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0672" w14:textId="77777777" w:rsidR="00C146B3" w:rsidRDefault="003F6677">
      <w:pPr>
        <w:pStyle w:val="GvdeMetni"/>
        <w:ind w:left="3766"/>
        <w:rPr>
          <w:sz w:val="20"/>
        </w:rPr>
      </w:pPr>
      <w:r>
        <w:rPr>
          <w:noProof/>
          <w:sz w:val="20"/>
        </w:rPr>
        <w:drawing>
          <wp:inline distT="0" distB="0" distL="0" distR="0" wp14:anchorId="2E5F032B" wp14:editId="0E0945C4">
            <wp:extent cx="1188566" cy="118814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188566" cy="1188148"/>
                    </a:xfrm>
                    <a:prstGeom prst="rect">
                      <a:avLst/>
                    </a:prstGeom>
                  </pic:spPr>
                </pic:pic>
              </a:graphicData>
            </a:graphic>
          </wp:inline>
        </w:drawing>
      </w:r>
    </w:p>
    <w:p w14:paraId="7DA22D5C" w14:textId="77777777" w:rsidR="00C146B3" w:rsidRDefault="00C146B3">
      <w:pPr>
        <w:pStyle w:val="GvdeMetni"/>
        <w:ind w:left="0"/>
      </w:pPr>
    </w:p>
    <w:p w14:paraId="51B31C7B" w14:textId="77777777" w:rsidR="00C146B3" w:rsidRDefault="00C146B3">
      <w:pPr>
        <w:pStyle w:val="GvdeMetni"/>
        <w:spacing w:before="19"/>
        <w:ind w:left="0"/>
      </w:pPr>
    </w:p>
    <w:p w14:paraId="5F58707A" w14:textId="77777777" w:rsidR="00C146B3" w:rsidRDefault="003F6677">
      <w:pPr>
        <w:ind w:left="2803" w:right="2611"/>
        <w:jc w:val="center"/>
        <w:rPr>
          <w:b/>
          <w:sz w:val="24"/>
        </w:rPr>
      </w:pPr>
      <w:r>
        <w:rPr>
          <w:b/>
          <w:spacing w:val="-4"/>
          <w:sz w:val="24"/>
        </w:rPr>
        <w:t>T.C.</w:t>
      </w:r>
    </w:p>
    <w:p w14:paraId="5EDFD155" w14:textId="77777777" w:rsidR="00C146B3" w:rsidRDefault="003F6677">
      <w:pPr>
        <w:spacing w:before="140" w:line="360" w:lineRule="auto"/>
        <w:ind w:left="2803" w:right="2611"/>
        <w:jc w:val="center"/>
        <w:rPr>
          <w:b/>
          <w:sz w:val="24"/>
        </w:rPr>
      </w:pPr>
      <w:r>
        <w:rPr>
          <w:b/>
          <w:sz w:val="24"/>
        </w:rPr>
        <w:t>GİRESUN ÜNİVERSİTESİ SOSYAL</w:t>
      </w:r>
      <w:r>
        <w:rPr>
          <w:b/>
          <w:spacing w:val="-15"/>
          <w:sz w:val="24"/>
        </w:rPr>
        <w:t xml:space="preserve"> </w:t>
      </w:r>
      <w:r>
        <w:rPr>
          <w:b/>
          <w:sz w:val="24"/>
        </w:rPr>
        <w:t>BİLİMLER</w:t>
      </w:r>
      <w:r>
        <w:rPr>
          <w:b/>
          <w:spacing w:val="-15"/>
          <w:sz w:val="24"/>
        </w:rPr>
        <w:t xml:space="preserve"> </w:t>
      </w:r>
      <w:r>
        <w:rPr>
          <w:b/>
          <w:sz w:val="24"/>
        </w:rPr>
        <w:t>ENSTİTÜSÜ</w:t>
      </w:r>
    </w:p>
    <w:p w14:paraId="4B6EA1FD" w14:textId="77777777" w:rsidR="00C146B3" w:rsidRDefault="003F6677">
      <w:pPr>
        <w:spacing w:line="360" w:lineRule="auto"/>
        <w:ind w:left="1834" w:right="1144" w:firstLine="597"/>
        <w:rPr>
          <w:b/>
          <w:sz w:val="24"/>
        </w:rPr>
      </w:pPr>
      <w:r>
        <w:rPr>
          <w:b/>
          <w:sz w:val="24"/>
        </w:rPr>
        <w:t>İLETİŞİM BİLİMLERİ ANA BİLİM DALI İLETİŞİM</w:t>
      </w:r>
      <w:r>
        <w:rPr>
          <w:b/>
          <w:spacing w:val="-13"/>
          <w:sz w:val="24"/>
        </w:rPr>
        <w:t xml:space="preserve"> </w:t>
      </w:r>
      <w:r>
        <w:rPr>
          <w:b/>
          <w:sz w:val="24"/>
        </w:rPr>
        <w:t>BİLİMLERİ</w:t>
      </w:r>
      <w:r>
        <w:rPr>
          <w:b/>
          <w:spacing w:val="-13"/>
          <w:sz w:val="24"/>
        </w:rPr>
        <w:t xml:space="preserve"> </w:t>
      </w:r>
      <w:r>
        <w:rPr>
          <w:b/>
          <w:sz w:val="24"/>
        </w:rPr>
        <w:t>DOKTORA</w:t>
      </w:r>
      <w:r>
        <w:rPr>
          <w:b/>
          <w:spacing w:val="-13"/>
          <w:sz w:val="24"/>
        </w:rPr>
        <w:t xml:space="preserve"> </w:t>
      </w:r>
      <w:r>
        <w:rPr>
          <w:b/>
          <w:sz w:val="24"/>
        </w:rPr>
        <w:t>PROGRAMLARI</w:t>
      </w:r>
    </w:p>
    <w:p w14:paraId="6E494744" w14:textId="77777777" w:rsidR="00C146B3" w:rsidRDefault="00C146B3">
      <w:pPr>
        <w:pStyle w:val="GvdeMetni"/>
        <w:ind w:left="0"/>
        <w:rPr>
          <w:b/>
        </w:rPr>
      </w:pPr>
    </w:p>
    <w:p w14:paraId="0C3FEC2D" w14:textId="77777777" w:rsidR="00C146B3" w:rsidRDefault="00C146B3">
      <w:pPr>
        <w:pStyle w:val="GvdeMetni"/>
        <w:spacing w:before="48"/>
        <w:ind w:left="0"/>
        <w:rPr>
          <w:b/>
        </w:rPr>
      </w:pPr>
    </w:p>
    <w:p w14:paraId="0B542031" w14:textId="77777777" w:rsidR="00C146B3" w:rsidRDefault="003F6677">
      <w:pPr>
        <w:ind w:left="528" w:right="339"/>
        <w:jc w:val="center"/>
        <w:rPr>
          <w:b/>
          <w:sz w:val="24"/>
        </w:rPr>
      </w:pPr>
      <w:r>
        <w:rPr>
          <w:b/>
          <w:sz w:val="24"/>
        </w:rPr>
        <w:t>ÖZGÜRLÜK</w:t>
      </w:r>
      <w:r>
        <w:rPr>
          <w:b/>
          <w:spacing w:val="-4"/>
          <w:sz w:val="24"/>
        </w:rPr>
        <w:t xml:space="preserve"> </w:t>
      </w:r>
      <w:r>
        <w:rPr>
          <w:b/>
          <w:sz w:val="24"/>
        </w:rPr>
        <w:t>SORUNU</w:t>
      </w:r>
      <w:r>
        <w:rPr>
          <w:b/>
          <w:spacing w:val="-3"/>
          <w:sz w:val="24"/>
        </w:rPr>
        <w:t xml:space="preserve"> </w:t>
      </w:r>
      <w:r>
        <w:rPr>
          <w:b/>
          <w:sz w:val="24"/>
        </w:rPr>
        <w:t>ÇERÇEVESİNDE</w:t>
      </w:r>
      <w:r>
        <w:rPr>
          <w:b/>
          <w:spacing w:val="-3"/>
          <w:sz w:val="24"/>
        </w:rPr>
        <w:t xml:space="preserve"> </w:t>
      </w:r>
      <w:r>
        <w:rPr>
          <w:b/>
          <w:sz w:val="24"/>
        </w:rPr>
        <w:t>DİJİTAL</w:t>
      </w:r>
      <w:r>
        <w:rPr>
          <w:b/>
          <w:spacing w:val="-3"/>
          <w:sz w:val="24"/>
        </w:rPr>
        <w:t xml:space="preserve"> </w:t>
      </w:r>
      <w:r>
        <w:rPr>
          <w:b/>
          <w:spacing w:val="-4"/>
          <w:sz w:val="24"/>
        </w:rPr>
        <w:t>OYUN</w:t>
      </w:r>
    </w:p>
    <w:p w14:paraId="3563A0DD" w14:textId="77777777" w:rsidR="00C146B3" w:rsidRDefault="00C146B3">
      <w:pPr>
        <w:pStyle w:val="GvdeMetni"/>
        <w:ind w:left="0"/>
        <w:rPr>
          <w:b/>
        </w:rPr>
      </w:pPr>
    </w:p>
    <w:p w14:paraId="4A1F0671" w14:textId="77777777" w:rsidR="00C146B3" w:rsidRDefault="00C146B3">
      <w:pPr>
        <w:pStyle w:val="GvdeMetni"/>
        <w:ind w:left="0"/>
        <w:rPr>
          <w:b/>
        </w:rPr>
      </w:pPr>
    </w:p>
    <w:p w14:paraId="2346F3D2" w14:textId="77777777" w:rsidR="00C146B3" w:rsidRDefault="00C146B3">
      <w:pPr>
        <w:pStyle w:val="GvdeMetni"/>
        <w:ind w:left="0"/>
        <w:rPr>
          <w:b/>
        </w:rPr>
      </w:pPr>
    </w:p>
    <w:p w14:paraId="74047FCD" w14:textId="77777777" w:rsidR="00C146B3" w:rsidRDefault="00C146B3">
      <w:pPr>
        <w:pStyle w:val="GvdeMetni"/>
        <w:spacing w:before="168"/>
        <w:ind w:left="0"/>
        <w:rPr>
          <w:b/>
        </w:rPr>
      </w:pPr>
    </w:p>
    <w:p w14:paraId="6BA7C45F" w14:textId="77777777" w:rsidR="00C146B3" w:rsidRDefault="003F6677">
      <w:pPr>
        <w:spacing w:line="360" w:lineRule="auto"/>
        <w:ind w:left="528" w:right="337"/>
        <w:jc w:val="center"/>
        <w:rPr>
          <w:b/>
          <w:sz w:val="24"/>
        </w:rPr>
      </w:pPr>
      <w:r>
        <w:rPr>
          <w:b/>
          <w:sz w:val="24"/>
        </w:rPr>
        <w:t>DIGITAL</w:t>
      </w:r>
      <w:r>
        <w:rPr>
          <w:b/>
          <w:spacing w:val="-5"/>
          <w:sz w:val="24"/>
        </w:rPr>
        <w:t xml:space="preserve"> </w:t>
      </w:r>
      <w:r>
        <w:rPr>
          <w:b/>
          <w:sz w:val="24"/>
        </w:rPr>
        <w:t>GAMING</w:t>
      </w:r>
      <w:r>
        <w:rPr>
          <w:b/>
          <w:spacing w:val="-5"/>
          <w:sz w:val="24"/>
        </w:rPr>
        <w:t xml:space="preserve"> </w:t>
      </w:r>
      <w:r>
        <w:rPr>
          <w:b/>
          <w:sz w:val="24"/>
        </w:rPr>
        <w:t>WITHIN</w:t>
      </w:r>
      <w:r>
        <w:rPr>
          <w:b/>
          <w:spacing w:val="-5"/>
          <w:sz w:val="24"/>
        </w:rPr>
        <w:t xml:space="preserve"> </w:t>
      </w:r>
      <w:r>
        <w:rPr>
          <w:b/>
          <w:sz w:val="24"/>
        </w:rPr>
        <w:t>THE</w:t>
      </w:r>
      <w:r>
        <w:rPr>
          <w:b/>
          <w:spacing w:val="-5"/>
          <w:sz w:val="24"/>
        </w:rPr>
        <w:t xml:space="preserve"> </w:t>
      </w:r>
      <w:r>
        <w:rPr>
          <w:b/>
          <w:sz w:val="24"/>
        </w:rPr>
        <w:t>FRAMEWORK</w:t>
      </w:r>
      <w:r>
        <w:rPr>
          <w:b/>
          <w:spacing w:val="40"/>
          <w:sz w:val="24"/>
        </w:rPr>
        <w:t xml:space="preserve"> </w:t>
      </w:r>
      <w:r>
        <w:rPr>
          <w:b/>
          <w:sz w:val="24"/>
        </w:rPr>
        <w:t>OF</w:t>
      </w:r>
      <w:r>
        <w:rPr>
          <w:b/>
          <w:spacing w:val="-2"/>
          <w:sz w:val="24"/>
        </w:rPr>
        <w:t xml:space="preserve"> </w:t>
      </w:r>
      <w:r>
        <w:rPr>
          <w:b/>
          <w:sz w:val="24"/>
        </w:rPr>
        <w:t>THE</w:t>
      </w:r>
      <w:r>
        <w:rPr>
          <w:b/>
          <w:spacing w:val="-5"/>
          <w:sz w:val="24"/>
        </w:rPr>
        <w:t xml:space="preserve"> </w:t>
      </w:r>
      <w:r>
        <w:rPr>
          <w:b/>
          <w:sz w:val="24"/>
        </w:rPr>
        <w:t xml:space="preserve">FREEDOM </w:t>
      </w:r>
      <w:r>
        <w:rPr>
          <w:b/>
          <w:spacing w:val="-2"/>
          <w:sz w:val="24"/>
        </w:rPr>
        <w:t>ISSUE</w:t>
      </w:r>
    </w:p>
    <w:p w14:paraId="1E2555BE" w14:textId="77777777" w:rsidR="00C146B3" w:rsidRDefault="00C146B3">
      <w:pPr>
        <w:pStyle w:val="GvdeMetni"/>
        <w:ind w:left="0"/>
        <w:rPr>
          <w:b/>
        </w:rPr>
      </w:pPr>
    </w:p>
    <w:p w14:paraId="19571CCA" w14:textId="77777777" w:rsidR="00C146B3" w:rsidRDefault="00C146B3">
      <w:pPr>
        <w:pStyle w:val="GvdeMetni"/>
        <w:ind w:left="0"/>
        <w:rPr>
          <w:b/>
        </w:rPr>
      </w:pPr>
    </w:p>
    <w:p w14:paraId="3DF81ECA" w14:textId="77777777" w:rsidR="00C146B3" w:rsidRDefault="00C146B3">
      <w:pPr>
        <w:pStyle w:val="GvdeMetni"/>
        <w:spacing w:before="121"/>
        <w:ind w:left="0"/>
        <w:rPr>
          <w:b/>
        </w:rPr>
      </w:pPr>
    </w:p>
    <w:p w14:paraId="72C20811" w14:textId="77777777" w:rsidR="00C146B3" w:rsidRDefault="003F6677">
      <w:pPr>
        <w:spacing w:line="770" w:lineRule="atLeast"/>
        <w:ind w:left="2983" w:right="2788"/>
        <w:jc w:val="center"/>
        <w:rPr>
          <w:b/>
          <w:sz w:val="24"/>
        </w:rPr>
      </w:pPr>
      <w:r>
        <w:rPr>
          <w:b/>
          <w:sz w:val="24"/>
        </w:rPr>
        <w:t>DOKTORA</w:t>
      </w:r>
      <w:r>
        <w:rPr>
          <w:b/>
          <w:spacing w:val="-15"/>
          <w:sz w:val="24"/>
        </w:rPr>
        <w:t xml:space="preserve"> </w:t>
      </w:r>
      <w:r>
        <w:rPr>
          <w:b/>
          <w:sz w:val="24"/>
        </w:rPr>
        <w:t xml:space="preserve">TEZİ </w:t>
      </w:r>
      <w:r>
        <w:rPr>
          <w:b/>
          <w:spacing w:val="-2"/>
          <w:sz w:val="24"/>
        </w:rPr>
        <w:t>HAZIRLAYAN</w:t>
      </w:r>
    </w:p>
    <w:p w14:paraId="18BC6878" w14:textId="77777777" w:rsidR="00C146B3" w:rsidRDefault="003F6677">
      <w:pPr>
        <w:spacing w:before="142"/>
        <w:ind w:left="2803" w:right="2614"/>
        <w:jc w:val="center"/>
        <w:rPr>
          <w:b/>
          <w:sz w:val="24"/>
        </w:rPr>
      </w:pPr>
      <w:r>
        <w:rPr>
          <w:b/>
          <w:sz w:val="24"/>
        </w:rPr>
        <w:t>Sevgi Sevil ÖZGAN</w:t>
      </w:r>
      <w:r>
        <w:rPr>
          <w:b/>
          <w:spacing w:val="-1"/>
          <w:sz w:val="24"/>
        </w:rPr>
        <w:t xml:space="preserve"> </w:t>
      </w:r>
      <w:r>
        <w:rPr>
          <w:b/>
          <w:spacing w:val="-2"/>
          <w:sz w:val="24"/>
        </w:rPr>
        <w:t>MISIRCI</w:t>
      </w:r>
    </w:p>
    <w:p w14:paraId="0F00737A" w14:textId="77777777" w:rsidR="00C146B3" w:rsidRDefault="00C146B3">
      <w:pPr>
        <w:pStyle w:val="GvdeMetni"/>
        <w:spacing w:before="221"/>
        <w:ind w:left="0"/>
        <w:rPr>
          <w:b/>
        </w:rPr>
      </w:pPr>
    </w:p>
    <w:p w14:paraId="1F5AC56C" w14:textId="77777777" w:rsidR="00C146B3" w:rsidRDefault="003F6677">
      <w:pPr>
        <w:pStyle w:val="Balk1"/>
        <w:ind w:left="2803" w:right="2615"/>
        <w:jc w:val="center"/>
      </w:pPr>
      <w:r>
        <w:rPr>
          <w:spacing w:val="-2"/>
        </w:rPr>
        <w:t>DANIŞMAN</w:t>
      </w:r>
    </w:p>
    <w:p w14:paraId="78547940" w14:textId="77777777" w:rsidR="00C146B3" w:rsidRDefault="003F6677">
      <w:pPr>
        <w:spacing w:before="140"/>
        <w:ind w:left="2803" w:right="2612"/>
        <w:jc w:val="center"/>
        <w:rPr>
          <w:b/>
          <w:sz w:val="24"/>
        </w:rPr>
      </w:pPr>
      <w:r>
        <w:rPr>
          <w:b/>
          <w:sz w:val="24"/>
        </w:rPr>
        <w:t>Prof.</w:t>
      </w:r>
      <w:r>
        <w:rPr>
          <w:b/>
          <w:spacing w:val="-2"/>
          <w:sz w:val="24"/>
        </w:rPr>
        <w:t xml:space="preserve"> </w:t>
      </w:r>
      <w:r>
        <w:rPr>
          <w:b/>
          <w:sz w:val="24"/>
        </w:rPr>
        <w:t>Dr.</w:t>
      </w:r>
      <w:r>
        <w:rPr>
          <w:b/>
          <w:spacing w:val="-2"/>
          <w:sz w:val="24"/>
        </w:rPr>
        <w:t xml:space="preserve"> </w:t>
      </w:r>
      <w:r>
        <w:rPr>
          <w:b/>
          <w:sz w:val="24"/>
        </w:rPr>
        <w:t>Günseli</w:t>
      </w:r>
      <w:r>
        <w:rPr>
          <w:b/>
          <w:spacing w:val="-2"/>
          <w:sz w:val="24"/>
        </w:rPr>
        <w:t xml:space="preserve"> BAYRAKTUTAN</w:t>
      </w:r>
    </w:p>
    <w:p w14:paraId="5BBC9538" w14:textId="77777777" w:rsidR="00C146B3" w:rsidRDefault="00C146B3">
      <w:pPr>
        <w:pStyle w:val="GvdeMetni"/>
        <w:ind w:left="0"/>
        <w:rPr>
          <w:b/>
        </w:rPr>
      </w:pPr>
    </w:p>
    <w:p w14:paraId="6CB560AE" w14:textId="77777777" w:rsidR="00C146B3" w:rsidRDefault="00C146B3">
      <w:pPr>
        <w:pStyle w:val="GvdeMetni"/>
        <w:ind w:left="0"/>
        <w:rPr>
          <w:b/>
        </w:rPr>
      </w:pPr>
    </w:p>
    <w:p w14:paraId="054ADD2A" w14:textId="77777777" w:rsidR="00C146B3" w:rsidRDefault="00C146B3">
      <w:pPr>
        <w:pStyle w:val="GvdeMetni"/>
        <w:ind w:left="0"/>
        <w:rPr>
          <w:b/>
        </w:rPr>
      </w:pPr>
    </w:p>
    <w:p w14:paraId="241341BE" w14:textId="77777777" w:rsidR="00C146B3" w:rsidRDefault="00C146B3">
      <w:pPr>
        <w:pStyle w:val="GvdeMetni"/>
        <w:ind w:left="0"/>
        <w:rPr>
          <w:b/>
        </w:rPr>
      </w:pPr>
    </w:p>
    <w:p w14:paraId="11CDD351" w14:textId="77777777" w:rsidR="00C146B3" w:rsidRDefault="00C146B3">
      <w:pPr>
        <w:pStyle w:val="GvdeMetni"/>
        <w:spacing w:before="24"/>
        <w:ind w:left="0"/>
        <w:rPr>
          <w:b/>
        </w:rPr>
      </w:pPr>
    </w:p>
    <w:p w14:paraId="2030943B" w14:textId="77777777" w:rsidR="00C146B3" w:rsidRDefault="003F6677">
      <w:pPr>
        <w:ind w:left="247"/>
        <w:jc w:val="center"/>
        <w:rPr>
          <w:b/>
          <w:sz w:val="24"/>
        </w:rPr>
      </w:pPr>
      <w:r>
        <w:rPr>
          <w:b/>
          <w:spacing w:val="-2"/>
          <w:sz w:val="24"/>
        </w:rPr>
        <w:t>Giresun-</w:t>
      </w:r>
      <w:r>
        <w:rPr>
          <w:b/>
          <w:spacing w:val="-4"/>
          <w:sz w:val="24"/>
        </w:rPr>
        <w:t>2024</w:t>
      </w:r>
    </w:p>
    <w:p w14:paraId="02B3720E" w14:textId="77777777" w:rsidR="00C146B3" w:rsidRDefault="00C146B3">
      <w:pPr>
        <w:jc w:val="center"/>
        <w:rPr>
          <w:sz w:val="24"/>
        </w:rPr>
        <w:sectPr w:rsidR="00C146B3">
          <w:type w:val="continuous"/>
          <w:pgSz w:w="11910" w:h="16840"/>
          <w:pgMar w:top="1680" w:right="1020" w:bottom="280" w:left="1680" w:header="708" w:footer="708" w:gutter="0"/>
          <w:cols w:space="708"/>
        </w:sectPr>
      </w:pPr>
    </w:p>
    <w:p w14:paraId="392B35AA" w14:textId="77777777" w:rsidR="00C146B3" w:rsidRDefault="003F6677">
      <w:pPr>
        <w:pStyle w:val="GvdeMetni"/>
        <w:ind w:left="4231"/>
        <w:rPr>
          <w:sz w:val="20"/>
        </w:rPr>
      </w:pPr>
      <w:r>
        <w:rPr>
          <w:noProof/>
          <w:sz w:val="20"/>
        </w:rPr>
        <w:lastRenderedPageBreak/>
        <mc:AlternateContent>
          <mc:Choice Requires="wpg">
            <w:drawing>
              <wp:inline distT="0" distB="0" distL="0" distR="0" wp14:anchorId="14C62C13" wp14:editId="11958D67">
                <wp:extent cx="675640" cy="2857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285750"/>
                          <a:chOff x="0" y="0"/>
                          <a:chExt cx="675640" cy="285750"/>
                        </a:xfrm>
                      </wpg:grpSpPr>
                      <wps:wsp>
                        <wps:cNvPr id="3" name="Graphic 3"/>
                        <wps:cNvSpPr/>
                        <wps:spPr>
                          <a:xfrm>
                            <a:off x="0" y="0"/>
                            <a:ext cx="675640" cy="285750"/>
                          </a:xfrm>
                          <a:custGeom>
                            <a:avLst/>
                            <a:gdLst/>
                            <a:ahLst/>
                            <a:cxnLst/>
                            <a:rect l="l" t="t" r="r" b="b"/>
                            <a:pathLst>
                              <a:path w="675640" h="285750">
                                <a:moveTo>
                                  <a:pt x="675639" y="0"/>
                                </a:moveTo>
                                <a:lnTo>
                                  <a:pt x="0" y="0"/>
                                </a:lnTo>
                                <a:lnTo>
                                  <a:pt x="0" y="285750"/>
                                </a:lnTo>
                                <a:lnTo>
                                  <a:pt x="675639" y="285750"/>
                                </a:lnTo>
                                <a:lnTo>
                                  <a:pt x="675639"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B6C4BC5" id="Group 2" o:spid="_x0000_s1026" style="width:53.2pt;height:22.5pt;mso-position-horizontal-relative:char;mso-position-vertical-relative:line" coordsize="6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">
                <v:shape id="Graphic 3" o:spid="_x0000_s1027" style="position:absolute;width:6756;height:2857;visibility:visible;mso-wrap-style:square;v-text-anchor:top" coordsize="67564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" path="m675639,l,,,285750r675639,l675639,xe" stroked="f">
                  <v:path arrowok="t"/>
                </v:shape>
                <w10:anchorlock/>
              </v:group>
            </w:pict>
          </mc:Fallback>
        </mc:AlternateContent>
      </w:r>
    </w:p>
    <w:p w14:paraId="49B6858A" w14:textId="77777777" w:rsidR="00C146B3" w:rsidRDefault="003F6677">
      <w:pPr>
        <w:pStyle w:val="Balk1"/>
        <w:spacing w:before="167"/>
        <w:ind w:left="528" w:right="338"/>
        <w:jc w:val="center"/>
      </w:pPr>
      <w:r>
        <w:rPr>
          <w:noProof/>
        </w:rPr>
        <mc:AlternateContent>
          <mc:Choice Requires="wps">
            <w:drawing>
              <wp:anchor distT="0" distB="0" distL="0" distR="0" simplePos="0" relativeHeight="484075008" behindDoc="1" locked="0" layoutInCell="1" allowOverlap="1" wp14:anchorId="315E5A3F" wp14:editId="0BB8F4B6">
                <wp:simplePos x="0" y="0"/>
                <wp:positionH relativeFrom="page">
                  <wp:posOffset>3999865</wp:posOffset>
                </wp:positionH>
                <wp:positionV relativeFrom="paragraph">
                  <wp:posOffset>-248454</wp:posOffset>
                </wp:positionV>
                <wp:extent cx="100965"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168910"/>
                        </a:xfrm>
                        <a:prstGeom prst="rect">
                          <a:avLst/>
                        </a:prstGeom>
                      </wps:spPr>
                      <wps:txbx>
                        <w:txbxContent>
                          <w:p w14:paraId="4D4B9998" w14:textId="77777777" w:rsidR="00C146B3" w:rsidRDefault="003F6677">
                            <w:pPr>
                              <w:pStyle w:val="GvdeMetni"/>
                              <w:spacing w:line="266" w:lineRule="exact"/>
                              <w:ind w:left="0"/>
                            </w:pPr>
                            <w:r>
                              <w:rPr>
                                <w:spacing w:val="-7"/>
                              </w:rPr>
                              <w:t>II</w:t>
                            </w:r>
                          </w:p>
                        </w:txbxContent>
                      </wps:txbx>
                      <wps:bodyPr wrap="square" lIns="0" tIns="0" rIns="0" bIns="0" rtlCol="0">
                        <a:noAutofit/>
                      </wps:bodyPr>
                    </wps:wsp>
                  </a:graphicData>
                </a:graphic>
              </wp:anchor>
            </w:drawing>
          </mc:Choice>
          <mc:Fallback>
            <w:pict>
              <v:shapetype w14:anchorId="315E5A3F" id="_x0000_t202" coordsize="21600,21600" o:spt="202" path="m,l,21600r21600,l21600,xe">
                <v:stroke joinstyle="miter"/>
                <v:path gradientshapeok="t" o:connecttype="rect"/>
              </v:shapetype>
              <v:shape id="Textbox 4" o:spid="_x0000_s1026" type="#_x0000_t202" style="position:absolute;left:0;text-align:left;margin-left:314.95pt;margin-top:-19.55pt;width:7.95pt;height:13.3pt;z-index:-1924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" filled="f" stroked="f">
                <v:textbox inset="0,0,0,0">
                  <w:txbxContent>
                    <w:p w14:paraId="4D4B9998" w14:textId="77777777" w:rsidR="00C146B3" w:rsidRDefault="003F6677">
                      <w:pPr>
                        <w:pStyle w:val="GvdeMetni"/>
                        <w:spacing w:line="266" w:lineRule="exact"/>
                        <w:ind w:left="0"/>
                      </w:pPr>
                      <w:r>
                        <w:rPr>
                          <w:spacing w:val="-7"/>
                        </w:rPr>
                        <w:t>II</w:t>
                      </w:r>
                    </w:p>
                  </w:txbxContent>
                </v:textbox>
                <w10:wrap anchorx="page"/>
              </v:shape>
            </w:pict>
          </mc:Fallback>
        </mc:AlternateContent>
      </w:r>
      <w:bookmarkStart w:id="0" w:name="_TOC_250059"/>
      <w:r>
        <w:t>BİLİMSEL</w:t>
      </w:r>
      <w:r>
        <w:rPr>
          <w:spacing w:val="-7"/>
        </w:rPr>
        <w:t xml:space="preserve"> </w:t>
      </w:r>
      <w:r>
        <w:t>ETİK İLKELERE</w:t>
      </w:r>
      <w:r>
        <w:rPr>
          <w:spacing w:val="-3"/>
        </w:rPr>
        <w:t xml:space="preserve"> </w:t>
      </w:r>
      <w:r>
        <w:t>UYGUNLUK/ETİK</w:t>
      </w:r>
      <w:bookmarkEnd w:id="0"/>
      <w:r>
        <w:rPr>
          <w:spacing w:val="-2"/>
        </w:rPr>
        <w:t xml:space="preserve"> BEYAN</w:t>
      </w:r>
    </w:p>
    <w:p w14:paraId="7A2DD440" w14:textId="77777777" w:rsidR="00C146B3" w:rsidRDefault="00C146B3">
      <w:pPr>
        <w:pStyle w:val="GvdeMetni"/>
        <w:spacing w:before="223"/>
        <w:ind w:left="0"/>
        <w:rPr>
          <w:b/>
        </w:rPr>
      </w:pPr>
    </w:p>
    <w:p w14:paraId="4B348247" w14:textId="77777777" w:rsidR="00C146B3" w:rsidRDefault="003F6677">
      <w:pPr>
        <w:pStyle w:val="GvdeMetni"/>
        <w:spacing w:before="1" w:line="360" w:lineRule="auto"/>
        <w:ind w:left="588" w:right="393" w:firstLine="708"/>
        <w:jc w:val="both"/>
      </w:pPr>
      <w:r>
        <w:t>Doktora</w:t>
      </w:r>
      <w:r>
        <w:rPr>
          <w:spacing w:val="-10"/>
        </w:rPr>
        <w:t xml:space="preserve"> </w:t>
      </w:r>
      <w:r>
        <w:t>Tezi</w:t>
      </w:r>
      <w:r>
        <w:rPr>
          <w:spacing w:val="-8"/>
        </w:rPr>
        <w:t xml:space="preserve"> </w:t>
      </w:r>
      <w:r>
        <w:t>olarak</w:t>
      </w:r>
      <w:r>
        <w:rPr>
          <w:spacing w:val="-9"/>
        </w:rPr>
        <w:t xml:space="preserve"> </w:t>
      </w:r>
      <w:r>
        <w:t>sunduğum</w:t>
      </w:r>
      <w:r>
        <w:rPr>
          <w:spacing w:val="-9"/>
        </w:rPr>
        <w:t xml:space="preserve"> </w:t>
      </w:r>
      <w:r>
        <w:t>“Özgürlük</w:t>
      </w:r>
      <w:r>
        <w:rPr>
          <w:spacing w:val="-10"/>
        </w:rPr>
        <w:t xml:space="preserve"> </w:t>
      </w:r>
      <w:r>
        <w:t>Sorunu</w:t>
      </w:r>
      <w:r>
        <w:rPr>
          <w:spacing w:val="-5"/>
        </w:rPr>
        <w:t xml:space="preserve"> </w:t>
      </w:r>
      <w:r>
        <w:t>Çerçevesinde</w:t>
      </w:r>
      <w:r>
        <w:rPr>
          <w:spacing w:val="-9"/>
        </w:rPr>
        <w:t xml:space="preserve"> </w:t>
      </w:r>
      <w:r>
        <w:t>Dijital</w:t>
      </w:r>
      <w:r>
        <w:rPr>
          <w:spacing w:val="-9"/>
        </w:rPr>
        <w:t xml:space="preserve"> </w:t>
      </w:r>
      <w:r>
        <w:t>Oyun” adlı</w:t>
      </w:r>
      <w:r>
        <w:rPr>
          <w:spacing w:val="-1"/>
        </w:rPr>
        <w:t xml:space="preserve"> </w:t>
      </w:r>
      <w:r>
        <w:t>çalışmamın,</w:t>
      </w:r>
      <w:r>
        <w:rPr>
          <w:spacing w:val="-1"/>
        </w:rPr>
        <w:t xml:space="preserve"> </w:t>
      </w:r>
      <w:r>
        <w:t>tarafımdan</w:t>
      </w:r>
      <w:r>
        <w:rPr>
          <w:spacing w:val="-1"/>
        </w:rPr>
        <w:t xml:space="preserve"> </w:t>
      </w:r>
      <w:r>
        <w:t>bilimsel</w:t>
      </w:r>
      <w:r>
        <w:rPr>
          <w:spacing w:val="-1"/>
        </w:rPr>
        <w:t xml:space="preserve"> </w:t>
      </w:r>
      <w:r>
        <w:t>etik</w:t>
      </w:r>
      <w:r>
        <w:rPr>
          <w:spacing w:val="-1"/>
        </w:rPr>
        <w:t xml:space="preserve"> </w:t>
      </w:r>
      <w:r>
        <w:t>ve</w:t>
      </w:r>
      <w:r>
        <w:rPr>
          <w:spacing w:val="-2"/>
        </w:rPr>
        <w:t xml:space="preserve"> </w:t>
      </w:r>
      <w:r>
        <w:t>geleneklere aykırı</w:t>
      </w:r>
      <w:r>
        <w:rPr>
          <w:spacing w:val="-1"/>
        </w:rPr>
        <w:t xml:space="preserve"> </w:t>
      </w:r>
      <w:r>
        <w:t>düşecek</w:t>
      </w:r>
      <w:r>
        <w:rPr>
          <w:spacing w:val="-1"/>
        </w:rPr>
        <w:t xml:space="preserve"> </w:t>
      </w:r>
      <w:r>
        <w:t>bir</w:t>
      </w:r>
      <w:r>
        <w:rPr>
          <w:spacing w:val="-2"/>
        </w:rPr>
        <w:t xml:space="preserve"> </w:t>
      </w:r>
      <w:r>
        <w:t>kullanıma başvurmaksızın</w:t>
      </w:r>
      <w:r>
        <w:rPr>
          <w:spacing w:val="-15"/>
        </w:rPr>
        <w:t xml:space="preserve"> </w:t>
      </w:r>
      <w:r>
        <w:t>yazıldığını</w:t>
      </w:r>
      <w:r>
        <w:rPr>
          <w:spacing w:val="-15"/>
        </w:rPr>
        <w:t xml:space="preserve"> </w:t>
      </w:r>
      <w:r>
        <w:t>ve</w:t>
      </w:r>
      <w:r>
        <w:rPr>
          <w:spacing w:val="-15"/>
        </w:rPr>
        <w:t xml:space="preserve"> </w:t>
      </w:r>
      <w:r>
        <w:t>yararlandığım</w:t>
      </w:r>
      <w:r>
        <w:rPr>
          <w:spacing w:val="-15"/>
        </w:rPr>
        <w:t xml:space="preserve"> </w:t>
      </w:r>
      <w:r>
        <w:t>kaynakların</w:t>
      </w:r>
      <w:r>
        <w:rPr>
          <w:spacing w:val="-14"/>
        </w:rPr>
        <w:t xml:space="preserve"> </w:t>
      </w:r>
      <w:r>
        <w:t>kaynakçada</w:t>
      </w:r>
      <w:r>
        <w:rPr>
          <w:spacing w:val="-15"/>
        </w:rPr>
        <w:t xml:space="preserve"> </w:t>
      </w:r>
      <w:r>
        <w:t>gösterilenlerden oluştuğunu, yararlandığım kaynaklara uygun yöntemlerle atıf yapıldığını belirtir ve bunu onurumla doğrularım.</w:t>
      </w:r>
    </w:p>
    <w:p w14:paraId="3876AE57" w14:textId="77777777" w:rsidR="00C146B3" w:rsidRDefault="00C146B3">
      <w:pPr>
        <w:pStyle w:val="GvdeMetni"/>
        <w:ind w:left="0"/>
      </w:pPr>
    </w:p>
    <w:p w14:paraId="3C0B238F" w14:textId="77777777" w:rsidR="00C146B3" w:rsidRDefault="00C146B3">
      <w:pPr>
        <w:pStyle w:val="GvdeMetni"/>
        <w:spacing w:before="167"/>
        <w:ind w:left="0"/>
      </w:pPr>
    </w:p>
    <w:p w14:paraId="12600AA1" w14:textId="77777777" w:rsidR="00C146B3" w:rsidRDefault="003F6677">
      <w:pPr>
        <w:pStyle w:val="GvdeMetni"/>
        <w:ind w:left="5840"/>
      </w:pPr>
      <w:r>
        <w:t>Sevgi</w:t>
      </w:r>
      <w:r>
        <w:rPr>
          <w:spacing w:val="-2"/>
        </w:rPr>
        <w:t xml:space="preserve"> </w:t>
      </w:r>
      <w:r>
        <w:t>Sevil</w:t>
      </w:r>
      <w:r>
        <w:rPr>
          <w:spacing w:val="-1"/>
        </w:rPr>
        <w:t xml:space="preserve"> </w:t>
      </w:r>
      <w:r>
        <w:t>ÖZGAN</w:t>
      </w:r>
      <w:r>
        <w:rPr>
          <w:spacing w:val="-2"/>
        </w:rPr>
        <w:t xml:space="preserve"> MISIRCI</w:t>
      </w:r>
    </w:p>
    <w:p w14:paraId="098488A0" w14:textId="77777777" w:rsidR="00C146B3" w:rsidRDefault="003F6677">
      <w:pPr>
        <w:pStyle w:val="GvdeMetni"/>
        <w:spacing w:before="140"/>
        <w:ind w:left="0" w:right="394"/>
        <w:jc w:val="right"/>
      </w:pPr>
      <w:r>
        <w:t xml:space="preserve">10/07/ </w:t>
      </w:r>
      <w:r>
        <w:rPr>
          <w:spacing w:val="-4"/>
        </w:rPr>
        <w:t>2024</w:t>
      </w:r>
    </w:p>
    <w:p w14:paraId="3C7A1633" w14:textId="77777777" w:rsidR="00C146B3" w:rsidRDefault="00C146B3">
      <w:pPr>
        <w:jc w:val="right"/>
        <w:sectPr w:rsidR="00C146B3">
          <w:pgSz w:w="11910" w:h="16840"/>
          <w:pgMar w:top="1040" w:right="1020" w:bottom="280" w:left="1680" w:header="708" w:footer="708" w:gutter="0"/>
          <w:cols w:space="708"/>
        </w:sectPr>
      </w:pPr>
    </w:p>
    <w:p w14:paraId="32B28595" w14:textId="77777777" w:rsidR="00C146B3" w:rsidRDefault="00C146B3">
      <w:pPr>
        <w:pStyle w:val="GvdeMetni"/>
        <w:spacing w:before="240"/>
        <w:ind w:left="0"/>
      </w:pPr>
    </w:p>
    <w:p w14:paraId="05BB83EB" w14:textId="77777777" w:rsidR="00C146B3" w:rsidRDefault="003F6677">
      <w:pPr>
        <w:ind w:left="588"/>
        <w:rPr>
          <w:sz w:val="24"/>
        </w:rPr>
      </w:pPr>
      <w:r>
        <w:rPr>
          <w:b/>
          <w:sz w:val="24"/>
        </w:rPr>
        <w:t>Ana</w:t>
      </w:r>
      <w:r>
        <w:rPr>
          <w:b/>
          <w:spacing w:val="-1"/>
          <w:sz w:val="24"/>
        </w:rPr>
        <w:t xml:space="preserve"> </w:t>
      </w:r>
      <w:r>
        <w:rPr>
          <w:b/>
          <w:sz w:val="24"/>
        </w:rPr>
        <w:t>Bilim</w:t>
      </w:r>
      <w:r>
        <w:rPr>
          <w:b/>
          <w:spacing w:val="-1"/>
          <w:sz w:val="24"/>
        </w:rPr>
        <w:t xml:space="preserve"> </w:t>
      </w:r>
      <w:r>
        <w:rPr>
          <w:b/>
          <w:sz w:val="24"/>
        </w:rPr>
        <w:t xml:space="preserve">Dalı: </w:t>
      </w:r>
      <w:r>
        <w:rPr>
          <w:sz w:val="24"/>
        </w:rPr>
        <w:t>İletişim</w:t>
      </w:r>
      <w:r>
        <w:rPr>
          <w:spacing w:val="-1"/>
          <w:sz w:val="24"/>
        </w:rPr>
        <w:t xml:space="preserve"> </w:t>
      </w:r>
      <w:r>
        <w:rPr>
          <w:sz w:val="24"/>
        </w:rPr>
        <w:t>Bilimleri</w:t>
      </w:r>
      <w:r>
        <w:rPr>
          <w:spacing w:val="-1"/>
          <w:sz w:val="24"/>
        </w:rPr>
        <w:t xml:space="preserve"> </w:t>
      </w:r>
      <w:r>
        <w:rPr>
          <w:sz w:val="24"/>
        </w:rPr>
        <w:t>Ana</w:t>
      </w:r>
      <w:r>
        <w:rPr>
          <w:spacing w:val="-1"/>
          <w:sz w:val="24"/>
        </w:rPr>
        <w:t xml:space="preserve"> </w:t>
      </w:r>
      <w:r>
        <w:rPr>
          <w:sz w:val="24"/>
        </w:rPr>
        <w:t>Bilim</w:t>
      </w:r>
      <w:r>
        <w:rPr>
          <w:spacing w:val="-1"/>
          <w:sz w:val="24"/>
        </w:rPr>
        <w:t xml:space="preserve"> </w:t>
      </w:r>
      <w:r>
        <w:rPr>
          <w:spacing w:val="-4"/>
          <w:sz w:val="24"/>
        </w:rPr>
        <w:t>Dalı</w:t>
      </w:r>
    </w:p>
    <w:p w14:paraId="05C0793C" w14:textId="77777777" w:rsidR="00C146B3" w:rsidRDefault="003F6677">
      <w:pPr>
        <w:spacing w:before="139"/>
        <w:ind w:left="588"/>
        <w:rPr>
          <w:sz w:val="24"/>
        </w:rPr>
      </w:pPr>
      <w:r>
        <w:rPr>
          <w:b/>
          <w:sz w:val="24"/>
        </w:rPr>
        <w:t>Program</w:t>
      </w:r>
      <w:r>
        <w:rPr>
          <w:b/>
          <w:spacing w:val="-1"/>
          <w:sz w:val="24"/>
        </w:rPr>
        <w:t xml:space="preserve"> </w:t>
      </w:r>
      <w:r>
        <w:rPr>
          <w:b/>
          <w:sz w:val="24"/>
        </w:rPr>
        <w:t>Adı:</w:t>
      </w:r>
      <w:r>
        <w:rPr>
          <w:b/>
          <w:spacing w:val="-3"/>
          <w:sz w:val="24"/>
        </w:rPr>
        <w:t xml:space="preserve"> </w:t>
      </w:r>
      <w:r>
        <w:rPr>
          <w:sz w:val="24"/>
        </w:rPr>
        <w:t>İletişim</w:t>
      </w:r>
      <w:r>
        <w:rPr>
          <w:spacing w:val="-1"/>
          <w:sz w:val="24"/>
        </w:rPr>
        <w:t xml:space="preserve"> </w:t>
      </w:r>
      <w:r>
        <w:rPr>
          <w:sz w:val="24"/>
        </w:rPr>
        <w:t>Bilimleri</w:t>
      </w:r>
      <w:r>
        <w:rPr>
          <w:spacing w:val="-2"/>
          <w:sz w:val="24"/>
        </w:rPr>
        <w:t xml:space="preserve"> </w:t>
      </w:r>
      <w:r>
        <w:rPr>
          <w:sz w:val="24"/>
        </w:rPr>
        <w:t>Doktora</w:t>
      </w:r>
      <w:r>
        <w:rPr>
          <w:spacing w:val="-3"/>
          <w:sz w:val="24"/>
        </w:rPr>
        <w:t xml:space="preserve"> </w:t>
      </w:r>
      <w:r>
        <w:rPr>
          <w:spacing w:val="-2"/>
          <w:sz w:val="24"/>
        </w:rPr>
        <w:t>Programı</w:t>
      </w:r>
    </w:p>
    <w:p w14:paraId="43F7A260" w14:textId="77777777" w:rsidR="00C146B3" w:rsidRDefault="003F6677">
      <w:pPr>
        <w:spacing w:before="137"/>
        <w:ind w:left="588"/>
        <w:rPr>
          <w:sz w:val="24"/>
        </w:rPr>
      </w:pPr>
      <w:r>
        <w:rPr>
          <w:b/>
          <w:sz w:val="24"/>
        </w:rPr>
        <w:t>Tez</w:t>
      </w:r>
      <w:r>
        <w:rPr>
          <w:b/>
          <w:spacing w:val="-4"/>
          <w:sz w:val="24"/>
        </w:rPr>
        <w:t xml:space="preserve"> </w:t>
      </w:r>
      <w:r>
        <w:rPr>
          <w:b/>
          <w:sz w:val="24"/>
        </w:rPr>
        <w:t>Başlığı:</w:t>
      </w:r>
      <w:r>
        <w:rPr>
          <w:b/>
          <w:spacing w:val="-2"/>
          <w:sz w:val="24"/>
        </w:rPr>
        <w:t xml:space="preserve"> </w:t>
      </w:r>
      <w:r>
        <w:rPr>
          <w:sz w:val="24"/>
        </w:rPr>
        <w:t>Özgürlük</w:t>
      </w:r>
      <w:r>
        <w:rPr>
          <w:spacing w:val="-1"/>
          <w:sz w:val="24"/>
        </w:rPr>
        <w:t xml:space="preserve"> </w:t>
      </w:r>
      <w:r>
        <w:rPr>
          <w:sz w:val="24"/>
        </w:rPr>
        <w:t>Sorunu</w:t>
      </w:r>
      <w:r>
        <w:rPr>
          <w:spacing w:val="-2"/>
          <w:sz w:val="24"/>
        </w:rPr>
        <w:t xml:space="preserve"> </w:t>
      </w:r>
      <w:r>
        <w:rPr>
          <w:sz w:val="24"/>
        </w:rPr>
        <w:t>Çerçevesinde</w:t>
      </w:r>
      <w:r>
        <w:rPr>
          <w:spacing w:val="-1"/>
          <w:sz w:val="24"/>
        </w:rPr>
        <w:t xml:space="preserve"> </w:t>
      </w:r>
      <w:r>
        <w:rPr>
          <w:sz w:val="24"/>
        </w:rPr>
        <w:t>Dijital</w:t>
      </w:r>
      <w:r>
        <w:rPr>
          <w:spacing w:val="-1"/>
          <w:sz w:val="24"/>
        </w:rPr>
        <w:t xml:space="preserve"> </w:t>
      </w:r>
      <w:r>
        <w:rPr>
          <w:spacing w:val="-4"/>
          <w:sz w:val="24"/>
        </w:rPr>
        <w:t>Oyun</w:t>
      </w:r>
    </w:p>
    <w:p w14:paraId="0E1D23D4" w14:textId="77777777" w:rsidR="00C146B3" w:rsidRDefault="00C146B3">
      <w:pPr>
        <w:pStyle w:val="GvdeMetni"/>
        <w:ind w:left="0"/>
      </w:pPr>
    </w:p>
    <w:p w14:paraId="0EF44586" w14:textId="77777777" w:rsidR="00C146B3" w:rsidRDefault="00C146B3">
      <w:pPr>
        <w:pStyle w:val="GvdeMetni"/>
        <w:spacing w:before="187"/>
        <w:ind w:left="0"/>
      </w:pPr>
    </w:p>
    <w:p w14:paraId="4C1BE06C" w14:textId="77777777" w:rsidR="00C146B3" w:rsidRDefault="003F6677">
      <w:pPr>
        <w:pStyle w:val="GvdeMetni"/>
        <w:spacing w:line="360" w:lineRule="auto"/>
        <w:ind w:left="588" w:right="394" w:firstLine="708"/>
        <w:jc w:val="both"/>
      </w:pPr>
      <w:r>
        <w:t>Yukarıda başlığı verilen tez çalışmasının Giriş, Ana Bölümler ve Sonuç kısımlarından oluşan (Kapak, Ön söz, Özet, İçindekiler ve Kaynakça hariç) toplam 239 sayfalık kısmına ilişkin 11./06 / 2024 tarihinde Turnitin benzerlik programından aşağıda belirtilen filtreleme uygulanarak alınmış olan özgünlük raporuna göre tezin benzerlik oranı: %</w:t>
      </w:r>
      <w:r>
        <w:rPr>
          <w:spacing w:val="40"/>
        </w:rPr>
        <w:t xml:space="preserve"> </w:t>
      </w:r>
      <w:r>
        <w:t>7’ dir.</w:t>
      </w:r>
    </w:p>
    <w:p w14:paraId="647D78A8" w14:textId="77777777" w:rsidR="00C146B3" w:rsidRDefault="003F6677">
      <w:pPr>
        <w:pStyle w:val="GvdeMetni"/>
        <w:spacing w:line="360" w:lineRule="auto"/>
        <w:ind w:left="588" w:right="396" w:firstLine="708"/>
        <w:jc w:val="both"/>
      </w:pPr>
      <w:r>
        <w:t>Sosyal</w:t>
      </w:r>
      <w:r>
        <w:rPr>
          <w:spacing w:val="-6"/>
        </w:rPr>
        <w:t xml:space="preserve"> </w:t>
      </w:r>
      <w:r>
        <w:t>Bilimler</w:t>
      </w:r>
      <w:r>
        <w:rPr>
          <w:spacing w:val="-8"/>
        </w:rPr>
        <w:t xml:space="preserve"> </w:t>
      </w:r>
      <w:r>
        <w:t>Enstitüsü</w:t>
      </w:r>
      <w:r>
        <w:rPr>
          <w:spacing w:val="-9"/>
        </w:rPr>
        <w:t xml:space="preserve"> </w:t>
      </w:r>
      <w:r>
        <w:t>tarafından</w:t>
      </w:r>
      <w:r>
        <w:rPr>
          <w:spacing w:val="-7"/>
        </w:rPr>
        <w:t xml:space="preserve"> </w:t>
      </w:r>
      <w:r>
        <w:t>belirlenen</w:t>
      </w:r>
      <w:r>
        <w:rPr>
          <w:spacing w:val="-4"/>
        </w:rPr>
        <w:t xml:space="preserve"> </w:t>
      </w:r>
      <w:r>
        <w:t>azami</w:t>
      </w:r>
      <w:r>
        <w:rPr>
          <w:spacing w:val="-6"/>
        </w:rPr>
        <w:t xml:space="preserve"> </w:t>
      </w:r>
      <w:r>
        <w:t>benzerlik</w:t>
      </w:r>
      <w:r>
        <w:rPr>
          <w:spacing w:val="-7"/>
        </w:rPr>
        <w:t xml:space="preserve"> </w:t>
      </w:r>
      <w:r>
        <w:t>oranına</w:t>
      </w:r>
      <w:r>
        <w:rPr>
          <w:spacing w:val="-8"/>
        </w:rPr>
        <w:t xml:space="preserve"> </w:t>
      </w:r>
      <w:r>
        <w:t>(%30) göre tez çalışmasının herhangi bir intihal içermediğini, aksinin tespit edilmesi durumunda doğabilecek her türlü hukuki sorumluluğu kabul ettiğimi ve yukarıda vermiş olduğum bilgilerin doğru olduğunu beyan ederim.</w:t>
      </w:r>
    </w:p>
    <w:p w14:paraId="3C8AB4AD" w14:textId="77777777" w:rsidR="00C146B3" w:rsidRDefault="003F6677">
      <w:pPr>
        <w:pStyle w:val="GvdeMetni"/>
        <w:ind w:left="1296"/>
        <w:jc w:val="both"/>
      </w:pPr>
      <w:r>
        <w:t>Gereğini</w:t>
      </w:r>
      <w:r>
        <w:rPr>
          <w:spacing w:val="-4"/>
        </w:rPr>
        <w:t xml:space="preserve"> </w:t>
      </w:r>
      <w:r>
        <w:t>bilgilerinize</w:t>
      </w:r>
      <w:r>
        <w:rPr>
          <w:spacing w:val="-2"/>
        </w:rPr>
        <w:t xml:space="preserve"> </w:t>
      </w:r>
      <w:r>
        <w:t>arz</w:t>
      </w:r>
      <w:r>
        <w:rPr>
          <w:spacing w:val="-2"/>
        </w:rPr>
        <w:t xml:space="preserve"> </w:t>
      </w:r>
      <w:r>
        <w:t>ederim.</w:t>
      </w:r>
      <w:r>
        <w:rPr>
          <w:spacing w:val="1"/>
        </w:rPr>
        <w:t xml:space="preserve"> </w:t>
      </w:r>
      <w:r>
        <w:t>10/07/</w:t>
      </w:r>
      <w:r>
        <w:rPr>
          <w:spacing w:val="-1"/>
        </w:rPr>
        <w:t xml:space="preserve"> </w:t>
      </w:r>
      <w:r>
        <w:rPr>
          <w:spacing w:val="-4"/>
        </w:rPr>
        <w:t>2024</w:t>
      </w:r>
    </w:p>
    <w:p w14:paraId="30421D0D" w14:textId="77777777" w:rsidR="00C146B3" w:rsidRDefault="00C146B3">
      <w:pPr>
        <w:pStyle w:val="GvdeMetni"/>
        <w:ind w:left="0"/>
      </w:pPr>
    </w:p>
    <w:p w14:paraId="73614B25" w14:textId="77777777" w:rsidR="00C146B3" w:rsidRDefault="00C146B3">
      <w:pPr>
        <w:pStyle w:val="GvdeMetni"/>
        <w:ind w:left="0"/>
      </w:pPr>
    </w:p>
    <w:p w14:paraId="768CB8F5" w14:textId="77777777" w:rsidR="00C146B3" w:rsidRDefault="00C146B3">
      <w:pPr>
        <w:pStyle w:val="GvdeMetni"/>
        <w:spacing w:before="139"/>
        <w:ind w:left="0"/>
      </w:pPr>
    </w:p>
    <w:p w14:paraId="0FA08C36" w14:textId="77777777" w:rsidR="00C146B3" w:rsidRDefault="003F6677">
      <w:pPr>
        <w:tabs>
          <w:tab w:val="left" w:pos="5730"/>
        </w:tabs>
        <w:ind w:left="588"/>
        <w:rPr>
          <w:sz w:val="24"/>
        </w:rPr>
      </w:pPr>
      <w:r>
        <w:rPr>
          <w:b/>
          <w:sz w:val="24"/>
        </w:rPr>
        <w:t>Danışman:</w:t>
      </w:r>
      <w:r>
        <w:rPr>
          <w:b/>
          <w:spacing w:val="-2"/>
          <w:sz w:val="24"/>
        </w:rPr>
        <w:t xml:space="preserve"> </w:t>
      </w:r>
      <w:r>
        <w:rPr>
          <w:sz w:val="24"/>
        </w:rPr>
        <w:t>Prof.</w:t>
      </w:r>
      <w:r>
        <w:rPr>
          <w:spacing w:val="-1"/>
          <w:sz w:val="24"/>
        </w:rPr>
        <w:t xml:space="preserve"> </w:t>
      </w:r>
      <w:r>
        <w:rPr>
          <w:sz w:val="24"/>
        </w:rPr>
        <w:t>Dr.</w:t>
      </w:r>
      <w:r>
        <w:rPr>
          <w:spacing w:val="-2"/>
          <w:sz w:val="24"/>
        </w:rPr>
        <w:t xml:space="preserve"> </w:t>
      </w:r>
      <w:r>
        <w:rPr>
          <w:sz w:val="24"/>
        </w:rPr>
        <w:t>Günseli</w:t>
      </w:r>
      <w:r>
        <w:rPr>
          <w:spacing w:val="-1"/>
          <w:sz w:val="24"/>
        </w:rPr>
        <w:t xml:space="preserve"> </w:t>
      </w:r>
      <w:r>
        <w:rPr>
          <w:spacing w:val="-2"/>
          <w:sz w:val="24"/>
        </w:rPr>
        <w:t>BAYRAKTUTAN</w:t>
      </w:r>
      <w:r>
        <w:rPr>
          <w:sz w:val="24"/>
        </w:rPr>
        <w:tab/>
      </w:r>
      <w:r>
        <w:rPr>
          <w:b/>
          <w:sz w:val="24"/>
        </w:rPr>
        <w:t>Öğrenci:</w:t>
      </w:r>
      <w:r>
        <w:rPr>
          <w:b/>
          <w:spacing w:val="-4"/>
          <w:sz w:val="24"/>
        </w:rPr>
        <w:t xml:space="preserve"> </w:t>
      </w:r>
      <w:r>
        <w:rPr>
          <w:sz w:val="24"/>
        </w:rPr>
        <w:t>Sevgi</w:t>
      </w:r>
      <w:r>
        <w:rPr>
          <w:spacing w:val="58"/>
          <w:sz w:val="24"/>
        </w:rPr>
        <w:t xml:space="preserve"> </w:t>
      </w:r>
      <w:r>
        <w:rPr>
          <w:sz w:val="24"/>
        </w:rPr>
        <w:t xml:space="preserve">Sevil </w:t>
      </w:r>
      <w:r>
        <w:rPr>
          <w:spacing w:val="-2"/>
          <w:sz w:val="24"/>
        </w:rPr>
        <w:t>ÖZGAN</w:t>
      </w:r>
    </w:p>
    <w:p w14:paraId="1D2FBB2D" w14:textId="77777777" w:rsidR="00C146B3" w:rsidRDefault="003F6677">
      <w:pPr>
        <w:pStyle w:val="GvdeMetni"/>
        <w:spacing w:before="137"/>
        <w:ind w:left="6731"/>
      </w:pPr>
      <w:r>
        <w:rPr>
          <w:spacing w:val="-2"/>
        </w:rPr>
        <w:t>MISIRCI</w:t>
      </w:r>
    </w:p>
    <w:p w14:paraId="4B2C72BB" w14:textId="77777777" w:rsidR="00C146B3" w:rsidRDefault="00C146B3">
      <w:pPr>
        <w:sectPr w:rsidR="00C146B3">
          <w:headerReference w:type="default" r:id="rId8"/>
          <w:pgSz w:w="11910" w:h="16840"/>
          <w:pgMar w:top="1960" w:right="1020" w:bottom="280" w:left="1680" w:header="1711" w:footer="0" w:gutter="0"/>
          <w:cols w:space="708"/>
        </w:sectPr>
      </w:pPr>
    </w:p>
    <w:p w14:paraId="033A516B" w14:textId="77777777" w:rsidR="00C146B3" w:rsidRDefault="00C146B3">
      <w:pPr>
        <w:pStyle w:val="GvdeMetni"/>
        <w:spacing w:before="220"/>
        <w:ind w:left="0"/>
      </w:pPr>
    </w:p>
    <w:p w14:paraId="6F523568" w14:textId="77777777" w:rsidR="00C146B3" w:rsidRDefault="003F6677">
      <w:pPr>
        <w:pStyle w:val="GvdeMetni"/>
        <w:spacing w:before="1" w:line="360" w:lineRule="auto"/>
        <w:ind w:left="588" w:firstLine="708"/>
      </w:pPr>
      <w:r>
        <w:t>“Özgürlük Sorunu</w:t>
      </w:r>
      <w:r>
        <w:rPr>
          <w:spacing w:val="-1"/>
        </w:rPr>
        <w:t xml:space="preserve"> </w:t>
      </w:r>
      <w:r>
        <w:t>Çerçevesinde Dijital Oyun”</w:t>
      </w:r>
      <w:r>
        <w:rPr>
          <w:spacing w:val="-1"/>
        </w:rPr>
        <w:t xml:space="preserve"> </w:t>
      </w:r>
      <w:r>
        <w:t>başlıklı Doktora</w:t>
      </w:r>
      <w:r>
        <w:rPr>
          <w:spacing w:val="-1"/>
        </w:rPr>
        <w:t xml:space="preserve"> </w:t>
      </w:r>
      <w:r>
        <w:t>Tezi, Giresun Üniversitesi Lisansüstü Tez Yazım Kılavuzuna uygun olarak hazırlanmıştır.</w:t>
      </w:r>
    </w:p>
    <w:p w14:paraId="3FD7D82F" w14:textId="77777777" w:rsidR="00C146B3" w:rsidRDefault="00C146B3">
      <w:pPr>
        <w:pStyle w:val="GvdeMetni"/>
        <w:ind w:left="0"/>
      </w:pPr>
    </w:p>
    <w:p w14:paraId="568D6827" w14:textId="77777777" w:rsidR="00C146B3" w:rsidRDefault="00C146B3">
      <w:pPr>
        <w:pStyle w:val="GvdeMetni"/>
        <w:spacing w:before="167"/>
        <w:ind w:left="0"/>
      </w:pPr>
    </w:p>
    <w:p w14:paraId="09E17B49" w14:textId="77777777" w:rsidR="00C146B3" w:rsidRDefault="003F6677">
      <w:pPr>
        <w:pStyle w:val="Balk2"/>
        <w:tabs>
          <w:tab w:val="left" w:pos="4220"/>
        </w:tabs>
        <w:spacing w:before="1"/>
        <w:ind w:left="595"/>
      </w:pPr>
      <w:r>
        <w:rPr>
          <w:spacing w:val="-2"/>
        </w:rPr>
        <w:t>Hazırlayan</w:t>
      </w:r>
      <w:r>
        <w:tab/>
      </w:r>
      <w:r>
        <w:rPr>
          <w:spacing w:val="-2"/>
        </w:rPr>
        <w:t>Danışman</w:t>
      </w:r>
    </w:p>
    <w:p w14:paraId="2A434E34" w14:textId="77777777" w:rsidR="00C146B3" w:rsidRDefault="003F6677">
      <w:pPr>
        <w:pStyle w:val="GvdeMetni"/>
        <w:tabs>
          <w:tab w:val="left" w:pos="4220"/>
        </w:tabs>
        <w:spacing w:before="259" w:line="568" w:lineRule="auto"/>
        <w:ind w:left="617" w:right="2251" w:hanging="29"/>
      </w:pPr>
      <w:r>
        <w:t>Sevgi Sevil ÖZGAN MISIRCI</w:t>
      </w:r>
      <w:r>
        <w:tab/>
        <w:t>Günseli</w:t>
      </w:r>
      <w:r>
        <w:rPr>
          <w:spacing w:val="65"/>
        </w:rPr>
        <w:t xml:space="preserve"> </w:t>
      </w:r>
      <w:r>
        <w:t xml:space="preserve">BAYRAKTUTAN </w:t>
      </w:r>
      <w:r>
        <w:rPr>
          <w:color w:val="D9D9D9"/>
          <w:spacing w:val="-4"/>
        </w:rPr>
        <w:t>İmza</w:t>
      </w:r>
      <w:r>
        <w:rPr>
          <w:color w:val="D9D9D9"/>
        </w:rPr>
        <w:tab/>
      </w:r>
      <w:r>
        <w:rPr>
          <w:color w:val="D9D9D9"/>
          <w:spacing w:val="-35"/>
        </w:rPr>
        <w:t xml:space="preserve"> </w:t>
      </w:r>
      <w:r>
        <w:rPr>
          <w:color w:val="D9D9D9"/>
        </w:rPr>
        <w:t>İmza</w:t>
      </w:r>
    </w:p>
    <w:p w14:paraId="731BDA95" w14:textId="77777777" w:rsidR="00C146B3" w:rsidRDefault="00C146B3">
      <w:pPr>
        <w:spacing w:line="568" w:lineRule="auto"/>
        <w:sectPr w:rsidR="00C146B3">
          <w:headerReference w:type="default" r:id="rId9"/>
          <w:pgSz w:w="11910" w:h="16840"/>
          <w:pgMar w:top="1960" w:right="1020" w:bottom="280" w:left="1680" w:header="1711" w:footer="0" w:gutter="0"/>
          <w:cols w:space="708"/>
        </w:sectPr>
      </w:pPr>
    </w:p>
    <w:p w14:paraId="0E9D8117" w14:textId="77777777" w:rsidR="00C146B3" w:rsidRDefault="00C146B3">
      <w:pPr>
        <w:pStyle w:val="GvdeMetni"/>
        <w:spacing w:before="220"/>
        <w:ind w:left="0"/>
      </w:pPr>
    </w:p>
    <w:p w14:paraId="4B6E05AE" w14:textId="77777777" w:rsidR="00C146B3" w:rsidRDefault="003F6677">
      <w:pPr>
        <w:pStyle w:val="GvdeMetni"/>
        <w:spacing w:before="1" w:line="360" w:lineRule="auto"/>
        <w:ind w:left="588" w:right="394" w:firstLine="708"/>
        <w:jc w:val="both"/>
      </w:pPr>
      <w:r>
        <w:t>Giresun Üniversitesi Sosyal Bilimler Enstitüsü’nün 10/07/2024 tarihli toplantısında oluşturulan jüri, Sosyal Bilimler Enstitüsü İletişim Bilimleri Ana Bilim Dalı Doktora öğrencisi Sevgi Sevil ÖZGAN MISIRCI’nın “Özgürlük Sorunu Çerçevesinde</w:t>
      </w:r>
      <w:r>
        <w:rPr>
          <w:spacing w:val="-3"/>
        </w:rPr>
        <w:t xml:space="preserve"> </w:t>
      </w:r>
      <w:r>
        <w:t>Dijital</w:t>
      </w:r>
      <w:r>
        <w:rPr>
          <w:spacing w:val="-2"/>
        </w:rPr>
        <w:t xml:space="preserve"> </w:t>
      </w:r>
      <w:r>
        <w:t>Oyun</w:t>
      </w:r>
      <w:r>
        <w:rPr>
          <w:i/>
        </w:rPr>
        <w:t>”</w:t>
      </w:r>
      <w:r>
        <w:rPr>
          <w:i/>
          <w:spacing w:val="-1"/>
        </w:rPr>
        <w:t xml:space="preserve"> </w:t>
      </w:r>
      <w:r>
        <w:t>başlıklı</w:t>
      </w:r>
      <w:r>
        <w:rPr>
          <w:spacing w:val="-4"/>
        </w:rPr>
        <w:t xml:space="preserve"> </w:t>
      </w:r>
      <w:r>
        <w:t>tezini</w:t>
      </w:r>
      <w:r>
        <w:rPr>
          <w:spacing w:val="-2"/>
        </w:rPr>
        <w:t xml:space="preserve"> </w:t>
      </w:r>
      <w:r>
        <w:t>incelemiş</w:t>
      </w:r>
      <w:r>
        <w:rPr>
          <w:spacing w:val="-2"/>
        </w:rPr>
        <w:t xml:space="preserve"> </w:t>
      </w:r>
      <w:r>
        <w:t>olup,</w:t>
      </w:r>
      <w:r>
        <w:rPr>
          <w:spacing w:val="-2"/>
        </w:rPr>
        <w:t xml:space="preserve"> </w:t>
      </w:r>
      <w:r>
        <w:t>aday 10.07.2024</w:t>
      </w:r>
      <w:r>
        <w:rPr>
          <w:spacing w:val="-4"/>
        </w:rPr>
        <w:t xml:space="preserve"> </w:t>
      </w:r>
      <w:r>
        <w:t>tarihinde, saat 10:00’da jüri önünde tez savunmasına alınmıştır.</w:t>
      </w:r>
    </w:p>
    <w:p w14:paraId="56DCB223" w14:textId="77777777" w:rsidR="00C146B3" w:rsidRDefault="003F6677">
      <w:pPr>
        <w:pStyle w:val="GvdeMetni"/>
        <w:spacing w:before="200" w:line="360" w:lineRule="auto"/>
        <w:ind w:left="588" w:right="396" w:firstLine="708"/>
        <w:jc w:val="both"/>
      </w:pPr>
      <w:r>
        <w:t>Sunulan çalışma, sınav sonucunda oy birliği ile başarılı bulunarak jüri tarafından Doktora Tezi olarak kabul edilmiştir.</w:t>
      </w:r>
    </w:p>
    <w:p w14:paraId="6BAABEF4" w14:textId="77777777" w:rsidR="00C146B3" w:rsidRDefault="00C146B3">
      <w:pPr>
        <w:pStyle w:val="GvdeMetni"/>
        <w:ind w:left="0"/>
        <w:rPr>
          <w:sz w:val="20"/>
        </w:rPr>
      </w:pPr>
    </w:p>
    <w:p w14:paraId="106C9978" w14:textId="77777777" w:rsidR="00C146B3" w:rsidRDefault="00C146B3">
      <w:pPr>
        <w:pStyle w:val="GvdeMetni"/>
        <w:ind w:left="0"/>
        <w:rPr>
          <w:sz w:val="20"/>
        </w:rPr>
      </w:pPr>
    </w:p>
    <w:p w14:paraId="314849C4" w14:textId="77777777" w:rsidR="00C146B3" w:rsidRDefault="00C146B3">
      <w:pPr>
        <w:pStyle w:val="GvdeMetni"/>
        <w:spacing w:before="29"/>
        <w:ind w:left="0"/>
        <w:rPr>
          <w:sz w:val="20"/>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3485"/>
        <w:gridCol w:w="850"/>
        <w:gridCol w:w="849"/>
        <w:gridCol w:w="1373"/>
      </w:tblGrid>
      <w:tr w:rsidR="00C146B3" w14:paraId="63D80E8E" w14:textId="77777777">
        <w:trPr>
          <w:trHeight w:val="414"/>
        </w:trPr>
        <w:tc>
          <w:tcPr>
            <w:tcW w:w="1654" w:type="dxa"/>
            <w:vMerge w:val="restart"/>
          </w:tcPr>
          <w:p w14:paraId="3D42AE62" w14:textId="77777777" w:rsidR="00C146B3" w:rsidRDefault="003F6677">
            <w:pPr>
              <w:pStyle w:val="TableParagraph"/>
              <w:spacing w:before="210"/>
              <w:ind w:left="215"/>
              <w:rPr>
                <w:b/>
                <w:sz w:val="24"/>
              </w:rPr>
            </w:pPr>
            <w:r>
              <w:rPr>
                <w:b/>
                <w:sz w:val="24"/>
              </w:rPr>
              <w:t>Sınav</w:t>
            </w:r>
            <w:r>
              <w:rPr>
                <w:b/>
                <w:spacing w:val="-2"/>
                <w:sz w:val="24"/>
              </w:rPr>
              <w:t xml:space="preserve"> Jürisi</w:t>
            </w:r>
          </w:p>
        </w:tc>
        <w:tc>
          <w:tcPr>
            <w:tcW w:w="3485" w:type="dxa"/>
            <w:vMerge w:val="restart"/>
          </w:tcPr>
          <w:p w14:paraId="4228B8B2" w14:textId="77777777" w:rsidR="00C146B3" w:rsidRDefault="003F6677">
            <w:pPr>
              <w:pStyle w:val="TableParagraph"/>
              <w:spacing w:before="210"/>
              <w:ind w:left="746"/>
              <w:rPr>
                <w:b/>
                <w:sz w:val="24"/>
              </w:rPr>
            </w:pPr>
            <w:r>
              <w:rPr>
                <w:b/>
                <w:sz w:val="24"/>
              </w:rPr>
              <w:t>Ünvanı,</w:t>
            </w:r>
            <w:r>
              <w:rPr>
                <w:b/>
                <w:spacing w:val="-2"/>
                <w:sz w:val="24"/>
              </w:rPr>
              <w:t xml:space="preserve"> </w:t>
            </w:r>
            <w:r>
              <w:rPr>
                <w:b/>
                <w:sz w:val="24"/>
              </w:rPr>
              <w:t>Adı</w:t>
            </w:r>
            <w:r>
              <w:rPr>
                <w:b/>
                <w:spacing w:val="-2"/>
                <w:sz w:val="24"/>
              </w:rPr>
              <w:t xml:space="preserve"> Soyadı</w:t>
            </w:r>
          </w:p>
        </w:tc>
        <w:tc>
          <w:tcPr>
            <w:tcW w:w="1699" w:type="dxa"/>
            <w:gridSpan w:val="2"/>
          </w:tcPr>
          <w:p w14:paraId="2F426F5D" w14:textId="77777777" w:rsidR="00C146B3" w:rsidRDefault="003F6677">
            <w:pPr>
              <w:pStyle w:val="TableParagraph"/>
              <w:spacing w:line="275" w:lineRule="exact"/>
              <w:ind w:left="528"/>
              <w:rPr>
                <w:b/>
                <w:sz w:val="24"/>
              </w:rPr>
            </w:pPr>
            <w:r>
              <w:rPr>
                <w:b/>
                <w:spacing w:val="-2"/>
                <w:sz w:val="24"/>
              </w:rPr>
              <w:t>Karar</w:t>
            </w:r>
          </w:p>
        </w:tc>
        <w:tc>
          <w:tcPr>
            <w:tcW w:w="1373" w:type="dxa"/>
            <w:vMerge w:val="restart"/>
          </w:tcPr>
          <w:p w14:paraId="22B70F70" w14:textId="77777777" w:rsidR="00C146B3" w:rsidRDefault="003F6677">
            <w:pPr>
              <w:pStyle w:val="TableParagraph"/>
              <w:spacing w:before="210"/>
              <w:ind w:left="346"/>
              <w:rPr>
                <w:b/>
                <w:sz w:val="24"/>
              </w:rPr>
            </w:pPr>
            <w:r>
              <w:rPr>
                <w:b/>
                <w:spacing w:val="-2"/>
                <w:sz w:val="24"/>
              </w:rPr>
              <w:t>İmzası</w:t>
            </w:r>
          </w:p>
        </w:tc>
      </w:tr>
      <w:tr w:rsidR="00C146B3" w14:paraId="0A09C3CF" w14:textId="77777777">
        <w:trPr>
          <w:trHeight w:val="412"/>
        </w:trPr>
        <w:tc>
          <w:tcPr>
            <w:tcW w:w="1654" w:type="dxa"/>
            <w:vMerge/>
            <w:tcBorders>
              <w:top w:val="nil"/>
            </w:tcBorders>
          </w:tcPr>
          <w:p w14:paraId="72B359BD" w14:textId="77777777" w:rsidR="00C146B3" w:rsidRDefault="00C146B3">
            <w:pPr>
              <w:rPr>
                <w:sz w:val="2"/>
                <w:szCs w:val="2"/>
              </w:rPr>
            </w:pPr>
          </w:p>
        </w:tc>
        <w:tc>
          <w:tcPr>
            <w:tcW w:w="3485" w:type="dxa"/>
            <w:vMerge/>
            <w:tcBorders>
              <w:top w:val="nil"/>
            </w:tcBorders>
          </w:tcPr>
          <w:p w14:paraId="6586A709" w14:textId="77777777" w:rsidR="00C146B3" w:rsidRDefault="00C146B3">
            <w:pPr>
              <w:rPr>
                <w:sz w:val="2"/>
                <w:szCs w:val="2"/>
              </w:rPr>
            </w:pPr>
          </w:p>
        </w:tc>
        <w:tc>
          <w:tcPr>
            <w:tcW w:w="850" w:type="dxa"/>
          </w:tcPr>
          <w:p w14:paraId="79C2FC60" w14:textId="77777777" w:rsidR="00C146B3" w:rsidRDefault="003F6677">
            <w:pPr>
              <w:pStyle w:val="TableParagraph"/>
              <w:spacing w:line="275" w:lineRule="exact"/>
              <w:ind w:left="18"/>
              <w:jc w:val="center"/>
              <w:rPr>
                <w:b/>
                <w:sz w:val="24"/>
              </w:rPr>
            </w:pPr>
            <w:r>
              <w:rPr>
                <w:b/>
                <w:spacing w:val="-4"/>
                <w:sz w:val="24"/>
              </w:rPr>
              <w:t>Kabul</w:t>
            </w:r>
          </w:p>
        </w:tc>
        <w:tc>
          <w:tcPr>
            <w:tcW w:w="849" w:type="dxa"/>
          </w:tcPr>
          <w:p w14:paraId="4858F599" w14:textId="77777777" w:rsidR="00C146B3" w:rsidRDefault="003F6677">
            <w:pPr>
              <w:pStyle w:val="TableParagraph"/>
              <w:spacing w:line="275" w:lineRule="exact"/>
              <w:ind w:left="14"/>
              <w:jc w:val="center"/>
              <w:rPr>
                <w:b/>
                <w:sz w:val="24"/>
              </w:rPr>
            </w:pPr>
            <w:r>
              <w:rPr>
                <w:b/>
                <w:spacing w:val="-5"/>
                <w:sz w:val="24"/>
              </w:rPr>
              <w:t>Ret</w:t>
            </w:r>
          </w:p>
        </w:tc>
        <w:tc>
          <w:tcPr>
            <w:tcW w:w="1373" w:type="dxa"/>
            <w:vMerge/>
            <w:tcBorders>
              <w:top w:val="nil"/>
            </w:tcBorders>
          </w:tcPr>
          <w:p w14:paraId="17D2B8D7" w14:textId="77777777" w:rsidR="00C146B3" w:rsidRDefault="00C146B3">
            <w:pPr>
              <w:rPr>
                <w:sz w:val="2"/>
                <w:szCs w:val="2"/>
              </w:rPr>
            </w:pPr>
          </w:p>
        </w:tc>
      </w:tr>
      <w:tr w:rsidR="00C146B3" w14:paraId="5F577242" w14:textId="77777777">
        <w:trPr>
          <w:trHeight w:val="647"/>
        </w:trPr>
        <w:tc>
          <w:tcPr>
            <w:tcW w:w="1654" w:type="dxa"/>
          </w:tcPr>
          <w:p w14:paraId="33A99C6A" w14:textId="77777777" w:rsidR="00C146B3" w:rsidRDefault="003F6677">
            <w:pPr>
              <w:pStyle w:val="TableParagraph"/>
              <w:spacing w:before="116"/>
              <w:ind w:left="9"/>
              <w:jc w:val="center"/>
              <w:rPr>
                <w:b/>
                <w:sz w:val="24"/>
              </w:rPr>
            </w:pPr>
            <w:r>
              <w:rPr>
                <w:b/>
                <w:sz w:val="24"/>
              </w:rPr>
              <w:t>Üye</w:t>
            </w:r>
            <w:r>
              <w:rPr>
                <w:b/>
                <w:spacing w:val="-2"/>
                <w:sz w:val="24"/>
              </w:rPr>
              <w:t xml:space="preserve"> (Başkan)</w:t>
            </w:r>
          </w:p>
        </w:tc>
        <w:tc>
          <w:tcPr>
            <w:tcW w:w="3485" w:type="dxa"/>
          </w:tcPr>
          <w:p w14:paraId="0CE25B8A" w14:textId="77777777" w:rsidR="00C146B3" w:rsidRDefault="003F6677">
            <w:pPr>
              <w:pStyle w:val="TableParagraph"/>
              <w:spacing w:before="116"/>
              <w:ind w:left="12" w:right="2"/>
              <w:jc w:val="center"/>
              <w:rPr>
                <w:sz w:val="24"/>
              </w:rPr>
            </w:pPr>
            <w:r>
              <w:rPr>
                <w:sz w:val="24"/>
              </w:rPr>
              <w:t>Prof.</w:t>
            </w:r>
            <w:r>
              <w:rPr>
                <w:spacing w:val="-2"/>
                <w:sz w:val="24"/>
              </w:rPr>
              <w:t xml:space="preserve"> </w:t>
            </w:r>
            <w:r>
              <w:rPr>
                <w:sz w:val="24"/>
              </w:rPr>
              <w:t>Dr.</w:t>
            </w:r>
            <w:r>
              <w:rPr>
                <w:spacing w:val="-2"/>
                <w:sz w:val="24"/>
              </w:rPr>
              <w:t xml:space="preserve"> </w:t>
            </w:r>
            <w:r>
              <w:rPr>
                <w:sz w:val="24"/>
              </w:rPr>
              <w:t>Hasan</w:t>
            </w:r>
            <w:r>
              <w:rPr>
                <w:spacing w:val="-1"/>
                <w:sz w:val="24"/>
              </w:rPr>
              <w:t xml:space="preserve"> </w:t>
            </w:r>
            <w:r>
              <w:rPr>
                <w:spacing w:val="-4"/>
                <w:sz w:val="24"/>
              </w:rPr>
              <w:t>AYDIN</w:t>
            </w:r>
          </w:p>
        </w:tc>
        <w:tc>
          <w:tcPr>
            <w:tcW w:w="850" w:type="dxa"/>
          </w:tcPr>
          <w:p w14:paraId="62DE661E" w14:textId="77777777" w:rsidR="00C146B3" w:rsidRDefault="003F6677">
            <w:pPr>
              <w:pStyle w:val="TableParagraph"/>
              <w:spacing w:before="1"/>
              <w:ind w:left="18" w:right="11"/>
              <w:jc w:val="center"/>
              <w:rPr>
                <w:rFonts w:ascii="MS Gothic" w:hAnsi="MS Gothic"/>
                <w:sz w:val="32"/>
              </w:rPr>
            </w:pPr>
            <w:r>
              <w:rPr>
                <w:rFonts w:ascii="MS Gothic" w:hAnsi="MS Gothic"/>
                <w:spacing w:val="-10"/>
                <w:sz w:val="32"/>
              </w:rPr>
              <w:t>☒</w:t>
            </w:r>
          </w:p>
        </w:tc>
        <w:tc>
          <w:tcPr>
            <w:tcW w:w="849" w:type="dxa"/>
          </w:tcPr>
          <w:p w14:paraId="09007474" w14:textId="77777777" w:rsidR="00C146B3" w:rsidRDefault="003F6677">
            <w:pPr>
              <w:pStyle w:val="TableParagraph"/>
              <w:spacing w:before="1"/>
              <w:ind w:left="14" w:right="5"/>
              <w:jc w:val="center"/>
              <w:rPr>
                <w:rFonts w:ascii="MS Gothic" w:hAnsi="MS Gothic"/>
                <w:sz w:val="32"/>
              </w:rPr>
            </w:pPr>
            <w:r>
              <w:rPr>
                <w:rFonts w:ascii="MS Gothic" w:hAnsi="MS Gothic"/>
                <w:spacing w:val="-10"/>
                <w:sz w:val="32"/>
              </w:rPr>
              <w:t>☐</w:t>
            </w:r>
          </w:p>
        </w:tc>
        <w:tc>
          <w:tcPr>
            <w:tcW w:w="1373" w:type="dxa"/>
          </w:tcPr>
          <w:p w14:paraId="71803AAA" w14:textId="77777777" w:rsidR="00C146B3" w:rsidRDefault="00C146B3">
            <w:pPr>
              <w:pStyle w:val="TableParagraph"/>
              <w:rPr>
                <w:sz w:val="24"/>
              </w:rPr>
            </w:pPr>
          </w:p>
        </w:tc>
      </w:tr>
      <w:tr w:rsidR="00C146B3" w14:paraId="7F4EE1F6" w14:textId="77777777">
        <w:trPr>
          <w:trHeight w:val="827"/>
        </w:trPr>
        <w:tc>
          <w:tcPr>
            <w:tcW w:w="1654" w:type="dxa"/>
          </w:tcPr>
          <w:p w14:paraId="38C73A66" w14:textId="77777777" w:rsidR="00C146B3" w:rsidRDefault="003F6677">
            <w:pPr>
              <w:pStyle w:val="TableParagraph"/>
              <w:spacing w:before="205"/>
              <w:ind w:left="9" w:right="1"/>
              <w:jc w:val="center"/>
              <w:rPr>
                <w:b/>
                <w:sz w:val="24"/>
              </w:rPr>
            </w:pPr>
            <w:r>
              <w:rPr>
                <w:b/>
                <w:spacing w:val="-5"/>
                <w:sz w:val="24"/>
              </w:rPr>
              <w:t>Üye</w:t>
            </w:r>
          </w:p>
        </w:tc>
        <w:tc>
          <w:tcPr>
            <w:tcW w:w="3485" w:type="dxa"/>
          </w:tcPr>
          <w:p w14:paraId="4E182E86" w14:textId="77777777" w:rsidR="00C146B3" w:rsidRDefault="003F6677">
            <w:pPr>
              <w:pStyle w:val="TableParagraph"/>
              <w:spacing w:line="275" w:lineRule="exact"/>
              <w:ind w:left="916"/>
              <w:rPr>
                <w:sz w:val="24"/>
              </w:rPr>
            </w:pPr>
            <w:r>
              <w:rPr>
                <w:sz w:val="24"/>
              </w:rPr>
              <w:t>Prof.</w:t>
            </w:r>
            <w:r>
              <w:rPr>
                <w:spacing w:val="-2"/>
                <w:sz w:val="24"/>
              </w:rPr>
              <w:t xml:space="preserve"> </w:t>
            </w:r>
            <w:r>
              <w:rPr>
                <w:sz w:val="24"/>
              </w:rPr>
              <w:t>Dr.</w:t>
            </w:r>
            <w:r>
              <w:rPr>
                <w:spacing w:val="-2"/>
                <w:sz w:val="24"/>
              </w:rPr>
              <w:t xml:space="preserve"> Günseli</w:t>
            </w:r>
          </w:p>
          <w:p w14:paraId="10BDB1DC" w14:textId="77777777" w:rsidR="00C146B3" w:rsidRDefault="003F6677">
            <w:pPr>
              <w:pStyle w:val="TableParagraph"/>
              <w:spacing w:before="139"/>
              <w:ind w:left="830"/>
              <w:rPr>
                <w:sz w:val="24"/>
              </w:rPr>
            </w:pPr>
            <w:r>
              <w:rPr>
                <w:spacing w:val="-2"/>
                <w:sz w:val="24"/>
              </w:rPr>
              <w:t>BAYRAKTUTAN</w:t>
            </w:r>
          </w:p>
        </w:tc>
        <w:tc>
          <w:tcPr>
            <w:tcW w:w="850" w:type="dxa"/>
          </w:tcPr>
          <w:p w14:paraId="585CFCF8" w14:textId="77777777" w:rsidR="00C146B3" w:rsidRDefault="003F6677">
            <w:pPr>
              <w:pStyle w:val="TableParagraph"/>
              <w:spacing w:before="1"/>
              <w:ind w:left="18" w:right="11"/>
              <w:jc w:val="center"/>
              <w:rPr>
                <w:rFonts w:ascii="MS Gothic" w:hAnsi="MS Gothic"/>
                <w:sz w:val="32"/>
              </w:rPr>
            </w:pPr>
            <w:r>
              <w:rPr>
                <w:rFonts w:ascii="MS Gothic" w:hAnsi="MS Gothic"/>
                <w:spacing w:val="-10"/>
                <w:sz w:val="32"/>
              </w:rPr>
              <w:t>☒</w:t>
            </w:r>
          </w:p>
        </w:tc>
        <w:tc>
          <w:tcPr>
            <w:tcW w:w="849" w:type="dxa"/>
          </w:tcPr>
          <w:p w14:paraId="02618AD7" w14:textId="77777777" w:rsidR="00C146B3" w:rsidRDefault="003F6677">
            <w:pPr>
              <w:pStyle w:val="TableParagraph"/>
              <w:spacing w:before="1"/>
              <w:ind w:left="14" w:right="5"/>
              <w:jc w:val="center"/>
              <w:rPr>
                <w:rFonts w:ascii="MS Gothic" w:hAnsi="MS Gothic"/>
                <w:sz w:val="32"/>
              </w:rPr>
            </w:pPr>
            <w:r>
              <w:rPr>
                <w:rFonts w:ascii="MS Gothic" w:hAnsi="MS Gothic"/>
                <w:spacing w:val="-10"/>
                <w:sz w:val="32"/>
              </w:rPr>
              <w:t>☐</w:t>
            </w:r>
          </w:p>
        </w:tc>
        <w:tc>
          <w:tcPr>
            <w:tcW w:w="1373" w:type="dxa"/>
          </w:tcPr>
          <w:p w14:paraId="73181E4A" w14:textId="77777777" w:rsidR="00C146B3" w:rsidRDefault="00C146B3">
            <w:pPr>
              <w:pStyle w:val="TableParagraph"/>
              <w:rPr>
                <w:sz w:val="24"/>
              </w:rPr>
            </w:pPr>
          </w:p>
        </w:tc>
      </w:tr>
      <w:tr w:rsidR="00C146B3" w14:paraId="7711CEE8" w14:textId="77777777">
        <w:trPr>
          <w:trHeight w:val="645"/>
        </w:trPr>
        <w:tc>
          <w:tcPr>
            <w:tcW w:w="1654" w:type="dxa"/>
          </w:tcPr>
          <w:p w14:paraId="103F8C7C" w14:textId="77777777" w:rsidR="00C146B3" w:rsidRDefault="003F6677">
            <w:pPr>
              <w:pStyle w:val="TableParagraph"/>
              <w:spacing w:before="114"/>
              <w:ind w:left="9" w:right="1"/>
              <w:jc w:val="center"/>
              <w:rPr>
                <w:b/>
                <w:sz w:val="24"/>
              </w:rPr>
            </w:pPr>
            <w:r>
              <w:rPr>
                <w:b/>
                <w:spacing w:val="-5"/>
                <w:sz w:val="24"/>
              </w:rPr>
              <w:t>Üye</w:t>
            </w:r>
          </w:p>
        </w:tc>
        <w:tc>
          <w:tcPr>
            <w:tcW w:w="3485" w:type="dxa"/>
          </w:tcPr>
          <w:p w14:paraId="70FD3D19" w14:textId="77777777" w:rsidR="00C146B3" w:rsidRDefault="003F6677">
            <w:pPr>
              <w:pStyle w:val="TableParagraph"/>
              <w:spacing w:before="114"/>
              <w:ind w:left="12"/>
              <w:jc w:val="center"/>
              <w:rPr>
                <w:sz w:val="24"/>
              </w:rPr>
            </w:pPr>
            <w:r>
              <w:rPr>
                <w:sz w:val="24"/>
              </w:rPr>
              <w:t>Prof.</w:t>
            </w:r>
            <w:r>
              <w:rPr>
                <w:spacing w:val="-2"/>
                <w:sz w:val="24"/>
              </w:rPr>
              <w:t xml:space="preserve"> </w:t>
            </w:r>
            <w:r>
              <w:rPr>
                <w:sz w:val="24"/>
              </w:rPr>
              <w:t>Dr.</w:t>
            </w:r>
            <w:r>
              <w:rPr>
                <w:spacing w:val="-2"/>
                <w:sz w:val="24"/>
              </w:rPr>
              <w:t xml:space="preserve"> </w:t>
            </w:r>
            <w:r>
              <w:rPr>
                <w:sz w:val="24"/>
              </w:rPr>
              <w:t>Serpil</w:t>
            </w:r>
            <w:r>
              <w:rPr>
                <w:spacing w:val="-1"/>
                <w:sz w:val="24"/>
              </w:rPr>
              <w:t xml:space="preserve"> </w:t>
            </w:r>
            <w:r>
              <w:rPr>
                <w:spacing w:val="-2"/>
                <w:sz w:val="24"/>
              </w:rPr>
              <w:t>KARLIDAĞ</w:t>
            </w:r>
          </w:p>
        </w:tc>
        <w:tc>
          <w:tcPr>
            <w:tcW w:w="850" w:type="dxa"/>
          </w:tcPr>
          <w:p w14:paraId="3E1DCFEF" w14:textId="77777777" w:rsidR="00C146B3" w:rsidRDefault="003F6677">
            <w:pPr>
              <w:pStyle w:val="TableParagraph"/>
              <w:spacing w:before="1"/>
              <w:ind w:left="18" w:right="11"/>
              <w:jc w:val="center"/>
              <w:rPr>
                <w:rFonts w:ascii="MS Gothic" w:hAnsi="MS Gothic"/>
                <w:sz w:val="32"/>
              </w:rPr>
            </w:pPr>
            <w:r>
              <w:rPr>
                <w:rFonts w:ascii="MS Gothic" w:hAnsi="MS Gothic"/>
                <w:spacing w:val="-10"/>
                <w:sz w:val="32"/>
              </w:rPr>
              <w:t>☒</w:t>
            </w:r>
          </w:p>
        </w:tc>
        <w:tc>
          <w:tcPr>
            <w:tcW w:w="849" w:type="dxa"/>
          </w:tcPr>
          <w:p w14:paraId="18BED460" w14:textId="77777777" w:rsidR="00C146B3" w:rsidRDefault="003F6677">
            <w:pPr>
              <w:pStyle w:val="TableParagraph"/>
              <w:spacing w:before="1"/>
              <w:ind w:left="14" w:right="5"/>
              <w:jc w:val="center"/>
              <w:rPr>
                <w:rFonts w:ascii="MS Gothic" w:hAnsi="MS Gothic"/>
                <w:sz w:val="32"/>
              </w:rPr>
            </w:pPr>
            <w:r>
              <w:rPr>
                <w:rFonts w:ascii="MS Gothic" w:hAnsi="MS Gothic"/>
                <w:spacing w:val="-10"/>
                <w:sz w:val="32"/>
              </w:rPr>
              <w:t>☐</w:t>
            </w:r>
          </w:p>
        </w:tc>
        <w:tc>
          <w:tcPr>
            <w:tcW w:w="1373" w:type="dxa"/>
          </w:tcPr>
          <w:p w14:paraId="6BE62477" w14:textId="77777777" w:rsidR="00C146B3" w:rsidRDefault="00C146B3">
            <w:pPr>
              <w:pStyle w:val="TableParagraph"/>
              <w:rPr>
                <w:sz w:val="24"/>
              </w:rPr>
            </w:pPr>
          </w:p>
        </w:tc>
      </w:tr>
      <w:tr w:rsidR="00C146B3" w14:paraId="145B67D2" w14:textId="77777777">
        <w:trPr>
          <w:trHeight w:val="828"/>
        </w:trPr>
        <w:tc>
          <w:tcPr>
            <w:tcW w:w="1654" w:type="dxa"/>
          </w:tcPr>
          <w:p w14:paraId="013B86DB" w14:textId="77777777" w:rsidR="00C146B3" w:rsidRDefault="00C146B3">
            <w:pPr>
              <w:pStyle w:val="TableParagraph"/>
              <w:spacing w:before="138"/>
              <w:rPr>
                <w:sz w:val="24"/>
              </w:rPr>
            </w:pPr>
          </w:p>
          <w:p w14:paraId="63B13AAD" w14:textId="77777777" w:rsidR="00C146B3" w:rsidRDefault="003F6677">
            <w:pPr>
              <w:pStyle w:val="TableParagraph"/>
              <w:ind w:left="9" w:right="1"/>
              <w:jc w:val="center"/>
              <w:rPr>
                <w:b/>
                <w:sz w:val="24"/>
              </w:rPr>
            </w:pPr>
            <w:r>
              <w:rPr>
                <w:b/>
                <w:spacing w:val="-5"/>
                <w:sz w:val="24"/>
              </w:rPr>
              <w:t>Üye</w:t>
            </w:r>
          </w:p>
        </w:tc>
        <w:tc>
          <w:tcPr>
            <w:tcW w:w="3485" w:type="dxa"/>
          </w:tcPr>
          <w:p w14:paraId="2124E4C1" w14:textId="77777777" w:rsidR="00C146B3" w:rsidRDefault="003F6677">
            <w:pPr>
              <w:pStyle w:val="TableParagraph"/>
              <w:spacing w:before="205"/>
              <w:ind w:left="12" w:right="2"/>
              <w:jc w:val="center"/>
              <w:rPr>
                <w:sz w:val="24"/>
              </w:rPr>
            </w:pPr>
            <w:r>
              <w:rPr>
                <w:sz w:val="24"/>
              </w:rPr>
              <w:t>Doç.</w:t>
            </w:r>
            <w:r>
              <w:rPr>
                <w:spacing w:val="-3"/>
                <w:sz w:val="24"/>
              </w:rPr>
              <w:t xml:space="preserve"> </w:t>
            </w:r>
            <w:r>
              <w:rPr>
                <w:sz w:val="24"/>
              </w:rPr>
              <w:t>Dr.</w:t>
            </w:r>
            <w:r>
              <w:rPr>
                <w:spacing w:val="-2"/>
                <w:sz w:val="24"/>
              </w:rPr>
              <w:t xml:space="preserve"> </w:t>
            </w:r>
            <w:r>
              <w:rPr>
                <w:sz w:val="24"/>
              </w:rPr>
              <w:t>Tülin</w:t>
            </w:r>
            <w:r>
              <w:rPr>
                <w:spacing w:val="-1"/>
                <w:sz w:val="24"/>
              </w:rPr>
              <w:t xml:space="preserve"> </w:t>
            </w:r>
            <w:r>
              <w:rPr>
                <w:spacing w:val="-2"/>
                <w:sz w:val="24"/>
              </w:rPr>
              <w:t>SEPETCİ</w:t>
            </w:r>
          </w:p>
        </w:tc>
        <w:tc>
          <w:tcPr>
            <w:tcW w:w="850" w:type="dxa"/>
          </w:tcPr>
          <w:p w14:paraId="1F688041" w14:textId="77777777" w:rsidR="00C146B3" w:rsidRDefault="003F6677">
            <w:pPr>
              <w:pStyle w:val="TableParagraph"/>
              <w:spacing w:before="1"/>
              <w:ind w:left="18" w:right="11"/>
              <w:jc w:val="center"/>
              <w:rPr>
                <w:rFonts w:ascii="MS Gothic" w:hAnsi="MS Gothic"/>
                <w:sz w:val="32"/>
              </w:rPr>
            </w:pPr>
            <w:r>
              <w:rPr>
                <w:rFonts w:ascii="MS Gothic" w:hAnsi="MS Gothic"/>
                <w:spacing w:val="-10"/>
                <w:sz w:val="32"/>
              </w:rPr>
              <w:t>☒</w:t>
            </w:r>
          </w:p>
        </w:tc>
        <w:tc>
          <w:tcPr>
            <w:tcW w:w="849" w:type="dxa"/>
          </w:tcPr>
          <w:p w14:paraId="070D03AD" w14:textId="77777777" w:rsidR="00C146B3" w:rsidRDefault="003F6677">
            <w:pPr>
              <w:pStyle w:val="TableParagraph"/>
              <w:spacing w:before="1"/>
              <w:ind w:left="14" w:right="5"/>
              <w:jc w:val="center"/>
              <w:rPr>
                <w:rFonts w:ascii="MS Gothic" w:hAnsi="MS Gothic"/>
                <w:sz w:val="32"/>
              </w:rPr>
            </w:pPr>
            <w:r>
              <w:rPr>
                <w:rFonts w:ascii="MS Gothic" w:hAnsi="MS Gothic"/>
                <w:spacing w:val="-10"/>
                <w:sz w:val="32"/>
              </w:rPr>
              <w:t>☐</w:t>
            </w:r>
          </w:p>
        </w:tc>
        <w:tc>
          <w:tcPr>
            <w:tcW w:w="1373" w:type="dxa"/>
          </w:tcPr>
          <w:p w14:paraId="1952B0F5" w14:textId="77777777" w:rsidR="00C146B3" w:rsidRDefault="00C146B3">
            <w:pPr>
              <w:pStyle w:val="TableParagraph"/>
              <w:rPr>
                <w:sz w:val="24"/>
              </w:rPr>
            </w:pPr>
          </w:p>
        </w:tc>
      </w:tr>
      <w:tr w:rsidR="00C146B3" w14:paraId="57C0CACF" w14:textId="77777777">
        <w:trPr>
          <w:trHeight w:val="827"/>
        </w:trPr>
        <w:tc>
          <w:tcPr>
            <w:tcW w:w="1654" w:type="dxa"/>
          </w:tcPr>
          <w:p w14:paraId="11AA9B57" w14:textId="77777777" w:rsidR="00C146B3" w:rsidRDefault="003F6677">
            <w:pPr>
              <w:pStyle w:val="TableParagraph"/>
              <w:spacing w:before="207"/>
              <w:ind w:left="9" w:right="1"/>
              <w:jc w:val="center"/>
              <w:rPr>
                <w:b/>
                <w:sz w:val="24"/>
              </w:rPr>
            </w:pPr>
            <w:r>
              <w:rPr>
                <w:b/>
                <w:spacing w:val="-5"/>
                <w:sz w:val="24"/>
              </w:rPr>
              <w:t>Üye</w:t>
            </w:r>
          </w:p>
        </w:tc>
        <w:tc>
          <w:tcPr>
            <w:tcW w:w="3485" w:type="dxa"/>
          </w:tcPr>
          <w:p w14:paraId="591606FC" w14:textId="77777777" w:rsidR="00C146B3" w:rsidRDefault="003F6677">
            <w:pPr>
              <w:pStyle w:val="TableParagraph"/>
              <w:spacing w:line="275" w:lineRule="exact"/>
              <w:ind w:left="468"/>
              <w:rPr>
                <w:sz w:val="24"/>
              </w:rPr>
            </w:pPr>
            <w:r>
              <w:rPr>
                <w:sz w:val="24"/>
              </w:rPr>
              <w:t>Dr.</w:t>
            </w:r>
            <w:r>
              <w:rPr>
                <w:spacing w:val="-4"/>
                <w:sz w:val="24"/>
              </w:rPr>
              <w:t xml:space="preserve"> </w:t>
            </w:r>
            <w:r>
              <w:rPr>
                <w:sz w:val="24"/>
              </w:rPr>
              <w:t>Öğr.</w:t>
            </w:r>
            <w:r>
              <w:rPr>
                <w:spacing w:val="-1"/>
                <w:sz w:val="24"/>
              </w:rPr>
              <w:t xml:space="preserve"> </w:t>
            </w:r>
            <w:r>
              <w:rPr>
                <w:sz w:val="24"/>
              </w:rPr>
              <w:t xml:space="preserve">Üyesi Mehmet </w:t>
            </w:r>
            <w:r>
              <w:rPr>
                <w:spacing w:val="-4"/>
                <w:sz w:val="24"/>
              </w:rPr>
              <w:t>Akif</w:t>
            </w:r>
          </w:p>
          <w:p w14:paraId="3D16DC18" w14:textId="77777777" w:rsidR="00C146B3" w:rsidRDefault="003F6677">
            <w:pPr>
              <w:pStyle w:val="TableParagraph"/>
              <w:spacing w:before="139"/>
              <w:ind w:left="108"/>
              <w:rPr>
                <w:sz w:val="24"/>
              </w:rPr>
            </w:pPr>
            <w:r>
              <w:rPr>
                <w:spacing w:val="-4"/>
                <w:sz w:val="24"/>
              </w:rPr>
              <w:t>KARA</w:t>
            </w:r>
          </w:p>
        </w:tc>
        <w:tc>
          <w:tcPr>
            <w:tcW w:w="850" w:type="dxa"/>
          </w:tcPr>
          <w:p w14:paraId="310669CC" w14:textId="77777777" w:rsidR="00C146B3" w:rsidRDefault="003F6677">
            <w:pPr>
              <w:pStyle w:val="TableParagraph"/>
              <w:spacing w:before="1"/>
              <w:ind w:left="18" w:right="11"/>
              <w:jc w:val="center"/>
              <w:rPr>
                <w:rFonts w:ascii="MS Gothic" w:hAnsi="MS Gothic"/>
                <w:sz w:val="32"/>
              </w:rPr>
            </w:pPr>
            <w:r>
              <w:rPr>
                <w:rFonts w:ascii="MS Gothic" w:hAnsi="MS Gothic"/>
                <w:spacing w:val="-10"/>
                <w:sz w:val="32"/>
              </w:rPr>
              <w:t>☒</w:t>
            </w:r>
          </w:p>
        </w:tc>
        <w:tc>
          <w:tcPr>
            <w:tcW w:w="849" w:type="dxa"/>
          </w:tcPr>
          <w:p w14:paraId="5E159238" w14:textId="77777777" w:rsidR="00C146B3" w:rsidRDefault="003F6677">
            <w:pPr>
              <w:pStyle w:val="TableParagraph"/>
              <w:spacing w:before="1"/>
              <w:ind w:left="14" w:right="5"/>
              <w:jc w:val="center"/>
              <w:rPr>
                <w:rFonts w:ascii="MS Gothic" w:hAnsi="MS Gothic"/>
                <w:sz w:val="32"/>
              </w:rPr>
            </w:pPr>
            <w:r>
              <w:rPr>
                <w:rFonts w:ascii="MS Gothic" w:hAnsi="MS Gothic"/>
                <w:spacing w:val="-10"/>
                <w:sz w:val="32"/>
              </w:rPr>
              <w:t>☐</w:t>
            </w:r>
          </w:p>
        </w:tc>
        <w:tc>
          <w:tcPr>
            <w:tcW w:w="1373" w:type="dxa"/>
          </w:tcPr>
          <w:p w14:paraId="7C9769BF" w14:textId="77777777" w:rsidR="00C146B3" w:rsidRDefault="00C146B3">
            <w:pPr>
              <w:pStyle w:val="TableParagraph"/>
              <w:rPr>
                <w:sz w:val="24"/>
              </w:rPr>
            </w:pPr>
          </w:p>
        </w:tc>
      </w:tr>
    </w:tbl>
    <w:p w14:paraId="1A313BF2" w14:textId="77777777" w:rsidR="00C146B3" w:rsidRDefault="00C146B3">
      <w:pPr>
        <w:pStyle w:val="GvdeMetni"/>
        <w:ind w:left="0"/>
      </w:pPr>
    </w:p>
    <w:p w14:paraId="6DD57719" w14:textId="77777777" w:rsidR="00C146B3" w:rsidRDefault="00C146B3">
      <w:pPr>
        <w:pStyle w:val="GvdeMetni"/>
        <w:ind w:left="0"/>
      </w:pPr>
    </w:p>
    <w:p w14:paraId="3146DF29" w14:textId="77777777" w:rsidR="00C146B3" w:rsidRDefault="00C146B3">
      <w:pPr>
        <w:pStyle w:val="GvdeMetni"/>
        <w:ind w:left="0"/>
      </w:pPr>
    </w:p>
    <w:p w14:paraId="06EC0316" w14:textId="77777777" w:rsidR="00C146B3" w:rsidRDefault="00C146B3">
      <w:pPr>
        <w:pStyle w:val="GvdeMetni"/>
        <w:spacing w:before="268"/>
        <w:ind w:left="0"/>
      </w:pPr>
    </w:p>
    <w:p w14:paraId="273F18A5" w14:textId="77777777" w:rsidR="00C146B3" w:rsidRDefault="003F6677">
      <w:pPr>
        <w:pStyle w:val="Balk1"/>
        <w:ind w:left="0" w:right="99"/>
        <w:jc w:val="center"/>
      </w:pPr>
      <w:r>
        <w:rPr>
          <w:spacing w:val="-4"/>
        </w:rPr>
        <w:t>ONAY</w:t>
      </w:r>
    </w:p>
    <w:p w14:paraId="3AA12784" w14:textId="77777777" w:rsidR="00C146B3" w:rsidRDefault="00C146B3">
      <w:pPr>
        <w:pStyle w:val="GvdeMetni"/>
        <w:ind w:left="0"/>
        <w:rPr>
          <w:b/>
        </w:rPr>
      </w:pPr>
    </w:p>
    <w:p w14:paraId="5375C7EC" w14:textId="77777777" w:rsidR="00C146B3" w:rsidRDefault="00C146B3">
      <w:pPr>
        <w:pStyle w:val="GvdeMetni"/>
        <w:spacing w:before="65"/>
        <w:ind w:left="0"/>
        <w:rPr>
          <w:b/>
        </w:rPr>
      </w:pPr>
    </w:p>
    <w:p w14:paraId="688381D2" w14:textId="77777777" w:rsidR="00C146B3" w:rsidRDefault="003F6677">
      <w:pPr>
        <w:pStyle w:val="Balk2"/>
        <w:spacing w:before="1"/>
        <w:ind w:left="0" w:right="16"/>
        <w:jc w:val="center"/>
      </w:pPr>
      <w:r>
        <w:t xml:space="preserve">…./…./ </w:t>
      </w:r>
      <w:r>
        <w:rPr>
          <w:spacing w:val="-4"/>
        </w:rPr>
        <w:t>2024</w:t>
      </w:r>
    </w:p>
    <w:p w14:paraId="1818545F" w14:textId="77777777" w:rsidR="00C146B3" w:rsidRDefault="00C146B3">
      <w:pPr>
        <w:pStyle w:val="GvdeMetni"/>
        <w:ind w:left="0"/>
        <w:rPr>
          <w:b/>
        </w:rPr>
      </w:pPr>
    </w:p>
    <w:p w14:paraId="78697662" w14:textId="77777777" w:rsidR="00C146B3" w:rsidRDefault="00C146B3">
      <w:pPr>
        <w:pStyle w:val="GvdeMetni"/>
        <w:spacing w:before="67"/>
        <w:ind w:left="0"/>
        <w:rPr>
          <w:b/>
        </w:rPr>
      </w:pPr>
    </w:p>
    <w:p w14:paraId="00EF7E73" w14:textId="77777777" w:rsidR="00C146B3" w:rsidRDefault="003F6677">
      <w:pPr>
        <w:spacing w:line="360" w:lineRule="auto"/>
        <w:ind w:left="3435" w:right="2251" w:hanging="819"/>
        <w:rPr>
          <w:b/>
          <w:sz w:val="24"/>
        </w:rPr>
      </w:pPr>
      <w:r>
        <w:rPr>
          <w:b/>
          <w:sz w:val="24"/>
        </w:rPr>
        <w:t>Prof.</w:t>
      </w:r>
      <w:r>
        <w:rPr>
          <w:b/>
          <w:spacing w:val="-9"/>
          <w:sz w:val="24"/>
        </w:rPr>
        <w:t xml:space="preserve"> </w:t>
      </w:r>
      <w:r>
        <w:rPr>
          <w:b/>
          <w:sz w:val="24"/>
        </w:rPr>
        <w:t>Dr.</w:t>
      </w:r>
      <w:r>
        <w:rPr>
          <w:b/>
          <w:spacing w:val="-9"/>
          <w:sz w:val="24"/>
        </w:rPr>
        <w:t xml:space="preserve"> </w:t>
      </w:r>
      <w:r>
        <w:rPr>
          <w:b/>
          <w:sz w:val="24"/>
        </w:rPr>
        <w:t>Oğuz</w:t>
      </w:r>
      <w:r>
        <w:rPr>
          <w:b/>
          <w:spacing w:val="-9"/>
          <w:sz w:val="24"/>
        </w:rPr>
        <w:t xml:space="preserve"> </w:t>
      </w:r>
      <w:r>
        <w:rPr>
          <w:b/>
          <w:sz w:val="24"/>
        </w:rPr>
        <w:t>Serdar</w:t>
      </w:r>
      <w:r>
        <w:rPr>
          <w:b/>
          <w:spacing w:val="-8"/>
          <w:sz w:val="24"/>
        </w:rPr>
        <w:t xml:space="preserve"> </w:t>
      </w:r>
      <w:r>
        <w:rPr>
          <w:b/>
          <w:sz w:val="24"/>
        </w:rPr>
        <w:t>KESİCİOĞLU Enstitü Müdürü</w:t>
      </w:r>
    </w:p>
    <w:p w14:paraId="7ED2A42A" w14:textId="77777777" w:rsidR="00C146B3" w:rsidRDefault="00C146B3">
      <w:pPr>
        <w:spacing w:line="360" w:lineRule="auto"/>
        <w:rPr>
          <w:sz w:val="24"/>
        </w:rPr>
        <w:sectPr w:rsidR="00C146B3">
          <w:headerReference w:type="default" r:id="rId10"/>
          <w:pgSz w:w="11910" w:h="16840"/>
          <w:pgMar w:top="1960" w:right="1020" w:bottom="280" w:left="1680" w:header="1711" w:footer="0" w:gutter="0"/>
          <w:cols w:space="708"/>
        </w:sectPr>
      </w:pPr>
    </w:p>
    <w:p w14:paraId="71F0EDC5" w14:textId="77777777" w:rsidR="00C146B3" w:rsidRDefault="00C146B3">
      <w:pPr>
        <w:pStyle w:val="GvdeMetni"/>
        <w:spacing w:before="220"/>
        <w:ind w:left="0"/>
        <w:rPr>
          <w:b/>
        </w:rPr>
      </w:pPr>
    </w:p>
    <w:p w14:paraId="42DE9660" w14:textId="77777777" w:rsidR="00C146B3" w:rsidRDefault="003F6677">
      <w:pPr>
        <w:pStyle w:val="GvdeMetni"/>
        <w:spacing w:before="1" w:line="360" w:lineRule="auto"/>
        <w:ind w:left="588" w:right="391" w:firstLine="708"/>
        <w:jc w:val="both"/>
      </w:pPr>
      <w:r>
        <w:t>Dijital oyunla ilgili çalışmaya karar verdiğimde, araştırma sorusunun ortaya çıkmasını sağlayan ilk deneyimim, kızımın oyunla olan ilişkisi oldu. Kızıma neden “dijital oyun oynuyorsun?” sorusunu sorduğumda, kızımın çocuksu bir sadelikle vermiş olduğu “uçabiliyorum, çok hızlı koşabiliyorum, çok eğleniyorum…” yanıtı, oyun oynamanın özgürlükle bir ilişkisi olabileceğini düşünmemi sağladı. Böylece dijital</w:t>
      </w:r>
      <w:r>
        <w:rPr>
          <w:spacing w:val="-8"/>
        </w:rPr>
        <w:t xml:space="preserve"> </w:t>
      </w:r>
      <w:r>
        <w:t>oyunu,</w:t>
      </w:r>
      <w:r>
        <w:rPr>
          <w:spacing w:val="-9"/>
        </w:rPr>
        <w:t xml:space="preserve"> </w:t>
      </w:r>
      <w:r>
        <w:t>hangi</w:t>
      </w:r>
      <w:r>
        <w:rPr>
          <w:spacing w:val="-11"/>
        </w:rPr>
        <w:t xml:space="preserve"> </w:t>
      </w:r>
      <w:r>
        <w:t>boyutla</w:t>
      </w:r>
      <w:r>
        <w:rPr>
          <w:spacing w:val="-10"/>
        </w:rPr>
        <w:t xml:space="preserve"> </w:t>
      </w:r>
      <w:r>
        <w:t>çalışacağım,</w:t>
      </w:r>
      <w:r>
        <w:rPr>
          <w:spacing w:val="-9"/>
        </w:rPr>
        <w:t xml:space="preserve"> </w:t>
      </w:r>
      <w:r>
        <w:t>özgürlük</w:t>
      </w:r>
      <w:r>
        <w:rPr>
          <w:spacing w:val="-10"/>
        </w:rPr>
        <w:t xml:space="preserve"> </w:t>
      </w:r>
      <w:r>
        <w:t>kavramıyla</w:t>
      </w:r>
      <w:r>
        <w:rPr>
          <w:spacing w:val="-10"/>
        </w:rPr>
        <w:t xml:space="preserve"> </w:t>
      </w:r>
      <w:r>
        <w:t>olan</w:t>
      </w:r>
      <w:r>
        <w:rPr>
          <w:spacing w:val="-10"/>
        </w:rPr>
        <w:t xml:space="preserve"> </w:t>
      </w:r>
      <w:r>
        <w:t>bilinçli</w:t>
      </w:r>
      <w:r>
        <w:rPr>
          <w:spacing w:val="-9"/>
        </w:rPr>
        <w:t xml:space="preserve"> </w:t>
      </w:r>
      <w:r>
        <w:t>tutumumla şekillenmeye başladı. Bu andan itibaren dijital oyuna her bakış, seçici, oyun ve özgürlük ilişkisini, boyutlarını görmeye çalışan bir bakışa dönüştü. Ancak bu bakışın bir teze dönüşmesi yolunda desteğini aldığım pek çok insan vardı. Başta tez danışmanım, sevgili hocam Prof. Dr. Günseli Bayraktutan olmak üzere, tez jürimde yer alarak tezin gelişim sürecine katkıda bulunan Prof. Dr. Hasan Aydın’a, Prof. Dr. Serpil</w:t>
      </w:r>
      <w:r>
        <w:rPr>
          <w:spacing w:val="-13"/>
        </w:rPr>
        <w:t xml:space="preserve"> </w:t>
      </w:r>
      <w:r>
        <w:t>Karlıdağ’a,</w:t>
      </w:r>
      <w:r>
        <w:rPr>
          <w:spacing w:val="-13"/>
        </w:rPr>
        <w:t xml:space="preserve"> </w:t>
      </w:r>
      <w:r>
        <w:t>Doç.</w:t>
      </w:r>
      <w:r>
        <w:rPr>
          <w:spacing w:val="-13"/>
        </w:rPr>
        <w:t xml:space="preserve"> </w:t>
      </w:r>
      <w:r>
        <w:t>Dr.</w:t>
      </w:r>
      <w:r>
        <w:rPr>
          <w:spacing w:val="-14"/>
        </w:rPr>
        <w:t xml:space="preserve"> </w:t>
      </w:r>
      <w:r>
        <w:t>Tülin</w:t>
      </w:r>
      <w:r>
        <w:rPr>
          <w:spacing w:val="-13"/>
        </w:rPr>
        <w:t xml:space="preserve"> </w:t>
      </w:r>
      <w:r>
        <w:t>Sepetçi’ye</w:t>
      </w:r>
      <w:r>
        <w:rPr>
          <w:spacing w:val="-15"/>
        </w:rPr>
        <w:t xml:space="preserve"> </w:t>
      </w:r>
      <w:r>
        <w:t>ve</w:t>
      </w:r>
      <w:r>
        <w:rPr>
          <w:spacing w:val="-14"/>
        </w:rPr>
        <w:t xml:space="preserve"> </w:t>
      </w:r>
      <w:r>
        <w:t>Dr.</w:t>
      </w:r>
      <w:r>
        <w:rPr>
          <w:spacing w:val="-11"/>
        </w:rPr>
        <w:t xml:space="preserve"> </w:t>
      </w:r>
      <w:r>
        <w:t>Mehmet</w:t>
      </w:r>
      <w:r>
        <w:rPr>
          <w:spacing w:val="-12"/>
        </w:rPr>
        <w:t xml:space="preserve"> </w:t>
      </w:r>
      <w:r>
        <w:t>Akif</w:t>
      </w:r>
      <w:r>
        <w:rPr>
          <w:spacing w:val="-14"/>
        </w:rPr>
        <w:t xml:space="preserve"> </w:t>
      </w:r>
      <w:r>
        <w:t>Kara</w:t>
      </w:r>
      <w:r>
        <w:rPr>
          <w:spacing w:val="-15"/>
        </w:rPr>
        <w:t xml:space="preserve"> </w:t>
      </w:r>
      <w:r>
        <w:t>hocalarıma</w:t>
      </w:r>
      <w:r>
        <w:rPr>
          <w:spacing w:val="-14"/>
        </w:rPr>
        <w:t xml:space="preserve"> </w:t>
      </w:r>
      <w:r>
        <w:t>çok teşekkür ederim.</w:t>
      </w:r>
    </w:p>
    <w:p w14:paraId="703BCBCC" w14:textId="77777777" w:rsidR="00C146B3" w:rsidRDefault="00C146B3">
      <w:pPr>
        <w:pStyle w:val="GvdeMetni"/>
        <w:spacing w:before="138"/>
        <w:ind w:left="0"/>
      </w:pPr>
    </w:p>
    <w:p w14:paraId="410632AB" w14:textId="77777777" w:rsidR="00C146B3" w:rsidRDefault="003F6677">
      <w:pPr>
        <w:pStyle w:val="GvdeMetni"/>
        <w:spacing w:before="1" w:line="360" w:lineRule="auto"/>
        <w:ind w:left="588" w:right="393" w:firstLine="708"/>
        <w:jc w:val="both"/>
      </w:pPr>
      <w:r>
        <w:t>Bilmediğim</w:t>
      </w:r>
      <w:r>
        <w:rPr>
          <w:spacing w:val="-15"/>
        </w:rPr>
        <w:t xml:space="preserve"> </w:t>
      </w:r>
      <w:r>
        <w:t>bir</w:t>
      </w:r>
      <w:r>
        <w:rPr>
          <w:spacing w:val="-15"/>
        </w:rPr>
        <w:t xml:space="preserve"> </w:t>
      </w:r>
      <w:r>
        <w:t>dünyada,</w:t>
      </w:r>
      <w:r>
        <w:rPr>
          <w:spacing w:val="-15"/>
        </w:rPr>
        <w:t xml:space="preserve"> </w:t>
      </w:r>
      <w:r>
        <w:t>yabancısı</w:t>
      </w:r>
      <w:r>
        <w:rPr>
          <w:spacing w:val="-15"/>
        </w:rPr>
        <w:t xml:space="preserve"> </w:t>
      </w:r>
      <w:r>
        <w:t>olduğum</w:t>
      </w:r>
      <w:r>
        <w:rPr>
          <w:spacing w:val="-15"/>
        </w:rPr>
        <w:t xml:space="preserve"> </w:t>
      </w:r>
      <w:r>
        <w:t>bir</w:t>
      </w:r>
      <w:r>
        <w:rPr>
          <w:spacing w:val="-15"/>
        </w:rPr>
        <w:t xml:space="preserve"> </w:t>
      </w:r>
      <w:r>
        <w:t>kültürde</w:t>
      </w:r>
      <w:r>
        <w:rPr>
          <w:spacing w:val="-15"/>
        </w:rPr>
        <w:t xml:space="preserve"> </w:t>
      </w:r>
      <w:r>
        <w:t>daha</w:t>
      </w:r>
      <w:r>
        <w:rPr>
          <w:spacing w:val="-15"/>
        </w:rPr>
        <w:t xml:space="preserve"> </w:t>
      </w:r>
      <w:r>
        <w:t>rahat</w:t>
      </w:r>
      <w:r>
        <w:rPr>
          <w:spacing w:val="-15"/>
        </w:rPr>
        <w:t xml:space="preserve"> </w:t>
      </w:r>
      <w:r>
        <w:t>dolaşmamı sağlayan, dijital oyun dünyasının yerlisi olan çok sevimli destekçilerime, sevgili öğrencilerime,</w:t>
      </w:r>
      <w:r>
        <w:rPr>
          <w:spacing w:val="-4"/>
        </w:rPr>
        <w:t xml:space="preserve"> </w:t>
      </w:r>
      <w:r>
        <w:t>Berat,</w:t>
      </w:r>
      <w:r>
        <w:rPr>
          <w:spacing w:val="-3"/>
        </w:rPr>
        <w:t xml:space="preserve"> </w:t>
      </w:r>
      <w:r>
        <w:t>Berkay,</w:t>
      </w:r>
      <w:r>
        <w:rPr>
          <w:spacing w:val="-3"/>
        </w:rPr>
        <w:t xml:space="preserve"> </w:t>
      </w:r>
      <w:r>
        <w:t>Nihat,</w:t>
      </w:r>
      <w:r>
        <w:rPr>
          <w:spacing w:val="-2"/>
        </w:rPr>
        <w:t xml:space="preserve"> </w:t>
      </w:r>
      <w:r>
        <w:t>Nisanur,</w:t>
      </w:r>
      <w:r>
        <w:rPr>
          <w:spacing w:val="-5"/>
        </w:rPr>
        <w:t xml:space="preserve"> </w:t>
      </w:r>
      <w:r>
        <w:t>Yunus</w:t>
      </w:r>
      <w:r>
        <w:rPr>
          <w:spacing w:val="-2"/>
        </w:rPr>
        <w:t xml:space="preserve"> </w:t>
      </w:r>
      <w:r>
        <w:t>ve</w:t>
      </w:r>
      <w:r>
        <w:rPr>
          <w:spacing w:val="-5"/>
        </w:rPr>
        <w:t xml:space="preserve"> </w:t>
      </w:r>
      <w:r>
        <w:t>Baran’a</w:t>
      </w:r>
      <w:r>
        <w:rPr>
          <w:spacing w:val="-2"/>
        </w:rPr>
        <w:t xml:space="preserve"> </w:t>
      </w:r>
      <w:r>
        <w:t>çok</w:t>
      </w:r>
      <w:r>
        <w:rPr>
          <w:spacing w:val="-3"/>
        </w:rPr>
        <w:t xml:space="preserve"> </w:t>
      </w:r>
      <w:r>
        <w:t>teşekkür</w:t>
      </w:r>
      <w:r>
        <w:rPr>
          <w:spacing w:val="-4"/>
        </w:rPr>
        <w:t xml:space="preserve"> </w:t>
      </w:r>
      <w:r>
        <w:rPr>
          <w:spacing w:val="-2"/>
        </w:rPr>
        <w:t>ederim.</w:t>
      </w:r>
    </w:p>
    <w:p w14:paraId="25D290C8" w14:textId="77777777" w:rsidR="00C146B3" w:rsidRDefault="00C146B3">
      <w:pPr>
        <w:pStyle w:val="GvdeMetni"/>
        <w:spacing w:before="138"/>
        <w:ind w:left="0"/>
      </w:pPr>
    </w:p>
    <w:p w14:paraId="1A090726" w14:textId="77777777" w:rsidR="00C146B3" w:rsidRDefault="003F6677">
      <w:pPr>
        <w:pStyle w:val="GvdeMetni"/>
        <w:spacing w:line="360" w:lineRule="auto"/>
        <w:ind w:left="588" w:right="394" w:firstLine="708"/>
        <w:jc w:val="both"/>
      </w:pPr>
      <w:r>
        <w:t>Tez sürecim boyunca desteklerini esirgemeyen, şimdi yanımda olmasa da manevi</w:t>
      </w:r>
      <w:r>
        <w:rPr>
          <w:spacing w:val="-12"/>
        </w:rPr>
        <w:t xml:space="preserve"> </w:t>
      </w:r>
      <w:r>
        <w:t>desteğini</w:t>
      </w:r>
      <w:r>
        <w:rPr>
          <w:spacing w:val="-12"/>
        </w:rPr>
        <w:t xml:space="preserve"> </w:t>
      </w:r>
      <w:r>
        <w:t>her</w:t>
      </w:r>
      <w:r>
        <w:rPr>
          <w:spacing w:val="-13"/>
        </w:rPr>
        <w:t xml:space="preserve"> </w:t>
      </w:r>
      <w:r>
        <w:t>daim</w:t>
      </w:r>
      <w:r>
        <w:rPr>
          <w:spacing w:val="-12"/>
        </w:rPr>
        <w:t xml:space="preserve"> </w:t>
      </w:r>
      <w:r>
        <w:t>hissettiğim</w:t>
      </w:r>
      <w:r>
        <w:rPr>
          <w:spacing w:val="-12"/>
        </w:rPr>
        <w:t xml:space="preserve"> </w:t>
      </w:r>
      <w:r>
        <w:t>anneme,</w:t>
      </w:r>
      <w:r>
        <w:rPr>
          <w:spacing w:val="-13"/>
        </w:rPr>
        <w:t xml:space="preserve"> </w:t>
      </w:r>
      <w:r>
        <w:t>sevgili</w:t>
      </w:r>
      <w:r>
        <w:rPr>
          <w:spacing w:val="-9"/>
        </w:rPr>
        <w:t xml:space="preserve"> </w:t>
      </w:r>
      <w:r>
        <w:t>eşim</w:t>
      </w:r>
      <w:r>
        <w:rPr>
          <w:spacing w:val="-11"/>
        </w:rPr>
        <w:t xml:space="preserve"> </w:t>
      </w:r>
      <w:r>
        <w:t>Tolga</w:t>
      </w:r>
      <w:r>
        <w:rPr>
          <w:spacing w:val="-13"/>
        </w:rPr>
        <w:t xml:space="preserve"> </w:t>
      </w:r>
      <w:r>
        <w:t>Mısırcı’ya</w:t>
      </w:r>
      <w:r>
        <w:rPr>
          <w:spacing w:val="-13"/>
        </w:rPr>
        <w:t xml:space="preserve"> </w:t>
      </w:r>
      <w:r>
        <w:t>ve</w:t>
      </w:r>
      <w:r>
        <w:rPr>
          <w:spacing w:val="-12"/>
        </w:rPr>
        <w:t xml:space="preserve"> </w:t>
      </w:r>
      <w:r>
        <w:t>dijital oyun</w:t>
      </w:r>
      <w:r>
        <w:rPr>
          <w:spacing w:val="-11"/>
        </w:rPr>
        <w:t xml:space="preserve"> </w:t>
      </w:r>
      <w:r>
        <w:t>bilgisiyle</w:t>
      </w:r>
      <w:r>
        <w:rPr>
          <w:spacing w:val="-11"/>
        </w:rPr>
        <w:t xml:space="preserve"> </w:t>
      </w:r>
      <w:r>
        <w:t>en</w:t>
      </w:r>
      <w:r>
        <w:rPr>
          <w:spacing w:val="-10"/>
        </w:rPr>
        <w:t xml:space="preserve"> </w:t>
      </w:r>
      <w:r>
        <w:t>büyük</w:t>
      </w:r>
      <w:r>
        <w:rPr>
          <w:spacing w:val="-13"/>
        </w:rPr>
        <w:t xml:space="preserve"> </w:t>
      </w:r>
      <w:r>
        <w:t>destekçim</w:t>
      </w:r>
      <w:r>
        <w:rPr>
          <w:spacing w:val="-10"/>
        </w:rPr>
        <w:t xml:space="preserve"> </w:t>
      </w:r>
      <w:r>
        <w:t>olan</w:t>
      </w:r>
      <w:r>
        <w:rPr>
          <w:spacing w:val="-11"/>
        </w:rPr>
        <w:t xml:space="preserve"> </w:t>
      </w:r>
      <w:r>
        <w:t>minik</w:t>
      </w:r>
      <w:r>
        <w:rPr>
          <w:spacing w:val="-10"/>
        </w:rPr>
        <w:t xml:space="preserve"> </w:t>
      </w:r>
      <w:r>
        <w:t>kızım,</w:t>
      </w:r>
      <w:r>
        <w:rPr>
          <w:spacing w:val="-11"/>
        </w:rPr>
        <w:t xml:space="preserve"> </w:t>
      </w:r>
      <w:r>
        <w:t>nefesim</w:t>
      </w:r>
      <w:r>
        <w:rPr>
          <w:spacing w:val="-10"/>
        </w:rPr>
        <w:t xml:space="preserve"> </w:t>
      </w:r>
      <w:r>
        <w:t>Rosa</w:t>
      </w:r>
      <w:r>
        <w:rPr>
          <w:spacing w:val="-11"/>
        </w:rPr>
        <w:t xml:space="preserve"> </w:t>
      </w:r>
      <w:r>
        <w:t>Mısırcı’ya</w:t>
      </w:r>
      <w:r>
        <w:rPr>
          <w:spacing w:val="-12"/>
        </w:rPr>
        <w:t xml:space="preserve"> </w:t>
      </w:r>
      <w:r>
        <w:t>sonsuz teşekkürlerimi sunarım.</w:t>
      </w:r>
    </w:p>
    <w:p w14:paraId="67640303" w14:textId="77777777" w:rsidR="00C146B3" w:rsidRDefault="00C146B3">
      <w:pPr>
        <w:spacing w:line="360" w:lineRule="auto"/>
        <w:jc w:val="both"/>
        <w:sectPr w:rsidR="00C146B3">
          <w:headerReference w:type="default" r:id="rId11"/>
          <w:pgSz w:w="11910" w:h="16840"/>
          <w:pgMar w:top="1960" w:right="1020" w:bottom="280" w:left="1680" w:header="1711" w:footer="0" w:gutter="0"/>
          <w:cols w:space="708"/>
        </w:sectPr>
      </w:pPr>
    </w:p>
    <w:p w14:paraId="02D46B80" w14:textId="77777777" w:rsidR="00C146B3" w:rsidRDefault="00C146B3">
      <w:pPr>
        <w:pStyle w:val="GvdeMetni"/>
        <w:spacing w:before="17"/>
        <w:ind w:left="0"/>
      </w:pPr>
    </w:p>
    <w:p w14:paraId="2A2CC613" w14:textId="77777777" w:rsidR="00C146B3" w:rsidRDefault="003F6677">
      <w:pPr>
        <w:pStyle w:val="Balk1"/>
        <w:ind w:left="2803" w:right="2612"/>
        <w:jc w:val="center"/>
      </w:pPr>
      <w:bookmarkStart w:id="1" w:name="_TOC_250058"/>
      <w:bookmarkEnd w:id="1"/>
      <w:r>
        <w:rPr>
          <w:spacing w:val="-4"/>
        </w:rPr>
        <w:t>ÖZET</w:t>
      </w:r>
    </w:p>
    <w:p w14:paraId="12B77FB4" w14:textId="77777777" w:rsidR="00C146B3" w:rsidRDefault="00C146B3">
      <w:pPr>
        <w:pStyle w:val="GvdeMetni"/>
        <w:spacing w:before="223"/>
        <w:ind w:left="0"/>
        <w:rPr>
          <w:b/>
        </w:rPr>
      </w:pPr>
    </w:p>
    <w:p w14:paraId="24AADABC" w14:textId="77777777" w:rsidR="00C146B3" w:rsidRDefault="003F6677">
      <w:pPr>
        <w:pStyle w:val="GvdeMetni"/>
        <w:spacing w:line="360" w:lineRule="auto"/>
        <w:ind w:left="588"/>
      </w:pPr>
      <w:r>
        <w:t>Giresun</w:t>
      </w:r>
      <w:r>
        <w:rPr>
          <w:spacing w:val="40"/>
        </w:rPr>
        <w:t xml:space="preserve"> </w:t>
      </w:r>
      <w:r>
        <w:t>Üniversitesi</w:t>
      </w:r>
      <w:r>
        <w:rPr>
          <w:spacing w:val="40"/>
        </w:rPr>
        <w:t xml:space="preserve"> </w:t>
      </w:r>
      <w:r>
        <w:t>Sosyal</w:t>
      </w:r>
      <w:r>
        <w:rPr>
          <w:spacing w:val="40"/>
        </w:rPr>
        <w:t xml:space="preserve"> </w:t>
      </w:r>
      <w:r>
        <w:t>Bilimler</w:t>
      </w:r>
      <w:r>
        <w:rPr>
          <w:spacing w:val="40"/>
        </w:rPr>
        <w:t xml:space="preserve"> </w:t>
      </w:r>
      <w:r>
        <w:t>Enstitüsü</w:t>
      </w:r>
      <w:r>
        <w:rPr>
          <w:spacing w:val="40"/>
        </w:rPr>
        <w:t xml:space="preserve"> </w:t>
      </w:r>
      <w:r>
        <w:t>İletişim</w:t>
      </w:r>
      <w:r>
        <w:rPr>
          <w:spacing w:val="40"/>
        </w:rPr>
        <w:t xml:space="preserve"> </w:t>
      </w:r>
      <w:r>
        <w:t>Bilimleri</w:t>
      </w:r>
      <w:r>
        <w:rPr>
          <w:spacing w:val="40"/>
        </w:rPr>
        <w:t xml:space="preserve"> </w:t>
      </w:r>
      <w:r>
        <w:t>Ana</w:t>
      </w:r>
      <w:r>
        <w:rPr>
          <w:spacing w:val="40"/>
        </w:rPr>
        <w:t xml:space="preserve"> </w:t>
      </w:r>
      <w:r>
        <w:t>Bilim</w:t>
      </w:r>
      <w:r>
        <w:rPr>
          <w:spacing w:val="40"/>
        </w:rPr>
        <w:t xml:space="preserve"> </w:t>
      </w:r>
      <w:r>
        <w:t>Dalı İletişim Bilimleri Doktora Programı</w:t>
      </w:r>
    </w:p>
    <w:p w14:paraId="49961691" w14:textId="77777777" w:rsidR="00C146B3" w:rsidRDefault="003F6677">
      <w:pPr>
        <w:ind w:left="588"/>
        <w:rPr>
          <w:sz w:val="24"/>
        </w:rPr>
      </w:pPr>
      <w:r>
        <w:rPr>
          <w:b/>
          <w:sz w:val="24"/>
        </w:rPr>
        <w:t>Tez</w:t>
      </w:r>
      <w:r>
        <w:rPr>
          <w:b/>
          <w:spacing w:val="-4"/>
          <w:sz w:val="24"/>
        </w:rPr>
        <w:t xml:space="preserve"> </w:t>
      </w:r>
      <w:r>
        <w:rPr>
          <w:b/>
          <w:sz w:val="24"/>
        </w:rPr>
        <w:t>Başlığı</w:t>
      </w:r>
      <w:r>
        <w:rPr>
          <w:b/>
          <w:spacing w:val="30"/>
          <w:sz w:val="24"/>
        </w:rPr>
        <w:t xml:space="preserve">  </w:t>
      </w:r>
      <w:r>
        <w:rPr>
          <w:b/>
          <w:sz w:val="24"/>
        </w:rPr>
        <w:t>:</w:t>
      </w:r>
      <w:r>
        <w:rPr>
          <w:b/>
          <w:spacing w:val="58"/>
          <w:sz w:val="24"/>
        </w:rPr>
        <w:t xml:space="preserve"> </w:t>
      </w:r>
      <w:r>
        <w:rPr>
          <w:sz w:val="24"/>
        </w:rPr>
        <w:t>Özgürlük Sorunu</w:t>
      </w:r>
      <w:r>
        <w:rPr>
          <w:spacing w:val="-2"/>
          <w:sz w:val="24"/>
        </w:rPr>
        <w:t xml:space="preserve"> </w:t>
      </w:r>
      <w:r>
        <w:rPr>
          <w:sz w:val="24"/>
        </w:rPr>
        <w:t xml:space="preserve">Çerçevesinde Dijital </w:t>
      </w:r>
      <w:r>
        <w:rPr>
          <w:spacing w:val="-4"/>
          <w:sz w:val="24"/>
        </w:rPr>
        <w:t>Oyun</w:t>
      </w:r>
    </w:p>
    <w:p w14:paraId="1DECA254" w14:textId="77777777" w:rsidR="00C146B3" w:rsidRDefault="003F6677">
      <w:pPr>
        <w:tabs>
          <w:tab w:val="left" w:pos="1916"/>
        </w:tabs>
        <w:spacing w:before="137"/>
        <w:ind w:left="588"/>
        <w:rPr>
          <w:sz w:val="24"/>
        </w:rPr>
      </w:pPr>
      <w:r>
        <w:rPr>
          <w:b/>
          <w:sz w:val="24"/>
        </w:rPr>
        <w:t>Tez</w:t>
      </w:r>
      <w:r>
        <w:rPr>
          <w:b/>
          <w:spacing w:val="-2"/>
          <w:sz w:val="24"/>
        </w:rPr>
        <w:t xml:space="preserve"> </w:t>
      </w:r>
      <w:r>
        <w:rPr>
          <w:b/>
          <w:spacing w:val="-4"/>
          <w:sz w:val="24"/>
        </w:rPr>
        <w:t>Türü</w:t>
      </w:r>
      <w:r>
        <w:rPr>
          <w:b/>
          <w:sz w:val="24"/>
        </w:rPr>
        <w:tab/>
        <w:t>:</w:t>
      </w:r>
      <w:r>
        <w:rPr>
          <w:b/>
          <w:spacing w:val="-2"/>
          <w:sz w:val="24"/>
        </w:rPr>
        <w:t xml:space="preserve"> </w:t>
      </w:r>
      <w:r>
        <w:rPr>
          <w:sz w:val="24"/>
        </w:rPr>
        <w:t>Doktora</w:t>
      </w:r>
      <w:r>
        <w:rPr>
          <w:spacing w:val="1"/>
          <w:sz w:val="24"/>
        </w:rPr>
        <w:t xml:space="preserve"> </w:t>
      </w:r>
      <w:r>
        <w:rPr>
          <w:spacing w:val="-4"/>
          <w:sz w:val="24"/>
        </w:rPr>
        <w:t>Tezi</w:t>
      </w:r>
    </w:p>
    <w:p w14:paraId="1A1C2857" w14:textId="77777777" w:rsidR="00C146B3" w:rsidRDefault="003F6677">
      <w:pPr>
        <w:tabs>
          <w:tab w:val="left" w:pos="1949"/>
        </w:tabs>
        <w:spacing w:before="139"/>
        <w:ind w:left="588"/>
        <w:rPr>
          <w:sz w:val="24"/>
        </w:rPr>
      </w:pPr>
      <w:r>
        <w:rPr>
          <w:b/>
          <w:spacing w:val="-2"/>
          <w:sz w:val="24"/>
        </w:rPr>
        <w:t>Danışman</w:t>
      </w:r>
      <w:r>
        <w:rPr>
          <w:b/>
          <w:sz w:val="24"/>
        </w:rPr>
        <w:tab/>
        <w:t>:</w:t>
      </w:r>
      <w:r>
        <w:rPr>
          <w:b/>
          <w:spacing w:val="56"/>
          <w:sz w:val="24"/>
        </w:rPr>
        <w:t xml:space="preserve"> </w:t>
      </w:r>
      <w:r>
        <w:rPr>
          <w:sz w:val="24"/>
        </w:rPr>
        <w:t>Prof.</w:t>
      </w:r>
      <w:r>
        <w:rPr>
          <w:spacing w:val="-2"/>
          <w:sz w:val="24"/>
        </w:rPr>
        <w:t xml:space="preserve"> </w:t>
      </w:r>
      <w:r>
        <w:rPr>
          <w:sz w:val="24"/>
        </w:rPr>
        <w:t>Dr.</w:t>
      </w:r>
      <w:r>
        <w:rPr>
          <w:spacing w:val="-1"/>
          <w:sz w:val="24"/>
        </w:rPr>
        <w:t xml:space="preserve"> </w:t>
      </w:r>
      <w:r>
        <w:rPr>
          <w:sz w:val="24"/>
        </w:rPr>
        <w:t>Günseli</w:t>
      </w:r>
      <w:r>
        <w:rPr>
          <w:spacing w:val="-1"/>
          <w:sz w:val="24"/>
        </w:rPr>
        <w:t xml:space="preserve"> </w:t>
      </w:r>
      <w:r>
        <w:rPr>
          <w:spacing w:val="-2"/>
          <w:sz w:val="24"/>
        </w:rPr>
        <w:t>BAYRAKTUTAN</w:t>
      </w:r>
    </w:p>
    <w:p w14:paraId="45445172" w14:textId="77777777" w:rsidR="00C146B3" w:rsidRDefault="003F6677">
      <w:pPr>
        <w:tabs>
          <w:tab w:val="left" w:pos="1949"/>
        </w:tabs>
        <w:spacing w:before="137"/>
        <w:ind w:left="588"/>
        <w:rPr>
          <w:sz w:val="24"/>
        </w:rPr>
      </w:pPr>
      <w:r>
        <w:rPr>
          <w:b/>
          <w:spacing w:val="-2"/>
          <w:sz w:val="24"/>
        </w:rPr>
        <w:t>Hazırlayan</w:t>
      </w:r>
      <w:r>
        <w:rPr>
          <w:b/>
          <w:sz w:val="24"/>
        </w:rPr>
        <w:tab/>
        <w:t>:</w:t>
      </w:r>
      <w:r>
        <w:rPr>
          <w:b/>
          <w:spacing w:val="57"/>
          <w:sz w:val="24"/>
        </w:rPr>
        <w:t xml:space="preserve"> </w:t>
      </w:r>
      <w:r>
        <w:rPr>
          <w:sz w:val="24"/>
        </w:rPr>
        <w:t>Sevgi</w:t>
      </w:r>
      <w:r>
        <w:rPr>
          <w:spacing w:val="-1"/>
          <w:sz w:val="24"/>
        </w:rPr>
        <w:t xml:space="preserve"> </w:t>
      </w:r>
      <w:r>
        <w:rPr>
          <w:sz w:val="24"/>
        </w:rPr>
        <w:t>Sevil</w:t>
      </w:r>
      <w:r>
        <w:rPr>
          <w:spacing w:val="-1"/>
          <w:sz w:val="24"/>
        </w:rPr>
        <w:t xml:space="preserve"> </w:t>
      </w:r>
      <w:r>
        <w:rPr>
          <w:sz w:val="24"/>
        </w:rPr>
        <w:t>ÖZGAN</w:t>
      </w:r>
      <w:r>
        <w:rPr>
          <w:spacing w:val="1"/>
          <w:sz w:val="24"/>
        </w:rPr>
        <w:t xml:space="preserve"> </w:t>
      </w:r>
      <w:r>
        <w:rPr>
          <w:spacing w:val="-2"/>
          <w:sz w:val="24"/>
        </w:rPr>
        <w:t>MISIRCI</w:t>
      </w:r>
    </w:p>
    <w:p w14:paraId="68F552F6" w14:textId="77777777" w:rsidR="00C146B3" w:rsidRDefault="003F6677">
      <w:pPr>
        <w:tabs>
          <w:tab w:val="left" w:pos="1949"/>
        </w:tabs>
        <w:spacing w:before="139"/>
        <w:ind w:left="588"/>
        <w:rPr>
          <w:sz w:val="24"/>
        </w:rPr>
      </w:pPr>
      <w:r>
        <w:rPr>
          <w:b/>
          <w:spacing w:val="-5"/>
          <w:sz w:val="24"/>
        </w:rPr>
        <w:t>Yıl</w:t>
      </w:r>
      <w:r>
        <w:rPr>
          <w:b/>
          <w:sz w:val="24"/>
        </w:rPr>
        <w:tab/>
        <w:t>:</w:t>
      </w:r>
      <w:r>
        <w:rPr>
          <w:b/>
          <w:spacing w:val="59"/>
          <w:sz w:val="24"/>
        </w:rPr>
        <w:t xml:space="preserve"> </w:t>
      </w:r>
      <w:r>
        <w:rPr>
          <w:spacing w:val="-4"/>
          <w:sz w:val="24"/>
        </w:rPr>
        <w:t>2024</w:t>
      </w:r>
    </w:p>
    <w:p w14:paraId="267C8B53" w14:textId="77777777" w:rsidR="00C146B3" w:rsidRDefault="003F6677">
      <w:pPr>
        <w:pStyle w:val="Balk2"/>
        <w:spacing w:before="137"/>
        <w:ind w:left="588"/>
        <w:rPr>
          <w:b w:val="0"/>
        </w:rPr>
      </w:pPr>
      <w:r>
        <w:t>Sayfa</w:t>
      </w:r>
      <w:r>
        <w:rPr>
          <w:spacing w:val="-1"/>
        </w:rPr>
        <w:t xml:space="preserve"> </w:t>
      </w:r>
      <w:r>
        <w:t>Sayısı</w:t>
      </w:r>
      <w:r>
        <w:rPr>
          <w:spacing w:val="62"/>
        </w:rPr>
        <w:t xml:space="preserve"> </w:t>
      </w:r>
      <w:r>
        <w:t>:</w:t>
      </w:r>
      <w:r>
        <w:rPr>
          <w:spacing w:val="59"/>
        </w:rPr>
        <w:t xml:space="preserve"> </w:t>
      </w:r>
      <w:r>
        <w:rPr>
          <w:b w:val="0"/>
          <w:spacing w:val="-5"/>
        </w:rPr>
        <w:t>239</w:t>
      </w:r>
    </w:p>
    <w:p w14:paraId="12F9AE78" w14:textId="77777777" w:rsidR="00C146B3" w:rsidRDefault="00C146B3">
      <w:pPr>
        <w:pStyle w:val="GvdeMetni"/>
        <w:ind w:left="0"/>
      </w:pPr>
    </w:p>
    <w:p w14:paraId="0FA6F7BB" w14:textId="77777777" w:rsidR="00C146B3" w:rsidRDefault="00C146B3">
      <w:pPr>
        <w:pStyle w:val="GvdeMetni"/>
        <w:spacing w:before="188"/>
        <w:ind w:left="0"/>
      </w:pPr>
    </w:p>
    <w:p w14:paraId="137A7503" w14:textId="77777777" w:rsidR="00C146B3" w:rsidRDefault="003F6677">
      <w:pPr>
        <w:pStyle w:val="GvdeMetni"/>
        <w:spacing w:line="360" w:lineRule="auto"/>
        <w:ind w:left="588" w:right="393" w:firstLine="708"/>
        <w:jc w:val="both"/>
      </w:pPr>
      <w:r>
        <w:t>Geleneksel oyun, insanlık tarihi kadar eski bir olguyken, dijital oyunlar, 20. yüzyılın ikinci yarısında, İkinci Dünya Savaşı’nı takip eden yıllarda ortaya çıkmış, önemli bir sektöre dönüşmüştür. Tez çalışmasının konusu, “özgürlük sorunu çerçevesinde dijital oyun” dur. Bu anlamda tez çalışması, dijital oyunu, bir endüstri fenomeni olmaktan ziyade insanın varoluşsal bir problemi olan özgürlük sorunu bağlamında incelemektedir. Bu tezin amacı, “Game” tipi kurallı, sofistike oyunlar çerçevesinde oyuncunun yaşamış olduğu özgürlük deneyiminin ne tür bir özgürlük olduğunu ve boyutlarının neler olduğunu, oyuncunun özgürlüğü alımlama pratiklerinden</w:t>
      </w:r>
      <w:r>
        <w:rPr>
          <w:spacing w:val="-3"/>
        </w:rPr>
        <w:t xml:space="preserve"> </w:t>
      </w:r>
      <w:r>
        <w:t>yola</w:t>
      </w:r>
      <w:r>
        <w:rPr>
          <w:spacing w:val="-1"/>
        </w:rPr>
        <w:t xml:space="preserve"> </w:t>
      </w:r>
      <w:r>
        <w:t>çıkarak</w:t>
      </w:r>
      <w:r>
        <w:rPr>
          <w:spacing w:val="-2"/>
        </w:rPr>
        <w:t xml:space="preserve"> </w:t>
      </w:r>
      <w:r>
        <w:t>ortaya</w:t>
      </w:r>
      <w:r>
        <w:rPr>
          <w:spacing w:val="-1"/>
        </w:rPr>
        <w:t xml:space="preserve"> </w:t>
      </w:r>
      <w:r>
        <w:t>koymaktır.</w:t>
      </w:r>
      <w:r>
        <w:rPr>
          <w:spacing w:val="-3"/>
        </w:rPr>
        <w:t xml:space="preserve"> </w:t>
      </w:r>
      <w:r>
        <w:t>Tez</w:t>
      </w:r>
      <w:r>
        <w:rPr>
          <w:spacing w:val="-1"/>
        </w:rPr>
        <w:t xml:space="preserve"> </w:t>
      </w:r>
      <w:r>
        <w:t>çalışması,</w:t>
      </w:r>
      <w:r>
        <w:rPr>
          <w:spacing w:val="-2"/>
        </w:rPr>
        <w:t xml:space="preserve"> </w:t>
      </w:r>
      <w:r>
        <w:t>amacını</w:t>
      </w:r>
      <w:r>
        <w:rPr>
          <w:spacing w:val="-2"/>
        </w:rPr>
        <w:t xml:space="preserve"> </w:t>
      </w:r>
      <w:r>
        <w:t>gerçekleştirmek için nicel ve nitel veri setini bütünleştiren karma yöntem yaklaşımını benimsemiştir. Araştırmada, önce “görüşme” yapılmıştır. Yapılan görüşme ile araştırma evrenin problemleri tespit edilip konunun derinliklerinin görülmesi sağlanmıştır. Yapılan görüşmeler sonucu elde edilen veriler “kodlama” yöntemiyle analiz edilmiştir. Görüşme sonucunda elde edilen verilerin yorumlanmasıyla, dijital oyunda yaşanan özgürlük algısını ölçecek anket soruları oluşturulmuştur. Bu araştırmada, anket uygulaması, 387 kişiye uygulanmıştır. Anket uygulamasının verilerinin analiz edilmesinde SPSS paket programı kullanılmıştır. Araştırmada anket yapılmasının nedeni, çok fazla sayıda dijital oyun oynayan bireye ulaşmak, bireylerin dijital oyun oynarken yaşamış olduğu özgürlük deneyimine ilişkin somut veriler elde ederek, bir ölçme aracı geliştirmek, dijital oyun oynayan bireylerin yaşamış olduğu özgürlük deneyiminde</w:t>
      </w:r>
      <w:r>
        <w:rPr>
          <w:spacing w:val="76"/>
        </w:rPr>
        <w:t xml:space="preserve"> </w:t>
      </w:r>
      <w:r>
        <w:t>ortak</w:t>
      </w:r>
      <w:r>
        <w:rPr>
          <w:spacing w:val="77"/>
        </w:rPr>
        <w:t xml:space="preserve"> </w:t>
      </w:r>
      <w:r>
        <w:t>olan</w:t>
      </w:r>
      <w:r>
        <w:rPr>
          <w:spacing w:val="79"/>
        </w:rPr>
        <w:t xml:space="preserve"> </w:t>
      </w:r>
      <w:r>
        <w:t>yönlerden</w:t>
      </w:r>
      <w:r>
        <w:rPr>
          <w:spacing w:val="77"/>
        </w:rPr>
        <w:t xml:space="preserve"> </w:t>
      </w:r>
      <w:r>
        <w:t>yola</w:t>
      </w:r>
      <w:r>
        <w:rPr>
          <w:spacing w:val="79"/>
        </w:rPr>
        <w:t xml:space="preserve"> </w:t>
      </w:r>
      <w:r>
        <w:t>çıkarak</w:t>
      </w:r>
      <w:r>
        <w:rPr>
          <w:spacing w:val="77"/>
        </w:rPr>
        <w:t xml:space="preserve"> </w:t>
      </w:r>
      <w:r>
        <w:t>“Lusorik</w:t>
      </w:r>
      <w:r>
        <w:rPr>
          <w:spacing w:val="78"/>
        </w:rPr>
        <w:t xml:space="preserve"> </w:t>
      </w:r>
      <w:r>
        <w:t>Özgürlük”</w:t>
      </w:r>
      <w:r>
        <w:rPr>
          <w:spacing w:val="79"/>
        </w:rPr>
        <w:t xml:space="preserve"> </w:t>
      </w:r>
      <w:r>
        <w:rPr>
          <w:spacing w:val="-2"/>
        </w:rPr>
        <w:t>kavramına</w:t>
      </w:r>
    </w:p>
    <w:p w14:paraId="5BE7B0C8" w14:textId="77777777" w:rsidR="00C146B3" w:rsidRDefault="00C146B3">
      <w:pPr>
        <w:spacing w:line="360" w:lineRule="auto"/>
        <w:jc w:val="both"/>
        <w:sectPr w:rsidR="00C146B3">
          <w:headerReference w:type="default" r:id="rId12"/>
          <w:pgSz w:w="11910" w:h="16840"/>
          <w:pgMar w:top="1400" w:right="1020" w:bottom="280" w:left="1680" w:header="1142" w:footer="0" w:gutter="0"/>
          <w:pgNumType w:start="7"/>
          <w:cols w:space="708"/>
        </w:sectPr>
      </w:pPr>
    </w:p>
    <w:p w14:paraId="6275C770" w14:textId="77777777" w:rsidR="00C146B3" w:rsidRDefault="00C146B3">
      <w:pPr>
        <w:pStyle w:val="GvdeMetni"/>
        <w:spacing w:before="17"/>
        <w:ind w:left="0"/>
      </w:pPr>
    </w:p>
    <w:p w14:paraId="5B710B46" w14:textId="77777777" w:rsidR="00C146B3" w:rsidRDefault="003F6677">
      <w:pPr>
        <w:pStyle w:val="GvdeMetni"/>
        <w:spacing w:line="360" w:lineRule="auto"/>
        <w:ind w:left="588" w:right="396"/>
        <w:jc w:val="both"/>
      </w:pPr>
      <w:r>
        <w:t>ulaşmaktır.</w:t>
      </w:r>
      <w:r>
        <w:rPr>
          <w:spacing w:val="-8"/>
        </w:rPr>
        <w:t xml:space="preserve"> </w:t>
      </w:r>
      <w:r>
        <w:t>Bu</w:t>
      </w:r>
      <w:r>
        <w:rPr>
          <w:spacing w:val="-7"/>
        </w:rPr>
        <w:t xml:space="preserve"> </w:t>
      </w:r>
      <w:r>
        <w:t>tez</w:t>
      </w:r>
      <w:r>
        <w:rPr>
          <w:spacing w:val="-8"/>
        </w:rPr>
        <w:t xml:space="preserve"> </w:t>
      </w:r>
      <w:r>
        <w:t>çalışmasında</w:t>
      </w:r>
      <w:r>
        <w:rPr>
          <w:spacing w:val="-7"/>
        </w:rPr>
        <w:t xml:space="preserve"> </w:t>
      </w:r>
      <w:r>
        <w:t>sonuçlar,</w:t>
      </w:r>
      <w:r>
        <w:rPr>
          <w:spacing w:val="-7"/>
        </w:rPr>
        <w:t xml:space="preserve"> </w:t>
      </w:r>
      <w:r>
        <w:t>literatür</w:t>
      </w:r>
      <w:r>
        <w:rPr>
          <w:spacing w:val="-4"/>
        </w:rPr>
        <w:t xml:space="preserve"> </w:t>
      </w:r>
      <w:r>
        <w:t>ve</w:t>
      </w:r>
      <w:r>
        <w:rPr>
          <w:spacing w:val="-8"/>
        </w:rPr>
        <w:t xml:space="preserve"> </w:t>
      </w:r>
      <w:r>
        <w:t>alan</w:t>
      </w:r>
      <w:r>
        <w:rPr>
          <w:spacing w:val="-7"/>
        </w:rPr>
        <w:t xml:space="preserve"> </w:t>
      </w:r>
      <w:r>
        <w:t>araştırmasında</w:t>
      </w:r>
      <w:r>
        <w:rPr>
          <w:spacing w:val="-7"/>
        </w:rPr>
        <w:t xml:space="preserve"> </w:t>
      </w:r>
      <w:r>
        <w:t>ortaya</w:t>
      </w:r>
      <w:r>
        <w:rPr>
          <w:spacing w:val="-8"/>
        </w:rPr>
        <w:t xml:space="preserve"> </w:t>
      </w:r>
      <w:r>
        <w:t>çıkan bulgularla beraber değerlendirilmiştir. Bu değerlendirme sonucunda, dijital oyunda oyuncunun yaşamış olduğu özgürlük deneyiminin negatif ve pozitif özgürlük boyutlarının ortaya konulduğu bir model oluşturulmuştur.</w:t>
      </w:r>
    </w:p>
    <w:p w14:paraId="1ACA5260" w14:textId="77777777" w:rsidR="00C146B3" w:rsidRDefault="00C146B3">
      <w:pPr>
        <w:pStyle w:val="GvdeMetni"/>
        <w:ind w:left="0"/>
      </w:pPr>
    </w:p>
    <w:p w14:paraId="5EC6ED76" w14:textId="77777777" w:rsidR="00C146B3" w:rsidRDefault="00C146B3">
      <w:pPr>
        <w:pStyle w:val="GvdeMetni"/>
        <w:spacing w:before="48"/>
        <w:ind w:left="0"/>
      </w:pPr>
    </w:p>
    <w:p w14:paraId="1090B7BD" w14:textId="77777777" w:rsidR="00C146B3" w:rsidRDefault="003F6677">
      <w:pPr>
        <w:spacing w:line="360" w:lineRule="auto"/>
        <w:ind w:left="588" w:right="111" w:firstLine="708"/>
        <w:rPr>
          <w:sz w:val="24"/>
        </w:rPr>
      </w:pPr>
      <w:r>
        <w:rPr>
          <w:b/>
          <w:sz w:val="24"/>
        </w:rPr>
        <w:t>Anahtar</w:t>
      </w:r>
      <w:r>
        <w:rPr>
          <w:b/>
          <w:spacing w:val="40"/>
          <w:sz w:val="24"/>
        </w:rPr>
        <w:t xml:space="preserve"> </w:t>
      </w:r>
      <w:r>
        <w:rPr>
          <w:b/>
          <w:sz w:val="24"/>
        </w:rPr>
        <w:t>Kelimeler:</w:t>
      </w:r>
      <w:r>
        <w:rPr>
          <w:b/>
          <w:spacing w:val="40"/>
          <w:sz w:val="24"/>
        </w:rPr>
        <w:t xml:space="preserve"> </w:t>
      </w:r>
      <w:r>
        <w:rPr>
          <w:sz w:val="24"/>
        </w:rPr>
        <w:t>Geleneksel</w:t>
      </w:r>
      <w:r>
        <w:rPr>
          <w:spacing w:val="40"/>
          <w:sz w:val="24"/>
        </w:rPr>
        <w:t xml:space="preserve"> </w:t>
      </w:r>
      <w:r>
        <w:rPr>
          <w:sz w:val="24"/>
        </w:rPr>
        <w:t>Oyun,</w:t>
      </w:r>
      <w:r>
        <w:rPr>
          <w:spacing w:val="40"/>
          <w:sz w:val="24"/>
        </w:rPr>
        <w:t xml:space="preserve"> </w:t>
      </w:r>
      <w:r>
        <w:rPr>
          <w:sz w:val="24"/>
        </w:rPr>
        <w:t>Dijital</w:t>
      </w:r>
      <w:r>
        <w:rPr>
          <w:spacing w:val="40"/>
          <w:sz w:val="24"/>
        </w:rPr>
        <w:t xml:space="preserve"> </w:t>
      </w:r>
      <w:r>
        <w:rPr>
          <w:sz w:val="24"/>
        </w:rPr>
        <w:t>Oyun,</w:t>
      </w:r>
      <w:r>
        <w:rPr>
          <w:spacing w:val="40"/>
          <w:sz w:val="24"/>
        </w:rPr>
        <w:t xml:space="preserve"> </w:t>
      </w:r>
      <w:r>
        <w:rPr>
          <w:sz w:val="24"/>
        </w:rPr>
        <w:t>Negatif</w:t>
      </w:r>
      <w:r>
        <w:rPr>
          <w:spacing w:val="40"/>
          <w:sz w:val="24"/>
        </w:rPr>
        <w:t xml:space="preserve"> </w:t>
      </w:r>
      <w:r>
        <w:rPr>
          <w:sz w:val="24"/>
        </w:rPr>
        <w:t>Özgürlük,</w:t>
      </w:r>
      <w:r>
        <w:rPr>
          <w:spacing w:val="80"/>
          <w:sz w:val="24"/>
        </w:rPr>
        <w:t xml:space="preserve"> </w:t>
      </w:r>
      <w:r>
        <w:rPr>
          <w:sz w:val="24"/>
        </w:rPr>
        <w:t>Pozitif Özgürlük, Oyuncu</w:t>
      </w:r>
    </w:p>
    <w:p w14:paraId="1AE58868" w14:textId="77777777" w:rsidR="00C146B3" w:rsidRDefault="00C146B3">
      <w:pPr>
        <w:spacing w:line="360" w:lineRule="auto"/>
        <w:rPr>
          <w:sz w:val="24"/>
        </w:rPr>
        <w:sectPr w:rsidR="00C146B3">
          <w:pgSz w:w="11910" w:h="16840"/>
          <w:pgMar w:top="1400" w:right="1020" w:bottom="280" w:left="1680" w:header="1142" w:footer="0" w:gutter="0"/>
          <w:cols w:space="708"/>
        </w:sectPr>
      </w:pPr>
    </w:p>
    <w:p w14:paraId="72AEC0D7" w14:textId="77777777" w:rsidR="00C146B3" w:rsidRDefault="00C146B3">
      <w:pPr>
        <w:pStyle w:val="GvdeMetni"/>
        <w:spacing w:before="17"/>
        <w:ind w:left="0"/>
      </w:pPr>
    </w:p>
    <w:p w14:paraId="3528E7C0" w14:textId="77777777" w:rsidR="00C146B3" w:rsidRDefault="003F6677">
      <w:pPr>
        <w:pStyle w:val="Balk1"/>
        <w:ind w:left="2803" w:right="2612"/>
        <w:jc w:val="center"/>
      </w:pPr>
      <w:bookmarkStart w:id="2" w:name="_TOC_250057"/>
      <w:bookmarkEnd w:id="2"/>
      <w:r>
        <w:rPr>
          <w:spacing w:val="-2"/>
        </w:rPr>
        <w:t>ABSTRACT</w:t>
      </w:r>
    </w:p>
    <w:p w14:paraId="7D4F7D19" w14:textId="77777777" w:rsidR="00C146B3" w:rsidRDefault="00C146B3">
      <w:pPr>
        <w:pStyle w:val="GvdeMetni"/>
        <w:spacing w:before="223"/>
        <w:ind w:left="0"/>
        <w:rPr>
          <w:b/>
        </w:rPr>
      </w:pPr>
    </w:p>
    <w:p w14:paraId="6D7F2BCE" w14:textId="77777777" w:rsidR="00C146B3" w:rsidRDefault="003F6677">
      <w:pPr>
        <w:pStyle w:val="GvdeMetni"/>
        <w:tabs>
          <w:tab w:val="left" w:pos="1548"/>
          <w:tab w:val="left" w:pos="2766"/>
          <w:tab w:val="left" w:pos="3687"/>
          <w:tab w:val="left" w:pos="4088"/>
          <w:tab w:val="left" w:pos="4889"/>
          <w:tab w:val="left" w:pos="5932"/>
          <w:tab w:val="left" w:pos="7273"/>
          <w:tab w:val="left" w:pos="8607"/>
        </w:tabs>
        <w:spacing w:line="360" w:lineRule="auto"/>
        <w:ind w:left="588" w:right="396"/>
      </w:pPr>
      <w:r>
        <w:rPr>
          <w:spacing w:val="-2"/>
        </w:rPr>
        <w:t>Giresun</w:t>
      </w:r>
      <w:r>
        <w:tab/>
      </w:r>
      <w:r>
        <w:rPr>
          <w:spacing w:val="-2"/>
        </w:rPr>
        <w:t>University</w:t>
      </w:r>
      <w:r>
        <w:tab/>
      </w:r>
      <w:r>
        <w:rPr>
          <w:spacing w:val="-2"/>
        </w:rPr>
        <w:t>Institue</w:t>
      </w:r>
      <w:r>
        <w:tab/>
      </w:r>
      <w:r>
        <w:rPr>
          <w:spacing w:val="-6"/>
        </w:rPr>
        <w:t>of</w:t>
      </w:r>
      <w:r>
        <w:tab/>
      </w:r>
      <w:r>
        <w:rPr>
          <w:spacing w:val="-2"/>
        </w:rPr>
        <w:t>Social</w:t>
      </w:r>
      <w:r>
        <w:tab/>
      </w:r>
      <w:r>
        <w:rPr>
          <w:spacing w:val="-2"/>
        </w:rPr>
        <w:t>Sciences</w:t>
      </w:r>
      <w:r>
        <w:tab/>
      </w:r>
      <w:r>
        <w:rPr>
          <w:spacing w:val="-2"/>
        </w:rPr>
        <w:t>Department</w:t>
      </w:r>
      <w:r>
        <w:tab/>
      </w:r>
      <w:r>
        <w:rPr>
          <w:spacing w:val="-2"/>
        </w:rPr>
        <w:t>Department</w:t>
      </w:r>
      <w:r>
        <w:tab/>
      </w:r>
      <w:r>
        <w:rPr>
          <w:spacing w:val="-6"/>
        </w:rPr>
        <w:t xml:space="preserve">of </w:t>
      </w:r>
      <w:r>
        <w:t>Communication Sciences Communication Sciences PhD Programme</w:t>
      </w:r>
    </w:p>
    <w:p w14:paraId="42C06443" w14:textId="77777777" w:rsidR="00C146B3" w:rsidRDefault="003F6677">
      <w:pPr>
        <w:pStyle w:val="GvdeMetni"/>
        <w:ind w:left="588"/>
      </w:pPr>
      <w:r>
        <w:rPr>
          <w:b/>
        </w:rPr>
        <w:t>Thesis</w:t>
      </w:r>
      <w:r>
        <w:rPr>
          <w:b/>
          <w:spacing w:val="-1"/>
        </w:rPr>
        <w:t xml:space="preserve"> </w:t>
      </w:r>
      <w:r>
        <w:rPr>
          <w:b/>
        </w:rPr>
        <w:t>Name</w:t>
      </w:r>
      <w:r>
        <w:rPr>
          <w:b/>
          <w:spacing w:val="-15"/>
        </w:rPr>
        <w:t xml:space="preserve"> </w:t>
      </w:r>
      <w:r>
        <w:rPr>
          <w:b/>
        </w:rPr>
        <w:t>:</w:t>
      </w:r>
      <w:r>
        <w:rPr>
          <w:b/>
          <w:spacing w:val="-2"/>
        </w:rPr>
        <w:t xml:space="preserve"> </w:t>
      </w:r>
      <w:r>
        <w:t>Digital Gaming</w:t>
      </w:r>
      <w:r>
        <w:rPr>
          <w:spacing w:val="-1"/>
        </w:rPr>
        <w:t xml:space="preserve"> </w:t>
      </w:r>
      <w:r>
        <w:t>Within</w:t>
      </w:r>
      <w:r>
        <w:rPr>
          <w:spacing w:val="-1"/>
        </w:rPr>
        <w:t xml:space="preserve"> </w:t>
      </w:r>
      <w:r>
        <w:t>The</w:t>
      </w:r>
      <w:r>
        <w:rPr>
          <w:spacing w:val="-2"/>
        </w:rPr>
        <w:t xml:space="preserve"> </w:t>
      </w:r>
      <w:r>
        <w:t>Framework</w:t>
      </w:r>
      <w:r>
        <w:rPr>
          <w:spacing w:val="-1"/>
        </w:rPr>
        <w:t xml:space="preserve"> </w:t>
      </w:r>
      <w:r>
        <w:t>Of</w:t>
      </w:r>
      <w:r>
        <w:rPr>
          <w:spacing w:val="-1"/>
        </w:rPr>
        <w:t xml:space="preserve"> </w:t>
      </w:r>
      <w:r>
        <w:t>The Freedom</w:t>
      </w:r>
      <w:r>
        <w:rPr>
          <w:spacing w:val="2"/>
        </w:rPr>
        <w:t xml:space="preserve"> </w:t>
      </w:r>
      <w:r>
        <w:rPr>
          <w:spacing w:val="-2"/>
        </w:rPr>
        <w:t>Issue</w:t>
      </w:r>
    </w:p>
    <w:p w14:paraId="69D343DE" w14:textId="77777777" w:rsidR="00C146B3" w:rsidRDefault="003F6677">
      <w:pPr>
        <w:spacing w:before="137"/>
        <w:ind w:left="588"/>
        <w:rPr>
          <w:sz w:val="24"/>
        </w:rPr>
      </w:pPr>
      <w:r>
        <w:rPr>
          <w:b/>
          <w:sz w:val="24"/>
        </w:rPr>
        <w:t>Thesis</w:t>
      </w:r>
      <w:r>
        <w:rPr>
          <w:b/>
          <w:spacing w:val="-1"/>
          <w:sz w:val="24"/>
        </w:rPr>
        <w:t xml:space="preserve"> </w:t>
      </w:r>
      <w:r>
        <w:rPr>
          <w:b/>
          <w:sz w:val="24"/>
        </w:rPr>
        <w:t>Type</w:t>
      </w:r>
      <w:r>
        <w:rPr>
          <w:b/>
          <w:spacing w:val="57"/>
          <w:sz w:val="24"/>
        </w:rPr>
        <w:t xml:space="preserve"> </w:t>
      </w:r>
      <w:r>
        <w:rPr>
          <w:b/>
          <w:sz w:val="24"/>
        </w:rPr>
        <w:t>:</w:t>
      </w:r>
      <w:r>
        <w:rPr>
          <w:b/>
          <w:spacing w:val="-1"/>
          <w:sz w:val="24"/>
        </w:rPr>
        <w:t xml:space="preserve"> </w:t>
      </w:r>
      <w:r>
        <w:rPr>
          <w:sz w:val="24"/>
        </w:rPr>
        <w:t>Doctoral</w:t>
      </w:r>
      <w:r>
        <w:rPr>
          <w:spacing w:val="-1"/>
          <w:sz w:val="24"/>
        </w:rPr>
        <w:t xml:space="preserve"> </w:t>
      </w:r>
      <w:r>
        <w:rPr>
          <w:spacing w:val="-2"/>
          <w:sz w:val="24"/>
        </w:rPr>
        <w:t>Thesis</w:t>
      </w:r>
    </w:p>
    <w:p w14:paraId="68DF7A35" w14:textId="77777777" w:rsidR="00C146B3" w:rsidRDefault="003F6677">
      <w:pPr>
        <w:tabs>
          <w:tab w:val="left" w:pos="1949"/>
        </w:tabs>
        <w:spacing w:before="139"/>
        <w:ind w:left="588"/>
        <w:rPr>
          <w:sz w:val="24"/>
        </w:rPr>
      </w:pPr>
      <w:r>
        <w:rPr>
          <w:b/>
          <w:spacing w:val="-2"/>
          <w:sz w:val="24"/>
        </w:rPr>
        <w:t>Supervisor</w:t>
      </w:r>
      <w:r>
        <w:rPr>
          <w:b/>
          <w:sz w:val="24"/>
        </w:rPr>
        <w:tab/>
        <w:t>:</w:t>
      </w:r>
      <w:r>
        <w:rPr>
          <w:b/>
          <w:spacing w:val="-3"/>
          <w:sz w:val="24"/>
        </w:rPr>
        <w:t xml:space="preserve"> </w:t>
      </w:r>
      <w:r>
        <w:rPr>
          <w:sz w:val="24"/>
        </w:rPr>
        <w:t>Prof.</w:t>
      </w:r>
      <w:r>
        <w:rPr>
          <w:spacing w:val="-2"/>
          <w:sz w:val="24"/>
        </w:rPr>
        <w:t xml:space="preserve"> </w:t>
      </w:r>
      <w:r>
        <w:rPr>
          <w:sz w:val="24"/>
        </w:rPr>
        <w:t>Dr.</w:t>
      </w:r>
      <w:r>
        <w:rPr>
          <w:spacing w:val="-2"/>
          <w:sz w:val="24"/>
        </w:rPr>
        <w:t xml:space="preserve"> </w:t>
      </w:r>
      <w:r>
        <w:rPr>
          <w:sz w:val="24"/>
        </w:rPr>
        <w:t>Günseli</w:t>
      </w:r>
      <w:r>
        <w:rPr>
          <w:spacing w:val="-1"/>
          <w:sz w:val="24"/>
        </w:rPr>
        <w:t xml:space="preserve"> </w:t>
      </w:r>
      <w:r>
        <w:rPr>
          <w:spacing w:val="-2"/>
          <w:sz w:val="24"/>
        </w:rPr>
        <w:t>BAYRAKTUTAN</w:t>
      </w:r>
    </w:p>
    <w:p w14:paraId="606025EF" w14:textId="77777777" w:rsidR="00C146B3" w:rsidRDefault="003F6677">
      <w:pPr>
        <w:tabs>
          <w:tab w:val="left" w:pos="1949"/>
        </w:tabs>
        <w:spacing w:before="137"/>
        <w:ind w:left="588"/>
        <w:rPr>
          <w:sz w:val="24"/>
        </w:rPr>
      </w:pPr>
      <w:r>
        <w:rPr>
          <w:b/>
          <w:spacing w:val="-2"/>
          <w:sz w:val="24"/>
        </w:rPr>
        <w:t>Author</w:t>
      </w:r>
      <w:r>
        <w:rPr>
          <w:b/>
          <w:sz w:val="24"/>
        </w:rPr>
        <w:tab/>
        <w:t>:</w:t>
      </w:r>
      <w:r>
        <w:rPr>
          <w:b/>
          <w:spacing w:val="-2"/>
          <w:sz w:val="24"/>
        </w:rPr>
        <w:t xml:space="preserve"> </w:t>
      </w:r>
      <w:r>
        <w:rPr>
          <w:sz w:val="24"/>
        </w:rPr>
        <w:t>Sevgi</w:t>
      </w:r>
      <w:r>
        <w:rPr>
          <w:spacing w:val="-1"/>
          <w:sz w:val="24"/>
        </w:rPr>
        <w:t xml:space="preserve"> </w:t>
      </w:r>
      <w:r>
        <w:rPr>
          <w:sz w:val="24"/>
        </w:rPr>
        <w:t>Sevil</w:t>
      </w:r>
      <w:r>
        <w:rPr>
          <w:spacing w:val="-1"/>
          <w:sz w:val="24"/>
        </w:rPr>
        <w:t xml:space="preserve"> </w:t>
      </w:r>
      <w:r>
        <w:rPr>
          <w:sz w:val="24"/>
        </w:rPr>
        <w:t>ÖZGAN</w:t>
      </w:r>
      <w:r>
        <w:rPr>
          <w:spacing w:val="-2"/>
          <w:sz w:val="24"/>
        </w:rPr>
        <w:t xml:space="preserve"> MISIRCI</w:t>
      </w:r>
    </w:p>
    <w:p w14:paraId="639C2421" w14:textId="6338728F" w:rsidR="00C146B3" w:rsidRDefault="003F6677">
      <w:pPr>
        <w:tabs>
          <w:tab w:val="right" w:pos="2612"/>
        </w:tabs>
        <w:spacing w:before="139"/>
        <w:ind w:left="588"/>
        <w:rPr>
          <w:sz w:val="24"/>
        </w:rPr>
      </w:pPr>
      <w:r>
        <w:rPr>
          <w:b/>
          <w:spacing w:val="-4"/>
          <w:sz w:val="24"/>
        </w:rPr>
        <w:t>Year</w:t>
      </w:r>
      <w:r w:rsidR="00823C45">
        <w:rPr>
          <w:b/>
          <w:sz w:val="24"/>
        </w:rPr>
        <w:t xml:space="preserve">               :</w:t>
      </w:r>
      <w:r>
        <w:rPr>
          <w:spacing w:val="-4"/>
          <w:sz w:val="24"/>
        </w:rPr>
        <w:t>2024</w:t>
      </w:r>
    </w:p>
    <w:p w14:paraId="7822EBD0" w14:textId="087119C3" w:rsidR="00C146B3" w:rsidRDefault="003F6677">
      <w:pPr>
        <w:tabs>
          <w:tab w:val="right" w:pos="2388"/>
        </w:tabs>
        <w:spacing w:before="137"/>
        <w:ind w:left="588"/>
        <w:rPr>
          <w:sz w:val="24"/>
        </w:rPr>
      </w:pPr>
      <w:r>
        <w:rPr>
          <w:b/>
          <w:spacing w:val="-2"/>
          <w:sz w:val="24"/>
        </w:rPr>
        <w:t>Pages</w:t>
      </w:r>
      <w:r w:rsidR="00823C45">
        <w:rPr>
          <w:b/>
          <w:sz w:val="24"/>
        </w:rPr>
        <w:t xml:space="preserve">             :</w:t>
      </w:r>
      <w:r>
        <w:rPr>
          <w:spacing w:val="-5"/>
          <w:sz w:val="24"/>
        </w:rPr>
        <w:t>239</w:t>
      </w:r>
    </w:p>
    <w:p w14:paraId="6EBD84FE" w14:textId="77777777" w:rsidR="00C146B3" w:rsidRDefault="003F6677">
      <w:pPr>
        <w:pStyle w:val="GvdeMetni"/>
        <w:spacing w:before="740" w:line="360" w:lineRule="auto"/>
        <w:ind w:left="588" w:right="395" w:firstLine="624"/>
        <w:jc w:val="both"/>
      </w:pPr>
      <w:r>
        <w:t>While traditional games are as old as human history, digital games emerged in the</w:t>
      </w:r>
      <w:r>
        <w:rPr>
          <w:spacing w:val="-8"/>
        </w:rPr>
        <w:t xml:space="preserve"> </w:t>
      </w:r>
      <w:r>
        <w:t>second</w:t>
      </w:r>
      <w:r>
        <w:rPr>
          <w:spacing w:val="-7"/>
        </w:rPr>
        <w:t xml:space="preserve"> </w:t>
      </w:r>
      <w:r>
        <w:t>half</w:t>
      </w:r>
      <w:r>
        <w:rPr>
          <w:spacing w:val="-8"/>
        </w:rPr>
        <w:t xml:space="preserve"> </w:t>
      </w:r>
      <w:r>
        <w:t>of</w:t>
      </w:r>
      <w:r>
        <w:rPr>
          <w:spacing w:val="-6"/>
        </w:rPr>
        <w:t xml:space="preserve"> </w:t>
      </w:r>
      <w:r>
        <w:t>the</w:t>
      </w:r>
      <w:r>
        <w:rPr>
          <w:spacing w:val="-8"/>
        </w:rPr>
        <w:t xml:space="preserve"> </w:t>
      </w:r>
      <w:r>
        <w:t>20th</w:t>
      </w:r>
      <w:r>
        <w:rPr>
          <w:spacing w:val="-7"/>
        </w:rPr>
        <w:t xml:space="preserve"> </w:t>
      </w:r>
      <w:r>
        <w:t>century,</w:t>
      </w:r>
      <w:r>
        <w:rPr>
          <w:spacing w:val="-8"/>
        </w:rPr>
        <w:t xml:space="preserve"> </w:t>
      </w:r>
      <w:r>
        <w:t>in</w:t>
      </w:r>
      <w:r>
        <w:rPr>
          <w:spacing w:val="-7"/>
        </w:rPr>
        <w:t xml:space="preserve"> </w:t>
      </w:r>
      <w:r>
        <w:t>the</w:t>
      </w:r>
      <w:r>
        <w:rPr>
          <w:spacing w:val="-8"/>
        </w:rPr>
        <w:t xml:space="preserve"> </w:t>
      </w:r>
      <w:r>
        <w:t>years</w:t>
      </w:r>
      <w:r>
        <w:rPr>
          <w:spacing w:val="-8"/>
        </w:rPr>
        <w:t xml:space="preserve"> </w:t>
      </w:r>
      <w:r>
        <w:t>following</w:t>
      </w:r>
      <w:r>
        <w:rPr>
          <w:spacing w:val="-7"/>
        </w:rPr>
        <w:t xml:space="preserve"> </w:t>
      </w:r>
      <w:r>
        <w:t>the</w:t>
      </w:r>
      <w:r>
        <w:rPr>
          <w:spacing w:val="-8"/>
        </w:rPr>
        <w:t xml:space="preserve"> </w:t>
      </w:r>
      <w:r>
        <w:t>Second</w:t>
      </w:r>
      <w:r>
        <w:rPr>
          <w:spacing w:val="-7"/>
        </w:rPr>
        <w:t xml:space="preserve"> </w:t>
      </w:r>
      <w:r>
        <w:t>World</w:t>
      </w:r>
      <w:r>
        <w:rPr>
          <w:spacing w:val="-5"/>
        </w:rPr>
        <w:t xml:space="preserve"> </w:t>
      </w:r>
      <w:r>
        <w:t>War,</w:t>
      </w:r>
      <w:r>
        <w:rPr>
          <w:spacing w:val="-6"/>
        </w:rPr>
        <w:t xml:space="preserve"> </w:t>
      </w:r>
      <w:r>
        <w:t>and became an important sector. The subject of the thesis is “digital games within the framework</w:t>
      </w:r>
      <w:r>
        <w:rPr>
          <w:spacing w:val="-15"/>
        </w:rPr>
        <w:t xml:space="preserve"> </w:t>
      </w:r>
      <w:r>
        <w:t>of</w:t>
      </w:r>
      <w:r>
        <w:rPr>
          <w:spacing w:val="-15"/>
        </w:rPr>
        <w:t xml:space="preserve"> </w:t>
      </w:r>
      <w:r>
        <w:t>the</w:t>
      </w:r>
      <w:r>
        <w:rPr>
          <w:spacing w:val="-15"/>
        </w:rPr>
        <w:t xml:space="preserve"> </w:t>
      </w:r>
      <w:r>
        <w:t>problem</w:t>
      </w:r>
      <w:r>
        <w:rPr>
          <w:spacing w:val="-15"/>
        </w:rPr>
        <w:t xml:space="preserve"> </w:t>
      </w:r>
      <w:r>
        <w:t>of</w:t>
      </w:r>
      <w:r>
        <w:rPr>
          <w:spacing w:val="-15"/>
        </w:rPr>
        <w:t xml:space="preserve"> </w:t>
      </w:r>
      <w:r>
        <w:t>freedom”.</w:t>
      </w:r>
      <w:r>
        <w:rPr>
          <w:spacing w:val="-15"/>
        </w:rPr>
        <w:t xml:space="preserve"> </w:t>
      </w:r>
      <w:r>
        <w:t>In</w:t>
      </w:r>
      <w:r>
        <w:rPr>
          <w:spacing w:val="-15"/>
        </w:rPr>
        <w:t xml:space="preserve"> </w:t>
      </w:r>
      <w:r>
        <w:t>this</w:t>
      </w:r>
      <w:r>
        <w:rPr>
          <w:spacing w:val="-15"/>
        </w:rPr>
        <w:t xml:space="preserve"> </w:t>
      </w:r>
      <w:r>
        <w:t>sense,</w:t>
      </w:r>
      <w:r>
        <w:rPr>
          <w:spacing w:val="-15"/>
        </w:rPr>
        <w:t xml:space="preserve"> </w:t>
      </w:r>
      <w:r>
        <w:t>the</w:t>
      </w:r>
      <w:r>
        <w:rPr>
          <w:spacing w:val="-15"/>
        </w:rPr>
        <w:t xml:space="preserve"> </w:t>
      </w:r>
      <w:r>
        <w:t>thesis</w:t>
      </w:r>
      <w:r>
        <w:rPr>
          <w:spacing w:val="-15"/>
        </w:rPr>
        <w:t xml:space="preserve"> </w:t>
      </w:r>
      <w:r>
        <w:t>examines</w:t>
      </w:r>
      <w:r>
        <w:rPr>
          <w:spacing w:val="-15"/>
        </w:rPr>
        <w:t xml:space="preserve"> </w:t>
      </w:r>
      <w:r>
        <w:t>digital</w:t>
      </w:r>
      <w:r>
        <w:rPr>
          <w:spacing w:val="-15"/>
        </w:rPr>
        <w:t xml:space="preserve"> </w:t>
      </w:r>
      <w:r>
        <w:t>games within the</w:t>
      </w:r>
      <w:r>
        <w:rPr>
          <w:spacing w:val="-1"/>
        </w:rPr>
        <w:t xml:space="preserve"> </w:t>
      </w:r>
      <w:r>
        <w:t>context of</w:t>
      </w:r>
      <w:r>
        <w:rPr>
          <w:spacing w:val="-1"/>
        </w:rPr>
        <w:t xml:space="preserve"> </w:t>
      </w:r>
      <w:r>
        <w:t>the problem of</w:t>
      </w:r>
      <w:r>
        <w:rPr>
          <w:spacing w:val="-1"/>
        </w:rPr>
        <w:t xml:space="preserve"> </w:t>
      </w:r>
      <w:r>
        <w:t>freedom, which is an existential problem of</w:t>
      </w:r>
      <w:r>
        <w:rPr>
          <w:spacing w:val="-1"/>
        </w:rPr>
        <w:t xml:space="preserve"> </w:t>
      </w:r>
      <w:r>
        <w:t>man rather than an industrial phenomenon. The aim of this thesis</w:t>
      </w:r>
      <w:r>
        <w:rPr>
          <w:spacing w:val="-1"/>
        </w:rPr>
        <w:t xml:space="preserve"> </w:t>
      </w:r>
      <w:r>
        <w:t>is to</w:t>
      </w:r>
      <w:r>
        <w:rPr>
          <w:spacing w:val="-1"/>
        </w:rPr>
        <w:t xml:space="preserve"> </w:t>
      </w:r>
      <w:r>
        <w:t>reveal what kind of freedom the player experiences within the framework of “Ludus” type games with rules and what its dimensions are, based on the player’s practices of perceiving freedom.</w:t>
      </w:r>
      <w:r>
        <w:rPr>
          <w:spacing w:val="-1"/>
        </w:rPr>
        <w:t xml:space="preserve"> </w:t>
      </w:r>
      <w:r>
        <w:t>The</w:t>
      </w:r>
      <w:r>
        <w:rPr>
          <w:spacing w:val="-2"/>
        </w:rPr>
        <w:t xml:space="preserve"> </w:t>
      </w:r>
      <w:r>
        <w:t>thesis</w:t>
      </w:r>
      <w:r>
        <w:rPr>
          <w:spacing w:val="-1"/>
        </w:rPr>
        <w:t xml:space="preserve"> </w:t>
      </w:r>
      <w:r>
        <w:t>study</w:t>
      </w:r>
      <w:r>
        <w:rPr>
          <w:spacing w:val="-1"/>
        </w:rPr>
        <w:t xml:space="preserve"> </w:t>
      </w:r>
      <w:r>
        <w:t>used</w:t>
      </w:r>
      <w:r>
        <w:rPr>
          <w:spacing w:val="-1"/>
        </w:rPr>
        <w:t xml:space="preserve"> </w:t>
      </w:r>
      <w:r>
        <w:t>“mixed</w:t>
      </w:r>
      <w:r>
        <w:rPr>
          <w:spacing w:val="-1"/>
        </w:rPr>
        <w:t xml:space="preserve"> </w:t>
      </w:r>
      <w:r>
        <w:t>methods</w:t>
      </w:r>
      <w:r>
        <w:rPr>
          <w:spacing w:val="-1"/>
        </w:rPr>
        <w:t xml:space="preserve"> </w:t>
      </w:r>
      <w:r>
        <w:t>research”</w:t>
      </w:r>
      <w:r>
        <w:rPr>
          <w:spacing w:val="-2"/>
        </w:rPr>
        <w:t xml:space="preserve"> </w:t>
      </w:r>
      <w:r>
        <w:t>that</w:t>
      </w:r>
      <w:r>
        <w:rPr>
          <w:spacing w:val="-1"/>
        </w:rPr>
        <w:t xml:space="preserve"> </w:t>
      </w:r>
      <w:r>
        <w:t>integrates quantitative and</w:t>
      </w:r>
      <w:r>
        <w:rPr>
          <w:spacing w:val="-13"/>
        </w:rPr>
        <w:t xml:space="preserve"> </w:t>
      </w:r>
      <w:r>
        <w:t>qualitative</w:t>
      </w:r>
      <w:r>
        <w:rPr>
          <w:spacing w:val="-14"/>
        </w:rPr>
        <w:t xml:space="preserve"> </w:t>
      </w:r>
      <w:r>
        <w:t>data</w:t>
      </w:r>
      <w:r>
        <w:rPr>
          <w:spacing w:val="-14"/>
        </w:rPr>
        <w:t xml:space="preserve"> </w:t>
      </w:r>
      <w:r>
        <w:t>sets</w:t>
      </w:r>
      <w:r>
        <w:rPr>
          <w:spacing w:val="-12"/>
        </w:rPr>
        <w:t xml:space="preserve"> </w:t>
      </w:r>
      <w:r>
        <w:t>to</w:t>
      </w:r>
      <w:r>
        <w:rPr>
          <w:spacing w:val="-13"/>
        </w:rPr>
        <w:t xml:space="preserve"> </w:t>
      </w:r>
      <w:r>
        <w:t>achieve</w:t>
      </w:r>
      <w:r>
        <w:rPr>
          <w:spacing w:val="-15"/>
        </w:rPr>
        <w:t xml:space="preserve"> </w:t>
      </w:r>
      <w:r>
        <w:t>its</w:t>
      </w:r>
      <w:r>
        <w:rPr>
          <w:spacing w:val="-10"/>
        </w:rPr>
        <w:t xml:space="preserve"> </w:t>
      </w:r>
      <w:r>
        <w:t>purpose.</w:t>
      </w:r>
      <w:r>
        <w:rPr>
          <w:spacing w:val="-11"/>
        </w:rPr>
        <w:t xml:space="preserve"> </w:t>
      </w:r>
      <w:r>
        <w:t>In</w:t>
      </w:r>
      <w:r>
        <w:rPr>
          <w:spacing w:val="-13"/>
        </w:rPr>
        <w:t xml:space="preserve"> </w:t>
      </w:r>
      <w:r>
        <w:t>the</w:t>
      </w:r>
      <w:r>
        <w:rPr>
          <w:spacing w:val="-14"/>
        </w:rPr>
        <w:t xml:space="preserve"> </w:t>
      </w:r>
      <w:r>
        <w:t>research,</w:t>
      </w:r>
      <w:r>
        <w:rPr>
          <w:spacing w:val="-13"/>
        </w:rPr>
        <w:t xml:space="preserve"> </w:t>
      </w:r>
      <w:r>
        <w:t>first,</w:t>
      </w:r>
      <w:r>
        <w:rPr>
          <w:spacing w:val="-12"/>
        </w:rPr>
        <w:t xml:space="preserve"> </w:t>
      </w:r>
      <w:r>
        <w:t>“interviews”</w:t>
      </w:r>
      <w:r>
        <w:rPr>
          <w:spacing w:val="-14"/>
        </w:rPr>
        <w:t xml:space="preserve"> </w:t>
      </w:r>
      <w:r>
        <w:t>were conducted.</w:t>
      </w:r>
      <w:r>
        <w:rPr>
          <w:spacing w:val="-3"/>
        </w:rPr>
        <w:t xml:space="preserve"> </w:t>
      </w:r>
      <w:r>
        <w:t>With</w:t>
      </w:r>
      <w:r>
        <w:rPr>
          <w:spacing w:val="-3"/>
        </w:rPr>
        <w:t xml:space="preserve"> </w:t>
      </w:r>
      <w:r>
        <w:t>the</w:t>
      </w:r>
      <w:r>
        <w:rPr>
          <w:spacing w:val="-3"/>
        </w:rPr>
        <w:t xml:space="preserve"> </w:t>
      </w:r>
      <w:r>
        <w:t>interviews,</w:t>
      </w:r>
      <w:r>
        <w:rPr>
          <w:spacing w:val="-3"/>
        </w:rPr>
        <w:t xml:space="preserve"> </w:t>
      </w:r>
      <w:r>
        <w:t>the</w:t>
      </w:r>
      <w:r>
        <w:rPr>
          <w:spacing w:val="-3"/>
        </w:rPr>
        <w:t xml:space="preserve"> </w:t>
      </w:r>
      <w:r>
        <w:t>problems</w:t>
      </w:r>
      <w:r>
        <w:rPr>
          <w:spacing w:val="-3"/>
        </w:rPr>
        <w:t xml:space="preserve"> </w:t>
      </w:r>
      <w:r>
        <w:t>of</w:t>
      </w:r>
      <w:r>
        <w:rPr>
          <w:spacing w:val="-3"/>
        </w:rPr>
        <w:t xml:space="preserve"> </w:t>
      </w:r>
      <w:r>
        <w:t>the</w:t>
      </w:r>
      <w:r>
        <w:rPr>
          <w:spacing w:val="-4"/>
        </w:rPr>
        <w:t xml:space="preserve"> </w:t>
      </w:r>
      <w:r>
        <w:t>research</w:t>
      </w:r>
      <w:r>
        <w:rPr>
          <w:spacing w:val="-3"/>
        </w:rPr>
        <w:t xml:space="preserve"> </w:t>
      </w:r>
      <w:r>
        <w:t>universe</w:t>
      </w:r>
      <w:r>
        <w:rPr>
          <w:spacing w:val="-4"/>
        </w:rPr>
        <w:t xml:space="preserve"> </w:t>
      </w:r>
      <w:r>
        <w:t>were</w:t>
      </w:r>
      <w:r>
        <w:rPr>
          <w:spacing w:val="-3"/>
        </w:rPr>
        <w:t xml:space="preserve"> </w:t>
      </w:r>
      <w:r>
        <w:t>identified and the depth of the subject was seen. The data obtained as a result of the interviews were</w:t>
      </w:r>
      <w:r>
        <w:rPr>
          <w:spacing w:val="-3"/>
        </w:rPr>
        <w:t xml:space="preserve"> </w:t>
      </w:r>
      <w:r>
        <w:t>analyzed</w:t>
      </w:r>
      <w:r>
        <w:rPr>
          <w:spacing w:val="-3"/>
        </w:rPr>
        <w:t xml:space="preserve"> </w:t>
      </w:r>
      <w:r>
        <w:t>with</w:t>
      </w:r>
      <w:r>
        <w:rPr>
          <w:spacing w:val="-3"/>
        </w:rPr>
        <w:t xml:space="preserve"> </w:t>
      </w:r>
      <w:r>
        <w:t>the</w:t>
      </w:r>
      <w:r>
        <w:rPr>
          <w:spacing w:val="-4"/>
        </w:rPr>
        <w:t xml:space="preserve"> </w:t>
      </w:r>
      <w:r>
        <w:t>“coding”</w:t>
      </w:r>
      <w:r>
        <w:rPr>
          <w:spacing w:val="-3"/>
        </w:rPr>
        <w:t xml:space="preserve"> </w:t>
      </w:r>
      <w:r>
        <w:t>method.</w:t>
      </w:r>
      <w:r>
        <w:rPr>
          <w:spacing w:val="-3"/>
        </w:rPr>
        <w:t xml:space="preserve"> </w:t>
      </w:r>
      <w:r>
        <w:t>By</w:t>
      </w:r>
      <w:r>
        <w:rPr>
          <w:spacing w:val="-3"/>
        </w:rPr>
        <w:t xml:space="preserve"> </w:t>
      </w:r>
      <w:r>
        <w:t>interpreting</w:t>
      </w:r>
      <w:r>
        <w:rPr>
          <w:spacing w:val="-3"/>
        </w:rPr>
        <w:t xml:space="preserve"> </w:t>
      </w:r>
      <w:r>
        <w:t>the</w:t>
      </w:r>
      <w:r>
        <w:rPr>
          <w:spacing w:val="-3"/>
        </w:rPr>
        <w:t xml:space="preserve"> </w:t>
      </w:r>
      <w:r>
        <w:t>data</w:t>
      </w:r>
      <w:r>
        <w:rPr>
          <w:spacing w:val="-3"/>
        </w:rPr>
        <w:t xml:space="preserve"> </w:t>
      </w:r>
      <w:r>
        <w:t>obtained</w:t>
      </w:r>
      <w:r>
        <w:rPr>
          <w:spacing w:val="-2"/>
        </w:rPr>
        <w:t xml:space="preserve"> </w:t>
      </w:r>
      <w:r>
        <w:t>as</w:t>
      </w:r>
      <w:r>
        <w:rPr>
          <w:spacing w:val="-3"/>
        </w:rPr>
        <w:t xml:space="preserve"> </w:t>
      </w:r>
      <w:r>
        <w:t>a</w:t>
      </w:r>
      <w:r>
        <w:rPr>
          <w:spacing w:val="-4"/>
        </w:rPr>
        <w:t xml:space="preserve"> </w:t>
      </w:r>
      <w:r>
        <w:t>result of</w:t>
      </w:r>
      <w:r>
        <w:rPr>
          <w:spacing w:val="-8"/>
        </w:rPr>
        <w:t xml:space="preserve"> </w:t>
      </w:r>
      <w:r>
        <w:t>the</w:t>
      </w:r>
      <w:r>
        <w:rPr>
          <w:spacing w:val="-8"/>
        </w:rPr>
        <w:t xml:space="preserve"> </w:t>
      </w:r>
      <w:r>
        <w:t>interviews,</w:t>
      </w:r>
      <w:r>
        <w:rPr>
          <w:spacing w:val="-8"/>
        </w:rPr>
        <w:t xml:space="preserve"> </w:t>
      </w:r>
      <w:r>
        <w:t>survey</w:t>
      </w:r>
      <w:r>
        <w:rPr>
          <w:spacing w:val="-4"/>
        </w:rPr>
        <w:t xml:space="preserve"> </w:t>
      </w:r>
      <w:r>
        <w:t>questions</w:t>
      </w:r>
      <w:r>
        <w:rPr>
          <w:spacing w:val="-7"/>
        </w:rPr>
        <w:t xml:space="preserve"> </w:t>
      </w:r>
      <w:r>
        <w:t>were</w:t>
      </w:r>
      <w:r>
        <w:rPr>
          <w:spacing w:val="-7"/>
        </w:rPr>
        <w:t xml:space="preserve"> </w:t>
      </w:r>
      <w:r>
        <w:t>created</w:t>
      </w:r>
      <w:r>
        <w:rPr>
          <w:spacing w:val="-6"/>
        </w:rPr>
        <w:t xml:space="preserve"> </w:t>
      </w:r>
      <w:r>
        <w:t>to</w:t>
      </w:r>
      <w:r>
        <w:rPr>
          <w:spacing w:val="-7"/>
        </w:rPr>
        <w:t xml:space="preserve"> </w:t>
      </w:r>
      <w:r>
        <w:t>measure</w:t>
      </w:r>
      <w:r>
        <w:rPr>
          <w:spacing w:val="-7"/>
        </w:rPr>
        <w:t xml:space="preserve"> </w:t>
      </w:r>
      <w:r>
        <w:t>the</w:t>
      </w:r>
      <w:r>
        <w:rPr>
          <w:spacing w:val="-8"/>
        </w:rPr>
        <w:t xml:space="preserve"> </w:t>
      </w:r>
      <w:r>
        <w:t>perception</w:t>
      </w:r>
      <w:r>
        <w:rPr>
          <w:spacing w:val="-7"/>
        </w:rPr>
        <w:t xml:space="preserve"> </w:t>
      </w:r>
      <w:r>
        <w:t>of</w:t>
      </w:r>
      <w:r>
        <w:rPr>
          <w:spacing w:val="-8"/>
        </w:rPr>
        <w:t xml:space="preserve"> </w:t>
      </w:r>
      <w:r>
        <w:t>freedom experienced</w:t>
      </w:r>
      <w:r>
        <w:rPr>
          <w:spacing w:val="-14"/>
        </w:rPr>
        <w:t xml:space="preserve"> </w:t>
      </w:r>
      <w:r>
        <w:t>from</w:t>
      </w:r>
      <w:r>
        <w:rPr>
          <w:spacing w:val="-14"/>
        </w:rPr>
        <w:t xml:space="preserve"> </w:t>
      </w:r>
      <w:r>
        <w:t>digital</w:t>
      </w:r>
      <w:r>
        <w:rPr>
          <w:spacing w:val="-14"/>
        </w:rPr>
        <w:t xml:space="preserve"> </w:t>
      </w:r>
      <w:r>
        <w:t>games.</w:t>
      </w:r>
      <w:r>
        <w:rPr>
          <w:spacing w:val="-14"/>
        </w:rPr>
        <w:t xml:space="preserve"> </w:t>
      </w:r>
      <w:r>
        <w:t>In</w:t>
      </w:r>
      <w:r>
        <w:rPr>
          <w:spacing w:val="-14"/>
        </w:rPr>
        <w:t xml:space="preserve"> </w:t>
      </w:r>
      <w:r>
        <w:t>this</w:t>
      </w:r>
      <w:r>
        <w:rPr>
          <w:spacing w:val="-14"/>
        </w:rPr>
        <w:t xml:space="preserve"> </w:t>
      </w:r>
      <w:r>
        <w:t>research,</w:t>
      </w:r>
      <w:r>
        <w:rPr>
          <w:spacing w:val="-14"/>
        </w:rPr>
        <w:t xml:space="preserve"> </w:t>
      </w:r>
      <w:r>
        <w:t>the</w:t>
      </w:r>
      <w:r>
        <w:rPr>
          <w:spacing w:val="-14"/>
        </w:rPr>
        <w:t xml:space="preserve"> </w:t>
      </w:r>
      <w:r>
        <w:t>survey</w:t>
      </w:r>
      <w:r>
        <w:rPr>
          <w:spacing w:val="-14"/>
        </w:rPr>
        <w:t xml:space="preserve"> </w:t>
      </w:r>
      <w:r>
        <w:t>was</w:t>
      </w:r>
      <w:r>
        <w:rPr>
          <w:spacing w:val="-14"/>
        </w:rPr>
        <w:t xml:space="preserve"> </w:t>
      </w:r>
      <w:r>
        <w:t>applied</w:t>
      </w:r>
      <w:r>
        <w:rPr>
          <w:spacing w:val="-14"/>
        </w:rPr>
        <w:t xml:space="preserve"> </w:t>
      </w:r>
      <w:r>
        <w:t>to</w:t>
      </w:r>
      <w:r>
        <w:rPr>
          <w:spacing w:val="-14"/>
        </w:rPr>
        <w:t xml:space="preserve"> </w:t>
      </w:r>
      <w:r>
        <w:t>387</w:t>
      </w:r>
      <w:r>
        <w:rPr>
          <w:spacing w:val="-14"/>
        </w:rPr>
        <w:t xml:space="preserve"> </w:t>
      </w:r>
      <w:r>
        <w:t>people. The SPSS package program was used to analyze the data of the survey application. The reason for conducting a survey in the research is to reach a large number of individuals who play digital games, to develop a measurement tool by obtaining concrete data on the freedom experience of individuals while playing digital games, and to reach the concept of "Lusoric Freedom" based on the common aspects in the freedom</w:t>
      </w:r>
      <w:r>
        <w:rPr>
          <w:spacing w:val="28"/>
        </w:rPr>
        <w:t xml:space="preserve"> </w:t>
      </w:r>
      <w:r>
        <w:t>experience</w:t>
      </w:r>
      <w:r>
        <w:rPr>
          <w:spacing w:val="24"/>
        </w:rPr>
        <w:t xml:space="preserve"> </w:t>
      </w:r>
      <w:r>
        <w:t>of</w:t>
      </w:r>
      <w:r>
        <w:rPr>
          <w:spacing w:val="24"/>
        </w:rPr>
        <w:t xml:space="preserve"> </w:t>
      </w:r>
      <w:r>
        <w:t>individuals</w:t>
      </w:r>
      <w:r>
        <w:rPr>
          <w:spacing w:val="25"/>
        </w:rPr>
        <w:t xml:space="preserve"> </w:t>
      </w:r>
      <w:r>
        <w:t>who</w:t>
      </w:r>
      <w:r>
        <w:rPr>
          <w:spacing w:val="24"/>
        </w:rPr>
        <w:t xml:space="preserve"> </w:t>
      </w:r>
      <w:r>
        <w:t>play</w:t>
      </w:r>
      <w:r>
        <w:rPr>
          <w:spacing w:val="24"/>
        </w:rPr>
        <w:t xml:space="preserve"> </w:t>
      </w:r>
      <w:r>
        <w:t>digital</w:t>
      </w:r>
      <w:r>
        <w:rPr>
          <w:spacing w:val="25"/>
        </w:rPr>
        <w:t xml:space="preserve"> </w:t>
      </w:r>
      <w:r>
        <w:t>games.</w:t>
      </w:r>
      <w:r>
        <w:rPr>
          <w:spacing w:val="24"/>
        </w:rPr>
        <w:t xml:space="preserve"> </w:t>
      </w:r>
      <w:r>
        <w:t>In</w:t>
      </w:r>
      <w:r>
        <w:rPr>
          <w:spacing w:val="25"/>
        </w:rPr>
        <w:t xml:space="preserve"> </w:t>
      </w:r>
      <w:r>
        <w:t>this</w:t>
      </w:r>
      <w:r>
        <w:rPr>
          <w:spacing w:val="25"/>
        </w:rPr>
        <w:t xml:space="preserve"> </w:t>
      </w:r>
      <w:r>
        <w:t>thesis</w:t>
      </w:r>
      <w:r>
        <w:rPr>
          <w:spacing w:val="27"/>
        </w:rPr>
        <w:t xml:space="preserve"> </w:t>
      </w:r>
      <w:r>
        <w:t>study,</w:t>
      </w:r>
      <w:r>
        <w:rPr>
          <w:spacing w:val="26"/>
        </w:rPr>
        <w:t xml:space="preserve"> </w:t>
      </w:r>
      <w:r>
        <w:rPr>
          <w:spacing w:val="-5"/>
        </w:rPr>
        <w:t>the</w:t>
      </w:r>
    </w:p>
    <w:p w14:paraId="77A3FCFB" w14:textId="77777777" w:rsidR="00C146B3" w:rsidRDefault="00C146B3">
      <w:pPr>
        <w:spacing w:line="360" w:lineRule="auto"/>
        <w:jc w:val="both"/>
        <w:sectPr w:rsidR="00C146B3">
          <w:pgSz w:w="11910" w:h="16840"/>
          <w:pgMar w:top="1400" w:right="1020" w:bottom="280" w:left="1680" w:header="1142" w:footer="0" w:gutter="0"/>
          <w:cols w:space="708"/>
        </w:sectPr>
      </w:pPr>
    </w:p>
    <w:p w14:paraId="692D1AFF" w14:textId="77777777" w:rsidR="00C146B3" w:rsidRDefault="003F6677">
      <w:pPr>
        <w:pStyle w:val="GvdeMetni"/>
        <w:spacing w:before="293" w:line="360" w:lineRule="auto"/>
        <w:ind w:left="588" w:right="399"/>
        <w:jc w:val="both"/>
      </w:pPr>
      <w:r>
        <w:t>results were evaluated together with the findings of the literature and field research. As a result of this evaluation, a model has been created that reveals the negative and positive freedom dimensions of the freedom experience experienced by the player in the digital game.</w:t>
      </w:r>
    </w:p>
    <w:p w14:paraId="0271A58C" w14:textId="77777777" w:rsidR="00C146B3" w:rsidRDefault="003F6677">
      <w:pPr>
        <w:pStyle w:val="GvdeMetni"/>
        <w:spacing w:before="360" w:line="360" w:lineRule="auto"/>
        <w:ind w:left="588" w:firstLine="708"/>
      </w:pPr>
      <w:r>
        <w:rPr>
          <w:b/>
        </w:rPr>
        <w:t>Key</w:t>
      </w:r>
      <w:r>
        <w:rPr>
          <w:b/>
          <w:spacing w:val="-5"/>
        </w:rPr>
        <w:t xml:space="preserve"> </w:t>
      </w:r>
      <w:r>
        <w:rPr>
          <w:b/>
        </w:rPr>
        <w:t>Words:</w:t>
      </w:r>
      <w:r>
        <w:rPr>
          <w:b/>
          <w:spacing w:val="-6"/>
        </w:rPr>
        <w:t xml:space="preserve"> </w:t>
      </w:r>
      <w:r>
        <w:t>Traditional</w:t>
      </w:r>
      <w:r>
        <w:rPr>
          <w:spacing w:val="-3"/>
        </w:rPr>
        <w:t xml:space="preserve"> </w:t>
      </w:r>
      <w:r>
        <w:t>Game,</w:t>
      </w:r>
      <w:r>
        <w:rPr>
          <w:spacing w:val="-5"/>
        </w:rPr>
        <w:t xml:space="preserve"> </w:t>
      </w:r>
      <w:r>
        <w:t>Digital</w:t>
      </w:r>
      <w:r>
        <w:rPr>
          <w:spacing w:val="-5"/>
        </w:rPr>
        <w:t xml:space="preserve"> </w:t>
      </w:r>
      <w:r>
        <w:t>Game,</w:t>
      </w:r>
      <w:r>
        <w:rPr>
          <w:spacing w:val="-4"/>
        </w:rPr>
        <w:t xml:space="preserve"> </w:t>
      </w:r>
      <w:r>
        <w:t>Negative</w:t>
      </w:r>
      <w:r>
        <w:rPr>
          <w:spacing w:val="-6"/>
        </w:rPr>
        <w:t xml:space="preserve"> </w:t>
      </w:r>
      <w:r>
        <w:t>Freedom,</w:t>
      </w:r>
      <w:r>
        <w:rPr>
          <w:spacing w:val="-5"/>
        </w:rPr>
        <w:t xml:space="preserve"> </w:t>
      </w:r>
      <w:r>
        <w:t>Positive Freedom, Gamer</w:t>
      </w:r>
    </w:p>
    <w:p w14:paraId="5CE89777" w14:textId="77777777" w:rsidR="00C146B3" w:rsidRDefault="00C146B3">
      <w:pPr>
        <w:spacing w:line="360" w:lineRule="auto"/>
        <w:sectPr w:rsidR="00C146B3">
          <w:pgSz w:w="11910" w:h="16840"/>
          <w:pgMar w:top="1400" w:right="1020" w:bottom="280" w:left="1680" w:header="1142" w:footer="0" w:gutter="0"/>
          <w:cols w:space="708"/>
        </w:sectPr>
      </w:pPr>
    </w:p>
    <w:p w14:paraId="6207A57E" w14:textId="77777777" w:rsidR="00C146B3" w:rsidRDefault="00C146B3">
      <w:pPr>
        <w:pStyle w:val="GvdeMetni"/>
        <w:spacing w:before="17"/>
        <w:ind w:left="0"/>
      </w:pPr>
    </w:p>
    <w:p w14:paraId="5A64CDE1" w14:textId="77777777" w:rsidR="00C146B3" w:rsidRDefault="003F6677">
      <w:pPr>
        <w:pStyle w:val="Balk1"/>
        <w:ind w:left="528" w:right="340"/>
        <w:jc w:val="center"/>
      </w:pPr>
      <w:bookmarkStart w:id="3" w:name="_TOC_250056"/>
      <w:r>
        <w:t>SİMGELER</w:t>
      </w:r>
      <w:r>
        <w:rPr>
          <w:spacing w:val="-4"/>
        </w:rPr>
        <w:t xml:space="preserve"> </w:t>
      </w:r>
      <w:r>
        <w:t>VE</w:t>
      </w:r>
      <w:r>
        <w:rPr>
          <w:spacing w:val="-4"/>
        </w:rPr>
        <w:t xml:space="preserve"> </w:t>
      </w:r>
      <w:r>
        <w:t>KISALTMALAR</w:t>
      </w:r>
      <w:r>
        <w:rPr>
          <w:spacing w:val="-3"/>
        </w:rPr>
        <w:t xml:space="preserve"> </w:t>
      </w:r>
      <w:bookmarkEnd w:id="3"/>
      <w:r>
        <w:rPr>
          <w:spacing w:val="-2"/>
        </w:rPr>
        <w:t>LİSTESİ</w:t>
      </w:r>
    </w:p>
    <w:p w14:paraId="683B1B49" w14:textId="77777777" w:rsidR="00C146B3" w:rsidRDefault="00C146B3">
      <w:pPr>
        <w:pStyle w:val="GvdeMetni"/>
        <w:spacing w:before="223"/>
        <w:ind w:left="0"/>
        <w:rPr>
          <w:b/>
        </w:rPr>
      </w:pPr>
    </w:p>
    <w:p w14:paraId="3E92A499" w14:textId="77777777" w:rsidR="00C146B3" w:rsidRDefault="003F6677">
      <w:pPr>
        <w:pStyle w:val="GvdeMetni"/>
        <w:tabs>
          <w:tab w:val="left" w:pos="1743"/>
        </w:tabs>
        <w:ind w:left="730"/>
      </w:pPr>
      <w:r>
        <w:rPr>
          <w:b/>
          <w:spacing w:val="-5"/>
        </w:rPr>
        <w:t>FP</w:t>
      </w:r>
      <w:r>
        <w:rPr>
          <w:b/>
        </w:rPr>
        <w:tab/>
        <w:t>:</w:t>
      </w:r>
      <w:r>
        <w:rPr>
          <w:b/>
          <w:spacing w:val="-2"/>
        </w:rPr>
        <w:t xml:space="preserve"> </w:t>
      </w:r>
      <w:r>
        <w:t>First</w:t>
      </w:r>
      <w:r>
        <w:rPr>
          <w:spacing w:val="-1"/>
        </w:rPr>
        <w:t xml:space="preserve"> </w:t>
      </w:r>
      <w:r>
        <w:t>Person Shooter</w:t>
      </w:r>
      <w:r>
        <w:rPr>
          <w:spacing w:val="-3"/>
        </w:rPr>
        <w:t xml:space="preserve"> </w:t>
      </w:r>
      <w:r>
        <w:t>(Birinci</w:t>
      </w:r>
      <w:r>
        <w:rPr>
          <w:spacing w:val="-1"/>
        </w:rPr>
        <w:t xml:space="preserve"> </w:t>
      </w:r>
      <w:r>
        <w:t>Şahıs</w:t>
      </w:r>
      <w:r>
        <w:rPr>
          <w:spacing w:val="-1"/>
        </w:rPr>
        <w:t xml:space="preserve"> </w:t>
      </w:r>
      <w:r>
        <w:rPr>
          <w:spacing w:val="-2"/>
        </w:rPr>
        <w:t>Nişancı)</w:t>
      </w:r>
    </w:p>
    <w:p w14:paraId="1AC15CB3" w14:textId="77777777" w:rsidR="00C146B3" w:rsidRDefault="00C146B3">
      <w:pPr>
        <w:pStyle w:val="GvdeMetni"/>
        <w:spacing w:before="60"/>
        <w:ind w:left="0"/>
      </w:pPr>
    </w:p>
    <w:p w14:paraId="070DEDB6" w14:textId="77777777" w:rsidR="00C146B3" w:rsidRDefault="003F6677">
      <w:pPr>
        <w:tabs>
          <w:tab w:val="left" w:pos="1743"/>
        </w:tabs>
        <w:ind w:left="730"/>
        <w:rPr>
          <w:sz w:val="24"/>
        </w:rPr>
      </w:pPr>
      <w:r>
        <w:rPr>
          <w:b/>
          <w:spacing w:val="-5"/>
          <w:sz w:val="24"/>
        </w:rPr>
        <w:t>2D</w:t>
      </w:r>
      <w:r>
        <w:rPr>
          <w:b/>
          <w:sz w:val="24"/>
        </w:rPr>
        <w:tab/>
        <w:t xml:space="preserve">: İki </w:t>
      </w:r>
      <w:r>
        <w:rPr>
          <w:sz w:val="24"/>
        </w:rPr>
        <w:t>Boyutlu</w:t>
      </w:r>
      <w:r>
        <w:rPr>
          <w:spacing w:val="-3"/>
          <w:sz w:val="24"/>
        </w:rPr>
        <w:t xml:space="preserve"> </w:t>
      </w:r>
      <w:r>
        <w:rPr>
          <w:spacing w:val="-4"/>
          <w:sz w:val="24"/>
        </w:rPr>
        <w:t>Uzay</w:t>
      </w:r>
    </w:p>
    <w:p w14:paraId="3C6518D0" w14:textId="77777777" w:rsidR="00C146B3" w:rsidRDefault="00C146B3">
      <w:pPr>
        <w:pStyle w:val="GvdeMetni"/>
        <w:spacing w:before="62"/>
        <w:ind w:left="0"/>
      </w:pPr>
    </w:p>
    <w:p w14:paraId="0D75B829" w14:textId="77777777" w:rsidR="00C146B3" w:rsidRDefault="003F6677">
      <w:pPr>
        <w:tabs>
          <w:tab w:val="left" w:pos="1769"/>
        </w:tabs>
        <w:spacing w:before="1"/>
        <w:ind w:left="730"/>
        <w:rPr>
          <w:sz w:val="24"/>
        </w:rPr>
      </w:pPr>
      <w:r>
        <w:rPr>
          <w:b/>
          <w:spacing w:val="-5"/>
          <w:sz w:val="24"/>
        </w:rPr>
        <w:t>PC</w:t>
      </w:r>
      <w:r>
        <w:rPr>
          <w:b/>
          <w:sz w:val="24"/>
        </w:rPr>
        <w:tab/>
        <w:t>:</w:t>
      </w:r>
      <w:r>
        <w:rPr>
          <w:b/>
          <w:spacing w:val="-2"/>
          <w:sz w:val="24"/>
        </w:rPr>
        <w:t xml:space="preserve"> </w:t>
      </w:r>
      <w:r>
        <w:rPr>
          <w:sz w:val="24"/>
        </w:rPr>
        <w:t xml:space="preserve">Kişisel </w:t>
      </w:r>
      <w:r>
        <w:rPr>
          <w:spacing w:val="-2"/>
          <w:sz w:val="24"/>
        </w:rPr>
        <w:t>Bilgisayar</w:t>
      </w:r>
    </w:p>
    <w:p w14:paraId="7826B324" w14:textId="77777777" w:rsidR="00C146B3" w:rsidRDefault="00C146B3">
      <w:pPr>
        <w:pStyle w:val="GvdeMetni"/>
        <w:spacing w:before="62"/>
        <w:ind w:left="0"/>
      </w:pPr>
    </w:p>
    <w:p w14:paraId="7FB35965" w14:textId="77777777" w:rsidR="00C146B3" w:rsidRDefault="003F6677">
      <w:pPr>
        <w:pStyle w:val="GvdeMetni"/>
        <w:tabs>
          <w:tab w:val="left" w:pos="1757"/>
        </w:tabs>
        <w:ind w:left="730"/>
      </w:pPr>
      <w:r>
        <w:rPr>
          <w:b/>
          <w:spacing w:val="-4"/>
        </w:rPr>
        <w:t>PUBG</w:t>
      </w:r>
      <w:r>
        <w:rPr>
          <w:b/>
        </w:rPr>
        <w:tab/>
        <w:t>:</w:t>
      </w:r>
      <w:r>
        <w:rPr>
          <w:b/>
          <w:spacing w:val="-2"/>
        </w:rPr>
        <w:t xml:space="preserve"> </w:t>
      </w:r>
      <w:r>
        <w:t>PlayerUnknown's</w:t>
      </w:r>
      <w:r>
        <w:rPr>
          <w:spacing w:val="-1"/>
        </w:rPr>
        <w:t xml:space="preserve"> </w:t>
      </w:r>
      <w:r>
        <w:rPr>
          <w:spacing w:val="-2"/>
        </w:rPr>
        <w:t>Battlegrounds</w:t>
      </w:r>
    </w:p>
    <w:p w14:paraId="1E79787F" w14:textId="77777777" w:rsidR="00C146B3" w:rsidRDefault="00C146B3">
      <w:pPr>
        <w:pStyle w:val="GvdeMetni"/>
        <w:spacing w:before="62"/>
        <w:ind w:left="0"/>
      </w:pPr>
    </w:p>
    <w:p w14:paraId="35105CE8" w14:textId="77777777" w:rsidR="00C146B3" w:rsidRDefault="003F6677">
      <w:pPr>
        <w:pStyle w:val="GvdeMetni"/>
        <w:tabs>
          <w:tab w:val="left" w:pos="1716"/>
        </w:tabs>
        <w:spacing w:before="1"/>
        <w:ind w:left="730"/>
      </w:pPr>
      <w:r>
        <w:rPr>
          <w:b/>
          <w:spacing w:val="-5"/>
        </w:rPr>
        <w:t>RPG</w:t>
      </w:r>
      <w:r>
        <w:rPr>
          <w:b/>
        </w:rPr>
        <w:tab/>
      </w:r>
      <w:r>
        <w:t>:</w:t>
      </w:r>
      <w:r>
        <w:rPr>
          <w:spacing w:val="-1"/>
        </w:rPr>
        <w:t xml:space="preserve"> </w:t>
      </w:r>
      <w:r>
        <w:t xml:space="preserve">Rol Yapma </w:t>
      </w:r>
      <w:r>
        <w:rPr>
          <w:spacing w:val="-2"/>
        </w:rPr>
        <w:t>Oyunu</w:t>
      </w:r>
    </w:p>
    <w:p w14:paraId="4FC8EFAC" w14:textId="77777777" w:rsidR="00C146B3" w:rsidRDefault="00C146B3">
      <w:pPr>
        <w:pStyle w:val="GvdeMetni"/>
        <w:spacing w:before="62"/>
        <w:ind w:left="0"/>
      </w:pPr>
    </w:p>
    <w:p w14:paraId="6A9F6695" w14:textId="77777777" w:rsidR="00C146B3" w:rsidRDefault="003F6677">
      <w:pPr>
        <w:pStyle w:val="GvdeMetni"/>
        <w:tabs>
          <w:tab w:val="left" w:pos="1750"/>
        </w:tabs>
        <w:spacing w:before="1"/>
        <w:ind w:left="730"/>
      </w:pPr>
      <w:r>
        <w:rPr>
          <w:b/>
          <w:spacing w:val="-5"/>
        </w:rPr>
        <w:t>WWW</w:t>
      </w:r>
      <w:r>
        <w:rPr>
          <w:b/>
        </w:rPr>
        <w:tab/>
        <w:t>:</w:t>
      </w:r>
      <w:r>
        <w:rPr>
          <w:b/>
          <w:spacing w:val="-4"/>
        </w:rPr>
        <w:t xml:space="preserve"> </w:t>
      </w:r>
      <w:r>
        <w:t>World</w:t>
      </w:r>
      <w:r>
        <w:rPr>
          <w:spacing w:val="-1"/>
        </w:rPr>
        <w:t xml:space="preserve"> </w:t>
      </w:r>
      <w:r>
        <w:t>Wide Web (</w:t>
      </w:r>
      <w:r>
        <w:rPr>
          <w:spacing w:val="-1"/>
        </w:rPr>
        <w:t xml:space="preserve"> </w:t>
      </w:r>
      <w:r>
        <w:t>Dünya</w:t>
      </w:r>
      <w:r>
        <w:rPr>
          <w:spacing w:val="57"/>
        </w:rPr>
        <w:t xml:space="preserve"> </w:t>
      </w:r>
      <w:r>
        <w:t xml:space="preserve">Çapında </w:t>
      </w:r>
      <w:r>
        <w:rPr>
          <w:spacing w:val="-5"/>
        </w:rPr>
        <w:t>Ağ)</w:t>
      </w:r>
    </w:p>
    <w:p w14:paraId="002F5ED0" w14:textId="77777777" w:rsidR="00C146B3" w:rsidRDefault="00C146B3">
      <w:pPr>
        <w:pStyle w:val="GvdeMetni"/>
        <w:spacing w:before="62"/>
        <w:ind w:left="0"/>
      </w:pPr>
    </w:p>
    <w:p w14:paraId="34550EA1" w14:textId="77777777" w:rsidR="00C146B3" w:rsidRDefault="003F6677">
      <w:pPr>
        <w:ind w:left="730"/>
        <w:rPr>
          <w:sz w:val="24"/>
        </w:rPr>
      </w:pPr>
      <w:r>
        <w:rPr>
          <w:b/>
          <w:sz w:val="24"/>
        </w:rPr>
        <w:t>Web</w:t>
      </w:r>
      <w:r>
        <w:rPr>
          <w:b/>
          <w:spacing w:val="-2"/>
          <w:sz w:val="24"/>
        </w:rPr>
        <w:t xml:space="preserve"> </w:t>
      </w:r>
      <w:r>
        <w:rPr>
          <w:b/>
          <w:sz w:val="24"/>
        </w:rPr>
        <w:t>2.0</w:t>
      </w:r>
      <w:r>
        <w:rPr>
          <w:b/>
          <w:spacing w:val="28"/>
          <w:sz w:val="24"/>
        </w:rPr>
        <w:t xml:space="preserve">  </w:t>
      </w:r>
      <w:r>
        <w:rPr>
          <w:b/>
          <w:sz w:val="24"/>
        </w:rPr>
        <w:t xml:space="preserve">: </w:t>
      </w:r>
      <w:r>
        <w:rPr>
          <w:sz w:val="24"/>
        </w:rPr>
        <w:t>İkinci</w:t>
      </w:r>
      <w:r>
        <w:rPr>
          <w:spacing w:val="-3"/>
          <w:sz w:val="24"/>
        </w:rPr>
        <w:t xml:space="preserve"> </w:t>
      </w:r>
      <w:r>
        <w:rPr>
          <w:sz w:val="24"/>
        </w:rPr>
        <w:t>Nesil</w:t>
      </w:r>
      <w:r>
        <w:rPr>
          <w:spacing w:val="2"/>
          <w:sz w:val="24"/>
        </w:rPr>
        <w:t xml:space="preserve"> </w:t>
      </w:r>
      <w:r>
        <w:rPr>
          <w:sz w:val="24"/>
        </w:rPr>
        <w:t>İnternet</w:t>
      </w:r>
      <w:r>
        <w:rPr>
          <w:spacing w:val="-1"/>
          <w:sz w:val="24"/>
        </w:rPr>
        <w:t xml:space="preserve"> </w:t>
      </w:r>
      <w:r>
        <w:rPr>
          <w:spacing w:val="-2"/>
          <w:sz w:val="24"/>
        </w:rPr>
        <w:t>Hizmetleri</w:t>
      </w:r>
    </w:p>
    <w:p w14:paraId="3E1F11C1" w14:textId="77777777" w:rsidR="00C146B3" w:rsidRDefault="00C146B3">
      <w:pPr>
        <w:rPr>
          <w:sz w:val="24"/>
        </w:rPr>
        <w:sectPr w:rsidR="00C146B3">
          <w:pgSz w:w="11910" w:h="16840"/>
          <w:pgMar w:top="1400" w:right="1020" w:bottom="280" w:left="1680" w:header="1142" w:footer="0" w:gutter="0"/>
          <w:cols w:space="708"/>
        </w:sectPr>
      </w:pPr>
    </w:p>
    <w:p w14:paraId="48F8E41E" w14:textId="77777777" w:rsidR="00C146B3" w:rsidRDefault="00C146B3">
      <w:pPr>
        <w:pStyle w:val="GvdeMetni"/>
        <w:spacing w:before="17"/>
        <w:ind w:left="0"/>
      </w:pPr>
    </w:p>
    <w:p w14:paraId="0F5425EC" w14:textId="77777777" w:rsidR="00C146B3" w:rsidRDefault="003F6677">
      <w:pPr>
        <w:pStyle w:val="Balk1"/>
        <w:ind w:left="2803" w:right="2611"/>
        <w:jc w:val="center"/>
      </w:pPr>
      <w:bookmarkStart w:id="4" w:name="_TOC_250055"/>
      <w:r>
        <w:t>TABLOLAR</w:t>
      </w:r>
      <w:bookmarkEnd w:id="4"/>
      <w:r>
        <w:rPr>
          <w:spacing w:val="-2"/>
        </w:rPr>
        <w:t xml:space="preserve"> LİSTESİ</w:t>
      </w:r>
    </w:p>
    <w:p w14:paraId="2A3F8C1A" w14:textId="77777777" w:rsidR="00C146B3" w:rsidRDefault="003F6677">
      <w:pPr>
        <w:pStyle w:val="GvdeMetni"/>
        <w:tabs>
          <w:tab w:val="left" w:leader="dot" w:pos="8446"/>
        </w:tabs>
        <w:spacing w:before="499" w:line="360" w:lineRule="auto"/>
        <w:ind w:left="588" w:right="395"/>
        <w:jc w:val="both"/>
      </w:pPr>
      <w:r>
        <w:rPr>
          <w:b/>
        </w:rPr>
        <w:t>Tablo</w:t>
      </w:r>
      <w:r>
        <w:rPr>
          <w:b/>
          <w:spacing w:val="-9"/>
        </w:rPr>
        <w:t xml:space="preserve"> </w:t>
      </w:r>
      <w:r>
        <w:rPr>
          <w:b/>
        </w:rPr>
        <w:t>1:</w:t>
      </w:r>
      <w:r>
        <w:rPr>
          <w:b/>
          <w:spacing w:val="-10"/>
        </w:rPr>
        <w:t xml:space="preserve"> </w:t>
      </w:r>
      <w:r>
        <w:t>Oyun</w:t>
      </w:r>
      <w:r>
        <w:rPr>
          <w:spacing w:val="-10"/>
        </w:rPr>
        <w:t xml:space="preserve"> </w:t>
      </w:r>
      <w:r>
        <w:t>Oynama</w:t>
      </w:r>
      <w:r>
        <w:rPr>
          <w:spacing w:val="-7"/>
        </w:rPr>
        <w:t xml:space="preserve"> </w:t>
      </w:r>
      <w:r>
        <w:t>Amacı</w:t>
      </w:r>
      <w:r>
        <w:rPr>
          <w:spacing w:val="-6"/>
        </w:rPr>
        <w:t xml:space="preserve"> </w:t>
      </w:r>
      <w:r>
        <w:t>İçinde</w:t>
      </w:r>
      <w:r>
        <w:rPr>
          <w:spacing w:val="-10"/>
        </w:rPr>
        <w:t xml:space="preserve"> </w:t>
      </w:r>
      <w:r>
        <w:t>Yer</w:t>
      </w:r>
      <w:r>
        <w:rPr>
          <w:spacing w:val="-8"/>
        </w:rPr>
        <w:t xml:space="preserve"> </w:t>
      </w:r>
      <w:r>
        <w:t>Alan</w:t>
      </w:r>
      <w:r>
        <w:rPr>
          <w:spacing w:val="-7"/>
        </w:rPr>
        <w:t xml:space="preserve"> </w:t>
      </w:r>
      <w:r>
        <w:t>Özgürleşme</w:t>
      </w:r>
      <w:r>
        <w:rPr>
          <w:spacing w:val="-7"/>
        </w:rPr>
        <w:t xml:space="preserve"> </w:t>
      </w:r>
      <w:r>
        <w:t>İsteğine</w:t>
      </w:r>
      <w:r>
        <w:rPr>
          <w:spacing w:val="-7"/>
        </w:rPr>
        <w:t xml:space="preserve"> </w:t>
      </w:r>
      <w:r>
        <w:t>İlişkin</w:t>
      </w:r>
      <w:r>
        <w:rPr>
          <w:spacing w:val="-9"/>
        </w:rPr>
        <w:t xml:space="preserve"> </w:t>
      </w:r>
      <w:r>
        <w:t>Verilerin Analizi</w:t>
      </w:r>
      <w:r>
        <w:rPr>
          <w:spacing w:val="-17"/>
        </w:rPr>
        <w:t xml:space="preserve"> </w:t>
      </w:r>
      <w:r>
        <w:t>Sonucu</w:t>
      </w:r>
      <w:r>
        <w:rPr>
          <w:spacing w:val="-14"/>
        </w:rPr>
        <w:t xml:space="preserve"> </w:t>
      </w:r>
      <w:r>
        <w:t>Oluşan</w:t>
      </w:r>
      <w:r>
        <w:rPr>
          <w:spacing w:val="-14"/>
        </w:rPr>
        <w:t xml:space="preserve"> </w:t>
      </w:r>
      <w:r>
        <w:t>Kod,</w:t>
      </w:r>
      <w:r>
        <w:rPr>
          <w:spacing w:val="-14"/>
        </w:rPr>
        <w:t xml:space="preserve"> </w:t>
      </w:r>
      <w:r>
        <w:t>Kategori</w:t>
      </w:r>
      <w:r>
        <w:rPr>
          <w:spacing w:val="-14"/>
        </w:rPr>
        <w:t xml:space="preserve"> </w:t>
      </w:r>
      <w:r>
        <w:t>ve</w:t>
      </w:r>
      <w:r>
        <w:rPr>
          <w:spacing w:val="-15"/>
        </w:rPr>
        <w:t xml:space="preserve"> </w:t>
      </w:r>
      <w:r>
        <w:t>Tema</w:t>
      </w:r>
      <w:r>
        <w:rPr>
          <w:spacing w:val="-14"/>
        </w:rPr>
        <w:t xml:space="preserve"> </w:t>
      </w:r>
      <w:r>
        <w:rPr>
          <w:spacing w:val="-2"/>
        </w:rPr>
        <w:t>Tablosu</w:t>
      </w:r>
      <w:r>
        <w:tab/>
      </w:r>
      <w:r>
        <w:rPr>
          <w:spacing w:val="-5"/>
        </w:rPr>
        <w:t>145</w:t>
      </w:r>
    </w:p>
    <w:p w14:paraId="62EE9237" w14:textId="77777777" w:rsidR="00C146B3" w:rsidRDefault="003F6677">
      <w:pPr>
        <w:pStyle w:val="GvdeMetni"/>
        <w:tabs>
          <w:tab w:val="left" w:leader="dot" w:pos="8449"/>
        </w:tabs>
        <w:spacing w:before="159" w:line="360" w:lineRule="auto"/>
        <w:ind w:left="588" w:right="394"/>
        <w:jc w:val="both"/>
      </w:pPr>
      <w:r>
        <w:rPr>
          <w:b/>
        </w:rPr>
        <w:t xml:space="preserve">Tablo 2: </w:t>
      </w:r>
      <w:r>
        <w:t>Özgürleşme İsteği ve Oyun Dünyasına İlişkin Verilerin Analizi Sonucu Oluşan</w:t>
      </w:r>
      <w:r>
        <w:rPr>
          <w:spacing w:val="-3"/>
        </w:rPr>
        <w:t xml:space="preserve"> </w:t>
      </w:r>
      <w:r>
        <w:t>Kod,</w:t>
      </w:r>
      <w:r>
        <w:rPr>
          <w:spacing w:val="-1"/>
        </w:rPr>
        <w:t xml:space="preserve"> </w:t>
      </w:r>
      <w:r>
        <w:t>Kategori</w:t>
      </w:r>
      <w:r>
        <w:rPr>
          <w:spacing w:val="-1"/>
        </w:rPr>
        <w:t xml:space="preserve"> </w:t>
      </w:r>
      <w:r>
        <w:t xml:space="preserve">ve Tema </w:t>
      </w:r>
      <w:r>
        <w:rPr>
          <w:spacing w:val="-2"/>
        </w:rPr>
        <w:t>Tablosu</w:t>
      </w:r>
      <w:r>
        <w:tab/>
      </w:r>
      <w:r>
        <w:rPr>
          <w:spacing w:val="-5"/>
        </w:rPr>
        <w:t>147</w:t>
      </w:r>
    </w:p>
    <w:p w14:paraId="756C40D6" w14:textId="4FA225A5" w:rsidR="00C146B3" w:rsidRDefault="003F6677">
      <w:pPr>
        <w:pStyle w:val="GvdeMetni"/>
        <w:tabs>
          <w:tab w:val="left" w:leader="dot" w:pos="8329"/>
        </w:tabs>
        <w:spacing w:before="161" w:line="360" w:lineRule="auto"/>
        <w:ind w:left="588" w:right="391"/>
        <w:jc w:val="both"/>
      </w:pPr>
      <w:r>
        <w:rPr>
          <w:b/>
        </w:rPr>
        <w:t xml:space="preserve">Tablo 3: </w:t>
      </w:r>
      <w:r>
        <w:t>Oynama Esnasında Yaşanan Özgürlük Deneyimi ve Dijital Oyunun Ontolojik Özelliklerine İlişkin Verilerin Analizi Sonucu Oluşan Kod, Kategori ve Tema Tablosu</w:t>
      </w:r>
      <w:r>
        <w:tab/>
      </w:r>
      <w:r w:rsidR="007662E7">
        <w:t>.</w:t>
      </w:r>
      <w:r>
        <w:rPr>
          <w:spacing w:val="-4"/>
        </w:rPr>
        <w:t>151</w:t>
      </w:r>
    </w:p>
    <w:p w14:paraId="5500516B" w14:textId="3C4155A5" w:rsidR="00C146B3" w:rsidRDefault="003F6677">
      <w:pPr>
        <w:pStyle w:val="GvdeMetni"/>
        <w:tabs>
          <w:tab w:val="left" w:leader="dot" w:pos="8449"/>
        </w:tabs>
        <w:spacing w:before="160" w:line="360" w:lineRule="auto"/>
        <w:ind w:left="588" w:right="393"/>
        <w:jc w:val="both"/>
      </w:pPr>
      <w:r>
        <w:rPr>
          <w:b/>
        </w:rPr>
        <w:t xml:space="preserve">Tablo 4: </w:t>
      </w:r>
      <w:r>
        <w:t>Dijital Oyunda Kural ve Hedefin Yerine İlişkin Verilerin Analizi Sonucu Oluşan</w:t>
      </w:r>
      <w:r>
        <w:rPr>
          <w:spacing w:val="-3"/>
        </w:rPr>
        <w:t xml:space="preserve"> </w:t>
      </w:r>
      <w:r>
        <w:t>Kod,</w:t>
      </w:r>
      <w:r>
        <w:rPr>
          <w:spacing w:val="-1"/>
        </w:rPr>
        <w:t xml:space="preserve"> </w:t>
      </w:r>
      <w:r>
        <w:t>Kategori</w:t>
      </w:r>
      <w:r>
        <w:rPr>
          <w:spacing w:val="-1"/>
        </w:rPr>
        <w:t xml:space="preserve"> </w:t>
      </w:r>
      <w:r>
        <w:t xml:space="preserve">ve Tema </w:t>
      </w:r>
      <w:r>
        <w:rPr>
          <w:spacing w:val="-2"/>
        </w:rPr>
        <w:t>Tablosu</w:t>
      </w:r>
      <w:r w:rsidR="007662E7">
        <w:t>…………………………………………..</w:t>
      </w:r>
      <w:r>
        <w:rPr>
          <w:spacing w:val="-5"/>
        </w:rPr>
        <w:t>157</w:t>
      </w:r>
    </w:p>
    <w:p w14:paraId="0840637F" w14:textId="77777777" w:rsidR="00C146B3" w:rsidRDefault="003F6677">
      <w:pPr>
        <w:pStyle w:val="GvdeMetni"/>
        <w:tabs>
          <w:tab w:val="left" w:leader="dot" w:pos="8449"/>
        </w:tabs>
        <w:spacing w:before="161" w:line="360" w:lineRule="auto"/>
        <w:ind w:left="588" w:right="394"/>
        <w:jc w:val="both"/>
      </w:pPr>
      <w:r>
        <w:rPr>
          <w:b/>
        </w:rPr>
        <w:t xml:space="preserve">Tablo 5: </w:t>
      </w:r>
      <w:r>
        <w:t>Oyun Dünyası ve Özgürlük Deneyimine İlişkin İlişkin Verilerin Analizi Sonucu</w:t>
      </w:r>
      <w:r>
        <w:rPr>
          <w:spacing w:val="-11"/>
        </w:rPr>
        <w:t xml:space="preserve"> </w:t>
      </w:r>
      <w:r>
        <w:t>Oluşan</w:t>
      </w:r>
      <w:r>
        <w:rPr>
          <w:spacing w:val="-9"/>
        </w:rPr>
        <w:t xml:space="preserve"> </w:t>
      </w:r>
      <w:r>
        <w:t>Kod,</w:t>
      </w:r>
      <w:r>
        <w:rPr>
          <w:spacing w:val="-11"/>
        </w:rPr>
        <w:t xml:space="preserve"> </w:t>
      </w:r>
      <w:r>
        <w:t>Kategori</w:t>
      </w:r>
      <w:r>
        <w:rPr>
          <w:spacing w:val="-11"/>
        </w:rPr>
        <w:t xml:space="preserve"> </w:t>
      </w:r>
      <w:r>
        <w:t>ve</w:t>
      </w:r>
      <w:r>
        <w:rPr>
          <w:spacing w:val="-10"/>
        </w:rPr>
        <w:t xml:space="preserve"> </w:t>
      </w:r>
      <w:r>
        <w:t>Tema</w:t>
      </w:r>
      <w:r>
        <w:rPr>
          <w:spacing w:val="-11"/>
        </w:rPr>
        <w:t xml:space="preserve"> </w:t>
      </w:r>
      <w:r>
        <w:rPr>
          <w:spacing w:val="-2"/>
        </w:rPr>
        <w:t>Tablosu</w:t>
      </w:r>
      <w:r>
        <w:tab/>
      </w:r>
      <w:r>
        <w:rPr>
          <w:spacing w:val="-5"/>
        </w:rPr>
        <w:t>162</w:t>
      </w:r>
    </w:p>
    <w:p w14:paraId="2935A8A6" w14:textId="77777777" w:rsidR="00C146B3" w:rsidRDefault="003F6677">
      <w:pPr>
        <w:pStyle w:val="GvdeMetni"/>
        <w:tabs>
          <w:tab w:val="left" w:leader="dot" w:pos="8449"/>
        </w:tabs>
        <w:spacing w:before="158" w:line="360" w:lineRule="auto"/>
        <w:ind w:left="588" w:right="394"/>
        <w:jc w:val="both"/>
      </w:pPr>
      <w:r>
        <w:rPr>
          <w:b/>
        </w:rPr>
        <w:t xml:space="preserve">Tablo 6: </w:t>
      </w:r>
      <w:r>
        <w:t>Oyun Oynamada Karakterin ve Avatarın Yerine İlişkin Verilerin Analizi Sonucu</w:t>
      </w:r>
      <w:r>
        <w:rPr>
          <w:spacing w:val="-11"/>
        </w:rPr>
        <w:t xml:space="preserve"> </w:t>
      </w:r>
      <w:r>
        <w:t>Oluşan</w:t>
      </w:r>
      <w:r>
        <w:rPr>
          <w:spacing w:val="-8"/>
        </w:rPr>
        <w:t xml:space="preserve"> </w:t>
      </w:r>
      <w:r>
        <w:t>Kod,</w:t>
      </w:r>
      <w:r>
        <w:rPr>
          <w:spacing w:val="-11"/>
        </w:rPr>
        <w:t xml:space="preserve"> </w:t>
      </w:r>
      <w:r>
        <w:t>Kategori</w:t>
      </w:r>
      <w:r>
        <w:rPr>
          <w:spacing w:val="-10"/>
        </w:rPr>
        <w:t xml:space="preserve"> </w:t>
      </w:r>
      <w:r>
        <w:t>ve</w:t>
      </w:r>
      <w:r>
        <w:rPr>
          <w:spacing w:val="-10"/>
        </w:rPr>
        <w:t xml:space="preserve"> </w:t>
      </w:r>
      <w:r>
        <w:t>Tema</w:t>
      </w:r>
      <w:r>
        <w:rPr>
          <w:spacing w:val="-11"/>
        </w:rPr>
        <w:t xml:space="preserve"> </w:t>
      </w:r>
      <w:r>
        <w:rPr>
          <w:spacing w:val="-2"/>
        </w:rPr>
        <w:t>Tablosu</w:t>
      </w:r>
      <w:r>
        <w:tab/>
      </w:r>
      <w:r>
        <w:rPr>
          <w:spacing w:val="-5"/>
        </w:rPr>
        <w:t>166</w:t>
      </w:r>
    </w:p>
    <w:p w14:paraId="0A93B3E9" w14:textId="77777777" w:rsidR="00C146B3" w:rsidRDefault="003F6677">
      <w:pPr>
        <w:pStyle w:val="GvdeMetni"/>
        <w:tabs>
          <w:tab w:val="left" w:leader="dot" w:pos="8428"/>
        </w:tabs>
        <w:spacing w:before="161" w:line="360" w:lineRule="auto"/>
        <w:ind w:left="588" w:right="397"/>
        <w:jc w:val="both"/>
      </w:pPr>
      <w:r>
        <w:rPr>
          <w:b/>
        </w:rPr>
        <w:t>Tablo 7.</w:t>
      </w:r>
      <w:r>
        <w:rPr>
          <w:b/>
          <w:spacing w:val="40"/>
        </w:rPr>
        <w:t xml:space="preserve"> </w:t>
      </w:r>
      <w:r>
        <w:t>Oyundaki Kontrol ve Özgürlüğe İlişkin Verilerin Analizi Sonucu Oluşan Kod,</w:t>
      </w:r>
      <w:r>
        <w:rPr>
          <w:spacing w:val="-1"/>
        </w:rPr>
        <w:t xml:space="preserve"> </w:t>
      </w:r>
      <w:r>
        <w:t>Kategori</w:t>
      </w:r>
      <w:r>
        <w:rPr>
          <w:spacing w:val="-1"/>
        </w:rPr>
        <w:t xml:space="preserve"> </w:t>
      </w:r>
      <w:r>
        <w:t>ve</w:t>
      </w:r>
      <w:r>
        <w:rPr>
          <w:spacing w:val="-2"/>
        </w:rPr>
        <w:t xml:space="preserve"> </w:t>
      </w:r>
      <w:r>
        <w:t xml:space="preserve">Tema </w:t>
      </w:r>
      <w:r>
        <w:rPr>
          <w:spacing w:val="-2"/>
        </w:rPr>
        <w:t>Tablosu</w:t>
      </w:r>
      <w:r>
        <w:tab/>
      </w:r>
      <w:r>
        <w:rPr>
          <w:spacing w:val="-5"/>
        </w:rPr>
        <w:t>172</w:t>
      </w:r>
    </w:p>
    <w:p w14:paraId="5F69AFAF" w14:textId="77777777" w:rsidR="00C146B3" w:rsidRDefault="003F6677">
      <w:pPr>
        <w:pStyle w:val="GvdeMetni"/>
        <w:tabs>
          <w:tab w:val="left" w:leader="dot" w:pos="8449"/>
        </w:tabs>
        <w:spacing w:before="161" w:line="360" w:lineRule="auto"/>
        <w:ind w:left="588" w:right="394"/>
        <w:jc w:val="both"/>
      </w:pPr>
      <w:r>
        <w:rPr>
          <w:b/>
        </w:rPr>
        <w:t>Tablo</w:t>
      </w:r>
      <w:r>
        <w:rPr>
          <w:b/>
          <w:spacing w:val="-1"/>
        </w:rPr>
        <w:t xml:space="preserve"> </w:t>
      </w:r>
      <w:r>
        <w:rPr>
          <w:b/>
        </w:rPr>
        <w:t>8:</w:t>
      </w:r>
      <w:r>
        <w:rPr>
          <w:b/>
          <w:spacing w:val="-1"/>
        </w:rPr>
        <w:t xml:space="preserve"> </w:t>
      </w:r>
      <w:r>
        <w:t>Dijital</w:t>
      </w:r>
      <w:r>
        <w:rPr>
          <w:spacing w:val="-1"/>
        </w:rPr>
        <w:t xml:space="preserve"> </w:t>
      </w:r>
      <w:r>
        <w:t>Oyunda</w:t>
      </w:r>
      <w:r>
        <w:rPr>
          <w:spacing w:val="-5"/>
        </w:rPr>
        <w:t xml:space="preserve"> </w:t>
      </w:r>
      <w:r>
        <w:t>Özgürlüğün</w:t>
      </w:r>
      <w:r>
        <w:rPr>
          <w:spacing w:val="-2"/>
        </w:rPr>
        <w:t xml:space="preserve"> </w:t>
      </w:r>
      <w:r>
        <w:t>Türüne İlişkin</w:t>
      </w:r>
      <w:r>
        <w:rPr>
          <w:spacing w:val="-1"/>
        </w:rPr>
        <w:t xml:space="preserve"> </w:t>
      </w:r>
      <w:r>
        <w:t>Verilerin</w:t>
      </w:r>
      <w:r>
        <w:rPr>
          <w:spacing w:val="-2"/>
        </w:rPr>
        <w:t xml:space="preserve"> </w:t>
      </w:r>
      <w:r>
        <w:t>Analizi</w:t>
      </w:r>
      <w:r>
        <w:rPr>
          <w:spacing w:val="-1"/>
        </w:rPr>
        <w:t xml:space="preserve"> </w:t>
      </w:r>
      <w:r>
        <w:t>Sonucu</w:t>
      </w:r>
      <w:r>
        <w:rPr>
          <w:spacing w:val="-1"/>
        </w:rPr>
        <w:t xml:space="preserve"> </w:t>
      </w:r>
      <w:r>
        <w:t>Oluşan Kategori</w:t>
      </w:r>
      <w:r>
        <w:rPr>
          <w:spacing w:val="-14"/>
        </w:rPr>
        <w:t xml:space="preserve"> </w:t>
      </w:r>
      <w:r>
        <w:t>ve</w:t>
      </w:r>
      <w:r>
        <w:rPr>
          <w:spacing w:val="-14"/>
        </w:rPr>
        <w:t xml:space="preserve"> </w:t>
      </w:r>
      <w:r>
        <w:t>Tema</w:t>
      </w:r>
      <w:r>
        <w:rPr>
          <w:spacing w:val="-12"/>
        </w:rPr>
        <w:t xml:space="preserve"> </w:t>
      </w:r>
      <w:r>
        <w:rPr>
          <w:spacing w:val="-2"/>
        </w:rPr>
        <w:t>Tablosu</w:t>
      </w:r>
      <w:r>
        <w:tab/>
      </w:r>
      <w:r>
        <w:rPr>
          <w:spacing w:val="-5"/>
        </w:rPr>
        <w:t>177</w:t>
      </w:r>
    </w:p>
    <w:p w14:paraId="7485B5B2" w14:textId="77777777" w:rsidR="00C146B3" w:rsidRDefault="003F6677">
      <w:pPr>
        <w:pStyle w:val="GvdeMetni"/>
        <w:tabs>
          <w:tab w:val="left" w:leader="dot" w:pos="8442"/>
        </w:tabs>
        <w:spacing w:before="159"/>
        <w:ind w:left="588"/>
        <w:jc w:val="both"/>
      </w:pPr>
      <w:r>
        <w:rPr>
          <w:b/>
        </w:rPr>
        <w:t>Tablo.9.</w:t>
      </w:r>
      <w:r>
        <w:rPr>
          <w:b/>
          <w:spacing w:val="-4"/>
        </w:rPr>
        <w:t xml:space="preserve"> </w:t>
      </w:r>
      <w:r>
        <w:t>Nitel</w:t>
      </w:r>
      <w:r>
        <w:rPr>
          <w:spacing w:val="-1"/>
        </w:rPr>
        <w:t xml:space="preserve"> </w:t>
      </w:r>
      <w:r>
        <w:t>Bulgular</w:t>
      </w:r>
      <w:r>
        <w:rPr>
          <w:spacing w:val="-4"/>
        </w:rPr>
        <w:t xml:space="preserve"> </w:t>
      </w:r>
      <w:r>
        <w:t>Sonucunda</w:t>
      </w:r>
      <w:r>
        <w:rPr>
          <w:spacing w:val="-2"/>
        </w:rPr>
        <w:t xml:space="preserve"> </w:t>
      </w:r>
      <w:r>
        <w:t>Oluşturulan Kapalı</w:t>
      </w:r>
      <w:r>
        <w:rPr>
          <w:spacing w:val="-1"/>
        </w:rPr>
        <w:t xml:space="preserve"> </w:t>
      </w:r>
      <w:r>
        <w:t>Uçlu</w:t>
      </w:r>
      <w:r>
        <w:rPr>
          <w:spacing w:val="-1"/>
        </w:rPr>
        <w:t xml:space="preserve"> </w:t>
      </w:r>
      <w:r>
        <w:rPr>
          <w:spacing w:val="-2"/>
        </w:rPr>
        <w:t>Sorular</w:t>
      </w:r>
      <w:r>
        <w:tab/>
      </w:r>
      <w:r>
        <w:rPr>
          <w:spacing w:val="-5"/>
        </w:rPr>
        <w:t>181</w:t>
      </w:r>
    </w:p>
    <w:p w14:paraId="489867CC" w14:textId="77777777" w:rsidR="00C146B3" w:rsidRDefault="003F6677">
      <w:pPr>
        <w:pStyle w:val="GvdeMetni"/>
        <w:tabs>
          <w:tab w:val="left" w:leader="dot" w:pos="8433"/>
        </w:tabs>
        <w:spacing w:before="297"/>
        <w:ind w:left="588"/>
        <w:jc w:val="both"/>
      </w:pPr>
      <w:r>
        <w:rPr>
          <w:b/>
        </w:rPr>
        <w:t>Tablo.10.</w:t>
      </w:r>
      <w:r>
        <w:rPr>
          <w:b/>
          <w:spacing w:val="-7"/>
        </w:rPr>
        <w:t xml:space="preserve"> </w:t>
      </w:r>
      <w:r>
        <w:t>Ankete</w:t>
      </w:r>
      <w:r>
        <w:rPr>
          <w:spacing w:val="-7"/>
        </w:rPr>
        <w:t xml:space="preserve"> </w:t>
      </w:r>
      <w:r>
        <w:t>Katılanların</w:t>
      </w:r>
      <w:r>
        <w:rPr>
          <w:spacing w:val="-7"/>
        </w:rPr>
        <w:t xml:space="preserve"> </w:t>
      </w:r>
      <w:r>
        <w:t>Demografik</w:t>
      </w:r>
      <w:r>
        <w:rPr>
          <w:spacing w:val="-7"/>
        </w:rPr>
        <w:t xml:space="preserve"> </w:t>
      </w:r>
      <w:r>
        <w:rPr>
          <w:spacing w:val="-2"/>
        </w:rPr>
        <w:t>Bulguları</w:t>
      </w:r>
      <w:r>
        <w:tab/>
      </w:r>
      <w:r>
        <w:rPr>
          <w:spacing w:val="-5"/>
        </w:rPr>
        <w:t>183</w:t>
      </w:r>
    </w:p>
    <w:p w14:paraId="19D2D9F3" w14:textId="77777777" w:rsidR="00C146B3" w:rsidRDefault="003F6677">
      <w:pPr>
        <w:pStyle w:val="GvdeMetni"/>
        <w:tabs>
          <w:tab w:val="left" w:leader="dot" w:pos="8409"/>
        </w:tabs>
        <w:spacing w:before="339" w:line="360" w:lineRule="auto"/>
        <w:ind w:left="588" w:right="395"/>
        <w:jc w:val="both"/>
      </w:pPr>
      <w:r>
        <w:rPr>
          <w:b/>
        </w:rPr>
        <w:t xml:space="preserve">Tablo 11: </w:t>
      </w:r>
      <w:r>
        <w:t>Dijital Oyun Oynama Eyleminde Yaşanan Negatif ve Pozitif Özgürlük Algısı</w:t>
      </w:r>
      <w:r>
        <w:rPr>
          <w:spacing w:val="40"/>
        </w:rPr>
        <w:t xml:space="preserve"> </w:t>
      </w:r>
      <w:r>
        <w:t>Anket</w:t>
      </w:r>
      <w:r>
        <w:rPr>
          <w:spacing w:val="80"/>
        </w:rPr>
        <w:t xml:space="preserve"> </w:t>
      </w:r>
      <w:r>
        <w:t>Ölçeğine</w:t>
      </w:r>
      <w:r>
        <w:rPr>
          <w:spacing w:val="80"/>
        </w:rPr>
        <w:t xml:space="preserve"> </w:t>
      </w:r>
      <w:r>
        <w:t>İlişkin</w:t>
      </w:r>
      <w:r>
        <w:rPr>
          <w:spacing w:val="80"/>
        </w:rPr>
        <w:t xml:space="preserve"> </w:t>
      </w:r>
      <w:r>
        <w:t>Örneklem</w:t>
      </w:r>
      <w:r>
        <w:rPr>
          <w:spacing w:val="40"/>
        </w:rPr>
        <w:t xml:space="preserve"> </w:t>
      </w:r>
      <w:r>
        <w:t>Yeterliği</w:t>
      </w:r>
      <w:r>
        <w:rPr>
          <w:spacing w:val="80"/>
        </w:rPr>
        <w:t xml:space="preserve"> </w:t>
      </w:r>
      <w:r>
        <w:t>(Kmo-Bartlett’s</w:t>
      </w:r>
      <w:r>
        <w:rPr>
          <w:spacing w:val="80"/>
        </w:rPr>
        <w:t xml:space="preserve"> </w:t>
      </w:r>
      <w:r>
        <w:t xml:space="preserve">Test) </w:t>
      </w:r>
      <w:r>
        <w:rPr>
          <w:spacing w:val="-2"/>
        </w:rPr>
        <w:t>Sonuçları</w:t>
      </w:r>
      <w:r>
        <w:tab/>
      </w:r>
      <w:r>
        <w:rPr>
          <w:spacing w:val="-4"/>
        </w:rPr>
        <w:t>185</w:t>
      </w:r>
    </w:p>
    <w:p w14:paraId="48FFF4C7" w14:textId="77777777" w:rsidR="00C146B3" w:rsidRDefault="003F6677">
      <w:pPr>
        <w:pStyle w:val="GvdeMetni"/>
        <w:tabs>
          <w:tab w:val="left" w:leader="dot" w:pos="8375"/>
        </w:tabs>
        <w:spacing w:before="201" w:line="360" w:lineRule="auto"/>
        <w:ind w:left="588" w:right="398"/>
        <w:jc w:val="both"/>
      </w:pPr>
      <w:r>
        <w:rPr>
          <w:b/>
        </w:rPr>
        <w:t xml:space="preserve">Tablo 12: </w:t>
      </w:r>
      <w:r>
        <w:t>Dijital Oyun Oynamada Eyleminde Yaşanan Negatif ve Pozitif Özgürlük Algısı</w:t>
      </w:r>
      <w:r>
        <w:rPr>
          <w:spacing w:val="80"/>
        </w:rPr>
        <w:t xml:space="preserve">  </w:t>
      </w:r>
      <w:r>
        <w:t>Anket</w:t>
      </w:r>
      <w:r>
        <w:rPr>
          <w:spacing w:val="80"/>
        </w:rPr>
        <w:t xml:space="preserve">  </w:t>
      </w:r>
      <w:r>
        <w:t>Ölçeğine</w:t>
      </w:r>
      <w:r>
        <w:rPr>
          <w:spacing w:val="80"/>
        </w:rPr>
        <w:t xml:space="preserve">  </w:t>
      </w:r>
      <w:r>
        <w:t>İlişkin</w:t>
      </w:r>
      <w:r>
        <w:rPr>
          <w:spacing w:val="80"/>
        </w:rPr>
        <w:t xml:space="preserve">  </w:t>
      </w:r>
      <w:r>
        <w:t>Faktör</w:t>
      </w:r>
      <w:r>
        <w:rPr>
          <w:spacing w:val="80"/>
        </w:rPr>
        <w:t xml:space="preserve">  </w:t>
      </w:r>
      <w:r>
        <w:t>Yükleri</w:t>
      </w:r>
      <w:r>
        <w:rPr>
          <w:spacing w:val="80"/>
        </w:rPr>
        <w:t xml:space="preserve">  </w:t>
      </w:r>
      <w:r>
        <w:t>ve</w:t>
      </w:r>
      <w:r>
        <w:rPr>
          <w:spacing w:val="80"/>
        </w:rPr>
        <w:t xml:space="preserve">  </w:t>
      </w:r>
      <w:r>
        <w:t>Güvenirlik</w:t>
      </w:r>
      <w:r>
        <w:rPr>
          <w:spacing w:val="40"/>
        </w:rPr>
        <w:t xml:space="preserve"> </w:t>
      </w:r>
      <w:r>
        <w:rPr>
          <w:spacing w:val="-2"/>
        </w:rPr>
        <w:t>Düzeyleri</w:t>
      </w:r>
      <w:r>
        <w:tab/>
      </w:r>
      <w:r>
        <w:rPr>
          <w:spacing w:val="-4"/>
        </w:rPr>
        <w:t>186</w:t>
      </w:r>
    </w:p>
    <w:p w14:paraId="1E5E444C" w14:textId="77777777" w:rsidR="00C146B3" w:rsidRDefault="00C146B3">
      <w:pPr>
        <w:spacing w:line="360" w:lineRule="auto"/>
        <w:jc w:val="both"/>
        <w:sectPr w:rsidR="00C146B3">
          <w:pgSz w:w="11910" w:h="16840"/>
          <w:pgMar w:top="1400" w:right="1020" w:bottom="280" w:left="1680" w:header="1142" w:footer="0" w:gutter="0"/>
          <w:cols w:space="708"/>
        </w:sectPr>
      </w:pPr>
    </w:p>
    <w:p w14:paraId="216ECE76" w14:textId="77777777" w:rsidR="00C146B3" w:rsidRDefault="003F6677">
      <w:pPr>
        <w:pStyle w:val="GvdeMetni"/>
        <w:tabs>
          <w:tab w:val="right" w:leader="dot" w:pos="8728"/>
        </w:tabs>
        <w:spacing w:before="293" w:line="360" w:lineRule="auto"/>
        <w:ind w:left="588" w:right="398"/>
        <w:jc w:val="both"/>
      </w:pPr>
      <w:r>
        <w:rPr>
          <w:b/>
        </w:rPr>
        <w:t xml:space="preserve">Tablo 13: </w:t>
      </w:r>
      <w:r>
        <w:t>Dijital Oyun Oynama Eyleminde Yaşanan Negatif ve Pozitif Özgürlük Algısını</w:t>
      </w:r>
      <w:r>
        <w:rPr>
          <w:spacing w:val="-15"/>
        </w:rPr>
        <w:t xml:space="preserve"> </w:t>
      </w:r>
      <w:r>
        <w:t>Ölçmeye</w:t>
      </w:r>
      <w:r>
        <w:rPr>
          <w:spacing w:val="-15"/>
        </w:rPr>
        <w:t xml:space="preserve"> </w:t>
      </w:r>
      <w:r>
        <w:t>Yönelik</w:t>
      </w:r>
      <w:r>
        <w:rPr>
          <w:spacing w:val="-15"/>
        </w:rPr>
        <w:t xml:space="preserve"> </w:t>
      </w:r>
      <w:r>
        <w:t>Ölçeğin</w:t>
      </w:r>
      <w:r>
        <w:rPr>
          <w:spacing w:val="-15"/>
        </w:rPr>
        <w:t xml:space="preserve"> </w:t>
      </w:r>
      <w:r>
        <w:t>Boyutlarının</w:t>
      </w:r>
      <w:r>
        <w:rPr>
          <w:spacing w:val="-15"/>
        </w:rPr>
        <w:t xml:space="preserve"> </w:t>
      </w:r>
      <w:r>
        <w:t>Normallik,</w:t>
      </w:r>
      <w:r>
        <w:rPr>
          <w:spacing w:val="-15"/>
        </w:rPr>
        <w:t xml:space="preserve"> </w:t>
      </w:r>
      <w:r>
        <w:t>Ortalama,</w:t>
      </w:r>
      <w:r>
        <w:rPr>
          <w:spacing w:val="-15"/>
        </w:rPr>
        <w:t xml:space="preserve"> </w:t>
      </w:r>
      <w:r>
        <w:t>Standart</w:t>
      </w:r>
      <w:r>
        <w:rPr>
          <w:spacing w:val="-15"/>
        </w:rPr>
        <w:t xml:space="preserve"> </w:t>
      </w:r>
      <w:r>
        <w:t>Sapma Katsayılarına İlişkin Değerleri</w:t>
      </w:r>
      <w:r>
        <w:tab/>
      </w:r>
      <w:r>
        <w:rPr>
          <w:spacing w:val="-4"/>
        </w:rPr>
        <w:t>187</w:t>
      </w:r>
    </w:p>
    <w:p w14:paraId="32F336D8" w14:textId="77777777" w:rsidR="00C146B3" w:rsidRDefault="003F6677">
      <w:pPr>
        <w:pStyle w:val="GvdeMetni"/>
        <w:tabs>
          <w:tab w:val="right" w:leader="dot" w:pos="8812"/>
        </w:tabs>
        <w:spacing w:before="1" w:line="360" w:lineRule="auto"/>
        <w:ind w:left="588" w:right="392"/>
        <w:jc w:val="both"/>
      </w:pPr>
      <w:r>
        <w:rPr>
          <w:b/>
        </w:rPr>
        <w:t>Tablo 14</w:t>
      </w:r>
      <w:r>
        <w:t>: Dijital Oyun Oynamada Eyleminde Yaşanan Negatif ve Pozitif Özgürlük Algısını Ölçmeye Yönelik Geliştirilen Anketin, Cinsiyet Değişkeni Açısından Karşılaştırılmasına</w:t>
      </w:r>
      <w:r>
        <w:rPr>
          <w:spacing w:val="-6"/>
        </w:rPr>
        <w:t xml:space="preserve"> </w:t>
      </w:r>
      <w:r>
        <w:t>İlişkin</w:t>
      </w:r>
      <w:r>
        <w:rPr>
          <w:spacing w:val="-7"/>
        </w:rPr>
        <w:t xml:space="preserve"> </w:t>
      </w:r>
      <w:r>
        <w:t>Bağımsız</w:t>
      </w:r>
      <w:r>
        <w:rPr>
          <w:spacing w:val="-6"/>
        </w:rPr>
        <w:t xml:space="preserve"> </w:t>
      </w:r>
      <w:r>
        <w:t>Örneklem</w:t>
      </w:r>
      <w:r>
        <w:rPr>
          <w:spacing w:val="-7"/>
        </w:rPr>
        <w:t xml:space="preserve"> </w:t>
      </w:r>
      <w:r>
        <w:t>T-Testi</w:t>
      </w:r>
      <w:r>
        <w:rPr>
          <w:spacing w:val="-6"/>
        </w:rPr>
        <w:t xml:space="preserve"> </w:t>
      </w:r>
      <w:r>
        <w:rPr>
          <w:spacing w:val="-2"/>
        </w:rPr>
        <w:t>Bulguları</w:t>
      </w:r>
      <w:r>
        <w:tab/>
      </w:r>
      <w:r>
        <w:rPr>
          <w:spacing w:val="-5"/>
        </w:rPr>
        <w:t>188</w:t>
      </w:r>
    </w:p>
    <w:p w14:paraId="378BDC3A" w14:textId="77777777" w:rsidR="00C146B3" w:rsidRDefault="003F6677">
      <w:pPr>
        <w:pStyle w:val="GvdeMetni"/>
        <w:tabs>
          <w:tab w:val="right" w:leader="dot" w:pos="8809"/>
        </w:tabs>
        <w:spacing w:line="360" w:lineRule="auto"/>
        <w:ind w:left="588" w:right="394"/>
        <w:jc w:val="both"/>
      </w:pPr>
      <w:r>
        <w:rPr>
          <w:b/>
        </w:rPr>
        <w:t xml:space="preserve">Tablo15: </w:t>
      </w:r>
      <w:r>
        <w:t>Dijital Oyun Oynama Eyleminde Yaşanan Negatif ve Pozitif Özgürlük Algısını</w:t>
      </w:r>
      <w:r>
        <w:rPr>
          <w:spacing w:val="-3"/>
        </w:rPr>
        <w:t xml:space="preserve"> </w:t>
      </w:r>
      <w:r>
        <w:t>Ölçmeye</w:t>
      </w:r>
      <w:r>
        <w:rPr>
          <w:spacing w:val="-5"/>
        </w:rPr>
        <w:t xml:space="preserve"> </w:t>
      </w:r>
      <w:r>
        <w:t>Yönelik</w:t>
      </w:r>
      <w:r>
        <w:rPr>
          <w:spacing w:val="-3"/>
        </w:rPr>
        <w:t xml:space="preserve"> </w:t>
      </w:r>
      <w:r>
        <w:t>Geliştirilen</w:t>
      </w:r>
      <w:r>
        <w:rPr>
          <w:spacing w:val="-3"/>
        </w:rPr>
        <w:t xml:space="preserve"> </w:t>
      </w:r>
      <w:r>
        <w:t>Anketin</w:t>
      </w:r>
      <w:r>
        <w:rPr>
          <w:spacing w:val="-1"/>
        </w:rPr>
        <w:t xml:space="preserve"> </w:t>
      </w:r>
      <w:r>
        <w:t>Yaş</w:t>
      </w:r>
      <w:r>
        <w:rPr>
          <w:spacing w:val="-4"/>
        </w:rPr>
        <w:t xml:space="preserve"> </w:t>
      </w:r>
      <w:r>
        <w:t>Değişkeni</w:t>
      </w:r>
      <w:r>
        <w:rPr>
          <w:spacing w:val="-3"/>
        </w:rPr>
        <w:t xml:space="preserve"> </w:t>
      </w:r>
      <w:r>
        <w:t>Açısından</w:t>
      </w:r>
      <w:r>
        <w:rPr>
          <w:spacing w:val="-3"/>
        </w:rPr>
        <w:t xml:space="preserve"> </w:t>
      </w:r>
      <w:r>
        <w:t xml:space="preserve">Homojenlik </w:t>
      </w:r>
      <w:r>
        <w:rPr>
          <w:spacing w:val="-2"/>
        </w:rPr>
        <w:t>Değeri</w:t>
      </w:r>
      <w:r>
        <w:rPr>
          <w:spacing w:val="-4"/>
        </w:rPr>
        <w:t xml:space="preserve"> </w:t>
      </w:r>
      <w:r>
        <w:rPr>
          <w:spacing w:val="-2"/>
        </w:rPr>
        <w:t>Sonuçları</w:t>
      </w:r>
      <w:r>
        <w:tab/>
      </w:r>
      <w:r>
        <w:rPr>
          <w:spacing w:val="-5"/>
        </w:rPr>
        <w:t>189</w:t>
      </w:r>
    </w:p>
    <w:p w14:paraId="0B8C7C28" w14:textId="77777777" w:rsidR="00C146B3" w:rsidRDefault="003F6677">
      <w:pPr>
        <w:pStyle w:val="GvdeMetni"/>
        <w:tabs>
          <w:tab w:val="right" w:leader="dot" w:pos="8769"/>
        </w:tabs>
        <w:spacing w:before="159" w:line="360" w:lineRule="auto"/>
        <w:ind w:left="588" w:right="398"/>
        <w:jc w:val="both"/>
      </w:pPr>
      <w:r>
        <w:rPr>
          <w:b/>
        </w:rPr>
        <w:t xml:space="preserve">Tablo 16: </w:t>
      </w:r>
      <w:r>
        <w:t>Dijital Oyun Oynama Eyleminde Yaşanan Negatif ve Pozitif Özgürlük Algısını Ölçmeye Yönelik Geliştirilen Anketin Yaş Değişkeni Açısından ANOVA Testi Sonuçları</w:t>
      </w:r>
      <w:r>
        <w:tab/>
      </w:r>
      <w:r>
        <w:rPr>
          <w:spacing w:val="-4"/>
        </w:rPr>
        <w:t>190</w:t>
      </w:r>
    </w:p>
    <w:p w14:paraId="2783D144" w14:textId="77777777" w:rsidR="00C146B3" w:rsidRDefault="003F6677">
      <w:pPr>
        <w:pStyle w:val="GvdeMetni"/>
        <w:tabs>
          <w:tab w:val="right" w:leader="dot" w:pos="8809"/>
        </w:tabs>
        <w:spacing w:before="415" w:line="360" w:lineRule="auto"/>
        <w:ind w:left="588" w:right="394"/>
        <w:jc w:val="both"/>
      </w:pPr>
      <w:r>
        <w:rPr>
          <w:b/>
        </w:rPr>
        <w:t xml:space="preserve">Tablo 17: </w:t>
      </w:r>
      <w:r>
        <w:t>Dijital Oyun Oynama Eyleminde Yaşanan Negatif ve Pozitif Özgürlük Algısını Ölçmeye Yönelik Geliştirilen Anketin Oyun Oynama Sıklığı Değişkenine Göre</w:t>
      </w:r>
      <w:r>
        <w:rPr>
          <w:spacing w:val="-11"/>
        </w:rPr>
        <w:t xml:space="preserve"> </w:t>
      </w:r>
      <w:r>
        <w:t>Homojenlik</w:t>
      </w:r>
      <w:r>
        <w:rPr>
          <w:spacing w:val="-12"/>
        </w:rPr>
        <w:t xml:space="preserve"> </w:t>
      </w:r>
      <w:r>
        <w:t>Testi</w:t>
      </w:r>
      <w:r>
        <w:rPr>
          <w:spacing w:val="-8"/>
        </w:rPr>
        <w:t xml:space="preserve"> </w:t>
      </w:r>
      <w:r>
        <w:rPr>
          <w:spacing w:val="-2"/>
        </w:rPr>
        <w:t>Sonuçları</w:t>
      </w:r>
      <w:r>
        <w:tab/>
      </w:r>
      <w:r>
        <w:rPr>
          <w:spacing w:val="-5"/>
        </w:rPr>
        <w:t>191</w:t>
      </w:r>
    </w:p>
    <w:p w14:paraId="06FFE32A" w14:textId="77777777" w:rsidR="00C146B3" w:rsidRDefault="003F6677">
      <w:pPr>
        <w:pStyle w:val="GvdeMetni"/>
        <w:tabs>
          <w:tab w:val="right" w:leader="dot" w:pos="8809"/>
        </w:tabs>
        <w:spacing w:before="200" w:line="360" w:lineRule="auto"/>
        <w:ind w:left="588" w:right="394"/>
        <w:jc w:val="both"/>
      </w:pPr>
      <w:r>
        <w:rPr>
          <w:b/>
        </w:rPr>
        <w:t xml:space="preserve">Tablo 18: </w:t>
      </w:r>
      <w:r>
        <w:t>Dijital Oyun Oynama Eyleminde Yaşanan Negatif ve Pozitif Özgürlük Algısını Ölçmeye Yönelik Geliştirilen Anketin Oynama Sıklığı Değişkenine Göre Yapılan</w:t>
      </w:r>
      <w:r>
        <w:rPr>
          <w:spacing w:val="-12"/>
        </w:rPr>
        <w:t xml:space="preserve"> </w:t>
      </w:r>
      <w:r>
        <w:t>ANOVA</w:t>
      </w:r>
      <w:r>
        <w:rPr>
          <w:spacing w:val="-12"/>
        </w:rPr>
        <w:t xml:space="preserve"> </w:t>
      </w:r>
      <w:r>
        <w:t>testi</w:t>
      </w:r>
      <w:r>
        <w:rPr>
          <w:spacing w:val="-10"/>
        </w:rPr>
        <w:t xml:space="preserve"> </w:t>
      </w:r>
      <w:r>
        <w:rPr>
          <w:spacing w:val="-2"/>
        </w:rPr>
        <w:t>sonuçları…</w:t>
      </w:r>
      <w:r>
        <w:tab/>
      </w:r>
      <w:r>
        <w:rPr>
          <w:spacing w:val="-5"/>
        </w:rPr>
        <w:t>192</w:t>
      </w:r>
    </w:p>
    <w:p w14:paraId="21BA8459" w14:textId="77777777" w:rsidR="00C146B3" w:rsidRDefault="003F6677">
      <w:pPr>
        <w:pStyle w:val="GvdeMetni"/>
        <w:tabs>
          <w:tab w:val="right" w:leader="dot" w:pos="8812"/>
        </w:tabs>
        <w:spacing w:before="415" w:line="360" w:lineRule="auto"/>
        <w:ind w:left="588" w:right="392"/>
        <w:jc w:val="both"/>
      </w:pPr>
      <w:r>
        <w:rPr>
          <w:b/>
        </w:rPr>
        <w:t xml:space="preserve">Tablo 19: </w:t>
      </w:r>
      <w:r>
        <w:t>Dijital Oyun Oynama Eyleminde Yaşanan Negatif ve Pozitif Özgürlük Algısını Ölçmeye Yönelik Geliştirilen Anketin Eğitim Değişkeni Açısından Homojenlik</w:t>
      </w:r>
      <w:r>
        <w:rPr>
          <w:spacing w:val="-14"/>
        </w:rPr>
        <w:t xml:space="preserve"> </w:t>
      </w:r>
      <w:r>
        <w:t>Testi</w:t>
      </w:r>
      <w:r>
        <w:rPr>
          <w:spacing w:val="-14"/>
        </w:rPr>
        <w:t xml:space="preserve"> </w:t>
      </w:r>
      <w:r>
        <w:rPr>
          <w:spacing w:val="-2"/>
        </w:rPr>
        <w:t>Sonuçları</w:t>
      </w:r>
      <w:r>
        <w:tab/>
      </w:r>
      <w:r>
        <w:rPr>
          <w:spacing w:val="-5"/>
        </w:rPr>
        <w:t>193</w:t>
      </w:r>
    </w:p>
    <w:p w14:paraId="0B7405C1" w14:textId="77777777" w:rsidR="00C146B3" w:rsidRDefault="003F6677">
      <w:pPr>
        <w:pStyle w:val="GvdeMetni"/>
        <w:tabs>
          <w:tab w:val="right" w:leader="dot" w:pos="8783"/>
        </w:tabs>
        <w:spacing w:before="200" w:line="360" w:lineRule="auto"/>
        <w:ind w:left="588" w:right="396"/>
        <w:jc w:val="both"/>
      </w:pPr>
      <w:r>
        <w:rPr>
          <w:b/>
        </w:rPr>
        <w:t xml:space="preserve">Tablo20: </w:t>
      </w:r>
      <w:r>
        <w:rPr>
          <w:color w:val="010205"/>
        </w:rPr>
        <w:t>Dijital Oyun Oynama Eyleminde Yaşanan Negatif ve Pozitif Özgürlük Algısını</w:t>
      </w:r>
      <w:r>
        <w:rPr>
          <w:color w:val="010205"/>
          <w:spacing w:val="-4"/>
        </w:rPr>
        <w:t xml:space="preserve"> </w:t>
      </w:r>
      <w:r>
        <w:rPr>
          <w:color w:val="010205"/>
        </w:rPr>
        <w:t>Ölçmeye</w:t>
      </w:r>
      <w:r>
        <w:rPr>
          <w:color w:val="010205"/>
          <w:spacing w:val="-6"/>
        </w:rPr>
        <w:t xml:space="preserve"> </w:t>
      </w:r>
      <w:r>
        <w:rPr>
          <w:color w:val="010205"/>
        </w:rPr>
        <w:t>Yönelik</w:t>
      </w:r>
      <w:r>
        <w:rPr>
          <w:color w:val="010205"/>
          <w:spacing w:val="-4"/>
        </w:rPr>
        <w:t xml:space="preserve"> </w:t>
      </w:r>
      <w:r>
        <w:rPr>
          <w:color w:val="010205"/>
        </w:rPr>
        <w:t>Geliştirilen</w:t>
      </w:r>
      <w:r>
        <w:rPr>
          <w:color w:val="010205"/>
          <w:spacing w:val="-4"/>
        </w:rPr>
        <w:t xml:space="preserve"> </w:t>
      </w:r>
      <w:r>
        <w:rPr>
          <w:color w:val="010205"/>
        </w:rPr>
        <w:t>Anketin</w:t>
      </w:r>
      <w:r>
        <w:rPr>
          <w:color w:val="010205"/>
          <w:spacing w:val="-4"/>
        </w:rPr>
        <w:t xml:space="preserve"> </w:t>
      </w:r>
      <w:r>
        <w:rPr>
          <w:color w:val="010205"/>
        </w:rPr>
        <w:t>Eğitim</w:t>
      </w:r>
      <w:r>
        <w:rPr>
          <w:color w:val="010205"/>
          <w:spacing w:val="-4"/>
        </w:rPr>
        <w:t xml:space="preserve"> </w:t>
      </w:r>
      <w:r>
        <w:rPr>
          <w:color w:val="010205"/>
        </w:rPr>
        <w:t>Değişkeni</w:t>
      </w:r>
      <w:r>
        <w:rPr>
          <w:color w:val="010205"/>
          <w:spacing w:val="-4"/>
        </w:rPr>
        <w:t xml:space="preserve"> </w:t>
      </w:r>
      <w:r>
        <w:rPr>
          <w:color w:val="010205"/>
        </w:rPr>
        <w:t>Açısından</w:t>
      </w:r>
      <w:r>
        <w:rPr>
          <w:color w:val="010205"/>
          <w:spacing w:val="-2"/>
        </w:rPr>
        <w:t xml:space="preserve"> </w:t>
      </w:r>
      <w:r>
        <w:rPr>
          <w:color w:val="010205"/>
        </w:rPr>
        <w:t>ANOVA Testi</w:t>
      </w:r>
      <w:r>
        <w:rPr>
          <w:color w:val="010205"/>
          <w:spacing w:val="-1"/>
        </w:rPr>
        <w:t xml:space="preserve"> </w:t>
      </w:r>
      <w:r>
        <w:rPr>
          <w:color w:val="010205"/>
          <w:spacing w:val="-2"/>
        </w:rPr>
        <w:t>Sonuçları</w:t>
      </w:r>
      <w:r>
        <w:rPr>
          <w:color w:val="010205"/>
        </w:rPr>
        <w:tab/>
      </w:r>
      <w:r>
        <w:rPr>
          <w:spacing w:val="-5"/>
        </w:rPr>
        <w:t>193</w:t>
      </w:r>
    </w:p>
    <w:p w14:paraId="7D0D7229" w14:textId="77777777" w:rsidR="00C146B3" w:rsidRDefault="003F6677">
      <w:pPr>
        <w:pStyle w:val="GvdeMetni"/>
        <w:tabs>
          <w:tab w:val="right" w:leader="dot" w:pos="8776"/>
        </w:tabs>
        <w:spacing w:before="2" w:line="360" w:lineRule="auto"/>
        <w:ind w:left="588" w:right="399"/>
        <w:jc w:val="both"/>
      </w:pPr>
      <w:r>
        <w:rPr>
          <w:b/>
        </w:rPr>
        <w:t xml:space="preserve">Tablo 21: </w:t>
      </w:r>
      <w:r>
        <w:rPr>
          <w:color w:val="010205"/>
        </w:rPr>
        <w:t>Dijital Oyun Oynama Eyleminde Yaşanan Negatif ve Pozitif Özgürlük Algısını Ölçmeye Yönelik Geliştirilen Anketin Evren Yapısına Göre Oyun Seçimi Değişkeninin</w:t>
      </w:r>
      <w:r>
        <w:rPr>
          <w:color w:val="010205"/>
          <w:spacing w:val="-1"/>
        </w:rPr>
        <w:t xml:space="preserve"> </w:t>
      </w:r>
      <w:r>
        <w:rPr>
          <w:color w:val="010205"/>
        </w:rPr>
        <w:t>Homojenlik</w:t>
      </w:r>
      <w:r>
        <w:rPr>
          <w:color w:val="010205"/>
          <w:spacing w:val="-1"/>
        </w:rPr>
        <w:t xml:space="preserve"> </w:t>
      </w:r>
      <w:r>
        <w:rPr>
          <w:color w:val="010205"/>
          <w:spacing w:val="-2"/>
        </w:rPr>
        <w:t>Değeri</w:t>
      </w:r>
      <w:r>
        <w:rPr>
          <w:color w:val="010205"/>
        </w:rPr>
        <w:tab/>
      </w:r>
      <w:r>
        <w:rPr>
          <w:spacing w:val="-5"/>
        </w:rPr>
        <w:t>194</w:t>
      </w:r>
    </w:p>
    <w:p w14:paraId="07E17FD1" w14:textId="77777777" w:rsidR="00C146B3" w:rsidRDefault="00C146B3">
      <w:pPr>
        <w:spacing w:line="360" w:lineRule="auto"/>
        <w:jc w:val="both"/>
        <w:sectPr w:rsidR="00C146B3">
          <w:pgSz w:w="11910" w:h="16840"/>
          <w:pgMar w:top="1400" w:right="1020" w:bottom="280" w:left="1680" w:header="1142" w:footer="0" w:gutter="0"/>
          <w:cols w:space="708"/>
        </w:sectPr>
      </w:pPr>
    </w:p>
    <w:p w14:paraId="70F11E35" w14:textId="77777777" w:rsidR="00C146B3" w:rsidRDefault="003F6677">
      <w:pPr>
        <w:pStyle w:val="GvdeMetni"/>
        <w:tabs>
          <w:tab w:val="right" w:leader="dot" w:pos="8807"/>
        </w:tabs>
        <w:spacing w:before="293" w:line="360" w:lineRule="auto"/>
        <w:ind w:left="588" w:right="396"/>
        <w:jc w:val="both"/>
      </w:pPr>
      <w:r>
        <w:rPr>
          <w:b/>
        </w:rPr>
        <w:t xml:space="preserve">Tablo. 22. </w:t>
      </w:r>
      <w:r>
        <w:t xml:space="preserve">Dijital Oyun Oynama Eyleminde Yaşanan Negatif ve Pozitif Özgürlük Algısını Ölçmeye Yönelik Geliştirilen Anketin Evren Yapısına Göre Oyun Seçimi </w:t>
      </w:r>
      <w:r>
        <w:rPr>
          <w:spacing w:val="-4"/>
        </w:rPr>
        <w:t>Değişkeninin</w:t>
      </w:r>
      <w:r>
        <w:rPr>
          <w:spacing w:val="-6"/>
        </w:rPr>
        <w:t xml:space="preserve"> </w:t>
      </w:r>
      <w:r>
        <w:rPr>
          <w:spacing w:val="-4"/>
        </w:rPr>
        <w:t>ANOVA</w:t>
      </w:r>
      <w:r>
        <w:rPr>
          <w:spacing w:val="-8"/>
        </w:rPr>
        <w:t xml:space="preserve"> </w:t>
      </w:r>
      <w:r>
        <w:rPr>
          <w:spacing w:val="-4"/>
        </w:rPr>
        <w:t>Varyans</w:t>
      </w:r>
      <w:r>
        <w:rPr>
          <w:spacing w:val="12"/>
        </w:rPr>
        <w:t xml:space="preserve"> </w:t>
      </w:r>
      <w:r>
        <w:rPr>
          <w:spacing w:val="-4"/>
        </w:rPr>
        <w:t>Sonuçları</w:t>
      </w:r>
      <w:r>
        <w:tab/>
      </w:r>
      <w:r>
        <w:rPr>
          <w:spacing w:val="-5"/>
        </w:rPr>
        <w:t>195</w:t>
      </w:r>
    </w:p>
    <w:p w14:paraId="6D20DAAD" w14:textId="77777777" w:rsidR="00C146B3" w:rsidRDefault="003F6677">
      <w:pPr>
        <w:pStyle w:val="GvdeMetni"/>
        <w:tabs>
          <w:tab w:val="right" w:leader="dot" w:pos="8809"/>
        </w:tabs>
        <w:spacing w:before="200" w:line="360" w:lineRule="auto"/>
        <w:ind w:left="588" w:right="394"/>
        <w:jc w:val="both"/>
      </w:pPr>
      <w:r>
        <w:rPr>
          <w:b/>
        </w:rPr>
        <w:t>Tablo</w:t>
      </w:r>
      <w:r>
        <w:rPr>
          <w:b/>
          <w:spacing w:val="-4"/>
        </w:rPr>
        <w:t xml:space="preserve"> </w:t>
      </w:r>
      <w:r>
        <w:rPr>
          <w:b/>
        </w:rPr>
        <w:t>23:</w:t>
      </w:r>
      <w:r>
        <w:rPr>
          <w:b/>
          <w:spacing w:val="-4"/>
        </w:rPr>
        <w:t xml:space="preserve"> </w:t>
      </w:r>
      <w:r>
        <w:t>“Dijital</w:t>
      </w:r>
      <w:r>
        <w:rPr>
          <w:spacing w:val="-4"/>
        </w:rPr>
        <w:t xml:space="preserve"> </w:t>
      </w:r>
      <w:r>
        <w:t>Oyunda</w:t>
      </w:r>
      <w:r>
        <w:rPr>
          <w:spacing w:val="-5"/>
        </w:rPr>
        <w:t xml:space="preserve"> </w:t>
      </w:r>
      <w:r>
        <w:t>Oyuncu,</w:t>
      </w:r>
      <w:r>
        <w:rPr>
          <w:spacing w:val="-2"/>
        </w:rPr>
        <w:t xml:space="preserve"> </w:t>
      </w:r>
      <w:r>
        <w:t>Gerçek</w:t>
      </w:r>
      <w:r>
        <w:rPr>
          <w:spacing w:val="-4"/>
        </w:rPr>
        <w:t xml:space="preserve"> </w:t>
      </w:r>
      <w:r>
        <w:t>Yaşamın</w:t>
      </w:r>
      <w:r>
        <w:rPr>
          <w:spacing w:val="-4"/>
        </w:rPr>
        <w:t xml:space="preserve"> </w:t>
      </w:r>
      <w:r>
        <w:t>Ağırlığından</w:t>
      </w:r>
      <w:r>
        <w:rPr>
          <w:spacing w:val="-4"/>
        </w:rPr>
        <w:t xml:space="preserve"> </w:t>
      </w:r>
      <w:r>
        <w:t>Kaçıp Kurtulduğu İçin</w:t>
      </w:r>
      <w:r>
        <w:rPr>
          <w:spacing w:val="-9"/>
        </w:rPr>
        <w:t xml:space="preserve"> </w:t>
      </w:r>
      <w:r>
        <w:t>Kendini</w:t>
      </w:r>
      <w:r>
        <w:rPr>
          <w:spacing w:val="46"/>
        </w:rPr>
        <w:t xml:space="preserve"> </w:t>
      </w:r>
      <w:r>
        <w:t>Özgür</w:t>
      </w:r>
      <w:r>
        <w:rPr>
          <w:spacing w:val="-8"/>
        </w:rPr>
        <w:t xml:space="preserve"> </w:t>
      </w:r>
      <w:r>
        <w:t>Hisseder”</w:t>
      </w:r>
      <w:r>
        <w:rPr>
          <w:spacing w:val="-8"/>
        </w:rPr>
        <w:t xml:space="preserve"> </w:t>
      </w:r>
      <w:r>
        <w:t>Sorusuna</w:t>
      </w:r>
      <w:r>
        <w:rPr>
          <w:spacing w:val="-6"/>
        </w:rPr>
        <w:t xml:space="preserve"> </w:t>
      </w:r>
      <w:r>
        <w:t>İlişkin</w:t>
      </w:r>
      <w:r>
        <w:rPr>
          <w:spacing w:val="-7"/>
        </w:rPr>
        <w:t xml:space="preserve"> </w:t>
      </w:r>
      <w:r>
        <w:t>Frekans</w:t>
      </w:r>
      <w:r>
        <w:rPr>
          <w:spacing w:val="-7"/>
        </w:rPr>
        <w:t xml:space="preserve"> </w:t>
      </w:r>
      <w:r>
        <w:rPr>
          <w:spacing w:val="-2"/>
        </w:rPr>
        <w:t>Değerleri</w:t>
      </w:r>
      <w:r>
        <w:tab/>
      </w:r>
      <w:r>
        <w:rPr>
          <w:spacing w:val="-5"/>
        </w:rPr>
        <w:t>196</w:t>
      </w:r>
    </w:p>
    <w:p w14:paraId="20720FC4" w14:textId="77777777" w:rsidR="00C146B3" w:rsidRDefault="003F6677">
      <w:pPr>
        <w:pStyle w:val="GvdeMetni"/>
        <w:tabs>
          <w:tab w:val="right" w:leader="dot" w:pos="8757"/>
        </w:tabs>
        <w:spacing w:before="200" w:line="360" w:lineRule="auto"/>
        <w:ind w:left="588" w:right="396"/>
        <w:jc w:val="both"/>
      </w:pPr>
      <w:r>
        <w:rPr>
          <w:b/>
        </w:rPr>
        <w:t xml:space="preserve">Tablo 24: </w:t>
      </w:r>
      <w:r>
        <w:t>“Dijital Oyunda Oyuncu, Oyuncu, Fiziksel Dünyada Yapamadığı, Eksikliğini Hissettiği, Engellendiği Şeyleri (Uçmak, Çok Hızlı Koşmak Gibi…Vd.) Oyunda</w:t>
      </w:r>
      <w:r>
        <w:rPr>
          <w:spacing w:val="40"/>
        </w:rPr>
        <w:t xml:space="preserve"> </w:t>
      </w:r>
      <w:r>
        <w:t>Yaptığı</w:t>
      </w:r>
      <w:r>
        <w:rPr>
          <w:spacing w:val="40"/>
        </w:rPr>
        <w:t xml:space="preserve"> </w:t>
      </w:r>
      <w:r>
        <w:t>İçin</w:t>
      </w:r>
      <w:r>
        <w:rPr>
          <w:spacing w:val="40"/>
        </w:rPr>
        <w:t xml:space="preserve"> </w:t>
      </w:r>
      <w:r>
        <w:t>Kendini</w:t>
      </w:r>
      <w:r>
        <w:rPr>
          <w:spacing w:val="40"/>
        </w:rPr>
        <w:t xml:space="preserve"> </w:t>
      </w:r>
      <w:r>
        <w:t>Özgür</w:t>
      </w:r>
      <w:r>
        <w:rPr>
          <w:spacing w:val="40"/>
        </w:rPr>
        <w:t xml:space="preserve"> </w:t>
      </w:r>
      <w:r>
        <w:t>Hisseder”</w:t>
      </w:r>
      <w:r>
        <w:rPr>
          <w:spacing w:val="40"/>
        </w:rPr>
        <w:t xml:space="preserve"> </w:t>
      </w:r>
      <w:r>
        <w:t>Sorusuna</w:t>
      </w:r>
      <w:r>
        <w:rPr>
          <w:spacing w:val="40"/>
        </w:rPr>
        <w:t xml:space="preserve"> </w:t>
      </w:r>
      <w:r>
        <w:t>İlişkin</w:t>
      </w:r>
      <w:r>
        <w:rPr>
          <w:spacing w:val="40"/>
        </w:rPr>
        <w:t xml:space="preserve"> </w:t>
      </w:r>
      <w:r>
        <w:t>Frekans</w:t>
      </w:r>
      <w:r>
        <w:rPr>
          <w:spacing w:val="80"/>
        </w:rPr>
        <w:t xml:space="preserve"> </w:t>
      </w:r>
      <w:r>
        <w:rPr>
          <w:spacing w:val="-2"/>
        </w:rPr>
        <w:t>Değerleri</w:t>
      </w:r>
      <w:r>
        <w:tab/>
      </w:r>
      <w:r>
        <w:rPr>
          <w:spacing w:val="-4"/>
        </w:rPr>
        <w:t>197</w:t>
      </w:r>
    </w:p>
    <w:p w14:paraId="52D3A1DA" w14:textId="77777777" w:rsidR="00C146B3" w:rsidRDefault="003F6677">
      <w:pPr>
        <w:pStyle w:val="GvdeMetni"/>
        <w:tabs>
          <w:tab w:val="right" w:leader="dot" w:pos="8757"/>
        </w:tabs>
        <w:spacing w:before="202" w:line="360" w:lineRule="auto"/>
        <w:ind w:left="588" w:right="398"/>
        <w:jc w:val="both"/>
      </w:pPr>
      <w:r>
        <w:rPr>
          <w:b/>
        </w:rPr>
        <w:t xml:space="preserve">Tablo 25: </w:t>
      </w:r>
      <w:r>
        <w:t>“Dijital Oyun, Gerçek Yaşamın Zorunluluklarından Kaçıp, Kendimi Özgürce</w:t>
      </w:r>
      <w:r>
        <w:rPr>
          <w:spacing w:val="80"/>
        </w:rPr>
        <w:t xml:space="preserve"> </w:t>
      </w:r>
      <w:r>
        <w:t>Hissedebileceğim</w:t>
      </w:r>
      <w:r>
        <w:rPr>
          <w:spacing w:val="80"/>
        </w:rPr>
        <w:t xml:space="preserve"> </w:t>
      </w:r>
      <w:r>
        <w:t>Bir</w:t>
      </w:r>
      <w:r>
        <w:rPr>
          <w:spacing w:val="80"/>
        </w:rPr>
        <w:t xml:space="preserve"> </w:t>
      </w:r>
      <w:r>
        <w:t>Alan</w:t>
      </w:r>
      <w:r>
        <w:rPr>
          <w:spacing w:val="80"/>
        </w:rPr>
        <w:t xml:space="preserve"> </w:t>
      </w:r>
      <w:r>
        <w:t>Yaratır”</w:t>
      </w:r>
      <w:r>
        <w:rPr>
          <w:spacing w:val="80"/>
        </w:rPr>
        <w:t xml:space="preserve"> </w:t>
      </w:r>
      <w:r>
        <w:t>Sorusuna</w:t>
      </w:r>
      <w:r>
        <w:rPr>
          <w:spacing w:val="80"/>
        </w:rPr>
        <w:t xml:space="preserve"> </w:t>
      </w:r>
      <w:r>
        <w:t>İlişkin</w:t>
      </w:r>
      <w:r>
        <w:rPr>
          <w:spacing w:val="80"/>
        </w:rPr>
        <w:t xml:space="preserve"> </w:t>
      </w:r>
      <w:r>
        <w:t xml:space="preserve">Frekans </w:t>
      </w:r>
      <w:r>
        <w:rPr>
          <w:spacing w:val="-2"/>
        </w:rPr>
        <w:t>Değerleri</w:t>
      </w:r>
      <w:r>
        <w:tab/>
      </w:r>
      <w:r>
        <w:rPr>
          <w:spacing w:val="-4"/>
        </w:rPr>
        <w:t>198</w:t>
      </w:r>
    </w:p>
    <w:p w14:paraId="1BF50542" w14:textId="77777777" w:rsidR="00C146B3" w:rsidRDefault="003F6677">
      <w:pPr>
        <w:pStyle w:val="GvdeMetni"/>
        <w:tabs>
          <w:tab w:val="right" w:leader="dot" w:pos="8812"/>
        </w:tabs>
        <w:spacing w:line="360" w:lineRule="auto"/>
        <w:ind w:left="588" w:right="392"/>
        <w:jc w:val="both"/>
      </w:pPr>
      <w:r>
        <w:rPr>
          <w:b/>
        </w:rPr>
        <w:t xml:space="preserve">Tablo 26: </w:t>
      </w:r>
      <w:r>
        <w:t>“Dijital Oyunda Oyuncu, Oyunun Bir Parçası Olduğunu Hissettiği Oyunlarda</w:t>
      </w:r>
      <w:r>
        <w:rPr>
          <w:spacing w:val="-17"/>
        </w:rPr>
        <w:t xml:space="preserve"> </w:t>
      </w:r>
      <w:r>
        <w:t>Kendini</w:t>
      </w:r>
      <w:r>
        <w:rPr>
          <w:spacing w:val="-13"/>
        </w:rPr>
        <w:t xml:space="preserve"> </w:t>
      </w:r>
      <w:r>
        <w:t>Özgür</w:t>
      </w:r>
      <w:r>
        <w:rPr>
          <w:spacing w:val="-14"/>
        </w:rPr>
        <w:t xml:space="preserve"> </w:t>
      </w:r>
      <w:r>
        <w:t>Hisseder”</w:t>
      </w:r>
      <w:r>
        <w:rPr>
          <w:spacing w:val="-14"/>
        </w:rPr>
        <w:t xml:space="preserve"> </w:t>
      </w:r>
      <w:r>
        <w:t>Sorusuna</w:t>
      </w:r>
      <w:r>
        <w:rPr>
          <w:spacing w:val="-15"/>
        </w:rPr>
        <w:t xml:space="preserve"> </w:t>
      </w:r>
      <w:r>
        <w:t>İlişkin</w:t>
      </w:r>
      <w:r>
        <w:rPr>
          <w:spacing w:val="-13"/>
        </w:rPr>
        <w:t xml:space="preserve"> </w:t>
      </w:r>
      <w:r>
        <w:t>Frekans</w:t>
      </w:r>
      <w:r>
        <w:rPr>
          <w:spacing w:val="-13"/>
        </w:rPr>
        <w:t xml:space="preserve"> </w:t>
      </w:r>
      <w:r>
        <w:rPr>
          <w:spacing w:val="-2"/>
        </w:rPr>
        <w:t>Değerleri</w:t>
      </w:r>
      <w:r>
        <w:tab/>
      </w:r>
      <w:r>
        <w:rPr>
          <w:spacing w:val="-5"/>
        </w:rPr>
        <w:t>198</w:t>
      </w:r>
    </w:p>
    <w:p w14:paraId="21D77F62" w14:textId="77777777" w:rsidR="00C146B3" w:rsidRDefault="003F6677">
      <w:pPr>
        <w:pStyle w:val="GvdeMetni"/>
        <w:tabs>
          <w:tab w:val="right" w:leader="dot" w:pos="8810"/>
        </w:tabs>
        <w:spacing w:before="198" w:line="360" w:lineRule="auto"/>
        <w:ind w:left="588" w:right="394"/>
        <w:jc w:val="both"/>
      </w:pPr>
      <w:r>
        <w:rPr>
          <w:b/>
        </w:rPr>
        <w:t>Tablo</w:t>
      </w:r>
      <w:r>
        <w:rPr>
          <w:b/>
          <w:spacing w:val="-15"/>
        </w:rPr>
        <w:t xml:space="preserve"> </w:t>
      </w:r>
      <w:r>
        <w:rPr>
          <w:b/>
        </w:rPr>
        <w:t>27:</w:t>
      </w:r>
      <w:r>
        <w:rPr>
          <w:b/>
          <w:spacing w:val="-14"/>
        </w:rPr>
        <w:t xml:space="preserve"> </w:t>
      </w:r>
      <w:r>
        <w:t>“Dijital</w:t>
      </w:r>
      <w:r>
        <w:rPr>
          <w:spacing w:val="-15"/>
        </w:rPr>
        <w:t xml:space="preserve"> </w:t>
      </w:r>
      <w:r>
        <w:t>Oyunda</w:t>
      </w:r>
      <w:r>
        <w:rPr>
          <w:spacing w:val="-15"/>
        </w:rPr>
        <w:t xml:space="preserve"> </w:t>
      </w:r>
      <w:r>
        <w:t>Oyuncu,</w:t>
      </w:r>
      <w:r>
        <w:rPr>
          <w:spacing w:val="-14"/>
        </w:rPr>
        <w:t xml:space="preserve"> </w:t>
      </w:r>
      <w:r>
        <w:t>Çok</w:t>
      </w:r>
      <w:r>
        <w:rPr>
          <w:spacing w:val="-15"/>
        </w:rPr>
        <w:t xml:space="preserve"> </w:t>
      </w:r>
      <w:r>
        <w:t>Fazla</w:t>
      </w:r>
      <w:r>
        <w:rPr>
          <w:spacing w:val="-15"/>
        </w:rPr>
        <w:t xml:space="preserve"> </w:t>
      </w:r>
      <w:r>
        <w:t>Oynama</w:t>
      </w:r>
      <w:r>
        <w:rPr>
          <w:spacing w:val="-15"/>
        </w:rPr>
        <w:t xml:space="preserve"> </w:t>
      </w:r>
      <w:r>
        <w:t>Seçeneği</w:t>
      </w:r>
      <w:r>
        <w:rPr>
          <w:spacing w:val="-14"/>
        </w:rPr>
        <w:t xml:space="preserve"> </w:t>
      </w:r>
      <w:r>
        <w:t>Olduğu</w:t>
      </w:r>
      <w:r>
        <w:rPr>
          <w:spacing w:val="-15"/>
        </w:rPr>
        <w:t xml:space="preserve"> </w:t>
      </w:r>
      <w:r>
        <w:t>İçin</w:t>
      </w:r>
      <w:r>
        <w:rPr>
          <w:spacing w:val="-14"/>
        </w:rPr>
        <w:t xml:space="preserve"> </w:t>
      </w:r>
      <w:r>
        <w:t>Kendini Özgür</w:t>
      </w:r>
      <w:r>
        <w:rPr>
          <w:spacing w:val="-9"/>
        </w:rPr>
        <w:t xml:space="preserve"> </w:t>
      </w:r>
      <w:r>
        <w:t>Hisseder”</w:t>
      </w:r>
      <w:r>
        <w:rPr>
          <w:spacing w:val="-10"/>
        </w:rPr>
        <w:t xml:space="preserve"> </w:t>
      </w:r>
      <w:r>
        <w:t>Sorusuna</w:t>
      </w:r>
      <w:r>
        <w:rPr>
          <w:spacing w:val="-9"/>
        </w:rPr>
        <w:t xml:space="preserve"> </w:t>
      </w:r>
      <w:r>
        <w:t>İlişkin</w:t>
      </w:r>
      <w:r>
        <w:rPr>
          <w:spacing w:val="-9"/>
        </w:rPr>
        <w:t xml:space="preserve"> </w:t>
      </w:r>
      <w:r>
        <w:t>Frekans</w:t>
      </w:r>
      <w:r>
        <w:rPr>
          <w:spacing w:val="-8"/>
        </w:rPr>
        <w:t xml:space="preserve"> </w:t>
      </w:r>
      <w:r>
        <w:rPr>
          <w:spacing w:val="-2"/>
        </w:rPr>
        <w:t>Değerleri</w:t>
      </w:r>
      <w:r>
        <w:tab/>
      </w:r>
      <w:r>
        <w:rPr>
          <w:spacing w:val="-5"/>
        </w:rPr>
        <w:t>200</w:t>
      </w:r>
    </w:p>
    <w:p w14:paraId="633E943D" w14:textId="77777777" w:rsidR="00C146B3" w:rsidRDefault="003F6677">
      <w:pPr>
        <w:pStyle w:val="GvdeMetni"/>
        <w:tabs>
          <w:tab w:val="right" w:leader="dot" w:pos="8762"/>
        </w:tabs>
        <w:spacing w:before="202" w:line="360" w:lineRule="auto"/>
        <w:ind w:left="588" w:right="401"/>
        <w:jc w:val="both"/>
      </w:pPr>
      <w:r>
        <w:rPr>
          <w:b/>
        </w:rPr>
        <w:t>Tablo 28: “</w:t>
      </w:r>
      <w:r>
        <w:t>Dijital Oyun Oynarken Oyuncu Diğer Oyuncularla Eşit İmkanlara Sahip Olduğu İçin Kendini Özgür Hisseder” Sorusuna İlişkin Frekans Değerl</w:t>
      </w:r>
      <w:r>
        <w:rPr>
          <w:b/>
        </w:rPr>
        <w:t>eri</w:t>
      </w:r>
      <w:r>
        <w:rPr>
          <w:b/>
        </w:rPr>
        <w:tab/>
      </w:r>
      <w:r>
        <w:rPr>
          <w:spacing w:val="-4"/>
        </w:rPr>
        <w:t>201</w:t>
      </w:r>
    </w:p>
    <w:p w14:paraId="72C9C67E" w14:textId="77777777" w:rsidR="00C146B3" w:rsidRDefault="003F6677">
      <w:pPr>
        <w:pStyle w:val="GvdeMetni"/>
        <w:tabs>
          <w:tab w:val="right" w:leader="dot" w:pos="8757"/>
        </w:tabs>
        <w:spacing w:line="360" w:lineRule="auto"/>
        <w:ind w:left="588" w:right="398"/>
        <w:jc w:val="both"/>
      </w:pPr>
      <w:r>
        <w:rPr>
          <w:b/>
        </w:rPr>
        <w:t>Tablo</w:t>
      </w:r>
      <w:r>
        <w:rPr>
          <w:b/>
          <w:spacing w:val="-9"/>
        </w:rPr>
        <w:t xml:space="preserve"> </w:t>
      </w:r>
      <w:r>
        <w:rPr>
          <w:b/>
        </w:rPr>
        <w:t>29:</w:t>
      </w:r>
      <w:r>
        <w:rPr>
          <w:b/>
          <w:spacing w:val="-4"/>
        </w:rPr>
        <w:t xml:space="preserve"> </w:t>
      </w:r>
      <w:r>
        <w:rPr>
          <w:b/>
          <w:color w:val="010205"/>
        </w:rPr>
        <w:t>“</w:t>
      </w:r>
      <w:r>
        <w:rPr>
          <w:color w:val="010205"/>
        </w:rPr>
        <w:t>Dijital</w:t>
      </w:r>
      <w:r>
        <w:rPr>
          <w:color w:val="010205"/>
          <w:spacing w:val="-10"/>
        </w:rPr>
        <w:t xml:space="preserve"> </w:t>
      </w:r>
      <w:r>
        <w:rPr>
          <w:color w:val="010205"/>
        </w:rPr>
        <w:t>Oyunda</w:t>
      </w:r>
      <w:r>
        <w:rPr>
          <w:color w:val="010205"/>
          <w:spacing w:val="-12"/>
        </w:rPr>
        <w:t xml:space="preserve"> </w:t>
      </w:r>
      <w:r>
        <w:rPr>
          <w:color w:val="010205"/>
        </w:rPr>
        <w:t>Oyuncu,</w:t>
      </w:r>
      <w:r>
        <w:rPr>
          <w:color w:val="010205"/>
          <w:spacing w:val="-10"/>
        </w:rPr>
        <w:t xml:space="preserve"> </w:t>
      </w:r>
      <w:r>
        <w:rPr>
          <w:color w:val="010205"/>
        </w:rPr>
        <w:t>Oynama</w:t>
      </w:r>
      <w:r>
        <w:rPr>
          <w:color w:val="010205"/>
          <w:spacing w:val="-11"/>
        </w:rPr>
        <w:t xml:space="preserve"> </w:t>
      </w:r>
      <w:r>
        <w:rPr>
          <w:color w:val="010205"/>
        </w:rPr>
        <w:t>Esnasında</w:t>
      </w:r>
      <w:r>
        <w:rPr>
          <w:color w:val="010205"/>
          <w:spacing w:val="-10"/>
        </w:rPr>
        <w:t xml:space="preserve"> </w:t>
      </w:r>
      <w:r>
        <w:rPr>
          <w:color w:val="010205"/>
        </w:rPr>
        <w:t>Oyundan</w:t>
      </w:r>
      <w:r>
        <w:rPr>
          <w:color w:val="010205"/>
          <w:spacing w:val="-10"/>
        </w:rPr>
        <w:t xml:space="preserve"> </w:t>
      </w:r>
      <w:r>
        <w:rPr>
          <w:color w:val="010205"/>
        </w:rPr>
        <w:t>Gelen</w:t>
      </w:r>
      <w:r>
        <w:rPr>
          <w:color w:val="010205"/>
          <w:spacing w:val="-8"/>
        </w:rPr>
        <w:t xml:space="preserve"> </w:t>
      </w:r>
      <w:r>
        <w:rPr>
          <w:color w:val="010205"/>
        </w:rPr>
        <w:t>Herhangi</w:t>
      </w:r>
      <w:r>
        <w:rPr>
          <w:color w:val="010205"/>
          <w:spacing w:val="-10"/>
        </w:rPr>
        <w:t xml:space="preserve"> </w:t>
      </w:r>
      <w:r>
        <w:rPr>
          <w:color w:val="010205"/>
        </w:rPr>
        <w:t xml:space="preserve">Bir Zorunlulukla Karşılaşmadığı İçin Kendini Özgür Hisseder” Sorusuna İlişkin Frekans </w:t>
      </w:r>
      <w:r>
        <w:rPr>
          <w:color w:val="010205"/>
          <w:spacing w:val="-2"/>
        </w:rPr>
        <w:t>Değerleri</w:t>
      </w:r>
      <w:r>
        <w:rPr>
          <w:color w:val="010205"/>
        </w:rPr>
        <w:tab/>
      </w:r>
      <w:r>
        <w:rPr>
          <w:spacing w:val="-4"/>
        </w:rPr>
        <w:t>203</w:t>
      </w:r>
    </w:p>
    <w:p w14:paraId="41D0C3EA" w14:textId="77777777" w:rsidR="00C146B3" w:rsidRDefault="003F6677">
      <w:pPr>
        <w:pStyle w:val="GvdeMetni"/>
        <w:tabs>
          <w:tab w:val="right" w:leader="dot" w:pos="8803"/>
        </w:tabs>
        <w:spacing w:before="198" w:line="360" w:lineRule="auto"/>
        <w:ind w:left="588" w:right="398"/>
        <w:jc w:val="both"/>
      </w:pPr>
      <w:r>
        <w:rPr>
          <w:b/>
        </w:rPr>
        <w:t xml:space="preserve">Tablo 30: </w:t>
      </w:r>
      <w:r>
        <w:rPr>
          <w:color w:val="010205"/>
        </w:rPr>
        <w:t>“Dijital Oyunda Oyuncu Her İstediğini Yaptığı İçin Özgür Hisseder” Sorusuna</w:t>
      </w:r>
      <w:r>
        <w:rPr>
          <w:color w:val="010205"/>
          <w:spacing w:val="-3"/>
        </w:rPr>
        <w:t xml:space="preserve"> </w:t>
      </w:r>
      <w:r>
        <w:rPr>
          <w:color w:val="010205"/>
        </w:rPr>
        <w:t>İlişkin</w:t>
      </w:r>
      <w:r>
        <w:rPr>
          <w:color w:val="010205"/>
          <w:spacing w:val="-2"/>
        </w:rPr>
        <w:t xml:space="preserve"> </w:t>
      </w:r>
      <w:r>
        <w:rPr>
          <w:color w:val="010205"/>
        </w:rPr>
        <w:t>Frekans</w:t>
      </w:r>
      <w:r>
        <w:rPr>
          <w:color w:val="010205"/>
          <w:spacing w:val="-1"/>
        </w:rPr>
        <w:t xml:space="preserve"> </w:t>
      </w:r>
      <w:r>
        <w:rPr>
          <w:color w:val="010205"/>
          <w:spacing w:val="-2"/>
        </w:rPr>
        <w:t>Değerleri</w:t>
      </w:r>
      <w:r>
        <w:rPr>
          <w:color w:val="010205"/>
        </w:rPr>
        <w:tab/>
      </w:r>
      <w:r>
        <w:rPr>
          <w:color w:val="010205"/>
          <w:spacing w:val="-5"/>
        </w:rPr>
        <w:t>204</w:t>
      </w:r>
    </w:p>
    <w:p w14:paraId="00F8B078" w14:textId="77777777" w:rsidR="00C146B3" w:rsidRDefault="003F6677">
      <w:pPr>
        <w:pStyle w:val="GvdeMetni"/>
        <w:tabs>
          <w:tab w:val="right" w:leader="dot" w:pos="8757"/>
        </w:tabs>
        <w:spacing w:before="202" w:line="360" w:lineRule="auto"/>
        <w:ind w:left="588" w:right="399"/>
        <w:jc w:val="both"/>
      </w:pPr>
      <w:r>
        <w:rPr>
          <w:b/>
        </w:rPr>
        <w:t xml:space="preserve">Tablo 31: </w:t>
      </w:r>
      <w:r>
        <w:t>“Dijital Oyunda Oyuncu, Oyun Oynarken Oyunun Kontrolünü Tamamen Elinde</w:t>
      </w:r>
      <w:r>
        <w:rPr>
          <w:spacing w:val="80"/>
          <w:w w:val="150"/>
        </w:rPr>
        <w:t xml:space="preserve"> </w:t>
      </w:r>
      <w:r>
        <w:t>Bulundurduğu</w:t>
      </w:r>
      <w:r>
        <w:rPr>
          <w:spacing w:val="80"/>
          <w:w w:val="150"/>
        </w:rPr>
        <w:t xml:space="preserve"> </w:t>
      </w:r>
      <w:r>
        <w:t>İçin</w:t>
      </w:r>
      <w:r>
        <w:rPr>
          <w:spacing w:val="80"/>
          <w:w w:val="150"/>
        </w:rPr>
        <w:t xml:space="preserve"> </w:t>
      </w:r>
      <w:r>
        <w:t>Özgür</w:t>
      </w:r>
      <w:r>
        <w:rPr>
          <w:spacing w:val="80"/>
          <w:w w:val="150"/>
        </w:rPr>
        <w:t xml:space="preserve"> </w:t>
      </w:r>
      <w:r>
        <w:t>Hisseder”</w:t>
      </w:r>
      <w:r>
        <w:rPr>
          <w:spacing w:val="80"/>
          <w:w w:val="150"/>
        </w:rPr>
        <w:t xml:space="preserve"> </w:t>
      </w:r>
      <w:r>
        <w:t>Sorusuna</w:t>
      </w:r>
      <w:r>
        <w:rPr>
          <w:spacing w:val="80"/>
          <w:w w:val="150"/>
        </w:rPr>
        <w:t xml:space="preserve"> </w:t>
      </w:r>
      <w:r>
        <w:t>İlişkin</w:t>
      </w:r>
      <w:r>
        <w:rPr>
          <w:spacing w:val="80"/>
          <w:w w:val="150"/>
        </w:rPr>
        <w:t xml:space="preserve"> </w:t>
      </w:r>
      <w:r>
        <w:t xml:space="preserve">Frekans </w:t>
      </w:r>
      <w:r>
        <w:rPr>
          <w:spacing w:val="-2"/>
        </w:rPr>
        <w:t>Değerleri</w:t>
      </w:r>
      <w:r>
        <w:tab/>
      </w:r>
      <w:r>
        <w:rPr>
          <w:spacing w:val="-4"/>
        </w:rPr>
        <w:t>205</w:t>
      </w:r>
    </w:p>
    <w:p w14:paraId="5F969182" w14:textId="77777777" w:rsidR="00C146B3" w:rsidRDefault="003F6677">
      <w:pPr>
        <w:pStyle w:val="GvdeMetni"/>
        <w:tabs>
          <w:tab w:val="right" w:leader="dot" w:pos="8810"/>
        </w:tabs>
        <w:spacing w:before="199" w:line="360" w:lineRule="auto"/>
        <w:ind w:left="588" w:right="394"/>
        <w:jc w:val="both"/>
      </w:pPr>
      <w:r>
        <w:rPr>
          <w:b/>
        </w:rPr>
        <w:t xml:space="preserve">Tablo 32: </w:t>
      </w:r>
      <w:r>
        <w:t>“Oyuncu, Oyun Karakteri Üzerinde Daha Fazla Kontrole Sahip Olduğu Oyunları</w:t>
      </w:r>
      <w:r>
        <w:rPr>
          <w:spacing w:val="-17"/>
        </w:rPr>
        <w:t xml:space="preserve"> </w:t>
      </w:r>
      <w:r>
        <w:t>Oynadığında</w:t>
      </w:r>
      <w:r>
        <w:rPr>
          <w:spacing w:val="-15"/>
        </w:rPr>
        <w:t xml:space="preserve"> </w:t>
      </w:r>
      <w:r>
        <w:t>Özgür</w:t>
      </w:r>
      <w:r>
        <w:rPr>
          <w:spacing w:val="-15"/>
        </w:rPr>
        <w:t xml:space="preserve"> </w:t>
      </w:r>
      <w:r>
        <w:t>Hisseder”</w:t>
      </w:r>
      <w:r>
        <w:rPr>
          <w:spacing w:val="-15"/>
        </w:rPr>
        <w:t xml:space="preserve"> </w:t>
      </w:r>
      <w:r>
        <w:t>Sorusuna</w:t>
      </w:r>
      <w:r>
        <w:rPr>
          <w:spacing w:val="-15"/>
        </w:rPr>
        <w:t xml:space="preserve"> </w:t>
      </w:r>
      <w:r>
        <w:t>İlişkin</w:t>
      </w:r>
      <w:r>
        <w:rPr>
          <w:spacing w:val="-15"/>
        </w:rPr>
        <w:t xml:space="preserve"> </w:t>
      </w:r>
      <w:r>
        <w:t>Frekans</w:t>
      </w:r>
      <w:r>
        <w:rPr>
          <w:spacing w:val="-14"/>
        </w:rPr>
        <w:t xml:space="preserve"> </w:t>
      </w:r>
      <w:r>
        <w:rPr>
          <w:spacing w:val="-2"/>
        </w:rPr>
        <w:t>Değerleri</w:t>
      </w:r>
      <w:r>
        <w:tab/>
      </w:r>
      <w:r>
        <w:rPr>
          <w:spacing w:val="-5"/>
        </w:rPr>
        <w:t>206</w:t>
      </w:r>
    </w:p>
    <w:p w14:paraId="2E58FE9F" w14:textId="77777777" w:rsidR="00C146B3" w:rsidRDefault="00C146B3">
      <w:pPr>
        <w:spacing w:line="360" w:lineRule="auto"/>
        <w:jc w:val="both"/>
        <w:sectPr w:rsidR="00C146B3">
          <w:pgSz w:w="11910" w:h="16840"/>
          <w:pgMar w:top="1400" w:right="1020" w:bottom="280" w:left="1680" w:header="1142" w:footer="0" w:gutter="0"/>
          <w:cols w:space="708"/>
        </w:sectPr>
      </w:pPr>
    </w:p>
    <w:p w14:paraId="272CE943" w14:textId="77777777" w:rsidR="00C146B3" w:rsidRDefault="003F6677">
      <w:pPr>
        <w:pStyle w:val="GvdeMetni"/>
        <w:tabs>
          <w:tab w:val="right" w:leader="dot" w:pos="8757"/>
        </w:tabs>
        <w:spacing w:before="293" w:line="360" w:lineRule="auto"/>
        <w:ind w:left="588" w:right="395"/>
        <w:jc w:val="both"/>
      </w:pPr>
      <w:r>
        <w:rPr>
          <w:b/>
        </w:rPr>
        <w:t>Tablo</w:t>
      </w:r>
      <w:r>
        <w:rPr>
          <w:b/>
          <w:spacing w:val="-12"/>
        </w:rPr>
        <w:t xml:space="preserve"> </w:t>
      </w:r>
      <w:r>
        <w:rPr>
          <w:b/>
        </w:rPr>
        <w:t>33</w:t>
      </w:r>
      <w:r>
        <w:t>:</w:t>
      </w:r>
      <w:r>
        <w:rPr>
          <w:spacing w:val="-12"/>
        </w:rPr>
        <w:t xml:space="preserve"> </w:t>
      </w:r>
      <w:r>
        <w:t>“Hangi</w:t>
      </w:r>
      <w:r>
        <w:rPr>
          <w:spacing w:val="-12"/>
        </w:rPr>
        <w:t xml:space="preserve"> </w:t>
      </w:r>
      <w:r>
        <w:t>Zorlukların</w:t>
      </w:r>
      <w:r>
        <w:rPr>
          <w:spacing w:val="-13"/>
        </w:rPr>
        <w:t xml:space="preserve"> </w:t>
      </w:r>
      <w:r>
        <w:t>Üstesinden</w:t>
      </w:r>
      <w:r>
        <w:rPr>
          <w:spacing w:val="-13"/>
        </w:rPr>
        <w:t xml:space="preserve"> </w:t>
      </w:r>
      <w:r>
        <w:t>Gelmek</w:t>
      </w:r>
      <w:r>
        <w:rPr>
          <w:spacing w:val="-10"/>
        </w:rPr>
        <w:t xml:space="preserve"> </w:t>
      </w:r>
      <w:r>
        <w:t>İsteyip</w:t>
      </w:r>
      <w:r>
        <w:rPr>
          <w:spacing w:val="-10"/>
        </w:rPr>
        <w:t xml:space="preserve"> </w:t>
      </w:r>
      <w:r>
        <w:t>İstemediğimi</w:t>
      </w:r>
      <w:r>
        <w:rPr>
          <w:spacing w:val="-12"/>
        </w:rPr>
        <w:t xml:space="preserve"> </w:t>
      </w:r>
      <w:r>
        <w:t>Seçmeme</w:t>
      </w:r>
      <w:r>
        <w:rPr>
          <w:spacing w:val="-11"/>
        </w:rPr>
        <w:t xml:space="preserve"> </w:t>
      </w:r>
      <w:r>
        <w:t>İzin Veren</w:t>
      </w:r>
      <w:r>
        <w:rPr>
          <w:spacing w:val="80"/>
        </w:rPr>
        <w:t xml:space="preserve"> </w:t>
      </w:r>
      <w:r>
        <w:t>Oyunları</w:t>
      </w:r>
      <w:r>
        <w:rPr>
          <w:spacing w:val="80"/>
        </w:rPr>
        <w:t xml:space="preserve"> </w:t>
      </w:r>
      <w:r>
        <w:t>Oynarken</w:t>
      </w:r>
      <w:r>
        <w:rPr>
          <w:spacing w:val="80"/>
        </w:rPr>
        <w:t xml:space="preserve"> </w:t>
      </w:r>
      <w:r>
        <w:t>Özgür</w:t>
      </w:r>
      <w:r>
        <w:rPr>
          <w:spacing w:val="80"/>
        </w:rPr>
        <w:t xml:space="preserve"> </w:t>
      </w:r>
      <w:r>
        <w:t>Hissederim”</w:t>
      </w:r>
      <w:r>
        <w:rPr>
          <w:spacing w:val="80"/>
        </w:rPr>
        <w:t xml:space="preserve"> </w:t>
      </w:r>
      <w:r>
        <w:t>Sorusuna</w:t>
      </w:r>
      <w:r>
        <w:rPr>
          <w:spacing w:val="80"/>
        </w:rPr>
        <w:t xml:space="preserve"> </w:t>
      </w:r>
      <w:r>
        <w:t>İlişkin</w:t>
      </w:r>
      <w:r>
        <w:rPr>
          <w:spacing w:val="80"/>
        </w:rPr>
        <w:t xml:space="preserve"> </w:t>
      </w:r>
      <w:r>
        <w:t xml:space="preserve">Frekans </w:t>
      </w:r>
      <w:r>
        <w:rPr>
          <w:spacing w:val="-2"/>
        </w:rPr>
        <w:t>Değerleri</w:t>
      </w:r>
      <w:r>
        <w:tab/>
      </w:r>
      <w:r>
        <w:rPr>
          <w:spacing w:val="-4"/>
        </w:rPr>
        <w:t>207</w:t>
      </w:r>
    </w:p>
    <w:p w14:paraId="00FD7E78" w14:textId="77777777" w:rsidR="00C146B3" w:rsidRDefault="003F6677">
      <w:pPr>
        <w:pStyle w:val="GvdeMetni"/>
        <w:tabs>
          <w:tab w:val="right" w:leader="dot" w:pos="8795"/>
        </w:tabs>
        <w:spacing w:before="1" w:line="360" w:lineRule="auto"/>
        <w:ind w:left="588" w:right="396"/>
        <w:jc w:val="both"/>
      </w:pPr>
      <w:r>
        <w:rPr>
          <w:b/>
        </w:rPr>
        <w:t>Tablo</w:t>
      </w:r>
      <w:r>
        <w:rPr>
          <w:b/>
          <w:spacing w:val="-9"/>
        </w:rPr>
        <w:t xml:space="preserve"> </w:t>
      </w:r>
      <w:r>
        <w:rPr>
          <w:b/>
        </w:rPr>
        <w:t>34:</w:t>
      </w:r>
      <w:r>
        <w:rPr>
          <w:b/>
          <w:spacing w:val="-10"/>
        </w:rPr>
        <w:t xml:space="preserve"> </w:t>
      </w:r>
      <w:r>
        <w:t>“Dijital</w:t>
      </w:r>
      <w:r>
        <w:rPr>
          <w:spacing w:val="-9"/>
        </w:rPr>
        <w:t xml:space="preserve"> </w:t>
      </w:r>
      <w:r>
        <w:t>Oyunda</w:t>
      </w:r>
      <w:r>
        <w:rPr>
          <w:spacing w:val="-10"/>
        </w:rPr>
        <w:t xml:space="preserve"> </w:t>
      </w:r>
      <w:r>
        <w:t>Oyuncu,</w:t>
      </w:r>
      <w:r>
        <w:rPr>
          <w:spacing w:val="-9"/>
        </w:rPr>
        <w:t xml:space="preserve"> </w:t>
      </w:r>
      <w:r>
        <w:t>Kurallara</w:t>
      </w:r>
      <w:r>
        <w:rPr>
          <w:spacing w:val="-10"/>
        </w:rPr>
        <w:t xml:space="preserve"> </w:t>
      </w:r>
      <w:r>
        <w:t>Uyarak</w:t>
      </w:r>
      <w:r>
        <w:rPr>
          <w:spacing w:val="-9"/>
        </w:rPr>
        <w:t xml:space="preserve"> </w:t>
      </w:r>
      <w:r>
        <w:t>Oyunun</w:t>
      </w:r>
      <w:r>
        <w:rPr>
          <w:spacing w:val="-10"/>
        </w:rPr>
        <w:t xml:space="preserve"> </w:t>
      </w:r>
      <w:r>
        <w:t>İç</w:t>
      </w:r>
      <w:r>
        <w:rPr>
          <w:spacing w:val="-9"/>
        </w:rPr>
        <w:t xml:space="preserve"> </w:t>
      </w:r>
      <w:r>
        <w:t>İşleyişini</w:t>
      </w:r>
      <w:r>
        <w:rPr>
          <w:spacing w:val="-9"/>
        </w:rPr>
        <w:t xml:space="preserve"> </w:t>
      </w:r>
      <w:r>
        <w:t>Keşfettiği, Oyunda Yeni Yollar Bulduğu Zaman Kendini Özgür Hisseder” Sorusuna İlişkin Frekans</w:t>
      </w:r>
      <w:r>
        <w:rPr>
          <w:spacing w:val="-5"/>
        </w:rPr>
        <w:t xml:space="preserve"> </w:t>
      </w:r>
      <w:r>
        <w:rPr>
          <w:spacing w:val="-2"/>
        </w:rPr>
        <w:t>Değerleri</w:t>
      </w:r>
      <w:r>
        <w:tab/>
      </w:r>
      <w:r>
        <w:rPr>
          <w:spacing w:val="-5"/>
        </w:rPr>
        <w:t>208</w:t>
      </w:r>
    </w:p>
    <w:p w14:paraId="17E96DE1" w14:textId="77777777" w:rsidR="00C146B3" w:rsidRDefault="003F6677">
      <w:pPr>
        <w:pStyle w:val="GvdeMetni"/>
        <w:tabs>
          <w:tab w:val="right" w:leader="dot" w:pos="8757"/>
        </w:tabs>
        <w:spacing w:line="360" w:lineRule="auto"/>
        <w:ind w:left="588" w:right="395"/>
        <w:jc w:val="both"/>
      </w:pPr>
      <w:r>
        <w:rPr>
          <w:b/>
        </w:rPr>
        <w:t>Tablo</w:t>
      </w:r>
      <w:r>
        <w:rPr>
          <w:b/>
          <w:spacing w:val="-11"/>
        </w:rPr>
        <w:t xml:space="preserve"> </w:t>
      </w:r>
      <w:r>
        <w:rPr>
          <w:b/>
        </w:rPr>
        <w:t>35:</w:t>
      </w:r>
      <w:r>
        <w:rPr>
          <w:b/>
          <w:spacing w:val="-12"/>
        </w:rPr>
        <w:t xml:space="preserve"> </w:t>
      </w:r>
      <w:r>
        <w:t>“Dijital</w:t>
      </w:r>
      <w:r>
        <w:rPr>
          <w:spacing w:val="-12"/>
        </w:rPr>
        <w:t xml:space="preserve"> </w:t>
      </w:r>
      <w:r>
        <w:t>Oyunda</w:t>
      </w:r>
      <w:r>
        <w:rPr>
          <w:spacing w:val="-12"/>
        </w:rPr>
        <w:t xml:space="preserve"> </w:t>
      </w:r>
      <w:r>
        <w:t>Oyuncu,</w:t>
      </w:r>
      <w:r>
        <w:rPr>
          <w:spacing w:val="-12"/>
        </w:rPr>
        <w:t xml:space="preserve"> </w:t>
      </w:r>
      <w:r>
        <w:t>Sunulan</w:t>
      </w:r>
      <w:r>
        <w:rPr>
          <w:spacing w:val="-12"/>
        </w:rPr>
        <w:t xml:space="preserve"> </w:t>
      </w:r>
      <w:r>
        <w:t>Oynama</w:t>
      </w:r>
      <w:r>
        <w:rPr>
          <w:spacing w:val="-12"/>
        </w:rPr>
        <w:t xml:space="preserve"> </w:t>
      </w:r>
      <w:r>
        <w:t>Seçeneklerinin</w:t>
      </w:r>
      <w:r>
        <w:rPr>
          <w:spacing w:val="-11"/>
        </w:rPr>
        <w:t xml:space="preserve"> </w:t>
      </w:r>
      <w:r>
        <w:t>Ötesinde,</w:t>
      </w:r>
      <w:r>
        <w:rPr>
          <w:spacing w:val="-12"/>
        </w:rPr>
        <w:t xml:space="preserve"> </w:t>
      </w:r>
      <w:r>
        <w:t xml:space="preserve">Kendi Oynayış Seçenekleri Yarattığında Özgür Hisseder” Sorusuna İlişkin Frekans </w:t>
      </w:r>
      <w:r>
        <w:rPr>
          <w:spacing w:val="-2"/>
        </w:rPr>
        <w:t>Değerleri</w:t>
      </w:r>
      <w:r>
        <w:tab/>
      </w:r>
      <w:r>
        <w:rPr>
          <w:spacing w:val="-4"/>
        </w:rPr>
        <w:t>210</w:t>
      </w:r>
    </w:p>
    <w:p w14:paraId="712911A0" w14:textId="77777777" w:rsidR="00C146B3" w:rsidRDefault="003F6677">
      <w:pPr>
        <w:pStyle w:val="GvdeMetni"/>
        <w:tabs>
          <w:tab w:val="right" w:leader="dot" w:pos="8812"/>
        </w:tabs>
        <w:spacing w:line="360" w:lineRule="auto"/>
        <w:ind w:left="588" w:right="391"/>
        <w:jc w:val="both"/>
      </w:pPr>
      <w:r>
        <w:rPr>
          <w:b/>
        </w:rPr>
        <w:t>Tablo</w:t>
      </w:r>
      <w:r>
        <w:rPr>
          <w:b/>
          <w:spacing w:val="-15"/>
        </w:rPr>
        <w:t xml:space="preserve"> </w:t>
      </w:r>
      <w:r>
        <w:rPr>
          <w:b/>
        </w:rPr>
        <w:t>36:</w:t>
      </w:r>
      <w:r>
        <w:rPr>
          <w:b/>
          <w:spacing w:val="-15"/>
        </w:rPr>
        <w:t xml:space="preserve"> </w:t>
      </w:r>
      <w:r>
        <w:t>“Dijital</w:t>
      </w:r>
      <w:r>
        <w:rPr>
          <w:spacing w:val="-15"/>
        </w:rPr>
        <w:t xml:space="preserve"> </w:t>
      </w:r>
      <w:r>
        <w:t>Oyunda</w:t>
      </w:r>
      <w:r>
        <w:rPr>
          <w:spacing w:val="-15"/>
        </w:rPr>
        <w:t xml:space="preserve"> </w:t>
      </w:r>
      <w:r>
        <w:t>Oyuncu</w:t>
      </w:r>
      <w:r>
        <w:rPr>
          <w:spacing w:val="-15"/>
        </w:rPr>
        <w:t xml:space="preserve"> </w:t>
      </w:r>
      <w:r>
        <w:t>Oyundan</w:t>
      </w:r>
      <w:r>
        <w:rPr>
          <w:spacing w:val="-15"/>
        </w:rPr>
        <w:t xml:space="preserve"> </w:t>
      </w:r>
      <w:r>
        <w:t>Gelen</w:t>
      </w:r>
      <w:r>
        <w:rPr>
          <w:spacing w:val="-15"/>
        </w:rPr>
        <w:t xml:space="preserve"> </w:t>
      </w:r>
      <w:r>
        <w:t>Zorunluluklarla,</w:t>
      </w:r>
      <w:r>
        <w:rPr>
          <w:spacing w:val="-15"/>
        </w:rPr>
        <w:t xml:space="preserve"> </w:t>
      </w:r>
      <w:r>
        <w:t>Kendimi</w:t>
      </w:r>
      <w:r>
        <w:rPr>
          <w:spacing w:val="-15"/>
        </w:rPr>
        <w:t xml:space="preserve"> </w:t>
      </w:r>
      <w:r>
        <w:t>Tanıma, Yeteneklerimi Keşfederek Özünü Gerçekleştirme İmkânı Bulduğu İçin Özgür Hisseder”</w:t>
      </w:r>
      <w:r>
        <w:rPr>
          <w:spacing w:val="-12"/>
        </w:rPr>
        <w:t xml:space="preserve"> </w:t>
      </w:r>
      <w:r>
        <w:t>Sorusuna</w:t>
      </w:r>
      <w:r>
        <w:rPr>
          <w:spacing w:val="-9"/>
        </w:rPr>
        <w:t xml:space="preserve"> </w:t>
      </w:r>
      <w:r>
        <w:t>İlişkin</w:t>
      </w:r>
      <w:r>
        <w:rPr>
          <w:spacing w:val="-11"/>
        </w:rPr>
        <w:t xml:space="preserve"> </w:t>
      </w:r>
      <w:r>
        <w:t>Frekans</w:t>
      </w:r>
      <w:r>
        <w:rPr>
          <w:spacing w:val="-9"/>
        </w:rPr>
        <w:t xml:space="preserve"> </w:t>
      </w:r>
      <w:r>
        <w:rPr>
          <w:spacing w:val="-2"/>
        </w:rPr>
        <w:t>Değerleri</w:t>
      </w:r>
      <w:r>
        <w:tab/>
      </w:r>
      <w:r>
        <w:rPr>
          <w:spacing w:val="-5"/>
        </w:rPr>
        <w:t>211</w:t>
      </w:r>
    </w:p>
    <w:p w14:paraId="4F961801" w14:textId="77777777" w:rsidR="00C146B3" w:rsidRDefault="003F6677">
      <w:pPr>
        <w:pStyle w:val="GvdeMetni"/>
        <w:tabs>
          <w:tab w:val="right" w:leader="dot" w:pos="8757"/>
        </w:tabs>
        <w:spacing w:line="360" w:lineRule="auto"/>
        <w:ind w:left="588" w:right="394"/>
        <w:jc w:val="both"/>
      </w:pPr>
      <w:r>
        <w:rPr>
          <w:b/>
        </w:rPr>
        <w:t xml:space="preserve">Tablo 37: </w:t>
      </w:r>
      <w:r>
        <w:t>“Dijital Oyunda Oyuncu, Oyundan Gelen Zorunluluklar Bir Kısıtlama İçerse De Bu Zorunlukları Olumlu Değerlendirir” Sorusuna İlişkin Frekans</w:t>
      </w:r>
      <w:r>
        <w:rPr>
          <w:spacing w:val="80"/>
          <w:w w:val="150"/>
        </w:rPr>
        <w:t xml:space="preserve"> </w:t>
      </w:r>
      <w:r>
        <w:rPr>
          <w:spacing w:val="-2"/>
        </w:rPr>
        <w:t>Değerleri</w:t>
      </w:r>
      <w:r>
        <w:tab/>
      </w:r>
      <w:r>
        <w:rPr>
          <w:spacing w:val="-4"/>
        </w:rPr>
        <w:t>212</w:t>
      </w:r>
    </w:p>
    <w:p w14:paraId="4C23BDBF" w14:textId="77777777" w:rsidR="00C146B3" w:rsidRDefault="003F6677">
      <w:pPr>
        <w:pStyle w:val="GvdeMetni"/>
        <w:tabs>
          <w:tab w:val="right" w:leader="dot" w:pos="8810"/>
        </w:tabs>
        <w:spacing w:line="360" w:lineRule="auto"/>
        <w:ind w:left="588" w:right="394"/>
        <w:jc w:val="both"/>
      </w:pPr>
      <w:r>
        <w:rPr>
          <w:b/>
        </w:rPr>
        <w:t xml:space="preserve">Tablo 38: </w:t>
      </w:r>
      <w:r>
        <w:t>“Dijital Oyunda Oyuncu, Kurallara Göre Oynadığında, Oyunla Bütünleşir ve</w:t>
      </w:r>
      <w:r>
        <w:rPr>
          <w:spacing w:val="-6"/>
        </w:rPr>
        <w:t xml:space="preserve"> </w:t>
      </w:r>
      <w:r>
        <w:t>Kendini</w:t>
      </w:r>
      <w:r>
        <w:rPr>
          <w:spacing w:val="-3"/>
        </w:rPr>
        <w:t xml:space="preserve"> </w:t>
      </w:r>
      <w:r>
        <w:t>Özgür</w:t>
      </w:r>
      <w:r>
        <w:rPr>
          <w:spacing w:val="-6"/>
        </w:rPr>
        <w:t xml:space="preserve"> </w:t>
      </w:r>
      <w:r>
        <w:t>Hisseder”</w:t>
      </w:r>
      <w:r>
        <w:rPr>
          <w:spacing w:val="-6"/>
        </w:rPr>
        <w:t xml:space="preserve"> </w:t>
      </w:r>
      <w:r>
        <w:t>Sorusuna</w:t>
      </w:r>
      <w:r>
        <w:rPr>
          <w:spacing w:val="-4"/>
        </w:rPr>
        <w:t xml:space="preserve"> </w:t>
      </w:r>
      <w:r>
        <w:t>İlişkin</w:t>
      </w:r>
      <w:r>
        <w:rPr>
          <w:spacing w:val="-3"/>
        </w:rPr>
        <w:t xml:space="preserve"> </w:t>
      </w:r>
      <w:r>
        <w:t>Frekans</w:t>
      </w:r>
      <w:r>
        <w:rPr>
          <w:spacing w:val="-4"/>
        </w:rPr>
        <w:t xml:space="preserve"> </w:t>
      </w:r>
      <w:r>
        <w:rPr>
          <w:spacing w:val="-2"/>
        </w:rPr>
        <w:t>Değerleri</w:t>
      </w:r>
      <w:r>
        <w:tab/>
      </w:r>
      <w:r>
        <w:rPr>
          <w:spacing w:val="-5"/>
        </w:rPr>
        <w:t>213</w:t>
      </w:r>
    </w:p>
    <w:p w14:paraId="12332AFF" w14:textId="77777777" w:rsidR="00C146B3" w:rsidRDefault="003F6677">
      <w:pPr>
        <w:pStyle w:val="GvdeMetni"/>
        <w:tabs>
          <w:tab w:val="right" w:leader="dot" w:pos="8747"/>
        </w:tabs>
        <w:spacing w:line="360" w:lineRule="auto"/>
        <w:ind w:left="588" w:right="396"/>
        <w:jc w:val="both"/>
      </w:pPr>
      <w:r>
        <w:rPr>
          <w:b/>
        </w:rPr>
        <w:t xml:space="preserve">Tablo 39: </w:t>
      </w:r>
      <w:r>
        <w:t>“Dijital Oyunda Özgürlük, Oyundan Gelen Zorunlulukların Bilincine Varmak Ve Ona Göre Oynamaktır” Sorusuna İlişkin Frekans Değerleri</w:t>
      </w:r>
      <w:r>
        <w:tab/>
      </w:r>
      <w:r>
        <w:rPr>
          <w:spacing w:val="-4"/>
        </w:rPr>
        <w:t>213</w:t>
      </w:r>
    </w:p>
    <w:p w14:paraId="50052D9C" w14:textId="77777777" w:rsidR="00C146B3" w:rsidRDefault="00C146B3">
      <w:pPr>
        <w:spacing w:line="360" w:lineRule="auto"/>
        <w:jc w:val="both"/>
        <w:sectPr w:rsidR="00C146B3">
          <w:pgSz w:w="11910" w:h="16840"/>
          <w:pgMar w:top="1400" w:right="1020" w:bottom="280" w:left="1680" w:header="1142" w:footer="0" w:gutter="0"/>
          <w:cols w:space="708"/>
        </w:sectPr>
      </w:pPr>
    </w:p>
    <w:p w14:paraId="71B3A39E" w14:textId="77777777" w:rsidR="00C146B3" w:rsidRDefault="00C146B3">
      <w:pPr>
        <w:pStyle w:val="GvdeMetni"/>
        <w:spacing w:before="17"/>
        <w:ind w:left="0"/>
      </w:pPr>
    </w:p>
    <w:p w14:paraId="1398DE76" w14:textId="77777777" w:rsidR="00C146B3" w:rsidRDefault="003F6677">
      <w:pPr>
        <w:pStyle w:val="Balk1"/>
        <w:ind w:left="2803" w:right="2613"/>
        <w:jc w:val="center"/>
      </w:pPr>
      <w:bookmarkStart w:id="5" w:name="_TOC_250054"/>
      <w:r>
        <w:t>ŞEKİLLER</w:t>
      </w:r>
      <w:r>
        <w:rPr>
          <w:spacing w:val="-1"/>
        </w:rPr>
        <w:t xml:space="preserve"> </w:t>
      </w:r>
      <w:bookmarkEnd w:id="5"/>
      <w:r>
        <w:rPr>
          <w:spacing w:val="-2"/>
        </w:rPr>
        <w:t>LİSTESİ</w:t>
      </w:r>
    </w:p>
    <w:p w14:paraId="6A9B044B" w14:textId="77777777" w:rsidR="00C146B3" w:rsidRDefault="00C146B3">
      <w:pPr>
        <w:pStyle w:val="GvdeMetni"/>
        <w:spacing w:before="223"/>
        <w:ind w:left="0"/>
        <w:rPr>
          <w:b/>
        </w:rPr>
      </w:pPr>
    </w:p>
    <w:p w14:paraId="5800B09F" w14:textId="77777777" w:rsidR="00C146B3" w:rsidRDefault="003F6677">
      <w:pPr>
        <w:tabs>
          <w:tab w:val="left" w:leader="dot" w:pos="8487"/>
        </w:tabs>
        <w:ind w:left="588"/>
        <w:rPr>
          <w:sz w:val="24"/>
        </w:rPr>
      </w:pPr>
      <w:r>
        <w:rPr>
          <w:b/>
          <w:sz w:val="24"/>
        </w:rPr>
        <w:t>Şekil</w:t>
      </w:r>
      <w:r>
        <w:rPr>
          <w:b/>
          <w:spacing w:val="1"/>
          <w:sz w:val="24"/>
        </w:rPr>
        <w:t xml:space="preserve"> </w:t>
      </w:r>
      <w:r>
        <w:rPr>
          <w:b/>
          <w:spacing w:val="-2"/>
          <w:sz w:val="24"/>
        </w:rPr>
        <w:t>1:</w:t>
      </w:r>
      <w:r>
        <w:rPr>
          <w:spacing w:val="-2"/>
          <w:sz w:val="24"/>
        </w:rPr>
        <w:t>Witcher3…</w:t>
      </w:r>
      <w:r>
        <w:rPr>
          <w:sz w:val="24"/>
        </w:rPr>
        <w:tab/>
      </w:r>
      <w:r>
        <w:rPr>
          <w:spacing w:val="-5"/>
          <w:sz w:val="24"/>
        </w:rPr>
        <w:t>85</w:t>
      </w:r>
    </w:p>
    <w:p w14:paraId="2D84BBE0" w14:textId="77777777" w:rsidR="00C146B3" w:rsidRDefault="00C146B3">
      <w:pPr>
        <w:pStyle w:val="GvdeMetni"/>
        <w:spacing w:before="22"/>
        <w:ind w:left="0"/>
      </w:pPr>
    </w:p>
    <w:p w14:paraId="58283A5E" w14:textId="77777777" w:rsidR="00C146B3" w:rsidRDefault="003F6677">
      <w:pPr>
        <w:pStyle w:val="GvdeMetni"/>
        <w:tabs>
          <w:tab w:val="left" w:leader="dot" w:pos="8507"/>
        </w:tabs>
        <w:ind w:left="588"/>
      </w:pPr>
      <w:r>
        <w:rPr>
          <w:b/>
        </w:rPr>
        <w:t>Şekil 2:</w:t>
      </w:r>
      <w:r>
        <w:rPr>
          <w:b/>
          <w:spacing w:val="-2"/>
        </w:rPr>
        <w:t xml:space="preserve"> </w:t>
      </w:r>
      <w:r>
        <w:t>PUBG</w:t>
      </w:r>
      <w:r>
        <w:rPr>
          <w:spacing w:val="-2"/>
        </w:rPr>
        <w:t xml:space="preserve"> </w:t>
      </w:r>
      <w:r>
        <w:t>Oyununda Oyuncu</w:t>
      </w:r>
      <w:r>
        <w:rPr>
          <w:spacing w:val="-1"/>
        </w:rPr>
        <w:t xml:space="preserve"> </w:t>
      </w:r>
      <w:r>
        <w:t xml:space="preserve">Başarı İstatistiği </w:t>
      </w:r>
      <w:r>
        <w:rPr>
          <w:spacing w:val="-2"/>
        </w:rPr>
        <w:t>Örneği…</w:t>
      </w:r>
      <w:r>
        <w:tab/>
      </w:r>
      <w:r>
        <w:rPr>
          <w:spacing w:val="-5"/>
        </w:rPr>
        <w:t>87</w:t>
      </w:r>
    </w:p>
    <w:p w14:paraId="1A54189E" w14:textId="77777777" w:rsidR="00C146B3" w:rsidRDefault="00C146B3">
      <w:pPr>
        <w:pStyle w:val="GvdeMetni"/>
        <w:spacing w:before="3"/>
        <w:ind w:left="0"/>
      </w:pPr>
    </w:p>
    <w:p w14:paraId="27413187" w14:textId="77777777" w:rsidR="00C146B3" w:rsidRDefault="003F6677">
      <w:pPr>
        <w:tabs>
          <w:tab w:val="left" w:leader="dot" w:pos="8476"/>
        </w:tabs>
        <w:ind w:left="570"/>
        <w:rPr>
          <w:sz w:val="24"/>
        </w:rPr>
      </w:pPr>
      <w:r>
        <w:rPr>
          <w:b/>
          <w:sz w:val="24"/>
        </w:rPr>
        <w:t>Şekil</w:t>
      </w:r>
      <w:r>
        <w:rPr>
          <w:b/>
          <w:spacing w:val="-1"/>
          <w:sz w:val="24"/>
        </w:rPr>
        <w:t xml:space="preserve"> </w:t>
      </w:r>
      <w:r>
        <w:rPr>
          <w:b/>
          <w:sz w:val="24"/>
        </w:rPr>
        <w:t>3:</w:t>
      </w:r>
      <w:r>
        <w:rPr>
          <w:b/>
          <w:spacing w:val="-2"/>
          <w:sz w:val="24"/>
        </w:rPr>
        <w:t xml:space="preserve"> </w:t>
      </w:r>
      <w:r>
        <w:rPr>
          <w:sz w:val="24"/>
        </w:rPr>
        <w:t>PUBG</w:t>
      </w:r>
      <w:r>
        <w:rPr>
          <w:spacing w:val="-2"/>
          <w:sz w:val="24"/>
        </w:rPr>
        <w:t xml:space="preserve"> </w:t>
      </w:r>
      <w:r>
        <w:rPr>
          <w:sz w:val="24"/>
        </w:rPr>
        <w:t>Oyun</w:t>
      </w:r>
      <w:r>
        <w:rPr>
          <w:spacing w:val="-1"/>
          <w:sz w:val="24"/>
        </w:rPr>
        <w:t xml:space="preserve"> </w:t>
      </w:r>
      <w:r>
        <w:rPr>
          <w:sz w:val="24"/>
        </w:rPr>
        <w:t xml:space="preserve">Tasarım </w:t>
      </w:r>
      <w:r>
        <w:rPr>
          <w:spacing w:val="-2"/>
          <w:sz w:val="24"/>
        </w:rPr>
        <w:t>Bilgileri…</w:t>
      </w:r>
      <w:r>
        <w:rPr>
          <w:sz w:val="24"/>
        </w:rPr>
        <w:tab/>
      </w:r>
      <w:r>
        <w:rPr>
          <w:spacing w:val="-5"/>
          <w:sz w:val="24"/>
        </w:rPr>
        <w:t>89</w:t>
      </w:r>
    </w:p>
    <w:p w14:paraId="0B15D081" w14:textId="77777777" w:rsidR="00C146B3" w:rsidRDefault="00C146B3">
      <w:pPr>
        <w:pStyle w:val="GvdeMetni"/>
        <w:spacing w:before="40"/>
        <w:ind w:left="0"/>
      </w:pPr>
    </w:p>
    <w:p w14:paraId="5EEC8AC7" w14:textId="77777777" w:rsidR="00C146B3" w:rsidRDefault="003F6677">
      <w:pPr>
        <w:pStyle w:val="GvdeMetni"/>
        <w:tabs>
          <w:tab w:val="left" w:leader="dot" w:pos="8461"/>
        </w:tabs>
        <w:ind w:left="588"/>
      </w:pPr>
      <w:r>
        <w:rPr>
          <w:b/>
        </w:rPr>
        <w:t>Şekil</w:t>
      </w:r>
      <w:r>
        <w:rPr>
          <w:b/>
          <w:spacing w:val="-7"/>
        </w:rPr>
        <w:t xml:space="preserve"> </w:t>
      </w:r>
      <w:r>
        <w:rPr>
          <w:b/>
        </w:rPr>
        <w:t>4.</w:t>
      </w:r>
      <w:r>
        <w:rPr>
          <w:b/>
          <w:spacing w:val="4"/>
        </w:rPr>
        <w:t xml:space="preserve"> </w:t>
      </w:r>
      <w:r>
        <w:t>PUBG</w:t>
      </w:r>
      <w:r>
        <w:rPr>
          <w:spacing w:val="-1"/>
        </w:rPr>
        <w:t xml:space="preserve"> </w:t>
      </w:r>
      <w:r>
        <w:t>Oyunu</w:t>
      </w:r>
      <w:r>
        <w:rPr>
          <w:spacing w:val="-1"/>
        </w:rPr>
        <w:t xml:space="preserve"> </w:t>
      </w:r>
      <w:r>
        <w:t>Başlangıç</w:t>
      </w:r>
      <w:r>
        <w:rPr>
          <w:spacing w:val="-1"/>
        </w:rPr>
        <w:t xml:space="preserve"> </w:t>
      </w:r>
      <w:r>
        <w:t>Arayüzüne</w:t>
      </w:r>
      <w:r>
        <w:rPr>
          <w:spacing w:val="59"/>
        </w:rPr>
        <w:t xml:space="preserve"> </w:t>
      </w:r>
      <w:r>
        <w:t>Ait</w:t>
      </w:r>
      <w:r>
        <w:rPr>
          <w:spacing w:val="-1"/>
        </w:rPr>
        <w:t xml:space="preserve"> </w:t>
      </w:r>
      <w:r>
        <w:t xml:space="preserve">Bir </w:t>
      </w:r>
      <w:r>
        <w:rPr>
          <w:spacing w:val="-2"/>
        </w:rPr>
        <w:t>Görsel…</w:t>
      </w:r>
      <w:r>
        <w:tab/>
      </w:r>
      <w:r>
        <w:rPr>
          <w:spacing w:val="-5"/>
        </w:rPr>
        <w:t>91</w:t>
      </w:r>
    </w:p>
    <w:p w14:paraId="3394CAB0" w14:textId="77777777" w:rsidR="00C146B3" w:rsidRDefault="00C146B3">
      <w:pPr>
        <w:pStyle w:val="GvdeMetni"/>
        <w:spacing w:before="22"/>
        <w:ind w:left="0"/>
      </w:pPr>
    </w:p>
    <w:p w14:paraId="6E3085F8" w14:textId="77777777" w:rsidR="00C146B3" w:rsidRDefault="003F6677">
      <w:pPr>
        <w:pStyle w:val="GvdeMetni"/>
        <w:tabs>
          <w:tab w:val="left" w:leader="dot" w:pos="8467"/>
        </w:tabs>
        <w:ind w:left="588"/>
      </w:pPr>
      <w:r>
        <w:rPr>
          <w:b/>
        </w:rPr>
        <w:t>Şekil</w:t>
      </w:r>
      <w:r>
        <w:rPr>
          <w:b/>
          <w:spacing w:val="-1"/>
        </w:rPr>
        <w:t xml:space="preserve"> </w:t>
      </w:r>
      <w:r>
        <w:rPr>
          <w:b/>
        </w:rPr>
        <w:t xml:space="preserve">5: </w:t>
      </w:r>
      <w:r>
        <w:t>Toca Boca</w:t>
      </w:r>
      <w:r>
        <w:rPr>
          <w:spacing w:val="-1"/>
        </w:rPr>
        <w:t xml:space="preserve"> </w:t>
      </w:r>
      <w:r>
        <w:t>Oyununa İlişkin Tanıtım</w:t>
      </w:r>
      <w:r>
        <w:rPr>
          <w:spacing w:val="-1"/>
        </w:rPr>
        <w:t xml:space="preserve"> </w:t>
      </w:r>
      <w:r>
        <w:rPr>
          <w:spacing w:val="-2"/>
        </w:rPr>
        <w:t>Görseli</w:t>
      </w:r>
      <w:r>
        <w:tab/>
      </w:r>
      <w:r>
        <w:rPr>
          <w:spacing w:val="-5"/>
        </w:rPr>
        <w:t>93</w:t>
      </w:r>
    </w:p>
    <w:p w14:paraId="56907899" w14:textId="77777777" w:rsidR="00C146B3" w:rsidRDefault="00C146B3">
      <w:pPr>
        <w:pStyle w:val="GvdeMetni"/>
        <w:spacing w:before="21"/>
        <w:ind w:left="0"/>
      </w:pPr>
    </w:p>
    <w:p w14:paraId="7F6F6902" w14:textId="77777777" w:rsidR="00C146B3" w:rsidRDefault="003F6677">
      <w:pPr>
        <w:pStyle w:val="GvdeMetni"/>
        <w:tabs>
          <w:tab w:val="left" w:leader="dot" w:pos="8473"/>
        </w:tabs>
        <w:ind w:left="588"/>
      </w:pPr>
      <w:r>
        <w:rPr>
          <w:b/>
        </w:rPr>
        <w:t>Şekil</w:t>
      </w:r>
      <w:r>
        <w:rPr>
          <w:b/>
          <w:spacing w:val="-3"/>
        </w:rPr>
        <w:t xml:space="preserve"> </w:t>
      </w:r>
      <w:r>
        <w:rPr>
          <w:b/>
        </w:rPr>
        <w:t>6:</w:t>
      </w:r>
      <w:r>
        <w:rPr>
          <w:b/>
          <w:spacing w:val="-1"/>
        </w:rPr>
        <w:t xml:space="preserve"> </w:t>
      </w:r>
      <w:r>
        <w:t>Toca</w:t>
      </w:r>
      <w:r>
        <w:rPr>
          <w:spacing w:val="-1"/>
        </w:rPr>
        <w:t xml:space="preserve"> </w:t>
      </w:r>
      <w:r>
        <w:t>Boca</w:t>
      </w:r>
      <w:r>
        <w:rPr>
          <w:spacing w:val="-1"/>
        </w:rPr>
        <w:t xml:space="preserve"> </w:t>
      </w:r>
      <w:r>
        <w:t>Oyunda</w:t>
      </w:r>
      <w:r>
        <w:rPr>
          <w:spacing w:val="-1"/>
        </w:rPr>
        <w:t xml:space="preserve"> </w:t>
      </w:r>
      <w:r>
        <w:t>Karakter</w:t>
      </w:r>
      <w:r>
        <w:rPr>
          <w:spacing w:val="-1"/>
        </w:rPr>
        <w:t xml:space="preserve"> </w:t>
      </w:r>
      <w:r>
        <w:t>Seçimine</w:t>
      </w:r>
      <w:r>
        <w:rPr>
          <w:spacing w:val="-2"/>
        </w:rPr>
        <w:t xml:space="preserve"> </w:t>
      </w:r>
      <w:r>
        <w:t xml:space="preserve">Ait Bir </w:t>
      </w:r>
      <w:r>
        <w:rPr>
          <w:spacing w:val="-2"/>
        </w:rPr>
        <w:t>Görsel…</w:t>
      </w:r>
      <w:r>
        <w:tab/>
      </w:r>
      <w:r>
        <w:rPr>
          <w:spacing w:val="-5"/>
        </w:rPr>
        <w:t>94</w:t>
      </w:r>
    </w:p>
    <w:p w14:paraId="701C735A" w14:textId="77777777" w:rsidR="00C146B3" w:rsidRDefault="00C146B3">
      <w:pPr>
        <w:pStyle w:val="GvdeMetni"/>
        <w:spacing w:before="25"/>
        <w:ind w:left="0"/>
      </w:pPr>
    </w:p>
    <w:p w14:paraId="0E8226D4" w14:textId="77777777" w:rsidR="00C146B3" w:rsidRDefault="003F6677">
      <w:pPr>
        <w:pStyle w:val="GvdeMetni"/>
        <w:tabs>
          <w:tab w:val="left" w:leader="dot" w:pos="8440"/>
        </w:tabs>
        <w:ind w:left="588"/>
      </w:pPr>
      <w:r>
        <w:rPr>
          <w:b/>
        </w:rPr>
        <w:t>Şekil</w:t>
      </w:r>
      <w:r>
        <w:rPr>
          <w:b/>
          <w:spacing w:val="-1"/>
        </w:rPr>
        <w:t xml:space="preserve"> </w:t>
      </w:r>
      <w:r>
        <w:rPr>
          <w:b/>
        </w:rPr>
        <w:t>7:</w:t>
      </w:r>
      <w:r>
        <w:rPr>
          <w:b/>
          <w:spacing w:val="-1"/>
        </w:rPr>
        <w:t xml:space="preserve"> </w:t>
      </w:r>
      <w:r>
        <w:t>Hay</w:t>
      </w:r>
      <w:r>
        <w:rPr>
          <w:spacing w:val="-1"/>
        </w:rPr>
        <w:t xml:space="preserve"> </w:t>
      </w:r>
      <w:r>
        <w:t>Day Oyunu</w:t>
      </w:r>
      <w:r>
        <w:rPr>
          <w:spacing w:val="-1"/>
        </w:rPr>
        <w:t xml:space="preserve"> </w:t>
      </w:r>
      <w:r>
        <w:t xml:space="preserve">Günlük Hedefler </w:t>
      </w:r>
      <w:r>
        <w:rPr>
          <w:spacing w:val="-2"/>
        </w:rPr>
        <w:t>Tablosu…</w:t>
      </w:r>
      <w:r>
        <w:tab/>
      </w:r>
      <w:r>
        <w:rPr>
          <w:spacing w:val="-5"/>
        </w:rPr>
        <w:t>96</w:t>
      </w:r>
    </w:p>
    <w:p w14:paraId="3218527B" w14:textId="77777777" w:rsidR="00C146B3" w:rsidRDefault="00C146B3">
      <w:pPr>
        <w:pStyle w:val="GvdeMetni"/>
        <w:spacing w:before="22"/>
        <w:ind w:left="0"/>
      </w:pPr>
    </w:p>
    <w:p w14:paraId="6A210CC0" w14:textId="0B814CA4" w:rsidR="00C146B3" w:rsidRDefault="003F6677">
      <w:pPr>
        <w:pStyle w:val="GvdeMetni"/>
        <w:tabs>
          <w:tab w:val="left" w:leader="dot" w:pos="8427"/>
        </w:tabs>
        <w:spacing w:line="360" w:lineRule="auto"/>
        <w:ind w:left="588" w:right="111"/>
      </w:pPr>
      <w:r>
        <w:rPr>
          <w:b/>
        </w:rPr>
        <w:t>Şekil</w:t>
      </w:r>
      <w:r>
        <w:rPr>
          <w:b/>
          <w:spacing w:val="-4"/>
        </w:rPr>
        <w:t xml:space="preserve"> </w:t>
      </w:r>
      <w:r>
        <w:rPr>
          <w:b/>
        </w:rPr>
        <w:t>8:</w:t>
      </w:r>
      <w:r>
        <w:rPr>
          <w:b/>
          <w:spacing w:val="-5"/>
        </w:rPr>
        <w:t xml:space="preserve"> </w:t>
      </w:r>
      <w:r>
        <w:t>Hay</w:t>
      </w:r>
      <w:r>
        <w:rPr>
          <w:spacing w:val="-4"/>
        </w:rPr>
        <w:t xml:space="preserve"> </w:t>
      </w:r>
      <w:r>
        <w:t>Day</w:t>
      </w:r>
      <w:r>
        <w:rPr>
          <w:spacing w:val="-4"/>
        </w:rPr>
        <w:t xml:space="preserve"> </w:t>
      </w:r>
      <w:r>
        <w:t>Oyunu</w:t>
      </w:r>
      <w:r>
        <w:rPr>
          <w:spacing w:val="-4"/>
        </w:rPr>
        <w:t xml:space="preserve"> </w:t>
      </w:r>
      <w:r>
        <w:t>Günlük</w:t>
      </w:r>
      <w:r>
        <w:rPr>
          <w:spacing w:val="-4"/>
        </w:rPr>
        <w:t xml:space="preserve"> </w:t>
      </w:r>
      <w:r>
        <w:t>Hedefler</w:t>
      </w:r>
      <w:r>
        <w:rPr>
          <w:spacing w:val="-4"/>
        </w:rPr>
        <w:t xml:space="preserve"> </w:t>
      </w:r>
      <w:r>
        <w:t>Doğrultusunda</w:t>
      </w:r>
      <w:r>
        <w:rPr>
          <w:spacing w:val="-5"/>
        </w:rPr>
        <w:t xml:space="preserve"> </w:t>
      </w:r>
      <w:r>
        <w:t>Yapılması</w:t>
      </w:r>
      <w:r>
        <w:rPr>
          <w:spacing w:val="-5"/>
        </w:rPr>
        <w:t xml:space="preserve"> </w:t>
      </w:r>
      <w:r>
        <w:t>Gereken</w:t>
      </w:r>
      <w:r>
        <w:rPr>
          <w:spacing w:val="-4"/>
        </w:rPr>
        <w:t xml:space="preserve"> </w:t>
      </w:r>
      <w:r>
        <w:t>Görevlere Ait Bir Görsel…</w:t>
      </w:r>
      <w:r>
        <w:tab/>
      </w:r>
      <w:r>
        <w:rPr>
          <w:spacing w:val="-6"/>
        </w:rPr>
        <w:t>97</w:t>
      </w:r>
    </w:p>
    <w:p w14:paraId="10F31A50" w14:textId="77777777" w:rsidR="00C146B3" w:rsidRDefault="003F6677">
      <w:pPr>
        <w:pStyle w:val="GvdeMetni"/>
        <w:tabs>
          <w:tab w:val="left" w:leader="dot" w:pos="8467"/>
        </w:tabs>
        <w:spacing w:before="158"/>
        <w:ind w:left="588"/>
      </w:pPr>
      <w:r>
        <w:rPr>
          <w:b/>
        </w:rPr>
        <w:t>Şekil</w:t>
      </w:r>
      <w:r>
        <w:rPr>
          <w:b/>
          <w:spacing w:val="-3"/>
        </w:rPr>
        <w:t xml:space="preserve"> </w:t>
      </w:r>
      <w:r>
        <w:rPr>
          <w:b/>
        </w:rPr>
        <w:t xml:space="preserve">9: </w:t>
      </w:r>
      <w:r>
        <w:t>Super Matino</w:t>
      </w:r>
      <w:r>
        <w:rPr>
          <w:spacing w:val="-1"/>
        </w:rPr>
        <w:t xml:space="preserve"> </w:t>
      </w:r>
      <w:r>
        <w:t>Oyununda Zıplama</w:t>
      </w:r>
      <w:r>
        <w:rPr>
          <w:spacing w:val="-1"/>
        </w:rPr>
        <w:t xml:space="preserve"> </w:t>
      </w:r>
      <w:r>
        <w:t>Mekaniğini</w:t>
      </w:r>
      <w:r>
        <w:rPr>
          <w:spacing w:val="-2"/>
        </w:rPr>
        <w:t xml:space="preserve"> </w:t>
      </w:r>
      <w:r>
        <w:t xml:space="preserve">Gösteren Bir </w:t>
      </w:r>
      <w:r>
        <w:rPr>
          <w:spacing w:val="-2"/>
        </w:rPr>
        <w:t>Görsel…</w:t>
      </w:r>
      <w:r>
        <w:tab/>
      </w:r>
      <w:r>
        <w:rPr>
          <w:spacing w:val="-5"/>
        </w:rPr>
        <w:t>98</w:t>
      </w:r>
    </w:p>
    <w:p w14:paraId="59452C81" w14:textId="77777777" w:rsidR="00C146B3" w:rsidRDefault="00C146B3">
      <w:pPr>
        <w:pStyle w:val="GvdeMetni"/>
        <w:spacing w:before="24"/>
        <w:ind w:left="0"/>
      </w:pPr>
    </w:p>
    <w:p w14:paraId="4DC9289B" w14:textId="77777777" w:rsidR="00C146B3" w:rsidRDefault="003F6677">
      <w:pPr>
        <w:tabs>
          <w:tab w:val="left" w:leader="dot" w:pos="8514"/>
        </w:tabs>
        <w:ind w:left="588"/>
        <w:rPr>
          <w:sz w:val="24"/>
        </w:rPr>
      </w:pPr>
      <w:r>
        <w:rPr>
          <w:b/>
          <w:sz w:val="24"/>
        </w:rPr>
        <w:t>Şekil</w:t>
      </w:r>
      <w:r>
        <w:rPr>
          <w:b/>
          <w:spacing w:val="-1"/>
          <w:sz w:val="24"/>
        </w:rPr>
        <w:t xml:space="preserve"> </w:t>
      </w:r>
      <w:r>
        <w:rPr>
          <w:b/>
          <w:sz w:val="24"/>
        </w:rPr>
        <w:t>10:</w:t>
      </w:r>
      <w:r>
        <w:rPr>
          <w:b/>
          <w:spacing w:val="-1"/>
          <w:sz w:val="24"/>
        </w:rPr>
        <w:t xml:space="preserve"> </w:t>
      </w:r>
      <w:r>
        <w:rPr>
          <w:sz w:val="24"/>
        </w:rPr>
        <w:t>Undertale</w:t>
      </w:r>
      <w:r>
        <w:rPr>
          <w:spacing w:val="-1"/>
          <w:sz w:val="24"/>
        </w:rPr>
        <w:t xml:space="preserve"> </w:t>
      </w:r>
      <w:r>
        <w:rPr>
          <w:sz w:val="24"/>
        </w:rPr>
        <w:t>Oyununa</w:t>
      </w:r>
      <w:r>
        <w:rPr>
          <w:spacing w:val="-1"/>
          <w:sz w:val="24"/>
        </w:rPr>
        <w:t xml:space="preserve"> </w:t>
      </w:r>
      <w:r>
        <w:rPr>
          <w:sz w:val="24"/>
        </w:rPr>
        <w:t xml:space="preserve">Ait Bir </w:t>
      </w:r>
      <w:r>
        <w:rPr>
          <w:spacing w:val="-2"/>
          <w:sz w:val="24"/>
        </w:rPr>
        <w:t>Görsel…</w:t>
      </w:r>
      <w:r>
        <w:rPr>
          <w:sz w:val="24"/>
        </w:rPr>
        <w:tab/>
      </w:r>
      <w:r>
        <w:rPr>
          <w:spacing w:val="-5"/>
          <w:sz w:val="24"/>
        </w:rPr>
        <w:t>99</w:t>
      </w:r>
    </w:p>
    <w:p w14:paraId="392790AF" w14:textId="77777777" w:rsidR="00C146B3" w:rsidRDefault="00C146B3">
      <w:pPr>
        <w:pStyle w:val="GvdeMetni"/>
        <w:spacing w:before="19"/>
        <w:ind w:left="0"/>
      </w:pPr>
    </w:p>
    <w:p w14:paraId="3DE66344" w14:textId="77777777" w:rsidR="00C146B3" w:rsidRDefault="003F6677">
      <w:pPr>
        <w:pStyle w:val="GvdeMetni"/>
        <w:ind w:left="559"/>
      </w:pPr>
      <w:r>
        <w:rPr>
          <w:b/>
        </w:rPr>
        <w:t>Şekil</w:t>
      </w:r>
      <w:r>
        <w:rPr>
          <w:b/>
          <w:spacing w:val="-1"/>
        </w:rPr>
        <w:t xml:space="preserve"> </w:t>
      </w:r>
      <w:r>
        <w:rPr>
          <w:b/>
        </w:rPr>
        <w:t>11:</w:t>
      </w:r>
      <w:r>
        <w:rPr>
          <w:b/>
          <w:spacing w:val="-2"/>
        </w:rPr>
        <w:t xml:space="preserve"> </w:t>
      </w:r>
      <w:r>
        <w:t>Hogwarts</w:t>
      </w:r>
      <w:r>
        <w:rPr>
          <w:spacing w:val="-2"/>
        </w:rPr>
        <w:t xml:space="preserve"> </w:t>
      </w:r>
      <w:r>
        <w:t>Legacy Oyunu</w:t>
      </w:r>
      <w:r>
        <w:rPr>
          <w:spacing w:val="-1"/>
        </w:rPr>
        <w:t xml:space="preserve"> </w:t>
      </w:r>
      <w:r>
        <w:t>Ortamı</w:t>
      </w:r>
      <w:r>
        <w:rPr>
          <w:spacing w:val="58"/>
        </w:rPr>
        <w:t xml:space="preserve"> </w:t>
      </w:r>
      <w:r>
        <w:t>Videosundan</w:t>
      </w:r>
      <w:r>
        <w:rPr>
          <w:spacing w:val="-1"/>
        </w:rPr>
        <w:t xml:space="preserve"> </w:t>
      </w:r>
      <w:r>
        <w:t>Elde</w:t>
      </w:r>
      <w:r>
        <w:rPr>
          <w:spacing w:val="-2"/>
        </w:rPr>
        <w:t xml:space="preserve"> </w:t>
      </w:r>
      <w:r>
        <w:t>Edilen</w:t>
      </w:r>
      <w:r>
        <w:rPr>
          <w:spacing w:val="-1"/>
        </w:rPr>
        <w:t xml:space="preserve"> </w:t>
      </w:r>
      <w:r>
        <w:t>Bir</w:t>
      </w:r>
      <w:r>
        <w:rPr>
          <w:spacing w:val="58"/>
        </w:rPr>
        <w:t xml:space="preserve"> </w:t>
      </w:r>
      <w:r>
        <w:t xml:space="preserve">Görsel. </w:t>
      </w:r>
      <w:r>
        <w:rPr>
          <w:spacing w:val="-5"/>
        </w:rPr>
        <w:t>101</w:t>
      </w:r>
    </w:p>
    <w:p w14:paraId="4A7AEB70" w14:textId="77777777" w:rsidR="00C146B3" w:rsidRDefault="003F6677">
      <w:pPr>
        <w:pStyle w:val="GvdeMetni"/>
        <w:tabs>
          <w:tab w:val="left" w:leader="dot" w:pos="8444"/>
        </w:tabs>
        <w:spacing w:before="235"/>
        <w:ind w:left="625"/>
      </w:pPr>
      <w:r>
        <w:rPr>
          <w:b/>
        </w:rPr>
        <w:t>Şekil 12:</w:t>
      </w:r>
      <w:r>
        <w:rPr>
          <w:b/>
          <w:spacing w:val="-1"/>
        </w:rPr>
        <w:t xml:space="preserve"> </w:t>
      </w:r>
      <w:r>
        <w:t>Satranç Oynayan Otomat’a</w:t>
      </w:r>
      <w:r>
        <w:rPr>
          <w:spacing w:val="-1"/>
        </w:rPr>
        <w:t xml:space="preserve"> </w:t>
      </w:r>
      <w:r>
        <w:t xml:space="preserve">İlişkin Bir </w:t>
      </w:r>
      <w:r>
        <w:rPr>
          <w:spacing w:val="-2"/>
        </w:rPr>
        <w:t>Görsel…</w:t>
      </w:r>
      <w:r>
        <w:tab/>
      </w:r>
      <w:r>
        <w:rPr>
          <w:spacing w:val="-5"/>
        </w:rPr>
        <w:t>103</w:t>
      </w:r>
    </w:p>
    <w:p w14:paraId="68A70951" w14:textId="77777777" w:rsidR="00C146B3" w:rsidRDefault="003F6677">
      <w:pPr>
        <w:pStyle w:val="GvdeMetni"/>
        <w:tabs>
          <w:tab w:val="left" w:leader="dot" w:pos="8477"/>
        </w:tabs>
        <w:spacing w:before="261"/>
        <w:ind w:left="625"/>
      </w:pPr>
      <w:r>
        <w:rPr>
          <w:b/>
        </w:rPr>
        <w:t>Şekil 13:</w:t>
      </w:r>
      <w:r>
        <w:rPr>
          <w:b/>
          <w:spacing w:val="-1"/>
        </w:rPr>
        <w:t xml:space="preserve"> </w:t>
      </w:r>
      <w:r>
        <w:t>Elektronik El Satranç Oyununa İlişkin</w:t>
      </w:r>
      <w:r>
        <w:rPr>
          <w:spacing w:val="-1"/>
        </w:rPr>
        <w:t xml:space="preserve"> </w:t>
      </w:r>
      <w:r>
        <w:t xml:space="preserve">Bir </w:t>
      </w:r>
      <w:r>
        <w:rPr>
          <w:spacing w:val="-2"/>
        </w:rPr>
        <w:t>Görsel…</w:t>
      </w:r>
      <w:r>
        <w:tab/>
      </w:r>
      <w:r>
        <w:rPr>
          <w:spacing w:val="-5"/>
        </w:rPr>
        <w:t>104</w:t>
      </w:r>
    </w:p>
    <w:p w14:paraId="6B1D5C43" w14:textId="77777777" w:rsidR="00C146B3" w:rsidRDefault="003F6677">
      <w:pPr>
        <w:pStyle w:val="GvdeMetni"/>
        <w:tabs>
          <w:tab w:val="left" w:leader="dot" w:pos="8450"/>
        </w:tabs>
        <w:spacing w:before="226" w:line="360" w:lineRule="auto"/>
        <w:ind w:left="588" w:right="395"/>
      </w:pPr>
      <w:r>
        <w:rPr>
          <w:b/>
        </w:rPr>
        <w:t xml:space="preserve">Şekil 14: </w:t>
      </w:r>
      <w:r>
        <w:t>Dijital Oyuna Özgü Lusorik Özgürlük Kavramını Oluşturmayı Sağlayacak Araştırmanın</w:t>
      </w:r>
      <w:r>
        <w:rPr>
          <w:spacing w:val="-15"/>
        </w:rPr>
        <w:t xml:space="preserve"> </w:t>
      </w:r>
      <w:r>
        <w:t>Keşfedici</w:t>
      </w:r>
      <w:r>
        <w:rPr>
          <w:spacing w:val="-15"/>
        </w:rPr>
        <w:t xml:space="preserve"> </w:t>
      </w:r>
      <w:r>
        <w:t>Ardışık</w:t>
      </w:r>
      <w:r>
        <w:rPr>
          <w:spacing w:val="-15"/>
        </w:rPr>
        <w:t xml:space="preserve"> </w:t>
      </w:r>
      <w:r>
        <w:t>Desen</w:t>
      </w:r>
      <w:r>
        <w:rPr>
          <w:spacing w:val="-15"/>
        </w:rPr>
        <w:t xml:space="preserve"> </w:t>
      </w:r>
      <w:r>
        <w:t>Akış</w:t>
      </w:r>
      <w:r>
        <w:rPr>
          <w:spacing w:val="-14"/>
        </w:rPr>
        <w:t xml:space="preserve"> </w:t>
      </w:r>
      <w:r>
        <w:rPr>
          <w:spacing w:val="-2"/>
        </w:rPr>
        <w:t>Diyagramı</w:t>
      </w:r>
      <w:r>
        <w:tab/>
      </w:r>
      <w:r>
        <w:rPr>
          <w:spacing w:val="-5"/>
        </w:rPr>
        <w:t>131</w:t>
      </w:r>
    </w:p>
    <w:p w14:paraId="60696F7F" w14:textId="77777777" w:rsidR="00C146B3" w:rsidRDefault="003F6677">
      <w:pPr>
        <w:pStyle w:val="GvdeMetni"/>
        <w:tabs>
          <w:tab w:val="left" w:leader="dot" w:pos="8431"/>
        </w:tabs>
        <w:spacing w:before="103" w:line="360" w:lineRule="auto"/>
        <w:ind w:left="598" w:right="413" w:hanging="14"/>
      </w:pPr>
      <w:r>
        <w:rPr>
          <w:b/>
        </w:rPr>
        <w:t xml:space="preserve">Şekil 15: </w:t>
      </w:r>
      <w:r>
        <w:t>Oyuncunun Oyun Oynama Esnasında Yaşamış Olduğu Özgürlük Deneyimine İlişkin Bir Görsel.</w:t>
      </w:r>
      <w:r>
        <w:tab/>
      </w:r>
      <w:r>
        <w:rPr>
          <w:spacing w:val="-4"/>
        </w:rPr>
        <w:t>180</w:t>
      </w:r>
    </w:p>
    <w:p w14:paraId="47E75066" w14:textId="77777777" w:rsidR="00C146B3" w:rsidRDefault="00C146B3">
      <w:pPr>
        <w:spacing w:line="360" w:lineRule="auto"/>
        <w:sectPr w:rsidR="00C146B3">
          <w:pgSz w:w="11910" w:h="16840"/>
          <w:pgMar w:top="1400" w:right="1020" w:bottom="280" w:left="1680" w:header="1142" w:footer="0" w:gutter="0"/>
          <w:cols w:space="708"/>
        </w:sectPr>
      </w:pPr>
    </w:p>
    <w:p w14:paraId="10043D2A" w14:textId="77777777" w:rsidR="00C146B3" w:rsidRDefault="00C146B3">
      <w:pPr>
        <w:pStyle w:val="GvdeMetni"/>
        <w:spacing w:before="17"/>
        <w:ind w:left="0"/>
      </w:pPr>
    </w:p>
    <w:p w14:paraId="0DAB1B26" w14:textId="77777777" w:rsidR="00C146B3" w:rsidRDefault="003F6677">
      <w:pPr>
        <w:pStyle w:val="Balk1"/>
        <w:ind w:left="2803" w:right="2615"/>
        <w:jc w:val="center"/>
      </w:pPr>
      <w:bookmarkStart w:id="6" w:name="_TOC_250053"/>
      <w:bookmarkEnd w:id="6"/>
      <w:r>
        <w:rPr>
          <w:spacing w:val="-2"/>
        </w:rPr>
        <w:t>İÇİNDEKİLER</w:t>
      </w:r>
    </w:p>
    <w:p w14:paraId="783D3EB1" w14:textId="77777777" w:rsidR="00C146B3" w:rsidRDefault="00C146B3">
      <w:pPr>
        <w:pStyle w:val="GvdeMetni"/>
        <w:ind w:left="0"/>
        <w:rPr>
          <w:b/>
        </w:rPr>
      </w:pPr>
    </w:p>
    <w:p w14:paraId="609B0DDA" w14:textId="77777777" w:rsidR="00C146B3" w:rsidRDefault="00C146B3">
      <w:pPr>
        <w:pStyle w:val="GvdeMetni"/>
        <w:ind w:left="0"/>
        <w:rPr>
          <w:b/>
        </w:rPr>
      </w:pPr>
    </w:p>
    <w:p w14:paraId="376F4048" w14:textId="77777777" w:rsidR="00C146B3" w:rsidRDefault="00C146B3">
      <w:pPr>
        <w:pStyle w:val="GvdeMetni"/>
        <w:spacing w:before="187"/>
        <w:ind w:left="0"/>
        <w:rPr>
          <w:b/>
        </w:rPr>
      </w:pPr>
    </w:p>
    <w:p w14:paraId="4201ED10" w14:textId="77777777" w:rsidR="00C146B3" w:rsidRDefault="00D06277">
      <w:pPr>
        <w:tabs>
          <w:tab w:val="right" w:leader="dot" w:pos="8323"/>
        </w:tabs>
        <w:ind w:left="146"/>
        <w:jc w:val="center"/>
        <w:rPr>
          <w:b/>
          <w:sz w:val="24"/>
        </w:rPr>
      </w:pPr>
      <w:hyperlink w:anchor="_TOC_250059" w:history="1">
        <w:r w:rsidR="003F6677">
          <w:rPr>
            <w:b/>
            <w:sz w:val="24"/>
          </w:rPr>
          <w:t>BİLİMSEL</w:t>
        </w:r>
        <w:r w:rsidR="003F6677">
          <w:rPr>
            <w:b/>
            <w:spacing w:val="-5"/>
            <w:sz w:val="24"/>
          </w:rPr>
          <w:t xml:space="preserve"> </w:t>
        </w:r>
        <w:r w:rsidR="003F6677">
          <w:rPr>
            <w:b/>
            <w:sz w:val="24"/>
          </w:rPr>
          <w:t>ETİK</w:t>
        </w:r>
        <w:r w:rsidR="003F6677">
          <w:rPr>
            <w:b/>
            <w:spacing w:val="-2"/>
            <w:sz w:val="24"/>
          </w:rPr>
          <w:t xml:space="preserve"> </w:t>
        </w:r>
        <w:r w:rsidR="003F6677">
          <w:rPr>
            <w:b/>
            <w:sz w:val="24"/>
          </w:rPr>
          <w:t>İLKELERE</w:t>
        </w:r>
        <w:r w:rsidR="003F6677">
          <w:rPr>
            <w:b/>
            <w:spacing w:val="-2"/>
            <w:sz w:val="24"/>
          </w:rPr>
          <w:t xml:space="preserve"> </w:t>
        </w:r>
        <w:r w:rsidR="003F6677">
          <w:rPr>
            <w:b/>
            <w:sz w:val="24"/>
          </w:rPr>
          <w:t>UYGUNLUK/ETİK</w:t>
        </w:r>
        <w:r w:rsidR="003F6677">
          <w:rPr>
            <w:b/>
            <w:spacing w:val="-2"/>
            <w:sz w:val="24"/>
          </w:rPr>
          <w:t xml:space="preserve"> BEYAN</w:t>
        </w:r>
        <w:r w:rsidR="003F6677">
          <w:rPr>
            <w:sz w:val="24"/>
          </w:rPr>
          <w:tab/>
        </w:r>
        <w:r w:rsidR="003F6677">
          <w:rPr>
            <w:b/>
            <w:spacing w:val="-5"/>
            <w:sz w:val="24"/>
          </w:rPr>
          <w:t>II</w:t>
        </w:r>
      </w:hyperlink>
    </w:p>
    <w:p w14:paraId="5EF04FA9" w14:textId="77777777" w:rsidR="00C146B3" w:rsidRDefault="003F6677">
      <w:pPr>
        <w:tabs>
          <w:tab w:val="right" w:leader="dot" w:pos="8366"/>
        </w:tabs>
        <w:spacing w:before="202"/>
        <w:ind w:left="168"/>
        <w:jc w:val="center"/>
        <w:rPr>
          <w:b/>
          <w:sz w:val="24"/>
        </w:rPr>
      </w:pPr>
      <w:r>
        <w:rPr>
          <w:b/>
          <w:sz w:val="24"/>
        </w:rPr>
        <w:t>TEZ</w:t>
      </w:r>
      <w:r>
        <w:rPr>
          <w:b/>
          <w:spacing w:val="-1"/>
          <w:sz w:val="24"/>
        </w:rPr>
        <w:t xml:space="preserve"> </w:t>
      </w:r>
      <w:r>
        <w:rPr>
          <w:b/>
          <w:sz w:val="24"/>
        </w:rPr>
        <w:t>ÖZGÜNLÜK</w:t>
      </w:r>
      <w:r>
        <w:rPr>
          <w:b/>
          <w:spacing w:val="-1"/>
          <w:sz w:val="24"/>
        </w:rPr>
        <w:t xml:space="preserve"> </w:t>
      </w:r>
      <w:r>
        <w:rPr>
          <w:b/>
          <w:spacing w:val="-2"/>
          <w:sz w:val="24"/>
        </w:rPr>
        <w:t>BEYANI</w:t>
      </w:r>
      <w:r>
        <w:rPr>
          <w:sz w:val="24"/>
        </w:rPr>
        <w:tab/>
      </w:r>
      <w:r>
        <w:rPr>
          <w:b/>
          <w:spacing w:val="-5"/>
          <w:sz w:val="24"/>
        </w:rPr>
        <w:t>III</w:t>
      </w:r>
    </w:p>
    <w:p w14:paraId="442CDFDC" w14:textId="77777777" w:rsidR="00C146B3" w:rsidRDefault="003F6677">
      <w:pPr>
        <w:tabs>
          <w:tab w:val="right" w:leader="dot" w:pos="8401"/>
        </w:tabs>
        <w:spacing w:before="199"/>
        <w:ind w:left="185"/>
        <w:jc w:val="center"/>
        <w:rPr>
          <w:b/>
          <w:sz w:val="24"/>
        </w:rPr>
      </w:pPr>
      <w:r>
        <w:rPr>
          <w:b/>
          <w:sz w:val="24"/>
        </w:rPr>
        <w:t>KILAVUZA</w:t>
      </w:r>
      <w:r>
        <w:rPr>
          <w:b/>
          <w:spacing w:val="-1"/>
          <w:sz w:val="24"/>
        </w:rPr>
        <w:t xml:space="preserve"> </w:t>
      </w:r>
      <w:r>
        <w:rPr>
          <w:b/>
          <w:sz w:val="24"/>
        </w:rPr>
        <w:t>UYGUNLUK</w:t>
      </w:r>
      <w:r>
        <w:rPr>
          <w:b/>
          <w:spacing w:val="-1"/>
          <w:sz w:val="24"/>
        </w:rPr>
        <w:t xml:space="preserve"> </w:t>
      </w:r>
      <w:r>
        <w:rPr>
          <w:b/>
          <w:spacing w:val="-2"/>
          <w:sz w:val="24"/>
        </w:rPr>
        <w:t>BEYANI</w:t>
      </w:r>
      <w:r>
        <w:rPr>
          <w:b/>
          <w:sz w:val="24"/>
        </w:rPr>
        <w:tab/>
      </w:r>
      <w:r>
        <w:rPr>
          <w:b/>
          <w:spacing w:val="-5"/>
          <w:sz w:val="24"/>
        </w:rPr>
        <w:t>IV</w:t>
      </w:r>
    </w:p>
    <w:p w14:paraId="0894D01E" w14:textId="77777777" w:rsidR="00C146B3" w:rsidRDefault="003F6677">
      <w:pPr>
        <w:tabs>
          <w:tab w:val="right" w:leader="dot" w:pos="8333"/>
        </w:tabs>
        <w:spacing w:before="199"/>
        <w:ind w:left="152"/>
        <w:jc w:val="center"/>
        <w:rPr>
          <w:b/>
          <w:sz w:val="24"/>
        </w:rPr>
      </w:pPr>
      <w:r>
        <w:rPr>
          <w:b/>
          <w:sz w:val="24"/>
        </w:rPr>
        <w:t>JÜRİ</w:t>
      </w:r>
      <w:r>
        <w:rPr>
          <w:b/>
          <w:spacing w:val="-4"/>
          <w:sz w:val="24"/>
        </w:rPr>
        <w:t xml:space="preserve"> </w:t>
      </w:r>
      <w:r>
        <w:rPr>
          <w:b/>
          <w:sz w:val="24"/>
        </w:rPr>
        <w:t>ÜYELERİ</w:t>
      </w:r>
      <w:r>
        <w:rPr>
          <w:b/>
          <w:spacing w:val="-4"/>
          <w:sz w:val="24"/>
        </w:rPr>
        <w:t xml:space="preserve"> </w:t>
      </w:r>
      <w:r>
        <w:rPr>
          <w:b/>
          <w:sz w:val="24"/>
        </w:rPr>
        <w:t>ONAY</w:t>
      </w:r>
      <w:r>
        <w:rPr>
          <w:b/>
          <w:spacing w:val="-4"/>
          <w:sz w:val="24"/>
        </w:rPr>
        <w:t xml:space="preserve"> </w:t>
      </w:r>
      <w:r>
        <w:rPr>
          <w:b/>
          <w:spacing w:val="-2"/>
          <w:sz w:val="24"/>
        </w:rPr>
        <w:t>SAYFASI</w:t>
      </w:r>
      <w:r>
        <w:rPr>
          <w:sz w:val="24"/>
        </w:rPr>
        <w:tab/>
      </w:r>
      <w:r>
        <w:rPr>
          <w:b/>
          <w:spacing w:val="-10"/>
          <w:sz w:val="24"/>
        </w:rPr>
        <w:t>V</w:t>
      </w:r>
    </w:p>
    <w:p w14:paraId="5000D687" w14:textId="77777777" w:rsidR="00C146B3" w:rsidRDefault="003F6677">
      <w:pPr>
        <w:tabs>
          <w:tab w:val="right" w:leader="dot" w:pos="8783"/>
        </w:tabs>
        <w:spacing w:before="202"/>
        <w:ind w:left="588"/>
        <w:rPr>
          <w:b/>
          <w:sz w:val="24"/>
        </w:rPr>
      </w:pPr>
      <w:r>
        <w:rPr>
          <w:b/>
          <w:sz w:val="24"/>
        </w:rPr>
        <w:t>ÖN</w:t>
      </w:r>
      <w:r>
        <w:rPr>
          <w:b/>
          <w:spacing w:val="-2"/>
          <w:sz w:val="24"/>
        </w:rPr>
        <w:t xml:space="preserve"> </w:t>
      </w:r>
      <w:r>
        <w:rPr>
          <w:b/>
          <w:spacing w:val="-5"/>
          <w:sz w:val="24"/>
        </w:rPr>
        <w:t>SÖZ</w:t>
      </w:r>
      <w:r>
        <w:rPr>
          <w:sz w:val="24"/>
        </w:rPr>
        <w:tab/>
      </w:r>
      <w:r>
        <w:rPr>
          <w:b/>
          <w:spacing w:val="-5"/>
          <w:sz w:val="24"/>
        </w:rPr>
        <w:t>VI</w:t>
      </w:r>
    </w:p>
    <w:p w14:paraId="4B32EBC2" w14:textId="77777777" w:rsidR="00C146B3" w:rsidRDefault="00D06277">
      <w:pPr>
        <w:tabs>
          <w:tab w:val="right" w:leader="dot" w:pos="8757"/>
        </w:tabs>
        <w:spacing w:before="199"/>
        <w:ind w:left="588"/>
        <w:rPr>
          <w:b/>
          <w:sz w:val="24"/>
        </w:rPr>
      </w:pPr>
      <w:hyperlink w:anchor="_TOC_250058" w:history="1">
        <w:r w:rsidR="003F6677">
          <w:rPr>
            <w:b/>
            <w:spacing w:val="-4"/>
            <w:sz w:val="24"/>
          </w:rPr>
          <w:t>ÖZET</w:t>
        </w:r>
        <w:r w:rsidR="003F6677">
          <w:rPr>
            <w:sz w:val="24"/>
          </w:rPr>
          <w:tab/>
        </w:r>
        <w:r w:rsidR="003F6677">
          <w:rPr>
            <w:b/>
            <w:spacing w:val="-5"/>
            <w:sz w:val="24"/>
          </w:rPr>
          <w:t>VII</w:t>
        </w:r>
      </w:hyperlink>
    </w:p>
    <w:p w14:paraId="7B8B4ED5" w14:textId="77777777" w:rsidR="00C146B3" w:rsidRDefault="00D06277">
      <w:pPr>
        <w:tabs>
          <w:tab w:val="right" w:leader="dot" w:pos="8765"/>
        </w:tabs>
        <w:spacing w:before="200"/>
        <w:ind w:left="588"/>
        <w:rPr>
          <w:b/>
          <w:sz w:val="24"/>
        </w:rPr>
      </w:pPr>
      <w:hyperlink w:anchor="_TOC_250057" w:history="1">
        <w:r w:rsidR="003F6677">
          <w:rPr>
            <w:b/>
            <w:spacing w:val="-2"/>
            <w:sz w:val="24"/>
          </w:rPr>
          <w:t>ABSTRACT</w:t>
        </w:r>
        <w:r w:rsidR="003F6677">
          <w:rPr>
            <w:b/>
            <w:sz w:val="24"/>
          </w:rPr>
          <w:tab/>
        </w:r>
        <w:r w:rsidR="003F6677">
          <w:rPr>
            <w:b/>
            <w:spacing w:val="-5"/>
            <w:sz w:val="24"/>
          </w:rPr>
          <w:t>IX</w:t>
        </w:r>
      </w:hyperlink>
    </w:p>
    <w:p w14:paraId="2A5C4E05" w14:textId="77777777" w:rsidR="00C146B3" w:rsidRDefault="00D06277">
      <w:pPr>
        <w:tabs>
          <w:tab w:val="right" w:leader="dot" w:pos="8336"/>
        </w:tabs>
        <w:spacing w:before="199"/>
        <w:ind w:left="153"/>
        <w:jc w:val="center"/>
        <w:rPr>
          <w:b/>
          <w:sz w:val="24"/>
        </w:rPr>
      </w:pPr>
      <w:hyperlink w:anchor="_TOC_250056" w:history="1">
        <w:r w:rsidR="003F6677">
          <w:rPr>
            <w:b/>
            <w:sz w:val="24"/>
          </w:rPr>
          <w:t>SİMGELER</w:t>
        </w:r>
        <w:r w:rsidR="003F6677">
          <w:rPr>
            <w:b/>
            <w:spacing w:val="-4"/>
            <w:sz w:val="24"/>
          </w:rPr>
          <w:t xml:space="preserve"> </w:t>
        </w:r>
        <w:r w:rsidR="003F6677">
          <w:rPr>
            <w:b/>
            <w:sz w:val="24"/>
          </w:rPr>
          <w:t>VE</w:t>
        </w:r>
        <w:r w:rsidR="003F6677">
          <w:rPr>
            <w:b/>
            <w:spacing w:val="-4"/>
            <w:sz w:val="24"/>
          </w:rPr>
          <w:t xml:space="preserve"> </w:t>
        </w:r>
        <w:r w:rsidR="003F6677">
          <w:rPr>
            <w:b/>
            <w:sz w:val="24"/>
          </w:rPr>
          <w:t>KISALTMALAR</w:t>
        </w:r>
        <w:r w:rsidR="003F6677">
          <w:rPr>
            <w:b/>
            <w:spacing w:val="-3"/>
            <w:sz w:val="24"/>
          </w:rPr>
          <w:t xml:space="preserve"> </w:t>
        </w:r>
        <w:r w:rsidR="003F6677">
          <w:rPr>
            <w:b/>
            <w:spacing w:val="-2"/>
            <w:sz w:val="24"/>
          </w:rPr>
          <w:t>LİSTESİ</w:t>
        </w:r>
        <w:r w:rsidR="003F6677">
          <w:rPr>
            <w:sz w:val="24"/>
          </w:rPr>
          <w:tab/>
        </w:r>
        <w:r w:rsidR="003F6677">
          <w:rPr>
            <w:b/>
            <w:spacing w:val="-5"/>
            <w:sz w:val="24"/>
          </w:rPr>
          <w:t>XI</w:t>
        </w:r>
      </w:hyperlink>
    </w:p>
    <w:p w14:paraId="3229ED69" w14:textId="77777777" w:rsidR="00C146B3" w:rsidRDefault="00D06277">
      <w:pPr>
        <w:tabs>
          <w:tab w:val="right" w:leader="dot" w:pos="8293"/>
        </w:tabs>
        <w:spacing w:before="202"/>
        <w:ind w:left="132"/>
        <w:jc w:val="center"/>
        <w:rPr>
          <w:b/>
          <w:sz w:val="24"/>
        </w:rPr>
      </w:pPr>
      <w:hyperlink w:anchor="_TOC_250055" w:history="1">
        <w:r w:rsidR="003F6677">
          <w:rPr>
            <w:b/>
            <w:sz w:val="24"/>
          </w:rPr>
          <w:t>TABLOLAR</w:t>
        </w:r>
        <w:r w:rsidR="003F6677">
          <w:rPr>
            <w:b/>
            <w:spacing w:val="-2"/>
            <w:sz w:val="24"/>
          </w:rPr>
          <w:t xml:space="preserve"> LİSTESİ</w:t>
        </w:r>
        <w:r w:rsidR="003F6677">
          <w:rPr>
            <w:sz w:val="24"/>
          </w:rPr>
          <w:tab/>
        </w:r>
        <w:r w:rsidR="003F6677">
          <w:rPr>
            <w:b/>
            <w:spacing w:val="-5"/>
            <w:sz w:val="24"/>
          </w:rPr>
          <w:t>XII</w:t>
        </w:r>
      </w:hyperlink>
    </w:p>
    <w:p w14:paraId="0D859596" w14:textId="77777777" w:rsidR="00C146B3" w:rsidRDefault="00D06277">
      <w:pPr>
        <w:tabs>
          <w:tab w:val="right" w:leader="dot" w:pos="8335"/>
        </w:tabs>
        <w:spacing w:before="199"/>
        <w:ind w:left="152"/>
        <w:jc w:val="center"/>
        <w:rPr>
          <w:b/>
          <w:sz w:val="24"/>
        </w:rPr>
      </w:pPr>
      <w:hyperlink w:anchor="_TOC_250054" w:history="1">
        <w:r w:rsidR="003F6677">
          <w:rPr>
            <w:b/>
            <w:sz w:val="24"/>
          </w:rPr>
          <w:t>ŞEKİLLER</w:t>
        </w:r>
        <w:r w:rsidR="003F6677">
          <w:rPr>
            <w:b/>
            <w:spacing w:val="-2"/>
            <w:sz w:val="24"/>
          </w:rPr>
          <w:t xml:space="preserve"> LİSTESİ</w:t>
        </w:r>
        <w:r w:rsidR="003F6677">
          <w:rPr>
            <w:sz w:val="24"/>
          </w:rPr>
          <w:tab/>
        </w:r>
        <w:r w:rsidR="003F6677">
          <w:rPr>
            <w:b/>
            <w:spacing w:val="-5"/>
            <w:sz w:val="24"/>
          </w:rPr>
          <w:t>XVI</w:t>
        </w:r>
      </w:hyperlink>
    </w:p>
    <w:p w14:paraId="58C8570F" w14:textId="77777777" w:rsidR="00C146B3" w:rsidRDefault="00D06277">
      <w:pPr>
        <w:tabs>
          <w:tab w:val="right" w:leader="dot" w:pos="8763"/>
        </w:tabs>
        <w:spacing w:before="199"/>
        <w:ind w:left="588"/>
        <w:rPr>
          <w:b/>
          <w:sz w:val="24"/>
        </w:rPr>
      </w:pPr>
      <w:hyperlink w:anchor="_TOC_250053" w:history="1">
        <w:r w:rsidR="003F6677">
          <w:rPr>
            <w:b/>
            <w:spacing w:val="-2"/>
            <w:sz w:val="24"/>
          </w:rPr>
          <w:t>İÇİNDEKİLER</w:t>
        </w:r>
        <w:r w:rsidR="003F6677">
          <w:rPr>
            <w:sz w:val="24"/>
          </w:rPr>
          <w:tab/>
        </w:r>
        <w:r w:rsidR="003F6677">
          <w:rPr>
            <w:b/>
            <w:spacing w:val="-4"/>
            <w:sz w:val="24"/>
          </w:rPr>
          <w:t>XVII</w:t>
        </w:r>
      </w:hyperlink>
    </w:p>
    <w:p w14:paraId="18C0C3CD" w14:textId="77777777" w:rsidR="00C146B3" w:rsidRDefault="003F6677">
      <w:pPr>
        <w:spacing w:before="202" w:line="412" w:lineRule="auto"/>
        <w:ind w:left="3735" w:right="3240" w:firstLine="624"/>
        <w:rPr>
          <w:b/>
          <w:sz w:val="24"/>
        </w:rPr>
      </w:pPr>
      <w:r>
        <w:rPr>
          <w:b/>
          <w:spacing w:val="-2"/>
          <w:sz w:val="24"/>
        </w:rPr>
        <w:t xml:space="preserve">GİRİŞ </w:t>
      </w:r>
      <w:r>
        <w:rPr>
          <w:b/>
          <w:sz w:val="24"/>
        </w:rPr>
        <w:t>BİRİNCİ</w:t>
      </w:r>
      <w:r>
        <w:rPr>
          <w:b/>
          <w:spacing w:val="-15"/>
          <w:sz w:val="24"/>
        </w:rPr>
        <w:t xml:space="preserve"> </w:t>
      </w:r>
      <w:r>
        <w:rPr>
          <w:b/>
          <w:sz w:val="24"/>
        </w:rPr>
        <w:t>BÖLÜM</w:t>
      </w:r>
    </w:p>
    <w:p w14:paraId="362451C9" w14:textId="77777777" w:rsidR="00C146B3" w:rsidRDefault="00D06277">
      <w:pPr>
        <w:pStyle w:val="ListeParagraf"/>
        <w:numPr>
          <w:ilvl w:val="0"/>
          <w:numId w:val="10"/>
        </w:numPr>
        <w:tabs>
          <w:tab w:val="left" w:pos="2792"/>
        </w:tabs>
        <w:spacing w:before="1"/>
        <w:ind w:left="2792" w:hanging="180"/>
        <w:jc w:val="left"/>
        <w:rPr>
          <w:b/>
          <w:sz w:val="24"/>
        </w:rPr>
      </w:pPr>
      <w:hyperlink w:anchor="_TOC_250052" w:history="1">
        <w:r w:rsidR="003F6677">
          <w:rPr>
            <w:b/>
            <w:sz w:val="24"/>
          </w:rPr>
          <w:t>NEGATİF</w:t>
        </w:r>
        <w:r w:rsidR="003F6677">
          <w:rPr>
            <w:b/>
            <w:spacing w:val="-3"/>
            <w:sz w:val="24"/>
          </w:rPr>
          <w:t xml:space="preserve"> </w:t>
        </w:r>
        <w:r w:rsidR="003F6677">
          <w:rPr>
            <w:b/>
            <w:sz w:val="24"/>
          </w:rPr>
          <w:t>VE</w:t>
        </w:r>
        <w:r w:rsidR="003F6677">
          <w:rPr>
            <w:b/>
            <w:spacing w:val="-1"/>
            <w:sz w:val="24"/>
          </w:rPr>
          <w:t xml:space="preserve"> </w:t>
        </w:r>
        <w:r w:rsidR="003F6677">
          <w:rPr>
            <w:b/>
            <w:sz w:val="24"/>
          </w:rPr>
          <w:t>POZİTİF</w:t>
        </w:r>
        <w:r w:rsidR="003F6677">
          <w:rPr>
            <w:b/>
            <w:spacing w:val="-1"/>
            <w:sz w:val="24"/>
          </w:rPr>
          <w:t xml:space="preserve"> </w:t>
        </w:r>
        <w:r w:rsidR="003F6677">
          <w:rPr>
            <w:b/>
            <w:spacing w:val="-2"/>
            <w:sz w:val="24"/>
          </w:rPr>
          <w:t>ÖZGÜRLÜK</w:t>
        </w:r>
      </w:hyperlink>
    </w:p>
    <w:p w14:paraId="2A625C58" w14:textId="77777777" w:rsidR="00C146B3" w:rsidRDefault="003F6677">
      <w:pPr>
        <w:pStyle w:val="ListeParagraf"/>
        <w:numPr>
          <w:ilvl w:val="1"/>
          <w:numId w:val="10"/>
        </w:numPr>
        <w:tabs>
          <w:tab w:val="left" w:pos="948"/>
        </w:tabs>
        <w:spacing w:before="202"/>
        <w:ind w:left="948" w:hanging="360"/>
        <w:rPr>
          <w:b/>
          <w:sz w:val="24"/>
        </w:rPr>
      </w:pPr>
      <w:r>
        <w:rPr>
          <w:b/>
          <w:sz w:val="24"/>
        </w:rPr>
        <w:t>ÖZGÜRLÜK</w:t>
      </w:r>
      <w:r>
        <w:rPr>
          <w:b/>
          <w:spacing w:val="-5"/>
          <w:sz w:val="24"/>
        </w:rPr>
        <w:t xml:space="preserve"> </w:t>
      </w:r>
      <w:r>
        <w:rPr>
          <w:b/>
          <w:sz w:val="24"/>
        </w:rPr>
        <w:t>KAVRAMININ</w:t>
      </w:r>
      <w:r>
        <w:rPr>
          <w:b/>
          <w:spacing w:val="-4"/>
          <w:sz w:val="24"/>
        </w:rPr>
        <w:t xml:space="preserve"> </w:t>
      </w:r>
      <w:r>
        <w:rPr>
          <w:b/>
          <w:sz w:val="24"/>
        </w:rPr>
        <w:t>TARİHSEL</w:t>
      </w:r>
      <w:r>
        <w:rPr>
          <w:b/>
          <w:spacing w:val="-3"/>
          <w:sz w:val="24"/>
        </w:rPr>
        <w:t xml:space="preserve"> </w:t>
      </w:r>
      <w:r>
        <w:rPr>
          <w:b/>
          <w:sz w:val="24"/>
        </w:rPr>
        <w:t>GELİŞİMİ</w:t>
      </w:r>
      <w:r>
        <w:rPr>
          <w:b/>
          <w:spacing w:val="-4"/>
          <w:sz w:val="24"/>
        </w:rPr>
        <w:t xml:space="preserve"> </w:t>
      </w:r>
      <w:r>
        <w:rPr>
          <w:b/>
          <w:sz w:val="24"/>
        </w:rPr>
        <w:t>VE</w:t>
      </w:r>
      <w:r>
        <w:rPr>
          <w:b/>
          <w:spacing w:val="-2"/>
          <w:sz w:val="24"/>
        </w:rPr>
        <w:t xml:space="preserve"> TEMEL</w:t>
      </w:r>
    </w:p>
    <w:p w14:paraId="1A7D6B05" w14:textId="77777777" w:rsidR="00C146B3" w:rsidRDefault="003F6677">
      <w:pPr>
        <w:tabs>
          <w:tab w:val="right" w:leader="dot" w:pos="8723"/>
        </w:tabs>
        <w:ind w:left="588"/>
        <w:rPr>
          <w:sz w:val="24"/>
        </w:rPr>
      </w:pPr>
      <w:r>
        <w:rPr>
          <w:b/>
          <w:spacing w:val="-2"/>
          <w:sz w:val="24"/>
        </w:rPr>
        <w:t>BAĞLAMI</w:t>
      </w:r>
      <w:r>
        <w:rPr>
          <w:sz w:val="24"/>
        </w:rPr>
        <w:tab/>
      </w:r>
      <w:r>
        <w:rPr>
          <w:spacing w:val="-5"/>
          <w:sz w:val="24"/>
        </w:rPr>
        <w:t>12</w:t>
      </w:r>
    </w:p>
    <w:p w14:paraId="587F6A7E" w14:textId="77777777" w:rsidR="00C146B3" w:rsidRDefault="00D06277">
      <w:pPr>
        <w:pStyle w:val="ListeParagraf"/>
        <w:numPr>
          <w:ilvl w:val="2"/>
          <w:numId w:val="10"/>
        </w:numPr>
        <w:tabs>
          <w:tab w:val="left" w:pos="2275"/>
          <w:tab w:val="right" w:leader="dot" w:pos="8762"/>
        </w:tabs>
        <w:spacing w:before="199"/>
        <w:ind w:left="2275" w:hanging="780"/>
        <w:rPr>
          <w:sz w:val="24"/>
        </w:rPr>
      </w:pPr>
      <w:hyperlink w:anchor="_TOC_250051" w:history="1">
        <w:r w:rsidR="003F6677">
          <w:rPr>
            <w:sz w:val="24"/>
          </w:rPr>
          <w:t>Özgürlük</w:t>
        </w:r>
        <w:r w:rsidR="003F6677">
          <w:rPr>
            <w:spacing w:val="-4"/>
            <w:sz w:val="24"/>
          </w:rPr>
          <w:t xml:space="preserve"> </w:t>
        </w:r>
        <w:r w:rsidR="003F6677">
          <w:rPr>
            <w:sz w:val="24"/>
          </w:rPr>
          <w:t>Kavramının</w:t>
        </w:r>
        <w:r w:rsidR="003F6677">
          <w:rPr>
            <w:spacing w:val="-1"/>
            <w:sz w:val="24"/>
          </w:rPr>
          <w:t xml:space="preserve"> </w:t>
        </w:r>
        <w:r w:rsidR="003F6677">
          <w:rPr>
            <w:sz w:val="24"/>
          </w:rPr>
          <w:t>Tarihsel</w:t>
        </w:r>
        <w:r w:rsidR="003F6677">
          <w:rPr>
            <w:spacing w:val="1"/>
            <w:sz w:val="24"/>
          </w:rPr>
          <w:t xml:space="preserve"> </w:t>
        </w:r>
        <w:r w:rsidR="003F6677">
          <w:rPr>
            <w:spacing w:val="-2"/>
            <w:sz w:val="24"/>
          </w:rPr>
          <w:t>Gelişimi</w:t>
        </w:r>
        <w:r w:rsidR="003F6677">
          <w:rPr>
            <w:sz w:val="24"/>
          </w:rPr>
          <w:tab/>
        </w:r>
        <w:r w:rsidR="003F6677">
          <w:rPr>
            <w:spacing w:val="-5"/>
            <w:sz w:val="24"/>
          </w:rPr>
          <w:t>13</w:t>
        </w:r>
      </w:hyperlink>
    </w:p>
    <w:p w14:paraId="2B254F26" w14:textId="77777777" w:rsidR="00C146B3" w:rsidRDefault="00D06277">
      <w:pPr>
        <w:pStyle w:val="ListeParagraf"/>
        <w:numPr>
          <w:ilvl w:val="2"/>
          <w:numId w:val="10"/>
        </w:numPr>
        <w:tabs>
          <w:tab w:val="left" w:pos="2489"/>
          <w:tab w:val="right" w:leader="dot" w:pos="8764"/>
        </w:tabs>
        <w:spacing w:before="199"/>
        <w:ind w:left="2489" w:hanging="540"/>
      </w:pPr>
      <w:hyperlink w:anchor="_TOC_250050" w:history="1">
        <w:r w:rsidR="003F6677">
          <w:rPr>
            <w:sz w:val="24"/>
          </w:rPr>
          <w:t>Özgürlük</w:t>
        </w:r>
        <w:r w:rsidR="003F6677">
          <w:rPr>
            <w:spacing w:val="-3"/>
            <w:sz w:val="24"/>
          </w:rPr>
          <w:t xml:space="preserve"> </w:t>
        </w:r>
        <w:r w:rsidR="003F6677">
          <w:rPr>
            <w:sz w:val="24"/>
          </w:rPr>
          <w:t>Kavramının</w:t>
        </w:r>
        <w:r w:rsidR="003F6677">
          <w:rPr>
            <w:spacing w:val="-1"/>
            <w:sz w:val="24"/>
          </w:rPr>
          <w:t xml:space="preserve"> </w:t>
        </w:r>
        <w:r w:rsidR="003F6677">
          <w:rPr>
            <w:sz w:val="24"/>
          </w:rPr>
          <w:t>Temel Bağlamı:</w:t>
        </w:r>
        <w:r w:rsidR="003F6677">
          <w:rPr>
            <w:spacing w:val="-1"/>
            <w:sz w:val="24"/>
          </w:rPr>
          <w:t xml:space="preserve"> </w:t>
        </w:r>
        <w:r w:rsidR="003F6677">
          <w:rPr>
            <w:sz w:val="24"/>
          </w:rPr>
          <w:t xml:space="preserve">Ontolojik </w:t>
        </w:r>
        <w:r w:rsidR="003F6677">
          <w:rPr>
            <w:spacing w:val="-2"/>
            <w:sz w:val="24"/>
          </w:rPr>
          <w:t>Özgürlük</w:t>
        </w:r>
        <w:r w:rsidR="003F6677">
          <w:rPr>
            <w:sz w:val="24"/>
          </w:rPr>
          <w:tab/>
        </w:r>
        <w:r w:rsidR="003F6677">
          <w:rPr>
            <w:spacing w:val="-5"/>
            <w:sz w:val="24"/>
          </w:rPr>
          <w:t>15</w:t>
        </w:r>
      </w:hyperlink>
    </w:p>
    <w:p w14:paraId="515A2372" w14:textId="77777777" w:rsidR="00C146B3" w:rsidRDefault="00D06277">
      <w:pPr>
        <w:pStyle w:val="ListeParagraf"/>
        <w:numPr>
          <w:ilvl w:val="1"/>
          <w:numId w:val="10"/>
        </w:numPr>
        <w:tabs>
          <w:tab w:val="left" w:pos="1008"/>
          <w:tab w:val="right" w:leader="dot" w:pos="8779"/>
        </w:tabs>
        <w:spacing w:before="202"/>
        <w:ind w:left="1008" w:hanging="420"/>
        <w:rPr>
          <w:b/>
          <w:sz w:val="24"/>
        </w:rPr>
      </w:pPr>
      <w:hyperlink w:anchor="_TOC_250049" w:history="1">
        <w:r w:rsidR="003F6677">
          <w:rPr>
            <w:b/>
            <w:sz w:val="24"/>
          </w:rPr>
          <w:t>ÖZGÜRLÜĞÜN</w:t>
        </w:r>
        <w:r w:rsidR="003F6677">
          <w:rPr>
            <w:b/>
            <w:spacing w:val="-3"/>
            <w:sz w:val="24"/>
          </w:rPr>
          <w:t xml:space="preserve"> </w:t>
        </w:r>
        <w:r w:rsidR="003F6677">
          <w:rPr>
            <w:b/>
            <w:sz w:val="24"/>
          </w:rPr>
          <w:t>İKİ</w:t>
        </w:r>
        <w:r w:rsidR="003F6677">
          <w:rPr>
            <w:b/>
            <w:spacing w:val="-2"/>
            <w:sz w:val="24"/>
          </w:rPr>
          <w:t xml:space="preserve"> </w:t>
        </w:r>
        <w:r w:rsidR="003F6677">
          <w:rPr>
            <w:b/>
            <w:sz w:val="24"/>
          </w:rPr>
          <w:t>HALİ:</w:t>
        </w:r>
        <w:r w:rsidR="003F6677">
          <w:rPr>
            <w:b/>
            <w:spacing w:val="-1"/>
            <w:sz w:val="24"/>
          </w:rPr>
          <w:t xml:space="preserve"> </w:t>
        </w:r>
        <w:r w:rsidR="003F6677">
          <w:rPr>
            <w:b/>
            <w:sz w:val="24"/>
          </w:rPr>
          <w:t>NEGATİF</w:t>
        </w:r>
        <w:r w:rsidR="003F6677">
          <w:rPr>
            <w:b/>
            <w:spacing w:val="-2"/>
            <w:sz w:val="24"/>
          </w:rPr>
          <w:t xml:space="preserve"> </w:t>
        </w:r>
        <w:r w:rsidR="003F6677">
          <w:rPr>
            <w:b/>
            <w:sz w:val="24"/>
          </w:rPr>
          <w:t>VE</w:t>
        </w:r>
        <w:r w:rsidR="003F6677">
          <w:rPr>
            <w:b/>
            <w:spacing w:val="-2"/>
            <w:sz w:val="24"/>
          </w:rPr>
          <w:t xml:space="preserve"> </w:t>
        </w:r>
        <w:r w:rsidR="003F6677">
          <w:rPr>
            <w:b/>
            <w:sz w:val="24"/>
          </w:rPr>
          <w:t>POZİTİF</w:t>
        </w:r>
        <w:r w:rsidR="003F6677">
          <w:rPr>
            <w:b/>
            <w:spacing w:val="-1"/>
            <w:sz w:val="24"/>
          </w:rPr>
          <w:t xml:space="preserve"> </w:t>
        </w:r>
        <w:r w:rsidR="003F6677">
          <w:rPr>
            <w:b/>
            <w:spacing w:val="-2"/>
            <w:sz w:val="24"/>
          </w:rPr>
          <w:t>ÖZGÜRLÜK</w:t>
        </w:r>
        <w:r w:rsidR="003F6677">
          <w:rPr>
            <w:sz w:val="24"/>
          </w:rPr>
          <w:tab/>
        </w:r>
        <w:r w:rsidR="003F6677">
          <w:rPr>
            <w:b/>
            <w:spacing w:val="-5"/>
            <w:sz w:val="24"/>
          </w:rPr>
          <w:t>23</w:t>
        </w:r>
      </w:hyperlink>
    </w:p>
    <w:p w14:paraId="0A0EA090" w14:textId="77777777" w:rsidR="00C146B3" w:rsidRDefault="00D06277">
      <w:pPr>
        <w:pStyle w:val="ListeParagraf"/>
        <w:numPr>
          <w:ilvl w:val="2"/>
          <w:numId w:val="10"/>
        </w:numPr>
        <w:tabs>
          <w:tab w:val="left" w:pos="1581"/>
          <w:tab w:val="right" w:leader="dot" w:pos="8757"/>
        </w:tabs>
        <w:spacing w:before="199"/>
        <w:ind w:left="1581" w:hanging="540"/>
        <w:rPr>
          <w:b/>
        </w:rPr>
      </w:pPr>
      <w:hyperlink w:anchor="_TOC_250048" w:history="1">
        <w:r w:rsidR="003F6677">
          <w:rPr>
            <w:b/>
            <w:sz w:val="24"/>
          </w:rPr>
          <w:t xml:space="preserve">NEGATİF </w:t>
        </w:r>
        <w:r w:rsidR="003F6677">
          <w:rPr>
            <w:b/>
            <w:spacing w:val="-2"/>
            <w:sz w:val="24"/>
          </w:rPr>
          <w:t>ÖZGÜRLÜK</w:t>
        </w:r>
        <w:r w:rsidR="003F6677">
          <w:rPr>
            <w:sz w:val="24"/>
          </w:rPr>
          <w:tab/>
        </w:r>
        <w:r w:rsidR="003F6677">
          <w:rPr>
            <w:b/>
            <w:spacing w:val="-5"/>
            <w:sz w:val="24"/>
          </w:rPr>
          <w:t>24</w:t>
        </w:r>
      </w:hyperlink>
    </w:p>
    <w:p w14:paraId="6E32671D" w14:textId="77777777" w:rsidR="00C146B3" w:rsidRDefault="00D06277">
      <w:pPr>
        <w:pStyle w:val="ListeParagraf"/>
        <w:numPr>
          <w:ilvl w:val="3"/>
          <w:numId w:val="10"/>
        </w:numPr>
        <w:tabs>
          <w:tab w:val="left" w:pos="2275"/>
          <w:tab w:val="right" w:leader="dot" w:pos="8776"/>
        </w:tabs>
        <w:spacing w:before="200"/>
        <w:ind w:hanging="780"/>
        <w:rPr>
          <w:sz w:val="24"/>
        </w:rPr>
      </w:pPr>
      <w:hyperlink w:anchor="_TOC_250047" w:history="1">
        <w:r w:rsidR="003F6677">
          <w:rPr>
            <w:sz w:val="24"/>
          </w:rPr>
          <w:t>İç</w:t>
        </w:r>
        <w:r w:rsidR="003F6677">
          <w:rPr>
            <w:spacing w:val="-5"/>
            <w:sz w:val="24"/>
          </w:rPr>
          <w:t xml:space="preserve"> </w:t>
        </w:r>
        <w:r w:rsidR="003F6677">
          <w:rPr>
            <w:sz w:val="24"/>
          </w:rPr>
          <w:t>Bir</w:t>
        </w:r>
        <w:r w:rsidR="003F6677">
          <w:rPr>
            <w:spacing w:val="-1"/>
            <w:sz w:val="24"/>
          </w:rPr>
          <w:t xml:space="preserve"> </w:t>
        </w:r>
        <w:r w:rsidR="003F6677">
          <w:rPr>
            <w:sz w:val="24"/>
          </w:rPr>
          <w:t>Zorunluluk:</w:t>
        </w:r>
        <w:r w:rsidR="003F6677">
          <w:rPr>
            <w:spacing w:val="-2"/>
            <w:sz w:val="24"/>
          </w:rPr>
          <w:t xml:space="preserve"> </w:t>
        </w:r>
        <w:r w:rsidR="003F6677">
          <w:rPr>
            <w:sz w:val="24"/>
          </w:rPr>
          <w:t>İnsan</w:t>
        </w:r>
        <w:r w:rsidR="003F6677">
          <w:rPr>
            <w:spacing w:val="1"/>
            <w:sz w:val="24"/>
          </w:rPr>
          <w:t xml:space="preserve"> </w:t>
        </w:r>
        <w:r w:rsidR="003F6677">
          <w:rPr>
            <w:spacing w:val="-2"/>
            <w:sz w:val="24"/>
          </w:rPr>
          <w:t>Doğası</w:t>
        </w:r>
        <w:r w:rsidR="003F6677">
          <w:rPr>
            <w:sz w:val="24"/>
          </w:rPr>
          <w:tab/>
        </w:r>
        <w:r w:rsidR="003F6677">
          <w:rPr>
            <w:spacing w:val="-5"/>
            <w:sz w:val="24"/>
          </w:rPr>
          <w:t>25</w:t>
        </w:r>
      </w:hyperlink>
    </w:p>
    <w:p w14:paraId="1EAAA339" w14:textId="77777777" w:rsidR="00C146B3" w:rsidRDefault="00D06277">
      <w:pPr>
        <w:pStyle w:val="ListeParagraf"/>
        <w:numPr>
          <w:ilvl w:val="3"/>
          <w:numId w:val="10"/>
        </w:numPr>
        <w:tabs>
          <w:tab w:val="left" w:pos="2207"/>
          <w:tab w:val="right" w:leader="dot" w:pos="8752"/>
        </w:tabs>
        <w:spacing w:before="201"/>
        <w:ind w:left="2207" w:hanging="712"/>
        <w:rPr>
          <w:sz w:val="24"/>
        </w:rPr>
      </w:pPr>
      <w:hyperlink w:anchor="_TOC_250046" w:history="1">
        <w:r w:rsidR="003F6677">
          <w:rPr>
            <w:sz w:val="24"/>
          </w:rPr>
          <w:t>Dış</w:t>
        </w:r>
        <w:r w:rsidR="003F6677">
          <w:rPr>
            <w:spacing w:val="-2"/>
            <w:sz w:val="24"/>
          </w:rPr>
          <w:t xml:space="preserve"> </w:t>
        </w:r>
        <w:r w:rsidR="003F6677">
          <w:rPr>
            <w:sz w:val="24"/>
          </w:rPr>
          <w:t>Bir</w:t>
        </w:r>
        <w:r w:rsidR="003F6677">
          <w:rPr>
            <w:spacing w:val="-1"/>
            <w:sz w:val="24"/>
          </w:rPr>
          <w:t xml:space="preserve"> </w:t>
        </w:r>
        <w:r w:rsidR="003F6677">
          <w:rPr>
            <w:sz w:val="24"/>
          </w:rPr>
          <w:t>Zorunluluğun</w:t>
        </w:r>
        <w:r w:rsidR="003F6677">
          <w:rPr>
            <w:spacing w:val="-1"/>
            <w:sz w:val="24"/>
          </w:rPr>
          <w:t xml:space="preserve"> </w:t>
        </w:r>
        <w:r w:rsidR="003F6677">
          <w:rPr>
            <w:sz w:val="24"/>
          </w:rPr>
          <w:t>Yokluğu:</w:t>
        </w:r>
        <w:r w:rsidR="003F6677">
          <w:rPr>
            <w:spacing w:val="-1"/>
            <w:sz w:val="24"/>
          </w:rPr>
          <w:t xml:space="preserve"> </w:t>
        </w:r>
        <w:r w:rsidR="003F6677">
          <w:rPr>
            <w:spacing w:val="-2"/>
            <w:sz w:val="24"/>
          </w:rPr>
          <w:t>Özgürlük</w:t>
        </w:r>
        <w:r w:rsidR="003F6677">
          <w:rPr>
            <w:sz w:val="24"/>
          </w:rPr>
          <w:tab/>
        </w:r>
        <w:r w:rsidR="003F6677">
          <w:rPr>
            <w:spacing w:val="-5"/>
            <w:sz w:val="24"/>
          </w:rPr>
          <w:t>27</w:t>
        </w:r>
      </w:hyperlink>
    </w:p>
    <w:p w14:paraId="1344738A" w14:textId="77777777" w:rsidR="00C146B3" w:rsidRDefault="003F6677">
      <w:pPr>
        <w:pStyle w:val="ListeParagraf"/>
        <w:numPr>
          <w:ilvl w:val="3"/>
          <w:numId w:val="10"/>
        </w:numPr>
        <w:tabs>
          <w:tab w:val="left" w:pos="2395"/>
        </w:tabs>
        <w:spacing w:before="200"/>
        <w:ind w:left="2395" w:hanging="900"/>
        <w:rPr>
          <w:sz w:val="24"/>
        </w:rPr>
      </w:pPr>
      <w:r>
        <w:rPr>
          <w:sz w:val="24"/>
        </w:rPr>
        <w:t>Başkalarının</w:t>
      </w:r>
      <w:r>
        <w:rPr>
          <w:spacing w:val="-2"/>
          <w:sz w:val="24"/>
        </w:rPr>
        <w:t xml:space="preserve"> </w:t>
      </w:r>
      <w:r>
        <w:rPr>
          <w:sz w:val="24"/>
        </w:rPr>
        <w:t>Müdahalesi</w:t>
      </w:r>
      <w:r>
        <w:rPr>
          <w:spacing w:val="-2"/>
          <w:sz w:val="24"/>
        </w:rPr>
        <w:t xml:space="preserve"> </w:t>
      </w:r>
      <w:r>
        <w:rPr>
          <w:sz w:val="24"/>
        </w:rPr>
        <w:t>Olmadan</w:t>
      </w:r>
      <w:r>
        <w:rPr>
          <w:spacing w:val="-2"/>
          <w:sz w:val="24"/>
        </w:rPr>
        <w:t xml:space="preserve"> </w:t>
      </w:r>
      <w:r>
        <w:rPr>
          <w:sz w:val="24"/>
        </w:rPr>
        <w:t>Seçebilmek:</w:t>
      </w:r>
      <w:r>
        <w:rPr>
          <w:spacing w:val="-1"/>
          <w:sz w:val="24"/>
        </w:rPr>
        <w:t xml:space="preserve"> </w:t>
      </w:r>
      <w:r>
        <w:rPr>
          <w:spacing w:val="-2"/>
          <w:sz w:val="24"/>
        </w:rPr>
        <w:t>Negatif</w:t>
      </w:r>
    </w:p>
    <w:p w14:paraId="44112097" w14:textId="77777777" w:rsidR="00C146B3" w:rsidRDefault="003F6677">
      <w:pPr>
        <w:pStyle w:val="GvdeMetni"/>
        <w:tabs>
          <w:tab w:val="right" w:leader="dot" w:pos="8764"/>
        </w:tabs>
        <w:spacing w:before="199"/>
        <w:ind w:left="1495"/>
      </w:pPr>
      <w:r>
        <w:rPr>
          <w:spacing w:val="-2"/>
        </w:rPr>
        <w:t>Özgürlük</w:t>
      </w:r>
      <w:r>
        <w:tab/>
      </w:r>
      <w:r>
        <w:rPr>
          <w:spacing w:val="-5"/>
        </w:rPr>
        <w:t>28</w:t>
      </w:r>
    </w:p>
    <w:p w14:paraId="601C282E" w14:textId="77777777" w:rsidR="00C146B3" w:rsidRDefault="00D06277">
      <w:pPr>
        <w:pStyle w:val="ListeParagraf"/>
        <w:numPr>
          <w:ilvl w:val="2"/>
          <w:numId w:val="10"/>
        </w:numPr>
        <w:tabs>
          <w:tab w:val="left" w:pos="1641"/>
          <w:tab w:val="right" w:leader="dot" w:pos="8771"/>
        </w:tabs>
        <w:spacing w:before="202"/>
        <w:ind w:left="1641"/>
        <w:rPr>
          <w:b/>
          <w:sz w:val="24"/>
        </w:rPr>
      </w:pPr>
      <w:hyperlink w:anchor="_TOC_250045" w:history="1">
        <w:r w:rsidR="003F6677">
          <w:rPr>
            <w:b/>
            <w:sz w:val="24"/>
          </w:rPr>
          <w:t xml:space="preserve">POZİTİF </w:t>
        </w:r>
        <w:r w:rsidR="003F6677">
          <w:rPr>
            <w:b/>
            <w:spacing w:val="-2"/>
            <w:sz w:val="24"/>
          </w:rPr>
          <w:t>ÖZGÜRLÜK</w:t>
        </w:r>
        <w:r w:rsidR="003F6677">
          <w:rPr>
            <w:sz w:val="24"/>
          </w:rPr>
          <w:tab/>
        </w:r>
        <w:r w:rsidR="003F6677">
          <w:rPr>
            <w:b/>
            <w:spacing w:val="-5"/>
            <w:sz w:val="24"/>
          </w:rPr>
          <w:t>30</w:t>
        </w:r>
      </w:hyperlink>
    </w:p>
    <w:p w14:paraId="333E590F" w14:textId="77777777" w:rsidR="00C146B3" w:rsidRDefault="00D06277">
      <w:pPr>
        <w:pStyle w:val="ListeParagraf"/>
        <w:numPr>
          <w:ilvl w:val="3"/>
          <w:numId w:val="10"/>
        </w:numPr>
        <w:tabs>
          <w:tab w:val="left" w:pos="2215"/>
          <w:tab w:val="right" w:leader="dot" w:pos="8798"/>
        </w:tabs>
        <w:spacing w:before="199"/>
        <w:ind w:left="2215" w:hanging="720"/>
        <w:rPr>
          <w:sz w:val="24"/>
        </w:rPr>
      </w:pPr>
      <w:hyperlink w:anchor="_TOC_250044" w:history="1">
        <w:r w:rsidR="003F6677">
          <w:rPr>
            <w:sz w:val="24"/>
          </w:rPr>
          <w:t>Özerk</w:t>
        </w:r>
        <w:r w:rsidR="003F6677">
          <w:rPr>
            <w:spacing w:val="-4"/>
            <w:sz w:val="24"/>
          </w:rPr>
          <w:t xml:space="preserve"> </w:t>
        </w:r>
        <w:r w:rsidR="003F6677">
          <w:rPr>
            <w:sz w:val="24"/>
          </w:rPr>
          <w:t>Bir</w:t>
        </w:r>
        <w:r w:rsidR="003F6677">
          <w:rPr>
            <w:spacing w:val="-2"/>
            <w:sz w:val="24"/>
          </w:rPr>
          <w:t xml:space="preserve"> </w:t>
        </w:r>
        <w:r w:rsidR="003F6677">
          <w:rPr>
            <w:sz w:val="24"/>
          </w:rPr>
          <w:t>Varlık Olarak İnsanın</w:t>
        </w:r>
        <w:r w:rsidR="003F6677">
          <w:rPr>
            <w:spacing w:val="-2"/>
            <w:sz w:val="24"/>
          </w:rPr>
          <w:t xml:space="preserve"> </w:t>
        </w:r>
        <w:r w:rsidR="003F6677">
          <w:rPr>
            <w:sz w:val="24"/>
          </w:rPr>
          <w:t>Özü:</w:t>
        </w:r>
        <w:r w:rsidR="003F6677">
          <w:rPr>
            <w:spacing w:val="-1"/>
            <w:sz w:val="24"/>
          </w:rPr>
          <w:t xml:space="preserve"> </w:t>
        </w:r>
        <w:r w:rsidR="003F6677">
          <w:rPr>
            <w:spacing w:val="-4"/>
            <w:sz w:val="24"/>
          </w:rPr>
          <w:t>Akıl</w:t>
        </w:r>
        <w:r w:rsidR="003F6677">
          <w:rPr>
            <w:sz w:val="24"/>
          </w:rPr>
          <w:tab/>
        </w:r>
        <w:r w:rsidR="003F6677">
          <w:rPr>
            <w:spacing w:val="-5"/>
            <w:sz w:val="24"/>
          </w:rPr>
          <w:t>32</w:t>
        </w:r>
      </w:hyperlink>
    </w:p>
    <w:p w14:paraId="79EB60F3" w14:textId="77777777" w:rsidR="00C146B3" w:rsidRDefault="00C146B3">
      <w:pPr>
        <w:rPr>
          <w:sz w:val="24"/>
        </w:rPr>
        <w:sectPr w:rsidR="00C146B3">
          <w:pgSz w:w="11910" w:h="16840"/>
          <w:pgMar w:top="1400" w:right="1020" w:bottom="280" w:left="1680" w:header="1142" w:footer="0" w:gutter="0"/>
          <w:cols w:space="708"/>
        </w:sectPr>
      </w:pPr>
    </w:p>
    <w:p w14:paraId="55F33593" w14:textId="77777777" w:rsidR="00C146B3" w:rsidRDefault="00D06277">
      <w:pPr>
        <w:pStyle w:val="ListeParagraf"/>
        <w:numPr>
          <w:ilvl w:val="3"/>
          <w:numId w:val="10"/>
        </w:numPr>
        <w:tabs>
          <w:tab w:val="left" w:pos="2275"/>
          <w:tab w:val="left" w:leader="dot" w:pos="8563"/>
        </w:tabs>
        <w:spacing w:before="293"/>
        <w:ind w:hanging="780"/>
        <w:rPr>
          <w:sz w:val="24"/>
        </w:rPr>
      </w:pPr>
      <w:hyperlink w:anchor="_TOC_250043" w:history="1">
        <w:r w:rsidR="003F6677">
          <w:rPr>
            <w:sz w:val="24"/>
          </w:rPr>
          <w:t>Zorunluluk</w:t>
        </w:r>
        <w:r w:rsidR="003F6677">
          <w:rPr>
            <w:spacing w:val="-2"/>
            <w:sz w:val="24"/>
          </w:rPr>
          <w:t xml:space="preserve"> </w:t>
        </w:r>
        <w:r w:rsidR="003F6677">
          <w:rPr>
            <w:sz w:val="24"/>
          </w:rPr>
          <w:t>Bilinci:</w:t>
        </w:r>
        <w:r w:rsidR="003F6677">
          <w:rPr>
            <w:spacing w:val="-2"/>
            <w:sz w:val="24"/>
          </w:rPr>
          <w:t xml:space="preserve"> </w:t>
        </w:r>
        <w:r w:rsidR="003F6677">
          <w:rPr>
            <w:sz w:val="24"/>
          </w:rPr>
          <w:t>Pozitif</w:t>
        </w:r>
        <w:r w:rsidR="003F6677">
          <w:rPr>
            <w:spacing w:val="-1"/>
            <w:sz w:val="24"/>
          </w:rPr>
          <w:t xml:space="preserve"> </w:t>
        </w:r>
        <w:r w:rsidR="003F6677">
          <w:rPr>
            <w:spacing w:val="-2"/>
            <w:sz w:val="24"/>
          </w:rPr>
          <w:t>Özgürlük</w:t>
        </w:r>
        <w:r w:rsidR="003F6677">
          <w:rPr>
            <w:sz w:val="24"/>
          </w:rPr>
          <w:tab/>
        </w:r>
        <w:r w:rsidR="003F6677">
          <w:rPr>
            <w:spacing w:val="-5"/>
            <w:sz w:val="24"/>
          </w:rPr>
          <w:t>34</w:t>
        </w:r>
      </w:hyperlink>
    </w:p>
    <w:p w14:paraId="6E5B266F" w14:textId="77777777" w:rsidR="00C146B3" w:rsidRDefault="00D06277">
      <w:pPr>
        <w:spacing w:before="199"/>
        <w:ind w:left="2803" w:right="2614"/>
        <w:jc w:val="center"/>
        <w:rPr>
          <w:b/>
          <w:sz w:val="24"/>
        </w:rPr>
      </w:pPr>
      <w:hyperlink w:anchor="_TOC_250042" w:history="1">
        <w:r w:rsidR="003F6677">
          <w:rPr>
            <w:b/>
            <w:sz w:val="24"/>
          </w:rPr>
          <w:t>İKİNCİ</w:t>
        </w:r>
        <w:r w:rsidR="003F6677">
          <w:rPr>
            <w:b/>
            <w:spacing w:val="-5"/>
            <w:sz w:val="24"/>
          </w:rPr>
          <w:t xml:space="preserve"> </w:t>
        </w:r>
        <w:r w:rsidR="003F6677">
          <w:rPr>
            <w:b/>
            <w:spacing w:val="-2"/>
            <w:sz w:val="24"/>
          </w:rPr>
          <w:t>BÖLÜM</w:t>
        </w:r>
      </w:hyperlink>
    </w:p>
    <w:p w14:paraId="39DE6EF4" w14:textId="77777777" w:rsidR="00C146B3" w:rsidRDefault="003F6677">
      <w:pPr>
        <w:pStyle w:val="ListeParagraf"/>
        <w:numPr>
          <w:ilvl w:val="0"/>
          <w:numId w:val="10"/>
        </w:numPr>
        <w:tabs>
          <w:tab w:val="left" w:pos="1891"/>
        </w:tabs>
        <w:spacing w:before="202"/>
        <w:ind w:left="1891" w:hanging="240"/>
        <w:jc w:val="left"/>
        <w:rPr>
          <w:b/>
          <w:sz w:val="24"/>
        </w:rPr>
      </w:pPr>
      <w:r>
        <w:rPr>
          <w:b/>
          <w:sz w:val="24"/>
        </w:rPr>
        <w:t>GELENEKSEL</w:t>
      </w:r>
      <w:r>
        <w:rPr>
          <w:b/>
          <w:spacing w:val="-5"/>
          <w:sz w:val="24"/>
        </w:rPr>
        <w:t xml:space="preserve"> </w:t>
      </w:r>
      <w:r>
        <w:rPr>
          <w:b/>
          <w:sz w:val="24"/>
        </w:rPr>
        <w:t>OYUN</w:t>
      </w:r>
      <w:r>
        <w:rPr>
          <w:b/>
          <w:spacing w:val="-4"/>
          <w:sz w:val="24"/>
        </w:rPr>
        <w:t xml:space="preserve"> </w:t>
      </w:r>
      <w:r>
        <w:rPr>
          <w:b/>
          <w:sz w:val="24"/>
        </w:rPr>
        <w:t>KURAMLARI</w:t>
      </w:r>
      <w:r>
        <w:rPr>
          <w:b/>
          <w:spacing w:val="-1"/>
          <w:sz w:val="24"/>
        </w:rPr>
        <w:t xml:space="preserve"> </w:t>
      </w:r>
      <w:r>
        <w:rPr>
          <w:b/>
          <w:sz w:val="24"/>
        </w:rPr>
        <w:t>VE</w:t>
      </w:r>
      <w:r>
        <w:rPr>
          <w:b/>
          <w:spacing w:val="-3"/>
          <w:sz w:val="24"/>
        </w:rPr>
        <w:t xml:space="preserve"> </w:t>
      </w:r>
      <w:r>
        <w:rPr>
          <w:b/>
          <w:spacing w:val="-2"/>
          <w:sz w:val="24"/>
        </w:rPr>
        <w:t>ÖZGÜRLÜK</w:t>
      </w:r>
    </w:p>
    <w:p w14:paraId="25535F95" w14:textId="77777777" w:rsidR="00C146B3" w:rsidRDefault="00D06277">
      <w:pPr>
        <w:pStyle w:val="ListeParagraf"/>
        <w:numPr>
          <w:ilvl w:val="1"/>
          <w:numId w:val="10"/>
        </w:numPr>
        <w:tabs>
          <w:tab w:val="left" w:pos="1008"/>
          <w:tab w:val="left" w:leader="dot" w:pos="8512"/>
        </w:tabs>
        <w:spacing w:before="199"/>
        <w:ind w:left="1008" w:hanging="420"/>
        <w:rPr>
          <w:b/>
          <w:sz w:val="24"/>
        </w:rPr>
      </w:pPr>
      <w:hyperlink w:anchor="_TOC_250041" w:history="1">
        <w:r w:rsidR="003F6677">
          <w:rPr>
            <w:b/>
            <w:sz w:val="24"/>
          </w:rPr>
          <w:t>ÖZGÜRLÜK</w:t>
        </w:r>
        <w:r w:rsidR="003F6677">
          <w:rPr>
            <w:b/>
            <w:spacing w:val="-6"/>
            <w:sz w:val="24"/>
          </w:rPr>
          <w:t xml:space="preserve"> </w:t>
        </w:r>
        <w:r w:rsidR="003F6677">
          <w:rPr>
            <w:b/>
            <w:sz w:val="24"/>
          </w:rPr>
          <w:t>KAVRAMININ</w:t>
        </w:r>
        <w:r w:rsidR="003F6677">
          <w:rPr>
            <w:b/>
            <w:spacing w:val="-4"/>
            <w:sz w:val="24"/>
          </w:rPr>
          <w:t xml:space="preserve"> </w:t>
        </w:r>
        <w:r w:rsidR="003F6677">
          <w:rPr>
            <w:b/>
            <w:sz w:val="24"/>
          </w:rPr>
          <w:t>OYUNLA</w:t>
        </w:r>
        <w:r w:rsidR="003F6677">
          <w:rPr>
            <w:b/>
            <w:spacing w:val="-4"/>
            <w:sz w:val="24"/>
          </w:rPr>
          <w:t xml:space="preserve"> </w:t>
        </w:r>
        <w:r w:rsidR="003F6677">
          <w:rPr>
            <w:b/>
            <w:sz w:val="24"/>
          </w:rPr>
          <w:t>OLAN</w:t>
        </w:r>
        <w:r w:rsidR="003F6677">
          <w:rPr>
            <w:b/>
            <w:spacing w:val="-3"/>
            <w:sz w:val="24"/>
          </w:rPr>
          <w:t xml:space="preserve"> </w:t>
        </w:r>
        <w:r w:rsidR="003F6677">
          <w:rPr>
            <w:b/>
            <w:spacing w:val="-2"/>
            <w:sz w:val="24"/>
          </w:rPr>
          <w:t>İLİŞKİSİ</w:t>
        </w:r>
        <w:r w:rsidR="003F6677">
          <w:rPr>
            <w:sz w:val="24"/>
          </w:rPr>
          <w:tab/>
        </w:r>
        <w:r w:rsidR="003F6677">
          <w:rPr>
            <w:b/>
            <w:spacing w:val="-5"/>
            <w:sz w:val="24"/>
          </w:rPr>
          <w:t>43</w:t>
        </w:r>
      </w:hyperlink>
    </w:p>
    <w:p w14:paraId="0A86A1E9" w14:textId="77777777" w:rsidR="00C146B3" w:rsidRDefault="00D06277">
      <w:pPr>
        <w:pStyle w:val="ListeParagraf"/>
        <w:numPr>
          <w:ilvl w:val="1"/>
          <w:numId w:val="10"/>
        </w:numPr>
        <w:tabs>
          <w:tab w:val="left" w:pos="1128"/>
          <w:tab w:val="left" w:leader="dot" w:pos="8505"/>
        </w:tabs>
        <w:spacing w:before="199"/>
        <w:ind w:left="1128" w:hanging="540"/>
        <w:rPr>
          <w:b/>
          <w:sz w:val="24"/>
        </w:rPr>
      </w:pPr>
      <w:hyperlink w:anchor="_TOC_250040" w:history="1">
        <w:r w:rsidR="003F6677">
          <w:rPr>
            <w:b/>
            <w:sz w:val="24"/>
          </w:rPr>
          <w:t>OYUN</w:t>
        </w:r>
        <w:r w:rsidR="003F6677">
          <w:rPr>
            <w:b/>
            <w:spacing w:val="-4"/>
            <w:sz w:val="24"/>
          </w:rPr>
          <w:t xml:space="preserve"> </w:t>
        </w:r>
        <w:r w:rsidR="003F6677">
          <w:rPr>
            <w:b/>
            <w:sz w:val="24"/>
          </w:rPr>
          <w:t>YAŞAM</w:t>
        </w:r>
        <w:r w:rsidR="003F6677">
          <w:rPr>
            <w:b/>
            <w:spacing w:val="-4"/>
            <w:sz w:val="24"/>
          </w:rPr>
          <w:t xml:space="preserve"> </w:t>
        </w:r>
        <w:r w:rsidR="003F6677">
          <w:rPr>
            <w:b/>
            <w:spacing w:val="-2"/>
            <w:sz w:val="24"/>
          </w:rPr>
          <w:t>ÖZDEŞLİĞİ</w:t>
        </w:r>
        <w:r w:rsidR="003F6677">
          <w:rPr>
            <w:sz w:val="24"/>
          </w:rPr>
          <w:tab/>
        </w:r>
        <w:r w:rsidR="003F6677">
          <w:rPr>
            <w:b/>
            <w:spacing w:val="-5"/>
            <w:sz w:val="24"/>
          </w:rPr>
          <w:t>45</w:t>
        </w:r>
      </w:hyperlink>
    </w:p>
    <w:p w14:paraId="69FE25C2" w14:textId="77777777" w:rsidR="00C146B3" w:rsidRDefault="00D06277">
      <w:pPr>
        <w:pStyle w:val="ListeParagraf"/>
        <w:numPr>
          <w:ilvl w:val="1"/>
          <w:numId w:val="10"/>
        </w:numPr>
        <w:tabs>
          <w:tab w:val="left" w:pos="1008"/>
          <w:tab w:val="left" w:leader="dot" w:pos="8503"/>
        </w:tabs>
        <w:spacing w:before="202"/>
        <w:ind w:left="1008" w:hanging="420"/>
        <w:rPr>
          <w:b/>
          <w:sz w:val="24"/>
        </w:rPr>
      </w:pPr>
      <w:hyperlink w:anchor="_TOC_250039" w:history="1">
        <w:r w:rsidR="003F6677">
          <w:rPr>
            <w:b/>
            <w:sz w:val="24"/>
          </w:rPr>
          <w:t>BİR</w:t>
        </w:r>
        <w:r w:rsidR="003F6677">
          <w:rPr>
            <w:b/>
            <w:spacing w:val="-6"/>
            <w:sz w:val="24"/>
          </w:rPr>
          <w:t xml:space="preserve"> </w:t>
        </w:r>
        <w:r w:rsidR="003F6677">
          <w:rPr>
            <w:b/>
            <w:sz w:val="24"/>
          </w:rPr>
          <w:t>DÜNYADA</w:t>
        </w:r>
        <w:r w:rsidR="003F6677">
          <w:rPr>
            <w:b/>
            <w:spacing w:val="-3"/>
            <w:sz w:val="24"/>
          </w:rPr>
          <w:t xml:space="preserve"> </w:t>
        </w:r>
        <w:r w:rsidR="003F6677">
          <w:rPr>
            <w:b/>
            <w:sz w:val="24"/>
          </w:rPr>
          <w:t>OLMA</w:t>
        </w:r>
        <w:r w:rsidR="003F6677">
          <w:rPr>
            <w:b/>
            <w:spacing w:val="-3"/>
            <w:sz w:val="24"/>
          </w:rPr>
          <w:t xml:space="preserve"> </w:t>
        </w:r>
        <w:r w:rsidR="003F6677">
          <w:rPr>
            <w:b/>
            <w:sz w:val="24"/>
          </w:rPr>
          <w:t>HALİ</w:t>
        </w:r>
        <w:r w:rsidR="003F6677">
          <w:rPr>
            <w:b/>
            <w:spacing w:val="-4"/>
            <w:sz w:val="24"/>
          </w:rPr>
          <w:t xml:space="preserve"> </w:t>
        </w:r>
        <w:r w:rsidR="003F6677">
          <w:rPr>
            <w:b/>
            <w:sz w:val="24"/>
          </w:rPr>
          <w:t>OLARAK</w:t>
        </w:r>
        <w:r w:rsidR="003F6677">
          <w:rPr>
            <w:b/>
            <w:spacing w:val="-2"/>
            <w:sz w:val="24"/>
          </w:rPr>
          <w:t xml:space="preserve"> </w:t>
        </w:r>
        <w:r w:rsidR="003F6677">
          <w:rPr>
            <w:b/>
            <w:sz w:val="24"/>
          </w:rPr>
          <w:t>OYUN</w:t>
        </w:r>
        <w:r w:rsidR="003F6677">
          <w:rPr>
            <w:b/>
            <w:spacing w:val="-3"/>
            <w:sz w:val="24"/>
          </w:rPr>
          <w:t xml:space="preserve"> </w:t>
        </w:r>
        <w:r w:rsidR="003F6677">
          <w:rPr>
            <w:b/>
            <w:spacing w:val="-2"/>
            <w:sz w:val="24"/>
          </w:rPr>
          <w:t>EVRENİ</w:t>
        </w:r>
        <w:r w:rsidR="003F6677">
          <w:rPr>
            <w:sz w:val="24"/>
          </w:rPr>
          <w:tab/>
        </w:r>
        <w:r w:rsidR="003F6677">
          <w:rPr>
            <w:b/>
            <w:spacing w:val="-5"/>
            <w:sz w:val="24"/>
          </w:rPr>
          <w:t>49</w:t>
        </w:r>
      </w:hyperlink>
    </w:p>
    <w:p w14:paraId="55FB7391" w14:textId="77777777" w:rsidR="00C146B3" w:rsidRDefault="003F6677">
      <w:pPr>
        <w:pStyle w:val="ListeParagraf"/>
        <w:numPr>
          <w:ilvl w:val="1"/>
          <w:numId w:val="10"/>
        </w:numPr>
        <w:tabs>
          <w:tab w:val="left" w:pos="1008"/>
        </w:tabs>
        <w:spacing w:before="199"/>
        <w:ind w:left="1008" w:hanging="420"/>
        <w:rPr>
          <w:b/>
          <w:sz w:val="24"/>
        </w:rPr>
      </w:pPr>
      <w:r>
        <w:rPr>
          <w:b/>
          <w:sz w:val="24"/>
        </w:rPr>
        <w:t>GÖNÜLLÜ</w:t>
      </w:r>
      <w:r>
        <w:rPr>
          <w:b/>
          <w:spacing w:val="-4"/>
          <w:sz w:val="24"/>
        </w:rPr>
        <w:t xml:space="preserve"> </w:t>
      </w:r>
      <w:r>
        <w:rPr>
          <w:b/>
          <w:sz w:val="24"/>
        </w:rPr>
        <w:t>BİR</w:t>
      </w:r>
      <w:r>
        <w:rPr>
          <w:b/>
          <w:spacing w:val="-3"/>
          <w:sz w:val="24"/>
        </w:rPr>
        <w:t xml:space="preserve"> </w:t>
      </w:r>
      <w:r>
        <w:rPr>
          <w:b/>
          <w:sz w:val="24"/>
        </w:rPr>
        <w:t>ETKİNLİK</w:t>
      </w:r>
      <w:r>
        <w:rPr>
          <w:b/>
          <w:spacing w:val="-2"/>
          <w:sz w:val="24"/>
        </w:rPr>
        <w:t xml:space="preserve"> </w:t>
      </w:r>
      <w:r>
        <w:rPr>
          <w:b/>
          <w:sz w:val="24"/>
        </w:rPr>
        <w:t>OLARAK</w:t>
      </w:r>
      <w:r>
        <w:rPr>
          <w:b/>
          <w:spacing w:val="-2"/>
          <w:sz w:val="24"/>
        </w:rPr>
        <w:t xml:space="preserve"> </w:t>
      </w:r>
      <w:r>
        <w:rPr>
          <w:b/>
          <w:sz w:val="24"/>
        </w:rPr>
        <w:t>OYUN:</w:t>
      </w:r>
      <w:r>
        <w:rPr>
          <w:b/>
          <w:spacing w:val="-4"/>
          <w:sz w:val="24"/>
        </w:rPr>
        <w:t xml:space="preserve"> </w:t>
      </w:r>
      <w:r>
        <w:rPr>
          <w:b/>
          <w:spacing w:val="-2"/>
          <w:sz w:val="24"/>
        </w:rPr>
        <w:t>NEGATİF</w:t>
      </w:r>
    </w:p>
    <w:p w14:paraId="2A8D77B1" w14:textId="77777777" w:rsidR="00C146B3" w:rsidRDefault="003F6677">
      <w:pPr>
        <w:tabs>
          <w:tab w:val="left" w:leader="dot" w:pos="8092"/>
        </w:tabs>
        <w:spacing w:before="199"/>
        <w:ind w:left="151"/>
        <w:jc w:val="center"/>
        <w:rPr>
          <w:b/>
          <w:sz w:val="24"/>
        </w:rPr>
      </w:pPr>
      <w:r>
        <w:rPr>
          <w:b/>
          <w:spacing w:val="-2"/>
          <w:sz w:val="24"/>
        </w:rPr>
        <w:t>ÖZGÜRLÜK</w:t>
      </w:r>
      <w:r>
        <w:rPr>
          <w:sz w:val="24"/>
        </w:rPr>
        <w:tab/>
      </w:r>
      <w:r>
        <w:rPr>
          <w:b/>
          <w:spacing w:val="-5"/>
          <w:sz w:val="24"/>
        </w:rPr>
        <w:t>58</w:t>
      </w:r>
    </w:p>
    <w:p w14:paraId="10357800" w14:textId="77777777" w:rsidR="00C146B3" w:rsidRDefault="00D06277">
      <w:pPr>
        <w:pStyle w:val="ListeParagraf"/>
        <w:numPr>
          <w:ilvl w:val="1"/>
          <w:numId w:val="10"/>
        </w:numPr>
        <w:tabs>
          <w:tab w:val="left" w:pos="1008"/>
          <w:tab w:val="left" w:leader="dot" w:pos="8524"/>
        </w:tabs>
        <w:spacing w:before="203"/>
        <w:ind w:left="1008" w:hanging="420"/>
        <w:rPr>
          <w:b/>
          <w:sz w:val="24"/>
        </w:rPr>
      </w:pPr>
      <w:hyperlink w:anchor="_TOC_250038" w:history="1">
        <w:r w:rsidR="003F6677">
          <w:rPr>
            <w:b/>
            <w:sz w:val="24"/>
          </w:rPr>
          <w:t>PAİDİA</w:t>
        </w:r>
        <w:r w:rsidR="003F6677">
          <w:rPr>
            <w:b/>
            <w:spacing w:val="-4"/>
            <w:sz w:val="24"/>
          </w:rPr>
          <w:t xml:space="preserve"> </w:t>
        </w:r>
        <w:r w:rsidR="003F6677">
          <w:rPr>
            <w:b/>
            <w:sz w:val="24"/>
          </w:rPr>
          <w:t>VE</w:t>
        </w:r>
        <w:r w:rsidR="003F6677">
          <w:rPr>
            <w:b/>
            <w:spacing w:val="-3"/>
            <w:sz w:val="24"/>
          </w:rPr>
          <w:t xml:space="preserve"> </w:t>
        </w:r>
        <w:r w:rsidR="003F6677">
          <w:rPr>
            <w:b/>
            <w:sz w:val="24"/>
          </w:rPr>
          <w:t>LUDUS:</w:t>
        </w:r>
        <w:r w:rsidR="003F6677">
          <w:rPr>
            <w:b/>
            <w:spacing w:val="-3"/>
            <w:sz w:val="24"/>
          </w:rPr>
          <w:t xml:space="preserve"> </w:t>
        </w:r>
        <w:r w:rsidR="003F6677">
          <w:rPr>
            <w:b/>
            <w:sz w:val="24"/>
          </w:rPr>
          <w:t>ÖZGÜRLÜĞÜN</w:t>
        </w:r>
        <w:r w:rsidR="003F6677">
          <w:rPr>
            <w:b/>
            <w:spacing w:val="-4"/>
            <w:sz w:val="24"/>
          </w:rPr>
          <w:t xml:space="preserve"> </w:t>
        </w:r>
        <w:r w:rsidR="003F6677">
          <w:rPr>
            <w:b/>
            <w:sz w:val="24"/>
          </w:rPr>
          <w:t>İKİ</w:t>
        </w:r>
        <w:r w:rsidR="003F6677">
          <w:rPr>
            <w:b/>
            <w:spacing w:val="-4"/>
            <w:sz w:val="24"/>
          </w:rPr>
          <w:t xml:space="preserve"> HALİ</w:t>
        </w:r>
        <w:r w:rsidR="003F6677">
          <w:rPr>
            <w:sz w:val="24"/>
          </w:rPr>
          <w:tab/>
        </w:r>
        <w:r w:rsidR="003F6677">
          <w:rPr>
            <w:b/>
            <w:spacing w:val="-5"/>
            <w:sz w:val="24"/>
          </w:rPr>
          <w:t>64</w:t>
        </w:r>
      </w:hyperlink>
    </w:p>
    <w:p w14:paraId="6E496267" w14:textId="77777777" w:rsidR="00C146B3" w:rsidRDefault="003F6677">
      <w:pPr>
        <w:pStyle w:val="ListeParagraf"/>
        <w:numPr>
          <w:ilvl w:val="1"/>
          <w:numId w:val="10"/>
        </w:numPr>
        <w:tabs>
          <w:tab w:val="left" w:pos="1008"/>
        </w:tabs>
        <w:spacing w:before="199"/>
        <w:ind w:left="1008" w:hanging="420"/>
        <w:rPr>
          <w:b/>
          <w:sz w:val="24"/>
        </w:rPr>
      </w:pPr>
      <w:r>
        <w:rPr>
          <w:b/>
          <w:sz w:val="24"/>
        </w:rPr>
        <w:t>GELENEKSEL</w:t>
      </w:r>
      <w:r>
        <w:rPr>
          <w:b/>
          <w:spacing w:val="-6"/>
          <w:sz w:val="24"/>
        </w:rPr>
        <w:t xml:space="preserve"> </w:t>
      </w:r>
      <w:r>
        <w:rPr>
          <w:b/>
          <w:sz w:val="24"/>
        </w:rPr>
        <w:t>OYUN</w:t>
      </w:r>
      <w:r>
        <w:rPr>
          <w:b/>
          <w:spacing w:val="-5"/>
          <w:sz w:val="24"/>
        </w:rPr>
        <w:t xml:space="preserve"> </w:t>
      </w:r>
      <w:r>
        <w:rPr>
          <w:b/>
          <w:sz w:val="24"/>
        </w:rPr>
        <w:t>KURAMLARINDA</w:t>
      </w:r>
      <w:r>
        <w:rPr>
          <w:b/>
          <w:spacing w:val="-5"/>
          <w:sz w:val="24"/>
        </w:rPr>
        <w:t xml:space="preserve"> </w:t>
      </w:r>
      <w:r>
        <w:rPr>
          <w:b/>
          <w:spacing w:val="-2"/>
          <w:sz w:val="24"/>
        </w:rPr>
        <w:t>POZİTİF</w:t>
      </w:r>
    </w:p>
    <w:p w14:paraId="1050F16C" w14:textId="77777777" w:rsidR="00C146B3" w:rsidRDefault="003F6677">
      <w:pPr>
        <w:tabs>
          <w:tab w:val="left" w:leader="dot" w:pos="8126"/>
        </w:tabs>
        <w:spacing w:before="199"/>
        <w:ind w:left="189"/>
        <w:jc w:val="center"/>
        <w:rPr>
          <w:b/>
          <w:sz w:val="24"/>
        </w:rPr>
      </w:pPr>
      <w:r>
        <w:rPr>
          <w:b/>
          <w:sz w:val="24"/>
        </w:rPr>
        <w:t>ÖZGÜRLÜĞÜN</w:t>
      </w:r>
      <w:r>
        <w:rPr>
          <w:b/>
          <w:spacing w:val="-8"/>
          <w:sz w:val="24"/>
        </w:rPr>
        <w:t xml:space="preserve"> </w:t>
      </w:r>
      <w:r>
        <w:rPr>
          <w:b/>
          <w:spacing w:val="-2"/>
          <w:sz w:val="24"/>
        </w:rPr>
        <w:t>OLANAĞI</w:t>
      </w:r>
      <w:r>
        <w:rPr>
          <w:sz w:val="24"/>
        </w:rPr>
        <w:tab/>
      </w:r>
      <w:r>
        <w:rPr>
          <w:b/>
          <w:spacing w:val="-5"/>
          <w:sz w:val="24"/>
        </w:rPr>
        <w:t>66</w:t>
      </w:r>
    </w:p>
    <w:p w14:paraId="0C4A7436" w14:textId="77777777" w:rsidR="00C146B3" w:rsidRDefault="00D06277">
      <w:pPr>
        <w:pStyle w:val="ListeParagraf"/>
        <w:numPr>
          <w:ilvl w:val="2"/>
          <w:numId w:val="10"/>
        </w:numPr>
        <w:tabs>
          <w:tab w:val="left" w:pos="1641"/>
          <w:tab w:val="left" w:leader="dot" w:pos="8551"/>
        </w:tabs>
        <w:spacing w:before="202"/>
        <w:ind w:left="1641"/>
        <w:rPr>
          <w:sz w:val="24"/>
        </w:rPr>
      </w:pPr>
      <w:hyperlink w:anchor="_TOC_250037" w:history="1">
        <w:r w:rsidR="003F6677">
          <w:rPr>
            <w:sz w:val="24"/>
          </w:rPr>
          <w:t>Sınırsız</w:t>
        </w:r>
        <w:r w:rsidR="003F6677">
          <w:rPr>
            <w:spacing w:val="-5"/>
            <w:sz w:val="24"/>
          </w:rPr>
          <w:t xml:space="preserve"> </w:t>
        </w:r>
        <w:r w:rsidR="003F6677">
          <w:rPr>
            <w:sz w:val="24"/>
          </w:rPr>
          <w:t>Özgürlük:</w:t>
        </w:r>
        <w:r w:rsidR="003F6677">
          <w:rPr>
            <w:spacing w:val="-1"/>
            <w:sz w:val="24"/>
          </w:rPr>
          <w:t xml:space="preserve"> </w:t>
        </w:r>
        <w:r w:rsidR="003F6677">
          <w:rPr>
            <w:sz w:val="24"/>
          </w:rPr>
          <w:t>İradi</w:t>
        </w:r>
        <w:r w:rsidR="003F6677">
          <w:rPr>
            <w:spacing w:val="-1"/>
            <w:sz w:val="24"/>
          </w:rPr>
          <w:t xml:space="preserve"> </w:t>
        </w:r>
        <w:r w:rsidR="003F6677">
          <w:rPr>
            <w:sz w:val="24"/>
          </w:rPr>
          <w:t>Bir</w:t>
        </w:r>
        <w:r w:rsidR="003F6677">
          <w:rPr>
            <w:spacing w:val="-1"/>
            <w:sz w:val="24"/>
          </w:rPr>
          <w:t xml:space="preserve"> </w:t>
        </w:r>
        <w:r w:rsidR="003F6677">
          <w:rPr>
            <w:spacing w:val="-2"/>
            <w:sz w:val="24"/>
          </w:rPr>
          <w:t>Entropi</w:t>
        </w:r>
        <w:r w:rsidR="003F6677">
          <w:rPr>
            <w:sz w:val="24"/>
          </w:rPr>
          <w:tab/>
        </w:r>
        <w:r w:rsidR="003F6677">
          <w:rPr>
            <w:spacing w:val="-5"/>
            <w:sz w:val="24"/>
          </w:rPr>
          <w:t>67</w:t>
        </w:r>
      </w:hyperlink>
    </w:p>
    <w:p w14:paraId="1F58E308" w14:textId="77777777" w:rsidR="00C146B3" w:rsidRDefault="003F6677">
      <w:pPr>
        <w:pStyle w:val="ListeParagraf"/>
        <w:numPr>
          <w:ilvl w:val="2"/>
          <w:numId w:val="10"/>
        </w:numPr>
        <w:tabs>
          <w:tab w:val="left" w:pos="1641"/>
        </w:tabs>
        <w:spacing w:before="199"/>
        <w:ind w:left="1641"/>
        <w:rPr>
          <w:sz w:val="24"/>
        </w:rPr>
      </w:pPr>
      <w:r>
        <w:rPr>
          <w:sz w:val="24"/>
        </w:rPr>
        <w:t>Hayat</w:t>
      </w:r>
      <w:r>
        <w:rPr>
          <w:spacing w:val="-1"/>
          <w:sz w:val="24"/>
        </w:rPr>
        <w:t xml:space="preserve"> </w:t>
      </w:r>
      <w:r>
        <w:rPr>
          <w:sz w:val="24"/>
        </w:rPr>
        <w:t>Oynadığımız</w:t>
      </w:r>
      <w:r>
        <w:rPr>
          <w:spacing w:val="-1"/>
          <w:sz w:val="24"/>
        </w:rPr>
        <w:t xml:space="preserve"> </w:t>
      </w:r>
      <w:r>
        <w:rPr>
          <w:sz w:val="24"/>
        </w:rPr>
        <w:t xml:space="preserve">Bir Oyunsa, Oyun Özgür Bir </w:t>
      </w:r>
      <w:r>
        <w:rPr>
          <w:spacing w:val="-2"/>
          <w:sz w:val="24"/>
        </w:rPr>
        <w:t>Etkinlik</w:t>
      </w:r>
    </w:p>
    <w:p w14:paraId="300A7237" w14:textId="77777777" w:rsidR="00C146B3" w:rsidRDefault="003F6677">
      <w:pPr>
        <w:pStyle w:val="GvdeMetni"/>
        <w:tabs>
          <w:tab w:val="left" w:leader="dot" w:pos="8519"/>
        </w:tabs>
        <w:ind w:left="991"/>
      </w:pPr>
      <w:r>
        <w:t>Olabilir</w:t>
      </w:r>
      <w:r>
        <w:rPr>
          <w:spacing w:val="-1"/>
        </w:rPr>
        <w:t xml:space="preserve"> </w:t>
      </w:r>
      <w:r>
        <w:rPr>
          <w:spacing w:val="-5"/>
        </w:rPr>
        <w:t>mi?</w:t>
      </w:r>
      <w:r>
        <w:tab/>
      </w:r>
      <w:r>
        <w:rPr>
          <w:spacing w:val="-5"/>
        </w:rPr>
        <w:t>68</w:t>
      </w:r>
    </w:p>
    <w:p w14:paraId="1BCC6653" w14:textId="77777777" w:rsidR="00C146B3" w:rsidRDefault="00D06277">
      <w:pPr>
        <w:pStyle w:val="ListeParagraf"/>
        <w:numPr>
          <w:ilvl w:val="2"/>
          <w:numId w:val="10"/>
        </w:numPr>
        <w:tabs>
          <w:tab w:val="left" w:pos="1581"/>
          <w:tab w:val="left" w:leader="dot" w:pos="8548"/>
        </w:tabs>
        <w:spacing w:before="199"/>
        <w:ind w:left="1581" w:hanging="540"/>
      </w:pPr>
      <w:hyperlink w:anchor="_TOC_250036" w:history="1">
        <w:r w:rsidR="003F6677">
          <w:rPr>
            <w:sz w:val="24"/>
          </w:rPr>
          <w:t>Zorunluluğun</w:t>
        </w:r>
        <w:r w:rsidR="003F6677">
          <w:rPr>
            <w:spacing w:val="-2"/>
            <w:sz w:val="24"/>
          </w:rPr>
          <w:t xml:space="preserve"> </w:t>
        </w:r>
        <w:r w:rsidR="003F6677">
          <w:rPr>
            <w:sz w:val="24"/>
          </w:rPr>
          <w:t>Bilinci</w:t>
        </w:r>
        <w:r w:rsidR="003F6677">
          <w:rPr>
            <w:spacing w:val="-1"/>
            <w:sz w:val="24"/>
          </w:rPr>
          <w:t xml:space="preserve"> </w:t>
        </w:r>
        <w:r w:rsidR="003F6677">
          <w:rPr>
            <w:sz w:val="24"/>
          </w:rPr>
          <w:t>Olarak</w:t>
        </w:r>
        <w:r w:rsidR="003F6677">
          <w:rPr>
            <w:spacing w:val="-2"/>
            <w:sz w:val="24"/>
          </w:rPr>
          <w:t xml:space="preserve"> </w:t>
        </w:r>
        <w:r w:rsidR="003F6677">
          <w:rPr>
            <w:sz w:val="24"/>
          </w:rPr>
          <w:t>Oyun</w:t>
        </w:r>
        <w:r w:rsidR="003F6677">
          <w:rPr>
            <w:spacing w:val="-1"/>
            <w:sz w:val="24"/>
          </w:rPr>
          <w:t xml:space="preserve"> </w:t>
        </w:r>
        <w:r w:rsidR="003F6677">
          <w:rPr>
            <w:sz w:val="24"/>
          </w:rPr>
          <w:t>Oynama: Pozitif</w:t>
        </w:r>
        <w:r w:rsidR="003F6677">
          <w:rPr>
            <w:spacing w:val="-1"/>
            <w:sz w:val="24"/>
          </w:rPr>
          <w:t xml:space="preserve"> </w:t>
        </w:r>
        <w:r w:rsidR="003F6677">
          <w:rPr>
            <w:spacing w:val="-2"/>
            <w:sz w:val="24"/>
          </w:rPr>
          <w:t>Özgürlük</w:t>
        </w:r>
        <w:r w:rsidR="003F6677">
          <w:rPr>
            <w:sz w:val="24"/>
          </w:rPr>
          <w:tab/>
        </w:r>
        <w:r w:rsidR="003F6677">
          <w:rPr>
            <w:spacing w:val="-5"/>
            <w:sz w:val="24"/>
          </w:rPr>
          <w:t>72</w:t>
        </w:r>
      </w:hyperlink>
    </w:p>
    <w:p w14:paraId="0B7E366D" w14:textId="77777777" w:rsidR="00C146B3" w:rsidRDefault="00C146B3">
      <w:pPr>
        <w:pStyle w:val="GvdeMetni"/>
        <w:ind w:left="0"/>
      </w:pPr>
    </w:p>
    <w:p w14:paraId="03FAB6E3" w14:textId="77777777" w:rsidR="00C146B3" w:rsidRDefault="00C146B3">
      <w:pPr>
        <w:pStyle w:val="GvdeMetni"/>
        <w:ind w:left="0"/>
      </w:pPr>
    </w:p>
    <w:p w14:paraId="4446DA49" w14:textId="77777777" w:rsidR="00C146B3" w:rsidRDefault="00C146B3">
      <w:pPr>
        <w:pStyle w:val="GvdeMetni"/>
        <w:ind w:left="0"/>
      </w:pPr>
    </w:p>
    <w:p w14:paraId="6D3108B8" w14:textId="77777777" w:rsidR="00C146B3" w:rsidRDefault="00C146B3">
      <w:pPr>
        <w:pStyle w:val="GvdeMetni"/>
        <w:spacing w:before="48"/>
        <w:ind w:left="0"/>
      </w:pPr>
    </w:p>
    <w:p w14:paraId="0D2871C2" w14:textId="77777777" w:rsidR="00C146B3" w:rsidRDefault="003F6677">
      <w:pPr>
        <w:spacing w:before="1"/>
        <w:ind w:left="2803" w:right="2616"/>
        <w:jc w:val="center"/>
        <w:rPr>
          <w:b/>
          <w:sz w:val="24"/>
        </w:rPr>
      </w:pPr>
      <w:r>
        <w:rPr>
          <w:b/>
          <w:sz w:val="24"/>
        </w:rPr>
        <w:t>ÜÇÜNCÜ</w:t>
      </w:r>
      <w:r>
        <w:rPr>
          <w:b/>
          <w:spacing w:val="-6"/>
          <w:sz w:val="24"/>
        </w:rPr>
        <w:t xml:space="preserve"> </w:t>
      </w:r>
      <w:r>
        <w:rPr>
          <w:b/>
          <w:spacing w:val="-2"/>
          <w:sz w:val="24"/>
        </w:rPr>
        <w:t>BÖLÜM</w:t>
      </w:r>
    </w:p>
    <w:p w14:paraId="63A0DD24" w14:textId="77777777" w:rsidR="00C146B3" w:rsidRDefault="003F6677">
      <w:pPr>
        <w:pStyle w:val="ListeParagraf"/>
        <w:numPr>
          <w:ilvl w:val="0"/>
          <w:numId w:val="10"/>
        </w:numPr>
        <w:tabs>
          <w:tab w:val="left" w:pos="2225"/>
        </w:tabs>
        <w:spacing w:before="201"/>
        <w:ind w:left="2225" w:hanging="240"/>
        <w:jc w:val="left"/>
        <w:rPr>
          <w:b/>
          <w:sz w:val="24"/>
        </w:rPr>
      </w:pPr>
      <w:r>
        <w:rPr>
          <w:b/>
          <w:sz w:val="24"/>
        </w:rPr>
        <w:t>DİJİTAL</w:t>
      </w:r>
      <w:r>
        <w:rPr>
          <w:b/>
          <w:spacing w:val="-3"/>
          <w:sz w:val="24"/>
        </w:rPr>
        <w:t xml:space="preserve"> </w:t>
      </w:r>
      <w:r>
        <w:rPr>
          <w:b/>
          <w:sz w:val="24"/>
        </w:rPr>
        <w:t>OYUN</w:t>
      </w:r>
      <w:r>
        <w:rPr>
          <w:b/>
          <w:spacing w:val="-3"/>
          <w:sz w:val="24"/>
        </w:rPr>
        <w:t xml:space="preserve"> </w:t>
      </w:r>
      <w:r>
        <w:rPr>
          <w:b/>
          <w:sz w:val="24"/>
        </w:rPr>
        <w:t>KURAMLARI</w:t>
      </w:r>
      <w:r>
        <w:rPr>
          <w:b/>
          <w:spacing w:val="-3"/>
          <w:sz w:val="24"/>
        </w:rPr>
        <w:t xml:space="preserve"> </w:t>
      </w:r>
      <w:r>
        <w:rPr>
          <w:b/>
          <w:sz w:val="24"/>
        </w:rPr>
        <w:t>VE</w:t>
      </w:r>
      <w:r>
        <w:rPr>
          <w:b/>
          <w:spacing w:val="-2"/>
          <w:sz w:val="24"/>
        </w:rPr>
        <w:t xml:space="preserve"> ÖZGÜRLÜK</w:t>
      </w:r>
    </w:p>
    <w:p w14:paraId="2D509ABA" w14:textId="77777777" w:rsidR="00C146B3" w:rsidRDefault="003F6677">
      <w:pPr>
        <w:pStyle w:val="ListeParagraf"/>
        <w:numPr>
          <w:ilvl w:val="1"/>
          <w:numId w:val="10"/>
        </w:numPr>
        <w:tabs>
          <w:tab w:val="left" w:pos="1008"/>
        </w:tabs>
        <w:spacing w:before="199"/>
        <w:ind w:left="1008" w:hanging="420"/>
        <w:rPr>
          <w:b/>
          <w:sz w:val="24"/>
        </w:rPr>
      </w:pPr>
      <w:r>
        <w:rPr>
          <w:b/>
          <w:sz w:val="24"/>
        </w:rPr>
        <w:t>DİJİTAL</w:t>
      </w:r>
      <w:r>
        <w:rPr>
          <w:b/>
          <w:spacing w:val="-6"/>
          <w:sz w:val="24"/>
        </w:rPr>
        <w:t xml:space="preserve"> </w:t>
      </w:r>
      <w:r>
        <w:rPr>
          <w:b/>
          <w:sz w:val="24"/>
        </w:rPr>
        <w:t>OYUN</w:t>
      </w:r>
      <w:r>
        <w:rPr>
          <w:b/>
          <w:spacing w:val="-4"/>
          <w:sz w:val="24"/>
        </w:rPr>
        <w:t xml:space="preserve"> </w:t>
      </w:r>
      <w:r>
        <w:rPr>
          <w:b/>
          <w:sz w:val="24"/>
        </w:rPr>
        <w:t>KAVRAMINA</w:t>
      </w:r>
      <w:r>
        <w:rPr>
          <w:b/>
          <w:spacing w:val="-4"/>
          <w:sz w:val="24"/>
        </w:rPr>
        <w:t xml:space="preserve"> </w:t>
      </w:r>
      <w:r>
        <w:rPr>
          <w:b/>
          <w:sz w:val="24"/>
        </w:rPr>
        <w:t>İLİŞKİN</w:t>
      </w:r>
      <w:r>
        <w:rPr>
          <w:b/>
          <w:spacing w:val="-4"/>
          <w:sz w:val="24"/>
        </w:rPr>
        <w:t xml:space="preserve"> </w:t>
      </w:r>
      <w:r>
        <w:rPr>
          <w:b/>
          <w:sz w:val="24"/>
        </w:rPr>
        <w:t>TANIMLAR</w:t>
      </w:r>
      <w:r>
        <w:rPr>
          <w:b/>
          <w:spacing w:val="-4"/>
          <w:sz w:val="24"/>
        </w:rPr>
        <w:t xml:space="preserve"> </w:t>
      </w:r>
      <w:r>
        <w:rPr>
          <w:b/>
          <w:spacing w:val="-5"/>
          <w:sz w:val="24"/>
        </w:rPr>
        <w:t>VE</w:t>
      </w:r>
    </w:p>
    <w:p w14:paraId="084C9396" w14:textId="77777777" w:rsidR="00C146B3" w:rsidRDefault="00C146B3">
      <w:pPr>
        <w:rPr>
          <w:sz w:val="24"/>
        </w:rPr>
        <w:sectPr w:rsidR="00C146B3">
          <w:pgSz w:w="11910" w:h="16840"/>
          <w:pgMar w:top="1400" w:right="1020" w:bottom="1733" w:left="1680" w:header="1142" w:footer="0" w:gutter="0"/>
          <w:cols w:space="708"/>
        </w:sectPr>
      </w:pPr>
    </w:p>
    <w:sdt>
      <w:sdtPr>
        <w:id w:val="-1258370106"/>
        <w:docPartObj>
          <w:docPartGallery w:val="Table of Contents"/>
          <w:docPartUnique/>
        </w:docPartObj>
      </w:sdtPr>
      <w:sdtEndPr/>
      <w:sdtContent>
        <w:p w14:paraId="7CC695F0" w14:textId="77777777" w:rsidR="00C146B3" w:rsidRDefault="003F6677">
          <w:pPr>
            <w:pStyle w:val="T2"/>
            <w:tabs>
              <w:tab w:val="left" w:leader="dot" w:pos="8107"/>
            </w:tabs>
            <w:spacing w:before="0"/>
            <w:ind w:left="158"/>
          </w:pPr>
          <w:r>
            <w:rPr>
              <w:spacing w:val="-2"/>
            </w:rPr>
            <w:t>YAKLAŞIMLAR</w:t>
          </w:r>
          <w:r>
            <w:rPr>
              <w:b w:val="0"/>
            </w:rPr>
            <w:tab/>
          </w:r>
          <w:r>
            <w:rPr>
              <w:spacing w:val="-5"/>
            </w:rPr>
            <w:t>78</w:t>
          </w:r>
        </w:p>
        <w:p w14:paraId="69731E15" w14:textId="77777777" w:rsidR="00C146B3" w:rsidRDefault="00D06277">
          <w:pPr>
            <w:pStyle w:val="T3"/>
            <w:numPr>
              <w:ilvl w:val="1"/>
              <w:numId w:val="10"/>
            </w:numPr>
            <w:tabs>
              <w:tab w:val="left" w:pos="998"/>
              <w:tab w:val="left" w:leader="dot" w:pos="8569"/>
            </w:tabs>
            <w:spacing w:before="200"/>
            <w:ind w:left="998" w:hanging="410"/>
          </w:pPr>
          <w:hyperlink w:anchor="_TOC_250035" w:history="1">
            <w:r w:rsidR="003F6677">
              <w:t>DİJİTAL</w:t>
            </w:r>
            <w:r w:rsidR="003F6677">
              <w:rPr>
                <w:spacing w:val="-10"/>
              </w:rPr>
              <w:t xml:space="preserve"> </w:t>
            </w:r>
            <w:r w:rsidR="003F6677">
              <w:t>OYUNUN</w:t>
            </w:r>
            <w:r w:rsidR="003F6677">
              <w:rPr>
                <w:spacing w:val="-11"/>
              </w:rPr>
              <w:t xml:space="preserve"> </w:t>
            </w:r>
            <w:r w:rsidR="003F6677">
              <w:t>ONTOLOJİK</w:t>
            </w:r>
            <w:r w:rsidR="003F6677">
              <w:rPr>
                <w:spacing w:val="-10"/>
              </w:rPr>
              <w:t xml:space="preserve"> </w:t>
            </w:r>
            <w:r w:rsidR="003F6677">
              <w:rPr>
                <w:spacing w:val="-2"/>
              </w:rPr>
              <w:t>YAPISI</w:t>
            </w:r>
            <w:r w:rsidR="003F6677">
              <w:rPr>
                <w:b w:val="0"/>
              </w:rPr>
              <w:tab/>
            </w:r>
            <w:r w:rsidR="003F6677">
              <w:rPr>
                <w:spacing w:val="-5"/>
              </w:rPr>
              <w:t>82</w:t>
            </w:r>
          </w:hyperlink>
        </w:p>
        <w:p w14:paraId="0055FC40" w14:textId="77777777" w:rsidR="00C146B3" w:rsidRDefault="00D06277">
          <w:pPr>
            <w:pStyle w:val="T6"/>
            <w:numPr>
              <w:ilvl w:val="2"/>
              <w:numId w:val="10"/>
            </w:numPr>
            <w:tabs>
              <w:tab w:val="left" w:pos="1581"/>
              <w:tab w:val="left" w:leader="dot" w:pos="8569"/>
            </w:tabs>
            <w:spacing w:before="201"/>
            <w:ind w:left="1581" w:hanging="540"/>
            <w:rPr>
              <w:sz w:val="22"/>
            </w:rPr>
          </w:pPr>
          <w:hyperlink w:anchor="_TOC_250034" w:history="1">
            <w:r w:rsidR="003F6677">
              <w:t>Bir</w:t>
            </w:r>
            <w:r w:rsidR="003F6677">
              <w:rPr>
                <w:spacing w:val="-8"/>
              </w:rPr>
              <w:t xml:space="preserve"> </w:t>
            </w:r>
            <w:r w:rsidR="003F6677">
              <w:t>Üst</w:t>
            </w:r>
            <w:r w:rsidR="003F6677">
              <w:rPr>
                <w:spacing w:val="-4"/>
              </w:rPr>
              <w:t xml:space="preserve"> </w:t>
            </w:r>
            <w:r w:rsidR="003F6677">
              <w:t>İlke</w:t>
            </w:r>
            <w:r w:rsidR="003F6677">
              <w:rPr>
                <w:spacing w:val="-7"/>
              </w:rPr>
              <w:t xml:space="preserve"> </w:t>
            </w:r>
            <w:r w:rsidR="003F6677">
              <w:t>Olarak</w:t>
            </w:r>
            <w:r w:rsidR="003F6677">
              <w:rPr>
                <w:spacing w:val="-2"/>
              </w:rPr>
              <w:t xml:space="preserve"> </w:t>
            </w:r>
            <w:r w:rsidR="003F6677">
              <w:t>Anlamlı</w:t>
            </w:r>
            <w:r w:rsidR="003F6677">
              <w:rPr>
                <w:spacing w:val="-6"/>
              </w:rPr>
              <w:t xml:space="preserve"> </w:t>
            </w:r>
            <w:r w:rsidR="003F6677">
              <w:rPr>
                <w:spacing w:val="-2"/>
              </w:rPr>
              <w:t>Oyun…</w:t>
            </w:r>
            <w:r w:rsidR="003F6677">
              <w:tab/>
            </w:r>
            <w:r w:rsidR="003F6677">
              <w:rPr>
                <w:spacing w:val="-5"/>
              </w:rPr>
              <w:t>83</w:t>
            </w:r>
          </w:hyperlink>
        </w:p>
        <w:p w14:paraId="7DBAD6F2" w14:textId="77777777" w:rsidR="00C146B3" w:rsidRDefault="00D06277">
          <w:pPr>
            <w:pStyle w:val="T6"/>
            <w:numPr>
              <w:ilvl w:val="2"/>
              <w:numId w:val="10"/>
            </w:numPr>
            <w:tabs>
              <w:tab w:val="left" w:pos="1629"/>
              <w:tab w:val="left" w:leader="dot" w:pos="8569"/>
            </w:tabs>
            <w:spacing w:before="200"/>
            <w:ind w:left="1629" w:hanging="588"/>
          </w:pPr>
          <w:hyperlink w:anchor="_TOC_250033" w:history="1">
            <w:r w:rsidR="003F6677">
              <w:t>Tasarım</w:t>
            </w:r>
            <w:r w:rsidR="003F6677">
              <w:rPr>
                <w:spacing w:val="-13"/>
              </w:rPr>
              <w:t xml:space="preserve"> </w:t>
            </w:r>
            <w:r w:rsidR="003F6677">
              <w:t>Olarak</w:t>
            </w:r>
            <w:r w:rsidR="003F6677">
              <w:rPr>
                <w:spacing w:val="-13"/>
              </w:rPr>
              <w:t xml:space="preserve"> </w:t>
            </w:r>
            <w:r w:rsidR="003F6677">
              <w:t>Dijital</w:t>
            </w:r>
            <w:r w:rsidR="003F6677">
              <w:rPr>
                <w:spacing w:val="-13"/>
              </w:rPr>
              <w:t xml:space="preserve"> </w:t>
            </w:r>
            <w:r w:rsidR="003F6677">
              <w:t>Oyun</w:t>
            </w:r>
            <w:r w:rsidR="003F6677">
              <w:rPr>
                <w:spacing w:val="-13"/>
              </w:rPr>
              <w:t xml:space="preserve"> </w:t>
            </w:r>
            <w:r w:rsidR="003F6677">
              <w:rPr>
                <w:spacing w:val="-2"/>
              </w:rPr>
              <w:t>Dünyası…</w:t>
            </w:r>
            <w:r w:rsidR="003F6677">
              <w:tab/>
            </w:r>
            <w:r w:rsidR="003F6677">
              <w:rPr>
                <w:spacing w:val="-5"/>
              </w:rPr>
              <w:t>88</w:t>
            </w:r>
          </w:hyperlink>
        </w:p>
        <w:p w14:paraId="03D50EDC" w14:textId="77777777" w:rsidR="00C146B3" w:rsidRDefault="00D06277">
          <w:pPr>
            <w:pStyle w:val="T6"/>
            <w:numPr>
              <w:ilvl w:val="2"/>
              <w:numId w:val="10"/>
            </w:numPr>
            <w:tabs>
              <w:tab w:val="left" w:pos="1641"/>
              <w:tab w:val="left" w:leader="dot" w:pos="8430"/>
            </w:tabs>
            <w:ind w:left="1041" w:right="413" w:firstLine="0"/>
          </w:pPr>
          <w:hyperlink w:anchor="_TOC_250032" w:history="1">
            <w:r w:rsidR="003F6677">
              <w:t>Dijital</w:t>
            </w:r>
            <w:r w:rsidR="003F6677">
              <w:rPr>
                <w:spacing w:val="40"/>
              </w:rPr>
              <w:t xml:space="preserve"> </w:t>
            </w:r>
            <w:r w:rsidR="003F6677">
              <w:t>Oyunda</w:t>
            </w:r>
            <w:r w:rsidR="003F6677">
              <w:rPr>
                <w:spacing w:val="40"/>
              </w:rPr>
              <w:t xml:space="preserve"> </w:t>
            </w:r>
            <w:r w:rsidR="003F6677">
              <w:t>Özgürlüğün</w:t>
            </w:r>
            <w:r w:rsidR="003F6677">
              <w:rPr>
                <w:spacing w:val="40"/>
              </w:rPr>
              <w:t xml:space="preserve"> </w:t>
            </w:r>
            <w:r w:rsidR="003F6677">
              <w:t>Ontolojik</w:t>
            </w:r>
            <w:r w:rsidR="003F6677">
              <w:rPr>
                <w:spacing w:val="40"/>
              </w:rPr>
              <w:t xml:space="preserve"> </w:t>
            </w:r>
            <w:r w:rsidR="003F6677">
              <w:t>Temeli:</w:t>
            </w:r>
            <w:r w:rsidR="003F6677">
              <w:rPr>
                <w:spacing w:val="40"/>
              </w:rPr>
              <w:t xml:space="preserve"> </w:t>
            </w:r>
            <w:r w:rsidR="003F6677">
              <w:t>Etkileşim</w:t>
            </w:r>
            <w:r w:rsidR="003F6677">
              <w:rPr>
                <w:spacing w:val="80"/>
              </w:rPr>
              <w:t xml:space="preserve"> </w:t>
            </w:r>
            <w:r w:rsidR="003F6677">
              <w:rPr>
                <w:spacing w:val="-2"/>
              </w:rPr>
              <w:t>(İnteractivty)…</w:t>
            </w:r>
            <w:r w:rsidR="003F6677">
              <w:tab/>
            </w:r>
            <w:r w:rsidR="003F6677">
              <w:rPr>
                <w:spacing w:val="-4"/>
              </w:rPr>
              <w:t>102</w:t>
            </w:r>
          </w:hyperlink>
        </w:p>
        <w:p w14:paraId="1FA7C30C" w14:textId="77777777" w:rsidR="00C146B3" w:rsidRDefault="00D06277">
          <w:pPr>
            <w:pStyle w:val="T3"/>
            <w:numPr>
              <w:ilvl w:val="1"/>
              <w:numId w:val="10"/>
            </w:numPr>
            <w:tabs>
              <w:tab w:val="left" w:pos="1008"/>
              <w:tab w:val="left" w:leader="dot" w:pos="8397"/>
            </w:tabs>
            <w:spacing w:before="202" w:line="276" w:lineRule="auto"/>
            <w:ind w:left="588" w:right="447" w:firstLine="0"/>
          </w:pPr>
          <w:hyperlink w:anchor="_TOC_250031" w:history="1">
            <w:r w:rsidR="003F6677">
              <w:t>ETKİLEŞİM DÜZEYİNE GÖRE OYUN TÜRLERİ: AÇIK DÜNYA OYUNLARI VE KAPALI DÜNYA OYUNLARI</w:t>
            </w:r>
            <w:r w:rsidR="003F6677">
              <w:rPr>
                <w:b w:val="0"/>
              </w:rPr>
              <w:tab/>
            </w:r>
            <w:r w:rsidR="003F6677">
              <w:rPr>
                <w:spacing w:val="-4"/>
              </w:rPr>
              <w:t>111</w:t>
            </w:r>
          </w:hyperlink>
        </w:p>
        <w:p w14:paraId="01F274E3" w14:textId="77777777" w:rsidR="00C146B3" w:rsidRDefault="003F6677">
          <w:pPr>
            <w:pStyle w:val="T3"/>
            <w:numPr>
              <w:ilvl w:val="1"/>
              <w:numId w:val="10"/>
            </w:numPr>
            <w:tabs>
              <w:tab w:val="left" w:pos="1008"/>
            </w:tabs>
            <w:spacing w:before="198"/>
            <w:ind w:left="1008" w:hanging="420"/>
          </w:pPr>
          <w:r>
            <w:t>DİJİTAL</w:t>
          </w:r>
          <w:r>
            <w:rPr>
              <w:spacing w:val="-4"/>
            </w:rPr>
            <w:t xml:space="preserve"> </w:t>
          </w:r>
          <w:r>
            <w:t>OYUNDA</w:t>
          </w:r>
          <w:r>
            <w:rPr>
              <w:spacing w:val="-2"/>
            </w:rPr>
            <w:t xml:space="preserve"> </w:t>
          </w:r>
          <w:r>
            <w:t>SEÇİMİN</w:t>
          </w:r>
          <w:r>
            <w:rPr>
              <w:spacing w:val="-2"/>
            </w:rPr>
            <w:t xml:space="preserve"> </w:t>
          </w:r>
          <w:r>
            <w:t>NEGATİF</w:t>
          </w:r>
          <w:r>
            <w:rPr>
              <w:spacing w:val="28"/>
            </w:rPr>
            <w:t xml:space="preserve">  </w:t>
          </w:r>
          <w:r>
            <w:t xml:space="preserve">VE </w:t>
          </w:r>
          <w:r>
            <w:rPr>
              <w:spacing w:val="-2"/>
            </w:rPr>
            <w:t>POZİTİF</w:t>
          </w:r>
        </w:p>
        <w:p w14:paraId="4D7ACD8E" w14:textId="77777777" w:rsidR="00C146B3" w:rsidRDefault="003F6677">
          <w:pPr>
            <w:pStyle w:val="T3"/>
            <w:tabs>
              <w:tab w:val="left" w:leader="dot" w:pos="8416"/>
            </w:tabs>
            <w:spacing w:before="43" w:after="197"/>
            <w:ind w:left="588" w:firstLine="0"/>
          </w:pPr>
          <w:r>
            <w:t xml:space="preserve">ÖZGÜRLÜK </w:t>
          </w:r>
          <w:r>
            <w:rPr>
              <w:spacing w:val="-2"/>
            </w:rPr>
            <w:t>BOYUTU</w:t>
          </w:r>
          <w:r>
            <w:rPr>
              <w:b w:val="0"/>
            </w:rPr>
            <w:tab/>
          </w:r>
          <w:r>
            <w:rPr>
              <w:spacing w:val="-5"/>
            </w:rPr>
            <w:t>117</w:t>
          </w:r>
        </w:p>
        <w:p w14:paraId="7B2C970D" w14:textId="77777777" w:rsidR="00C146B3" w:rsidRDefault="00D06277">
          <w:pPr>
            <w:pStyle w:val="T5"/>
            <w:spacing w:before="293"/>
            <w:ind w:left="698" w:firstLine="0"/>
            <w:jc w:val="center"/>
          </w:pPr>
          <w:hyperlink w:anchor="_TOC_250030" w:history="1">
            <w:r w:rsidR="003F6677">
              <w:t>DÖRDÜNCÜ</w:t>
            </w:r>
            <w:r w:rsidR="003F6677">
              <w:rPr>
                <w:spacing w:val="-8"/>
              </w:rPr>
              <w:t xml:space="preserve"> </w:t>
            </w:r>
            <w:r w:rsidR="003F6677">
              <w:rPr>
                <w:spacing w:val="-2"/>
              </w:rPr>
              <w:t>BÖLÜM</w:t>
            </w:r>
          </w:hyperlink>
        </w:p>
        <w:p w14:paraId="78ABD617" w14:textId="77777777" w:rsidR="00C146B3" w:rsidRDefault="00D06277">
          <w:pPr>
            <w:pStyle w:val="T5"/>
            <w:numPr>
              <w:ilvl w:val="0"/>
              <w:numId w:val="10"/>
            </w:numPr>
            <w:tabs>
              <w:tab w:val="left" w:pos="890"/>
              <w:tab w:val="left" w:pos="2636"/>
            </w:tabs>
            <w:ind w:left="2636" w:right="461" w:hanging="1986"/>
            <w:jc w:val="left"/>
          </w:pPr>
          <w:hyperlink w:anchor="_TOC_250029" w:history="1">
            <w:r w:rsidR="003F6677">
              <w:t>ARAŞTIRMANIN</w:t>
            </w:r>
            <w:r w:rsidR="003F6677">
              <w:rPr>
                <w:spacing w:val="-7"/>
              </w:rPr>
              <w:t xml:space="preserve"> </w:t>
            </w:r>
            <w:r w:rsidR="003F6677">
              <w:t>AMACI,</w:t>
            </w:r>
            <w:r w:rsidR="003F6677">
              <w:rPr>
                <w:spacing w:val="-6"/>
              </w:rPr>
              <w:t xml:space="preserve"> </w:t>
            </w:r>
            <w:r w:rsidR="003F6677">
              <w:t>EVRENİ,</w:t>
            </w:r>
            <w:r w:rsidR="003F6677">
              <w:rPr>
                <w:spacing w:val="-6"/>
              </w:rPr>
              <w:t xml:space="preserve"> </w:t>
            </w:r>
            <w:r w:rsidR="003F6677">
              <w:t>ÖRNEKLEMİ</w:t>
            </w:r>
            <w:r w:rsidR="003F6677">
              <w:rPr>
                <w:spacing w:val="-7"/>
              </w:rPr>
              <w:t xml:space="preserve"> </w:t>
            </w:r>
            <w:r w:rsidR="003F6677">
              <w:t>VE</w:t>
            </w:r>
            <w:r w:rsidR="003F6677">
              <w:rPr>
                <w:spacing w:val="-6"/>
              </w:rPr>
              <w:t xml:space="preserve"> </w:t>
            </w:r>
            <w:r w:rsidR="003F6677">
              <w:t>VERİ</w:t>
            </w:r>
            <w:r w:rsidR="003F6677">
              <w:rPr>
                <w:spacing w:val="-7"/>
              </w:rPr>
              <w:t xml:space="preserve"> </w:t>
            </w:r>
            <w:r w:rsidR="003F6677">
              <w:t>TOPLAMA TEKNİKLERİNE İLİŞKİN BİLGİLER</w:t>
            </w:r>
          </w:hyperlink>
        </w:p>
        <w:p w14:paraId="734120AC" w14:textId="77777777" w:rsidR="00C146B3" w:rsidRDefault="00D06277">
          <w:pPr>
            <w:pStyle w:val="T3"/>
            <w:numPr>
              <w:ilvl w:val="1"/>
              <w:numId w:val="10"/>
            </w:numPr>
            <w:tabs>
              <w:tab w:val="left" w:pos="1008"/>
              <w:tab w:val="left" w:leader="dot" w:pos="8423"/>
            </w:tabs>
            <w:spacing w:before="202"/>
            <w:ind w:left="1008" w:hanging="420"/>
          </w:pPr>
          <w:hyperlink w:anchor="_TOC_250028" w:history="1">
            <w:r w:rsidR="003F6677">
              <w:t>ARAŞTIRMANIN</w:t>
            </w:r>
            <w:r w:rsidR="003F6677">
              <w:rPr>
                <w:spacing w:val="-3"/>
              </w:rPr>
              <w:t xml:space="preserve"> </w:t>
            </w:r>
            <w:r w:rsidR="003F6677">
              <w:t>AMACI</w:t>
            </w:r>
            <w:r w:rsidR="003F6677">
              <w:rPr>
                <w:spacing w:val="-5"/>
              </w:rPr>
              <w:t xml:space="preserve"> </w:t>
            </w:r>
            <w:r w:rsidR="003F6677">
              <w:t>VE</w:t>
            </w:r>
            <w:r w:rsidR="003F6677">
              <w:rPr>
                <w:spacing w:val="-3"/>
              </w:rPr>
              <w:t xml:space="preserve"> </w:t>
            </w:r>
            <w:r w:rsidR="003F6677">
              <w:rPr>
                <w:spacing w:val="-2"/>
              </w:rPr>
              <w:t>ÖNEMİ</w:t>
            </w:r>
            <w:r w:rsidR="003F6677">
              <w:rPr>
                <w:b w:val="0"/>
              </w:rPr>
              <w:tab/>
            </w:r>
            <w:r w:rsidR="003F6677">
              <w:rPr>
                <w:spacing w:val="-5"/>
              </w:rPr>
              <w:t>123</w:t>
            </w:r>
          </w:hyperlink>
        </w:p>
        <w:p w14:paraId="248F4B1D" w14:textId="77777777" w:rsidR="00C146B3" w:rsidRDefault="00D06277">
          <w:pPr>
            <w:pStyle w:val="T3"/>
            <w:numPr>
              <w:ilvl w:val="1"/>
              <w:numId w:val="10"/>
            </w:numPr>
            <w:tabs>
              <w:tab w:val="left" w:pos="1008"/>
              <w:tab w:val="left" w:leader="dot" w:pos="8404"/>
            </w:tabs>
            <w:ind w:left="1008" w:hanging="420"/>
          </w:pPr>
          <w:hyperlink w:anchor="_TOC_250027" w:history="1">
            <w:r w:rsidR="003F6677">
              <w:t>ARAŞTIRMANIN</w:t>
            </w:r>
            <w:r w:rsidR="003F6677">
              <w:rPr>
                <w:spacing w:val="-3"/>
              </w:rPr>
              <w:t xml:space="preserve"> </w:t>
            </w:r>
            <w:r w:rsidR="003F6677">
              <w:t>VARSAYIMI</w:t>
            </w:r>
            <w:r w:rsidR="003F6677">
              <w:rPr>
                <w:spacing w:val="-5"/>
              </w:rPr>
              <w:t xml:space="preserve"> </w:t>
            </w:r>
            <w:r w:rsidR="003F6677">
              <w:t>VE</w:t>
            </w:r>
            <w:r w:rsidR="003F6677">
              <w:rPr>
                <w:spacing w:val="-3"/>
              </w:rPr>
              <w:t xml:space="preserve"> </w:t>
            </w:r>
            <w:r w:rsidR="003F6677">
              <w:rPr>
                <w:spacing w:val="-2"/>
              </w:rPr>
              <w:t>SORULARI</w:t>
            </w:r>
            <w:r w:rsidR="003F6677">
              <w:rPr>
                <w:b w:val="0"/>
              </w:rPr>
              <w:tab/>
            </w:r>
            <w:r w:rsidR="003F6677">
              <w:rPr>
                <w:spacing w:val="-5"/>
              </w:rPr>
              <w:t>125</w:t>
            </w:r>
          </w:hyperlink>
        </w:p>
        <w:p w14:paraId="28416F47" w14:textId="77777777" w:rsidR="00C146B3" w:rsidRDefault="00D06277">
          <w:pPr>
            <w:pStyle w:val="T3"/>
            <w:numPr>
              <w:ilvl w:val="1"/>
              <w:numId w:val="10"/>
            </w:numPr>
            <w:tabs>
              <w:tab w:val="left" w:pos="1008"/>
              <w:tab w:val="left" w:leader="dot" w:pos="8423"/>
            </w:tabs>
            <w:ind w:left="1008" w:hanging="420"/>
          </w:pPr>
          <w:hyperlink w:anchor="_TOC_250026" w:history="1">
            <w:r w:rsidR="003F6677">
              <w:t>ARAŞTIRMANIN</w:t>
            </w:r>
            <w:r w:rsidR="003F6677">
              <w:rPr>
                <w:spacing w:val="-6"/>
              </w:rPr>
              <w:t xml:space="preserve"> </w:t>
            </w:r>
            <w:r w:rsidR="003F6677">
              <w:rPr>
                <w:spacing w:val="-2"/>
              </w:rPr>
              <w:t>YÖNTEMİ</w:t>
            </w:r>
            <w:r w:rsidR="003F6677">
              <w:rPr>
                <w:b w:val="0"/>
              </w:rPr>
              <w:tab/>
            </w:r>
            <w:r w:rsidR="003F6677">
              <w:rPr>
                <w:spacing w:val="-5"/>
              </w:rPr>
              <w:t>126</w:t>
            </w:r>
          </w:hyperlink>
        </w:p>
        <w:p w14:paraId="7156C52A" w14:textId="77777777" w:rsidR="00C146B3" w:rsidRDefault="00D06277">
          <w:pPr>
            <w:pStyle w:val="T2"/>
            <w:numPr>
              <w:ilvl w:val="1"/>
              <w:numId w:val="10"/>
            </w:numPr>
            <w:tabs>
              <w:tab w:val="left" w:pos="514"/>
              <w:tab w:val="left" w:leader="dot" w:pos="7986"/>
            </w:tabs>
            <w:spacing w:before="202"/>
            <w:ind w:left="514" w:hanging="356"/>
            <w:jc w:val="center"/>
          </w:pPr>
          <w:hyperlink w:anchor="_TOC_250025" w:history="1">
            <w:r w:rsidR="003F6677">
              <w:t>ARAŞTIRMANIN</w:t>
            </w:r>
            <w:r w:rsidR="003F6677">
              <w:rPr>
                <w:spacing w:val="-5"/>
              </w:rPr>
              <w:t xml:space="preserve"> </w:t>
            </w:r>
            <w:r w:rsidR="003F6677">
              <w:t>EVRENİ</w:t>
            </w:r>
            <w:r w:rsidR="003F6677">
              <w:rPr>
                <w:spacing w:val="-5"/>
              </w:rPr>
              <w:t xml:space="preserve"> </w:t>
            </w:r>
            <w:r w:rsidR="003F6677">
              <w:t>VE</w:t>
            </w:r>
            <w:r w:rsidR="003F6677">
              <w:rPr>
                <w:spacing w:val="-3"/>
              </w:rPr>
              <w:t xml:space="preserve"> </w:t>
            </w:r>
            <w:r w:rsidR="003F6677">
              <w:rPr>
                <w:spacing w:val="-2"/>
              </w:rPr>
              <w:t>ÖRNEKLEMİ</w:t>
            </w:r>
            <w:r w:rsidR="003F6677">
              <w:rPr>
                <w:b w:val="0"/>
              </w:rPr>
              <w:tab/>
            </w:r>
            <w:r w:rsidR="003F6677">
              <w:rPr>
                <w:spacing w:val="-5"/>
              </w:rPr>
              <w:t>132</w:t>
            </w:r>
          </w:hyperlink>
        </w:p>
        <w:p w14:paraId="28D6DC50" w14:textId="77777777" w:rsidR="00C146B3" w:rsidRDefault="00D06277">
          <w:pPr>
            <w:pStyle w:val="T1"/>
            <w:numPr>
              <w:ilvl w:val="1"/>
              <w:numId w:val="10"/>
            </w:numPr>
            <w:tabs>
              <w:tab w:val="left" w:pos="488"/>
              <w:tab w:val="left" w:leader="dot" w:pos="7933"/>
            </w:tabs>
            <w:ind w:left="488" w:hanging="356"/>
            <w:jc w:val="center"/>
          </w:pPr>
          <w:hyperlink w:anchor="_TOC_250024" w:history="1">
            <w:r w:rsidR="003F6677">
              <w:t>VERİ</w:t>
            </w:r>
            <w:r w:rsidR="003F6677">
              <w:rPr>
                <w:spacing w:val="-4"/>
              </w:rPr>
              <w:t xml:space="preserve"> </w:t>
            </w:r>
            <w:r w:rsidR="003F6677">
              <w:t>TOPLAMA</w:t>
            </w:r>
            <w:r w:rsidR="003F6677">
              <w:rPr>
                <w:spacing w:val="-3"/>
              </w:rPr>
              <w:t xml:space="preserve"> </w:t>
            </w:r>
            <w:r w:rsidR="003F6677">
              <w:rPr>
                <w:spacing w:val="-2"/>
              </w:rPr>
              <w:t>ARAÇLARI</w:t>
            </w:r>
            <w:r w:rsidR="003F6677">
              <w:rPr>
                <w:b w:val="0"/>
              </w:rPr>
              <w:tab/>
            </w:r>
            <w:r w:rsidR="003F6677">
              <w:rPr>
                <w:spacing w:val="-5"/>
              </w:rPr>
              <w:t>133</w:t>
            </w:r>
          </w:hyperlink>
        </w:p>
        <w:p w14:paraId="55CEACDF" w14:textId="77777777" w:rsidR="00C146B3" w:rsidRDefault="00D06277">
          <w:pPr>
            <w:pStyle w:val="T2"/>
            <w:numPr>
              <w:ilvl w:val="1"/>
              <w:numId w:val="10"/>
            </w:numPr>
            <w:tabs>
              <w:tab w:val="left" w:pos="529"/>
              <w:tab w:val="left" w:leader="dot" w:pos="8015"/>
            </w:tabs>
            <w:ind w:left="529" w:hanging="356"/>
            <w:jc w:val="center"/>
          </w:pPr>
          <w:hyperlink w:anchor="_TOC_250023" w:history="1">
            <w:r w:rsidR="003F6677">
              <w:t>ARAŞTIRMANIN</w:t>
            </w:r>
            <w:r w:rsidR="003F6677">
              <w:rPr>
                <w:spacing w:val="-6"/>
              </w:rPr>
              <w:t xml:space="preserve"> </w:t>
            </w:r>
            <w:r w:rsidR="003F6677">
              <w:rPr>
                <w:spacing w:val="-2"/>
              </w:rPr>
              <w:t>SINIRLILIKLARI</w:t>
            </w:r>
            <w:r w:rsidR="003F6677">
              <w:rPr>
                <w:b w:val="0"/>
              </w:rPr>
              <w:tab/>
            </w:r>
            <w:r w:rsidR="003F6677">
              <w:rPr>
                <w:spacing w:val="-5"/>
              </w:rPr>
              <w:t>136</w:t>
            </w:r>
          </w:hyperlink>
        </w:p>
        <w:p w14:paraId="74CACF9C" w14:textId="77777777" w:rsidR="00C146B3" w:rsidRDefault="00D06277">
          <w:pPr>
            <w:pStyle w:val="T3"/>
            <w:numPr>
              <w:ilvl w:val="1"/>
              <w:numId w:val="10"/>
            </w:numPr>
            <w:tabs>
              <w:tab w:val="left" w:pos="1008"/>
              <w:tab w:val="left" w:leader="dot" w:pos="8397"/>
            </w:tabs>
            <w:spacing w:before="203"/>
            <w:ind w:left="1008" w:hanging="420"/>
          </w:pPr>
          <w:hyperlink w:anchor="_TOC_250022" w:history="1">
            <w:r w:rsidR="003F6677">
              <w:t>NİTEL</w:t>
            </w:r>
            <w:r w:rsidR="003F6677">
              <w:rPr>
                <w:spacing w:val="-1"/>
              </w:rPr>
              <w:t xml:space="preserve"> </w:t>
            </w:r>
            <w:r w:rsidR="003F6677">
              <w:t>VE</w:t>
            </w:r>
            <w:r w:rsidR="003F6677">
              <w:rPr>
                <w:spacing w:val="-1"/>
              </w:rPr>
              <w:t xml:space="preserve"> </w:t>
            </w:r>
            <w:r w:rsidR="003F6677">
              <w:t>NİCEL</w:t>
            </w:r>
            <w:r w:rsidR="003F6677">
              <w:rPr>
                <w:spacing w:val="-2"/>
              </w:rPr>
              <w:t xml:space="preserve"> </w:t>
            </w:r>
            <w:r w:rsidR="003F6677">
              <w:t>VERİLERİN</w:t>
            </w:r>
            <w:r w:rsidR="003F6677">
              <w:rPr>
                <w:spacing w:val="-1"/>
              </w:rPr>
              <w:t xml:space="preserve"> </w:t>
            </w:r>
            <w:r w:rsidR="003F6677">
              <w:rPr>
                <w:spacing w:val="-2"/>
              </w:rPr>
              <w:t>ÇÖZÜMLENMESİ</w:t>
            </w:r>
            <w:r w:rsidR="003F6677">
              <w:rPr>
                <w:b w:val="0"/>
              </w:rPr>
              <w:tab/>
            </w:r>
            <w:r w:rsidR="003F6677">
              <w:rPr>
                <w:spacing w:val="-5"/>
              </w:rPr>
              <w:t>137</w:t>
            </w:r>
          </w:hyperlink>
        </w:p>
        <w:p w14:paraId="238B8364" w14:textId="77777777" w:rsidR="00C146B3" w:rsidRDefault="00D06277">
          <w:pPr>
            <w:pStyle w:val="T8"/>
            <w:spacing w:before="674"/>
          </w:pPr>
          <w:hyperlink w:anchor="_TOC_250021" w:history="1">
            <w:r w:rsidR="003F6677">
              <w:t>BEŞİNCİ</w:t>
            </w:r>
            <w:r w:rsidR="003F6677">
              <w:rPr>
                <w:spacing w:val="-4"/>
              </w:rPr>
              <w:t xml:space="preserve"> </w:t>
            </w:r>
            <w:r w:rsidR="003F6677">
              <w:rPr>
                <w:spacing w:val="-2"/>
              </w:rPr>
              <w:t>BÖLÜM</w:t>
            </w:r>
          </w:hyperlink>
        </w:p>
        <w:p w14:paraId="3A3C6693" w14:textId="77777777" w:rsidR="00C146B3" w:rsidRDefault="00D06277">
          <w:pPr>
            <w:pStyle w:val="T2"/>
            <w:numPr>
              <w:ilvl w:val="0"/>
              <w:numId w:val="10"/>
            </w:numPr>
            <w:tabs>
              <w:tab w:val="left" w:pos="368"/>
            </w:tabs>
            <w:spacing w:before="202"/>
            <w:ind w:left="368" w:hanging="180"/>
            <w:jc w:val="center"/>
          </w:pPr>
          <w:hyperlink w:anchor="_TOC_250020" w:history="1">
            <w:r w:rsidR="003F6677">
              <w:t>NİTEL</w:t>
            </w:r>
            <w:r w:rsidR="003F6677">
              <w:rPr>
                <w:spacing w:val="-2"/>
              </w:rPr>
              <w:t xml:space="preserve"> </w:t>
            </w:r>
            <w:r w:rsidR="003F6677">
              <w:t>VE</w:t>
            </w:r>
            <w:r w:rsidR="003F6677">
              <w:rPr>
                <w:spacing w:val="-2"/>
              </w:rPr>
              <w:t xml:space="preserve"> </w:t>
            </w:r>
            <w:r w:rsidR="003F6677">
              <w:t>NİCEL</w:t>
            </w:r>
            <w:r w:rsidR="003F6677">
              <w:rPr>
                <w:spacing w:val="-2"/>
              </w:rPr>
              <w:t xml:space="preserve"> </w:t>
            </w:r>
            <w:r w:rsidR="003F6677">
              <w:t>ARAŞTIRMA</w:t>
            </w:r>
            <w:r w:rsidR="003F6677">
              <w:rPr>
                <w:spacing w:val="-2"/>
              </w:rPr>
              <w:t xml:space="preserve"> BULGULARI</w:t>
            </w:r>
          </w:hyperlink>
        </w:p>
        <w:p w14:paraId="3A37E7AD" w14:textId="77777777" w:rsidR="00C146B3" w:rsidRDefault="003F6677">
          <w:pPr>
            <w:pStyle w:val="T3"/>
            <w:numPr>
              <w:ilvl w:val="1"/>
              <w:numId w:val="10"/>
            </w:numPr>
            <w:tabs>
              <w:tab w:val="left" w:pos="1089"/>
            </w:tabs>
            <w:spacing w:line="259" w:lineRule="auto"/>
            <w:ind w:left="588" w:right="393" w:firstLine="0"/>
          </w:pPr>
          <w:r>
            <w:t>DİJİTAL</w:t>
          </w:r>
          <w:r>
            <w:rPr>
              <w:spacing w:val="40"/>
            </w:rPr>
            <w:t xml:space="preserve"> </w:t>
          </w:r>
          <w:r>
            <w:t>OYUN</w:t>
          </w:r>
          <w:r>
            <w:rPr>
              <w:spacing w:val="40"/>
            </w:rPr>
            <w:t xml:space="preserve"> </w:t>
          </w:r>
          <w:r>
            <w:t>OYNAYAN</w:t>
          </w:r>
          <w:r>
            <w:rPr>
              <w:spacing w:val="40"/>
            </w:rPr>
            <w:t xml:space="preserve"> </w:t>
          </w:r>
          <w:r>
            <w:t>BİREYLERİN</w:t>
          </w:r>
          <w:r>
            <w:rPr>
              <w:spacing w:val="40"/>
            </w:rPr>
            <w:t xml:space="preserve"> </w:t>
          </w:r>
          <w:r>
            <w:t>OYNAMA</w:t>
          </w:r>
          <w:r>
            <w:rPr>
              <w:spacing w:val="40"/>
            </w:rPr>
            <w:t xml:space="preserve"> </w:t>
          </w:r>
          <w:r>
            <w:t>EYLEMİNDE YAŞADIĞI</w:t>
          </w:r>
          <w:r>
            <w:rPr>
              <w:spacing w:val="80"/>
            </w:rPr>
            <w:t xml:space="preserve"> </w:t>
          </w:r>
          <w:r>
            <w:t>ÖZGÜRLÜK</w:t>
          </w:r>
          <w:r>
            <w:rPr>
              <w:spacing w:val="80"/>
            </w:rPr>
            <w:t xml:space="preserve"> </w:t>
          </w:r>
          <w:r>
            <w:t>DENEYİMİNE</w:t>
          </w:r>
          <w:r>
            <w:rPr>
              <w:spacing w:val="80"/>
            </w:rPr>
            <w:t xml:space="preserve"> </w:t>
          </w:r>
          <w:r>
            <w:t>İLİŞKİN</w:t>
          </w:r>
          <w:r>
            <w:rPr>
              <w:spacing w:val="80"/>
            </w:rPr>
            <w:t xml:space="preserve"> </w:t>
          </w:r>
          <w:r>
            <w:t>NİTEL</w:t>
          </w:r>
          <w:r>
            <w:rPr>
              <w:spacing w:val="80"/>
            </w:rPr>
            <w:t xml:space="preserve"> </w:t>
          </w:r>
          <w:r>
            <w:t>ARAŞTIRMA</w:t>
          </w:r>
        </w:p>
        <w:p w14:paraId="0DBF9C43" w14:textId="77777777" w:rsidR="00C146B3" w:rsidRDefault="003F6677">
          <w:pPr>
            <w:pStyle w:val="T2"/>
            <w:tabs>
              <w:tab w:val="left" w:leader="dot" w:pos="7962"/>
            </w:tabs>
            <w:spacing w:before="0" w:line="275" w:lineRule="exact"/>
          </w:pPr>
          <w:r>
            <w:rPr>
              <w:spacing w:val="-2"/>
            </w:rPr>
            <w:t>BULGULARI</w:t>
          </w:r>
          <w:r>
            <w:tab/>
          </w:r>
          <w:r>
            <w:rPr>
              <w:spacing w:val="-5"/>
            </w:rPr>
            <w:t>140</w:t>
          </w:r>
        </w:p>
        <w:p w14:paraId="0ADA639A" w14:textId="77777777" w:rsidR="00C146B3" w:rsidRDefault="00D06277">
          <w:pPr>
            <w:pStyle w:val="T6"/>
            <w:numPr>
              <w:ilvl w:val="2"/>
              <w:numId w:val="10"/>
            </w:numPr>
            <w:tabs>
              <w:tab w:val="left" w:pos="1641"/>
              <w:tab w:val="left" w:leader="dot" w:pos="8375"/>
            </w:tabs>
            <w:spacing w:before="182"/>
            <w:ind w:left="1641"/>
          </w:pPr>
          <w:hyperlink w:anchor="_TOC_250019" w:history="1">
            <w:r w:rsidR="003F6677">
              <w:t>Katılımcılarla</w:t>
            </w:r>
            <w:r w:rsidR="003F6677">
              <w:rPr>
                <w:spacing w:val="-3"/>
              </w:rPr>
              <w:t xml:space="preserve"> </w:t>
            </w:r>
            <w:r w:rsidR="003F6677">
              <w:t>İlgili</w:t>
            </w:r>
            <w:r w:rsidR="003F6677">
              <w:rPr>
                <w:spacing w:val="-1"/>
              </w:rPr>
              <w:t xml:space="preserve"> </w:t>
            </w:r>
            <w:r w:rsidR="003F6677">
              <w:t>Kişisel</w:t>
            </w:r>
            <w:r w:rsidR="003F6677">
              <w:rPr>
                <w:spacing w:val="-3"/>
              </w:rPr>
              <w:t xml:space="preserve"> </w:t>
            </w:r>
            <w:r w:rsidR="003F6677">
              <w:t>Bilgilerin</w:t>
            </w:r>
            <w:r w:rsidR="003F6677">
              <w:rPr>
                <w:spacing w:val="-3"/>
              </w:rPr>
              <w:t xml:space="preserve"> </w:t>
            </w:r>
            <w:r w:rsidR="003F6677">
              <w:rPr>
                <w:spacing w:val="-2"/>
              </w:rPr>
              <w:t>Yorumlanması…</w:t>
            </w:r>
            <w:r w:rsidR="003F6677">
              <w:tab/>
            </w:r>
            <w:r w:rsidR="003F6677">
              <w:rPr>
                <w:spacing w:val="-5"/>
              </w:rPr>
              <w:t>140</w:t>
            </w:r>
          </w:hyperlink>
        </w:p>
        <w:p w14:paraId="772BB354" w14:textId="77777777" w:rsidR="00C146B3" w:rsidRDefault="00D06277">
          <w:pPr>
            <w:pStyle w:val="T6"/>
            <w:numPr>
              <w:ilvl w:val="2"/>
              <w:numId w:val="10"/>
            </w:numPr>
            <w:tabs>
              <w:tab w:val="left" w:pos="1581"/>
              <w:tab w:val="left" w:leader="dot" w:pos="8409"/>
            </w:tabs>
            <w:spacing w:before="200"/>
            <w:ind w:left="1041" w:right="435" w:firstLine="0"/>
            <w:rPr>
              <w:sz w:val="22"/>
            </w:rPr>
          </w:pPr>
          <w:hyperlink w:anchor="_TOC_250018" w:history="1">
            <w:r w:rsidR="003F6677">
              <w:t>Katılımcıların</w:t>
            </w:r>
            <w:r w:rsidR="003F6677">
              <w:rPr>
                <w:spacing w:val="-4"/>
              </w:rPr>
              <w:t xml:space="preserve"> </w:t>
            </w:r>
            <w:r w:rsidR="003F6677">
              <w:t>Dijital</w:t>
            </w:r>
            <w:r w:rsidR="003F6677">
              <w:rPr>
                <w:spacing w:val="-3"/>
              </w:rPr>
              <w:t xml:space="preserve"> </w:t>
            </w:r>
            <w:r w:rsidR="003F6677">
              <w:t>Oyun</w:t>
            </w:r>
            <w:r w:rsidR="003F6677">
              <w:rPr>
                <w:spacing w:val="-4"/>
              </w:rPr>
              <w:t xml:space="preserve"> </w:t>
            </w:r>
            <w:r w:rsidR="003F6677">
              <w:t>Oynama</w:t>
            </w:r>
            <w:r w:rsidR="003F6677">
              <w:rPr>
                <w:spacing w:val="-4"/>
              </w:rPr>
              <w:t xml:space="preserve"> </w:t>
            </w:r>
            <w:r w:rsidR="003F6677">
              <w:t>Davranışına</w:t>
            </w:r>
            <w:r w:rsidR="003F6677">
              <w:rPr>
                <w:spacing w:val="-5"/>
              </w:rPr>
              <w:t xml:space="preserve"> </w:t>
            </w:r>
            <w:r w:rsidR="003F6677">
              <w:t>İlişkin</w:t>
            </w:r>
            <w:r w:rsidR="003F6677">
              <w:rPr>
                <w:spacing w:val="-4"/>
              </w:rPr>
              <w:t xml:space="preserve"> </w:t>
            </w:r>
            <w:r w:rsidR="003F6677">
              <w:t>Genel</w:t>
            </w:r>
            <w:r w:rsidR="003F6677">
              <w:rPr>
                <w:spacing w:val="-4"/>
              </w:rPr>
              <w:t xml:space="preserve"> </w:t>
            </w:r>
            <w:r w:rsidR="003F6677">
              <w:t xml:space="preserve">Bilgilerinin </w:t>
            </w:r>
            <w:r w:rsidR="003F6677">
              <w:rPr>
                <w:spacing w:val="-2"/>
              </w:rPr>
              <w:t>Yorumlanması…</w:t>
            </w:r>
            <w:r w:rsidR="003F6677">
              <w:tab/>
            </w:r>
            <w:r w:rsidR="003F6677">
              <w:rPr>
                <w:spacing w:val="-5"/>
              </w:rPr>
              <w:t>141</w:t>
            </w:r>
          </w:hyperlink>
        </w:p>
        <w:p w14:paraId="628B9A0B" w14:textId="77777777" w:rsidR="00C146B3" w:rsidRDefault="00D06277">
          <w:pPr>
            <w:pStyle w:val="T6"/>
            <w:numPr>
              <w:ilvl w:val="2"/>
              <w:numId w:val="10"/>
            </w:numPr>
            <w:tabs>
              <w:tab w:val="left" w:pos="1641"/>
              <w:tab w:val="left" w:leader="dot" w:pos="8437"/>
            </w:tabs>
            <w:spacing w:before="201"/>
            <w:ind w:left="1641"/>
          </w:pPr>
          <w:hyperlink w:anchor="_TOC_250017" w:history="1">
            <w:r w:rsidR="003F6677">
              <w:t>Araştırmanın</w:t>
            </w:r>
            <w:r w:rsidR="003F6677">
              <w:rPr>
                <w:spacing w:val="-3"/>
              </w:rPr>
              <w:t xml:space="preserve"> </w:t>
            </w:r>
            <w:r w:rsidR="003F6677">
              <w:t xml:space="preserve">Nitel </w:t>
            </w:r>
            <w:r w:rsidR="003F6677">
              <w:rPr>
                <w:spacing w:val="-2"/>
              </w:rPr>
              <w:t>Bulguları…</w:t>
            </w:r>
            <w:r w:rsidR="003F6677">
              <w:tab/>
            </w:r>
            <w:r w:rsidR="003F6677">
              <w:rPr>
                <w:spacing w:val="-5"/>
              </w:rPr>
              <w:t>141</w:t>
            </w:r>
          </w:hyperlink>
        </w:p>
        <w:p w14:paraId="20A19401" w14:textId="77777777" w:rsidR="00C146B3" w:rsidRDefault="00D06277">
          <w:pPr>
            <w:pStyle w:val="T7"/>
            <w:numPr>
              <w:ilvl w:val="3"/>
              <w:numId w:val="10"/>
            </w:numPr>
            <w:tabs>
              <w:tab w:val="left" w:pos="2215"/>
              <w:tab w:val="left" w:leader="dot" w:pos="8437"/>
            </w:tabs>
            <w:spacing w:before="200"/>
            <w:ind w:left="2215" w:hanging="720"/>
          </w:pPr>
          <w:hyperlink w:anchor="_TOC_250016" w:history="1">
            <w:r w:rsidR="003F6677">
              <w:t>Gerçeğin</w:t>
            </w:r>
            <w:r w:rsidR="003F6677">
              <w:rPr>
                <w:spacing w:val="-3"/>
              </w:rPr>
              <w:t xml:space="preserve"> </w:t>
            </w:r>
            <w:r w:rsidR="003F6677">
              <w:t>Sınırından</w:t>
            </w:r>
            <w:r w:rsidR="003F6677">
              <w:rPr>
                <w:spacing w:val="-2"/>
              </w:rPr>
              <w:t xml:space="preserve"> Kurtulmak</w:t>
            </w:r>
            <w:r w:rsidR="003F6677">
              <w:tab/>
            </w:r>
            <w:r w:rsidR="003F6677">
              <w:rPr>
                <w:spacing w:val="-5"/>
              </w:rPr>
              <w:t>142</w:t>
            </w:r>
          </w:hyperlink>
        </w:p>
        <w:p w14:paraId="71B7B570" w14:textId="77777777" w:rsidR="00C146B3" w:rsidRDefault="00D06277">
          <w:pPr>
            <w:pStyle w:val="T7"/>
            <w:numPr>
              <w:ilvl w:val="3"/>
              <w:numId w:val="10"/>
            </w:numPr>
            <w:tabs>
              <w:tab w:val="left" w:pos="2215"/>
              <w:tab w:val="left" w:leader="dot" w:pos="8442"/>
            </w:tabs>
            <w:ind w:left="2215" w:hanging="720"/>
          </w:pPr>
          <w:hyperlink w:anchor="_TOC_250015" w:history="1">
            <w:r w:rsidR="003F6677">
              <w:t>Çerçeveye</w:t>
            </w:r>
            <w:r w:rsidR="003F6677">
              <w:rPr>
                <w:spacing w:val="-2"/>
              </w:rPr>
              <w:t xml:space="preserve"> </w:t>
            </w:r>
            <w:r w:rsidR="003F6677">
              <w:t>Sığdırılmış</w:t>
            </w:r>
            <w:r w:rsidR="003F6677">
              <w:rPr>
                <w:spacing w:val="-2"/>
              </w:rPr>
              <w:t xml:space="preserve"> </w:t>
            </w:r>
            <w:r w:rsidR="003F6677">
              <w:t>Ayrı</w:t>
            </w:r>
            <w:r w:rsidR="003F6677">
              <w:rPr>
                <w:spacing w:val="-1"/>
              </w:rPr>
              <w:t xml:space="preserve"> </w:t>
            </w:r>
            <w:r w:rsidR="003F6677">
              <w:t xml:space="preserve">Bir </w:t>
            </w:r>
            <w:r w:rsidR="003F6677">
              <w:rPr>
                <w:spacing w:val="-2"/>
              </w:rPr>
              <w:t>Dünya</w:t>
            </w:r>
            <w:r w:rsidR="003F6677">
              <w:tab/>
            </w:r>
            <w:r w:rsidR="003F6677">
              <w:rPr>
                <w:spacing w:val="-5"/>
              </w:rPr>
              <w:t>145</w:t>
            </w:r>
          </w:hyperlink>
        </w:p>
        <w:p w14:paraId="2FB88A0A" w14:textId="77777777" w:rsidR="00C146B3" w:rsidRDefault="00D06277">
          <w:pPr>
            <w:pStyle w:val="T7"/>
            <w:numPr>
              <w:ilvl w:val="3"/>
              <w:numId w:val="10"/>
            </w:numPr>
            <w:tabs>
              <w:tab w:val="left" w:pos="2215"/>
              <w:tab w:val="left" w:leader="dot" w:pos="8449"/>
            </w:tabs>
            <w:spacing w:before="202"/>
            <w:ind w:left="2215" w:hanging="720"/>
          </w:pPr>
          <w:hyperlink w:anchor="_TOC_250014" w:history="1">
            <w:r w:rsidR="003F6677">
              <w:t>Anlamlı</w:t>
            </w:r>
            <w:r w:rsidR="003F6677">
              <w:rPr>
                <w:spacing w:val="-3"/>
              </w:rPr>
              <w:t xml:space="preserve"> </w:t>
            </w:r>
            <w:r w:rsidR="003F6677">
              <w:t>Oyun</w:t>
            </w:r>
            <w:r w:rsidR="003F6677">
              <w:rPr>
                <w:spacing w:val="-4"/>
              </w:rPr>
              <w:t xml:space="preserve"> </w:t>
            </w:r>
            <w:r w:rsidR="003F6677">
              <w:t>Bağlamı:</w:t>
            </w:r>
            <w:r w:rsidR="003F6677">
              <w:rPr>
                <w:spacing w:val="-2"/>
              </w:rPr>
              <w:t xml:space="preserve"> Etkileşim…</w:t>
            </w:r>
            <w:r w:rsidR="003F6677">
              <w:tab/>
            </w:r>
            <w:r w:rsidR="003F6677">
              <w:rPr>
                <w:spacing w:val="-5"/>
              </w:rPr>
              <w:t>148</w:t>
            </w:r>
          </w:hyperlink>
        </w:p>
        <w:p w14:paraId="55948151" w14:textId="77777777" w:rsidR="00C146B3" w:rsidRDefault="00D06277">
          <w:pPr>
            <w:pStyle w:val="T7"/>
            <w:numPr>
              <w:ilvl w:val="3"/>
              <w:numId w:val="10"/>
            </w:numPr>
            <w:tabs>
              <w:tab w:val="left" w:pos="2215"/>
              <w:tab w:val="left" w:leader="dot" w:pos="8449"/>
            </w:tabs>
            <w:ind w:left="2215" w:hanging="720"/>
          </w:pPr>
          <w:hyperlink w:anchor="_TOC_250013" w:history="1">
            <w:r w:rsidR="003F6677">
              <w:t>Oyun</w:t>
            </w:r>
            <w:r w:rsidR="003F6677">
              <w:rPr>
                <w:spacing w:val="-9"/>
              </w:rPr>
              <w:t xml:space="preserve"> </w:t>
            </w:r>
            <w:r w:rsidR="003F6677">
              <w:t>Dünyasıyla</w:t>
            </w:r>
            <w:r w:rsidR="003F6677">
              <w:rPr>
                <w:spacing w:val="-6"/>
              </w:rPr>
              <w:t xml:space="preserve"> </w:t>
            </w:r>
            <w:r w:rsidR="003F6677">
              <w:rPr>
                <w:spacing w:val="-2"/>
              </w:rPr>
              <w:t>Bütünleşmek</w:t>
            </w:r>
            <w:r w:rsidR="003F6677">
              <w:tab/>
            </w:r>
            <w:r w:rsidR="003F6677">
              <w:rPr>
                <w:spacing w:val="-5"/>
              </w:rPr>
              <w:t>152</w:t>
            </w:r>
          </w:hyperlink>
        </w:p>
        <w:p w14:paraId="3D31D88B" w14:textId="77777777" w:rsidR="00C146B3" w:rsidRDefault="00D06277">
          <w:pPr>
            <w:pStyle w:val="T7"/>
            <w:numPr>
              <w:ilvl w:val="3"/>
              <w:numId w:val="10"/>
            </w:numPr>
            <w:tabs>
              <w:tab w:val="left" w:pos="2215"/>
              <w:tab w:val="left" w:leader="dot" w:pos="8430"/>
            </w:tabs>
            <w:ind w:left="2215" w:hanging="720"/>
          </w:pPr>
          <w:hyperlink w:anchor="_TOC_250012" w:history="1">
            <w:r w:rsidR="003F6677">
              <w:t>Etkileşim</w:t>
            </w:r>
            <w:r w:rsidR="003F6677">
              <w:rPr>
                <w:spacing w:val="-2"/>
              </w:rPr>
              <w:t xml:space="preserve"> </w:t>
            </w:r>
            <w:r w:rsidR="003F6677">
              <w:t>Düzeyine</w:t>
            </w:r>
            <w:r w:rsidR="003F6677">
              <w:rPr>
                <w:spacing w:val="-1"/>
              </w:rPr>
              <w:t xml:space="preserve"> </w:t>
            </w:r>
            <w:r w:rsidR="003F6677">
              <w:t>Göre</w:t>
            </w:r>
            <w:r w:rsidR="003F6677">
              <w:rPr>
                <w:spacing w:val="-1"/>
              </w:rPr>
              <w:t xml:space="preserve"> </w:t>
            </w:r>
            <w:r w:rsidR="003F6677">
              <w:t>Özgürlük</w:t>
            </w:r>
            <w:r w:rsidR="003F6677">
              <w:rPr>
                <w:spacing w:val="-1"/>
              </w:rPr>
              <w:t xml:space="preserve"> </w:t>
            </w:r>
            <w:r w:rsidR="003F6677">
              <w:rPr>
                <w:spacing w:val="-2"/>
              </w:rPr>
              <w:t>Deneyimi…</w:t>
            </w:r>
            <w:r w:rsidR="003F6677">
              <w:tab/>
            </w:r>
            <w:r w:rsidR="003F6677">
              <w:rPr>
                <w:spacing w:val="-5"/>
              </w:rPr>
              <w:t>158</w:t>
            </w:r>
          </w:hyperlink>
        </w:p>
        <w:p w14:paraId="3C4D175A" w14:textId="77777777" w:rsidR="00C146B3" w:rsidRDefault="00D06277">
          <w:pPr>
            <w:pStyle w:val="T7"/>
            <w:numPr>
              <w:ilvl w:val="3"/>
              <w:numId w:val="10"/>
            </w:numPr>
            <w:tabs>
              <w:tab w:val="left" w:pos="2275"/>
              <w:tab w:val="left" w:leader="dot" w:pos="8409"/>
            </w:tabs>
            <w:spacing w:before="202"/>
            <w:ind w:hanging="780"/>
          </w:pPr>
          <w:hyperlink w:anchor="_TOC_250011" w:history="1">
            <w:r w:rsidR="003F6677">
              <w:t>Oyunla</w:t>
            </w:r>
            <w:r w:rsidR="003F6677">
              <w:rPr>
                <w:spacing w:val="-2"/>
              </w:rPr>
              <w:t xml:space="preserve"> </w:t>
            </w:r>
            <w:r w:rsidR="003F6677">
              <w:t>Bütünleştiren</w:t>
            </w:r>
            <w:r w:rsidR="003F6677">
              <w:rPr>
                <w:spacing w:val="-1"/>
              </w:rPr>
              <w:t xml:space="preserve"> </w:t>
            </w:r>
            <w:r w:rsidR="003F6677">
              <w:t>Unsur:</w:t>
            </w:r>
            <w:r w:rsidR="003F6677">
              <w:rPr>
                <w:spacing w:val="-1"/>
              </w:rPr>
              <w:t xml:space="preserve"> </w:t>
            </w:r>
            <w:r w:rsidR="003F6677">
              <w:rPr>
                <w:spacing w:val="-2"/>
              </w:rPr>
              <w:t>Karakter</w:t>
            </w:r>
            <w:r w:rsidR="003F6677">
              <w:tab/>
            </w:r>
            <w:r w:rsidR="003F6677">
              <w:rPr>
                <w:spacing w:val="-5"/>
              </w:rPr>
              <w:t>163</w:t>
            </w:r>
          </w:hyperlink>
        </w:p>
        <w:p w14:paraId="74859CC7" w14:textId="77777777" w:rsidR="00C146B3" w:rsidRDefault="003F6677">
          <w:pPr>
            <w:pStyle w:val="T7"/>
            <w:numPr>
              <w:ilvl w:val="3"/>
              <w:numId w:val="10"/>
            </w:numPr>
            <w:tabs>
              <w:tab w:val="left" w:pos="2275"/>
            </w:tabs>
            <w:ind w:hanging="780"/>
          </w:pPr>
          <w:r>
            <w:t>Oyundan</w:t>
          </w:r>
          <w:r>
            <w:rPr>
              <w:spacing w:val="-4"/>
            </w:rPr>
            <w:t xml:space="preserve"> </w:t>
          </w:r>
          <w:r>
            <w:t>Gelen</w:t>
          </w:r>
          <w:r>
            <w:rPr>
              <w:spacing w:val="-1"/>
            </w:rPr>
            <w:t xml:space="preserve"> </w:t>
          </w:r>
          <w:r>
            <w:t>Zorunlulukların</w:t>
          </w:r>
          <w:r>
            <w:rPr>
              <w:spacing w:val="-2"/>
            </w:rPr>
            <w:t xml:space="preserve"> </w:t>
          </w:r>
          <w:r>
            <w:t>Oyunun</w:t>
          </w:r>
          <w:r>
            <w:rPr>
              <w:spacing w:val="-1"/>
            </w:rPr>
            <w:t xml:space="preserve"> </w:t>
          </w:r>
          <w:r>
            <w:rPr>
              <w:spacing w:val="-2"/>
            </w:rPr>
            <w:t>Kontrolü</w:t>
          </w:r>
        </w:p>
        <w:p w14:paraId="44DC6A44" w14:textId="77777777" w:rsidR="00C146B3" w:rsidRDefault="003F6677">
          <w:pPr>
            <w:pStyle w:val="T7"/>
            <w:tabs>
              <w:tab w:val="left" w:leader="dot" w:pos="8404"/>
            </w:tabs>
            <w:spacing w:before="0"/>
            <w:ind w:left="1495" w:firstLine="0"/>
          </w:pPr>
          <w:r>
            <w:t>Üzerindeki</w:t>
          </w:r>
          <w:r>
            <w:rPr>
              <w:spacing w:val="-5"/>
            </w:rPr>
            <w:t xml:space="preserve"> </w:t>
          </w:r>
          <w:r>
            <w:rPr>
              <w:spacing w:val="-2"/>
            </w:rPr>
            <w:t>Etkisi</w:t>
          </w:r>
          <w:r>
            <w:tab/>
          </w:r>
          <w:r>
            <w:rPr>
              <w:spacing w:val="-5"/>
            </w:rPr>
            <w:t>167</w:t>
          </w:r>
        </w:p>
        <w:p w14:paraId="56E582CD" w14:textId="77777777" w:rsidR="00C146B3" w:rsidRDefault="00D06277">
          <w:pPr>
            <w:pStyle w:val="T7"/>
            <w:numPr>
              <w:ilvl w:val="3"/>
              <w:numId w:val="10"/>
            </w:numPr>
            <w:tabs>
              <w:tab w:val="left" w:pos="2215"/>
              <w:tab w:val="left" w:leader="dot" w:pos="8404"/>
            </w:tabs>
            <w:spacing w:before="200"/>
            <w:ind w:left="1495" w:right="439" w:firstLine="0"/>
          </w:pPr>
          <w:hyperlink w:anchor="_TOC_250010" w:history="1">
            <w:r w:rsidR="003F6677">
              <w:t xml:space="preserve">İki Özgürlük Arasında Yapılan Seçimler: Negatif ve Pozitif </w:t>
            </w:r>
            <w:r w:rsidR="003F6677">
              <w:rPr>
                <w:spacing w:val="-2"/>
              </w:rPr>
              <w:t>Özgürlük…</w:t>
            </w:r>
            <w:r w:rsidR="003F6677">
              <w:tab/>
            </w:r>
            <w:r w:rsidR="003F6677">
              <w:rPr>
                <w:spacing w:val="-4"/>
              </w:rPr>
              <w:t>172</w:t>
            </w:r>
          </w:hyperlink>
        </w:p>
        <w:p w14:paraId="3DD7D2FB" w14:textId="77777777" w:rsidR="00C146B3" w:rsidRDefault="00D06277">
          <w:pPr>
            <w:pStyle w:val="T4"/>
            <w:numPr>
              <w:ilvl w:val="2"/>
              <w:numId w:val="10"/>
            </w:numPr>
            <w:tabs>
              <w:tab w:val="left" w:pos="1151"/>
              <w:tab w:val="left" w:leader="dot" w:pos="7986"/>
            </w:tabs>
            <w:ind w:left="1151" w:hanging="540"/>
            <w:jc w:val="center"/>
            <w:rPr>
              <w:sz w:val="22"/>
            </w:rPr>
          </w:pPr>
          <w:hyperlink w:anchor="_TOC_250009" w:history="1">
            <w:r w:rsidR="003F6677">
              <w:t>Nitel</w:t>
            </w:r>
            <w:r w:rsidR="003F6677">
              <w:rPr>
                <w:spacing w:val="-1"/>
              </w:rPr>
              <w:t xml:space="preserve"> </w:t>
            </w:r>
            <w:r w:rsidR="003F6677">
              <w:t>Bulgular</w:t>
            </w:r>
            <w:r w:rsidR="003F6677">
              <w:rPr>
                <w:spacing w:val="-1"/>
              </w:rPr>
              <w:t xml:space="preserve"> </w:t>
            </w:r>
            <w:r w:rsidR="003F6677">
              <w:t>Sonucunda</w:t>
            </w:r>
            <w:r w:rsidR="003F6677">
              <w:rPr>
                <w:spacing w:val="-2"/>
              </w:rPr>
              <w:t xml:space="preserve"> </w:t>
            </w:r>
            <w:r w:rsidR="003F6677">
              <w:t>Oluşturulan</w:t>
            </w:r>
            <w:r w:rsidR="003F6677">
              <w:rPr>
                <w:spacing w:val="-1"/>
              </w:rPr>
              <w:t xml:space="preserve"> </w:t>
            </w:r>
            <w:r w:rsidR="003F6677">
              <w:t>Kapalı</w:t>
            </w:r>
            <w:r w:rsidR="003F6677">
              <w:rPr>
                <w:spacing w:val="-1"/>
              </w:rPr>
              <w:t xml:space="preserve"> </w:t>
            </w:r>
            <w:r w:rsidR="003F6677">
              <w:t xml:space="preserve">Uçlu </w:t>
            </w:r>
            <w:r w:rsidR="003F6677">
              <w:rPr>
                <w:spacing w:val="-2"/>
              </w:rPr>
              <w:t>Sorular…</w:t>
            </w:r>
            <w:r w:rsidR="003F6677">
              <w:tab/>
            </w:r>
            <w:r w:rsidR="003F6677">
              <w:rPr>
                <w:spacing w:val="-5"/>
              </w:rPr>
              <w:t>181</w:t>
            </w:r>
          </w:hyperlink>
        </w:p>
        <w:p w14:paraId="1BC5BF3A" w14:textId="77777777" w:rsidR="00C146B3" w:rsidRDefault="00D06277">
          <w:pPr>
            <w:pStyle w:val="T5"/>
            <w:numPr>
              <w:ilvl w:val="1"/>
              <w:numId w:val="10"/>
            </w:numPr>
            <w:tabs>
              <w:tab w:val="left" w:pos="1142"/>
              <w:tab w:val="left" w:leader="dot" w:pos="8449"/>
            </w:tabs>
            <w:spacing w:before="768"/>
            <w:ind w:left="588" w:right="394" w:firstLine="60"/>
          </w:pPr>
          <w:hyperlink w:anchor="_TOC_250008" w:history="1">
            <w:r w:rsidR="003F6677">
              <w:t>DİJİTAL</w:t>
            </w:r>
            <w:r w:rsidR="003F6677">
              <w:rPr>
                <w:spacing w:val="40"/>
              </w:rPr>
              <w:t xml:space="preserve"> </w:t>
            </w:r>
            <w:r w:rsidR="003F6677">
              <w:t>OYUN</w:t>
            </w:r>
            <w:r w:rsidR="003F6677">
              <w:rPr>
                <w:spacing w:val="40"/>
              </w:rPr>
              <w:t xml:space="preserve"> </w:t>
            </w:r>
            <w:r w:rsidR="003F6677">
              <w:t>OYNAMA</w:t>
            </w:r>
            <w:r w:rsidR="003F6677">
              <w:rPr>
                <w:spacing w:val="40"/>
              </w:rPr>
              <w:t xml:space="preserve"> </w:t>
            </w:r>
            <w:r w:rsidR="003F6677">
              <w:t>EYLEMİNDE</w:t>
            </w:r>
            <w:r w:rsidR="003F6677">
              <w:rPr>
                <w:spacing w:val="40"/>
              </w:rPr>
              <w:t xml:space="preserve"> </w:t>
            </w:r>
            <w:r w:rsidR="003F6677">
              <w:t>YAŞANAN</w:t>
            </w:r>
            <w:r w:rsidR="003F6677">
              <w:rPr>
                <w:spacing w:val="40"/>
              </w:rPr>
              <w:t xml:space="preserve"> </w:t>
            </w:r>
            <w:r w:rsidR="003F6677">
              <w:t>NEGATİF</w:t>
            </w:r>
            <w:r w:rsidR="003F6677">
              <w:rPr>
                <w:spacing w:val="40"/>
              </w:rPr>
              <w:t xml:space="preserve"> </w:t>
            </w:r>
            <w:r w:rsidR="003F6677">
              <w:t>VE POZİTİF</w:t>
            </w:r>
            <w:r w:rsidR="003F6677">
              <w:rPr>
                <w:spacing w:val="-6"/>
              </w:rPr>
              <w:t xml:space="preserve"> </w:t>
            </w:r>
            <w:r w:rsidR="003F6677">
              <w:t>ÖZGÜRLÜK</w:t>
            </w:r>
            <w:r w:rsidR="003F6677">
              <w:rPr>
                <w:spacing w:val="-7"/>
              </w:rPr>
              <w:t xml:space="preserve"> </w:t>
            </w:r>
            <w:r w:rsidR="003F6677">
              <w:t>ALGISI</w:t>
            </w:r>
            <w:r w:rsidR="003F6677">
              <w:rPr>
                <w:spacing w:val="-5"/>
              </w:rPr>
              <w:t xml:space="preserve"> </w:t>
            </w:r>
            <w:r w:rsidR="003F6677">
              <w:t>ANKET</w:t>
            </w:r>
            <w:r w:rsidR="003F6677">
              <w:rPr>
                <w:spacing w:val="-4"/>
              </w:rPr>
              <w:t xml:space="preserve"> </w:t>
            </w:r>
            <w:r w:rsidR="003F6677">
              <w:t>ÖLÇEĞİ</w:t>
            </w:r>
            <w:r w:rsidR="003F6677">
              <w:rPr>
                <w:spacing w:val="-2"/>
              </w:rPr>
              <w:t xml:space="preserve"> BULGULARI…</w:t>
            </w:r>
            <w:r w:rsidR="003F6677">
              <w:rPr>
                <w:b w:val="0"/>
              </w:rPr>
              <w:tab/>
            </w:r>
            <w:r w:rsidR="003F6677">
              <w:rPr>
                <w:spacing w:val="-5"/>
              </w:rPr>
              <w:t>183</w:t>
            </w:r>
          </w:hyperlink>
        </w:p>
        <w:p w14:paraId="0C45D7F5" w14:textId="77777777" w:rsidR="00C146B3" w:rsidRDefault="00D06277">
          <w:pPr>
            <w:pStyle w:val="T6"/>
            <w:numPr>
              <w:ilvl w:val="2"/>
              <w:numId w:val="10"/>
            </w:numPr>
            <w:tabs>
              <w:tab w:val="left" w:pos="1641"/>
              <w:tab w:val="left" w:leader="dot" w:pos="8428"/>
            </w:tabs>
            <w:spacing w:before="202"/>
            <w:ind w:left="1641"/>
          </w:pPr>
          <w:hyperlink w:anchor="_TOC_250007" w:history="1">
            <w:r w:rsidR="003F6677">
              <w:t>Ankete</w:t>
            </w:r>
            <w:r w:rsidR="003F6677">
              <w:rPr>
                <w:spacing w:val="-3"/>
              </w:rPr>
              <w:t xml:space="preserve"> </w:t>
            </w:r>
            <w:r w:rsidR="003F6677">
              <w:t>Katılanların</w:t>
            </w:r>
            <w:r w:rsidR="003F6677">
              <w:rPr>
                <w:spacing w:val="-2"/>
              </w:rPr>
              <w:t xml:space="preserve"> </w:t>
            </w:r>
            <w:r w:rsidR="003F6677">
              <w:t>Demografik</w:t>
            </w:r>
            <w:r w:rsidR="003F6677">
              <w:rPr>
                <w:spacing w:val="-2"/>
              </w:rPr>
              <w:t xml:space="preserve"> Bulguları</w:t>
            </w:r>
            <w:r w:rsidR="003F6677">
              <w:tab/>
            </w:r>
            <w:r w:rsidR="003F6677">
              <w:rPr>
                <w:spacing w:val="-5"/>
              </w:rPr>
              <w:t>183</w:t>
            </w:r>
          </w:hyperlink>
        </w:p>
        <w:p w14:paraId="6E7A9B35" w14:textId="77777777" w:rsidR="00C146B3" w:rsidRDefault="00D06277">
          <w:pPr>
            <w:pStyle w:val="T6"/>
            <w:numPr>
              <w:ilvl w:val="2"/>
              <w:numId w:val="10"/>
            </w:numPr>
            <w:tabs>
              <w:tab w:val="left" w:pos="1636"/>
              <w:tab w:val="left" w:leader="dot" w:pos="8447"/>
            </w:tabs>
            <w:ind w:left="1636" w:hanging="595"/>
          </w:pPr>
          <w:hyperlink w:anchor="_TOC_250006" w:history="1">
            <w:r w:rsidR="003F6677">
              <w:t>Anket</w:t>
            </w:r>
            <w:r w:rsidR="003F6677">
              <w:rPr>
                <w:spacing w:val="-7"/>
              </w:rPr>
              <w:t xml:space="preserve"> </w:t>
            </w:r>
            <w:r w:rsidR="003F6677">
              <w:t>Ölçeğinin</w:t>
            </w:r>
            <w:r w:rsidR="003F6677">
              <w:rPr>
                <w:spacing w:val="-7"/>
              </w:rPr>
              <w:t xml:space="preserve"> </w:t>
            </w:r>
            <w:r w:rsidR="003F6677">
              <w:t>Faktör</w:t>
            </w:r>
            <w:r w:rsidR="003F6677">
              <w:rPr>
                <w:spacing w:val="-7"/>
              </w:rPr>
              <w:t xml:space="preserve"> </w:t>
            </w:r>
            <w:r w:rsidR="003F6677">
              <w:t>Yükleri</w:t>
            </w:r>
            <w:r w:rsidR="003F6677">
              <w:rPr>
                <w:spacing w:val="-7"/>
              </w:rPr>
              <w:t xml:space="preserve"> </w:t>
            </w:r>
            <w:r w:rsidR="003F6677">
              <w:t>ve</w:t>
            </w:r>
            <w:r w:rsidR="003F6677">
              <w:rPr>
                <w:spacing w:val="-8"/>
              </w:rPr>
              <w:t xml:space="preserve"> </w:t>
            </w:r>
            <w:r w:rsidR="003F6677">
              <w:t>Güven</w:t>
            </w:r>
            <w:r w:rsidR="003F6677">
              <w:rPr>
                <w:spacing w:val="-6"/>
              </w:rPr>
              <w:t xml:space="preserve"> </w:t>
            </w:r>
            <w:r w:rsidR="003F6677">
              <w:rPr>
                <w:spacing w:val="-2"/>
              </w:rPr>
              <w:t>Aralıkları</w:t>
            </w:r>
            <w:r w:rsidR="003F6677">
              <w:tab/>
            </w:r>
            <w:r w:rsidR="003F6677">
              <w:rPr>
                <w:spacing w:val="-5"/>
              </w:rPr>
              <w:t>185</w:t>
            </w:r>
          </w:hyperlink>
        </w:p>
        <w:p w14:paraId="70A12BD9" w14:textId="77777777" w:rsidR="00C146B3" w:rsidRDefault="00D06277">
          <w:pPr>
            <w:pStyle w:val="T6"/>
            <w:numPr>
              <w:ilvl w:val="2"/>
              <w:numId w:val="10"/>
            </w:numPr>
            <w:tabs>
              <w:tab w:val="left" w:pos="1641"/>
              <w:tab w:val="left" w:leader="dot" w:pos="8423"/>
            </w:tabs>
            <w:ind w:left="1041" w:right="420" w:firstLine="0"/>
          </w:pPr>
          <w:hyperlink w:anchor="_TOC_250005" w:history="1">
            <w:r w:rsidR="003F6677">
              <w:t>Anket Ölçeğinin Demografik Değişkenler Açısından Karşılaştırılmasına İlişkin</w:t>
            </w:r>
            <w:r w:rsidR="003F6677">
              <w:rPr>
                <w:spacing w:val="-3"/>
              </w:rPr>
              <w:t xml:space="preserve"> </w:t>
            </w:r>
            <w:r w:rsidR="003F6677">
              <w:t>Analiz</w:t>
            </w:r>
            <w:r w:rsidR="003F6677">
              <w:rPr>
                <w:spacing w:val="-3"/>
              </w:rPr>
              <w:t xml:space="preserve"> </w:t>
            </w:r>
            <w:r w:rsidR="003F6677">
              <w:rPr>
                <w:spacing w:val="-2"/>
              </w:rPr>
              <w:t>Bulguları</w:t>
            </w:r>
            <w:r w:rsidR="003F6677">
              <w:tab/>
            </w:r>
            <w:r w:rsidR="003F6677">
              <w:rPr>
                <w:spacing w:val="-5"/>
              </w:rPr>
              <w:t>188</w:t>
            </w:r>
          </w:hyperlink>
        </w:p>
        <w:p w14:paraId="721C1DBD" w14:textId="77777777" w:rsidR="00C146B3" w:rsidRDefault="00D06277">
          <w:pPr>
            <w:pStyle w:val="T6"/>
            <w:numPr>
              <w:ilvl w:val="2"/>
              <w:numId w:val="10"/>
            </w:numPr>
            <w:tabs>
              <w:tab w:val="left" w:pos="1641"/>
              <w:tab w:val="left" w:leader="dot" w:pos="8401"/>
            </w:tabs>
            <w:spacing w:before="202"/>
            <w:ind w:left="1641"/>
          </w:pPr>
          <w:hyperlink w:anchor="_TOC_250004" w:history="1">
            <w:r w:rsidR="003F6677">
              <w:t>Anket</w:t>
            </w:r>
            <w:r w:rsidR="003F6677">
              <w:rPr>
                <w:spacing w:val="-2"/>
              </w:rPr>
              <w:t xml:space="preserve"> </w:t>
            </w:r>
            <w:r w:rsidR="003F6677">
              <w:t>Uygulamasının</w:t>
            </w:r>
            <w:r w:rsidR="003F6677">
              <w:rPr>
                <w:spacing w:val="-2"/>
              </w:rPr>
              <w:t xml:space="preserve"> </w:t>
            </w:r>
            <w:r w:rsidR="003F6677">
              <w:t>Frekans</w:t>
            </w:r>
            <w:r w:rsidR="003F6677">
              <w:rPr>
                <w:spacing w:val="-2"/>
              </w:rPr>
              <w:t xml:space="preserve"> </w:t>
            </w:r>
            <w:r w:rsidR="003F6677">
              <w:t>Analiz</w:t>
            </w:r>
            <w:r w:rsidR="003F6677">
              <w:rPr>
                <w:spacing w:val="-1"/>
              </w:rPr>
              <w:t xml:space="preserve"> </w:t>
            </w:r>
            <w:r w:rsidR="003F6677">
              <w:rPr>
                <w:spacing w:val="-2"/>
              </w:rPr>
              <w:t>Bulguları…</w:t>
            </w:r>
            <w:r w:rsidR="003F6677">
              <w:tab/>
            </w:r>
            <w:r w:rsidR="003F6677">
              <w:rPr>
                <w:spacing w:val="-5"/>
              </w:rPr>
              <w:t>196</w:t>
            </w:r>
          </w:hyperlink>
        </w:p>
        <w:p w14:paraId="3BADC9E1" w14:textId="77777777" w:rsidR="00C146B3" w:rsidRDefault="003F6677">
          <w:pPr>
            <w:pStyle w:val="T7"/>
            <w:numPr>
              <w:ilvl w:val="3"/>
              <w:numId w:val="10"/>
            </w:numPr>
            <w:tabs>
              <w:tab w:val="left" w:pos="2215"/>
            </w:tabs>
            <w:ind w:left="2215" w:hanging="720"/>
          </w:pPr>
          <w:r>
            <w:t>Oyun</w:t>
          </w:r>
          <w:r>
            <w:rPr>
              <w:spacing w:val="-4"/>
            </w:rPr>
            <w:t xml:space="preserve"> </w:t>
          </w:r>
          <w:r>
            <w:t>Oynama</w:t>
          </w:r>
          <w:r>
            <w:rPr>
              <w:spacing w:val="-2"/>
            </w:rPr>
            <w:t xml:space="preserve"> </w:t>
          </w:r>
          <w:r>
            <w:t>Amacı İçinde</w:t>
          </w:r>
          <w:r>
            <w:rPr>
              <w:spacing w:val="-1"/>
            </w:rPr>
            <w:t xml:space="preserve"> </w:t>
          </w:r>
          <w:r>
            <w:t>İçerilen</w:t>
          </w:r>
          <w:r>
            <w:rPr>
              <w:spacing w:val="-2"/>
            </w:rPr>
            <w:t xml:space="preserve"> </w:t>
          </w:r>
          <w:r>
            <w:t>Negatif</w:t>
          </w:r>
          <w:r>
            <w:rPr>
              <w:spacing w:val="-1"/>
            </w:rPr>
            <w:t xml:space="preserve"> </w:t>
          </w:r>
          <w:r>
            <w:rPr>
              <w:spacing w:val="-2"/>
            </w:rPr>
            <w:t>Özgürlük</w:t>
          </w:r>
        </w:p>
        <w:p w14:paraId="15269E13" w14:textId="77777777" w:rsidR="00C146B3" w:rsidRDefault="003F6677">
          <w:pPr>
            <w:pStyle w:val="T7"/>
            <w:tabs>
              <w:tab w:val="left" w:leader="dot" w:pos="8430"/>
            </w:tabs>
            <w:spacing w:before="0"/>
            <w:ind w:left="1495" w:firstLine="0"/>
          </w:pPr>
          <w:r>
            <w:t>Boyutuna</w:t>
          </w:r>
          <w:r>
            <w:rPr>
              <w:spacing w:val="-3"/>
            </w:rPr>
            <w:t xml:space="preserve"> </w:t>
          </w:r>
          <w:r>
            <w:t>İlişkin</w:t>
          </w:r>
          <w:r>
            <w:rPr>
              <w:spacing w:val="-2"/>
            </w:rPr>
            <w:t xml:space="preserve"> </w:t>
          </w:r>
          <w:r>
            <w:t>Frekans</w:t>
          </w:r>
          <w:r>
            <w:rPr>
              <w:spacing w:val="-1"/>
            </w:rPr>
            <w:t xml:space="preserve"> </w:t>
          </w:r>
          <w:r>
            <w:t xml:space="preserve">Analizi </w:t>
          </w:r>
          <w:r>
            <w:rPr>
              <w:spacing w:val="-2"/>
            </w:rPr>
            <w:t>Sonuçları…</w:t>
          </w:r>
          <w:r>
            <w:tab/>
          </w:r>
          <w:r>
            <w:rPr>
              <w:spacing w:val="-5"/>
            </w:rPr>
            <w:t>196</w:t>
          </w:r>
        </w:p>
        <w:p w14:paraId="058AF082" w14:textId="77777777" w:rsidR="00C146B3" w:rsidRDefault="00D06277">
          <w:pPr>
            <w:pStyle w:val="T7"/>
            <w:numPr>
              <w:ilvl w:val="3"/>
              <w:numId w:val="10"/>
            </w:numPr>
            <w:tabs>
              <w:tab w:val="left" w:pos="2215"/>
              <w:tab w:val="left" w:leader="dot" w:pos="8397"/>
            </w:tabs>
            <w:spacing w:before="200"/>
            <w:ind w:left="1495" w:right="447" w:firstLine="0"/>
          </w:pPr>
          <w:hyperlink w:anchor="_TOC_250003" w:history="1">
            <w:r w:rsidR="003F6677">
              <w:t>Oyun Oynama Esnasında Yaşanan Negatif Özgürlük Boyutuna İlişkin Frekans Analizi Sonuçları…</w:t>
            </w:r>
            <w:r w:rsidR="003F6677">
              <w:tab/>
            </w:r>
            <w:r w:rsidR="003F6677">
              <w:rPr>
                <w:spacing w:val="-4"/>
              </w:rPr>
              <w:t>199</w:t>
            </w:r>
          </w:hyperlink>
        </w:p>
        <w:p w14:paraId="3E396825" w14:textId="77777777" w:rsidR="00C146B3" w:rsidRDefault="00D06277">
          <w:pPr>
            <w:pStyle w:val="T7"/>
            <w:numPr>
              <w:ilvl w:val="3"/>
              <w:numId w:val="10"/>
            </w:numPr>
            <w:tabs>
              <w:tab w:val="left" w:pos="2215"/>
              <w:tab w:val="left" w:leader="dot" w:pos="8397"/>
            </w:tabs>
            <w:spacing w:before="202"/>
            <w:ind w:left="1495" w:right="446" w:firstLine="0"/>
          </w:pPr>
          <w:hyperlink w:anchor="_TOC_250002" w:history="1">
            <w:r w:rsidR="003F6677">
              <w:t>Oynama Eylemi Esnasında Yaşanan Pozitif Özgürlük Boyutuna İlişkin Frekans Analizi Sonuçları…</w:t>
            </w:r>
            <w:r w:rsidR="003F6677">
              <w:tab/>
            </w:r>
            <w:r w:rsidR="003F6677">
              <w:rPr>
                <w:spacing w:val="-4"/>
              </w:rPr>
              <w:t>208</w:t>
            </w:r>
          </w:hyperlink>
        </w:p>
        <w:p w14:paraId="3B5D20C5" w14:textId="77777777" w:rsidR="00C146B3" w:rsidRDefault="003F6677">
          <w:pPr>
            <w:pStyle w:val="T9"/>
            <w:spacing w:line="415" w:lineRule="auto"/>
          </w:pPr>
          <w:r>
            <w:t>ALTINCI</w:t>
          </w:r>
          <w:r>
            <w:rPr>
              <w:spacing w:val="-15"/>
            </w:rPr>
            <w:t xml:space="preserve"> </w:t>
          </w:r>
          <w:r>
            <w:t xml:space="preserve">BÖLÜM </w:t>
          </w:r>
          <w:r>
            <w:rPr>
              <w:spacing w:val="-2"/>
            </w:rPr>
            <w:t>6.SONUÇ</w:t>
          </w:r>
        </w:p>
        <w:p w14:paraId="7EBEEA6C" w14:textId="77777777" w:rsidR="00C146B3" w:rsidRDefault="00D06277">
          <w:pPr>
            <w:pStyle w:val="T3"/>
            <w:tabs>
              <w:tab w:val="left" w:leader="dot" w:pos="8423"/>
            </w:tabs>
            <w:spacing w:before="0" w:line="274" w:lineRule="exact"/>
            <w:ind w:left="588" w:firstLine="0"/>
          </w:pPr>
          <w:hyperlink w:anchor="_TOC_250001" w:history="1">
            <w:r w:rsidR="003F6677">
              <w:rPr>
                <w:spacing w:val="-2"/>
              </w:rPr>
              <w:t>KAYNAKÇA</w:t>
            </w:r>
            <w:r w:rsidR="003F6677">
              <w:rPr>
                <w:b w:val="0"/>
              </w:rPr>
              <w:tab/>
            </w:r>
            <w:r w:rsidR="003F6677">
              <w:rPr>
                <w:spacing w:val="-5"/>
              </w:rPr>
              <w:t>226</w:t>
            </w:r>
          </w:hyperlink>
        </w:p>
        <w:p w14:paraId="7D342EA9" w14:textId="77777777" w:rsidR="00C146B3" w:rsidRDefault="00D06277">
          <w:pPr>
            <w:pStyle w:val="T3"/>
            <w:tabs>
              <w:tab w:val="left" w:leader="dot" w:pos="8389"/>
            </w:tabs>
            <w:spacing w:before="200"/>
            <w:ind w:left="588" w:firstLine="0"/>
          </w:pPr>
          <w:hyperlink w:anchor="_TOC_250000" w:history="1">
            <w:r w:rsidR="003F6677">
              <w:rPr>
                <w:spacing w:val="-2"/>
              </w:rPr>
              <w:t>EKLER</w:t>
            </w:r>
            <w:r w:rsidR="003F6677">
              <w:tab/>
            </w:r>
            <w:r w:rsidR="003F6677">
              <w:rPr>
                <w:spacing w:val="-5"/>
              </w:rPr>
              <w:t>234</w:t>
            </w:r>
          </w:hyperlink>
        </w:p>
      </w:sdtContent>
    </w:sdt>
    <w:p w14:paraId="55EF0C4B" w14:textId="77777777" w:rsidR="00C146B3" w:rsidRDefault="00C146B3">
      <w:pPr>
        <w:sectPr w:rsidR="00C146B3">
          <w:type w:val="continuous"/>
          <w:pgSz w:w="11910" w:h="16840"/>
          <w:pgMar w:top="1409" w:right="1020" w:bottom="1733" w:left="1680" w:header="1142" w:footer="0" w:gutter="0"/>
          <w:cols w:space="708"/>
        </w:sectPr>
      </w:pPr>
    </w:p>
    <w:p w14:paraId="4EB77FAC" w14:textId="77777777" w:rsidR="00C146B3" w:rsidRDefault="003F6677">
      <w:pPr>
        <w:spacing w:before="69"/>
        <w:ind w:left="608"/>
        <w:jc w:val="center"/>
        <w:rPr>
          <w:b/>
          <w:sz w:val="24"/>
        </w:rPr>
      </w:pPr>
      <w:r>
        <w:rPr>
          <w:b/>
          <w:color w:val="272727"/>
          <w:spacing w:val="-2"/>
          <w:sz w:val="24"/>
        </w:rPr>
        <w:t>GİRİŞ</w:t>
      </w:r>
    </w:p>
    <w:p w14:paraId="70A9CEEF" w14:textId="77777777" w:rsidR="00C146B3" w:rsidRDefault="00C146B3">
      <w:pPr>
        <w:pStyle w:val="GvdeMetni"/>
        <w:spacing w:before="240"/>
        <w:ind w:left="0"/>
        <w:rPr>
          <w:b/>
        </w:rPr>
      </w:pPr>
    </w:p>
    <w:p w14:paraId="3D74A4C7" w14:textId="77777777" w:rsidR="00C146B3" w:rsidRDefault="003F6677">
      <w:pPr>
        <w:pStyle w:val="GvdeMetni"/>
        <w:spacing w:line="360" w:lineRule="auto"/>
        <w:ind w:right="537" w:firstLine="708"/>
        <w:jc w:val="both"/>
      </w:pPr>
      <w:r>
        <w:t>Geleneksel oyun, insanlık tarihi kadar eski bir olguyken, dijital oyunlar, 20. yüzyılın ikinci yarısında, İkinci Dünya Savaşı’nı takip eden yıllarda ortaya çıkmıştır. İlk dijital oyunlar, ticari kaygılardan uzak, bilimsel, askeri araştırmaların bir parçası olarak 1950’li yıllarda üretilmiştir. Dijital oyunun bir sektör olarak doğmaya başlaması, 1970’li yıllarda gerçekleşmiştir. 2000’li yıllara gelindiğinde ise dijital oyun, devasa bir sektöre dönüşmüş, kültürü doğrudan etkilemeye başlamıştır (Kızılkaya, 2010).</w:t>
      </w:r>
    </w:p>
    <w:p w14:paraId="3EE24D2B" w14:textId="77777777" w:rsidR="00C146B3" w:rsidRDefault="003F6677">
      <w:pPr>
        <w:pStyle w:val="GvdeMetni"/>
        <w:spacing w:before="201" w:line="360" w:lineRule="auto"/>
        <w:ind w:right="536" w:firstLine="708"/>
        <w:jc w:val="both"/>
      </w:pPr>
      <w:r>
        <w:t>Dijital</w:t>
      </w:r>
      <w:r>
        <w:rPr>
          <w:spacing w:val="-8"/>
        </w:rPr>
        <w:t xml:space="preserve"> </w:t>
      </w:r>
      <w:r>
        <w:t>oyunun</w:t>
      </w:r>
      <w:r>
        <w:rPr>
          <w:spacing w:val="-8"/>
        </w:rPr>
        <w:t xml:space="preserve"> </w:t>
      </w:r>
      <w:r>
        <w:t>büyük</w:t>
      </w:r>
      <w:r>
        <w:rPr>
          <w:spacing w:val="-9"/>
        </w:rPr>
        <w:t xml:space="preserve"> </w:t>
      </w:r>
      <w:r>
        <w:t>bir</w:t>
      </w:r>
      <w:r>
        <w:rPr>
          <w:spacing w:val="-11"/>
        </w:rPr>
        <w:t xml:space="preserve"> </w:t>
      </w:r>
      <w:r>
        <w:t>sektör</w:t>
      </w:r>
      <w:r>
        <w:rPr>
          <w:spacing w:val="-9"/>
        </w:rPr>
        <w:t xml:space="preserve"> </w:t>
      </w:r>
      <w:r>
        <w:t>olarak</w:t>
      </w:r>
      <w:r>
        <w:rPr>
          <w:spacing w:val="-8"/>
        </w:rPr>
        <w:t xml:space="preserve"> </w:t>
      </w:r>
      <w:r>
        <w:t>ortaya</w:t>
      </w:r>
      <w:r>
        <w:rPr>
          <w:spacing w:val="-9"/>
        </w:rPr>
        <w:t xml:space="preserve"> </w:t>
      </w:r>
      <w:r>
        <w:t>çıkması,</w:t>
      </w:r>
      <w:r>
        <w:rPr>
          <w:spacing w:val="-8"/>
        </w:rPr>
        <w:t xml:space="preserve"> </w:t>
      </w:r>
      <w:r>
        <w:t>küreselleşme</w:t>
      </w:r>
      <w:r>
        <w:rPr>
          <w:spacing w:val="-8"/>
        </w:rPr>
        <w:t xml:space="preserve"> </w:t>
      </w:r>
      <w:r>
        <w:t>sürecinde, bu süreci geliştiren yeni medya imkanlarıyla olmuştur.</w:t>
      </w:r>
      <w:r>
        <w:rPr>
          <w:spacing w:val="40"/>
        </w:rPr>
        <w:t xml:space="preserve"> </w:t>
      </w:r>
      <w:r>
        <w:t>İnternet tabanlı yeni medya imkanlarını kullanan dijital oyun, günümüzde sinema sektörü kadar önemli bir kültür endüstrisi</w:t>
      </w:r>
      <w:r>
        <w:rPr>
          <w:spacing w:val="-15"/>
        </w:rPr>
        <w:t xml:space="preserve"> </w:t>
      </w:r>
      <w:r>
        <w:t>ürünü</w:t>
      </w:r>
      <w:r>
        <w:rPr>
          <w:spacing w:val="-15"/>
        </w:rPr>
        <w:t xml:space="preserve"> </w:t>
      </w:r>
      <w:r>
        <w:t>haline</w:t>
      </w:r>
      <w:r>
        <w:rPr>
          <w:spacing w:val="-15"/>
        </w:rPr>
        <w:t xml:space="preserve"> </w:t>
      </w:r>
      <w:r>
        <w:t>gelmiştir</w:t>
      </w:r>
      <w:r>
        <w:rPr>
          <w:spacing w:val="-15"/>
        </w:rPr>
        <w:t xml:space="preserve"> </w:t>
      </w:r>
      <w:r>
        <w:t>(Binark</w:t>
      </w:r>
      <w:r>
        <w:rPr>
          <w:spacing w:val="-15"/>
        </w:rPr>
        <w:t xml:space="preserve"> </w:t>
      </w:r>
      <w:r>
        <w:t>ve</w:t>
      </w:r>
      <w:r>
        <w:rPr>
          <w:spacing w:val="-15"/>
        </w:rPr>
        <w:t xml:space="preserve"> </w:t>
      </w:r>
      <w:r>
        <w:t>Bayraktutan,</w:t>
      </w:r>
      <w:r>
        <w:rPr>
          <w:spacing w:val="-15"/>
        </w:rPr>
        <w:t xml:space="preserve"> </w:t>
      </w:r>
      <w:r>
        <w:t>2008,</w:t>
      </w:r>
      <w:r>
        <w:rPr>
          <w:spacing w:val="-15"/>
        </w:rPr>
        <w:t xml:space="preserve"> </w:t>
      </w:r>
      <w:r>
        <w:t>s.</w:t>
      </w:r>
      <w:r>
        <w:rPr>
          <w:spacing w:val="-15"/>
        </w:rPr>
        <w:t xml:space="preserve"> </w:t>
      </w:r>
      <w:r>
        <w:t>40-41).</w:t>
      </w:r>
      <w:r>
        <w:rPr>
          <w:spacing w:val="-15"/>
        </w:rPr>
        <w:t xml:space="preserve"> </w:t>
      </w:r>
      <w:r>
        <w:t>Ancak</w:t>
      </w:r>
      <w:r>
        <w:rPr>
          <w:spacing w:val="-15"/>
        </w:rPr>
        <w:t xml:space="preserve"> </w:t>
      </w:r>
      <w:r>
        <w:t>dijital oyun, endüstriyel bir ürün olmakla birlikte kültürel bir edimdir. Dijital oyunun yaratmış olduğu endüstriyel etkinin yanı sıra, kültürün diğer boyutlarıyla olan etkileşimi oldukça önemlidir (Binark, 2007, s. 11-12, Akt: Akbulut, 2009, s. 46).</w:t>
      </w:r>
    </w:p>
    <w:p w14:paraId="0AB75386" w14:textId="77777777" w:rsidR="00C146B3" w:rsidRDefault="003F6677">
      <w:pPr>
        <w:pStyle w:val="GvdeMetni"/>
        <w:spacing w:before="201" w:line="360" w:lineRule="auto"/>
        <w:ind w:right="534" w:firstLine="708"/>
        <w:jc w:val="both"/>
      </w:pPr>
      <w:r>
        <w:t>Bu büyüklükteki bir sektörün kültürle olan etkileşimi, akademik incelemeleri başlatmıştır. Dijital oyuna ilişkin ilk çalışmalar, 1980’lerde başlamıştır. Fakat söz konusu çalışmalar, oyunun, teknik süreçleriyle ilgilenmişlerdir. Kültürel bir edim olarak oyun çalışmalarının (game studies) başlaması, 2000’li yıllarda olmuştur. 2000’li yıllarla birlikte dijital oyun, kültürel çalışmalarla ilgilenen akademisyenlerce araştırılmaya başlanmıştır (Bayraktutan, 2009, s.329). Ayrıca 2000’li yıllarda, dijital oyun çalışmalarını karakterize eden “ludoloji” ortaya çıkmıştır. Ludoloji, dijital oyunları tanımlamaya çalışan, disiplinler arası çalışan bir bilgisel alan olarak doğmuştur (Akbulut, 2009, s.25).</w:t>
      </w:r>
    </w:p>
    <w:p w14:paraId="360BFA8C" w14:textId="77777777" w:rsidR="00C146B3" w:rsidRDefault="003F6677">
      <w:pPr>
        <w:pStyle w:val="GvdeMetni"/>
        <w:spacing w:before="201" w:line="360" w:lineRule="auto"/>
        <w:ind w:right="534" w:firstLine="708"/>
        <w:jc w:val="both"/>
      </w:pPr>
      <w:r>
        <w:t>Oyunun biçimsel özellikleri üzerine odaklanan ludoloji, dijital oyunlar ile geleneksel oyunları karşılaştırarak, benzer ve farklı yanlarını ortaya koymaya çalışmıştır (Binark, 2009, s.42). Bu konu üzerine yapılan tartışmalar, dijital oyun çalışmalarında, iki ayrı kutbu temsil eden ‘ludoloji’ ve ‘narratoloji’ ayrımını doğurmuştur.</w:t>
      </w:r>
      <w:r>
        <w:rPr>
          <w:spacing w:val="-2"/>
        </w:rPr>
        <w:t xml:space="preserve"> </w:t>
      </w:r>
      <w:r>
        <w:t>Söz</w:t>
      </w:r>
      <w:r>
        <w:rPr>
          <w:spacing w:val="1"/>
        </w:rPr>
        <w:t xml:space="preserve"> </w:t>
      </w:r>
      <w:r>
        <w:t>konusu</w:t>
      </w:r>
      <w:r>
        <w:rPr>
          <w:spacing w:val="2"/>
        </w:rPr>
        <w:t xml:space="preserve"> </w:t>
      </w:r>
      <w:r>
        <w:t>ayrımda</w:t>
      </w:r>
      <w:r>
        <w:rPr>
          <w:spacing w:val="1"/>
        </w:rPr>
        <w:t xml:space="preserve"> </w:t>
      </w:r>
      <w:r>
        <w:t>‘ludoloji’,</w:t>
      </w:r>
      <w:r>
        <w:rPr>
          <w:spacing w:val="1"/>
        </w:rPr>
        <w:t xml:space="preserve"> </w:t>
      </w:r>
      <w:r>
        <w:t>oyun</w:t>
      </w:r>
      <w:r>
        <w:rPr>
          <w:spacing w:val="2"/>
        </w:rPr>
        <w:t xml:space="preserve"> </w:t>
      </w:r>
      <w:r>
        <w:t>biçimini</w:t>
      </w:r>
      <w:r>
        <w:rPr>
          <w:spacing w:val="2"/>
        </w:rPr>
        <w:t xml:space="preserve"> </w:t>
      </w:r>
      <w:r>
        <w:t>başlı</w:t>
      </w:r>
      <w:r>
        <w:rPr>
          <w:spacing w:val="3"/>
        </w:rPr>
        <w:t xml:space="preserve"> </w:t>
      </w:r>
      <w:r>
        <w:t>başına</w:t>
      </w:r>
      <w:r>
        <w:rPr>
          <w:spacing w:val="1"/>
        </w:rPr>
        <w:t xml:space="preserve"> </w:t>
      </w:r>
      <w:r>
        <w:t>bir</w:t>
      </w:r>
      <w:r>
        <w:rPr>
          <w:spacing w:val="1"/>
        </w:rPr>
        <w:t xml:space="preserve"> </w:t>
      </w:r>
      <w:r>
        <w:t>öz</w:t>
      </w:r>
      <w:r>
        <w:rPr>
          <w:spacing w:val="1"/>
        </w:rPr>
        <w:t xml:space="preserve"> </w:t>
      </w:r>
      <w:r>
        <w:rPr>
          <w:spacing w:val="-2"/>
        </w:rPr>
        <w:t>olarak</w:t>
      </w:r>
    </w:p>
    <w:p w14:paraId="04978F8D" w14:textId="77777777" w:rsidR="00C146B3" w:rsidRDefault="00C146B3">
      <w:pPr>
        <w:spacing w:line="360" w:lineRule="auto"/>
        <w:jc w:val="both"/>
        <w:sectPr w:rsidR="00C146B3">
          <w:headerReference w:type="default" r:id="rId13"/>
          <w:pgSz w:w="11920" w:h="16850"/>
          <w:pgMar w:top="1900" w:right="880" w:bottom="280" w:left="1460" w:header="0" w:footer="0" w:gutter="0"/>
          <w:cols w:space="708"/>
        </w:sectPr>
      </w:pPr>
    </w:p>
    <w:p w14:paraId="456ABAA9" w14:textId="77777777" w:rsidR="00C146B3" w:rsidRDefault="003F6677">
      <w:pPr>
        <w:pStyle w:val="GvdeMetni"/>
        <w:spacing w:before="100" w:line="360" w:lineRule="auto"/>
        <w:ind w:right="537"/>
        <w:jc w:val="both"/>
      </w:pPr>
      <w:r>
        <w:t>analiz etmek gerekir düşüncesini savunurken, ‘narratoloji’, oyunların anlatı olarak incelenmesi gerektiğini savunmuştur. Fakat her iki yaklaşımın ortak noktası, dijital oyunun etkileşimli bir metin olmasıdır (Demirbaş, 2017).</w:t>
      </w:r>
    </w:p>
    <w:p w14:paraId="2A87C634" w14:textId="77777777" w:rsidR="00C146B3" w:rsidRDefault="003F6677">
      <w:pPr>
        <w:pStyle w:val="GvdeMetni"/>
        <w:spacing w:before="201" w:line="360" w:lineRule="auto"/>
        <w:ind w:right="539" w:firstLine="708"/>
        <w:jc w:val="both"/>
      </w:pPr>
      <w:r>
        <w:t>Dijital oyunun etkileşimli bir metin</w:t>
      </w:r>
      <w:r>
        <w:rPr>
          <w:spacing w:val="-2"/>
        </w:rPr>
        <w:t xml:space="preserve"> </w:t>
      </w:r>
      <w:r>
        <w:t>olması, aynı</w:t>
      </w:r>
      <w:r>
        <w:rPr>
          <w:spacing w:val="-2"/>
        </w:rPr>
        <w:t xml:space="preserve"> </w:t>
      </w:r>
      <w:r>
        <w:t>zamanda</w:t>
      </w:r>
      <w:r>
        <w:rPr>
          <w:spacing w:val="-1"/>
        </w:rPr>
        <w:t xml:space="preserve"> </w:t>
      </w:r>
      <w:r>
        <w:t>dijital oyunun, yeni medya ortamı olarak görülmesini sağlamıştır:</w:t>
      </w:r>
    </w:p>
    <w:p w14:paraId="35CB8671" w14:textId="77777777" w:rsidR="00C146B3" w:rsidRDefault="003F6677">
      <w:pPr>
        <w:pStyle w:val="GvdeMetni"/>
        <w:spacing w:before="199" w:line="360" w:lineRule="auto"/>
        <w:ind w:right="536" w:firstLine="708"/>
        <w:jc w:val="both"/>
      </w:pPr>
      <w:r>
        <w:t>1970’li yıllarda internetin ortaya çıkması, bilgisayarların çeşitli bağlarla birbirine bağlamasını sağlayıp kitle iletişim araçlarının dönüşmesine sebep olmuştur (Yüksel, 2014, s.5).</w:t>
      </w:r>
      <w:r>
        <w:rPr>
          <w:spacing w:val="40"/>
        </w:rPr>
        <w:t xml:space="preserve"> </w:t>
      </w:r>
      <w:r>
        <w:t>Özellikle 1990’lı yıllarla birlikte ‘yeni medya’ kavramı ortaya çıkmıştır. Yeni medya kavramı, geleneksel medyadan farklı olarak, elektronik kodlama sistemine dayalı, iletişim sürecinin taraflarının eş zamanlı olarak yoğun kapasiteli ve yüksek hızla etkileşim içine girebildiği, multimedya özelliğine sahip iletişim araçlarını ifade eder (Binark, 2007, s.146).</w:t>
      </w:r>
      <w:r>
        <w:rPr>
          <w:spacing w:val="40"/>
        </w:rPr>
        <w:t xml:space="preserve"> </w:t>
      </w:r>
      <w:r>
        <w:t>Bu anlamda yeni medya, multimedya özelliğiyle birlikte aktarılan enformasyona, kullanıcının aynı anda cevap verebilme</w:t>
      </w:r>
      <w:r>
        <w:rPr>
          <w:spacing w:val="-15"/>
        </w:rPr>
        <w:t xml:space="preserve"> </w:t>
      </w:r>
      <w:r>
        <w:t>kabiliyetini</w:t>
      </w:r>
      <w:r>
        <w:rPr>
          <w:spacing w:val="-15"/>
        </w:rPr>
        <w:t xml:space="preserve"> </w:t>
      </w:r>
      <w:r>
        <w:t>ortaya</w:t>
      </w:r>
      <w:r>
        <w:rPr>
          <w:spacing w:val="-15"/>
        </w:rPr>
        <w:t xml:space="preserve"> </w:t>
      </w:r>
      <w:r>
        <w:t>çıkarmıştır.</w:t>
      </w:r>
      <w:r>
        <w:rPr>
          <w:spacing w:val="-15"/>
        </w:rPr>
        <w:t xml:space="preserve"> </w:t>
      </w:r>
      <w:r>
        <w:t>Yeni</w:t>
      </w:r>
      <w:r>
        <w:rPr>
          <w:spacing w:val="-15"/>
        </w:rPr>
        <w:t xml:space="preserve"> </w:t>
      </w:r>
      <w:r>
        <w:t>medyada</w:t>
      </w:r>
      <w:r>
        <w:rPr>
          <w:spacing w:val="-15"/>
        </w:rPr>
        <w:t xml:space="preserve"> </w:t>
      </w:r>
      <w:r>
        <w:t>iletişim,</w:t>
      </w:r>
      <w:r>
        <w:rPr>
          <w:spacing w:val="-15"/>
        </w:rPr>
        <w:t xml:space="preserve"> </w:t>
      </w:r>
      <w:r>
        <w:t>geleneksel</w:t>
      </w:r>
      <w:r>
        <w:rPr>
          <w:spacing w:val="-15"/>
        </w:rPr>
        <w:t xml:space="preserve"> </w:t>
      </w:r>
      <w:r>
        <w:t>medyadan farklı</w:t>
      </w:r>
      <w:r>
        <w:rPr>
          <w:spacing w:val="-2"/>
        </w:rPr>
        <w:t xml:space="preserve"> </w:t>
      </w:r>
      <w:r>
        <w:t>olarak,</w:t>
      </w:r>
      <w:r>
        <w:rPr>
          <w:spacing w:val="-2"/>
        </w:rPr>
        <w:t xml:space="preserve"> </w:t>
      </w:r>
      <w:r>
        <w:t>düz</w:t>
      </w:r>
      <w:r>
        <w:rPr>
          <w:spacing w:val="-3"/>
        </w:rPr>
        <w:t xml:space="preserve"> </w:t>
      </w:r>
      <w:r>
        <w:t>çizgisel olmaktan</w:t>
      </w:r>
      <w:r>
        <w:rPr>
          <w:spacing w:val="-1"/>
        </w:rPr>
        <w:t xml:space="preserve"> </w:t>
      </w:r>
      <w:r>
        <w:t>çıkıp</w:t>
      </w:r>
      <w:r>
        <w:rPr>
          <w:spacing w:val="-2"/>
        </w:rPr>
        <w:t xml:space="preserve"> </w:t>
      </w:r>
      <w:r>
        <w:t>karşılıklı</w:t>
      </w:r>
      <w:r>
        <w:rPr>
          <w:spacing w:val="-4"/>
        </w:rPr>
        <w:t xml:space="preserve"> </w:t>
      </w:r>
      <w:r>
        <w:t>etkileşime</w:t>
      </w:r>
      <w:r>
        <w:rPr>
          <w:spacing w:val="-3"/>
        </w:rPr>
        <w:t xml:space="preserve"> </w:t>
      </w:r>
      <w:r>
        <w:t>olanak</w:t>
      </w:r>
      <w:r>
        <w:rPr>
          <w:spacing w:val="-2"/>
        </w:rPr>
        <w:t xml:space="preserve"> </w:t>
      </w:r>
      <w:r>
        <w:t>veren</w:t>
      </w:r>
      <w:r>
        <w:rPr>
          <w:spacing w:val="-2"/>
        </w:rPr>
        <w:t xml:space="preserve"> </w:t>
      </w:r>
      <w:r>
        <w:t>bir</w:t>
      </w:r>
      <w:r>
        <w:rPr>
          <w:spacing w:val="-3"/>
        </w:rPr>
        <w:t xml:space="preserve"> </w:t>
      </w:r>
      <w:r>
        <w:t>yapıya bürünmüştür.</w:t>
      </w:r>
      <w:r>
        <w:rPr>
          <w:spacing w:val="-15"/>
        </w:rPr>
        <w:t xml:space="preserve"> </w:t>
      </w:r>
      <w:r>
        <w:t>Yeni</w:t>
      </w:r>
      <w:r>
        <w:rPr>
          <w:spacing w:val="-15"/>
        </w:rPr>
        <w:t xml:space="preserve"> </w:t>
      </w:r>
      <w:r>
        <w:t>medyanın</w:t>
      </w:r>
      <w:r>
        <w:rPr>
          <w:spacing w:val="-14"/>
        </w:rPr>
        <w:t xml:space="preserve"> </w:t>
      </w:r>
      <w:r>
        <w:t>etkileşimli</w:t>
      </w:r>
      <w:r>
        <w:rPr>
          <w:spacing w:val="-15"/>
        </w:rPr>
        <w:t xml:space="preserve"> </w:t>
      </w:r>
      <w:r>
        <w:t>bir</w:t>
      </w:r>
      <w:r>
        <w:rPr>
          <w:spacing w:val="-15"/>
        </w:rPr>
        <w:t xml:space="preserve"> </w:t>
      </w:r>
      <w:r>
        <w:t>metin</w:t>
      </w:r>
      <w:r>
        <w:rPr>
          <w:spacing w:val="-14"/>
        </w:rPr>
        <w:t xml:space="preserve"> </w:t>
      </w:r>
      <w:r>
        <w:t>olması,</w:t>
      </w:r>
      <w:r>
        <w:rPr>
          <w:spacing w:val="-15"/>
        </w:rPr>
        <w:t xml:space="preserve"> </w:t>
      </w:r>
      <w:r>
        <w:t>iletişim</w:t>
      </w:r>
      <w:r>
        <w:rPr>
          <w:spacing w:val="-13"/>
        </w:rPr>
        <w:t xml:space="preserve"> </w:t>
      </w:r>
      <w:r>
        <w:t>uzamında,</w:t>
      </w:r>
      <w:r>
        <w:rPr>
          <w:spacing w:val="-15"/>
        </w:rPr>
        <w:t xml:space="preserve"> </w:t>
      </w:r>
      <w:r>
        <w:t>yüz</w:t>
      </w:r>
      <w:r>
        <w:rPr>
          <w:spacing w:val="-15"/>
        </w:rPr>
        <w:t xml:space="preserve"> </w:t>
      </w:r>
      <w:r>
        <w:t>yüze ilişkilerde olduğu gibi “karşılıklılık” ve “eş zamanlılık” yaratmıştır (Binark, 2007, s.21). Böylece yeni medyanın etkileşimli olması, kullanıcının iletişim sürecindeki rolünün değişmesine sebep olmuştur. Yeni medyada kullanıcı, salt bir tüketici değil içerik üreten aktif bir unsura dönüşmüştür.</w:t>
      </w:r>
    </w:p>
    <w:p w14:paraId="5BF176D0" w14:textId="77777777" w:rsidR="00C146B3" w:rsidRDefault="003F6677">
      <w:pPr>
        <w:pStyle w:val="GvdeMetni"/>
        <w:spacing w:before="202" w:line="360" w:lineRule="auto"/>
        <w:ind w:right="534" w:firstLine="708"/>
        <w:jc w:val="both"/>
      </w:pPr>
      <w:r>
        <w:t>Binark</w:t>
      </w:r>
      <w:r>
        <w:rPr>
          <w:spacing w:val="-15"/>
        </w:rPr>
        <w:t xml:space="preserve"> </w:t>
      </w:r>
      <w:r>
        <w:t>(2007,</w:t>
      </w:r>
      <w:r>
        <w:rPr>
          <w:spacing w:val="-15"/>
        </w:rPr>
        <w:t xml:space="preserve"> </w:t>
      </w:r>
      <w:r>
        <w:t>s.21)’a</w:t>
      </w:r>
      <w:r>
        <w:rPr>
          <w:spacing w:val="-15"/>
        </w:rPr>
        <w:t xml:space="preserve"> </w:t>
      </w:r>
      <w:r>
        <w:t>göre</w:t>
      </w:r>
      <w:r>
        <w:rPr>
          <w:spacing w:val="-15"/>
        </w:rPr>
        <w:t xml:space="preserve"> </w:t>
      </w:r>
      <w:r>
        <w:t>“yeni</w:t>
      </w:r>
      <w:r>
        <w:rPr>
          <w:spacing w:val="-15"/>
        </w:rPr>
        <w:t xml:space="preserve"> </w:t>
      </w:r>
      <w:r>
        <w:t>medya”,</w:t>
      </w:r>
      <w:r>
        <w:rPr>
          <w:spacing w:val="-15"/>
        </w:rPr>
        <w:t xml:space="preserve"> </w:t>
      </w:r>
      <w:r>
        <w:t>günümüz</w:t>
      </w:r>
      <w:r>
        <w:rPr>
          <w:spacing w:val="-15"/>
        </w:rPr>
        <w:t xml:space="preserve"> </w:t>
      </w:r>
      <w:r>
        <w:t>insanın</w:t>
      </w:r>
      <w:r>
        <w:rPr>
          <w:spacing w:val="-15"/>
        </w:rPr>
        <w:t xml:space="preserve"> </w:t>
      </w:r>
      <w:r>
        <w:t>gündelik</w:t>
      </w:r>
      <w:r>
        <w:rPr>
          <w:spacing w:val="-15"/>
        </w:rPr>
        <w:t xml:space="preserve"> </w:t>
      </w:r>
      <w:r>
        <w:t>yaşamının önemli bir parçası olan, yaşam pratiklerini dönüştüren, dijital oyunların da dahil olduğu,</w:t>
      </w:r>
      <w:r>
        <w:rPr>
          <w:spacing w:val="-3"/>
        </w:rPr>
        <w:t xml:space="preserve"> </w:t>
      </w:r>
      <w:r>
        <w:t>pek</w:t>
      </w:r>
      <w:r>
        <w:rPr>
          <w:spacing w:val="-3"/>
        </w:rPr>
        <w:t xml:space="preserve"> </w:t>
      </w:r>
      <w:r>
        <w:t>çok</w:t>
      </w:r>
      <w:r>
        <w:rPr>
          <w:spacing w:val="-3"/>
        </w:rPr>
        <w:t xml:space="preserve"> </w:t>
      </w:r>
      <w:r>
        <w:t>iletişim</w:t>
      </w:r>
      <w:r>
        <w:rPr>
          <w:spacing w:val="-5"/>
        </w:rPr>
        <w:t xml:space="preserve"> </w:t>
      </w:r>
      <w:r>
        <w:t>aracını</w:t>
      </w:r>
      <w:r>
        <w:rPr>
          <w:spacing w:val="-3"/>
        </w:rPr>
        <w:t xml:space="preserve"> </w:t>
      </w:r>
      <w:r>
        <w:t>ifade</w:t>
      </w:r>
      <w:r>
        <w:rPr>
          <w:spacing w:val="-4"/>
        </w:rPr>
        <w:t xml:space="preserve"> </w:t>
      </w:r>
      <w:r>
        <w:t>eden</w:t>
      </w:r>
      <w:r>
        <w:rPr>
          <w:spacing w:val="-3"/>
        </w:rPr>
        <w:t xml:space="preserve"> </w:t>
      </w:r>
      <w:r>
        <w:t>kapsamlı</w:t>
      </w:r>
      <w:r>
        <w:rPr>
          <w:spacing w:val="-3"/>
        </w:rPr>
        <w:t xml:space="preserve"> </w:t>
      </w:r>
      <w:r>
        <w:t>bir</w:t>
      </w:r>
      <w:r>
        <w:rPr>
          <w:spacing w:val="-3"/>
        </w:rPr>
        <w:t xml:space="preserve"> </w:t>
      </w:r>
      <w:r>
        <w:t>kavramdır.</w:t>
      </w:r>
      <w:r>
        <w:rPr>
          <w:spacing w:val="-3"/>
        </w:rPr>
        <w:t xml:space="preserve"> </w:t>
      </w:r>
      <w:r>
        <w:t>Bu</w:t>
      </w:r>
      <w:r>
        <w:rPr>
          <w:spacing w:val="-6"/>
        </w:rPr>
        <w:t xml:space="preserve"> </w:t>
      </w:r>
      <w:r>
        <w:t>anlamda</w:t>
      </w:r>
      <w:r>
        <w:rPr>
          <w:spacing w:val="-3"/>
        </w:rPr>
        <w:t xml:space="preserve"> </w:t>
      </w:r>
      <w:r>
        <w:t>“yeni medya” ortamı olmak bağlamında “dijital oyun”, bir iletişim aracıdır.</w:t>
      </w:r>
      <w:r>
        <w:rPr>
          <w:spacing w:val="40"/>
        </w:rPr>
        <w:t xml:space="preserve"> </w:t>
      </w:r>
      <w:r>
        <w:t>Dijital oyuna dair yapılan araştırmalar, bir</w:t>
      </w:r>
      <w:r>
        <w:rPr>
          <w:spacing w:val="-1"/>
        </w:rPr>
        <w:t xml:space="preserve"> </w:t>
      </w:r>
      <w:r>
        <w:t>yandan ludolojiye</w:t>
      </w:r>
      <w:r>
        <w:rPr>
          <w:spacing w:val="-1"/>
        </w:rPr>
        <w:t xml:space="preserve"> </w:t>
      </w:r>
      <w:r>
        <w:t>özgü olan</w:t>
      </w:r>
      <w:r>
        <w:rPr>
          <w:spacing w:val="-1"/>
        </w:rPr>
        <w:t xml:space="preserve"> </w:t>
      </w:r>
      <w:r>
        <w:t>yazınla</w:t>
      </w:r>
      <w:r>
        <w:rPr>
          <w:spacing w:val="-1"/>
        </w:rPr>
        <w:t xml:space="preserve"> </w:t>
      </w:r>
      <w:r>
        <w:t>ilişki içine</w:t>
      </w:r>
      <w:r>
        <w:rPr>
          <w:spacing w:val="-1"/>
        </w:rPr>
        <w:t xml:space="preserve"> </w:t>
      </w:r>
      <w:r>
        <w:t>girerken diğer yandan iletişim çalışmaları alanında yeni medya üzerine yapılan yazınla ilişkili olmak zorundadır. Hatta “etkileşim” kavramı, özneler arası ve insan olmayan yapay zekaya kadar uzandığı için buradaki mesele sadece iletişimi ya da ludolojiyi ilgilendirmemekte, insanın özne olma sürecine yön veren pek çok ideali, değeri ve olguyu</w:t>
      </w:r>
      <w:r>
        <w:rPr>
          <w:spacing w:val="66"/>
        </w:rPr>
        <w:t xml:space="preserve">  </w:t>
      </w:r>
      <w:r>
        <w:t>tartışan</w:t>
      </w:r>
      <w:r>
        <w:rPr>
          <w:spacing w:val="66"/>
        </w:rPr>
        <w:t xml:space="preserve">  </w:t>
      </w:r>
      <w:r>
        <w:t>alanları</w:t>
      </w:r>
      <w:r>
        <w:rPr>
          <w:spacing w:val="66"/>
        </w:rPr>
        <w:t xml:space="preserve">  </w:t>
      </w:r>
      <w:r>
        <w:t>(örneğin</w:t>
      </w:r>
      <w:r>
        <w:rPr>
          <w:spacing w:val="67"/>
        </w:rPr>
        <w:t xml:space="preserve">  </w:t>
      </w:r>
      <w:r>
        <w:t>felsefe,</w:t>
      </w:r>
      <w:r>
        <w:rPr>
          <w:spacing w:val="67"/>
        </w:rPr>
        <w:t xml:space="preserve">  </w:t>
      </w:r>
      <w:r>
        <w:t>antropoloji,</w:t>
      </w:r>
      <w:r>
        <w:rPr>
          <w:spacing w:val="66"/>
        </w:rPr>
        <w:t xml:space="preserve">  </w:t>
      </w:r>
      <w:r>
        <w:t>sosyoloji</w:t>
      </w:r>
      <w:r>
        <w:rPr>
          <w:spacing w:val="66"/>
        </w:rPr>
        <w:t xml:space="preserve">  </w:t>
      </w:r>
      <w:r>
        <w:t>vd.)</w:t>
      </w:r>
      <w:r>
        <w:rPr>
          <w:spacing w:val="66"/>
        </w:rPr>
        <w:t xml:space="preserve">  </w:t>
      </w:r>
      <w:r>
        <w:rPr>
          <w:spacing w:val="-5"/>
        </w:rPr>
        <w:t>da</w:t>
      </w:r>
    </w:p>
    <w:p w14:paraId="5967FAA1" w14:textId="77777777" w:rsidR="00C146B3" w:rsidRDefault="00C146B3">
      <w:pPr>
        <w:spacing w:line="360" w:lineRule="auto"/>
        <w:jc w:val="both"/>
        <w:sectPr w:rsidR="00C146B3">
          <w:headerReference w:type="default" r:id="rId14"/>
          <w:pgSz w:w="11920" w:h="16850"/>
          <w:pgMar w:top="1860" w:right="880" w:bottom="280" w:left="1460" w:header="1428" w:footer="0" w:gutter="0"/>
          <w:pgNumType w:start="2"/>
          <w:cols w:space="708"/>
        </w:sectPr>
      </w:pPr>
    </w:p>
    <w:p w14:paraId="0506D001" w14:textId="77777777" w:rsidR="00C146B3" w:rsidRDefault="003F6677">
      <w:pPr>
        <w:pStyle w:val="GvdeMetni"/>
        <w:spacing w:before="100" w:line="360" w:lineRule="auto"/>
        <w:ind w:right="540"/>
        <w:jc w:val="both"/>
      </w:pPr>
      <w:r>
        <w:t>ilgilendirmektedir. Dolayısıyla kültürü, bu derece etkileyen bir olguyu incelerken, parçalamadan, bütünlükçü bir bakış açısıyla anlamak oldukça önemlidir.</w:t>
      </w:r>
    </w:p>
    <w:p w14:paraId="71665DD9" w14:textId="77777777" w:rsidR="00C146B3" w:rsidRDefault="003F6677">
      <w:pPr>
        <w:pStyle w:val="GvdeMetni"/>
        <w:spacing w:before="199" w:line="360" w:lineRule="auto"/>
        <w:ind w:right="533" w:firstLine="708"/>
        <w:jc w:val="both"/>
      </w:pPr>
      <w:r>
        <w:t>Tez</w:t>
      </w:r>
      <w:r>
        <w:rPr>
          <w:spacing w:val="-4"/>
        </w:rPr>
        <w:t xml:space="preserve"> </w:t>
      </w:r>
      <w:r>
        <w:t>çalışmasının</w:t>
      </w:r>
      <w:r>
        <w:rPr>
          <w:spacing w:val="-3"/>
        </w:rPr>
        <w:t xml:space="preserve"> </w:t>
      </w:r>
      <w:r>
        <w:t>konusu,</w:t>
      </w:r>
      <w:r>
        <w:rPr>
          <w:spacing w:val="-3"/>
        </w:rPr>
        <w:t xml:space="preserve"> </w:t>
      </w:r>
      <w:r>
        <w:t>“özgürlük</w:t>
      </w:r>
      <w:r>
        <w:rPr>
          <w:spacing w:val="-3"/>
        </w:rPr>
        <w:t xml:space="preserve"> </w:t>
      </w:r>
      <w:r>
        <w:t>sorunu</w:t>
      </w:r>
      <w:r>
        <w:rPr>
          <w:spacing w:val="-4"/>
        </w:rPr>
        <w:t xml:space="preserve"> </w:t>
      </w:r>
      <w:r>
        <w:t>çerçevesinde</w:t>
      </w:r>
      <w:r>
        <w:rPr>
          <w:spacing w:val="-3"/>
        </w:rPr>
        <w:t xml:space="preserve"> </w:t>
      </w:r>
      <w:r>
        <w:t>dijital</w:t>
      </w:r>
      <w:r>
        <w:rPr>
          <w:spacing w:val="-3"/>
        </w:rPr>
        <w:t xml:space="preserve"> </w:t>
      </w:r>
      <w:r>
        <w:t>oyun”</w:t>
      </w:r>
      <w:r>
        <w:rPr>
          <w:spacing w:val="-3"/>
        </w:rPr>
        <w:t xml:space="preserve"> </w:t>
      </w:r>
      <w:r>
        <w:t>dur.</w:t>
      </w:r>
      <w:r>
        <w:rPr>
          <w:spacing w:val="-1"/>
        </w:rPr>
        <w:t xml:space="preserve"> </w:t>
      </w:r>
      <w:r>
        <w:t>Bu anlamda tez çalışması, dijital oyunu, bir kültür endüstrisi fenomeni olmaktan ziyade insanın varoluşsal bir problemi olan özgürlük sorunu bağlamında incelemektedir. İnsan kültürüne ait iki kadim kavramı, “özgürlük” ve “oyun” kavramını, geçmiş ve şimdi ile bağıntılı bir biçimde yan yana getirmekte, birbiriyle olan ilişkisini hem oyunun ontolojik yapısı içinde hem de ontolojik yapının bir parçası olan oyuncunun alımlama pratiği içinde incelemeyi amaçlamaktadır. Dolayısıyla</w:t>
      </w:r>
      <w:r>
        <w:rPr>
          <w:spacing w:val="80"/>
        </w:rPr>
        <w:t xml:space="preserve"> </w:t>
      </w:r>
      <w:r>
        <w:t>tez çalışması, konusu ve incelediği nesneler itibariyle bütünlükçü bir yaklaşımla, bir yandan iletişimin ve ludolojinin kavramlarından yaralanırken, diğer yandan felsefeden yararlanmaktadır.</w:t>
      </w:r>
      <w:r>
        <w:rPr>
          <w:spacing w:val="80"/>
        </w:rPr>
        <w:t xml:space="preserve"> </w:t>
      </w:r>
      <w:r>
        <w:t>Bu bağlamda tezin sorduğu temel soru, “dijital oyun oynayan bireyin oynama eylemi esnasında yaşamış olduğu özgürlük deneyiminin ne tür bir özgürlüğü içerdiğidir? ” Bu soruya bağlı olarak geliştirilen varsayım ise “dijital oyun oynama eylemi esnasında yaşanan özgürlük deneyiminin hem negatif hem de pozitif özgürlük boyutları vardır” önermesidir.</w:t>
      </w:r>
    </w:p>
    <w:p w14:paraId="7F2B4377" w14:textId="77777777" w:rsidR="00C146B3" w:rsidRDefault="003F6677">
      <w:pPr>
        <w:pStyle w:val="GvdeMetni"/>
        <w:spacing w:before="201" w:line="360" w:lineRule="auto"/>
        <w:ind w:right="533" w:firstLine="708"/>
        <w:jc w:val="both"/>
      </w:pPr>
      <w:r>
        <w:t>Tez çalışması, söz konusu araştırma amacını gerçekleştirmek ve varsayımını doğrulamak için nicel ve nitel veri setini bütünleştiren “karma yöntemler araştırmasını” benimsemiştir. Ancak, nicel ve nitel araştırmaya geçmeden önce araştırmanın konusu olan oyunları tanımak, dijital oyun ortamını gözlemlemek ve oynama eylemini içsel bir kavrayış üzerinden anlamak için öncelikle belli aralıklarla oyun oynama deneyimi gerçekleştirilmiştir. Ardından karma yöntemler araştırması doğrultusunda nitel ve nicel veri toplama tekniği uygulanmıştır.</w:t>
      </w:r>
    </w:p>
    <w:p w14:paraId="39C83354" w14:textId="77777777" w:rsidR="00C146B3" w:rsidRDefault="003F6677">
      <w:pPr>
        <w:pStyle w:val="GvdeMetni"/>
        <w:spacing w:before="201" w:line="360" w:lineRule="auto"/>
        <w:ind w:right="535" w:firstLine="768"/>
        <w:jc w:val="both"/>
      </w:pPr>
      <w:r>
        <w:t>Araştırmada kullanılan desen, “keşfedici ardışık desen” dir. Keşfedici ardışık desen, çok araştırılmamış bir konunun araştırılması açısından yol gösterici olan bir araştırma modeli önerir. Bu desene bağlı olarak, önce “görüşme tekniği” kullanılmıştır. Yapılan görüşmeler ile araştırma evreninin problemleri tespit edilip konunun derinliklerinin görülmesi sağlanmıştır. Görüşme sonucunda elde edilen verilerin analizi sonucu anket soruları oluşturulmuştur. Bu araştırmada anket yapılmasının</w:t>
      </w:r>
      <w:r>
        <w:rPr>
          <w:spacing w:val="-2"/>
        </w:rPr>
        <w:t xml:space="preserve"> </w:t>
      </w:r>
      <w:r>
        <w:t>nedeni,</w:t>
      </w:r>
      <w:r>
        <w:rPr>
          <w:spacing w:val="1"/>
        </w:rPr>
        <w:t xml:space="preserve"> </w:t>
      </w:r>
      <w:r>
        <w:t>çok</w:t>
      </w:r>
      <w:r>
        <w:rPr>
          <w:spacing w:val="1"/>
        </w:rPr>
        <w:t xml:space="preserve"> </w:t>
      </w:r>
      <w:r>
        <w:t>fazla sayıda dijital</w:t>
      </w:r>
      <w:r>
        <w:rPr>
          <w:spacing w:val="1"/>
        </w:rPr>
        <w:t xml:space="preserve"> </w:t>
      </w:r>
      <w:r>
        <w:t>oyun</w:t>
      </w:r>
      <w:r>
        <w:rPr>
          <w:spacing w:val="-1"/>
        </w:rPr>
        <w:t xml:space="preserve"> </w:t>
      </w:r>
      <w:r>
        <w:t>oynayan</w:t>
      </w:r>
      <w:r>
        <w:rPr>
          <w:spacing w:val="1"/>
        </w:rPr>
        <w:t xml:space="preserve"> </w:t>
      </w:r>
      <w:r>
        <w:t>bireye ulaşmak,</w:t>
      </w:r>
      <w:r>
        <w:rPr>
          <w:spacing w:val="3"/>
        </w:rPr>
        <w:t xml:space="preserve"> </w:t>
      </w:r>
      <w:r>
        <w:rPr>
          <w:spacing w:val="-2"/>
        </w:rPr>
        <w:t>bireylerin</w:t>
      </w:r>
    </w:p>
    <w:p w14:paraId="5065E42C" w14:textId="77777777" w:rsidR="00C146B3" w:rsidRDefault="00C146B3">
      <w:pPr>
        <w:spacing w:line="360" w:lineRule="auto"/>
        <w:jc w:val="both"/>
        <w:sectPr w:rsidR="00C146B3">
          <w:pgSz w:w="11920" w:h="16850"/>
          <w:pgMar w:top="1860" w:right="880" w:bottom="280" w:left="1460" w:header="1428" w:footer="0" w:gutter="0"/>
          <w:cols w:space="708"/>
        </w:sectPr>
      </w:pPr>
    </w:p>
    <w:p w14:paraId="6FEF50D6" w14:textId="77777777" w:rsidR="00C146B3" w:rsidRDefault="003F6677">
      <w:pPr>
        <w:pStyle w:val="GvdeMetni"/>
        <w:spacing w:before="100" w:line="360" w:lineRule="auto"/>
        <w:ind w:right="537"/>
        <w:jc w:val="both"/>
      </w:pPr>
      <w:r>
        <w:t>dijital oyun oynarken yaşamış olduğu özgürlük deneyimine ilişkin somut veriler elde ederek,</w:t>
      </w:r>
      <w:r>
        <w:rPr>
          <w:spacing w:val="-8"/>
        </w:rPr>
        <w:t xml:space="preserve"> </w:t>
      </w:r>
      <w:r>
        <w:t>bir</w:t>
      </w:r>
      <w:r>
        <w:rPr>
          <w:spacing w:val="-8"/>
        </w:rPr>
        <w:t xml:space="preserve"> </w:t>
      </w:r>
      <w:r>
        <w:t>ölçme</w:t>
      </w:r>
      <w:r>
        <w:rPr>
          <w:spacing w:val="-8"/>
        </w:rPr>
        <w:t xml:space="preserve"> </w:t>
      </w:r>
      <w:r>
        <w:t>aracı</w:t>
      </w:r>
      <w:r>
        <w:rPr>
          <w:spacing w:val="-9"/>
        </w:rPr>
        <w:t xml:space="preserve"> </w:t>
      </w:r>
      <w:r>
        <w:t>geliştirmek</w:t>
      </w:r>
      <w:r>
        <w:rPr>
          <w:spacing w:val="-10"/>
        </w:rPr>
        <w:t xml:space="preserve"> </w:t>
      </w:r>
      <w:r>
        <w:t>ve</w:t>
      </w:r>
      <w:r>
        <w:rPr>
          <w:spacing w:val="-11"/>
        </w:rPr>
        <w:t xml:space="preserve"> </w:t>
      </w:r>
      <w:r>
        <w:t>böylece</w:t>
      </w:r>
      <w:r>
        <w:rPr>
          <w:spacing w:val="-8"/>
        </w:rPr>
        <w:t xml:space="preserve"> </w:t>
      </w:r>
      <w:r>
        <w:t>dijital</w:t>
      </w:r>
      <w:r>
        <w:rPr>
          <w:spacing w:val="-9"/>
        </w:rPr>
        <w:t xml:space="preserve"> </w:t>
      </w:r>
      <w:r>
        <w:t>oyun</w:t>
      </w:r>
      <w:r>
        <w:rPr>
          <w:spacing w:val="-10"/>
        </w:rPr>
        <w:t xml:space="preserve"> </w:t>
      </w:r>
      <w:r>
        <w:t>oynayan</w:t>
      </w:r>
      <w:r>
        <w:rPr>
          <w:spacing w:val="-10"/>
        </w:rPr>
        <w:t xml:space="preserve"> </w:t>
      </w:r>
      <w:r>
        <w:t>bireylerin</w:t>
      </w:r>
      <w:r>
        <w:rPr>
          <w:spacing w:val="-9"/>
        </w:rPr>
        <w:t xml:space="preserve"> </w:t>
      </w:r>
      <w:r>
        <w:t>yaşamış olduğu özgürlük deneyiminde ortak olan yönlerden yola çıkarak “Lusorik Özgürlük” kavramına ulaşmaktır.</w:t>
      </w:r>
    </w:p>
    <w:p w14:paraId="4AFD0E50" w14:textId="77777777" w:rsidR="00C146B3" w:rsidRDefault="003F6677">
      <w:pPr>
        <w:pStyle w:val="GvdeMetni"/>
        <w:spacing w:before="199" w:line="360" w:lineRule="auto"/>
        <w:ind w:right="533" w:firstLine="708"/>
        <w:jc w:val="both"/>
      </w:pPr>
      <w:r>
        <w:t>Araştırmanın</w:t>
      </w:r>
      <w:r>
        <w:rPr>
          <w:spacing w:val="-15"/>
        </w:rPr>
        <w:t xml:space="preserve"> </w:t>
      </w:r>
      <w:r>
        <w:t>konusu</w:t>
      </w:r>
      <w:r>
        <w:rPr>
          <w:spacing w:val="-15"/>
        </w:rPr>
        <w:t xml:space="preserve"> </w:t>
      </w:r>
      <w:r>
        <w:t>ve</w:t>
      </w:r>
      <w:r>
        <w:rPr>
          <w:spacing w:val="-15"/>
        </w:rPr>
        <w:t xml:space="preserve"> </w:t>
      </w:r>
      <w:r>
        <w:t>temel</w:t>
      </w:r>
      <w:r>
        <w:rPr>
          <w:spacing w:val="-15"/>
        </w:rPr>
        <w:t xml:space="preserve"> </w:t>
      </w:r>
      <w:r>
        <w:t>problemleri</w:t>
      </w:r>
      <w:r>
        <w:rPr>
          <w:spacing w:val="-15"/>
        </w:rPr>
        <w:t xml:space="preserve"> </w:t>
      </w:r>
      <w:r>
        <w:t>üzerinden</w:t>
      </w:r>
      <w:r>
        <w:rPr>
          <w:spacing w:val="-15"/>
        </w:rPr>
        <w:t xml:space="preserve"> </w:t>
      </w:r>
      <w:r>
        <w:t>alanyazınına</w:t>
      </w:r>
      <w:r>
        <w:rPr>
          <w:spacing w:val="-15"/>
        </w:rPr>
        <w:t xml:space="preserve"> </w:t>
      </w:r>
      <w:r>
        <w:t>bakıldığında ise</w:t>
      </w:r>
      <w:r>
        <w:rPr>
          <w:spacing w:val="-11"/>
        </w:rPr>
        <w:t xml:space="preserve"> </w:t>
      </w:r>
      <w:r>
        <w:t>özgürlüğün</w:t>
      </w:r>
      <w:r>
        <w:rPr>
          <w:spacing w:val="-11"/>
        </w:rPr>
        <w:t xml:space="preserve"> </w:t>
      </w:r>
      <w:r>
        <w:t>hem</w:t>
      </w:r>
      <w:r>
        <w:rPr>
          <w:spacing w:val="-10"/>
        </w:rPr>
        <w:t xml:space="preserve"> </w:t>
      </w:r>
      <w:r>
        <w:t>geleneksel</w:t>
      </w:r>
      <w:r>
        <w:rPr>
          <w:spacing w:val="-10"/>
        </w:rPr>
        <w:t xml:space="preserve"> </w:t>
      </w:r>
      <w:r>
        <w:t>oyun</w:t>
      </w:r>
      <w:r>
        <w:rPr>
          <w:spacing w:val="-11"/>
        </w:rPr>
        <w:t xml:space="preserve"> </w:t>
      </w:r>
      <w:r>
        <w:t>kuramları</w:t>
      </w:r>
      <w:r>
        <w:rPr>
          <w:spacing w:val="-11"/>
        </w:rPr>
        <w:t xml:space="preserve"> </w:t>
      </w:r>
      <w:r>
        <w:t>açısından</w:t>
      </w:r>
      <w:r>
        <w:rPr>
          <w:spacing w:val="-11"/>
        </w:rPr>
        <w:t xml:space="preserve"> </w:t>
      </w:r>
      <w:r>
        <w:t>hem</w:t>
      </w:r>
      <w:r>
        <w:rPr>
          <w:spacing w:val="-10"/>
        </w:rPr>
        <w:t xml:space="preserve"> </w:t>
      </w:r>
      <w:r>
        <w:t>de</w:t>
      </w:r>
      <w:r>
        <w:rPr>
          <w:spacing w:val="-12"/>
        </w:rPr>
        <w:t xml:space="preserve"> </w:t>
      </w:r>
      <w:r>
        <w:t>dijital</w:t>
      </w:r>
      <w:r>
        <w:rPr>
          <w:spacing w:val="-10"/>
        </w:rPr>
        <w:t xml:space="preserve"> </w:t>
      </w:r>
      <w:r>
        <w:t>oyun</w:t>
      </w:r>
      <w:r>
        <w:rPr>
          <w:spacing w:val="-12"/>
        </w:rPr>
        <w:t xml:space="preserve"> </w:t>
      </w:r>
      <w:r>
        <w:t>yazını</w:t>
      </w:r>
      <w:r>
        <w:rPr>
          <w:spacing w:val="-10"/>
        </w:rPr>
        <w:t xml:space="preserve"> </w:t>
      </w:r>
      <w:r>
        <w:t>ve sektör bazında önemli olduğu görülmektedir. Özgürlük kavramının, dijital oyunlarda bu derece önemli olmasını sağlayan gelişme, dijital oyunun “etkileşimli” bir metin olmasından dolayıdır.</w:t>
      </w:r>
      <w:r>
        <w:rPr>
          <w:spacing w:val="40"/>
        </w:rPr>
        <w:t xml:space="preserve"> </w:t>
      </w:r>
      <w:r>
        <w:t>Dijital oyunda etkileşim, geleneksel oyundan farklı olarak, doğrudan</w:t>
      </w:r>
      <w:r>
        <w:rPr>
          <w:spacing w:val="-7"/>
        </w:rPr>
        <w:t xml:space="preserve"> </w:t>
      </w:r>
      <w:r>
        <w:t>oyuncu</w:t>
      </w:r>
      <w:r>
        <w:rPr>
          <w:spacing w:val="-5"/>
        </w:rPr>
        <w:t xml:space="preserve"> </w:t>
      </w:r>
      <w:r>
        <w:t>ile</w:t>
      </w:r>
      <w:r>
        <w:rPr>
          <w:spacing w:val="-8"/>
        </w:rPr>
        <w:t xml:space="preserve"> </w:t>
      </w:r>
      <w:r>
        <w:t>oyun</w:t>
      </w:r>
      <w:r>
        <w:rPr>
          <w:spacing w:val="-7"/>
        </w:rPr>
        <w:t xml:space="preserve"> </w:t>
      </w:r>
      <w:r>
        <w:t>arasında</w:t>
      </w:r>
      <w:r>
        <w:rPr>
          <w:spacing w:val="-5"/>
        </w:rPr>
        <w:t xml:space="preserve"> </w:t>
      </w:r>
      <w:r>
        <w:t>sağlanmaz.</w:t>
      </w:r>
      <w:r>
        <w:rPr>
          <w:spacing w:val="-7"/>
        </w:rPr>
        <w:t xml:space="preserve"> </w:t>
      </w:r>
      <w:r>
        <w:t>Dijital</w:t>
      </w:r>
      <w:r>
        <w:rPr>
          <w:spacing w:val="-7"/>
        </w:rPr>
        <w:t xml:space="preserve"> </w:t>
      </w:r>
      <w:r>
        <w:t>oyunda</w:t>
      </w:r>
      <w:r>
        <w:rPr>
          <w:spacing w:val="-8"/>
        </w:rPr>
        <w:t xml:space="preserve"> </w:t>
      </w:r>
      <w:r>
        <w:t>etkileşim,</w:t>
      </w:r>
      <w:r>
        <w:rPr>
          <w:spacing w:val="-7"/>
        </w:rPr>
        <w:t xml:space="preserve"> </w:t>
      </w:r>
      <w:r>
        <w:t>dijital</w:t>
      </w:r>
      <w:r>
        <w:rPr>
          <w:spacing w:val="-7"/>
        </w:rPr>
        <w:t xml:space="preserve"> </w:t>
      </w:r>
      <w:r>
        <w:t>yapıya gömülü bir arayüzle sağlanır. Oyuncu, oynamak için arayüzde ona sunulan oynama seçenekleri içinde, oyundan gelen zorunluluklara göre ve oyunun sunmuş olduğu seçenekler</w:t>
      </w:r>
      <w:r>
        <w:rPr>
          <w:spacing w:val="-1"/>
        </w:rPr>
        <w:t xml:space="preserve"> </w:t>
      </w:r>
      <w:r>
        <w:t>içinde</w:t>
      </w:r>
      <w:r>
        <w:rPr>
          <w:spacing w:val="-1"/>
        </w:rPr>
        <w:t xml:space="preserve"> </w:t>
      </w:r>
      <w:r>
        <w:t>serbest seçimler</w:t>
      </w:r>
      <w:r>
        <w:rPr>
          <w:spacing w:val="-2"/>
        </w:rPr>
        <w:t xml:space="preserve"> </w:t>
      </w:r>
      <w:r>
        <w:t>yapar.</w:t>
      </w:r>
      <w:r>
        <w:rPr>
          <w:spacing w:val="-1"/>
        </w:rPr>
        <w:t xml:space="preserve"> </w:t>
      </w:r>
      <w:r>
        <w:t>Seçimin olduğu yerde</w:t>
      </w:r>
      <w:r>
        <w:rPr>
          <w:spacing w:val="-2"/>
        </w:rPr>
        <w:t xml:space="preserve"> </w:t>
      </w:r>
      <w:r>
        <w:t>ise</w:t>
      </w:r>
      <w:r>
        <w:rPr>
          <w:spacing w:val="-1"/>
        </w:rPr>
        <w:t xml:space="preserve"> </w:t>
      </w:r>
      <w:r>
        <w:t>seçebilen iradenin özgürlüğünden söz edilir. Bu anlamda oyun çalışmaları alanyazınına bakıldığında “etkileşim” meselesi, oyuncuyu özgürleştiren ya da pasifleştiren, nesneleştiren hatta özgürlük yanılsaması içine sokan bir mesele olarak tartışılmaktadır.</w:t>
      </w:r>
    </w:p>
    <w:p w14:paraId="691AF48B" w14:textId="77777777" w:rsidR="00C146B3" w:rsidRDefault="003F6677">
      <w:pPr>
        <w:pStyle w:val="GvdeMetni"/>
        <w:spacing w:before="201" w:line="360" w:lineRule="auto"/>
        <w:ind w:right="533" w:firstLine="708"/>
        <w:jc w:val="both"/>
      </w:pPr>
      <w:r>
        <w:t>Bu doğrultuda yapılan çalışmalardan biri ülkemizde yapılan bir konferanstır. Bu konferans (2014), oyun çalışmaları, iletişim ve felsefe olmak üzere farklı disiplinlerden uzmanları bir araya getiren uluslararası akademik bir etkinliktir.</w:t>
      </w:r>
      <w:r>
        <w:rPr>
          <w:spacing w:val="40"/>
        </w:rPr>
        <w:t xml:space="preserve"> </w:t>
      </w:r>
      <w:r>
        <w:t>“The 8th Philosophy of Computer Games</w:t>
      </w:r>
      <w:r>
        <w:rPr>
          <w:i/>
        </w:rPr>
        <w:t>”</w:t>
      </w:r>
      <w:r>
        <w:rPr>
          <w:i/>
          <w:spacing w:val="-2"/>
        </w:rPr>
        <w:t xml:space="preserve"> </w:t>
      </w:r>
      <w:r>
        <w:t>(8. Dijital Oyun Felsefesi), İstanbul Bilgi Üniversitesi ile The Gamephilosopy Network arasında yapılan bir iş birliğidir. Konferansın teması, “özgürlük” tür. Konferansta, “oyun tasarımı ve oyuncu özgürlüğü”, “oyuncu deneyimi ve özgürlük algısı”, “çevrimiçi oyunlar ve oyuncu özgürlüğü”, “toplumsal ve</w:t>
      </w:r>
      <w:r>
        <w:rPr>
          <w:spacing w:val="-1"/>
        </w:rPr>
        <w:t xml:space="preserve"> </w:t>
      </w:r>
      <w:r>
        <w:t>bireysel anlamda özgürlük kavramının oyunlarda</w:t>
      </w:r>
      <w:r>
        <w:rPr>
          <w:spacing w:val="-1"/>
        </w:rPr>
        <w:t xml:space="preserve"> </w:t>
      </w:r>
      <w:r>
        <w:t>temsili”, “özgürlük</w:t>
      </w:r>
      <w:r>
        <w:rPr>
          <w:spacing w:val="-9"/>
        </w:rPr>
        <w:t xml:space="preserve"> </w:t>
      </w:r>
      <w:r>
        <w:t>kavramının</w:t>
      </w:r>
      <w:r>
        <w:rPr>
          <w:spacing w:val="-8"/>
        </w:rPr>
        <w:t xml:space="preserve"> </w:t>
      </w:r>
      <w:r>
        <w:t>temsilinde</w:t>
      </w:r>
      <w:r>
        <w:rPr>
          <w:spacing w:val="-9"/>
        </w:rPr>
        <w:t xml:space="preserve"> </w:t>
      </w:r>
      <w:r>
        <w:t>oyun</w:t>
      </w:r>
      <w:r>
        <w:rPr>
          <w:spacing w:val="-8"/>
        </w:rPr>
        <w:t xml:space="preserve"> </w:t>
      </w:r>
      <w:r>
        <w:t>ve</w:t>
      </w:r>
      <w:r>
        <w:rPr>
          <w:spacing w:val="-9"/>
        </w:rPr>
        <w:t xml:space="preserve"> </w:t>
      </w:r>
      <w:r>
        <w:t>diğer</w:t>
      </w:r>
      <w:r>
        <w:rPr>
          <w:spacing w:val="-9"/>
        </w:rPr>
        <w:t xml:space="preserve"> </w:t>
      </w:r>
      <w:r>
        <w:t>iletişim</w:t>
      </w:r>
      <w:r>
        <w:rPr>
          <w:spacing w:val="-7"/>
        </w:rPr>
        <w:t xml:space="preserve"> </w:t>
      </w:r>
      <w:r>
        <w:t>ortamları</w:t>
      </w:r>
      <w:r>
        <w:rPr>
          <w:spacing w:val="-8"/>
        </w:rPr>
        <w:t xml:space="preserve"> </w:t>
      </w:r>
      <w:r>
        <w:t>ilişkisi”</w:t>
      </w:r>
      <w:r>
        <w:rPr>
          <w:spacing w:val="-11"/>
        </w:rPr>
        <w:t xml:space="preserve"> </w:t>
      </w:r>
      <w:r>
        <w:t>konuları</w:t>
      </w:r>
      <w:r>
        <w:rPr>
          <w:spacing w:val="-8"/>
        </w:rPr>
        <w:t xml:space="preserve"> </w:t>
      </w:r>
      <w:r>
        <w:t>ele alınmıştır. Konferansın bildirileri incelendiğinde, bu tez çalışması açısından önemli olan bildiriyi Olli Tapio Leino sunmuştur. Leino (2014)’nun “∞ Min to Oasis of Happiness: Promises of Freedom and Play in Pocket Planes” adlı bildirisi, Pocket Planes</w:t>
      </w:r>
      <w:r>
        <w:rPr>
          <w:spacing w:val="-13"/>
        </w:rPr>
        <w:t xml:space="preserve"> </w:t>
      </w:r>
      <w:r>
        <w:t>oyunu</w:t>
      </w:r>
      <w:r>
        <w:rPr>
          <w:spacing w:val="-10"/>
        </w:rPr>
        <w:t xml:space="preserve"> </w:t>
      </w:r>
      <w:r>
        <w:t>üzerinden</w:t>
      </w:r>
      <w:r>
        <w:rPr>
          <w:spacing w:val="-11"/>
        </w:rPr>
        <w:t xml:space="preserve"> </w:t>
      </w:r>
      <w:r>
        <w:t>oyun</w:t>
      </w:r>
      <w:r>
        <w:rPr>
          <w:spacing w:val="-10"/>
        </w:rPr>
        <w:t xml:space="preserve"> </w:t>
      </w:r>
      <w:r>
        <w:t>ve</w:t>
      </w:r>
      <w:r>
        <w:rPr>
          <w:spacing w:val="-12"/>
        </w:rPr>
        <w:t xml:space="preserve"> </w:t>
      </w:r>
      <w:r>
        <w:t>özgürlük</w:t>
      </w:r>
      <w:r>
        <w:rPr>
          <w:spacing w:val="-10"/>
        </w:rPr>
        <w:t xml:space="preserve"> </w:t>
      </w:r>
      <w:r>
        <w:t>ilişkisini</w:t>
      </w:r>
      <w:r>
        <w:rPr>
          <w:spacing w:val="-10"/>
        </w:rPr>
        <w:t xml:space="preserve"> </w:t>
      </w:r>
      <w:r>
        <w:t>incelemektedir.</w:t>
      </w:r>
      <w:r>
        <w:rPr>
          <w:spacing w:val="-10"/>
        </w:rPr>
        <w:t xml:space="preserve"> </w:t>
      </w:r>
      <w:r>
        <w:t>Bu</w:t>
      </w:r>
      <w:r>
        <w:rPr>
          <w:spacing w:val="-11"/>
        </w:rPr>
        <w:t xml:space="preserve"> </w:t>
      </w:r>
      <w:r>
        <w:t>bildiride</w:t>
      </w:r>
      <w:r>
        <w:rPr>
          <w:spacing w:val="-11"/>
        </w:rPr>
        <w:t xml:space="preserve"> </w:t>
      </w:r>
      <w:r>
        <w:rPr>
          <w:spacing w:val="-2"/>
        </w:rPr>
        <w:t>yazar,</w:t>
      </w:r>
    </w:p>
    <w:p w14:paraId="4A245E66" w14:textId="77777777" w:rsidR="00C146B3" w:rsidRDefault="003F6677">
      <w:pPr>
        <w:pStyle w:val="GvdeMetni"/>
        <w:spacing w:before="2" w:line="360" w:lineRule="auto"/>
        <w:ind w:right="536"/>
        <w:jc w:val="both"/>
      </w:pPr>
      <w:r>
        <w:t>T. S. Hendrick ve E. Fink’in oyun kuramına yer vermektedir. Özgürlük boyutunu ise Erich</w:t>
      </w:r>
      <w:r>
        <w:rPr>
          <w:spacing w:val="9"/>
        </w:rPr>
        <w:t xml:space="preserve"> </w:t>
      </w:r>
      <w:r>
        <w:t>Fromm’un</w:t>
      </w:r>
      <w:r>
        <w:rPr>
          <w:spacing w:val="12"/>
        </w:rPr>
        <w:t xml:space="preserve"> </w:t>
      </w:r>
      <w:r>
        <w:t>negatif</w:t>
      </w:r>
      <w:r>
        <w:rPr>
          <w:spacing w:val="13"/>
        </w:rPr>
        <w:t xml:space="preserve"> </w:t>
      </w:r>
      <w:r>
        <w:t>ve</w:t>
      </w:r>
      <w:r>
        <w:rPr>
          <w:spacing w:val="12"/>
        </w:rPr>
        <w:t xml:space="preserve"> </w:t>
      </w:r>
      <w:r>
        <w:t>pozitif</w:t>
      </w:r>
      <w:r>
        <w:rPr>
          <w:spacing w:val="12"/>
        </w:rPr>
        <w:t xml:space="preserve"> </w:t>
      </w:r>
      <w:r>
        <w:t>özgürlük</w:t>
      </w:r>
      <w:r>
        <w:rPr>
          <w:spacing w:val="12"/>
        </w:rPr>
        <w:t xml:space="preserve"> </w:t>
      </w:r>
      <w:r>
        <w:t>kavramları</w:t>
      </w:r>
      <w:r>
        <w:rPr>
          <w:spacing w:val="11"/>
        </w:rPr>
        <w:t xml:space="preserve"> </w:t>
      </w:r>
      <w:r>
        <w:t>üzerinden</w:t>
      </w:r>
      <w:r>
        <w:rPr>
          <w:spacing w:val="13"/>
        </w:rPr>
        <w:t xml:space="preserve"> </w:t>
      </w:r>
      <w:r>
        <w:t>incelmektedir.</w:t>
      </w:r>
      <w:r>
        <w:rPr>
          <w:spacing w:val="13"/>
        </w:rPr>
        <w:t xml:space="preserve"> </w:t>
      </w:r>
      <w:r>
        <w:rPr>
          <w:spacing w:val="-5"/>
        </w:rPr>
        <w:t>Bu</w:t>
      </w:r>
    </w:p>
    <w:p w14:paraId="70464A17" w14:textId="77777777" w:rsidR="00C146B3" w:rsidRDefault="00C146B3">
      <w:pPr>
        <w:spacing w:line="360" w:lineRule="auto"/>
        <w:jc w:val="both"/>
        <w:sectPr w:rsidR="00C146B3">
          <w:pgSz w:w="11920" w:h="16850"/>
          <w:pgMar w:top="1860" w:right="880" w:bottom="280" w:left="1460" w:header="1428" w:footer="0" w:gutter="0"/>
          <w:cols w:space="708"/>
        </w:sectPr>
      </w:pPr>
    </w:p>
    <w:p w14:paraId="539548CB" w14:textId="77777777" w:rsidR="00C146B3" w:rsidRDefault="003F6677">
      <w:pPr>
        <w:pStyle w:val="GvdeMetni"/>
        <w:spacing w:before="100" w:line="360" w:lineRule="auto"/>
        <w:ind w:right="533"/>
        <w:jc w:val="both"/>
      </w:pPr>
      <w:r>
        <w:t>bildiri, Fromm ve Hendricks’in özgürlük ve oyun fikirlerinin kavramsal bir analizini yaptıktan sonra, oyunun hem pozitif hem de negatif özgürlüğün niteliklerini somutlaştırabileceğini varsaymaktadır. Sonuç olarak yazar, söz konusu oyunun başlangıçta negatif özgürlük sağladığını ama ilerleyen oynama deneyimlerinde oyunun,</w:t>
      </w:r>
      <w:r>
        <w:rPr>
          <w:spacing w:val="-15"/>
        </w:rPr>
        <w:t xml:space="preserve"> </w:t>
      </w:r>
      <w:r>
        <w:t>pozitif</w:t>
      </w:r>
      <w:r>
        <w:rPr>
          <w:spacing w:val="-15"/>
        </w:rPr>
        <w:t xml:space="preserve"> </w:t>
      </w:r>
      <w:r>
        <w:t>özgürlük</w:t>
      </w:r>
      <w:r>
        <w:rPr>
          <w:spacing w:val="-14"/>
        </w:rPr>
        <w:t xml:space="preserve"> </w:t>
      </w:r>
      <w:r>
        <w:t>sözünü</w:t>
      </w:r>
      <w:r>
        <w:rPr>
          <w:spacing w:val="-14"/>
        </w:rPr>
        <w:t xml:space="preserve"> </w:t>
      </w:r>
      <w:r>
        <w:t>de</w:t>
      </w:r>
      <w:r>
        <w:rPr>
          <w:spacing w:val="-15"/>
        </w:rPr>
        <w:t xml:space="preserve"> </w:t>
      </w:r>
      <w:r>
        <w:t>oyuncuya</w:t>
      </w:r>
      <w:r>
        <w:rPr>
          <w:spacing w:val="-15"/>
        </w:rPr>
        <w:t xml:space="preserve"> </w:t>
      </w:r>
      <w:r>
        <w:t>verdiğini</w:t>
      </w:r>
      <w:r>
        <w:rPr>
          <w:spacing w:val="-15"/>
        </w:rPr>
        <w:t xml:space="preserve"> </w:t>
      </w:r>
      <w:r>
        <w:t>ileri</w:t>
      </w:r>
      <w:r>
        <w:rPr>
          <w:spacing w:val="-15"/>
        </w:rPr>
        <w:t xml:space="preserve"> </w:t>
      </w:r>
      <w:r>
        <w:t>sürmektedir.</w:t>
      </w:r>
      <w:r>
        <w:rPr>
          <w:spacing w:val="-15"/>
        </w:rPr>
        <w:t xml:space="preserve"> </w:t>
      </w:r>
      <w:r>
        <w:t>Ancak</w:t>
      </w:r>
      <w:r>
        <w:rPr>
          <w:spacing w:val="-15"/>
        </w:rPr>
        <w:t xml:space="preserve"> </w:t>
      </w:r>
      <w:r>
        <w:t>Leino söz konusu bildiride, bu iddiasını derinleştirememiş, oyunun pozitif özgürlükle olan ilişkisini, oyunun hem kurallı yapısıyla hem de etkileşimle olan bağını kurarak açıklayamamıştır. Oyuncunun, oyun esnasında yaşadığı negatif ve pozitif özgürlüğü oldukça yüzeysel bir biçimde incelemiştir.</w:t>
      </w:r>
    </w:p>
    <w:p w14:paraId="21167814" w14:textId="77777777" w:rsidR="00C146B3" w:rsidRDefault="003F6677">
      <w:pPr>
        <w:pStyle w:val="GvdeMetni"/>
        <w:spacing w:before="201" w:line="360" w:lineRule="auto"/>
        <w:ind w:right="533" w:firstLine="708"/>
        <w:jc w:val="both"/>
      </w:pPr>
      <w:r>
        <w:t>Bir</w:t>
      </w:r>
      <w:r>
        <w:rPr>
          <w:spacing w:val="-13"/>
        </w:rPr>
        <w:t xml:space="preserve"> </w:t>
      </w:r>
      <w:r>
        <w:t>başka</w:t>
      </w:r>
      <w:r>
        <w:rPr>
          <w:spacing w:val="-14"/>
        </w:rPr>
        <w:t xml:space="preserve"> </w:t>
      </w:r>
      <w:r>
        <w:t>çalışma</w:t>
      </w:r>
      <w:r>
        <w:rPr>
          <w:spacing w:val="-13"/>
        </w:rPr>
        <w:t xml:space="preserve"> </w:t>
      </w:r>
      <w:r>
        <w:t>ise</w:t>
      </w:r>
      <w:r>
        <w:rPr>
          <w:spacing w:val="-13"/>
        </w:rPr>
        <w:t xml:space="preserve"> </w:t>
      </w:r>
      <w:r>
        <w:t>Matt</w:t>
      </w:r>
      <w:r>
        <w:rPr>
          <w:spacing w:val="-13"/>
        </w:rPr>
        <w:t xml:space="preserve"> </w:t>
      </w:r>
      <w:r>
        <w:t>Garite</w:t>
      </w:r>
      <w:r>
        <w:rPr>
          <w:spacing w:val="-13"/>
        </w:rPr>
        <w:t xml:space="preserve"> </w:t>
      </w:r>
      <w:r>
        <w:t>(2003)’ın</w:t>
      </w:r>
      <w:r>
        <w:rPr>
          <w:spacing w:val="-13"/>
        </w:rPr>
        <w:t xml:space="preserve"> </w:t>
      </w:r>
      <w:r>
        <w:t>“The</w:t>
      </w:r>
      <w:r>
        <w:rPr>
          <w:spacing w:val="-12"/>
        </w:rPr>
        <w:t xml:space="preserve"> </w:t>
      </w:r>
      <w:r>
        <w:t>Ideology</w:t>
      </w:r>
      <w:r>
        <w:rPr>
          <w:spacing w:val="-13"/>
        </w:rPr>
        <w:t xml:space="preserve"> </w:t>
      </w:r>
      <w:r>
        <w:t>Of</w:t>
      </w:r>
      <w:r>
        <w:rPr>
          <w:spacing w:val="-12"/>
        </w:rPr>
        <w:t xml:space="preserve"> </w:t>
      </w:r>
      <w:r>
        <w:t>Interactivity</w:t>
      </w:r>
      <w:r>
        <w:rPr>
          <w:spacing w:val="-13"/>
        </w:rPr>
        <w:t xml:space="preserve"> </w:t>
      </w:r>
      <w:r>
        <w:t>(Or, Video</w:t>
      </w:r>
      <w:r>
        <w:rPr>
          <w:spacing w:val="-15"/>
        </w:rPr>
        <w:t xml:space="preserve"> </w:t>
      </w:r>
      <w:r>
        <w:t>Games</w:t>
      </w:r>
      <w:r>
        <w:rPr>
          <w:spacing w:val="-15"/>
        </w:rPr>
        <w:t xml:space="preserve"> </w:t>
      </w:r>
      <w:r>
        <w:t>And</w:t>
      </w:r>
      <w:r>
        <w:rPr>
          <w:spacing w:val="-15"/>
        </w:rPr>
        <w:t xml:space="preserve"> </w:t>
      </w:r>
      <w:r>
        <w:t>The</w:t>
      </w:r>
      <w:r>
        <w:rPr>
          <w:spacing w:val="-15"/>
        </w:rPr>
        <w:t xml:space="preserve"> </w:t>
      </w:r>
      <w:r>
        <w:t>Taylorization</w:t>
      </w:r>
      <w:r>
        <w:rPr>
          <w:spacing w:val="-15"/>
        </w:rPr>
        <w:t xml:space="preserve"> </w:t>
      </w:r>
      <w:r>
        <w:t>Of</w:t>
      </w:r>
      <w:r>
        <w:rPr>
          <w:spacing w:val="-15"/>
        </w:rPr>
        <w:t xml:space="preserve"> </w:t>
      </w:r>
      <w:r>
        <w:t>Leisure)”</w:t>
      </w:r>
      <w:r>
        <w:rPr>
          <w:spacing w:val="-15"/>
        </w:rPr>
        <w:t xml:space="preserve"> </w:t>
      </w:r>
      <w:r>
        <w:t>adlı</w:t>
      </w:r>
      <w:r>
        <w:rPr>
          <w:spacing w:val="-15"/>
        </w:rPr>
        <w:t xml:space="preserve"> </w:t>
      </w:r>
      <w:r>
        <w:t>makalesidir.</w:t>
      </w:r>
      <w:r>
        <w:rPr>
          <w:spacing w:val="-15"/>
        </w:rPr>
        <w:t xml:space="preserve"> </w:t>
      </w:r>
      <w:r>
        <w:t>Matt</w:t>
      </w:r>
      <w:r>
        <w:rPr>
          <w:spacing w:val="-15"/>
        </w:rPr>
        <w:t xml:space="preserve"> </w:t>
      </w:r>
      <w:r>
        <w:t>Garite,</w:t>
      </w:r>
      <w:r>
        <w:rPr>
          <w:spacing w:val="-15"/>
        </w:rPr>
        <w:t xml:space="preserve"> </w:t>
      </w:r>
      <w:r>
        <w:t>dijital oyunda etkileşimi, oyunun arayüzünde, oyuncunun seçimler yapabilmesi, oyunun sonuçlarını</w:t>
      </w:r>
      <w:r>
        <w:rPr>
          <w:spacing w:val="-2"/>
        </w:rPr>
        <w:t xml:space="preserve"> </w:t>
      </w:r>
      <w:r>
        <w:t>görmesi</w:t>
      </w:r>
      <w:r>
        <w:rPr>
          <w:spacing w:val="-2"/>
        </w:rPr>
        <w:t xml:space="preserve"> </w:t>
      </w:r>
      <w:r>
        <w:t>ve</w:t>
      </w:r>
      <w:r>
        <w:rPr>
          <w:spacing w:val="-3"/>
        </w:rPr>
        <w:t xml:space="preserve"> </w:t>
      </w:r>
      <w:r>
        <w:t>bir</w:t>
      </w:r>
      <w:r>
        <w:rPr>
          <w:spacing w:val="-3"/>
        </w:rPr>
        <w:t xml:space="preserve"> </w:t>
      </w:r>
      <w:r>
        <w:t>sonraki</w:t>
      </w:r>
      <w:r>
        <w:rPr>
          <w:spacing w:val="-2"/>
        </w:rPr>
        <w:t xml:space="preserve"> </w:t>
      </w:r>
      <w:r>
        <w:t>adımını</w:t>
      </w:r>
      <w:r>
        <w:rPr>
          <w:spacing w:val="-2"/>
        </w:rPr>
        <w:t xml:space="preserve"> </w:t>
      </w:r>
      <w:r>
        <w:t>hesaplayabilmesi</w:t>
      </w:r>
      <w:r>
        <w:rPr>
          <w:spacing w:val="-2"/>
        </w:rPr>
        <w:t xml:space="preserve"> </w:t>
      </w:r>
      <w:r>
        <w:t>olarak</w:t>
      </w:r>
      <w:r>
        <w:rPr>
          <w:spacing w:val="-2"/>
        </w:rPr>
        <w:t xml:space="preserve"> </w:t>
      </w:r>
      <w:r>
        <w:t>tanımlar.</w:t>
      </w:r>
      <w:r>
        <w:rPr>
          <w:spacing w:val="-2"/>
        </w:rPr>
        <w:t xml:space="preserve"> </w:t>
      </w:r>
      <w:r>
        <w:t>Garite’a göre dijital oyunda etkileşimin bu özelliği, oyunculara bir dereceye kadar aracılık ve seçim hakkı vererek katılımcı bir ortam yarattığı izlenimi vermektedir. Oyuncu, bir kontrol panelini manipüle ederek, anlatı akışını belirlemede aktif bir rol oynadığını zannetmektedir. Garite için belirleyici olan, oyun ve tasarımın kendisinde gizli olan kontrol panelidir. Garite’a göre oyuncu, aslında özgür değildir. Özgür olduğunu zanneder. Garite’ın dijital oyunda, etkileşim ve özgürlük ilişkisine dair bakış açısı önemli olmakla birlikte, bazı yanlışları barındırmaktadır. Çünkü Garite, dijital oyundaki özgürlüğü, oyunun etkileşimli bir metin olmasında dolayı çok seçenekli yapısı üzerinden “negatif özgürlük” olarak düşünmektedir. Garite, dijital oyunu oyun yapan,</w:t>
      </w:r>
      <w:r>
        <w:rPr>
          <w:spacing w:val="-12"/>
        </w:rPr>
        <w:t xml:space="preserve"> </w:t>
      </w:r>
      <w:r>
        <w:t>kural,</w:t>
      </w:r>
      <w:r>
        <w:rPr>
          <w:spacing w:val="-12"/>
        </w:rPr>
        <w:t xml:space="preserve"> </w:t>
      </w:r>
      <w:r>
        <w:t>hedef</w:t>
      </w:r>
      <w:r>
        <w:rPr>
          <w:spacing w:val="-13"/>
        </w:rPr>
        <w:t xml:space="preserve"> </w:t>
      </w:r>
      <w:r>
        <w:t>boyutunu</w:t>
      </w:r>
      <w:r>
        <w:rPr>
          <w:spacing w:val="-12"/>
        </w:rPr>
        <w:t xml:space="preserve"> </w:t>
      </w:r>
      <w:r>
        <w:t>göz</w:t>
      </w:r>
      <w:r>
        <w:rPr>
          <w:spacing w:val="-13"/>
        </w:rPr>
        <w:t xml:space="preserve"> </w:t>
      </w:r>
      <w:r>
        <w:t>önünde</w:t>
      </w:r>
      <w:r>
        <w:rPr>
          <w:spacing w:val="-11"/>
        </w:rPr>
        <w:t xml:space="preserve"> </w:t>
      </w:r>
      <w:r>
        <w:t>bulundurmamaktadır.</w:t>
      </w:r>
      <w:r>
        <w:rPr>
          <w:spacing w:val="-12"/>
        </w:rPr>
        <w:t xml:space="preserve"> </w:t>
      </w:r>
      <w:r>
        <w:t>Oysaki</w:t>
      </w:r>
      <w:r>
        <w:rPr>
          <w:spacing w:val="-12"/>
        </w:rPr>
        <w:t xml:space="preserve"> </w:t>
      </w:r>
      <w:r>
        <w:t>oyuncunun</w:t>
      </w:r>
      <w:r>
        <w:rPr>
          <w:spacing w:val="-12"/>
        </w:rPr>
        <w:t xml:space="preserve"> </w:t>
      </w:r>
      <w:r>
        <w:t>bir oyuna</w:t>
      </w:r>
      <w:r>
        <w:rPr>
          <w:spacing w:val="-6"/>
        </w:rPr>
        <w:t xml:space="preserve"> </w:t>
      </w:r>
      <w:r>
        <w:t>özgürce</w:t>
      </w:r>
      <w:r>
        <w:rPr>
          <w:spacing w:val="-6"/>
        </w:rPr>
        <w:t xml:space="preserve"> </w:t>
      </w:r>
      <w:r>
        <w:t>boyun</w:t>
      </w:r>
      <w:r>
        <w:rPr>
          <w:spacing w:val="-2"/>
        </w:rPr>
        <w:t xml:space="preserve"> </w:t>
      </w:r>
      <w:r>
        <w:t>eğmesi,</w:t>
      </w:r>
      <w:r>
        <w:rPr>
          <w:spacing w:val="-5"/>
        </w:rPr>
        <w:t xml:space="preserve"> </w:t>
      </w:r>
      <w:r>
        <w:t>ideolojik</w:t>
      </w:r>
      <w:r>
        <w:rPr>
          <w:spacing w:val="-5"/>
        </w:rPr>
        <w:t xml:space="preserve"> </w:t>
      </w:r>
      <w:r>
        <w:t>bir</w:t>
      </w:r>
      <w:r>
        <w:rPr>
          <w:spacing w:val="-5"/>
        </w:rPr>
        <w:t xml:space="preserve"> </w:t>
      </w:r>
      <w:r>
        <w:t>manipülasyon</w:t>
      </w:r>
      <w:r>
        <w:rPr>
          <w:spacing w:val="-5"/>
        </w:rPr>
        <w:t xml:space="preserve"> </w:t>
      </w:r>
      <w:r>
        <w:t>değil,</w:t>
      </w:r>
      <w:r>
        <w:rPr>
          <w:spacing w:val="-5"/>
        </w:rPr>
        <w:t xml:space="preserve"> </w:t>
      </w:r>
      <w:r>
        <w:t>oyuna</w:t>
      </w:r>
      <w:r>
        <w:rPr>
          <w:spacing w:val="-6"/>
        </w:rPr>
        <w:t xml:space="preserve"> </w:t>
      </w:r>
      <w:r>
        <w:t>özgüdür.</w:t>
      </w:r>
      <w:r>
        <w:rPr>
          <w:spacing w:val="-6"/>
        </w:rPr>
        <w:t xml:space="preserve"> </w:t>
      </w:r>
      <w:r>
        <w:t>Hatta bu durum, oyuncunun oyun evrenine girmesi için gereken bir zorunluluktur. Her oyunun</w:t>
      </w:r>
      <w:r>
        <w:rPr>
          <w:spacing w:val="-11"/>
        </w:rPr>
        <w:t xml:space="preserve"> </w:t>
      </w:r>
      <w:r>
        <w:t>sınırları</w:t>
      </w:r>
      <w:r>
        <w:rPr>
          <w:spacing w:val="-10"/>
        </w:rPr>
        <w:t xml:space="preserve"> </w:t>
      </w:r>
      <w:r>
        <w:t>vardır.</w:t>
      </w:r>
      <w:r>
        <w:rPr>
          <w:spacing w:val="-11"/>
        </w:rPr>
        <w:t xml:space="preserve"> </w:t>
      </w:r>
      <w:r>
        <w:t>Birey,</w:t>
      </w:r>
      <w:r>
        <w:rPr>
          <w:spacing w:val="-11"/>
        </w:rPr>
        <w:t xml:space="preserve"> </w:t>
      </w:r>
      <w:r>
        <w:t>oyun</w:t>
      </w:r>
      <w:r>
        <w:rPr>
          <w:spacing w:val="-11"/>
        </w:rPr>
        <w:t xml:space="preserve"> </w:t>
      </w:r>
      <w:r>
        <w:t>oynamak</w:t>
      </w:r>
      <w:r>
        <w:rPr>
          <w:spacing w:val="-11"/>
        </w:rPr>
        <w:t xml:space="preserve"> </w:t>
      </w:r>
      <w:r>
        <w:t>istiyorsa</w:t>
      </w:r>
      <w:r>
        <w:rPr>
          <w:spacing w:val="-11"/>
        </w:rPr>
        <w:t xml:space="preserve"> </w:t>
      </w:r>
      <w:r>
        <w:t>oyunun</w:t>
      </w:r>
      <w:r>
        <w:rPr>
          <w:spacing w:val="-11"/>
        </w:rPr>
        <w:t xml:space="preserve"> </w:t>
      </w:r>
      <w:r>
        <w:t>dayattığı</w:t>
      </w:r>
      <w:r>
        <w:rPr>
          <w:spacing w:val="-10"/>
        </w:rPr>
        <w:t xml:space="preserve"> </w:t>
      </w:r>
      <w:r>
        <w:t>sınırları</w:t>
      </w:r>
      <w:r>
        <w:rPr>
          <w:spacing w:val="-11"/>
        </w:rPr>
        <w:t xml:space="preserve"> </w:t>
      </w:r>
      <w:r>
        <w:t>kabul etmek</w:t>
      </w:r>
      <w:r>
        <w:rPr>
          <w:spacing w:val="-14"/>
        </w:rPr>
        <w:t xml:space="preserve"> </w:t>
      </w:r>
      <w:r>
        <w:t>zorundadır.</w:t>
      </w:r>
      <w:r>
        <w:rPr>
          <w:spacing w:val="-15"/>
        </w:rPr>
        <w:t xml:space="preserve"> </w:t>
      </w:r>
      <w:r>
        <w:t>Bu</w:t>
      </w:r>
      <w:r>
        <w:rPr>
          <w:spacing w:val="-13"/>
        </w:rPr>
        <w:t xml:space="preserve"> </w:t>
      </w:r>
      <w:r>
        <w:t>anlamda</w:t>
      </w:r>
      <w:r>
        <w:rPr>
          <w:spacing w:val="-15"/>
        </w:rPr>
        <w:t xml:space="preserve"> </w:t>
      </w:r>
      <w:r>
        <w:t>dijital</w:t>
      </w:r>
      <w:r>
        <w:rPr>
          <w:spacing w:val="-14"/>
        </w:rPr>
        <w:t xml:space="preserve"> </w:t>
      </w:r>
      <w:r>
        <w:t>oyunda</w:t>
      </w:r>
      <w:r>
        <w:rPr>
          <w:spacing w:val="-15"/>
        </w:rPr>
        <w:t xml:space="preserve"> </w:t>
      </w:r>
      <w:r>
        <w:t>oyuncu,</w:t>
      </w:r>
      <w:r>
        <w:rPr>
          <w:spacing w:val="-14"/>
        </w:rPr>
        <w:t xml:space="preserve"> </w:t>
      </w:r>
      <w:r>
        <w:t>özgür</w:t>
      </w:r>
      <w:r>
        <w:rPr>
          <w:spacing w:val="-13"/>
        </w:rPr>
        <w:t xml:space="preserve"> </w:t>
      </w:r>
      <w:r>
        <w:t>değildir</w:t>
      </w:r>
      <w:r>
        <w:rPr>
          <w:spacing w:val="-15"/>
        </w:rPr>
        <w:t xml:space="preserve"> </w:t>
      </w:r>
      <w:r>
        <w:t>anlamına</w:t>
      </w:r>
      <w:r>
        <w:rPr>
          <w:spacing w:val="-15"/>
        </w:rPr>
        <w:t xml:space="preserve"> </w:t>
      </w:r>
      <w:r>
        <w:t>gelmez. Ancak</w:t>
      </w:r>
      <w:r>
        <w:rPr>
          <w:spacing w:val="-15"/>
        </w:rPr>
        <w:t xml:space="preserve"> </w:t>
      </w:r>
      <w:r>
        <w:t>dijital</w:t>
      </w:r>
      <w:r>
        <w:rPr>
          <w:spacing w:val="-15"/>
        </w:rPr>
        <w:t xml:space="preserve"> </w:t>
      </w:r>
      <w:r>
        <w:t>oyunda</w:t>
      </w:r>
      <w:r>
        <w:rPr>
          <w:spacing w:val="-15"/>
        </w:rPr>
        <w:t xml:space="preserve"> </w:t>
      </w:r>
      <w:r>
        <w:t>yaşanan</w:t>
      </w:r>
      <w:r>
        <w:rPr>
          <w:spacing w:val="-15"/>
        </w:rPr>
        <w:t xml:space="preserve"> </w:t>
      </w:r>
      <w:r>
        <w:t>özgürlüğün</w:t>
      </w:r>
      <w:r>
        <w:rPr>
          <w:spacing w:val="-15"/>
        </w:rPr>
        <w:t xml:space="preserve"> </w:t>
      </w:r>
      <w:r>
        <w:t>sadece</w:t>
      </w:r>
      <w:r>
        <w:rPr>
          <w:spacing w:val="-15"/>
        </w:rPr>
        <w:t xml:space="preserve"> </w:t>
      </w:r>
      <w:r>
        <w:t>negatif</w:t>
      </w:r>
      <w:r>
        <w:rPr>
          <w:spacing w:val="-15"/>
        </w:rPr>
        <w:t xml:space="preserve"> </w:t>
      </w:r>
      <w:r>
        <w:t>özgürlükten</w:t>
      </w:r>
      <w:r>
        <w:rPr>
          <w:spacing w:val="-15"/>
        </w:rPr>
        <w:t xml:space="preserve"> </w:t>
      </w:r>
      <w:r>
        <w:t>ibaret</w:t>
      </w:r>
      <w:r>
        <w:rPr>
          <w:spacing w:val="-15"/>
        </w:rPr>
        <w:t xml:space="preserve"> </w:t>
      </w:r>
      <w:r>
        <w:t>olmadığını gösterir. Dijital oyun, oynama seçenekleri sunarak, oyuncunun, oynama esansında kişiselleştirilmiş bir oyun deneyimini yaşamasını, kendi belirlediği hedefleri gerçekleştirmesini,</w:t>
      </w:r>
      <w:r>
        <w:rPr>
          <w:spacing w:val="-7"/>
        </w:rPr>
        <w:t xml:space="preserve"> </w:t>
      </w:r>
      <w:r>
        <w:t>hatta</w:t>
      </w:r>
      <w:r>
        <w:rPr>
          <w:spacing w:val="-7"/>
        </w:rPr>
        <w:t xml:space="preserve"> </w:t>
      </w:r>
      <w:r>
        <w:t>açık</w:t>
      </w:r>
      <w:r>
        <w:rPr>
          <w:spacing w:val="-7"/>
        </w:rPr>
        <w:t xml:space="preserve"> </w:t>
      </w:r>
      <w:r>
        <w:t>dünya</w:t>
      </w:r>
      <w:r>
        <w:rPr>
          <w:spacing w:val="-7"/>
        </w:rPr>
        <w:t xml:space="preserve"> </w:t>
      </w:r>
      <w:r>
        <w:t>oyununda</w:t>
      </w:r>
      <w:r>
        <w:rPr>
          <w:spacing w:val="-8"/>
        </w:rPr>
        <w:t xml:space="preserve"> </w:t>
      </w:r>
      <w:r>
        <w:t>hiçbir</w:t>
      </w:r>
      <w:r>
        <w:rPr>
          <w:spacing w:val="-7"/>
        </w:rPr>
        <w:t xml:space="preserve"> </w:t>
      </w:r>
      <w:r>
        <w:t>şey</w:t>
      </w:r>
      <w:r>
        <w:rPr>
          <w:spacing w:val="-7"/>
        </w:rPr>
        <w:t xml:space="preserve"> </w:t>
      </w:r>
      <w:r>
        <w:t>yapmadan</w:t>
      </w:r>
      <w:r>
        <w:rPr>
          <w:spacing w:val="-6"/>
        </w:rPr>
        <w:t xml:space="preserve"> </w:t>
      </w:r>
      <w:r>
        <w:t>gezmesine</w:t>
      </w:r>
      <w:r>
        <w:rPr>
          <w:spacing w:val="-7"/>
        </w:rPr>
        <w:t xml:space="preserve"> </w:t>
      </w:r>
      <w:r>
        <w:rPr>
          <w:spacing w:val="-2"/>
        </w:rPr>
        <w:t>olanak</w:t>
      </w:r>
    </w:p>
    <w:p w14:paraId="7609530E" w14:textId="77777777" w:rsidR="00C146B3" w:rsidRDefault="00C146B3">
      <w:pPr>
        <w:spacing w:line="360" w:lineRule="auto"/>
        <w:jc w:val="both"/>
        <w:sectPr w:rsidR="00C146B3">
          <w:pgSz w:w="11920" w:h="16850"/>
          <w:pgMar w:top="1860" w:right="880" w:bottom="280" w:left="1460" w:header="1428" w:footer="0" w:gutter="0"/>
          <w:cols w:space="708"/>
        </w:sectPr>
      </w:pPr>
    </w:p>
    <w:p w14:paraId="5EC43E57" w14:textId="77777777" w:rsidR="00C146B3" w:rsidRDefault="003F6677">
      <w:pPr>
        <w:pStyle w:val="GvdeMetni"/>
        <w:spacing w:before="100" w:line="360" w:lineRule="auto"/>
        <w:ind w:right="537"/>
        <w:jc w:val="both"/>
      </w:pPr>
      <w:r>
        <w:t>verir. Bu durum, oynama esnasında yaşanan “negatif özgürlük”tür. Ama en nihayetinde oyuncu, kurallı ve hedefli bir oyun oynuyorsa oyundan gelen zorunluluklara göre seçim yapması gerekir. Oyundan gelen zorunluluklar ise dijital oyundaki</w:t>
      </w:r>
      <w:r>
        <w:rPr>
          <w:spacing w:val="-8"/>
        </w:rPr>
        <w:t xml:space="preserve"> </w:t>
      </w:r>
      <w:r>
        <w:t>negatif</w:t>
      </w:r>
      <w:r>
        <w:rPr>
          <w:spacing w:val="-9"/>
        </w:rPr>
        <w:t xml:space="preserve"> </w:t>
      </w:r>
      <w:r>
        <w:t>özgürlüğü</w:t>
      </w:r>
      <w:r>
        <w:rPr>
          <w:spacing w:val="-8"/>
        </w:rPr>
        <w:t xml:space="preserve"> </w:t>
      </w:r>
      <w:r>
        <w:t>değilleyen</w:t>
      </w:r>
      <w:r>
        <w:rPr>
          <w:spacing w:val="-8"/>
        </w:rPr>
        <w:t xml:space="preserve"> </w:t>
      </w:r>
      <w:r>
        <w:t>bir</w:t>
      </w:r>
      <w:r>
        <w:rPr>
          <w:spacing w:val="-9"/>
        </w:rPr>
        <w:t xml:space="preserve"> </w:t>
      </w:r>
      <w:r>
        <w:t>boyut</w:t>
      </w:r>
      <w:r>
        <w:rPr>
          <w:spacing w:val="-8"/>
        </w:rPr>
        <w:t xml:space="preserve"> </w:t>
      </w:r>
      <w:r>
        <w:t>değil,</w:t>
      </w:r>
      <w:r>
        <w:rPr>
          <w:spacing w:val="-8"/>
        </w:rPr>
        <w:t xml:space="preserve"> </w:t>
      </w:r>
      <w:r>
        <w:t>dijital</w:t>
      </w:r>
      <w:r>
        <w:rPr>
          <w:spacing w:val="-8"/>
        </w:rPr>
        <w:t xml:space="preserve"> </w:t>
      </w:r>
      <w:r>
        <w:t>oyun</w:t>
      </w:r>
      <w:r>
        <w:rPr>
          <w:spacing w:val="-8"/>
        </w:rPr>
        <w:t xml:space="preserve"> </w:t>
      </w:r>
      <w:r>
        <w:t>oynama</w:t>
      </w:r>
      <w:r>
        <w:rPr>
          <w:spacing w:val="-11"/>
        </w:rPr>
        <w:t xml:space="preserve"> </w:t>
      </w:r>
      <w:r>
        <w:t>esnasında, oyundan gelen zorunluluklara göre yaptığın seçimlerde ortaya çıkan pozitif özgürlük boyutudur.</w:t>
      </w:r>
      <w:r>
        <w:rPr>
          <w:spacing w:val="-10"/>
        </w:rPr>
        <w:t xml:space="preserve"> </w:t>
      </w:r>
      <w:r>
        <w:t>Bu</w:t>
      </w:r>
      <w:r>
        <w:rPr>
          <w:spacing w:val="-9"/>
        </w:rPr>
        <w:t xml:space="preserve"> </w:t>
      </w:r>
      <w:r>
        <w:t>yüzden</w:t>
      </w:r>
      <w:r>
        <w:rPr>
          <w:spacing w:val="-9"/>
        </w:rPr>
        <w:t xml:space="preserve"> </w:t>
      </w:r>
      <w:r>
        <w:t>Garite</w:t>
      </w:r>
      <w:r>
        <w:rPr>
          <w:spacing w:val="-10"/>
        </w:rPr>
        <w:t xml:space="preserve"> </w:t>
      </w:r>
      <w:r>
        <w:t>oyuncunun</w:t>
      </w:r>
      <w:r>
        <w:rPr>
          <w:spacing w:val="-9"/>
        </w:rPr>
        <w:t xml:space="preserve"> </w:t>
      </w:r>
      <w:r>
        <w:t>yaşadığı</w:t>
      </w:r>
      <w:r>
        <w:rPr>
          <w:spacing w:val="-6"/>
        </w:rPr>
        <w:t xml:space="preserve"> </w:t>
      </w:r>
      <w:r>
        <w:t>özgürlüğü</w:t>
      </w:r>
      <w:r>
        <w:rPr>
          <w:spacing w:val="-10"/>
        </w:rPr>
        <w:t xml:space="preserve"> </w:t>
      </w:r>
      <w:r>
        <w:t>sahte</w:t>
      </w:r>
      <w:r>
        <w:rPr>
          <w:spacing w:val="-10"/>
        </w:rPr>
        <w:t xml:space="preserve"> </w:t>
      </w:r>
      <w:r>
        <w:t>bulmakta,</w:t>
      </w:r>
      <w:r>
        <w:rPr>
          <w:spacing w:val="-10"/>
        </w:rPr>
        <w:t xml:space="preserve"> </w:t>
      </w:r>
      <w:r>
        <w:t>oyundan gelen zorunluluğu özgürlükle ilişkilendirmemektedir.</w:t>
      </w:r>
    </w:p>
    <w:p w14:paraId="29986BFE" w14:textId="77777777" w:rsidR="00C146B3" w:rsidRDefault="003F6677">
      <w:pPr>
        <w:pStyle w:val="GvdeMetni"/>
        <w:spacing w:before="201" w:line="360" w:lineRule="auto"/>
        <w:ind w:right="534" w:firstLine="708"/>
        <w:jc w:val="both"/>
      </w:pPr>
      <w:r>
        <w:t>Dijital oyunu etkileşim ve özgürlük üzerine düşünen diğer önemli iki isim ise özgürlüğü sadece kuramsal boyutta değil, doğrudan oyuncu deneyimine giderek anlamaya çalışan Sotiris Kirginas ve Dimitris Gouscos (2016)’dur. Söz konusu yazarlar, “Development and validation of a questionnaire to measure perceptions of freedom of choice in digital games” adlı</w:t>
      </w:r>
      <w:r>
        <w:rPr>
          <w:spacing w:val="40"/>
        </w:rPr>
        <w:t xml:space="preserve"> </w:t>
      </w:r>
      <w:r>
        <w:t>makalelerinde, iki tür özgürlüğe teorik çerçevede yer vermekle birlikte araştırmalarında, sadece oyundaki negatif özgürlük deneyimini</w:t>
      </w:r>
      <w:r>
        <w:rPr>
          <w:spacing w:val="-8"/>
        </w:rPr>
        <w:t xml:space="preserve"> </w:t>
      </w:r>
      <w:r>
        <w:t>ölçecek</w:t>
      </w:r>
      <w:r>
        <w:rPr>
          <w:spacing w:val="-8"/>
        </w:rPr>
        <w:t xml:space="preserve"> </w:t>
      </w:r>
      <w:r>
        <w:t>sorular</w:t>
      </w:r>
      <w:r>
        <w:rPr>
          <w:spacing w:val="-9"/>
        </w:rPr>
        <w:t xml:space="preserve"> </w:t>
      </w:r>
      <w:r>
        <w:t>sormuşlardır.</w:t>
      </w:r>
      <w:r>
        <w:rPr>
          <w:spacing w:val="40"/>
        </w:rPr>
        <w:t xml:space="preserve"> </w:t>
      </w:r>
      <w:r>
        <w:t>Bu</w:t>
      </w:r>
      <w:r>
        <w:rPr>
          <w:spacing w:val="-8"/>
        </w:rPr>
        <w:t xml:space="preserve"> </w:t>
      </w:r>
      <w:r>
        <w:t>durumda</w:t>
      </w:r>
      <w:r>
        <w:rPr>
          <w:spacing w:val="-9"/>
        </w:rPr>
        <w:t xml:space="preserve"> </w:t>
      </w:r>
      <w:r>
        <w:t>ortaya</w:t>
      </w:r>
      <w:r>
        <w:rPr>
          <w:spacing w:val="-9"/>
        </w:rPr>
        <w:t xml:space="preserve"> </w:t>
      </w:r>
      <w:r>
        <w:t>tek</w:t>
      </w:r>
      <w:r>
        <w:rPr>
          <w:spacing w:val="-9"/>
        </w:rPr>
        <w:t xml:space="preserve"> </w:t>
      </w:r>
      <w:r>
        <w:t>yanlı,</w:t>
      </w:r>
      <w:r>
        <w:rPr>
          <w:spacing w:val="-8"/>
        </w:rPr>
        <w:t xml:space="preserve"> </w:t>
      </w:r>
      <w:r>
        <w:t>sadece</w:t>
      </w:r>
      <w:r>
        <w:rPr>
          <w:spacing w:val="-9"/>
        </w:rPr>
        <w:t xml:space="preserve"> </w:t>
      </w:r>
      <w:r>
        <w:t>negatif özgürlüğü ölçen sonuçlar çıkmıştır. Oysaki dijital oyunda özgürlük, sadece oyunun sunmuş olduğu çok seçenekli yapı üzerinden oyuncunun istediğini seçmesi değildir. Çünkü etkileşime neden olan her seçim, aslında bir karardır.</w:t>
      </w:r>
      <w:r>
        <w:rPr>
          <w:spacing w:val="80"/>
        </w:rPr>
        <w:t xml:space="preserve"> </w:t>
      </w:r>
      <w:r>
        <w:t>Oyunun kurallı yapısı gereği her karar, belli bir zorunluluğu beraberinde getirmektedir. Örneğin, herhangi bir</w:t>
      </w:r>
      <w:r>
        <w:rPr>
          <w:spacing w:val="-15"/>
        </w:rPr>
        <w:t xml:space="preserve"> </w:t>
      </w:r>
      <w:r>
        <w:t>dış</w:t>
      </w:r>
      <w:r>
        <w:rPr>
          <w:spacing w:val="-14"/>
        </w:rPr>
        <w:t xml:space="preserve"> </w:t>
      </w:r>
      <w:r>
        <w:t>müdahale</w:t>
      </w:r>
      <w:r>
        <w:rPr>
          <w:spacing w:val="-15"/>
        </w:rPr>
        <w:t xml:space="preserve"> </w:t>
      </w:r>
      <w:r>
        <w:t>olmaksızın</w:t>
      </w:r>
      <w:r>
        <w:rPr>
          <w:spacing w:val="-14"/>
        </w:rPr>
        <w:t xml:space="preserve"> </w:t>
      </w:r>
      <w:r>
        <w:t>seçtiğin</w:t>
      </w:r>
      <w:r>
        <w:rPr>
          <w:spacing w:val="-14"/>
        </w:rPr>
        <w:t xml:space="preserve"> </w:t>
      </w:r>
      <w:r>
        <w:t>oyun</w:t>
      </w:r>
      <w:r>
        <w:rPr>
          <w:spacing w:val="-14"/>
        </w:rPr>
        <w:t xml:space="preserve"> </w:t>
      </w:r>
      <w:r>
        <w:t>modu,</w:t>
      </w:r>
      <w:r>
        <w:rPr>
          <w:spacing w:val="-14"/>
        </w:rPr>
        <w:t xml:space="preserve"> </w:t>
      </w:r>
      <w:r>
        <w:t>oyunu</w:t>
      </w:r>
      <w:r>
        <w:rPr>
          <w:spacing w:val="-14"/>
        </w:rPr>
        <w:t xml:space="preserve"> </w:t>
      </w:r>
      <w:r>
        <w:t>kişiselleştirirken</w:t>
      </w:r>
      <w:r>
        <w:rPr>
          <w:spacing w:val="-14"/>
        </w:rPr>
        <w:t xml:space="preserve"> </w:t>
      </w:r>
      <w:r>
        <w:t>diğer</w:t>
      </w:r>
      <w:r>
        <w:rPr>
          <w:spacing w:val="-15"/>
        </w:rPr>
        <w:t xml:space="preserve"> </w:t>
      </w:r>
      <w:r>
        <w:t>yandan o modun zorunluklarına göre seçim yapmanı sağlar. Söz konusu her mod, seçildiği andan itibaren, oyuncuya hem oynama seçenekleri içinde serbest seçimler yapmasını sağlar</w:t>
      </w:r>
      <w:r>
        <w:rPr>
          <w:spacing w:val="-11"/>
        </w:rPr>
        <w:t xml:space="preserve"> </w:t>
      </w:r>
      <w:r>
        <w:t>hem</w:t>
      </w:r>
      <w:r>
        <w:rPr>
          <w:spacing w:val="-9"/>
        </w:rPr>
        <w:t xml:space="preserve"> </w:t>
      </w:r>
      <w:r>
        <w:t>de</w:t>
      </w:r>
      <w:r>
        <w:rPr>
          <w:spacing w:val="-11"/>
        </w:rPr>
        <w:t xml:space="preserve"> </w:t>
      </w:r>
      <w:r>
        <w:t>seçilen</w:t>
      </w:r>
      <w:r>
        <w:rPr>
          <w:spacing w:val="-9"/>
        </w:rPr>
        <w:t xml:space="preserve"> </w:t>
      </w:r>
      <w:r>
        <w:t>modun</w:t>
      </w:r>
      <w:r>
        <w:rPr>
          <w:spacing w:val="-10"/>
        </w:rPr>
        <w:t xml:space="preserve"> </w:t>
      </w:r>
      <w:r>
        <w:t>izin</w:t>
      </w:r>
      <w:r>
        <w:rPr>
          <w:spacing w:val="-10"/>
        </w:rPr>
        <w:t xml:space="preserve"> </w:t>
      </w:r>
      <w:r>
        <w:t>verdiği</w:t>
      </w:r>
      <w:r>
        <w:rPr>
          <w:spacing w:val="-9"/>
        </w:rPr>
        <w:t xml:space="preserve"> </w:t>
      </w:r>
      <w:r>
        <w:t>ve</w:t>
      </w:r>
      <w:r>
        <w:rPr>
          <w:spacing w:val="-11"/>
        </w:rPr>
        <w:t xml:space="preserve"> </w:t>
      </w:r>
      <w:r>
        <w:t>vermediği</w:t>
      </w:r>
      <w:r>
        <w:rPr>
          <w:spacing w:val="-9"/>
        </w:rPr>
        <w:t xml:space="preserve"> </w:t>
      </w:r>
      <w:r>
        <w:t>araçlarla,</w:t>
      </w:r>
      <w:r>
        <w:rPr>
          <w:spacing w:val="-10"/>
        </w:rPr>
        <w:t xml:space="preserve"> </w:t>
      </w:r>
      <w:r>
        <w:t>karakterlerle</w:t>
      </w:r>
      <w:r>
        <w:rPr>
          <w:spacing w:val="-10"/>
        </w:rPr>
        <w:t xml:space="preserve"> </w:t>
      </w:r>
      <w:r>
        <w:t>oynama zorunluluğu doğurur. Ancak oyuncu, söz konusu zorunluluğun bilinciyle oynar. Oyuncunun seçtiği her oyun durumu, oyunun ontik yapısı içinde negatif özgürlüğü çoğaltsa bile oyuncunun oynayışı esnasında pozitif özgürlüğe dönüşmektedir. Çünkü her seçim, beraberinde bir görevi getirdiği için, oyuncu seçimlerinden kaynaklı zorunlulukların bilinci içinde oyununu sürdürmekte, oyundan gelen görevleri yerine getirdikçe oynayacağını ve böylece, seviye atlayacağının bilinciyle oyuna devam etmektedir. Bu anlamda tez çalışması, oynama esnasında yaşanan özgürlük deneyiminin</w:t>
      </w:r>
      <w:r>
        <w:rPr>
          <w:spacing w:val="-13"/>
        </w:rPr>
        <w:t xml:space="preserve"> </w:t>
      </w:r>
      <w:r>
        <w:t>iki</w:t>
      </w:r>
      <w:r>
        <w:rPr>
          <w:spacing w:val="-12"/>
        </w:rPr>
        <w:t xml:space="preserve"> </w:t>
      </w:r>
      <w:r>
        <w:t>boyutu</w:t>
      </w:r>
      <w:r>
        <w:rPr>
          <w:spacing w:val="-13"/>
        </w:rPr>
        <w:t xml:space="preserve"> </w:t>
      </w:r>
      <w:r>
        <w:t>olduğunu</w:t>
      </w:r>
      <w:r>
        <w:rPr>
          <w:spacing w:val="-13"/>
        </w:rPr>
        <w:t xml:space="preserve"> </w:t>
      </w:r>
      <w:r>
        <w:t>öne</w:t>
      </w:r>
      <w:r>
        <w:rPr>
          <w:spacing w:val="-14"/>
        </w:rPr>
        <w:t xml:space="preserve"> </w:t>
      </w:r>
      <w:r>
        <w:t>sürer.</w:t>
      </w:r>
      <w:r>
        <w:rPr>
          <w:spacing w:val="-14"/>
        </w:rPr>
        <w:t xml:space="preserve"> </w:t>
      </w:r>
      <w:r>
        <w:t>Dijital</w:t>
      </w:r>
      <w:r>
        <w:rPr>
          <w:spacing w:val="-13"/>
        </w:rPr>
        <w:t xml:space="preserve"> </w:t>
      </w:r>
      <w:r>
        <w:t>oyunun</w:t>
      </w:r>
      <w:r>
        <w:rPr>
          <w:spacing w:val="-13"/>
        </w:rPr>
        <w:t xml:space="preserve"> </w:t>
      </w:r>
      <w:r>
        <w:t>etkileşimli</w:t>
      </w:r>
      <w:r>
        <w:rPr>
          <w:spacing w:val="-13"/>
        </w:rPr>
        <w:t xml:space="preserve"> </w:t>
      </w:r>
      <w:r>
        <w:t>bir</w:t>
      </w:r>
      <w:r>
        <w:rPr>
          <w:spacing w:val="-13"/>
        </w:rPr>
        <w:t xml:space="preserve"> </w:t>
      </w:r>
      <w:r>
        <w:t>metin</w:t>
      </w:r>
      <w:r>
        <w:rPr>
          <w:spacing w:val="-13"/>
        </w:rPr>
        <w:t xml:space="preserve"> </w:t>
      </w:r>
      <w:r>
        <w:t>olarak sunmuş</w:t>
      </w:r>
      <w:r>
        <w:rPr>
          <w:spacing w:val="11"/>
        </w:rPr>
        <w:t xml:space="preserve"> </w:t>
      </w:r>
      <w:r>
        <w:t>olduğu</w:t>
      </w:r>
      <w:r>
        <w:rPr>
          <w:spacing w:val="13"/>
        </w:rPr>
        <w:t xml:space="preserve"> </w:t>
      </w:r>
      <w:r>
        <w:t>oynama</w:t>
      </w:r>
      <w:r>
        <w:rPr>
          <w:spacing w:val="14"/>
        </w:rPr>
        <w:t xml:space="preserve"> </w:t>
      </w:r>
      <w:r>
        <w:t>seçenekleri</w:t>
      </w:r>
      <w:r>
        <w:rPr>
          <w:spacing w:val="13"/>
        </w:rPr>
        <w:t xml:space="preserve"> </w:t>
      </w:r>
      <w:r>
        <w:t>içinde</w:t>
      </w:r>
      <w:r>
        <w:rPr>
          <w:spacing w:val="13"/>
        </w:rPr>
        <w:t xml:space="preserve"> </w:t>
      </w:r>
      <w:r>
        <w:t>oyuncunun</w:t>
      </w:r>
      <w:r>
        <w:rPr>
          <w:spacing w:val="14"/>
        </w:rPr>
        <w:t xml:space="preserve"> </w:t>
      </w:r>
      <w:r>
        <w:t>kendi</w:t>
      </w:r>
      <w:r>
        <w:rPr>
          <w:spacing w:val="13"/>
        </w:rPr>
        <w:t xml:space="preserve"> </w:t>
      </w:r>
      <w:r>
        <w:t>amaçları</w:t>
      </w:r>
      <w:r>
        <w:rPr>
          <w:spacing w:val="13"/>
        </w:rPr>
        <w:t xml:space="preserve"> </w:t>
      </w:r>
      <w:r>
        <w:rPr>
          <w:spacing w:val="-2"/>
        </w:rPr>
        <w:t>doğrultusunda</w:t>
      </w:r>
    </w:p>
    <w:p w14:paraId="5773C7B0" w14:textId="77777777" w:rsidR="00C146B3" w:rsidRDefault="00C146B3">
      <w:pPr>
        <w:spacing w:line="360" w:lineRule="auto"/>
        <w:jc w:val="both"/>
        <w:sectPr w:rsidR="00C146B3">
          <w:pgSz w:w="11920" w:h="16850"/>
          <w:pgMar w:top="1860" w:right="880" w:bottom="280" w:left="1460" w:header="1428" w:footer="0" w:gutter="0"/>
          <w:cols w:space="708"/>
        </w:sectPr>
      </w:pPr>
    </w:p>
    <w:p w14:paraId="0FC091AB" w14:textId="77777777" w:rsidR="00C146B3" w:rsidRDefault="003F6677">
      <w:pPr>
        <w:pStyle w:val="GvdeMetni"/>
        <w:spacing w:before="100" w:line="360" w:lineRule="auto"/>
        <w:ind w:right="539"/>
        <w:jc w:val="both"/>
      </w:pPr>
      <w:r>
        <w:t>yapmış olduğu seçimler oyuncuya negatif özgürlük deneyimi yaşatırken, oyunun kurallı yapısı gereği ortaya çıkan zorunluluklar üzerinden yaptığı seçimler, pozitif özgürlük deneyimi yaşatmaktadır.</w:t>
      </w:r>
    </w:p>
    <w:p w14:paraId="69A101B8" w14:textId="77777777" w:rsidR="00C146B3" w:rsidRDefault="003F6677">
      <w:pPr>
        <w:pStyle w:val="GvdeMetni"/>
        <w:spacing w:before="201" w:line="360" w:lineRule="auto"/>
        <w:ind w:right="533" w:firstLine="691"/>
        <w:jc w:val="both"/>
      </w:pPr>
      <w:r>
        <w:t>Tezin</w:t>
      </w:r>
      <w:r>
        <w:rPr>
          <w:spacing w:val="-15"/>
        </w:rPr>
        <w:t xml:space="preserve"> </w:t>
      </w:r>
      <w:r>
        <w:t>birinci</w:t>
      </w:r>
      <w:r>
        <w:rPr>
          <w:spacing w:val="-14"/>
        </w:rPr>
        <w:t xml:space="preserve"> </w:t>
      </w:r>
      <w:r>
        <w:t>bölümünde,</w:t>
      </w:r>
      <w:r>
        <w:rPr>
          <w:spacing w:val="-13"/>
        </w:rPr>
        <w:t xml:space="preserve"> </w:t>
      </w:r>
      <w:r>
        <w:t>esasında</w:t>
      </w:r>
      <w:r>
        <w:rPr>
          <w:spacing w:val="-15"/>
        </w:rPr>
        <w:t xml:space="preserve"> </w:t>
      </w:r>
      <w:r>
        <w:t>pratik</w:t>
      </w:r>
      <w:r>
        <w:rPr>
          <w:spacing w:val="-15"/>
        </w:rPr>
        <w:t xml:space="preserve"> </w:t>
      </w:r>
      <w:r>
        <w:t>alana</w:t>
      </w:r>
      <w:r>
        <w:rPr>
          <w:spacing w:val="-14"/>
        </w:rPr>
        <w:t xml:space="preserve"> </w:t>
      </w:r>
      <w:r>
        <w:t>ait</w:t>
      </w:r>
      <w:r>
        <w:rPr>
          <w:spacing w:val="-12"/>
        </w:rPr>
        <w:t xml:space="preserve"> </w:t>
      </w:r>
      <w:r>
        <w:t>bir</w:t>
      </w:r>
      <w:r>
        <w:rPr>
          <w:spacing w:val="-15"/>
        </w:rPr>
        <w:t xml:space="preserve"> </w:t>
      </w:r>
      <w:r>
        <w:t>fenomen</w:t>
      </w:r>
      <w:r>
        <w:rPr>
          <w:spacing w:val="-14"/>
        </w:rPr>
        <w:t xml:space="preserve"> </w:t>
      </w:r>
      <w:r>
        <w:t>olan</w:t>
      </w:r>
      <w:r>
        <w:rPr>
          <w:spacing w:val="-15"/>
        </w:rPr>
        <w:t xml:space="preserve"> </w:t>
      </w:r>
      <w:r>
        <w:t>özgürlüğün teorik düzeyde hangi boyutlarla tartışıldığına yer verildi ve insanın özgürlüğe dair bilincinin</w:t>
      </w:r>
      <w:r>
        <w:rPr>
          <w:spacing w:val="-15"/>
        </w:rPr>
        <w:t xml:space="preserve"> </w:t>
      </w:r>
      <w:r>
        <w:t>tarihsel</w:t>
      </w:r>
      <w:r>
        <w:rPr>
          <w:spacing w:val="-15"/>
        </w:rPr>
        <w:t xml:space="preserve"> </w:t>
      </w:r>
      <w:r>
        <w:t>gelişimi</w:t>
      </w:r>
      <w:r>
        <w:rPr>
          <w:spacing w:val="-15"/>
        </w:rPr>
        <w:t xml:space="preserve"> </w:t>
      </w:r>
      <w:r>
        <w:t>Isaiah</w:t>
      </w:r>
      <w:r>
        <w:rPr>
          <w:spacing w:val="-15"/>
        </w:rPr>
        <w:t xml:space="preserve"> </w:t>
      </w:r>
      <w:r>
        <w:t>Berlin’in</w:t>
      </w:r>
      <w:r>
        <w:rPr>
          <w:spacing w:val="-15"/>
        </w:rPr>
        <w:t xml:space="preserve"> </w:t>
      </w:r>
      <w:r>
        <w:t>“negatif”</w:t>
      </w:r>
      <w:r>
        <w:rPr>
          <w:spacing w:val="-15"/>
        </w:rPr>
        <w:t xml:space="preserve"> </w:t>
      </w:r>
      <w:r>
        <w:t>ve</w:t>
      </w:r>
      <w:r>
        <w:rPr>
          <w:spacing w:val="-15"/>
        </w:rPr>
        <w:t xml:space="preserve"> </w:t>
      </w:r>
      <w:r>
        <w:t>“pozitif</w:t>
      </w:r>
      <w:r>
        <w:rPr>
          <w:spacing w:val="-15"/>
        </w:rPr>
        <w:t xml:space="preserve"> </w:t>
      </w:r>
      <w:r>
        <w:t>özgürlük”</w:t>
      </w:r>
      <w:r>
        <w:rPr>
          <w:spacing w:val="-15"/>
        </w:rPr>
        <w:t xml:space="preserve"> </w:t>
      </w:r>
      <w:r>
        <w:t>görüşü</w:t>
      </w:r>
      <w:r>
        <w:rPr>
          <w:spacing w:val="-15"/>
        </w:rPr>
        <w:t xml:space="preserve"> </w:t>
      </w:r>
      <w:r>
        <w:t>içine yerleştirilip</w:t>
      </w:r>
      <w:r>
        <w:rPr>
          <w:spacing w:val="-4"/>
        </w:rPr>
        <w:t xml:space="preserve"> </w:t>
      </w:r>
      <w:r>
        <w:t>anlaşılabileceği</w:t>
      </w:r>
      <w:r>
        <w:rPr>
          <w:spacing w:val="-4"/>
        </w:rPr>
        <w:t xml:space="preserve"> </w:t>
      </w:r>
      <w:r>
        <w:t>gösterildi.</w:t>
      </w:r>
      <w:r>
        <w:rPr>
          <w:spacing w:val="-4"/>
        </w:rPr>
        <w:t xml:space="preserve"> </w:t>
      </w:r>
      <w:r>
        <w:t>Özgürlüğün,</w:t>
      </w:r>
      <w:r>
        <w:rPr>
          <w:spacing w:val="-4"/>
        </w:rPr>
        <w:t xml:space="preserve"> </w:t>
      </w:r>
      <w:r>
        <w:t>en</w:t>
      </w:r>
      <w:r>
        <w:rPr>
          <w:spacing w:val="-4"/>
        </w:rPr>
        <w:t xml:space="preserve"> </w:t>
      </w:r>
      <w:r>
        <w:t>nihayetinde</w:t>
      </w:r>
      <w:r>
        <w:rPr>
          <w:spacing w:val="-5"/>
        </w:rPr>
        <w:t xml:space="preserve"> </w:t>
      </w:r>
      <w:r>
        <w:t>insanın</w:t>
      </w:r>
      <w:r>
        <w:rPr>
          <w:spacing w:val="-2"/>
        </w:rPr>
        <w:t xml:space="preserve"> </w:t>
      </w:r>
      <w:r>
        <w:t>iradesiyle, iradesi sonucu yaptığı seçimlerle ilgili olduğu anlaşıldı. Ancak insanın seçim yapabilen iradi bir varlık olması, insanın seçimlerini belirleyen bir zorunluluğun olmadığı</w:t>
      </w:r>
      <w:r>
        <w:rPr>
          <w:spacing w:val="-1"/>
        </w:rPr>
        <w:t xml:space="preserve"> </w:t>
      </w:r>
      <w:r>
        <w:t>anlamına</w:t>
      </w:r>
      <w:r>
        <w:rPr>
          <w:spacing w:val="-2"/>
        </w:rPr>
        <w:t xml:space="preserve"> </w:t>
      </w:r>
      <w:r>
        <w:t>gelmez.</w:t>
      </w:r>
      <w:r>
        <w:rPr>
          <w:spacing w:val="-1"/>
        </w:rPr>
        <w:t xml:space="preserve"> </w:t>
      </w:r>
      <w:r>
        <w:t>Negatif</w:t>
      </w:r>
      <w:r>
        <w:rPr>
          <w:spacing w:val="-2"/>
        </w:rPr>
        <w:t xml:space="preserve"> </w:t>
      </w:r>
      <w:r>
        <w:t>özgürlükte,</w:t>
      </w:r>
      <w:r>
        <w:rPr>
          <w:spacing w:val="-1"/>
        </w:rPr>
        <w:t xml:space="preserve"> </w:t>
      </w:r>
      <w:r>
        <w:t>özgürlüğe</w:t>
      </w:r>
      <w:r>
        <w:rPr>
          <w:spacing w:val="-2"/>
        </w:rPr>
        <w:t xml:space="preserve"> </w:t>
      </w:r>
      <w:r>
        <w:t>etki</w:t>
      </w:r>
      <w:r>
        <w:rPr>
          <w:spacing w:val="-1"/>
        </w:rPr>
        <w:t xml:space="preserve"> </w:t>
      </w:r>
      <w:r>
        <w:t>eden</w:t>
      </w:r>
      <w:r>
        <w:rPr>
          <w:spacing w:val="-2"/>
        </w:rPr>
        <w:t xml:space="preserve"> </w:t>
      </w:r>
      <w:r>
        <w:t>zorunluluk</w:t>
      </w:r>
      <w:r>
        <w:rPr>
          <w:spacing w:val="-1"/>
        </w:rPr>
        <w:t xml:space="preserve"> </w:t>
      </w:r>
      <w:r>
        <w:t>insan, toplumsal yapı ve toplumsal yapı tarafından şekillenen, insanın üst benliğine karşılık gelen siyasal sistemler iken pozitif özgürlükte zorunluluk nedensellik yasasına göre işleyen doğadır. Toplum ve toplumsal yapının organizasyonunu sağlayan devlet ise insanın doğadan gelen sınırlıkları aşıp özgürleşmesini sağlayan kurumlardır. İster “negatif özgürlük” olsun ister “pozitif özgürlük” olsun, bireyin istemlerini, iradesini belirleyen</w:t>
      </w:r>
      <w:r>
        <w:rPr>
          <w:spacing w:val="-8"/>
        </w:rPr>
        <w:t xml:space="preserve"> </w:t>
      </w:r>
      <w:r>
        <w:t>bireysel</w:t>
      </w:r>
      <w:r>
        <w:rPr>
          <w:spacing w:val="-8"/>
        </w:rPr>
        <w:t xml:space="preserve"> </w:t>
      </w:r>
      <w:r>
        <w:t>olmayan</w:t>
      </w:r>
      <w:r>
        <w:rPr>
          <w:spacing w:val="-8"/>
        </w:rPr>
        <w:t xml:space="preserve"> </w:t>
      </w:r>
      <w:r>
        <w:t>bir</w:t>
      </w:r>
      <w:r>
        <w:rPr>
          <w:spacing w:val="-6"/>
        </w:rPr>
        <w:t xml:space="preserve"> </w:t>
      </w:r>
      <w:r>
        <w:t>zorunluluktan</w:t>
      </w:r>
      <w:r>
        <w:rPr>
          <w:spacing w:val="-8"/>
        </w:rPr>
        <w:t xml:space="preserve"> </w:t>
      </w:r>
      <w:r>
        <w:t>söz</w:t>
      </w:r>
      <w:r>
        <w:rPr>
          <w:spacing w:val="-4"/>
        </w:rPr>
        <w:t xml:space="preserve"> </w:t>
      </w:r>
      <w:r>
        <w:t>etmişlerdi.</w:t>
      </w:r>
      <w:r>
        <w:rPr>
          <w:spacing w:val="-6"/>
        </w:rPr>
        <w:t xml:space="preserve"> </w:t>
      </w:r>
      <w:r>
        <w:t>Bu</w:t>
      </w:r>
      <w:r>
        <w:rPr>
          <w:spacing w:val="-8"/>
        </w:rPr>
        <w:t xml:space="preserve"> </w:t>
      </w:r>
      <w:r>
        <w:t>tez</w:t>
      </w:r>
      <w:r>
        <w:rPr>
          <w:spacing w:val="-7"/>
        </w:rPr>
        <w:t xml:space="preserve"> </w:t>
      </w:r>
      <w:r>
        <w:t>çalışmasında,</w:t>
      </w:r>
      <w:r>
        <w:rPr>
          <w:spacing w:val="-9"/>
        </w:rPr>
        <w:t xml:space="preserve"> </w:t>
      </w:r>
      <w:r>
        <w:t>söz konusu zorunluluğa, “metafizik\ontolojik özgürlük” denilerek, insan özgürlüğünü belirleyen temel bir bağlam olduğu gösterilmeye çalışılmış ve bu bağlam üzerinden oyun ve özgürlük ilişkisi anlaşılmaya çalışılmıştır.</w:t>
      </w:r>
    </w:p>
    <w:p w14:paraId="60CBDD50" w14:textId="77777777" w:rsidR="00C146B3" w:rsidRDefault="003F6677">
      <w:pPr>
        <w:pStyle w:val="GvdeMetni"/>
        <w:spacing w:before="200" w:line="360" w:lineRule="auto"/>
        <w:ind w:right="536" w:firstLine="708"/>
        <w:jc w:val="both"/>
      </w:pPr>
      <w:r>
        <w:t>İkinci</w:t>
      </w:r>
      <w:r>
        <w:rPr>
          <w:spacing w:val="-12"/>
        </w:rPr>
        <w:t xml:space="preserve"> </w:t>
      </w:r>
      <w:r>
        <w:t>bölümde,</w:t>
      </w:r>
      <w:r>
        <w:rPr>
          <w:spacing w:val="-12"/>
        </w:rPr>
        <w:t xml:space="preserve"> </w:t>
      </w:r>
      <w:r>
        <w:t>özgürlüğün</w:t>
      </w:r>
      <w:r>
        <w:rPr>
          <w:spacing w:val="-12"/>
        </w:rPr>
        <w:t xml:space="preserve"> </w:t>
      </w:r>
      <w:r>
        <w:t>oyunla</w:t>
      </w:r>
      <w:r>
        <w:rPr>
          <w:spacing w:val="-12"/>
        </w:rPr>
        <w:t xml:space="preserve"> </w:t>
      </w:r>
      <w:r>
        <w:t>ilişkisi,</w:t>
      </w:r>
      <w:r>
        <w:rPr>
          <w:spacing w:val="-11"/>
        </w:rPr>
        <w:t xml:space="preserve"> </w:t>
      </w:r>
      <w:r>
        <w:t>oyuncunun</w:t>
      </w:r>
      <w:r>
        <w:rPr>
          <w:spacing w:val="-12"/>
        </w:rPr>
        <w:t xml:space="preserve"> </w:t>
      </w:r>
      <w:r>
        <w:t>özgürlüğünü</w:t>
      </w:r>
      <w:r>
        <w:rPr>
          <w:spacing w:val="-12"/>
        </w:rPr>
        <w:t xml:space="preserve"> </w:t>
      </w:r>
      <w:r>
        <w:t>belirleyen temel bir bağlamdan, oyunun “ontolojik” boyutları üzerinden araştırılmıştır. Oyunun ontolojik</w:t>
      </w:r>
      <w:r>
        <w:rPr>
          <w:spacing w:val="-8"/>
        </w:rPr>
        <w:t xml:space="preserve"> </w:t>
      </w:r>
      <w:r>
        <w:t>yapısını</w:t>
      </w:r>
      <w:r>
        <w:rPr>
          <w:spacing w:val="-8"/>
        </w:rPr>
        <w:t xml:space="preserve"> </w:t>
      </w:r>
      <w:r>
        <w:t>araştıran</w:t>
      </w:r>
      <w:r>
        <w:rPr>
          <w:spacing w:val="-8"/>
        </w:rPr>
        <w:t xml:space="preserve"> </w:t>
      </w:r>
      <w:r>
        <w:t>geleneksel</w:t>
      </w:r>
      <w:r>
        <w:rPr>
          <w:spacing w:val="-8"/>
        </w:rPr>
        <w:t xml:space="preserve"> </w:t>
      </w:r>
      <w:r>
        <w:t>oyun</w:t>
      </w:r>
      <w:r>
        <w:rPr>
          <w:spacing w:val="-8"/>
        </w:rPr>
        <w:t xml:space="preserve"> </w:t>
      </w:r>
      <w:r>
        <w:t>kuramları</w:t>
      </w:r>
      <w:r>
        <w:rPr>
          <w:spacing w:val="-8"/>
        </w:rPr>
        <w:t xml:space="preserve"> </w:t>
      </w:r>
      <w:r>
        <w:t>içinde,</w:t>
      </w:r>
      <w:r>
        <w:rPr>
          <w:spacing w:val="-8"/>
        </w:rPr>
        <w:t xml:space="preserve"> </w:t>
      </w:r>
      <w:r>
        <w:t>özgürlüğün</w:t>
      </w:r>
      <w:r>
        <w:rPr>
          <w:spacing w:val="-9"/>
        </w:rPr>
        <w:t xml:space="preserve"> </w:t>
      </w:r>
      <w:r>
        <w:t>yeri</w:t>
      </w:r>
      <w:r>
        <w:rPr>
          <w:spacing w:val="-8"/>
        </w:rPr>
        <w:t xml:space="preserve"> </w:t>
      </w:r>
      <w:r>
        <w:t>ve</w:t>
      </w:r>
      <w:r>
        <w:rPr>
          <w:spacing w:val="-9"/>
        </w:rPr>
        <w:t xml:space="preserve"> </w:t>
      </w:r>
      <w:r>
        <w:t>nasıl anlaşıldığına yer verilmiştir. Bu araştırma sonucu görülmüştür ki, geleneksel oyun kuramlarında özgürlük, oyun ontolojisi açısından önemli bir yerde olsa da oyuncu deneyimine ve özgürlük ilişkisine, “beklenen oyuncu deneyimi” yani bir oyuncunun oyunla açık etkileşime başlamadan önceki niyeti ile oyun bittikten sonraki deneyim üzerinden bakılmakta, “etkileşim sırasındaki oyuncu deneyiminin” özgürlükle ilişkisine yer verilmemektedir. Oyuncu deneyimine niyet ve sonuç olarak yaklaşan geleneksel oyun kuramlarında özgürlük, Bernard Suits’in kuramı hariç, “negatif özgürlük” boyutu üzerinden anlaşılmaktadır. Oysaki bu tez çalışmasının en temel iddiası,</w:t>
      </w:r>
      <w:r>
        <w:rPr>
          <w:spacing w:val="54"/>
        </w:rPr>
        <w:t xml:space="preserve"> </w:t>
      </w:r>
      <w:r>
        <w:t>gerek</w:t>
      </w:r>
      <w:r>
        <w:rPr>
          <w:spacing w:val="-1"/>
        </w:rPr>
        <w:t xml:space="preserve"> </w:t>
      </w:r>
      <w:r>
        <w:t>geleneksel</w:t>
      </w:r>
      <w:r>
        <w:rPr>
          <w:spacing w:val="-2"/>
        </w:rPr>
        <w:t xml:space="preserve"> </w:t>
      </w:r>
      <w:r>
        <w:t>oyunda</w:t>
      </w:r>
      <w:r>
        <w:rPr>
          <w:spacing w:val="-2"/>
        </w:rPr>
        <w:t xml:space="preserve"> </w:t>
      </w:r>
      <w:r>
        <w:t>gerekse</w:t>
      </w:r>
      <w:r>
        <w:rPr>
          <w:spacing w:val="-2"/>
        </w:rPr>
        <w:t xml:space="preserve"> </w:t>
      </w:r>
      <w:r>
        <w:t>de</w:t>
      </w:r>
      <w:r>
        <w:rPr>
          <w:spacing w:val="-3"/>
        </w:rPr>
        <w:t xml:space="preserve"> </w:t>
      </w:r>
      <w:r>
        <w:t>dijital</w:t>
      </w:r>
      <w:r>
        <w:rPr>
          <w:spacing w:val="-2"/>
        </w:rPr>
        <w:t xml:space="preserve"> </w:t>
      </w:r>
      <w:r>
        <w:t>oyunda</w:t>
      </w:r>
      <w:r>
        <w:rPr>
          <w:spacing w:val="-1"/>
        </w:rPr>
        <w:t xml:space="preserve"> </w:t>
      </w:r>
      <w:r>
        <w:t>özgürlüğün</w:t>
      </w:r>
      <w:r>
        <w:rPr>
          <w:spacing w:val="-2"/>
        </w:rPr>
        <w:t xml:space="preserve"> </w:t>
      </w:r>
      <w:r>
        <w:t>sadece</w:t>
      </w:r>
      <w:r>
        <w:rPr>
          <w:spacing w:val="-2"/>
        </w:rPr>
        <w:t xml:space="preserve"> negatif</w:t>
      </w:r>
    </w:p>
    <w:p w14:paraId="07F62E5E" w14:textId="77777777" w:rsidR="00C146B3" w:rsidRDefault="00C146B3">
      <w:pPr>
        <w:spacing w:line="360" w:lineRule="auto"/>
        <w:jc w:val="both"/>
        <w:sectPr w:rsidR="00C146B3">
          <w:pgSz w:w="11920" w:h="16850"/>
          <w:pgMar w:top="1860" w:right="880" w:bottom="280" w:left="1460" w:header="1428" w:footer="0" w:gutter="0"/>
          <w:cols w:space="708"/>
        </w:sectPr>
      </w:pPr>
    </w:p>
    <w:p w14:paraId="0A5D79A2" w14:textId="77777777" w:rsidR="00C146B3" w:rsidRDefault="003F6677">
      <w:pPr>
        <w:pStyle w:val="GvdeMetni"/>
        <w:spacing w:before="100" w:line="360" w:lineRule="auto"/>
        <w:ind w:right="533"/>
        <w:jc w:val="both"/>
      </w:pPr>
      <w:r>
        <w:t>bir özgürlük içermediği aynı zamanda, oyununun oynama edimi esnasında, oyunun oynanabilirliği sağlayan hedef, kural ve araç yapısından kaynaklı pozitif özgürlüğü barındırdığıdır.</w:t>
      </w:r>
      <w:r>
        <w:rPr>
          <w:spacing w:val="40"/>
        </w:rPr>
        <w:t xml:space="preserve"> </w:t>
      </w:r>
      <w:r>
        <w:t>Bu</w:t>
      </w:r>
      <w:r>
        <w:rPr>
          <w:spacing w:val="-8"/>
        </w:rPr>
        <w:t xml:space="preserve"> </w:t>
      </w:r>
      <w:r>
        <w:t>iddia</w:t>
      </w:r>
      <w:r>
        <w:rPr>
          <w:spacing w:val="-12"/>
        </w:rPr>
        <w:t xml:space="preserve"> </w:t>
      </w:r>
      <w:r>
        <w:t>bağlamında</w:t>
      </w:r>
      <w:r>
        <w:rPr>
          <w:spacing w:val="-9"/>
        </w:rPr>
        <w:t xml:space="preserve"> </w:t>
      </w:r>
      <w:r>
        <w:t>ilk</w:t>
      </w:r>
      <w:r>
        <w:rPr>
          <w:spacing w:val="-8"/>
        </w:rPr>
        <w:t xml:space="preserve"> </w:t>
      </w:r>
      <w:r>
        <w:t>yapılan</w:t>
      </w:r>
      <w:r>
        <w:rPr>
          <w:spacing w:val="-8"/>
        </w:rPr>
        <w:t xml:space="preserve"> </w:t>
      </w:r>
      <w:r>
        <w:t>şey,</w:t>
      </w:r>
      <w:r>
        <w:rPr>
          <w:spacing w:val="-8"/>
        </w:rPr>
        <w:t xml:space="preserve"> </w:t>
      </w:r>
      <w:r>
        <w:t>kuramsal</w:t>
      </w:r>
      <w:r>
        <w:rPr>
          <w:spacing w:val="-8"/>
        </w:rPr>
        <w:t xml:space="preserve"> </w:t>
      </w:r>
      <w:r>
        <w:t>boyutta</w:t>
      </w:r>
      <w:r>
        <w:rPr>
          <w:spacing w:val="-9"/>
        </w:rPr>
        <w:t xml:space="preserve"> </w:t>
      </w:r>
      <w:r>
        <w:t>oyunun</w:t>
      </w:r>
      <w:r>
        <w:rPr>
          <w:spacing w:val="-8"/>
        </w:rPr>
        <w:t xml:space="preserve"> </w:t>
      </w:r>
      <w:r>
        <w:t>pozitif özgürlük bağını Hans Georg Gadamer ve Suits’nin kavram seti kullanılarak kurmak, alanda araştırılacak iddianın teorik zeminini oluşturmak olmuştur. Böylece Berlin açısından</w:t>
      </w:r>
      <w:r>
        <w:rPr>
          <w:spacing w:val="-11"/>
        </w:rPr>
        <w:t xml:space="preserve"> </w:t>
      </w:r>
      <w:r>
        <w:t>mantıksal</w:t>
      </w:r>
      <w:r>
        <w:rPr>
          <w:spacing w:val="-10"/>
        </w:rPr>
        <w:t xml:space="preserve"> </w:t>
      </w:r>
      <w:r>
        <w:t>olarak</w:t>
      </w:r>
      <w:r>
        <w:rPr>
          <w:spacing w:val="-11"/>
        </w:rPr>
        <w:t xml:space="preserve"> </w:t>
      </w:r>
      <w:r>
        <w:t>birbirinden</w:t>
      </w:r>
      <w:r>
        <w:rPr>
          <w:spacing w:val="-11"/>
        </w:rPr>
        <w:t xml:space="preserve"> </w:t>
      </w:r>
      <w:r>
        <w:t>çok</w:t>
      </w:r>
      <w:r>
        <w:rPr>
          <w:spacing w:val="-11"/>
        </w:rPr>
        <w:t xml:space="preserve"> </w:t>
      </w:r>
      <w:r>
        <w:t>uzak</w:t>
      </w:r>
      <w:r>
        <w:rPr>
          <w:spacing w:val="-11"/>
        </w:rPr>
        <w:t xml:space="preserve"> </w:t>
      </w:r>
      <w:r>
        <w:t>olmayan,</w:t>
      </w:r>
      <w:r>
        <w:rPr>
          <w:spacing w:val="-11"/>
        </w:rPr>
        <w:t xml:space="preserve"> </w:t>
      </w:r>
      <w:r>
        <w:t>ancak</w:t>
      </w:r>
      <w:r>
        <w:rPr>
          <w:spacing w:val="-11"/>
        </w:rPr>
        <w:t xml:space="preserve"> </w:t>
      </w:r>
      <w:r>
        <w:t>siyasal</w:t>
      </w:r>
      <w:r>
        <w:rPr>
          <w:spacing w:val="-10"/>
        </w:rPr>
        <w:t xml:space="preserve"> </w:t>
      </w:r>
      <w:r>
        <w:t>alanı</w:t>
      </w:r>
      <w:r>
        <w:rPr>
          <w:spacing w:val="-10"/>
        </w:rPr>
        <w:t xml:space="preserve"> </w:t>
      </w:r>
      <w:r>
        <w:t>etkileme biçimleri üzerinden birbirinden uzaklaşan negatif ve pozitif özgürlük görüşlerinin (2002, s. 178-179), söz konusu oyun olduğunda birbirine yaklaştıklarını, oyun fenomeni içinde anlamlı bir birliktelik kurabildikleri gösterilmeye çalışılmıştır.</w:t>
      </w:r>
    </w:p>
    <w:p w14:paraId="3F0FF925" w14:textId="77777777" w:rsidR="00C146B3" w:rsidRDefault="003F6677">
      <w:pPr>
        <w:pStyle w:val="GvdeMetni"/>
        <w:spacing w:before="201" w:line="360" w:lineRule="auto"/>
        <w:ind w:right="535" w:firstLine="708"/>
        <w:jc w:val="both"/>
      </w:pPr>
      <w:r>
        <w:t>Üçüncü bölümde ise dijital oyun ve özgürlük ilişkisi incelenmektedir. Bu bölümde, ilkin dijital oyuna ilişkin tanım ve kavramlara yer verilmiştir. Geleneksel oyun kuramlarında olduğu gibi dijital oyunun ontolojik özellikleri incelenmiştir. Bu inceleme sonucunda, dijital oyunda, kural, hedef, mekanikler, oyun elementleri ve oyun ortamı, dijital oyunun ontolojik özellikleri olduğu tespit edilmiştir. Ancak bu incelemede, diğer unsurları da belirleyen kural ve hedef özellikleri öne çıkarılarak incelenmiştir. Ayrıca, anlamlı oyun bağlamı ve etkileşim konusu incelenmiştir. İnceleme sonucunda ise etkileşimin, dijital oyunda, özgürlüğün ontolojik temeli olduğu anlaşılmıştır.</w:t>
      </w:r>
      <w:r>
        <w:rPr>
          <w:spacing w:val="40"/>
        </w:rPr>
        <w:t xml:space="preserve"> </w:t>
      </w:r>
      <w:r>
        <w:t>Bu temelden hareketle, dijital oyunda negatif ve pozitif özgürlüğün olanağı, dijital oyun yazınından hareketle ortaya konulmaya çalışılmıştır.</w:t>
      </w:r>
    </w:p>
    <w:p w14:paraId="62D5CA3E" w14:textId="77777777" w:rsidR="00C146B3" w:rsidRDefault="003F6677">
      <w:pPr>
        <w:pStyle w:val="GvdeMetni"/>
        <w:spacing w:before="200" w:line="360" w:lineRule="auto"/>
        <w:ind w:right="536" w:firstLine="708"/>
        <w:jc w:val="both"/>
      </w:pPr>
      <w:r>
        <w:t>Dördüncü bölümde, araştırmanın “yöntemi” incelenmiştir. Bu bölümde, araştırmanın amacı, varsayımı, soruları, hipotezi, önemi, sınırlılıkları, evreni, örneklemi, veri toplama araçları ve verilerin çözümlenmesine yer verilmiştir.</w:t>
      </w:r>
    </w:p>
    <w:p w14:paraId="3EBCA981" w14:textId="77777777" w:rsidR="00C146B3" w:rsidRDefault="003F6677">
      <w:pPr>
        <w:pStyle w:val="GvdeMetni"/>
        <w:spacing w:before="199" w:line="360" w:lineRule="auto"/>
        <w:ind w:right="533" w:firstLine="708"/>
        <w:jc w:val="both"/>
      </w:pPr>
      <w:r>
        <w:t>Beşinci bölümde, karma araştırma yöntemine bağlı olarak hem nitel hem de nicel</w:t>
      </w:r>
      <w:r>
        <w:rPr>
          <w:spacing w:val="-9"/>
        </w:rPr>
        <w:t xml:space="preserve"> </w:t>
      </w:r>
      <w:r>
        <w:t>araştırmaların</w:t>
      </w:r>
      <w:r>
        <w:rPr>
          <w:spacing w:val="-7"/>
        </w:rPr>
        <w:t xml:space="preserve"> </w:t>
      </w:r>
      <w:r>
        <w:t>bulgularına</w:t>
      </w:r>
      <w:r>
        <w:rPr>
          <w:spacing w:val="-10"/>
        </w:rPr>
        <w:t xml:space="preserve"> </w:t>
      </w:r>
      <w:r>
        <w:t>yer</w:t>
      </w:r>
      <w:r>
        <w:rPr>
          <w:spacing w:val="-10"/>
        </w:rPr>
        <w:t xml:space="preserve"> </w:t>
      </w:r>
      <w:r>
        <w:t>verilmiştir.</w:t>
      </w:r>
      <w:r>
        <w:rPr>
          <w:spacing w:val="-9"/>
        </w:rPr>
        <w:t xml:space="preserve"> </w:t>
      </w:r>
      <w:r>
        <w:t>Altıncı</w:t>
      </w:r>
      <w:r>
        <w:rPr>
          <w:spacing w:val="-9"/>
        </w:rPr>
        <w:t xml:space="preserve"> </w:t>
      </w:r>
      <w:r>
        <w:t>bölümde</w:t>
      </w:r>
      <w:r>
        <w:rPr>
          <w:spacing w:val="-11"/>
        </w:rPr>
        <w:t xml:space="preserve"> </w:t>
      </w:r>
      <w:r>
        <w:t>ise</w:t>
      </w:r>
      <w:r>
        <w:rPr>
          <w:spacing w:val="-7"/>
        </w:rPr>
        <w:t xml:space="preserve"> </w:t>
      </w:r>
      <w:r>
        <w:t>bölümünde</w:t>
      </w:r>
      <w:r>
        <w:rPr>
          <w:spacing w:val="-11"/>
        </w:rPr>
        <w:t xml:space="preserve"> </w:t>
      </w:r>
      <w:r>
        <w:t>ise</w:t>
      </w:r>
      <w:r>
        <w:rPr>
          <w:spacing w:val="-10"/>
        </w:rPr>
        <w:t xml:space="preserve"> </w:t>
      </w:r>
      <w:r>
        <w:t xml:space="preserve">her iki yöntemin sonuçları, bir araya getirilerek “Lusorik Özgürlük” kavramına </w:t>
      </w:r>
      <w:r>
        <w:rPr>
          <w:spacing w:val="-2"/>
        </w:rPr>
        <w:t>ulaşılmıştır.</w:t>
      </w:r>
    </w:p>
    <w:p w14:paraId="66BF92CD" w14:textId="77777777" w:rsidR="00C146B3" w:rsidRDefault="003F6677">
      <w:pPr>
        <w:pStyle w:val="GvdeMetni"/>
        <w:spacing w:before="202" w:line="360" w:lineRule="auto"/>
        <w:ind w:right="533" w:firstLine="691"/>
        <w:jc w:val="both"/>
      </w:pPr>
      <w:r>
        <w:t>Bu tez çalışmasında “Lusorik Özgürlük”, dijital oyuna özgü özgürlüğü, ifade eden bir kavramdır. “Lusorik Özgürlük” kavramı, oyuncunun, dijital oyun oynarken yaşamış</w:t>
      </w:r>
      <w:r>
        <w:rPr>
          <w:spacing w:val="-14"/>
        </w:rPr>
        <w:t xml:space="preserve"> </w:t>
      </w:r>
      <w:r>
        <w:t>olduğu</w:t>
      </w:r>
      <w:r>
        <w:rPr>
          <w:spacing w:val="-14"/>
        </w:rPr>
        <w:t xml:space="preserve"> </w:t>
      </w:r>
      <w:r>
        <w:t>özgürlüğün</w:t>
      </w:r>
      <w:r>
        <w:rPr>
          <w:spacing w:val="-14"/>
        </w:rPr>
        <w:t xml:space="preserve"> </w:t>
      </w:r>
      <w:r>
        <w:t>nasıl</w:t>
      </w:r>
      <w:r>
        <w:rPr>
          <w:spacing w:val="-13"/>
        </w:rPr>
        <w:t xml:space="preserve"> </w:t>
      </w:r>
      <w:r>
        <w:t>bir</w:t>
      </w:r>
      <w:r>
        <w:rPr>
          <w:spacing w:val="-14"/>
        </w:rPr>
        <w:t xml:space="preserve"> </w:t>
      </w:r>
      <w:r>
        <w:t>özgürlük</w:t>
      </w:r>
      <w:r>
        <w:rPr>
          <w:spacing w:val="-14"/>
        </w:rPr>
        <w:t xml:space="preserve"> </w:t>
      </w:r>
      <w:r>
        <w:t>olduğunu</w:t>
      </w:r>
      <w:r>
        <w:rPr>
          <w:spacing w:val="-14"/>
        </w:rPr>
        <w:t xml:space="preserve"> </w:t>
      </w:r>
      <w:r>
        <w:t>içerir.</w:t>
      </w:r>
      <w:r>
        <w:rPr>
          <w:spacing w:val="-14"/>
        </w:rPr>
        <w:t xml:space="preserve"> </w:t>
      </w:r>
      <w:r>
        <w:t>Bu</w:t>
      </w:r>
      <w:r>
        <w:rPr>
          <w:spacing w:val="-14"/>
        </w:rPr>
        <w:t xml:space="preserve"> </w:t>
      </w:r>
      <w:r>
        <w:t>kavram,</w:t>
      </w:r>
      <w:r>
        <w:rPr>
          <w:spacing w:val="-11"/>
        </w:rPr>
        <w:t xml:space="preserve"> </w:t>
      </w:r>
      <w:r>
        <w:t>dijital</w:t>
      </w:r>
      <w:r>
        <w:rPr>
          <w:spacing w:val="-13"/>
        </w:rPr>
        <w:t xml:space="preserve"> </w:t>
      </w:r>
      <w:r>
        <w:t>oyun oynayan</w:t>
      </w:r>
      <w:r>
        <w:rPr>
          <w:spacing w:val="25"/>
        </w:rPr>
        <w:t xml:space="preserve"> </w:t>
      </w:r>
      <w:r>
        <w:t>bireyin</w:t>
      </w:r>
      <w:r>
        <w:rPr>
          <w:spacing w:val="29"/>
        </w:rPr>
        <w:t xml:space="preserve"> </w:t>
      </w:r>
      <w:r>
        <w:t>yaşamış</w:t>
      </w:r>
      <w:r>
        <w:rPr>
          <w:spacing w:val="29"/>
        </w:rPr>
        <w:t xml:space="preserve"> </w:t>
      </w:r>
      <w:r>
        <w:t>olduğu</w:t>
      </w:r>
      <w:r>
        <w:rPr>
          <w:spacing w:val="29"/>
        </w:rPr>
        <w:t xml:space="preserve"> </w:t>
      </w:r>
      <w:r>
        <w:t>özgürlük</w:t>
      </w:r>
      <w:r>
        <w:rPr>
          <w:spacing w:val="27"/>
        </w:rPr>
        <w:t xml:space="preserve"> </w:t>
      </w:r>
      <w:r>
        <w:t>deneyiminin,</w:t>
      </w:r>
      <w:r>
        <w:rPr>
          <w:spacing w:val="29"/>
        </w:rPr>
        <w:t xml:space="preserve"> </w:t>
      </w:r>
      <w:r>
        <w:t>negatif</w:t>
      </w:r>
      <w:r>
        <w:rPr>
          <w:spacing w:val="26"/>
        </w:rPr>
        <w:t xml:space="preserve"> </w:t>
      </w:r>
      <w:r>
        <w:t>ve</w:t>
      </w:r>
      <w:r>
        <w:rPr>
          <w:spacing w:val="27"/>
        </w:rPr>
        <w:t xml:space="preserve"> </w:t>
      </w:r>
      <w:r>
        <w:t>pozitif</w:t>
      </w:r>
      <w:r>
        <w:rPr>
          <w:spacing w:val="28"/>
        </w:rPr>
        <w:t xml:space="preserve"> </w:t>
      </w:r>
      <w:r>
        <w:rPr>
          <w:spacing w:val="-2"/>
        </w:rPr>
        <w:t>özgürlük</w:t>
      </w:r>
    </w:p>
    <w:p w14:paraId="5E6FB39D" w14:textId="77777777" w:rsidR="00C146B3" w:rsidRDefault="00C146B3">
      <w:pPr>
        <w:spacing w:line="360" w:lineRule="auto"/>
        <w:jc w:val="both"/>
        <w:sectPr w:rsidR="00C146B3">
          <w:pgSz w:w="11920" w:h="16850"/>
          <w:pgMar w:top="1860" w:right="880" w:bottom="280" w:left="1460" w:header="1428" w:footer="0" w:gutter="0"/>
          <w:cols w:space="708"/>
        </w:sectPr>
      </w:pPr>
    </w:p>
    <w:p w14:paraId="7E4A7283" w14:textId="77777777" w:rsidR="00C146B3" w:rsidRDefault="003F6677">
      <w:pPr>
        <w:pStyle w:val="GvdeMetni"/>
        <w:spacing w:before="100" w:line="360" w:lineRule="auto"/>
        <w:ind w:right="539"/>
        <w:jc w:val="both"/>
      </w:pPr>
      <w:r>
        <w:t>boyutları olduğunu, oyun oynama eylemi içinde birlikte bulunabileceğini ifade eder. Bu kavramda içerilen önermenin temellendirilmesi ise kuramsal çerçeveden ve alan araştırmalarının bulgularından yola çıkılarak yapılmıştır.</w:t>
      </w:r>
    </w:p>
    <w:p w14:paraId="0917FBB0" w14:textId="77777777" w:rsidR="00C146B3" w:rsidRDefault="003F6677">
      <w:pPr>
        <w:pStyle w:val="GvdeMetni"/>
        <w:spacing w:before="201" w:line="360" w:lineRule="auto"/>
        <w:ind w:right="537" w:firstLine="708"/>
        <w:jc w:val="both"/>
      </w:pPr>
      <w:r>
        <w:t>Sonuç</w:t>
      </w:r>
      <w:r>
        <w:rPr>
          <w:spacing w:val="-14"/>
        </w:rPr>
        <w:t xml:space="preserve"> </w:t>
      </w:r>
      <w:r>
        <w:t>olarak</w:t>
      </w:r>
      <w:r>
        <w:rPr>
          <w:spacing w:val="-11"/>
        </w:rPr>
        <w:t xml:space="preserve"> </w:t>
      </w:r>
      <w:r>
        <w:t>tez</w:t>
      </w:r>
      <w:r>
        <w:rPr>
          <w:spacing w:val="-12"/>
        </w:rPr>
        <w:t xml:space="preserve"> </w:t>
      </w:r>
      <w:r>
        <w:t>çalışması,</w:t>
      </w:r>
      <w:r>
        <w:rPr>
          <w:spacing w:val="-12"/>
        </w:rPr>
        <w:t xml:space="preserve"> </w:t>
      </w:r>
      <w:r>
        <w:t>kuramsal</w:t>
      </w:r>
      <w:r>
        <w:rPr>
          <w:spacing w:val="-11"/>
        </w:rPr>
        <w:t xml:space="preserve"> </w:t>
      </w:r>
      <w:r>
        <w:t>çerçeve</w:t>
      </w:r>
      <w:r>
        <w:rPr>
          <w:spacing w:val="-14"/>
        </w:rPr>
        <w:t xml:space="preserve"> </w:t>
      </w:r>
      <w:r>
        <w:t>ve</w:t>
      </w:r>
      <w:r>
        <w:rPr>
          <w:spacing w:val="-12"/>
        </w:rPr>
        <w:t xml:space="preserve"> </w:t>
      </w:r>
      <w:r>
        <w:t>alan</w:t>
      </w:r>
      <w:r>
        <w:rPr>
          <w:spacing w:val="-14"/>
        </w:rPr>
        <w:t xml:space="preserve"> </w:t>
      </w:r>
      <w:r>
        <w:t>araştırması</w:t>
      </w:r>
      <w:r>
        <w:rPr>
          <w:spacing w:val="-12"/>
        </w:rPr>
        <w:t xml:space="preserve"> </w:t>
      </w:r>
      <w:r>
        <w:t>sonucu</w:t>
      </w:r>
      <w:r>
        <w:rPr>
          <w:spacing w:val="-13"/>
        </w:rPr>
        <w:t xml:space="preserve"> </w:t>
      </w:r>
      <w:r>
        <w:t>ortaya koyduğu</w:t>
      </w:r>
      <w:r>
        <w:rPr>
          <w:spacing w:val="-11"/>
        </w:rPr>
        <w:t xml:space="preserve"> </w:t>
      </w:r>
      <w:r>
        <w:t>“Lusorik</w:t>
      </w:r>
      <w:r>
        <w:rPr>
          <w:spacing w:val="-10"/>
        </w:rPr>
        <w:t xml:space="preserve"> </w:t>
      </w:r>
      <w:r>
        <w:t>Özgürlük”</w:t>
      </w:r>
      <w:r>
        <w:rPr>
          <w:spacing w:val="-11"/>
        </w:rPr>
        <w:t xml:space="preserve"> </w:t>
      </w:r>
      <w:r>
        <w:t>kavramıyla,</w:t>
      </w:r>
      <w:r>
        <w:rPr>
          <w:spacing w:val="-11"/>
        </w:rPr>
        <w:t xml:space="preserve"> </w:t>
      </w:r>
      <w:r>
        <w:t>dijital</w:t>
      </w:r>
      <w:r>
        <w:rPr>
          <w:spacing w:val="-10"/>
        </w:rPr>
        <w:t xml:space="preserve"> </w:t>
      </w:r>
      <w:r>
        <w:t>oyunun</w:t>
      </w:r>
      <w:r>
        <w:rPr>
          <w:spacing w:val="-11"/>
        </w:rPr>
        <w:t xml:space="preserve"> </w:t>
      </w:r>
      <w:r>
        <w:t>insan</w:t>
      </w:r>
      <w:r>
        <w:rPr>
          <w:spacing w:val="-11"/>
        </w:rPr>
        <w:t xml:space="preserve"> </w:t>
      </w:r>
      <w:r>
        <w:t>yaşamı</w:t>
      </w:r>
      <w:r>
        <w:rPr>
          <w:spacing w:val="-10"/>
        </w:rPr>
        <w:t xml:space="preserve"> </w:t>
      </w:r>
      <w:r>
        <w:t>ve</w:t>
      </w:r>
      <w:r>
        <w:rPr>
          <w:spacing w:val="-12"/>
        </w:rPr>
        <w:t xml:space="preserve"> </w:t>
      </w:r>
      <w:r>
        <w:t>kültürle</w:t>
      </w:r>
      <w:r>
        <w:rPr>
          <w:spacing w:val="-12"/>
        </w:rPr>
        <w:t xml:space="preserve"> </w:t>
      </w:r>
      <w:r>
        <w:t>olan ilişkisine özgürlük kavramı çerçevesinde bir perspektif sunarak, oyun ve oyuncu eyleminin tek tip bir çerçeveden incelenmesinin dışına çıkılmasını sağlamakta ve alanyazınına özgün bir katkı sağlamayı hedeflemektedir.</w:t>
      </w:r>
    </w:p>
    <w:p w14:paraId="781F3838" w14:textId="77777777" w:rsidR="00C146B3" w:rsidRDefault="00C146B3">
      <w:pPr>
        <w:spacing w:line="360" w:lineRule="auto"/>
        <w:jc w:val="both"/>
        <w:sectPr w:rsidR="00C146B3">
          <w:pgSz w:w="11920" w:h="16850"/>
          <w:pgMar w:top="1860" w:right="880" w:bottom="280" w:left="1460" w:header="1428" w:footer="0" w:gutter="0"/>
          <w:cols w:space="708"/>
        </w:sectPr>
      </w:pPr>
    </w:p>
    <w:p w14:paraId="60BCBFC4" w14:textId="77777777" w:rsidR="00C146B3" w:rsidRDefault="003F6677">
      <w:pPr>
        <w:spacing w:before="69"/>
        <w:ind w:left="608"/>
        <w:jc w:val="center"/>
        <w:rPr>
          <w:b/>
          <w:sz w:val="24"/>
        </w:rPr>
      </w:pPr>
      <w:r>
        <w:rPr>
          <w:b/>
          <w:color w:val="272727"/>
          <w:sz w:val="24"/>
        </w:rPr>
        <w:t>BİRİNCİ</w:t>
      </w:r>
      <w:r>
        <w:rPr>
          <w:b/>
          <w:color w:val="272727"/>
          <w:spacing w:val="-6"/>
          <w:sz w:val="24"/>
        </w:rPr>
        <w:t xml:space="preserve"> </w:t>
      </w:r>
      <w:r>
        <w:rPr>
          <w:b/>
          <w:color w:val="272727"/>
          <w:spacing w:val="-2"/>
          <w:sz w:val="24"/>
        </w:rPr>
        <w:t>BÖLÜM</w:t>
      </w:r>
    </w:p>
    <w:p w14:paraId="4415B31F" w14:textId="77777777" w:rsidR="00C146B3" w:rsidRDefault="00C146B3">
      <w:pPr>
        <w:pStyle w:val="GvdeMetni"/>
        <w:spacing w:before="240"/>
        <w:ind w:left="0"/>
        <w:rPr>
          <w:b/>
        </w:rPr>
      </w:pPr>
    </w:p>
    <w:p w14:paraId="0F857BD7" w14:textId="77777777" w:rsidR="00C146B3" w:rsidRDefault="003F6677">
      <w:pPr>
        <w:pStyle w:val="Balk1"/>
        <w:numPr>
          <w:ilvl w:val="0"/>
          <w:numId w:val="9"/>
        </w:numPr>
        <w:tabs>
          <w:tab w:val="left" w:pos="3014"/>
        </w:tabs>
        <w:ind w:left="3014" w:hanging="180"/>
      </w:pPr>
      <w:bookmarkStart w:id="7" w:name="_TOC_250052"/>
      <w:r>
        <w:t>NEGATİF</w:t>
      </w:r>
      <w:r>
        <w:rPr>
          <w:spacing w:val="-3"/>
        </w:rPr>
        <w:t xml:space="preserve"> </w:t>
      </w:r>
      <w:r>
        <w:t>VE</w:t>
      </w:r>
      <w:r>
        <w:rPr>
          <w:spacing w:val="-1"/>
        </w:rPr>
        <w:t xml:space="preserve"> </w:t>
      </w:r>
      <w:r>
        <w:t>POZİTİF</w:t>
      </w:r>
      <w:r>
        <w:rPr>
          <w:spacing w:val="-1"/>
        </w:rPr>
        <w:t xml:space="preserve"> </w:t>
      </w:r>
      <w:bookmarkEnd w:id="7"/>
      <w:r>
        <w:rPr>
          <w:spacing w:val="-2"/>
        </w:rPr>
        <w:t>ÖZGÜRLÜK</w:t>
      </w:r>
    </w:p>
    <w:p w14:paraId="0EEC96D7" w14:textId="77777777" w:rsidR="00C146B3" w:rsidRDefault="00C146B3">
      <w:pPr>
        <w:pStyle w:val="GvdeMetni"/>
        <w:spacing w:before="223"/>
        <w:ind w:left="0"/>
        <w:rPr>
          <w:b/>
        </w:rPr>
      </w:pPr>
    </w:p>
    <w:p w14:paraId="25635E45" w14:textId="77777777" w:rsidR="00C146B3" w:rsidRDefault="003F6677">
      <w:pPr>
        <w:pStyle w:val="GvdeMetni"/>
        <w:spacing w:line="360" w:lineRule="auto"/>
        <w:ind w:right="534" w:firstLine="832"/>
        <w:jc w:val="both"/>
      </w:pPr>
      <w:r>
        <w:t>Sıradan</w:t>
      </w:r>
      <w:r>
        <w:rPr>
          <w:spacing w:val="-15"/>
        </w:rPr>
        <w:t xml:space="preserve"> </w:t>
      </w:r>
      <w:r>
        <w:t>insana,</w:t>
      </w:r>
      <w:r>
        <w:rPr>
          <w:spacing w:val="-15"/>
        </w:rPr>
        <w:t xml:space="preserve"> </w:t>
      </w:r>
      <w:r>
        <w:t>yani</w:t>
      </w:r>
      <w:r>
        <w:rPr>
          <w:spacing w:val="-14"/>
        </w:rPr>
        <w:t xml:space="preserve"> </w:t>
      </w:r>
      <w:r>
        <w:t>filozof</w:t>
      </w:r>
      <w:r>
        <w:rPr>
          <w:spacing w:val="-15"/>
        </w:rPr>
        <w:t xml:space="preserve"> </w:t>
      </w:r>
      <w:r>
        <w:t>olmayan</w:t>
      </w:r>
      <w:r>
        <w:rPr>
          <w:spacing w:val="-14"/>
        </w:rPr>
        <w:t xml:space="preserve"> </w:t>
      </w:r>
      <w:r>
        <w:t>sokaktaki</w:t>
      </w:r>
      <w:r>
        <w:rPr>
          <w:spacing w:val="-15"/>
        </w:rPr>
        <w:t xml:space="preserve"> </w:t>
      </w:r>
      <w:r>
        <w:t>insana,</w:t>
      </w:r>
      <w:r>
        <w:rPr>
          <w:spacing w:val="-15"/>
        </w:rPr>
        <w:t xml:space="preserve"> </w:t>
      </w:r>
      <w:r>
        <w:t>“özgürlük</w:t>
      </w:r>
      <w:r>
        <w:rPr>
          <w:spacing w:val="-15"/>
        </w:rPr>
        <w:t xml:space="preserve"> </w:t>
      </w:r>
      <w:r>
        <w:t>nedir?”</w:t>
      </w:r>
      <w:r>
        <w:rPr>
          <w:spacing w:val="-15"/>
        </w:rPr>
        <w:t xml:space="preserve"> </w:t>
      </w:r>
      <w:r>
        <w:t>diye sorulduğunda verilen yanıt genellikle “insanın canının istediğini yapabilmesi”, yani bir</w:t>
      </w:r>
      <w:r>
        <w:rPr>
          <w:spacing w:val="-8"/>
        </w:rPr>
        <w:t xml:space="preserve"> </w:t>
      </w:r>
      <w:r>
        <w:t>zorunsuzluk</w:t>
      </w:r>
      <w:r>
        <w:rPr>
          <w:spacing w:val="-7"/>
        </w:rPr>
        <w:t xml:space="preserve"> </w:t>
      </w:r>
      <w:r>
        <w:t>ve</w:t>
      </w:r>
      <w:r>
        <w:rPr>
          <w:spacing w:val="-8"/>
        </w:rPr>
        <w:t xml:space="preserve"> </w:t>
      </w:r>
      <w:r>
        <w:t>belirlenmeme</w:t>
      </w:r>
      <w:r>
        <w:rPr>
          <w:spacing w:val="-8"/>
        </w:rPr>
        <w:t xml:space="preserve"> </w:t>
      </w:r>
      <w:r>
        <w:t>hali</w:t>
      </w:r>
      <w:r>
        <w:rPr>
          <w:spacing w:val="-7"/>
        </w:rPr>
        <w:t xml:space="preserve"> </w:t>
      </w:r>
      <w:r>
        <w:t>olarak</w:t>
      </w:r>
      <w:r>
        <w:rPr>
          <w:spacing w:val="-7"/>
        </w:rPr>
        <w:t xml:space="preserve"> </w:t>
      </w:r>
      <w:r>
        <w:t>tanımlanır.</w:t>
      </w:r>
      <w:r>
        <w:rPr>
          <w:vertAlign w:val="superscript"/>
        </w:rPr>
        <w:t>1</w:t>
      </w:r>
      <w:r>
        <w:rPr>
          <w:spacing w:val="80"/>
        </w:rPr>
        <w:t xml:space="preserve"> </w:t>
      </w:r>
      <w:r>
        <w:t>Bir</w:t>
      </w:r>
      <w:r>
        <w:rPr>
          <w:spacing w:val="-8"/>
        </w:rPr>
        <w:t xml:space="preserve"> </w:t>
      </w:r>
      <w:r>
        <w:t>yönüyle</w:t>
      </w:r>
      <w:r>
        <w:rPr>
          <w:spacing w:val="-8"/>
        </w:rPr>
        <w:t xml:space="preserve"> </w:t>
      </w:r>
      <w:r>
        <w:t>doğal</w:t>
      </w:r>
      <w:r>
        <w:rPr>
          <w:spacing w:val="-7"/>
        </w:rPr>
        <w:t xml:space="preserve"> </w:t>
      </w:r>
      <w:r>
        <w:t>bir</w:t>
      </w:r>
      <w:r>
        <w:rPr>
          <w:spacing w:val="-8"/>
        </w:rPr>
        <w:t xml:space="preserve"> </w:t>
      </w:r>
      <w:r>
        <w:t xml:space="preserve">varlık olan insan için özgürlüğün varlığını ya da yokluğunu hissettiği en temel sınır, canın isteklerinin engellendiği ya da engellenmediği durumlardır. Özgürlüğe verilen böyle bir anlam, insana istek, arzu, amaç ve taleplerinin karşılanıp karşılanmadığını belirleyen bir değerlendirme ölçütü sunar. Bu ölçeğe göre insan, canının istedikleri yerine geldiğinde özgür, canının istedikleri engellendiğinde ise kendini özgür </w:t>
      </w:r>
      <w:r>
        <w:rPr>
          <w:spacing w:val="-2"/>
        </w:rPr>
        <w:t>hissedemez.</w:t>
      </w:r>
    </w:p>
    <w:p w14:paraId="70243E54" w14:textId="77777777" w:rsidR="00C146B3" w:rsidRDefault="003F6677">
      <w:pPr>
        <w:pStyle w:val="GvdeMetni"/>
        <w:spacing w:before="201" w:line="360" w:lineRule="auto"/>
        <w:ind w:right="532" w:firstLine="708"/>
        <w:jc w:val="both"/>
      </w:pPr>
      <w:r>
        <w:t>Genel</w:t>
      </w:r>
      <w:r>
        <w:rPr>
          <w:spacing w:val="-13"/>
        </w:rPr>
        <w:t xml:space="preserve"> </w:t>
      </w:r>
      <w:r>
        <w:t>olarak</w:t>
      </w:r>
      <w:r>
        <w:rPr>
          <w:spacing w:val="-13"/>
        </w:rPr>
        <w:t xml:space="preserve"> </w:t>
      </w:r>
      <w:r>
        <w:t>insan</w:t>
      </w:r>
      <w:r>
        <w:rPr>
          <w:spacing w:val="-13"/>
        </w:rPr>
        <w:t xml:space="preserve"> </w:t>
      </w:r>
      <w:r>
        <w:t>için</w:t>
      </w:r>
      <w:r>
        <w:rPr>
          <w:spacing w:val="-13"/>
        </w:rPr>
        <w:t xml:space="preserve"> </w:t>
      </w:r>
      <w:r>
        <w:t>özgürlük</w:t>
      </w:r>
      <w:r>
        <w:rPr>
          <w:spacing w:val="-13"/>
        </w:rPr>
        <w:t xml:space="preserve"> </w:t>
      </w:r>
      <w:r>
        <w:t>isteğinin</w:t>
      </w:r>
      <w:r>
        <w:rPr>
          <w:spacing w:val="-13"/>
        </w:rPr>
        <w:t xml:space="preserve"> </w:t>
      </w:r>
      <w:r>
        <w:t>en</w:t>
      </w:r>
      <w:r>
        <w:rPr>
          <w:spacing w:val="-13"/>
        </w:rPr>
        <w:t xml:space="preserve"> </w:t>
      </w:r>
      <w:r>
        <w:t>temel</w:t>
      </w:r>
      <w:r>
        <w:rPr>
          <w:spacing w:val="-13"/>
        </w:rPr>
        <w:t xml:space="preserve"> </w:t>
      </w:r>
      <w:r>
        <w:t>noktası,</w:t>
      </w:r>
      <w:r>
        <w:rPr>
          <w:spacing w:val="-13"/>
        </w:rPr>
        <w:t xml:space="preserve"> </w:t>
      </w:r>
      <w:r>
        <w:t>canının</w:t>
      </w:r>
      <w:r>
        <w:rPr>
          <w:spacing w:val="-13"/>
        </w:rPr>
        <w:t xml:space="preserve"> </w:t>
      </w:r>
      <w:r>
        <w:t>isteklerinin engellenmesi ya</w:t>
      </w:r>
      <w:r>
        <w:rPr>
          <w:spacing w:val="-1"/>
        </w:rPr>
        <w:t xml:space="preserve"> </w:t>
      </w:r>
      <w:r>
        <w:t>da</w:t>
      </w:r>
      <w:r>
        <w:rPr>
          <w:spacing w:val="-1"/>
        </w:rPr>
        <w:t xml:space="preserve"> </w:t>
      </w:r>
      <w:r>
        <w:t>canının isteklerinin tatmini olsa da</w:t>
      </w:r>
      <w:r>
        <w:rPr>
          <w:spacing w:val="-1"/>
        </w:rPr>
        <w:t xml:space="preserve"> </w:t>
      </w:r>
      <w:r>
        <w:t>böyle</w:t>
      </w:r>
      <w:r>
        <w:rPr>
          <w:spacing w:val="-1"/>
        </w:rPr>
        <w:t xml:space="preserve"> </w:t>
      </w:r>
      <w:r>
        <w:t>bir özgürlük tanımı, pek çok tanımdan sadece biridir.</w:t>
      </w:r>
      <w:r>
        <w:rPr>
          <w:spacing w:val="40"/>
        </w:rPr>
        <w:t xml:space="preserve"> </w:t>
      </w:r>
      <w:r>
        <w:t>Bu tanım, özgürlüğe bakışın en yaygın, en yalın ve</w:t>
      </w:r>
      <w:r>
        <w:rPr>
          <w:spacing w:val="80"/>
        </w:rPr>
        <w:t xml:space="preserve"> </w:t>
      </w:r>
      <w:r>
        <w:t>en bireyci halidir. Özgürlüğe dair bu bakış, insanın toplumsal bir varlık olma haliyle en çok çatışan, entelektüel özgürlük anlayışlarının ortaya çıkması açısından ise en tetikleyici tezi barındırır. Bu tezin antitezi, insanın</w:t>
      </w:r>
      <w:r>
        <w:rPr>
          <w:spacing w:val="-2"/>
        </w:rPr>
        <w:t xml:space="preserve"> </w:t>
      </w:r>
      <w:r>
        <w:t>diğer</w:t>
      </w:r>
      <w:r>
        <w:rPr>
          <w:spacing w:val="-2"/>
        </w:rPr>
        <w:t xml:space="preserve"> </w:t>
      </w:r>
      <w:r>
        <w:t>yanıyla, yani akıl ile</w:t>
      </w:r>
      <w:r>
        <w:rPr>
          <w:spacing w:val="-1"/>
        </w:rPr>
        <w:t xml:space="preserve"> </w:t>
      </w:r>
      <w:r>
        <w:t>kurulan ilişkide ortaya çıkar.</w:t>
      </w:r>
      <w:r>
        <w:rPr>
          <w:spacing w:val="40"/>
        </w:rPr>
        <w:t xml:space="preserve"> </w:t>
      </w:r>
      <w:r>
        <w:t>Akıl, ona danışan her insana, canının isteklerini tatmin etmede sınırını, olanaklarını, toplumsal bir varlık olduğunu, neyi isteyeceğini, neyi isteyemeyeceğini, olan ve olması gerekeni gösteren bir kılavuz olur. İnsan, özgürlük meselesine</w:t>
      </w:r>
      <w:r>
        <w:rPr>
          <w:spacing w:val="-15"/>
        </w:rPr>
        <w:t xml:space="preserve"> </w:t>
      </w:r>
      <w:r>
        <w:t>dürtüsel</w:t>
      </w:r>
      <w:r>
        <w:rPr>
          <w:spacing w:val="-14"/>
        </w:rPr>
        <w:t xml:space="preserve"> </w:t>
      </w:r>
      <w:r>
        <w:t>isteklerin</w:t>
      </w:r>
      <w:r>
        <w:rPr>
          <w:spacing w:val="-15"/>
        </w:rPr>
        <w:t xml:space="preserve"> </w:t>
      </w:r>
      <w:r>
        <w:t>ötesinde</w:t>
      </w:r>
      <w:r>
        <w:rPr>
          <w:spacing w:val="-13"/>
        </w:rPr>
        <w:t xml:space="preserve"> </w:t>
      </w:r>
      <w:r>
        <w:t>akıl</w:t>
      </w:r>
      <w:r>
        <w:rPr>
          <w:spacing w:val="-14"/>
        </w:rPr>
        <w:t xml:space="preserve"> </w:t>
      </w:r>
      <w:r>
        <w:t>ile</w:t>
      </w:r>
      <w:r>
        <w:rPr>
          <w:spacing w:val="-15"/>
        </w:rPr>
        <w:t xml:space="preserve"> </w:t>
      </w:r>
      <w:r>
        <w:t>bakmaya</w:t>
      </w:r>
      <w:r>
        <w:rPr>
          <w:spacing w:val="-15"/>
        </w:rPr>
        <w:t xml:space="preserve"> </w:t>
      </w:r>
      <w:r>
        <w:t>başlandığı</w:t>
      </w:r>
      <w:r>
        <w:rPr>
          <w:spacing w:val="-14"/>
        </w:rPr>
        <w:t xml:space="preserve"> </w:t>
      </w:r>
      <w:r>
        <w:t>anda,</w:t>
      </w:r>
      <w:r>
        <w:rPr>
          <w:spacing w:val="-12"/>
        </w:rPr>
        <w:t xml:space="preserve"> </w:t>
      </w:r>
      <w:r>
        <w:t>çok</w:t>
      </w:r>
      <w:r>
        <w:rPr>
          <w:spacing w:val="-14"/>
        </w:rPr>
        <w:t xml:space="preserve"> </w:t>
      </w:r>
      <w:r>
        <w:t>yalın</w:t>
      </w:r>
      <w:r>
        <w:rPr>
          <w:spacing w:val="-13"/>
        </w:rPr>
        <w:t xml:space="preserve"> </w:t>
      </w:r>
      <w:r>
        <w:t>gibi görülen mesele karmaşıklaşır.</w:t>
      </w:r>
      <w:r>
        <w:rPr>
          <w:spacing w:val="40"/>
        </w:rPr>
        <w:t xml:space="preserve"> </w:t>
      </w:r>
      <w:r>
        <w:t>Özgürlük kavramı, düşünen insanın karşısına, farklı boyutlarıyla çıkar. Düşünce, belirsizliğin içinde daha tedirgin bir biçimde yol almaya başlar. İnsan, o yolu yürürken duvarda kuklaların yansımalarını izleyen eli kolu bağlı insanları görür. Lakin ideaların bilgisine erişmek için güneş yani akıl ne kadar önemliyse,</w:t>
      </w:r>
      <w:r>
        <w:rPr>
          <w:spacing w:val="6"/>
        </w:rPr>
        <w:t xml:space="preserve"> </w:t>
      </w:r>
      <w:r>
        <w:t>özgürlük</w:t>
      </w:r>
      <w:r>
        <w:rPr>
          <w:spacing w:val="9"/>
        </w:rPr>
        <w:t xml:space="preserve"> </w:t>
      </w:r>
      <w:r>
        <w:t>bilincinin</w:t>
      </w:r>
      <w:r>
        <w:rPr>
          <w:spacing w:val="9"/>
        </w:rPr>
        <w:t xml:space="preserve"> </w:t>
      </w:r>
      <w:r>
        <w:t>gelişmesi</w:t>
      </w:r>
      <w:r>
        <w:rPr>
          <w:spacing w:val="9"/>
        </w:rPr>
        <w:t xml:space="preserve"> </w:t>
      </w:r>
      <w:r>
        <w:t>için</w:t>
      </w:r>
      <w:r>
        <w:rPr>
          <w:spacing w:val="9"/>
        </w:rPr>
        <w:t xml:space="preserve"> </w:t>
      </w:r>
      <w:r>
        <w:t>de</w:t>
      </w:r>
      <w:r>
        <w:rPr>
          <w:spacing w:val="13"/>
        </w:rPr>
        <w:t xml:space="preserve"> </w:t>
      </w:r>
      <w:r>
        <w:t>“mağara”</w:t>
      </w:r>
      <w:r>
        <w:rPr>
          <w:spacing w:val="8"/>
        </w:rPr>
        <w:t xml:space="preserve"> </w:t>
      </w:r>
      <w:r>
        <w:t>o</w:t>
      </w:r>
      <w:r>
        <w:rPr>
          <w:spacing w:val="11"/>
        </w:rPr>
        <w:t xml:space="preserve"> </w:t>
      </w:r>
      <w:r>
        <w:t>kadar</w:t>
      </w:r>
      <w:r>
        <w:rPr>
          <w:spacing w:val="8"/>
        </w:rPr>
        <w:t xml:space="preserve"> </w:t>
      </w:r>
      <w:r>
        <w:t>önemlidir.</w:t>
      </w:r>
      <w:r>
        <w:rPr>
          <w:spacing w:val="8"/>
        </w:rPr>
        <w:t xml:space="preserve"> </w:t>
      </w:r>
      <w:r>
        <w:rPr>
          <w:spacing w:val="-2"/>
        </w:rPr>
        <w:t>Çünkü</w:t>
      </w:r>
    </w:p>
    <w:p w14:paraId="3977FE5F" w14:textId="77777777" w:rsidR="00C146B3" w:rsidRDefault="00C146B3">
      <w:pPr>
        <w:pStyle w:val="GvdeMetni"/>
        <w:ind w:left="0"/>
        <w:rPr>
          <w:sz w:val="20"/>
        </w:rPr>
      </w:pPr>
    </w:p>
    <w:p w14:paraId="4B66650B" w14:textId="77777777" w:rsidR="00C146B3" w:rsidRDefault="00C146B3">
      <w:pPr>
        <w:pStyle w:val="GvdeMetni"/>
        <w:ind w:left="0"/>
        <w:rPr>
          <w:sz w:val="20"/>
        </w:rPr>
      </w:pPr>
    </w:p>
    <w:p w14:paraId="323F2B5E" w14:textId="77777777" w:rsidR="00C146B3" w:rsidRDefault="003F6677">
      <w:pPr>
        <w:pStyle w:val="GvdeMetni"/>
        <w:spacing w:before="224"/>
        <w:ind w:left="0"/>
        <w:rPr>
          <w:sz w:val="20"/>
        </w:rPr>
      </w:pPr>
      <w:r>
        <w:rPr>
          <w:noProof/>
        </w:rPr>
        <mc:AlternateContent>
          <mc:Choice Requires="wps">
            <w:drawing>
              <wp:anchor distT="0" distB="0" distL="0" distR="0" simplePos="0" relativeHeight="487588864" behindDoc="1" locked="0" layoutInCell="1" allowOverlap="1" wp14:anchorId="5190AB14" wp14:editId="36000A9D">
                <wp:simplePos x="0" y="0"/>
                <wp:positionH relativeFrom="page">
                  <wp:posOffset>1810766</wp:posOffset>
                </wp:positionH>
                <wp:positionV relativeFrom="paragraph">
                  <wp:posOffset>303515</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9D042" id="Graphic 11" o:spid="_x0000_s1026" style="position:absolute;margin-left:142.6pt;margin-top:23.9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" path="m1829054,l,,,7619r1829054,l1829054,xe" fillcolor="black" stroked="f">
                <v:path arrowok="t"/>
                <w10:wrap type="topAndBottom" anchorx="page"/>
              </v:shape>
            </w:pict>
          </mc:Fallback>
        </mc:AlternateContent>
      </w:r>
    </w:p>
    <w:p w14:paraId="3C6F7CDB" w14:textId="77777777" w:rsidR="00C146B3" w:rsidRDefault="003F6677">
      <w:pPr>
        <w:spacing w:before="99"/>
        <w:ind w:left="808" w:right="425"/>
        <w:rPr>
          <w:sz w:val="18"/>
        </w:rPr>
      </w:pPr>
      <w:r>
        <w:rPr>
          <w:position w:val="6"/>
          <w:sz w:val="12"/>
        </w:rPr>
        <w:t>1</w:t>
      </w:r>
      <w:r>
        <w:rPr>
          <w:spacing w:val="7"/>
          <w:position w:val="6"/>
          <w:sz w:val="12"/>
        </w:rPr>
        <w:t xml:space="preserve"> </w:t>
      </w:r>
      <w:r>
        <w:rPr>
          <w:sz w:val="18"/>
        </w:rPr>
        <w:t>Hegel</w:t>
      </w:r>
      <w:r>
        <w:rPr>
          <w:spacing w:val="-7"/>
          <w:sz w:val="18"/>
        </w:rPr>
        <w:t xml:space="preserve"> </w:t>
      </w:r>
      <w:r>
        <w:rPr>
          <w:sz w:val="18"/>
        </w:rPr>
        <w:t>(2004),</w:t>
      </w:r>
      <w:r>
        <w:rPr>
          <w:spacing w:val="-7"/>
          <w:sz w:val="18"/>
        </w:rPr>
        <w:t xml:space="preserve"> </w:t>
      </w:r>
      <w:r>
        <w:rPr>
          <w:sz w:val="18"/>
        </w:rPr>
        <w:t>“Hukuk</w:t>
      </w:r>
      <w:r>
        <w:rPr>
          <w:spacing w:val="-7"/>
          <w:sz w:val="18"/>
        </w:rPr>
        <w:t xml:space="preserve"> </w:t>
      </w:r>
      <w:r>
        <w:rPr>
          <w:sz w:val="18"/>
        </w:rPr>
        <w:t>Felsefesinin</w:t>
      </w:r>
      <w:r>
        <w:rPr>
          <w:spacing w:val="-6"/>
          <w:sz w:val="18"/>
        </w:rPr>
        <w:t xml:space="preserve"> </w:t>
      </w:r>
      <w:r>
        <w:rPr>
          <w:sz w:val="18"/>
        </w:rPr>
        <w:t>Prensipleri”</w:t>
      </w:r>
      <w:r>
        <w:rPr>
          <w:spacing w:val="-8"/>
          <w:sz w:val="18"/>
        </w:rPr>
        <w:t xml:space="preserve"> </w:t>
      </w:r>
      <w:r>
        <w:rPr>
          <w:sz w:val="18"/>
        </w:rPr>
        <w:t>adlı</w:t>
      </w:r>
      <w:r>
        <w:rPr>
          <w:spacing w:val="-7"/>
          <w:sz w:val="18"/>
        </w:rPr>
        <w:t xml:space="preserve"> </w:t>
      </w:r>
      <w:r>
        <w:rPr>
          <w:sz w:val="18"/>
        </w:rPr>
        <w:t>eserinde,</w:t>
      </w:r>
      <w:r>
        <w:rPr>
          <w:spacing w:val="-10"/>
          <w:sz w:val="18"/>
        </w:rPr>
        <w:t xml:space="preserve"> </w:t>
      </w:r>
      <w:r>
        <w:rPr>
          <w:sz w:val="18"/>
        </w:rPr>
        <w:t>özgürlük</w:t>
      </w:r>
      <w:r>
        <w:rPr>
          <w:spacing w:val="-9"/>
          <w:sz w:val="18"/>
        </w:rPr>
        <w:t xml:space="preserve"> </w:t>
      </w:r>
      <w:r>
        <w:rPr>
          <w:sz w:val="18"/>
        </w:rPr>
        <w:t>hakkındaki</w:t>
      </w:r>
      <w:r>
        <w:rPr>
          <w:spacing w:val="-7"/>
          <w:sz w:val="18"/>
        </w:rPr>
        <w:t xml:space="preserve"> </w:t>
      </w:r>
      <w:r>
        <w:rPr>
          <w:sz w:val="18"/>
        </w:rPr>
        <w:t>en</w:t>
      </w:r>
      <w:r>
        <w:rPr>
          <w:spacing w:val="-7"/>
          <w:sz w:val="18"/>
        </w:rPr>
        <w:t xml:space="preserve"> </w:t>
      </w:r>
      <w:r>
        <w:rPr>
          <w:sz w:val="18"/>
        </w:rPr>
        <w:t>yaygın</w:t>
      </w:r>
      <w:r>
        <w:rPr>
          <w:spacing w:val="-7"/>
          <w:sz w:val="18"/>
        </w:rPr>
        <w:t xml:space="preserve"> </w:t>
      </w:r>
      <w:r>
        <w:rPr>
          <w:sz w:val="18"/>
        </w:rPr>
        <w:t>fikrin,</w:t>
      </w:r>
      <w:r>
        <w:rPr>
          <w:spacing w:val="-10"/>
          <w:sz w:val="18"/>
        </w:rPr>
        <w:t xml:space="preserve"> </w:t>
      </w:r>
      <w:r>
        <w:rPr>
          <w:sz w:val="18"/>
        </w:rPr>
        <w:t>“keyfi</w:t>
      </w:r>
      <w:r>
        <w:rPr>
          <w:spacing w:val="-7"/>
          <w:sz w:val="18"/>
        </w:rPr>
        <w:t xml:space="preserve"> </w:t>
      </w:r>
      <w:r>
        <w:rPr>
          <w:sz w:val="18"/>
        </w:rPr>
        <w:t>irade” olduğunu söyler. Hegel kitabında, bu tip özgürlüğü eleştirir (Ayrıntılı bilgi için bkz. s.48).</w:t>
      </w:r>
    </w:p>
    <w:p w14:paraId="1C15B0E2" w14:textId="77777777" w:rsidR="00C146B3" w:rsidRDefault="00C146B3">
      <w:pPr>
        <w:rPr>
          <w:sz w:val="18"/>
        </w:rPr>
        <w:sectPr w:rsidR="00C146B3">
          <w:headerReference w:type="default" r:id="rId15"/>
          <w:pgSz w:w="11920" w:h="16850"/>
          <w:pgMar w:top="1900" w:right="880" w:bottom="280" w:left="1460" w:header="0" w:footer="0" w:gutter="0"/>
          <w:cols w:space="708"/>
        </w:sectPr>
      </w:pPr>
    </w:p>
    <w:p w14:paraId="072F80FB" w14:textId="77777777" w:rsidR="00C146B3" w:rsidRDefault="003F6677">
      <w:pPr>
        <w:pStyle w:val="GvdeMetni"/>
        <w:spacing w:before="100" w:line="360" w:lineRule="auto"/>
        <w:ind w:right="535"/>
        <w:jc w:val="both"/>
      </w:pPr>
      <w:r>
        <w:t>“mağara” sadece idealar dünyasının karşıtı olan gölgeler dünyasını temsil etmez.</w:t>
      </w:r>
      <w:r>
        <w:rPr>
          <w:vertAlign w:val="superscript"/>
        </w:rPr>
        <w:t>2</w:t>
      </w:r>
      <w:r>
        <w:t xml:space="preserve"> Aynı zamanda insana her daim eşlik eden zorunluluğu da temsil eder. O zorunluluk, insanı saran “doğa” ve “kültür”dür. İnsan, mağaranın içine eksik doğasından dolayı girmek zorundadır. Ama mağaraya rağmen kendini nasıl özgürleştireceği, insanın kendini ve zorunluluğu nasıl değerlendirdiğine bağlıdır. Bu durumda insan ya zorunluluğa</w:t>
      </w:r>
      <w:r>
        <w:rPr>
          <w:spacing w:val="-7"/>
        </w:rPr>
        <w:t xml:space="preserve"> </w:t>
      </w:r>
      <w:r>
        <w:t>boyun</w:t>
      </w:r>
      <w:r>
        <w:rPr>
          <w:spacing w:val="-3"/>
        </w:rPr>
        <w:t xml:space="preserve"> </w:t>
      </w:r>
      <w:r>
        <w:t>eğecek</w:t>
      </w:r>
      <w:r>
        <w:rPr>
          <w:spacing w:val="-6"/>
        </w:rPr>
        <w:t xml:space="preserve"> </w:t>
      </w:r>
      <w:r>
        <w:t>ya</w:t>
      </w:r>
      <w:r>
        <w:rPr>
          <w:spacing w:val="-7"/>
        </w:rPr>
        <w:t xml:space="preserve"> </w:t>
      </w:r>
      <w:r>
        <w:t>da</w:t>
      </w:r>
      <w:r>
        <w:rPr>
          <w:spacing w:val="-7"/>
        </w:rPr>
        <w:t xml:space="preserve"> </w:t>
      </w:r>
      <w:r>
        <w:t>isteyen</w:t>
      </w:r>
      <w:r>
        <w:rPr>
          <w:spacing w:val="-4"/>
        </w:rPr>
        <w:t xml:space="preserve"> </w:t>
      </w:r>
      <w:r>
        <w:t>yanını</w:t>
      </w:r>
      <w:r>
        <w:rPr>
          <w:spacing w:val="-5"/>
        </w:rPr>
        <w:t xml:space="preserve"> </w:t>
      </w:r>
      <w:r>
        <w:t>öldürmeden,</w:t>
      </w:r>
      <w:r>
        <w:rPr>
          <w:spacing w:val="-3"/>
        </w:rPr>
        <w:t xml:space="preserve"> </w:t>
      </w:r>
      <w:r>
        <w:t>zorunluluklarının</w:t>
      </w:r>
      <w:r>
        <w:rPr>
          <w:spacing w:val="-5"/>
        </w:rPr>
        <w:t xml:space="preserve"> </w:t>
      </w:r>
      <w:r>
        <w:t>farkına varıp zorunluluğu aşmaya, mağaradan çıkmaya çalışacaktır. Söz konusu tavır, özgürlüğü, çoğunluğun yaptığı gibi bir “aksiyom”</w:t>
      </w:r>
      <w:r>
        <w:rPr>
          <w:vertAlign w:val="superscript"/>
        </w:rPr>
        <w:t>3</w:t>
      </w:r>
      <w:r>
        <w:t xml:space="preserve"> olarak kabul edip sadece talep etmez, talep ettiği şeyin mahiyetini, olabilirliğini sorgular. Bu tavır, aynı zamanda çoğunluğun</w:t>
      </w:r>
      <w:r>
        <w:rPr>
          <w:spacing w:val="-3"/>
        </w:rPr>
        <w:t xml:space="preserve"> </w:t>
      </w:r>
      <w:r>
        <w:t>baktığı</w:t>
      </w:r>
      <w:r>
        <w:rPr>
          <w:spacing w:val="-3"/>
        </w:rPr>
        <w:t xml:space="preserve"> </w:t>
      </w:r>
      <w:r>
        <w:t>ve</w:t>
      </w:r>
      <w:r>
        <w:rPr>
          <w:spacing w:val="-4"/>
        </w:rPr>
        <w:t xml:space="preserve"> </w:t>
      </w:r>
      <w:r>
        <w:t>gördüğü</w:t>
      </w:r>
      <w:r>
        <w:rPr>
          <w:spacing w:val="-4"/>
        </w:rPr>
        <w:t xml:space="preserve"> </w:t>
      </w:r>
      <w:r>
        <w:t>yerden</w:t>
      </w:r>
      <w:r>
        <w:rPr>
          <w:spacing w:val="-3"/>
        </w:rPr>
        <w:t xml:space="preserve"> </w:t>
      </w:r>
      <w:r>
        <w:t>özgürlüğe</w:t>
      </w:r>
      <w:r>
        <w:rPr>
          <w:spacing w:val="-2"/>
        </w:rPr>
        <w:t xml:space="preserve"> </w:t>
      </w:r>
      <w:r>
        <w:t>bakmamak,</w:t>
      </w:r>
      <w:r>
        <w:rPr>
          <w:spacing w:val="-3"/>
        </w:rPr>
        <w:t xml:space="preserve"> </w:t>
      </w:r>
      <w:r>
        <w:t>mağaranın</w:t>
      </w:r>
      <w:r>
        <w:rPr>
          <w:spacing w:val="-3"/>
        </w:rPr>
        <w:t xml:space="preserve"> </w:t>
      </w:r>
      <w:r>
        <w:t>dışına</w:t>
      </w:r>
      <w:r>
        <w:rPr>
          <w:spacing w:val="-3"/>
        </w:rPr>
        <w:t xml:space="preserve"> </w:t>
      </w:r>
      <w:r>
        <w:t>çıkıp, geri döndüğünde, gördüklerini anlattığında çoğunluğun öfkesini göze alabilme, bir özgürleşme ve özne olma tavrını içerir.</w:t>
      </w:r>
    </w:p>
    <w:p w14:paraId="4473DD79" w14:textId="77777777" w:rsidR="00C146B3" w:rsidRDefault="003F6677">
      <w:pPr>
        <w:pStyle w:val="GvdeMetni"/>
        <w:spacing w:before="200" w:line="360" w:lineRule="auto"/>
        <w:ind w:right="535" w:firstLine="708"/>
        <w:jc w:val="both"/>
      </w:pPr>
      <w:r>
        <w:t>Dolayısıyla özgürlük, genel olarak insan düşüncesinde, bir zorunsuzluk hali olarak tanımlansa da özgürlük, söz konusu genellemenin ötesinde, daha derin bir soruşturmaya tabi tutulduğunda, zorunluluğun olmadığı, insanın eylemlerinin belirlenmediği bir hal değil, insanı saran zorunluluğun görüldüğü ve zorunluluğun içinde özgürlüğün arandığı bir tavrı içerir.</w:t>
      </w:r>
      <w:r>
        <w:rPr>
          <w:spacing w:val="80"/>
        </w:rPr>
        <w:t xml:space="preserve"> </w:t>
      </w:r>
      <w:r>
        <w:t>Bu yüzdendir ki, modern zamanlarda, özgürlüğün entelektüel formlarının neresinden tutulursa tutulsun, bilinçli duruşunu varlığının</w:t>
      </w:r>
      <w:r>
        <w:rPr>
          <w:spacing w:val="-1"/>
        </w:rPr>
        <w:t xml:space="preserve"> </w:t>
      </w:r>
      <w:r>
        <w:t>nedeni</w:t>
      </w:r>
      <w:r>
        <w:rPr>
          <w:spacing w:val="-1"/>
        </w:rPr>
        <w:t xml:space="preserve"> </w:t>
      </w:r>
      <w:r>
        <w:t>yapan</w:t>
      </w:r>
      <w:r>
        <w:rPr>
          <w:vertAlign w:val="superscript"/>
        </w:rPr>
        <w:t>4</w:t>
      </w:r>
      <w:r>
        <w:t>,</w:t>
      </w:r>
      <w:r>
        <w:rPr>
          <w:spacing w:val="-3"/>
        </w:rPr>
        <w:t xml:space="preserve"> </w:t>
      </w:r>
      <w:r>
        <w:t>akıl</w:t>
      </w:r>
      <w:r>
        <w:rPr>
          <w:spacing w:val="-1"/>
        </w:rPr>
        <w:t xml:space="preserve"> </w:t>
      </w:r>
      <w:r>
        <w:t>ve</w:t>
      </w:r>
      <w:r>
        <w:rPr>
          <w:spacing w:val="-2"/>
        </w:rPr>
        <w:t xml:space="preserve"> </w:t>
      </w:r>
      <w:r>
        <w:t>beden</w:t>
      </w:r>
      <w:r>
        <w:rPr>
          <w:spacing w:val="-1"/>
        </w:rPr>
        <w:t xml:space="preserve"> </w:t>
      </w:r>
      <w:r>
        <w:t>ikiliği</w:t>
      </w:r>
      <w:r>
        <w:rPr>
          <w:spacing w:val="-1"/>
        </w:rPr>
        <w:t xml:space="preserve"> </w:t>
      </w:r>
      <w:r>
        <w:t>içinde</w:t>
      </w:r>
      <w:r>
        <w:rPr>
          <w:spacing w:val="-2"/>
        </w:rPr>
        <w:t xml:space="preserve"> </w:t>
      </w:r>
      <w:r>
        <w:t>bir</w:t>
      </w:r>
      <w:r>
        <w:rPr>
          <w:spacing w:val="-2"/>
        </w:rPr>
        <w:t xml:space="preserve"> </w:t>
      </w:r>
      <w:r>
        <w:t>uzlaşma</w:t>
      </w:r>
      <w:r>
        <w:rPr>
          <w:spacing w:val="-2"/>
        </w:rPr>
        <w:t xml:space="preserve"> </w:t>
      </w:r>
      <w:r>
        <w:t>arayan modern</w:t>
      </w:r>
      <w:r>
        <w:rPr>
          <w:spacing w:val="-1"/>
        </w:rPr>
        <w:t xml:space="preserve"> </w:t>
      </w:r>
      <w:r>
        <w:t>özne için özgürlük, zorunluluğun olmama hali değil; zorunluluğa rağmen insanın zorunluluk</w:t>
      </w:r>
      <w:r>
        <w:rPr>
          <w:spacing w:val="-10"/>
        </w:rPr>
        <w:t xml:space="preserve"> </w:t>
      </w:r>
      <w:r>
        <w:t>içinde</w:t>
      </w:r>
      <w:r>
        <w:rPr>
          <w:spacing w:val="-12"/>
        </w:rPr>
        <w:t xml:space="preserve"> </w:t>
      </w:r>
      <w:r>
        <w:t>kendini</w:t>
      </w:r>
      <w:r>
        <w:rPr>
          <w:spacing w:val="-8"/>
        </w:rPr>
        <w:t xml:space="preserve"> </w:t>
      </w:r>
      <w:r>
        <w:t>nasıl</w:t>
      </w:r>
      <w:r>
        <w:rPr>
          <w:spacing w:val="-10"/>
        </w:rPr>
        <w:t xml:space="preserve"> </w:t>
      </w:r>
      <w:r>
        <w:t>var</w:t>
      </w:r>
      <w:r>
        <w:rPr>
          <w:spacing w:val="-11"/>
        </w:rPr>
        <w:t xml:space="preserve"> </w:t>
      </w:r>
      <w:r>
        <w:t>ettiğidir.</w:t>
      </w:r>
      <w:r>
        <w:rPr>
          <w:spacing w:val="-10"/>
        </w:rPr>
        <w:t xml:space="preserve"> </w:t>
      </w:r>
      <w:r>
        <w:t>Böylece</w:t>
      </w:r>
      <w:r>
        <w:rPr>
          <w:spacing w:val="-11"/>
        </w:rPr>
        <w:t xml:space="preserve"> </w:t>
      </w:r>
      <w:r>
        <w:t>modern</w:t>
      </w:r>
      <w:r>
        <w:rPr>
          <w:spacing w:val="-11"/>
        </w:rPr>
        <w:t xml:space="preserve"> </w:t>
      </w:r>
      <w:r>
        <w:t>özne</w:t>
      </w:r>
      <w:r>
        <w:rPr>
          <w:spacing w:val="-12"/>
        </w:rPr>
        <w:t xml:space="preserve"> </w:t>
      </w:r>
      <w:r>
        <w:t>için</w:t>
      </w:r>
      <w:r>
        <w:rPr>
          <w:spacing w:val="-11"/>
        </w:rPr>
        <w:t xml:space="preserve"> </w:t>
      </w:r>
      <w:r>
        <w:t>özgürlük</w:t>
      </w:r>
      <w:r>
        <w:rPr>
          <w:spacing w:val="-10"/>
        </w:rPr>
        <w:t xml:space="preserve"> </w:t>
      </w:r>
      <w:r>
        <w:t>gerek kendini var etme gerekse de modern toplumu gerçekleştirme sürecinde, doğadan getirdiği</w:t>
      </w:r>
      <w:r>
        <w:rPr>
          <w:spacing w:val="-3"/>
        </w:rPr>
        <w:t xml:space="preserve"> </w:t>
      </w:r>
      <w:r>
        <w:t>saf</w:t>
      </w:r>
      <w:r>
        <w:rPr>
          <w:spacing w:val="-5"/>
        </w:rPr>
        <w:t xml:space="preserve"> </w:t>
      </w:r>
      <w:r>
        <w:t>isteklerle</w:t>
      </w:r>
      <w:r>
        <w:rPr>
          <w:spacing w:val="-3"/>
        </w:rPr>
        <w:t xml:space="preserve"> </w:t>
      </w:r>
      <w:r>
        <w:t>eyleyen</w:t>
      </w:r>
      <w:r>
        <w:rPr>
          <w:spacing w:val="-3"/>
        </w:rPr>
        <w:t xml:space="preserve"> </w:t>
      </w:r>
      <w:r>
        <w:t>bireyden</w:t>
      </w:r>
      <w:r>
        <w:rPr>
          <w:spacing w:val="-3"/>
        </w:rPr>
        <w:t xml:space="preserve"> </w:t>
      </w:r>
      <w:r>
        <w:t>ziyade,</w:t>
      </w:r>
      <w:r>
        <w:rPr>
          <w:spacing w:val="-3"/>
        </w:rPr>
        <w:t xml:space="preserve"> </w:t>
      </w:r>
      <w:r>
        <w:t>istek</w:t>
      </w:r>
      <w:r>
        <w:rPr>
          <w:spacing w:val="-3"/>
        </w:rPr>
        <w:t xml:space="preserve"> </w:t>
      </w:r>
      <w:r>
        <w:t>ve</w:t>
      </w:r>
      <w:r>
        <w:rPr>
          <w:spacing w:val="-4"/>
        </w:rPr>
        <w:t xml:space="preserve"> </w:t>
      </w:r>
      <w:r>
        <w:t>eylemelerinde,</w:t>
      </w:r>
      <w:r>
        <w:rPr>
          <w:spacing w:val="-3"/>
        </w:rPr>
        <w:t xml:space="preserve"> </w:t>
      </w:r>
      <w:r>
        <w:t>tümel</w:t>
      </w:r>
      <w:r>
        <w:rPr>
          <w:spacing w:val="-3"/>
        </w:rPr>
        <w:t xml:space="preserve"> </w:t>
      </w:r>
      <w:r>
        <w:t>yapıları (diğer</w:t>
      </w:r>
      <w:r>
        <w:rPr>
          <w:spacing w:val="-4"/>
        </w:rPr>
        <w:t xml:space="preserve"> </w:t>
      </w:r>
      <w:r>
        <w:t>bireyleri,</w:t>
      </w:r>
      <w:r>
        <w:rPr>
          <w:spacing w:val="-4"/>
        </w:rPr>
        <w:t xml:space="preserve"> </w:t>
      </w:r>
      <w:r>
        <w:t>toplumu,</w:t>
      </w:r>
      <w:r>
        <w:rPr>
          <w:spacing w:val="-4"/>
        </w:rPr>
        <w:t xml:space="preserve"> </w:t>
      </w:r>
      <w:r>
        <w:t>devleti</w:t>
      </w:r>
      <w:r>
        <w:rPr>
          <w:spacing w:val="-4"/>
        </w:rPr>
        <w:t xml:space="preserve"> </w:t>
      </w:r>
      <w:r>
        <w:t>vb.)</w:t>
      </w:r>
      <w:r>
        <w:rPr>
          <w:spacing w:val="-4"/>
        </w:rPr>
        <w:t xml:space="preserve"> </w:t>
      </w:r>
      <w:r>
        <w:t>gözeten</w:t>
      </w:r>
      <w:r>
        <w:rPr>
          <w:spacing w:val="-4"/>
        </w:rPr>
        <w:t xml:space="preserve"> </w:t>
      </w:r>
      <w:r>
        <w:t>çabanın,</w:t>
      </w:r>
      <w:r>
        <w:rPr>
          <w:spacing w:val="-4"/>
        </w:rPr>
        <w:t xml:space="preserve"> </w:t>
      </w:r>
      <w:r>
        <w:t>bir</w:t>
      </w:r>
      <w:r>
        <w:rPr>
          <w:spacing w:val="-4"/>
        </w:rPr>
        <w:t xml:space="preserve"> </w:t>
      </w:r>
      <w:r>
        <w:t>bilinçlenme</w:t>
      </w:r>
      <w:r>
        <w:rPr>
          <w:spacing w:val="-5"/>
        </w:rPr>
        <w:t xml:space="preserve"> </w:t>
      </w:r>
      <w:r>
        <w:t>sürecinin,</w:t>
      </w:r>
      <w:r>
        <w:rPr>
          <w:spacing w:val="-4"/>
        </w:rPr>
        <w:t xml:space="preserve"> </w:t>
      </w:r>
      <w:r>
        <w:t>akla uygun seçimlerin sonucu olarak görülmektedir.</w:t>
      </w:r>
    </w:p>
    <w:p w14:paraId="2C043EF4" w14:textId="77777777" w:rsidR="00C146B3" w:rsidRDefault="003F6677">
      <w:pPr>
        <w:pStyle w:val="GvdeMetni"/>
        <w:spacing w:before="182"/>
        <w:ind w:left="0"/>
        <w:rPr>
          <w:sz w:val="20"/>
        </w:rPr>
      </w:pPr>
      <w:r>
        <w:rPr>
          <w:noProof/>
        </w:rPr>
        <mc:AlternateContent>
          <mc:Choice Requires="wps">
            <w:drawing>
              <wp:anchor distT="0" distB="0" distL="0" distR="0" simplePos="0" relativeHeight="487589376" behindDoc="1" locked="0" layoutInCell="1" allowOverlap="1" wp14:anchorId="3AA3F58A" wp14:editId="3F0F7411">
                <wp:simplePos x="0" y="0"/>
                <wp:positionH relativeFrom="page">
                  <wp:posOffset>1810766</wp:posOffset>
                </wp:positionH>
                <wp:positionV relativeFrom="paragraph">
                  <wp:posOffset>276967</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2AE48" id="Graphic 13" o:spid="_x0000_s1026" style="position:absolute;margin-left:142.6pt;margin-top:21.8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" path="m1829054,l,,,7619r1829054,l1829054,xe" fillcolor="black" stroked="f">
                <v:path arrowok="t"/>
                <w10:wrap type="topAndBottom" anchorx="page"/>
              </v:shape>
            </w:pict>
          </mc:Fallback>
        </mc:AlternateContent>
      </w:r>
    </w:p>
    <w:p w14:paraId="39EFE1DF" w14:textId="77777777" w:rsidR="00C146B3" w:rsidRDefault="003F6677">
      <w:pPr>
        <w:spacing w:before="99"/>
        <w:ind w:left="808" w:right="532"/>
        <w:jc w:val="both"/>
        <w:rPr>
          <w:sz w:val="18"/>
        </w:rPr>
      </w:pPr>
      <w:r>
        <w:rPr>
          <w:position w:val="6"/>
          <w:sz w:val="12"/>
        </w:rPr>
        <w:t>2</w:t>
      </w:r>
      <w:r>
        <w:rPr>
          <w:spacing w:val="14"/>
          <w:position w:val="6"/>
          <w:sz w:val="12"/>
        </w:rPr>
        <w:t xml:space="preserve"> </w:t>
      </w:r>
      <w:r>
        <w:rPr>
          <w:sz w:val="18"/>
        </w:rPr>
        <w:t>Platon’un “Devlet”</w:t>
      </w:r>
      <w:r>
        <w:rPr>
          <w:spacing w:val="-2"/>
          <w:sz w:val="18"/>
        </w:rPr>
        <w:t xml:space="preserve"> </w:t>
      </w:r>
      <w:r>
        <w:rPr>
          <w:sz w:val="18"/>
        </w:rPr>
        <w:t>adlı</w:t>
      </w:r>
      <w:r>
        <w:rPr>
          <w:spacing w:val="-1"/>
          <w:sz w:val="18"/>
        </w:rPr>
        <w:t xml:space="preserve"> </w:t>
      </w:r>
      <w:r>
        <w:rPr>
          <w:sz w:val="18"/>
        </w:rPr>
        <w:t>eserinde</w:t>
      </w:r>
      <w:r>
        <w:rPr>
          <w:spacing w:val="-4"/>
          <w:sz w:val="18"/>
        </w:rPr>
        <w:t xml:space="preserve"> </w:t>
      </w:r>
      <w:r>
        <w:rPr>
          <w:sz w:val="18"/>
        </w:rPr>
        <w:t>geçen “Mağara”</w:t>
      </w:r>
      <w:r>
        <w:rPr>
          <w:spacing w:val="-2"/>
          <w:sz w:val="18"/>
        </w:rPr>
        <w:t xml:space="preserve"> </w:t>
      </w:r>
      <w:r>
        <w:rPr>
          <w:sz w:val="18"/>
        </w:rPr>
        <w:t>alegorisine</w:t>
      </w:r>
      <w:r>
        <w:rPr>
          <w:spacing w:val="-2"/>
          <w:sz w:val="18"/>
        </w:rPr>
        <w:t xml:space="preserve"> </w:t>
      </w:r>
      <w:r>
        <w:rPr>
          <w:sz w:val="18"/>
        </w:rPr>
        <w:t>yapılan bir</w:t>
      </w:r>
      <w:r>
        <w:rPr>
          <w:spacing w:val="-1"/>
          <w:sz w:val="18"/>
        </w:rPr>
        <w:t xml:space="preserve"> </w:t>
      </w:r>
      <w:r>
        <w:rPr>
          <w:sz w:val="18"/>
        </w:rPr>
        <w:t>göndermedir. Platon (1995,</w:t>
      </w:r>
      <w:r>
        <w:rPr>
          <w:spacing w:val="-3"/>
          <w:sz w:val="18"/>
        </w:rPr>
        <w:t xml:space="preserve"> </w:t>
      </w:r>
      <w:r>
        <w:rPr>
          <w:sz w:val="18"/>
        </w:rPr>
        <w:t>s.199-202), “Mağara” alegorisinde, eğitimle aydınlanmış ve aydınlanmamış insanları anlatmak için “Mağara” benzetmesini kullanır. Elbette ki söz konusu eğitim, felsefi bilgiyle yani epistemeyle yapılan eğitimdir.</w:t>
      </w:r>
      <w:r>
        <w:rPr>
          <w:spacing w:val="40"/>
          <w:sz w:val="18"/>
        </w:rPr>
        <w:t xml:space="preserve"> </w:t>
      </w:r>
      <w:r>
        <w:rPr>
          <w:sz w:val="18"/>
        </w:rPr>
        <w:t>Platon “Mağara” alegorisinde,</w:t>
      </w:r>
      <w:r>
        <w:rPr>
          <w:spacing w:val="-4"/>
          <w:sz w:val="18"/>
        </w:rPr>
        <w:t xml:space="preserve"> </w:t>
      </w:r>
      <w:r>
        <w:rPr>
          <w:sz w:val="18"/>
        </w:rPr>
        <w:t>mağaranın</w:t>
      </w:r>
      <w:r>
        <w:rPr>
          <w:spacing w:val="-3"/>
          <w:sz w:val="18"/>
        </w:rPr>
        <w:t xml:space="preserve"> </w:t>
      </w:r>
      <w:r>
        <w:rPr>
          <w:sz w:val="18"/>
        </w:rPr>
        <w:t>duvarına</w:t>
      </w:r>
      <w:r>
        <w:rPr>
          <w:spacing w:val="-7"/>
          <w:sz w:val="18"/>
        </w:rPr>
        <w:t xml:space="preserve"> </w:t>
      </w:r>
      <w:r>
        <w:rPr>
          <w:sz w:val="18"/>
        </w:rPr>
        <w:t>yansıyan</w:t>
      </w:r>
      <w:r>
        <w:rPr>
          <w:spacing w:val="-6"/>
          <w:sz w:val="18"/>
        </w:rPr>
        <w:t xml:space="preserve"> </w:t>
      </w:r>
      <w:r>
        <w:rPr>
          <w:sz w:val="18"/>
        </w:rPr>
        <w:t>gölgeleri,</w:t>
      </w:r>
      <w:r>
        <w:rPr>
          <w:spacing w:val="-6"/>
          <w:sz w:val="18"/>
        </w:rPr>
        <w:t xml:space="preserve"> </w:t>
      </w:r>
      <w:r>
        <w:rPr>
          <w:sz w:val="18"/>
        </w:rPr>
        <w:t>görülür</w:t>
      </w:r>
      <w:r>
        <w:rPr>
          <w:spacing w:val="-7"/>
          <w:sz w:val="18"/>
        </w:rPr>
        <w:t xml:space="preserve"> </w:t>
      </w:r>
      <w:r>
        <w:rPr>
          <w:sz w:val="18"/>
        </w:rPr>
        <w:t>dünya</w:t>
      </w:r>
      <w:r>
        <w:rPr>
          <w:spacing w:val="74"/>
          <w:sz w:val="18"/>
        </w:rPr>
        <w:t xml:space="preserve"> </w:t>
      </w:r>
      <w:r>
        <w:rPr>
          <w:sz w:val="18"/>
        </w:rPr>
        <w:t>olarak</w:t>
      </w:r>
      <w:r>
        <w:rPr>
          <w:spacing w:val="-3"/>
          <w:sz w:val="18"/>
        </w:rPr>
        <w:t xml:space="preserve"> </w:t>
      </w:r>
      <w:r>
        <w:rPr>
          <w:sz w:val="18"/>
        </w:rPr>
        <w:t>adlandırır.</w:t>
      </w:r>
      <w:r>
        <w:rPr>
          <w:spacing w:val="-3"/>
          <w:sz w:val="18"/>
        </w:rPr>
        <w:t xml:space="preserve"> </w:t>
      </w:r>
      <w:r>
        <w:rPr>
          <w:sz w:val="18"/>
        </w:rPr>
        <w:t>Güneş</w:t>
      </w:r>
      <w:r>
        <w:rPr>
          <w:spacing w:val="-5"/>
          <w:sz w:val="18"/>
        </w:rPr>
        <w:t xml:space="preserve"> </w:t>
      </w:r>
      <w:r>
        <w:rPr>
          <w:sz w:val="18"/>
        </w:rPr>
        <w:t>ile</w:t>
      </w:r>
      <w:r>
        <w:rPr>
          <w:spacing w:val="-5"/>
          <w:sz w:val="18"/>
        </w:rPr>
        <w:t xml:space="preserve"> </w:t>
      </w:r>
      <w:r>
        <w:rPr>
          <w:sz w:val="18"/>
        </w:rPr>
        <w:t>aydınlanmış</w:t>
      </w:r>
      <w:r>
        <w:rPr>
          <w:spacing w:val="-4"/>
          <w:sz w:val="18"/>
        </w:rPr>
        <w:t xml:space="preserve"> </w:t>
      </w:r>
      <w:r>
        <w:rPr>
          <w:sz w:val="18"/>
        </w:rPr>
        <w:t>olan mağaranın dışındaki dünyayı ise idealar dünyası olarak betimler</w:t>
      </w:r>
    </w:p>
    <w:p w14:paraId="42B8E993" w14:textId="77777777" w:rsidR="00C146B3" w:rsidRDefault="003F6677">
      <w:pPr>
        <w:ind w:left="808" w:right="536"/>
        <w:jc w:val="both"/>
        <w:rPr>
          <w:sz w:val="18"/>
        </w:rPr>
      </w:pPr>
      <w:r>
        <w:rPr>
          <w:position w:val="6"/>
          <w:sz w:val="12"/>
        </w:rPr>
        <w:t>3</w:t>
      </w:r>
      <w:r>
        <w:rPr>
          <w:spacing w:val="20"/>
          <w:position w:val="6"/>
          <w:sz w:val="12"/>
        </w:rPr>
        <w:t xml:space="preserve"> </w:t>
      </w:r>
      <w:r>
        <w:rPr>
          <w:sz w:val="18"/>
        </w:rPr>
        <w:t>Cennet Uslu (2009, s.15)’ya göre negatif özgürlük anlayışının dayandığı doğal hukuk teorisinin doğuştan gelen hak ve özgürlük fikri, tartışılmaksızın kabul edilmiş, diğer önermeler için temel olan bir aksiyom niteliğindedir.</w:t>
      </w:r>
    </w:p>
    <w:p w14:paraId="4AE583C5" w14:textId="77777777" w:rsidR="00C146B3" w:rsidRDefault="003F6677">
      <w:pPr>
        <w:ind w:left="808" w:right="535"/>
        <w:jc w:val="both"/>
        <w:rPr>
          <w:sz w:val="18"/>
        </w:rPr>
      </w:pPr>
      <w:r>
        <w:rPr>
          <w:position w:val="6"/>
          <w:sz w:val="12"/>
        </w:rPr>
        <w:t>4</w:t>
      </w:r>
      <w:r>
        <w:rPr>
          <w:spacing w:val="11"/>
          <w:position w:val="6"/>
          <w:sz w:val="12"/>
        </w:rPr>
        <w:t xml:space="preserve"> </w:t>
      </w:r>
      <w:r>
        <w:rPr>
          <w:sz w:val="18"/>
        </w:rPr>
        <w:t>“Bilinçli</w:t>
      </w:r>
      <w:r>
        <w:rPr>
          <w:spacing w:val="-4"/>
          <w:sz w:val="18"/>
        </w:rPr>
        <w:t xml:space="preserve"> </w:t>
      </w:r>
      <w:r>
        <w:rPr>
          <w:sz w:val="18"/>
        </w:rPr>
        <w:t>duruşunu</w:t>
      </w:r>
      <w:r>
        <w:rPr>
          <w:spacing w:val="-6"/>
          <w:sz w:val="18"/>
        </w:rPr>
        <w:t xml:space="preserve"> </w:t>
      </w:r>
      <w:r>
        <w:rPr>
          <w:sz w:val="18"/>
        </w:rPr>
        <w:t>varlığının</w:t>
      </w:r>
      <w:r>
        <w:rPr>
          <w:spacing w:val="-3"/>
          <w:sz w:val="18"/>
        </w:rPr>
        <w:t xml:space="preserve"> </w:t>
      </w:r>
      <w:r>
        <w:rPr>
          <w:sz w:val="18"/>
        </w:rPr>
        <w:t>nedeni</w:t>
      </w:r>
      <w:r>
        <w:rPr>
          <w:spacing w:val="-4"/>
          <w:sz w:val="18"/>
        </w:rPr>
        <w:t xml:space="preserve"> </w:t>
      </w:r>
      <w:r>
        <w:rPr>
          <w:sz w:val="18"/>
        </w:rPr>
        <w:t>yapan”</w:t>
      </w:r>
      <w:r>
        <w:rPr>
          <w:spacing w:val="-5"/>
          <w:sz w:val="18"/>
        </w:rPr>
        <w:t xml:space="preserve"> </w:t>
      </w:r>
      <w:r>
        <w:rPr>
          <w:sz w:val="18"/>
        </w:rPr>
        <w:t>derken</w:t>
      </w:r>
      <w:r>
        <w:rPr>
          <w:spacing w:val="-3"/>
          <w:sz w:val="18"/>
        </w:rPr>
        <w:t xml:space="preserve"> </w:t>
      </w:r>
      <w:r>
        <w:rPr>
          <w:sz w:val="18"/>
        </w:rPr>
        <w:t>kastedilen</w:t>
      </w:r>
      <w:r>
        <w:rPr>
          <w:spacing w:val="-4"/>
          <w:sz w:val="18"/>
        </w:rPr>
        <w:t xml:space="preserve"> </w:t>
      </w:r>
      <w:r>
        <w:rPr>
          <w:sz w:val="18"/>
        </w:rPr>
        <w:t>insanı</w:t>
      </w:r>
      <w:r>
        <w:rPr>
          <w:spacing w:val="-4"/>
          <w:sz w:val="18"/>
        </w:rPr>
        <w:t xml:space="preserve"> </w:t>
      </w:r>
      <w:r>
        <w:rPr>
          <w:sz w:val="18"/>
        </w:rPr>
        <w:t>akıl</w:t>
      </w:r>
      <w:r>
        <w:rPr>
          <w:spacing w:val="-6"/>
          <w:sz w:val="18"/>
        </w:rPr>
        <w:t xml:space="preserve"> </w:t>
      </w:r>
      <w:r>
        <w:rPr>
          <w:sz w:val="18"/>
        </w:rPr>
        <w:t>ve</w:t>
      </w:r>
      <w:r>
        <w:rPr>
          <w:spacing w:val="-5"/>
          <w:sz w:val="18"/>
        </w:rPr>
        <w:t xml:space="preserve"> </w:t>
      </w:r>
      <w:r>
        <w:rPr>
          <w:sz w:val="18"/>
        </w:rPr>
        <w:t>beden</w:t>
      </w:r>
      <w:r>
        <w:rPr>
          <w:spacing w:val="-3"/>
          <w:sz w:val="18"/>
        </w:rPr>
        <w:t xml:space="preserve"> </w:t>
      </w:r>
      <w:r>
        <w:rPr>
          <w:sz w:val="18"/>
        </w:rPr>
        <w:t>ikiliği</w:t>
      </w:r>
      <w:r>
        <w:rPr>
          <w:spacing w:val="-4"/>
          <w:sz w:val="18"/>
        </w:rPr>
        <w:t xml:space="preserve"> </w:t>
      </w:r>
      <w:r>
        <w:rPr>
          <w:sz w:val="18"/>
        </w:rPr>
        <w:t>içinde</w:t>
      </w:r>
      <w:r>
        <w:rPr>
          <w:spacing w:val="-5"/>
          <w:sz w:val="18"/>
        </w:rPr>
        <w:t xml:space="preserve"> </w:t>
      </w:r>
      <w:r>
        <w:rPr>
          <w:sz w:val="18"/>
        </w:rPr>
        <w:t>ele</w:t>
      </w:r>
      <w:r>
        <w:rPr>
          <w:spacing w:val="-5"/>
          <w:sz w:val="18"/>
        </w:rPr>
        <w:t xml:space="preserve"> </w:t>
      </w:r>
      <w:r>
        <w:rPr>
          <w:sz w:val="18"/>
        </w:rPr>
        <w:t>alan,</w:t>
      </w:r>
      <w:r>
        <w:rPr>
          <w:spacing w:val="-4"/>
          <w:sz w:val="18"/>
        </w:rPr>
        <w:t xml:space="preserve"> </w:t>
      </w:r>
      <w:r>
        <w:rPr>
          <w:sz w:val="18"/>
        </w:rPr>
        <w:t>modern felsefenin kurucularından biri olan Descartes’tır. Descartes (1992, s.57), “Felsefenin İlkeleri” adlı eserinde “düşünüyorum o halde varım” önermesinde varlığını, düşünen, bilinçli yanından türetir.</w:t>
      </w:r>
    </w:p>
    <w:p w14:paraId="61FCEE76" w14:textId="77777777" w:rsidR="00C146B3" w:rsidRDefault="00C146B3">
      <w:pPr>
        <w:jc w:val="both"/>
        <w:rPr>
          <w:sz w:val="18"/>
        </w:rPr>
        <w:sectPr w:rsidR="00C146B3">
          <w:headerReference w:type="default" r:id="rId16"/>
          <w:pgSz w:w="11920" w:h="16850"/>
          <w:pgMar w:top="1860" w:right="880" w:bottom="280" w:left="1460" w:header="1428" w:footer="0" w:gutter="0"/>
          <w:pgNumType w:start="11"/>
          <w:cols w:space="708"/>
        </w:sectPr>
      </w:pPr>
    </w:p>
    <w:p w14:paraId="3F551329" w14:textId="77777777" w:rsidR="00C146B3" w:rsidRDefault="003F6677">
      <w:pPr>
        <w:pStyle w:val="GvdeMetni"/>
        <w:spacing w:before="100" w:line="360" w:lineRule="auto"/>
        <w:ind w:right="535" w:firstLine="708"/>
        <w:jc w:val="both"/>
      </w:pPr>
      <w:r>
        <w:t>Bu bölümde, öncelikle özgürlük kavramının tarihsel gelişimine ve anlam bağlamlarına</w:t>
      </w:r>
      <w:r>
        <w:rPr>
          <w:spacing w:val="-10"/>
        </w:rPr>
        <w:t xml:space="preserve"> </w:t>
      </w:r>
      <w:r>
        <w:t>yer</w:t>
      </w:r>
      <w:r>
        <w:rPr>
          <w:spacing w:val="-10"/>
        </w:rPr>
        <w:t xml:space="preserve"> </w:t>
      </w:r>
      <w:r>
        <w:t>verilecek,</w:t>
      </w:r>
      <w:r>
        <w:rPr>
          <w:spacing w:val="-9"/>
        </w:rPr>
        <w:t xml:space="preserve"> </w:t>
      </w:r>
      <w:r>
        <w:t>ardından</w:t>
      </w:r>
      <w:r>
        <w:rPr>
          <w:spacing w:val="-9"/>
        </w:rPr>
        <w:t xml:space="preserve"> </w:t>
      </w:r>
      <w:r>
        <w:t>araştırmaya</w:t>
      </w:r>
      <w:r>
        <w:rPr>
          <w:spacing w:val="-10"/>
        </w:rPr>
        <w:t xml:space="preserve"> </w:t>
      </w:r>
      <w:r>
        <w:t>yön</w:t>
      </w:r>
      <w:r>
        <w:rPr>
          <w:spacing w:val="-9"/>
        </w:rPr>
        <w:t xml:space="preserve"> </w:t>
      </w:r>
      <w:r>
        <w:t>veren</w:t>
      </w:r>
      <w:r>
        <w:rPr>
          <w:spacing w:val="-9"/>
        </w:rPr>
        <w:t xml:space="preserve"> </w:t>
      </w:r>
      <w:r>
        <w:t>kavramsal</w:t>
      </w:r>
      <w:r>
        <w:rPr>
          <w:spacing w:val="-9"/>
        </w:rPr>
        <w:t xml:space="preserve"> </w:t>
      </w:r>
      <w:r>
        <w:t>çerçeve</w:t>
      </w:r>
      <w:r>
        <w:rPr>
          <w:spacing w:val="-10"/>
        </w:rPr>
        <w:t xml:space="preserve"> </w:t>
      </w:r>
      <w:r>
        <w:t>negatif ve pozitif özgürlük bağlamı içinde oluşturulmaya çalışılacaktır.</w:t>
      </w:r>
    </w:p>
    <w:p w14:paraId="3DCCF41F" w14:textId="77777777" w:rsidR="00C146B3" w:rsidRDefault="00C146B3">
      <w:pPr>
        <w:pStyle w:val="GvdeMetni"/>
        <w:ind w:left="0"/>
      </w:pPr>
    </w:p>
    <w:p w14:paraId="7ABE1623" w14:textId="77777777" w:rsidR="00C146B3" w:rsidRDefault="00C146B3">
      <w:pPr>
        <w:pStyle w:val="GvdeMetni"/>
        <w:spacing w:before="167"/>
        <w:ind w:left="0"/>
      </w:pPr>
    </w:p>
    <w:p w14:paraId="6964247D" w14:textId="77777777" w:rsidR="00C146B3" w:rsidRDefault="003F6677">
      <w:pPr>
        <w:pStyle w:val="Balk1"/>
        <w:numPr>
          <w:ilvl w:val="1"/>
          <w:numId w:val="9"/>
        </w:numPr>
        <w:tabs>
          <w:tab w:val="left" w:pos="1167"/>
          <w:tab w:val="left" w:pos="1374"/>
          <w:tab w:val="left" w:pos="2816"/>
          <w:tab w:val="left" w:pos="4698"/>
          <w:tab w:val="left" w:pos="6189"/>
          <w:tab w:val="left" w:pos="7582"/>
          <w:tab w:val="left" w:pos="8161"/>
        </w:tabs>
        <w:ind w:right="540" w:hanging="567"/>
      </w:pPr>
      <w:r>
        <w:rPr>
          <w:spacing w:val="-2"/>
        </w:rPr>
        <w:t>ÖZGÜRLÜK</w:t>
      </w:r>
      <w:r>
        <w:tab/>
      </w:r>
      <w:r>
        <w:rPr>
          <w:spacing w:val="-2"/>
        </w:rPr>
        <w:t>KAVRAMININ</w:t>
      </w:r>
      <w:r>
        <w:tab/>
      </w:r>
      <w:r>
        <w:rPr>
          <w:spacing w:val="-2"/>
        </w:rPr>
        <w:t>TARİHSEL</w:t>
      </w:r>
      <w:r>
        <w:tab/>
      </w:r>
      <w:r>
        <w:rPr>
          <w:spacing w:val="-2"/>
        </w:rPr>
        <w:t>GELİŞİMİ</w:t>
      </w:r>
      <w:r>
        <w:tab/>
      </w:r>
      <w:r>
        <w:rPr>
          <w:spacing w:val="-6"/>
        </w:rPr>
        <w:t>VE</w:t>
      </w:r>
      <w:r>
        <w:tab/>
      </w:r>
      <w:r>
        <w:rPr>
          <w:spacing w:val="-2"/>
        </w:rPr>
        <w:t>TEMEL BAĞLAMI</w:t>
      </w:r>
    </w:p>
    <w:p w14:paraId="41D8BF47" w14:textId="77777777" w:rsidR="00C146B3" w:rsidRDefault="00C146B3">
      <w:pPr>
        <w:pStyle w:val="GvdeMetni"/>
        <w:spacing w:before="84"/>
        <w:ind w:left="0"/>
        <w:rPr>
          <w:b/>
        </w:rPr>
      </w:pPr>
    </w:p>
    <w:p w14:paraId="332EE7E7" w14:textId="77777777" w:rsidR="00C146B3" w:rsidRDefault="003F6677">
      <w:pPr>
        <w:pStyle w:val="GvdeMetni"/>
        <w:spacing w:line="360" w:lineRule="auto"/>
        <w:ind w:right="538" w:firstLine="708"/>
        <w:jc w:val="both"/>
      </w:pPr>
      <w:r>
        <w:t>İnsan, istekleri ve amaçları olan bir varlıktır. Bu isteklerden belki de en önemlisi, en çok bedel ödeteni “özgürlük” olmuştur. İnsan yüzyıllardan beridir özgürlüğü ister, özgürlük uğruna savaşır, anıtlar diker, direnir, ölür ya da özgür olduğunu düşündüğü sanat gibi, oyun gibi sığınaklara sığınır. Bizi böylesine motive edip, bir amaç doğrultusunda harekete geçiren, adına “özgürlük” denilen şey nedir?</w:t>
      </w:r>
    </w:p>
    <w:p w14:paraId="29834BFB" w14:textId="77777777" w:rsidR="00C146B3" w:rsidRDefault="003F6677">
      <w:pPr>
        <w:pStyle w:val="GvdeMetni"/>
        <w:spacing w:before="201" w:line="360" w:lineRule="auto"/>
        <w:ind w:right="535" w:firstLine="708"/>
        <w:jc w:val="both"/>
      </w:pPr>
      <w:r>
        <w:t>Bu soruya yanıt vermek hiç kolay değildir. Çünkü özgürlüğün mahiyetini sorgulamak, bu özgürlüktür deyip karşısına geçilen, somut bir nesneye bakmak gibi nesnenin</w:t>
      </w:r>
      <w:r>
        <w:rPr>
          <w:spacing w:val="-7"/>
        </w:rPr>
        <w:t xml:space="preserve"> </w:t>
      </w:r>
      <w:r>
        <w:t>bize</w:t>
      </w:r>
      <w:r>
        <w:rPr>
          <w:spacing w:val="-7"/>
        </w:rPr>
        <w:t xml:space="preserve"> </w:t>
      </w:r>
      <w:r>
        <w:t>verdikleriyle</w:t>
      </w:r>
      <w:r>
        <w:rPr>
          <w:spacing w:val="-8"/>
        </w:rPr>
        <w:t xml:space="preserve"> </w:t>
      </w:r>
      <w:r>
        <w:t>sınırlı,</w:t>
      </w:r>
      <w:r>
        <w:rPr>
          <w:spacing w:val="-7"/>
        </w:rPr>
        <w:t xml:space="preserve"> </w:t>
      </w:r>
      <w:r>
        <w:t>tek</w:t>
      </w:r>
      <w:r>
        <w:rPr>
          <w:spacing w:val="-8"/>
        </w:rPr>
        <w:t xml:space="preserve"> </w:t>
      </w:r>
      <w:r>
        <w:t>yönlü,</w:t>
      </w:r>
      <w:r>
        <w:rPr>
          <w:spacing w:val="-7"/>
        </w:rPr>
        <w:t xml:space="preserve"> </w:t>
      </w:r>
      <w:r>
        <w:t>dıştan</w:t>
      </w:r>
      <w:r>
        <w:rPr>
          <w:spacing w:val="-7"/>
        </w:rPr>
        <w:t xml:space="preserve"> </w:t>
      </w:r>
      <w:r>
        <w:t>bir</w:t>
      </w:r>
      <w:r>
        <w:rPr>
          <w:spacing w:val="-8"/>
        </w:rPr>
        <w:t xml:space="preserve"> </w:t>
      </w:r>
      <w:r>
        <w:t>kavrayış</w:t>
      </w:r>
      <w:r>
        <w:rPr>
          <w:spacing w:val="-7"/>
        </w:rPr>
        <w:t xml:space="preserve"> </w:t>
      </w:r>
      <w:r>
        <w:t>değildir.</w:t>
      </w:r>
      <w:r>
        <w:rPr>
          <w:spacing w:val="-8"/>
        </w:rPr>
        <w:t xml:space="preserve"> </w:t>
      </w:r>
      <w:r>
        <w:t>Özgürlüğün, somut bir nesne olarak karşılığı yoktur. Özgürlük, aynen ahlak gibi sadece insan aklı tarafından üretilen, insanın yapıp etmelerine bağlı, insan eylemleriyle gerçeklik kazanan bir değerdir.</w:t>
      </w:r>
      <w:r>
        <w:rPr>
          <w:vertAlign w:val="superscript"/>
        </w:rPr>
        <w:t>5</w:t>
      </w:r>
      <w:r>
        <w:t xml:space="preserve"> Bu anlamda özgürlük, insanın isteyen bir varlık olarak kendi dışına</w:t>
      </w:r>
      <w:r>
        <w:rPr>
          <w:spacing w:val="-15"/>
        </w:rPr>
        <w:t xml:space="preserve"> </w:t>
      </w:r>
      <w:r>
        <w:t>çıkıp,</w:t>
      </w:r>
      <w:r>
        <w:rPr>
          <w:spacing w:val="-15"/>
        </w:rPr>
        <w:t xml:space="preserve"> </w:t>
      </w:r>
      <w:r>
        <w:t>doğaya,</w:t>
      </w:r>
      <w:r>
        <w:rPr>
          <w:spacing w:val="-15"/>
        </w:rPr>
        <w:t xml:space="preserve"> </w:t>
      </w:r>
      <w:r>
        <w:t>topluma</w:t>
      </w:r>
      <w:r>
        <w:rPr>
          <w:spacing w:val="-15"/>
        </w:rPr>
        <w:t xml:space="preserve"> </w:t>
      </w:r>
      <w:r>
        <w:t>yönelmesi,</w:t>
      </w:r>
      <w:r>
        <w:rPr>
          <w:spacing w:val="-15"/>
        </w:rPr>
        <w:t xml:space="preserve"> </w:t>
      </w:r>
      <w:r>
        <w:t>onlarla</w:t>
      </w:r>
      <w:r>
        <w:rPr>
          <w:spacing w:val="-15"/>
        </w:rPr>
        <w:t xml:space="preserve"> </w:t>
      </w:r>
      <w:r>
        <w:t>ilişki</w:t>
      </w:r>
      <w:r>
        <w:rPr>
          <w:spacing w:val="-15"/>
        </w:rPr>
        <w:t xml:space="preserve"> </w:t>
      </w:r>
      <w:r>
        <w:t>kurması</w:t>
      </w:r>
      <w:r>
        <w:rPr>
          <w:spacing w:val="-15"/>
        </w:rPr>
        <w:t xml:space="preserve"> </w:t>
      </w:r>
      <w:r>
        <w:t>ve</w:t>
      </w:r>
      <w:r>
        <w:rPr>
          <w:spacing w:val="-15"/>
        </w:rPr>
        <w:t xml:space="preserve"> </w:t>
      </w:r>
      <w:r>
        <w:t>kurmuş</w:t>
      </w:r>
      <w:r>
        <w:rPr>
          <w:spacing w:val="-15"/>
        </w:rPr>
        <w:t xml:space="preserve"> </w:t>
      </w:r>
      <w:r>
        <w:t>olduğu</w:t>
      </w:r>
      <w:r>
        <w:rPr>
          <w:spacing w:val="-15"/>
        </w:rPr>
        <w:t xml:space="preserve"> </w:t>
      </w:r>
      <w:r>
        <w:t>ilişki sonucunda ortaya çıkan sınırlar karşısında, nasıl istemesi ve eylemesi gerektiği konusunda zihinden ürettiği bir olması gerekendir. Bir ideal olarak özgürlüğün görünür</w:t>
      </w:r>
      <w:r>
        <w:rPr>
          <w:spacing w:val="-2"/>
        </w:rPr>
        <w:t xml:space="preserve"> </w:t>
      </w:r>
      <w:r>
        <w:t>olması,</w:t>
      </w:r>
      <w:r>
        <w:rPr>
          <w:spacing w:val="-1"/>
        </w:rPr>
        <w:t xml:space="preserve"> </w:t>
      </w:r>
      <w:r>
        <w:t>parçalı</w:t>
      </w:r>
      <w:r>
        <w:rPr>
          <w:spacing w:val="-1"/>
        </w:rPr>
        <w:t xml:space="preserve"> </w:t>
      </w:r>
      <w:r>
        <w:t>bir</w:t>
      </w:r>
      <w:r>
        <w:rPr>
          <w:spacing w:val="-2"/>
        </w:rPr>
        <w:t xml:space="preserve"> </w:t>
      </w:r>
      <w:r>
        <w:t>halde</w:t>
      </w:r>
      <w:r>
        <w:rPr>
          <w:spacing w:val="-2"/>
        </w:rPr>
        <w:t xml:space="preserve"> </w:t>
      </w:r>
      <w:r>
        <w:t>insanın</w:t>
      </w:r>
      <w:r>
        <w:rPr>
          <w:spacing w:val="-1"/>
        </w:rPr>
        <w:t xml:space="preserve"> </w:t>
      </w:r>
      <w:r>
        <w:t>kendi</w:t>
      </w:r>
      <w:r>
        <w:rPr>
          <w:spacing w:val="-1"/>
        </w:rPr>
        <w:t xml:space="preserve"> </w:t>
      </w:r>
      <w:r>
        <w:t>deneyiminde,</w:t>
      </w:r>
      <w:r>
        <w:rPr>
          <w:spacing w:val="-2"/>
        </w:rPr>
        <w:t xml:space="preserve"> </w:t>
      </w:r>
      <w:r>
        <w:t>kültürün</w:t>
      </w:r>
      <w:r>
        <w:rPr>
          <w:spacing w:val="-2"/>
        </w:rPr>
        <w:t xml:space="preserve"> </w:t>
      </w:r>
      <w:r>
        <w:t>içinde,</w:t>
      </w:r>
      <w:r>
        <w:rPr>
          <w:spacing w:val="-1"/>
        </w:rPr>
        <w:t xml:space="preserve"> </w:t>
      </w:r>
      <w:r>
        <w:t>sanatta, felsefede, hukukta, siyasette, dinde, çeşitli insansal eylemlerdedir. Dolayısıyla soyut varlığıyla içsel ve toplumsal alanda görünür olabilen özgürlük kavramın mahiyetini anlamaya çalışmak, fiziksel bir nesnenin karşısına geçip betimlemek değil, görünümlerini içsel bir kavrayışla, her seferinde yorumlayarak, zihnin aktif ve aynı zamanda yaratıcı çabasıyla mümkündür.</w:t>
      </w:r>
    </w:p>
    <w:p w14:paraId="2D06A577" w14:textId="77777777" w:rsidR="00C146B3" w:rsidRDefault="003F6677">
      <w:pPr>
        <w:pStyle w:val="GvdeMetni"/>
        <w:spacing w:before="202" w:line="360" w:lineRule="auto"/>
        <w:ind w:right="538" w:firstLine="708"/>
        <w:jc w:val="both"/>
      </w:pPr>
      <w:r>
        <w:t>Peki, bu derece parçalanmış, insan hayatının ve kültürün pek çok alanına sirayet</w:t>
      </w:r>
      <w:r>
        <w:rPr>
          <w:spacing w:val="11"/>
        </w:rPr>
        <w:t xml:space="preserve"> </w:t>
      </w:r>
      <w:r>
        <w:t>etmiş</w:t>
      </w:r>
      <w:r>
        <w:rPr>
          <w:spacing w:val="11"/>
        </w:rPr>
        <w:t xml:space="preserve"> </w:t>
      </w:r>
      <w:r>
        <w:t>özgürlük</w:t>
      </w:r>
      <w:r>
        <w:rPr>
          <w:spacing w:val="10"/>
        </w:rPr>
        <w:t xml:space="preserve"> </w:t>
      </w:r>
      <w:r>
        <w:t>kavramına</w:t>
      </w:r>
      <w:r>
        <w:rPr>
          <w:spacing w:val="9"/>
        </w:rPr>
        <w:t xml:space="preserve"> </w:t>
      </w:r>
      <w:r>
        <w:t>nasıl</w:t>
      </w:r>
      <w:r>
        <w:rPr>
          <w:spacing w:val="11"/>
        </w:rPr>
        <w:t xml:space="preserve"> </w:t>
      </w:r>
      <w:r>
        <w:t>bakılabilir?</w:t>
      </w:r>
      <w:r>
        <w:rPr>
          <w:spacing w:val="9"/>
        </w:rPr>
        <w:t xml:space="preserve"> </w:t>
      </w:r>
      <w:r>
        <w:t>Burada</w:t>
      </w:r>
      <w:r>
        <w:rPr>
          <w:spacing w:val="12"/>
        </w:rPr>
        <w:t xml:space="preserve"> </w:t>
      </w:r>
      <w:r>
        <w:t>amaç</w:t>
      </w:r>
      <w:r>
        <w:rPr>
          <w:spacing w:val="9"/>
        </w:rPr>
        <w:t xml:space="preserve"> </w:t>
      </w:r>
      <w:r>
        <w:t>bir</w:t>
      </w:r>
      <w:r>
        <w:rPr>
          <w:spacing w:val="10"/>
        </w:rPr>
        <w:t xml:space="preserve"> </w:t>
      </w:r>
      <w:r>
        <w:t>özgürlük</w:t>
      </w:r>
      <w:r>
        <w:rPr>
          <w:spacing w:val="12"/>
        </w:rPr>
        <w:t xml:space="preserve"> </w:t>
      </w:r>
      <w:r>
        <w:rPr>
          <w:spacing w:val="-2"/>
        </w:rPr>
        <w:t>tanımı</w:t>
      </w:r>
    </w:p>
    <w:p w14:paraId="7306926E" w14:textId="77777777" w:rsidR="00C146B3" w:rsidRDefault="003F6677">
      <w:pPr>
        <w:pStyle w:val="GvdeMetni"/>
        <w:spacing w:before="4"/>
        <w:ind w:left="0"/>
        <w:rPr>
          <w:sz w:val="20"/>
        </w:rPr>
      </w:pPr>
      <w:r>
        <w:rPr>
          <w:noProof/>
        </w:rPr>
        <mc:AlternateContent>
          <mc:Choice Requires="wps">
            <w:drawing>
              <wp:anchor distT="0" distB="0" distL="0" distR="0" simplePos="0" relativeHeight="487589888" behindDoc="1" locked="0" layoutInCell="1" allowOverlap="1" wp14:anchorId="4EE48E36" wp14:editId="313085E2">
                <wp:simplePos x="0" y="0"/>
                <wp:positionH relativeFrom="page">
                  <wp:posOffset>1810766</wp:posOffset>
                </wp:positionH>
                <wp:positionV relativeFrom="paragraph">
                  <wp:posOffset>164012</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70A3C5" id="Graphic 14" o:spid="_x0000_s1026" style="position:absolute;margin-left:142.6pt;margin-top:12.9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" path="m1829054,l,,,7619r1829054,l1829054,xe" fillcolor="black" stroked="f">
                <v:path arrowok="t"/>
                <w10:wrap type="topAndBottom" anchorx="page"/>
              </v:shape>
            </w:pict>
          </mc:Fallback>
        </mc:AlternateContent>
      </w:r>
    </w:p>
    <w:p w14:paraId="5E2C7BBF" w14:textId="77777777" w:rsidR="00C146B3" w:rsidRDefault="003F6677">
      <w:pPr>
        <w:spacing w:before="99"/>
        <w:ind w:left="808" w:right="538"/>
        <w:rPr>
          <w:sz w:val="18"/>
        </w:rPr>
      </w:pPr>
      <w:r>
        <w:rPr>
          <w:position w:val="6"/>
          <w:sz w:val="12"/>
        </w:rPr>
        <w:t>5</w:t>
      </w:r>
      <w:r>
        <w:rPr>
          <w:spacing w:val="14"/>
          <w:position w:val="6"/>
          <w:sz w:val="12"/>
        </w:rPr>
        <w:t xml:space="preserve"> </w:t>
      </w:r>
      <w:r>
        <w:rPr>
          <w:sz w:val="18"/>
        </w:rPr>
        <w:t>İoanna</w:t>
      </w:r>
      <w:r>
        <w:rPr>
          <w:spacing w:val="-2"/>
          <w:sz w:val="18"/>
        </w:rPr>
        <w:t xml:space="preserve"> </w:t>
      </w:r>
      <w:r>
        <w:rPr>
          <w:sz w:val="18"/>
        </w:rPr>
        <w:t>Kuçuradi</w:t>
      </w:r>
      <w:r>
        <w:rPr>
          <w:spacing w:val="-3"/>
          <w:sz w:val="18"/>
        </w:rPr>
        <w:t xml:space="preserve"> </w:t>
      </w:r>
      <w:r>
        <w:rPr>
          <w:sz w:val="18"/>
        </w:rPr>
        <w:t>(1994,</w:t>
      </w:r>
      <w:r>
        <w:rPr>
          <w:spacing w:val="-1"/>
          <w:sz w:val="18"/>
        </w:rPr>
        <w:t xml:space="preserve"> </w:t>
      </w:r>
      <w:r>
        <w:rPr>
          <w:sz w:val="18"/>
        </w:rPr>
        <w:t>s.5-6)</w:t>
      </w:r>
      <w:r>
        <w:rPr>
          <w:spacing w:val="-3"/>
          <w:sz w:val="18"/>
        </w:rPr>
        <w:t xml:space="preserve"> </w:t>
      </w:r>
      <w:r>
        <w:rPr>
          <w:sz w:val="18"/>
        </w:rPr>
        <w:t>özgürlüğü,</w:t>
      </w:r>
      <w:r>
        <w:rPr>
          <w:spacing w:val="-1"/>
          <w:sz w:val="18"/>
        </w:rPr>
        <w:t xml:space="preserve"> </w:t>
      </w:r>
      <w:r>
        <w:rPr>
          <w:sz w:val="18"/>
        </w:rPr>
        <w:t>insanın</w:t>
      </w:r>
      <w:r>
        <w:rPr>
          <w:spacing w:val="-2"/>
          <w:sz w:val="18"/>
        </w:rPr>
        <w:t xml:space="preserve"> </w:t>
      </w:r>
      <w:r>
        <w:rPr>
          <w:sz w:val="18"/>
        </w:rPr>
        <w:t>bir</w:t>
      </w:r>
      <w:r>
        <w:rPr>
          <w:spacing w:val="-3"/>
          <w:sz w:val="18"/>
        </w:rPr>
        <w:t xml:space="preserve"> </w:t>
      </w:r>
      <w:r>
        <w:rPr>
          <w:sz w:val="18"/>
        </w:rPr>
        <w:t>değeri</w:t>
      </w:r>
      <w:r>
        <w:rPr>
          <w:spacing w:val="-3"/>
          <w:sz w:val="18"/>
        </w:rPr>
        <w:t xml:space="preserve"> </w:t>
      </w:r>
      <w:r>
        <w:rPr>
          <w:sz w:val="18"/>
        </w:rPr>
        <w:t>olarak</w:t>
      </w:r>
      <w:r>
        <w:rPr>
          <w:spacing w:val="-2"/>
          <w:sz w:val="18"/>
        </w:rPr>
        <w:t xml:space="preserve"> </w:t>
      </w:r>
      <w:r>
        <w:rPr>
          <w:sz w:val="18"/>
        </w:rPr>
        <w:t>görür.</w:t>
      </w:r>
      <w:r>
        <w:rPr>
          <w:spacing w:val="-1"/>
          <w:sz w:val="18"/>
        </w:rPr>
        <w:t xml:space="preserve"> </w:t>
      </w:r>
      <w:r>
        <w:rPr>
          <w:sz w:val="18"/>
        </w:rPr>
        <w:t>İnsanın</w:t>
      </w:r>
      <w:r>
        <w:rPr>
          <w:spacing w:val="-2"/>
          <w:sz w:val="18"/>
        </w:rPr>
        <w:t xml:space="preserve"> </w:t>
      </w:r>
      <w:r>
        <w:rPr>
          <w:sz w:val="18"/>
        </w:rPr>
        <w:t>bir</w:t>
      </w:r>
      <w:r>
        <w:rPr>
          <w:spacing w:val="-3"/>
          <w:sz w:val="18"/>
        </w:rPr>
        <w:t xml:space="preserve"> </w:t>
      </w:r>
      <w:r>
        <w:rPr>
          <w:sz w:val="18"/>
        </w:rPr>
        <w:t>değeri</w:t>
      </w:r>
      <w:r>
        <w:rPr>
          <w:spacing w:val="-3"/>
          <w:sz w:val="18"/>
        </w:rPr>
        <w:t xml:space="preserve"> </w:t>
      </w:r>
      <w:r>
        <w:rPr>
          <w:sz w:val="18"/>
        </w:rPr>
        <w:t>olarak</w:t>
      </w:r>
      <w:r>
        <w:rPr>
          <w:spacing w:val="-2"/>
          <w:sz w:val="18"/>
        </w:rPr>
        <w:t xml:space="preserve"> </w:t>
      </w:r>
      <w:r>
        <w:rPr>
          <w:sz w:val="18"/>
        </w:rPr>
        <w:t>özgürlük, diğer eylem olanakları arasında değerli bir eylemde bulunma olanağıdır.</w:t>
      </w:r>
    </w:p>
    <w:p w14:paraId="6B943CE7" w14:textId="77777777" w:rsidR="00C146B3" w:rsidRDefault="00C146B3">
      <w:pPr>
        <w:rPr>
          <w:sz w:val="18"/>
        </w:rPr>
        <w:sectPr w:rsidR="00C146B3">
          <w:pgSz w:w="11920" w:h="16850"/>
          <w:pgMar w:top="1860" w:right="880" w:bottom="280" w:left="1460" w:header="1428" w:footer="0" w:gutter="0"/>
          <w:cols w:space="708"/>
        </w:sectPr>
      </w:pPr>
    </w:p>
    <w:p w14:paraId="30F1670D" w14:textId="77777777" w:rsidR="00C146B3" w:rsidRDefault="003F6677">
      <w:pPr>
        <w:pStyle w:val="GvdeMetni"/>
        <w:spacing w:before="100" w:line="360" w:lineRule="auto"/>
        <w:ind w:right="538"/>
        <w:jc w:val="both"/>
      </w:pPr>
      <w:r>
        <w:t>yapmak değilse, özgürlüğü, kültürün bir başka olgusunu yaşayan bireylerin deneyimleri üzerinden anlamaya çalışmak ise o zaman, belli bir özgürlük perspektifinden hareket edip o olguyla ilişkisini kurmak gerekir. Bu durumda düşüncenin yolunu aydınlatacak olan araştırma planı, öncelikle özgürlük kavramına tarihsel süreç içinde verilen anlamlarına bakılması, sonraki adım ise özgürlük kavramına verilen anlamların temel bir bağlamı içine yerleştirilerek incelenmesidir.</w:t>
      </w:r>
    </w:p>
    <w:p w14:paraId="380B1E63" w14:textId="77777777" w:rsidR="00C146B3" w:rsidRDefault="00C146B3">
      <w:pPr>
        <w:pStyle w:val="GvdeMetni"/>
        <w:ind w:left="0"/>
      </w:pPr>
    </w:p>
    <w:p w14:paraId="1D998C71" w14:textId="77777777" w:rsidR="00C146B3" w:rsidRDefault="00C146B3">
      <w:pPr>
        <w:pStyle w:val="GvdeMetni"/>
        <w:spacing w:before="169"/>
        <w:ind w:left="0"/>
      </w:pPr>
    </w:p>
    <w:p w14:paraId="26AD81AD" w14:textId="77777777" w:rsidR="00C146B3" w:rsidRDefault="003F6677">
      <w:pPr>
        <w:pStyle w:val="Balk2"/>
        <w:numPr>
          <w:ilvl w:val="2"/>
          <w:numId w:val="9"/>
        </w:numPr>
        <w:tabs>
          <w:tab w:val="left" w:pos="1648"/>
        </w:tabs>
      </w:pPr>
      <w:bookmarkStart w:id="8" w:name="_TOC_250051"/>
      <w:r>
        <w:t>Özgürlük</w:t>
      </w:r>
      <w:r>
        <w:rPr>
          <w:spacing w:val="-4"/>
        </w:rPr>
        <w:t xml:space="preserve"> </w:t>
      </w:r>
      <w:r>
        <w:t>Kavramının</w:t>
      </w:r>
      <w:r>
        <w:rPr>
          <w:spacing w:val="-4"/>
        </w:rPr>
        <w:t xml:space="preserve"> </w:t>
      </w:r>
      <w:r>
        <w:t>Tarihsel</w:t>
      </w:r>
      <w:r>
        <w:rPr>
          <w:spacing w:val="-4"/>
        </w:rPr>
        <w:t xml:space="preserve"> </w:t>
      </w:r>
      <w:bookmarkEnd w:id="8"/>
      <w:r>
        <w:rPr>
          <w:spacing w:val="-2"/>
        </w:rPr>
        <w:t>Gelişimi</w:t>
      </w:r>
    </w:p>
    <w:p w14:paraId="69548D48" w14:textId="77777777" w:rsidR="00C146B3" w:rsidRDefault="00C146B3">
      <w:pPr>
        <w:pStyle w:val="GvdeMetni"/>
        <w:spacing w:before="221"/>
        <w:ind w:left="0"/>
        <w:rPr>
          <w:b/>
        </w:rPr>
      </w:pPr>
    </w:p>
    <w:p w14:paraId="6BBCEF47" w14:textId="77777777" w:rsidR="00C146B3" w:rsidRDefault="003F6677">
      <w:pPr>
        <w:pStyle w:val="GvdeMetni"/>
        <w:spacing w:line="360" w:lineRule="auto"/>
        <w:ind w:right="535" w:firstLine="708"/>
        <w:jc w:val="both"/>
      </w:pPr>
      <w:r>
        <w:t>Her</w:t>
      </w:r>
      <w:r>
        <w:rPr>
          <w:spacing w:val="-15"/>
        </w:rPr>
        <w:t xml:space="preserve"> </w:t>
      </w:r>
      <w:r>
        <w:t>kavram</w:t>
      </w:r>
      <w:r>
        <w:rPr>
          <w:spacing w:val="-15"/>
        </w:rPr>
        <w:t xml:space="preserve"> </w:t>
      </w:r>
      <w:r>
        <w:t>gibi</w:t>
      </w:r>
      <w:r>
        <w:rPr>
          <w:spacing w:val="-15"/>
        </w:rPr>
        <w:t xml:space="preserve"> </w:t>
      </w:r>
      <w:r>
        <w:t>özgürlük</w:t>
      </w:r>
      <w:r>
        <w:rPr>
          <w:spacing w:val="-14"/>
        </w:rPr>
        <w:t xml:space="preserve"> </w:t>
      </w:r>
      <w:r>
        <w:t>kavramı,</w:t>
      </w:r>
      <w:r>
        <w:rPr>
          <w:spacing w:val="-15"/>
        </w:rPr>
        <w:t xml:space="preserve"> </w:t>
      </w:r>
      <w:r>
        <w:t>tikelin</w:t>
      </w:r>
      <w:r>
        <w:rPr>
          <w:spacing w:val="-14"/>
        </w:rPr>
        <w:t xml:space="preserve"> </w:t>
      </w:r>
      <w:r>
        <w:t>deneyiminin</w:t>
      </w:r>
      <w:r>
        <w:rPr>
          <w:spacing w:val="-15"/>
        </w:rPr>
        <w:t xml:space="preserve"> </w:t>
      </w:r>
      <w:r>
        <w:t>ötesinde</w:t>
      </w:r>
      <w:r>
        <w:rPr>
          <w:spacing w:val="-15"/>
        </w:rPr>
        <w:t xml:space="preserve"> </w:t>
      </w:r>
      <w:r>
        <w:t>genelin,</w:t>
      </w:r>
      <w:r>
        <w:rPr>
          <w:spacing w:val="-15"/>
        </w:rPr>
        <w:t xml:space="preserve"> </w:t>
      </w:r>
      <w:r>
        <w:t>bütün insanlık</w:t>
      </w:r>
      <w:r>
        <w:rPr>
          <w:spacing w:val="-8"/>
        </w:rPr>
        <w:t xml:space="preserve"> </w:t>
      </w:r>
      <w:r>
        <w:t>deneyiminin</w:t>
      </w:r>
      <w:r>
        <w:rPr>
          <w:spacing w:val="-8"/>
        </w:rPr>
        <w:t xml:space="preserve"> </w:t>
      </w:r>
      <w:r>
        <w:t>bir</w:t>
      </w:r>
      <w:r>
        <w:rPr>
          <w:spacing w:val="-11"/>
        </w:rPr>
        <w:t xml:space="preserve"> </w:t>
      </w:r>
      <w:r>
        <w:t>anlatısını</w:t>
      </w:r>
      <w:r>
        <w:rPr>
          <w:spacing w:val="-8"/>
        </w:rPr>
        <w:t xml:space="preserve"> </w:t>
      </w:r>
      <w:r>
        <w:t>içerir.</w:t>
      </w:r>
      <w:r>
        <w:rPr>
          <w:spacing w:val="40"/>
        </w:rPr>
        <w:t xml:space="preserve"> </w:t>
      </w:r>
      <w:r>
        <w:t>Bu</w:t>
      </w:r>
      <w:r>
        <w:rPr>
          <w:spacing w:val="-8"/>
        </w:rPr>
        <w:t xml:space="preserve"> </w:t>
      </w:r>
      <w:r>
        <w:t>anlatıyı</w:t>
      </w:r>
      <w:r>
        <w:rPr>
          <w:spacing w:val="-6"/>
        </w:rPr>
        <w:t xml:space="preserve"> </w:t>
      </w:r>
      <w:r>
        <w:t>Georg</w:t>
      </w:r>
      <w:r>
        <w:rPr>
          <w:spacing w:val="-9"/>
        </w:rPr>
        <w:t xml:space="preserve"> </w:t>
      </w:r>
      <w:r>
        <w:t>Wilhelm</w:t>
      </w:r>
      <w:r>
        <w:rPr>
          <w:spacing w:val="-8"/>
        </w:rPr>
        <w:t xml:space="preserve"> </w:t>
      </w:r>
      <w:r>
        <w:t>Friedrich</w:t>
      </w:r>
      <w:r>
        <w:rPr>
          <w:spacing w:val="-8"/>
        </w:rPr>
        <w:t xml:space="preserve"> </w:t>
      </w:r>
      <w:r>
        <w:t>Hegel, insanın özgürlük bilincinin gelişiminin tarihi olarak yorumlar.</w:t>
      </w:r>
      <w:r>
        <w:rPr>
          <w:spacing w:val="40"/>
        </w:rPr>
        <w:t xml:space="preserve"> </w:t>
      </w:r>
      <w:r>
        <w:t>Hegel (1995, s.64) özgürlük (eleutheria) bilincinin, Antik Yunan’da başladığını söyler. Hegel’e göre Antik Yunan’da özgürlük bilinci, tam olarak gelişememiştir. Hegel, insanın özgürlük bilincinin gelişmesindeki en önemli aşamayı, insanın kendi iradesinin bilincine varması olarak görür. Hegel’e göre Antik Yunan, köleci bir düzene sahip olduğu için özgürlük bilincinin gelişmesini engellemiştir. Özgürlük bilincinin gelişmesi, insanın yaratılış bakımından eşit olduğu anlayışının Antik Yunan’da gelişmesiyle birlikte Helenistik felsefeyle olmuştur. Helenistik felsefede özgürlük, insanın iradesiyle ilişkilendirilmiştir.</w:t>
      </w:r>
      <w:r>
        <w:rPr>
          <w:spacing w:val="40"/>
        </w:rPr>
        <w:t xml:space="preserve"> </w:t>
      </w:r>
      <w:r>
        <w:t>Böylece özgürlük, az sayıda insanın özgürlüğünden genel olarak insanın özgürlüğü anlayışına dönüşmüştür.</w:t>
      </w:r>
    </w:p>
    <w:p w14:paraId="4A3454C1" w14:textId="77777777" w:rsidR="00C146B3" w:rsidRDefault="003F6677">
      <w:pPr>
        <w:pStyle w:val="GvdeMetni"/>
        <w:spacing w:before="200" w:line="360" w:lineRule="auto"/>
        <w:ind w:right="535" w:firstLine="708"/>
        <w:jc w:val="both"/>
      </w:pPr>
      <w:r>
        <w:t>Özgürlük kavramına verilen anlamın değişmesi, Antik Yunan’ın tarihsel koşullarından</w:t>
      </w:r>
      <w:r>
        <w:rPr>
          <w:spacing w:val="-14"/>
        </w:rPr>
        <w:t xml:space="preserve"> </w:t>
      </w:r>
      <w:r>
        <w:t>bağımsız</w:t>
      </w:r>
      <w:r>
        <w:rPr>
          <w:spacing w:val="-13"/>
        </w:rPr>
        <w:t xml:space="preserve"> </w:t>
      </w:r>
      <w:r>
        <w:t>değildir.</w:t>
      </w:r>
      <w:r>
        <w:rPr>
          <w:spacing w:val="-13"/>
        </w:rPr>
        <w:t xml:space="preserve"> </w:t>
      </w:r>
      <w:r>
        <w:t>Söz</w:t>
      </w:r>
      <w:r>
        <w:rPr>
          <w:spacing w:val="-14"/>
        </w:rPr>
        <w:t xml:space="preserve"> </w:t>
      </w:r>
      <w:r>
        <w:t>konusu</w:t>
      </w:r>
      <w:r>
        <w:rPr>
          <w:spacing w:val="-13"/>
        </w:rPr>
        <w:t xml:space="preserve"> </w:t>
      </w:r>
      <w:r>
        <w:t>değişim,</w:t>
      </w:r>
      <w:r>
        <w:rPr>
          <w:spacing w:val="-13"/>
        </w:rPr>
        <w:t xml:space="preserve"> </w:t>
      </w:r>
      <w:r>
        <w:t>tarihsel</w:t>
      </w:r>
      <w:r>
        <w:rPr>
          <w:spacing w:val="-13"/>
        </w:rPr>
        <w:t xml:space="preserve"> </w:t>
      </w:r>
      <w:r>
        <w:t>koşulların</w:t>
      </w:r>
      <w:r>
        <w:rPr>
          <w:spacing w:val="-13"/>
        </w:rPr>
        <w:t xml:space="preserve"> </w:t>
      </w:r>
      <w:r>
        <w:t>zihinsel</w:t>
      </w:r>
      <w:r>
        <w:rPr>
          <w:spacing w:val="-13"/>
        </w:rPr>
        <w:t xml:space="preserve"> </w:t>
      </w:r>
      <w:r>
        <w:t>alana yansımasıdır.</w:t>
      </w:r>
      <w:r>
        <w:rPr>
          <w:spacing w:val="-15"/>
        </w:rPr>
        <w:t xml:space="preserve"> </w:t>
      </w:r>
      <w:r>
        <w:t>Bu</w:t>
      </w:r>
      <w:r>
        <w:rPr>
          <w:spacing w:val="-15"/>
        </w:rPr>
        <w:t xml:space="preserve"> </w:t>
      </w:r>
      <w:r>
        <w:t>yansımayı</w:t>
      </w:r>
      <w:r>
        <w:rPr>
          <w:spacing w:val="-15"/>
        </w:rPr>
        <w:t xml:space="preserve"> </w:t>
      </w:r>
      <w:r>
        <w:t>en</w:t>
      </w:r>
      <w:r>
        <w:rPr>
          <w:spacing w:val="-15"/>
        </w:rPr>
        <w:t xml:space="preserve"> </w:t>
      </w:r>
      <w:r>
        <w:t>yoğun</w:t>
      </w:r>
      <w:r>
        <w:rPr>
          <w:spacing w:val="-15"/>
        </w:rPr>
        <w:t xml:space="preserve"> </w:t>
      </w:r>
      <w:r>
        <w:t>biçimde</w:t>
      </w:r>
      <w:r>
        <w:rPr>
          <w:spacing w:val="-15"/>
        </w:rPr>
        <w:t xml:space="preserve"> </w:t>
      </w:r>
      <w:r>
        <w:t>hissedenler</w:t>
      </w:r>
      <w:r>
        <w:rPr>
          <w:spacing w:val="-15"/>
        </w:rPr>
        <w:t xml:space="preserve"> </w:t>
      </w:r>
      <w:r>
        <w:t>ise</w:t>
      </w:r>
      <w:r>
        <w:rPr>
          <w:spacing w:val="-15"/>
        </w:rPr>
        <w:t xml:space="preserve"> </w:t>
      </w:r>
      <w:r>
        <w:t>Mehmet</w:t>
      </w:r>
      <w:r>
        <w:rPr>
          <w:spacing w:val="-15"/>
        </w:rPr>
        <w:t xml:space="preserve"> </w:t>
      </w:r>
      <w:r>
        <w:t>Ali</w:t>
      </w:r>
      <w:r>
        <w:rPr>
          <w:spacing w:val="-15"/>
        </w:rPr>
        <w:t xml:space="preserve"> </w:t>
      </w:r>
      <w:r>
        <w:t>Ağaoğulları (2009, s.387-433)’na göre “birey” ve “evrensel insan” kavramına felsefelerinde yer veren Epikürosçu ve Stoacı öğretilerdir.</w:t>
      </w:r>
      <w:r>
        <w:rPr>
          <w:spacing w:val="40"/>
        </w:rPr>
        <w:t xml:space="preserve"> </w:t>
      </w:r>
      <w:r>
        <w:t>Epikürosçu ve Stoacı öğretide özgürlük, köleliğin karşıtı olan</w:t>
      </w:r>
      <w:r>
        <w:rPr>
          <w:spacing w:val="-1"/>
        </w:rPr>
        <w:t xml:space="preserve"> </w:t>
      </w:r>
      <w:r>
        <w:t>bir kavram değil, insanın iradesiyle</w:t>
      </w:r>
      <w:r>
        <w:rPr>
          <w:spacing w:val="-1"/>
        </w:rPr>
        <w:t xml:space="preserve"> </w:t>
      </w:r>
      <w:r>
        <w:t>ilişkili ahlaki bir</w:t>
      </w:r>
      <w:r>
        <w:rPr>
          <w:spacing w:val="-1"/>
        </w:rPr>
        <w:t xml:space="preserve"> </w:t>
      </w:r>
      <w:r>
        <w:t>kavramdır. Böylece Helenistik özgürlük anlayışında, insanın özgürlüğünü engelleyen “efendi” değil, “doğa” olmuştur.</w:t>
      </w:r>
    </w:p>
    <w:p w14:paraId="54A4418F" w14:textId="77777777" w:rsidR="00C146B3" w:rsidRDefault="00C146B3">
      <w:pPr>
        <w:spacing w:line="360" w:lineRule="auto"/>
        <w:jc w:val="both"/>
        <w:sectPr w:rsidR="00C146B3">
          <w:pgSz w:w="11920" w:h="16850"/>
          <w:pgMar w:top="1860" w:right="880" w:bottom="280" w:left="1460" w:header="1428" w:footer="0" w:gutter="0"/>
          <w:cols w:space="708"/>
        </w:sectPr>
      </w:pPr>
    </w:p>
    <w:p w14:paraId="3C73F5CC" w14:textId="77777777" w:rsidR="00C146B3" w:rsidRDefault="003F6677">
      <w:pPr>
        <w:pStyle w:val="GvdeMetni"/>
        <w:spacing w:before="100" w:line="360" w:lineRule="auto"/>
        <w:ind w:right="535" w:firstLine="708"/>
        <w:jc w:val="both"/>
      </w:pPr>
      <w:r>
        <w:t>Helenistik felsefede doğa, bütün insanlığı etkileyen, insan ve varoluşuna sıkı sıkıya bağlı evrensel bir güçtür. İnsanın iradesine etki eden bu güç, özgürlükle ilişkilendirildikçe, özgürlüğün ekonomi politik bağı kopmuş, özgürlük, kamusal alandan bireysel alana taşınmıştır. Artık özgürlük, Epiktetos’un mikro evreni içinde yaşadığı yalnızlığında</w:t>
      </w:r>
      <w:r>
        <w:rPr>
          <w:vertAlign w:val="superscript"/>
        </w:rPr>
        <w:t>6</w:t>
      </w:r>
      <w:r>
        <w:t>, bireyin kendisiyle kurmuş olduğu ilişki içinde başarabildiği bir kavrayışta ve kavrayışına göre seçip yaşadığı hayattadır. Bu anlamda, özgürleşmenin,</w:t>
      </w:r>
      <w:r>
        <w:rPr>
          <w:spacing w:val="-5"/>
        </w:rPr>
        <w:t xml:space="preserve"> </w:t>
      </w:r>
      <w:r>
        <w:t>özgür</w:t>
      </w:r>
      <w:r>
        <w:rPr>
          <w:spacing w:val="-6"/>
        </w:rPr>
        <w:t xml:space="preserve"> </w:t>
      </w:r>
      <w:r>
        <w:t>yaşamın</w:t>
      </w:r>
      <w:r>
        <w:rPr>
          <w:spacing w:val="-5"/>
        </w:rPr>
        <w:t xml:space="preserve"> </w:t>
      </w:r>
      <w:r>
        <w:t>tek</w:t>
      </w:r>
      <w:r>
        <w:rPr>
          <w:spacing w:val="-5"/>
        </w:rPr>
        <w:t xml:space="preserve"> </w:t>
      </w:r>
      <w:r>
        <w:t>bir</w:t>
      </w:r>
      <w:r>
        <w:rPr>
          <w:spacing w:val="-5"/>
        </w:rPr>
        <w:t xml:space="preserve"> </w:t>
      </w:r>
      <w:r>
        <w:t>örneği</w:t>
      </w:r>
      <w:r>
        <w:rPr>
          <w:spacing w:val="-4"/>
        </w:rPr>
        <w:t xml:space="preserve"> </w:t>
      </w:r>
      <w:r>
        <w:t>ya</w:t>
      </w:r>
      <w:r>
        <w:rPr>
          <w:spacing w:val="-4"/>
        </w:rPr>
        <w:t xml:space="preserve"> </w:t>
      </w:r>
      <w:r>
        <w:t>da</w:t>
      </w:r>
      <w:r>
        <w:rPr>
          <w:spacing w:val="-3"/>
        </w:rPr>
        <w:t xml:space="preserve"> </w:t>
      </w:r>
      <w:r>
        <w:t>belirli</w:t>
      </w:r>
      <w:r>
        <w:rPr>
          <w:spacing w:val="-2"/>
        </w:rPr>
        <w:t xml:space="preserve"> </w:t>
      </w:r>
      <w:r>
        <w:t>bir</w:t>
      </w:r>
      <w:r>
        <w:rPr>
          <w:spacing w:val="-5"/>
        </w:rPr>
        <w:t xml:space="preserve"> </w:t>
      </w:r>
      <w:r>
        <w:t>formu</w:t>
      </w:r>
      <w:r>
        <w:rPr>
          <w:spacing w:val="-4"/>
        </w:rPr>
        <w:t xml:space="preserve"> </w:t>
      </w:r>
      <w:r>
        <w:t>yoktur.</w:t>
      </w:r>
      <w:r>
        <w:rPr>
          <w:spacing w:val="-1"/>
        </w:rPr>
        <w:t xml:space="preserve"> </w:t>
      </w:r>
      <w:r>
        <w:t>Özgürlük, parçalanmış, atomize olmuş, bireysel dünyanın görünümlerine dönüşmüştür.</w:t>
      </w:r>
    </w:p>
    <w:p w14:paraId="47A96DB3" w14:textId="77777777" w:rsidR="00C146B3" w:rsidRDefault="003F6677">
      <w:pPr>
        <w:pStyle w:val="GvdeMetni"/>
        <w:spacing w:before="200" w:line="360" w:lineRule="auto"/>
        <w:ind w:right="536" w:firstLine="708"/>
        <w:jc w:val="both"/>
      </w:pPr>
      <w:r>
        <w:t>Özgürlüğün bireysel yaşamlardaki farklı görünümlerini sarsacak olan gelişme Ortaçağ’da</w:t>
      </w:r>
      <w:r>
        <w:rPr>
          <w:spacing w:val="-14"/>
        </w:rPr>
        <w:t xml:space="preserve"> </w:t>
      </w:r>
      <w:r>
        <w:t>olur.</w:t>
      </w:r>
      <w:r>
        <w:rPr>
          <w:spacing w:val="-12"/>
        </w:rPr>
        <w:t xml:space="preserve"> </w:t>
      </w:r>
      <w:r>
        <w:t>Ortaçağ’da,</w:t>
      </w:r>
      <w:r>
        <w:rPr>
          <w:spacing w:val="-12"/>
        </w:rPr>
        <w:t xml:space="preserve"> </w:t>
      </w:r>
      <w:r>
        <w:t>Helenistik</w:t>
      </w:r>
      <w:r>
        <w:rPr>
          <w:spacing w:val="-12"/>
        </w:rPr>
        <w:t xml:space="preserve"> </w:t>
      </w:r>
      <w:r>
        <w:t>felsefede</w:t>
      </w:r>
      <w:r>
        <w:rPr>
          <w:spacing w:val="-13"/>
        </w:rPr>
        <w:t xml:space="preserve"> </w:t>
      </w:r>
      <w:r>
        <w:t>olduğu</w:t>
      </w:r>
      <w:r>
        <w:rPr>
          <w:spacing w:val="-12"/>
        </w:rPr>
        <w:t xml:space="preserve"> </w:t>
      </w:r>
      <w:r>
        <w:t>gibi</w:t>
      </w:r>
      <w:r>
        <w:rPr>
          <w:spacing w:val="-10"/>
        </w:rPr>
        <w:t xml:space="preserve"> </w:t>
      </w:r>
      <w:r>
        <w:t>insanın</w:t>
      </w:r>
      <w:r>
        <w:rPr>
          <w:spacing w:val="-12"/>
        </w:rPr>
        <w:t xml:space="preserve"> </w:t>
      </w:r>
      <w:r>
        <w:t>eşitliği</w:t>
      </w:r>
      <w:r>
        <w:rPr>
          <w:spacing w:val="-14"/>
        </w:rPr>
        <w:t xml:space="preserve"> </w:t>
      </w:r>
      <w:r>
        <w:t>meselesi, Tanrı nezdinde insanın eşit olduğu görüşüne dönüşerek, insanın iradesiyle ilişkili olarak Hristiyan öğretide sürmüştür (Kadiroğlu, 2000, s.30). Ortaçağ’ın kapalı, din eksenli dünyasında, özgürlüğün görünümü, dinsel öğretiye göre belirlenen yasak ve emirler doğrultusunda belirlenmeye başlanmıştır. Özgürlük, Agustinus (1997, s.154- 155)’un “İtiraflar” adlı eserinde belirttiği gibi şeytanın tutsak kıldığı düşkün ruhunu kurtaran, ruhu aracılığıyla kendini tanrıya verdiği, onun çizdiği yolda yürüdüğü, günahı gerekçelendiren tekçi bir forma dönüşmüştür.</w:t>
      </w:r>
    </w:p>
    <w:p w14:paraId="49E236A8" w14:textId="77777777" w:rsidR="00C146B3" w:rsidRDefault="003F6677">
      <w:pPr>
        <w:pStyle w:val="GvdeMetni"/>
        <w:spacing w:before="201" w:line="360" w:lineRule="auto"/>
        <w:ind w:right="532" w:firstLine="708"/>
        <w:jc w:val="both"/>
      </w:pPr>
      <w:r>
        <w:t>Özgürlüğün dinsel bir içerikten sıyrılıp yeniden dünyevi alana dönmesi ve görünümlerinin çeşitlenmesi modern zamanlara rastlar. Elbette söz konusu değişimin gerisinde, insanın eşit olduğu görüşünün çok yaygın bir biçimde kabul edilmesinin etkisi</w:t>
      </w:r>
      <w:r>
        <w:rPr>
          <w:spacing w:val="-10"/>
        </w:rPr>
        <w:t xml:space="preserve"> </w:t>
      </w:r>
      <w:r>
        <w:t>vardır.</w:t>
      </w:r>
      <w:r>
        <w:rPr>
          <w:spacing w:val="-11"/>
        </w:rPr>
        <w:t xml:space="preserve"> </w:t>
      </w:r>
      <w:r>
        <w:t>Ama</w:t>
      </w:r>
      <w:r>
        <w:rPr>
          <w:spacing w:val="-12"/>
        </w:rPr>
        <w:t xml:space="preserve"> </w:t>
      </w:r>
      <w:r>
        <w:t>asıl</w:t>
      </w:r>
      <w:r>
        <w:rPr>
          <w:spacing w:val="-10"/>
        </w:rPr>
        <w:t xml:space="preserve"> </w:t>
      </w:r>
      <w:r>
        <w:t>neden,</w:t>
      </w:r>
      <w:r>
        <w:rPr>
          <w:spacing w:val="-11"/>
        </w:rPr>
        <w:t xml:space="preserve"> </w:t>
      </w:r>
      <w:r>
        <w:t>bilim</w:t>
      </w:r>
      <w:r>
        <w:rPr>
          <w:spacing w:val="-10"/>
        </w:rPr>
        <w:t xml:space="preserve"> </w:t>
      </w:r>
      <w:r>
        <w:t>sayesinde</w:t>
      </w:r>
      <w:r>
        <w:rPr>
          <w:spacing w:val="-11"/>
        </w:rPr>
        <w:t xml:space="preserve"> </w:t>
      </w:r>
      <w:r>
        <w:t>insanın</w:t>
      </w:r>
      <w:r>
        <w:rPr>
          <w:spacing w:val="-10"/>
        </w:rPr>
        <w:t xml:space="preserve"> </w:t>
      </w:r>
      <w:r>
        <w:t>doğayla</w:t>
      </w:r>
      <w:r>
        <w:rPr>
          <w:spacing w:val="-11"/>
        </w:rPr>
        <w:t xml:space="preserve"> </w:t>
      </w:r>
      <w:r>
        <w:t>kurmuş</w:t>
      </w:r>
      <w:r>
        <w:rPr>
          <w:spacing w:val="-11"/>
        </w:rPr>
        <w:t xml:space="preserve"> </w:t>
      </w:r>
      <w:r>
        <w:t>olduğu</w:t>
      </w:r>
      <w:r>
        <w:rPr>
          <w:spacing w:val="-11"/>
        </w:rPr>
        <w:t xml:space="preserve"> </w:t>
      </w:r>
      <w:r>
        <w:t>ilişkinin değişmesidir. Modern zamanlarda bilimin gelişmesi, insanın ürettiği bilgiyle doğanın işleyişinin yasalarının çözebiliyor olması, insanın kendi kudretini görebilmesini sağlamış, böylece modern zamanlarda insanın iradi gücü daha fazla öne çıkmıştır. İnsan için doğa, Faust’un Mefisto’ya dediği gibi ziyaretçi tedirginliğiyle yaşadığı bir yer</w:t>
      </w:r>
      <w:r>
        <w:rPr>
          <w:spacing w:val="-5"/>
        </w:rPr>
        <w:t xml:space="preserve"> </w:t>
      </w:r>
      <w:r>
        <w:t>değil,</w:t>
      </w:r>
      <w:r>
        <w:rPr>
          <w:spacing w:val="-4"/>
        </w:rPr>
        <w:t xml:space="preserve"> </w:t>
      </w:r>
      <w:r>
        <w:t>kıyısını</w:t>
      </w:r>
      <w:r>
        <w:rPr>
          <w:spacing w:val="-2"/>
        </w:rPr>
        <w:t xml:space="preserve"> </w:t>
      </w:r>
      <w:r>
        <w:t>köşesini</w:t>
      </w:r>
      <w:r>
        <w:rPr>
          <w:spacing w:val="-3"/>
        </w:rPr>
        <w:t xml:space="preserve"> </w:t>
      </w:r>
      <w:r>
        <w:t>iyi</w:t>
      </w:r>
      <w:r>
        <w:rPr>
          <w:spacing w:val="-3"/>
        </w:rPr>
        <w:t xml:space="preserve"> </w:t>
      </w:r>
      <w:r>
        <w:t>bildiği,</w:t>
      </w:r>
      <w:r>
        <w:rPr>
          <w:spacing w:val="-4"/>
        </w:rPr>
        <w:t xml:space="preserve"> </w:t>
      </w:r>
      <w:r>
        <w:t>içinde</w:t>
      </w:r>
      <w:r>
        <w:rPr>
          <w:spacing w:val="-5"/>
        </w:rPr>
        <w:t xml:space="preserve"> </w:t>
      </w:r>
      <w:r>
        <w:t>rahat</w:t>
      </w:r>
      <w:r>
        <w:rPr>
          <w:spacing w:val="-1"/>
        </w:rPr>
        <w:t xml:space="preserve"> </w:t>
      </w:r>
      <w:r>
        <w:t>ettiği</w:t>
      </w:r>
      <w:r>
        <w:rPr>
          <w:spacing w:val="-3"/>
        </w:rPr>
        <w:t xml:space="preserve"> </w:t>
      </w:r>
      <w:r>
        <w:t>evidir.</w:t>
      </w:r>
      <w:r>
        <w:rPr>
          <w:spacing w:val="-5"/>
        </w:rPr>
        <w:t xml:space="preserve"> </w:t>
      </w:r>
      <w:r>
        <w:t>Bilim</w:t>
      </w:r>
      <w:r>
        <w:rPr>
          <w:spacing w:val="-3"/>
        </w:rPr>
        <w:t xml:space="preserve"> </w:t>
      </w:r>
      <w:r>
        <w:t>sayesinde</w:t>
      </w:r>
      <w:r>
        <w:rPr>
          <w:spacing w:val="-4"/>
        </w:rPr>
        <w:t xml:space="preserve"> </w:t>
      </w:r>
      <w:r>
        <w:t>insan, doğaya</w:t>
      </w:r>
      <w:r>
        <w:rPr>
          <w:spacing w:val="54"/>
        </w:rPr>
        <w:t xml:space="preserve">  </w:t>
      </w:r>
      <w:r>
        <w:t>bir</w:t>
      </w:r>
      <w:r>
        <w:rPr>
          <w:spacing w:val="54"/>
        </w:rPr>
        <w:t xml:space="preserve">  </w:t>
      </w:r>
      <w:r>
        <w:t>dostun</w:t>
      </w:r>
      <w:r>
        <w:rPr>
          <w:spacing w:val="55"/>
        </w:rPr>
        <w:t xml:space="preserve">  </w:t>
      </w:r>
      <w:r>
        <w:t>kalbine</w:t>
      </w:r>
      <w:r>
        <w:rPr>
          <w:spacing w:val="54"/>
        </w:rPr>
        <w:t xml:space="preserve">  </w:t>
      </w:r>
      <w:r>
        <w:t>bakar</w:t>
      </w:r>
      <w:r>
        <w:rPr>
          <w:spacing w:val="54"/>
        </w:rPr>
        <w:t xml:space="preserve">  </w:t>
      </w:r>
      <w:r>
        <w:t>gibi</w:t>
      </w:r>
      <w:r>
        <w:rPr>
          <w:spacing w:val="55"/>
        </w:rPr>
        <w:t xml:space="preserve">  </w:t>
      </w:r>
      <w:r>
        <w:t>bakmakta,</w:t>
      </w:r>
      <w:r>
        <w:rPr>
          <w:spacing w:val="54"/>
        </w:rPr>
        <w:t xml:space="preserve">  </w:t>
      </w:r>
      <w:r>
        <w:t>git</w:t>
      </w:r>
      <w:r>
        <w:rPr>
          <w:spacing w:val="55"/>
        </w:rPr>
        <w:t xml:space="preserve">  </w:t>
      </w:r>
      <w:r>
        <w:t>gide</w:t>
      </w:r>
      <w:r>
        <w:rPr>
          <w:spacing w:val="54"/>
        </w:rPr>
        <w:t xml:space="preserve">  </w:t>
      </w:r>
      <w:r>
        <w:rPr>
          <w:spacing w:val="-2"/>
        </w:rPr>
        <w:t>güçlenmekte,</w:t>
      </w:r>
    </w:p>
    <w:p w14:paraId="0657A194" w14:textId="77777777" w:rsidR="00C146B3" w:rsidRDefault="00C146B3">
      <w:pPr>
        <w:pStyle w:val="GvdeMetni"/>
        <w:ind w:left="0"/>
        <w:rPr>
          <w:sz w:val="20"/>
        </w:rPr>
      </w:pPr>
    </w:p>
    <w:p w14:paraId="6ADE565F" w14:textId="77777777" w:rsidR="00C146B3" w:rsidRDefault="003F6677">
      <w:pPr>
        <w:pStyle w:val="GvdeMetni"/>
        <w:spacing w:before="166"/>
        <w:ind w:left="0"/>
        <w:rPr>
          <w:sz w:val="20"/>
        </w:rPr>
      </w:pPr>
      <w:r>
        <w:rPr>
          <w:noProof/>
        </w:rPr>
        <mc:AlternateContent>
          <mc:Choice Requires="wps">
            <w:drawing>
              <wp:anchor distT="0" distB="0" distL="0" distR="0" simplePos="0" relativeHeight="487590400" behindDoc="1" locked="0" layoutInCell="1" allowOverlap="1" wp14:anchorId="2D8D07E5" wp14:editId="16749909">
                <wp:simplePos x="0" y="0"/>
                <wp:positionH relativeFrom="page">
                  <wp:posOffset>1810766</wp:posOffset>
                </wp:positionH>
                <wp:positionV relativeFrom="paragraph">
                  <wp:posOffset>266991</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3C129" id="Graphic 15" o:spid="_x0000_s1026" style="position:absolute;margin-left:142.6pt;margin-top:21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" path="m1829054,l,,,7620r1829054,l1829054,xe" fillcolor="black" stroked="f">
                <v:path arrowok="t"/>
                <w10:wrap type="topAndBottom" anchorx="page"/>
              </v:shape>
            </w:pict>
          </mc:Fallback>
        </mc:AlternateContent>
      </w:r>
    </w:p>
    <w:p w14:paraId="6EA46FC6" w14:textId="77777777" w:rsidR="00C146B3" w:rsidRDefault="003F6677">
      <w:pPr>
        <w:spacing w:before="99"/>
        <w:ind w:left="808" w:right="531"/>
        <w:jc w:val="both"/>
        <w:rPr>
          <w:sz w:val="18"/>
        </w:rPr>
      </w:pPr>
      <w:r>
        <w:rPr>
          <w:position w:val="6"/>
          <w:sz w:val="12"/>
        </w:rPr>
        <w:t>6</w:t>
      </w:r>
      <w:r>
        <w:rPr>
          <w:spacing w:val="40"/>
          <w:position w:val="6"/>
          <w:sz w:val="12"/>
        </w:rPr>
        <w:t xml:space="preserve"> </w:t>
      </w:r>
      <w:r>
        <w:rPr>
          <w:sz w:val="18"/>
        </w:rPr>
        <w:t>Epiktetos bir Stoacıdır. Stoacı ve Epikurosçu öğretiler, Ağaoğulları (2009, s.387-433)’nın belirttiği gibi felsefelerinde, “birey” ve “evrensel insan” kavramına yer vermiştir. Stoacı ve Epikurosçu öğretiler, özgürlüğe sınıfsal bir içerikle değil, bireyin iradesiyle ilişkili ahlaki bir kavram olarak yaklaşmışlardır.</w:t>
      </w:r>
    </w:p>
    <w:p w14:paraId="3560E31C" w14:textId="77777777" w:rsidR="00C146B3" w:rsidRDefault="00C146B3">
      <w:pPr>
        <w:jc w:val="both"/>
        <w:rPr>
          <w:sz w:val="18"/>
        </w:rPr>
        <w:sectPr w:rsidR="00C146B3">
          <w:pgSz w:w="11920" w:h="16850"/>
          <w:pgMar w:top="1860" w:right="880" w:bottom="280" w:left="1460" w:header="1428" w:footer="0" w:gutter="0"/>
          <w:cols w:space="708"/>
        </w:sectPr>
      </w:pPr>
    </w:p>
    <w:p w14:paraId="60F57D77" w14:textId="77777777" w:rsidR="00C146B3" w:rsidRDefault="003F6677">
      <w:pPr>
        <w:pStyle w:val="GvdeMetni"/>
        <w:spacing w:before="100" w:line="360" w:lineRule="auto"/>
        <w:ind w:right="534"/>
        <w:jc w:val="both"/>
      </w:pPr>
      <w:r>
        <w:t>Tanrılaşmaktadır.</w:t>
      </w:r>
      <w:r>
        <w:rPr>
          <w:vertAlign w:val="superscript"/>
        </w:rPr>
        <w:t>7</w:t>
      </w:r>
      <w:r>
        <w:rPr>
          <w:spacing w:val="-10"/>
        </w:rPr>
        <w:t xml:space="preserve"> </w:t>
      </w:r>
      <w:r>
        <w:t>Fakat</w:t>
      </w:r>
      <w:r>
        <w:rPr>
          <w:spacing w:val="-11"/>
        </w:rPr>
        <w:t xml:space="preserve"> </w:t>
      </w:r>
      <w:r>
        <w:t>modern</w:t>
      </w:r>
      <w:r>
        <w:rPr>
          <w:spacing w:val="-12"/>
        </w:rPr>
        <w:t xml:space="preserve"> </w:t>
      </w:r>
      <w:r>
        <w:t>zamanlarda</w:t>
      </w:r>
      <w:r>
        <w:rPr>
          <w:spacing w:val="-13"/>
        </w:rPr>
        <w:t xml:space="preserve"> </w:t>
      </w:r>
      <w:r>
        <w:t>insan</w:t>
      </w:r>
      <w:r>
        <w:rPr>
          <w:spacing w:val="-12"/>
        </w:rPr>
        <w:t xml:space="preserve"> </w:t>
      </w:r>
      <w:r>
        <w:t>tanrılaştıkça,</w:t>
      </w:r>
      <w:r>
        <w:rPr>
          <w:spacing w:val="-12"/>
        </w:rPr>
        <w:t xml:space="preserve"> </w:t>
      </w:r>
      <w:r>
        <w:t>eksikliğini</w:t>
      </w:r>
      <w:r>
        <w:rPr>
          <w:spacing w:val="-14"/>
        </w:rPr>
        <w:t xml:space="preserve"> </w:t>
      </w:r>
      <w:r>
        <w:t>ve</w:t>
      </w:r>
      <w:r>
        <w:rPr>
          <w:spacing w:val="-13"/>
        </w:rPr>
        <w:t xml:space="preserve"> </w:t>
      </w:r>
      <w:r>
        <w:t>sınırını da görmüştür. Modern insan, kendi iradesinin gücünün yanında, kendi doğasından gelen istek ve zorunlulukların sevimsiz müdahaleleriyle mücadele etmiştir. Ama en önemlisi, iradesi bağımsızlaşmıştır. Modern insanın iradesi, tanrının çizmiş olduğu sınırlar içinde seçen, tanrının güdümünde bir yeti değildir. Modern insanın iradesi, önüne çıkan sınırlarla mücadele eden, potansiyeli insana bağlı bir yetidir. Modern insan hem zorunluluğun hem de kendi iradesinin farkındadır. Zorunluluğun olmadığı bir</w:t>
      </w:r>
      <w:r>
        <w:rPr>
          <w:spacing w:val="-3"/>
        </w:rPr>
        <w:t xml:space="preserve"> </w:t>
      </w:r>
      <w:r>
        <w:t>dünyanın</w:t>
      </w:r>
      <w:r>
        <w:rPr>
          <w:spacing w:val="-3"/>
        </w:rPr>
        <w:t xml:space="preserve"> </w:t>
      </w:r>
      <w:r>
        <w:t>olmayacağını</w:t>
      </w:r>
      <w:r>
        <w:rPr>
          <w:spacing w:val="-3"/>
        </w:rPr>
        <w:t xml:space="preserve"> </w:t>
      </w:r>
      <w:r>
        <w:t>bilir.</w:t>
      </w:r>
      <w:r>
        <w:rPr>
          <w:spacing w:val="-3"/>
        </w:rPr>
        <w:t xml:space="preserve"> </w:t>
      </w:r>
      <w:r>
        <w:t>Modern</w:t>
      </w:r>
      <w:r>
        <w:rPr>
          <w:spacing w:val="-3"/>
        </w:rPr>
        <w:t xml:space="preserve"> </w:t>
      </w:r>
      <w:r>
        <w:t>insan</w:t>
      </w:r>
      <w:r>
        <w:rPr>
          <w:spacing w:val="-3"/>
        </w:rPr>
        <w:t xml:space="preserve"> </w:t>
      </w:r>
      <w:r>
        <w:t>için</w:t>
      </w:r>
      <w:r>
        <w:rPr>
          <w:spacing w:val="-3"/>
        </w:rPr>
        <w:t xml:space="preserve"> </w:t>
      </w:r>
      <w:r>
        <w:t>zorunlulukların</w:t>
      </w:r>
      <w:r>
        <w:rPr>
          <w:spacing w:val="-3"/>
        </w:rPr>
        <w:t xml:space="preserve"> </w:t>
      </w:r>
      <w:r>
        <w:t>varlığı,</w:t>
      </w:r>
      <w:r>
        <w:rPr>
          <w:spacing w:val="-3"/>
        </w:rPr>
        <w:t xml:space="preserve"> </w:t>
      </w:r>
      <w:r>
        <w:t>özgürlüğü düşünmesini</w:t>
      </w:r>
      <w:r>
        <w:rPr>
          <w:spacing w:val="-6"/>
        </w:rPr>
        <w:t xml:space="preserve"> </w:t>
      </w:r>
      <w:r>
        <w:t>ve</w:t>
      </w:r>
      <w:r>
        <w:rPr>
          <w:spacing w:val="-8"/>
        </w:rPr>
        <w:t xml:space="preserve"> </w:t>
      </w:r>
      <w:r>
        <w:t>aramasını</w:t>
      </w:r>
      <w:r>
        <w:rPr>
          <w:spacing w:val="-6"/>
        </w:rPr>
        <w:t xml:space="preserve"> </w:t>
      </w:r>
      <w:r>
        <w:t>engellemez.</w:t>
      </w:r>
      <w:r>
        <w:rPr>
          <w:spacing w:val="40"/>
        </w:rPr>
        <w:t xml:space="preserve"> </w:t>
      </w:r>
      <w:r>
        <w:t>Helenistik</w:t>
      </w:r>
      <w:r>
        <w:rPr>
          <w:spacing w:val="-6"/>
        </w:rPr>
        <w:t xml:space="preserve"> </w:t>
      </w:r>
      <w:r>
        <w:t>felsefede</w:t>
      </w:r>
      <w:r>
        <w:rPr>
          <w:spacing w:val="-8"/>
        </w:rPr>
        <w:t xml:space="preserve"> </w:t>
      </w:r>
      <w:r>
        <w:t>olduğu</w:t>
      </w:r>
      <w:r>
        <w:rPr>
          <w:spacing w:val="-6"/>
        </w:rPr>
        <w:t xml:space="preserve"> </w:t>
      </w:r>
      <w:r>
        <w:t>gibi</w:t>
      </w:r>
      <w:r>
        <w:rPr>
          <w:spacing w:val="-6"/>
        </w:rPr>
        <w:t xml:space="preserve"> </w:t>
      </w:r>
      <w:r>
        <w:t>modern</w:t>
      </w:r>
      <w:r>
        <w:rPr>
          <w:spacing w:val="-8"/>
        </w:rPr>
        <w:t xml:space="preserve"> </w:t>
      </w:r>
      <w:r>
        <w:t>insan özgürlüğü, zorunluluğa rağmen kendini gerçekleştirme çabası olarak iradeyle ilişkili olarak düşünür. Ancak modern insan özgürlüğü, sadece ahlaki alan içinde değil, siyasette,</w:t>
      </w:r>
      <w:r>
        <w:rPr>
          <w:spacing w:val="-15"/>
        </w:rPr>
        <w:t xml:space="preserve"> </w:t>
      </w:r>
      <w:r>
        <w:t>hukukta,</w:t>
      </w:r>
      <w:r>
        <w:rPr>
          <w:spacing w:val="-15"/>
        </w:rPr>
        <w:t xml:space="preserve"> </w:t>
      </w:r>
      <w:r>
        <w:t>medyada,</w:t>
      </w:r>
      <w:r>
        <w:rPr>
          <w:spacing w:val="-15"/>
        </w:rPr>
        <w:t xml:space="preserve"> </w:t>
      </w:r>
      <w:r>
        <w:t>önüne</w:t>
      </w:r>
      <w:r>
        <w:rPr>
          <w:spacing w:val="-15"/>
        </w:rPr>
        <w:t xml:space="preserve"> </w:t>
      </w:r>
      <w:r>
        <w:t>çıkan</w:t>
      </w:r>
      <w:r>
        <w:rPr>
          <w:spacing w:val="-15"/>
        </w:rPr>
        <w:t xml:space="preserve"> </w:t>
      </w:r>
      <w:r>
        <w:t>kültürel</w:t>
      </w:r>
      <w:r>
        <w:rPr>
          <w:spacing w:val="-15"/>
        </w:rPr>
        <w:t xml:space="preserve"> </w:t>
      </w:r>
      <w:r>
        <w:t>her</w:t>
      </w:r>
      <w:r>
        <w:rPr>
          <w:spacing w:val="-15"/>
        </w:rPr>
        <w:t xml:space="preserve"> </w:t>
      </w:r>
      <w:r>
        <w:t>zorunlukta</w:t>
      </w:r>
      <w:r>
        <w:rPr>
          <w:spacing w:val="-15"/>
        </w:rPr>
        <w:t xml:space="preserve"> </w:t>
      </w:r>
      <w:r>
        <w:t>arar</w:t>
      </w:r>
      <w:r>
        <w:rPr>
          <w:spacing w:val="-15"/>
        </w:rPr>
        <w:t xml:space="preserve"> </w:t>
      </w:r>
      <w:r>
        <w:t>ve</w:t>
      </w:r>
      <w:r>
        <w:rPr>
          <w:spacing w:val="-15"/>
        </w:rPr>
        <w:t xml:space="preserve"> </w:t>
      </w:r>
      <w:r>
        <w:t xml:space="preserve">özgürleşmeye </w:t>
      </w:r>
      <w:r>
        <w:rPr>
          <w:spacing w:val="-2"/>
        </w:rPr>
        <w:t>çalışır.</w:t>
      </w:r>
    </w:p>
    <w:p w14:paraId="44DB2555" w14:textId="77777777" w:rsidR="00C146B3" w:rsidRDefault="003F6677">
      <w:pPr>
        <w:pStyle w:val="GvdeMetni"/>
        <w:spacing w:before="199" w:line="360" w:lineRule="auto"/>
        <w:ind w:right="534" w:firstLine="708"/>
        <w:jc w:val="both"/>
      </w:pPr>
      <w:r>
        <w:t>Dolayısıyla yukarıdaki bilgiler ışığında söylendiğinde, özgürlük kavramının başlangıçta edinmiş olduğu anlama yön veren gelişme, İlkçağ’a özgü olan köleci sistemdir. Köleci sistem, özgürlük bilincinin gelişmesine olumsuz manada etki etmiştir. Özgürlüğün iradeyle olan bağının geç kurulmasını sağlamıştır. Söz konusu bakışın değişmesi, Helenistik felsefeyle olmuştur. Doğal eşitlik düşüncesinin Helenistik felsefeyle birlikte yaygınlaşması, özgürlüğün genel olarak insanın iradesi üzerinden düşünülmesine yol açmıştır. Böylece özgürlük, ahlaki alan içinde, ahlaki eylemin olabilirliğini belirleyen temel bir kavrama dönüşmüştür. Ancak günümüzde özgürlük, ahlakın da sınırlarını aşarak modern kültürü temsil eden pek çok unsurla birlikte anılmaya başlayan bir kavrama dönüşmüştür.</w:t>
      </w:r>
    </w:p>
    <w:p w14:paraId="26340552" w14:textId="77777777" w:rsidR="00C146B3" w:rsidRDefault="00C146B3">
      <w:pPr>
        <w:pStyle w:val="GvdeMetni"/>
        <w:ind w:left="0"/>
      </w:pPr>
    </w:p>
    <w:p w14:paraId="34BCF3A8" w14:textId="77777777" w:rsidR="00C146B3" w:rsidRDefault="00C146B3">
      <w:pPr>
        <w:pStyle w:val="GvdeMetni"/>
        <w:spacing w:before="172"/>
        <w:ind w:left="0"/>
      </w:pPr>
    </w:p>
    <w:p w14:paraId="4FDC37D7" w14:textId="77777777" w:rsidR="00C146B3" w:rsidRDefault="003F6677">
      <w:pPr>
        <w:pStyle w:val="Balk2"/>
        <w:numPr>
          <w:ilvl w:val="2"/>
          <w:numId w:val="9"/>
        </w:numPr>
        <w:tabs>
          <w:tab w:val="left" w:pos="1348"/>
        </w:tabs>
        <w:ind w:left="1348" w:hanging="540"/>
        <w:jc w:val="both"/>
      </w:pPr>
      <w:bookmarkStart w:id="9" w:name="_TOC_250050"/>
      <w:r>
        <w:t>Özgürlük</w:t>
      </w:r>
      <w:r>
        <w:rPr>
          <w:spacing w:val="-4"/>
        </w:rPr>
        <w:t xml:space="preserve"> </w:t>
      </w:r>
      <w:r>
        <w:t>Kavramının</w:t>
      </w:r>
      <w:r>
        <w:rPr>
          <w:spacing w:val="-3"/>
        </w:rPr>
        <w:t xml:space="preserve"> </w:t>
      </w:r>
      <w:r>
        <w:t>Temel</w:t>
      </w:r>
      <w:r>
        <w:rPr>
          <w:spacing w:val="-3"/>
        </w:rPr>
        <w:t xml:space="preserve"> </w:t>
      </w:r>
      <w:r>
        <w:t>Bağlamı:</w:t>
      </w:r>
      <w:r>
        <w:rPr>
          <w:spacing w:val="-4"/>
        </w:rPr>
        <w:t xml:space="preserve"> </w:t>
      </w:r>
      <w:r>
        <w:t>Ontolojik</w:t>
      </w:r>
      <w:bookmarkEnd w:id="9"/>
      <w:r>
        <w:rPr>
          <w:spacing w:val="-2"/>
        </w:rPr>
        <w:t xml:space="preserve"> Özgürlük</w:t>
      </w:r>
    </w:p>
    <w:p w14:paraId="4E571BB4" w14:textId="77777777" w:rsidR="00C146B3" w:rsidRDefault="00C146B3">
      <w:pPr>
        <w:pStyle w:val="GvdeMetni"/>
        <w:spacing w:before="221"/>
        <w:ind w:left="0"/>
        <w:rPr>
          <w:b/>
        </w:rPr>
      </w:pPr>
    </w:p>
    <w:p w14:paraId="7ECEB81B" w14:textId="77777777" w:rsidR="00C146B3" w:rsidRDefault="003F6677">
      <w:pPr>
        <w:pStyle w:val="GvdeMetni"/>
        <w:spacing w:line="360" w:lineRule="auto"/>
        <w:ind w:right="535" w:firstLine="708"/>
        <w:jc w:val="both"/>
      </w:pPr>
      <w:r>
        <w:t>Özgürlük kavramının tarihsel süreç içindeki hikayesine kısaca değindikten sonra, tezin konusu ile ilgili temel noktalar ve tartışmalara ışık tutacak bir soruyu burada sormak gerekir:</w:t>
      </w:r>
    </w:p>
    <w:p w14:paraId="5B79DD57" w14:textId="77777777" w:rsidR="00C146B3" w:rsidRDefault="003F6677">
      <w:pPr>
        <w:pStyle w:val="GvdeMetni"/>
        <w:spacing w:before="137"/>
        <w:ind w:left="0"/>
        <w:rPr>
          <w:sz w:val="20"/>
        </w:rPr>
      </w:pPr>
      <w:r>
        <w:rPr>
          <w:noProof/>
        </w:rPr>
        <mc:AlternateContent>
          <mc:Choice Requires="wps">
            <w:drawing>
              <wp:anchor distT="0" distB="0" distL="0" distR="0" simplePos="0" relativeHeight="487590912" behindDoc="1" locked="0" layoutInCell="1" allowOverlap="1" wp14:anchorId="121FB4A1" wp14:editId="65614D77">
                <wp:simplePos x="0" y="0"/>
                <wp:positionH relativeFrom="page">
                  <wp:posOffset>1810766</wp:posOffset>
                </wp:positionH>
                <wp:positionV relativeFrom="paragraph">
                  <wp:posOffset>248347</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4450F" id="Graphic 16" o:spid="_x0000_s1026" style="position:absolute;margin-left:142.6pt;margin-top:19.55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" path="m1829054,l,,,7619r1829054,l1829054,xe" fillcolor="black" stroked="f">
                <v:path arrowok="t"/>
                <w10:wrap type="topAndBottom" anchorx="page"/>
              </v:shape>
            </w:pict>
          </mc:Fallback>
        </mc:AlternateContent>
      </w:r>
    </w:p>
    <w:p w14:paraId="6D2D446B" w14:textId="77777777" w:rsidR="00C146B3" w:rsidRDefault="003F6677">
      <w:pPr>
        <w:spacing w:before="99"/>
        <w:ind w:left="808"/>
        <w:rPr>
          <w:sz w:val="18"/>
        </w:rPr>
      </w:pPr>
      <w:r>
        <w:rPr>
          <w:position w:val="6"/>
          <w:sz w:val="12"/>
        </w:rPr>
        <w:t>7</w:t>
      </w:r>
      <w:r>
        <w:rPr>
          <w:spacing w:val="14"/>
          <w:position w:val="6"/>
          <w:sz w:val="12"/>
        </w:rPr>
        <w:t xml:space="preserve"> </w:t>
      </w:r>
      <w:r>
        <w:rPr>
          <w:sz w:val="18"/>
        </w:rPr>
        <w:t>Ayrıntılı</w:t>
      </w:r>
      <w:r>
        <w:rPr>
          <w:spacing w:val="-2"/>
          <w:sz w:val="18"/>
        </w:rPr>
        <w:t xml:space="preserve"> </w:t>
      </w:r>
      <w:r>
        <w:rPr>
          <w:sz w:val="18"/>
        </w:rPr>
        <w:t>bilgi</w:t>
      </w:r>
      <w:r>
        <w:rPr>
          <w:spacing w:val="-1"/>
          <w:sz w:val="18"/>
        </w:rPr>
        <w:t xml:space="preserve"> </w:t>
      </w:r>
      <w:r>
        <w:rPr>
          <w:sz w:val="18"/>
        </w:rPr>
        <w:t>için</w:t>
      </w:r>
      <w:r>
        <w:rPr>
          <w:spacing w:val="-1"/>
          <w:sz w:val="18"/>
        </w:rPr>
        <w:t xml:space="preserve"> </w:t>
      </w:r>
      <w:r>
        <w:rPr>
          <w:sz w:val="18"/>
        </w:rPr>
        <w:t>bkz. J.</w:t>
      </w:r>
      <w:r>
        <w:rPr>
          <w:spacing w:val="-1"/>
          <w:sz w:val="18"/>
        </w:rPr>
        <w:t xml:space="preserve"> </w:t>
      </w:r>
      <w:r>
        <w:rPr>
          <w:sz w:val="18"/>
        </w:rPr>
        <w:t>W. V.</w:t>
      </w:r>
      <w:r>
        <w:rPr>
          <w:spacing w:val="-2"/>
          <w:sz w:val="18"/>
        </w:rPr>
        <w:t xml:space="preserve"> </w:t>
      </w:r>
      <w:r>
        <w:rPr>
          <w:sz w:val="18"/>
        </w:rPr>
        <w:t>Goethe,</w:t>
      </w:r>
      <w:r>
        <w:rPr>
          <w:spacing w:val="-1"/>
          <w:sz w:val="18"/>
        </w:rPr>
        <w:t xml:space="preserve"> </w:t>
      </w:r>
      <w:r>
        <w:rPr>
          <w:sz w:val="18"/>
        </w:rPr>
        <w:t>2003, s.</w:t>
      </w:r>
      <w:r>
        <w:rPr>
          <w:spacing w:val="-2"/>
          <w:sz w:val="18"/>
        </w:rPr>
        <w:t xml:space="preserve"> </w:t>
      </w:r>
      <w:r>
        <w:rPr>
          <w:sz w:val="18"/>
        </w:rPr>
        <w:t>85-</w:t>
      </w:r>
      <w:r>
        <w:rPr>
          <w:spacing w:val="-5"/>
          <w:sz w:val="18"/>
        </w:rPr>
        <w:t>86.</w:t>
      </w:r>
    </w:p>
    <w:p w14:paraId="7CA6B9B3" w14:textId="77777777" w:rsidR="00C146B3" w:rsidRDefault="00C146B3">
      <w:pPr>
        <w:rPr>
          <w:sz w:val="18"/>
        </w:rPr>
        <w:sectPr w:rsidR="00C146B3">
          <w:pgSz w:w="11920" w:h="16850"/>
          <w:pgMar w:top="1860" w:right="880" w:bottom="280" w:left="1460" w:header="1428" w:footer="0" w:gutter="0"/>
          <w:cols w:space="708"/>
        </w:sectPr>
      </w:pPr>
    </w:p>
    <w:p w14:paraId="232EF98C" w14:textId="77777777" w:rsidR="00C146B3" w:rsidRDefault="003F6677">
      <w:pPr>
        <w:pStyle w:val="GvdeMetni"/>
        <w:spacing w:before="100" w:line="360" w:lineRule="auto"/>
        <w:ind w:right="540" w:firstLine="708"/>
        <w:jc w:val="both"/>
      </w:pPr>
      <w:r>
        <w:t>“Tarihsel süreç içinde özgürlük kavramının edinmiş olduğu anlamlara eşlik eden temel bir bağlam var mıdır?”</w:t>
      </w:r>
    </w:p>
    <w:p w14:paraId="5C282A87" w14:textId="77777777" w:rsidR="00C146B3" w:rsidRDefault="003F6677">
      <w:pPr>
        <w:pStyle w:val="GvdeMetni"/>
        <w:spacing w:before="199" w:line="360" w:lineRule="auto"/>
        <w:ind w:right="535" w:firstLine="708"/>
        <w:jc w:val="both"/>
      </w:pPr>
      <w:r>
        <w:t>Bu soruyu yanıtlamak için yapılması gereken, tarihsel süreç içinde özgürlük kavramının almış olduğu anlamlarda değişmeden kalan unsurun “ne” olduğunu bulmaktır.</w:t>
      </w:r>
      <w:r>
        <w:rPr>
          <w:spacing w:val="-10"/>
        </w:rPr>
        <w:t xml:space="preserve"> </w:t>
      </w:r>
      <w:r>
        <w:t>Bir</w:t>
      </w:r>
      <w:r>
        <w:rPr>
          <w:spacing w:val="-10"/>
        </w:rPr>
        <w:t xml:space="preserve"> </w:t>
      </w:r>
      <w:r>
        <w:t>önceki</w:t>
      </w:r>
      <w:r>
        <w:rPr>
          <w:spacing w:val="-9"/>
        </w:rPr>
        <w:t xml:space="preserve"> </w:t>
      </w:r>
      <w:r>
        <w:t>kısımda,</w:t>
      </w:r>
      <w:r>
        <w:rPr>
          <w:spacing w:val="-10"/>
        </w:rPr>
        <w:t xml:space="preserve"> </w:t>
      </w:r>
      <w:r>
        <w:t>özgürlük</w:t>
      </w:r>
      <w:r>
        <w:rPr>
          <w:spacing w:val="-10"/>
        </w:rPr>
        <w:t xml:space="preserve"> </w:t>
      </w:r>
      <w:r>
        <w:t>kavramının</w:t>
      </w:r>
      <w:r>
        <w:rPr>
          <w:spacing w:val="-10"/>
        </w:rPr>
        <w:t xml:space="preserve"> </w:t>
      </w:r>
      <w:r>
        <w:t>tarihsel</w:t>
      </w:r>
      <w:r>
        <w:rPr>
          <w:spacing w:val="-9"/>
        </w:rPr>
        <w:t xml:space="preserve"> </w:t>
      </w:r>
      <w:r>
        <w:t>süreç</w:t>
      </w:r>
      <w:r>
        <w:rPr>
          <w:spacing w:val="-11"/>
        </w:rPr>
        <w:t xml:space="preserve"> </w:t>
      </w:r>
      <w:r>
        <w:t>içinde</w:t>
      </w:r>
      <w:r>
        <w:rPr>
          <w:spacing w:val="-8"/>
        </w:rPr>
        <w:t xml:space="preserve"> </w:t>
      </w:r>
      <w:r>
        <w:t>almış</w:t>
      </w:r>
      <w:r>
        <w:rPr>
          <w:spacing w:val="-9"/>
        </w:rPr>
        <w:t xml:space="preserve"> </w:t>
      </w:r>
      <w:r>
        <w:t>olduğu anlamlar incelendiğinde, özgürlüğün hep “zorunlulukla” ilişkilendirildiği görülmüştür.</w:t>
      </w:r>
      <w:r>
        <w:rPr>
          <w:spacing w:val="40"/>
        </w:rPr>
        <w:t xml:space="preserve"> </w:t>
      </w:r>
      <w:r>
        <w:t>“Zorunluluk” başlangıçta kölenin karşısına dikilen köleci düzenken, zamanla köleliğin aşılmasıyla birlikte “doğa”, sonra “tanrı”, sonra yine “doğa” ve “kültür” olmuştur.</w:t>
      </w:r>
      <w:r>
        <w:rPr>
          <w:spacing w:val="40"/>
        </w:rPr>
        <w:t xml:space="preserve"> </w:t>
      </w:r>
      <w:r>
        <w:t>Burada değişmeyen şey, insanın dışında, insanın iradesine etki eden, seçimlerini belirleyen, kendi işleyiş yasaları ve kuralları olan bütüncül, zorunlu bir yapının varlığıdır.</w:t>
      </w:r>
      <w:r>
        <w:rPr>
          <w:spacing w:val="40"/>
        </w:rPr>
        <w:t xml:space="preserve"> </w:t>
      </w:r>
      <w:r>
        <w:t>Bu yapı ister kültürel bir yapı olsun ister fiziki olsun, belli bir gerçeklik düzlemini, insan eylemlerine dayattığı için bu çalışmada, “ontolojik yapı” olarak nitelendirilmekte ve özgürlüğün değişen anlamlarına etki eden faktörün, ontolojik</w:t>
      </w:r>
      <w:r>
        <w:rPr>
          <w:spacing w:val="-15"/>
        </w:rPr>
        <w:t xml:space="preserve"> </w:t>
      </w:r>
      <w:r>
        <w:t>yapı</w:t>
      </w:r>
      <w:r>
        <w:rPr>
          <w:spacing w:val="-15"/>
        </w:rPr>
        <w:t xml:space="preserve"> </w:t>
      </w:r>
      <w:r>
        <w:t>olduğu</w:t>
      </w:r>
      <w:r>
        <w:rPr>
          <w:spacing w:val="-15"/>
        </w:rPr>
        <w:t xml:space="preserve"> </w:t>
      </w:r>
      <w:r>
        <w:t>düşünülmektedir.</w:t>
      </w:r>
      <w:r>
        <w:rPr>
          <w:vertAlign w:val="superscript"/>
        </w:rPr>
        <w:t>8</w:t>
      </w:r>
      <w:r>
        <w:rPr>
          <w:spacing w:val="-15"/>
        </w:rPr>
        <w:t xml:space="preserve"> </w:t>
      </w:r>
      <w:r>
        <w:t>Yalnız</w:t>
      </w:r>
      <w:r>
        <w:rPr>
          <w:spacing w:val="-15"/>
        </w:rPr>
        <w:t xml:space="preserve"> </w:t>
      </w:r>
      <w:r>
        <w:t>ontolojik</w:t>
      </w:r>
      <w:r>
        <w:rPr>
          <w:spacing w:val="-15"/>
        </w:rPr>
        <w:t xml:space="preserve"> </w:t>
      </w:r>
      <w:r>
        <w:t>yapının,</w:t>
      </w:r>
      <w:r>
        <w:rPr>
          <w:spacing w:val="-15"/>
        </w:rPr>
        <w:t xml:space="preserve"> </w:t>
      </w:r>
      <w:r>
        <w:t>özgürlük</w:t>
      </w:r>
      <w:r>
        <w:rPr>
          <w:spacing w:val="-15"/>
        </w:rPr>
        <w:t xml:space="preserve"> </w:t>
      </w:r>
      <w:r>
        <w:t>kavramına etkisini göstermek için düşünceyi yeniden özgürlük kavramının İlkçağ’dan başlayıp, modern zamanlara gelinceye kadar edinmiş olduğu anlamlardan hareketle bazı temel tanımlarına</w:t>
      </w:r>
      <w:r>
        <w:rPr>
          <w:spacing w:val="-15"/>
        </w:rPr>
        <w:t xml:space="preserve"> </w:t>
      </w:r>
      <w:r>
        <w:t>çevirmek,</w:t>
      </w:r>
      <w:r>
        <w:rPr>
          <w:spacing w:val="-15"/>
        </w:rPr>
        <w:t xml:space="preserve"> </w:t>
      </w:r>
      <w:r>
        <w:t>konunun</w:t>
      </w:r>
      <w:r>
        <w:rPr>
          <w:spacing w:val="-15"/>
        </w:rPr>
        <w:t xml:space="preserve"> </w:t>
      </w:r>
      <w:r>
        <w:t>kökenine</w:t>
      </w:r>
      <w:r>
        <w:rPr>
          <w:spacing w:val="-15"/>
        </w:rPr>
        <w:t xml:space="preserve"> </w:t>
      </w:r>
      <w:r>
        <w:t>inerek</w:t>
      </w:r>
      <w:r>
        <w:rPr>
          <w:spacing w:val="-15"/>
        </w:rPr>
        <w:t xml:space="preserve"> </w:t>
      </w:r>
      <w:r>
        <w:t>söz</w:t>
      </w:r>
      <w:r>
        <w:rPr>
          <w:spacing w:val="-15"/>
        </w:rPr>
        <w:t xml:space="preserve"> </w:t>
      </w:r>
      <w:r>
        <w:t>konusu</w:t>
      </w:r>
      <w:r>
        <w:rPr>
          <w:spacing w:val="-15"/>
        </w:rPr>
        <w:t xml:space="preserve"> </w:t>
      </w:r>
      <w:r>
        <w:t>düşünceyi</w:t>
      </w:r>
      <w:r>
        <w:rPr>
          <w:spacing w:val="-15"/>
        </w:rPr>
        <w:t xml:space="preserve"> </w:t>
      </w:r>
      <w:r>
        <w:t xml:space="preserve">temellendirmek </w:t>
      </w:r>
      <w:r>
        <w:rPr>
          <w:spacing w:val="-2"/>
        </w:rPr>
        <w:t>gerekir:</w:t>
      </w:r>
    </w:p>
    <w:p w14:paraId="0BF45F81" w14:textId="77777777" w:rsidR="00C146B3" w:rsidRDefault="003F6677">
      <w:pPr>
        <w:pStyle w:val="GvdeMetni"/>
        <w:spacing w:before="201" w:line="360" w:lineRule="auto"/>
        <w:ind w:right="533" w:firstLine="708"/>
        <w:jc w:val="both"/>
      </w:pPr>
      <w:r>
        <w:t>“Özgürlük” kavramı, ilk olarak Antik Yunan’da, köle olmayan yurttaşı ifade eden bir sözcük olarak doğduğu daha önce dile getirilmişti. Özgürlük kavramının ilk anlamına,</w:t>
      </w:r>
      <w:r>
        <w:rPr>
          <w:spacing w:val="-6"/>
        </w:rPr>
        <w:t xml:space="preserve"> </w:t>
      </w:r>
      <w:r>
        <w:t>ontolojik</w:t>
      </w:r>
      <w:r>
        <w:rPr>
          <w:spacing w:val="-6"/>
        </w:rPr>
        <w:t xml:space="preserve"> </w:t>
      </w:r>
      <w:r>
        <w:t>bağlam</w:t>
      </w:r>
      <w:r>
        <w:rPr>
          <w:spacing w:val="-5"/>
        </w:rPr>
        <w:t xml:space="preserve"> </w:t>
      </w:r>
      <w:r>
        <w:t>arayışı</w:t>
      </w:r>
      <w:r>
        <w:rPr>
          <w:spacing w:val="-5"/>
        </w:rPr>
        <w:t xml:space="preserve"> </w:t>
      </w:r>
      <w:r>
        <w:t>üzerinden</w:t>
      </w:r>
      <w:r>
        <w:rPr>
          <w:spacing w:val="-4"/>
        </w:rPr>
        <w:t xml:space="preserve"> </w:t>
      </w:r>
      <w:r>
        <w:t>yeniden</w:t>
      </w:r>
      <w:r>
        <w:rPr>
          <w:spacing w:val="-6"/>
        </w:rPr>
        <w:t xml:space="preserve"> </w:t>
      </w:r>
      <w:r>
        <w:t>bakıldığında</w:t>
      </w:r>
      <w:r>
        <w:rPr>
          <w:spacing w:val="-7"/>
        </w:rPr>
        <w:t xml:space="preserve"> </w:t>
      </w:r>
      <w:r>
        <w:t>özgürlük</w:t>
      </w:r>
      <w:r>
        <w:rPr>
          <w:spacing w:val="-6"/>
        </w:rPr>
        <w:t xml:space="preserve"> </w:t>
      </w:r>
      <w:r>
        <w:t>kavramı, bir yandan yurttaşla temsil edilen tikel bir varoluşa sahip insana göndermede bulunurken, diğer yandan tümel bir varoluşa sahip köleci bir düzene göndermede bulunduğu görülmektedir. Köle, kendi iradesini hayata geçirme kapasitesinden yoksun,</w:t>
      </w:r>
      <w:r>
        <w:rPr>
          <w:spacing w:val="-12"/>
        </w:rPr>
        <w:t xml:space="preserve"> </w:t>
      </w:r>
      <w:r>
        <w:t>efendisinin</w:t>
      </w:r>
      <w:r>
        <w:rPr>
          <w:spacing w:val="-12"/>
        </w:rPr>
        <w:t xml:space="preserve"> </w:t>
      </w:r>
      <w:r>
        <w:t>iradesine</w:t>
      </w:r>
      <w:r>
        <w:rPr>
          <w:spacing w:val="-12"/>
        </w:rPr>
        <w:t xml:space="preserve"> </w:t>
      </w:r>
      <w:r>
        <w:t>göre</w:t>
      </w:r>
      <w:r>
        <w:rPr>
          <w:spacing w:val="-12"/>
        </w:rPr>
        <w:t xml:space="preserve"> </w:t>
      </w:r>
      <w:r>
        <w:t>eyleyen</w:t>
      </w:r>
      <w:r>
        <w:rPr>
          <w:spacing w:val="-10"/>
        </w:rPr>
        <w:t xml:space="preserve"> </w:t>
      </w:r>
      <w:r>
        <w:t>kişiyken,</w:t>
      </w:r>
      <w:r>
        <w:rPr>
          <w:spacing w:val="-12"/>
        </w:rPr>
        <w:t xml:space="preserve"> </w:t>
      </w:r>
      <w:r>
        <w:t>efendi,</w:t>
      </w:r>
      <w:r>
        <w:rPr>
          <w:spacing w:val="-9"/>
        </w:rPr>
        <w:t xml:space="preserve"> </w:t>
      </w:r>
      <w:r>
        <w:t>varlığını</w:t>
      </w:r>
      <w:r>
        <w:rPr>
          <w:spacing w:val="-12"/>
        </w:rPr>
        <w:t xml:space="preserve"> </w:t>
      </w:r>
      <w:r>
        <w:t>başka</w:t>
      </w:r>
      <w:r>
        <w:rPr>
          <w:spacing w:val="-11"/>
        </w:rPr>
        <w:t xml:space="preserve"> </w:t>
      </w:r>
      <w:r>
        <w:t>bir</w:t>
      </w:r>
      <w:r>
        <w:rPr>
          <w:spacing w:val="-12"/>
        </w:rPr>
        <w:t xml:space="preserve"> </w:t>
      </w:r>
      <w:r>
        <w:t>insanın iradesini</w:t>
      </w:r>
      <w:r>
        <w:rPr>
          <w:spacing w:val="25"/>
        </w:rPr>
        <w:t xml:space="preserve"> </w:t>
      </w:r>
      <w:r>
        <w:t>kendisine</w:t>
      </w:r>
      <w:r>
        <w:rPr>
          <w:spacing w:val="26"/>
        </w:rPr>
        <w:t xml:space="preserve"> </w:t>
      </w:r>
      <w:r>
        <w:t>teslim</w:t>
      </w:r>
      <w:r>
        <w:rPr>
          <w:spacing w:val="28"/>
        </w:rPr>
        <w:t xml:space="preserve"> </w:t>
      </w:r>
      <w:r>
        <w:t>etmesine</w:t>
      </w:r>
      <w:r>
        <w:rPr>
          <w:spacing w:val="27"/>
        </w:rPr>
        <w:t xml:space="preserve"> </w:t>
      </w:r>
      <w:r>
        <w:t>borçlu</w:t>
      </w:r>
      <w:r>
        <w:rPr>
          <w:spacing w:val="28"/>
        </w:rPr>
        <w:t xml:space="preserve"> </w:t>
      </w:r>
      <w:r>
        <w:t>olan</w:t>
      </w:r>
      <w:r>
        <w:rPr>
          <w:spacing w:val="28"/>
        </w:rPr>
        <w:t xml:space="preserve"> </w:t>
      </w:r>
      <w:r>
        <w:t>kişidir.</w:t>
      </w:r>
      <w:r>
        <w:rPr>
          <w:spacing w:val="27"/>
        </w:rPr>
        <w:t xml:space="preserve">  </w:t>
      </w:r>
      <w:r>
        <w:t>Karşılıklı</w:t>
      </w:r>
      <w:r>
        <w:rPr>
          <w:spacing w:val="28"/>
        </w:rPr>
        <w:t xml:space="preserve"> </w:t>
      </w:r>
      <w:r>
        <w:t>diyalektik</w:t>
      </w:r>
      <w:r>
        <w:rPr>
          <w:spacing w:val="27"/>
        </w:rPr>
        <w:t xml:space="preserve"> </w:t>
      </w:r>
      <w:r>
        <w:rPr>
          <w:spacing w:val="-2"/>
        </w:rPr>
        <w:t>içinde</w:t>
      </w:r>
    </w:p>
    <w:p w14:paraId="39007EE7" w14:textId="77777777" w:rsidR="00C146B3" w:rsidRDefault="003F6677">
      <w:pPr>
        <w:pStyle w:val="GvdeMetni"/>
        <w:spacing w:before="189"/>
        <w:ind w:left="0"/>
        <w:rPr>
          <w:sz w:val="20"/>
        </w:rPr>
      </w:pPr>
      <w:r>
        <w:rPr>
          <w:noProof/>
        </w:rPr>
        <mc:AlternateContent>
          <mc:Choice Requires="wps">
            <w:drawing>
              <wp:anchor distT="0" distB="0" distL="0" distR="0" simplePos="0" relativeHeight="487591424" behindDoc="1" locked="0" layoutInCell="1" allowOverlap="1" wp14:anchorId="60E5CB49" wp14:editId="6AB48F6D">
                <wp:simplePos x="0" y="0"/>
                <wp:positionH relativeFrom="page">
                  <wp:posOffset>1810766</wp:posOffset>
                </wp:positionH>
                <wp:positionV relativeFrom="paragraph">
                  <wp:posOffset>281816</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8288E" id="Graphic 17" o:spid="_x0000_s1026" style="position:absolute;margin-left:142.6pt;margin-top:22.2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" path="m1829054,l,,,7620r1829054,l1829054,xe" fillcolor="black" stroked="f">
                <v:path arrowok="t"/>
                <w10:wrap type="topAndBottom" anchorx="page"/>
              </v:shape>
            </w:pict>
          </mc:Fallback>
        </mc:AlternateContent>
      </w:r>
    </w:p>
    <w:p w14:paraId="63112FBE" w14:textId="77777777" w:rsidR="00C146B3" w:rsidRDefault="003F6677">
      <w:pPr>
        <w:spacing w:before="99"/>
        <w:ind w:left="808" w:right="531"/>
        <w:jc w:val="both"/>
        <w:rPr>
          <w:sz w:val="18"/>
        </w:rPr>
      </w:pPr>
      <w:r>
        <w:rPr>
          <w:position w:val="6"/>
          <w:sz w:val="12"/>
        </w:rPr>
        <w:t>8</w:t>
      </w:r>
      <w:r>
        <w:rPr>
          <w:spacing w:val="28"/>
          <w:position w:val="6"/>
          <w:sz w:val="12"/>
        </w:rPr>
        <w:t xml:space="preserve"> </w:t>
      </w:r>
      <w:r>
        <w:rPr>
          <w:sz w:val="18"/>
        </w:rPr>
        <w:t>Burada ontolojik yapı derken, Nicolai Hartmann’ın varlığı, fiziksel ve tinsel tabakalarıyla bir bütün olarak ele alan bakış açısı benimsenmektedir. Hartman (1998, s.17), “Ontolojinin Işığında Bilgi” adlı kitabında real varlığı, birbiriyle ilişki içinde dört varlık tabakasına ayırarak inceler. En alttaki tabaka, atomdan başlayarak astronominin incelediği</w:t>
      </w:r>
      <w:r>
        <w:rPr>
          <w:spacing w:val="-12"/>
          <w:sz w:val="18"/>
        </w:rPr>
        <w:t xml:space="preserve"> </w:t>
      </w:r>
      <w:r>
        <w:rPr>
          <w:sz w:val="18"/>
        </w:rPr>
        <w:t>tüm</w:t>
      </w:r>
      <w:r>
        <w:rPr>
          <w:spacing w:val="-11"/>
          <w:sz w:val="18"/>
        </w:rPr>
        <w:t xml:space="preserve"> </w:t>
      </w:r>
      <w:r>
        <w:rPr>
          <w:sz w:val="18"/>
        </w:rPr>
        <w:t>fiziksel</w:t>
      </w:r>
      <w:r>
        <w:rPr>
          <w:spacing w:val="-9"/>
          <w:sz w:val="18"/>
        </w:rPr>
        <w:t xml:space="preserve"> </w:t>
      </w:r>
      <w:r>
        <w:rPr>
          <w:sz w:val="18"/>
        </w:rPr>
        <w:t>şeylerin</w:t>
      </w:r>
      <w:r>
        <w:rPr>
          <w:spacing w:val="-10"/>
          <w:sz w:val="18"/>
        </w:rPr>
        <w:t xml:space="preserve"> </w:t>
      </w:r>
      <w:r>
        <w:rPr>
          <w:sz w:val="18"/>
        </w:rPr>
        <w:t>bütünü</w:t>
      </w:r>
      <w:r>
        <w:rPr>
          <w:spacing w:val="-8"/>
          <w:sz w:val="18"/>
        </w:rPr>
        <w:t xml:space="preserve"> </w:t>
      </w:r>
      <w:r>
        <w:rPr>
          <w:sz w:val="18"/>
        </w:rPr>
        <w:t>olarak</w:t>
      </w:r>
      <w:r>
        <w:rPr>
          <w:spacing w:val="-8"/>
          <w:sz w:val="18"/>
        </w:rPr>
        <w:t xml:space="preserve"> </w:t>
      </w:r>
      <w:r>
        <w:rPr>
          <w:sz w:val="18"/>
        </w:rPr>
        <w:t>evreni</w:t>
      </w:r>
      <w:r>
        <w:rPr>
          <w:spacing w:val="-11"/>
          <w:sz w:val="18"/>
        </w:rPr>
        <w:t xml:space="preserve"> </w:t>
      </w:r>
      <w:r>
        <w:rPr>
          <w:sz w:val="18"/>
        </w:rPr>
        <w:t>kapsamaktadır.</w:t>
      </w:r>
      <w:r>
        <w:rPr>
          <w:spacing w:val="-11"/>
          <w:sz w:val="18"/>
        </w:rPr>
        <w:t xml:space="preserve"> </w:t>
      </w:r>
      <w:r>
        <w:rPr>
          <w:sz w:val="18"/>
        </w:rPr>
        <w:t>İkincisi</w:t>
      </w:r>
      <w:r>
        <w:rPr>
          <w:spacing w:val="-11"/>
          <w:sz w:val="18"/>
        </w:rPr>
        <w:t xml:space="preserve"> </w:t>
      </w:r>
      <w:r>
        <w:rPr>
          <w:sz w:val="18"/>
        </w:rPr>
        <w:t>varlık</w:t>
      </w:r>
      <w:r>
        <w:rPr>
          <w:spacing w:val="-10"/>
          <w:sz w:val="18"/>
        </w:rPr>
        <w:t xml:space="preserve"> </w:t>
      </w:r>
      <w:r>
        <w:rPr>
          <w:sz w:val="18"/>
        </w:rPr>
        <w:t>tabakası,</w:t>
      </w:r>
      <w:r>
        <w:rPr>
          <w:spacing w:val="-11"/>
          <w:sz w:val="18"/>
        </w:rPr>
        <w:t xml:space="preserve"> </w:t>
      </w:r>
      <w:r>
        <w:rPr>
          <w:sz w:val="18"/>
        </w:rPr>
        <w:t>organik</w:t>
      </w:r>
      <w:r>
        <w:rPr>
          <w:spacing w:val="-10"/>
          <w:sz w:val="18"/>
        </w:rPr>
        <w:t xml:space="preserve"> </w:t>
      </w:r>
      <w:r>
        <w:rPr>
          <w:sz w:val="18"/>
        </w:rPr>
        <w:t>varlık</w:t>
      </w:r>
      <w:r>
        <w:rPr>
          <w:spacing w:val="-8"/>
          <w:sz w:val="18"/>
        </w:rPr>
        <w:t xml:space="preserve"> </w:t>
      </w:r>
      <w:r>
        <w:rPr>
          <w:sz w:val="18"/>
        </w:rPr>
        <w:t>alanıdır. Üçüncüsü,</w:t>
      </w:r>
      <w:r>
        <w:rPr>
          <w:spacing w:val="-11"/>
          <w:sz w:val="18"/>
        </w:rPr>
        <w:t xml:space="preserve"> </w:t>
      </w:r>
      <w:r>
        <w:rPr>
          <w:sz w:val="18"/>
        </w:rPr>
        <w:t>bilincin</w:t>
      </w:r>
      <w:r>
        <w:rPr>
          <w:spacing w:val="-10"/>
          <w:sz w:val="18"/>
        </w:rPr>
        <w:t xml:space="preserve"> </w:t>
      </w:r>
      <w:r>
        <w:rPr>
          <w:sz w:val="18"/>
        </w:rPr>
        <w:t>ortaya</w:t>
      </w:r>
      <w:r>
        <w:rPr>
          <w:spacing w:val="-10"/>
          <w:sz w:val="18"/>
        </w:rPr>
        <w:t xml:space="preserve"> </w:t>
      </w:r>
      <w:r>
        <w:rPr>
          <w:sz w:val="18"/>
        </w:rPr>
        <w:t>çıktığı</w:t>
      </w:r>
      <w:r>
        <w:rPr>
          <w:spacing w:val="-9"/>
          <w:sz w:val="18"/>
        </w:rPr>
        <w:t xml:space="preserve"> </w:t>
      </w:r>
      <w:r>
        <w:rPr>
          <w:sz w:val="18"/>
        </w:rPr>
        <w:t>ruhsal</w:t>
      </w:r>
      <w:r>
        <w:rPr>
          <w:spacing w:val="-9"/>
          <w:sz w:val="18"/>
        </w:rPr>
        <w:t xml:space="preserve"> </w:t>
      </w:r>
      <w:r>
        <w:rPr>
          <w:sz w:val="18"/>
        </w:rPr>
        <w:t>tabakadır.</w:t>
      </w:r>
      <w:r>
        <w:rPr>
          <w:spacing w:val="-8"/>
          <w:sz w:val="18"/>
        </w:rPr>
        <w:t xml:space="preserve"> </w:t>
      </w:r>
      <w:r>
        <w:rPr>
          <w:sz w:val="18"/>
        </w:rPr>
        <w:t>Dördüncüsü</w:t>
      </w:r>
      <w:r>
        <w:rPr>
          <w:spacing w:val="-8"/>
          <w:sz w:val="18"/>
        </w:rPr>
        <w:t xml:space="preserve"> </w:t>
      </w:r>
      <w:r>
        <w:rPr>
          <w:sz w:val="18"/>
        </w:rPr>
        <w:t>ise</w:t>
      </w:r>
      <w:r>
        <w:rPr>
          <w:spacing w:val="-10"/>
          <w:sz w:val="18"/>
        </w:rPr>
        <w:t xml:space="preserve"> </w:t>
      </w:r>
      <w:r>
        <w:rPr>
          <w:sz w:val="18"/>
        </w:rPr>
        <w:t>tek</w:t>
      </w:r>
      <w:r>
        <w:rPr>
          <w:spacing w:val="-8"/>
          <w:sz w:val="18"/>
        </w:rPr>
        <w:t xml:space="preserve"> </w:t>
      </w:r>
      <w:r>
        <w:rPr>
          <w:sz w:val="18"/>
        </w:rPr>
        <w:t>insanın</w:t>
      </w:r>
      <w:r>
        <w:rPr>
          <w:spacing w:val="-10"/>
          <w:sz w:val="18"/>
        </w:rPr>
        <w:t xml:space="preserve"> </w:t>
      </w:r>
      <w:r>
        <w:rPr>
          <w:sz w:val="18"/>
        </w:rPr>
        <w:t>bilincinde</w:t>
      </w:r>
      <w:r>
        <w:rPr>
          <w:spacing w:val="-10"/>
          <w:sz w:val="18"/>
        </w:rPr>
        <w:t xml:space="preserve"> </w:t>
      </w:r>
      <w:r>
        <w:rPr>
          <w:sz w:val="18"/>
        </w:rPr>
        <w:t>ortaya</w:t>
      </w:r>
      <w:r>
        <w:rPr>
          <w:spacing w:val="-10"/>
          <w:sz w:val="18"/>
        </w:rPr>
        <w:t xml:space="preserve"> </w:t>
      </w:r>
      <w:r>
        <w:rPr>
          <w:sz w:val="18"/>
        </w:rPr>
        <w:t>çıkmayan,</w:t>
      </w:r>
      <w:r>
        <w:rPr>
          <w:spacing w:val="-11"/>
          <w:sz w:val="18"/>
        </w:rPr>
        <w:t xml:space="preserve"> </w:t>
      </w:r>
      <w:r>
        <w:rPr>
          <w:sz w:val="18"/>
        </w:rPr>
        <w:t>oluşumu kuşaklar boyu süren, kültürün tüm unsurlarının şekillenmiş olduğu tabakadır. Ayrıca Hartmann (1998, s.5)’da bilginin kesinliği ve doğruluk değeri, ontolojik yapıyla ilişkilidir.</w:t>
      </w:r>
    </w:p>
    <w:p w14:paraId="25618556" w14:textId="77777777" w:rsidR="00C146B3" w:rsidRDefault="00C146B3">
      <w:pPr>
        <w:jc w:val="both"/>
        <w:rPr>
          <w:sz w:val="18"/>
        </w:rPr>
        <w:sectPr w:rsidR="00C146B3">
          <w:pgSz w:w="11920" w:h="16850"/>
          <w:pgMar w:top="1860" w:right="880" w:bottom="280" w:left="1460" w:header="1428" w:footer="0" w:gutter="0"/>
          <w:cols w:space="708"/>
        </w:sectPr>
      </w:pPr>
    </w:p>
    <w:p w14:paraId="2944EAA4" w14:textId="77777777" w:rsidR="00C146B3" w:rsidRDefault="003F6677">
      <w:pPr>
        <w:pStyle w:val="GvdeMetni"/>
        <w:spacing w:before="100" w:line="360" w:lineRule="auto"/>
        <w:ind w:right="534"/>
        <w:jc w:val="both"/>
      </w:pPr>
      <w:r>
        <w:t>gelişen efendi-köle ilişkisi (Hegel, 1986, s. 129-130), bireysel manada olanı ifade ederken, söz konusu ilişkinin içinde geliştiği, bireyleri aşan, tikel manada bitmeyen, ancak toplumsal, tümel bir uzlaşımla, belli yasal düzenlemelerle değişecek olan bir düzeni ifade eder.</w:t>
      </w:r>
      <w:r>
        <w:rPr>
          <w:spacing w:val="80"/>
        </w:rPr>
        <w:t xml:space="preserve"> </w:t>
      </w:r>
      <w:r>
        <w:t>Birbirini karşılıklı gerektiren irade diyalektiğinin bir adım daha ötesine gidip, köleyi köle yapan, efendiyi özgür kılan eyleme\işe bakıldığında ise efendi, aşağılık olarak kabul edilen bedensel işlerden kurtulmuş, özgür yurttaşken; köle,</w:t>
      </w:r>
      <w:r>
        <w:rPr>
          <w:spacing w:val="-7"/>
        </w:rPr>
        <w:t xml:space="preserve"> </w:t>
      </w:r>
      <w:r>
        <w:t>aşağılık</w:t>
      </w:r>
      <w:r>
        <w:rPr>
          <w:spacing w:val="-7"/>
        </w:rPr>
        <w:t xml:space="preserve"> </w:t>
      </w:r>
      <w:r>
        <w:t>olarak</w:t>
      </w:r>
      <w:r>
        <w:rPr>
          <w:spacing w:val="-7"/>
        </w:rPr>
        <w:t xml:space="preserve"> </w:t>
      </w:r>
      <w:r>
        <w:t>kabul</w:t>
      </w:r>
      <w:r>
        <w:rPr>
          <w:spacing w:val="-7"/>
        </w:rPr>
        <w:t xml:space="preserve"> </w:t>
      </w:r>
      <w:r>
        <w:t>edilen</w:t>
      </w:r>
      <w:r>
        <w:rPr>
          <w:spacing w:val="-7"/>
        </w:rPr>
        <w:t xml:space="preserve"> </w:t>
      </w:r>
      <w:r>
        <w:t>bedensel</w:t>
      </w:r>
      <w:r>
        <w:rPr>
          <w:spacing w:val="-7"/>
        </w:rPr>
        <w:t xml:space="preserve"> </w:t>
      </w:r>
      <w:r>
        <w:t>işleri</w:t>
      </w:r>
      <w:r>
        <w:rPr>
          <w:spacing w:val="-7"/>
        </w:rPr>
        <w:t xml:space="preserve"> </w:t>
      </w:r>
      <w:r>
        <w:t>yapmaya</w:t>
      </w:r>
      <w:r>
        <w:rPr>
          <w:spacing w:val="-9"/>
        </w:rPr>
        <w:t xml:space="preserve"> </w:t>
      </w:r>
      <w:r>
        <w:t>zorunlu</w:t>
      </w:r>
      <w:r>
        <w:rPr>
          <w:spacing w:val="-7"/>
        </w:rPr>
        <w:t xml:space="preserve"> </w:t>
      </w:r>
      <w:r>
        <w:t>olan</w:t>
      </w:r>
      <w:r>
        <w:rPr>
          <w:spacing w:val="-8"/>
        </w:rPr>
        <w:t xml:space="preserve"> </w:t>
      </w:r>
      <w:r>
        <w:t>kişidir</w:t>
      </w:r>
      <w:r>
        <w:rPr>
          <w:spacing w:val="-6"/>
        </w:rPr>
        <w:t xml:space="preserve"> </w:t>
      </w:r>
      <w:r>
        <w:t>(Wood, 2009, s.76-77).</w:t>
      </w:r>
    </w:p>
    <w:p w14:paraId="53EA6A79" w14:textId="77777777" w:rsidR="00C146B3" w:rsidRDefault="003F6677">
      <w:pPr>
        <w:pStyle w:val="GvdeMetni"/>
        <w:spacing w:before="200" w:line="360" w:lineRule="auto"/>
        <w:ind w:right="534" w:firstLine="708"/>
        <w:jc w:val="both"/>
      </w:pPr>
      <w:r>
        <w:t>Görüldüğü</w:t>
      </w:r>
      <w:r>
        <w:rPr>
          <w:spacing w:val="-14"/>
        </w:rPr>
        <w:t xml:space="preserve"> </w:t>
      </w:r>
      <w:r>
        <w:t>gibi,</w:t>
      </w:r>
      <w:r>
        <w:rPr>
          <w:spacing w:val="-14"/>
        </w:rPr>
        <w:t xml:space="preserve"> </w:t>
      </w:r>
      <w:r>
        <w:t>Antik</w:t>
      </w:r>
      <w:r>
        <w:rPr>
          <w:spacing w:val="-15"/>
        </w:rPr>
        <w:t xml:space="preserve"> </w:t>
      </w:r>
      <w:r>
        <w:t>Yunan</w:t>
      </w:r>
      <w:r>
        <w:rPr>
          <w:spacing w:val="-14"/>
        </w:rPr>
        <w:t xml:space="preserve"> </w:t>
      </w:r>
      <w:r>
        <w:t>dünyasında,</w:t>
      </w:r>
      <w:r>
        <w:rPr>
          <w:spacing w:val="-14"/>
        </w:rPr>
        <w:t xml:space="preserve"> </w:t>
      </w:r>
      <w:r>
        <w:t>modern</w:t>
      </w:r>
      <w:r>
        <w:rPr>
          <w:spacing w:val="-12"/>
        </w:rPr>
        <w:t xml:space="preserve"> </w:t>
      </w:r>
      <w:r>
        <w:t>dünyadan</w:t>
      </w:r>
      <w:r>
        <w:rPr>
          <w:spacing w:val="-14"/>
        </w:rPr>
        <w:t xml:space="preserve"> </w:t>
      </w:r>
      <w:r>
        <w:t>daha</w:t>
      </w:r>
      <w:r>
        <w:rPr>
          <w:spacing w:val="-15"/>
        </w:rPr>
        <w:t xml:space="preserve"> </w:t>
      </w:r>
      <w:r>
        <w:t>keskin,</w:t>
      </w:r>
      <w:r>
        <w:rPr>
          <w:spacing w:val="-13"/>
        </w:rPr>
        <w:t xml:space="preserve"> </w:t>
      </w:r>
      <w:r>
        <w:t>daha katı</w:t>
      </w:r>
      <w:r>
        <w:rPr>
          <w:spacing w:val="-7"/>
        </w:rPr>
        <w:t xml:space="preserve"> </w:t>
      </w:r>
      <w:r>
        <w:t>biçimde</w:t>
      </w:r>
      <w:r>
        <w:rPr>
          <w:spacing w:val="-8"/>
        </w:rPr>
        <w:t xml:space="preserve"> </w:t>
      </w:r>
      <w:r>
        <w:t>işler,</w:t>
      </w:r>
      <w:r>
        <w:rPr>
          <w:spacing w:val="-8"/>
        </w:rPr>
        <w:t xml:space="preserve"> </w:t>
      </w:r>
      <w:r>
        <w:t>bedene</w:t>
      </w:r>
      <w:r>
        <w:rPr>
          <w:spacing w:val="-6"/>
        </w:rPr>
        <w:t xml:space="preserve"> </w:t>
      </w:r>
      <w:r>
        <w:t>dayalı</w:t>
      </w:r>
      <w:r>
        <w:rPr>
          <w:spacing w:val="-7"/>
        </w:rPr>
        <w:t xml:space="preserve"> </w:t>
      </w:r>
      <w:r>
        <w:t>ve</w:t>
      </w:r>
      <w:r>
        <w:rPr>
          <w:spacing w:val="-6"/>
        </w:rPr>
        <w:t xml:space="preserve"> </w:t>
      </w:r>
      <w:r>
        <w:t>akla</w:t>
      </w:r>
      <w:r>
        <w:rPr>
          <w:spacing w:val="-6"/>
        </w:rPr>
        <w:t xml:space="preserve"> </w:t>
      </w:r>
      <w:r>
        <w:t>dayalı</w:t>
      </w:r>
      <w:r>
        <w:rPr>
          <w:spacing w:val="-7"/>
        </w:rPr>
        <w:t xml:space="preserve"> </w:t>
      </w:r>
      <w:r>
        <w:t>işler</w:t>
      </w:r>
      <w:r>
        <w:rPr>
          <w:spacing w:val="-8"/>
        </w:rPr>
        <w:t xml:space="preserve"> </w:t>
      </w:r>
      <w:r>
        <w:t>olarak</w:t>
      </w:r>
      <w:r>
        <w:rPr>
          <w:spacing w:val="-5"/>
        </w:rPr>
        <w:t xml:space="preserve"> </w:t>
      </w:r>
      <w:r>
        <w:t>hiyerarşik</w:t>
      </w:r>
      <w:r>
        <w:rPr>
          <w:spacing w:val="-7"/>
        </w:rPr>
        <w:t xml:space="preserve"> </w:t>
      </w:r>
      <w:r>
        <w:t>bir</w:t>
      </w:r>
      <w:r>
        <w:rPr>
          <w:spacing w:val="-8"/>
        </w:rPr>
        <w:t xml:space="preserve"> </w:t>
      </w:r>
      <w:r>
        <w:t>değer</w:t>
      </w:r>
      <w:r>
        <w:rPr>
          <w:spacing w:val="-8"/>
        </w:rPr>
        <w:t xml:space="preserve"> </w:t>
      </w:r>
      <w:r>
        <w:t>düzeni içinde sınıflandırılmaktadır. Akla dayalı işler, en tepede, en değerli işler olarak görülürken, bedene dayalı işler ise aşağılanmaktadır.</w:t>
      </w:r>
    </w:p>
    <w:p w14:paraId="63037614" w14:textId="77777777" w:rsidR="00C146B3" w:rsidRDefault="003F6677">
      <w:pPr>
        <w:pStyle w:val="GvdeMetni"/>
        <w:spacing w:before="200" w:line="360" w:lineRule="auto"/>
        <w:ind w:right="534" w:firstLine="708"/>
        <w:jc w:val="both"/>
      </w:pPr>
      <w:r>
        <w:t>Bugün,</w:t>
      </w:r>
      <w:r>
        <w:rPr>
          <w:spacing w:val="-15"/>
        </w:rPr>
        <w:t xml:space="preserve"> </w:t>
      </w:r>
      <w:r>
        <w:t>Eski</w:t>
      </w:r>
      <w:r>
        <w:rPr>
          <w:spacing w:val="-15"/>
        </w:rPr>
        <w:t xml:space="preserve"> </w:t>
      </w:r>
      <w:r>
        <w:t>Yunan’ın</w:t>
      </w:r>
      <w:r>
        <w:rPr>
          <w:spacing w:val="-15"/>
        </w:rPr>
        <w:t xml:space="preserve"> </w:t>
      </w:r>
      <w:r>
        <w:t>akla</w:t>
      </w:r>
      <w:r>
        <w:rPr>
          <w:spacing w:val="-15"/>
        </w:rPr>
        <w:t xml:space="preserve"> </w:t>
      </w:r>
      <w:r>
        <w:t>ve</w:t>
      </w:r>
      <w:r>
        <w:rPr>
          <w:spacing w:val="-15"/>
        </w:rPr>
        <w:t xml:space="preserve"> </w:t>
      </w:r>
      <w:r>
        <w:t>bedene</w:t>
      </w:r>
      <w:r>
        <w:rPr>
          <w:spacing w:val="-15"/>
        </w:rPr>
        <w:t xml:space="preserve"> </w:t>
      </w:r>
      <w:r>
        <w:t>dayalı</w:t>
      </w:r>
      <w:r>
        <w:rPr>
          <w:spacing w:val="-15"/>
        </w:rPr>
        <w:t xml:space="preserve"> </w:t>
      </w:r>
      <w:r>
        <w:t>hiyerarşik</w:t>
      </w:r>
      <w:r>
        <w:rPr>
          <w:spacing w:val="-15"/>
        </w:rPr>
        <w:t xml:space="preserve"> </w:t>
      </w:r>
      <w:r>
        <w:t>iş</w:t>
      </w:r>
      <w:r>
        <w:rPr>
          <w:spacing w:val="-15"/>
        </w:rPr>
        <w:t xml:space="preserve"> </w:t>
      </w:r>
      <w:r>
        <w:t>modeli</w:t>
      </w:r>
      <w:r>
        <w:rPr>
          <w:spacing w:val="-15"/>
        </w:rPr>
        <w:t xml:space="preserve"> </w:t>
      </w:r>
      <w:r>
        <w:t>hukuk</w:t>
      </w:r>
      <w:r>
        <w:rPr>
          <w:spacing w:val="-15"/>
        </w:rPr>
        <w:t xml:space="preserve"> </w:t>
      </w:r>
      <w:r>
        <w:t>dışında reel yaşam içinde örtülü bir biçimde varlığını sürdürse bile modern insana, sınıflar arası bir geçişin olmadığı, kapalı bir sınıf tabakalaşması anlatıldığında, günümüz modern insanı, muhtemelen bu katı tabloyu anlayamayacaktır. Modern insan, tarla sürmenin,</w:t>
      </w:r>
      <w:r>
        <w:rPr>
          <w:spacing w:val="-4"/>
        </w:rPr>
        <w:t xml:space="preserve"> </w:t>
      </w:r>
      <w:r>
        <w:t>hayvana</w:t>
      </w:r>
      <w:r>
        <w:rPr>
          <w:spacing w:val="-5"/>
        </w:rPr>
        <w:t xml:space="preserve"> </w:t>
      </w:r>
      <w:r>
        <w:t>bakmanın,</w:t>
      </w:r>
      <w:r>
        <w:rPr>
          <w:spacing w:val="-4"/>
        </w:rPr>
        <w:t xml:space="preserve"> </w:t>
      </w:r>
      <w:r>
        <w:t>duvar</w:t>
      </w:r>
      <w:r>
        <w:rPr>
          <w:spacing w:val="-6"/>
        </w:rPr>
        <w:t xml:space="preserve"> </w:t>
      </w:r>
      <w:r>
        <w:t>işçiliği</w:t>
      </w:r>
      <w:r>
        <w:rPr>
          <w:spacing w:val="-4"/>
        </w:rPr>
        <w:t xml:space="preserve"> </w:t>
      </w:r>
      <w:r>
        <w:t>yapmanın</w:t>
      </w:r>
      <w:r>
        <w:rPr>
          <w:spacing w:val="-4"/>
        </w:rPr>
        <w:t xml:space="preserve"> </w:t>
      </w:r>
      <w:r>
        <w:t>neden</w:t>
      </w:r>
      <w:r>
        <w:rPr>
          <w:spacing w:val="-4"/>
        </w:rPr>
        <w:t xml:space="preserve"> </w:t>
      </w:r>
      <w:r>
        <w:t>bu</w:t>
      </w:r>
      <w:r>
        <w:rPr>
          <w:spacing w:val="-4"/>
        </w:rPr>
        <w:t xml:space="preserve"> </w:t>
      </w:r>
      <w:r>
        <w:t>derece</w:t>
      </w:r>
      <w:r>
        <w:rPr>
          <w:spacing w:val="-5"/>
        </w:rPr>
        <w:t xml:space="preserve"> </w:t>
      </w:r>
      <w:r>
        <w:t>aşağılandığını soracaktır. Ya da modern insan, bu tez çalışmasında sorulduğu gibi, bir</w:t>
      </w:r>
      <w:r>
        <w:rPr>
          <w:spacing w:val="-1"/>
        </w:rPr>
        <w:t xml:space="preserve"> </w:t>
      </w:r>
      <w:r>
        <w:t xml:space="preserve">kısım insanın sırf köle olduğu için bedensel işler yapabileceğine nasıl ikna olduğunu merak </w:t>
      </w:r>
      <w:r>
        <w:rPr>
          <w:spacing w:val="-2"/>
        </w:rPr>
        <w:t>edecektir.</w:t>
      </w:r>
    </w:p>
    <w:p w14:paraId="16D5BA1B" w14:textId="77777777" w:rsidR="00C146B3" w:rsidRDefault="003F6677">
      <w:pPr>
        <w:pStyle w:val="GvdeMetni"/>
        <w:spacing w:before="202" w:line="360" w:lineRule="auto"/>
        <w:ind w:right="538" w:firstLine="708"/>
        <w:jc w:val="both"/>
      </w:pPr>
      <w:r>
        <w:t>Bu sorunun pratik yaşamdaki yanıtı tarihçilerin işidir. Fakat söz konusu eşitsizliğin</w:t>
      </w:r>
      <w:r>
        <w:rPr>
          <w:spacing w:val="-12"/>
        </w:rPr>
        <w:t xml:space="preserve"> </w:t>
      </w:r>
      <w:r>
        <w:t>gerisindeki</w:t>
      </w:r>
      <w:r>
        <w:rPr>
          <w:spacing w:val="-12"/>
        </w:rPr>
        <w:t xml:space="preserve"> </w:t>
      </w:r>
      <w:r>
        <w:t>düşünsel</w:t>
      </w:r>
      <w:r>
        <w:rPr>
          <w:spacing w:val="-12"/>
        </w:rPr>
        <w:t xml:space="preserve"> </w:t>
      </w:r>
      <w:r>
        <w:t>zeminin</w:t>
      </w:r>
      <w:r>
        <w:rPr>
          <w:spacing w:val="-11"/>
        </w:rPr>
        <w:t xml:space="preserve"> </w:t>
      </w:r>
      <w:r>
        <w:t>nedeni,</w:t>
      </w:r>
      <w:r>
        <w:rPr>
          <w:spacing w:val="-11"/>
        </w:rPr>
        <w:t xml:space="preserve"> </w:t>
      </w:r>
      <w:r>
        <w:t>Platon</w:t>
      </w:r>
      <w:r>
        <w:rPr>
          <w:spacing w:val="-12"/>
        </w:rPr>
        <w:t xml:space="preserve"> </w:t>
      </w:r>
      <w:r>
        <w:t>ve</w:t>
      </w:r>
      <w:r>
        <w:rPr>
          <w:spacing w:val="-13"/>
        </w:rPr>
        <w:t xml:space="preserve"> </w:t>
      </w:r>
      <w:r>
        <w:t>Aristoteles</w:t>
      </w:r>
      <w:r>
        <w:rPr>
          <w:spacing w:val="-11"/>
        </w:rPr>
        <w:t xml:space="preserve"> </w:t>
      </w:r>
      <w:r>
        <w:t>gibi</w:t>
      </w:r>
      <w:r>
        <w:rPr>
          <w:spacing w:val="-11"/>
        </w:rPr>
        <w:t xml:space="preserve"> </w:t>
      </w:r>
      <w:r>
        <w:t>filozofların bedeni aşağılayan, aklı yücelten felsefelerinden yola çıkılarak yanıtlanabilir:</w:t>
      </w:r>
    </w:p>
    <w:p w14:paraId="2051534F" w14:textId="77777777" w:rsidR="00C146B3" w:rsidRDefault="003F6677">
      <w:pPr>
        <w:pStyle w:val="GvdeMetni"/>
        <w:spacing w:before="199" w:line="360" w:lineRule="auto"/>
        <w:ind w:right="536" w:firstLine="708"/>
        <w:jc w:val="both"/>
      </w:pPr>
      <w:r>
        <w:t>Platon</w:t>
      </w:r>
      <w:r>
        <w:rPr>
          <w:spacing w:val="-8"/>
        </w:rPr>
        <w:t xml:space="preserve"> </w:t>
      </w:r>
      <w:r>
        <w:t>ve</w:t>
      </w:r>
      <w:r>
        <w:rPr>
          <w:spacing w:val="-9"/>
        </w:rPr>
        <w:t xml:space="preserve"> </w:t>
      </w:r>
      <w:r>
        <w:t>Aristoteles</w:t>
      </w:r>
      <w:r>
        <w:rPr>
          <w:spacing w:val="-8"/>
        </w:rPr>
        <w:t xml:space="preserve"> </w:t>
      </w:r>
      <w:r>
        <w:t>felsefesinde,</w:t>
      </w:r>
      <w:r>
        <w:rPr>
          <w:spacing w:val="-9"/>
        </w:rPr>
        <w:t xml:space="preserve"> </w:t>
      </w:r>
      <w:r>
        <w:t>düşünen,</w:t>
      </w:r>
      <w:r>
        <w:rPr>
          <w:spacing w:val="-8"/>
        </w:rPr>
        <w:t xml:space="preserve"> </w:t>
      </w:r>
      <w:r>
        <w:t>sorgulayan</w:t>
      </w:r>
      <w:r>
        <w:rPr>
          <w:spacing w:val="-8"/>
        </w:rPr>
        <w:t xml:space="preserve"> </w:t>
      </w:r>
      <w:r>
        <w:t>aklın</w:t>
      </w:r>
      <w:r>
        <w:rPr>
          <w:spacing w:val="-8"/>
        </w:rPr>
        <w:t xml:space="preserve"> </w:t>
      </w:r>
      <w:r>
        <w:t>doğuştan</w:t>
      </w:r>
      <w:r>
        <w:rPr>
          <w:spacing w:val="-8"/>
        </w:rPr>
        <w:t xml:space="preserve"> </w:t>
      </w:r>
      <w:r>
        <w:t>geldiği, belli bir seçkin sınıfa özgü olduğu görülür.</w:t>
      </w:r>
      <w:r>
        <w:rPr>
          <w:spacing w:val="40"/>
        </w:rPr>
        <w:t xml:space="preserve"> </w:t>
      </w:r>
      <w:r>
        <w:t>Örneğin, Aristoteles (2008, s.14-15) düşüncesinde, köleyi köle kılan, bir savaşta esir olmadığı sürece, kendi doğuştan getirdiği kapasitesidir. “Doğuştan köle”, doğuştan etkin akla sahip olmayan, ancak bedensel işler yapabilme potansiyeline sahip köle olmaya yazgılı bir kişidir.</w:t>
      </w:r>
    </w:p>
    <w:p w14:paraId="6AF5CBB3" w14:textId="77777777" w:rsidR="00C146B3" w:rsidRDefault="00C146B3">
      <w:pPr>
        <w:spacing w:line="360" w:lineRule="auto"/>
        <w:jc w:val="both"/>
        <w:sectPr w:rsidR="00C146B3">
          <w:pgSz w:w="11920" w:h="16850"/>
          <w:pgMar w:top="1860" w:right="880" w:bottom="280" w:left="1460" w:header="1428" w:footer="0" w:gutter="0"/>
          <w:cols w:space="708"/>
        </w:sectPr>
      </w:pPr>
    </w:p>
    <w:p w14:paraId="72946F3C" w14:textId="77777777" w:rsidR="00C146B3" w:rsidRDefault="003F6677">
      <w:pPr>
        <w:pStyle w:val="GvdeMetni"/>
        <w:spacing w:before="100" w:line="360" w:lineRule="auto"/>
        <w:ind w:right="538" w:firstLine="708"/>
        <w:jc w:val="both"/>
      </w:pPr>
      <w:r>
        <w:t xml:space="preserve">Öyle anlaşılıyor ki, Aristoteles düşüncesinde köle olmak ya da özgür olmak, doğal bir zorunluluk statüsüne yükseltilerek, ontolojik yapıyla meşrulaştırılmaktadır. Böylece köle, köle olduğuna yazgılı olduğunu düşünerek, köleci düzene doğadan gelen, değişmez bir gözle bakarak, iradesini teslim alan bir sisteme rıza </w:t>
      </w:r>
      <w:r>
        <w:rPr>
          <w:spacing w:val="-2"/>
        </w:rPr>
        <w:t>göstermektedir.</w:t>
      </w:r>
    </w:p>
    <w:p w14:paraId="437C4F80" w14:textId="77777777" w:rsidR="00C146B3" w:rsidRDefault="003F6677">
      <w:pPr>
        <w:pStyle w:val="GvdeMetni"/>
        <w:spacing w:before="201" w:line="360" w:lineRule="auto"/>
        <w:ind w:right="531" w:firstLine="708"/>
        <w:jc w:val="both"/>
      </w:pPr>
      <w:r>
        <w:t>Helenistik</w:t>
      </w:r>
      <w:r>
        <w:rPr>
          <w:spacing w:val="-9"/>
        </w:rPr>
        <w:t xml:space="preserve"> </w:t>
      </w:r>
      <w:r>
        <w:t>döneme</w:t>
      </w:r>
      <w:r>
        <w:rPr>
          <w:spacing w:val="-10"/>
        </w:rPr>
        <w:t xml:space="preserve"> </w:t>
      </w:r>
      <w:r>
        <w:t>gelindiğinde</w:t>
      </w:r>
      <w:r>
        <w:rPr>
          <w:spacing w:val="-11"/>
        </w:rPr>
        <w:t xml:space="preserve"> </w:t>
      </w:r>
      <w:r>
        <w:t>ise</w:t>
      </w:r>
      <w:r>
        <w:rPr>
          <w:spacing w:val="-10"/>
        </w:rPr>
        <w:t xml:space="preserve"> </w:t>
      </w:r>
      <w:r>
        <w:t>aynı</w:t>
      </w:r>
      <w:r>
        <w:rPr>
          <w:spacing w:val="-9"/>
        </w:rPr>
        <w:t xml:space="preserve"> </w:t>
      </w:r>
      <w:r>
        <w:t>“doğa”</w:t>
      </w:r>
      <w:r>
        <w:rPr>
          <w:spacing w:val="-11"/>
        </w:rPr>
        <w:t xml:space="preserve"> </w:t>
      </w:r>
      <w:r>
        <w:t>ile</w:t>
      </w:r>
      <w:r>
        <w:rPr>
          <w:spacing w:val="-8"/>
        </w:rPr>
        <w:t xml:space="preserve"> </w:t>
      </w:r>
      <w:r>
        <w:t>insanın</w:t>
      </w:r>
      <w:r>
        <w:rPr>
          <w:spacing w:val="-9"/>
        </w:rPr>
        <w:t xml:space="preserve"> </w:t>
      </w:r>
      <w:r>
        <w:t>“doğuştan</w:t>
      </w:r>
      <w:r>
        <w:rPr>
          <w:spacing w:val="-10"/>
        </w:rPr>
        <w:t xml:space="preserve"> </w:t>
      </w:r>
      <w:r>
        <w:t>özgür</w:t>
      </w:r>
      <w:r>
        <w:rPr>
          <w:spacing w:val="-8"/>
        </w:rPr>
        <w:t xml:space="preserve"> </w:t>
      </w:r>
      <w:r>
        <w:t>ve eşit olduğu” görüşünün meşrulaştırıldığı görülür. Özgürlük tartışması ise doğal bir zorunluluk</w:t>
      </w:r>
      <w:r>
        <w:rPr>
          <w:spacing w:val="-15"/>
        </w:rPr>
        <w:t xml:space="preserve"> </w:t>
      </w:r>
      <w:r>
        <w:t>karşısında,</w:t>
      </w:r>
      <w:r>
        <w:rPr>
          <w:spacing w:val="-15"/>
        </w:rPr>
        <w:t xml:space="preserve"> </w:t>
      </w:r>
      <w:r>
        <w:t>zorunluluğa</w:t>
      </w:r>
      <w:r>
        <w:rPr>
          <w:spacing w:val="-15"/>
        </w:rPr>
        <w:t xml:space="preserve"> </w:t>
      </w:r>
      <w:r>
        <w:t>uymayan</w:t>
      </w:r>
      <w:r>
        <w:rPr>
          <w:spacing w:val="-15"/>
        </w:rPr>
        <w:t xml:space="preserve"> </w:t>
      </w:r>
      <w:r>
        <w:t>bir</w:t>
      </w:r>
      <w:r>
        <w:rPr>
          <w:spacing w:val="-15"/>
        </w:rPr>
        <w:t xml:space="preserve"> </w:t>
      </w:r>
      <w:r>
        <w:t>alanın</w:t>
      </w:r>
      <w:r>
        <w:rPr>
          <w:spacing w:val="-15"/>
        </w:rPr>
        <w:t xml:space="preserve"> </w:t>
      </w:r>
      <w:r>
        <w:t>olup</w:t>
      </w:r>
      <w:r>
        <w:rPr>
          <w:spacing w:val="-15"/>
        </w:rPr>
        <w:t xml:space="preserve"> </w:t>
      </w:r>
      <w:r>
        <w:t>olmadığı</w:t>
      </w:r>
      <w:r>
        <w:rPr>
          <w:spacing w:val="-15"/>
        </w:rPr>
        <w:t xml:space="preserve"> </w:t>
      </w:r>
      <w:r>
        <w:t>sorusu</w:t>
      </w:r>
      <w:r>
        <w:rPr>
          <w:spacing w:val="-15"/>
        </w:rPr>
        <w:t xml:space="preserve"> </w:t>
      </w:r>
      <w:r>
        <w:t>üzerinden tartışılmaktadır. Bu tartışmanın sonucunda, doğanın bir zorunluluğa göre işlediği ve özgürlüğün</w:t>
      </w:r>
      <w:r>
        <w:rPr>
          <w:spacing w:val="-15"/>
        </w:rPr>
        <w:t xml:space="preserve"> </w:t>
      </w:r>
      <w:r>
        <w:t>olmadığını</w:t>
      </w:r>
      <w:r>
        <w:rPr>
          <w:spacing w:val="-15"/>
        </w:rPr>
        <w:t xml:space="preserve"> </w:t>
      </w:r>
      <w:r>
        <w:t>söyleyen</w:t>
      </w:r>
      <w:r>
        <w:rPr>
          <w:spacing w:val="-15"/>
        </w:rPr>
        <w:t xml:space="preserve"> </w:t>
      </w:r>
      <w:r>
        <w:t>“determinist”</w:t>
      </w:r>
      <w:r>
        <w:rPr>
          <w:spacing w:val="-15"/>
        </w:rPr>
        <w:t xml:space="preserve"> </w:t>
      </w:r>
      <w:r>
        <w:t>görüşlerin</w:t>
      </w:r>
      <w:r>
        <w:rPr>
          <w:spacing w:val="-15"/>
        </w:rPr>
        <w:t xml:space="preserve"> </w:t>
      </w:r>
      <w:r>
        <w:t>ilk</w:t>
      </w:r>
      <w:r>
        <w:rPr>
          <w:spacing w:val="-15"/>
        </w:rPr>
        <w:t xml:space="preserve"> </w:t>
      </w:r>
      <w:r>
        <w:t>örnekleri</w:t>
      </w:r>
      <w:r>
        <w:rPr>
          <w:spacing w:val="-15"/>
        </w:rPr>
        <w:t xml:space="preserve"> </w:t>
      </w:r>
      <w:r>
        <w:t>ortaya</w:t>
      </w:r>
      <w:r>
        <w:rPr>
          <w:spacing w:val="-15"/>
        </w:rPr>
        <w:t xml:space="preserve"> </w:t>
      </w:r>
      <w:r>
        <w:t>çıkarken, diğer yandan evrende bir zorunluluk olsa bile, zorunluluğun olmadığı bir alanın varlığını kabul eden “indeterminist” görüşler ortaya çıkmıştır (Özlem, 2014).</w:t>
      </w:r>
    </w:p>
    <w:p w14:paraId="1302C156" w14:textId="77777777" w:rsidR="00C146B3" w:rsidRDefault="003F6677">
      <w:pPr>
        <w:pStyle w:val="GvdeMetni"/>
        <w:spacing w:before="199" w:line="360" w:lineRule="auto"/>
        <w:ind w:right="533" w:firstLine="708"/>
        <w:jc w:val="both"/>
      </w:pPr>
      <w:r>
        <w:t>İnsanın özgür olduğunu söyleyen indeterminist görüşler, doğada zorunluluğunun olmadığı bir alan olarak “insan”a yönelir. Bu görüşler özgürlüğü, insanda</w:t>
      </w:r>
      <w:r>
        <w:rPr>
          <w:spacing w:val="-8"/>
        </w:rPr>
        <w:t xml:space="preserve"> </w:t>
      </w:r>
      <w:r>
        <w:t>arar.</w:t>
      </w:r>
      <w:r>
        <w:rPr>
          <w:spacing w:val="-6"/>
        </w:rPr>
        <w:t xml:space="preserve"> </w:t>
      </w:r>
      <w:r>
        <w:t>Ancak</w:t>
      </w:r>
      <w:r>
        <w:rPr>
          <w:spacing w:val="-7"/>
        </w:rPr>
        <w:t xml:space="preserve"> </w:t>
      </w:r>
      <w:r>
        <w:t>Helenistik</w:t>
      </w:r>
      <w:r>
        <w:rPr>
          <w:spacing w:val="-7"/>
        </w:rPr>
        <w:t xml:space="preserve"> </w:t>
      </w:r>
      <w:r>
        <w:t>dönemde</w:t>
      </w:r>
      <w:r>
        <w:rPr>
          <w:spacing w:val="-8"/>
        </w:rPr>
        <w:t xml:space="preserve"> </w:t>
      </w:r>
      <w:r>
        <w:t>insanın</w:t>
      </w:r>
      <w:r>
        <w:rPr>
          <w:spacing w:val="-7"/>
        </w:rPr>
        <w:t xml:space="preserve"> </w:t>
      </w:r>
      <w:r>
        <w:t>özgür</w:t>
      </w:r>
      <w:r>
        <w:rPr>
          <w:spacing w:val="-8"/>
        </w:rPr>
        <w:t xml:space="preserve"> </w:t>
      </w:r>
      <w:r>
        <w:t>olduğunu</w:t>
      </w:r>
      <w:r>
        <w:rPr>
          <w:spacing w:val="-7"/>
        </w:rPr>
        <w:t xml:space="preserve"> </w:t>
      </w:r>
      <w:r>
        <w:t>söyleyen</w:t>
      </w:r>
      <w:r>
        <w:rPr>
          <w:spacing w:val="-5"/>
        </w:rPr>
        <w:t xml:space="preserve"> </w:t>
      </w:r>
      <w:r>
        <w:t>bakış</w:t>
      </w:r>
      <w:r>
        <w:rPr>
          <w:spacing w:val="-7"/>
        </w:rPr>
        <w:t xml:space="preserve"> </w:t>
      </w:r>
      <w:r>
        <w:t xml:space="preserve">açısı, insanın özgürlüğünü, içinde bulunduğu evrensel bütünden sıyırıp, bütünün etkilerinden tamamen yalıtılmış bir insan tasarımı üzerinden ele almamıştır. Epiktetos’un insanın bedeni ve ruhu, yeryüzündeki her şeyle hem birleşik hem de etkileşim halindedir (t.y., s.60) diyen düşüncesinde olduğu gibi özgürlüğe, evrensel bütün içinden bakılmış ve genel olarak insanın özgürlüğü, doğadan hareketle </w:t>
      </w:r>
      <w:r>
        <w:rPr>
          <w:spacing w:val="-2"/>
        </w:rPr>
        <w:t>meşrulaştırılmıştır.</w:t>
      </w:r>
    </w:p>
    <w:p w14:paraId="6BBFBFEE" w14:textId="77777777" w:rsidR="00C146B3" w:rsidRDefault="003F6677">
      <w:pPr>
        <w:pStyle w:val="GvdeMetni"/>
        <w:spacing w:before="201" w:line="360" w:lineRule="auto"/>
        <w:ind w:right="533" w:firstLine="708"/>
        <w:jc w:val="both"/>
      </w:pPr>
      <w:r>
        <w:t>Helenistik felsefe, bir yandan insanın özgürlüğünü evrensel bütün içinde kalarak</w:t>
      </w:r>
      <w:r>
        <w:rPr>
          <w:spacing w:val="-11"/>
        </w:rPr>
        <w:t xml:space="preserve"> </w:t>
      </w:r>
      <w:r>
        <w:t>tanımlamaya</w:t>
      </w:r>
      <w:r>
        <w:rPr>
          <w:spacing w:val="-12"/>
        </w:rPr>
        <w:t xml:space="preserve"> </w:t>
      </w:r>
      <w:r>
        <w:t>çalışırken,</w:t>
      </w:r>
      <w:r>
        <w:rPr>
          <w:spacing w:val="-11"/>
        </w:rPr>
        <w:t xml:space="preserve"> </w:t>
      </w:r>
      <w:r>
        <w:t>diğer</w:t>
      </w:r>
      <w:r>
        <w:rPr>
          <w:spacing w:val="-12"/>
        </w:rPr>
        <w:t xml:space="preserve"> </w:t>
      </w:r>
      <w:r>
        <w:t>yandan</w:t>
      </w:r>
      <w:r>
        <w:rPr>
          <w:spacing w:val="-11"/>
        </w:rPr>
        <w:t xml:space="preserve"> </w:t>
      </w:r>
      <w:r>
        <w:t>özgürlüğü</w:t>
      </w:r>
      <w:r>
        <w:rPr>
          <w:spacing w:val="-11"/>
        </w:rPr>
        <w:t xml:space="preserve"> </w:t>
      </w:r>
      <w:r>
        <w:t>aradığı</w:t>
      </w:r>
      <w:r>
        <w:rPr>
          <w:spacing w:val="-11"/>
        </w:rPr>
        <w:t xml:space="preserve"> </w:t>
      </w:r>
      <w:r>
        <w:t>parçanın</w:t>
      </w:r>
      <w:r>
        <w:rPr>
          <w:spacing w:val="-11"/>
        </w:rPr>
        <w:t xml:space="preserve"> </w:t>
      </w:r>
      <w:r>
        <w:t>yani</w:t>
      </w:r>
      <w:r>
        <w:rPr>
          <w:spacing w:val="-11"/>
        </w:rPr>
        <w:t xml:space="preserve"> </w:t>
      </w:r>
      <w:r>
        <w:t>insanın, hangi özellikleriyle özgür olabileceği sorusunun yanıtını aramıştır. Bu soruya Helenistik</w:t>
      </w:r>
      <w:r>
        <w:rPr>
          <w:spacing w:val="-15"/>
        </w:rPr>
        <w:t xml:space="preserve"> </w:t>
      </w:r>
      <w:r>
        <w:t>felsefe</w:t>
      </w:r>
      <w:r>
        <w:rPr>
          <w:spacing w:val="-15"/>
        </w:rPr>
        <w:t xml:space="preserve"> </w:t>
      </w:r>
      <w:r>
        <w:t>içinde</w:t>
      </w:r>
      <w:r>
        <w:rPr>
          <w:spacing w:val="-12"/>
        </w:rPr>
        <w:t xml:space="preserve"> </w:t>
      </w:r>
      <w:r>
        <w:t>verilen</w:t>
      </w:r>
      <w:r>
        <w:rPr>
          <w:spacing w:val="-14"/>
        </w:rPr>
        <w:t xml:space="preserve"> </w:t>
      </w:r>
      <w:r>
        <w:t>yanıt</w:t>
      </w:r>
      <w:r>
        <w:rPr>
          <w:spacing w:val="-14"/>
        </w:rPr>
        <w:t xml:space="preserve"> </w:t>
      </w:r>
      <w:r>
        <w:t>“akıl”</w:t>
      </w:r>
      <w:r>
        <w:rPr>
          <w:spacing w:val="-15"/>
        </w:rPr>
        <w:t xml:space="preserve"> </w:t>
      </w:r>
      <w:r>
        <w:t>dır.</w:t>
      </w:r>
      <w:r>
        <w:rPr>
          <w:spacing w:val="-12"/>
        </w:rPr>
        <w:t xml:space="preserve"> </w:t>
      </w:r>
      <w:r>
        <w:t>Helenistik</w:t>
      </w:r>
      <w:r>
        <w:rPr>
          <w:spacing w:val="-14"/>
        </w:rPr>
        <w:t xml:space="preserve"> </w:t>
      </w:r>
      <w:r>
        <w:t>felsefede</w:t>
      </w:r>
      <w:r>
        <w:rPr>
          <w:spacing w:val="-13"/>
        </w:rPr>
        <w:t xml:space="preserve"> </w:t>
      </w:r>
      <w:r>
        <w:t>akıl,</w:t>
      </w:r>
      <w:r>
        <w:rPr>
          <w:spacing w:val="-14"/>
        </w:rPr>
        <w:t xml:space="preserve"> </w:t>
      </w:r>
      <w:r>
        <w:t>insana</w:t>
      </w:r>
      <w:r>
        <w:rPr>
          <w:spacing w:val="-15"/>
        </w:rPr>
        <w:t xml:space="preserve"> </w:t>
      </w:r>
      <w:r>
        <w:t>özgür eyleme olanağı veren, seçimler yapmasını sağlayan iradeyi doğuran güçtür. Aslında aklın, insanın iradesine olan etkisini ve ontolojik zorunlulukla olan bağını ilk olarak Helenistik</w:t>
      </w:r>
      <w:r>
        <w:rPr>
          <w:spacing w:val="-5"/>
        </w:rPr>
        <w:t xml:space="preserve"> </w:t>
      </w:r>
      <w:r>
        <w:t>felsefe</w:t>
      </w:r>
      <w:r>
        <w:rPr>
          <w:spacing w:val="-5"/>
        </w:rPr>
        <w:t xml:space="preserve"> </w:t>
      </w:r>
      <w:r>
        <w:t>kurmamıştır.</w:t>
      </w:r>
      <w:r>
        <w:rPr>
          <w:spacing w:val="-5"/>
        </w:rPr>
        <w:t xml:space="preserve"> </w:t>
      </w:r>
      <w:r>
        <w:t>Helenistik</w:t>
      </w:r>
      <w:r>
        <w:rPr>
          <w:spacing w:val="-2"/>
        </w:rPr>
        <w:t xml:space="preserve"> </w:t>
      </w:r>
      <w:r>
        <w:t>felsefeden</w:t>
      </w:r>
      <w:r>
        <w:rPr>
          <w:spacing w:val="-4"/>
        </w:rPr>
        <w:t xml:space="preserve"> </w:t>
      </w:r>
      <w:r>
        <w:t>çok</w:t>
      </w:r>
      <w:r>
        <w:rPr>
          <w:spacing w:val="-1"/>
        </w:rPr>
        <w:t xml:space="preserve"> </w:t>
      </w:r>
      <w:r>
        <w:t>önce,</w:t>
      </w:r>
      <w:r>
        <w:rPr>
          <w:spacing w:val="-2"/>
        </w:rPr>
        <w:t xml:space="preserve"> </w:t>
      </w:r>
      <w:r>
        <w:t>akla,</w:t>
      </w:r>
      <w:r>
        <w:rPr>
          <w:spacing w:val="-1"/>
        </w:rPr>
        <w:t xml:space="preserve"> </w:t>
      </w:r>
      <w:r>
        <w:t>beden</w:t>
      </w:r>
      <w:r>
        <w:rPr>
          <w:spacing w:val="-3"/>
        </w:rPr>
        <w:t xml:space="preserve"> </w:t>
      </w:r>
      <w:r>
        <w:rPr>
          <w:spacing w:val="-2"/>
        </w:rPr>
        <w:t>karşısında</w:t>
      </w:r>
    </w:p>
    <w:p w14:paraId="3632F670" w14:textId="77777777" w:rsidR="00C146B3" w:rsidRDefault="00C146B3">
      <w:pPr>
        <w:spacing w:line="360" w:lineRule="auto"/>
        <w:jc w:val="both"/>
        <w:sectPr w:rsidR="00C146B3">
          <w:pgSz w:w="11920" w:h="16850"/>
          <w:pgMar w:top="1860" w:right="880" w:bottom="280" w:left="1460" w:header="1428" w:footer="0" w:gutter="0"/>
          <w:cols w:space="708"/>
        </w:sectPr>
      </w:pPr>
    </w:p>
    <w:p w14:paraId="5C24EC98" w14:textId="77777777" w:rsidR="00C146B3" w:rsidRDefault="003F6677">
      <w:pPr>
        <w:pStyle w:val="GvdeMetni"/>
        <w:spacing w:before="100" w:line="360" w:lineRule="auto"/>
        <w:ind w:right="534"/>
        <w:jc w:val="both"/>
      </w:pPr>
      <w:r>
        <w:t>öncelik</w:t>
      </w:r>
      <w:r>
        <w:rPr>
          <w:spacing w:val="-11"/>
        </w:rPr>
        <w:t xml:space="preserve"> </w:t>
      </w:r>
      <w:r>
        <w:t>veren,</w:t>
      </w:r>
      <w:r>
        <w:rPr>
          <w:spacing w:val="-11"/>
        </w:rPr>
        <w:t xml:space="preserve"> </w:t>
      </w:r>
      <w:r>
        <w:t>Platon</w:t>
      </w:r>
      <w:r>
        <w:rPr>
          <w:spacing w:val="-11"/>
        </w:rPr>
        <w:t xml:space="preserve"> </w:t>
      </w:r>
      <w:r>
        <w:t>/Aristoteles</w:t>
      </w:r>
      <w:r>
        <w:rPr>
          <w:spacing w:val="-10"/>
        </w:rPr>
        <w:t xml:space="preserve"> </w:t>
      </w:r>
      <w:r>
        <w:t>düşüncesinde,</w:t>
      </w:r>
      <w:r>
        <w:rPr>
          <w:spacing w:val="-11"/>
        </w:rPr>
        <w:t xml:space="preserve"> </w:t>
      </w:r>
      <w:r>
        <w:t>akıl</w:t>
      </w:r>
      <w:r>
        <w:rPr>
          <w:spacing w:val="-10"/>
        </w:rPr>
        <w:t xml:space="preserve"> </w:t>
      </w:r>
      <w:r>
        <w:t>ve</w:t>
      </w:r>
      <w:r>
        <w:rPr>
          <w:spacing w:val="-12"/>
        </w:rPr>
        <w:t xml:space="preserve"> </w:t>
      </w:r>
      <w:r>
        <w:t>irade</w:t>
      </w:r>
      <w:r>
        <w:rPr>
          <w:spacing w:val="-12"/>
        </w:rPr>
        <w:t xml:space="preserve"> </w:t>
      </w:r>
      <w:r>
        <w:t>bağı</w:t>
      </w:r>
      <w:r>
        <w:rPr>
          <w:spacing w:val="-10"/>
        </w:rPr>
        <w:t xml:space="preserve"> </w:t>
      </w:r>
      <w:r>
        <w:t>kurulmuştur.</w:t>
      </w:r>
      <w:r>
        <w:rPr>
          <w:vertAlign w:val="superscript"/>
        </w:rPr>
        <w:t>9</w:t>
      </w:r>
      <w:r>
        <w:rPr>
          <w:spacing w:val="-9"/>
        </w:rPr>
        <w:t xml:space="preserve"> </w:t>
      </w:r>
      <w:r>
        <w:t>Fakat Platon ve Aristoteles, söz konusu bağı, insanın özgürlüğünü kanıtlamak için kurmamıştır. Daha önce dile getirildiği gibi onlar için akıl ve irade, doğuştan gelen, bazı özgür insanlara özgü bir durumdur. Platon ve Aristoteles, eserlerinde doğrudan bir</w:t>
      </w:r>
      <w:r>
        <w:rPr>
          <w:spacing w:val="-13"/>
        </w:rPr>
        <w:t xml:space="preserve"> </w:t>
      </w:r>
      <w:r>
        <w:t>özgürlük</w:t>
      </w:r>
      <w:r>
        <w:rPr>
          <w:spacing w:val="-13"/>
        </w:rPr>
        <w:t xml:space="preserve"> </w:t>
      </w:r>
      <w:r>
        <w:t>tartışması</w:t>
      </w:r>
      <w:r>
        <w:rPr>
          <w:spacing w:val="-13"/>
        </w:rPr>
        <w:t xml:space="preserve"> </w:t>
      </w:r>
      <w:r>
        <w:t>yapmasalar</w:t>
      </w:r>
      <w:r>
        <w:rPr>
          <w:spacing w:val="-14"/>
        </w:rPr>
        <w:t xml:space="preserve"> </w:t>
      </w:r>
      <w:r>
        <w:t>da</w:t>
      </w:r>
      <w:r>
        <w:rPr>
          <w:spacing w:val="-13"/>
        </w:rPr>
        <w:t xml:space="preserve"> </w:t>
      </w:r>
      <w:r>
        <w:t>insanın</w:t>
      </w:r>
      <w:r>
        <w:rPr>
          <w:spacing w:val="-13"/>
        </w:rPr>
        <w:t xml:space="preserve"> </w:t>
      </w:r>
      <w:r>
        <w:t>ayırt</w:t>
      </w:r>
      <w:r>
        <w:rPr>
          <w:spacing w:val="-13"/>
        </w:rPr>
        <w:t xml:space="preserve"> </w:t>
      </w:r>
      <w:r>
        <w:t>edici</w:t>
      </w:r>
      <w:r>
        <w:rPr>
          <w:spacing w:val="-13"/>
        </w:rPr>
        <w:t xml:space="preserve"> </w:t>
      </w:r>
      <w:r>
        <w:t>özelliği</w:t>
      </w:r>
      <w:r>
        <w:rPr>
          <w:spacing w:val="-12"/>
        </w:rPr>
        <w:t xml:space="preserve"> </w:t>
      </w:r>
      <w:r>
        <w:t>olarak</w:t>
      </w:r>
      <w:r>
        <w:rPr>
          <w:spacing w:val="-13"/>
        </w:rPr>
        <w:t xml:space="preserve"> </w:t>
      </w:r>
      <w:r>
        <w:t>akla</w:t>
      </w:r>
      <w:r>
        <w:rPr>
          <w:spacing w:val="-11"/>
        </w:rPr>
        <w:t xml:space="preserve"> </w:t>
      </w:r>
      <w:r>
        <w:t>odaklanan bakış açılarıyla, özgürlük probleminin ontolojik bağlamının kurulması ve</w:t>
      </w:r>
      <w:r>
        <w:rPr>
          <w:spacing w:val="-3"/>
        </w:rPr>
        <w:t xml:space="preserve"> </w:t>
      </w:r>
      <w:r>
        <w:t>özgürlüğün iradeyle ilişkilendirilmesi açısından önemli bir başlangıç noktası olmuşlardır.</w:t>
      </w:r>
    </w:p>
    <w:p w14:paraId="0F956F1E" w14:textId="77777777" w:rsidR="00C146B3" w:rsidRDefault="003F6677">
      <w:pPr>
        <w:pStyle w:val="GvdeMetni"/>
        <w:spacing w:before="201" w:line="360" w:lineRule="auto"/>
        <w:ind w:right="536" w:firstLine="708"/>
        <w:jc w:val="both"/>
      </w:pPr>
      <w:r>
        <w:t>Helenistik felsefede ise özgürlük, her insana özgü olan akıl ve iradenin bir sonucudur. Dolayısıyla, Platon, Aristoteles düşüncesi, bazı insanların doğadan gelen bir</w:t>
      </w:r>
      <w:r>
        <w:rPr>
          <w:spacing w:val="-4"/>
        </w:rPr>
        <w:t xml:space="preserve"> </w:t>
      </w:r>
      <w:r>
        <w:t>zorunlulukla</w:t>
      </w:r>
      <w:r>
        <w:rPr>
          <w:spacing w:val="-5"/>
        </w:rPr>
        <w:t xml:space="preserve"> </w:t>
      </w:r>
      <w:r>
        <w:t>özgür</w:t>
      </w:r>
      <w:r>
        <w:rPr>
          <w:spacing w:val="-4"/>
        </w:rPr>
        <w:t xml:space="preserve"> </w:t>
      </w:r>
      <w:r>
        <w:t>olduğunu</w:t>
      </w:r>
      <w:r>
        <w:rPr>
          <w:spacing w:val="-4"/>
        </w:rPr>
        <w:t xml:space="preserve"> </w:t>
      </w:r>
      <w:r>
        <w:t>temellendirdikleri</w:t>
      </w:r>
      <w:r>
        <w:rPr>
          <w:spacing w:val="-4"/>
        </w:rPr>
        <w:t xml:space="preserve"> </w:t>
      </w:r>
      <w:r>
        <w:t>gibi</w:t>
      </w:r>
      <w:r>
        <w:rPr>
          <w:spacing w:val="-4"/>
        </w:rPr>
        <w:t xml:space="preserve"> </w:t>
      </w:r>
      <w:r>
        <w:t>Helenistik</w:t>
      </w:r>
      <w:r>
        <w:rPr>
          <w:spacing w:val="-6"/>
        </w:rPr>
        <w:t xml:space="preserve"> </w:t>
      </w:r>
      <w:r>
        <w:t>felsefe</w:t>
      </w:r>
      <w:r>
        <w:rPr>
          <w:spacing w:val="-5"/>
        </w:rPr>
        <w:t xml:space="preserve"> </w:t>
      </w:r>
      <w:r>
        <w:t>de</w:t>
      </w:r>
      <w:r>
        <w:rPr>
          <w:spacing w:val="-5"/>
        </w:rPr>
        <w:t xml:space="preserve"> </w:t>
      </w:r>
      <w:r>
        <w:t>herkesin doğadan gelen bir zorunlulukla özgür olduğunu temellendirmeye çalışmıştır.</w:t>
      </w:r>
    </w:p>
    <w:p w14:paraId="72D49AF3" w14:textId="77777777" w:rsidR="00C146B3" w:rsidRDefault="003F6677">
      <w:pPr>
        <w:pStyle w:val="GvdeMetni"/>
        <w:spacing w:before="200" w:line="360" w:lineRule="auto"/>
        <w:ind w:right="534" w:firstLine="708"/>
        <w:jc w:val="both"/>
      </w:pPr>
      <w:r>
        <w:t>Bu tartışmaya, Epikurosçu, Stoacı bakış açısının düşünceleri üzerinden bakıldığında görülmektedir ki, “insan” doğanın bir parçasıdır. İnsanın “aklı” ise doğadan</w:t>
      </w:r>
      <w:r>
        <w:rPr>
          <w:spacing w:val="-6"/>
        </w:rPr>
        <w:t xml:space="preserve"> </w:t>
      </w:r>
      <w:r>
        <w:t>ayrı</w:t>
      </w:r>
      <w:r>
        <w:rPr>
          <w:spacing w:val="-6"/>
        </w:rPr>
        <w:t xml:space="preserve"> </w:t>
      </w:r>
      <w:r>
        <w:t>bir</w:t>
      </w:r>
      <w:r>
        <w:rPr>
          <w:spacing w:val="-6"/>
        </w:rPr>
        <w:t xml:space="preserve"> </w:t>
      </w:r>
      <w:r>
        <w:t>yerde</w:t>
      </w:r>
      <w:r>
        <w:rPr>
          <w:spacing w:val="-8"/>
        </w:rPr>
        <w:t xml:space="preserve"> </w:t>
      </w:r>
      <w:r>
        <w:t>değildir.</w:t>
      </w:r>
      <w:r>
        <w:rPr>
          <w:spacing w:val="-6"/>
        </w:rPr>
        <w:t xml:space="preserve"> </w:t>
      </w:r>
      <w:r>
        <w:t>İnsan</w:t>
      </w:r>
      <w:r>
        <w:rPr>
          <w:spacing w:val="-6"/>
        </w:rPr>
        <w:t xml:space="preserve"> </w:t>
      </w:r>
      <w:r>
        <w:t>aklı,</w:t>
      </w:r>
      <w:r>
        <w:rPr>
          <w:spacing w:val="-6"/>
        </w:rPr>
        <w:t xml:space="preserve"> </w:t>
      </w:r>
      <w:r>
        <w:t>ilahi</w:t>
      </w:r>
      <w:r>
        <w:rPr>
          <w:spacing w:val="-5"/>
        </w:rPr>
        <w:t xml:space="preserve"> </w:t>
      </w:r>
      <w:r>
        <w:t>logosun</w:t>
      </w:r>
      <w:r>
        <w:rPr>
          <w:spacing w:val="-6"/>
        </w:rPr>
        <w:t xml:space="preserve"> </w:t>
      </w:r>
      <w:r>
        <w:t>içinde,</w:t>
      </w:r>
      <w:r>
        <w:rPr>
          <w:spacing w:val="-6"/>
        </w:rPr>
        <w:t xml:space="preserve"> </w:t>
      </w:r>
      <w:r>
        <w:t>onun</w:t>
      </w:r>
      <w:r>
        <w:rPr>
          <w:spacing w:val="-6"/>
        </w:rPr>
        <w:t xml:space="preserve"> </w:t>
      </w:r>
      <w:r>
        <w:t>bir</w:t>
      </w:r>
      <w:r>
        <w:rPr>
          <w:spacing w:val="-6"/>
        </w:rPr>
        <w:t xml:space="preserve"> </w:t>
      </w:r>
      <w:r>
        <w:t>uzantısıdır.</w:t>
      </w:r>
      <w:r>
        <w:rPr>
          <w:vertAlign w:val="superscript"/>
        </w:rPr>
        <w:t>10</w:t>
      </w:r>
      <w:r>
        <w:t xml:space="preserve"> Bu noktada Helenistik felsefenin insan aklına dair bütüncül yaklaşımı, Platon ve Aristoteles</w:t>
      </w:r>
      <w:r>
        <w:rPr>
          <w:spacing w:val="-12"/>
        </w:rPr>
        <w:t xml:space="preserve"> </w:t>
      </w:r>
      <w:r>
        <w:t>düşüncesiyle</w:t>
      </w:r>
      <w:r>
        <w:rPr>
          <w:spacing w:val="-11"/>
        </w:rPr>
        <w:t xml:space="preserve"> </w:t>
      </w:r>
      <w:r>
        <w:t>benzeşmektedir.</w:t>
      </w:r>
      <w:r>
        <w:rPr>
          <w:spacing w:val="36"/>
        </w:rPr>
        <w:t xml:space="preserve"> </w:t>
      </w:r>
      <w:r>
        <w:t>Fakat</w:t>
      </w:r>
      <w:r>
        <w:rPr>
          <w:spacing w:val="-12"/>
        </w:rPr>
        <w:t xml:space="preserve"> </w:t>
      </w:r>
      <w:r>
        <w:t>Helenistik</w:t>
      </w:r>
      <w:r>
        <w:rPr>
          <w:spacing w:val="-12"/>
        </w:rPr>
        <w:t xml:space="preserve"> </w:t>
      </w:r>
      <w:r>
        <w:t>felsefede</w:t>
      </w:r>
      <w:r>
        <w:rPr>
          <w:spacing w:val="-13"/>
        </w:rPr>
        <w:t xml:space="preserve"> </w:t>
      </w:r>
      <w:r>
        <w:t>akıl,</w:t>
      </w:r>
      <w:r>
        <w:rPr>
          <w:spacing w:val="-12"/>
        </w:rPr>
        <w:t xml:space="preserve"> </w:t>
      </w:r>
      <w:r>
        <w:t>Platon</w:t>
      </w:r>
      <w:r>
        <w:rPr>
          <w:spacing w:val="-12"/>
        </w:rPr>
        <w:t xml:space="preserve"> </w:t>
      </w:r>
      <w:r>
        <w:t>ya</w:t>
      </w:r>
      <w:r>
        <w:rPr>
          <w:spacing w:val="-13"/>
        </w:rPr>
        <w:t xml:space="preserve"> </w:t>
      </w:r>
      <w:r>
        <w:t>da Aristoteles düşüncesinden farklı olarak, doğanın dışında değil bizatihi doğanın kendisidir. Böylece “doğa”, Helenistik felsefeyle bambaşka bir anlam kazanmıştır. Helenistik felsefede doğa, insan\ akıl özdeşliği, “doğa yasası” kavramı içinde eritilirken;</w:t>
      </w:r>
      <w:r>
        <w:rPr>
          <w:spacing w:val="-3"/>
        </w:rPr>
        <w:t xml:space="preserve"> </w:t>
      </w:r>
      <w:r>
        <w:t>doğa,</w:t>
      </w:r>
      <w:r>
        <w:rPr>
          <w:spacing w:val="-3"/>
        </w:rPr>
        <w:t xml:space="preserve"> </w:t>
      </w:r>
      <w:r>
        <w:t>ahlakın</w:t>
      </w:r>
      <w:r>
        <w:rPr>
          <w:spacing w:val="-1"/>
        </w:rPr>
        <w:t xml:space="preserve"> </w:t>
      </w:r>
      <w:r>
        <w:t>kozmik</w:t>
      </w:r>
      <w:r>
        <w:rPr>
          <w:spacing w:val="-3"/>
        </w:rPr>
        <w:t xml:space="preserve"> </w:t>
      </w:r>
      <w:r>
        <w:t>statüsüne</w:t>
      </w:r>
      <w:r>
        <w:rPr>
          <w:spacing w:val="-4"/>
        </w:rPr>
        <w:t xml:space="preserve"> </w:t>
      </w:r>
      <w:r>
        <w:t>göndermede</w:t>
      </w:r>
      <w:r>
        <w:rPr>
          <w:spacing w:val="-5"/>
        </w:rPr>
        <w:t xml:space="preserve"> </w:t>
      </w:r>
      <w:r>
        <w:t>bulunan</w:t>
      </w:r>
      <w:r>
        <w:rPr>
          <w:spacing w:val="-3"/>
        </w:rPr>
        <w:t xml:space="preserve"> </w:t>
      </w:r>
      <w:r>
        <w:t>bir</w:t>
      </w:r>
      <w:r>
        <w:rPr>
          <w:spacing w:val="-3"/>
        </w:rPr>
        <w:t xml:space="preserve"> </w:t>
      </w:r>
      <w:r>
        <w:t>kavrama</w:t>
      </w:r>
      <w:r>
        <w:rPr>
          <w:spacing w:val="-3"/>
        </w:rPr>
        <w:t xml:space="preserve"> </w:t>
      </w:r>
      <w:r>
        <w:t>dönüşür (Maclntyre, 2001, s.119-120). İnsanın bir parçası olduğu doğal zorunluluk içselleştirilir.</w:t>
      </w:r>
      <w:r>
        <w:rPr>
          <w:spacing w:val="-15"/>
        </w:rPr>
        <w:t xml:space="preserve"> </w:t>
      </w:r>
      <w:r>
        <w:t>İnsana</w:t>
      </w:r>
      <w:r>
        <w:rPr>
          <w:spacing w:val="-15"/>
        </w:rPr>
        <w:t xml:space="preserve"> </w:t>
      </w:r>
      <w:r>
        <w:t>atfedilen</w:t>
      </w:r>
      <w:r>
        <w:rPr>
          <w:spacing w:val="-15"/>
        </w:rPr>
        <w:t xml:space="preserve"> </w:t>
      </w:r>
      <w:r>
        <w:t>irade,</w:t>
      </w:r>
      <w:r>
        <w:rPr>
          <w:spacing w:val="-15"/>
        </w:rPr>
        <w:t xml:space="preserve"> </w:t>
      </w:r>
      <w:r>
        <w:t>doğaya</w:t>
      </w:r>
      <w:r>
        <w:rPr>
          <w:spacing w:val="-15"/>
        </w:rPr>
        <w:t xml:space="preserve"> </w:t>
      </w:r>
      <w:r>
        <w:t>karşıt,</w:t>
      </w:r>
      <w:r>
        <w:rPr>
          <w:spacing w:val="-15"/>
        </w:rPr>
        <w:t xml:space="preserve"> </w:t>
      </w:r>
      <w:r>
        <w:t>salt</w:t>
      </w:r>
      <w:r>
        <w:rPr>
          <w:spacing w:val="-15"/>
        </w:rPr>
        <w:t xml:space="preserve"> </w:t>
      </w:r>
      <w:r>
        <w:t>aklın</w:t>
      </w:r>
      <w:r>
        <w:rPr>
          <w:spacing w:val="-15"/>
        </w:rPr>
        <w:t xml:space="preserve"> </w:t>
      </w:r>
      <w:r>
        <w:t>bir</w:t>
      </w:r>
      <w:r>
        <w:rPr>
          <w:spacing w:val="-15"/>
        </w:rPr>
        <w:t xml:space="preserve"> </w:t>
      </w:r>
      <w:r>
        <w:t>yeteneği</w:t>
      </w:r>
      <w:r>
        <w:rPr>
          <w:spacing w:val="-15"/>
        </w:rPr>
        <w:t xml:space="preserve"> </w:t>
      </w:r>
      <w:r>
        <w:t>değil;</w:t>
      </w:r>
      <w:r>
        <w:rPr>
          <w:spacing w:val="-15"/>
        </w:rPr>
        <w:t xml:space="preserve"> </w:t>
      </w:r>
      <w:r>
        <w:t>kozmik düzen</w:t>
      </w:r>
      <w:r>
        <w:rPr>
          <w:spacing w:val="-1"/>
        </w:rPr>
        <w:t xml:space="preserve"> </w:t>
      </w:r>
      <w:r>
        <w:t>içinde</w:t>
      </w:r>
      <w:r>
        <w:rPr>
          <w:spacing w:val="-2"/>
        </w:rPr>
        <w:t xml:space="preserve"> </w:t>
      </w:r>
      <w:r>
        <w:t>anlaşılan, zaten</w:t>
      </w:r>
      <w:r>
        <w:rPr>
          <w:spacing w:val="-2"/>
        </w:rPr>
        <w:t xml:space="preserve"> </w:t>
      </w:r>
      <w:r>
        <w:t>doğa</w:t>
      </w:r>
      <w:r>
        <w:rPr>
          <w:spacing w:val="-2"/>
        </w:rPr>
        <w:t xml:space="preserve"> </w:t>
      </w:r>
      <w:r>
        <w:t>olan</w:t>
      </w:r>
      <w:r>
        <w:rPr>
          <w:spacing w:val="-2"/>
        </w:rPr>
        <w:t xml:space="preserve"> </w:t>
      </w:r>
      <w:r>
        <w:t>“aklın”</w:t>
      </w:r>
      <w:r>
        <w:rPr>
          <w:spacing w:val="-2"/>
        </w:rPr>
        <w:t xml:space="preserve"> </w:t>
      </w:r>
      <w:r>
        <w:t>bir</w:t>
      </w:r>
      <w:r>
        <w:rPr>
          <w:spacing w:val="-2"/>
        </w:rPr>
        <w:t xml:space="preserve"> </w:t>
      </w:r>
      <w:r>
        <w:t>uzantısı</w:t>
      </w:r>
      <w:r>
        <w:rPr>
          <w:spacing w:val="-1"/>
        </w:rPr>
        <w:t xml:space="preserve"> </w:t>
      </w:r>
      <w:r>
        <w:t>olur.</w:t>
      </w:r>
      <w:r>
        <w:rPr>
          <w:spacing w:val="-2"/>
        </w:rPr>
        <w:t xml:space="preserve"> </w:t>
      </w:r>
      <w:r>
        <w:t>Böylece</w:t>
      </w:r>
      <w:r>
        <w:rPr>
          <w:spacing w:val="-2"/>
        </w:rPr>
        <w:t xml:space="preserve"> </w:t>
      </w:r>
      <w:r>
        <w:t>özgürlüğün, doğal</w:t>
      </w:r>
      <w:r>
        <w:rPr>
          <w:spacing w:val="72"/>
          <w:w w:val="150"/>
        </w:rPr>
        <w:t xml:space="preserve"> </w:t>
      </w:r>
      <w:r>
        <w:t>zorunlulukla</w:t>
      </w:r>
      <w:r>
        <w:rPr>
          <w:spacing w:val="74"/>
          <w:w w:val="150"/>
        </w:rPr>
        <w:t xml:space="preserve"> </w:t>
      </w:r>
      <w:r>
        <w:t>olan</w:t>
      </w:r>
      <w:r>
        <w:rPr>
          <w:spacing w:val="75"/>
          <w:w w:val="150"/>
        </w:rPr>
        <w:t xml:space="preserve"> </w:t>
      </w:r>
      <w:r>
        <w:t>ilişkisi</w:t>
      </w:r>
      <w:r>
        <w:rPr>
          <w:spacing w:val="76"/>
          <w:w w:val="150"/>
        </w:rPr>
        <w:t xml:space="preserve"> </w:t>
      </w:r>
      <w:r>
        <w:t>başlar.</w:t>
      </w:r>
      <w:r>
        <w:rPr>
          <w:spacing w:val="75"/>
          <w:w w:val="150"/>
        </w:rPr>
        <w:t xml:space="preserve"> </w:t>
      </w:r>
      <w:r>
        <w:t>Ontolojik</w:t>
      </w:r>
      <w:r>
        <w:rPr>
          <w:spacing w:val="78"/>
          <w:w w:val="150"/>
        </w:rPr>
        <w:t xml:space="preserve"> </w:t>
      </w:r>
      <w:r>
        <w:t>zemin,</w:t>
      </w:r>
      <w:r>
        <w:rPr>
          <w:spacing w:val="75"/>
          <w:w w:val="150"/>
        </w:rPr>
        <w:t xml:space="preserve"> </w:t>
      </w:r>
      <w:r>
        <w:t>özgürlüğün</w:t>
      </w:r>
      <w:r>
        <w:rPr>
          <w:spacing w:val="77"/>
          <w:w w:val="150"/>
        </w:rPr>
        <w:t xml:space="preserve"> </w:t>
      </w:r>
      <w:r>
        <w:rPr>
          <w:spacing w:val="-2"/>
        </w:rPr>
        <w:t>içeriğini</w:t>
      </w:r>
    </w:p>
    <w:p w14:paraId="6149604D" w14:textId="77777777" w:rsidR="00C146B3" w:rsidRDefault="003F6677">
      <w:pPr>
        <w:pStyle w:val="GvdeMetni"/>
        <w:spacing w:before="188"/>
        <w:ind w:left="0"/>
        <w:rPr>
          <w:sz w:val="20"/>
        </w:rPr>
      </w:pPr>
      <w:r>
        <w:rPr>
          <w:noProof/>
        </w:rPr>
        <mc:AlternateContent>
          <mc:Choice Requires="wps">
            <w:drawing>
              <wp:anchor distT="0" distB="0" distL="0" distR="0" simplePos="0" relativeHeight="487591936" behindDoc="1" locked="0" layoutInCell="1" allowOverlap="1" wp14:anchorId="2BEF359F" wp14:editId="12E8D341">
                <wp:simplePos x="0" y="0"/>
                <wp:positionH relativeFrom="page">
                  <wp:posOffset>1810766</wp:posOffset>
                </wp:positionH>
                <wp:positionV relativeFrom="paragraph">
                  <wp:posOffset>281136</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AFE68" id="Graphic 18" o:spid="_x0000_s1026" style="position:absolute;margin-left:142.6pt;margin-top:22.15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" path="m1829054,l,,,7619r1829054,l1829054,xe" fillcolor="black" stroked="f">
                <v:path arrowok="t"/>
                <w10:wrap type="topAndBottom" anchorx="page"/>
              </v:shape>
            </w:pict>
          </mc:Fallback>
        </mc:AlternateContent>
      </w:r>
    </w:p>
    <w:p w14:paraId="570045E9" w14:textId="77777777" w:rsidR="00C146B3" w:rsidRDefault="003F6677">
      <w:pPr>
        <w:spacing w:before="99"/>
        <w:ind w:left="808" w:right="533"/>
        <w:jc w:val="both"/>
        <w:rPr>
          <w:sz w:val="18"/>
        </w:rPr>
      </w:pPr>
      <w:r>
        <w:rPr>
          <w:position w:val="6"/>
          <w:sz w:val="12"/>
        </w:rPr>
        <w:t>9</w:t>
      </w:r>
      <w:r>
        <w:rPr>
          <w:sz w:val="18"/>
        </w:rPr>
        <w:t>Rasyonalist geleneğe göre akıl, Platon ve Aristoteles’te olduğu gibi salt insana ait bir yetenek değil, doğayı ve evreni</w:t>
      </w:r>
      <w:r>
        <w:rPr>
          <w:spacing w:val="-12"/>
          <w:sz w:val="18"/>
        </w:rPr>
        <w:t xml:space="preserve"> </w:t>
      </w:r>
      <w:r>
        <w:rPr>
          <w:sz w:val="18"/>
        </w:rPr>
        <w:t>içine</w:t>
      </w:r>
      <w:r>
        <w:rPr>
          <w:spacing w:val="-11"/>
          <w:sz w:val="18"/>
        </w:rPr>
        <w:t xml:space="preserve"> </w:t>
      </w:r>
      <w:r>
        <w:rPr>
          <w:sz w:val="18"/>
        </w:rPr>
        <w:t>alan,</w:t>
      </w:r>
      <w:r>
        <w:rPr>
          <w:spacing w:val="-11"/>
          <w:sz w:val="18"/>
        </w:rPr>
        <w:t xml:space="preserve"> </w:t>
      </w:r>
      <w:r>
        <w:rPr>
          <w:sz w:val="18"/>
        </w:rPr>
        <w:t>doğadaki</w:t>
      </w:r>
      <w:r>
        <w:rPr>
          <w:spacing w:val="-11"/>
          <w:sz w:val="18"/>
        </w:rPr>
        <w:t xml:space="preserve"> </w:t>
      </w:r>
      <w:r>
        <w:rPr>
          <w:sz w:val="18"/>
        </w:rPr>
        <w:t>oluşun</w:t>
      </w:r>
      <w:r>
        <w:rPr>
          <w:spacing w:val="-12"/>
          <w:sz w:val="18"/>
        </w:rPr>
        <w:t xml:space="preserve"> </w:t>
      </w:r>
      <w:r>
        <w:rPr>
          <w:sz w:val="18"/>
        </w:rPr>
        <w:t>bir</w:t>
      </w:r>
      <w:r>
        <w:rPr>
          <w:spacing w:val="-11"/>
          <w:sz w:val="18"/>
        </w:rPr>
        <w:t xml:space="preserve"> </w:t>
      </w:r>
      <w:r>
        <w:rPr>
          <w:sz w:val="18"/>
        </w:rPr>
        <w:t>düzen</w:t>
      </w:r>
      <w:r>
        <w:rPr>
          <w:spacing w:val="-11"/>
          <w:sz w:val="18"/>
        </w:rPr>
        <w:t xml:space="preserve"> </w:t>
      </w:r>
      <w:r>
        <w:rPr>
          <w:sz w:val="18"/>
        </w:rPr>
        <w:t>içinde</w:t>
      </w:r>
      <w:r>
        <w:rPr>
          <w:spacing w:val="-11"/>
          <w:sz w:val="18"/>
        </w:rPr>
        <w:t xml:space="preserve"> </w:t>
      </w:r>
      <w:r>
        <w:rPr>
          <w:sz w:val="18"/>
        </w:rPr>
        <w:t>olmasını</w:t>
      </w:r>
      <w:r>
        <w:rPr>
          <w:spacing w:val="-12"/>
          <w:sz w:val="18"/>
        </w:rPr>
        <w:t xml:space="preserve"> </w:t>
      </w:r>
      <w:r>
        <w:rPr>
          <w:sz w:val="18"/>
        </w:rPr>
        <w:t>sağlayan,</w:t>
      </w:r>
      <w:r>
        <w:rPr>
          <w:spacing w:val="-11"/>
          <w:sz w:val="18"/>
        </w:rPr>
        <w:t xml:space="preserve"> </w:t>
      </w:r>
      <w:r>
        <w:rPr>
          <w:sz w:val="18"/>
        </w:rPr>
        <w:t>kaostan</w:t>
      </w:r>
      <w:r>
        <w:rPr>
          <w:spacing w:val="-11"/>
          <w:sz w:val="18"/>
        </w:rPr>
        <w:t xml:space="preserve"> </w:t>
      </w:r>
      <w:r>
        <w:rPr>
          <w:sz w:val="18"/>
        </w:rPr>
        <w:t>kozmosa</w:t>
      </w:r>
      <w:r>
        <w:rPr>
          <w:spacing w:val="-11"/>
          <w:sz w:val="18"/>
        </w:rPr>
        <w:t xml:space="preserve"> </w:t>
      </w:r>
      <w:r>
        <w:rPr>
          <w:sz w:val="18"/>
        </w:rPr>
        <w:t>uzanan</w:t>
      </w:r>
      <w:r>
        <w:rPr>
          <w:spacing w:val="-12"/>
          <w:sz w:val="18"/>
        </w:rPr>
        <w:t xml:space="preserve"> </w:t>
      </w:r>
      <w:r>
        <w:rPr>
          <w:sz w:val="18"/>
        </w:rPr>
        <w:t>sürecin</w:t>
      </w:r>
      <w:r>
        <w:rPr>
          <w:spacing w:val="-11"/>
          <w:sz w:val="18"/>
        </w:rPr>
        <w:t xml:space="preserve"> </w:t>
      </w:r>
      <w:r>
        <w:rPr>
          <w:sz w:val="18"/>
        </w:rPr>
        <w:t>planlayıcısı, yöneticisi olan bir akıldır. Platon’da kavramların taşıyıcısı olan idealar dünyası, aynı zamanda akla sahip insan ruhunun ilk ve asıl yeridir (Gökberk, 1994, s. 63). Aristoteles’in “nous” kavramı ise sadece insana ait bir yetiye göndermede bulunmaz aynı zamanda doğanın, evrenin işleyişinin ilkesi olan Horkheimer (1998, s.56-57)’ın tabiriyle “nesnel bir akla” göndermede bulunur. Bu akıl, ilk ve son nedenleri ortaya koyan, varlığın temeli olan etkin</w:t>
      </w:r>
      <w:r>
        <w:rPr>
          <w:spacing w:val="-12"/>
          <w:sz w:val="18"/>
        </w:rPr>
        <w:t xml:space="preserve"> </w:t>
      </w:r>
      <w:r>
        <w:rPr>
          <w:sz w:val="18"/>
        </w:rPr>
        <w:t>bir</w:t>
      </w:r>
      <w:r>
        <w:rPr>
          <w:spacing w:val="-11"/>
          <w:sz w:val="18"/>
        </w:rPr>
        <w:t xml:space="preserve"> </w:t>
      </w:r>
      <w:r>
        <w:rPr>
          <w:sz w:val="18"/>
        </w:rPr>
        <w:t>akıldır.</w:t>
      </w:r>
      <w:r>
        <w:rPr>
          <w:spacing w:val="23"/>
          <w:sz w:val="18"/>
        </w:rPr>
        <w:t xml:space="preserve"> </w:t>
      </w:r>
      <w:r>
        <w:rPr>
          <w:sz w:val="18"/>
        </w:rPr>
        <w:t>Başka</w:t>
      </w:r>
      <w:r>
        <w:rPr>
          <w:spacing w:val="-11"/>
          <w:sz w:val="18"/>
        </w:rPr>
        <w:t xml:space="preserve"> </w:t>
      </w:r>
      <w:r>
        <w:rPr>
          <w:sz w:val="18"/>
        </w:rPr>
        <w:t>bir</w:t>
      </w:r>
      <w:r>
        <w:rPr>
          <w:spacing w:val="-11"/>
          <w:sz w:val="18"/>
        </w:rPr>
        <w:t xml:space="preserve"> </w:t>
      </w:r>
      <w:r>
        <w:rPr>
          <w:sz w:val="18"/>
        </w:rPr>
        <w:t>şekilde</w:t>
      </w:r>
      <w:r>
        <w:rPr>
          <w:spacing w:val="-12"/>
          <w:sz w:val="18"/>
        </w:rPr>
        <w:t xml:space="preserve"> </w:t>
      </w:r>
      <w:r>
        <w:rPr>
          <w:sz w:val="18"/>
        </w:rPr>
        <w:t>söylenirse,</w:t>
      </w:r>
      <w:r>
        <w:rPr>
          <w:spacing w:val="-11"/>
          <w:sz w:val="18"/>
        </w:rPr>
        <w:t xml:space="preserve"> </w:t>
      </w:r>
      <w:r>
        <w:rPr>
          <w:sz w:val="18"/>
        </w:rPr>
        <w:t>bu</w:t>
      </w:r>
      <w:r>
        <w:rPr>
          <w:spacing w:val="-9"/>
          <w:sz w:val="18"/>
        </w:rPr>
        <w:t xml:space="preserve"> </w:t>
      </w:r>
      <w:r>
        <w:rPr>
          <w:sz w:val="18"/>
        </w:rPr>
        <w:t>akıl</w:t>
      </w:r>
      <w:r>
        <w:rPr>
          <w:spacing w:val="-11"/>
          <w:sz w:val="18"/>
        </w:rPr>
        <w:t xml:space="preserve"> </w:t>
      </w:r>
      <w:r>
        <w:rPr>
          <w:sz w:val="18"/>
        </w:rPr>
        <w:t>tanrıdır.</w:t>
      </w:r>
      <w:r>
        <w:rPr>
          <w:spacing w:val="-11"/>
          <w:sz w:val="18"/>
        </w:rPr>
        <w:t xml:space="preserve"> </w:t>
      </w:r>
      <w:r>
        <w:rPr>
          <w:sz w:val="18"/>
        </w:rPr>
        <w:t>Aristoteles’te</w:t>
      </w:r>
      <w:r>
        <w:rPr>
          <w:spacing w:val="-11"/>
          <w:sz w:val="18"/>
        </w:rPr>
        <w:t xml:space="preserve"> </w:t>
      </w:r>
      <w:r>
        <w:rPr>
          <w:sz w:val="18"/>
        </w:rPr>
        <w:t>tanrı,</w:t>
      </w:r>
      <w:r>
        <w:rPr>
          <w:spacing w:val="-11"/>
          <w:sz w:val="18"/>
        </w:rPr>
        <w:t xml:space="preserve"> </w:t>
      </w:r>
      <w:r>
        <w:rPr>
          <w:sz w:val="18"/>
        </w:rPr>
        <w:t>tamamıyla</w:t>
      </w:r>
      <w:r>
        <w:rPr>
          <w:spacing w:val="-11"/>
          <w:sz w:val="18"/>
        </w:rPr>
        <w:t xml:space="preserve"> </w:t>
      </w:r>
      <w:r>
        <w:rPr>
          <w:sz w:val="18"/>
        </w:rPr>
        <w:t>cisimsizdir,</w:t>
      </w:r>
      <w:r>
        <w:rPr>
          <w:spacing w:val="-11"/>
          <w:sz w:val="18"/>
        </w:rPr>
        <w:t xml:space="preserve"> </w:t>
      </w:r>
      <w:r>
        <w:rPr>
          <w:sz w:val="18"/>
        </w:rPr>
        <w:t>salt</w:t>
      </w:r>
      <w:r>
        <w:rPr>
          <w:spacing w:val="-11"/>
          <w:sz w:val="18"/>
        </w:rPr>
        <w:t xml:space="preserve"> </w:t>
      </w:r>
      <w:r>
        <w:rPr>
          <w:sz w:val="18"/>
        </w:rPr>
        <w:t>tindir. Özü ve maddesi kendisi olan düşünmedir (Gökberk, 1994, s. 8).</w:t>
      </w:r>
    </w:p>
    <w:p w14:paraId="4086D09D" w14:textId="77777777" w:rsidR="00C146B3" w:rsidRDefault="003F6677">
      <w:pPr>
        <w:ind w:left="808" w:right="538"/>
        <w:jc w:val="both"/>
        <w:rPr>
          <w:sz w:val="18"/>
        </w:rPr>
      </w:pPr>
      <w:r>
        <w:rPr>
          <w:position w:val="6"/>
          <w:sz w:val="12"/>
        </w:rPr>
        <w:t>10</w:t>
      </w:r>
      <w:r>
        <w:rPr>
          <w:spacing w:val="2"/>
          <w:position w:val="6"/>
          <w:sz w:val="12"/>
        </w:rPr>
        <w:t xml:space="preserve"> </w:t>
      </w:r>
      <w:r>
        <w:rPr>
          <w:sz w:val="18"/>
        </w:rPr>
        <w:t>“Logos”,</w:t>
      </w:r>
      <w:r>
        <w:rPr>
          <w:spacing w:val="-10"/>
          <w:sz w:val="18"/>
        </w:rPr>
        <w:t xml:space="preserve"> </w:t>
      </w:r>
      <w:r>
        <w:rPr>
          <w:sz w:val="18"/>
        </w:rPr>
        <w:t>bir</w:t>
      </w:r>
      <w:r>
        <w:rPr>
          <w:spacing w:val="-12"/>
          <w:sz w:val="18"/>
        </w:rPr>
        <w:t xml:space="preserve"> </w:t>
      </w:r>
      <w:r>
        <w:rPr>
          <w:sz w:val="18"/>
        </w:rPr>
        <w:t>yandan</w:t>
      </w:r>
      <w:r>
        <w:rPr>
          <w:spacing w:val="-9"/>
          <w:sz w:val="18"/>
        </w:rPr>
        <w:t xml:space="preserve"> </w:t>
      </w:r>
      <w:r>
        <w:rPr>
          <w:sz w:val="18"/>
        </w:rPr>
        <w:t>doğal</w:t>
      </w:r>
      <w:r>
        <w:rPr>
          <w:spacing w:val="-11"/>
          <w:sz w:val="18"/>
        </w:rPr>
        <w:t xml:space="preserve"> </w:t>
      </w:r>
      <w:r>
        <w:rPr>
          <w:sz w:val="18"/>
        </w:rPr>
        <w:t>düzen</w:t>
      </w:r>
      <w:r>
        <w:rPr>
          <w:spacing w:val="-12"/>
          <w:sz w:val="18"/>
        </w:rPr>
        <w:t xml:space="preserve"> </w:t>
      </w:r>
      <w:r>
        <w:rPr>
          <w:sz w:val="18"/>
        </w:rPr>
        <w:t>içindeki</w:t>
      </w:r>
      <w:r>
        <w:rPr>
          <w:spacing w:val="-11"/>
          <w:sz w:val="18"/>
        </w:rPr>
        <w:t xml:space="preserve"> </w:t>
      </w:r>
      <w:r>
        <w:rPr>
          <w:sz w:val="18"/>
        </w:rPr>
        <w:t>yasaya</w:t>
      </w:r>
      <w:r>
        <w:rPr>
          <w:spacing w:val="-11"/>
          <w:sz w:val="18"/>
        </w:rPr>
        <w:t xml:space="preserve"> </w:t>
      </w:r>
      <w:r>
        <w:rPr>
          <w:sz w:val="18"/>
        </w:rPr>
        <w:t>göndermede</w:t>
      </w:r>
      <w:r>
        <w:rPr>
          <w:spacing w:val="-11"/>
          <w:sz w:val="18"/>
        </w:rPr>
        <w:t xml:space="preserve"> </w:t>
      </w:r>
      <w:r>
        <w:rPr>
          <w:sz w:val="18"/>
        </w:rPr>
        <w:t>bulunurken</w:t>
      </w:r>
      <w:r>
        <w:rPr>
          <w:spacing w:val="-10"/>
          <w:sz w:val="18"/>
        </w:rPr>
        <w:t xml:space="preserve"> </w:t>
      </w:r>
      <w:r>
        <w:rPr>
          <w:sz w:val="18"/>
        </w:rPr>
        <w:t>diğer</w:t>
      </w:r>
      <w:r>
        <w:rPr>
          <w:spacing w:val="-11"/>
          <w:sz w:val="18"/>
        </w:rPr>
        <w:t xml:space="preserve"> </w:t>
      </w:r>
      <w:r>
        <w:rPr>
          <w:sz w:val="18"/>
        </w:rPr>
        <w:t>yandan</w:t>
      </w:r>
      <w:r>
        <w:rPr>
          <w:spacing w:val="-10"/>
          <w:sz w:val="18"/>
        </w:rPr>
        <w:t xml:space="preserve"> </w:t>
      </w:r>
      <w:r>
        <w:rPr>
          <w:sz w:val="18"/>
        </w:rPr>
        <w:t>tanrısal</w:t>
      </w:r>
      <w:r>
        <w:rPr>
          <w:spacing w:val="-11"/>
          <w:sz w:val="18"/>
        </w:rPr>
        <w:t xml:space="preserve"> </w:t>
      </w:r>
      <w:r>
        <w:rPr>
          <w:sz w:val="18"/>
        </w:rPr>
        <w:t>akla</w:t>
      </w:r>
      <w:r>
        <w:rPr>
          <w:spacing w:val="-12"/>
          <w:sz w:val="18"/>
        </w:rPr>
        <w:t xml:space="preserve"> </w:t>
      </w:r>
      <w:r>
        <w:rPr>
          <w:sz w:val="18"/>
        </w:rPr>
        <w:t>göndermede bulunur. Özellikle Stoa düşüncesinde, evren</w:t>
      </w:r>
      <w:r>
        <w:rPr>
          <w:spacing w:val="-1"/>
          <w:sz w:val="18"/>
        </w:rPr>
        <w:t xml:space="preserve"> </w:t>
      </w:r>
      <w:r>
        <w:rPr>
          <w:sz w:val="18"/>
        </w:rPr>
        <w:t>kutsal nedenlerle düzenlenmiş, hiyerarşik bir</w:t>
      </w:r>
      <w:r>
        <w:rPr>
          <w:spacing w:val="-2"/>
          <w:sz w:val="18"/>
        </w:rPr>
        <w:t xml:space="preserve"> </w:t>
      </w:r>
      <w:r>
        <w:rPr>
          <w:sz w:val="18"/>
        </w:rPr>
        <w:t>organizmadır (Ayrıntılı bilgi için bkz. Aydın, 2009, s.48).</w:t>
      </w:r>
    </w:p>
    <w:p w14:paraId="0EFDF021" w14:textId="77777777" w:rsidR="00C146B3" w:rsidRDefault="00C146B3">
      <w:pPr>
        <w:jc w:val="both"/>
        <w:rPr>
          <w:sz w:val="18"/>
        </w:rPr>
        <w:sectPr w:rsidR="00C146B3">
          <w:pgSz w:w="11920" w:h="16850"/>
          <w:pgMar w:top="1860" w:right="880" w:bottom="280" w:left="1460" w:header="1428" w:footer="0" w:gutter="0"/>
          <w:cols w:space="708"/>
        </w:sectPr>
      </w:pPr>
    </w:p>
    <w:p w14:paraId="3EF1D457" w14:textId="77777777" w:rsidR="00C146B3" w:rsidRDefault="003F6677">
      <w:pPr>
        <w:pStyle w:val="GvdeMetni"/>
        <w:spacing w:before="100" w:line="360" w:lineRule="auto"/>
        <w:ind w:right="536"/>
        <w:jc w:val="both"/>
      </w:pPr>
      <w:r>
        <w:t>belirleyen temel bir faktöre dönüşür. Örneğin Epiküros öğretisi açısından özgürlük, doğal</w:t>
      </w:r>
      <w:r>
        <w:rPr>
          <w:spacing w:val="-11"/>
        </w:rPr>
        <w:t xml:space="preserve"> </w:t>
      </w:r>
      <w:r>
        <w:t>bir</w:t>
      </w:r>
      <w:r>
        <w:rPr>
          <w:spacing w:val="-12"/>
        </w:rPr>
        <w:t xml:space="preserve"> </w:t>
      </w:r>
      <w:r>
        <w:t>zorunluluğun</w:t>
      </w:r>
      <w:r>
        <w:rPr>
          <w:spacing w:val="-11"/>
        </w:rPr>
        <w:t xml:space="preserve"> </w:t>
      </w:r>
      <w:r>
        <w:t>olmaması</w:t>
      </w:r>
      <w:r>
        <w:rPr>
          <w:spacing w:val="-11"/>
        </w:rPr>
        <w:t xml:space="preserve"> </w:t>
      </w:r>
      <w:r>
        <w:t>değildir.</w:t>
      </w:r>
      <w:r>
        <w:rPr>
          <w:spacing w:val="-11"/>
        </w:rPr>
        <w:t xml:space="preserve"> </w:t>
      </w:r>
      <w:r>
        <w:t>Epiküros</w:t>
      </w:r>
      <w:r>
        <w:rPr>
          <w:spacing w:val="-11"/>
        </w:rPr>
        <w:t xml:space="preserve"> </w:t>
      </w:r>
      <w:r>
        <w:t>felsefesinde,</w:t>
      </w:r>
      <w:r>
        <w:rPr>
          <w:spacing w:val="-12"/>
        </w:rPr>
        <w:t xml:space="preserve"> </w:t>
      </w:r>
      <w:r>
        <w:t>evrende</w:t>
      </w:r>
      <w:r>
        <w:rPr>
          <w:spacing w:val="-13"/>
        </w:rPr>
        <w:t xml:space="preserve"> </w:t>
      </w:r>
      <w:r>
        <w:t>nedensel</w:t>
      </w:r>
      <w:r>
        <w:rPr>
          <w:spacing w:val="-11"/>
        </w:rPr>
        <w:t xml:space="preserve"> </w:t>
      </w:r>
      <w:r>
        <w:t>bir düzen vardır. Hiçten hiçbir şey meydana gelmez ve yok olmaz. Ancak yine de söz konusu</w:t>
      </w:r>
      <w:r>
        <w:rPr>
          <w:spacing w:val="-15"/>
        </w:rPr>
        <w:t xml:space="preserve"> </w:t>
      </w:r>
      <w:r>
        <w:t>zorunluluk</w:t>
      </w:r>
      <w:r>
        <w:rPr>
          <w:spacing w:val="-15"/>
        </w:rPr>
        <w:t xml:space="preserve"> </w:t>
      </w:r>
      <w:r>
        <w:t>içinde</w:t>
      </w:r>
      <w:r>
        <w:rPr>
          <w:spacing w:val="-15"/>
        </w:rPr>
        <w:t xml:space="preserve"> </w:t>
      </w:r>
      <w:r>
        <w:t>maddenin</w:t>
      </w:r>
      <w:r>
        <w:rPr>
          <w:spacing w:val="-15"/>
        </w:rPr>
        <w:t xml:space="preserve"> </w:t>
      </w:r>
      <w:r>
        <w:t>tesadüfen</w:t>
      </w:r>
      <w:r>
        <w:rPr>
          <w:spacing w:val="-15"/>
        </w:rPr>
        <w:t xml:space="preserve"> </w:t>
      </w:r>
      <w:r>
        <w:t>ve</w:t>
      </w:r>
      <w:r>
        <w:rPr>
          <w:spacing w:val="-15"/>
        </w:rPr>
        <w:t xml:space="preserve"> </w:t>
      </w:r>
      <w:r>
        <w:t>rastlantısal</w:t>
      </w:r>
      <w:r>
        <w:rPr>
          <w:spacing w:val="-15"/>
        </w:rPr>
        <w:t xml:space="preserve"> </w:t>
      </w:r>
      <w:r>
        <w:t>hareketleri</w:t>
      </w:r>
      <w:r>
        <w:rPr>
          <w:spacing w:val="-15"/>
        </w:rPr>
        <w:t xml:space="preserve"> </w:t>
      </w:r>
      <w:r>
        <w:t>vardır</w:t>
      </w:r>
      <w:r>
        <w:rPr>
          <w:spacing w:val="-15"/>
        </w:rPr>
        <w:t xml:space="preserve"> </w:t>
      </w:r>
      <w:r>
        <w:t>(Aydın, 2009,</w:t>
      </w:r>
      <w:r>
        <w:rPr>
          <w:spacing w:val="-6"/>
        </w:rPr>
        <w:t xml:space="preserve"> </w:t>
      </w:r>
      <w:r>
        <w:t>s.47-48).</w:t>
      </w:r>
      <w:r>
        <w:rPr>
          <w:spacing w:val="-7"/>
        </w:rPr>
        <w:t xml:space="preserve"> </w:t>
      </w:r>
      <w:r>
        <w:t>Epiküros</w:t>
      </w:r>
      <w:r>
        <w:rPr>
          <w:spacing w:val="-4"/>
        </w:rPr>
        <w:t xml:space="preserve"> </w:t>
      </w:r>
      <w:r>
        <w:t>felsefesinde</w:t>
      </w:r>
      <w:r>
        <w:rPr>
          <w:spacing w:val="-7"/>
        </w:rPr>
        <w:t xml:space="preserve"> </w:t>
      </w:r>
      <w:r>
        <w:t>söz</w:t>
      </w:r>
      <w:r>
        <w:rPr>
          <w:spacing w:val="-7"/>
        </w:rPr>
        <w:t xml:space="preserve"> </w:t>
      </w:r>
      <w:r>
        <w:t>konusu</w:t>
      </w:r>
      <w:r>
        <w:rPr>
          <w:spacing w:val="-6"/>
        </w:rPr>
        <w:t xml:space="preserve"> </w:t>
      </w:r>
      <w:r>
        <w:t>rastlantısallık,</w:t>
      </w:r>
      <w:r>
        <w:rPr>
          <w:spacing w:val="-5"/>
        </w:rPr>
        <w:t xml:space="preserve"> </w:t>
      </w:r>
      <w:r>
        <w:t>insanın</w:t>
      </w:r>
      <w:r>
        <w:rPr>
          <w:spacing w:val="-6"/>
        </w:rPr>
        <w:t xml:space="preserve"> </w:t>
      </w:r>
      <w:r>
        <w:t>özgür</w:t>
      </w:r>
      <w:r>
        <w:rPr>
          <w:spacing w:val="-7"/>
        </w:rPr>
        <w:t xml:space="preserve"> </w:t>
      </w:r>
      <w:r>
        <w:t>eyleme olanağını ortaya koyan ontolojik boyuttur. Bu anlamda Epikuros felsefesinde özgürlük,</w:t>
      </w:r>
      <w:r>
        <w:rPr>
          <w:spacing w:val="-2"/>
        </w:rPr>
        <w:t xml:space="preserve"> </w:t>
      </w:r>
      <w:r>
        <w:t>insanın</w:t>
      </w:r>
      <w:r>
        <w:rPr>
          <w:spacing w:val="-2"/>
        </w:rPr>
        <w:t xml:space="preserve"> </w:t>
      </w:r>
      <w:r>
        <w:t>zorunluluğa</w:t>
      </w:r>
      <w:r>
        <w:rPr>
          <w:spacing w:val="-3"/>
        </w:rPr>
        <w:t xml:space="preserve"> </w:t>
      </w:r>
      <w:r>
        <w:t>rağmen, zorunluluğun</w:t>
      </w:r>
      <w:r>
        <w:rPr>
          <w:spacing w:val="-2"/>
        </w:rPr>
        <w:t xml:space="preserve"> </w:t>
      </w:r>
      <w:r>
        <w:t>dışına</w:t>
      </w:r>
      <w:r>
        <w:rPr>
          <w:spacing w:val="-3"/>
        </w:rPr>
        <w:t xml:space="preserve"> </w:t>
      </w:r>
      <w:r>
        <w:t>çıkabilen</w:t>
      </w:r>
      <w:r>
        <w:rPr>
          <w:spacing w:val="-3"/>
        </w:rPr>
        <w:t xml:space="preserve"> </w:t>
      </w:r>
      <w:r>
        <w:t>eylemlerindedir (Gökberk, 1996, s.99).</w:t>
      </w:r>
      <w:r>
        <w:rPr>
          <w:spacing w:val="40"/>
        </w:rPr>
        <w:t xml:space="preserve"> </w:t>
      </w:r>
      <w:r>
        <w:t>Stoa felsefesinde ise iyi olan, doğaya uygun yaşamaktır. Doğaya uygun yaşamak, akla uygun yaşamaktır (Ağaoğluları, 1988, s.290). Dolayısıyla</w:t>
      </w:r>
      <w:r>
        <w:rPr>
          <w:spacing w:val="-6"/>
        </w:rPr>
        <w:t xml:space="preserve"> </w:t>
      </w:r>
      <w:r>
        <w:t>özgürlük</w:t>
      </w:r>
      <w:r>
        <w:rPr>
          <w:spacing w:val="-6"/>
        </w:rPr>
        <w:t xml:space="preserve"> </w:t>
      </w:r>
      <w:r>
        <w:t>görüşleri</w:t>
      </w:r>
      <w:r>
        <w:rPr>
          <w:spacing w:val="-6"/>
        </w:rPr>
        <w:t xml:space="preserve"> </w:t>
      </w:r>
      <w:r>
        <w:t>ne</w:t>
      </w:r>
      <w:r>
        <w:rPr>
          <w:spacing w:val="-7"/>
        </w:rPr>
        <w:t xml:space="preserve"> </w:t>
      </w:r>
      <w:r>
        <w:t>kadar</w:t>
      </w:r>
      <w:r>
        <w:rPr>
          <w:spacing w:val="-7"/>
        </w:rPr>
        <w:t xml:space="preserve"> </w:t>
      </w:r>
      <w:r>
        <w:t>farklı</w:t>
      </w:r>
      <w:r>
        <w:rPr>
          <w:spacing w:val="-6"/>
        </w:rPr>
        <w:t xml:space="preserve"> </w:t>
      </w:r>
      <w:r>
        <w:t>olursa</w:t>
      </w:r>
      <w:r>
        <w:rPr>
          <w:spacing w:val="-7"/>
        </w:rPr>
        <w:t xml:space="preserve"> </w:t>
      </w:r>
      <w:r>
        <w:t>olsun</w:t>
      </w:r>
      <w:r>
        <w:rPr>
          <w:spacing w:val="-5"/>
        </w:rPr>
        <w:t xml:space="preserve"> </w:t>
      </w:r>
      <w:r>
        <w:t>hem</w:t>
      </w:r>
      <w:r>
        <w:rPr>
          <w:spacing w:val="-5"/>
        </w:rPr>
        <w:t xml:space="preserve"> </w:t>
      </w:r>
      <w:r>
        <w:t>Stoa</w:t>
      </w:r>
      <w:r>
        <w:rPr>
          <w:spacing w:val="-6"/>
        </w:rPr>
        <w:t xml:space="preserve"> </w:t>
      </w:r>
      <w:r>
        <w:t>felsefesinde</w:t>
      </w:r>
      <w:r>
        <w:rPr>
          <w:spacing w:val="-5"/>
        </w:rPr>
        <w:t xml:space="preserve"> </w:t>
      </w:r>
      <w:r>
        <w:t>hem de Epiküros felsefesinde özgürlük, ontolojik bir bağlamda tartışılmış, ahlaki özgürlüğün olanağı ve içeriği, ontolojik yapıdan hareketle oluşturulmuştur.</w:t>
      </w:r>
    </w:p>
    <w:p w14:paraId="5E6BE9D7" w14:textId="77777777" w:rsidR="00C146B3" w:rsidRDefault="003F6677">
      <w:pPr>
        <w:pStyle w:val="GvdeMetni"/>
        <w:spacing w:before="200" w:line="360" w:lineRule="auto"/>
        <w:ind w:right="534" w:firstLine="708"/>
        <w:jc w:val="both"/>
      </w:pPr>
      <w:r>
        <w:t>Ortaçağ’da ise özgürlüğün ontolojik bir zeminden hareketle tartışılması değişmemiş, sadece dinsel bir görünüm almıştır. Buradaki ontolojik zemin, her şeyin temeli olan Tanrıdır. Helenistik felsefeden farklı olarak zorunluluk, Tanrı olmuştur. Tanrısal irade karşısında insanın özgür olup olmadığı sorusunun yanıtı aranmıştır. Ayrıca, Helenistik felsefede aşılmaya çalışılan akıl ve beden karşıtlığı, Hristiyan teolojide yeniden belirmeye başlamıştır. Nasıl ki Platon ve Aristoteles düşüncesinde akla</w:t>
      </w:r>
      <w:r>
        <w:rPr>
          <w:spacing w:val="-6"/>
        </w:rPr>
        <w:t xml:space="preserve"> </w:t>
      </w:r>
      <w:r>
        <w:t>beden</w:t>
      </w:r>
      <w:r>
        <w:rPr>
          <w:spacing w:val="-6"/>
        </w:rPr>
        <w:t xml:space="preserve"> </w:t>
      </w:r>
      <w:r>
        <w:t>karşısında</w:t>
      </w:r>
      <w:r>
        <w:rPr>
          <w:spacing w:val="-7"/>
        </w:rPr>
        <w:t xml:space="preserve"> </w:t>
      </w:r>
      <w:r>
        <w:t>bir</w:t>
      </w:r>
      <w:r>
        <w:rPr>
          <w:spacing w:val="-4"/>
        </w:rPr>
        <w:t xml:space="preserve"> </w:t>
      </w:r>
      <w:r>
        <w:t>öncelik</w:t>
      </w:r>
      <w:r>
        <w:rPr>
          <w:spacing w:val="-6"/>
        </w:rPr>
        <w:t xml:space="preserve"> </w:t>
      </w:r>
      <w:r>
        <w:t>veriliyorsa,</w:t>
      </w:r>
      <w:r>
        <w:rPr>
          <w:spacing w:val="-6"/>
        </w:rPr>
        <w:t xml:space="preserve"> </w:t>
      </w:r>
      <w:r>
        <w:t>Hristiyan</w:t>
      </w:r>
      <w:r>
        <w:rPr>
          <w:spacing w:val="-6"/>
        </w:rPr>
        <w:t xml:space="preserve"> </w:t>
      </w:r>
      <w:r>
        <w:t>teoloji</w:t>
      </w:r>
      <w:r>
        <w:rPr>
          <w:spacing w:val="-4"/>
        </w:rPr>
        <w:t xml:space="preserve"> </w:t>
      </w:r>
      <w:r>
        <w:t>de</w:t>
      </w:r>
      <w:r>
        <w:rPr>
          <w:spacing w:val="-7"/>
        </w:rPr>
        <w:t xml:space="preserve"> </w:t>
      </w:r>
      <w:r>
        <w:t>aklı,</w:t>
      </w:r>
      <w:r>
        <w:rPr>
          <w:spacing w:val="-6"/>
        </w:rPr>
        <w:t xml:space="preserve"> </w:t>
      </w:r>
      <w:r>
        <w:t>bedenden</w:t>
      </w:r>
      <w:r>
        <w:rPr>
          <w:spacing w:val="-5"/>
        </w:rPr>
        <w:t xml:space="preserve"> </w:t>
      </w:r>
      <w:r>
        <w:t>üstün tutmuştur. Hristiyan teolojide beden, cennette Tanrının sözünü dinlemeyip şeytana uyan insanı günahından dolayı cezalandırmanın bir simgesiyken; akıl, her türlü günahın</w:t>
      </w:r>
      <w:r>
        <w:rPr>
          <w:spacing w:val="-8"/>
        </w:rPr>
        <w:t xml:space="preserve"> </w:t>
      </w:r>
      <w:r>
        <w:t>sebebi</w:t>
      </w:r>
      <w:r>
        <w:rPr>
          <w:spacing w:val="-8"/>
        </w:rPr>
        <w:t xml:space="preserve"> </w:t>
      </w:r>
      <w:r>
        <w:t>olan,</w:t>
      </w:r>
      <w:r>
        <w:rPr>
          <w:spacing w:val="-8"/>
        </w:rPr>
        <w:t xml:space="preserve"> </w:t>
      </w:r>
      <w:r>
        <w:t>bedenin</w:t>
      </w:r>
      <w:r>
        <w:rPr>
          <w:spacing w:val="-8"/>
        </w:rPr>
        <w:t xml:space="preserve"> </w:t>
      </w:r>
      <w:r>
        <w:t>kışkırtıcılığından</w:t>
      </w:r>
      <w:r>
        <w:rPr>
          <w:spacing w:val="-8"/>
        </w:rPr>
        <w:t xml:space="preserve"> </w:t>
      </w:r>
      <w:r>
        <w:t>insanı</w:t>
      </w:r>
      <w:r>
        <w:rPr>
          <w:spacing w:val="-8"/>
        </w:rPr>
        <w:t xml:space="preserve"> </w:t>
      </w:r>
      <w:r>
        <w:t>kurtaracak</w:t>
      </w:r>
      <w:r>
        <w:rPr>
          <w:spacing w:val="-4"/>
        </w:rPr>
        <w:t xml:space="preserve"> </w:t>
      </w:r>
      <w:r>
        <w:t>Tanrısal</w:t>
      </w:r>
      <w:r>
        <w:rPr>
          <w:spacing w:val="-8"/>
        </w:rPr>
        <w:t xml:space="preserve"> </w:t>
      </w:r>
      <w:r>
        <w:t>bir</w:t>
      </w:r>
      <w:r>
        <w:rPr>
          <w:spacing w:val="-9"/>
        </w:rPr>
        <w:t xml:space="preserve"> </w:t>
      </w:r>
      <w:r>
        <w:t>armağan olarak görülmüştür. Böylece özgürlük kavramı, Helenistik dönemde olduğu gibi ontolojik zeminden kopmayarak, evrensel düzenin yaratıcısı ve yönlendiricisi olan Tanrının iyi ve kötü saydığı davranış ilkeleriyle ilişkilendirilerek, ahlaki bir içerikle tartışılmaya devam etmiştir.</w:t>
      </w:r>
    </w:p>
    <w:p w14:paraId="6CF6CDF2" w14:textId="77777777" w:rsidR="00C146B3" w:rsidRDefault="003F6677">
      <w:pPr>
        <w:pStyle w:val="GvdeMetni"/>
        <w:spacing w:before="201" w:line="360" w:lineRule="auto"/>
        <w:ind w:right="535" w:firstLine="708"/>
        <w:jc w:val="both"/>
      </w:pPr>
      <w:r>
        <w:t>Modern</w:t>
      </w:r>
      <w:r>
        <w:rPr>
          <w:spacing w:val="-15"/>
        </w:rPr>
        <w:t xml:space="preserve"> </w:t>
      </w:r>
      <w:r>
        <w:t>zamanlarda</w:t>
      </w:r>
      <w:r>
        <w:rPr>
          <w:spacing w:val="-15"/>
        </w:rPr>
        <w:t xml:space="preserve"> </w:t>
      </w:r>
      <w:r>
        <w:t>ise</w:t>
      </w:r>
      <w:r>
        <w:rPr>
          <w:spacing w:val="-15"/>
        </w:rPr>
        <w:t xml:space="preserve"> </w:t>
      </w:r>
      <w:r>
        <w:t>İlkçağ</w:t>
      </w:r>
      <w:r>
        <w:rPr>
          <w:spacing w:val="-15"/>
        </w:rPr>
        <w:t xml:space="preserve"> </w:t>
      </w:r>
      <w:r>
        <w:t>’da</w:t>
      </w:r>
      <w:r>
        <w:rPr>
          <w:spacing w:val="-15"/>
        </w:rPr>
        <w:t xml:space="preserve"> </w:t>
      </w:r>
      <w:r>
        <w:t>başlayan</w:t>
      </w:r>
      <w:r>
        <w:rPr>
          <w:spacing w:val="-15"/>
        </w:rPr>
        <w:t xml:space="preserve"> </w:t>
      </w:r>
      <w:r>
        <w:t>ontolojik</w:t>
      </w:r>
      <w:r>
        <w:rPr>
          <w:spacing w:val="-15"/>
        </w:rPr>
        <w:t xml:space="preserve"> </w:t>
      </w:r>
      <w:r>
        <w:t>tartışmanın,</w:t>
      </w:r>
      <w:r>
        <w:rPr>
          <w:spacing w:val="-15"/>
        </w:rPr>
        <w:t xml:space="preserve"> </w:t>
      </w:r>
      <w:r>
        <w:t>modern</w:t>
      </w:r>
      <w:r>
        <w:rPr>
          <w:spacing w:val="-15"/>
        </w:rPr>
        <w:t xml:space="preserve"> </w:t>
      </w:r>
      <w:r>
        <w:t>doğa bilimlerinin belirlenimci (determinist) ve mekanist doğa kavrayışı karşında yeniden alevlendiği görülür. Özgürlük soruşturmasında yüzler İlkçağ’da olduğu gibi yine doğaya</w:t>
      </w:r>
      <w:r>
        <w:rPr>
          <w:spacing w:val="-6"/>
        </w:rPr>
        <w:t xml:space="preserve"> </w:t>
      </w:r>
      <w:r>
        <w:t>dönmüştür.</w:t>
      </w:r>
      <w:r>
        <w:rPr>
          <w:spacing w:val="-5"/>
        </w:rPr>
        <w:t xml:space="preserve"> </w:t>
      </w:r>
      <w:r>
        <w:t>Kimi</w:t>
      </w:r>
      <w:r>
        <w:rPr>
          <w:spacing w:val="-7"/>
        </w:rPr>
        <w:t xml:space="preserve"> </w:t>
      </w:r>
      <w:r>
        <w:t>doğalcı</w:t>
      </w:r>
      <w:r>
        <w:rPr>
          <w:spacing w:val="-5"/>
        </w:rPr>
        <w:t xml:space="preserve"> </w:t>
      </w:r>
      <w:r>
        <w:t>görüşlere</w:t>
      </w:r>
      <w:r>
        <w:rPr>
          <w:spacing w:val="-7"/>
        </w:rPr>
        <w:t xml:space="preserve"> </w:t>
      </w:r>
      <w:r>
        <w:t>göre</w:t>
      </w:r>
      <w:r>
        <w:rPr>
          <w:spacing w:val="-6"/>
        </w:rPr>
        <w:t xml:space="preserve"> </w:t>
      </w:r>
      <w:r>
        <w:t>doğa</w:t>
      </w:r>
      <w:r>
        <w:rPr>
          <w:spacing w:val="-6"/>
        </w:rPr>
        <w:t xml:space="preserve"> </w:t>
      </w:r>
      <w:r>
        <w:t>sıkı</w:t>
      </w:r>
      <w:r>
        <w:rPr>
          <w:spacing w:val="-4"/>
        </w:rPr>
        <w:t xml:space="preserve"> </w:t>
      </w:r>
      <w:r>
        <w:t>bir</w:t>
      </w:r>
      <w:r>
        <w:rPr>
          <w:spacing w:val="-5"/>
        </w:rPr>
        <w:t xml:space="preserve"> </w:t>
      </w:r>
      <w:r>
        <w:t>determinizme</w:t>
      </w:r>
      <w:r>
        <w:rPr>
          <w:spacing w:val="-6"/>
        </w:rPr>
        <w:t xml:space="preserve"> </w:t>
      </w:r>
      <w:r>
        <w:t>göre</w:t>
      </w:r>
      <w:r>
        <w:rPr>
          <w:spacing w:val="-7"/>
        </w:rPr>
        <w:t xml:space="preserve"> </w:t>
      </w:r>
      <w:r>
        <w:t>işler. Doğanın</w:t>
      </w:r>
      <w:r>
        <w:rPr>
          <w:spacing w:val="50"/>
        </w:rPr>
        <w:t xml:space="preserve"> </w:t>
      </w:r>
      <w:r>
        <w:t>bir</w:t>
      </w:r>
      <w:r>
        <w:rPr>
          <w:spacing w:val="52"/>
        </w:rPr>
        <w:t xml:space="preserve"> </w:t>
      </w:r>
      <w:r>
        <w:t>parçası</w:t>
      </w:r>
      <w:r>
        <w:rPr>
          <w:spacing w:val="52"/>
        </w:rPr>
        <w:t xml:space="preserve"> </w:t>
      </w:r>
      <w:r>
        <w:t>olan</w:t>
      </w:r>
      <w:r>
        <w:rPr>
          <w:spacing w:val="52"/>
        </w:rPr>
        <w:t xml:space="preserve"> </w:t>
      </w:r>
      <w:r>
        <w:t>insan,</w:t>
      </w:r>
      <w:r>
        <w:rPr>
          <w:spacing w:val="52"/>
        </w:rPr>
        <w:t xml:space="preserve"> </w:t>
      </w:r>
      <w:r>
        <w:t>doğanın</w:t>
      </w:r>
      <w:r>
        <w:rPr>
          <w:spacing w:val="52"/>
        </w:rPr>
        <w:t xml:space="preserve"> </w:t>
      </w:r>
      <w:r>
        <w:t>determinizmine</w:t>
      </w:r>
      <w:r>
        <w:rPr>
          <w:spacing w:val="52"/>
        </w:rPr>
        <w:t xml:space="preserve"> </w:t>
      </w:r>
      <w:r>
        <w:t>tabi,</w:t>
      </w:r>
      <w:r>
        <w:rPr>
          <w:spacing w:val="51"/>
        </w:rPr>
        <w:t xml:space="preserve"> </w:t>
      </w:r>
      <w:r>
        <w:t>özgür</w:t>
      </w:r>
      <w:r>
        <w:rPr>
          <w:spacing w:val="51"/>
        </w:rPr>
        <w:t xml:space="preserve"> </w:t>
      </w:r>
      <w:r>
        <w:t>olmayan</w:t>
      </w:r>
      <w:r>
        <w:rPr>
          <w:spacing w:val="52"/>
        </w:rPr>
        <w:t xml:space="preserve"> </w:t>
      </w:r>
      <w:r>
        <w:rPr>
          <w:spacing w:val="-5"/>
        </w:rPr>
        <w:t>bir</w:t>
      </w:r>
    </w:p>
    <w:p w14:paraId="5347ABE2" w14:textId="77777777" w:rsidR="00C146B3" w:rsidRDefault="00C146B3">
      <w:pPr>
        <w:spacing w:line="360" w:lineRule="auto"/>
        <w:jc w:val="both"/>
        <w:sectPr w:rsidR="00C146B3">
          <w:pgSz w:w="11920" w:h="16850"/>
          <w:pgMar w:top="1860" w:right="880" w:bottom="280" w:left="1460" w:header="1428" w:footer="0" w:gutter="0"/>
          <w:cols w:space="708"/>
        </w:sectPr>
      </w:pPr>
    </w:p>
    <w:p w14:paraId="7F99D763" w14:textId="77777777" w:rsidR="00C146B3" w:rsidRDefault="003F6677">
      <w:pPr>
        <w:pStyle w:val="GvdeMetni"/>
        <w:spacing w:before="100" w:line="360" w:lineRule="auto"/>
        <w:ind w:right="534"/>
        <w:jc w:val="both"/>
      </w:pPr>
      <w:r>
        <w:t>varlıktır. Bu anlayışın karşısında ise insanın ikili yapısını gündeme getiren, insanın akli ve iradi yönünü özgürlüğünün bir belirtisi olarak gören görüşler yer alır (Özlem, 2014). Bu görüşler, insanın özgür olduğunu kabul etmekle beraber, insanın hangi eyleminin özgürlüğe kaynaklık ettiği ve insanın önüne çıkan hangi zorunluluğun insanın özgürlüğünü engellediği konusunda uzlaşamazlar.</w:t>
      </w:r>
    </w:p>
    <w:p w14:paraId="4BE8EC72" w14:textId="77777777" w:rsidR="00C146B3" w:rsidRDefault="003F6677">
      <w:pPr>
        <w:pStyle w:val="GvdeMetni"/>
        <w:spacing w:before="201" w:line="360" w:lineRule="auto"/>
        <w:ind w:right="532" w:firstLine="708"/>
        <w:jc w:val="both"/>
      </w:pPr>
      <w:r>
        <w:t>Bu</w:t>
      </w:r>
      <w:r>
        <w:rPr>
          <w:spacing w:val="-10"/>
        </w:rPr>
        <w:t xml:space="preserve"> </w:t>
      </w:r>
      <w:r>
        <w:t>görüşlerden</w:t>
      </w:r>
      <w:r>
        <w:rPr>
          <w:spacing w:val="-8"/>
        </w:rPr>
        <w:t xml:space="preserve"> </w:t>
      </w:r>
      <w:r>
        <w:t>biri,</w:t>
      </w:r>
      <w:r>
        <w:rPr>
          <w:spacing w:val="-9"/>
        </w:rPr>
        <w:t xml:space="preserve"> </w:t>
      </w:r>
      <w:r>
        <w:t>daha</w:t>
      </w:r>
      <w:r>
        <w:rPr>
          <w:spacing w:val="-8"/>
        </w:rPr>
        <w:t xml:space="preserve"> </w:t>
      </w:r>
      <w:r>
        <w:t>sonra</w:t>
      </w:r>
      <w:r>
        <w:rPr>
          <w:spacing w:val="-8"/>
        </w:rPr>
        <w:t xml:space="preserve"> </w:t>
      </w:r>
      <w:r>
        <w:t>“negatif</w:t>
      </w:r>
      <w:r>
        <w:rPr>
          <w:spacing w:val="-10"/>
        </w:rPr>
        <w:t xml:space="preserve"> </w:t>
      </w:r>
      <w:r>
        <w:t>özgürlük”</w:t>
      </w:r>
      <w:r>
        <w:rPr>
          <w:spacing w:val="-8"/>
        </w:rPr>
        <w:t xml:space="preserve"> </w:t>
      </w:r>
      <w:r>
        <w:t>görüşleri</w:t>
      </w:r>
      <w:r>
        <w:rPr>
          <w:spacing w:val="-9"/>
        </w:rPr>
        <w:t xml:space="preserve"> </w:t>
      </w:r>
      <w:r>
        <w:t>içinde</w:t>
      </w:r>
      <w:r>
        <w:rPr>
          <w:spacing w:val="-8"/>
        </w:rPr>
        <w:t xml:space="preserve"> </w:t>
      </w:r>
      <w:r>
        <w:t>ayrıntılı</w:t>
      </w:r>
      <w:r>
        <w:rPr>
          <w:spacing w:val="-9"/>
        </w:rPr>
        <w:t xml:space="preserve"> </w:t>
      </w:r>
      <w:r>
        <w:t>bir biçimde</w:t>
      </w:r>
      <w:r>
        <w:rPr>
          <w:spacing w:val="-6"/>
        </w:rPr>
        <w:t xml:space="preserve"> </w:t>
      </w:r>
      <w:r>
        <w:t>incelenecek</w:t>
      </w:r>
      <w:r>
        <w:rPr>
          <w:spacing w:val="-6"/>
        </w:rPr>
        <w:t xml:space="preserve"> </w:t>
      </w:r>
      <w:r>
        <w:t>olan,</w:t>
      </w:r>
      <w:r>
        <w:rPr>
          <w:spacing w:val="-5"/>
        </w:rPr>
        <w:t xml:space="preserve"> </w:t>
      </w:r>
      <w:r>
        <w:t>Thomas</w:t>
      </w:r>
      <w:r>
        <w:rPr>
          <w:spacing w:val="-6"/>
        </w:rPr>
        <w:t xml:space="preserve"> </w:t>
      </w:r>
      <w:r>
        <w:t>Hobbes</w:t>
      </w:r>
      <w:r>
        <w:rPr>
          <w:spacing w:val="-6"/>
        </w:rPr>
        <w:t xml:space="preserve"> </w:t>
      </w:r>
      <w:r>
        <w:t>ve</w:t>
      </w:r>
      <w:r>
        <w:rPr>
          <w:spacing w:val="-7"/>
        </w:rPr>
        <w:t xml:space="preserve"> </w:t>
      </w:r>
      <w:r>
        <w:t>John</w:t>
      </w:r>
      <w:r>
        <w:rPr>
          <w:spacing w:val="-6"/>
        </w:rPr>
        <w:t xml:space="preserve"> </w:t>
      </w:r>
      <w:r>
        <w:t>Locke’un</w:t>
      </w:r>
      <w:r>
        <w:rPr>
          <w:spacing w:val="-7"/>
        </w:rPr>
        <w:t xml:space="preserve"> </w:t>
      </w:r>
      <w:r>
        <w:t>özgürlük</w:t>
      </w:r>
      <w:r>
        <w:rPr>
          <w:spacing w:val="-6"/>
        </w:rPr>
        <w:t xml:space="preserve"> </w:t>
      </w:r>
      <w:r>
        <w:t>görüşüdür.</w:t>
      </w:r>
      <w:r>
        <w:rPr>
          <w:spacing w:val="-5"/>
        </w:rPr>
        <w:t xml:space="preserve"> </w:t>
      </w:r>
      <w:r>
        <w:t>Bu anlayış özgürlüğü, akıl ve beden ikiliği içine girmeden inceler. İnsanın beden yanına referans vererek, insanın doğayla bir uyumsuzluk içinde olmadığını, hatta insanın doğadan özgür olduğunu varsayar (Hobbes, 2005, s.95). Bu görüşe göre insanı sınırlayan, belirleyen, insanın doğasından gelen zorunluluklar değil, yine aynı zorunluluklara göre eyleyen, isteyen başka bir insandır. Bu anlamda Locke (2004, s.48)’a göre özgürlük, doğa yasasının izin verdiği sınırlar içinde, bir başkasının iradesine tabi olmamak, başkalarından kaynaklanan engellemeler ile şiddetten hür olmaktır.</w:t>
      </w:r>
      <w:r>
        <w:rPr>
          <w:spacing w:val="40"/>
        </w:rPr>
        <w:t xml:space="preserve"> </w:t>
      </w:r>
      <w:r>
        <w:t>Bu</w:t>
      </w:r>
      <w:r>
        <w:rPr>
          <w:spacing w:val="-10"/>
        </w:rPr>
        <w:t xml:space="preserve"> </w:t>
      </w:r>
      <w:r>
        <w:t>görüş,</w:t>
      </w:r>
      <w:r>
        <w:rPr>
          <w:spacing w:val="-9"/>
        </w:rPr>
        <w:t xml:space="preserve"> </w:t>
      </w:r>
      <w:r>
        <w:t>özgürlüğü,</w:t>
      </w:r>
      <w:r>
        <w:rPr>
          <w:spacing w:val="-10"/>
        </w:rPr>
        <w:t xml:space="preserve"> </w:t>
      </w:r>
      <w:r>
        <w:t>dış</w:t>
      </w:r>
      <w:r>
        <w:rPr>
          <w:spacing w:val="-9"/>
        </w:rPr>
        <w:t xml:space="preserve"> </w:t>
      </w:r>
      <w:r>
        <w:t>engellerin</w:t>
      </w:r>
      <w:r>
        <w:rPr>
          <w:spacing w:val="-10"/>
        </w:rPr>
        <w:t xml:space="preserve"> </w:t>
      </w:r>
      <w:r>
        <w:t>yokluğu</w:t>
      </w:r>
      <w:r>
        <w:rPr>
          <w:spacing w:val="-10"/>
        </w:rPr>
        <w:t xml:space="preserve"> </w:t>
      </w:r>
      <w:r>
        <w:t>şeklinde</w:t>
      </w:r>
      <w:r>
        <w:rPr>
          <w:spacing w:val="-10"/>
        </w:rPr>
        <w:t xml:space="preserve"> </w:t>
      </w:r>
      <w:r>
        <w:t>tanımlar.</w:t>
      </w:r>
      <w:r>
        <w:rPr>
          <w:spacing w:val="-10"/>
        </w:rPr>
        <w:t xml:space="preserve"> </w:t>
      </w:r>
      <w:r>
        <w:t>Dış</w:t>
      </w:r>
      <w:r>
        <w:rPr>
          <w:spacing w:val="-9"/>
        </w:rPr>
        <w:t xml:space="preserve"> </w:t>
      </w:r>
      <w:r>
        <w:t>engel</w:t>
      </w:r>
      <w:r>
        <w:rPr>
          <w:spacing w:val="-9"/>
        </w:rPr>
        <w:t xml:space="preserve"> </w:t>
      </w:r>
      <w:r>
        <w:t>ise başka bir insandır. Bu görüşe göre insanın doğadan gelen istekleri, arzuları dış bir neden değil, içten gelen isteklerdir. İnsan söz konusu istekleri hayata geçirebildiği oranda özgürdür. Dolayısıyla Thomas Hobbes ve John Locke düşüncesinde insanın doğadan gelen istekleri, zorunluluk olsa bile özgürlüğü engelleyen bir faktör değil, bilakis doğadan gelen iç zorunluluklardır.</w:t>
      </w:r>
    </w:p>
    <w:p w14:paraId="41C3B871" w14:textId="77777777" w:rsidR="00C146B3" w:rsidRDefault="003F6677">
      <w:pPr>
        <w:pStyle w:val="GvdeMetni"/>
        <w:spacing w:before="199" w:line="360" w:lineRule="auto"/>
        <w:ind w:right="534" w:firstLine="708"/>
        <w:jc w:val="both"/>
      </w:pPr>
      <w:r>
        <w:t>İnsanı özgür sayan ve ontolojik bütün içinden özgürlüğe bakan, “pozitif özgürlük”</w:t>
      </w:r>
      <w:r>
        <w:rPr>
          <w:spacing w:val="-1"/>
        </w:rPr>
        <w:t xml:space="preserve"> </w:t>
      </w:r>
      <w:r>
        <w:t>eğilimi içinde değerlendirilebilecek olan bir</w:t>
      </w:r>
      <w:r>
        <w:rPr>
          <w:spacing w:val="-1"/>
        </w:rPr>
        <w:t xml:space="preserve"> </w:t>
      </w:r>
      <w:r>
        <w:t>başka</w:t>
      </w:r>
      <w:r>
        <w:rPr>
          <w:spacing w:val="-1"/>
        </w:rPr>
        <w:t xml:space="preserve"> </w:t>
      </w:r>
      <w:r>
        <w:t>görüş</w:t>
      </w:r>
      <w:r>
        <w:rPr>
          <w:spacing w:val="-1"/>
        </w:rPr>
        <w:t xml:space="preserve"> </w:t>
      </w:r>
      <w:r>
        <w:t>ise Kant’ın “niyet etiği” dir.</w:t>
      </w:r>
      <w:r>
        <w:rPr>
          <w:spacing w:val="40"/>
        </w:rPr>
        <w:t xml:space="preserve"> </w:t>
      </w:r>
      <w:r>
        <w:t>Kant insanı, ikili bir yapı içinde düşünür. İnsan bir yanıyla doğanın bir parçası, diğer yanıyla da aklın yasalarına tabi olan bir varlıktır.</w:t>
      </w:r>
      <w:r>
        <w:rPr>
          <w:spacing w:val="40"/>
        </w:rPr>
        <w:t xml:space="preserve"> </w:t>
      </w:r>
      <w:r>
        <w:t>Akıl sahibi bir varlık olarak insan, doğanın çizmiş olduğu sınırları aşıp, nedenselliğin dışında, Numenler Dünyası”nın</w:t>
      </w:r>
      <w:r>
        <w:rPr>
          <w:spacing w:val="-5"/>
        </w:rPr>
        <w:t xml:space="preserve"> </w:t>
      </w:r>
      <w:r>
        <w:t>bir</w:t>
      </w:r>
      <w:r>
        <w:rPr>
          <w:spacing w:val="-6"/>
        </w:rPr>
        <w:t xml:space="preserve"> </w:t>
      </w:r>
      <w:r>
        <w:t>parçası</w:t>
      </w:r>
      <w:r>
        <w:rPr>
          <w:spacing w:val="-5"/>
        </w:rPr>
        <w:t xml:space="preserve"> </w:t>
      </w:r>
      <w:r>
        <w:t>olan</w:t>
      </w:r>
      <w:r>
        <w:rPr>
          <w:spacing w:val="-6"/>
        </w:rPr>
        <w:t xml:space="preserve"> </w:t>
      </w:r>
      <w:r>
        <w:t>aklın</w:t>
      </w:r>
      <w:r>
        <w:rPr>
          <w:spacing w:val="-6"/>
        </w:rPr>
        <w:t xml:space="preserve"> </w:t>
      </w:r>
      <w:r>
        <w:t>gerekliliklerine</w:t>
      </w:r>
      <w:r>
        <w:rPr>
          <w:spacing w:val="-3"/>
        </w:rPr>
        <w:t xml:space="preserve"> </w:t>
      </w:r>
      <w:r>
        <w:t>göre</w:t>
      </w:r>
      <w:r>
        <w:rPr>
          <w:spacing w:val="-7"/>
        </w:rPr>
        <w:t xml:space="preserve"> </w:t>
      </w:r>
      <w:r>
        <w:t>eyleyebilir.</w:t>
      </w:r>
      <w:r>
        <w:rPr>
          <w:spacing w:val="-6"/>
        </w:rPr>
        <w:t xml:space="preserve"> </w:t>
      </w:r>
      <w:r>
        <w:t>Bu</w:t>
      </w:r>
      <w:r>
        <w:rPr>
          <w:spacing w:val="-6"/>
        </w:rPr>
        <w:t xml:space="preserve"> </w:t>
      </w:r>
      <w:r>
        <w:t>anlamda</w:t>
      </w:r>
      <w:r>
        <w:rPr>
          <w:spacing w:val="-7"/>
        </w:rPr>
        <w:t xml:space="preserve"> </w:t>
      </w:r>
      <w:r>
        <w:t>Kant, insanı, özgür eyleme potansiyeline sahip, iradi bir varlık olarak tanımlar (Heimsoeth, 1986, s.141-142).</w:t>
      </w:r>
    </w:p>
    <w:p w14:paraId="0C879787" w14:textId="77777777" w:rsidR="00C146B3" w:rsidRDefault="003F6677">
      <w:pPr>
        <w:pStyle w:val="GvdeMetni"/>
        <w:spacing w:before="200" w:line="360" w:lineRule="auto"/>
        <w:ind w:right="535" w:firstLine="708"/>
        <w:jc w:val="both"/>
      </w:pPr>
      <w:r>
        <w:t>İnsanın doğal zorunluluk içinden geçerek özgür olduğunu savunan, insan ve özgürlüğünü</w:t>
      </w:r>
      <w:r>
        <w:rPr>
          <w:spacing w:val="38"/>
        </w:rPr>
        <w:t xml:space="preserve"> </w:t>
      </w:r>
      <w:r>
        <w:t>ontolojik</w:t>
      </w:r>
      <w:r>
        <w:rPr>
          <w:spacing w:val="38"/>
        </w:rPr>
        <w:t xml:space="preserve"> </w:t>
      </w:r>
      <w:r>
        <w:t>bütünden</w:t>
      </w:r>
      <w:r>
        <w:rPr>
          <w:spacing w:val="39"/>
        </w:rPr>
        <w:t xml:space="preserve"> </w:t>
      </w:r>
      <w:r>
        <w:t>koparmayarak</w:t>
      </w:r>
      <w:r>
        <w:rPr>
          <w:spacing w:val="38"/>
        </w:rPr>
        <w:t xml:space="preserve"> </w:t>
      </w:r>
      <w:r>
        <w:t>inceleyen</w:t>
      </w:r>
      <w:r>
        <w:rPr>
          <w:spacing w:val="42"/>
        </w:rPr>
        <w:t xml:space="preserve"> </w:t>
      </w:r>
      <w:r>
        <w:t>bir</w:t>
      </w:r>
      <w:r>
        <w:rPr>
          <w:spacing w:val="38"/>
        </w:rPr>
        <w:t xml:space="preserve"> </w:t>
      </w:r>
      <w:r>
        <w:t>başka</w:t>
      </w:r>
      <w:r>
        <w:rPr>
          <w:spacing w:val="41"/>
        </w:rPr>
        <w:t xml:space="preserve"> </w:t>
      </w:r>
      <w:r>
        <w:t>çizgi</w:t>
      </w:r>
      <w:r>
        <w:rPr>
          <w:spacing w:val="38"/>
        </w:rPr>
        <w:t xml:space="preserve"> </w:t>
      </w:r>
      <w:r>
        <w:t>ise,</w:t>
      </w:r>
      <w:r>
        <w:rPr>
          <w:spacing w:val="39"/>
        </w:rPr>
        <w:t xml:space="preserve"> </w:t>
      </w:r>
      <w:r>
        <w:rPr>
          <w:spacing w:val="-4"/>
        </w:rPr>
        <w:t>daha</w:t>
      </w:r>
    </w:p>
    <w:p w14:paraId="48CCCCAA" w14:textId="77777777" w:rsidR="00C146B3" w:rsidRDefault="00C146B3">
      <w:pPr>
        <w:spacing w:line="360" w:lineRule="auto"/>
        <w:jc w:val="both"/>
        <w:sectPr w:rsidR="00C146B3">
          <w:pgSz w:w="11920" w:h="16850"/>
          <w:pgMar w:top="1860" w:right="880" w:bottom="280" w:left="1460" w:header="1428" w:footer="0" w:gutter="0"/>
          <w:cols w:space="708"/>
        </w:sectPr>
      </w:pPr>
    </w:p>
    <w:p w14:paraId="73D47F8E" w14:textId="77777777" w:rsidR="00C146B3" w:rsidRDefault="003F6677">
      <w:pPr>
        <w:pStyle w:val="GvdeMetni"/>
        <w:spacing w:before="100" w:line="360" w:lineRule="auto"/>
        <w:ind w:right="535"/>
        <w:jc w:val="both"/>
      </w:pPr>
      <w:r>
        <w:t>sonra “pozitif özgürlük” görüşü içinde incelenecek olan, Spinoza ve Hegel çizgisidir. Bu çizgi özgürlük görüşü bakımından Stoa felsefesinden etkilenmiştir. Bu filozoflara göre özgürlük, zorunluluğun olmaması değil, insanın zorunluluğun bilincine varması ve ona göre istemesidir (Özlem, 2004, s.98).</w:t>
      </w:r>
    </w:p>
    <w:p w14:paraId="3A2E56B5" w14:textId="77777777" w:rsidR="00C146B3" w:rsidRDefault="003F6677">
      <w:pPr>
        <w:pStyle w:val="GvdeMetni"/>
        <w:spacing w:before="199" w:line="360" w:lineRule="auto"/>
        <w:ind w:right="534" w:firstLine="708"/>
        <w:jc w:val="both"/>
      </w:pPr>
      <w:r>
        <w:t>İnsan ve özgürlüğünü, ontolojik yapıdan koparmadan tartışan, “negatif özgürlük” anlayışına daha yakın olan bir başka modern özgürlük anlayışı, varoluşçuluk (egzistansiyalizm) akımının özgürlük anlayışıdır. Bu anlayışta özgürlük ne sadece ahlaki alan içindedir ne de sadece politik eylemlerde ortaya çıkar. Bu anlayışa</w:t>
      </w:r>
      <w:r>
        <w:rPr>
          <w:spacing w:val="-11"/>
        </w:rPr>
        <w:t xml:space="preserve"> </w:t>
      </w:r>
      <w:r>
        <w:t>göre</w:t>
      </w:r>
      <w:r>
        <w:rPr>
          <w:spacing w:val="-12"/>
        </w:rPr>
        <w:t xml:space="preserve"> </w:t>
      </w:r>
      <w:r>
        <w:t>özgürlük,</w:t>
      </w:r>
      <w:r>
        <w:rPr>
          <w:spacing w:val="-11"/>
        </w:rPr>
        <w:t xml:space="preserve"> </w:t>
      </w:r>
      <w:r>
        <w:t>insanın</w:t>
      </w:r>
      <w:r>
        <w:rPr>
          <w:spacing w:val="-10"/>
        </w:rPr>
        <w:t xml:space="preserve"> </w:t>
      </w:r>
      <w:r>
        <w:t>kendini</w:t>
      </w:r>
      <w:r>
        <w:rPr>
          <w:spacing w:val="-9"/>
        </w:rPr>
        <w:t xml:space="preserve"> </w:t>
      </w:r>
      <w:r>
        <w:t>ve</w:t>
      </w:r>
      <w:r>
        <w:rPr>
          <w:spacing w:val="-12"/>
        </w:rPr>
        <w:t xml:space="preserve"> </w:t>
      </w:r>
      <w:r>
        <w:t>özünü</w:t>
      </w:r>
      <w:r>
        <w:rPr>
          <w:spacing w:val="-6"/>
        </w:rPr>
        <w:t xml:space="preserve"> </w:t>
      </w:r>
      <w:r>
        <w:t>oluşturma</w:t>
      </w:r>
      <w:r>
        <w:rPr>
          <w:spacing w:val="-12"/>
        </w:rPr>
        <w:t xml:space="preserve"> </w:t>
      </w:r>
      <w:r>
        <w:t>sürecidir.</w:t>
      </w:r>
      <w:r>
        <w:rPr>
          <w:spacing w:val="-11"/>
        </w:rPr>
        <w:t xml:space="preserve"> </w:t>
      </w:r>
      <w:r>
        <w:t>Varoluşçuluğun önemli</w:t>
      </w:r>
      <w:r>
        <w:rPr>
          <w:spacing w:val="-7"/>
        </w:rPr>
        <w:t xml:space="preserve"> </w:t>
      </w:r>
      <w:r>
        <w:t>temsilcilerinden</w:t>
      </w:r>
      <w:r>
        <w:rPr>
          <w:spacing w:val="-8"/>
        </w:rPr>
        <w:t xml:space="preserve"> </w:t>
      </w:r>
      <w:r>
        <w:t>biri</w:t>
      </w:r>
      <w:r>
        <w:rPr>
          <w:spacing w:val="-7"/>
        </w:rPr>
        <w:t xml:space="preserve"> </w:t>
      </w:r>
      <w:r>
        <w:t>olan</w:t>
      </w:r>
      <w:r>
        <w:rPr>
          <w:spacing w:val="-8"/>
        </w:rPr>
        <w:t xml:space="preserve"> </w:t>
      </w:r>
      <w:r>
        <w:t>Sartre</w:t>
      </w:r>
      <w:r>
        <w:rPr>
          <w:spacing w:val="-8"/>
        </w:rPr>
        <w:t xml:space="preserve"> </w:t>
      </w:r>
      <w:r>
        <w:t>(1989,</w:t>
      </w:r>
      <w:r>
        <w:rPr>
          <w:spacing w:val="-5"/>
        </w:rPr>
        <w:t xml:space="preserve"> </w:t>
      </w:r>
      <w:r>
        <w:t>s.65)’a</w:t>
      </w:r>
      <w:r>
        <w:rPr>
          <w:spacing w:val="-8"/>
        </w:rPr>
        <w:t xml:space="preserve"> </w:t>
      </w:r>
      <w:r>
        <w:t>göre</w:t>
      </w:r>
      <w:r>
        <w:rPr>
          <w:spacing w:val="-9"/>
        </w:rPr>
        <w:t xml:space="preserve"> </w:t>
      </w:r>
      <w:r>
        <w:t>her</w:t>
      </w:r>
      <w:r>
        <w:rPr>
          <w:spacing w:val="-6"/>
        </w:rPr>
        <w:t xml:space="preserve"> </w:t>
      </w:r>
      <w:r>
        <w:t>nesnenin</w:t>
      </w:r>
      <w:r>
        <w:rPr>
          <w:spacing w:val="-7"/>
        </w:rPr>
        <w:t xml:space="preserve"> </w:t>
      </w:r>
      <w:r>
        <w:t>bir</w:t>
      </w:r>
      <w:r>
        <w:rPr>
          <w:spacing w:val="-2"/>
        </w:rPr>
        <w:t xml:space="preserve"> </w:t>
      </w:r>
      <w:r>
        <w:t>“özü”,</w:t>
      </w:r>
      <w:r>
        <w:rPr>
          <w:spacing w:val="-5"/>
        </w:rPr>
        <w:t xml:space="preserve"> </w:t>
      </w:r>
      <w:r>
        <w:t>bir de dünyada aktif olarak bulunma anlamında bir “varoluşu” vardır. İnsan dışındaki varlıklarda öz, varoluşu belirlerken, insan bu duruma uymaz. İnsanda varoluş, özden önce gelir. İnsan, önce vardır ve sonradan özünün ne olacağını belirler. Çünkü insan özünü, aklını takip eden iradesiyle seçimler yaparak kendi oluşturur. Bu anlamda insanın</w:t>
      </w:r>
      <w:r>
        <w:rPr>
          <w:spacing w:val="-5"/>
        </w:rPr>
        <w:t xml:space="preserve"> </w:t>
      </w:r>
      <w:r>
        <w:t>kendini</w:t>
      </w:r>
      <w:r>
        <w:rPr>
          <w:spacing w:val="-4"/>
        </w:rPr>
        <w:t xml:space="preserve"> </w:t>
      </w:r>
      <w:r>
        <w:t>oluşturması</w:t>
      </w:r>
      <w:r>
        <w:rPr>
          <w:spacing w:val="-4"/>
        </w:rPr>
        <w:t xml:space="preserve"> </w:t>
      </w:r>
      <w:r>
        <w:t>bir</w:t>
      </w:r>
      <w:r>
        <w:rPr>
          <w:spacing w:val="-5"/>
        </w:rPr>
        <w:t xml:space="preserve"> </w:t>
      </w:r>
      <w:r>
        <w:t>seçimdir.</w:t>
      </w:r>
      <w:r>
        <w:rPr>
          <w:spacing w:val="40"/>
        </w:rPr>
        <w:t xml:space="preserve"> </w:t>
      </w:r>
      <w:r>
        <w:t>İnsanı</w:t>
      </w:r>
      <w:r>
        <w:rPr>
          <w:spacing w:val="-4"/>
        </w:rPr>
        <w:t xml:space="preserve"> </w:t>
      </w:r>
      <w:r>
        <w:t>belirleyen</w:t>
      </w:r>
      <w:r>
        <w:rPr>
          <w:spacing w:val="-5"/>
        </w:rPr>
        <w:t xml:space="preserve"> </w:t>
      </w:r>
      <w:r>
        <w:t>sabit</w:t>
      </w:r>
      <w:r>
        <w:rPr>
          <w:spacing w:val="-4"/>
        </w:rPr>
        <w:t xml:space="preserve"> </w:t>
      </w:r>
      <w:r>
        <w:t>bir</w:t>
      </w:r>
      <w:r>
        <w:rPr>
          <w:spacing w:val="-5"/>
        </w:rPr>
        <w:t xml:space="preserve"> </w:t>
      </w:r>
      <w:r>
        <w:t>doğanın</w:t>
      </w:r>
      <w:r>
        <w:rPr>
          <w:spacing w:val="-4"/>
        </w:rPr>
        <w:t xml:space="preserve"> </w:t>
      </w:r>
      <w:r>
        <w:t>olmadığı savından hareket eden varoluşçu felsefeye göre insan, kendi başına bırakılmıştır. İnsanın seçimlerini, baştan belirleyen bir üst güç, meta bir ilke yoktur. İnsan özgürlüğünü, baştan belirlenmemekten alır. İnsan, kendi kendini oluştururken özgürdür. Hatta insan, özgür olmaya mahkumdur. Bu anlamda insanın özgürlükten gelen bir sorumluluğu vardır (Sartre, 1989, s.61-72).</w:t>
      </w:r>
    </w:p>
    <w:p w14:paraId="1EC13BCB" w14:textId="77777777" w:rsidR="00C146B3" w:rsidRDefault="003F6677">
      <w:pPr>
        <w:pStyle w:val="GvdeMetni"/>
        <w:spacing w:before="201" w:line="360" w:lineRule="auto"/>
        <w:ind w:right="533" w:firstLine="708"/>
        <w:jc w:val="both"/>
      </w:pPr>
      <w:r>
        <w:t>Yukarıdaki</w:t>
      </w:r>
      <w:r>
        <w:rPr>
          <w:spacing w:val="-15"/>
        </w:rPr>
        <w:t xml:space="preserve"> </w:t>
      </w:r>
      <w:r>
        <w:t>bilgiler</w:t>
      </w:r>
      <w:r>
        <w:rPr>
          <w:spacing w:val="-15"/>
        </w:rPr>
        <w:t xml:space="preserve"> </w:t>
      </w:r>
      <w:r>
        <w:t>ışığında</w:t>
      </w:r>
      <w:r>
        <w:rPr>
          <w:spacing w:val="-15"/>
        </w:rPr>
        <w:t xml:space="preserve"> </w:t>
      </w:r>
      <w:r>
        <w:t>bir</w:t>
      </w:r>
      <w:r>
        <w:rPr>
          <w:spacing w:val="-15"/>
        </w:rPr>
        <w:t xml:space="preserve"> </w:t>
      </w:r>
      <w:r>
        <w:t>sonuca</w:t>
      </w:r>
      <w:r>
        <w:rPr>
          <w:spacing w:val="-15"/>
        </w:rPr>
        <w:t xml:space="preserve"> </w:t>
      </w:r>
      <w:r>
        <w:t>varıldığında,</w:t>
      </w:r>
      <w:r>
        <w:rPr>
          <w:spacing w:val="-15"/>
        </w:rPr>
        <w:t xml:space="preserve"> </w:t>
      </w:r>
      <w:r>
        <w:t>özgürlük</w:t>
      </w:r>
      <w:r>
        <w:rPr>
          <w:spacing w:val="-15"/>
        </w:rPr>
        <w:t xml:space="preserve"> </w:t>
      </w:r>
      <w:r>
        <w:t>kavramına</w:t>
      </w:r>
      <w:r>
        <w:rPr>
          <w:spacing w:val="-15"/>
        </w:rPr>
        <w:t xml:space="preserve"> </w:t>
      </w:r>
      <w:r>
        <w:t>ilişkin pek çok farklı tanım olsa bile özgürlük kavramına anlamını veren temel bağlam, ontolojik yapı olmuştur (Özlem, 2014).</w:t>
      </w:r>
      <w:r>
        <w:rPr>
          <w:spacing w:val="40"/>
        </w:rPr>
        <w:t xml:space="preserve"> </w:t>
      </w:r>
      <w:r>
        <w:t>Söz konusu görüşler, insan ve özgürlüğünü, insanın bulunduğu ontolojik bütün ve bütün içindeki yerine göre tanımlamışlardır. Ayrıca bu tez çalışması için özgürlük kavramının anlamlarının oluşmasına etki eden ontolojik faktörün açığa çıkartılması oldukça önemlidir. Çünkü ilerde görüleceği gibi “dijital oyun” baştan belirlenmiş, belli amaçları ve kuralları olan ontolojik bir yapıya sahiptir. Her oyun, oyuncuya, ister “kapalı dünya oyunları” olsun, ister “açık dünya oyunları”</w:t>
      </w:r>
      <w:r>
        <w:rPr>
          <w:spacing w:val="-9"/>
        </w:rPr>
        <w:t xml:space="preserve"> </w:t>
      </w:r>
      <w:r>
        <w:t>olsun</w:t>
      </w:r>
      <w:r>
        <w:rPr>
          <w:spacing w:val="-8"/>
        </w:rPr>
        <w:t xml:space="preserve"> </w:t>
      </w:r>
      <w:r>
        <w:t>bir</w:t>
      </w:r>
      <w:r>
        <w:rPr>
          <w:spacing w:val="-6"/>
        </w:rPr>
        <w:t xml:space="preserve"> </w:t>
      </w:r>
      <w:r>
        <w:t>evren</w:t>
      </w:r>
      <w:r>
        <w:rPr>
          <w:spacing w:val="-6"/>
        </w:rPr>
        <w:t xml:space="preserve"> </w:t>
      </w:r>
      <w:r>
        <w:t>sunar</w:t>
      </w:r>
      <w:r>
        <w:rPr>
          <w:spacing w:val="-8"/>
        </w:rPr>
        <w:t xml:space="preserve"> </w:t>
      </w:r>
      <w:r>
        <w:t>ve</w:t>
      </w:r>
      <w:r>
        <w:rPr>
          <w:spacing w:val="-7"/>
        </w:rPr>
        <w:t xml:space="preserve"> </w:t>
      </w:r>
      <w:r>
        <w:t>oyuncunun</w:t>
      </w:r>
      <w:r>
        <w:rPr>
          <w:spacing w:val="-5"/>
        </w:rPr>
        <w:t xml:space="preserve"> </w:t>
      </w:r>
      <w:r>
        <w:t>o</w:t>
      </w:r>
      <w:r>
        <w:rPr>
          <w:spacing w:val="-6"/>
        </w:rPr>
        <w:t xml:space="preserve"> </w:t>
      </w:r>
      <w:r>
        <w:t>evrende</w:t>
      </w:r>
      <w:r>
        <w:rPr>
          <w:spacing w:val="-7"/>
        </w:rPr>
        <w:t xml:space="preserve"> </w:t>
      </w:r>
      <w:r>
        <w:t>oynamasını</w:t>
      </w:r>
      <w:r>
        <w:rPr>
          <w:spacing w:val="-8"/>
        </w:rPr>
        <w:t xml:space="preserve"> </w:t>
      </w:r>
      <w:r>
        <w:t>ister.</w:t>
      </w:r>
      <w:r>
        <w:rPr>
          <w:spacing w:val="-5"/>
        </w:rPr>
        <w:t xml:space="preserve"> </w:t>
      </w:r>
      <w:r>
        <w:t>Dolayısıyla oyuncunun,</w:t>
      </w:r>
      <w:r>
        <w:rPr>
          <w:spacing w:val="-7"/>
        </w:rPr>
        <w:t xml:space="preserve"> </w:t>
      </w:r>
      <w:r>
        <w:t>oyun</w:t>
      </w:r>
      <w:r>
        <w:rPr>
          <w:spacing w:val="-4"/>
        </w:rPr>
        <w:t xml:space="preserve"> </w:t>
      </w:r>
      <w:r>
        <w:t>esnasında</w:t>
      </w:r>
      <w:r>
        <w:rPr>
          <w:spacing w:val="-4"/>
        </w:rPr>
        <w:t xml:space="preserve"> </w:t>
      </w:r>
      <w:r>
        <w:t>yaşadığı</w:t>
      </w:r>
      <w:r>
        <w:rPr>
          <w:spacing w:val="-3"/>
        </w:rPr>
        <w:t xml:space="preserve"> </w:t>
      </w:r>
      <w:r>
        <w:t>özgürlük</w:t>
      </w:r>
      <w:r>
        <w:rPr>
          <w:spacing w:val="-5"/>
        </w:rPr>
        <w:t xml:space="preserve"> </w:t>
      </w:r>
      <w:r>
        <w:t>deneyimi,</w:t>
      </w:r>
      <w:r>
        <w:rPr>
          <w:spacing w:val="-3"/>
        </w:rPr>
        <w:t xml:space="preserve"> </w:t>
      </w:r>
      <w:r>
        <w:t>oyun</w:t>
      </w:r>
      <w:r>
        <w:rPr>
          <w:spacing w:val="-4"/>
        </w:rPr>
        <w:t xml:space="preserve"> </w:t>
      </w:r>
      <w:r>
        <w:t>evrenine</w:t>
      </w:r>
      <w:r>
        <w:rPr>
          <w:spacing w:val="-4"/>
        </w:rPr>
        <w:t xml:space="preserve"> </w:t>
      </w:r>
      <w:r>
        <w:t>gidilmeden,</w:t>
      </w:r>
      <w:r>
        <w:rPr>
          <w:spacing w:val="-4"/>
        </w:rPr>
        <w:t xml:space="preserve"> </w:t>
      </w:r>
      <w:r>
        <w:rPr>
          <w:spacing w:val="-10"/>
        </w:rPr>
        <w:t>o</w:t>
      </w:r>
    </w:p>
    <w:p w14:paraId="761F8CA5" w14:textId="77777777" w:rsidR="00C146B3" w:rsidRDefault="00C146B3">
      <w:pPr>
        <w:spacing w:line="360" w:lineRule="auto"/>
        <w:jc w:val="both"/>
        <w:sectPr w:rsidR="00C146B3">
          <w:pgSz w:w="11920" w:h="16850"/>
          <w:pgMar w:top="1860" w:right="880" w:bottom="280" w:left="1460" w:header="1428" w:footer="0" w:gutter="0"/>
          <w:cols w:space="708"/>
        </w:sectPr>
      </w:pPr>
    </w:p>
    <w:p w14:paraId="33639519" w14:textId="77777777" w:rsidR="00C146B3" w:rsidRDefault="003F6677">
      <w:pPr>
        <w:pStyle w:val="GvdeMetni"/>
        <w:spacing w:before="100" w:line="360" w:lineRule="auto"/>
        <w:ind w:right="538"/>
      </w:pPr>
      <w:r>
        <w:t>yapının</w:t>
      </w:r>
      <w:r>
        <w:rPr>
          <w:spacing w:val="40"/>
        </w:rPr>
        <w:t xml:space="preserve"> </w:t>
      </w:r>
      <w:r>
        <w:t>zorunlulukları</w:t>
      </w:r>
      <w:r>
        <w:rPr>
          <w:spacing w:val="40"/>
        </w:rPr>
        <w:t xml:space="preserve"> </w:t>
      </w:r>
      <w:r>
        <w:t>anlaşılmadan,</w:t>
      </w:r>
      <w:r>
        <w:rPr>
          <w:spacing w:val="40"/>
        </w:rPr>
        <w:t xml:space="preserve"> </w:t>
      </w:r>
      <w:r>
        <w:t>oyun</w:t>
      </w:r>
      <w:r>
        <w:rPr>
          <w:spacing w:val="40"/>
        </w:rPr>
        <w:t xml:space="preserve"> </w:t>
      </w:r>
      <w:r>
        <w:t>evreninden</w:t>
      </w:r>
      <w:r>
        <w:rPr>
          <w:spacing w:val="40"/>
        </w:rPr>
        <w:t xml:space="preserve"> </w:t>
      </w:r>
      <w:r>
        <w:t>bağımsız,</w:t>
      </w:r>
      <w:r>
        <w:rPr>
          <w:spacing w:val="40"/>
        </w:rPr>
        <w:t xml:space="preserve"> </w:t>
      </w:r>
      <w:r>
        <w:t>salt</w:t>
      </w:r>
      <w:r>
        <w:rPr>
          <w:spacing w:val="40"/>
        </w:rPr>
        <w:t xml:space="preserve"> </w:t>
      </w:r>
      <w:r>
        <w:t>oyuncunun</w:t>
      </w:r>
      <w:r>
        <w:rPr>
          <w:spacing w:val="40"/>
        </w:rPr>
        <w:t xml:space="preserve"> </w:t>
      </w:r>
      <w:r>
        <w:t>yaşadığı deneyimle ilgili değildir.</w:t>
      </w:r>
    </w:p>
    <w:p w14:paraId="0E5B9D01" w14:textId="77777777" w:rsidR="00C146B3" w:rsidRDefault="00C146B3">
      <w:pPr>
        <w:pStyle w:val="GvdeMetni"/>
        <w:ind w:left="0"/>
      </w:pPr>
    </w:p>
    <w:p w14:paraId="6BA2D653" w14:textId="77777777" w:rsidR="00C146B3" w:rsidRDefault="00C146B3">
      <w:pPr>
        <w:pStyle w:val="GvdeMetni"/>
        <w:spacing w:before="168"/>
        <w:ind w:left="0"/>
      </w:pPr>
    </w:p>
    <w:p w14:paraId="6105195F" w14:textId="77777777" w:rsidR="00C146B3" w:rsidRDefault="003F6677">
      <w:pPr>
        <w:pStyle w:val="Balk1"/>
        <w:numPr>
          <w:ilvl w:val="1"/>
          <w:numId w:val="9"/>
        </w:numPr>
        <w:tabs>
          <w:tab w:val="left" w:pos="1228"/>
        </w:tabs>
        <w:ind w:left="1228" w:hanging="420"/>
      </w:pPr>
      <w:bookmarkStart w:id="10" w:name="_TOC_250049"/>
      <w:r>
        <w:t>ÖZGÜRLÜĞÜN</w:t>
      </w:r>
      <w:r>
        <w:rPr>
          <w:spacing w:val="-3"/>
        </w:rPr>
        <w:t xml:space="preserve"> </w:t>
      </w:r>
      <w:r>
        <w:t>İKİ</w:t>
      </w:r>
      <w:r>
        <w:rPr>
          <w:spacing w:val="-2"/>
        </w:rPr>
        <w:t xml:space="preserve"> </w:t>
      </w:r>
      <w:r>
        <w:t>HALİ:</w:t>
      </w:r>
      <w:r>
        <w:rPr>
          <w:spacing w:val="-1"/>
        </w:rPr>
        <w:t xml:space="preserve"> </w:t>
      </w:r>
      <w:r>
        <w:t>NEGATİF</w:t>
      </w:r>
      <w:r>
        <w:rPr>
          <w:spacing w:val="-2"/>
        </w:rPr>
        <w:t xml:space="preserve"> </w:t>
      </w:r>
      <w:r>
        <w:t>VE</w:t>
      </w:r>
      <w:r>
        <w:rPr>
          <w:spacing w:val="-2"/>
        </w:rPr>
        <w:t xml:space="preserve"> </w:t>
      </w:r>
      <w:r>
        <w:t>POZİTİF</w:t>
      </w:r>
      <w:r>
        <w:rPr>
          <w:spacing w:val="-1"/>
        </w:rPr>
        <w:t xml:space="preserve"> </w:t>
      </w:r>
      <w:bookmarkEnd w:id="10"/>
      <w:r>
        <w:rPr>
          <w:spacing w:val="-2"/>
        </w:rPr>
        <w:t>ÖZGÜRLÜK</w:t>
      </w:r>
    </w:p>
    <w:p w14:paraId="1BAB4F05" w14:textId="77777777" w:rsidR="00C146B3" w:rsidRDefault="00C146B3">
      <w:pPr>
        <w:pStyle w:val="GvdeMetni"/>
        <w:spacing w:before="84"/>
        <w:ind w:left="0"/>
        <w:rPr>
          <w:b/>
        </w:rPr>
      </w:pPr>
    </w:p>
    <w:p w14:paraId="16032FD0" w14:textId="77777777" w:rsidR="00C146B3" w:rsidRDefault="003F6677">
      <w:pPr>
        <w:pStyle w:val="GvdeMetni"/>
        <w:spacing w:line="360" w:lineRule="auto"/>
        <w:ind w:right="534" w:firstLine="708"/>
        <w:jc w:val="both"/>
      </w:pPr>
      <w:r>
        <w:t>Modern bireyin özne olma hali, doğadan ve modern kültürden gelen zorunlulukların bilincinde olması, seçimler yaparak zorunlukları aklının yardımıyla aşmaya çabalamasıdır. Bu durum bir yandan modern özneyi tartışırken diğer yandan özgürlük tartışmalarını beraberinde getirmiştir. Özgürlük, modern insanın pratik yaşamı içinde bir özgürleşme halini almıştır. Modern insanın özgürlük istemine yönelik</w:t>
      </w:r>
      <w:r>
        <w:rPr>
          <w:spacing w:val="-12"/>
        </w:rPr>
        <w:t xml:space="preserve"> </w:t>
      </w:r>
      <w:r>
        <w:t>gerçekleştirdiği</w:t>
      </w:r>
      <w:r>
        <w:rPr>
          <w:spacing w:val="-11"/>
        </w:rPr>
        <w:t xml:space="preserve"> </w:t>
      </w:r>
      <w:r>
        <w:t>pratikler,</w:t>
      </w:r>
      <w:r>
        <w:rPr>
          <w:spacing w:val="-12"/>
        </w:rPr>
        <w:t xml:space="preserve"> </w:t>
      </w:r>
      <w:r>
        <w:t>kimi</w:t>
      </w:r>
      <w:r>
        <w:rPr>
          <w:spacing w:val="-12"/>
        </w:rPr>
        <w:t xml:space="preserve"> </w:t>
      </w:r>
      <w:r>
        <w:t>zaman</w:t>
      </w:r>
      <w:r>
        <w:rPr>
          <w:spacing w:val="-10"/>
        </w:rPr>
        <w:t xml:space="preserve"> </w:t>
      </w:r>
      <w:r>
        <w:t>ahlaki,</w:t>
      </w:r>
      <w:r>
        <w:rPr>
          <w:spacing w:val="-12"/>
        </w:rPr>
        <w:t xml:space="preserve"> </w:t>
      </w:r>
      <w:r>
        <w:t>kimi</w:t>
      </w:r>
      <w:r>
        <w:rPr>
          <w:spacing w:val="-12"/>
        </w:rPr>
        <w:t xml:space="preserve"> </w:t>
      </w:r>
      <w:r>
        <w:t>zaman</w:t>
      </w:r>
      <w:r>
        <w:rPr>
          <w:spacing w:val="-13"/>
        </w:rPr>
        <w:t xml:space="preserve"> </w:t>
      </w:r>
      <w:r>
        <w:t>siyasal,</w:t>
      </w:r>
      <w:r>
        <w:rPr>
          <w:spacing w:val="-12"/>
        </w:rPr>
        <w:t xml:space="preserve"> </w:t>
      </w:r>
      <w:r>
        <w:t>hukuksal</w:t>
      </w:r>
      <w:r>
        <w:rPr>
          <w:spacing w:val="-12"/>
        </w:rPr>
        <w:t xml:space="preserve"> </w:t>
      </w:r>
      <w:r>
        <w:t>bir eylemde, kimi zaman ise sanatta, festivallerde ve oyunlarda görünürlük kazanmıştır. Fakat her ne olursa olsun modern insan için özgürlük, uğrunda çabaladığı, mücadele ettiği, hep aradığı bir istek olmuştur.</w:t>
      </w:r>
    </w:p>
    <w:p w14:paraId="134DEC7F" w14:textId="77777777" w:rsidR="00C146B3" w:rsidRDefault="003F6677">
      <w:pPr>
        <w:pStyle w:val="GvdeMetni"/>
        <w:spacing w:before="199" w:line="360" w:lineRule="auto"/>
        <w:ind w:right="534" w:firstLine="708"/>
        <w:jc w:val="both"/>
      </w:pPr>
      <w:r>
        <w:t>Bu çalışmada oyuncu, böyle bir özgürlük arayışının, özgürleşme isteminin bir parçası olarak görülmektedir. Çalışmada oyuncu ve dijital oyun ontolojisi arasındaki ilişki,</w:t>
      </w:r>
      <w:r>
        <w:rPr>
          <w:spacing w:val="-15"/>
        </w:rPr>
        <w:t xml:space="preserve"> </w:t>
      </w:r>
      <w:r>
        <w:t>özgürlük</w:t>
      </w:r>
      <w:r>
        <w:rPr>
          <w:spacing w:val="-15"/>
        </w:rPr>
        <w:t xml:space="preserve"> </w:t>
      </w:r>
      <w:r>
        <w:t>kavramı</w:t>
      </w:r>
      <w:r>
        <w:rPr>
          <w:spacing w:val="-15"/>
        </w:rPr>
        <w:t xml:space="preserve"> </w:t>
      </w:r>
      <w:r>
        <w:t>üzerinden</w:t>
      </w:r>
      <w:r>
        <w:rPr>
          <w:spacing w:val="-15"/>
        </w:rPr>
        <w:t xml:space="preserve"> </w:t>
      </w:r>
      <w:r>
        <w:t>incelenmektedir.</w:t>
      </w:r>
      <w:r>
        <w:rPr>
          <w:spacing w:val="-15"/>
        </w:rPr>
        <w:t xml:space="preserve"> </w:t>
      </w:r>
      <w:r>
        <w:t>Ancak</w:t>
      </w:r>
      <w:r>
        <w:rPr>
          <w:spacing w:val="-15"/>
        </w:rPr>
        <w:t xml:space="preserve"> </w:t>
      </w:r>
      <w:r>
        <w:t>oyuncunun,</w:t>
      </w:r>
      <w:r>
        <w:rPr>
          <w:spacing w:val="-15"/>
        </w:rPr>
        <w:t xml:space="preserve"> </w:t>
      </w:r>
      <w:r>
        <w:t>oyun</w:t>
      </w:r>
      <w:r>
        <w:rPr>
          <w:spacing w:val="-15"/>
        </w:rPr>
        <w:t xml:space="preserve"> </w:t>
      </w:r>
      <w:r>
        <w:t>oynarken yaşadığı özgürlük deneyiminin daha iyi anlaşılabilmesi için bütün bir insanlığın özgürlük deneyimin bir soyutlaması olan, üst bir kavram çerçevesi içinden bakmak gerekmektedir.</w:t>
      </w:r>
      <w:r>
        <w:rPr>
          <w:spacing w:val="-10"/>
        </w:rPr>
        <w:t xml:space="preserve"> </w:t>
      </w:r>
      <w:r>
        <w:t>Söz</w:t>
      </w:r>
      <w:r>
        <w:rPr>
          <w:spacing w:val="-10"/>
        </w:rPr>
        <w:t xml:space="preserve"> </w:t>
      </w:r>
      <w:r>
        <w:t>konusu</w:t>
      </w:r>
      <w:r>
        <w:rPr>
          <w:spacing w:val="-9"/>
        </w:rPr>
        <w:t xml:space="preserve"> </w:t>
      </w:r>
      <w:r>
        <w:t>kavramsal</w:t>
      </w:r>
      <w:r>
        <w:rPr>
          <w:spacing w:val="-8"/>
        </w:rPr>
        <w:t xml:space="preserve"> </w:t>
      </w:r>
      <w:r>
        <w:t>çerçeve</w:t>
      </w:r>
      <w:r>
        <w:rPr>
          <w:spacing w:val="-7"/>
        </w:rPr>
        <w:t xml:space="preserve"> </w:t>
      </w:r>
      <w:r>
        <w:t>Isaiah</w:t>
      </w:r>
      <w:r>
        <w:rPr>
          <w:spacing w:val="-9"/>
        </w:rPr>
        <w:t xml:space="preserve"> </w:t>
      </w:r>
      <w:r>
        <w:t>Berlin’in,</w:t>
      </w:r>
      <w:r>
        <w:rPr>
          <w:spacing w:val="-9"/>
        </w:rPr>
        <w:t xml:space="preserve"> </w:t>
      </w:r>
      <w:r>
        <w:t>anlamını</w:t>
      </w:r>
      <w:r>
        <w:rPr>
          <w:spacing w:val="-9"/>
        </w:rPr>
        <w:t xml:space="preserve"> </w:t>
      </w:r>
      <w:r>
        <w:t>toplumsal</w:t>
      </w:r>
      <w:r>
        <w:rPr>
          <w:spacing w:val="-9"/>
        </w:rPr>
        <w:t xml:space="preserve"> </w:t>
      </w:r>
      <w:r>
        <w:t>ve siyasal yapıda 17. yüzyılda kazanmış olan (Coşkun, 2020, s.11), arkalarında insanlık tarihinin özgürlük anlayışının temel izlerini barındıran negatif ve pozitif özgürlük kavramıdır (Berlin, 2002, s.168-169).</w:t>
      </w:r>
    </w:p>
    <w:p w14:paraId="2F7684E0" w14:textId="77777777" w:rsidR="00C146B3" w:rsidRDefault="003F6677">
      <w:pPr>
        <w:pStyle w:val="GvdeMetni"/>
        <w:spacing w:before="201" w:line="360" w:lineRule="auto"/>
        <w:ind w:right="535" w:firstLine="708"/>
        <w:jc w:val="both"/>
      </w:pPr>
      <w:r>
        <w:t>Berlin, tarihsel süreç içerisinde, özellikle modern zamanlarda, özgürlük kavramına</w:t>
      </w:r>
      <w:r>
        <w:rPr>
          <w:spacing w:val="-7"/>
        </w:rPr>
        <w:t xml:space="preserve"> </w:t>
      </w:r>
      <w:r>
        <w:t>verilen</w:t>
      </w:r>
      <w:r>
        <w:rPr>
          <w:spacing w:val="-7"/>
        </w:rPr>
        <w:t xml:space="preserve"> </w:t>
      </w:r>
      <w:r>
        <w:t>anlamları</w:t>
      </w:r>
      <w:r>
        <w:rPr>
          <w:spacing w:val="-7"/>
        </w:rPr>
        <w:t xml:space="preserve"> </w:t>
      </w:r>
      <w:r>
        <w:t>eleştirel</w:t>
      </w:r>
      <w:r>
        <w:rPr>
          <w:spacing w:val="-6"/>
        </w:rPr>
        <w:t xml:space="preserve"> </w:t>
      </w:r>
      <w:r>
        <w:t>bir</w:t>
      </w:r>
      <w:r>
        <w:rPr>
          <w:spacing w:val="-7"/>
        </w:rPr>
        <w:t xml:space="preserve"> </w:t>
      </w:r>
      <w:r>
        <w:t>okumaya</w:t>
      </w:r>
      <w:r>
        <w:rPr>
          <w:spacing w:val="-7"/>
        </w:rPr>
        <w:t xml:space="preserve"> </w:t>
      </w:r>
      <w:r>
        <w:t>tabi</w:t>
      </w:r>
      <w:r>
        <w:rPr>
          <w:spacing w:val="-7"/>
        </w:rPr>
        <w:t xml:space="preserve"> </w:t>
      </w:r>
      <w:r>
        <w:t>tutarak,</w:t>
      </w:r>
      <w:r>
        <w:rPr>
          <w:spacing w:val="-7"/>
        </w:rPr>
        <w:t xml:space="preserve"> </w:t>
      </w:r>
      <w:r>
        <w:t>özgürlük</w:t>
      </w:r>
      <w:r>
        <w:rPr>
          <w:spacing w:val="-7"/>
        </w:rPr>
        <w:t xml:space="preserve"> </w:t>
      </w:r>
      <w:r>
        <w:t>kavramını</w:t>
      </w:r>
      <w:r>
        <w:rPr>
          <w:spacing w:val="-6"/>
        </w:rPr>
        <w:t xml:space="preserve"> </w:t>
      </w:r>
      <w:r>
        <w:t>iki temel</w:t>
      </w:r>
      <w:r>
        <w:rPr>
          <w:spacing w:val="-5"/>
        </w:rPr>
        <w:t xml:space="preserve"> </w:t>
      </w:r>
      <w:r>
        <w:t>anlam</w:t>
      </w:r>
      <w:r>
        <w:rPr>
          <w:spacing w:val="-6"/>
        </w:rPr>
        <w:t xml:space="preserve"> </w:t>
      </w:r>
      <w:r>
        <w:t>boyutu</w:t>
      </w:r>
      <w:r>
        <w:rPr>
          <w:spacing w:val="-4"/>
        </w:rPr>
        <w:t xml:space="preserve"> </w:t>
      </w:r>
      <w:r>
        <w:t>içine</w:t>
      </w:r>
      <w:r>
        <w:rPr>
          <w:spacing w:val="-7"/>
        </w:rPr>
        <w:t xml:space="preserve"> </w:t>
      </w:r>
      <w:r>
        <w:t>yerleştirir.</w:t>
      </w:r>
      <w:r>
        <w:rPr>
          <w:spacing w:val="-6"/>
        </w:rPr>
        <w:t xml:space="preserve"> </w:t>
      </w:r>
      <w:r>
        <w:t>Böylece</w:t>
      </w:r>
      <w:r>
        <w:rPr>
          <w:spacing w:val="-7"/>
        </w:rPr>
        <w:t xml:space="preserve"> </w:t>
      </w:r>
      <w:r>
        <w:t>Berlin,</w:t>
      </w:r>
      <w:r>
        <w:rPr>
          <w:spacing w:val="-6"/>
        </w:rPr>
        <w:t xml:space="preserve"> </w:t>
      </w:r>
      <w:r>
        <w:t>modern</w:t>
      </w:r>
      <w:r>
        <w:rPr>
          <w:spacing w:val="-6"/>
        </w:rPr>
        <w:t xml:space="preserve"> </w:t>
      </w:r>
      <w:r>
        <w:t>insanın</w:t>
      </w:r>
      <w:r>
        <w:rPr>
          <w:spacing w:val="-6"/>
        </w:rPr>
        <w:t xml:space="preserve"> </w:t>
      </w:r>
      <w:r>
        <w:t>özgürlük</w:t>
      </w:r>
      <w:r>
        <w:rPr>
          <w:spacing w:val="-6"/>
        </w:rPr>
        <w:t xml:space="preserve"> </w:t>
      </w:r>
      <w:r>
        <w:t>idesine dair ortaya koyduğu bilgiyi, modern zamanların sosyo-politik ortamının gereklerine göre yeniden yorumlayıp sistematik bir yapı içine koymasıyla bir nevi özgürlük kavramına dair iki temel paradigmayı ortaya koymuş olur.</w:t>
      </w:r>
    </w:p>
    <w:p w14:paraId="70D45CD0" w14:textId="77777777" w:rsidR="00C146B3" w:rsidRDefault="00C146B3">
      <w:pPr>
        <w:spacing w:line="360" w:lineRule="auto"/>
        <w:jc w:val="both"/>
        <w:sectPr w:rsidR="00C146B3">
          <w:pgSz w:w="11920" w:h="16850"/>
          <w:pgMar w:top="1860" w:right="880" w:bottom="280" w:left="1460" w:header="1428" w:footer="0" w:gutter="0"/>
          <w:cols w:space="708"/>
        </w:sectPr>
      </w:pPr>
    </w:p>
    <w:p w14:paraId="1DF996CB" w14:textId="77777777" w:rsidR="00C146B3" w:rsidRDefault="003F6677">
      <w:pPr>
        <w:pStyle w:val="GvdeMetni"/>
        <w:spacing w:before="100" w:line="360" w:lineRule="auto"/>
        <w:ind w:right="533" w:firstLine="708"/>
        <w:jc w:val="both"/>
      </w:pPr>
      <w:r>
        <w:t>Negatif ve pozitif özgürlük kavramı, modern zamanlarda, özgürlüğün zorunlulukla olan ilişkisini öne çıkarır.</w:t>
      </w:r>
      <w:r>
        <w:rPr>
          <w:spacing w:val="40"/>
        </w:rPr>
        <w:t xml:space="preserve"> </w:t>
      </w:r>
      <w:r>
        <w:t>Modern insanın karşısına çıkan doğadan ve kültürden gelen zorunlulukları, özgürlük bağlamı içinde okur. Özgürlüğü, ahlaki eylemin sınırlarının dışına çıkararak, kültürün bir başka önemli olgusu olan siyasetle ilişkisi içinde inceler. Berlin, özgürlük üzerine bir üst kavram çerçevesi inşa eder. Böylece bir üst kavram çerçevesi olarak negatif ve pozitif özgürlük ayrımı, hem tek tek özgürlük anlayışlarındaki geneli yansıttığı için hem de o genelin içindeki önemli bir boyut olan zorunluluklara dikkat çektiği için oyunun özgürlükle olan bağının kurulmasına</w:t>
      </w:r>
      <w:r>
        <w:rPr>
          <w:spacing w:val="-13"/>
        </w:rPr>
        <w:t xml:space="preserve"> </w:t>
      </w:r>
      <w:r>
        <w:t>olanak</w:t>
      </w:r>
      <w:r>
        <w:rPr>
          <w:spacing w:val="-10"/>
        </w:rPr>
        <w:t xml:space="preserve"> </w:t>
      </w:r>
      <w:r>
        <w:t>verir.</w:t>
      </w:r>
      <w:r>
        <w:rPr>
          <w:spacing w:val="-10"/>
        </w:rPr>
        <w:t xml:space="preserve"> </w:t>
      </w:r>
      <w:r>
        <w:t>Çünkü</w:t>
      </w:r>
      <w:r>
        <w:rPr>
          <w:spacing w:val="-12"/>
        </w:rPr>
        <w:t xml:space="preserve"> </w:t>
      </w:r>
      <w:r>
        <w:t>ileride</w:t>
      </w:r>
      <w:r>
        <w:rPr>
          <w:spacing w:val="-11"/>
        </w:rPr>
        <w:t xml:space="preserve"> </w:t>
      </w:r>
      <w:r>
        <w:t>daha</w:t>
      </w:r>
      <w:r>
        <w:rPr>
          <w:spacing w:val="-11"/>
        </w:rPr>
        <w:t xml:space="preserve"> </w:t>
      </w:r>
      <w:r>
        <w:t>ayrıntılı</w:t>
      </w:r>
      <w:r>
        <w:rPr>
          <w:spacing w:val="-11"/>
        </w:rPr>
        <w:t xml:space="preserve"> </w:t>
      </w:r>
      <w:r>
        <w:t>bir</w:t>
      </w:r>
      <w:r>
        <w:rPr>
          <w:spacing w:val="-12"/>
        </w:rPr>
        <w:t xml:space="preserve"> </w:t>
      </w:r>
      <w:r>
        <w:t>biçimde</w:t>
      </w:r>
      <w:r>
        <w:rPr>
          <w:spacing w:val="-13"/>
        </w:rPr>
        <w:t xml:space="preserve"> </w:t>
      </w:r>
      <w:r>
        <w:t>dile</w:t>
      </w:r>
      <w:r>
        <w:rPr>
          <w:spacing w:val="-13"/>
        </w:rPr>
        <w:t xml:space="preserve"> </w:t>
      </w:r>
      <w:r>
        <w:t>getirileceği</w:t>
      </w:r>
      <w:r>
        <w:rPr>
          <w:spacing w:val="-12"/>
        </w:rPr>
        <w:t xml:space="preserve"> </w:t>
      </w:r>
      <w:r>
        <w:t>gibi genel olarak oyun, özel olarak dijital oyun, zorunluluğun olmadığı bir hal değildir. Oyuncunun,</w:t>
      </w:r>
      <w:r>
        <w:rPr>
          <w:spacing w:val="-4"/>
        </w:rPr>
        <w:t xml:space="preserve"> </w:t>
      </w:r>
      <w:r>
        <w:t>oyunun</w:t>
      </w:r>
      <w:r>
        <w:rPr>
          <w:spacing w:val="-4"/>
        </w:rPr>
        <w:t xml:space="preserve"> </w:t>
      </w:r>
      <w:r>
        <w:t>ontolojik</w:t>
      </w:r>
      <w:r>
        <w:rPr>
          <w:spacing w:val="-4"/>
        </w:rPr>
        <w:t xml:space="preserve"> </w:t>
      </w:r>
      <w:r>
        <w:t>yapısından</w:t>
      </w:r>
      <w:r>
        <w:rPr>
          <w:spacing w:val="-4"/>
        </w:rPr>
        <w:t xml:space="preserve"> </w:t>
      </w:r>
      <w:r>
        <w:t>gelen</w:t>
      </w:r>
      <w:r>
        <w:rPr>
          <w:spacing w:val="-4"/>
        </w:rPr>
        <w:t xml:space="preserve"> </w:t>
      </w:r>
      <w:r>
        <w:t>zorunluluğa</w:t>
      </w:r>
      <w:r>
        <w:rPr>
          <w:spacing w:val="-5"/>
        </w:rPr>
        <w:t xml:space="preserve"> </w:t>
      </w:r>
      <w:r>
        <w:t>gönüllü</w:t>
      </w:r>
      <w:r>
        <w:rPr>
          <w:spacing w:val="-4"/>
        </w:rPr>
        <w:t xml:space="preserve"> </w:t>
      </w:r>
      <w:r>
        <w:t>olarak</w:t>
      </w:r>
      <w:r>
        <w:rPr>
          <w:spacing w:val="-2"/>
        </w:rPr>
        <w:t xml:space="preserve"> </w:t>
      </w:r>
      <w:r>
        <w:t>katılması, oyunun sunmuş olduğu seçenekleri, yine oyunun sunmuş olduğu zorunluluklarla birlikte</w:t>
      </w:r>
      <w:r>
        <w:rPr>
          <w:spacing w:val="-6"/>
        </w:rPr>
        <w:t xml:space="preserve"> </w:t>
      </w:r>
      <w:r>
        <w:t>düşünüp</w:t>
      </w:r>
      <w:r>
        <w:rPr>
          <w:spacing w:val="-6"/>
        </w:rPr>
        <w:t xml:space="preserve"> </w:t>
      </w:r>
      <w:r>
        <w:t>seçimler</w:t>
      </w:r>
      <w:r>
        <w:rPr>
          <w:spacing w:val="-7"/>
        </w:rPr>
        <w:t xml:space="preserve"> </w:t>
      </w:r>
      <w:r>
        <w:t>yapmasıdır.</w:t>
      </w:r>
      <w:r>
        <w:rPr>
          <w:spacing w:val="-7"/>
        </w:rPr>
        <w:t xml:space="preserve"> </w:t>
      </w:r>
      <w:r>
        <w:t>Bu</w:t>
      </w:r>
      <w:r>
        <w:rPr>
          <w:spacing w:val="-6"/>
        </w:rPr>
        <w:t xml:space="preserve"> </w:t>
      </w:r>
      <w:r>
        <w:t>durum,</w:t>
      </w:r>
      <w:r>
        <w:rPr>
          <w:spacing w:val="-6"/>
        </w:rPr>
        <w:t xml:space="preserve"> </w:t>
      </w:r>
      <w:r>
        <w:t>oyundan</w:t>
      </w:r>
      <w:r>
        <w:rPr>
          <w:spacing w:val="-6"/>
        </w:rPr>
        <w:t xml:space="preserve"> </w:t>
      </w:r>
      <w:r>
        <w:t>gelen</w:t>
      </w:r>
      <w:r>
        <w:rPr>
          <w:spacing w:val="-6"/>
        </w:rPr>
        <w:t xml:space="preserve"> </w:t>
      </w:r>
      <w:r>
        <w:t>bir</w:t>
      </w:r>
      <w:r>
        <w:rPr>
          <w:spacing w:val="-6"/>
        </w:rPr>
        <w:t xml:space="preserve"> </w:t>
      </w:r>
      <w:r>
        <w:t>zorunluluk</w:t>
      </w:r>
      <w:r>
        <w:rPr>
          <w:spacing w:val="-3"/>
        </w:rPr>
        <w:t xml:space="preserve"> </w:t>
      </w:r>
      <w:r>
        <w:t>haline işaret</w:t>
      </w:r>
      <w:r>
        <w:rPr>
          <w:spacing w:val="-15"/>
        </w:rPr>
        <w:t xml:space="preserve"> </w:t>
      </w:r>
      <w:r>
        <w:t>etmektedir.</w:t>
      </w:r>
      <w:r>
        <w:rPr>
          <w:spacing w:val="-15"/>
        </w:rPr>
        <w:t xml:space="preserve"> </w:t>
      </w:r>
      <w:r>
        <w:t>Oyuncu,</w:t>
      </w:r>
      <w:r>
        <w:rPr>
          <w:spacing w:val="-15"/>
        </w:rPr>
        <w:t xml:space="preserve"> </w:t>
      </w:r>
      <w:r>
        <w:t>oyundan</w:t>
      </w:r>
      <w:r>
        <w:rPr>
          <w:spacing w:val="-15"/>
        </w:rPr>
        <w:t xml:space="preserve"> </w:t>
      </w:r>
      <w:r>
        <w:t>gelen</w:t>
      </w:r>
      <w:r>
        <w:rPr>
          <w:spacing w:val="-15"/>
        </w:rPr>
        <w:t xml:space="preserve"> </w:t>
      </w:r>
      <w:r>
        <w:t>zorunluluklara</w:t>
      </w:r>
      <w:r>
        <w:rPr>
          <w:spacing w:val="-15"/>
        </w:rPr>
        <w:t xml:space="preserve"> </w:t>
      </w:r>
      <w:r>
        <w:t>göre</w:t>
      </w:r>
      <w:r>
        <w:rPr>
          <w:spacing w:val="-15"/>
        </w:rPr>
        <w:t xml:space="preserve"> </w:t>
      </w:r>
      <w:r>
        <w:t>seçimler</w:t>
      </w:r>
      <w:r>
        <w:rPr>
          <w:spacing w:val="-15"/>
        </w:rPr>
        <w:t xml:space="preserve"> </w:t>
      </w:r>
      <w:r>
        <w:t>yaparken</w:t>
      </w:r>
      <w:r>
        <w:rPr>
          <w:spacing w:val="-15"/>
        </w:rPr>
        <w:t xml:space="preserve"> </w:t>
      </w:r>
      <w:r>
        <w:t>farklı özgürlük deneyimleri yaşamaktadır. Dolayısıyla oyun eyleminde içerilen özgürlük deneyiminin anlaşılabilmesi için oyundan gelen zorunluluk ve seçim ilişkisini kapsayacak, farklı özgürlük deneyimlerini içine alan bir üst kavram çerçevesine gereksinim vardır.</w:t>
      </w:r>
    </w:p>
    <w:p w14:paraId="0B1AADB6" w14:textId="77777777" w:rsidR="00C146B3" w:rsidRDefault="00C146B3">
      <w:pPr>
        <w:pStyle w:val="GvdeMetni"/>
        <w:ind w:left="0"/>
      </w:pPr>
    </w:p>
    <w:p w14:paraId="1986C8EE" w14:textId="77777777" w:rsidR="00C146B3" w:rsidRDefault="00C146B3">
      <w:pPr>
        <w:pStyle w:val="GvdeMetni"/>
        <w:spacing w:before="170"/>
        <w:ind w:left="0"/>
      </w:pPr>
    </w:p>
    <w:p w14:paraId="62D71392" w14:textId="77777777" w:rsidR="00C146B3" w:rsidRDefault="003F6677">
      <w:pPr>
        <w:pStyle w:val="Balk1"/>
        <w:numPr>
          <w:ilvl w:val="2"/>
          <w:numId w:val="9"/>
        </w:numPr>
        <w:tabs>
          <w:tab w:val="left" w:pos="1348"/>
        </w:tabs>
        <w:ind w:left="1348" w:hanging="540"/>
      </w:pPr>
      <w:bookmarkStart w:id="11" w:name="_TOC_250048"/>
      <w:r>
        <w:t xml:space="preserve">NEGATİF </w:t>
      </w:r>
      <w:bookmarkEnd w:id="11"/>
      <w:r>
        <w:rPr>
          <w:spacing w:val="-2"/>
        </w:rPr>
        <w:t>ÖZGÜRLÜK</w:t>
      </w:r>
    </w:p>
    <w:p w14:paraId="7016C252" w14:textId="77777777" w:rsidR="00C146B3" w:rsidRDefault="00C146B3">
      <w:pPr>
        <w:pStyle w:val="GvdeMetni"/>
        <w:spacing w:before="220"/>
        <w:ind w:left="0"/>
        <w:rPr>
          <w:b/>
        </w:rPr>
      </w:pPr>
    </w:p>
    <w:p w14:paraId="3429AE6A" w14:textId="77777777" w:rsidR="00C146B3" w:rsidRDefault="003F6677">
      <w:pPr>
        <w:pStyle w:val="GvdeMetni"/>
        <w:spacing w:before="1" w:line="360" w:lineRule="auto"/>
        <w:ind w:right="535" w:firstLine="708"/>
        <w:jc w:val="both"/>
      </w:pPr>
      <w:r>
        <w:t>Berlin (2002), Liberty (Özgürlük) adlı kitabın girişinde, hakkında sayfalar dolusu</w:t>
      </w:r>
      <w:r>
        <w:rPr>
          <w:spacing w:val="-13"/>
        </w:rPr>
        <w:t xml:space="preserve"> </w:t>
      </w:r>
      <w:r>
        <w:t>yazı</w:t>
      </w:r>
      <w:r>
        <w:rPr>
          <w:spacing w:val="-13"/>
        </w:rPr>
        <w:t xml:space="preserve"> </w:t>
      </w:r>
      <w:r>
        <w:t>yazacağı</w:t>
      </w:r>
      <w:r>
        <w:rPr>
          <w:spacing w:val="-13"/>
        </w:rPr>
        <w:t xml:space="preserve"> </w:t>
      </w:r>
      <w:r>
        <w:t>özgürlüğü,</w:t>
      </w:r>
      <w:r>
        <w:rPr>
          <w:spacing w:val="-13"/>
        </w:rPr>
        <w:t xml:space="preserve"> </w:t>
      </w:r>
      <w:r>
        <w:t>oldukça</w:t>
      </w:r>
      <w:r>
        <w:rPr>
          <w:spacing w:val="-14"/>
        </w:rPr>
        <w:t xml:space="preserve"> </w:t>
      </w:r>
      <w:r>
        <w:t>çarpıcı</w:t>
      </w:r>
      <w:r>
        <w:rPr>
          <w:spacing w:val="-13"/>
        </w:rPr>
        <w:t xml:space="preserve"> </w:t>
      </w:r>
      <w:r>
        <w:t>birkaç</w:t>
      </w:r>
      <w:r>
        <w:rPr>
          <w:spacing w:val="-14"/>
        </w:rPr>
        <w:t xml:space="preserve"> </w:t>
      </w:r>
      <w:r>
        <w:t>cümleyle</w:t>
      </w:r>
      <w:r>
        <w:rPr>
          <w:spacing w:val="-14"/>
        </w:rPr>
        <w:t xml:space="preserve"> </w:t>
      </w:r>
      <w:r>
        <w:t>özetler.</w:t>
      </w:r>
      <w:r>
        <w:rPr>
          <w:spacing w:val="-14"/>
        </w:rPr>
        <w:t xml:space="preserve"> </w:t>
      </w:r>
      <w:r>
        <w:t>Berlin’e</w:t>
      </w:r>
      <w:r>
        <w:rPr>
          <w:spacing w:val="-14"/>
        </w:rPr>
        <w:t xml:space="preserve"> </w:t>
      </w:r>
      <w:r>
        <w:t>göre “özgürlük”,</w:t>
      </w:r>
      <w:r>
        <w:rPr>
          <w:spacing w:val="-4"/>
        </w:rPr>
        <w:t xml:space="preserve"> </w:t>
      </w:r>
      <w:r>
        <w:t>insanın</w:t>
      </w:r>
      <w:r>
        <w:rPr>
          <w:spacing w:val="-6"/>
        </w:rPr>
        <w:t xml:space="preserve"> </w:t>
      </w:r>
      <w:r>
        <w:t>istediği</w:t>
      </w:r>
      <w:r>
        <w:rPr>
          <w:spacing w:val="-5"/>
        </w:rPr>
        <w:t xml:space="preserve"> </w:t>
      </w:r>
      <w:r>
        <w:t>gibi</w:t>
      </w:r>
      <w:r>
        <w:rPr>
          <w:spacing w:val="-5"/>
        </w:rPr>
        <w:t xml:space="preserve"> </w:t>
      </w:r>
      <w:r>
        <w:t>seçme</w:t>
      </w:r>
      <w:r>
        <w:rPr>
          <w:spacing w:val="-6"/>
        </w:rPr>
        <w:t xml:space="preserve"> </w:t>
      </w:r>
      <w:r>
        <w:t>yeteneğinin,</w:t>
      </w:r>
      <w:r>
        <w:rPr>
          <w:spacing w:val="-6"/>
        </w:rPr>
        <w:t xml:space="preserve"> </w:t>
      </w:r>
      <w:r>
        <w:t>hiçbir</w:t>
      </w:r>
      <w:r>
        <w:rPr>
          <w:spacing w:val="-6"/>
        </w:rPr>
        <w:t xml:space="preserve"> </w:t>
      </w:r>
      <w:r>
        <w:t>insan</w:t>
      </w:r>
      <w:r>
        <w:rPr>
          <w:spacing w:val="-6"/>
        </w:rPr>
        <w:t xml:space="preserve"> </w:t>
      </w:r>
      <w:r>
        <w:t>ya</w:t>
      </w:r>
      <w:r>
        <w:rPr>
          <w:spacing w:val="-5"/>
        </w:rPr>
        <w:t xml:space="preserve"> </w:t>
      </w:r>
      <w:r>
        <w:t>da</w:t>
      </w:r>
      <w:r>
        <w:rPr>
          <w:spacing w:val="-4"/>
        </w:rPr>
        <w:t xml:space="preserve"> </w:t>
      </w:r>
      <w:r>
        <w:t>uçsuz</w:t>
      </w:r>
      <w:r>
        <w:rPr>
          <w:spacing w:val="-4"/>
        </w:rPr>
        <w:t xml:space="preserve"> </w:t>
      </w:r>
      <w:r>
        <w:t>bucaksız bir sistem tarafından zorla engellenmemesi halidir. Böyle bir özgürlüğün merkezinde birey ve istekleri vardır. Negatif özgürlükte, birey ve istekleri, “empirik benin”, yani bütün doğal varlığıyla mevcut olan ve isteyen benliğin istekleridir. İnsan, empirik benlikten gelen istekleri engellendiğinde özgür olmaz. Özgür olmayan birey ise ebeveyn, millet, din, devlet gibi ideal benliklere teslim olmuş, birey yanından ödün vermeye başlamıştır.</w:t>
      </w:r>
    </w:p>
    <w:p w14:paraId="3E14DE44" w14:textId="77777777" w:rsidR="00C146B3" w:rsidRDefault="00C146B3">
      <w:pPr>
        <w:spacing w:line="360" w:lineRule="auto"/>
        <w:jc w:val="both"/>
        <w:sectPr w:rsidR="00C146B3">
          <w:pgSz w:w="11920" w:h="16850"/>
          <w:pgMar w:top="1860" w:right="880" w:bottom="280" w:left="1460" w:header="1428" w:footer="0" w:gutter="0"/>
          <w:cols w:space="708"/>
        </w:sectPr>
      </w:pPr>
    </w:p>
    <w:p w14:paraId="419FB4AA" w14:textId="77777777" w:rsidR="00C146B3" w:rsidRDefault="003F6677">
      <w:pPr>
        <w:pStyle w:val="GvdeMetni"/>
        <w:spacing w:before="100" w:line="360" w:lineRule="auto"/>
        <w:ind w:right="534" w:firstLine="708"/>
        <w:jc w:val="both"/>
      </w:pPr>
      <w:r>
        <w:t>Berlin’in toplumsal kurumlar tarafından çembere alınmış, hep kendi insan yanından ödün vererek, insanlıktan çıkan bireyi akla, Kafka’nın “Dönüşüm” adlı eserindeki Gregor Samsa’yı getirir. Gregor Samsa, ailesini geçindirmek için gece gündüz çalışan bir pazarlamacıdır. Bir sabah uyandığında kendini böceğe dönüşmüş olarak</w:t>
      </w:r>
      <w:r>
        <w:rPr>
          <w:spacing w:val="-1"/>
        </w:rPr>
        <w:t xml:space="preserve"> </w:t>
      </w:r>
      <w:r>
        <w:t>bulur.</w:t>
      </w:r>
      <w:r>
        <w:rPr>
          <w:spacing w:val="-1"/>
        </w:rPr>
        <w:t xml:space="preserve"> </w:t>
      </w:r>
      <w:r>
        <w:t>Böceğe</w:t>
      </w:r>
      <w:r>
        <w:rPr>
          <w:spacing w:val="-2"/>
        </w:rPr>
        <w:t xml:space="preserve"> </w:t>
      </w:r>
      <w:r>
        <w:t>dönüşen</w:t>
      </w:r>
      <w:r>
        <w:rPr>
          <w:spacing w:val="-1"/>
        </w:rPr>
        <w:t xml:space="preserve"> </w:t>
      </w:r>
      <w:r>
        <w:t>Samsa, Berlin’in</w:t>
      </w:r>
      <w:r>
        <w:rPr>
          <w:spacing w:val="-1"/>
        </w:rPr>
        <w:t xml:space="preserve"> </w:t>
      </w:r>
      <w:r>
        <w:t>söz</w:t>
      </w:r>
      <w:r>
        <w:rPr>
          <w:spacing w:val="-2"/>
        </w:rPr>
        <w:t xml:space="preserve"> </w:t>
      </w:r>
      <w:r>
        <w:t>ettiği,</w:t>
      </w:r>
      <w:r>
        <w:rPr>
          <w:spacing w:val="-1"/>
        </w:rPr>
        <w:t xml:space="preserve"> </w:t>
      </w:r>
      <w:r>
        <w:t>ebeveyn,</w:t>
      </w:r>
      <w:r>
        <w:rPr>
          <w:spacing w:val="-1"/>
        </w:rPr>
        <w:t xml:space="preserve"> </w:t>
      </w:r>
      <w:r>
        <w:t>millet,</w:t>
      </w:r>
      <w:r>
        <w:rPr>
          <w:spacing w:val="-3"/>
        </w:rPr>
        <w:t xml:space="preserve"> </w:t>
      </w:r>
      <w:r>
        <w:t>din,</w:t>
      </w:r>
      <w:r>
        <w:rPr>
          <w:spacing w:val="-1"/>
        </w:rPr>
        <w:t xml:space="preserve"> </w:t>
      </w:r>
      <w:r>
        <w:t>devlet gibi toplumsal kurumlar</w:t>
      </w:r>
      <w:r>
        <w:rPr>
          <w:spacing w:val="-1"/>
        </w:rPr>
        <w:t xml:space="preserve"> </w:t>
      </w:r>
      <w:r>
        <w:t>tarafından baskılanmış, özgür olmayan bireyini çağrıştırır</w:t>
      </w:r>
      <w:r>
        <w:rPr>
          <w:spacing w:val="-15"/>
        </w:rPr>
        <w:t xml:space="preserve"> </w:t>
      </w:r>
      <w:r>
        <w:t>.</w:t>
      </w:r>
      <w:r>
        <w:rPr>
          <w:vertAlign w:val="superscript"/>
        </w:rPr>
        <w:t>11</w:t>
      </w:r>
      <w:r>
        <w:t xml:space="preserve"> Bu anlamda Berlin’e göre “negatif özgürlük”, insanın insan olarak kalmasını sağlayacak, benliğini koruyacak ve geliştirecek olan gerçek bir özgürlük halidir.</w:t>
      </w:r>
    </w:p>
    <w:p w14:paraId="26E2AF0F" w14:textId="77777777" w:rsidR="00C146B3" w:rsidRDefault="003F6677">
      <w:pPr>
        <w:pStyle w:val="GvdeMetni"/>
        <w:spacing w:before="200" w:line="360" w:lineRule="auto"/>
        <w:ind w:right="535" w:firstLine="708"/>
        <w:jc w:val="both"/>
      </w:pPr>
      <w:r>
        <w:t>Berlin,</w:t>
      </w:r>
      <w:r>
        <w:rPr>
          <w:spacing w:val="-9"/>
        </w:rPr>
        <w:t xml:space="preserve"> </w:t>
      </w:r>
      <w:r>
        <w:t>gerçek</w:t>
      </w:r>
      <w:r>
        <w:rPr>
          <w:spacing w:val="-9"/>
        </w:rPr>
        <w:t xml:space="preserve"> </w:t>
      </w:r>
      <w:r>
        <w:t>bir</w:t>
      </w:r>
      <w:r>
        <w:rPr>
          <w:spacing w:val="-10"/>
        </w:rPr>
        <w:t xml:space="preserve"> </w:t>
      </w:r>
      <w:r>
        <w:t>özgürlük</w:t>
      </w:r>
      <w:r>
        <w:rPr>
          <w:spacing w:val="-10"/>
        </w:rPr>
        <w:t xml:space="preserve"> </w:t>
      </w:r>
      <w:r>
        <w:t>hali</w:t>
      </w:r>
      <w:r>
        <w:rPr>
          <w:spacing w:val="-9"/>
        </w:rPr>
        <w:t xml:space="preserve"> </w:t>
      </w:r>
      <w:r>
        <w:t>olarak</w:t>
      </w:r>
      <w:r>
        <w:rPr>
          <w:spacing w:val="-9"/>
        </w:rPr>
        <w:t xml:space="preserve"> </w:t>
      </w:r>
      <w:r>
        <w:t>tanımladığı</w:t>
      </w:r>
      <w:r>
        <w:rPr>
          <w:spacing w:val="-7"/>
        </w:rPr>
        <w:t xml:space="preserve"> </w:t>
      </w:r>
      <w:r>
        <w:t>negatif</w:t>
      </w:r>
      <w:r>
        <w:rPr>
          <w:spacing w:val="-10"/>
        </w:rPr>
        <w:t xml:space="preserve"> </w:t>
      </w:r>
      <w:r>
        <w:t>özgürlük</w:t>
      </w:r>
      <w:r>
        <w:rPr>
          <w:spacing w:val="-9"/>
        </w:rPr>
        <w:t xml:space="preserve"> </w:t>
      </w:r>
      <w:r>
        <w:t>kavramını, bir sıfır noktası olarak nitelendirmez. O negatif özgürlük kavramıyla, Epikuros’tan başlayan, modern doğal hukukçularla devam eden belirli bir özgürlük çizgisini takip eder.</w:t>
      </w:r>
      <w:r>
        <w:rPr>
          <w:spacing w:val="-11"/>
        </w:rPr>
        <w:t xml:space="preserve"> </w:t>
      </w:r>
      <w:r>
        <w:t>Berlin,</w:t>
      </w:r>
      <w:r>
        <w:rPr>
          <w:spacing w:val="-10"/>
        </w:rPr>
        <w:t xml:space="preserve"> </w:t>
      </w:r>
      <w:r>
        <w:t>söz</w:t>
      </w:r>
      <w:r>
        <w:rPr>
          <w:spacing w:val="-11"/>
        </w:rPr>
        <w:t xml:space="preserve"> </w:t>
      </w:r>
      <w:r>
        <w:t>konusu</w:t>
      </w:r>
      <w:r>
        <w:rPr>
          <w:spacing w:val="-8"/>
        </w:rPr>
        <w:t xml:space="preserve"> </w:t>
      </w:r>
      <w:r>
        <w:t>çizgiyi</w:t>
      </w:r>
      <w:r>
        <w:rPr>
          <w:spacing w:val="-10"/>
        </w:rPr>
        <w:t xml:space="preserve"> </w:t>
      </w:r>
      <w:r>
        <w:t>içinde</w:t>
      </w:r>
      <w:r>
        <w:rPr>
          <w:spacing w:val="-12"/>
        </w:rPr>
        <w:t xml:space="preserve"> </w:t>
      </w:r>
      <w:r>
        <w:t>yaşamış</w:t>
      </w:r>
      <w:r>
        <w:rPr>
          <w:spacing w:val="-10"/>
        </w:rPr>
        <w:t xml:space="preserve"> </w:t>
      </w:r>
      <w:r>
        <w:t>olduğu</w:t>
      </w:r>
      <w:r>
        <w:rPr>
          <w:spacing w:val="-10"/>
        </w:rPr>
        <w:t xml:space="preserve"> </w:t>
      </w:r>
      <w:r>
        <w:t>çağın</w:t>
      </w:r>
      <w:r>
        <w:rPr>
          <w:spacing w:val="-10"/>
        </w:rPr>
        <w:t xml:space="preserve"> </w:t>
      </w:r>
      <w:r>
        <w:t>koşullarına</w:t>
      </w:r>
      <w:r>
        <w:rPr>
          <w:spacing w:val="-12"/>
        </w:rPr>
        <w:t xml:space="preserve"> </w:t>
      </w:r>
      <w:r>
        <w:t>göre</w:t>
      </w:r>
      <w:r>
        <w:rPr>
          <w:spacing w:val="-12"/>
        </w:rPr>
        <w:t xml:space="preserve"> </w:t>
      </w:r>
      <w:r>
        <w:t>ilerletip, farklı yollardan geçirerek çizmeye devam eder.</w:t>
      </w:r>
      <w:r>
        <w:rPr>
          <w:spacing w:val="40"/>
        </w:rPr>
        <w:t xml:space="preserve"> </w:t>
      </w:r>
      <w:r>
        <w:t>Bu anlamda hem çizginin bütününü görebilmek hem de tezin problemleri ve tartışma alanlarıyla ilgili bağıntıları daha iyi kurulabilmek</w:t>
      </w:r>
      <w:r>
        <w:rPr>
          <w:spacing w:val="-4"/>
        </w:rPr>
        <w:t xml:space="preserve"> </w:t>
      </w:r>
      <w:r>
        <w:t>için</w:t>
      </w:r>
      <w:r>
        <w:rPr>
          <w:spacing w:val="-4"/>
        </w:rPr>
        <w:t xml:space="preserve"> </w:t>
      </w:r>
      <w:r>
        <w:t>negatif</w:t>
      </w:r>
      <w:r>
        <w:rPr>
          <w:spacing w:val="-4"/>
        </w:rPr>
        <w:t xml:space="preserve"> </w:t>
      </w:r>
      <w:r>
        <w:t>özgürlük</w:t>
      </w:r>
      <w:r>
        <w:rPr>
          <w:spacing w:val="-4"/>
        </w:rPr>
        <w:t xml:space="preserve"> </w:t>
      </w:r>
      <w:r>
        <w:t>çizgisinin</w:t>
      </w:r>
      <w:r>
        <w:rPr>
          <w:spacing w:val="-4"/>
        </w:rPr>
        <w:t xml:space="preserve"> </w:t>
      </w:r>
      <w:r>
        <w:t>oluşması</w:t>
      </w:r>
      <w:r>
        <w:rPr>
          <w:spacing w:val="-4"/>
        </w:rPr>
        <w:t xml:space="preserve"> </w:t>
      </w:r>
      <w:r>
        <w:t>açısından</w:t>
      </w:r>
      <w:r>
        <w:rPr>
          <w:spacing w:val="-4"/>
        </w:rPr>
        <w:t xml:space="preserve"> </w:t>
      </w:r>
      <w:r>
        <w:t>oldukça</w:t>
      </w:r>
      <w:r>
        <w:rPr>
          <w:spacing w:val="-5"/>
        </w:rPr>
        <w:t xml:space="preserve"> </w:t>
      </w:r>
      <w:r>
        <w:t>önemli</w:t>
      </w:r>
      <w:r>
        <w:rPr>
          <w:spacing w:val="-4"/>
        </w:rPr>
        <w:t xml:space="preserve"> </w:t>
      </w:r>
      <w:r>
        <w:t>olan Hobbes,</w:t>
      </w:r>
      <w:r>
        <w:rPr>
          <w:spacing w:val="-14"/>
        </w:rPr>
        <w:t xml:space="preserve"> </w:t>
      </w:r>
      <w:r>
        <w:t>Locke</w:t>
      </w:r>
      <w:r>
        <w:rPr>
          <w:spacing w:val="-15"/>
        </w:rPr>
        <w:t xml:space="preserve"> </w:t>
      </w:r>
      <w:r>
        <w:t>gibi</w:t>
      </w:r>
      <w:r>
        <w:rPr>
          <w:spacing w:val="-14"/>
        </w:rPr>
        <w:t xml:space="preserve"> </w:t>
      </w:r>
      <w:r>
        <w:t>filozofların</w:t>
      </w:r>
      <w:r>
        <w:rPr>
          <w:spacing w:val="-15"/>
        </w:rPr>
        <w:t xml:space="preserve"> </w:t>
      </w:r>
      <w:r>
        <w:t>düşüncesi</w:t>
      </w:r>
      <w:r>
        <w:rPr>
          <w:spacing w:val="-14"/>
        </w:rPr>
        <w:t xml:space="preserve"> </w:t>
      </w:r>
      <w:r>
        <w:t>üzerinden</w:t>
      </w:r>
      <w:r>
        <w:rPr>
          <w:spacing w:val="-14"/>
        </w:rPr>
        <w:t xml:space="preserve"> </w:t>
      </w:r>
      <w:r>
        <w:t>meseleye</w:t>
      </w:r>
      <w:r>
        <w:rPr>
          <w:spacing w:val="-15"/>
        </w:rPr>
        <w:t xml:space="preserve"> </w:t>
      </w:r>
      <w:r>
        <w:t>daha</w:t>
      </w:r>
      <w:r>
        <w:rPr>
          <w:spacing w:val="-15"/>
        </w:rPr>
        <w:t xml:space="preserve"> </w:t>
      </w:r>
      <w:r>
        <w:t>yakından</w:t>
      </w:r>
      <w:r>
        <w:rPr>
          <w:spacing w:val="-14"/>
        </w:rPr>
        <w:t xml:space="preserve"> </w:t>
      </w:r>
      <w:r>
        <w:t>bakmak, sonrasında Berlin’in özgürlük görüşüne yeniden dönmek gerekir.</w:t>
      </w:r>
    </w:p>
    <w:p w14:paraId="616288FF" w14:textId="77777777" w:rsidR="00C146B3" w:rsidRDefault="00C146B3">
      <w:pPr>
        <w:pStyle w:val="GvdeMetni"/>
        <w:ind w:left="0"/>
      </w:pPr>
    </w:p>
    <w:p w14:paraId="1C2E8178" w14:textId="77777777" w:rsidR="00C146B3" w:rsidRDefault="00C146B3">
      <w:pPr>
        <w:pStyle w:val="GvdeMetni"/>
        <w:spacing w:before="170"/>
        <w:ind w:left="0"/>
      </w:pPr>
    </w:p>
    <w:p w14:paraId="3F29A279" w14:textId="77777777" w:rsidR="00C146B3" w:rsidRDefault="003F6677">
      <w:pPr>
        <w:pStyle w:val="Balk2"/>
        <w:numPr>
          <w:ilvl w:val="3"/>
          <w:numId w:val="9"/>
        </w:numPr>
        <w:tabs>
          <w:tab w:val="left" w:pos="1588"/>
        </w:tabs>
        <w:jc w:val="left"/>
      </w:pPr>
      <w:bookmarkStart w:id="12" w:name="_TOC_250047"/>
      <w:r>
        <w:t>İç</w:t>
      </w:r>
      <w:r>
        <w:rPr>
          <w:spacing w:val="-3"/>
        </w:rPr>
        <w:t xml:space="preserve"> </w:t>
      </w:r>
      <w:r>
        <w:t>Bir</w:t>
      </w:r>
      <w:r>
        <w:rPr>
          <w:spacing w:val="-1"/>
        </w:rPr>
        <w:t xml:space="preserve"> </w:t>
      </w:r>
      <w:r>
        <w:t>Zorunluluk:</w:t>
      </w:r>
      <w:r>
        <w:rPr>
          <w:spacing w:val="-1"/>
        </w:rPr>
        <w:t xml:space="preserve"> </w:t>
      </w:r>
      <w:r>
        <w:t>İnsan</w:t>
      </w:r>
      <w:r>
        <w:rPr>
          <w:spacing w:val="-1"/>
        </w:rPr>
        <w:t xml:space="preserve"> </w:t>
      </w:r>
      <w:bookmarkEnd w:id="12"/>
      <w:r>
        <w:rPr>
          <w:spacing w:val="-2"/>
        </w:rPr>
        <w:t>Doğası</w:t>
      </w:r>
    </w:p>
    <w:p w14:paraId="3B4AD98B" w14:textId="77777777" w:rsidR="00C146B3" w:rsidRDefault="00C146B3">
      <w:pPr>
        <w:pStyle w:val="GvdeMetni"/>
        <w:spacing w:before="221"/>
        <w:ind w:left="0"/>
        <w:rPr>
          <w:b/>
        </w:rPr>
      </w:pPr>
    </w:p>
    <w:p w14:paraId="41887E51" w14:textId="77777777" w:rsidR="00C146B3" w:rsidRDefault="003F6677">
      <w:pPr>
        <w:pStyle w:val="GvdeMetni"/>
        <w:spacing w:line="360" w:lineRule="auto"/>
        <w:ind w:right="533" w:firstLine="708"/>
        <w:jc w:val="both"/>
      </w:pPr>
      <w:r>
        <w:t>Özgürlüğe anlamını veren en belirleyici faktör, insanın nasıl tanımlandığıdır (Berlin, 2002, s.181). Berlin eserlerinde, özgürlük kavramıyla ilgili olarak zaten varolan bir birikim üzerinden hareket eder. Berlin, özgürlük kavramına dair ortaya konulan mevcut birikimi, yaşadığı çağın toplumsal dinamikleriyle, sorunlarıyla birlikte</w:t>
      </w:r>
      <w:r>
        <w:rPr>
          <w:spacing w:val="-6"/>
        </w:rPr>
        <w:t xml:space="preserve"> </w:t>
      </w:r>
      <w:r>
        <w:t>düşünerek</w:t>
      </w:r>
      <w:r>
        <w:rPr>
          <w:spacing w:val="-3"/>
        </w:rPr>
        <w:t xml:space="preserve"> </w:t>
      </w:r>
      <w:r>
        <w:t>eleştirel</w:t>
      </w:r>
      <w:r>
        <w:rPr>
          <w:spacing w:val="-5"/>
        </w:rPr>
        <w:t xml:space="preserve"> </w:t>
      </w:r>
      <w:r>
        <w:t>bir</w:t>
      </w:r>
      <w:r>
        <w:rPr>
          <w:spacing w:val="-6"/>
        </w:rPr>
        <w:t xml:space="preserve"> </w:t>
      </w:r>
      <w:r>
        <w:t>okumaya</w:t>
      </w:r>
      <w:r>
        <w:rPr>
          <w:spacing w:val="-5"/>
        </w:rPr>
        <w:t xml:space="preserve"> </w:t>
      </w:r>
      <w:r>
        <w:t>tabi</w:t>
      </w:r>
      <w:r>
        <w:rPr>
          <w:spacing w:val="-6"/>
        </w:rPr>
        <w:t xml:space="preserve"> </w:t>
      </w:r>
      <w:r>
        <w:t>tutar</w:t>
      </w:r>
      <w:r>
        <w:rPr>
          <w:spacing w:val="-3"/>
        </w:rPr>
        <w:t xml:space="preserve"> </w:t>
      </w:r>
      <w:r>
        <w:t>ve</w:t>
      </w:r>
      <w:r>
        <w:rPr>
          <w:spacing w:val="-6"/>
        </w:rPr>
        <w:t xml:space="preserve"> </w:t>
      </w:r>
      <w:r>
        <w:t>taraf</w:t>
      </w:r>
      <w:r>
        <w:rPr>
          <w:spacing w:val="-6"/>
        </w:rPr>
        <w:t xml:space="preserve"> </w:t>
      </w:r>
      <w:r>
        <w:t>olduğu</w:t>
      </w:r>
      <w:r>
        <w:rPr>
          <w:spacing w:val="-5"/>
        </w:rPr>
        <w:t xml:space="preserve"> </w:t>
      </w:r>
      <w:r>
        <w:t>özgürlük</w:t>
      </w:r>
      <w:r>
        <w:rPr>
          <w:spacing w:val="-3"/>
        </w:rPr>
        <w:t xml:space="preserve"> </w:t>
      </w:r>
      <w:r>
        <w:t>görüşünün koordinatlarını</w:t>
      </w:r>
      <w:r>
        <w:rPr>
          <w:spacing w:val="-10"/>
        </w:rPr>
        <w:t xml:space="preserve"> </w:t>
      </w:r>
      <w:r>
        <w:t>bir</w:t>
      </w:r>
      <w:r>
        <w:rPr>
          <w:spacing w:val="-11"/>
        </w:rPr>
        <w:t xml:space="preserve"> </w:t>
      </w:r>
      <w:r>
        <w:t>üst</w:t>
      </w:r>
      <w:r>
        <w:rPr>
          <w:spacing w:val="-10"/>
        </w:rPr>
        <w:t xml:space="preserve"> </w:t>
      </w:r>
      <w:r>
        <w:t>kavram</w:t>
      </w:r>
      <w:r>
        <w:rPr>
          <w:spacing w:val="-10"/>
        </w:rPr>
        <w:t xml:space="preserve"> </w:t>
      </w:r>
      <w:r>
        <w:t>çerçevesi</w:t>
      </w:r>
      <w:r>
        <w:rPr>
          <w:spacing w:val="-10"/>
        </w:rPr>
        <w:t xml:space="preserve"> </w:t>
      </w:r>
      <w:r>
        <w:t>içine</w:t>
      </w:r>
      <w:r>
        <w:rPr>
          <w:spacing w:val="-12"/>
        </w:rPr>
        <w:t xml:space="preserve"> </w:t>
      </w:r>
      <w:r>
        <w:t>yerleştirmeye</w:t>
      </w:r>
      <w:r>
        <w:rPr>
          <w:spacing w:val="-12"/>
        </w:rPr>
        <w:t xml:space="preserve"> </w:t>
      </w:r>
      <w:r>
        <w:t>çalışır.</w:t>
      </w:r>
      <w:r>
        <w:rPr>
          <w:spacing w:val="-9"/>
        </w:rPr>
        <w:t xml:space="preserve"> </w:t>
      </w:r>
      <w:r>
        <w:t>O,</w:t>
      </w:r>
      <w:r>
        <w:rPr>
          <w:spacing w:val="-10"/>
        </w:rPr>
        <w:t xml:space="preserve"> </w:t>
      </w:r>
      <w:r>
        <w:t>bir</w:t>
      </w:r>
      <w:r>
        <w:rPr>
          <w:spacing w:val="-11"/>
        </w:rPr>
        <w:t xml:space="preserve"> </w:t>
      </w:r>
      <w:r>
        <w:t>mirasa</w:t>
      </w:r>
      <w:r>
        <w:rPr>
          <w:spacing w:val="-11"/>
        </w:rPr>
        <w:t xml:space="preserve"> </w:t>
      </w:r>
      <w:r>
        <w:t>sahip çıkmıştır. O mirasın içinde, “insan doğası” ve “zorunluluk” gibi kavramlar oldukça önemlidir.</w:t>
      </w:r>
      <w:r>
        <w:rPr>
          <w:spacing w:val="74"/>
          <w:w w:val="150"/>
        </w:rPr>
        <w:t xml:space="preserve"> </w:t>
      </w:r>
      <w:r>
        <w:t>Dolayısıyla</w:t>
      </w:r>
      <w:r>
        <w:rPr>
          <w:spacing w:val="19"/>
        </w:rPr>
        <w:t xml:space="preserve"> </w:t>
      </w:r>
      <w:r>
        <w:t>Berlin’in</w:t>
      </w:r>
      <w:r>
        <w:rPr>
          <w:spacing w:val="22"/>
        </w:rPr>
        <w:t xml:space="preserve"> </w:t>
      </w:r>
      <w:r>
        <w:t>negatif</w:t>
      </w:r>
      <w:r>
        <w:rPr>
          <w:spacing w:val="22"/>
        </w:rPr>
        <w:t xml:space="preserve"> </w:t>
      </w:r>
      <w:r>
        <w:t>özgürlük</w:t>
      </w:r>
      <w:r>
        <w:rPr>
          <w:spacing w:val="26"/>
        </w:rPr>
        <w:t xml:space="preserve"> </w:t>
      </w:r>
      <w:r>
        <w:t>kavramının</w:t>
      </w:r>
      <w:r>
        <w:rPr>
          <w:spacing w:val="23"/>
        </w:rPr>
        <w:t xml:space="preserve"> </w:t>
      </w:r>
      <w:r>
        <w:t>oluşmasına</w:t>
      </w:r>
      <w:r>
        <w:rPr>
          <w:spacing w:val="22"/>
        </w:rPr>
        <w:t xml:space="preserve"> </w:t>
      </w:r>
      <w:r>
        <w:t>etki</w:t>
      </w:r>
      <w:r>
        <w:rPr>
          <w:spacing w:val="24"/>
        </w:rPr>
        <w:t xml:space="preserve"> </w:t>
      </w:r>
      <w:r>
        <w:rPr>
          <w:spacing w:val="-4"/>
        </w:rPr>
        <w:t>eden</w:t>
      </w:r>
    </w:p>
    <w:p w14:paraId="2C62B495" w14:textId="77777777" w:rsidR="00C146B3" w:rsidRDefault="00C146B3">
      <w:pPr>
        <w:pStyle w:val="GvdeMetni"/>
        <w:ind w:left="0"/>
        <w:rPr>
          <w:sz w:val="20"/>
        </w:rPr>
      </w:pPr>
    </w:p>
    <w:p w14:paraId="61B672B9" w14:textId="77777777" w:rsidR="00C146B3" w:rsidRDefault="003F6677">
      <w:pPr>
        <w:pStyle w:val="GvdeMetni"/>
        <w:spacing w:before="113"/>
        <w:ind w:left="0"/>
        <w:rPr>
          <w:sz w:val="20"/>
        </w:rPr>
      </w:pPr>
      <w:r>
        <w:rPr>
          <w:noProof/>
        </w:rPr>
        <mc:AlternateContent>
          <mc:Choice Requires="wps">
            <w:drawing>
              <wp:anchor distT="0" distB="0" distL="0" distR="0" simplePos="0" relativeHeight="487592448" behindDoc="1" locked="0" layoutInCell="1" allowOverlap="1" wp14:anchorId="08FD2AD3" wp14:editId="73609BB1">
                <wp:simplePos x="0" y="0"/>
                <wp:positionH relativeFrom="page">
                  <wp:posOffset>1810766</wp:posOffset>
                </wp:positionH>
                <wp:positionV relativeFrom="paragraph">
                  <wp:posOffset>233224</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61510" id="Graphic 19" o:spid="_x0000_s1026" style="position:absolute;margin-left:142.6pt;margin-top:18.35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" path="m1829054,l,,,7619r1829054,l1829054,xe" fillcolor="black" stroked="f">
                <v:path arrowok="t"/>
                <w10:wrap type="topAndBottom" anchorx="page"/>
              </v:shape>
            </w:pict>
          </mc:Fallback>
        </mc:AlternateContent>
      </w:r>
    </w:p>
    <w:p w14:paraId="2F5BFEB2" w14:textId="77777777" w:rsidR="00C146B3" w:rsidRDefault="003F6677">
      <w:pPr>
        <w:spacing w:before="99"/>
        <w:ind w:left="808" w:right="538"/>
        <w:rPr>
          <w:sz w:val="18"/>
        </w:rPr>
      </w:pPr>
      <w:r>
        <w:rPr>
          <w:position w:val="6"/>
          <w:sz w:val="12"/>
        </w:rPr>
        <w:t>11</w:t>
      </w:r>
      <w:r>
        <w:rPr>
          <w:sz w:val="18"/>
        </w:rPr>
        <w:t>Franz Kafka “Dönüşüm” adlı kitabında, baş kahramanı Gregor Samsa’nın böceğe dönüşme hikayesini anlatır</w:t>
      </w:r>
      <w:r>
        <w:rPr>
          <w:spacing w:val="40"/>
          <w:sz w:val="18"/>
        </w:rPr>
        <w:t xml:space="preserve"> </w:t>
      </w:r>
      <w:r>
        <w:rPr>
          <w:sz w:val="18"/>
        </w:rPr>
        <w:t>(Kafka, 2019).</w:t>
      </w:r>
    </w:p>
    <w:p w14:paraId="7746C42F" w14:textId="77777777" w:rsidR="00C146B3" w:rsidRDefault="00C146B3">
      <w:pPr>
        <w:rPr>
          <w:sz w:val="18"/>
        </w:rPr>
        <w:sectPr w:rsidR="00C146B3">
          <w:pgSz w:w="11920" w:h="16850"/>
          <w:pgMar w:top="1860" w:right="880" w:bottom="280" w:left="1460" w:header="1428" w:footer="0" w:gutter="0"/>
          <w:cols w:space="708"/>
        </w:sectPr>
      </w:pPr>
    </w:p>
    <w:p w14:paraId="70E130E3" w14:textId="77777777" w:rsidR="00C146B3" w:rsidRDefault="003F6677">
      <w:pPr>
        <w:pStyle w:val="GvdeMetni"/>
        <w:spacing w:before="100" w:line="360" w:lineRule="auto"/>
        <w:ind w:right="538"/>
        <w:jc w:val="both"/>
      </w:pPr>
      <w:r>
        <w:t>“benlik”</w:t>
      </w:r>
      <w:r>
        <w:rPr>
          <w:spacing w:val="-1"/>
        </w:rPr>
        <w:t xml:space="preserve"> </w:t>
      </w:r>
      <w:r>
        <w:t>ve “dış müdahale”</w:t>
      </w:r>
      <w:r>
        <w:rPr>
          <w:spacing w:val="-1"/>
        </w:rPr>
        <w:t xml:space="preserve"> </w:t>
      </w:r>
      <w:r>
        <w:t>gibi ögeleri</w:t>
      </w:r>
      <w:r>
        <w:rPr>
          <w:spacing w:val="-1"/>
        </w:rPr>
        <w:t xml:space="preserve"> </w:t>
      </w:r>
      <w:r>
        <w:t>anlamak için negatif</w:t>
      </w:r>
      <w:r>
        <w:rPr>
          <w:spacing w:val="-1"/>
        </w:rPr>
        <w:t xml:space="preserve"> </w:t>
      </w:r>
      <w:r>
        <w:t>özgürlüğün</w:t>
      </w:r>
      <w:r>
        <w:rPr>
          <w:spacing w:val="-1"/>
        </w:rPr>
        <w:t xml:space="preserve"> </w:t>
      </w:r>
      <w:r>
        <w:t>ilk düşünsel kaynaklarını incelemek gerekir.</w:t>
      </w:r>
    </w:p>
    <w:p w14:paraId="0A1D7160" w14:textId="77777777" w:rsidR="00C146B3" w:rsidRDefault="003F6677">
      <w:pPr>
        <w:pStyle w:val="GvdeMetni"/>
        <w:spacing w:before="199" w:line="360" w:lineRule="auto"/>
        <w:ind w:right="534" w:firstLine="708"/>
        <w:jc w:val="both"/>
      </w:pPr>
      <w:r>
        <w:t>İlkçağ’dan beridir insan, beden ve akıl\ruh zıtlığı üzerinden tasarlanır. Berlin’in tekçi gelenek olarak nitelendirdiği rasyonalist ve idealist felsefe (Çapan, 2011, s.31) bedeni, insanın özü olarak görmez. İnsan için beden ve bedenin gereksinimleri,</w:t>
      </w:r>
      <w:r>
        <w:rPr>
          <w:spacing w:val="-1"/>
        </w:rPr>
        <w:t xml:space="preserve"> </w:t>
      </w:r>
      <w:r>
        <w:t>diğer</w:t>
      </w:r>
      <w:r>
        <w:rPr>
          <w:spacing w:val="-2"/>
        </w:rPr>
        <w:t xml:space="preserve"> </w:t>
      </w:r>
      <w:r>
        <w:t>canlılarda</w:t>
      </w:r>
      <w:r>
        <w:rPr>
          <w:spacing w:val="-2"/>
        </w:rPr>
        <w:t xml:space="preserve"> </w:t>
      </w:r>
      <w:r>
        <w:t>bulunan,</w:t>
      </w:r>
      <w:r>
        <w:rPr>
          <w:spacing w:val="-2"/>
        </w:rPr>
        <w:t xml:space="preserve"> </w:t>
      </w:r>
      <w:r>
        <w:t>özsel</w:t>
      </w:r>
      <w:r>
        <w:rPr>
          <w:spacing w:val="-1"/>
        </w:rPr>
        <w:t xml:space="preserve"> </w:t>
      </w:r>
      <w:r>
        <w:t>olmayan</w:t>
      </w:r>
      <w:r>
        <w:rPr>
          <w:spacing w:val="-1"/>
        </w:rPr>
        <w:t xml:space="preserve"> </w:t>
      </w:r>
      <w:r>
        <w:t>bir</w:t>
      </w:r>
      <w:r>
        <w:rPr>
          <w:spacing w:val="-2"/>
        </w:rPr>
        <w:t xml:space="preserve"> </w:t>
      </w:r>
      <w:r>
        <w:t>özelliktir.</w:t>
      </w:r>
      <w:r>
        <w:rPr>
          <w:spacing w:val="-2"/>
        </w:rPr>
        <w:t xml:space="preserve"> </w:t>
      </w:r>
      <w:r>
        <w:t>İnsan</w:t>
      </w:r>
      <w:r>
        <w:rPr>
          <w:spacing w:val="-1"/>
        </w:rPr>
        <w:t xml:space="preserve"> </w:t>
      </w:r>
      <w:r>
        <w:t>için</w:t>
      </w:r>
      <w:r>
        <w:rPr>
          <w:spacing w:val="-1"/>
        </w:rPr>
        <w:t xml:space="preserve"> </w:t>
      </w:r>
      <w:r>
        <w:t>özsel olan, insanın akıl\ruh yanıdır.</w:t>
      </w:r>
      <w:r>
        <w:rPr>
          <w:spacing w:val="40"/>
        </w:rPr>
        <w:t xml:space="preserve"> </w:t>
      </w:r>
      <w:r>
        <w:t>Bu düşünceye göre insanın beden yanı, yani insanın maddesel yanı, arzuların ve iştahın kaynağı olduğu için insanın özgürlüğünü engelleyen, onu köleleştiren bir yapıdır (Platon, 1963, s.47). Bu anlamda rasyonalist/ idealist</w:t>
      </w:r>
      <w:r>
        <w:rPr>
          <w:spacing w:val="-12"/>
        </w:rPr>
        <w:t xml:space="preserve"> </w:t>
      </w:r>
      <w:r>
        <w:t>gelenek</w:t>
      </w:r>
      <w:r>
        <w:rPr>
          <w:spacing w:val="-11"/>
        </w:rPr>
        <w:t xml:space="preserve"> </w:t>
      </w:r>
      <w:r>
        <w:t>açısından</w:t>
      </w:r>
      <w:r>
        <w:rPr>
          <w:spacing w:val="-10"/>
        </w:rPr>
        <w:t xml:space="preserve"> </w:t>
      </w:r>
      <w:r>
        <w:t>beden,</w:t>
      </w:r>
      <w:r>
        <w:rPr>
          <w:spacing w:val="-13"/>
        </w:rPr>
        <w:t xml:space="preserve"> </w:t>
      </w:r>
      <w:r>
        <w:t>varlık</w:t>
      </w:r>
      <w:r>
        <w:rPr>
          <w:spacing w:val="-13"/>
        </w:rPr>
        <w:t xml:space="preserve"> </w:t>
      </w:r>
      <w:r>
        <w:t>basamakları</w:t>
      </w:r>
      <w:r>
        <w:rPr>
          <w:spacing w:val="-13"/>
        </w:rPr>
        <w:t xml:space="preserve"> </w:t>
      </w:r>
      <w:r>
        <w:t>arasında</w:t>
      </w:r>
      <w:r>
        <w:rPr>
          <w:spacing w:val="-11"/>
        </w:rPr>
        <w:t xml:space="preserve"> </w:t>
      </w:r>
      <w:r>
        <w:t>en</w:t>
      </w:r>
      <w:r>
        <w:rPr>
          <w:spacing w:val="-13"/>
        </w:rPr>
        <w:t xml:space="preserve"> </w:t>
      </w:r>
      <w:r>
        <w:t>alt</w:t>
      </w:r>
      <w:r>
        <w:rPr>
          <w:spacing w:val="-12"/>
        </w:rPr>
        <w:t xml:space="preserve"> </w:t>
      </w:r>
      <w:r>
        <w:t>basamakta</w:t>
      </w:r>
      <w:r>
        <w:rPr>
          <w:spacing w:val="-14"/>
        </w:rPr>
        <w:t xml:space="preserve"> </w:t>
      </w:r>
      <w:r>
        <w:t>yer</w:t>
      </w:r>
      <w:r>
        <w:rPr>
          <w:spacing w:val="-12"/>
        </w:rPr>
        <w:t xml:space="preserve"> </w:t>
      </w:r>
      <w:r>
        <w:t>alır. Ortaçağ’da ise aynı ayrım Hristiyan teolojide sürer. Beden ve isteklerine olumlu anlamlar yüklenmez.</w:t>
      </w:r>
      <w:r>
        <w:rPr>
          <w:spacing w:val="40"/>
        </w:rPr>
        <w:t xml:space="preserve"> </w:t>
      </w:r>
      <w:r>
        <w:t>Bedenden gelen istek ve eğilimler, masum değildir; günahın kaynağıdır (Augustinus, 1997, s.14). Modern zamanlarda ise özellikle Hobbes ve Locke’un içinde yer aldığı empirist gelenek, insanın beden yanını ve bedenden gelen isteklerini aynı değerde karşılamaz.</w:t>
      </w:r>
      <w:r>
        <w:rPr>
          <w:spacing w:val="40"/>
        </w:rPr>
        <w:t xml:space="preserve"> </w:t>
      </w:r>
      <w:r>
        <w:t>Epikürosçu öğretide olduğu gibi insanın beden yanı olumlanır. Hristiyan teolojinin insanı beden yanından dolayı günahkâr sayan dogması, Hobbes ve Locke gibi filozoflar tarafından eleştirilir.</w:t>
      </w:r>
    </w:p>
    <w:p w14:paraId="26931B8F" w14:textId="77777777" w:rsidR="00C146B3" w:rsidRDefault="003F6677">
      <w:pPr>
        <w:pStyle w:val="GvdeMetni"/>
        <w:spacing w:before="202" w:line="360" w:lineRule="auto"/>
        <w:ind w:right="534" w:firstLine="708"/>
        <w:jc w:val="both"/>
      </w:pPr>
      <w:r>
        <w:t>Bu</w:t>
      </w:r>
      <w:r>
        <w:rPr>
          <w:spacing w:val="-1"/>
        </w:rPr>
        <w:t xml:space="preserve"> </w:t>
      </w:r>
      <w:r>
        <w:t>eleştiride</w:t>
      </w:r>
      <w:r>
        <w:rPr>
          <w:spacing w:val="-2"/>
        </w:rPr>
        <w:t xml:space="preserve"> </w:t>
      </w:r>
      <w:r>
        <w:t>başı</w:t>
      </w:r>
      <w:r>
        <w:rPr>
          <w:spacing w:val="-1"/>
        </w:rPr>
        <w:t xml:space="preserve"> </w:t>
      </w:r>
      <w:r>
        <w:t>çeken</w:t>
      </w:r>
      <w:r>
        <w:rPr>
          <w:spacing w:val="-1"/>
        </w:rPr>
        <w:t xml:space="preserve"> </w:t>
      </w:r>
      <w:r>
        <w:t>filozoflardan en</w:t>
      </w:r>
      <w:r>
        <w:rPr>
          <w:spacing w:val="-1"/>
        </w:rPr>
        <w:t xml:space="preserve"> </w:t>
      </w:r>
      <w:r>
        <w:t>önemlisi Hobbes’tur.</w:t>
      </w:r>
      <w:r>
        <w:rPr>
          <w:spacing w:val="40"/>
        </w:rPr>
        <w:t xml:space="preserve"> </w:t>
      </w:r>
      <w:r>
        <w:t>Hobbes</w:t>
      </w:r>
      <w:r>
        <w:rPr>
          <w:spacing w:val="-1"/>
        </w:rPr>
        <w:t xml:space="preserve"> </w:t>
      </w:r>
      <w:r>
        <w:t>(2005, s.95), insanın doğasından gelen istek ve duygular, onları yasak eden bir yasanın varlığından insan haberdar olmadığı sürece, bu duygulardan kaynaklı eylemlerin suç sayılmaması gerektiğini söyler. Hobbes, bedeni aşağılayan ilk günah fikrine karşı çıkar.</w:t>
      </w:r>
      <w:r>
        <w:rPr>
          <w:spacing w:val="-10"/>
        </w:rPr>
        <w:t xml:space="preserve"> </w:t>
      </w:r>
      <w:r>
        <w:t>Hobbes</w:t>
      </w:r>
      <w:r>
        <w:rPr>
          <w:spacing w:val="-9"/>
        </w:rPr>
        <w:t xml:space="preserve"> </w:t>
      </w:r>
      <w:r>
        <w:t>açısından</w:t>
      </w:r>
      <w:r>
        <w:rPr>
          <w:spacing w:val="-10"/>
        </w:rPr>
        <w:t xml:space="preserve"> </w:t>
      </w:r>
      <w:r>
        <w:t>günah</w:t>
      </w:r>
      <w:r>
        <w:rPr>
          <w:spacing w:val="-9"/>
        </w:rPr>
        <w:t xml:space="preserve"> </w:t>
      </w:r>
      <w:r>
        <w:t>ya</w:t>
      </w:r>
      <w:r>
        <w:rPr>
          <w:spacing w:val="-11"/>
        </w:rPr>
        <w:t xml:space="preserve"> </w:t>
      </w:r>
      <w:r>
        <w:t>da</w:t>
      </w:r>
      <w:r>
        <w:rPr>
          <w:spacing w:val="-11"/>
        </w:rPr>
        <w:t xml:space="preserve"> </w:t>
      </w:r>
      <w:r>
        <w:t>sevap,</w:t>
      </w:r>
      <w:r>
        <w:rPr>
          <w:spacing w:val="-10"/>
        </w:rPr>
        <w:t xml:space="preserve"> </w:t>
      </w:r>
      <w:r>
        <w:t>onu</w:t>
      </w:r>
      <w:r>
        <w:rPr>
          <w:spacing w:val="-10"/>
        </w:rPr>
        <w:t xml:space="preserve"> </w:t>
      </w:r>
      <w:r>
        <w:t>yasaklayan</w:t>
      </w:r>
      <w:r>
        <w:rPr>
          <w:spacing w:val="-10"/>
        </w:rPr>
        <w:t xml:space="preserve"> </w:t>
      </w:r>
      <w:r>
        <w:t>bir</w:t>
      </w:r>
      <w:r>
        <w:rPr>
          <w:spacing w:val="-10"/>
        </w:rPr>
        <w:t xml:space="preserve"> </w:t>
      </w:r>
      <w:r>
        <w:t>yasa</w:t>
      </w:r>
      <w:r>
        <w:rPr>
          <w:spacing w:val="-10"/>
        </w:rPr>
        <w:t xml:space="preserve"> </w:t>
      </w:r>
      <w:r>
        <w:t>olduğu</w:t>
      </w:r>
      <w:r>
        <w:rPr>
          <w:spacing w:val="-7"/>
        </w:rPr>
        <w:t xml:space="preserve"> </w:t>
      </w:r>
      <w:r>
        <w:t>sürece</w:t>
      </w:r>
      <w:r>
        <w:rPr>
          <w:spacing w:val="-11"/>
        </w:rPr>
        <w:t xml:space="preserve"> </w:t>
      </w:r>
      <w:r>
        <w:t>suç ya da günahtır.</w:t>
      </w:r>
    </w:p>
    <w:p w14:paraId="749512D0" w14:textId="77777777" w:rsidR="00C146B3" w:rsidRDefault="003F6677">
      <w:pPr>
        <w:pStyle w:val="GvdeMetni"/>
        <w:spacing w:before="200" w:line="360" w:lineRule="auto"/>
        <w:ind w:right="534" w:firstLine="768"/>
        <w:jc w:val="both"/>
      </w:pPr>
      <w:r>
        <w:t>Hobbes, doğadan gelen istek ve duygulardan dolayı insanın sorumlu tutulamayacağını söyleyerek, insanın beden yanından gelen istek ve eğilimleri, sorumsuzlaştırır. İnsanın beden yanından gelen istek ve eylemlerin sorumsuzlaştırılmasındaki asıl hamle ise beden ve eğilimlerinin, kendi içinde akli bir yasası (doğa yasası) olan, adına “doğa” denilen, ontolojik bir yapının içine konularak eritilmesidir.</w:t>
      </w:r>
      <w:r>
        <w:rPr>
          <w:spacing w:val="40"/>
        </w:rPr>
        <w:t xml:space="preserve"> </w:t>
      </w:r>
      <w:r>
        <w:t>İlkçağ’dan beri tartışılan akıl ve beden zıtlığı, “doğa” kavramı içinde eritilerek</w:t>
      </w:r>
      <w:r>
        <w:rPr>
          <w:spacing w:val="74"/>
        </w:rPr>
        <w:t xml:space="preserve"> </w:t>
      </w:r>
      <w:r>
        <w:t>bedenden</w:t>
      </w:r>
      <w:r>
        <w:rPr>
          <w:spacing w:val="50"/>
          <w:w w:val="150"/>
        </w:rPr>
        <w:t xml:space="preserve"> </w:t>
      </w:r>
      <w:r>
        <w:t>gelen</w:t>
      </w:r>
      <w:r>
        <w:rPr>
          <w:spacing w:val="77"/>
        </w:rPr>
        <w:t xml:space="preserve"> </w:t>
      </w:r>
      <w:r>
        <w:t>istekler,</w:t>
      </w:r>
      <w:r>
        <w:rPr>
          <w:spacing w:val="50"/>
          <w:w w:val="150"/>
        </w:rPr>
        <w:t xml:space="preserve"> </w:t>
      </w:r>
      <w:r>
        <w:t>zorunlu</w:t>
      </w:r>
      <w:r>
        <w:rPr>
          <w:spacing w:val="77"/>
        </w:rPr>
        <w:t xml:space="preserve"> </w:t>
      </w:r>
      <w:r>
        <w:t>bir</w:t>
      </w:r>
      <w:r>
        <w:rPr>
          <w:spacing w:val="79"/>
        </w:rPr>
        <w:t xml:space="preserve"> </w:t>
      </w:r>
      <w:r>
        <w:t>rasyonelliğin</w:t>
      </w:r>
      <w:r>
        <w:rPr>
          <w:spacing w:val="77"/>
        </w:rPr>
        <w:t xml:space="preserve"> </w:t>
      </w:r>
      <w:r>
        <w:t>parçası</w:t>
      </w:r>
      <w:r>
        <w:rPr>
          <w:spacing w:val="51"/>
          <w:w w:val="150"/>
        </w:rPr>
        <w:t xml:space="preserve"> </w:t>
      </w:r>
      <w:r>
        <w:rPr>
          <w:spacing w:val="-2"/>
        </w:rPr>
        <w:t>yapılmıştır.</w:t>
      </w:r>
    </w:p>
    <w:p w14:paraId="15FFBBE9" w14:textId="77777777" w:rsidR="00C146B3" w:rsidRDefault="00C146B3">
      <w:pPr>
        <w:spacing w:line="360" w:lineRule="auto"/>
        <w:jc w:val="both"/>
        <w:sectPr w:rsidR="00C146B3">
          <w:pgSz w:w="11920" w:h="16850"/>
          <w:pgMar w:top="1860" w:right="880" w:bottom="280" w:left="1460" w:header="1428" w:footer="0" w:gutter="0"/>
          <w:cols w:space="708"/>
        </w:sectPr>
      </w:pPr>
    </w:p>
    <w:p w14:paraId="0ED8A759" w14:textId="77777777" w:rsidR="00C146B3" w:rsidRDefault="003F6677">
      <w:pPr>
        <w:pStyle w:val="GvdeMetni"/>
        <w:spacing w:before="100" w:line="360" w:lineRule="auto"/>
        <w:ind w:right="537"/>
        <w:jc w:val="both"/>
      </w:pPr>
      <w:r>
        <w:t>Böylece</w:t>
      </w:r>
      <w:r>
        <w:rPr>
          <w:spacing w:val="-9"/>
        </w:rPr>
        <w:t xml:space="preserve"> </w:t>
      </w:r>
      <w:r>
        <w:t>negatif</w:t>
      </w:r>
      <w:r>
        <w:rPr>
          <w:spacing w:val="-9"/>
        </w:rPr>
        <w:t xml:space="preserve"> </w:t>
      </w:r>
      <w:r>
        <w:t>özgürlük</w:t>
      </w:r>
      <w:r>
        <w:rPr>
          <w:spacing w:val="-6"/>
        </w:rPr>
        <w:t xml:space="preserve"> </w:t>
      </w:r>
      <w:r>
        <w:t>kavramı</w:t>
      </w:r>
      <w:r>
        <w:rPr>
          <w:spacing w:val="-8"/>
        </w:rPr>
        <w:t xml:space="preserve"> </w:t>
      </w:r>
      <w:r>
        <w:t>açısından</w:t>
      </w:r>
      <w:r>
        <w:rPr>
          <w:spacing w:val="-8"/>
        </w:rPr>
        <w:t xml:space="preserve"> </w:t>
      </w:r>
      <w:r>
        <w:t>oldukça</w:t>
      </w:r>
      <w:r>
        <w:rPr>
          <w:spacing w:val="-9"/>
        </w:rPr>
        <w:t xml:space="preserve"> </w:t>
      </w:r>
      <w:r>
        <w:t>önemli</w:t>
      </w:r>
      <w:r>
        <w:rPr>
          <w:spacing w:val="-8"/>
        </w:rPr>
        <w:t xml:space="preserve"> </w:t>
      </w:r>
      <w:r>
        <w:t>olan</w:t>
      </w:r>
      <w:r>
        <w:rPr>
          <w:spacing w:val="-9"/>
        </w:rPr>
        <w:t xml:space="preserve"> </w:t>
      </w:r>
      <w:r>
        <w:t>iç</w:t>
      </w:r>
      <w:r>
        <w:rPr>
          <w:spacing w:val="-9"/>
        </w:rPr>
        <w:t xml:space="preserve"> </w:t>
      </w:r>
      <w:r>
        <w:t>ve</w:t>
      </w:r>
      <w:r>
        <w:rPr>
          <w:spacing w:val="-9"/>
        </w:rPr>
        <w:t xml:space="preserve"> </w:t>
      </w:r>
      <w:r>
        <w:t>dış</w:t>
      </w:r>
      <w:r>
        <w:rPr>
          <w:spacing w:val="-8"/>
        </w:rPr>
        <w:t xml:space="preserve"> </w:t>
      </w:r>
      <w:r>
        <w:t>zorunluluk, ontolojik bütünden ayrı olmayan “insan doğası” kavramı içinde belirmeye başlar. İnsanın doğadan getirdiği bedensel istekler, aklın olumladığı bir şekilde dış zorunluluklar olmaz, bilakis insanın özgür hissetmesi için doyurulması gereken doğa yasasının emrettiği iç bir zorunluluğa dönüşür.</w:t>
      </w:r>
    </w:p>
    <w:p w14:paraId="2898C2AC" w14:textId="77777777" w:rsidR="00C146B3" w:rsidRDefault="00C146B3">
      <w:pPr>
        <w:pStyle w:val="GvdeMetni"/>
        <w:ind w:left="0"/>
      </w:pPr>
    </w:p>
    <w:p w14:paraId="077102F3" w14:textId="77777777" w:rsidR="00C146B3" w:rsidRDefault="00C146B3">
      <w:pPr>
        <w:pStyle w:val="GvdeMetni"/>
        <w:spacing w:before="169"/>
        <w:ind w:left="0"/>
      </w:pPr>
    </w:p>
    <w:p w14:paraId="158ADC2D" w14:textId="77777777" w:rsidR="00C146B3" w:rsidRDefault="003F6677">
      <w:pPr>
        <w:pStyle w:val="Balk2"/>
        <w:numPr>
          <w:ilvl w:val="3"/>
          <w:numId w:val="9"/>
        </w:numPr>
        <w:tabs>
          <w:tab w:val="left" w:pos="1648"/>
        </w:tabs>
        <w:spacing w:before="1"/>
        <w:ind w:left="1648" w:hanging="720"/>
        <w:jc w:val="both"/>
      </w:pPr>
      <w:bookmarkStart w:id="13" w:name="_TOC_250046"/>
      <w:r>
        <w:t>Dış</w:t>
      </w:r>
      <w:r>
        <w:rPr>
          <w:spacing w:val="-3"/>
        </w:rPr>
        <w:t xml:space="preserve"> </w:t>
      </w:r>
      <w:r>
        <w:t>Bir</w:t>
      </w:r>
      <w:r>
        <w:rPr>
          <w:spacing w:val="-2"/>
        </w:rPr>
        <w:t xml:space="preserve"> </w:t>
      </w:r>
      <w:r>
        <w:t>Zorunluluğun</w:t>
      </w:r>
      <w:r>
        <w:rPr>
          <w:spacing w:val="-2"/>
        </w:rPr>
        <w:t xml:space="preserve"> </w:t>
      </w:r>
      <w:r>
        <w:t>Yokluğu:</w:t>
      </w:r>
      <w:r>
        <w:rPr>
          <w:spacing w:val="-3"/>
        </w:rPr>
        <w:t xml:space="preserve"> </w:t>
      </w:r>
      <w:bookmarkEnd w:id="13"/>
      <w:r>
        <w:rPr>
          <w:spacing w:val="-2"/>
        </w:rPr>
        <w:t>Özgürlük</w:t>
      </w:r>
    </w:p>
    <w:p w14:paraId="0B2D7129" w14:textId="77777777" w:rsidR="00C146B3" w:rsidRDefault="00C146B3">
      <w:pPr>
        <w:pStyle w:val="GvdeMetni"/>
        <w:spacing w:before="221"/>
        <w:ind w:left="0"/>
        <w:rPr>
          <w:b/>
        </w:rPr>
      </w:pPr>
    </w:p>
    <w:p w14:paraId="695AD7F5" w14:textId="77777777" w:rsidR="00C146B3" w:rsidRDefault="003F6677">
      <w:pPr>
        <w:pStyle w:val="GvdeMetni"/>
        <w:spacing w:line="360" w:lineRule="auto"/>
        <w:ind w:right="534" w:firstLine="708"/>
        <w:jc w:val="both"/>
      </w:pPr>
      <w:r>
        <w:t>Bu çalışmada “negatif özgürlük” kavramının oluşması açısından ilk önemli durak, Hobbes’tur. Çünkü Hobbes özgürlüğü, ontolojik manada tanımlar. Negatif özgürlüğün, insana uzanacak boyutlarının öncelikle mantıki zemini kurar. Hobbes, özgürlük için çok genel bir tanım verir. Hobbes (2005, s.154) özgürlüğü, hareketin önündeki</w:t>
      </w:r>
      <w:r>
        <w:rPr>
          <w:spacing w:val="-8"/>
        </w:rPr>
        <w:t xml:space="preserve"> </w:t>
      </w:r>
      <w:r>
        <w:t>dış</w:t>
      </w:r>
      <w:r>
        <w:rPr>
          <w:spacing w:val="-8"/>
        </w:rPr>
        <w:t xml:space="preserve"> </w:t>
      </w:r>
      <w:r>
        <w:t>engellerin</w:t>
      </w:r>
      <w:r>
        <w:rPr>
          <w:spacing w:val="-9"/>
        </w:rPr>
        <w:t xml:space="preserve"> </w:t>
      </w:r>
      <w:r>
        <w:t>yokluğu</w:t>
      </w:r>
      <w:r>
        <w:rPr>
          <w:spacing w:val="-8"/>
        </w:rPr>
        <w:t xml:space="preserve"> </w:t>
      </w:r>
      <w:r>
        <w:t>şeklinde</w:t>
      </w:r>
      <w:r>
        <w:rPr>
          <w:spacing w:val="-9"/>
        </w:rPr>
        <w:t xml:space="preserve"> </w:t>
      </w:r>
      <w:r>
        <w:t>tanımlar.</w:t>
      </w:r>
      <w:r>
        <w:rPr>
          <w:spacing w:val="-8"/>
        </w:rPr>
        <w:t xml:space="preserve"> </w:t>
      </w:r>
      <w:r>
        <w:t>Hobbes</w:t>
      </w:r>
      <w:r>
        <w:rPr>
          <w:spacing w:val="-8"/>
        </w:rPr>
        <w:t xml:space="preserve"> </w:t>
      </w:r>
      <w:r>
        <w:t>tanımında</w:t>
      </w:r>
      <w:r>
        <w:rPr>
          <w:spacing w:val="-9"/>
        </w:rPr>
        <w:t xml:space="preserve"> </w:t>
      </w:r>
      <w:r>
        <w:t>hem</w:t>
      </w:r>
      <w:r>
        <w:rPr>
          <w:spacing w:val="-7"/>
        </w:rPr>
        <w:t xml:space="preserve"> </w:t>
      </w:r>
      <w:r>
        <w:t>insanı</w:t>
      </w:r>
      <w:r>
        <w:rPr>
          <w:spacing w:val="-8"/>
        </w:rPr>
        <w:t xml:space="preserve"> </w:t>
      </w:r>
      <w:r>
        <w:t>hem şeyleri, mutlak bir hareket serbestliği içinde düşünmez. İnsanın ve diğer nesnelerin doğasından gelen zorunlulukları inkâr etmez.</w:t>
      </w:r>
      <w:r>
        <w:rPr>
          <w:spacing w:val="40"/>
        </w:rPr>
        <w:t xml:space="preserve"> </w:t>
      </w:r>
      <w:r>
        <w:t>İnsan ve diğer şeyler, kendi doğalarından gelen zorunluluğa göre davranırlar. Fakat insanın ya da şeylerin zorunluluğun</w:t>
      </w:r>
      <w:r>
        <w:rPr>
          <w:spacing w:val="-9"/>
        </w:rPr>
        <w:t xml:space="preserve"> </w:t>
      </w:r>
      <w:r>
        <w:t>bir</w:t>
      </w:r>
      <w:r>
        <w:rPr>
          <w:spacing w:val="-10"/>
        </w:rPr>
        <w:t xml:space="preserve"> </w:t>
      </w:r>
      <w:r>
        <w:t>parçası</w:t>
      </w:r>
      <w:r>
        <w:rPr>
          <w:spacing w:val="-8"/>
        </w:rPr>
        <w:t xml:space="preserve"> </w:t>
      </w:r>
      <w:r>
        <w:t>olması,</w:t>
      </w:r>
      <w:r>
        <w:rPr>
          <w:spacing w:val="-9"/>
        </w:rPr>
        <w:t xml:space="preserve"> </w:t>
      </w:r>
      <w:r>
        <w:t>onların</w:t>
      </w:r>
      <w:r>
        <w:rPr>
          <w:spacing w:val="-9"/>
        </w:rPr>
        <w:t xml:space="preserve"> </w:t>
      </w:r>
      <w:r>
        <w:t>özgür</w:t>
      </w:r>
      <w:r>
        <w:rPr>
          <w:spacing w:val="-10"/>
        </w:rPr>
        <w:t xml:space="preserve"> </w:t>
      </w:r>
      <w:r>
        <w:t>olmasını</w:t>
      </w:r>
      <w:r>
        <w:rPr>
          <w:spacing w:val="-9"/>
        </w:rPr>
        <w:t xml:space="preserve"> </w:t>
      </w:r>
      <w:r>
        <w:t>da</w:t>
      </w:r>
      <w:r>
        <w:rPr>
          <w:spacing w:val="-11"/>
        </w:rPr>
        <w:t xml:space="preserve"> </w:t>
      </w:r>
      <w:r>
        <w:t>engellemez.</w:t>
      </w:r>
      <w:r>
        <w:rPr>
          <w:spacing w:val="-10"/>
        </w:rPr>
        <w:t xml:space="preserve"> </w:t>
      </w:r>
      <w:r>
        <w:t>Çünkü</w:t>
      </w:r>
      <w:r>
        <w:rPr>
          <w:spacing w:val="-10"/>
        </w:rPr>
        <w:t xml:space="preserve"> </w:t>
      </w:r>
      <w:r>
        <w:t>insanın ya da şeylerin, hareketinin önündeki engel şeyin kendi yapısında ise özgürlükten yoksun olduğunu değil, hareket yeteneğinden yoksun olduğunu gösterir (Hobbes, 2015, s.155).</w:t>
      </w:r>
    </w:p>
    <w:p w14:paraId="5D1BB655" w14:textId="77777777" w:rsidR="00C146B3" w:rsidRDefault="003F6677">
      <w:pPr>
        <w:pStyle w:val="GvdeMetni"/>
        <w:spacing w:before="200" w:line="360" w:lineRule="auto"/>
        <w:ind w:right="535" w:firstLine="708"/>
        <w:jc w:val="both"/>
      </w:pPr>
      <w:r>
        <w:t>Dolayısıyla Hobbes’un özgürlük tanımı için belirleyici olan, insanın ya da şeylerin herhangi bir nedenden dolayı engellenmesi değil, engelin nereden kaynaklandığıdır.</w:t>
      </w:r>
      <w:r>
        <w:rPr>
          <w:spacing w:val="-15"/>
        </w:rPr>
        <w:t xml:space="preserve"> </w:t>
      </w:r>
      <w:r>
        <w:t>Eğer</w:t>
      </w:r>
      <w:r>
        <w:rPr>
          <w:spacing w:val="-15"/>
        </w:rPr>
        <w:t xml:space="preserve"> </w:t>
      </w:r>
      <w:r>
        <w:t>engel,</w:t>
      </w:r>
      <w:r>
        <w:rPr>
          <w:spacing w:val="-15"/>
        </w:rPr>
        <w:t xml:space="preserve"> </w:t>
      </w:r>
      <w:r>
        <w:t>şeylerin</w:t>
      </w:r>
      <w:r>
        <w:rPr>
          <w:spacing w:val="-15"/>
        </w:rPr>
        <w:t xml:space="preserve"> </w:t>
      </w:r>
      <w:r>
        <w:t>doğasından</w:t>
      </w:r>
      <w:r>
        <w:rPr>
          <w:spacing w:val="-15"/>
        </w:rPr>
        <w:t xml:space="preserve"> </w:t>
      </w:r>
      <w:r>
        <w:t>gelen</w:t>
      </w:r>
      <w:r>
        <w:rPr>
          <w:spacing w:val="-15"/>
        </w:rPr>
        <w:t xml:space="preserve"> </w:t>
      </w:r>
      <w:r>
        <w:t>bir</w:t>
      </w:r>
      <w:r>
        <w:rPr>
          <w:spacing w:val="-15"/>
        </w:rPr>
        <w:t xml:space="preserve"> </w:t>
      </w:r>
      <w:r>
        <w:t>iç</w:t>
      </w:r>
      <w:r>
        <w:rPr>
          <w:spacing w:val="-15"/>
        </w:rPr>
        <w:t xml:space="preserve"> </w:t>
      </w:r>
      <w:r>
        <w:t>zorunluluksa,</w:t>
      </w:r>
      <w:r>
        <w:rPr>
          <w:spacing w:val="-15"/>
        </w:rPr>
        <w:t xml:space="preserve"> </w:t>
      </w:r>
      <w:r>
        <w:t>özgürlüğü engelleyici bir neden değildir. Fakat engel, şeyin doğasının dışından gelen bir dış engelse, böyle bir durum özgürlüğü engeller. Böylece negatif özgürlüğe anlamını veren dış engel belirmeye başlar. Dış engel, özgürlüğü engelleyen Gregor Samsa’nın böceğe dönüşen bedeni değildir. Hatta bu durum, insanın özgürlükten yoksun olduğunu</w:t>
      </w:r>
      <w:r>
        <w:rPr>
          <w:spacing w:val="-15"/>
        </w:rPr>
        <w:t xml:space="preserve"> </w:t>
      </w:r>
      <w:r>
        <w:t>değil,</w:t>
      </w:r>
      <w:r>
        <w:rPr>
          <w:spacing w:val="-15"/>
        </w:rPr>
        <w:t xml:space="preserve"> </w:t>
      </w:r>
      <w:r>
        <w:t>hareketten</w:t>
      </w:r>
      <w:r>
        <w:rPr>
          <w:spacing w:val="-15"/>
        </w:rPr>
        <w:t xml:space="preserve"> </w:t>
      </w:r>
      <w:r>
        <w:t>yoksun</w:t>
      </w:r>
      <w:r>
        <w:rPr>
          <w:spacing w:val="-15"/>
        </w:rPr>
        <w:t xml:space="preserve"> </w:t>
      </w:r>
      <w:r>
        <w:t>olduğunu</w:t>
      </w:r>
      <w:r>
        <w:rPr>
          <w:spacing w:val="-15"/>
        </w:rPr>
        <w:t xml:space="preserve"> </w:t>
      </w:r>
      <w:r>
        <w:t>gösterir.</w:t>
      </w:r>
      <w:r>
        <w:rPr>
          <w:spacing w:val="-15"/>
        </w:rPr>
        <w:t xml:space="preserve"> </w:t>
      </w:r>
      <w:r>
        <w:t>İnsanı,</w:t>
      </w:r>
      <w:r>
        <w:rPr>
          <w:spacing w:val="-15"/>
        </w:rPr>
        <w:t xml:space="preserve"> </w:t>
      </w:r>
      <w:r>
        <w:t>özgürlükten</w:t>
      </w:r>
      <w:r>
        <w:rPr>
          <w:spacing w:val="-15"/>
        </w:rPr>
        <w:t xml:space="preserve"> </w:t>
      </w:r>
      <w:r>
        <w:t>yoksun</w:t>
      </w:r>
      <w:r>
        <w:rPr>
          <w:spacing w:val="-15"/>
        </w:rPr>
        <w:t xml:space="preserve"> </w:t>
      </w:r>
      <w:r>
        <w:t>kılan neden, bencil doğasından dolayı akla danışmayan, başka bir “insan” ya da “insanlar”dır. Bu durumda, Gregor Samsa’nın kendini bir böcek gibi özgürlüğünden yoksun</w:t>
      </w:r>
      <w:r>
        <w:rPr>
          <w:spacing w:val="51"/>
        </w:rPr>
        <w:t xml:space="preserve"> </w:t>
      </w:r>
      <w:r>
        <w:t>hissetmesini</w:t>
      </w:r>
      <w:r>
        <w:rPr>
          <w:spacing w:val="53"/>
        </w:rPr>
        <w:t xml:space="preserve"> </w:t>
      </w:r>
      <w:r>
        <w:t>sağlayan,</w:t>
      </w:r>
      <w:r>
        <w:rPr>
          <w:spacing w:val="53"/>
        </w:rPr>
        <w:t xml:space="preserve"> </w:t>
      </w:r>
      <w:r>
        <w:t>Gregor’un</w:t>
      </w:r>
      <w:r>
        <w:rPr>
          <w:spacing w:val="52"/>
        </w:rPr>
        <w:t xml:space="preserve"> </w:t>
      </w:r>
      <w:r>
        <w:t>ailesi,</w:t>
      </w:r>
      <w:r>
        <w:rPr>
          <w:spacing w:val="55"/>
        </w:rPr>
        <w:t xml:space="preserve"> </w:t>
      </w:r>
      <w:r>
        <w:t>onu</w:t>
      </w:r>
      <w:r>
        <w:rPr>
          <w:spacing w:val="53"/>
        </w:rPr>
        <w:t xml:space="preserve"> </w:t>
      </w:r>
      <w:r>
        <w:t>hep</w:t>
      </w:r>
      <w:r>
        <w:rPr>
          <w:spacing w:val="52"/>
        </w:rPr>
        <w:t xml:space="preserve"> </w:t>
      </w:r>
      <w:r>
        <w:t>daha</w:t>
      </w:r>
      <w:r>
        <w:rPr>
          <w:spacing w:val="53"/>
        </w:rPr>
        <w:t xml:space="preserve"> </w:t>
      </w:r>
      <w:r>
        <w:t>çok</w:t>
      </w:r>
      <w:r>
        <w:rPr>
          <w:spacing w:val="52"/>
        </w:rPr>
        <w:t xml:space="preserve"> </w:t>
      </w:r>
      <w:r>
        <w:t>ürün</w:t>
      </w:r>
      <w:r>
        <w:rPr>
          <w:spacing w:val="53"/>
        </w:rPr>
        <w:t xml:space="preserve"> </w:t>
      </w:r>
      <w:r>
        <w:rPr>
          <w:spacing w:val="-2"/>
        </w:rPr>
        <w:t>satmaya</w:t>
      </w:r>
    </w:p>
    <w:p w14:paraId="0B2EBD0A" w14:textId="77777777" w:rsidR="00C146B3" w:rsidRDefault="00C146B3">
      <w:pPr>
        <w:spacing w:line="360" w:lineRule="auto"/>
        <w:jc w:val="both"/>
        <w:sectPr w:rsidR="00C146B3">
          <w:pgSz w:w="11920" w:h="16850"/>
          <w:pgMar w:top="1860" w:right="880" w:bottom="280" w:left="1460" w:header="1428" w:footer="0" w:gutter="0"/>
          <w:cols w:space="708"/>
        </w:sectPr>
      </w:pPr>
    </w:p>
    <w:p w14:paraId="1B16DA2A" w14:textId="77777777" w:rsidR="00C146B3" w:rsidRDefault="003F6677">
      <w:pPr>
        <w:pStyle w:val="GvdeMetni"/>
        <w:spacing w:before="100" w:line="360" w:lineRule="auto"/>
        <w:ind w:right="535"/>
        <w:jc w:val="both"/>
      </w:pPr>
      <w:r>
        <w:t>zorlayan patronu gibi dışsal zorunluluklardır. Gregor, söz konusu zorunluluklarının bilincindedir. Fakat Gregor’un bilinci, rutin bir güne başlarken kendini böcek gibi hissetmesine engel olmamıştır.</w:t>
      </w:r>
      <w:r>
        <w:rPr>
          <w:spacing w:val="80"/>
        </w:rPr>
        <w:t xml:space="preserve"> </w:t>
      </w:r>
      <w:r>
        <w:t>Gregor Samsa’nın kendini böcek gibi hissetmesinde görülmektedir</w:t>
      </w:r>
      <w:r>
        <w:rPr>
          <w:spacing w:val="-11"/>
        </w:rPr>
        <w:t xml:space="preserve"> </w:t>
      </w:r>
      <w:r>
        <w:t>ki,</w:t>
      </w:r>
      <w:r>
        <w:rPr>
          <w:spacing w:val="-10"/>
        </w:rPr>
        <w:t xml:space="preserve"> </w:t>
      </w:r>
      <w:r>
        <w:t>söz</w:t>
      </w:r>
      <w:r>
        <w:rPr>
          <w:spacing w:val="-11"/>
        </w:rPr>
        <w:t xml:space="preserve"> </w:t>
      </w:r>
      <w:r>
        <w:t>konusu</w:t>
      </w:r>
      <w:r>
        <w:rPr>
          <w:spacing w:val="-10"/>
        </w:rPr>
        <w:t xml:space="preserve"> </w:t>
      </w:r>
      <w:r>
        <w:t>hissin</w:t>
      </w:r>
      <w:r>
        <w:rPr>
          <w:spacing w:val="-10"/>
        </w:rPr>
        <w:t xml:space="preserve"> </w:t>
      </w:r>
      <w:r>
        <w:t>gerisinde,</w:t>
      </w:r>
      <w:r>
        <w:rPr>
          <w:spacing w:val="-11"/>
        </w:rPr>
        <w:t xml:space="preserve"> </w:t>
      </w:r>
      <w:r>
        <w:t>Samsa’nın</w:t>
      </w:r>
      <w:r>
        <w:rPr>
          <w:spacing w:val="-10"/>
        </w:rPr>
        <w:t xml:space="preserve"> </w:t>
      </w:r>
      <w:r>
        <w:t>eylemlerini,</w:t>
      </w:r>
      <w:r>
        <w:rPr>
          <w:spacing w:val="-11"/>
        </w:rPr>
        <w:t xml:space="preserve"> </w:t>
      </w:r>
      <w:r>
        <w:t>mülkünü,</w:t>
      </w:r>
      <w:r>
        <w:rPr>
          <w:spacing w:val="-11"/>
        </w:rPr>
        <w:t xml:space="preserve"> </w:t>
      </w:r>
      <w:r>
        <w:t>bütün bir yaşamını, duygularını, başka insanların iradesine tabi kılmasının etkisi vardır. Bu anlamda negatif özgürlük açısından bir insanın özgür bir insan olarak kalabilmesi, John Locke (2004, s.48)’da olduğu gibi bir insanın eylemlerini, mülkünü, bir başka insanın iradesine tabi olmadan düzenleyebilmesidir. Fakat söz konusu düzenleme, insanın canı nasıl istiyorsa öyle yaptığı bir düzenleme değil, doğa yasasının izin verdiği</w:t>
      </w:r>
      <w:r>
        <w:rPr>
          <w:spacing w:val="-13"/>
        </w:rPr>
        <w:t xml:space="preserve"> </w:t>
      </w:r>
      <w:r>
        <w:t>sınırlar</w:t>
      </w:r>
      <w:r>
        <w:rPr>
          <w:spacing w:val="-14"/>
        </w:rPr>
        <w:t xml:space="preserve"> </w:t>
      </w:r>
      <w:r>
        <w:t>içinde</w:t>
      </w:r>
      <w:r>
        <w:rPr>
          <w:spacing w:val="-14"/>
        </w:rPr>
        <w:t xml:space="preserve"> </w:t>
      </w:r>
      <w:r>
        <w:t>yapılan,</w:t>
      </w:r>
      <w:r>
        <w:rPr>
          <w:spacing w:val="-12"/>
        </w:rPr>
        <w:t xml:space="preserve"> </w:t>
      </w:r>
      <w:r>
        <w:t>diğer</w:t>
      </w:r>
      <w:r>
        <w:rPr>
          <w:spacing w:val="-15"/>
        </w:rPr>
        <w:t xml:space="preserve"> </w:t>
      </w:r>
      <w:r>
        <w:t>insanın</w:t>
      </w:r>
      <w:r>
        <w:rPr>
          <w:spacing w:val="-13"/>
        </w:rPr>
        <w:t xml:space="preserve"> </w:t>
      </w:r>
      <w:r>
        <w:t>canını</w:t>
      </w:r>
      <w:r>
        <w:rPr>
          <w:spacing w:val="-13"/>
        </w:rPr>
        <w:t xml:space="preserve"> </w:t>
      </w:r>
      <w:r>
        <w:t>ve</w:t>
      </w:r>
      <w:r>
        <w:rPr>
          <w:spacing w:val="-13"/>
        </w:rPr>
        <w:t xml:space="preserve"> </w:t>
      </w:r>
      <w:r>
        <w:t>malını</w:t>
      </w:r>
      <w:r>
        <w:rPr>
          <w:spacing w:val="-13"/>
        </w:rPr>
        <w:t xml:space="preserve"> </w:t>
      </w:r>
      <w:r>
        <w:t>gözeten</w:t>
      </w:r>
      <w:r>
        <w:rPr>
          <w:spacing w:val="-14"/>
        </w:rPr>
        <w:t xml:space="preserve"> </w:t>
      </w:r>
      <w:r>
        <w:t>bir</w:t>
      </w:r>
      <w:r>
        <w:rPr>
          <w:spacing w:val="-13"/>
        </w:rPr>
        <w:t xml:space="preserve"> </w:t>
      </w:r>
      <w:r>
        <w:rPr>
          <w:spacing w:val="-2"/>
        </w:rPr>
        <w:t>düzenlemedir.</w:t>
      </w:r>
    </w:p>
    <w:p w14:paraId="56BC3335" w14:textId="77777777" w:rsidR="00C146B3" w:rsidRDefault="003F6677">
      <w:pPr>
        <w:pStyle w:val="GvdeMetni"/>
        <w:spacing w:before="200" w:line="360" w:lineRule="auto"/>
        <w:ind w:right="534" w:firstLine="708"/>
        <w:jc w:val="both"/>
      </w:pPr>
      <w:r>
        <w:t>Yukarıda belirtildiği gibi “negatif özgürlük” kavramı açısından insanların özgürlüğünü</w:t>
      </w:r>
      <w:r>
        <w:rPr>
          <w:spacing w:val="-14"/>
        </w:rPr>
        <w:t xml:space="preserve"> </w:t>
      </w:r>
      <w:r>
        <w:t>engelleyen</w:t>
      </w:r>
      <w:r>
        <w:rPr>
          <w:spacing w:val="-12"/>
        </w:rPr>
        <w:t xml:space="preserve"> </w:t>
      </w:r>
      <w:r>
        <w:t>doğa</w:t>
      </w:r>
      <w:r>
        <w:rPr>
          <w:spacing w:val="-15"/>
        </w:rPr>
        <w:t xml:space="preserve"> </w:t>
      </w:r>
      <w:r>
        <w:t>yasası</w:t>
      </w:r>
      <w:r>
        <w:rPr>
          <w:spacing w:val="-13"/>
        </w:rPr>
        <w:t xml:space="preserve"> </w:t>
      </w:r>
      <w:r>
        <w:t>değil,</w:t>
      </w:r>
      <w:r>
        <w:rPr>
          <w:spacing w:val="-14"/>
        </w:rPr>
        <w:t xml:space="preserve"> </w:t>
      </w:r>
      <w:r>
        <w:t>aklın</w:t>
      </w:r>
      <w:r>
        <w:rPr>
          <w:spacing w:val="-14"/>
        </w:rPr>
        <w:t xml:space="preserve"> </w:t>
      </w:r>
      <w:r>
        <w:t>yasasına</w:t>
      </w:r>
      <w:r>
        <w:rPr>
          <w:spacing w:val="-14"/>
        </w:rPr>
        <w:t xml:space="preserve"> </w:t>
      </w:r>
      <w:r>
        <w:t>danışmayan</w:t>
      </w:r>
      <w:r>
        <w:rPr>
          <w:spacing w:val="-14"/>
        </w:rPr>
        <w:t xml:space="preserve"> </w:t>
      </w:r>
      <w:r>
        <w:t>insanların</w:t>
      </w:r>
      <w:r>
        <w:rPr>
          <w:spacing w:val="-14"/>
        </w:rPr>
        <w:t xml:space="preserve"> </w:t>
      </w:r>
      <w:r>
        <w:t>başka insanlara</w:t>
      </w:r>
      <w:r>
        <w:rPr>
          <w:spacing w:val="-5"/>
        </w:rPr>
        <w:t xml:space="preserve"> </w:t>
      </w:r>
      <w:r>
        <w:t>yaratmış</w:t>
      </w:r>
      <w:r>
        <w:rPr>
          <w:spacing w:val="-5"/>
        </w:rPr>
        <w:t xml:space="preserve"> </w:t>
      </w:r>
      <w:r>
        <w:t>olduğu</w:t>
      </w:r>
      <w:r>
        <w:rPr>
          <w:spacing w:val="-4"/>
        </w:rPr>
        <w:t xml:space="preserve"> </w:t>
      </w:r>
      <w:r>
        <w:t>zulümdür.</w:t>
      </w:r>
      <w:r>
        <w:rPr>
          <w:spacing w:val="-4"/>
        </w:rPr>
        <w:t xml:space="preserve"> </w:t>
      </w:r>
      <w:r>
        <w:t>Örneğin</w:t>
      </w:r>
      <w:r>
        <w:rPr>
          <w:spacing w:val="-4"/>
        </w:rPr>
        <w:t xml:space="preserve"> </w:t>
      </w:r>
      <w:r>
        <w:t>John</w:t>
      </w:r>
      <w:r>
        <w:rPr>
          <w:spacing w:val="-4"/>
        </w:rPr>
        <w:t xml:space="preserve"> </w:t>
      </w:r>
      <w:r>
        <w:t>Locke’da</w:t>
      </w:r>
      <w:r>
        <w:rPr>
          <w:spacing w:val="-5"/>
        </w:rPr>
        <w:t xml:space="preserve"> </w:t>
      </w:r>
      <w:r>
        <w:t>yasa</w:t>
      </w:r>
      <w:r>
        <w:rPr>
          <w:spacing w:val="-5"/>
        </w:rPr>
        <w:t xml:space="preserve"> </w:t>
      </w:r>
      <w:r>
        <w:t>sınırlarken,</w:t>
      </w:r>
      <w:r>
        <w:rPr>
          <w:spacing w:val="-4"/>
        </w:rPr>
        <w:t xml:space="preserve"> </w:t>
      </w:r>
      <w:r>
        <w:t>insanın bir</w:t>
      </w:r>
      <w:r>
        <w:rPr>
          <w:spacing w:val="-12"/>
        </w:rPr>
        <w:t xml:space="preserve"> </w:t>
      </w:r>
      <w:r>
        <w:t>başka</w:t>
      </w:r>
      <w:r>
        <w:rPr>
          <w:spacing w:val="-11"/>
        </w:rPr>
        <w:t xml:space="preserve"> </w:t>
      </w:r>
      <w:r>
        <w:t>insan</w:t>
      </w:r>
      <w:r>
        <w:rPr>
          <w:spacing w:val="-12"/>
        </w:rPr>
        <w:t xml:space="preserve"> </w:t>
      </w:r>
      <w:r>
        <w:t>üzerindeki</w:t>
      </w:r>
      <w:r>
        <w:rPr>
          <w:spacing w:val="-12"/>
        </w:rPr>
        <w:t xml:space="preserve"> </w:t>
      </w:r>
      <w:r>
        <w:t>iktidarını</w:t>
      </w:r>
      <w:r>
        <w:rPr>
          <w:spacing w:val="-11"/>
        </w:rPr>
        <w:t xml:space="preserve"> </w:t>
      </w:r>
      <w:r>
        <w:t>engellediği</w:t>
      </w:r>
      <w:r>
        <w:rPr>
          <w:spacing w:val="-11"/>
        </w:rPr>
        <w:t xml:space="preserve"> </w:t>
      </w:r>
      <w:r>
        <w:t>için</w:t>
      </w:r>
      <w:r>
        <w:rPr>
          <w:spacing w:val="-12"/>
        </w:rPr>
        <w:t xml:space="preserve"> </w:t>
      </w:r>
      <w:r>
        <w:t>aynı</w:t>
      </w:r>
      <w:r>
        <w:rPr>
          <w:spacing w:val="-12"/>
        </w:rPr>
        <w:t xml:space="preserve"> </w:t>
      </w:r>
      <w:r>
        <w:t>zamanda</w:t>
      </w:r>
      <w:r>
        <w:rPr>
          <w:spacing w:val="-11"/>
        </w:rPr>
        <w:t xml:space="preserve"> </w:t>
      </w:r>
      <w:r>
        <w:t>insanı</w:t>
      </w:r>
      <w:r>
        <w:rPr>
          <w:spacing w:val="-12"/>
        </w:rPr>
        <w:t xml:space="preserve"> </w:t>
      </w:r>
      <w:r>
        <w:t xml:space="preserve">özgürleştirir. Dolayısıyla negatif özgürlük, insanın canı ne istiyorsa onu yaptığı bir özgürlük değil, yasayla sınırlandırılmış bir özgürlüktür. Bu anlamda özgürlük, insanın eylemlerini, yasal sınır içinde yönetme serbestliğinde ortaya çıkar. Ancak insana iradesini yönetecek serbestliği sağlayan ise aklıdır (Locke, 2004, s.49). Çünkü Locke’da özgürlük, insan aklının gelişmesiyle tam olarak ortaya çıkar. Akıl sayesinde insan, kendisine bırakılan irade özgürlüğünün alanını bilir ve ona göre eyler. Fakat negatif özgürlük açısından, insanın özgürleşmesinde akıl önemli bir rol oynasa da pozitif özgürlükten farklı olarak insan akıl ile özgür olmuş değildir. Özgürlük de akıl gibi doğuştan gelir ve aklın olgunlaşmasına paralel olarak olgunlaşır (Locke, 2004, s.51- </w:t>
      </w:r>
      <w:r>
        <w:rPr>
          <w:spacing w:val="-4"/>
        </w:rPr>
        <w:t>53).</w:t>
      </w:r>
    </w:p>
    <w:p w14:paraId="0D0549B4" w14:textId="77777777" w:rsidR="00C146B3" w:rsidRDefault="00C146B3">
      <w:pPr>
        <w:pStyle w:val="GvdeMetni"/>
        <w:ind w:left="0"/>
      </w:pPr>
    </w:p>
    <w:p w14:paraId="1EE942E1" w14:textId="77777777" w:rsidR="00C146B3" w:rsidRDefault="00C146B3">
      <w:pPr>
        <w:pStyle w:val="GvdeMetni"/>
        <w:spacing w:before="170"/>
        <w:ind w:left="0"/>
      </w:pPr>
    </w:p>
    <w:p w14:paraId="75B765F6" w14:textId="77777777" w:rsidR="00C146B3" w:rsidRDefault="003F6677">
      <w:pPr>
        <w:pStyle w:val="Balk2"/>
        <w:numPr>
          <w:ilvl w:val="3"/>
          <w:numId w:val="9"/>
        </w:numPr>
        <w:tabs>
          <w:tab w:val="left" w:pos="1708"/>
        </w:tabs>
        <w:ind w:left="1708" w:hanging="900"/>
        <w:jc w:val="left"/>
      </w:pPr>
      <w:r>
        <w:t>Başkalarının</w:t>
      </w:r>
      <w:r>
        <w:rPr>
          <w:spacing w:val="-9"/>
        </w:rPr>
        <w:t xml:space="preserve"> </w:t>
      </w:r>
      <w:r>
        <w:t>Müdahalesi</w:t>
      </w:r>
      <w:r>
        <w:rPr>
          <w:spacing w:val="-5"/>
        </w:rPr>
        <w:t xml:space="preserve"> </w:t>
      </w:r>
      <w:r>
        <w:t>Olmadan</w:t>
      </w:r>
      <w:r>
        <w:rPr>
          <w:spacing w:val="-1"/>
        </w:rPr>
        <w:t xml:space="preserve"> </w:t>
      </w:r>
      <w:r>
        <w:t>Seçebilmek:</w:t>
      </w:r>
      <w:r>
        <w:rPr>
          <w:spacing w:val="-5"/>
        </w:rPr>
        <w:t xml:space="preserve"> </w:t>
      </w:r>
      <w:r>
        <w:t>Negatif</w:t>
      </w:r>
      <w:r>
        <w:rPr>
          <w:spacing w:val="-4"/>
        </w:rPr>
        <w:t xml:space="preserve"> </w:t>
      </w:r>
      <w:r>
        <w:rPr>
          <w:spacing w:val="-2"/>
        </w:rPr>
        <w:t>Özgürlük</w:t>
      </w:r>
    </w:p>
    <w:p w14:paraId="17CF7F5D" w14:textId="77777777" w:rsidR="00C146B3" w:rsidRDefault="00C146B3">
      <w:pPr>
        <w:pStyle w:val="GvdeMetni"/>
        <w:spacing w:before="220"/>
        <w:ind w:left="0"/>
        <w:rPr>
          <w:b/>
        </w:rPr>
      </w:pPr>
    </w:p>
    <w:p w14:paraId="0E55C2F8" w14:textId="77777777" w:rsidR="00C146B3" w:rsidRDefault="003F6677">
      <w:pPr>
        <w:pStyle w:val="GvdeMetni"/>
        <w:spacing w:before="1" w:line="360" w:lineRule="auto"/>
        <w:ind w:right="535" w:firstLine="708"/>
        <w:jc w:val="both"/>
      </w:pPr>
      <w:r>
        <w:t>Modern</w:t>
      </w:r>
      <w:r>
        <w:rPr>
          <w:spacing w:val="-15"/>
        </w:rPr>
        <w:t xml:space="preserve"> </w:t>
      </w:r>
      <w:r>
        <w:t>kapitalist</w:t>
      </w:r>
      <w:r>
        <w:rPr>
          <w:spacing w:val="-15"/>
        </w:rPr>
        <w:t xml:space="preserve"> </w:t>
      </w:r>
      <w:r>
        <w:t>toplumun</w:t>
      </w:r>
      <w:r>
        <w:rPr>
          <w:spacing w:val="-15"/>
        </w:rPr>
        <w:t xml:space="preserve"> </w:t>
      </w:r>
      <w:r>
        <w:t>kuruluşu</w:t>
      </w:r>
      <w:r>
        <w:rPr>
          <w:spacing w:val="-15"/>
        </w:rPr>
        <w:t xml:space="preserve"> </w:t>
      </w:r>
      <w:r>
        <w:t>ve</w:t>
      </w:r>
      <w:r>
        <w:rPr>
          <w:spacing w:val="-15"/>
        </w:rPr>
        <w:t xml:space="preserve"> </w:t>
      </w:r>
      <w:r>
        <w:t>kendini</w:t>
      </w:r>
      <w:r>
        <w:rPr>
          <w:spacing w:val="-15"/>
        </w:rPr>
        <w:t xml:space="preserve"> </w:t>
      </w:r>
      <w:r>
        <w:t>bir</w:t>
      </w:r>
      <w:r>
        <w:rPr>
          <w:spacing w:val="-15"/>
        </w:rPr>
        <w:t xml:space="preserve"> </w:t>
      </w:r>
      <w:r>
        <w:t>meşruluk</w:t>
      </w:r>
      <w:r>
        <w:rPr>
          <w:spacing w:val="-15"/>
        </w:rPr>
        <w:t xml:space="preserve"> </w:t>
      </w:r>
      <w:r>
        <w:t>zemini</w:t>
      </w:r>
      <w:r>
        <w:rPr>
          <w:spacing w:val="-15"/>
        </w:rPr>
        <w:t xml:space="preserve"> </w:t>
      </w:r>
      <w:r>
        <w:t>üzerinden hep</w:t>
      </w:r>
      <w:r>
        <w:rPr>
          <w:spacing w:val="-14"/>
        </w:rPr>
        <w:t xml:space="preserve"> </w:t>
      </w:r>
      <w:r>
        <w:t>yeniden</w:t>
      </w:r>
      <w:r>
        <w:rPr>
          <w:spacing w:val="-14"/>
        </w:rPr>
        <w:t xml:space="preserve"> </w:t>
      </w:r>
      <w:r>
        <w:t>üretebilmesi</w:t>
      </w:r>
      <w:r>
        <w:rPr>
          <w:spacing w:val="-12"/>
        </w:rPr>
        <w:t xml:space="preserve"> </w:t>
      </w:r>
      <w:r>
        <w:t>için</w:t>
      </w:r>
      <w:r>
        <w:rPr>
          <w:spacing w:val="-13"/>
        </w:rPr>
        <w:t xml:space="preserve"> </w:t>
      </w:r>
      <w:r>
        <w:t>gerekli</w:t>
      </w:r>
      <w:r>
        <w:rPr>
          <w:spacing w:val="-12"/>
        </w:rPr>
        <w:t xml:space="preserve"> </w:t>
      </w:r>
      <w:r>
        <w:t>olan</w:t>
      </w:r>
      <w:r>
        <w:rPr>
          <w:spacing w:val="-14"/>
        </w:rPr>
        <w:t xml:space="preserve"> </w:t>
      </w:r>
      <w:r>
        <w:t>en</w:t>
      </w:r>
      <w:r>
        <w:rPr>
          <w:spacing w:val="-13"/>
        </w:rPr>
        <w:t xml:space="preserve"> </w:t>
      </w:r>
      <w:r>
        <w:t>önemli</w:t>
      </w:r>
      <w:r>
        <w:rPr>
          <w:spacing w:val="-13"/>
        </w:rPr>
        <w:t xml:space="preserve"> </w:t>
      </w:r>
      <w:r>
        <w:t>uzlaşım,</w:t>
      </w:r>
      <w:r>
        <w:rPr>
          <w:spacing w:val="-12"/>
        </w:rPr>
        <w:t xml:space="preserve"> </w:t>
      </w:r>
      <w:r>
        <w:t>bireyin</w:t>
      </w:r>
      <w:r>
        <w:rPr>
          <w:spacing w:val="-13"/>
        </w:rPr>
        <w:t xml:space="preserve"> </w:t>
      </w:r>
      <w:r>
        <w:t>özgür</w:t>
      </w:r>
      <w:r>
        <w:rPr>
          <w:spacing w:val="-15"/>
        </w:rPr>
        <w:t xml:space="preserve"> </w:t>
      </w:r>
      <w:r>
        <w:t>bir</w:t>
      </w:r>
      <w:r>
        <w:rPr>
          <w:spacing w:val="-13"/>
        </w:rPr>
        <w:t xml:space="preserve"> </w:t>
      </w:r>
      <w:r>
        <w:t>iradeye sahip olduğu varsayımıdır.</w:t>
      </w:r>
      <w:r>
        <w:rPr>
          <w:spacing w:val="40"/>
        </w:rPr>
        <w:t xml:space="preserve"> </w:t>
      </w:r>
      <w:r>
        <w:t>Bu varsayım, bir toplumsal modelle tarihsel süreç içinde şekillense</w:t>
      </w:r>
      <w:r>
        <w:rPr>
          <w:spacing w:val="-4"/>
        </w:rPr>
        <w:t xml:space="preserve"> </w:t>
      </w:r>
      <w:r>
        <w:t>de</w:t>
      </w:r>
      <w:r>
        <w:rPr>
          <w:spacing w:val="-2"/>
        </w:rPr>
        <w:t xml:space="preserve"> </w:t>
      </w:r>
      <w:r>
        <w:t>(Bauman,</w:t>
      </w:r>
      <w:r>
        <w:rPr>
          <w:spacing w:val="-1"/>
        </w:rPr>
        <w:t xml:space="preserve"> </w:t>
      </w:r>
      <w:r>
        <w:t>2015,</w:t>
      </w:r>
      <w:r>
        <w:rPr>
          <w:spacing w:val="-2"/>
        </w:rPr>
        <w:t xml:space="preserve"> </w:t>
      </w:r>
      <w:r>
        <w:t>s.7-15),</w:t>
      </w:r>
      <w:r>
        <w:rPr>
          <w:spacing w:val="-1"/>
        </w:rPr>
        <w:t xml:space="preserve"> </w:t>
      </w:r>
      <w:r>
        <w:t>kapitalist</w:t>
      </w:r>
      <w:r>
        <w:rPr>
          <w:spacing w:val="-1"/>
        </w:rPr>
        <w:t xml:space="preserve"> </w:t>
      </w:r>
      <w:r>
        <w:t>modern</w:t>
      </w:r>
      <w:r>
        <w:rPr>
          <w:spacing w:val="-2"/>
        </w:rPr>
        <w:t xml:space="preserve"> </w:t>
      </w:r>
      <w:r>
        <w:t>toplumun</w:t>
      </w:r>
      <w:r>
        <w:rPr>
          <w:spacing w:val="-1"/>
        </w:rPr>
        <w:t xml:space="preserve"> </w:t>
      </w:r>
      <w:r>
        <w:t>anlatısını</w:t>
      </w:r>
      <w:r>
        <w:rPr>
          <w:spacing w:val="-1"/>
        </w:rPr>
        <w:t xml:space="preserve"> </w:t>
      </w:r>
      <w:r>
        <w:rPr>
          <w:spacing w:val="-2"/>
        </w:rPr>
        <w:t>oluşturan</w:t>
      </w:r>
    </w:p>
    <w:p w14:paraId="0B254FB5" w14:textId="77777777" w:rsidR="00C146B3" w:rsidRDefault="00C146B3">
      <w:pPr>
        <w:spacing w:line="360" w:lineRule="auto"/>
        <w:jc w:val="both"/>
        <w:sectPr w:rsidR="00C146B3">
          <w:pgSz w:w="11920" w:h="16850"/>
          <w:pgMar w:top="1860" w:right="880" w:bottom="280" w:left="1460" w:header="1428" w:footer="0" w:gutter="0"/>
          <w:cols w:space="708"/>
        </w:sectPr>
      </w:pPr>
    </w:p>
    <w:p w14:paraId="316F7B4B" w14:textId="77777777" w:rsidR="00C146B3" w:rsidRDefault="003F6677">
      <w:pPr>
        <w:pStyle w:val="GvdeMetni"/>
        <w:spacing w:before="100" w:line="360" w:lineRule="auto"/>
        <w:ind w:right="532"/>
        <w:jc w:val="both"/>
      </w:pPr>
      <w:r>
        <w:t>kimi liberal aktörlerce özgürlük, insanın doğadan getirdiği, evrensel, sırf insan olmaktan kaynaklı edindiği vazgeçilmez bir hakkı olarak görülmüştür. Bu hak, bireysel alanla ilişkilendirilip, bireyin sorumluluğunda gelişen bir bilinç olarak tanımlanmıştır. Ayrıca devlet, toplum gibi yapılar, bu tanımda görev almayarak tarafsızlaştırılmış, bireyin özgür olup olmaması bireyin hissettiği bir duyguya, bir talebe indirgenmiştir.</w:t>
      </w:r>
    </w:p>
    <w:p w14:paraId="1CD9A9FD" w14:textId="77777777" w:rsidR="00C146B3" w:rsidRDefault="003F6677">
      <w:pPr>
        <w:pStyle w:val="GvdeMetni"/>
        <w:spacing w:before="200" w:line="360" w:lineRule="auto"/>
        <w:ind w:right="535" w:firstLine="708"/>
        <w:jc w:val="both"/>
      </w:pPr>
      <w:r>
        <w:t>İnsanın özgürlüğünü bireysel varoluşa bırakıp, kamusal sorumluluğu sadece seçeneklere ulaşmada bireylere sağlanan yasal eşitlik olarak düşünen özgürlük anlayışına tezin konusu bağlamında daha yakından bakıldığında, bu konuda alanyazında oluşmuş birikiminin en damıtılmış hali Berlin tarafından ortaya koyulan “negatif özgürlük” kavramı olduğu görülür.</w:t>
      </w:r>
    </w:p>
    <w:p w14:paraId="655B1C29" w14:textId="77777777" w:rsidR="00C146B3" w:rsidRDefault="003F6677">
      <w:pPr>
        <w:pStyle w:val="GvdeMetni"/>
        <w:spacing w:before="201" w:line="360" w:lineRule="auto"/>
        <w:ind w:right="535" w:firstLine="708"/>
        <w:jc w:val="both"/>
      </w:pPr>
      <w:r>
        <w:t>Berlin (2002, s.169), “İki Özgürlük Kavramı” adlı makalesinde negatif özgürlüğü, başkalarının müdahalesine maruz kalmamak olarak tanımlar. Bu tanım, Berlin’in</w:t>
      </w:r>
      <w:r>
        <w:rPr>
          <w:spacing w:val="-15"/>
        </w:rPr>
        <w:t xml:space="preserve"> </w:t>
      </w:r>
      <w:r>
        <w:t>özgürlük</w:t>
      </w:r>
      <w:r>
        <w:rPr>
          <w:spacing w:val="-15"/>
        </w:rPr>
        <w:t xml:space="preserve"> </w:t>
      </w:r>
      <w:r>
        <w:t>görüşünün,</w:t>
      </w:r>
      <w:r>
        <w:rPr>
          <w:spacing w:val="-15"/>
        </w:rPr>
        <w:t xml:space="preserve"> </w:t>
      </w:r>
      <w:r>
        <w:t>özellikle</w:t>
      </w:r>
      <w:r>
        <w:rPr>
          <w:spacing w:val="-15"/>
        </w:rPr>
        <w:t xml:space="preserve"> </w:t>
      </w:r>
      <w:r>
        <w:t>Thomas</w:t>
      </w:r>
      <w:r>
        <w:rPr>
          <w:spacing w:val="-15"/>
        </w:rPr>
        <w:t xml:space="preserve"> </w:t>
      </w:r>
      <w:r>
        <w:t>Hobbes</w:t>
      </w:r>
      <w:r>
        <w:rPr>
          <w:spacing w:val="-15"/>
        </w:rPr>
        <w:t xml:space="preserve"> </w:t>
      </w:r>
      <w:r>
        <w:t>ve</w:t>
      </w:r>
      <w:r>
        <w:rPr>
          <w:spacing w:val="-15"/>
        </w:rPr>
        <w:t xml:space="preserve"> </w:t>
      </w:r>
      <w:r>
        <w:t>John</w:t>
      </w:r>
      <w:r>
        <w:rPr>
          <w:spacing w:val="-15"/>
        </w:rPr>
        <w:t xml:space="preserve"> </w:t>
      </w:r>
      <w:r>
        <w:t>Locke</w:t>
      </w:r>
      <w:r>
        <w:rPr>
          <w:spacing w:val="-15"/>
        </w:rPr>
        <w:t xml:space="preserve"> </w:t>
      </w:r>
      <w:r>
        <w:t>düşüncesinden etkilenerek oluşturduğu kısmıdır. Bu kısımda Berlin (2002, s.169), müdahalesizlik alanı genişledikçe bireyin özgürlüğünün de o oranda genişlediğini söyler. Devletin görevini güvenlik ve hukuksal eşitliği sağlama olarak görür.</w:t>
      </w:r>
      <w:r>
        <w:rPr>
          <w:spacing w:val="80"/>
        </w:rPr>
        <w:t xml:space="preserve"> </w:t>
      </w:r>
      <w:r>
        <w:t>Bireysel özgürlüğün alanını kamusal alanın daralması aleyhine genişletir.</w:t>
      </w:r>
    </w:p>
    <w:p w14:paraId="73543525" w14:textId="77777777" w:rsidR="00C146B3" w:rsidRDefault="003F6677">
      <w:pPr>
        <w:pStyle w:val="GvdeMetni"/>
        <w:spacing w:before="201" w:line="360" w:lineRule="auto"/>
        <w:ind w:right="536" w:firstLine="708"/>
        <w:jc w:val="both"/>
      </w:pPr>
      <w:r>
        <w:t>Berlin, özgürlüğü engelleyen faktör olarak bir başka insanı görür. Berlin’in düşüncesinde başka bir insan, dış bir zorunluluk olup sadece tekil bireyi ifade etmez. İnsanın çoğul görünümleri olan, toplum ve toplumun siyasal örgütlenme biçimi olan devleti</w:t>
      </w:r>
      <w:r>
        <w:rPr>
          <w:spacing w:val="-9"/>
        </w:rPr>
        <w:t xml:space="preserve"> </w:t>
      </w:r>
      <w:r>
        <w:t>ifade</w:t>
      </w:r>
      <w:r>
        <w:rPr>
          <w:spacing w:val="-8"/>
        </w:rPr>
        <w:t xml:space="preserve"> </w:t>
      </w:r>
      <w:r>
        <w:t>eder.</w:t>
      </w:r>
      <w:r>
        <w:rPr>
          <w:spacing w:val="40"/>
        </w:rPr>
        <w:t xml:space="preserve"> </w:t>
      </w:r>
      <w:r>
        <w:t>Dolayısıyla</w:t>
      </w:r>
      <w:r>
        <w:rPr>
          <w:spacing w:val="-10"/>
        </w:rPr>
        <w:t xml:space="preserve"> </w:t>
      </w:r>
      <w:r>
        <w:t>bu</w:t>
      </w:r>
      <w:r>
        <w:rPr>
          <w:spacing w:val="-10"/>
        </w:rPr>
        <w:t xml:space="preserve"> </w:t>
      </w:r>
      <w:r>
        <w:t>görüşte,</w:t>
      </w:r>
      <w:r>
        <w:rPr>
          <w:spacing w:val="-10"/>
        </w:rPr>
        <w:t xml:space="preserve"> </w:t>
      </w:r>
      <w:r>
        <w:t>Hobbes</w:t>
      </w:r>
      <w:r>
        <w:rPr>
          <w:spacing w:val="-7"/>
        </w:rPr>
        <w:t xml:space="preserve"> </w:t>
      </w:r>
      <w:r>
        <w:t>ve</w:t>
      </w:r>
      <w:r>
        <w:rPr>
          <w:spacing w:val="-11"/>
        </w:rPr>
        <w:t xml:space="preserve"> </w:t>
      </w:r>
      <w:r>
        <w:t>Locke’da</w:t>
      </w:r>
      <w:r>
        <w:rPr>
          <w:spacing w:val="-9"/>
        </w:rPr>
        <w:t xml:space="preserve"> </w:t>
      </w:r>
      <w:r>
        <w:t>olduğu</w:t>
      </w:r>
      <w:r>
        <w:rPr>
          <w:spacing w:val="-9"/>
        </w:rPr>
        <w:t xml:space="preserve"> </w:t>
      </w:r>
      <w:r>
        <w:t>gibi</w:t>
      </w:r>
      <w:r>
        <w:rPr>
          <w:spacing w:val="-9"/>
        </w:rPr>
        <w:t xml:space="preserve"> </w:t>
      </w:r>
      <w:r>
        <w:t>özgürlüğe anlamını veren, insan eylemlerine etki eden zorunluluğun nereden kaynaklandığıdır. Zorunluluk, insanın doğal yapısından gelen zorunluluklar, yani bedensel sınırlılıkları ve</w:t>
      </w:r>
      <w:r>
        <w:rPr>
          <w:spacing w:val="-15"/>
        </w:rPr>
        <w:t xml:space="preserve"> </w:t>
      </w:r>
      <w:r>
        <w:t>insanın</w:t>
      </w:r>
      <w:r>
        <w:rPr>
          <w:spacing w:val="-15"/>
        </w:rPr>
        <w:t xml:space="preserve"> </w:t>
      </w:r>
      <w:r>
        <w:t>iştahsal</w:t>
      </w:r>
      <w:r>
        <w:rPr>
          <w:spacing w:val="-15"/>
        </w:rPr>
        <w:t xml:space="preserve"> </w:t>
      </w:r>
      <w:r>
        <w:t>eğilimleri</w:t>
      </w:r>
      <w:r>
        <w:rPr>
          <w:spacing w:val="-15"/>
        </w:rPr>
        <w:t xml:space="preserve"> </w:t>
      </w:r>
      <w:r>
        <w:t>ise</w:t>
      </w:r>
      <w:r>
        <w:rPr>
          <w:spacing w:val="-15"/>
        </w:rPr>
        <w:t xml:space="preserve"> </w:t>
      </w:r>
      <w:r>
        <w:t>içten</w:t>
      </w:r>
      <w:r>
        <w:rPr>
          <w:spacing w:val="-15"/>
        </w:rPr>
        <w:t xml:space="preserve"> </w:t>
      </w:r>
      <w:r>
        <w:t>gelen</w:t>
      </w:r>
      <w:r>
        <w:rPr>
          <w:spacing w:val="-15"/>
        </w:rPr>
        <w:t xml:space="preserve"> </w:t>
      </w:r>
      <w:r>
        <w:t>zorunluluklardır.</w:t>
      </w:r>
      <w:r>
        <w:rPr>
          <w:spacing w:val="-15"/>
        </w:rPr>
        <w:t xml:space="preserve"> </w:t>
      </w:r>
      <w:r>
        <w:t>Bu</w:t>
      </w:r>
      <w:r>
        <w:rPr>
          <w:spacing w:val="-15"/>
        </w:rPr>
        <w:t xml:space="preserve"> </w:t>
      </w:r>
      <w:r>
        <w:t>zorunluluklar,</w:t>
      </w:r>
      <w:r>
        <w:rPr>
          <w:spacing w:val="-15"/>
        </w:rPr>
        <w:t xml:space="preserve"> </w:t>
      </w:r>
      <w:r>
        <w:t>insanın özgürlüğünü engellemez. Berlin (2002,s.172 )’e göre insanın beden yanından gelen istekler, insanın gerçek “beni”dir. Doğadan gelen istekler, zorunluluklar, bir dış zorunluluk</w:t>
      </w:r>
      <w:r>
        <w:rPr>
          <w:spacing w:val="-7"/>
        </w:rPr>
        <w:t xml:space="preserve"> </w:t>
      </w:r>
      <w:r>
        <w:t>olan</w:t>
      </w:r>
      <w:r>
        <w:rPr>
          <w:spacing w:val="-8"/>
        </w:rPr>
        <w:t xml:space="preserve"> </w:t>
      </w:r>
      <w:r>
        <w:t>başka</w:t>
      </w:r>
      <w:r>
        <w:rPr>
          <w:spacing w:val="-8"/>
        </w:rPr>
        <w:t xml:space="preserve"> </w:t>
      </w:r>
      <w:r>
        <w:t>bir</w:t>
      </w:r>
      <w:r>
        <w:rPr>
          <w:spacing w:val="-5"/>
        </w:rPr>
        <w:t xml:space="preserve"> </w:t>
      </w:r>
      <w:r>
        <w:t>insan</w:t>
      </w:r>
      <w:r>
        <w:rPr>
          <w:spacing w:val="-8"/>
        </w:rPr>
        <w:t xml:space="preserve"> </w:t>
      </w:r>
      <w:r>
        <w:t>ya</w:t>
      </w:r>
      <w:r>
        <w:rPr>
          <w:spacing w:val="-8"/>
        </w:rPr>
        <w:t xml:space="preserve"> </w:t>
      </w:r>
      <w:r>
        <w:t>da</w:t>
      </w:r>
      <w:r>
        <w:rPr>
          <w:spacing w:val="-8"/>
        </w:rPr>
        <w:t xml:space="preserve"> </w:t>
      </w:r>
      <w:r>
        <w:t>kurumlarca</w:t>
      </w:r>
      <w:r>
        <w:rPr>
          <w:spacing w:val="-6"/>
        </w:rPr>
        <w:t xml:space="preserve"> </w:t>
      </w:r>
      <w:r>
        <w:t>engelleniyorsa</w:t>
      </w:r>
      <w:r>
        <w:rPr>
          <w:spacing w:val="-7"/>
        </w:rPr>
        <w:t xml:space="preserve"> </w:t>
      </w:r>
      <w:r>
        <w:t>(yani</w:t>
      </w:r>
      <w:r>
        <w:rPr>
          <w:spacing w:val="-7"/>
        </w:rPr>
        <w:t xml:space="preserve"> </w:t>
      </w:r>
      <w:r>
        <w:t>bireyin</w:t>
      </w:r>
      <w:r>
        <w:rPr>
          <w:spacing w:val="-7"/>
        </w:rPr>
        <w:t xml:space="preserve"> </w:t>
      </w:r>
      <w:r>
        <w:t>seyahat etme isteği, bir başka birey ya da devlet tarafından engellendiğinde) Berlin’e göre orada</w:t>
      </w:r>
      <w:r>
        <w:rPr>
          <w:spacing w:val="2"/>
        </w:rPr>
        <w:t xml:space="preserve"> </w:t>
      </w:r>
      <w:r>
        <w:t>bireyin</w:t>
      </w:r>
      <w:r>
        <w:rPr>
          <w:spacing w:val="5"/>
        </w:rPr>
        <w:t xml:space="preserve"> </w:t>
      </w:r>
      <w:r>
        <w:t>özgürlüğünden</w:t>
      </w:r>
      <w:r>
        <w:rPr>
          <w:spacing w:val="3"/>
        </w:rPr>
        <w:t xml:space="preserve"> </w:t>
      </w:r>
      <w:r>
        <w:t>söz</w:t>
      </w:r>
      <w:r>
        <w:rPr>
          <w:spacing w:val="6"/>
        </w:rPr>
        <w:t xml:space="preserve"> </w:t>
      </w:r>
      <w:r>
        <w:t>edilemez.</w:t>
      </w:r>
      <w:r>
        <w:rPr>
          <w:spacing w:val="4"/>
        </w:rPr>
        <w:t xml:space="preserve"> </w:t>
      </w:r>
      <w:r>
        <w:t>Çünkü</w:t>
      </w:r>
      <w:r>
        <w:rPr>
          <w:spacing w:val="5"/>
        </w:rPr>
        <w:t xml:space="preserve"> </w:t>
      </w:r>
      <w:r>
        <w:t>insanın</w:t>
      </w:r>
      <w:r>
        <w:rPr>
          <w:spacing w:val="4"/>
        </w:rPr>
        <w:t xml:space="preserve"> </w:t>
      </w:r>
      <w:r>
        <w:t>özgürlüğü</w:t>
      </w:r>
      <w:r>
        <w:rPr>
          <w:spacing w:val="4"/>
        </w:rPr>
        <w:t xml:space="preserve"> </w:t>
      </w:r>
      <w:r>
        <w:t>için</w:t>
      </w:r>
      <w:r>
        <w:rPr>
          <w:spacing w:val="3"/>
        </w:rPr>
        <w:t xml:space="preserve"> </w:t>
      </w:r>
      <w:r>
        <w:t>temel</w:t>
      </w:r>
      <w:r>
        <w:rPr>
          <w:spacing w:val="4"/>
        </w:rPr>
        <w:t xml:space="preserve"> </w:t>
      </w:r>
      <w:r>
        <w:rPr>
          <w:spacing w:val="-2"/>
        </w:rPr>
        <w:t>olan,</w:t>
      </w:r>
    </w:p>
    <w:p w14:paraId="0087CDFF" w14:textId="77777777" w:rsidR="00C146B3" w:rsidRDefault="00C146B3">
      <w:pPr>
        <w:spacing w:line="360" w:lineRule="auto"/>
        <w:jc w:val="both"/>
        <w:sectPr w:rsidR="00C146B3">
          <w:pgSz w:w="11920" w:h="16850"/>
          <w:pgMar w:top="1860" w:right="880" w:bottom="280" w:left="1460" w:header="1428" w:footer="0" w:gutter="0"/>
          <w:cols w:space="708"/>
        </w:sectPr>
      </w:pPr>
    </w:p>
    <w:p w14:paraId="74F6655B" w14:textId="77777777" w:rsidR="00C146B3" w:rsidRDefault="003F6677">
      <w:pPr>
        <w:pStyle w:val="GvdeMetni"/>
        <w:spacing w:before="100" w:line="360" w:lineRule="auto"/>
        <w:ind w:right="534"/>
        <w:jc w:val="both"/>
      </w:pPr>
      <w:r>
        <w:t>insanın kendi istek, amaç ve beklentilerini gerçekleştirebilmesidir. Berlin, seyahat etmek isteyen ama parası olmadığı için seyahat edemeyen birinin durumunu, bireyin özgürlüğünün ihlali olarak görmez. Hatta Berlin, kamunun böyle bir duruma el atmasını eleştirir. Bu durum, ekonomik eşitlik pahasına, özgürlükten vaz geçmeyi gerektirir.</w:t>
      </w:r>
      <w:r>
        <w:rPr>
          <w:spacing w:val="40"/>
        </w:rPr>
        <w:t xml:space="preserve"> </w:t>
      </w:r>
      <w:r>
        <w:t>Bu anlamda negatif özgürlük, bireyin uçak varsa uçağa binme iradesinin, bir kişi ya da devlet tarafından engellenmemesi, seçeneklerinin olması ve uçağa bireyin nasıl bineceğine kimsenin karışmaması olarak anlaşılır.</w:t>
      </w:r>
      <w:r>
        <w:rPr>
          <w:spacing w:val="40"/>
        </w:rPr>
        <w:t xml:space="preserve"> </w:t>
      </w:r>
      <w:r>
        <w:t>Ya da Berlin (2002, s.174)’in verdiği örnek üzerinden söylenirse, bireyin kapıdan geçmek isteyip istemeyeceğine</w:t>
      </w:r>
      <w:r>
        <w:rPr>
          <w:spacing w:val="-4"/>
        </w:rPr>
        <w:t xml:space="preserve"> </w:t>
      </w:r>
      <w:r>
        <w:t>bakılmaksızın,</w:t>
      </w:r>
      <w:r>
        <w:rPr>
          <w:spacing w:val="-6"/>
        </w:rPr>
        <w:t xml:space="preserve"> </w:t>
      </w:r>
      <w:r>
        <w:t>açık</w:t>
      </w:r>
      <w:r>
        <w:rPr>
          <w:spacing w:val="-5"/>
        </w:rPr>
        <w:t xml:space="preserve"> </w:t>
      </w:r>
      <w:r>
        <w:t>kapı</w:t>
      </w:r>
      <w:r>
        <w:rPr>
          <w:spacing w:val="-4"/>
        </w:rPr>
        <w:t xml:space="preserve"> </w:t>
      </w:r>
      <w:r>
        <w:t>seçeneklerinin</w:t>
      </w:r>
      <w:r>
        <w:rPr>
          <w:spacing w:val="-6"/>
        </w:rPr>
        <w:t xml:space="preserve"> </w:t>
      </w:r>
      <w:r>
        <w:t>olması,</w:t>
      </w:r>
      <w:r>
        <w:rPr>
          <w:spacing w:val="-6"/>
        </w:rPr>
        <w:t xml:space="preserve"> </w:t>
      </w:r>
      <w:r>
        <w:t>bireyin</w:t>
      </w:r>
      <w:r>
        <w:rPr>
          <w:spacing w:val="-5"/>
        </w:rPr>
        <w:t xml:space="preserve"> </w:t>
      </w:r>
      <w:r>
        <w:t>hangi</w:t>
      </w:r>
      <w:r>
        <w:rPr>
          <w:spacing w:val="-5"/>
        </w:rPr>
        <w:t xml:space="preserve"> </w:t>
      </w:r>
      <w:r>
        <w:t>kapıdan gireceğine karar vermesi, bireyin bir şeylerden azade olup, eylemlerinin sonuçlarını doğrudan üstüne almasıdır.</w:t>
      </w:r>
    </w:p>
    <w:p w14:paraId="2B9B5D54" w14:textId="77777777" w:rsidR="00C146B3" w:rsidRDefault="003F6677">
      <w:pPr>
        <w:pStyle w:val="GvdeMetni"/>
        <w:spacing w:before="199" w:line="360" w:lineRule="auto"/>
        <w:ind w:right="532" w:firstLine="708"/>
        <w:jc w:val="both"/>
      </w:pPr>
      <w:r>
        <w:t>Yukarıda söylenenler bir araya getirildiğinde Berlin, Hobbes ve Locke düşüncesinde, dış bir zorunluluğun olmadığı alan olarak tanımlanan özgürlük kavramına,</w:t>
      </w:r>
      <w:r>
        <w:rPr>
          <w:spacing w:val="-12"/>
        </w:rPr>
        <w:t xml:space="preserve"> </w:t>
      </w:r>
      <w:r>
        <w:t>“seçim</w:t>
      </w:r>
      <w:r>
        <w:rPr>
          <w:spacing w:val="-11"/>
        </w:rPr>
        <w:t xml:space="preserve"> </w:t>
      </w:r>
      <w:r>
        <w:t>yapma</w:t>
      </w:r>
      <w:r>
        <w:rPr>
          <w:spacing w:val="-13"/>
        </w:rPr>
        <w:t xml:space="preserve"> </w:t>
      </w:r>
      <w:r>
        <w:t>hakkı”nı</w:t>
      </w:r>
      <w:r>
        <w:rPr>
          <w:spacing w:val="-12"/>
        </w:rPr>
        <w:t xml:space="preserve"> </w:t>
      </w:r>
      <w:r>
        <w:t>da</w:t>
      </w:r>
      <w:r>
        <w:rPr>
          <w:spacing w:val="-13"/>
        </w:rPr>
        <w:t xml:space="preserve"> </w:t>
      </w:r>
      <w:r>
        <w:t>ekler.</w:t>
      </w:r>
      <w:r>
        <w:rPr>
          <w:spacing w:val="-12"/>
        </w:rPr>
        <w:t xml:space="preserve"> </w:t>
      </w:r>
      <w:r>
        <w:t>Böylece</w:t>
      </w:r>
      <w:r>
        <w:rPr>
          <w:spacing w:val="-11"/>
        </w:rPr>
        <w:t xml:space="preserve"> </w:t>
      </w:r>
      <w:r>
        <w:t>“özgür</w:t>
      </w:r>
      <w:r>
        <w:rPr>
          <w:spacing w:val="-13"/>
        </w:rPr>
        <w:t xml:space="preserve"> </w:t>
      </w:r>
      <w:r>
        <w:t>insan”,</w:t>
      </w:r>
      <w:r>
        <w:rPr>
          <w:spacing w:val="-12"/>
        </w:rPr>
        <w:t xml:space="preserve"> </w:t>
      </w:r>
      <w:r>
        <w:t>dış</w:t>
      </w:r>
      <w:r>
        <w:rPr>
          <w:spacing w:val="-11"/>
        </w:rPr>
        <w:t xml:space="preserve"> </w:t>
      </w:r>
      <w:r>
        <w:t>bir</w:t>
      </w:r>
      <w:r>
        <w:rPr>
          <w:spacing w:val="-12"/>
        </w:rPr>
        <w:t xml:space="preserve"> </w:t>
      </w:r>
      <w:r>
        <w:t>zorunluluk tarafından engellenmeden seçimler yapabilen kişidir (Öztürk, 2017, s.161). Bu anlamda Berlin’e göre “negatif özgürlük” insanın doğadan gelen isteklerini dış bir müdahale</w:t>
      </w:r>
      <w:r>
        <w:rPr>
          <w:spacing w:val="-14"/>
        </w:rPr>
        <w:t xml:space="preserve"> </w:t>
      </w:r>
      <w:r>
        <w:t>olmaksızın</w:t>
      </w:r>
      <w:r>
        <w:rPr>
          <w:spacing w:val="-13"/>
        </w:rPr>
        <w:t xml:space="preserve"> </w:t>
      </w:r>
      <w:r>
        <w:t>yerine</w:t>
      </w:r>
      <w:r>
        <w:rPr>
          <w:spacing w:val="-14"/>
        </w:rPr>
        <w:t xml:space="preserve"> </w:t>
      </w:r>
      <w:r>
        <w:t>getirebildiği,</w:t>
      </w:r>
      <w:r>
        <w:rPr>
          <w:spacing w:val="-13"/>
        </w:rPr>
        <w:t xml:space="preserve"> </w:t>
      </w:r>
      <w:r>
        <w:t>insan</w:t>
      </w:r>
      <w:r>
        <w:rPr>
          <w:spacing w:val="-13"/>
        </w:rPr>
        <w:t xml:space="preserve"> </w:t>
      </w:r>
      <w:r>
        <w:t>hayatının</w:t>
      </w:r>
      <w:r>
        <w:rPr>
          <w:spacing w:val="-13"/>
        </w:rPr>
        <w:t xml:space="preserve"> </w:t>
      </w:r>
      <w:r>
        <w:t>belirli</w:t>
      </w:r>
      <w:r>
        <w:rPr>
          <w:spacing w:val="-13"/>
        </w:rPr>
        <w:t xml:space="preserve"> </w:t>
      </w:r>
      <w:r>
        <w:t>bir</w:t>
      </w:r>
      <w:r>
        <w:rPr>
          <w:spacing w:val="-13"/>
        </w:rPr>
        <w:t xml:space="preserve"> </w:t>
      </w:r>
      <w:r>
        <w:t>alanının</w:t>
      </w:r>
      <w:r>
        <w:rPr>
          <w:spacing w:val="-15"/>
        </w:rPr>
        <w:t xml:space="preserve"> </w:t>
      </w:r>
      <w:r>
        <w:t>toplumsal kontrol alanın dışında çıkıp özgürce seçim yapabileceği olasılıkların olduğu (Çapan, 2001, 117), bireyin kendi istencini egemen kıldığı koşulları tanımlayan gerçek bir özgürlük halidir (Veysal, 2005, s.32).</w:t>
      </w:r>
    </w:p>
    <w:p w14:paraId="02583BE8" w14:textId="77777777" w:rsidR="00C146B3" w:rsidRDefault="00C146B3">
      <w:pPr>
        <w:pStyle w:val="GvdeMetni"/>
        <w:ind w:left="0"/>
      </w:pPr>
    </w:p>
    <w:p w14:paraId="0DFEE556" w14:textId="77777777" w:rsidR="00C146B3" w:rsidRDefault="00C146B3">
      <w:pPr>
        <w:pStyle w:val="GvdeMetni"/>
        <w:spacing w:before="170"/>
        <w:ind w:left="0"/>
      </w:pPr>
    </w:p>
    <w:p w14:paraId="06B0D49D" w14:textId="77777777" w:rsidR="00C146B3" w:rsidRDefault="003F6677">
      <w:pPr>
        <w:pStyle w:val="Balk1"/>
        <w:numPr>
          <w:ilvl w:val="2"/>
          <w:numId w:val="9"/>
        </w:numPr>
        <w:tabs>
          <w:tab w:val="left" w:pos="1408"/>
        </w:tabs>
        <w:ind w:left="1408" w:hanging="600"/>
      </w:pPr>
      <w:bookmarkStart w:id="14" w:name="_TOC_250045"/>
      <w:r>
        <w:t xml:space="preserve">POZİTİF </w:t>
      </w:r>
      <w:bookmarkEnd w:id="14"/>
      <w:r>
        <w:rPr>
          <w:spacing w:val="-2"/>
        </w:rPr>
        <w:t>ÖZGÜRLÜK</w:t>
      </w:r>
    </w:p>
    <w:p w14:paraId="48D93046" w14:textId="77777777" w:rsidR="00C146B3" w:rsidRDefault="00C146B3">
      <w:pPr>
        <w:pStyle w:val="GvdeMetni"/>
        <w:spacing w:before="221"/>
        <w:ind w:left="0"/>
        <w:rPr>
          <w:b/>
        </w:rPr>
      </w:pPr>
    </w:p>
    <w:p w14:paraId="4F1DD1D5" w14:textId="77777777" w:rsidR="00C146B3" w:rsidRDefault="003F6677">
      <w:pPr>
        <w:pStyle w:val="GvdeMetni"/>
        <w:spacing w:line="360" w:lineRule="auto"/>
        <w:ind w:right="535" w:firstLine="708"/>
        <w:jc w:val="both"/>
      </w:pPr>
      <w:r>
        <w:t>Berlin’in “pozitif özgürlük” kavramı, negatif özgürlük kavramından farklı olarak,</w:t>
      </w:r>
      <w:r>
        <w:rPr>
          <w:spacing w:val="-12"/>
        </w:rPr>
        <w:t xml:space="preserve"> </w:t>
      </w:r>
      <w:r>
        <w:t>var</w:t>
      </w:r>
      <w:r>
        <w:rPr>
          <w:spacing w:val="-13"/>
        </w:rPr>
        <w:t xml:space="preserve"> </w:t>
      </w:r>
      <w:r>
        <w:t>olan</w:t>
      </w:r>
      <w:r>
        <w:rPr>
          <w:spacing w:val="-13"/>
        </w:rPr>
        <w:t xml:space="preserve"> </w:t>
      </w:r>
      <w:r>
        <w:t>birikim</w:t>
      </w:r>
      <w:r>
        <w:rPr>
          <w:spacing w:val="-12"/>
        </w:rPr>
        <w:t xml:space="preserve"> </w:t>
      </w:r>
      <w:r>
        <w:t>üzerine</w:t>
      </w:r>
      <w:r>
        <w:rPr>
          <w:spacing w:val="-13"/>
        </w:rPr>
        <w:t xml:space="preserve"> </w:t>
      </w:r>
      <w:r>
        <w:t>kavramsal</w:t>
      </w:r>
      <w:r>
        <w:rPr>
          <w:spacing w:val="-12"/>
        </w:rPr>
        <w:t xml:space="preserve"> </w:t>
      </w:r>
      <w:r>
        <w:t>anlamı</w:t>
      </w:r>
      <w:r>
        <w:rPr>
          <w:spacing w:val="-9"/>
        </w:rPr>
        <w:t xml:space="preserve"> </w:t>
      </w:r>
      <w:r>
        <w:t>genişletecek</w:t>
      </w:r>
      <w:r>
        <w:rPr>
          <w:spacing w:val="-12"/>
        </w:rPr>
        <w:t xml:space="preserve"> </w:t>
      </w:r>
      <w:r>
        <w:t>yeni</w:t>
      </w:r>
      <w:r>
        <w:rPr>
          <w:spacing w:val="-12"/>
        </w:rPr>
        <w:t xml:space="preserve"> </w:t>
      </w:r>
      <w:r>
        <w:t>bir</w:t>
      </w:r>
      <w:r>
        <w:rPr>
          <w:spacing w:val="-12"/>
        </w:rPr>
        <w:t xml:space="preserve"> </w:t>
      </w:r>
      <w:r>
        <w:t>boyut</w:t>
      </w:r>
      <w:r>
        <w:rPr>
          <w:spacing w:val="-12"/>
        </w:rPr>
        <w:t xml:space="preserve"> </w:t>
      </w:r>
      <w:r>
        <w:t>içermez. Stoacı gelenekle başlayan Spinoza, kısmen Kant ve Hegel çizgisinde devam eden özgürlük anlayışını, yaşadığı çağın sorunları üzerinden eleştirerek bir kavram çerçevesi içine yerleştirir. Bauman (2015, s.44)’ın belirttiği gibi özgürlüğün entelektüel formülasyonlarının önemi, daima kendi zamanlarının gerçek sorunlarıyla mücadele etmelerinden kaynaklanır. Nasıl ki Hobbes, Locke, Spinoza, Hegel gibi filozofların</w:t>
      </w:r>
      <w:r>
        <w:rPr>
          <w:spacing w:val="45"/>
        </w:rPr>
        <w:t xml:space="preserve"> </w:t>
      </w:r>
      <w:r>
        <w:t>özgürlük</w:t>
      </w:r>
      <w:r>
        <w:rPr>
          <w:spacing w:val="48"/>
        </w:rPr>
        <w:t xml:space="preserve"> </w:t>
      </w:r>
      <w:r>
        <w:t>görüşleri,</w:t>
      </w:r>
      <w:r>
        <w:rPr>
          <w:spacing w:val="47"/>
        </w:rPr>
        <w:t xml:space="preserve"> </w:t>
      </w:r>
      <w:r>
        <w:t>kapitalist</w:t>
      </w:r>
      <w:r>
        <w:rPr>
          <w:spacing w:val="49"/>
        </w:rPr>
        <w:t xml:space="preserve"> </w:t>
      </w:r>
      <w:r>
        <w:t>modern</w:t>
      </w:r>
      <w:r>
        <w:rPr>
          <w:spacing w:val="48"/>
        </w:rPr>
        <w:t xml:space="preserve"> </w:t>
      </w:r>
      <w:r>
        <w:t>devletin</w:t>
      </w:r>
      <w:r>
        <w:rPr>
          <w:spacing w:val="49"/>
        </w:rPr>
        <w:t xml:space="preserve"> </w:t>
      </w:r>
      <w:r>
        <w:t>kuruluş</w:t>
      </w:r>
      <w:r>
        <w:rPr>
          <w:spacing w:val="48"/>
        </w:rPr>
        <w:t xml:space="preserve"> </w:t>
      </w:r>
      <w:r>
        <w:t>sancılarının</w:t>
      </w:r>
      <w:r>
        <w:rPr>
          <w:spacing w:val="49"/>
        </w:rPr>
        <w:t xml:space="preserve"> </w:t>
      </w:r>
      <w:r>
        <w:rPr>
          <w:spacing w:val="-5"/>
        </w:rPr>
        <w:t>bir</w:t>
      </w:r>
    </w:p>
    <w:p w14:paraId="4607C181" w14:textId="77777777" w:rsidR="00C146B3" w:rsidRDefault="00C146B3">
      <w:pPr>
        <w:spacing w:line="360" w:lineRule="auto"/>
        <w:jc w:val="both"/>
        <w:sectPr w:rsidR="00C146B3">
          <w:pgSz w:w="11920" w:h="16850"/>
          <w:pgMar w:top="1860" w:right="880" w:bottom="280" w:left="1460" w:header="1428" w:footer="0" w:gutter="0"/>
          <w:cols w:space="708"/>
        </w:sectPr>
      </w:pPr>
    </w:p>
    <w:p w14:paraId="329745A2" w14:textId="77777777" w:rsidR="00C146B3" w:rsidRDefault="003F6677">
      <w:pPr>
        <w:pStyle w:val="GvdeMetni"/>
        <w:spacing w:before="100" w:line="360" w:lineRule="auto"/>
        <w:ind w:right="537"/>
        <w:jc w:val="both"/>
      </w:pPr>
      <w:r>
        <w:t>ürünüyse,</w:t>
      </w:r>
      <w:r>
        <w:rPr>
          <w:spacing w:val="-9"/>
        </w:rPr>
        <w:t xml:space="preserve"> </w:t>
      </w:r>
      <w:r>
        <w:t>Berlin’in</w:t>
      </w:r>
      <w:r>
        <w:rPr>
          <w:spacing w:val="-9"/>
        </w:rPr>
        <w:t xml:space="preserve"> </w:t>
      </w:r>
      <w:r>
        <w:t>söz</w:t>
      </w:r>
      <w:r>
        <w:rPr>
          <w:spacing w:val="-10"/>
        </w:rPr>
        <w:t xml:space="preserve"> </w:t>
      </w:r>
      <w:r>
        <w:t>konusu</w:t>
      </w:r>
      <w:r>
        <w:rPr>
          <w:spacing w:val="-9"/>
        </w:rPr>
        <w:t xml:space="preserve"> </w:t>
      </w:r>
      <w:r>
        <w:t>özgürlük</w:t>
      </w:r>
      <w:r>
        <w:rPr>
          <w:spacing w:val="-10"/>
        </w:rPr>
        <w:t xml:space="preserve"> </w:t>
      </w:r>
      <w:r>
        <w:t>eğilimlerini</w:t>
      </w:r>
      <w:r>
        <w:rPr>
          <w:spacing w:val="-9"/>
        </w:rPr>
        <w:t xml:space="preserve"> </w:t>
      </w:r>
      <w:r>
        <w:t>yeniden</w:t>
      </w:r>
      <w:r>
        <w:rPr>
          <w:spacing w:val="-10"/>
        </w:rPr>
        <w:t xml:space="preserve"> </w:t>
      </w:r>
      <w:r>
        <w:t>gözden</w:t>
      </w:r>
      <w:r>
        <w:rPr>
          <w:spacing w:val="-9"/>
        </w:rPr>
        <w:t xml:space="preserve"> </w:t>
      </w:r>
      <w:r>
        <w:t>geçirip,</w:t>
      </w:r>
      <w:r>
        <w:rPr>
          <w:spacing w:val="-9"/>
        </w:rPr>
        <w:t xml:space="preserve"> </w:t>
      </w:r>
      <w:r>
        <w:t>eleştirel bir okumayla revize etmesi, 20.yüzyılın başlarında siyasal ve ekonomik olarak iki kutba bölünen dünyanın gerçek sorunlarıyla kendi cephesi üzerinden mücadele etmesinin bir ürünüdür.</w:t>
      </w:r>
    </w:p>
    <w:p w14:paraId="70573489" w14:textId="77777777" w:rsidR="00C146B3" w:rsidRDefault="003F6677">
      <w:pPr>
        <w:pStyle w:val="GvdeMetni"/>
        <w:spacing w:before="199" w:line="360" w:lineRule="auto"/>
        <w:ind w:right="535" w:firstLine="708"/>
        <w:jc w:val="both"/>
      </w:pPr>
      <w:r>
        <w:t xml:space="preserve">Berlin (2002, s.178-179)’e göre pozitif ve negatif özgürlük kavramları, mantıksal olarak birbirinden çok uzak kavramlar olmamakla birlikte, tarihsel olarak gerçeğe etki etme yolları açısından farklı yönlerde gelişmiş ve en nihayetinde birbirleriyle çatışma içine girmiş iki özgürlük görüşüdür. Söz konusu iki özgürlük görüşünün mantıksal olarak benzer noktaları, ahlaki eylem için geçerliyken çatışma içine girdikleri boyut, özgürlüğün ahlaki eylem sınırlarını aşıp, siyasal alanı etkileme </w:t>
      </w:r>
      <w:r>
        <w:rPr>
          <w:spacing w:val="-2"/>
        </w:rPr>
        <w:t>biçimleridir.</w:t>
      </w:r>
    </w:p>
    <w:p w14:paraId="5C87600F" w14:textId="77777777" w:rsidR="00C146B3" w:rsidRDefault="003F6677">
      <w:pPr>
        <w:pStyle w:val="GvdeMetni"/>
        <w:spacing w:before="202" w:line="360" w:lineRule="auto"/>
        <w:ind w:right="534" w:firstLine="708"/>
        <w:jc w:val="both"/>
      </w:pPr>
      <w:r>
        <w:t>Berlin (2002, s.178-179), negatif ve pozitif özgürlüğün siyasal alanı etkileme biçimlerini,</w:t>
      </w:r>
      <w:r>
        <w:rPr>
          <w:spacing w:val="-14"/>
        </w:rPr>
        <w:t xml:space="preserve"> </w:t>
      </w:r>
      <w:r>
        <w:t>yaşadığı</w:t>
      </w:r>
      <w:r>
        <w:rPr>
          <w:spacing w:val="-13"/>
        </w:rPr>
        <w:t xml:space="preserve"> </w:t>
      </w:r>
      <w:r>
        <w:t>zamanın</w:t>
      </w:r>
      <w:r>
        <w:rPr>
          <w:spacing w:val="-14"/>
        </w:rPr>
        <w:t xml:space="preserve"> </w:t>
      </w:r>
      <w:r>
        <w:t>siyasal</w:t>
      </w:r>
      <w:r>
        <w:rPr>
          <w:spacing w:val="-14"/>
        </w:rPr>
        <w:t xml:space="preserve"> </w:t>
      </w:r>
      <w:r>
        <w:t>tecrübelerinden</w:t>
      </w:r>
      <w:r>
        <w:rPr>
          <w:spacing w:val="-14"/>
        </w:rPr>
        <w:t xml:space="preserve"> </w:t>
      </w:r>
      <w:r>
        <w:t>yola</w:t>
      </w:r>
      <w:r>
        <w:rPr>
          <w:spacing w:val="-15"/>
        </w:rPr>
        <w:t xml:space="preserve"> </w:t>
      </w:r>
      <w:r>
        <w:t>çıkarak</w:t>
      </w:r>
      <w:r>
        <w:rPr>
          <w:spacing w:val="-14"/>
        </w:rPr>
        <w:t xml:space="preserve"> </w:t>
      </w:r>
      <w:r>
        <w:t>oldukça</w:t>
      </w:r>
      <w:r>
        <w:rPr>
          <w:spacing w:val="-13"/>
        </w:rPr>
        <w:t xml:space="preserve"> </w:t>
      </w:r>
      <w:r>
        <w:t>ayrıntılı</w:t>
      </w:r>
      <w:r>
        <w:rPr>
          <w:spacing w:val="-13"/>
        </w:rPr>
        <w:t xml:space="preserve"> </w:t>
      </w:r>
      <w:r>
        <w:t>bir biçimde</w:t>
      </w:r>
      <w:r>
        <w:rPr>
          <w:spacing w:val="-8"/>
        </w:rPr>
        <w:t xml:space="preserve"> </w:t>
      </w:r>
      <w:r>
        <w:t>inceler.</w:t>
      </w:r>
      <w:r>
        <w:rPr>
          <w:spacing w:val="-8"/>
        </w:rPr>
        <w:t xml:space="preserve"> </w:t>
      </w:r>
      <w:r>
        <w:t>Pozitif</w:t>
      </w:r>
      <w:r>
        <w:rPr>
          <w:spacing w:val="-8"/>
        </w:rPr>
        <w:t xml:space="preserve"> </w:t>
      </w:r>
      <w:r>
        <w:t>özgürlüğü</w:t>
      </w:r>
      <w:r>
        <w:rPr>
          <w:spacing w:val="-8"/>
        </w:rPr>
        <w:t xml:space="preserve"> </w:t>
      </w:r>
      <w:r>
        <w:t>ahlaki</w:t>
      </w:r>
      <w:r>
        <w:rPr>
          <w:spacing w:val="-5"/>
        </w:rPr>
        <w:t xml:space="preserve"> </w:t>
      </w:r>
      <w:r>
        <w:t>eylemin</w:t>
      </w:r>
      <w:r>
        <w:rPr>
          <w:spacing w:val="-4"/>
        </w:rPr>
        <w:t xml:space="preserve"> </w:t>
      </w:r>
      <w:r>
        <w:t>kaynağı</w:t>
      </w:r>
      <w:r>
        <w:rPr>
          <w:spacing w:val="-7"/>
        </w:rPr>
        <w:t xml:space="preserve"> </w:t>
      </w:r>
      <w:r>
        <w:t>olarak,</w:t>
      </w:r>
      <w:r>
        <w:rPr>
          <w:spacing w:val="-7"/>
        </w:rPr>
        <w:t xml:space="preserve"> </w:t>
      </w:r>
      <w:r>
        <w:t>kendi</w:t>
      </w:r>
      <w:r>
        <w:rPr>
          <w:spacing w:val="-7"/>
        </w:rPr>
        <w:t xml:space="preserve"> </w:t>
      </w:r>
      <w:r>
        <w:t>içinde</w:t>
      </w:r>
      <w:r>
        <w:rPr>
          <w:spacing w:val="-8"/>
        </w:rPr>
        <w:t xml:space="preserve"> </w:t>
      </w:r>
      <w:r>
        <w:t>değerli bir özgürlük görüşü olarak görür. Fakat pozitif özgürlük, siyasal eylemin nihai amacı yapıldığında, aşırı akılcı, monist yapısı gereği ve akla, insan eylemlerine etki eden zorunluluklara</w:t>
      </w:r>
      <w:r>
        <w:rPr>
          <w:spacing w:val="-1"/>
        </w:rPr>
        <w:t xml:space="preserve"> </w:t>
      </w:r>
      <w:r>
        <w:t>verdikleri anlam dolayısıyla baskıcı, otoriter rejimlerin doğmasına yol açan</w:t>
      </w:r>
      <w:r>
        <w:rPr>
          <w:spacing w:val="-15"/>
        </w:rPr>
        <w:t xml:space="preserve"> </w:t>
      </w:r>
      <w:r>
        <w:t>bir</w:t>
      </w:r>
      <w:r>
        <w:rPr>
          <w:spacing w:val="-15"/>
        </w:rPr>
        <w:t xml:space="preserve"> </w:t>
      </w:r>
      <w:r>
        <w:t>siyasal</w:t>
      </w:r>
      <w:r>
        <w:rPr>
          <w:spacing w:val="-15"/>
        </w:rPr>
        <w:t xml:space="preserve"> </w:t>
      </w:r>
      <w:r>
        <w:t>özgürlük</w:t>
      </w:r>
      <w:r>
        <w:rPr>
          <w:spacing w:val="-15"/>
        </w:rPr>
        <w:t xml:space="preserve"> </w:t>
      </w:r>
      <w:r>
        <w:t>görüşüne</w:t>
      </w:r>
      <w:r>
        <w:rPr>
          <w:spacing w:val="-15"/>
        </w:rPr>
        <w:t xml:space="preserve"> </w:t>
      </w:r>
      <w:r>
        <w:t>yol</w:t>
      </w:r>
      <w:r>
        <w:rPr>
          <w:spacing w:val="-15"/>
        </w:rPr>
        <w:t xml:space="preserve"> </w:t>
      </w:r>
      <w:r>
        <w:t>açacağını</w:t>
      </w:r>
      <w:r>
        <w:rPr>
          <w:spacing w:val="-15"/>
        </w:rPr>
        <w:t xml:space="preserve"> </w:t>
      </w:r>
      <w:r>
        <w:t>belirtir.</w:t>
      </w:r>
      <w:r>
        <w:rPr>
          <w:spacing w:val="-15"/>
        </w:rPr>
        <w:t xml:space="preserve"> </w:t>
      </w:r>
      <w:r>
        <w:t>Fakat</w:t>
      </w:r>
      <w:r>
        <w:rPr>
          <w:spacing w:val="-15"/>
        </w:rPr>
        <w:t xml:space="preserve"> </w:t>
      </w:r>
      <w:r>
        <w:t>bu</w:t>
      </w:r>
      <w:r>
        <w:rPr>
          <w:spacing w:val="-15"/>
        </w:rPr>
        <w:t xml:space="preserve"> </w:t>
      </w:r>
      <w:r>
        <w:t>tezin</w:t>
      </w:r>
      <w:r>
        <w:rPr>
          <w:spacing w:val="-15"/>
        </w:rPr>
        <w:t xml:space="preserve"> </w:t>
      </w:r>
      <w:r>
        <w:t>konusu,</w:t>
      </w:r>
      <w:r>
        <w:rPr>
          <w:spacing w:val="-15"/>
        </w:rPr>
        <w:t xml:space="preserve"> </w:t>
      </w:r>
      <w:r>
        <w:t>negatif ve pozitif özgürlük kavramının siyasal alanı şekillendirme pratikleri olmadığı için pozitif özgürlüğün siyasal sonuçlarına değinilmeyecektir. Bu tezin konusu açısından incelenmesi</w:t>
      </w:r>
      <w:r>
        <w:rPr>
          <w:spacing w:val="-9"/>
        </w:rPr>
        <w:t xml:space="preserve"> </w:t>
      </w:r>
      <w:r>
        <w:t>gereken</w:t>
      </w:r>
      <w:r>
        <w:rPr>
          <w:spacing w:val="-9"/>
        </w:rPr>
        <w:t xml:space="preserve"> </w:t>
      </w:r>
      <w:r>
        <w:t>nokta,</w:t>
      </w:r>
      <w:r>
        <w:rPr>
          <w:spacing w:val="-9"/>
        </w:rPr>
        <w:t xml:space="preserve"> </w:t>
      </w:r>
      <w:r>
        <w:t>“bireyin</w:t>
      </w:r>
      <w:r>
        <w:rPr>
          <w:spacing w:val="-9"/>
        </w:rPr>
        <w:t xml:space="preserve"> </w:t>
      </w:r>
      <w:r>
        <w:t>kendi</w:t>
      </w:r>
      <w:r>
        <w:rPr>
          <w:spacing w:val="-9"/>
        </w:rPr>
        <w:t xml:space="preserve"> </w:t>
      </w:r>
      <w:r>
        <w:t>kendisinin</w:t>
      </w:r>
      <w:r>
        <w:rPr>
          <w:spacing w:val="-9"/>
        </w:rPr>
        <w:t xml:space="preserve"> </w:t>
      </w:r>
      <w:r>
        <w:t>efendisi</w:t>
      </w:r>
      <w:r>
        <w:rPr>
          <w:spacing w:val="-9"/>
        </w:rPr>
        <w:t xml:space="preserve"> </w:t>
      </w:r>
      <w:r>
        <w:t>olma</w:t>
      </w:r>
      <w:r>
        <w:rPr>
          <w:spacing w:val="-10"/>
        </w:rPr>
        <w:t xml:space="preserve"> </w:t>
      </w:r>
      <w:r>
        <w:t>isteği”nden</w:t>
      </w:r>
      <w:r>
        <w:rPr>
          <w:spacing w:val="-9"/>
        </w:rPr>
        <w:t xml:space="preserve"> </w:t>
      </w:r>
      <w:r>
        <w:t>doğan pozitif</w:t>
      </w:r>
      <w:r>
        <w:rPr>
          <w:spacing w:val="-1"/>
        </w:rPr>
        <w:t xml:space="preserve"> </w:t>
      </w:r>
      <w:r>
        <w:t>özgürlük anlayışının mantıki boyutları</w:t>
      </w:r>
      <w:r>
        <w:rPr>
          <w:spacing w:val="-1"/>
        </w:rPr>
        <w:t xml:space="preserve"> </w:t>
      </w:r>
      <w:r>
        <w:t>olan, soyut ana hatları</w:t>
      </w:r>
      <w:r>
        <w:rPr>
          <w:spacing w:val="-1"/>
        </w:rPr>
        <w:t xml:space="preserve"> </w:t>
      </w:r>
      <w:r>
        <w:t>negatif</w:t>
      </w:r>
      <w:r>
        <w:rPr>
          <w:spacing w:val="-1"/>
        </w:rPr>
        <w:t xml:space="preserve"> </w:t>
      </w:r>
      <w:r>
        <w:t>özgürlük bölümünde olduğu gibi incelemek, pozitif özgürlüğün iskeletini ortaya çıkarıp ahlaki alan</w:t>
      </w:r>
      <w:r>
        <w:rPr>
          <w:spacing w:val="-13"/>
        </w:rPr>
        <w:t xml:space="preserve"> </w:t>
      </w:r>
      <w:r>
        <w:t>ya</w:t>
      </w:r>
      <w:r>
        <w:rPr>
          <w:spacing w:val="-13"/>
        </w:rPr>
        <w:t xml:space="preserve"> </w:t>
      </w:r>
      <w:r>
        <w:t>da</w:t>
      </w:r>
      <w:r>
        <w:rPr>
          <w:spacing w:val="-13"/>
        </w:rPr>
        <w:t xml:space="preserve"> </w:t>
      </w:r>
      <w:r>
        <w:t>siyasal</w:t>
      </w:r>
      <w:r>
        <w:rPr>
          <w:spacing w:val="-12"/>
        </w:rPr>
        <w:t xml:space="preserve"> </w:t>
      </w:r>
      <w:r>
        <w:t>alanın</w:t>
      </w:r>
      <w:r>
        <w:rPr>
          <w:spacing w:val="-12"/>
        </w:rPr>
        <w:t xml:space="preserve"> </w:t>
      </w:r>
      <w:r>
        <w:t>dışında,</w:t>
      </w:r>
      <w:r>
        <w:rPr>
          <w:spacing w:val="-12"/>
        </w:rPr>
        <w:t xml:space="preserve"> </w:t>
      </w:r>
      <w:r>
        <w:t>oyun</w:t>
      </w:r>
      <w:r>
        <w:rPr>
          <w:spacing w:val="-12"/>
        </w:rPr>
        <w:t xml:space="preserve"> </w:t>
      </w:r>
      <w:r>
        <w:t>gibi</w:t>
      </w:r>
      <w:r>
        <w:rPr>
          <w:spacing w:val="-11"/>
        </w:rPr>
        <w:t xml:space="preserve"> </w:t>
      </w:r>
      <w:r>
        <w:t>kültüre</w:t>
      </w:r>
      <w:r>
        <w:rPr>
          <w:spacing w:val="-14"/>
        </w:rPr>
        <w:t xml:space="preserve"> </w:t>
      </w:r>
      <w:r>
        <w:t>ait</w:t>
      </w:r>
      <w:r>
        <w:rPr>
          <w:spacing w:val="-11"/>
        </w:rPr>
        <w:t xml:space="preserve"> </w:t>
      </w:r>
      <w:r>
        <w:t>bir</w:t>
      </w:r>
      <w:r>
        <w:rPr>
          <w:spacing w:val="-12"/>
        </w:rPr>
        <w:t xml:space="preserve"> </w:t>
      </w:r>
      <w:r>
        <w:t>olguyla</w:t>
      </w:r>
      <w:r>
        <w:rPr>
          <w:spacing w:val="-13"/>
        </w:rPr>
        <w:t xml:space="preserve"> </w:t>
      </w:r>
      <w:r>
        <w:t>bağını</w:t>
      </w:r>
      <w:r>
        <w:rPr>
          <w:spacing w:val="-11"/>
        </w:rPr>
        <w:t xml:space="preserve"> </w:t>
      </w:r>
      <w:r>
        <w:t>kurabilmektir. Bu amacı yerine getirebilmek için öncelikle “insan nedir?”, “zorunluluk nedir?”, “özgürlük</w:t>
      </w:r>
      <w:r>
        <w:rPr>
          <w:spacing w:val="-15"/>
        </w:rPr>
        <w:t xml:space="preserve"> </w:t>
      </w:r>
      <w:r>
        <w:t>nedir?”</w:t>
      </w:r>
      <w:r>
        <w:rPr>
          <w:spacing w:val="-15"/>
        </w:rPr>
        <w:t xml:space="preserve"> </w:t>
      </w:r>
      <w:r>
        <w:t>sorusunun</w:t>
      </w:r>
      <w:r>
        <w:rPr>
          <w:spacing w:val="-15"/>
        </w:rPr>
        <w:t xml:space="preserve"> </w:t>
      </w:r>
      <w:r>
        <w:t>yanıtları,</w:t>
      </w:r>
      <w:r>
        <w:rPr>
          <w:spacing w:val="-15"/>
        </w:rPr>
        <w:t xml:space="preserve"> </w:t>
      </w:r>
      <w:r>
        <w:t>pozitif</w:t>
      </w:r>
      <w:r>
        <w:rPr>
          <w:spacing w:val="-15"/>
        </w:rPr>
        <w:t xml:space="preserve"> </w:t>
      </w:r>
      <w:r>
        <w:t>özgürlük</w:t>
      </w:r>
      <w:r>
        <w:rPr>
          <w:spacing w:val="-15"/>
        </w:rPr>
        <w:t xml:space="preserve"> </w:t>
      </w:r>
      <w:r>
        <w:t>görüşünün</w:t>
      </w:r>
      <w:r>
        <w:rPr>
          <w:spacing w:val="-15"/>
        </w:rPr>
        <w:t xml:space="preserve"> </w:t>
      </w:r>
      <w:r>
        <w:t>düşünsel</w:t>
      </w:r>
      <w:r>
        <w:rPr>
          <w:spacing w:val="-15"/>
        </w:rPr>
        <w:t xml:space="preserve"> </w:t>
      </w:r>
      <w:r>
        <w:t>kaynakları olan Epiktetos, Spinoza, Kant ve Hegel gibi filozofların düşüncelerine gidilerek incelenecek</w:t>
      </w:r>
      <w:r>
        <w:rPr>
          <w:spacing w:val="-3"/>
        </w:rPr>
        <w:t xml:space="preserve"> </w:t>
      </w:r>
      <w:r>
        <w:t>ardından</w:t>
      </w:r>
      <w:r>
        <w:rPr>
          <w:spacing w:val="-4"/>
        </w:rPr>
        <w:t xml:space="preserve"> </w:t>
      </w:r>
      <w:r>
        <w:t>Berlin’in</w:t>
      </w:r>
      <w:r>
        <w:rPr>
          <w:spacing w:val="-6"/>
        </w:rPr>
        <w:t xml:space="preserve"> </w:t>
      </w:r>
      <w:r>
        <w:t>negatif</w:t>
      </w:r>
      <w:r>
        <w:rPr>
          <w:spacing w:val="-7"/>
        </w:rPr>
        <w:t xml:space="preserve"> </w:t>
      </w:r>
      <w:r>
        <w:t>özgürlükten</w:t>
      </w:r>
      <w:r>
        <w:rPr>
          <w:spacing w:val="-4"/>
        </w:rPr>
        <w:t xml:space="preserve"> </w:t>
      </w:r>
      <w:r>
        <w:t>farklı</w:t>
      </w:r>
      <w:r>
        <w:rPr>
          <w:spacing w:val="-6"/>
        </w:rPr>
        <w:t xml:space="preserve"> </w:t>
      </w:r>
      <w:r>
        <w:t>bir</w:t>
      </w:r>
      <w:r>
        <w:rPr>
          <w:spacing w:val="-4"/>
        </w:rPr>
        <w:t xml:space="preserve"> </w:t>
      </w:r>
      <w:r>
        <w:t>özgürlük</w:t>
      </w:r>
      <w:r>
        <w:rPr>
          <w:spacing w:val="-6"/>
        </w:rPr>
        <w:t xml:space="preserve"> </w:t>
      </w:r>
      <w:r>
        <w:t>anlayışı</w:t>
      </w:r>
      <w:r>
        <w:rPr>
          <w:spacing w:val="-5"/>
        </w:rPr>
        <w:t xml:space="preserve"> </w:t>
      </w:r>
      <w:r>
        <w:t xml:space="preserve">dediği, tanımlayıcı ve eleştirel bir okumayla incelediği pozitif özgürlük kavramına yer </w:t>
      </w:r>
      <w:r>
        <w:rPr>
          <w:spacing w:val="-2"/>
        </w:rPr>
        <w:t>verilecektir.</w:t>
      </w:r>
    </w:p>
    <w:p w14:paraId="507CF5B1" w14:textId="77777777" w:rsidR="00C146B3" w:rsidRDefault="00C146B3">
      <w:pPr>
        <w:spacing w:line="360" w:lineRule="auto"/>
        <w:jc w:val="both"/>
        <w:sectPr w:rsidR="00C146B3">
          <w:pgSz w:w="11920" w:h="16850"/>
          <w:pgMar w:top="1860" w:right="880" w:bottom="280" w:left="1460" w:header="1428" w:footer="0" w:gutter="0"/>
          <w:cols w:space="708"/>
        </w:sectPr>
      </w:pPr>
    </w:p>
    <w:p w14:paraId="64EA63C3" w14:textId="77777777" w:rsidR="00C146B3" w:rsidRDefault="003F6677">
      <w:pPr>
        <w:pStyle w:val="Balk2"/>
        <w:numPr>
          <w:ilvl w:val="3"/>
          <w:numId w:val="9"/>
        </w:numPr>
        <w:tabs>
          <w:tab w:val="left" w:pos="1528"/>
        </w:tabs>
        <w:spacing w:before="100"/>
        <w:ind w:left="1528" w:hanging="720"/>
        <w:jc w:val="left"/>
      </w:pPr>
      <w:bookmarkStart w:id="15" w:name="_TOC_250044"/>
      <w:r>
        <w:t>Özerk</w:t>
      </w:r>
      <w:r>
        <w:rPr>
          <w:spacing w:val="-2"/>
        </w:rPr>
        <w:t xml:space="preserve"> </w:t>
      </w:r>
      <w:r>
        <w:t>Bir</w:t>
      </w:r>
      <w:r>
        <w:rPr>
          <w:spacing w:val="-2"/>
        </w:rPr>
        <w:t xml:space="preserve"> </w:t>
      </w:r>
      <w:r>
        <w:t>Varlık</w:t>
      </w:r>
      <w:r>
        <w:rPr>
          <w:spacing w:val="-1"/>
        </w:rPr>
        <w:t xml:space="preserve"> </w:t>
      </w:r>
      <w:r>
        <w:t>Olarak</w:t>
      </w:r>
      <w:r>
        <w:rPr>
          <w:spacing w:val="-2"/>
        </w:rPr>
        <w:t xml:space="preserve"> </w:t>
      </w:r>
      <w:r>
        <w:t>İnsanın</w:t>
      </w:r>
      <w:r>
        <w:rPr>
          <w:spacing w:val="-3"/>
        </w:rPr>
        <w:t xml:space="preserve"> </w:t>
      </w:r>
      <w:r>
        <w:t>Özü:</w:t>
      </w:r>
      <w:r>
        <w:rPr>
          <w:spacing w:val="-1"/>
        </w:rPr>
        <w:t xml:space="preserve"> </w:t>
      </w:r>
      <w:bookmarkEnd w:id="15"/>
      <w:r>
        <w:rPr>
          <w:spacing w:val="-4"/>
        </w:rPr>
        <w:t>Akıl</w:t>
      </w:r>
    </w:p>
    <w:p w14:paraId="0F020F3A" w14:textId="77777777" w:rsidR="00C146B3" w:rsidRDefault="00C146B3">
      <w:pPr>
        <w:pStyle w:val="GvdeMetni"/>
        <w:spacing w:before="221"/>
        <w:ind w:left="0"/>
        <w:rPr>
          <w:b/>
        </w:rPr>
      </w:pPr>
    </w:p>
    <w:p w14:paraId="5D0EE050" w14:textId="77777777" w:rsidR="00C146B3" w:rsidRDefault="003F6677">
      <w:pPr>
        <w:pStyle w:val="GvdeMetni"/>
        <w:spacing w:line="360" w:lineRule="auto"/>
        <w:ind w:right="534" w:firstLine="708"/>
        <w:jc w:val="both"/>
      </w:pPr>
      <w:r>
        <w:t>Negatif özgürlük anlayışında olduğu gibi pozitif özgürlük anlayışının oluşmasına etki eden en önemli yönelim, insanın nasıl tanımlandığıdır. İlkçağ’dan itibaren</w:t>
      </w:r>
      <w:r>
        <w:rPr>
          <w:spacing w:val="-3"/>
        </w:rPr>
        <w:t xml:space="preserve"> </w:t>
      </w:r>
      <w:r>
        <w:t>bireyin</w:t>
      </w:r>
      <w:r>
        <w:rPr>
          <w:spacing w:val="-3"/>
        </w:rPr>
        <w:t xml:space="preserve"> </w:t>
      </w:r>
      <w:r>
        <w:t>kendisinin</w:t>
      </w:r>
      <w:r>
        <w:rPr>
          <w:spacing w:val="-3"/>
        </w:rPr>
        <w:t xml:space="preserve"> </w:t>
      </w:r>
      <w:r>
        <w:t>efendisi</w:t>
      </w:r>
      <w:r>
        <w:rPr>
          <w:spacing w:val="-2"/>
        </w:rPr>
        <w:t xml:space="preserve"> </w:t>
      </w:r>
      <w:r>
        <w:t>olma</w:t>
      </w:r>
      <w:r>
        <w:rPr>
          <w:spacing w:val="-4"/>
        </w:rPr>
        <w:t xml:space="preserve"> </w:t>
      </w:r>
      <w:r>
        <w:t>isteğinden</w:t>
      </w:r>
      <w:r>
        <w:rPr>
          <w:spacing w:val="-3"/>
        </w:rPr>
        <w:t xml:space="preserve"> </w:t>
      </w:r>
      <w:r>
        <w:t>kaynaklanıp,</w:t>
      </w:r>
      <w:r>
        <w:rPr>
          <w:spacing w:val="-3"/>
        </w:rPr>
        <w:t xml:space="preserve"> </w:t>
      </w:r>
      <w:r>
        <w:t>20.</w:t>
      </w:r>
      <w:r>
        <w:rPr>
          <w:spacing w:val="-3"/>
        </w:rPr>
        <w:t xml:space="preserve"> </w:t>
      </w:r>
      <w:r>
        <w:t>yüzyılda</w:t>
      </w:r>
      <w:r>
        <w:rPr>
          <w:spacing w:val="-4"/>
        </w:rPr>
        <w:t xml:space="preserve"> </w:t>
      </w:r>
      <w:r>
        <w:t>bir</w:t>
      </w:r>
      <w:r>
        <w:rPr>
          <w:spacing w:val="-3"/>
        </w:rPr>
        <w:t xml:space="preserve"> </w:t>
      </w:r>
      <w:r>
        <w:t xml:space="preserve">dizi siyasal sonuca yol açan pozitif özgürlük anlayışında, öncellikle insanın “ne” olduğu tanımlanarak işe başlanmış, insan kavramı içinde şekillenen zorunluluk ögesinin ontolojik yapıyla olan ilişkisi ortaya konularak, pozitif özgürlüğü ayakta tutan iskelet </w:t>
      </w:r>
      <w:r>
        <w:rPr>
          <w:spacing w:val="-2"/>
        </w:rPr>
        <w:t>oluşturulmuştur.</w:t>
      </w:r>
    </w:p>
    <w:p w14:paraId="1EC03867" w14:textId="77777777" w:rsidR="00C146B3" w:rsidRDefault="003F6677">
      <w:pPr>
        <w:pStyle w:val="GvdeMetni"/>
        <w:spacing w:before="201" w:line="360" w:lineRule="auto"/>
        <w:ind w:right="534" w:firstLine="708"/>
        <w:jc w:val="both"/>
      </w:pPr>
      <w:r>
        <w:t>Pozitif özgürlük açısından söz konusu iskeleti ortaya çıkarmak için kazılması gereken yer, rasyonalist (akılcı) düşünce geleneğidir. Bir önceki kısımlarda da belirtildiği</w:t>
      </w:r>
      <w:r>
        <w:rPr>
          <w:spacing w:val="-10"/>
        </w:rPr>
        <w:t xml:space="preserve"> </w:t>
      </w:r>
      <w:r>
        <w:t>gibi</w:t>
      </w:r>
      <w:r>
        <w:rPr>
          <w:spacing w:val="-10"/>
        </w:rPr>
        <w:t xml:space="preserve"> </w:t>
      </w:r>
      <w:r>
        <w:t>rasyonalist</w:t>
      </w:r>
      <w:r>
        <w:rPr>
          <w:spacing w:val="-10"/>
        </w:rPr>
        <w:t xml:space="preserve"> </w:t>
      </w:r>
      <w:r>
        <w:t>gelenek,</w:t>
      </w:r>
      <w:r>
        <w:rPr>
          <w:spacing w:val="-11"/>
        </w:rPr>
        <w:t xml:space="preserve"> </w:t>
      </w:r>
      <w:r>
        <w:t>insanı</w:t>
      </w:r>
      <w:r>
        <w:rPr>
          <w:spacing w:val="-11"/>
        </w:rPr>
        <w:t xml:space="preserve"> </w:t>
      </w:r>
      <w:r>
        <w:t>ikili</w:t>
      </w:r>
      <w:r>
        <w:rPr>
          <w:spacing w:val="-12"/>
        </w:rPr>
        <w:t xml:space="preserve"> </w:t>
      </w:r>
      <w:r>
        <w:t>bir</w:t>
      </w:r>
      <w:r>
        <w:rPr>
          <w:spacing w:val="-12"/>
        </w:rPr>
        <w:t xml:space="preserve"> </w:t>
      </w:r>
      <w:r>
        <w:t>yapı</w:t>
      </w:r>
      <w:r>
        <w:rPr>
          <w:spacing w:val="-10"/>
        </w:rPr>
        <w:t xml:space="preserve"> </w:t>
      </w:r>
      <w:r>
        <w:t>içinde</w:t>
      </w:r>
      <w:r>
        <w:rPr>
          <w:spacing w:val="-12"/>
        </w:rPr>
        <w:t xml:space="preserve"> </w:t>
      </w:r>
      <w:r>
        <w:t>düşünür.</w:t>
      </w:r>
      <w:r>
        <w:rPr>
          <w:spacing w:val="39"/>
        </w:rPr>
        <w:t xml:space="preserve"> </w:t>
      </w:r>
      <w:r>
        <w:t>Rasyonalizme göre insanın beden ve istekleri insanın özsel bir özelliği değil, insanın diğer hayvanlarla paylaştığı doğal istek yanıdır. Bu yüzden söz konusu gelenek, insanın bedenden</w:t>
      </w:r>
      <w:r>
        <w:rPr>
          <w:spacing w:val="-12"/>
        </w:rPr>
        <w:t xml:space="preserve"> </w:t>
      </w:r>
      <w:r>
        <w:t>gelen</w:t>
      </w:r>
      <w:r>
        <w:rPr>
          <w:spacing w:val="-13"/>
        </w:rPr>
        <w:t xml:space="preserve"> </w:t>
      </w:r>
      <w:r>
        <w:t>isteklerini,</w:t>
      </w:r>
      <w:r>
        <w:rPr>
          <w:spacing w:val="-12"/>
        </w:rPr>
        <w:t xml:space="preserve"> </w:t>
      </w:r>
      <w:r>
        <w:t>insanın</w:t>
      </w:r>
      <w:r>
        <w:rPr>
          <w:spacing w:val="-12"/>
        </w:rPr>
        <w:t xml:space="preserve"> </w:t>
      </w:r>
      <w:r>
        <w:t>özüne</w:t>
      </w:r>
      <w:r>
        <w:rPr>
          <w:spacing w:val="-13"/>
        </w:rPr>
        <w:t xml:space="preserve"> </w:t>
      </w:r>
      <w:r>
        <w:t>ait</w:t>
      </w:r>
      <w:r>
        <w:rPr>
          <w:spacing w:val="-12"/>
        </w:rPr>
        <w:t xml:space="preserve"> </w:t>
      </w:r>
      <w:r>
        <w:t>olmayan</w:t>
      </w:r>
      <w:r>
        <w:rPr>
          <w:spacing w:val="-12"/>
        </w:rPr>
        <w:t xml:space="preserve"> </w:t>
      </w:r>
      <w:r>
        <w:t>özellikler</w:t>
      </w:r>
      <w:r>
        <w:rPr>
          <w:spacing w:val="-13"/>
        </w:rPr>
        <w:t xml:space="preserve"> </w:t>
      </w:r>
      <w:r>
        <w:t>olarak</w:t>
      </w:r>
      <w:r>
        <w:rPr>
          <w:spacing w:val="-12"/>
        </w:rPr>
        <w:t xml:space="preserve"> </w:t>
      </w:r>
      <w:r>
        <w:t>görüp</w:t>
      </w:r>
      <w:r>
        <w:rPr>
          <w:spacing w:val="-12"/>
        </w:rPr>
        <w:t xml:space="preserve"> </w:t>
      </w:r>
      <w:r>
        <w:t>dışsal</w:t>
      </w:r>
      <w:r>
        <w:rPr>
          <w:spacing w:val="-12"/>
        </w:rPr>
        <w:t xml:space="preserve"> </w:t>
      </w:r>
      <w:r>
        <w:t>bir zorunluluk olarak değerlendirir. Akıl, insanın, hayvansal isteklerini dizginleyen, insanın içsel zorunluluğuna göndermede bulunan özsel yanıdır.</w:t>
      </w:r>
    </w:p>
    <w:p w14:paraId="4F408B01" w14:textId="77777777" w:rsidR="00C146B3" w:rsidRDefault="003F6677">
      <w:pPr>
        <w:pStyle w:val="GvdeMetni"/>
        <w:spacing w:before="200" w:line="360" w:lineRule="auto"/>
        <w:ind w:right="533" w:firstLine="708"/>
        <w:jc w:val="both"/>
      </w:pPr>
      <w:r>
        <w:t>Berlin (2002, s.179-181), rasyonalist geleneğin akıl ve beden polaritesine dayalı</w:t>
      </w:r>
      <w:r>
        <w:rPr>
          <w:spacing w:val="-15"/>
        </w:rPr>
        <w:t xml:space="preserve"> </w:t>
      </w:r>
      <w:r>
        <w:t>insana</w:t>
      </w:r>
      <w:r>
        <w:rPr>
          <w:spacing w:val="-15"/>
        </w:rPr>
        <w:t xml:space="preserve"> </w:t>
      </w:r>
      <w:r>
        <w:t>bakışını,</w:t>
      </w:r>
      <w:r>
        <w:rPr>
          <w:spacing w:val="-15"/>
        </w:rPr>
        <w:t xml:space="preserve"> </w:t>
      </w:r>
      <w:r>
        <w:t>insanın</w:t>
      </w:r>
      <w:r>
        <w:rPr>
          <w:spacing w:val="-15"/>
        </w:rPr>
        <w:t xml:space="preserve"> </w:t>
      </w:r>
      <w:r>
        <w:t>özüne</w:t>
      </w:r>
      <w:r>
        <w:rPr>
          <w:spacing w:val="-15"/>
        </w:rPr>
        <w:t xml:space="preserve"> </w:t>
      </w:r>
      <w:r>
        <w:t>göndermede</w:t>
      </w:r>
      <w:r>
        <w:rPr>
          <w:spacing w:val="-15"/>
        </w:rPr>
        <w:t xml:space="preserve"> </w:t>
      </w:r>
      <w:r>
        <w:t>bulunan</w:t>
      </w:r>
      <w:r>
        <w:rPr>
          <w:spacing w:val="-15"/>
        </w:rPr>
        <w:t xml:space="preserve"> </w:t>
      </w:r>
      <w:r>
        <w:t>“benlik”</w:t>
      </w:r>
      <w:r>
        <w:rPr>
          <w:spacing w:val="-15"/>
        </w:rPr>
        <w:t xml:space="preserve"> </w:t>
      </w:r>
      <w:r>
        <w:t>kavramı</w:t>
      </w:r>
      <w:r>
        <w:rPr>
          <w:spacing w:val="-12"/>
        </w:rPr>
        <w:t xml:space="preserve"> </w:t>
      </w:r>
      <w:r>
        <w:t>üzerinden yeniden yorumlar ve rasyonalist geleneğin akıl anlayışını, “gerçek\ ideal benlik” kavramı</w:t>
      </w:r>
      <w:r>
        <w:rPr>
          <w:spacing w:val="-15"/>
        </w:rPr>
        <w:t xml:space="preserve"> </w:t>
      </w:r>
      <w:r>
        <w:t>içine</w:t>
      </w:r>
      <w:r>
        <w:rPr>
          <w:spacing w:val="-15"/>
        </w:rPr>
        <w:t xml:space="preserve"> </w:t>
      </w:r>
      <w:r>
        <w:t>yerleştirir.</w:t>
      </w:r>
      <w:r>
        <w:rPr>
          <w:spacing w:val="-15"/>
        </w:rPr>
        <w:t xml:space="preserve"> </w:t>
      </w:r>
      <w:r>
        <w:t>Berlin’e</w:t>
      </w:r>
      <w:r>
        <w:rPr>
          <w:spacing w:val="-15"/>
        </w:rPr>
        <w:t xml:space="preserve"> </w:t>
      </w:r>
      <w:r>
        <w:t>göre</w:t>
      </w:r>
      <w:r>
        <w:rPr>
          <w:spacing w:val="-15"/>
        </w:rPr>
        <w:t xml:space="preserve"> </w:t>
      </w:r>
      <w:r>
        <w:t>söz</w:t>
      </w:r>
      <w:r>
        <w:rPr>
          <w:spacing w:val="-15"/>
        </w:rPr>
        <w:t xml:space="preserve"> </w:t>
      </w:r>
      <w:r>
        <w:t>konusu</w:t>
      </w:r>
      <w:r>
        <w:rPr>
          <w:spacing w:val="-15"/>
        </w:rPr>
        <w:t xml:space="preserve"> </w:t>
      </w:r>
      <w:r>
        <w:t>gerçek\ideal</w:t>
      </w:r>
      <w:r>
        <w:rPr>
          <w:spacing w:val="-15"/>
        </w:rPr>
        <w:t xml:space="preserve"> </w:t>
      </w:r>
      <w:r>
        <w:t>benlik,</w:t>
      </w:r>
      <w:r>
        <w:rPr>
          <w:spacing w:val="-15"/>
        </w:rPr>
        <w:t xml:space="preserve"> </w:t>
      </w:r>
      <w:r>
        <w:t>Platon,</w:t>
      </w:r>
      <w:r>
        <w:rPr>
          <w:spacing w:val="-15"/>
        </w:rPr>
        <w:t xml:space="preserve"> </w:t>
      </w:r>
      <w:r>
        <w:t>Spinoza ve Hegel’de olduğu gibi bireyin de aklını içine alan, insandan bağımsız, kimi zaman belli bir zorunluluğa göre eyleyen, kimi zamanda kendi amaçları olan ve amaçlarını gerçekleştirmek için insanın iradesini kullanan nesnel bir akla göndermede bulunur. Bu</w:t>
      </w:r>
      <w:r>
        <w:rPr>
          <w:spacing w:val="-15"/>
        </w:rPr>
        <w:t xml:space="preserve"> </w:t>
      </w:r>
      <w:r>
        <w:t>akıl,</w:t>
      </w:r>
      <w:r>
        <w:rPr>
          <w:spacing w:val="-15"/>
        </w:rPr>
        <w:t xml:space="preserve"> </w:t>
      </w:r>
      <w:r>
        <w:t>bireyin</w:t>
      </w:r>
      <w:r>
        <w:rPr>
          <w:spacing w:val="-15"/>
        </w:rPr>
        <w:t xml:space="preserve"> </w:t>
      </w:r>
      <w:r>
        <w:t>üstünde,</w:t>
      </w:r>
      <w:r>
        <w:rPr>
          <w:spacing w:val="-15"/>
        </w:rPr>
        <w:t xml:space="preserve"> </w:t>
      </w:r>
      <w:r>
        <w:t>bireyin</w:t>
      </w:r>
      <w:r>
        <w:rPr>
          <w:spacing w:val="-15"/>
        </w:rPr>
        <w:t xml:space="preserve"> </w:t>
      </w:r>
      <w:r>
        <w:t>mensup</w:t>
      </w:r>
      <w:r>
        <w:rPr>
          <w:spacing w:val="-15"/>
        </w:rPr>
        <w:t xml:space="preserve"> </w:t>
      </w:r>
      <w:r>
        <w:t>olduğu</w:t>
      </w:r>
      <w:r>
        <w:rPr>
          <w:spacing w:val="-15"/>
        </w:rPr>
        <w:t xml:space="preserve"> </w:t>
      </w:r>
      <w:r>
        <w:t>ve</w:t>
      </w:r>
      <w:r>
        <w:rPr>
          <w:spacing w:val="-15"/>
        </w:rPr>
        <w:t xml:space="preserve"> </w:t>
      </w:r>
      <w:r>
        <w:t>kendini</w:t>
      </w:r>
      <w:r>
        <w:rPr>
          <w:spacing w:val="-15"/>
        </w:rPr>
        <w:t xml:space="preserve"> </w:t>
      </w:r>
      <w:r>
        <w:t>gerçekleştirdiği</w:t>
      </w:r>
      <w:r>
        <w:rPr>
          <w:spacing w:val="-15"/>
        </w:rPr>
        <w:t xml:space="preserve"> </w:t>
      </w:r>
      <w:r>
        <w:t>varsayılan, aile,</w:t>
      </w:r>
      <w:r>
        <w:rPr>
          <w:spacing w:val="-8"/>
        </w:rPr>
        <w:t xml:space="preserve"> </w:t>
      </w:r>
      <w:r>
        <w:t>ırk,</w:t>
      </w:r>
      <w:r>
        <w:rPr>
          <w:spacing w:val="-9"/>
        </w:rPr>
        <w:t xml:space="preserve"> </w:t>
      </w:r>
      <w:r>
        <w:t>ulus,</w:t>
      </w:r>
      <w:r>
        <w:rPr>
          <w:spacing w:val="-8"/>
        </w:rPr>
        <w:t xml:space="preserve"> </w:t>
      </w:r>
      <w:r>
        <w:t>toplum,</w:t>
      </w:r>
      <w:r>
        <w:rPr>
          <w:spacing w:val="-8"/>
        </w:rPr>
        <w:t xml:space="preserve"> </w:t>
      </w:r>
      <w:r>
        <w:t>sınıf,</w:t>
      </w:r>
      <w:r>
        <w:rPr>
          <w:spacing w:val="-9"/>
        </w:rPr>
        <w:t xml:space="preserve"> </w:t>
      </w:r>
      <w:r>
        <w:t>devlet</w:t>
      </w:r>
      <w:r>
        <w:rPr>
          <w:spacing w:val="-8"/>
        </w:rPr>
        <w:t xml:space="preserve"> </w:t>
      </w:r>
      <w:r>
        <w:t>gibi</w:t>
      </w:r>
      <w:r>
        <w:rPr>
          <w:spacing w:val="-8"/>
        </w:rPr>
        <w:t xml:space="preserve"> </w:t>
      </w:r>
      <w:r>
        <w:t>asıl</w:t>
      </w:r>
      <w:r>
        <w:rPr>
          <w:spacing w:val="-9"/>
        </w:rPr>
        <w:t xml:space="preserve"> </w:t>
      </w:r>
      <w:r>
        <w:t>özneleri</w:t>
      </w:r>
      <w:r>
        <w:rPr>
          <w:spacing w:val="-8"/>
        </w:rPr>
        <w:t xml:space="preserve"> </w:t>
      </w:r>
      <w:r>
        <w:t>temsil</w:t>
      </w:r>
      <w:r>
        <w:rPr>
          <w:spacing w:val="-10"/>
        </w:rPr>
        <w:t xml:space="preserve"> </w:t>
      </w:r>
      <w:r>
        <w:t>eder.</w:t>
      </w:r>
      <w:r>
        <w:rPr>
          <w:spacing w:val="-9"/>
        </w:rPr>
        <w:t xml:space="preserve"> </w:t>
      </w:r>
      <w:r>
        <w:t>İnsanın</w:t>
      </w:r>
      <w:r>
        <w:rPr>
          <w:spacing w:val="-8"/>
        </w:rPr>
        <w:t xml:space="preserve"> </w:t>
      </w:r>
      <w:r>
        <w:t>beden</w:t>
      </w:r>
      <w:r>
        <w:rPr>
          <w:spacing w:val="-8"/>
        </w:rPr>
        <w:t xml:space="preserve"> </w:t>
      </w:r>
      <w:r>
        <w:t>yanı</w:t>
      </w:r>
      <w:r>
        <w:rPr>
          <w:spacing w:val="-8"/>
        </w:rPr>
        <w:t xml:space="preserve"> </w:t>
      </w:r>
      <w:r>
        <w:t>ve isteklerini temsil eden, “empirik benlik” ise rasyonalist gelenek için gerçek benlik değil,</w:t>
      </w:r>
      <w:r>
        <w:rPr>
          <w:spacing w:val="-15"/>
        </w:rPr>
        <w:t xml:space="preserve"> </w:t>
      </w:r>
      <w:r>
        <w:t>insanın</w:t>
      </w:r>
      <w:r>
        <w:rPr>
          <w:spacing w:val="-15"/>
        </w:rPr>
        <w:t xml:space="preserve"> </w:t>
      </w:r>
      <w:r>
        <w:t>faydacı,</w:t>
      </w:r>
      <w:r>
        <w:rPr>
          <w:spacing w:val="-15"/>
        </w:rPr>
        <w:t xml:space="preserve"> </w:t>
      </w:r>
      <w:r>
        <w:t>her</w:t>
      </w:r>
      <w:r>
        <w:rPr>
          <w:spacing w:val="-15"/>
        </w:rPr>
        <w:t xml:space="preserve"> </w:t>
      </w:r>
      <w:r>
        <w:t>şeyde</w:t>
      </w:r>
      <w:r>
        <w:rPr>
          <w:spacing w:val="-15"/>
        </w:rPr>
        <w:t xml:space="preserve"> </w:t>
      </w:r>
      <w:r>
        <w:t>beni</w:t>
      </w:r>
      <w:r>
        <w:rPr>
          <w:spacing w:val="-15"/>
        </w:rPr>
        <w:t xml:space="preserve"> </w:t>
      </w:r>
      <w:r>
        <w:t>(ego)</w:t>
      </w:r>
      <w:r>
        <w:rPr>
          <w:spacing w:val="-15"/>
        </w:rPr>
        <w:t xml:space="preserve"> </w:t>
      </w:r>
      <w:r>
        <w:t>önceleyen,</w:t>
      </w:r>
      <w:r>
        <w:rPr>
          <w:spacing w:val="-15"/>
        </w:rPr>
        <w:t xml:space="preserve"> </w:t>
      </w:r>
      <w:r>
        <w:t>gelip</w:t>
      </w:r>
      <w:r>
        <w:rPr>
          <w:spacing w:val="-15"/>
        </w:rPr>
        <w:t xml:space="preserve"> </w:t>
      </w:r>
      <w:r>
        <w:t>geçici</w:t>
      </w:r>
      <w:r>
        <w:rPr>
          <w:spacing w:val="-15"/>
        </w:rPr>
        <w:t xml:space="preserve"> </w:t>
      </w:r>
      <w:r>
        <w:t>yanıdır.</w:t>
      </w:r>
      <w:r>
        <w:rPr>
          <w:spacing w:val="-15"/>
        </w:rPr>
        <w:t xml:space="preserve"> </w:t>
      </w:r>
      <w:r>
        <w:t>Rasyonalist gelenek, empirik benliğin isteklerine uygun yaşamayı, insanı özerkleştirmediği, içsel doğanın bir kölesi yaptığı için olumsuzlar. Rasyonalist, monist gelenek insandan, insanlığın</w:t>
      </w:r>
      <w:r>
        <w:rPr>
          <w:spacing w:val="22"/>
        </w:rPr>
        <w:t xml:space="preserve"> </w:t>
      </w:r>
      <w:r>
        <w:t>ya</w:t>
      </w:r>
      <w:r>
        <w:rPr>
          <w:spacing w:val="23"/>
        </w:rPr>
        <w:t xml:space="preserve"> </w:t>
      </w:r>
      <w:r>
        <w:t>da</w:t>
      </w:r>
      <w:r>
        <w:rPr>
          <w:spacing w:val="23"/>
        </w:rPr>
        <w:t xml:space="preserve"> </w:t>
      </w:r>
      <w:r>
        <w:t>aklın</w:t>
      </w:r>
      <w:r>
        <w:rPr>
          <w:spacing w:val="24"/>
        </w:rPr>
        <w:t xml:space="preserve"> </w:t>
      </w:r>
      <w:r>
        <w:t>üstün</w:t>
      </w:r>
      <w:r>
        <w:rPr>
          <w:spacing w:val="24"/>
        </w:rPr>
        <w:t xml:space="preserve"> </w:t>
      </w:r>
      <w:r>
        <w:t>amaçlarını</w:t>
      </w:r>
      <w:r>
        <w:rPr>
          <w:spacing w:val="24"/>
        </w:rPr>
        <w:t xml:space="preserve"> </w:t>
      </w:r>
      <w:r>
        <w:t>gerçekleştirip</w:t>
      </w:r>
      <w:r>
        <w:rPr>
          <w:spacing w:val="23"/>
        </w:rPr>
        <w:t xml:space="preserve"> </w:t>
      </w:r>
      <w:r>
        <w:t>özgürleşebilmesi</w:t>
      </w:r>
      <w:r>
        <w:rPr>
          <w:spacing w:val="24"/>
        </w:rPr>
        <w:t xml:space="preserve"> </w:t>
      </w:r>
      <w:r>
        <w:t>için</w:t>
      </w:r>
      <w:r>
        <w:rPr>
          <w:spacing w:val="24"/>
        </w:rPr>
        <w:t xml:space="preserve"> </w:t>
      </w:r>
      <w:r>
        <w:rPr>
          <w:spacing w:val="-2"/>
        </w:rPr>
        <w:t>empirik</w:t>
      </w:r>
    </w:p>
    <w:p w14:paraId="7A21790E" w14:textId="77777777" w:rsidR="00C146B3" w:rsidRDefault="00C146B3">
      <w:pPr>
        <w:spacing w:line="360" w:lineRule="auto"/>
        <w:jc w:val="both"/>
        <w:sectPr w:rsidR="00C146B3">
          <w:pgSz w:w="11920" w:h="16850"/>
          <w:pgMar w:top="1860" w:right="880" w:bottom="280" w:left="1460" w:header="1428" w:footer="0" w:gutter="0"/>
          <w:cols w:space="708"/>
        </w:sectPr>
      </w:pPr>
    </w:p>
    <w:p w14:paraId="712E0A2A" w14:textId="77777777" w:rsidR="00C146B3" w:rsidRDefault="003F6677">
      <w:pPr>
        <w:pStyle w:val="GvdeMetni"/>
        <w:spacing w:before="100" w:line="360" w:lineRule="auto"/>
        <w:ind w:right="535"/>
        <w:jc w:val="both"/>
      </w:pPr>
      <w:r>
        <w:t>benliğinden gelen istekleri bastırmasını, kontrol etmesini talep eder. Berlin’e göre ideal benlik ile empirik benliğin istekleri arasına sıkışan insan, benlik parçalanması yaşar. Benliği parçalanmış, gitgide silikleşen insan ise müdahale edemediği güçleri gördükçe,</w:t>
      </w:r>
      <w:r>
        <w:rPr>
          <w:spacing w:val="-13"/>
        </w:rPr>
        <w:t xml:space="preserve"> </w:t>
      </w:r>
      <w:r>
        <w:t>kendi</w:t>
      </w:r>
      <w:r>
        <w:rPr>
          <w:spacing w:val="-13"/>
        </w:rPr>
        <w:t xml:space="preserve"> </w:t>
      </w:r>
      <w:r>
        <w:t>iç</w:t>
      </w:r>
      <w:r>
        <w:rPr>
          <w:spacing w:val="-14"/>
        </w:rPr>
        <w:t xml:space="preserve"> </w:t>
      </w:r>
      <w:r>
        <w:t>kalesine</w:t>
      </w:r>
      <w:r>
        <w:rPr>
          <w:spacing w:val="-14"/>
        </w:rPr>
        <w:t xml:space="preserve"> </w:t>
      </w:r>
      <w:r>
        <w:t>çekilir,</w:t>
      </w:r>
      <w:r>
        <w:rPr>
          <w:spacing w:val="-13"/>
        </w:rPr>
        <w:t xml:space="preserve"> </w:t>
      </w:r>
      <w:r>
        <w:t>bireysel</w:t>
      </w:r>
      <w:r>
        <w:rPr>
          <w:spacing w:val="-13"/>
        </w:rPr>
        <w:t xml:space="preserve"> </w:t>
      </w:r>
      <w:r>
        <w:t>mutluluğu</w:t>
      </w:r>
      <w:r>
        <w:rPr>
          <w:spacing w:val="-13"/>
        </w:rPr>
        <w:t xml:space="preserve"> </w:t>
      </w:r>
      <w:r>
        <w:t>ve</w:t>
      </w:r>
      <w:r>
        <w:rPr>
          <w:spacing w:val="-14"/>
        </w:rPr>
        <w:t xml:space="preserve"> </w:t>
      </w:r>
      <w:r>
        <w:t>özgürlüğü</w:t>
      </w:r>
      <w:r>
        <w:rPr>
          <w:spacing w:val="-13"/>
        </w:rPr>
        <w:t xml:space="preserve"> </w:t>
      </w:r>
      <w:r>
        <w:t>kendi</w:t>
      </w:r>
      <w:r>
        <w:rPr>
          <w:spacing w:val="-13"/>
        </w:rPr>
        <w:t xml:space="preserve"> </w:t>
      </w:r>
      <w:r>
        <w:t>iç</w:t>
      </w:r>
      <w:r>
        <w:rPr>
          <w:spacing w:val="-14"/>
        </w:rPr>
        <w:t xml:space="preserve"> </w:t>
      </w:r>
      <w:r>
        <w:t>kalesinde aramaya başlar.</w:t>
      </w:r>
    </w:p>
    <w:p w14:paraId="0E48E5AC" w14:textId="77777777" w:rsidR="00C146B3" w:rsidRDefault="003F6677">
      <w:pPr>
        <w:pStyle w:val="GvdeMetni"/>
        <w:spacing w:before="201" w:line="360" w:lineRule="auto"/>
        <w:ind w:right="531" w:firstLine="708"/>
        <w:jc w:val="both"/>
      </w:pPr>
      <w:r>
        <w:t>Berlin’in pozitif özgürlük anlayışına yönelik eleştirileri okurken akla George Orwell’ın “1984” adlı romanının kahramanı, Winston Smith gelir. Smith’e Berlin’in kavramları üzerinden bakıldığında, Smith, ideal benlik olarak cisimleşen Okyanusya devletinin istekleriyle, empirik benliği arasında sıkışmış, parçalanmış bir kişilik özelliği gösterir. Okyanusya devletinin, baskıcı rejiminden memnun değildir fakat düzeni</w:t>
      </w:r>
      <w:r>
        <w:rPr>
          <w:spacing w:val="-10"/>
        </w:rPr>
        <w:t xml:space="preserve"> </w:t>
      </w:r>
      <w:r>
        <w:t>değiştirmek</w:t>
      </w:r>
      <w:r>
        <w:rPr>
          <w:spacing w:val="-11"/>
        </w:rPr>
        <w:t xml:space="preserve"> </w:t>
      </w:r>
      <w:r>
        <w:t>için</w:t>
      </w:r>
      <w:r>
        <w:rPr>
          <w:spacing w:val="-11"/>
        </w:rPr>
        <w:t xml:space="preserve"> </w:t>
      </w:r>
      <w:r>
        <w:t>politik</w:t>
      </w:r>
      <w:r>
        <w:rPr>
          <w:spacing w:val="-11"/>
        </w:rPr>
        <w:t xml:space="preserve"> </w:t>
      </w:r>
      <w:r>
        <w:t>bir</w:t>
      </w:r>
      <w:r>
        <w:rPr>
          <w:spacing w:val="-11"/>
        </w:rPr>
        <w:t xml:space="preserve"> </w:t>
      </w:r>
      <w:r>
        <w:t>irade</w:t>
      </w:r>
      <w:r>
        <w:rPr>
          <w:spacing w:val="-11"/>
        </w:rPr>
        <w:t xml:space="preserve"> </w:t>
      </w:r>
      <w:r>
        <w:t>ortaya</w:t>
      </w:r>
      <w:r>
        <w:rPr>
          <w:spacing w:val="-11"/>
        </w:rPr>
        <w:t xml:space="preserve"> </w:t>
      </w:r>
      <w:r>
        <w:t>koyamaz.</w:t>
      </w:r>
      <w:r>
        <w:rPr>
          <w:spacing w:val="-11"/>
        </w:rPr>
        <w:t xml:space="preserve"> </w:t>
      </w:r>
      <w:r>
        <w:t>Değişmeyeceğini</w:t>
      </w:r>
      <w:r>
        <w:rPr>
          <w:spacing w:val="-10"/>
        </w:rPr>
        <w:t xml:space="preserve"> </w:t>
      </w:r>
      <w:r>
        <w:t>düşündüğü bir</w:t>
      </w:r>
      <w:r>
        <w:rPr>
          <w:spacing w:val="-12"/>
        </w:rPr>
        <w:t xml:space="preserve"> </w:t>
      </w:r>
      <w:r>
        <w:t>sitemde,</w:t>
      </w:r>
      <w:r>
        <w:rPr>
          <w:spacing w:val="-13"/>
        </w:rPr>
        <w:t xml:space="preserve"> </w:t>
      </w:r>
      <w:r>
        <w:t>politik</w:t>
      </w:r>
      <w:r>
        <w:rPr>
          <w:spacing w:val="-12"/>
        </w:rPr>
        <w:t xml:space="preserve"> </w:t>
      </w:r>
      <w:r>
        <w:t>irade</w:t>
      </w:r>
      <w:r>
        <w:rPr>
          <w:spacing w:val="-11"/>
        </w:rPr>
        <w:t xml:space="preserve"> </w:t>
      </w:r>
      <w:r>
        <w:t>onun</w:t>
      </w:r>
      <w:r>
        <w:rPr>
          <w:spacing w:val="-12"/>
        </w:rPr>
        <w:t xml:space="preserve"> </w:t>
      </w:r>
      <w:r>
        <w:t>için</w:t>
      </w:r>
      <w:r>
        <w:rPr>
          <w:spacing w:val="-12"/>
        </w:rPr>
        <w:t xml:space="preserve"> </w:t>
      </w:r>
      <w:r>
        <w:t>yok</w:t>
      </w:r>
      <w:r>
        <w:rPr>
          <w:spacing w:val="-12"/>
        </w:rPr>
        <w:t xml:space="preserve"> </w:t>
      </w:r>
      <w:r>
        <w:t>olmak,</w:t>
      </w:r>
      <w:r>
        <w:rPr>
          <w:spacing w:val="-12"/>
        </w:rPr>
        <w:t xml:space="preserve"> </w:t>
      </w:r>
      <w:r>
        <w:t>ölmek</w:t>
      </w:r>
      <w:r>
        <w:rPr>
          <w:spacing w:val="-12"/>
        </w:rPr>
        <w:t xml:space="preserve"> </w:t>
      </w:r>
      <w:r>
        <w:t>demektir.</w:t>
      </w:r>
      <w:r>
        <w:rPr>
          <w:spacing w:val="-12"/>
        </w:rPr>
        <w:t xml:space="preserve"> </w:t>
      </w:r>
      <w:r>
        <w:t>Smith’in</w:t>
      </w:r>
      <w:r>
        <w:rPr>
          <w:spacing w:val="-12"/>
        </w:rPr>
        <w:t xml:space="preserve"> </w:t>
      </w:r>
      <w:r>
        <w:t>tek</w:t>
      </w:r>
      <w:r>
        <w:rPr>
          <w:spacing w:val="-13"/>
        </w:rPr>
        <w:t xml:space="preserve"> </w:t>
      </w:r>
      <w:r>
        <w:t>isteği</w:t>
      </w:r>
      <w:r>
        <w:rPr>
          <w:spacing w:val="-8"/>
        </w:rPr>
        <w:t xml:space="preserve"> </w:t>
      </w:r>
      <w:r>
        <w:t>akıl sağlını koruyarak yaşamayı sürdürmektir. Smith etki edemeyeceği bir sisteme, rüyalarıyla, kendi iç kalesine çekilerek direnir. Hiç kimsenin okumayacağını bildiği bir günceyle, Altın Ülke’nin kapılarını açmaya, ara sıra girdiği düşsel bir ülkede olan ile olması gerekeni buluşturarak, Stoacı içsel özgürlüğünün tadını çıkarmaya çalışır. Fakat Winston, kendi iç kalesine çekilse de her yanı saran, koca bir panoptikona dönüşen Okyanusya devletinin dikkatini üzerine çeker ve Stoacı içsel özgürlüğün vermiş olduğu huzurun sonuna gelir.</w:t>
      </w:r>
      <w:r>
        <w:rPr>
          <w:vertAlign w:val="superscript"/>
        </w:rPr>
        <w:t>12</w:t>
      </w:r>
      <w:r>
        <w:t xml:space="preserve"> Bu durumda Berlin’e göre Winston’un içine düştüğü durumu yaratan, pozitif özgürlük anlayışının akla, benliğe ve temelde özgürlüğe</w:t>
      </w:r>
      <w:r>
        <w:rPr>
          <w:spacing w:val="-8"/>
        </w:rPr>
        <w:t xml:space="preserve"> </w:t>
      </w:r>
      <w:r>
        <w:t>verdiği</w:t>
      </w:r>
      <w:r>
        <w:rPr>
          <w:spacing w:val="-7"/>
        </w:rPr>
        <w:t xml:space="preserve"> </w:t>
      </w:r>
      <w:r>
        <w:t>anlam</w:t>
      </w:r>
      <w:r>
        <w:rPr>
          <w:spacing w:val="-7"/>
        </w:rPr>
        <w:t xml:space="preserve"> </w:t>
      </w:r>
      <w:r>
        <w:t>gibi</w:t>
      </w:r>
      <w:r>
        <w:rPr>
          <w:spacing w:val="-6"/>
        </w:rPr>
        <w:t xml:space="preserve"> </w:t>
      </w:r>
      <w:r>
        <w:t>görülmektedir.</w:t>
      </w:r>
      <w:r>
        <w:rPr>
          <w:spacing w:val="-7"/>
        </w:rPr>
        <w:t xml:space="preserve"> </w:t>
      </w:r>
      <w:r>
        <w:t>Fakat</w:t>
      </w:r>
      <w:r>
        <w:rPr>
          <w:spacing w:val="-6"/>
        </w:rPr>
        <w:t xml:space="preserve"> </w:t>
      </w:r>
      <w:r>
        <w:t>gerçekte,</w:t>
      </w:r>
      <w:r>
        <w:rPr>
          <w:spacing w:val="-7"/>
        </w:rPr>
        <w:t xml:space="preserve"> </w:t>
      </w:r>
      <w:r>
        <w:t>Winston’un</w:t>
      </w:r>
      <w:r>
        <w:rPr>
          <w:spacing w:val="-8"/>
        </w:rPr>
        <w:t xml:space="preserve"> </w:t>
      </w:r>
      <w:r>
        <w:t>özgürlüğünü sonlandıran neden, sınıf, devlet, toplum gibi tikellikler aracılığıyla kendini nesneleştiren akıl ve aklın iyi toplum idealini kavrayıp, ideali gerçekleştirmek için gerekli</w:t>
      </w:r>
      <w:r>
        <w:rPr>
          <w:spacing w:val="-15"/>
        </w:rPr>
        <w:t xml:space="preserve"> </w:t>
      </w:r>
      <w:r>
        <w:t>olan</w:t>
      </w:r>
      <w:r>
        <w:rPr>
          <w:spacing w:val="-15"/>
        </w:rPr>
        <w:t xml:space="preserve"> </w:t>
      </w:r>
      <w:r>
        <w:t>zorunlulukların</w:t>
      </w:r>
      <w:r>
        <w:rPr>
          <w:spacing w:val="-15"/>
        </w:rPr>
        <w:t xml:space="preserve"> </w:t>
      </w:r>
      <w:r>
        <w:t>bilincine</w:t>
      </w:r>
      <w:r>
        <w:rPr>
          <w:spacing w:val="-15"/>
        </w:rPr>
        <w:t xml:space="preserve"> </w:t>
      </w:r>
      <w:r>
        <w:t>varan</w:t>
      </w:r>
      <w:r>
        <w:rPr>
          <w:spacing w:val="-15"/>
        </w:rPr>
        <w:t xml:space="preserve"> </w:t>
      </w:r>
      <w:r>
        <w:t>insanı</w:t>
      </w:r>
      <w:r>
        <w:rPr>
          <w:spacing w:val="-15"/>
        </w:rPr>
        <w:t xml:space="preserve"> </w:t>
      </w:r>
      <w:r>
        <w:t>mıdır?</w:t>
      </w:r>
      <w:r>
        <w:rPr>
          <w:spacing w:val="-15"/>
        </w:rPr>
        <w:t xml:space="preserve"> </w:t>
      </w:r>
      <w:r>
        <w:t>Yoksa,</w:t>
      </w:r>
      <w:r>
        <w:rPr>
          <w:spacing w:val="-15"/>
        </w:rPr>
        <w:t xml:space="preserve"> </w:t>
      </w:r>
      <w:r>
        <w:t>kendi</w:t>
      </w:r>
      <w:r>
        <w:rPr>
          <w:spacing w:val="-15"/>
        </w:rPr>
        <w:t xml:space="preserve"> </w:t>
      </w:r>
      <w:r>
        <w:t>bireysel</w:t>
      </w:r>
      <w:r>
        <w:rPr>
          <w:spacing w:val="-15"/>
        </w:rPr>
        <w:t xml:space="preserve"> </w:t>
      </w:r>
      <w:r>
        <w:t>huzuru ve</w:t>
      </w:r>
      <w:r>
        <w:rPr>
          <w:spacing w:val="-3"/>
        </w:rPr>
        <w:t xml:space="preserve"> </w:t>
      </w:r>
      <w:r>
        <w:t>güveni</w:t>
      </w:r>
      <w:r>
        <w:rPr>
          <w:spacing w:val="-2"/>
        </w:rPr>
        <w:t xml:space="preserve"> </w:t>
      </w:r>
      <w:r>
        <w:t>adına,</w:t>
      </w:r>
      <w:r>
        <w:rPr>
          <w:spacing w:val="-2"/>
        </w:rPr>
        <w:t xml:space="preserve"> </w:t>
      </w:r>
      <w:r>
        <w:t>bir</w:t>
      </w:r>
      <w:r>
        <w:rPr>
          <w:spacing w:val="-2"/>
        </w:rPr>
        <w:t xml:space="preserve"> </w:t>
      </w:r>
      <w:r>
        <w:t>sistemin</w:t>
      </w:r>
      <w:r>
        <w:rPr>
          <w:spacing w:val="-2"/>
        </w:rPr>
        <w:t xml:space="preserve"> </w:t>
      </w:r>
      <w:r>
        <w:t>totaliterleşmesine</w:t>
      </w:r>
      <w:r>
        <w:rPr>
          <w:spacing w:val="-2"/>
        </w:rPr>
        <w:t xml:space="preserve"> </w:t>
      </w:r>
      <w:r>
        <w:t>göz</w:t>
      </w:r>
      <w:r>
        <w:rPr>
          <w:spacing w:val="-4"/>
        </w:rPr>
        <w:t xml:space="preserve"> </w:t>
      </w:r>
      <w:r>
        <w:t>yuman,</w:t>
      </w:r>
      <w:r>
        <w:rPr>
          <w:spacing w:val="-2"/>
        </w:rPr>
        <w:t xml:space="preserve"> </w:t>
      </w:r>
      <w:r>
        <w:t>bireysel,</w:t>
      </w:r>
      <w:r>
        <w:rPr>
          <w:spacing w:val="-2"/>
        </w:rPr>
        <w:t xml:space="preserve"> </w:t>
      </w:r>
      <w:r>
        <w:t>negatif</w:t>
      </w:r>
      <w:r>
        <w:rPr>
          <w:spacing w:val="-2"/>
        </w:rPr>
        <w:t xml:space="preserve"> </w:t>
      </w:r>
      <w:r>
        <w:t>özgürlük bilinci içinde olan insanı mıdır? Oysa ki her ekonomi-politik sistemin totaliterleşme ihtimali vardır. Bu durum, her şeyin devlet tarafından belirlendiği, hayali Okyanusya devletine</w:t>
      </w:r>
      <w:r>
        <w:rPr>
          <w:spacing w:val="58"/>
        </w:rPr>
        <w:t xml:space="preserve"> </w:t>
      </w:r>
      <w:r>
        <w:t>ait</w:t>
      </w:r>
      <w:r>
        <w:rPr>
          <w:spacing w:val="59"/>
        </w:rPr>
        <w:t xml:space="preserve"> </w:t>
      </w:r>
      <w:r>
        <w:t>değildir.</w:t>
      </w:r>
      <w:r>
        <w:rPr>
          <w:spacing w:val="58"/>
        </w:rPr>
        <w:t xml:space="preserve"> </w:t>
      </w:r>
      <w:r>
        <w:t>Yalnız</w:t>
      </w:r>
      <w:r>
        <w:rPr>
          <w:spacing w:val="57"/>
        </w:rPr>
        <w:t xml:space="preserve"> </w:t>
      </w:r>
      <w:r>
        <w:t>bir</w:t>
      </w:r>
      <w:r>
        <w:rPr>
          <w:spacing w:val="58"/>
        </w:rPr>
        <w:t xml:space="preserve"> </w:t>
      </w:r>
      <w:r>
        <w:t>sistemin</w:t>
      </w:r>
      <w:r>
        <w:rPr>
          <w:spacing w:val="59"/>
        </w:rPr>
        <w:t xml:space="preserve"> </w:t>
      </w:r>
      <w:r>
        <w:t>gitgide</w:t>
      </w:r>
      <w:r>
        <w:rPr>
          <w:spacing w:val="58"/>
        </w:rPr>
        <w:t xml:space="preserve"> </w:t>
      </w:r>
      <w:r>
        <w:t>totaliterleşmesini</w:t>
      </w:r>
      <w:r>
        <w:rPr>
          <w:spacing w:val="59"/>
        </w:rPr>
        <w:t xml:space="preserve"> </w:t>
      </w:r>
      <w:r>
        <w:t>ve</w:t>
      </w:r>
      <w:r>
        <w:rPr>
          <w:spacing w:val="57"/>
        </w:rPr>
        <w:t xml:space="preserve"> </w:t>
      </w:r>
      <w:r>
        <w:t>bireyin</w:t>
      </w:r>
      <w:r>
        <w:rPr>
          <w:spacing w:val="59"/>
        </w:rPr>
        <w:t xml:space="preserve"> </w:t>
      </w:r>
      <w:r>
        <w:rPr>
          <w:spacing w:val="-5"/>
        </w:rPr>
        <w:t>iç</w:t>
      </w:r>
    </w:p>
    <w:p w14:paraId="1D9FA711" w14:textId="77777777" w:rsidR="00C146B3" w:rsidRDefault="003F6677">
      <w:pPr>
        <w:pStyle w:val="GvdeMetni"/>
        <w:spacing w:before="182"/>
        <w:ind w:left="0"/>
        <w:rPr>
          <w:sz w:val="20"/>
        </w:rPr>
      </w:pPr>
      <w:r>
        <w:rPr>
          <w:noProof/>
        </w:rPr>
        <mc:AlternateContent>
          <mc:Choice Requires="wps">
            <w:drawing>
              <wp:anchor distT="0" distB="0" distL="0" distR="0" simplePos="0" relativeHeight="487592960" behindDoc="1" locked="0" layoutInCell="1" allowOverlap="1" wp14:anchorId="5C41DA99" wp14:editId="656BFED0">
                <wp:simplePos x="0" y="0"/>
                <wp:positionH relativeFrom="page">
                  <wp:posOffset>1810766</wp:posOffset>
                </wp:positionH>
                <wp:positionV relativeFrom="paragraph">
                  <wp:posOffset>277161</wp:posOffset>
                </wp:positionV>
                <wp:extent cx="1829435"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EEE4D" id="Graphic 20" o:spid="_x0000_s1026" style="position:absolute;margin-left:142.6pt;margin-top:21.8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" path="m1829054,l,,,7619r1829054,l1829054,xe" fillcolor="black" stroked="f">
                <v:path arrowok="t"/>
                <w10:wrap type="topAndBottom" anchorx="page"/>
              </v:shape>
            </w:pict>
          </mc:Fallback>
        </mc:AlternateContent>
      </w:r>
    </w:p>
    <w:p w14:paraId="10D8F7C4" w14:textId="77777777" w:rsidR="00C146B3" w:rsidRDefault="003F6677">
      <w:pPr>
        <w:spacing w:before="99"/>
        <w:ind w:left="808" w:right="537"/>
        <w:jc w:val="both"/>
        <w:rPr>
          <w:sz w:val="18"/>
        </w:rPr>
      </w:pPr>
      <w:r>
        <w:rPr>
          <w:position w:val="6"/>
          <w:sz w:val="12"/>
        </w:rPr>
        <w:t>12</w:t>
      </w:r>
      <w:r>
        <w:rPr>
          <w:spacing w:val="12"/>
          <w:position w:val="6"/>
          <w:sz w:val="12"/>
        </w:rPr>
        <w:t xml:space="preserve"> </w:t>
      </w:r>
      <w:r>
        <w:rPr>
          <w:sz w:val="18"/>
        </w:rPr>
        <w:t>Winston</w:t>
      </w:r>
      <w:r>
        <w:rPr>
          <w:spacing w:val="-4"/>
          <w:sz w:val="18"/>
        </w:rPr>
        <w:t xml:space="preserve"> </w:t>
      </w:r>
      <w:r>
        <w:rPr>
          <w:sz w:val="18"/>
        </w:rPr>
        <w:t>Smith,</w:t>
      </w:r>
      <w:r>
        <w:rPr>
          <w:spacing w:val="-3"/>
          <w:sz w:val="18"/>
        </w:rPr>
        <w:t xml:space="preserve"> </w:t>
      </w:r>
      <w:r>
        <w:rPr>
          <w:sz w:val="18"/>
        </w:rPr>
        <w:t>George</w:t>
      </w:r>
      <w:r>
        <w:rPr>
          <w:spacing w:val="-4"/>
          <w:sz w:val="18"/>
        </w:rPr>
        <w:t xml:space="preserve"> </w:t>
      </w:r>
      <w:r>
        <w:rPr>
          <w:sz w:val="18"/>
        </w:rPr>
        <w:t>Orwell’ın</w:t>
      </w:r>
      <w:r>
        <w:rPr>
          <w:spacing w:val="-2"/>
          <w:sz w:val="18"/>
        </w:rPr>
        <w:t xml:space="preserve"> </w:t>
      </w:r>
      <w:r>
        <w:rPr>
          <w:sz w:val="18"/>
        </w:rPr>
        <w:t>“1984”</w:t>
      </w:r>
      <w:r>
        <w:rPr>
          <w:spacing w:val="-4"/>
          <w:sz w:val="18"/>
        </w:rPr>
        <w:t xml:space="preserve"> </w:t>
      </w:r>
      <w:r>
        <w:rPr>
          <w:sz w:val="18"/>
        </w:rPr>
        <w:t>adlı</w:t>
      </w:r>
      <w:r>
        <w:rPr>
          <w:spacing w:val="-5"/>
          <w:sz w:val="18"/>
        </w:rPr>
        <w:t xml:space="preserve"> </w:t>
      </w:r>
      <w:r>
        <w:rPr>
          <w:sz w:val="18"/>
        </w:rPr>
        <w:t>romanının</w:t>
      </w:r>
      <w:r>
        <w:rPr>
          <w:spacing w:val="-4"/>
          <w:sz w:val="18"/>
        </w:rPr>
        <w:t xml:space="preserve"> </w:t>
      </w:r>
      <w:r>
        <w:rPr>
          <w:sz w:val="18"/>
        </w:rPr>
        <w:t>baş</w:t>
      </w:r>
      <w:r>
        <w:rPr>
          <w:spacing w:val="-4"/>
          <w:sz w:val="18"/>
        </w:rPr>
        <w:t xml:space="preserve"> </w:t>
      </w:r>
      <w:r>
        <w:rPr>
          <w:sz w:val="18"/>
        </w:rPr>
        <w:t>kahramanıdır.</w:t>
      </w:r>
      <w:r>
        <w:rPr>
          <w:spacing w:val="-2"/>
          <w:sz w:val="18"/>
        </w:rPr>
        <w:t xml:space="preserve"> </w:t>
      </w:r>
      <w:r>
        <w:rPr>
          <w:sz w:val="18"/>
        </w:rPr>
        <w:t>“1984”</w:t>
      </w:r>
      <w:r>
        <w:rPr>
          <w:spacing w:val="-4"/>
          <w:sz w:val="18"/>
        </w:rPr>
        <w:t xml:space="preserve"> </w:t>
      </w:r>
      <w:r>
        <w:rPr>
          <w:sz w:val="18"/>
        </w:rPr>
        <w:t>romanı</w:t>
      </w:r>
      <w:r>
        <w:rPr>
          <w:spacing w:val="-5"/>
          <w:sz w:val="18"/>
        </w:rPr>
        <w:t xml:space="preserve"> </w:t>
      </w:r>
      <w:r>
        <w:rPr>
          <w:sz w:val="18"/>
        </w:rPr>
        <w:t>hayali</w:t>
      </w:r>
      <w:r>
        <w:rPr>
          <w:spacing w:val="-3"/>
          <w:sz w:val="18"/>
        </w:rPr>
        <w:t xml:space="preserve"> </w:t>
      </w:r>
      <w:r>
        <w:rPr>
          <w:sz w:val="18"/>
        </w:rPr>
        <w:t xml:space="preserve">“Okyanusya” devletinde geçer. “Okyanusya” devleti baskıcı, otoriter bir devlettir. Okyanusya devletinin başında “Büyük Birader” vardır. “Büyük Birader” halkı manipülasyonla ve demagojiyle yönetir (Ayrıntılı bilgi için bkz. Orwell, </w:t>
      </w:r>
      <w:r>
        <w:rPr>
          <w:spacing w:val="-2"/>
          <w:sz w:val="18"/>
        </w:rPr>
        <w:t>2019).</w:t>
      </w:r>
    </w:p>
    <w:p w14:paraId="6EA5E3B5" w14:textId="77777777" w:rsidR="00C146B3" w:rsidRDefault="00C146B3">
      <w:pPr>
        <w:jc w:val="both"/>
        <w:rPr>
          <w:sz w:val="18"/>
        </w:rPr>
        <w:sectPr w:rsidR="00C146B3">
          <w:pgSz w:w="11920" w:h="16850"/>
          <w:pgMar w:top="1860" w:right="880" w:bottom="280" w:left="1460" w:header="1428" w:footer="0" w:gutter="0"/>
          <w:cols w:space="708"/>
        </w:sectPr>
      </w:pPr>
    </w:p>
    <w:p w14:paraId="6D1D77DC" w14:textId="77777777" w:rsidR="00C146B3" w:rsidRDefault="003F6677">
      <w:pPr>
        <w:pStyle w:val="GvdeMetni"/>
        <w:spacing w:before="100" w:line="360" w:lineRule="auto"/>
        <w:ind w:right="532"/>
        <w:jc w:val="both"/>
      </w:pPr>
      <w:r>
        <w:t>kalesine</w:t>
      </w:r>
      <w:r>
        <w:rPr>
          <w:spacing w:val="-15"/>
        </w:rPr>
        <w:t xml:space="preserve"> </w:t>
      </w:r>
      <w:r>
        <w:t>çekilmesini</w:t>
      </w:r>
      <w:r>
        <w:rPr>
          <w:spacing w:val="-15"/>
        </w:rPr>
        <w:t xml:space="preserve"> </w:t>
      </w:r>
      <w:r>
        <w:t>sağlayan</w:t>
      </w:r>
      <w:r>
        <w:rPr>
          <w:spacing w:val="-15"/>
        </w:rPr>
        <w:t xml:space="preserve"> </w:t>
      </w:r>
      <w:r>
        <w:t>pozitif</w:t>
      </w:r>
      <w:r>
        <w:rPr>
          <w:spacing w:val="-15"/>
        </w:rPr>
        <w:t xml:space="preserve"> </w:t>
      </w:r>
      <w:r>
        <w:t>özgürlük</w:t>
      </w:r>
      <w:r>
        <w:rPr>
          <w:spacing w:val="-15"/>
        </w:rPr>
        <w:t xml:space="preserve"> </w:t>
      </w:r>
      <w:r>
        <w:t>anlayışının</w:t>
      </w:r>
      <w:r>
        <w:rPr>
          <w:spacing w:val="-15"/>
        </w:rPr>
        <w:t xml:space="preserve"> </w:t>
      </w:r>
      <w:r>
        <w:t>taşıdığı</w:t>
      </w:r>
      <w:r>
        <w:rPr>
          <w:spacing w:val="-14"/>
        </w:rPr>
        <w:t xml:space="preserve"> </w:t>
      </w:r>
      <w:r>
        <w:t>“zorunluluk</w:t>
      </w:r>
      <w:r>
        <w:rPr>
          <w:spacing w:val="-15"/>
        </w:rPr>
        <w:t xml:space="preserve"> </w:t>
      </w:r>
      <w:r>
        <w:t>bilinci” değil, insanın sadece kendi menfaatini düşünmesi, böylece huzuru ve mutluluğu bireysel arayışta görmesidir. Bu arayış pozitif özgürlüğün Stoacı kolunda olabildiği gibi negatif özgürlüğün bütün renklerinde bulunur. Halbuki zorunluluğun bilincine varıp</w:t>
      </w:r>
      <w:r>
        <w:rPr>
          <w:spacing w:val="-15"/>
        </w:rPr>
        <w:t xml:space="preserve"> </w:t>
      </w:r>
      <w:r>
        <w:t>istemek,</w:t>
      </w:r>
      <w:r>
        <w:rPr>
          <w:spacing w:val="-15"/>
        </w:rPr>
        <w:t xml:space="preserve"> </w:t>
      </w:r>
      <w:r>
        <w:t>sadece</w:t>
      </w:r>
      <w:r>
        <w:rPr>
          <w:spacing w:val="-14"/>
        </w:rPr>
        <w:t xml:space="preserve"> </w:t>
      </w:r>
      <w:r>
        <w:t>iç</w:t>
      </w:r>
      <w:r>
        <w:rPr>
          <w:spacing w:val="-15"/>
        </w:rPr>
        <w:t xml:space="preserve"> </w:t>
      </w:r>
      <w:r>
        <w:t>kaleye</w:t>
      </w:r>
      <w:r>
        <w:rPr>
          <w:spacing w:val="-14"/>
        </w:rPr>
        <w:t xml:space="preserve"> </w:t>
      </w:r>
      <w:r>
        <w:t>çekilmeyi</w:t>
      </w:r>
      <w:r>
        <w:rPr>
          <w:spacing w:val="-14"/>
        </w:rPr>
        <w:t xml:space="preserve"> </w:t>
      </w:r>
      <w:r>
        <w:t>gerektirmez,</w:t>
      </w:r>
      <w:r>
        <w:rPr>
          <w:spacing w:val="-14"/>
        </w:rPr>
        <w:t xml:space="preserve"> </w:t>
      </w:r>
      <w:r>
        <w:t>aksine</w:t>
      </w:r>
      <w:r>
        <w:rPr>
          <w:spacing w:val="-14"/>
        </w:rPr>
        <w:t xml:space="preserve"> </w:t>
      </w:r>
      <w:r>
        <w:t>Camus</w:t>
      </w:r>
      <w:r>
        <w:rPr>
          <w:spacing w:val="-14"/>
        </w:rPr>
        <w:t xml:space="preserve"> </w:t>
      </w:r>
      <w:r>
        <w:t>’nün</w:t>
      </w:r>
      <w:r>
        <w:rPr>
          <w:spacing w:val="-10"/>
        </w:rPr>
        <w:t xml:space="preserve"> </w:t>
      </w:r>
      <w:r>
        <w:t>“Veba”</w:t>
      </w:r>
      <w:r>
        <w:rPr>
          <w:spacing w:val="-15"/>
        </w:rPr>
        <w:t xml:space="preserve"> </w:t>
      </w:r>
      <w:r>
        <w:t>adlı romanındaki, salgından önce kendi iç kalesinde yaşayan Tarrou</w:t>
      </w:r>
      <w:r>
        <w:rPr>
          <w:vertAlign w:val="superscript"/>
        </w:rPr>
        <w:t>13</w:t>
      </w:r>
      <w:r>
        <w:rPr>
          <w:spacing w:val="40"/>
        </w:rPr>
        <w:t xml:space="preserve"> </w:t>
      </w:r>
      <w:r>
        <w:t>gibi</w:t>
      </w:r>
      <w:r>
        <w:rPr>
          <w:spacing w:val="40"/>
        </w:rPr>
        <w:t xml:space="preserve"> </w:t>
      </w:r>
      <w:r>
        <w:t>insanın zorunluluklar karşısında seçenekler üretip, yeniden kendi dışına çıkıp, özne olmasını sağlayabilir. Bu anlamda Berlin, “iç kaleye çekilme” metaforunu, pozitif özgürlük anlayışının bütün renklerine bakarak değil, Stoacı akıl ve özgürlük anlayışını göz önünde</w:t>
      </w:r>
      <w:r>
        <w:rPr>
          <w:spacing w:val="-7"/>
        </w:rPr>
        <w:t xml:space="preserve"> </w:t>
      </w:r>
      <w:r>
        <w:t>bulundurarak</w:t>
      </w:r>
      <w:r>
        <w:rPr>
          <w:spacing w:val="-6"/>
        </w:rPr>
        <w:t xml:space="preserve"> </w:t>
      </w:r>
      <w:r>
        <w:t>genelleştirmekte</w:t>
      </w:r>
      <w:r>
        <w:rPr>
          <w:spacing w:val="-6"/>
        </w:rPr>
        <w:t xml:space="preserve"> </w:t>
      </w:r>
      <w:r>
        <w:t>ve</w:t>
      </w:r>
      <w:r>
        <w:rPr>
          <w:spacing w:val="-7"/>
        </w:rPr>
        <w:t xml:space="preserve"> </w:t>
      </w:r>
      <w:r>
        <w:t>zorlama</w:t>
      </w:r>
      <w:r>
        <w:rPr>
          <w:spacing w:val="-3"/>
        </w:rPr>
        <w:t xml:space="preserve"> </w:t>
      </w:r>
      <w:r>
        <w:t>bir</w:t>
      </w:r>
      <w:r>
        <w:rPr>
          <w:spacing w:val="-7"/>
        </w:rPr>
        <w:t xml:space="preserve"> </w:t>
      </w:r>
      <w:r>
        <w:t>genelleme</w:t>
      </w:r>
      <w:r>
        <w:rPr>
          <w:spacing w:val="-6"/>
        </w:rPr>
        <w:t xml:space="preserve"> </w:t>
      </w:r>
      <w:r>
        <w:t>yapmaktadır.</w:t>
      </w:r>
      <w:r>
        <w:rPr>
          <w:spacing w:val="-6"/>
        </w:rPr>
        <w:t xml:space="preserve"> </w:t>
      </w:r>
      <w:r>
        <w:t>Oysaki pozitif özgürlük anlayışının modern kolları olan Spinoza ve Hegel düşüncesinde, zorunluluk bilinci, iç kaleye çekilmeyi değil, bilakis başlangıçta iç kalesinde olan insanın kendi dışına çıkıp özne olmasını sağlamaktadır.</w:t>
      </w:r>
    </w:p>
    <w:p w14:paraId="1E8C1C59" w14:textId="77777777" w:rsidR="00C146B3" w:rsidRDefault="00C146B3">
      <w:pPr>
        <w:pStyle w:val="GvdeMetni"/>
        <w:ind w:left="0"/>
      </w:pPr>
    </w:p>
    <w:p w14:paraId="00284BB1" w14:textId="77777777" w:rsidR="00C146B3" w:rsidRDefault="00C146B3">
      <w:pPr>
        <w:pStyle w:val="GvdeMetni"/>
        <w:spacing w:before="168"/>
        <w:ind w:left="0"/>
      </w:pPr>
    </w:p>
    <w:p w14:paraId="24EC721C" w14:textId="77777777" w:rsidR="00C146B3" w:rsidRDefault="003F6677">
      <w:pPr>
        <w:pStyle w:val="Balk2"/>
        <w:numPr>
          <w:ilvl w:val="3"/>
          <w:numId w:val="9"/>
        </w:numPr>
        <w:tabs>
          <w:tab w:val="left" w:pos="1588"/>
        </w:tabs>
        <w:jc w:val="left"/>
      </w:pPr>
      <w:bookmarkStart w:id="16" w:name="_TOC_250043"/>
      <w:r>
        <w:t>Zorunluluk</w:t>
      </w:r>
      <w:r>
        <w:rPr>
          <w:spacing w:val="-5"/>
        </w:rPr>
        <w:t xml:space="preserve"> </w:t>
      </w:r>
      <w:r>
        <w:t>Bilinci:</w:t>
      </w:r>
      <w:r>
        <w:rPr>
          <w:spacing w:val="-3"/>
        </w:rPr>
        <w:t xml:space="preserve"> </w:t>
      </w:r>
      <w:r>
        <w:t>Pozitif</w:t>
      </w:r>
      <w:bookmarkEnd w:id="16"/>
      <w:r>
        <w:rPr>
          <w:spacing w:val="-2"/>
        </w:rPr>
        <w:t xml:space="preserve"> Özgürlük</w:t>
      </w:r>
    </w:p>
    <w:p w14:paraId="1DE2677B" w14:textId="77777777" w:rsidR="00C146B3" w:rsidRDefault="00C146B3">
      <w:pPr>
        <w:pStyle w:val="GvdeMetni"/>
        <w:spacing w:before="223"/>
        <w:ind w:left="0"/>
        <w:rPr>
          <w:b/>
        </w:rPr>
      </w:pPr>
    </w:p>
    <w:p w14:paraId="11A88A3E" w14:textId="77777777" w:rsidR="00C146B3" w:rsidRDefault="003F6677">
      <w:pPr>
        <w:pStyle w:val="GvdeMetni"/>
        <w:spacing w:before="1" w:line="360" w:lineRule="auto"/>
        <w:ind w:right="536" w:firstLine="708"/>
        <w:jc w:val="both"/>
      </w:pPr>
      <w:r>
        <w:t>Pozitif özgürlük anlayışının insana bakışını genel hatlarıyla çizdikten sonra ortaya çıkan resim göstermektedir ki, pozitif özgürlüğe anlamını veren negatif özgürlükte olduğu gibi özgürlüğün “ontolojik” boyutudur. Çünkü her iki özgürlük görüşünün insana bakışına bakıldığında, insan canı ne istiyorsa onu yapan bir varlık olarak değil, doğanın, aklın, kültürün sınırlarına göre isteyen ve eylemini belirleyen bir varlık olarak düşünülmekte, özgürlük görüşleri de insanın zorunluluk karşısında gösterdiği tavra göre şekillenmektedir.</w:t>
      </w:r>
      <w:r>
        <w:rPr>
          <w:spacing w:val="40"/>
        </w:rPr>
        <w:t xml:space="preserve"> </w:t>
      </w:r>
      <w:r>
        <w:t>Dolayısıyla pozitif özgürlüğün ne olduğunun tam</w:t>
      </w:r>
      <w:r>
        <w:rPr>
          <w:spacing w:val="-15"/>
        </w:rPr>
        <w:t xml:space="preserve"> </w:t>
      </w:r>
      <w:r>
        <w:t>olarak</w:t>
      </w:r>
      <w:r>
        <w:rPr>
          <w:spacing w:val="-15"/>
        </w:rPr>
        <w:t xml:space="preserve"> </w:t>
      </w:r>
      <w:r>
        <w:t>kavranabilmesi</w:t>
      </w:r>
      <w:r>
        <w:rPr>
          <w:spacing w:val="-15"/>
        </w:rPr>
        <w:t xml:space="preserve"> </w:t>
      </w:r>
      <w:r>
        <w:t>için</w:t>
      </w:r>
      <w:r>
        <w:rPr>
          <w:spacing w:val="-15"/>
        </w:rPr>
        <w:t xml:space="preserve"> </w:t>
      </w:r>
      <w:r>
        <w:t>insanın</w:t>
      </w:r>
      <w:r>
        <w:rPr>
          <w:spacing w:val="-15"/>
        </w:rPr>
        <w:t xml:space="preserve"> </w:t>
      </w:r>
      <w:r>
        <w:t>da</w:t>
      </w:r>
      <w:r>
        <w:rPr>
          <w:spacing w:val="-15"/>
        </w:rPr>
        <w:t xml:space="preserve"> </w:t>
      </w:r>
      <w:r>
        <w:t>içinde</w:t>
      </w:r>
      <w:r>
        <w:rPr>
          <w:spacing w:val="-15"/>
        </w:rPr>
        <w:t xml:space="preserve"> </w:t>
      </w:r>
      <w:r>
        <w:t>yer</w:t>
      </w:r>
      <w:r>
        <w:rPr>
          <w:spacing w:val="-15"/>
        </w:rPr>
        <w:t xml:space="preserve"> </w:t>
      </w:r>
      <w:r>
        <w:t>aldığı</w:t>
      </w:r>
      <w:r>
        <w:rPr>
          <w:spacing w:val="-15"/>
        </w:rPr>
        <w:t xml:space="preserve"> </w:t>
      </w:r>
      <w:r>
        <w:t>ontolojik</w:t>
      </w:r>
      <w:r>
        <w:rPr>
          <w:spacing w:val="-15"/>
        </w:rPr>
        <w:t xml:space="preserve"> </w:t>
      </w:r>
      <w:r>
        <w:t>yapıya</w:t>
      </w:r>
      <w:r>
        <w:rPr>
          <w:spacing w:val="-15"/>
        </w:rPr>
        <w:t xml:space="preserve"> </w:t>
      </w:r>
      <w:r>
        <w:t>dönülmesi, bütün</w:t>
      </w:r>
      <w:r>
        <w:rPr>
          <w:spacing w:val="-1"/>
        </w:rPr>
        <w:t xml:space="preserve"> </w:t>
      </w:r>
      <w:r>
        <w:t>içinden</w:t>
      </w:r>
      <w:r>
        <w:rPr>
          <w:spacing w:val="-1"/>
        </w:rPr>
        <w:t xml:space="preserve"> </w:t>
      </w:r>
      <w:r>
        <w:t>parçanın,</w:t>
      </w:r>
      <w:r>
        <w:rPr>
          <w:spacing w:val="-1"/>
        </w:rPr>
        <w:t xml:space="preserve"> </w:t>
      </w:r>
      <w:r>
        <w:t>yani</w:t>
      </w:r>
      <w:r>
        <w:rPr>
          <w:spacing w:val="-1"/>
        </w:rPr>
        <w:t xml:space="preserve"> </w:t>
      </w:r>
      <w:r>
        <w:t>insanın</w:t>
      </w:r>
      <w:r>
        <w:rPr>
          <w:spacing w:val="-1"/>
        </w:rPr>
        <w:t xml:space="preserve"> </w:t>
      </w:r>
      <w:r>
        <w:t>özgürlüğünün mantıki</w:t>
      </w:r>
      <w:r>
        <w:rPr>
          <w:spacing w:val="-1"/>
        </w:rPr>
        <w:t xml:space="preserve"> </w:t>
      </w:r>
      <w:r>
        <w:t>olarak</w:t>
      </w:r>
      <w:r>
        <w:rPr>
          <w:spacing w:val="-1"/>
        </w:rPr>
        <w:t xml:space="preserve"> </w:t>
      </w:r>
      <w:r>
        <w:t>nasıl çıkarıldığının görülmesi gerekir.</w:t>
      </w:r>
    </w:p>
    <w:p w14:paraId="09CC149D" w14:textId="77777777" w:rsidR="00C146B3" w:rsidRDefault="003F6677">
      <w:pPr>
        <w:pStyle w:val="GvdeMetni"/>
        <w:spacing w:before="200" w:line="360" w:lineRule="auto"/>
        <w:ind w:right="536" w:firstLine="708"/>
        <w:jc w:val="both"/>
      </w:pPr>
      <w:r>
        <w:t>İnsan isteyen, isteğini gerçekleştirmek için aklının yardımıyla harekete geçebilen</w:t>
      </w:r>
      <w:r>
        <w:rPr>
          <w:spacing w:val="24"/>
        </w:rPr>
        <w:t xml:space="preserve"> </w:t>
      </w:r>
      <w:r>
        <w:t>bir</w:t>
      </w:r>
      <w:r>
        <w:rPr>
          <w:spacing w:val="27"/>
        </w:rPr>
        <w:t xml:space="preserve"> </w:t>
      </w:r>
      <w:r>
        <w:t>varlıktır.</w:t>
      </w:r>
      <w:r>
        <w:rPr>
          <w:spacing w:val="27"/>
        </w:rPr>
        <w:t xml:space="preserve"> </w:t>
      </w:r>
      <w:r>
        <w:t>İnsanın</w:t>
      </w:r>
      <w:r>
        <w:rPr>
          <w:spacing w:val="28"/>
        </w:rPr>
        <w:t xml:space="preserve"> </w:t>
      </w:r>
      <w:r>
        <w:t>zorunluluğa</w:t>
      </w:r>
      <w:r>
        <w:rPr>
          <w:spacing w:val="26"/>
        </w:rPr>
        <w:t xml:space="preserve"> </w:t>
      </w:r>
      <w:r>
        <w:t>dair</w:t>
      </w:r>
      <w:r>
        <w:rPr>
          <w:spacing w:val="29"/>
        </w:rPr>
        <w:t xml:space="preserve"> </w:t>
      </w:r>
      <w:r>
        <w:t>bilinci,</w:t>
      </w:r>
      <w:r>
        <w:rPr>
          <w:spacing w:val="27"/>
        </w:rPr>
        <w:t xml:space="preserve"> </w:t>
      </w:r>
      <w:r>
        <w:t>isteklerini</w:t>
      </w:r>
      <w:r>
        <w:rPr>
          <w:spacing w:val="28"/>
        </w:rPr>
        <w:t xml:space="preserve"> </w:t>
      </w:r>
      <w:r>
        <w:rPr>
          <w:spacing w:val="-2"/>
        </w:rPr>
        <w:t>gerçekleştirmeye</w:t>
      </w:r>
    </w:p>
    <w:p w14:paraId="753F8554" w14:textId="77777777" w:rsidR="00C146B3" w:rsidRDefault="003F6677">
      <w:pPr>
        <w:pStyle w:val="GvdeMetni"/>
        <w:spacing w:before="135"/>
        <w:ind w:left="0"/>
        <w:rPr>
          <w:sz w:val="20"/>
        </w:rPr>
      </w:pPr>
      <w:r>
        <w:rPr>
          <w:noProof/>
        </w:rPr>
        <mc:AlternateContent>
          <mc:Choice Requires="wps">
            <w:drawing>
              <wp:anchor distT="0" distB="0" distL="0" distR="0" simplePos="0" relativeHeight="487593472" behindDoc="1" locked="0" layoutInCell="1" allowOverlap="1" wp14:anchorId="7B1B6C97" wp14:editId="6621E6CC">
                <wp:simplePos x="0" y="0"/>
                <wp:positionH relativeFrom="page">
                  <wp:posOffset>1810766</wp:posOffset>
                </wp:positionH>
                <wp:positionV relativeFrom="paragraph">
                  <wp:posOffset>247563</wp:posOffset>
                </wp:positionV>
                <wp:extent cx="1829435"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B00A1" id="Graphic 21" o:spid="_x0000_s1026" style="position:absolute;margin-left:142.6pt;margin-top:19.5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" path="m1829054,l,,,7619r1829054,l1829054,xe" fillcolor="black" stroked="f">
                <v:path arrowok="t"/>
                <w10:wrap type="topAndBottom" anchorx="page"/>
              </v:shape>
            </w:pict>
          </mc:Fallback>
        </mc:AlternateContent>
      </w:r>
    </w:p>
    <w:p w14:paraId="20EACD7F" w14:textId="77777777" w:rsidR="00C146B3" w:rsidRDefault="003F6677">
      <w:pPr>
        <w:spacing w:before="99"/>
        <w:ind w:left="808" w:right="535"/>
        <w:jc w:val="both"/>
        <w:rPr>
          <w:sz w:val="18"/>
        </w:rPr>
      </w:pPr>
      <w:r>
        <w:rPr>
          <w:position w:val="6"/>
          <w:sz w:val="12"/>
        </w:rPr>
        <w:t>13</w:t>
      </w:r>
      <w:r>
        <w:rPr>
          <w:spacing w:val="13"/>
          <w:position w:val="6"/>
          <w:sz w:val="12"/>
        </w:rPr>
        <w:t xml:space="preserve"> </w:t>
      </w:r>
      <w:r>
        <w:rPr>
          <w:sz w:val="18"/>
        </w:rPr>
        <w:t>Tarrou</w:t>
      </w:r>
      <w:r>
        <w:rPr>
          <w:spacing w:val="-1"/>
          <w:sz w:val="18"/>
        </w:rPr>
        <w:t xml:space="preserve"> </w:t>
      </w:r>
      <w:r>
        <w:rPr>
          <w:sz w:val="18"/>
        </w:rPr>
        <w:t>Albert</w:t>
      </w:r>
      <w:r>
        <w:rPr>
          <w:spacing w:val="-2"/>
          <w:sz w:val="18"/>
        </w:rPr>
        <w:t xml:space="preserve"> </w:t>
      </w:r>
      <w:r>
        <w:rPr>
          <w:sz w:val="18"/>
        </w:rPr>
        <w:t>Camus’nün</w:t>
      </w:r>
      <w:r>
        <w:rPr>
          <w:spacing w:val="-1"/>
          <w:sz w:val="18"/>
        </w:rPr>
        <w:t xml:space="preserve"> </w:t>
      </w:r>
      <w:r>
        <w:rPr>
          <w:sz w:val="18"/>
        </w:rPr>
        <w:t>“Veba”</w:t>
      </w:r>
      <w:r>
        <w:rPr>
          <w:spacing w:val="-3"/>
          <w:sz w:val="18"/>
        </w:rPr>
        <w:t xml:space="preserve"> </w:t>
      </w:r>
      <w:r>
        <w:rPr>
          <w:sz w:val="18"/>
        </w:rPr>
        <w:t>adlı</w:t>
      </w:r>
      <w:r>
        <w:rPr>
          <w:spacing w:val="-4"/>
          <w:sz w:val="18"/>
        </w:rPr>
        <w:t xml:space="preserve"> </w:t>
      </w:r>
      <w:r>
        <w:rPr>
          <w:sz w:val="18"/>
        </w:rPr>
        <w:t>romanında</w:t>
      </w:r>
      <w:r>
        <w:rPr>
          <w:spacing w:val="-5"/>
          <w:sz w:val="18"/>
        </w:rPr>
        <w:t xml:space="preserve"> </w:t>
      </w:r>
      <w:r>
        <w:rPr>
          <w:sz w:val="18"/>
        </w:rPr>
        <w:t>geçen</w:t>
      </w:r>
      <w:r>
        <w:rPr>
          <w:spacing w:val="-3"/>
          <w:sz w:val="18"/>
        </w:rPr>
        <w:t xml:space="preserve"> </w:t>
      </w:r>
      <w:r>
        <w:rPr>
          <w:sz w:val="18"/>
        </w:rPr>
        <w:t>bir</w:t>
      </w:r>
      <w:r>
        <w:rPr>
          <w:spacing w:val="-4"/>
          <w:sz w:val="18"/>
        </w:rPr>
        <w:t xml:space="preserve"> </w:t>
      </w:r>
      <w:r>
        <w:rPr>
          <w:sz w:val="18"/>
        </w:rPr>
        <w:t>karakterdir.</w:t>
      </w:r>
      <w:r>
        <w:rPr>
          <w:spacing w:val="-1"/>
          <w:sz w:val="18"/>
        </w:rPr>
        <w:t xml:space="preserve"> </w:t>
      </w:r>
      <w:r>
        <w:rPr>
          <w:sz w:val="18"/>
        </w:rPr>
        <w:t>Her</w:t>
      </w:r>
      <w:r>
        <w:rPr>
          <w:spacing w:val="-4"/>
          <w:sz w:val="18"/>
        </w:rPr>
        <w:t xml:space="preserve"> </w:t>
      </w:r>
      <w:r>
        <w:rPr>
          <w:sz w:val="18"/>
        </w:rPr>
        <w:t>şey</w:t>
      </w:r>
      <w:r>
        <w:rPr>
          <w:spacing w:val="-3"/>
          <w:sz w:val="18"/>
        </w:rPr>
        <w:t xml:space="preserve"> </w:t>
      </w:r>
      <w:r>
        <w:rPr>
          <w:sz w:val="18"/>
        </w:rPr>
        <w:t>bir</w:t>
      </w:r>
      <w:r>
        <w:rPr>
          <w:spacing w:val="-4"/>
          <w:sz w:val="18"/>
        </w:rPr>
        <w:t xml:space="preserve"> </w:t>
      </w:r>
      <w:r>
        <w:rPr>
          <w:sz w:val="18"/>
        </w:rPr>
        <w:t>sabah</w:t>
      </w:r>
      <w:r>
        <w:rPr>
          <w:spacing w:val="-3"/>
          <w:sz w:val="18"/>
        </w:rPr>
        <w:t xml:space="preserve"> </w:t>
      </w:r>
      <w:r>
        <w:rPr>
          <w:sz w:val="18"/>
        </w:rPr>
        <w:t>Dr.</w:t>
      </w:r>
      <w:r>
        <w:rPr>
          <w:spacing w:val="-2"/>
          <w:sz w:val="18"/>
        </w:rPr>
        <w:t xml:space="preserve"> </w:t>
      </w:r>
      <w:r>
        <w:rPr>
          <w:sz w:val="18"/>
        </w:rPr>
        <w:t>Rieux’nun</w:t>
      </w:r>
      <w:r>
        <w:rPr>
          <w:spacing w:val="-3"/>
          <w:sz w:val="18"/>
        </w:rPr>
        <w:t xml:space="preserve"> </w:t>
      </w:r>
      <w:r>
        <w:rPr>
          <w:sz w:val="18"/>
        </w:rPr>
        <w:t>ölü</w:t>
      </w:r>
      <w:r>
        <w:rPr>
          <w:spacing w:val="-5"/>
          <w:sz w:val="18"/>
        </w:rPr>
        <w:t xml:space="preserve"> </w:t>
      </w:r>
      <w:r>
        <w:rPr>
          <w:sz w:val="18"/>
        </w:rPr>
        <w:t>bir fare</w:t>
      </w:r>
      <w:r>
        <w:rPr>
          <w:spacing w:val="-2"/>
          <w:sz w:val="18"/>
        </w:rPr>
        <w:t xml:space="preserve"> </w:t>
      </w:r>
      <w:r>
        <w:rPr>
          <w:sz w:val="18"/>
        </w:rPr>
        <w:t>bulmasıyla</w:t>
      </w:r>
      <w:r>
        <w:rPr>
          <w:spacing w:val="-1"/>
          <w:sz w:val="18"/>
        </w:rPr>
        <w:t xml:space="preserve"> </w:t>
      </w:r>
      <w:r>
        <w:rPr>
          <w:sz w:val="18"/>
        </w:rPr>
        <w:t>başlar.</w:t>
      </w:r>
      <w:r>
        <w:rPr>
          <w:spacing w:val="-1"/>
          <w:sz w:val="18"/>
        </w:rPr>
        <w:t xml:space="preserve"> </w:t>
      </w:r>
      <w:r>
        <w:rPr>
          <w:sz w:val="18"/>
        </w:rPr>
        <w:t>Bir</w:t>
      </w:r>
      <w:r>
        <w:rPr>
          <w:spacing w:val="-1"/>
          <w:sz w:val="18"/>
        </w:rPr>
        <w:t xml:space="preserve"> </w:t>
      </w:r>
      <w:r>
        <w:rPr>
          <w:sz w:val="18"/>
        </w:rPr>
        <w:t>süre</w:t>
      </w:r>
      <w:r>
        <w:rPr>
          <w:spacing w:val="-2"/>
          <w:sz w:val="18"/>
        </w:rPr>
        <w:t xml:space="preserve"> </w:t>
      </w:r>
      <w:r>
        <w:rPr>
          <w:sz w:val="18"/>
        </w:rPr>
        <w:t>sonra</w:t>
      </w:r>
      <w:r>
        <w:rPr>
          <w:spacing w:val="-2"/>
          <w:sz w:val="18"/>
        </w:rPr>
        <w:t xml:space="preserve"> </w:t>
      </w:r>
      <w:r>
        <w:rPr>
          <w:sz w:val="18"/>
        </w:rPr>
        <w:t>Oran kentinde</w:t>
      </w:r>
      <w:r>
        <w:rPr>
          <w:spacing w:val="-2"/>
          <w:sz w:val="18"/>
        </w:rPr>
        <w:t xml:space="preserve"> </w:t>
      </w:r>
      <w:r>
        <w:rPr>
          <w:sz w:val="18"/>
        </w:rPr>
        <w:t>“veba”</w:t>
      </w:r>
      <w:r>
        <w:rPr>
          <w:spacing w:val="-2"/>
          <w:sz w:val="18"/>
        </w:rPr>
        <w:t xml:space="preserve"> </w:t>
      </w:r>
      <w:r>
        <w:rPr>
          <w:sz w:val="18"/>
        </w:rPr>
        <w:t>salgının olduğu anlaşılır. Dr.</w:t>
      </w:r>
      <w:r>
        <w:rPr>
          <w:spacing w:val="-1"/>
          <w:sz w:val="18"/>
        </w:rPr>
        <w:t xml:space="preserve"> </w:t>
      </w:r>
      <w:r>
        <w:rPr>
          <w:sz w:val="18"/>
        </w:rPr>
        <w:t>Rieux ve</w:t>
      </w:r>
      <w:r>
        <w:rPr>
          <w:spacing w:val="-4"/>
          <w:sz w:val="18"/>
        </w:rPr>
        <w:t xml:space="preserve"> </w:t>
      </w:r>
      <w:r>
        <w:rPr>
          <w:sz w:val="18"/>
        </w:rPr>
        <w:t>Tarrou kentten kaçmayıp mücadele eden insanlardır (Ayrıntılı bilgi için bkz. Camus, 1985).</w:t>
      </w:r>
    </w:p>
    <w:p w14:paraId="6ADA3CDA" w14:textId="77777777" w:rsidR="00C146B3" w:rsidRDefault="00C146B3">
      <w:pPr>
        <w:jc w:val="both"/>
        <w:rPr>
          <w:sz w:val="18"/>
        </w:rPr>
        <w:sectPr w:rsidR="00C146B3">
          <w:pgSz w:w="11920" w:h="16850"/>
          <w:pgMar w:top="1860" w:right="880" w:bottom="280" w:left="1460" w:header="1428" w:footer="0" w:gutter="0"/>
          <w:cols w:space="708"/>
        </w:sectPr>
      </w:pPr>
    </w:p>
    <w:p w14:paraId="515D6E7B" w14:textId="77777777" w:rsidR="00C146B3" w:rsidRDefault="003F6677">
      <w:pPr>
        <w:pStyle w:val="GvdeMetni"/>
        <w:spacing w:before="100" w:line="360" w:lineRule="auto"/>
        <w:ind w:right="538"/>
        <w:jc w:val="both"/>
      </w:pPr>
      <w:r>
        <w:t>çalıştığı</w:t>
      </w:r>
      <w:r>
        <w:rPr>
          <w:spacing w:val="-15"/>
        </w:rPr>
        <w:t xml:space="preserve"> </w:t>
      </w:r>
      <w:r>
        <w:t>somut,</w:t>
      </w:r>
      <w:r>
        <w:rPr>
          <w:spacing w:val="-15"/>
        </w:rPr>
        <w:t xml:space="preserve"> </w:t>
      </w:r>
      <w:r>
        <w:t>bireysel</w:t>
      </w:r>
      <w:r>
        <w:rPr>
          <w:spacing w:val="-15"/>
        </w:rPr>
        <w:t xml:space="preserve"> </w:t>
      </w:r>
      <w:r>
        <w:t>dünyası</w:t>
      </w:r>
      <w:r>
        <w:rPr>
          <w:spacing w:val="-15"/>
        </w:rPr>
        <w:t xml:space="preserve"> </w:t>
      </w:r>
      <w:r>
        <w:t>içinde,</w:t>
      </w:r>
      <w:r>
        <w:rPr>
          <w:spacing w:val="-15"/>
        </w:rPr>
        <w:t xml:space="preserve"> </w:t>
      </w:r>
      <w:r>
        <w:t>çok</w:t>
      </w:r>
      <w:r>
        <w:rPr>
          <w:spacing w:val="-15"/>
        </w:rPr>
        <w:t xml:space="preserve"> </w:t>
      </w:r>
      <w:r>
        <w:t>küçük</w:t>
      </w:r>
      <w:r>
        <w:rPr>
          <w:spacing w:val="-15"/>
        </w:rPr>
        <w:t xml:space="preserve"> </w:t>
      </w:r>
      <w:r>
        <w:t>yaşlardan</w:t>
      </w:r>
      <w:r>
        <w:rPr>
          <w:spacing w:val="-15"/>
        </w:rPr>
        <w:t xml:space="preserve"> </w:t>
      </w:r>
      <w:r>
        <w:t>itibaren</w:t>
      </w:r>
      <w:r>
        <w:rPr>
          <w:spacing w:val="-15"/>
        </w:rPr>
        <w:t xml:space="preserve"> </w:t>
      </w:r>
      <w:r>
        <w:t>gelişmeye</w:t>
      </w:r>
      <w:r>
        <w:rPr>
          <w:spacing w:val="-15"/>
        </w:rPr>
        <w:t xml:space="preserve"> </w:t>
      </w:r>
      <w:r>
        <w:t>başlar. İnsan yaşı ilerledikçe, akli olgunluğa bağlı olarak yapabileceklerinin ve yapamayacaklarının</w:t>
      </w:r>
      <w:r>
        <w:rPr>
          <w:spacing w:val="-15"/>
        </w:rPr>
        <w:t xml:space="preserve"> </w:t>
      </w:r>
      <w:r>
        <w:t>sınırını</w:t>
      </w:r>
      <w:r>
        <w:rPr>
          <w:spacing w:val="-15"/>
        </w:rPr>
        <w:t xml:space="preserve"> </w:t>
      </w:r>
      <w:r>
        <w:t>görür.</w:t>
      </w:r>
      <w:r>
        <w:rPr>
          <w:spacing w:val="-15"/>
        </w:rPr>
        <w:t xml:space="preserve"> </w:t>
      </w:r>
      <w:r>
        <w:t>Söz</w:t>
      </w:r>
      <w:r>
        <w:rPr>
          <w:spacing w:val="-15"/>
        </w:rPr>
        <w:t xml:space="preserve"> </w:t>
      </w:r>
      <w:r>
        <w:t>konusu</w:t>
      </w:r>
      <w:r>
        <w:rPr>
          <w:spacing w:val="-15"/>
        </w:rPr>
        <w:t xml:space="preserve"> </w:t>
      </w:r>
      <w:r>
        <w:t>bilinç</w:t>
      </w:r>
      <w:r>
        <w:rPr>
          <w:spacing w:val="-15"/>
        </w:rPr>
        <w:t xml:space="preserve"> </w:t>
      </w:r>
      <w:r>
        <w:t>çoğunlukla</w:t>
      </w:r>
      <w:r>
        <w:rPr>
          <w:spacing w:val="-15"/>
        </w:rPr>
        <w:t xml:space="preserve"> </w:t>
      </w:r>
      <w:r>
        <w:t>insanın</w:t>
      </w:r>
      <w:r>
        <w:rPr>
          <w:spacing w:val="-15"/>
        </w:rPr>
        <w:t xml:space="preserve"> </w:t>
      </w:r>
      <w:r>
        <w:t>küçük</w:t>
      </w:r>
      <w:r>
        <w:rPr>
          <w:spacing w:val="-15"/>
        </w:rPr>
        <w:t xml:space="preserve"> </w:t>
      </w:r>
      <w:r>
        <w:t>şeylere müdahale edebileceğini ama yaşam, ölüm, deprem, güneşin doğması ve batması gibi bütünü ilgilendiren süreçlere müdahale edemeyeceği şeklinde bir bakışın doğmasına neden olur.</w:t>
      </w:r>
      <w:r>
        <w:rPr>
          <w:spacing w:val="40"/>
        </w:rPr>
        <w:t xml:space="preserve"> </w:t>
      </w:r>
      <w:r>
        <w:t>Gündelik yaşamda çok sık kullanılan, kader, yazgı gibi kavramlar böyle bir bakışın ürünüdür. Bu bakış, insanın sınırsız isteğine karşıt olan zorunluluklara, insanın</w:t>
      </w:r>
      <w:r>
        <w:rPr>
          <w:spacing w:val="-4"/>
        </w:rPr>
        <w:t xml:space="preserve"> </w:t>
      </w:r>
      <w:r>
        <w:t>sınırlı</w:t>
      </w:r>
      <w:r>
        <w:rPr>
          <w:spacing w:val="-6"/>
        </w:rPr>
        <w:t xml:space="preserve"> </w:t>
      </w:r>
      <w:r>
        <w:t>metafizik</w:t>
      </w:r>
      <w:r>
        <w:rPr>
          <w:spacing w:val="-4"/>
        </w:rPr>
        <w:t xml:space="preserve"> </w:t>
      </w:r>
      <w:r>
        <w:t>bilgisiyle</w:t>
      </w:r>
      <w:r>
        <w:rPr>
          <w:spacing w:val="-5"/>
        </w:rPr>
        <w:t xml:space="preserve"> </w:t>
      </w:r>
      <w:r>
        <w:t>anlam</w:t>
      </w:r>
      <w:r>
        <w:rPr>
          <w:spacing w:val="-4"/>
        </w:rPr>
        <w:t xml:space="preserve"> </w:t>
      </w:r>
      <w:r>
        <w:t>vermeye</w:t>
      </w:r>
      <w:r>
        <w:rPr>
          <w:spacing w:val="-5"/>
        </w:rPr>
        <w:t xml:space="preserve"> </w:t>
      </w:r>
      <w:r>
        <w:t>çalışması,</w:t>
      </w:r>
      <w:r>
        <w:rPr>
          <w:spacing w:val="-4"/>
        </w:rPr>
        <w:t xml:space="preserve"> </w:t>
      </w:r>
      <w:r>
        <w:t>zorunluluğun</w:t>
      </w:r>
      <w:r>
        <w:rPr>
          <w:spacing w:val="-7"/>
        </w:rPr>
        <w:t xml:space="preserve"> </w:t>
      </w:r>
      <w:r>
        <w:t>kaçınılmaz olduğuna dair bilincin içselleştirilmesidir.</w:t>
      </w:r>
    </w:p>
    <w:p w14:paraId="0864451F" w14:textId="77777777" w:rsidR="00C146B3" w:rsidRDefault="003F6677">
      <w:pPr>
        <w:pStyle w:val="GvdeMetni"/>
        <w:spacing w:before="201" w:line="360" w:lineRule="auto"/>
        <w:ind w:right="534" w:firstLine="708"/>
        <w:jc w:val="both"/>
      </w:pPr>
      <w:r>
        <w:t>Gündelik yaşamda içselleştirilen adına kader ya da yazgı denilen fatalizmin, din</w:t>
      </w:r>
      <w:r>
        <w:rPr>
          <w:spacing w:val="-8"/>
        </w:rPr>
        <w:t xml:space="preserve"> </w:t>
      </w:r>
      <w:r>
        <w:t>dışı,</w:t>
      </w:r>
      <w:r>
        <w:rPr>
          <w:spacing w:val="-8"/>
        </w:rPr>
        <w:t xml:space="preserve"> </w:t>
      </w:r>
      <w:r>
        <w:t>felsefi</w:t>
      </w:r>
      <w:r>
        <w:rPr>
          <w:spacing w:val="-8"/>
        </w:rPr>
        <w:t xml:space="preserve"> </w:t>
      </w:r>
      <w:r>
        <w:t>sohbetlerdeki</w:t>
      </w:r>
      <w:r>
        <w:rPr>
          <w:spacing w:val="-8"/>
        </w:rPr>
        <w:t xml:space="preserve"> </w:t>
      </w:r>
      <w:r>
        <w:t>ilk</w:t>
      </w:r>
      <w:r>
        <w:rPr>
          <w:spacing w:val="-8"/>
        </w:rPr>
        <w:t xml:space="preserve"> </w:t>
      </w:r>
      <w:r>
        <w:t>karşılıklarından</w:t>
      </w:r>
      <w:r>
        <w:rPr>
          <w:spacing w:val="-6"/>
        </w:rPr>
        <w:t xml:space="preserve"> </w:t>
      </w:r>
      <w:r>
        <w:t>biri</w:t>
      </w:r>
      <w:r>
        <w:rPr>
          <w:spacing w:val="-8"/>
        </w:rPr>
        <w:t xml:space="preserve"> </w:t>
      </w:r>
      <w:r>
        <w:t>Stoacı</w:t>
      </w:r>
      <w:r>
        <w:rPr>
          <w:spacing w:val="-8"/>
        </w:rPr>
        <w:t xml:space="preserve"> </w:t>
      </w:r>
      <w:r>
        <w:t>içsel</w:t>
      </w:r>
      <w:r>
        <w:rPr>
          <w:spacing w:val="-8"/>
        </w:rPr>
        <w:t xml:space="preserve"> </w:t>
      </w:r>
      <w:r>
        <w:t>özgürlük</w:t>
      </w:r>
      <w:r>
        <w:rPr>
          <w:spacing w:val="-6"/>
        </w:rPr>
        <w:t xml:space="preserve"> </w:t>
      </w:r>
      <w:r>
        <w:t>anlayışıdır. Stoacı</w:t>
      </w:r>
      <w:r>
        <w:rPr>
          <w:spacing w:val="-5"/>
        </w:rPr>
        <w:t xml:space="preserve"> </w:t>
      </w:r>
      <w:r>
        <w:t>özgürlük</w:t>
      </w:r>
      <w:r>
        <w:rPr>
          <w:spacing w:val="-6"/>
        </w:rPr>
        <w:t xml:space="preserve"> </w:t>
      </w:r>
      <w:r>
        <w:t>anlayışı</w:t>
      </w:r>
      <w:r>
        <w:rPr>
          <w:spacing w:val="-3"/>
        </w:rPr>
        <w:t xml:space="preserve"> </w:t>
      </w:r>
      <w:r>
        <w:t>diğer</w:t>
      </w:r>
      <w:r>
        <w:rPr>
          <w:spacing w:val="-7"/>
        </w:rPr>
        <w:t xml:space="preserve"> </w:t>
      </w:r>
      <w:r>
        <w:t>pozitif</w:t>
      </w:r>
      <w:r>
        <w:rPr>
          <w:spacing w:val="-6"/>
        </w:rPr>
        <w:t xml:space="preserve"> </w:t>
      </w:r>
      <w:r>
        <w:t>özgürlük</w:t>
      </w:r>
      <w:r>
        <w:rPr>
          <w:spacing w:val="-6"/>
        </w:rPr>
        <w:t xml:space="preserve"> </w:t>
      </w:r>
      <w:r>
        <w:t>görüşleri</w:t>
      </w:r>
      <w:r>
        <w:rPr>
          <w:spacing w:val="-6"/>
        </w:rPr>
        <w:t xml:space="preserve"> </w:t>
      </w:r>
      <w:r>
        <w:t>gibi</w:t>
      </w:r>
      <w:r>
        <w:rPr>
          <w:spacing w:val="-5"/>
        </w:rPr>
        <w:t xml:space="preserve"> </w:t>
      </w:r>
      <w:r>
        <w:t>özgürlüğü,</w:t>
      </w:r>
      <w:r>
        <w:rPr>
          <w:spacing w:val="-4"/>
        </w:rPr>
        <w:t xml:space="preserve"> </w:t>
      </w:r>
      <w:r>
        <w:t>sadece</w:t>
      </w:r>
      <w:r>
        <w:rPr>
          <w:spacing w:val="-7"/>
        </w:rPr>
        <w:t xml:space="preserve"> </w:t>
      </w:r>
      <w:r>
        <w:t>insanı ilgilendiren bir mesele olarak değil, doğrudan varlığın özüyle ilişkili, anlamını metafizik bağlam üzerinden ele alan ilk görüşlerden biridir. Eskiden bir köle olan Epiktetos (t.y., s. 59), “</w:t>
      </w:r>
      <w:r>
        <w:rPr>
          <w:i/>
        </w:rPr>
        <w:t>özgürlük olayların senin hoşuna gittiği gibi gelmesinde değil, ama olduğu gibi gelmesindedir</w:t>
      </w:r>
      <w:r>
        <w:t>” diyerek, insanın özgürlük anlayışını etkileyen ontolojik bağlama işaret eder.</w:t>
      </w:r>
      <w:r>
        <w:rPr>
          <w:spacing w:val="40"/>
        </w:rPr>
        <w:t xml:space="preserve"> </w:t>
      </w:r>
      <w:r>
        <w:t>Epiktetos, insan için özgürlüğün olması gerekende değil, bir zorunluluk olarak kendini insana dayatan gerçekte aranması gerektiğini söyler. Epiktetos’ta gerçek, insanın eylemleriyle etki edemeyeceği, doğa, tanrısal yazgı, doğadan gelen istekleri gibi dışsal faktörlerdir. Söz konusu dışsal faktörler insanın beden yanından gelen, hiçbir zaman doyurulamayacak olan isteklerde cisimleşir ve</w:t>
      </w:r>
      <w:r>
        <w:rPr>
          <w:spacing w:val="-1"/>
        </w:rPr>
        <w:t xml:space="preserve"> </w:t>
      </w:r>
      <w:r>
        <w:t>insanı mutsuz</w:t>
      </w:r>
      <w:r>
        <w:rPr>
          <w:spacing w:val="-1"/>
        </w:rPr>
        <w:t xml:space="preserve"> </w:t>
      </w:r>
      <w:r>
        <w:t>eder.</w:t>
      </w:r>
      <w:r>
        <w:rPr>
          <w:spacing w:val="-1"/>
        </w:rPr>
        <w:t xml:space="preserve"> </w:t>
      </w:r>
      <w:r>
        <w:t>Epiktetos’a</w:t>
      </w:r>
      <w:r>
        <w:rPr>
          <w:spacing w:val="-1"/>
        </w:rPr>
        <w:t xml:space="preserve"> </w:t>
      </w:r>
      <w:r>
        <w:t>göre insanın mutluluğu, insanı huzursuz eden duygularına aklının yardımıyla egemen olması, kendi kendisinin efendisi olup özgürleşmesidir (Brun, 1997, s.26-27).</w:t>
      </w:r>
    </w:p>
    <w:p w14:paraId="09BC60F9" w14:textId="77777777" w:rsidR="00C146B3" w:rsidRDefault="003F6677">
      <w:pPr>
        <w:pStyle w:val="GvdeMetni"/>
        <w:spacing w:before="200" w:line="360" w:lineRule="auto"/>
        <w:ind w:right="534" w:firstLine="708"/>
        <w:jc w:val="both"/>
      </w:pPr>
      <w:r>
        <w:t>İlkçağ’ın sonlarında başlayıp, Ortaçağ boyunca felsefeyi derinden etkileyen, varlığın yaratılışını ve işleyişini, tamamen iradi bir serbestlik içinde belirleyen tanrı fikrine karşılık modern zamanlarda felsefe, bilimin katkısıyla gelişen seküler dünya görüşünün etkisiyle, varlığı yeniden gündeme getirmiş, “varlık nedir?” sorusunu, eleştirel</w:t>
      </w:r>
      <w:r>
        <w:rPr>
          <w:spacing w:val="-7"/>
        </w:rPr>
        <w:t xml:space="preserve"> </w:t>
      </w:r>
      <w:r>
        <w:t>bir</w:t>
      </w:r>
      <w:r>
        <w:rPr>
          <w:spacing w:val="-8"/>
        </w:rPr>
        <w:t xml:space="preserve"> </w:t>
      </w:r>
      <w:r>
        <w:t>akılla</w:t>
      </w:r>
      <w:r>
        <w:rPr>
          <w:spacing w:val="-8"/>
        </w:rPr>
        <w:t xml:space="preserve"> </w:t>
      </w:r>
      <w:r>
        <w:t>yeniden</w:t>
      </w:r>
      <w:r>
        <w:rPr>
          <w:spacing w:val="-6"/>
        </w:rPr>
        <w:t xml:space="preserve"> </w:t>
      </w:r>
      <w:r>
        <w:t>yanıtlamaya</w:t>
      </w:r>
      <w:r>
        <w:rPr>
          <w:spacing w:val="-8"/>
        </w:rPr>
        <w:t xml:space="preserve"> </w:t>
      </w:r>
      <w:r>
        <w:t>çalışmıştır.</w:t>
      </w:r>
      <w:r>
        <w:rPr>
          <w:spacing w:val="-8"/>
        </w:rPr>
        <w:t xml:space="preserve"> </w:t>
      </w:r>
      <w:r>
        <w:t>Belki</w:t>
      </w:r>
      <w:r>
        <w:rPr>
          <w:spacing w:val="-7"/>
        </w:rPr>
        <w:t xml:space="preserve"> </w:t>
      </w:r>
      <w:r>
        <w:t>de</w:t>
      </w:r>
      <w:r>
        <w:rPr>
          <w:spacing w:val="-8"/>
        </w:rPr>
        <w:t xml:space="preserve"> </w:t>
      </w:r>
      <w:r>
        <w:t>söz</w:t>
      </w:r>
      <w:r>
        <w:rPr>
          <w:spacing w:val="-8"/>
        </w:rPr>
        <w:t xml:space="preserve"> </w:t>
      </w:r>
      <w:r>
        <w:t>konusu</w:t>
      </w:r>
      <w:r>
        <w:rPr>
          <w:spacing w:val="-7"/>
        </w:rPr>
        <w:t xml:space="preserve"> </w:t>
      </w:r>
      <w:r>
        <w:t>yanıtlardan</w:t>
      </w:r>
      <w:r>
        <w:rPr>
          <w:spacing w:val="-7"/>
        </w:rPr>
        <w:t xml:space="preserve"> </w:t>
      </w:r>
      <w:r>
        <w:t>en ilginci, en bedel ödeteni Spinoza’nın zorunlukla özdeşleştirdiği varlık öğretisidir. Bir Yahudi</w:t>
      </w:r>
      <w:r>
        <w:rPr>
          <w:spacing w:val="26"/>
        </w:rPr>
        <w:t xml:space="preserve"> </w:t>
      </w:r>
      <w:r>
        <w:t>olan</w:t>
      </w:r>
      <w:r>
        <w:rPr>
          <w:spacing w:val="28"/>
        </w:rPr>
        <w:t xml:space="preserve"> </w:t>
      </w:r>
      <w:r>
        <w:t>Spinoza’nın</w:t>
      </w:r>
      <w:r>
        <w:rPr>
          <w:spacing w:val="28"/>
        </w:rPr>
        <w:t xml:space="preserve"> </w:t>
      </w:r>
      <w:r>
        <w:t>cemaatinden</w:t>
      </w:r>
      <w:r>
        <w:rPr>
          <w:spacing w:val="27"/>
        </w:rPr>
        <w:t xml:space="preserve"> </w:t>
      </w:r>
      <w:r>
        <w:t>kovulmasına</w:t>
      </w:r>
      <w:r>
        <w:rPr>
          <w:spacing w:val="28"/>
        </w:rPr>
        <w:t xml:space="preserve"> </w:t>
      </w:r>
      <w:r>
        <w:t>yol</w:t>
      </w:r>
      <w:r>
        <w:rPr>
          <w:spacing w:val="29"/>
        </w:rPr>
        <w:t xml:space="preserve"> </w:t>
      </w:r>
      <w:r>
        <w:t>açan</w:t>
      </w:r>
      <w:r>
        <w:rPr>
          <w:spacing w:val="31"/>
        </w:rPr>
        <w:t xml:space="preserve"> </w:t>
      </w:r>
      <w:r>
        <w:t>“doğa”</w:t>
      </w:r>
      <w:r>
        <w:rPr>
          <w:spacing w:val="28"/>
        </w:rPr>
        <w:t xml:space="preserve"> </w:t>
      </w:r>
      <w:r>
        <w:t>ya</w:t>
      </w:r>
      <w:r>
        <w:rPr>
          <w:spacing w:val="30"/>
        </w:rPr>
        <w:t xml:space="preserve"> </w:t>
      </w:r>
      <w:r>
        <w:t>da</w:t>
      </w:r>
      <w:r>
        <w:rPr>
          <w:spacing w:val="28"/>
        </w:rPr>
        <w:t xml:space="preserve"> </w:t>
      </w:r>
      <w:r>
        <w:rPr>
          <w:spacing w:val="-2"/>
        </w:rPr>
        <w:t>“Tanrı”</w:t>
      </w:r>
    </w:p>
    <w:p w14:paraId="1AE0F877" w14:textId="77777777" w:rsidR="00C146B3" w:rsidRDefault="00C146B3">
      <w:pPr>
        <w:spacing w:line="360" w:lineRule="auto"/>
        <w:jc w:val="both"/>
        <w:sectPr w:rsidR="00C146B3">
          <w:pgSz w:w="11920" w:h="16850"/>
          <w:pgMar w:top="1860" w:right="880" w:bottom="280" w:left="1460" w:header="1428" w:footer="0" w:gutter="0"/>
          <w:cols w:space="708"/>
        </w:sectPr>
      </w:pPr>
    </w:p>
    <w:p w14:paraId="43A8B610" w14:textId="77777777" w:rsidR="00C146B3" w:rsidRDefault="003F6677">
      <w:pPr>
        <w:pStyle w:val="GvdeMetni"/>
        <w:spacing w:before="100" w:line="360" w:lineRule="auto"/>
        <w:ind w:right="534"/>
        <w:jc w:val="both"/>
      </w:pPr>
      <w:r>
        <w:t>görüşünde, cemaatinin öfkesini üzerine çekmesini sağlayan noktalardan en önemlisi, yarattıklarından varlık yapısı bakımından ayrı olmayan, düşünce ve iradesi elinden alınıp,</w:t>
      </w:r>
      <w:r>
        <w:rPr>
          <w:spacing w:val="-12"/>
        </w:rPr>
        <w:t xml:space="preserve"> </w:t>
      </w:r>
      <w:r>
        <w:t>insana</w:t>
      </w:r>
      <w:r>
        <w:rPr>
          <w:spacing w:val="-13"/>
        </w:rPr>
        <w:t xml:space="preserve"> </w:t>
      </w:r>
      <w:r>
        <w:t>verilmiş,</w:t>
      </w:r>
      <w:r>
        <w:rPr>
          <w:spacing w:val="-12"/>
        </w:rPr>
        <w:t xml:space="preserve"> </w:t>
      </w:r>
      <w:r>
        <w:t>belli</w:t>
      </w:r>
      <w:r>
        <w:rPr>
          <w:spacing w:val="-12"/>
        </w:rPr>
        <w:t xml:space="preserve"> </w:t>
      </w:r>
      <w:r>
        <w:t>bir</w:t>
      </w:r>
      <w:r>
        <w:rPr>
          <w:spacing w:val="-12"/>
        </w:rPr>
        <w:t xml:space="preserve"> </w:t>
      </w:r>
      <w:r>
        <w:t>zorunluluğa</w:t>
      </w:r>
      <w:r>
        <w:rPr>
          <w:spacing w:val="-13"/>
        </w:rPr>
        <w:t xml:space="preserve"> </w:t>
      </w:r>
      <w:r>
        <w:t>göre</w:t>
      </w:r>
      <w:r>
        <w:rPr>
          <w:spacing w:val="-14"/>
        </w:rPr>
        <w:t xml:space="preserve"> </w:t>
      </w:r>
      <w:r>
        <w:t>var</w:t>
      </w:r>
      <w:r>
        <w:rPr>
          <w:spacing w:val="-13"/>
        </w:rPr>
        <w:t xml:space="preserve"> </w:t>
      </w:r>
      <w:r>
        <w:t>eden,</w:t>
      </w:r>
      <w:r>
        <w:rPr>
          <w:spacing w:val="-12"/>
        </w:rPr>
        <w:t xml:space="preserve"> </w:t>
      </w:r>
      <w:r>
        <w:t>güçten</w:t>
      </w:r>
      <w:r>
        <w:rPr>
          <w:spacing w:val="-13"/>
        </w:rPr>
        <w:t xml:space="preserve"> </w:t>
      </w:r>
      <w:r>
        <w:t>düşmüş</w:t>
      </w:r>
      <w:r>
        <w:rPr>
          <w:spacing w:val="-9"/>
        </w:rPr>
        <w:t xml:space="preserve"> </w:t>
      </w:r>
      <w:r>
        <w:t>bir</w:t>
      </w:r>
      <w:r>
        <w:rPr>
          <w:spacing w:val="-12"/>
        </w:rPr>
        <w:t xml:space="preserve"> </w:t>
      </w:r>
      <w:r>
        <w:t>Tanrının “Etika” adlı eserinde doğması, aynı varlık görüşünün, insanın ahlaki alanına sirayet edip, ahlaki eylemine ışık tutuyor olmasıdır.</w:t>
      </w:r>
    </w:p>
    <w:p w14:paraId="3A5D4C92" w14:textId="77777777" w:rsidR="00C146B3" w:rsidRDefault="003F6677">
      <w:pPr>
        <w:pStyle w:val="GvdeMetni"/>
        <w:spacing w:before="201" w:line="360" w:lineRule="auto"/>
        <w:ind w:right="538" w:firstLine="708"/>
        <w:jc w:val="both"/>
      </w:pPr>
      <w:r>
        <w:t>Spinoza’nın, Yahudiliğin ya da Hristiyanlığın Tanrısına hiç benzemeyen Tanrısına ya da genel olarak varlık anlayışına, tezin konusu açısından önemli olacak noktaları öne çıkartarak bakıldığında:</w:t>
      </w:r>
    </w:p>
    <w:p w14:paraId="284F3ED4" w14:textId="77777777" w:rsidR="00C146B3" w:rsidRDefault="003F6677">
      <w:pPr>
        <w:pStyle w:val="GvdeMetni"/>
        <w:spacing w:before="198" w:line="360" w:lineRule="auto"/>
        <w:ind w:right="532" w:firstLine="708"/>
        <w:jc w:val="both"/>
      </w:pPr>
      <w:r>
        <w:t>Spinoza’da</w:t>
      </w:r>
      <w:r>
        <w:rPr>
          <w:spacing w:val="-15"/>
        </w:rPr>
        <w:t xml:space="preserve"> </w:t>
      </w:r>
      <w:r>
        <w:t>varlığın,</w:t>
      </w:r>
      <w:r>
        <w:rPr>
          <w:spacing w:val="-15"/>
        </w:rPr>
        <w:t xml:space="preserve"> </w:t>
      </w:r>
      <w:r>
        <w:t>zorunluluktan</w:t>
      </w:r>
      <w:r>
        <w:rPr>
          <w:spacing w:val="-15"/>
        </w:rPr>
        <w:t xml:space="preserve"> </w:t>
      </w:r>
      <w:r>
        <w:t>ayrı</w:t>
      </w:r>
      <w:r>
        <w:rPr>
          <w:spacing w:val="-15"/>
        </w:rPr>
        <w:t xml:space="preserve"> </w:t>
      </w:r>
      <w:r>
        <w:t>düşünülmediği</w:t>
      </w:r>
      <w:r>
        <w:rPr>
          <w:spacing w:val="-15"/>
        </w:rPr>
        <w:t xml:space="preserve"> </w:t>
      </w:r>
      <w:r>
        <w:t>görülür.</w:t>
      </w:r>
      <w:r>
        <w:rPr>
          <w:spacing w:val="-15"/>
        </w:rPr>
        <w:t xml:space="preserve"> </w:t>
      </w:r>
      <w:r>
        <w:t>Spinoza</w:t>
      </w:r>
      <w:r>
        <w:rPr>
          <w:spacing w:val="-15"/>
        </w:rPr>
        <w:t xml:space="preserve"> </w:t>
      </w:r>
      <w:r>
        <w:t>(1965, s.56-57)’ya göre varlık ya özünden gelen ya tanımından gelen bir zorunlulukla ya da başka bir varlığın etkisiyle meydana gelmiştir. Spinoza’da kendi özünden gelen zorunlulukla meydana gelen varlık Tanrıdır; tanımından gelen varlık ise matematik nesnelerdir, başka bir varlığın etkisiyle meydana gelen varlık ise, insanın da içinde olduğu tek tek nesneler dünyasıdır. Burada ilginç olan nokta, Spinoza’nın</w:t>
      </w:r>
      <w:r>
        <w:rPr>
          <w:spacing w:val="40"/>
        </w:rPr>
        <w:t xml:space="preserve"> </w:t>
      </w:r>
      <w:r>
        <w:t>özünden gelen zorunlulukla varolan varlığa, yani Tanrıya, “nature naturante”, “doğallaştıran doğa” derken,</w:t>
      </w:r>
      <w:r>
        <w:rPr>
          <w:spacing w:val="40"/>
        </w:rPr>
        <w:t xml:space="preserve"> </w:t>
      </w:r>
      <w:r>
        <w:t>başka bir varlığın etkisiyle meydana gelen varlığa da</w:t>
      </w:r>
      <w:r>
        <w:rPr>
          <w:spacing w:val="40"/>
        </w:rPr>
        <w:t xml:space="preserve"> </w:t>
      </w:r>
      <w:r>
        <w:t>“doğallaştırılan doğa” anlamına gelen “nature naturee” diyerek</w:t>
      </w:r>
      <w:r>
        <w:rPr>
          <w:vertAlign w:val="superscript"/>
        </w:rPr>
        <w:t>14</w:t>
      </w:r>
      <w:r>
        <w:t>,</w:t>
      </w:r>
      <w:r>
        <w:rPr>
          <w:spacing w:val="40"/>
        </w:rPr>
        <w:t xml:space="preserve"> </w:t>
      </w:r>
      <w:r>
        <w:t>yaratıcılık vasfını yitirmiş, bilimin betimlediği mekanik doğayla</w:t>
      </w:r>
      <w:r>
        <w:rPr>
          <w:spacing w:val="40"/>
        </w:rPr>
        <w:t xml:space="preserve"> </w:t>
      </w:r>
      <w:r>
        <w:t>bir olan, amaçsız bir zorunluluğa tabi</w:t>
      </w:r>
      <w:r>
        <w:rPr>
          <w:spacing w:val="40"/>
        </w:rPr>
        <w:t xml:space="preserve"> </w:t>
      </w:r>
      <w:r>
        <w:t>Tanrıyı,</w:t>
      </w:r>
      <w:r>
        <w:rPr>
          <w:spacing w:val="40"/>
        </w:rPr>
        <w:t xml:space="preserve"> </w:t>
      </w:r>
      <w:r>
        <w:t>tarih sahnesine</w:t>
      </w:r>
      <w:r>
        <w:rPr>
          <w:spacing w:val="40"/>
        </w:rPr>
        <w:t xml:space="preserve"> </w:t>
      </w:r>
      <w:r>
        <w:t>çıkarması,</w:t>
      </w:r>
      <w:r>
        <w:rPr>
          <w:spacing w:val="40"/>
        </w:rPr>
        <w:t xml:space="preserve"> </w:t>
      </w:r>
      <w:r>
        <w:t>her şeyi kapsayan, zorunluluğa tabi varlığın özgürlük kavramının da yönünü beliyor olmasıdır. Çünkü Spinoza (1965, s.5, 35-36)’da özgürlük, bir şeyin sırf kendi doğasının zorunluluğuyla var olması ve etkinlikte bulunmasıdır ki, bu anlamda Spinoza da tek özgür varlık, kendi doğasının zorunluluğuyla etki eden Tanrıdır. İnsan ise başka bir varlığın etkisiyle varolmuş, “nature naturee”nin bir parçasıdır. Yani insan doğadan ayrı değil onun bir parçasıdır. Dolayısıyla</w:t>
      </w:r>
      <w:r>
        <w:rPr>
          <w:spacing w:val="-5"/>
        </w:rPr>
        <w:t xml:space="preserve"> </w:t>
      </w:r>
      <w:r>
        <w:t>doğada,</w:t>
      </w:r>
      <w:r>
        <w:rPr>
          <w:spacing w:val="-4"/>
        </w:rPr>
        <w:t xml:space="preserve"> </w:t>
      </w:r>
      <w:r>
        <w:t>nesnelerin</w:t>
      </w:r>
      <w:r>
        <w:rPr>
          <w:spacing w:val="-4"/>
        </w:rPr>
        <w:t xml:space="preserve"> </w:t>
      </w:r>
      <w:r>
        <w:t>hareketi</w:t>
      </w:r>
      <w:r>
        <w:rPr>
          <w:spacing w:val="-4"/>
        </w:rPr>
        <w:t xml:space="preserve"> </w:t>
      </w:r>
      <w:r>
        <w:t>birbirini</w:t>
      </w:r>
      <w:r>
        <w:rPr>
          <w:spacing w:val="-4"/>
        </w:rPr>
        <w:t xml:space="preserve"> </w:t>
      </w:r>
      <w:r>
        <w:t>belirliyorsa,</w:t>
      </w:r>
      <w:r>
        <w:rPr>
          <w:spacing w:val="-4"/>
        </w:rPr>
        <w:t xml:space="preserve"> </w:t>
      </w:r>
      <w:r>
        <w:t>doğanın</w:t>
      </w:r>
      <w:r>
        <w:rPr>
          <w:spacing w:val="-4"/>
        </w:rPr>
        <w:t xml:space="preserve"> </w:t>
      </w:r>
      <w:r>
        <w:t>bir</w:t>
      </w:r>
      <w:r>
        <w:rPr>
          <w:spacing w:val="-4"/>
        </w:rPr>
        <w:t xml:space="preserve"> </w:t>
      </w:r>
      <w:r>
        <w:t>parçası</w:t>
      </w:r>
      <w:r>
        <w:rPr>
          <w:spacing w:val="-4"/>
        </w:rPr>
        <w:t xml:space="preserve"> </w:t>
      </w:r>
      <w:r>
        <w:t>olan insanın da hareketlerini başka bir şey belirler. Bu açıdan doğa karşısında insan özgür değildir.</w:t>
      </w:r>
      <w:r>
        <w:rPr>
          <w:spacing w:val="17"/>
        </w:rPr>
        <w:t xml:space="preserve"> </w:t>
      </w:r>
      <w:r>
        <w:t>Oysaki</w:t>
      </w:r>
      <w:r>
        <w:rPr>
          <w:spacing w:val="20"/>
        </w:rPr>
        <w:t xml:space="preserve"> </w:t>
      </w:r>
      <w:r>
        <w:t>insanlar</w:t>
      </w:r>
      <w:r>
        <w:rPr>
          <w:spacing w:val="20"/>
        </w:rPr>
        <w:t xml:space="preserve"> </w:t>
      </w:r>
      <w:r>
        <w:t>özgür</w:t>
      </w:r>
      <w:r>
        <w:rPr>
          <w:spacing w:val="19"/>
        </w:rPr>
        <w:t xml:space="preserve"> </w:t>
      </w:r>
      <w:r>
        <w:t>olduklarını</w:t>
      </w:r>
      <w:r>
        <w:rPr>
          <w:spacing w:val="19"/>
        </w:rPr>
        <w:t xml:space="preserve"> </w:t>
      </w:r>
      <w:r>
        <w:t>zannederler.</w:t>
      </w:r>
      <w:r>
        <w:rPr>
          <w:spacing w:val="22"/>
        </w:rPr>
        <w:t xml:space="preserve"> </w:t>
      </w:r>
      <w:r>
        <w:t>İnsanların</w:t>
      </w:r>
      <w:r>
        <w:rPr>
          <w:spacing w:val="19"/>
        </w:rPr>
        <w:t xml:space="preserve"> </w:t>
      </w:r>
      <w:r>
        <w:t>kendilerini</w:t>
      </w:r>
      <w:r>
        <w:rPr>
          <w:spacing w:val="20"/>
        </w:rPr>
        <w:t xml:space="preserve"> </w:t>
      </w:r>
      <w:r>
        <w:rPr>
          <w:spacing w:val="-2"/>
        </w:rPr>
        <w:t>özgür</w:t>
      </w:r>
    </w:p>
    <w:p w14:paraId="032A10EE" w14:textId="77777777" w:rsidR="00C146B3" w:rsidRDefault="003F6677">
      <w:pPr>
        <w:pStyle w:val="GvdeMetni"/>
        <w:spacing w:before="192"/>
        <w:ind w:left="0"/>
        <w:rPr>
          <w:sz w:val="20"/>
        </w:rPr>
      </w:pPr>
      <w:r>
        <w:rPr>
          <w:noProof/>
        </w:rPr>
        <mc:AlternateContent>
          <mc:Choice Requires="wps">
            <w:drawing>
              <wp:anchor distT="0" distB="0" distL="0" distR="0" simplePos="0" relativeHeight="487593984" behindDoc="1" locked="0" layoutInCell="1" allowOverlap="1" wp14:anchorId="3DA00962" wp14:editId="3F94D64F">
                <wp:simplePos x="0" y="0"/>
                <wp:positionH relativeFrom="page">
                  <wp:posOffset>1810766</wp:posOffset>
                </wp:positionH>
                <wp:positionV relativeFrom="paragraph">
                  <wp:posOffset>283235</wp:posOffset>
                </wp:positionV>
                <wp:extent cx="1829435"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B7BF9" id="Graphic 22" o:spid="_x0000_s1026" style="position:absolute;margin-left:142.6pt;margin-top:22.3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" path="m1829054,l,,,7620r1829054,l1829054,xe" fillcolor="black" stroked="f">
                <v:path arrowok="t"/>
                <w10:wrap type="topAndBottom" anchorx="page"/>
              </v:shape>
            </w:pict>
          </mc:Fallback>
        </mc:AlternateContent>
      </w:r>
    </w:p>
    <w:p w14:paraId="7FD819A1" w14:textId="77777777" w:rsidR="00C146B3" w:rsidRDefault="003F6677">
      <w:pPr>
        <w:spacing w:before="99"/>
        <w:ind w:left="808" w:right="533"/>
        <w:jc w:val="both"/>
        <w:rPr>
          <w:sz w:val="18"/>
        </w:rPr>
      </w:pPr>
      <w:r>
        <w:rPr>
          <w:position w:val="6"/>
          <w:sz w:val="12"/>
        </w:rPr>
        <w:t>14</w:t>
      </w:r>
      <w:r>
        <w:rPr>
          <w:spacing w:val="40"/>
          <w:position w:val="6"/>
          <w:sz w:val="12"/>
        </w:rPr>
        <w:t xml:space="preserve"> </w:t>
      </w:r>
      <w:r>
        <w:rPr>
          <w:sz w:val="18"/>
        </w:rPr>
        <w:t>Her ne kadar elimizdeki “Etika” çevirisinde yazar, “Nature Naturante” ve “Nature Naturee” kavramlarını, “yaratıcı doğa” ve “yaratılmış doğa” olarak çevirse de “Kral-Devletten Ulus-Devlete” adlı kitapta, Spinoza’nın “Nature</w:t>
      </w:r>
      <w:r>
        <w:rPr>
          <w:spacing w:val="-7"/>
          <w:sz w:val="18"/>
        </w:rPr>
        <w:t xml:space="preserve"> </w:t>
      </w:r>
      <w:r>
        <w:rPr>
          <w:sz w:val="18"/>
        </w:rPr>
        <w:t>Naturante”</w:t>
      </w:r>
      <w:r>
        <w:rPr>
          <w:spacing w:val="-7"/>
          <w:sz w:val="18"/>
        </w:rPr>
        <w:t xml:space="preserve"> </w:t>
      </w:r>
      <w:r>
        <w:rPr>
          <w:sz w:val="18"/>
        </w:rPr>
        <w:t>ve</w:t>
      </w:r>
      <w:r>
        <w:rPr>
          <w:spacing w:val="-7"/>
          <w:sz w:val="18"/>
        </w:rPr>
        <w:t xml:space="preserve"> </w:t>
      </w:r>
      <w:r>
        <w:rPr>
          <w:sz w:val="18"/>
        </w:rPr>
        <w:t>“Nature</w:t>
      </w:r>
      <w:r>
        <w:rPr>
          <w:spacing w:val="-7"/>
          <w:sz w:val="18"/>
        </w:rPr>
        <w:t xml:space="preserve"> </w:t>
      </w:r>
      <w:r>
        <w:rPr>
          <w:sz w:val="18"/>
        </w:rPr>
        <w:t>Naturee”</w:t>
      </w:r>
      <w:r>
        <w:rPr>
          <w:spacing w:val="-7"/>
          <w:sz w:val="18"/>
        </w:rPr>
        <w:t xml:space="preserve"> </w:t>
      </w:r>
      <w:r>
        <w:rPr>
          <w:sz w:val="18"/>
        </w:rPr>
        <w:t>kavramlarının</w:t>
      </w:r>
      <w:r>
        <w:rPr>
          <w:spacing w:val="-5"/>
          <w:sz w:val="18"/>
        </w:rPr>
        <w:t xml:space="preserve"> </w:t>
      </w:r>
      <w:r>
        <w:rPr>
          <w:sz w:val="18"/>
        </w:rPr>
        <w:t>yaratıcı</w:t>
      </w:r>
      <w:r>
        <w:rPr>
          <w:spacing w:val="-6"/>
          <w:sz w:val="18"/>
        </w:rPr>
        <w:t xml:space="preserve"> </w:t>
      </w:r>
      <w:r>
        <w:rPr>
          <w:sz w:val="18"/>
        </w:rPr>
        <w:t>doğa</w:t>
      </w:r>
      <w:r>
        <w:rPr>
          <w:spacing w:val="-7"/>
          <w:sz w:val="18"/>
        </w:rPr>
        <w:t xml:space="preserve"> </w:t>
      </w:r>
      <w:r>
        <w:rPr>
          <w:sz w:val="18"/>
        </w:rPr>
        <w:t>ile</w:t>
      </w:r>
      <w:r>
        <w:rPr>
          <w:spacing w:val="-7"/>
          <w:sz w:val="18"/>
        </w:rPr>
        <w:t xml:space="preserve"> </w:t>
      </w:r>
      <w:r>
        <w:rPr>
          <w:sz w:val="18"/>
        </w:rPr>
        <w:t>yaratılan</w:t>
      </w:r>
      <w:r>
        <w:rPr>
          <w:spacing w:val="-6"/>
          <w:sz w:val="18"/>
        </w:rPr>
        <w:t xml:space="preserve"> </w:t>
      </w:r>
      <w:r>
        <w:rPr>
          <w:sz w:val="18"/>
        </w:rPr>
        <w:t>doğa</w:t>
      </w:r>
      <w:r>
        <w:rPr>
          <w:spacing w:val="-7"/>
          <w:sz w:val="18"/>
        </w:rPr>
        <w:t xml:space="preserve"> </w:t>
      </w:r>
      <w:r>
        <w:rPr>
          <w:sz w:val="18"/>
        </w:rPr>
        <w:t>olarak</w:t>
      </w:r>
      <w:r>
        <w:rPr>
          <w:spacing w:val="-6"/>
          <w:sz w:val="18"/>
        </w:rPr>
        <w:t xml:space="preserve"> </w:t>
      </w:r>
      <w:r>
        <w:rPr>
          <w:sz w:val="18"/>
        </w:rPr>
        <w:t>çevrilmesinin</w:t>
      </w:r>
      <w:r>
        <w:rPr>
          <w:spacing w:val="-5"/>
          <w:sz w:val="18"/>
        </w:rPr>
        <w:t xml:space="preserve"> </w:t>
      </w:r>
      <w:r>
        <w:rPr>
          <w:sz w:val="18"/>
        </w:rPr>
        <w:t>uygun olmayacağına dair bir nota yer verilir. Bunun yerine “Doğallaştıran Doğa” ve “Doğallaştırılan Doğa” ifadesinin Spinoza’nın varlık görüşüne daha uygun olduğu ifade edilir (Ağaoğulları, 2005, s.31).</w:t>
      </w:r>
    </w:p>
    <w:p w14:paraId="205C24E9" w14:textId="77777777" w:rsidR="00C146B3" w:rsidRDefault="00C146B3">
      <w:pPr>
        <w:jc w:val="both"/>
        <w:rPr>
          <w:sz w:val="18"/>
        </w:rPr>
        <w:sectPr w:rsidR="00C146B3">
          <w:pgSz w:w="11920" w:h="16850"/>
          <w:pgMar w:top="1860" w:right="880" w:bottom="280" w:left="1460" w:header="1428" w:footer="0" w:gutter="0"/>
          <w:cols w:space="708"/>
        </w:sectPr>
      </w:pPr>
    </w:p>
    <w:p w14:paraId="0A00CCF3" w14:textId="77777777" w:rsidR="00C146B3" w:rsidRDefault="003F6677">
      <w:pPr>
        <w:pStyle w:val="GvdeMetni"/>
        <w:spacing w:before="100" w:line="360" w:lineRule="auto"/>
        <w:ind w:right="534"/>
        <w:jc w:val="both"/>
      </w:pPr>
      <w:r>
        <w:t>zannetmelerinin sebebi ise hareketlerinin nedenlerini bilmemeleridir (Spinoza, 1965, s.161,170). Elbette ki Spinoza açısından insanın özgürlüğü meselesi burada bitmemiştir. Aynı zamanda Spinoza (2007, s.20), insanın özgür olabileceğini söyler. Bunun yolu ise insanın ruhunu etkin kılmak, yani aklın duygulara egemen olmasını sağlamaktır.</w:t>
      </w:r>
      <w:r>
        <w:rPr>
          <w:spacing w:val="40"/>
        </w:rPr>
        <w:t xml:space="preserve"> </w:t>
      </w:r>
      <w:r>
        <w:t>Akla sahip bir varlık olarak insan, doğası gereği eylemlerini belirleyen nedenleri bilir ve zorunlu bir biçimde bu nedenlere göre eyler. İnsan için özgürlük, eylemin zorunluluğunu ortadan kaldırmaz, aksine onu ortaya çıkarır.</w:t>
      </w:r>
    </w:p>
    <w:p w14:paraId="5BC332A2" w14:textId="77777777" w:rsidR="00C146B3" w:rsidRDefault="003F6677">
      <w:pPr>
        <w:pStyle w:val="GvdeMetni"/>
        <w:spacing w:before="201" w:line="360" w:lineRule="auto"/>
        <w:ind w:right="535" w:firstLine="708"/>
        <w:jc w:val="both"/>
      </w:pPr>
      <w:r>
        <w:t>Özetle</w:t>
      </w:r>
      <w:r>
        <w:rPr>
          <w:spacing w:val="-12"/>
        </w:rPr>
        <w:t xml:space="preserve"> </w:t>
      </w:r>
      <w:r>
        <w:t>olarak</w:t>
      </w:r>
      <w:r>
        <w:rPr>
          <w:spacing w:val="-11"/>
        </w:rPr>
        <w:t xml:space="preserve"> </w:t>
      </w:r>
      <w:r>
        <w:t>Spinoza’da</w:t>
      </w:r>
      <w:r>
        <w:rPr>
          <w:spacing w:val="-11"/>
        </w:rPr>
        <w:t xml:space="preserve"> </w:t>
      </w:r>
      <w:r>
        <w:t>özgürlük,</w:t>
      </w:r>
      <w:r>
        <w:rPr>
          <w:spacing w:val="-11"/>
        </w:rPr>
        <w:t xml:space="preserve"> </w:t>
      </w:r>
      <w:r>
        <w:t>zorunluluğun</w:t>
      </w:r>
      <w:r>
        <w:rPr>
          <w:spacing w:val="-11"/>
        </w:rPr>
        <w:t xml:space="preserve"> </w:t>
      </w:r>
      <w:r>
        <w:t>insan</w:t>
      </w:r>
      <w:r>
        <w:rPr>
          <w:spacing w:val="-12"/>
        </w:rPr>
        <w:t xml:space="preserve"> </w:t>
      </w:r>
      <w:r>
        <w:t>tarafından</w:t>
      </w:r>
      <w:r>
        <w:rPr>
          <w:spacing w:val="-12"/>
        </w:rPr>
        <w:t xml:space="preserve"> </w:t>
      </w:r>
      <w:r>
        <w:t>bilinmesi</w:t>
      </w:r>
      <w:r>
        <w:rPr>
          <w:spacing w:val="-11"/>
        </w:rPr>
        <w:t xml:space="preserve"> </w:t>
      </w:r>
      <w:r>
        <w:t>ve ona</w:t>
      </w:r>
      <w:r>
        <w:rPr>
          <w:spacing w:val="-2"/>
        </w:rPr>
        <w:t xml:space="preserve"> </w:t>
      </w:r>
      <w:r>
        <w:t>göre</w:t>
      </w:r>
      <w:r>
        <w:rPr>
          <w:spacing w:val="-3"/>
        </w:rPr>
        <w:t xml:space="preserve"> </w:t>
      </w:r>
      <w:r>
        <w:t>istemesidir.</w:t>
      </w:r>
      <w:r>
        <w:rPr>
          <w:spacing w:val="-1"/>
        </w:rPr>
        <w:t xml:space="preserve"> </w:t>
      </w:r>
      <w:r>
        <w:t>İnsanın</w:t>
      </w:r>
      <w:r>
        <w:rPr>
          <w:spacing w:val="-1"/>
        </w:rPr>
        <w:t xml:space="preserve"> </w:t>
      </w:r>
      <w:r>
        <w:t>kendi</w:t>
      </w:r>
      <w:r>
        <w:rPr>
          <w:spacing w:val="-1"/>
        </w:rPr>
        <w:t xml:space="preserve"> </w:t>
      </w:r>
      <w:r>
        <w:t>kendisinin</w:t>
      </w:r>
      <w:r>
        <w:rPr>
          <w:spacing w:val="-1"/>
        </w:rPr>
        <w:t xml:space="preserve"> </w:t>
      </w:r>
      <w:r>
        <w:t>efendisi olması,</w:t>
      </w:r>
      <w:r>
        <w:rPr>
          <w:spacing w:val="-3"/>
        </w:rPr>
        <w:t xml:space="preserve"> </w:t>
      </w:r>
      <w:r>
        <w:t>insanın akıl</w:t>
      </w:r>
      <w:r>
        <w:rPr>
          <w:spacing w:val="-3"/>
        </w:rPr>
        <w:t xml:space="preserve"> </w:t>
      </w:r>
      <w:r>
        <w:t>ve</w:t>
      </w:r>
      <w:r>
        <w:rPr>
          <w:spacing w:val="-2"/>
        </w:rPr>
        <w:t xml:space="preserve"> </w:t>
      </w:r>
      <w:r>
        <w:t>ilkeleri sayesinde kendindeki zorunluluğu görüp, ona göre istemesi, bedenin aşırı isteklerine teslim olmamasıdır.</w:t>
      </w:r>
    </w:p>
    <w:p w14:paraId="6A7A5F12" w14:textId="77777777" w:rsidR="00C146B3" w:rsidRDefault="003F6677">
      <w:pPr>
        <w:pStyle w:val="GvdeMetni"/>
        <w:spacing w:before="200" w:line="360" w:lineRule="auto"/>
        <w:ind w:right="534" w:firstLine="708"/>
        <w:jc w:val="both"/>
      </w:pPr>
      <w:r>
        <w:t>Benzer</w:t>
      </w:r>
      <w:r>
        <w:rPr>
          <w:spacing w:val="-3"/>
        </w:rPr>
        <w:t xml:space="preserve"> </w:t>
      </w:r>
      <w:r>
        <w:t>bir</w:t>
      </w:r>
      <w:r>
        <w:rPr>
          <w:spacing w:val="-3"/>
        </w:rPr>
        <w:t xml:space="preserve"> </w:t>
      </w:r>
      <w:r>
        <w:t>bakışa,</w:t>
      </w:r>
      <w:r>
        <w:rPr>
          <w:spacing w:val="-3"/>
        </w:rPr>
        <w:t xml:space="preserve"> </w:t>
      </w:r>
      <w:r>
        <w:t>Spinoza’dan</w:t>
      </w:r>
      <w:r>
        <w:rPr>
          <w:spacing w:val="-3"/>
        </w:rPr>
        <w:t xml:space="preserve"> </w:t>
      </w:r>
      <w:r>
        <w:t>200</w:t>
      </w:r>
      <w:r>
        <w:rPr>
          <w:spacing w:val="-3"/>
        </w:rPr>
        <w:t xml:space="preserve"> </w:t>
      </w:r>
      <w:r>
        <w:t>yıl</w:t>
      </w:r>
      <w:r>
        <w:rPr>
          <w:spacing w:val="-3"/>
        </w:rPr>
        <w:t xml:space="preserve"> </w:t>
      </w:r>
      <w:r>
        <w:t>sonra</w:t>
      </w:r>
      <w:r>
        <w:rPr>
          <w:spacing w:val="-5"/>
        </w:rPr>
        <w:t xml:space="preserve"> </w:t>
      </w:r>
      <w:r>
        <w:t>yaşamış</w:t>
      </w:r>
      <w:r>
        <w:rPr>
          <w:spacing w:val="-4"/>
        </w:rPr>
        <w:t xml:space="preserve"> </w:t>
      </w:r>
      <w:r>
        <w:t>olan</w:t>
      </w:r>
      <w:r>
        <w:rPr>
          <w:spacing w:val="-3"/>
        </w:rPr>
        <w:t xml:space="preserve"> </w:t>
      </w:r>
      <w:r>
        <w:t>ünlü</w:t>
      </w:r>
      <w:r>
        <w:rPr>
          <w:spacing w:val="-3"/>
        </w:rPr>
        <w:t xml:space="preserve"> </w:t>
      </w:r>
      <w:r>
        <w:t>Alman</w:t>
      </w:r>
      <w:r>
        <w:rPr>
          <w:spacing w:val="-3"/>
        </w:rPr>
        <w:t xml:space="preserve"> </w:t>
      </w:r>
      <w:r>
        <w:t>filozof Hegel’de rastlanır. Hegel’in metafiziği, Spinoza’nın metafiziği gibi zorunlulukla, özsel varlığı iç içe geçiren bir metafiziktir ve söz konusu zorunluluk,</w:t>
      </w:r>
      <w:r>
        <w:rPr>
          <w:spacing w:val="40"/>
        </w:rPr>
        <w:t xml:space="preserve"> </w:t>
      </w:r>
      <w:r>
        <w:t>Spinoza’da olduğu gibi özgürlükle birleşir. Hegel’de tözsel varlık ve özgürlük ilişkisinin merkezinde,</w:t>
      </w:r>
      <w:r>
        <w:rPr>
          <w:spacing w:val="-9"/>
        </w:rPr>
        <w:t xml:space="preserve"> </w:t>
      </w:r>
      <w:r>
        <w:t>“akıl”</w:t>
      </w:r>
      <w:r>
        <w:rPr>
          <w:spacing w:val="-12"/>
        </w:rPr>
        <w:t xml:space="preserve"> </w:t>
      </w:r>
      <w:r>
        <w:t>vardır.</w:t>
      </w:r>
      <w:r>
        <w:rPr>
          <w:spacing w:val="-11"/>
        </w:rPr>
        <w:t xml:space="preserve"> </w:t>
      </w:r>
      <w:r>
        <w:t>Çünkü</w:t>
      </w:r>
      <w:r>
        <w:rPr>
          <w:spacing w:val="-11"/>
        </w:rPr>
        <w:t xml:space="preserve"> </w:t>
      </w:r>
      <w:r>
        <w:t>Hegel</w:t>
      </w:r>
      <w:r>
        <w:rPr>
          <w:spacing w:val="-9"/>
        </w:rPr>
        <w:t xml:space="preserve"> </w:t>
      </w:r>
      <w:r>
        <w:t>(1995,</w:t>
      </w:r>
      <w:r>
        <w:rPr>
          <w:spacing w:val="-11"/>
        </w:rPr>
        <w:t xml:space="preserve"> </w:t>
      </w:r>
      <w:r>
        <w:t>s.32,</w:t>
      </w:r>
      <w:r>
        <w:rPr>
          <w:spacing w:val="-10"/>
        </w:rPr>
        <w:t xml:space="preserve"> </w:t>
      </w:r>
      <w:r>
        <w:t>46)’e</w:t>
      </w:r>
      <w:r>
        <w:rPr>
          <w:spacing w:val="-12"/>
        </w:rPr>
        <w:t xml:space="preserve"> </w:t>
      </w:r>
      <w:r>
        <w:t>göre</w:t>
      </w:r>
      <w:r>
        <w:rPr>
          <w:spacing w:val="-12"/>
        </w:rPr>
        <w:t xml:space="preserve"> </w:t>
      </w:r>
      <w:r>
        <w:t>akıl,</w:t>
      </w:r>
      <w:r>
        <w:rPr>
          <w:spacing w:val="-11"/>
        </w:rPr>
        <w:t xml:space="preserve"> </w:t>
      </w:r>
      <w:r>
        <w:t>sadece</w:t>
      </w:r>
      <w:r>
        <w:rPr>
          <w:spacing w:val="-9"/>
        </w:rPr>
        <w:t xml:space="preserve"> </w:t>
      </w:r>
      <w:r>
        <w:t>insanlarda bulunan</w:t>
      </w:r>
      <w:r>
        <w:rPr>
          <w:spacing w:val="-1"/>
        </w:rPr>
        <w:t xml:space="preserve"> </w:t>
      </w:r>
      <w:r>
        <w:t>bir</w:t>
      </w:r>
      <w:r>
        <w:rPr>
          <w:spacing w:val="-1"/>
        </w:rPr>
        <w:t xml:space="preserve"> </w:t>
      </w:r>
      <w:r>
        <w:t>yeti değil, kendini</w:t>
      </w:r>
      <w:r>
        <w:rPr>
          <w:spacing w:val="-1"/>
        </w:rPr>
        <w:t xml:space="preserve"> </w:t>
      </w:r>
      <w:r>
        <w:t>doğa</w:t>
      </w:r>
      <w:r>
        <w:rPr>
          <w:spacing w:val="-1"/>
        </w:rPr>
        <w:t xml:space="preserve"> </w:t>
      </w:r>
      <w:r>
        <w:t>ve</w:t>
      </w:r>
      <w:r>
        <w:rPr>
          <w:spacing w:val="-1"/>
        </w:rPr>
        <w:t xml:space="preserve"> </w:t>
      </w:r>
      <w:r>
        <w:t>kültür</w:t>
      </w:r>
      <w:r>
        <w:rPr>
          <w:spacing w:val="-1"/>
        </w:rPr>
        <w:t xml:space="preserve"> </w:t>
      </w:r>
      <w:r>
        <w:t>olarak gösteren gerçekliğin sonsuz</w:t>
      </w:r>
      <w:r>
        <w:rPr>
          <w:spacing w:val="-1"/>
        </w:rPr>
        <w:t xml:space="preserve"> </w:t>
      </w:r>
      <w:r>
        <w:t>özü, aynı zamanda</w:t>
      </w:r>
      <w:r>
        <w:rPr>
          <w:spacing w:val="-1"/>
        </w:rPr>
        <w:t xml:space="preserve"> </w:t>
      </w:r>
      <w:r>
        <w:t>Tanrısal tözdür.</w:t>
      </w:r>
      <w:r>
        <w:rPr>
          <w:spacing w:val="-1"/>
        </w:rPr>
        <w:t xml:space="preserve"> </w:t>
      </w:r>
      <w:r>
        <w:t>Bu anlamda</w:t>
      </w:r>
      <w:r>
        <w:rPr>
          <w:spacing w:val="-1"/>
        </w:rPr>
        <w:t xml:space="preserve"> </w:t>
      </w:r>
      <w:r>
        <w:t>Hegel’de</w:t>
      </w:r>
      <w:r>
        <w:rPr>
          <w:spacing w:val="-1"/>
        </w:rPr>
        <w:t xml:space="preserve"> </w:t>
      </w:r>
      <w:r>
        <w:t>akıl, sadece</w:t>
      </w:r>
      <w:r>
        <w:rPr>
          <w:spacing w:val="-1"/>
        </w:rPr>
        <w:t xml:space="preserve"> </w:t>
      </w:r>
      <w:r>
        <w:t>mantıksal, soyut bir var olan değil, aynı zamanda gerçeğin açıklayıcı ilkesi, yani özüdür. Akıl, varlığın temelinde olan sonsuz içerik ve sonsuz içeriğin kendisiyle güç kazandığı ilk nedendir (Gökberk, 1996, s. 438).</w:t>
      </w:r>
    </w:p>
    <w:p w14:paraId="739E16CB" w14:textId="77777777" w:rsidR="00C146B3" w:rsidRDefault="003F6677">
      <w:pPr>
        <w:pStyle w:val="GvdeMetni"/>
        <w:spacing w:before="200" w:line="360" w:lineRule="auto"/>
        <w:ind w:right="533" w:firstLine="708"/>
        <w:jc w:val="both"/>
      </w:pPr>
      <w:r>
        <w:t>Hegel, akla yerine göre ide, yerine göre ise tin (Geist) der. Fakat Hegel’de “ide”, Spinoza’nın “nature naturante” sinden farklı olarak bir amaca sahiptir. Söz konusu</w:t>
      </w:r>
      <w:r>
        <w:rPr>
          <w:spacing w:val="-13"/>
        </w:rPr>
        <w:t xml:space="preserve"> </w:t>
      </w:r>
      <w:r>
        <w:t>amaç,</w:t>
      </w:r>
      <w:r>
        <w:rPr>
          <w:spacing w:val="-13"/>
        </w:rPr>
        <w:t xml:space="preserve"> </w:t>
      </w:r>
      <w:r>
        <w:t>idenin</w:t>
      </w:r>
      <w:r>
        <w:rPr>
          <w:spacing w:val="-13"/>
        </w:rPr>
        <w:t xml:space="preserve"> </w:t>
      </w:r>
      <w:r>
        <w:t>kendi</w:t>
      </w:r>
      <w:r>
        <w:rPr>
          <w:spacing w:val="-13"/>
        </w:rPr>
        <w:t xml:space="preserve"> </w:t>
      </w:r>
      <w:r>
        <w:t>öz-bilincini</w:t>
      </w:r>
      <w:r>
        <w:rPr>
          <w:spacing w:val="-13"/>
        </w:rPr>
        <w:t xml:space="preserve"> </w:t>
      </w:r>
      <w:r>
        <w:t>edinip</w:t>
      </w:r>
      <w:r>
        <w:rPr>
          <w:spacing w:val="-13"/>
        </w:rPr>
        <w:t xml:space="preserve"> </w:t>
      </w:r>
      <w:r>
        <w:t>özgürleşmesidir.</w:t>
      </w:r>
      <w:r>
        <w:rPr>
          <w:spacing w:val="-11"/>
        </w:rPr>
        <w:t xml:space="preserve"> </w:t>
      </w:r>
      <w:r>
        <w:t>İde,</w:t>
      </w:r>
      <w:r>
        <w:rPr>
          <w:spacing w:val="-11"/>
        </w:rPr>
        <w:t xml:space="preserve"> </w:t>
      </w:r>
      <w:r>
        <w:t>öz-bilincini</w:t>
      </w:r>
      <w:r>
        <w:rPr>
          <w:spacing w:val="-12"/>
        </w:rPr>
        <w:t xml:space="preserve"> </w:t>
      </w:r>
      <w:r>
        <w:t>edinip özgürleşmesi için öncelikle kendi dışına çıkar. Çünkü ide, kendi içindeyken sadece soyut yaratım ilkesiyle bulunan ve henüz özgürlüğünün bilincine varmamış bir potansiyeldir.</w:t>
      </w:r>
      <w:r>
        <w:rPr>
          <w:spacing w:val="-15"/>
        </w:rPr>
        <w:t xml:space="preserve"> </w:t>
      </w:r>
      <w:r>
        <w:t>İde,</w:t>
      </w:r>
      <w:r>
        <w:rPr>
          <w:spacing w:val="-15"/>
        </w:rPr>
        <w:t xml:space="preserve"> </w:t>
      </w:r>
      <w:r>
        <w:t>potansiyelinin</w:t>
      </w:r>
      <w:r>
        <w:rPr>
          <w:spacing w:val="-15"/>
        </w:rPr>
        <w:t xml:space="preserve"> </w:t>
      </w:r>
      <w:r>
        <w:t>farkına</w:t>
      </w:r>
      <w:r>
        <w:rPr>
          <w:spacing w:val="-15"/>
        </w:rPr>
        <w:t xml:space="preserve"> </w:t>
      </w:r>
      <w:r>
        <w:t>varmak</w:t>
      </w:r>
      <w:r>
        <w:rPr>
          <w:spacing w:val="-15"/>
        </w:rPr>
        <w:t xml:space="preserve"> </w:t>
      </w:r>
      <w:r>
        <w:t>ve</w:t>
      </w:r>
      <w:r>
        <w:rPr>
          <w:spacing w:val="-15"/>
        </w:rPr>
        <w:t xml:space="preserve"> </w:t>
      </w:r>
      <w:r>
        <w:t>potansiyelini</w:t>
      </w:r>
      <w:r>
        <w:rPr>
          <w:spacing w:val="-15"/>
        </w:rPr>
        <w:t xml:space="preserve"> </w:t>
      </w:r>
      <w:r>
        <w:t>gerçekleştirmek</w:t>
      </w:r>
      <w:r>
        <w:rPr>
          <w:spacing w:val="-15"/>
        </w:rPr>
        <w:t xml:space="preserve"> </w:t>
      </w:r>
      <w:r>
        <w:t>için, diyalektik</w:t>
      </w:r>
      <w:r>
        <w:rPr>
          <w:vertAlign w:val="superscript"/>
        </w:rPr>
        <w:t>15</w:t>
      </w:r>
      <w:r>
        <w:rPr>
          <w:spacing w:val="-11"/>
        </w:rPr>
        <w:t xml:space="preserve"> </w:t>
      </w:r>
      <w:r>
        <w:t>yasa</w:t>
      </w:r>
      <w:r>
        <w:rPr>
          <w:spacing w:val="-12"/>
        </w:rPr>
        <w:t xml:space="preserve"> </w:t>
      </w:r>
      <w:r>
        <w:t>uyarınca</w:t>
      </w:r>
      <w:r>
        <w:rPr>
          <w:spacing w:val="-11"/>
        </w:rPr>
        <w:t xml:space="preserve"> </w:t>
      </w:r>
      <w:r>
        <w:t>kendi</w:t>
      </w:r>
      <w:r>
        <w:rPr>
          <w:spacing w:val="-11"/>
        </w:rPr>
        <w:t xml:space="preserve"> </w:t>
      </w:r>
      <w:r>
        <w:t>gibi</w:t>
      </w:r>
      <w:r>
        <w:rPr>
          <w:spacing w:val="-10"/>
        </w:rPr>
        <w:t xml:space="preserve"> </w:t>
      </w:r>
      <w:r>
        <w:t>olmayan</w:t>
      </w:r>
      <w:r>
        <w:rPr>
          <w:spacing w:val="-12"/>
        </w:rPr>
        <w:t xml:space="preserve"> </w:t>
      </w:r>
      <w:r>
        <w:t>doğayı</w:t>
      </w:r>
      <w:r>
        <w:rPr>
          <w:spacing w:val="-11"/>
        </w:rPr>
        <w:t xml:space="preserve"> </w:t>
      </w:r>
      <w:r>
        <w:t>yaratır.</w:t>
      </w:r>
      <w:r>
        <w:rPr>
          <w:spacing w:val="-12"/>
        </w:rPr>
        <w:t xml:space="preserve"> </w:t>
      </w:r>
      <w:r>
        <w:t>Doğada</w:t>
      </w:r>
      <w:r>
        <w:rPr>
          <w:spacing w:val="-13"/>
        </w:rPr>
        <w:t xml:space="preserve"> </w:t>
      </w:r>
      <w:r>
        <w:t>özgürlük</w:t>
      </w:r>
      <w:r>
        <w:rPr>
          <w:spacing w:val="-11"/>
        </w:rPr>
        <w:t xml:space="preserve"> </w:t>
      </w:r>
      <w:r>
        <w:rPr>
          <w:spacing w:val="-2"/>
        </w:rPr>
        <w:t>yoktur.</w:t>
      </w:r>
    </w:p>
    <w:p w14:paraId="12DD611C" w14:textId="77777777" w:rsidR="00C146B3" w:rsidRDefault="003F6677">
      <w:pPr>
        <w:pStyle w:val="GvdeMetni"/>
        <w:ind w:left="0"/>
        <w:rPr>
          <w:sz w:val="19"/>
        </w:rPr>
      </w:pPr>
      <w:r>
        <w:rPr>
          <w:noProof/>
        </w:rPr>
        <mc:AlternateContent>
          <mc:Choice Requires="wps">
            <w:drawing>
              <wp:anchor distT="0" distB="0" distL="0" distR="0" simplePos="0" relativeHeight="487594496" behindDoc="1" locked="0" layoutInCell="1" allowOverlap="1" wp14:anchorId="4BEE6925" wp14:editId="14447F1E">
                <wp:simplePos x="0" y="0"/>
                <wp:positionH relativeFrom="page">
                  <wp:posOffset>1810766</wp:posOffset>
                </wp:positionH>
                <wp:positionV relativeFrom="paragraph">
                  <wp:posOffset>154225</wp:posOffset>
                </wp:positionV>
                <wp:extent cx="182943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30669" id="Graphic 23" o:spid="_x0000_s1026" style="position:absolute;margin-left:142.6pt;margin-top:12.15pt;width:144.0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" path="m1829054,l,,,7619r1829054,l1829054,xe" fillcolor="black" stroked="f">
                <v:path arrowok="t"/>
                <w10:wrap type="topAndBottom" anchorx="page"/>
              </v:shape>
            </w:pict>
          </mc:Fallback>
        </mc:AlternateContent>
      </w:r>
    </w:p>
    <w:p w14:paraId="51E33049" w14:textId="77777777" w:rsidR="00C146B3" w:rsidRDefault="003F6677">
      <w:pPr>
        <w:spacing w:before="99"/>
        <w:ind w:left="808" w:right="535"/>
        <w:jc w:val="both"/>
        <w:rPr>
          <w:sz w:val="18"/>
        </w:rPr>
      </w:pPr>
      <w:r>
        <w:rPr>
          <w:position w:val="6"/>
          <w:sz w:val="12"/>
        </w:rPr>
        <w:t>15</w:t>
      </w:r>
      <w:r>
        <w:rPr>
          <w:spacing w:val="28"/>
          <w:position w:val="6"/>
          <w:sz w:val="12"/>
        </w:rPr>
        <w:t xml:space="preserve"> </w:t>
      </w:r>
      <w:r>
        <w:rPr>
          <w:sz w:val="18"/>
        </w:rPr>
        <w:t>“Hegel düşüncesi içinde “diyalektik” oldukça önemli bir kavramdır. Hegel (2004, s.21), “Hukuk Felsefesinin Prensipleri” adlı eserinde, geleneksel düşünme biçiminin, gelinen aşamada spekülatif bilimin doğasına uygun olmadığını,</w:t>
      </w:r>
      <w:r>
        <w:rPr>
          <w:spacing w:val="-3"/>
          <w:sz w:val="18"/>
        </w:rPr>
        <w:t xml:space="preserve"> </w:t>
      </w:r>
      <w:r>
        <w:rPr>
          <w:sz w:val="18"/>
        </w:rPr>
        <w:t>uygun olanın</w:t>
      </w:r>
      <w:r>
        <w:rPr>
          <w:spacing w:val="4"/>
          <w:sz w:val="18"/>
        </w:rPr>
        <w:t xml:space="preserve"> </w:t>
      </w:r>
      <w:r>
        <w:rPr>
          <w:sz w:val="18"/>
        </w:rPr>
        <w:t>“diyalektik”</w:t>
      </w:r>
      <w:r>
        <w:rPr>
          <w:spacing w:val="-2"/>
          <w:sz w:val="18"/>
        </w:rPr>
        <w:t xml:space="preserve"> </w:t>
      </w:r>
      <w:r>
        <w:rPr>
          <w:sz w:val="18"/>
        </w:rPr>
        <w:t>düşünme yöntemi</w:t>
      </w:r>
      <w:r>
        <w:rPr>
          <w:spacing w:val="2"/>
          <w:sz w:val="18"/>
        </w:rPr>
        <w:t xml:space="preserve"> </w:t>
      </w:r>
      <w:r>
        <w:rPr>
          <w:sz w:val="18"/>
        </w:rPr>
        <w:t>olduğunu söyler.</w:t>
      </w:r>
      <w:r>
        <w:rPr>
          <w:spacing w:val="1"/>
          <w:sz w:val="18"/>
        </w:rPr>
        <w:t xml:space="preserve"> </w:t>
      </w:r>
      <w:r>
        <w:rPr>
          <w:sz w:val="18"/>
        </w:rPr>
        <w:t>Hegel’de</w:t>
      </w:r>
      <w:r>
        <w:rPr>
          <w:spacing w:val="1"/>
          <w:sz w:val="18"/>
        </w:rPr>
        <w:t xml:space="preserve"> </w:t>
      </w:r>
      <w:r>
        <w:rPr>
          <w:sz w:val="18"/>
        </w:rPr>
        <w:t>diyalektik,</w:t>
      </w:r>
      <w:r>
        <w:rPr>
          <w:spacing w:val="1"/>
          <w:sz w:val="18"/>
        </w:rPr>
        <w:t xml:space="preserve"> </w:t>
      </w:r>
      <w:r>
        <w:rPr>
          <w:sz w:val="18"/>
        </w:rPr>
        <w:t>sadece</w:t>
      </w:r>
      <w:r>
        <w:rPr>
          <w:spacing w:val="1"/>
          <w:sz w:val="18"/>
        </w:rPr>
        <w:t xml:space="preserve"> </w:t>
      </w:r>
      <w:r>
        <w:rPr>
          <w:sz w:val="18"/>
        </w:rPr>
        <w:t>bir</w:t>
      </w:r>
      <w:r>
        <w:rPr>
          <w:spacing w:val="2"/>
          <w:sz w:val="18"/>
        </w:rPr>
        <w:t xml:space="preserve"> </w:t>
      </w:r>
      <w:r>
        <w:rPr>
          <w:spacing w:val="-2"/>
          <w:sz w:val="18"/>
        </w:rPr>
        <w:t>yöntem</w:t>
      </w:r>
    </w:p>
    <w:p w14:paraId="13C03471" w14:textId="77777777" w:rsidR="00C146B3" w:rsidRDefault="00C146B3">
      <w:pPr>
        <w:jc w:val="both"/>
        <w:rPr>
          <w:sz w:val="18"/>
        </w:rPr>
        <w:sectPr w:rsidR="00C146B3">
          <w:pgSz w:w="11920" w:h="16850"/>
          <w:pgMar w:top="1860" w:right="880" w:bottom="280" w:left="1460" w:header="1428" w:footer="0" w:gutter="0"/>
          <w:cols w:space="708"/>
        </w:sectPr>
      </w:pPr>
    </w:p>
    <w:p w14:paraId="4FA8974F" w14:textId="77777777" w:rsidR="00C146B3" w:rsidRDefault="003F6677">
      <w:pPr>
        <w:pStyle w:val="GvdeMetni"/>
        <w:spacing w:before="100" w:line="360" w:lineRule="auto"/>
        <w:ind w:right="534"/>
        <w:jc w:val="both"/>
      </w:pPr>
      <w:r>
        <w:t>Her</w:t>
      </w:r>
      <w:r>
        <w:rPr>
          <w:spacing w:val="-2"/>
        </w:rPr>
        <w:t xml:space="preserve"> </w:t>
      </w:r>
      <w:r>
        <w:t>şey</w:t>
      </w:r>
      <w:r>
        <w:rPr>
          <w:spacing w:val="-1"/>
        </w:rPr>
        <w:t xml:space="preserve"> </w:t>
      </w:r>
      <w:r>
        <w:t>birbirine</w:t>
      </w:r>
      <w:r>
        <w:rPr>
          <w:spacing w:val="-2"/>
        </w:rPr>
        <w:t xml:space="preserve"> </w:t>
      </w:r>
      <w:r>
        <w:t>bağlı,</w:t>
      </w:r>
      <w:r>
        <w:rPr>
          <w:spacing w:val="-1"/>
        </w:rPr>
        <w:t xml:space="preserve"> </w:t>
      </w:r>
      <w:r>
        <w:t>sınırlı,</w:t>
      </w:r>
      <w:r>
        <w:rPr>
          <w:spacing w:val="-1"/>
        </w:rPr>
        <w:t xml:space="preserve"> </w:t>
      </w:r>
      <w:r>
        <w:t>sonlu</w:t>
      </w:r>
      <w:r>
        <w:rPr>
          <w:spacing w:val="-1"/>
        </w:rPr>
        <w:t xml:space="preserve"> </w:t>
      </w:r>
      <w:r>
        <w:t>varlıklarla</w:t>
      </w:r>
      <w:r>
        <w:rPr>
          <w:spacing w:val="-2"/>
        </w:rPr>
        <w:t xml:space="preserve"> </w:t>
      </w:r>
      <w:r>
        <w:t>doludur.</w:t>
      </w:r>
      <w:r>
        <w:rPr>
          <w:spacing w:val="-2"/>
        </w:rPr>
        <w:t xml:space="preserve"> </w:t>
      </w:r>
      <w:r>
        <w:t>Doğa</w:t>
      </w:r>
      <w:r>
        <w:rPr>
          <w:spacing w:val="-3"/>
        </w:rPr>
        <w:t xml:space="preserve"> </w:t>
      </w:r>
      <w:r>
        <w:t>aşamasında kendinden çıkarak özünden uzaklaşan ide, doğa basamağında kalamaz, özüne uygun olan tinsel (Geist) tabakayı yaratır. Tinsel tabaka, doğa ile ruhun birliğidir.</w:t>
      </w:r>
      <w:r>
        <w:rPr>
          <w:spacing w:val="40"/>
        </w:rPr>
        <w:t xml:space="preserve"> </w:t>
      </w:r>
      <w:r>
        <w:t>Söz konusu birlik, insanın</w:t>
      </w:r>
      <w:r>
        <w:rPr>
          <w:spacing w:val="-12"/>
        </w:rPr>
        <w:t xml:space="preserve"> </w:t>
      </w:r>
      <w:r>
        <w:t>maddi</w:t>
      </w:r>
      <w:r>
        <w:rPr>
          <w:spacing w:val="-12"/>
        </w:rPr>
        <w:t xml:space="preserve"> </w:t>
      </w:r>
      <w:r>
        <w:t>ve</w:t>
      </w:r>
      <w:r>
        <w:rPr>
          <w:spacing w:val="-12"/>
        </w:rPr>
        <w:t xml:space="preserve"> </w:t>
      </w:r>
      <w:r>
        <w:t>manevi</w:t>
      </w:r>
      <w:r>
        <w:rPr>
          <w:spacing w:val="-9"/>
        </w:rPr>
        <w:t xml:space="preserve"> </w:t>
      </w:r>
      <w:r>
        <w:t>yaratımlarına</w:t>
      </w:r>
      <w:r>
        <w:rPr>
          <w:spacing w:val="-13"/>
        </w:rPr>
        <w:t xml:space="preserve"> </w:t>
      </w:r>
      <w:r>
        <w:t>göndermede</w:t>
      </w:r>
      <w:r>
        <w:rPr>
          <w:spacing w:val="-13"/>
        </w:rPr>
        <w:t xml:space="preserve"> </w:t>
      </w:r>
      <w:r>
        <w:t>bulunur.</w:t>
      </w:r>
      <w:r>
        <w:rPr>
          <w:spacing w:val="-13"/>
        </w:rPr>
        <w:t xml:space="preserve"> </w:t>
      </w:r>
      <w:r>
        <w:t>Tinsel</w:t>
      </w:r>
      <w:r>
        <w:rPr>
          <w:spacing w:val="-12"/>
        </w:rPr>
        <w:t xml:space="preserve"> </w:t>
      </w:r>
      <w:r>
        <w:t>tabakada</w:t>
      </w:r>
      <w:r>
        <w:rPr>
          <w:spacing w:val="-13"/>
        </w:rPr>
        <w:t xml:space="preserve"> </w:t>
      </w:r>
      <w:r>
        <w:t>ide,</w:t>
      </w:r>
      <w:r>
        <w:rPr>
          <w:spacing w:val="-13"/>
        </w:rPr>
        <w:t xml:space="preserve"> </w:t>
      </w:r>
      <w:r>
        <w:t>yine diyalektik</w:t>
      </w:r>
      <w:r>
        <w:rPr>
          <w:spacing w:val="-15"/>
        </w:rPr>
        <w:t xml:space="preserve"> </w:t>
      </w:r>
      <w:r>
        <w:t>hareket</w:t>
      </w:r>
      <w:r>
        <w:rPr>
          <w:spacing w:val="-15"/>
        </w:rPr>
        <w:t xml:space="preserve"> </w:t>
      </w:r>
      <w:r>
        <w:t>yasası</w:t>
      </w:r>
      <w:r>
        <w:rPr>
          <w:spacing w:val="-14"/>
        </w:rPr>
        <w:t xml:space="preserve"> </w:t>
      </w:r>
      <w:r>
        <w:t>uyarınca</w:t>
      </w:r>
      <w:r>
        <w:rPr>
          <w:spacing w:val="-15"/>
        </w:rPr>
        <w:t xml:space="preserve"> </w:t>
      </w:r>
      <w:r>
        <w:t>üç</w:t>
      </w:r>
      <w:r>
        <w:rPr>
          <w:spacing w:val="-15"/>
        </w:rPr>
        <w:t xml:space="preserve"> </w:t>
      </w:r>
      <w:r>
        <w:t>basamaktan</w:t>
      </w:r>
      <w:r>
        <w:rPr>
          <w:spacing w:val="-15"/>
        </w:rPr>
        <w:t xml:space="preserve"> </w:t>
      </w:r>
      <w:r>
        <w:t>geçerek</w:t>
      </w:r>
      <w:r>
        <w:rPr>
          <w:spacing w:val="-15"/>
        </w:rPr>
        <w:t xml:space="preserve"> </w:t>
      </w:r>
      <w:r>
        <w:t>bilincine</w:t>
      </w:r>
      <w:r>
        <w:rPr>
          <w:spacing w:val="-15"/>
        </w:rPr>
        <w:t xml:space="preserve"> </w:t>
      </w:r>
      <w:r>
        <w:t>ulaşır</w:t>
      </w:r>
      <w:r>
        <w:rPr>
          <w:spacing w:val="-15"/>
        </w:rPr>
        <w:t xml:space="preserve"> </w:t>
      </w:r>
      <w:r>
        <w:t>ve</w:t>
      </w:r>
      <w:r>
        <w:rPr>
          <w:spacing w:val="-12"/>
        </w:rPr>
        <w:t xml:space="preserve"> </w:t>
      </w:r>
      <w:r>
        <w:t>özgürleşir (Gökberk,1996, s. 438).</w:t>
      </w:r>
    </w:p>
    <w:p w14:paraId="11C19DC0" w14:textId="77777777" w:rsidR="00C146B3" w:rsidRDefault="003F6677">
      <w:pPr>
        <w:pStyle w:val="GvdeMetni"/>
        <w:spacing w:before="200" w:line="360" w:lineRule="auto"/>
        <w:ind w:right="533" w:firstLine="708"/>
        <w:jc w:val="both"/>
      </w:pPr>
      <w:r>
        <w:t>Dolayısıyla</w:t>
      </w:r>
      <w:r>
        <w:rPr>
          <w:spacing w:val="-6"/>
        </w:rPr>
        <w:t xml:space="preserve"> </w:t>
      </w:r>
      <w:r>
        <w:t>“ide”</w:t>
      </w:r>
      <w:r>
        <w:rPr>
          <w:spacing w:val="-7"/>
        </w:rPr>
        <w:t xml:space="preserve"> </w:t>
      </w:r>
      <w:r>
        <w:t>ya</w:t>
      </w:r>
      <w:r>
        <w:rPr>
          <w:spacing w:val="-7"/>
        </w:rPr>
        <w:t xml:space="preserve"> </w:t>
      </w:r>
      <w:r>
        <w:t>da</w:t>
      </w:r>
      <w:r>
        <w:rPr>
          <w:spacing w:val="-7"/>
        </w:rPr>
        <w:t xml:space="preserve"> </w:t>
      </w:r>
      <w:r>
        <w:t>“Tanrı”,</w:t>
      </w:r>
      <w:r>
        <w:rPr>
          <w:spacing w:val="-6"/>
        </w:rPr>
        <w:t xml:space="preserve"> </w:t>
      </w:r>
      <w:r>
        <w:t>Hegel</w:t>
      </w:r>
      <w:r>
        <w:rPr>
          <w:spacing w:val="-5"/>
        </w:rPr>
        <w:t xml:space="preserve"> </w:t>
      </w:r>
      <w:r>
        <w:t>sistemi</w:t>
      </w:r>
      <w:r>
        <w:rPr>
          <w:spacing w:val="-5"/>
        </w:rPr>
        <w:t xml:space="preserve"> </w:t>
      </w:r>
      <w:r>
        <w:t>içinde</w:t>
      </w:r>
      <w:r>
        <w:rPr>
          <w:spacing w:val="-7"/>
        </w:rPr>
        <w:t xml:space="preserve"> </w:t>
      </w:r>
      <w:r>
        <w:t>aynen</w:t>
      </w:r>
      <w:r>
        <w:rPr>
          <w:spacing w:val="-6"/>
        </w:rPr>
        <w:t xml:space="preserve"> </w:t>
      </w:r>
      <w:r>
        <w:t>Spinoza’nın</w:t>
      </w:r>
      <w:r>
        <w:rPr>
          <w:spacing w:val="-5"/>
        </w:rPr>
        <w:t xml:space="preserve"> </w:t>
      </w:r>
      <w:r>
        <w:t>Tanrı anlayışında olduğu gibi, yarattıklarını keyfi iradeyle değil, özündeki zorunluluktan dolayı yaratır.</w:t>
      </w:r>
      <w:r>
        <w:rPr>
          <w:vertAlign w:val="superscript"/>
        </w:rPr>
        <w:t>16</w:t>
      </w:r>
      <w:r>
        <w:t xml:space="preserve"> Özgürlük ise temelde “ide”nin özgürlüğüdür. İdenin özgürlüğü, zorunlulukla</w:t>
      </w:r>
      <w:r>
        <w:rPr>
          <w:spacing w:val="-6"/>
        </w:rPr>
        <w:t xml:space="preserve"> </w:t>
      </w:r>
      <w:r>
        <w:t>birdir</w:t>
      </w:r>
      <w:r>
        <w:rPr>
          <w:spacing w:val="-4"/>
        </w:rPr>
        <w:t xml:space="preserve"> </w:t>
      </w:r>
      <w:r>
        <w:t>(Hegel,</w:t>
      </w:r>
      <w:r>
        <w:rPr>
          <w:spacing w:val="-4"/>
        </w:rPr>
        <w:t xml:space="preserve"> </w:t>
      </w:r>
      <w:r>
        <w:t>2004,</w:t>
      </w:r>
      <w:r>
        <w:rPr>
          <w:spacing w:val="-5"/>
        </w:rPr>
        <w:t xml:space="preserve"> </w:t>
      </w:r>
      <w:r>
        <w:t>s.208).</w:t>
      </w:r>
      <w:r>
        <w:rPr>
          <w:spacing w:val="-5"/>
        </w:rPr>
        <w:t xml:space="preserve"> </w:t>
      </w:r>
      <w:r>
        <w:t>Tözde</w:t>
      </w:r>
      <w:r>
        <w:rPr>
          <w:spacing w:val="-4"/>
        </w:rPr>
        <w:t xml:space="preserve"> </w:t>
      </w:r>
      <w:r>
        <w:t>potansiyel</w:t>
      </w:r>
      <w:r>
        <w:rPr>
          <w:spacing w:val="-4"/>
        </w:rPr>
        <w:t xml:space="preserve"> </w:t>
      </w:r>
      <w:r>
        <w:t>olarak</w:t>
      </w:r>
      <w:r>
        <w:rPr>
          <w:spacing w:val="-5"/>
        </w:rPr>
        <w:t xml:space="preserve"> </w:t>
      </w:r>
      <w:r>
        <w:t>varolan,</w:t>
      </w:r>
      <w:r>
        <w:rPr>
          <w:spacing w:val="-5"/>
        </w:rPr>
        <w:t xml:space="preserve"> </w:t>
      </w:r>
      <w:r>
        <w:t>tözün</w:t>
      </w:r>
      <w:r>
        <w:rPr>
          <w:spacing w:val="-5"/>
        </w:rPr>
        <w:t xml:space="preserve"> </w:t>
      </w:r>
      <w:r>
        <w:t>keyfi istemesine bağlı olmayan, gerçekleşmesi töz açısından varlıksal bir zorunluluk olan, tözü belirleyen içeriktir. Özü özgürlük olan ide, çeşitli varlıksal basamaklardan geçerek,</w:t>
      </w:r>
      <w:r>
        <w:rPr>
          <w:spacing w:val="-12"/>
        </w:rPr>
        <w:t xml:space="preserve"> </w:t>
      </w:r>
      <w:r>
        <w:t>en</w:t>
      </w:r>
      <w:r>
        <w:rPr>
          <w:spacing w:val="-14"/>
        </w:rPr>
        <w:t xml:space="preserve"> </w:t>
      </w:r>
      <w:r>
        <w:t>son</w:t>
      </w:r>
      <w:r>
        <w:rPr>
          <w:spacing w:val="-14"/>
        </w:rPr>
        <w:t xml:space="preserve"> </w:t>
      </w:r>
      <w:r>
        <w:t>tinsel</w:t>
      </w:r>
      <w:r>
        <w:rPr>
          <w:spacing w:val="-14"/>
        </w:rPr>
        <w:t xml:space="preserve"> </w:t>
      </w:r>
      <w:r>
        <w:t>varlık</w:t>
      </w:r>
      <w:r>
        <w:rPr>
          <w:spacing w:val="-14"/>
        </w:rPr>
        <w:t xml:space="preserve"> </w:t>
      </w:r>
      <w:r>
        <w:t>alanı</w:t>
      </w:r>
      <w:r>
        <w:rPr>
          <w:spacing w:val="-14"/>
        </w:rPr>
        <w:t xml:space="preserve"> </w:t>
      </w:r>
      <w:r>
        <w:t>içinde,</w:t>
      </w:r>
      <w:r>
        <w:rPr>
          <w:spacing w:val="-12"/>
        </w:rPr>
        <w:t xml:space="preserve"> </w:t>
      </w:r>
      <w:r>
        <w:t>yani</w:t>
      </w:r>
      <w:r>
        <w:rPr>
          <w:spacing w:val="-14"/>
        </w:rPr>
        <w:t xml:space="preserve"> </w:t>
      </w:r>
      <w:r>
        <w:t>tarihte</w:t>
      </w:r>
      <w:r>
        <w:rPr>
          <w:spacing w:val="-13"/>
        </w:rPr>
        <w:t xml:space="preserve"> </w:t>
      </w:r>
      <w:r>
        <w:t>gelişip</w:t>
      </w:r>
      <w:r>
        <w:rPr>
          <w:spacing w:val="-14"/>
        </w:rPr>
        <w:t xml:space="preserve"> </w:t>
      </w:r>
      <w:r>
        <w:t>aktüelleşir</w:t>
      </w:r>
      <w:r>
        <w:rPr>
          <w:spacing w:val="-12"/>
        </w:rPr>
        <w:t xml:space="preserve"> </w:t>
      </w:r>
      <w:r>
        <w:t>(Cevizci,</w:t>
      </w:r>
      <w:r>
        <w:rPr>
          <w:spacing w:val="-14"/>
        </w:rPr>
        <w:t xml:space="preserve"> </w:t>
      </w:r>
      <w:r>
        <w:t>2008, s.221). Bu noktadan itibaren ise idenin insanla yani tinle olan ilişkisi başlar. İdenin özgürlüğü meselesi insanın özgürlüğü meselesi haline gelir.</w:t>
      </w:r>
    </w:p>
    <w:p w14:paraId="4BCD7F61" w14:textId="77777777" w:rsidR="00C146B3" w:rsidRDefault="003F6677">
      <w:pPr>
        <w:pStyle w:val="GvdeMetni"/>
        <w:spacing w:before="201" w:line="360" w:lineRule="auto"/>
        <w:ind w:right="532" w:firstLine="708"/>
        <w:jc w:val="both"/>
      </w:pPr>
      <w:r>
        <w:t>Tinin</w:t>
      </w:r>
      <w:r>
        <w:rPr>
          <w:spacing w:val="-3"/>
        </w:rPr>
        <w:t xml:space="preserve"> </w:t>
      </w:r>
      <w:r>
        <w:t>ya</w:t>
      </w:r>
      <w:r>
        <w:rPr>
          <w:spacing w:val="-4"/>
        </w:rPr>
        <w:t xml:space="preserve"> </w:t>
      </w:r>
      <w:r>
        <w:t>da</w:t>
      </w:r>
      <w:r>
        <w:rPr>
          <w:spacing w:val="-4"/>
        </w:rPr>
        <w:t xml:space="preserve"> </w:t>
      </w:r>
      <w:r>
        <w:t>aynı</w:t>
      </w:r>
      <w:r>
        <w:rPr>
          <w:spacing w:val="-3"/>
        </w:rPr>
        <w:t xml:space="preserve"> </w:t>
      </w:r>
      <w:r>
        <w:t>anlama</w:t>
      </w:r>
      <w:r>
        <w:rPr>
          <w:spacing w:val="-2"/>
        </w:rPr>
        <w:t xml:space="preserve"> </w:t>
      </w:r>
      <w:r>
        <w:t>gelen</w:t>
      </w:r>
      <w:r>
        <w:rPr>
          <w:spacing w:val="-3"/>
        </w:rPr>
        <w:t xml:space="preserve"> </w:t>
      </w:r>
      <w:r>
        <w:t>insanın</w:t>
      </w:r>
      <w:r>
        <w:rPr>
          <w:spacing w:val="-3"/>
        </w:rPr>
        <w:t xml:space="preserve"> </w:t>
      </w:r>
      <w:r>
        <w:t>özgürlüğü</w:t>
      </w:r>
      <w:r>
        <w:rPr>
          <w:spacing w:val="-1"/>
        </w:rPr>
        <w:t xml:space="preserve"> </w:t>
      </w:r>
      <w:r>
        <w:t>meselesi</w:t>
      </w:r>
      <w:r>
        <w:rPr>
          <w:spacing w:val="-3"/>
        </w:rPr>
        <w:t xml:space="preserve"> </w:t>
      </w:r>
      <w:r>
        <w:t>ise</w:t>
      </w:r>
      <w:r>
        <w:rPr>
          <w:spacing w:val="-4"/>
        </w:rPr>
        <w:t xml:space="preserve"> </w:t>
      </w:r>
      <w:r>
        <w:t>insanın</w:t>
      </w:r>
      <w:r>
        <w:rPr>
          <w:spacing w:val="-3"/>
        </w:rPr>
        <w:t xml:space="preserve"> </w:t>
      </w:r>
      <w:r>
        <w:t>soyut</w:t>
      </w:r>
      <w:r>
        <w:rPr>
          <w:spacing w:val="-3"/>
        </w:rPr>
        <w:t xml:space="preserve"> </w:t>
      </w:r>
      <w:r>
        <w:t>ve somut</w:t>
      </w:r>
      <w:r>
        <w:rPr>
          <w:spacing w:val="-2"/>
        </w:rPr>
        <w:t xml:space="preserve"> </w:t>
      </w:r>
      <w:r>
        <w:t>belirlenimleriyle</w:t>
      </w:r>
      <w:r>
        <w:rPr>
          <w:spacing w:val="-3"/>
        </w:rPr>
        <w:t xml:space="preserve"> </w:t>
      </w:r>
      <w:r>
        <w:t>ilgilidir. Hegel</w:t>
      </w:r>
      <w:r>
        <w:rPr>
          <w:spacing w:val="-2"/>
        </w:rPr>
        <w:t xml:space="preserve"> </w:t>
      </w:r>
      <w:r>
        <w:t>(1995,</w:t>
      </w:r>
      <w:r>
        <w:rPr>
          <w:spacing w:val="-2"/>
        </w:rPr>
        <w:t xml:space="preserve"> </w:t>
      </w:r>
      <w:r>
        <w:t>s.56),</w:t>
      </w:r>
      <w:r>
        <w:rPr>
          <w:spacing w:val="-2"/>
        </w:rPr>
        <w:t xml:space="preserve"> </w:t>
      </w:r>
      <w:r>
        <w:t>insanın</w:t>
      </w:r>
      <w:r>
        <w:rPr>
          <w:spacing w:val="-2"/>
        </w:rPr>
        <w:t xml:space="preserve"> </w:t>
      </w:r>
      <w:r>
        <w:t>soyut</w:t>
      </w:r>
      <w:r>
        <w:rPr>
          <w:spacing w:val="-2"/>
        </w:rPr>
        <w:t xml:space="preserve"> </w:t>
      </w:r>
      <w:r>
        <w:t>belirlenimi</w:t>
      </w:r>
      <w:r>
        <w:rPr>
          <w:spacing w:val="-2"/>
        </w:rPr>
        <w:t xml:space="preserve"> </w:t>
      </w:r>
      <w:r>
        <w:t>derken, insanın doğasından yola çıkarak yapılan bir soyutlamayı kastetmez, aksine soyut belirlenim,</w:t>
      </w:r>
      <w:r>
        <w:rPr>
          <w:spacing w:val="-1"/>
        </w:rPr>
        <w:t xml:space="preserve"> </w:t>
      </w:r>
      <w:r>
        <w:t>insanın bireysel varoluşunu</w:t>
      </w:r>
      <w:r>
        <w:rPr>
          <w:spacing w:val="-1"/>
        </w:rPr>
        <w:t xml:space="preserve"> </w:t>
      </w:r>
      <w:r>
        <w:t>sağlayan</w:t>
      </w:r>
      <w:r>
        <w:rPr>
          <w:spacing w:val="-1"/>
        </w:rPr>
        <w:t xml:space="preserve"> </w:t>
      </w:r>
      <w:r>
        <w:t>canlılığıdır.</w:t>
      </w:r>
      <w:r>
        <w:rPr>
          <w:spacing w:val="-1"/>
        </w:rPr>
        <w:t xml:space="preserve"> </w:t>
      </w:r>
      <w:r>
        <w:t>Soyut</w:t>
      </w:r>
      <w:r>
        <w:rPr>
          <w:spacing w:val="-3"/>
        </w:rPr>
        <w:t xml:space="preserve"> </w:t>
      </w:r>
      <w:r>
        <w:t>insanın</w:t>
      </w:r>
      <w:r>
        <w:rPr>
          <w:spacing w:val="-3"/>
        </w:rPr>
        <w:t xml:space="preserve"> </w:t>
      </w:r>
      <w:r>
        <w:t>en</w:t>
      </w:r>
      <w:r>
        <w:rPr>
          <w:spacing w:val="-1"/>
        </w:rPr>
        <w:t xml:space="preserve"> </w:t>
      </w:r>
      <w:r>
        <w:t>önemli özelliği, kendi kendini nesne edinmesidir. Bu anlamıyla insan, varlığın ne olduğunu ve</w:t>
      </w:r>
      <w:r>
        <w:rPr>
          <w:spacing w:val="12"/>
        </w:rPr>
        <w:t xml:space="preserve"> </w:t>
      </w:r>
      <w:r>
        <w:t>nasıl</w:t>
      </w:r>
      <w:r>
        <w:rPr>
          <w:spacing w:val="17"/>
        </w:rPr>
        <w:t xml:space="preserve"> </w:t>
      </w:r>
      <w:r>
        <w:t>varolduğunu</w:t>
      </w:r>
      <w:r>
        <w:rPr>
          <w:spacing w:val="15"/>
        </w:rPr>
        <w:t xml:space="preserve"> </w:t>
      </w:r>
      <w:r>
        <w:t>düşünen</w:t>
      </w:r>
      <w:r>
        <w:rPr>
          <w:spacing w:val="17"/>
        </w:rPr>
        <w:t xml:space="preserve"> </w:t>
      </w:r>
      <w:r>
        <w:t>bir</w:t>
      </w:r>
      <w:r>
        <w:rPr>
          <w:spacing w:val="16"/>
        </w:rPr>
        <w:t xml:space="preserve"> </w:t>
      </w:r>
      <w:r>
        <w:t>varlıktır.</w:t>
      </w:r>
      <w:r>
        <w:rPr>
          <w:spacing w:val="63"/>
          <w:w w:val="150"/>
        </w:rPr>
        <w:t xml:space="preserve"> </w:t>
      </w:r>
      <w:r>
        <w:t>Aynı</w:t>
      </w:r>
      <w:r>
        <w:rPr>
          <w:spacing w:val="16"/>
        </w:rPr>
        <w:t xml:space="preserve"> </w:t>
      </w:r>
      <w:r>
        <w:t>zamanda</w:t>
      </w:r>
      <w:r>
        <w:rPr>
          <w:spacing w:val="14"/>
        </w:rPr>
        <w:t xml:space="preserve"> </w:t>
      </w:r>
      <w:r>
        <w:t>insan,</w:t>
      </w:r>
      <w:r>
        <w:rPr>
          <w:spacing w:val="16"/>
        </w:rPr>
        <w:t xml:space="preserve"> </w:t>
      </w:r>
      <w:r>
        <w:t>kendisinin</w:t>
      </w:r>
      <w:r>
        <w:rPr>
          <w:spacing w:val="16"/>
        </w:rPr>
        <w:t xml:space="preserve"> </w:t>
      </w:r>
      <w:r>
        <w:rPr>
          <w:spacing w:val="-2"/>
        </w:rPr>
        <w:t>dışında</w:t>
      </w:r>
    </w:p>
    <w:p w14:paraId="259C81A9" w14:textId="77777777" w:rsidR="00C146B3" w:rsidRDefault="003F6677">
      <w:pPr>
        <w:pStyle w:val="GvdeMetni"/>
        <w:spacing w:before="189"/>
        <w:ind w:left="0"/>
        <w:rPr>
          <w:sz w:val="20"/>
        </w:rPr>
      </w:pPr>
      <w:r>
        <w:rPr>
          <w:noProof/>
        </w:rPr>
        <mc:AlternateContent>
          <mc:Choice Requires="wps">
            <w:drawing>
              <wp:anchor distT="0" distB="0" distL="0" distR="0" simplePos="0" relativeHeight="487595008" behindDoc="1" locked="0" layoutInCell="1" allowOverlap="1" wp14:anchorId="22CD711A" wp14:editId="3E78A5B2">
                <wp:simplePos x="0" y="0"/>
                <wp:positionH relativeFrom="page">
                  <wp:posOffset>1810766</wp:posOffset>
                </wp:positionH>
                <wp:positionV relativeFrom="paragraph">
                  <wp:posOffset>281450</wp:posOffset>
                </wp:positionV>
                <wp:extent cx="1829435"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6AF31" id="Graphic 24" o:spid="_x0000_s1026" style="position:absolute;margin-left:142.6pt;margin-top:22.15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" path="m1829054,l,,,7620r1829054,l1829054,xe" fillcolor="black" stroked="f">
                <v:path arrowok="t"/>
                <w10:wrap type="topAndBottom" anchorx="page"/>
              </v:shape>
            </w:pict>
          </mc:Fallback>
        </mc:AlternateContent>
      </w:r>
    </w:p>
    <w:p w14:paraId="0026E692" w14:textId="77777777" w:rsidR="00C146B3" w:rsidRDefault="003F6677">
      <w:pPr>
        <w:spacing w:before="103"/>
        <w:ind w:left="808" w:right="533"/>
        <w:jc w:val="both"/>
        <w:rPr>
          <w:sz w:val="18"/>
        </w:rPr>
      </w:pPr>
      <w:r>
        <w:rPr>
          <w:sz w:val="18"/>
        </w:rPr>
        <w:t>değişikliği değil, modern düşünüşü kökten bir biçimde değiştirme istemidir. Bu anlamda “diyalektik”, varlığı dondurarak ele alan, varlıktaki değişimi yadsıyan düşünme ilkesinin yerine, varlıktaki değişime göndermede bulunan, “A, A olmayandır’” ilkesiyle ifade edilen bir düşünme ilkesidir.</w:t>
      </w:r>
      <w:r>
        <w:rPr>
          <w:spacing w:val="40"/>
          <w:sz w:val="18"/>
        </w:rPr>
        <w:t xml:space="preserve"> </w:t>
      </w:r>
      <w:r>
        <w:rPr>
          <w:sz w:val="18"/>
        </w:rPr>
        <w:t>Ancak “diyalektiği” bir yöntem olarak düşünmek yanlıştır. Diyalektik, aynı zamanda idede gerçekleşen değişimin de ilkesidir (Ayrıntılı bilgi için bkz.İ. Kuçuradi, 1980, s.123). Çünkü oluş ya da değişim, varlığın içinde örtük olarak vardır. Oluş, diyalektik ilkelere uygun olarak gerçekleşir (Bkz. W.T. Stace, 1986, s.174).</w:t>
      </w:r>
    </w:p>
    <w:p w14:paraId="6F682F06" w14:textId="77777777" w:rsidR="00C146B3" w:rsidRDefault="003F6677">
      <w:pPr>
        <w:ind w:left="808" w:right="533"/>
        <w:jc w:val="both"/>
        <w:rPr>
          <w:sz w:val="18"/>
        </w:rPr>
      </w:pPr>
      <w:r>
        <w:rPr>
          <w:position w:val="6"/>
          <w:sz w:val="12"/>
        </w:rPr>
        <w:t>16</w:t>
      </w:r>
      <w:r>
        <w:rPr>
          <w:spacing w:val="6"/>
          <w:position w:val="6"/>
          <w:sz w:val="12"/>
        </w:rPr>
        <w:t xml:space="preserve"> </w:t>
      </w:r>
      <w:r>
        <w:rPr>
          <w:sz w:val="18"/>
        </w:rPr>
        <w:t>Hegel,</w:t>
      </w:r>
      <w:r>
        <w:rPr>
          <w:spacing w:val="-8"/>
          <w:sz w:val="18"/>
        </w:rPr>
        <w:t xml:space="preserve"> </w:t>
      </w:r>
      <w:r>
        <w:rPr>
          <w:sz w:val="18"/>
        </w:rPr>
        <w:t>“Tarihte</w:t>
      </w:r>
      <w:r>
        <w:rPr>
          <w:spacing w:val="-9"/>
          <w:sz w:val="18"/>
        </w:rPr>
        <w:t xml:space="preserve"> </w:t>
      </w:r>
      <w:r>
        <w:rPr>
          <w:sz w:val="18"/>
        </w:rPr>
        <w:t>Akıl”</w:t>
      </w:r>
      <w:r>
        <w:rPr>
          <w:spacing w:val="-10"/>
          <w:sz w:val="18"/>
        </w:rPr>
        <w:t xml:space="preserve"> </w:t>
      </w:r>
      <w:r>
        <w:rPr>
          <w:sz w:val="18"/>
        </w:rPr>
        <w:t>adlı</w:t>
      </w:r>
      <w:r>
        <w:rPr>
          <w:spacing w:val="-9"/>
          <w:sz w:val="18"/>
        </w:rPr>
        <w:t xml:space="preserve"> </w:t>
      </w:r>
      <w:r>
        <w:rPr>
          <w:sz w:val="18"/>
        </w:rPr>
        <w:t>eserinde</w:t>
      </w:r>
      <w:r>
        <w:rPr>
          <w:spacing w:val="-10"/>
          <w:sz w:val="18"/>
        </w:rPr>
        <w:t xml:space="preserve"> </w:t>
      </w:r>
      <w:r>
        <w:rPr>
          <w:sz w:val="18"/>
        </w:rPr>
        <w:t>“ide”,</w:t>
      </w:r>
      <w:r>
        <w:rPr>
          <w:spacing w:val="-9"/>
          <w:sz w:val="18"/>
        </w:rPr>
        <w:t xml:space="preserve"> </w:t>
      </w:r>
      <w:r>
        <w:rPr>
          <w:sz w:val="18"/>
        </w:rPr>
        <w:t>“tanrısal</w:t>
      </w:r>
      <w:r>
        <w:rPr>
          <w:spacing w:val="-9"/>
          <w:sz w:val="18"/>
        </w:rPr>
        <w:t xml:space="preserve"> </w:t>
      </w:r>
      <w:r>
        <w:rPr>
          <w:sz w:val="18"/>
        </w:rPr>
        <w:t>töz”</w:t>
      </w:r>
      <w:r>
        <w:rPr>
          <w:spacing w:val="-10"/>
          <w:sz w:val="18"/>
        </w:rPr>
        <w:t xml:space="preserve"> </w:t>
      </w:r>
      <w:r>
        <w:rPr>
          <w:sz w:val="18"/>
        </w:rPr>
        <w:t>olarak</w:t>
      </w:r>
      <w:r>
        <w:rPr>
          <w:spacing w:val="-10"/>
          <w:sz w:val="18"/>
        </w:rPr>
        <w:t xml:space="preserve"> </w:t>
      </w:r>
      <w:r>
        <w:rPr>
          <w:sz w:val="18"/>
        </w:rPr>
        <w:t>ifade</w:t>
      </w:r>
      <w:r>
        <w:rPr>
          <w:spacing w:val="-12"/>
          <w:sz w:val="18"/>
        </w:rPr>
        <w:t xml:space="preserve"> </w:t>
      </w:r>
      <w:r>
        <w:rPr>
          <w:sz w:val="18"/>
        </w:rPr>
        <w:t>edilir.</w:t>
      </w:r>
      <w:r>
        <w:rPr>
          <w:spacing w:val="30"/>
          <w:sz w:val="18"/>
        </w:rPr>
        <w:t xml:space="preserve"> </w:t>
      </w:r>
      <w:r>
        <w:rPr>
          <w:sz w:val="18"/>
        </w:rPr>
        <w:t>Hegel’in</w:t>
      </w:r>
      <w:r>
        <w:rPr>
          <w:spacing w:val="-8"/>
          <w:sz w:val="18"/>
        </w:rPr>
        <w:t xml:space="preserve"> </w:t>
      </w:r>
      <w:r>
        <w:rPr>
          <w:sz w:val="18"/>
        </w:rPr>
        <w:t>“ide”</w:t>
      </w:r>
      <w:r>
        <w:rPr>
          <w:spacing w:val="-10"/>
          <w:sz w:val="18"/>
        </w:rPr>
        <w:t xml:space="preserve"> </w:t>
      </w:r>
      <w:r>
        <w:rPr>
          <w:sz w:val="18"/>
        </w:rPr>
        <w:t>kavramının</w:t>
      </w:r>
      <w:r>
        <w:rPr>
          <w:spacing w:val="-10"/>
          <w:sz w:val="18"/>
        </w:rPr>
        <w:t xml:space="preserve"> </w:t>
      </w:r>
      <w:r>
        <w:rPr>
          <w:sz w:val="18"/>
        </w:rPr>
        <w:t>tam</w:t>
      </w:r>
      <w:r>
        <w:rPr>
          <w:spacing w:val="-10"/>
          <w:sz w:val="18"/>
        </w:rPr>
        <w:t xml:space="preserve"> </w:t>
      </w:r>
      <w:r>
        <w:rPr>
          <w:sz w:val="18"/>
        </w:rPr>
        <w:t>olarak neyi ifade ettiği oldukça tartışılan bir sorundur.</w:t>
      </w:r>
      <w:r>
        <w:rPr>
          <w:spacing w:val="40"/>
          <w:sz w:val="18"/>
        </w:rPr>
        <w:t xml:space="preserve"> </w:t>
      </w:r>
      <w:r>
        <w:rPr>
          <w:sz w:val="18"/>
        </w:rPr>
        <w:t>Ancak “mutlak ide” tanrı olarak düşünülürse, Hegel’in tanrı tasarımı, teist tanrı tasarımına uymaz. Peter Singer (2003, s.110-112)’a göre, Hegel’in tanrı görüşü, panteist anlayışıyla da çok örtüşmez. Bu noktada Peter Singer, Whittemore’un Hegel’in tanrı kavramına ilişkin söylediklerine katılır. Buna göre Hegel, “pananteist”dir. Pananteizme göre her şey tanrının bir parçasıdır. Bu yönüyle</w:t>
      </w:r>
      <w:r>
        <w:rPr>
          <w:spacing w:val="-7"/>
          <w:sz w:val="18"/>
        </w:rPr>
        <w:t xml:space="preserve"> </w:t>
      </w:r>
      <w:r>
        <w:rPr>
          <w:sz w:val="18"/>
        </w:rPr>
        <w:t>panteizme</w:t>
      </w:r>
      <w:r>
        <w:rPr>
          <w:spacing w:val="-7"/>
          <w:sz w:val="18"/>
        </w:rPr>
        <w:t xml:space="preserve"> </w:t>
      </w:r>
      <w:r>
        <w:rPr>
          <w:sz w:val="18"/>
        </w:rPr>
        <w:t>benzer</w:t>
      </w:r>
      <w:r>
        <w:rPr>
          <w:spacing w:val="-7"/>
          <w:sz w:val="18"/>
        </w:rPr>
        <w:t xml:space="preserve"> </w:t>
      </w:r>
      <w:r>
        <w:rPr>
          <w:sz w:val="18"/>
        </w:rPr>
        <w:t>ama</w:t>
      </w:r>
      <w:r>
        <w:rPr>
          <w:spacing w:val="-7"/>
          <w:sz w:val="18"/>
        </w:rPr>
        <w:t xml:space="preserve"> </w:t>
      </w:r>
      <w:r>
        <w:rPr>
          <w:sz w:val="18"/>
        </w:rPr>
        <w:t>pananteizme</w:t>
      </w:r>
      <w:r>
        <w:rPr>
          <w:spacing w:val="-7"/>
          <w:sz w:val="18"/>
        </w:rPr>
        <w:t xml:space="preserve"> </w:t>
      </w:r>
      <w:r>
        <w:rPr>
          <w:sz w:val="18"/>
        </w:rPr>
        <w:t>göre</w:t>
      </w:r>
      <w:r>
        <w:rPr>
          <w:spacing w:val="-10"/>
          <w:sz w:val="18"/>
        </w:rPr>
        <w:t xml:space="preserve"> </w:t>
      </w:r>
      <w:r>
        <w:rPr>
          <w:sz w:val="18"/>
        </w:rPr>
        <w:t>tanrı,</w:t>
      </w:r>
      <w:r>
        <w:rPr>
          <w:spacing w:val="-8"/>
          <w:sz w:val="18"/>
        </w:rPr>
        <w:t xml:space="preserve"> </w:t>
      </w:r>
      <w:r>
        <w:rPr>
          <w:sz w:val="18"/>
        </w:rPr>
        <w:t>evrenden</w:t>
      </w:r>
      <w:r>
        <w:rPr>
          <w:spacing w:val="-8"/>
          <w:sz w:val="18"/>
        </w:rPr>
        <w:t xml:space="preserve"> </w:t>
      </w:r>
      <w:r>
        <w:rPr>
          <w:sz w:val="18"/>
        </w:rPr>
        <w:t>ve</w:t>
      </w:r>
      <w:r>
        <w:rPr>
          <w:spacing w:val="-10"/>
          <w:sz w:val="18"/>
        </w:rPr>
        <w:t xml:space="preserve"> </w:t>
      </w:r>
      <w:r>
        <w:rPr>
          <w:sz w:val="18"/>
        </w:rPr>
        <w:t>yarattıklarından</w:t>
      </w:r>
      <w:r>
        <w:rPr>
          <w:spacing w:val="-8"/>
          <w:sz w:val="18"/>
        </w:rPr>
        <w:t xml:space="preserve"> </w:t>
      </w:r>
      <w:r>
        <w:rPr>
          <w:sz w:val="18"/>
        </w:rPr>
        <w:t>daha</w:t>
      </w:r>
      <w:r>
        <w:rPr>
          <w:spacing w:val="-10"/>
          <w:sz w:val="18"/>
        </w:rPr>
        <w:t xml:space="preserve"> </w:t>
      </w:r>
      <w:r>
        <w:rPr>
          <w:sz w:val="18"/>
        </w:rPr>
        <w:t>büyüktür.</w:t>
      </w:r>
      <w:r>
        <w:rPr>
          <w:spacing w:val="-6"/>
          <w:sz w:val="18"/>
        </w:rPr>
        <w:t xml:space="preserve"> </w:t>
      </w:r>
      <w:r>
        <w:rPr>
          <w:sz w:val="18"/>
        </w:rPr>
        <w:t>Bunun</w:t>
      </w:r>
      <w:r>
        <w:rPr>
          <w:spacing w:val="-8"/>
          <w:sz w:val="18"/>
        </w:rPr>
        <w:t xml:space="preserve"> </w:t>
      </w:r>
      <w:r>
        <w:rPr>
          <w:sz w:val="18"/>
        </w:rPr>
        <w:t>nedeni, onun bir bütün olmasıdır. Bütün her zaman parçadan büyüktür. Tanrının parçalarından büyük olması, yarattıklarından ayrı bir şey olduğu anlamına gelmez. Bu yaklaşıma göre tanrı, teist anlayıştan farklı olarak yarattıklarından ayrı değildir. Ama yaratma etkinliğini özündeki bir zorunluluktan dolayı yapar. Peter Singer söz konusu zorunluluğu, insan gerçekleşmek için nasıl ki bir bedene gereksinim duyar; tanrı da gerçekleşmek için evrene gereksinim duyar şeklinde ifade etmiştir.</w:t>
      </w:r>
    </w:p>
    <w:p w14:paraId="0AE0FE08" w14:textId="77777777" w:rsidR="00C146B3" w:rsidRDefault="00C146B3">
      <w:pPr>
        <w:jc w:val="both"/>
        <w:rPr>
          <w:sz w:val="18"/>
        </w:rPr>
        <w:sectPr w:rsidR="00C146B3">
          <w:pgSz w:w="11920" w:h="16850"/>
          <w:pgMar w:top="1860" w:right="880" w:bottom="280" w:left="1460" w:header="1428" w:footer="0" w:gutter="0"/>
          <w:cols w:space="708"/>
        </w:sectPr>
      </w:pPr>
    </w:p>
    <w:p w14:paraId="747E3CB7" w14:textId="77777777" w:rsidR="00C146B3" w:rsidRDefault="003F6677">
      <w:pPr>
        <w:pStyle w:val="GvdeMetni"/>
        <w:spacing w:before="100" w:line="360" w:lineRule="auto"/>
        <w:ind w:right="532"/>
        <w:jc w:val="both"/>
      </w:pPr>
      <w:r>
        <w:t>başka bir şeyi nesne edinen bir varlıktır. Fakat insanın bilme edimi, insanın kendilik bilincinden ayrı, onun dışına çıkarak yapılan bir bilme değil, aynı zamanda anlamını kendilik bilicinden alan bir özbilinçtir.</w:t>
      </w:r>
    </w:p>
    <w:p w14:paraId="29EC2115" w14:textId="77777777" w:rsidR="00C146B3" w:rsidRDefault="003F6677">
      <w:pPr>
        <w:pStyle w:val="GvdeMetni"/>
        <w:spacing w:before="201" w:line="360" w:lineRule="auto"/>
        <w:ind w:right="534" w:firstLine="708"/>
        <w:jc w:val="both"/>
      </w:pPr>
      <w:r>
        <w:t>İnsanın</w:t>
      </w:r>
      <w:r>
        <w:rPr>
          <w:spacing w:val="-12"/>
        </w:rPr>
        <w:t xml:space="preserve"> </w:t>
      </w:r>
      <w:r>
        <w:t>ayırıcı</w:t>
      </w:r>
      <w:r>
        <w:rPr>
          <w:spacing w:val="-10"/>
        </w:rPr>
        <w:t xml:space="preserve"> </w:t>
      </w:r>
      <w:r>
        <w:t>özelliği</w:t>
      </w:r>
      <w:r>
        <w:rPr>
          <w:spacing w:val="-12"/>
        </w:rPr>
        <w:t xml:space="preserve"> </w:t>
      </w:r>
      <w:r>
        <w:t>olan</w:t>
      </w:r>
      <w:r>
        <w:rPr>
          <w:spacing w:val="-13"/>
        </w:rPr>
        <w:t xml:space="preserve"> </w:t>
      </w:r>
      <w:r>
        <w:t>bilme</w:t>
      </w:r>
      <w:r>
        <w:rPr>
          <w:spacing w:val="-12"/>
        </w:rPr>
        <w:t xml:space="preserve"> </w:t>
      </w:r>
      <w:r>
        <w:t>yetisi,</w:t>
      </w:r>
      <w:r>
        <w:rPr>
          <w:spacing w:val="-12"/>
        </w:rPr>
        <w:t xml:space="preserve"> </w:t>
      </w:r>
      <w:r>
        <w:t>insan</w:t>
      </w:r>
      <w:r>
        <w:rPr>
          <w:spacing w:val="-13"/>
        </w:rPr>
        <w:t xml:space="preserve"> </w:t>
      </w:r>
      <w:r>
        <w:t>ile</w:t>
      </w:r>
      <w:r>
        <w:rPr>
          <w:spacing w:val="-9"/>
        </w:rPr>
        <w:t xml:space="preserve"> </w:t>
      </w:r>
      <w:r>
        <w:t>özgürlük</w:t>
      </w:r>
      <w:r>
        <w:rPr>
          <w:spacing w:val="-13"/>
        </w:rPr>
        <w:t xml:space="preserve"> </w:t>
      </w:r>
      <w:r>
        <w:t>kavramını</w:t>
      </w:r>
      <w:r>
        <w:rPr>
          <w:spacing w:val="-13"/>
        </w:rPr>
        <w:t xml:space="preserve"> </w:t>
      </w:r>
      <w:r>
        <w:t>yan</w:t>
      </w:r>
      <w:r>
        <w:rPr>
          <w:spacing w:val="-11"/>
        </w:rPr>
        <w:t xml:space="preserve"> </w:t>
      </w:r>
      <w:r>
        <w:t>yana getirir.</w:t>
      </w:r>
      <w:r>
        <w:rPr>
          <w:spacing w:val="-2"/>
        </w:rPr>
        <w:t xml:space="preserve"> </w:t>
      </w:r>
      <w:r>
        <w:t>Çünkü</w:t>
      </w:r>
      <w:r>
        <w:rPr>
          <w:spacing w:val="-1"/>
        </w:rPr>
        <w:t xml:space="preserve"> </w:t>
      </w:r>
      <w:r>
        <w:t>insan,</w:t>
      </w:r>
      <w:r>
        <w:rPr>
          <w:spacing w:val="-2"/>
        </w:rPr>
        <w:t xml:space="preserve"> </w:t>
      </w:r>
      <w:r>
        <w:t>kendi</w:t>
      </w:r>
      <w:r>
        <w:rPr>
          <w:spacing w:val="-2"/>
        </w:rPr>
        <w:t xml:space="preserve"> </w:t>
      </w:r>
      <w:r>
        <w:t>kendini</w:t>
      </w:r>
      <w:r>
        <w:rPr>
          <w:spacing w:val="-2"/>
        </w:rPr>
        <w:t xml:space="preserve"> </w:t>
      </w:r>
      <w:r>
        <w:t>düşünmesi,</w:t>
      </w:r>
      <w:r>
        <w:rPr>
          <w:spacing w:val="-4"/>
        </w:rPr>
        <w:t xml:space="preserve"> </w:t>
      </w:r>
      <w:r>
        <w:t>kendi</w:t>
      </w:r>
      <w:r>
        <w:rPr>
          <w:spacing w:val="-2"/>
        </w:rPr>
        <w:t xml:space="preserve"> </w:t>
      </w:r>
      <w:r>
        <w:t>merkezine</w:t>
      </w:r>
      <w:r>
        <w:rPr>
          <w:spacing w:val="-3"/>
        </w:rPr>
        <w:t xml:space="preserve"> </w:t>
      </w:r>
      <w:r>
        <w:t>dönmesi</w:t>
      </w:r>
      <w:r>
        <w:rPr>
          <w:spacing w:val="-2"/>
        </w:rPr>
        <w:t xml:space="preserve"> </w:t>
      </w:r>
      <w:r>
        <w:t>bakımından özgürdür. Öyleyse özgürlük, tinin yani insanın özüdür. Aslında insan, her türlü özelliğini bu temelden alır. Yalnız insandaki özgürlük, potansiyel bir özgürlüktür. İnsanın bütün amacı, kendisinde potansiyel olarak bulunan özgürlüğü gerçekleştirmekten geçer. Bu anlamda insan, hep eylem halinde olan, kendini varetmeye çalışan, özgürlüğünü engelleyen her şeye karşın engelleri kaldırmaya yönelik</w:t>
      </w:r>
      <w:r>
        <w:rPr>
          <w:spacing w:val="-13"/>
        </w:rPr>
        <w:t xml:space="preserve"> </w:t>
      </w:r>
      <w:r>
        <w:t>çabayla</w:t>
      </w:r>
      <w:r>
        <w:rPr>
          <w:spacing w:val="-13"/>
        </w:rPr>
        <w:t xml:space="preserve"> </w:t>
      </w:r>
      <w:r>
        <w:t>varolan</w:t>
      </w:r>
      <w:r>
        <w:rPr>
          <w:spacing w:val="-13"/>
        </w:rPr>
        <w:t xml:space="preserve"> </w:t>
      </w:r>
      <w:r>
        <w:t>bir</w:t>
      </w:r>
      <w:r>
        <w:rPr>
          <w:spacing w:val="-12"/>
        </w:rPr>
        <w:t xml:space="preserve"> </w:t>
      </w:r>
      <w:r>
        <w:t>varlıktır</w:t>
      </w:r>
      <w:r>
        <w:rPr>
          <w:spacing w:val="-13"/>
        </w:rPr>
        <w:t xml:space="preserve"> </w:t>
      </w:r>
      <w:r>
        <w:t>(Hegel,</w:t>
      </w:r>
      <w:r>
        <w:rPr>
          <w:spacing w:val="-13"/>
        </w:rPr>
        <w:t xml:space="preserve"> </w:t>
      </w:r>
      <w:r>
        <w:t>1995,</w:t>
      </w:r>
      <w:r>
        <w:rPr>
          <w:spacing w:val="-11"/>
        </w:rPr>
        <w:t xml:space="preserve"> </w:t>
      </w:r>
      <w:r>
        <w:t>s.57).</w:t>
      </w:r>
      <w:r>
        <w:rPr>
          <w:spacing w:val="19"/>
        </w:rPr>
        <w:t xml:space="preserve"> </w:t>
      </w:r>
      <w:r>
        <w:t>Dolayısıyla</w:t>
      </w:r>
      <w:r>
        <w:rPr>
          <w:spacing w:val="-14"/>
        </w:rPr>
        <w:t xml:space="preserve"> </w:t>
      </w:r>
      <w:r>
        <w:t>insanda</w:t>
      </w:r>
      <w:r>
        <w:rPr>
          <w:spacing w:val="-14"/>
        </w:rPr>
        <w:t xml:space="preserve"> </w:t>
      </w:r>
      <w:r>
        <w:t>özgürlük bir belirlenmeme hali değil, sınırlanmış varlığı üzerindeki, sınırlandırmayı kaldırma çabasıdır. Ancak tinin bunu yapması için kendi dışına çıkması ve sınırlandırılmış olduğunun bilincine varması gerekir.</w:t>
      </w:r>
    </w:p>
    <w:p w14:paraId="62BDEBFB" w14:textId="77777777" w:rsidR="00C146B3" w:rsidRDefault="00C146B3">
      <w:pPr>
        <w:pStyle w:val="GvdeMetni"/>
        <w:spacing w:before="136"/>
        <w:ind w:left="0"/>
      </w:pPr>
    </w:p>
    <w:p w14:paraId="2B12F5B8" w14:textId="77777777" w:rsidR="00C146B3" w:rsidRDefault="003F6677">
      <w:pPr>
        <w:pStyle w:val="GvdeMetni"/>
        <w:spacing w:line="360" w:lineRule="auto"/>
        <w:ind w:right="531" w:firstLine="708"/>
        <w:jc w:val="both"/>
      </w:pPr>
      <w:r>
        <w:t>Hegel (1995, s.52)’e göre insanın kendi dışına çıkması, mevcutlaşması için insanın beden yanından gelen ihtiyaçları çok önemlidir.</w:t>
      </w:r>
      <w:r>
        <w:rPr>
          <w:spacing w:val="40"/>
        </w:rPr>
        <w:t xml:space="preserve"> </w:t>
      </w:r>
      <w:r>
        <w:t>Çünkü insanı kendi dışına çıkartacak güç, insanın beden yanından gelen istekleridir. Başlangıçta saf istek olan insan, isteğini doyurmak için kendi dışına çıkar ve insana ilk direnç, kendi dışındaki doğadan gelir. Başlangıçta uyku halindeki aklı ise doğanın direnciyle uyanmaya, insanın eylemlerinde yol gösterici olmaya başlar. Hegel’e göre kendi dışına çıkıp doğanın direnciyle karşılaşan ve eksik doğasını fark eden insan, eksikliğini aklı sayesinde</w:t>
      </w:r>
      <w:r>
        <w:rPr>
          <w:spacing w:val="-15"/>
        </w:rPr>
        <w:t xml:space="preserve"> </w:t>
      </w:r>
      <w:r>
        <w:t>inşa</w:t>
      </w:r>
      <w:r>
        <w:rPr>
          <w:spacing w:val="-15"/>
        </w:rPr>
        <w:t xml:space="preserve"> </w:t>
      </w:r>
      <w:r>
        <w:t>ettiği</w:t>
      </w:r>
      <w:r>
        <w:rPr>
          <w:spacing w:val="-14"/>
        </w:rPr>
        <w:t xml:space="preserve"> </w:t>
      </w:r>
      <w:r>
        <w:t>kültür</w:t>
      </w:r>
      <w:r>
        <w:rPr>
          <w:spacing w:val="-15"/>
        </w:rPr>
        <w:t xml:space="preserve"> </w:t>
      </w:r>
      <w:r>
        <w:t>dünyasında</w:t>
      </w:r>
      <w:r>
        <w:rPr>
          <w:spacing w:val="-15"/>
        </w:rPr>
        <w:t xml:space="preserve"> </w:t>
      </w:r>
      <w:r>
        <w:t>tamamlar.</w:t>
      </w:r>
      <w:r>
        <w:rPr>
          <w:spacing w:val="-14"/>
        </w:rPr>
        <w:t xml:space="preserve"> </w:t>
      </w:r>
      <w:r>
        <w:t>Bu</w:t>
      </w:r>
      <w:r>
        <w:rPr>
          <w:spacing w:val="-14"/>
        </w:rPr>
        <w:t xml:space="preserve"> </w:t>
      </w:r>
      <w:r>
        <w:t>anlamda</w:t>
      </w:r>
      <w:r>
        <w:rPr>
          <w:spacing w:val="-15"/>
        </w:rPr>
        <w:t xml:space="preserve"> </w:t>
      </w:r>
      <w:r>
        <w:t>Hegel’de</w:t>
      </w:r>
      <w:r>
        <w:rPr>
          <w:spacing w:val="-15"/>
        </w:rPr>
        <w:t xml:space="preserve"> </w:t>
      </w:r>
      <w:r>
        <w:t>kültür,</w:t>
      </w:r>
      <w:r>
        <w:rPr>
          <w:spacing w:val="-15"/>
        </w:rPr>
        <w:t xml:space="preserve"> </w:t>
      </w:r>
      <w:r>
        <w:t>insanın ikinci doğasıdır.</w:t>
      </w:r>
      <w:r>
        <w:rPr>
          <w:spacing w:val="40"/>
        </w:rPr>
        <w:t xml:space="preserve"> </w:t>
      </w:r>
      <w:r>
        <w:t>Söz konusu doğa, tamamen insanın yaratımı olan, insanın kendi özüne uygun bir doğadır ve insan kendi kendini kültür aracılığıyla tanır, kültür sayesinde insan soyut özgürlükten çıkıp, somut özgürlüğe ulaşır.</w:t>
      </w:r>
    </w:p>
    <w:p w14:paraId="11695F26" w14:textId="77777777" w:rsidR="00C146B3" w:rsidRDefault="00C146B3">
      <w:pPr>
        <w:pStyle w:val="GvdeMetni"/>
        <w:spacing w:before="139"/>
        <w:ind w:left="0"/>
      </w:pPr>
    </w:p>
    <w:p w14:paraId="1273FD57" w14:textId="77777777" w:rsidR="00C146B3" w:rsidRDefault="003F6677">
      <w:pPr>
        <w:pStyle w:val="GvdeMetni"/>
        <w:spacing w:before="1" w:line="360" w:lineRule="auto"/>
        <w:ind w:right="534" w:firstLine="708"/>
        <w:jc w:val="both"/>
      </w:pPr>
      <w:r>
        <w:t>Görüldüğü</w:t>
      </w:r>
      <w:r>
        <w:rPr>
          <w:spacing w:val="-1"/>
        </w:rPr>
        <w:t xml:space="preserve"> </w:t>
      </w:r>
      <w:r>
        <w:t>gibi Hegel’de özgürlük</w:t>
      </w:r>
      <w:r>
        <w:rPr>
          <w:spacing w:val="-2"/>
        </w:rPr>
        <w:t xml:space="preserve"> </w:t>
      </w:r>
      <w:r>
        <w:t>ve</w:t>
      </w:r>
      <w:r>
        <w:rPr>
          <w:spacing w:val="-2"/>
        </w:rPr>
        <w:t xml:space="preserve"> </w:t>
      </w:r>
      <w:r>
        <w:t>zorunluluk</w:t>
      </w:r>
      <w:r>
        <w:rPr>
          <w:spacing w:val="-1"/>
        </w:rPr>
        <w:t xml:space="preserve"> </w:t>
      </w:r>
      <w:r>
        <w:t>iç</w:t>
      </w:r>
      <w:r>
        <w:rPr>
          <w:spacing w:val="-2"/>
        </w:rPr>
        <w:t xml:space="preserve"> </w:t>
      </w:r>
      <w:r>
        <w:t>içedir. Hatta</w:t>
      </w:r>
      <w:r>
        <w:rPr>
          <w:spacing w:val="-2"/>
        </w:rPr>
        <w:t xml:space="preserve"> </w:t>
      </w:r>
      <w:r>
        <w:t>Hegel’e</w:t>
      </w:r>
      <w:r>
        <w:rPr>
          <w:spacing w:val="-2"/>
        </w:rPr>
        <w:t xml:space="preserve"> </w:t>
      </w:r>
      <w:r>
        <w:t>göre zorunluktan dolayı insan, özgürleşmeye yazgılıdır.</w:t>
      </w:r>
      <w:r>
        <w:rPr>
          <w:spacing w:val="40"/>
        </w:rPr>
        <w:t xml:space="preserve"> </w:t>
      </w:r>
      <w:r>
        <w:t>Çünkü Hegel’de keyfiyet yoktur; keyfi olana</w:t>
      </w:r>
      <w:r>
        <w:rPr>
          <w:spacing w:val="-1"/>
        </w:rPr>
        <w:t xml:space="preserve"> </w:t>
      </w:r>
      <w:r>
        <w:t>değer vermez. İnsan algılayışında, insanın doğa ya da akla göre eylemesi, insana</w:t>
      </w:r>
      <w:r>
        <w:rPr>
          <w:spacing w:val="31"/>
        </w:rPr>
        <w:t xml:space="preserve"> </w:t>
      </w:r>
      <w:r>
        <w:t>bırakılmış</w:t>
      </w:r>
      <w:r>
        <w:rPr>
          <w:spacing w:val="35"/>
        </w:rPr>
        <w:t xml:space="preserve"> </w:t>
      </w:r>
      <w:r>
        <w:t>bir</w:t>
      </w:r>
      <w:r>
        <w:rPr>
          <w:spacing w:val="35"/>
        </w:rPr>
        <w:t xml:space="preserve"> </w:t>
      </w:r>
      <w:r>
        <w:t>keyfiyet</w:t>
      </w:r>
      <w:r>
        <w:rPr>
          <w:spacing w:val="35"/>
        </w:rPr>
        <w:t xml:space="preserve"> </w:t>
      </w:r>
      <w:r>
        <w:t>değildir.</w:t>
      </w:r>
      <w:r>
        <w:rPr>
          <w:spacing w:val="35"/>
        </w:rPr>
        <w:t xml:space="preserve"> </w:t>
      </w:r>
      <w:r>
        <w:t>O’na</w:t>
      </w:r>
      <w:r>
        <w:rPr>
          <w:spacing w:val="34"/>
        </w:rPr>
        <w:t xml:space="preserve"> </w:t>
      </w:r>
      <w:r>
        <w:t>göre</w:t>
      </w:r>
      <w:r>
        <w:rPr>
          <w:spacing w:val="33"/>
        </w:rPr>
        <w:t xml:space="preserve"> </w:t>
      </w:r>
      <w:r>
        <w:t>doğal</w:t>
      </w:r>
      <w:r>
        <w:rPr>
          <w:spacing w:val="36"/>
        </w:rPr>
        <w:t xml:space="preserve"> </w:t>
      </w:r>
      <w:r>
        <w:t>yanına</w:t>
      </w:r>
      <w:r>
        <w:rPr>
          <w:spacing w:val="34"/>
        </w:rPr>
        <w:t xml:space="preserve"> </w:t>
      </w:r>
      <w:r>
        <w:t>uygun</w:t>
      </w:r>
      <w:r>
        <w:rPr>
          <w:spacing w:val="35"/>
        </w:rPr>
        <w:t xml:space="preserve"> </w:t>
      </w:r>
      <w:r>
        <w:rPr>
          <w:spacing w:val="-2"/>
        </w:rPr>
        <w:t>istemelerini</w:t>
      </w:r>
    </w:p>
    <w:p w14:paraId="06CA9F7E" w14:textId="77777777" w:rsidR="00C146B3" w:rsidRDefault="00C146B3">
      <w:pPr>
        <w:spacing w:line="360" w:lineRule="auto"/>
        <w:jc w:val="both"/>
        <w:sectPr w:rsidR="00C146B3">
          <w:pgSz w:w="11920" w:h="16850"/>
          <w:pgMar w:top="1860" w:right="880" w:bottom="280" w:left="1460" w:header="1428" w:footer="0" w:gutter="0"/>
          <w:cols w:space="708"/>
        </w:sectPr>
      </w:pPr>
    </w:p>
    <w:p w14:paraId="265550AF" w14:textId="77777777" w:rsidR="00C146B3" w:rsidRDefault="003F6677">
      <w:pPr>
        <w:pStyle w:val="GvdeMetni"/>
        <w:spacing w:before="100" w:line="360" w:lineRule="auto"/>
        <w:ind w:right="537"/>
        <w:jc w:val="both"/>
      </w:pPr>
      <w:r>
        <w:t>hayata geçirirken insan, aslında doğal yanını yadsır ve böylece akla göre istemeye başlar.</w:t>
      </w:r>
      <w:r>
        <w:rPr>
          <w:spacing w:val="-15"/>
        </w:rPr>
        <w:t xml:space="preserve"> </w:t>
      </w:r>
      <w:r>
        <w:t>Bu</w:t>
      </w:r>
      <w:r>
        <w:rPr>
          <w:spacing w:val="-15"/>
        </w:rPr>
        <w:t xml:space="preserve"> </w:t>
      </w:r>
      <w:r>
        <w:t>anlamda</w:t>
      </w:r>
      <w:r>
        <w:rPr>
          <w:spacing w:val="-15"/>
        </w:rPr>
        <w:t xml:space="preserve"> </w:t>
      </w:r>
      <w:r>
        <w:t>Hegel’de</w:t>
      </w:r>
      <w:r>
        <w:rPr>
          <w:spacing w:val="-15"/>
        </w:rPr>
        <w:t xml:space="preserve"> </w:t>
      </w:r>
      <w:r>
        <w:t>özgürlük,</w:t>
      </w:r>
      <w:r>
        <w:rPr>
          <w:spacing w:val="-15"/>
        </w:rPr>
        <w:t xml:space="preserve"> </w:t>
      </w:r>
      <w:r>
        <w:t>somut</w:t>
      </w:r>
      <w:r>
        <w:rPr>
          <w:spacing w:val="-15"/>
        </w:rPr>
        <w:t xml:space="preserve"> </w:t>
      </w:r>
      <w:r>
        <w:t>özgürlüktür;</w:t>
      </w:r>
      <w:r>
        <w:rPr>
          <w:spacing w:val="-15"/>
        </w:rPr>
        <w:t xml:space="preserve"> </w:t>
      </w:r>
      <w:r>
        <w:t>yani</w:t>
      </w:r>
      <w:r>
        <w:rPr>
          <w:spacing w:val="-15"/>
        </w:rPr>
        <w:t xml:space="preserve"> </w:t>
      </w:r>
      <w:r>
        <w:t>insanın</w:t>
      </w:r>
      <w:r>
        <w:rPr>
          <w:spacing w:val="-15"/>
        </w:rPr>
        <w:t xml:space="preserve"> </w:t>
      </w:r>
      <w:r>
        <w:t>keyfi</w:t>
      </w:r>
      <w:r>
        <w:rPr>
          <w:spacing w:val="-15"/>
        </w:rPr>
        <w:t xml:space="preserve"> </w:t>
      </w:r>
      <w:r>
        <w:t xml:space="preserve">iradesine göre eylemesi değil, kendi zorunluluğunun bilincine vararak, özel istemesini genele bağlaması (Bumin, 2005, s.161), kendini hukuk, ahlak, devlet dolayımlarda </w:t>
      </w:r>
      <w:r>
        <w:rPr>
          <w:spacing w:val="-2"/>
        </w:rPr>
        <w:t>özgürleştirmesidir.</w:t>
      </w:r>
    </w:p>
    <w:p w14:paraId="32050DFC" w14:textId="77777777" w:rsidR="00C146B3" w:rsidRDefault="00C146B3">
      <w:pPr>
        <w:pStyle w:val="GvdeMetni"/>
        <w:spacing w:before="138"/>
        <w:ind w:left="0"/>
      </w:pPr>
    </w:p>
    <w:p w14:paraId="06F6502C" w14:textId="77777777" w:rsidR="00C146B3" w:rsidRDefault="003F6677">
      <w:pPr>
        <w:pStyle w:val="GvdeMetni"/>
        <w:spacing w:line="360" w:lineRule="auto"/>
        <w:ind w:right="532" w:firstLine="708"/>
        <w:jc w:val="both"/>
      </w:pPr>
      <w:r>
        <w:t>Dolayısıyla</w:t>
      </w:r>
      <w:r>
        <w:rPr>
          <w:spacing w:val="-8"/>
        </w:rPr>
        <w:t xml:space="preserve"> </w:t>
      </w:r>
      <w:r>
        <w:t>“pozitif</w:t>
      </w:r>
      <w:r>
        <w:rPr>
          <w:spacing w:val="-9"/>
        </w:rPr>
        <w:t xml:space="preserve"> </w:t>
      </w:r>
      <w:r>
        <w:t>özgürlük”</w:t>
      </w:r>
      <w:r>
        <w:rPr>
          <w:spacing w:val="-9"/>
        </w:rPr>
        <w:t xml:space="preserve"> </w:t>
      </w:r>
      <w:r>
        <w:t>anlayışında</w:t>
      </w:r>
      <w:r>
        <w:rPr>
          <w:spacing w:val="-7"/>
        </w:rPr>
        <w:t xml:space="preserve"> </w:t>
      </w:r>
      <w:r>
        <w:t>özgürlük,</w:t>
      </w:r>
      <w:r>
        <w:rPr>
          <w:spacing w:val="-8"/>
        </w:rPr>
        <w:t xml:space="preserve"> </w:t>
      </w:r>
      <w:r>
        <w:t>sadece</w:t>
      </w:r>
      <w:r>
        <w:rPr>
          <w:spacing w:val="-8"/>
        </w:rPr>
        <w:t xml:space="preserve"> </w:t>
      </w:r>
      <w:r>
        <w:t>insanı</w:t>
      </w:r>
      <w:r>
        <w:rPr>
          <w:spacing w:val="-8"/>
        </w:rPr>
        <w:t xml:space="preserve"> </w:t>
      </w:r>
      <w:r>
        <w:t>ilgilendiren bir mesele değil, doğrudan varlığın özüyle ilişkili, anlamını metafizik bağlam üzerinden alan bir özgürlük anlayışıdır. Fakat pozitif özgürlük anlayışı, Berlin’in eleştirdiği gibi tekçi bir anlayış değil, farklı duraklara sahip olan bir görüştür. Bu duraklardan ilki, insanın bireysel mutluluğu ararken uğradığı bir durak olan Stoacı özgürlük anlayışıdır. Stoacı özgürlük anlayışı, bir yandan pozitif özgürlüğün modern versiyonları için geçerli olan temel argümanları ortaya koyarken diğer yandan, insanı fatalizme teslim eden görüşleri barındırmış, insanın özgürlüğünü Winston’un Altın Ülkesinde yer alan bir kaleye hapsederek, Berlin’in pozitif özgürlüğe yönelik eleştirilerinin doğmasına yol açmıştır.</w:t>
      </w:r>
      <w:r>
        <w:rPr>
          <w:spacing w:val="40"/>
        </w:rPr>
        <w:t xml:space="preserve"> </w:t>
      </w:r>
      <w:r>
        <w:t>Bu anlamda, Berlin’in pozitif özgürlüğe yönelik eleştirileri kısmen doğru olmakla birlikte, pozitif özgürlüğün bütün duraklarına genellenemez. Çünkü iç kaleye çekilmek, ahlaki eylem ve özgürlükte bireysel</w:t>
      </w:r>
      <w:r>
        <w:rPr>
          <w:spacing w:val="-9"/>
        </w:rPr>
        <w:t xml:space="preserve"> </w:t>
      </w:r>
      <w:r>
        <w:t>mutluluğu</w:t>
      </w:r>
      <w:r>
        <w:rPr>
          <w:spacing w:val="-9"/>
        </w:rPr>
        <w:t xml:space="preserve"> </w:t>
      </w:r>
      <w:r>
        <w:t>hedeflemeyen</w:t>
      </w:r>
      <w:r>
        <w:rPr>
          <w:spacing w:val="-9"/>
        </w:rPr>
        <w:t xml:space="preserve"> </w:t>
      </w:r>
      <w:r>
        <w:t>modern</w:t>
      </w:r>
      <w:r>
        <w:rPr>
          <w:spacing w:val="-9"/>
        </w:rPr>
        <w:t xml:space="preserve"> </w:t>
      </w:r>
      <w:r>
        <w:t>pozitif</w:t>
      </w:r>
      <w:r>
        <w:rPr>
          <w:spacing w:val="-10"/>
        </w:rPr>
        <w:t xml:space="preserve"> </w:t>
      </w:r>
      <w:r>
        <w:t>özgürlük</w:t>
      </w:r>
      <w:r>
        <w:rPr>
          <w:spacing w:val="-10"/>
        </w:rPr>
        <w:t xml:space="preserve"> </w:t>
      </w:r>
      <w:r>
        <w:t>görüşlerine</w:t>
      </w:r>
      <w:r>
        <w:rPr>
          <w:spacing w:val="-10"/>
        </w:rPr>
        <w:t xml:space="preserve"> </w:t>
      </w:r>
      <w:r>
        <w:t>uygun</w:t>
      </w:r>
      <w:r>
        <w:rPr>
          <w:spacing w:val="-9"/>
        </w:rPr>
        <w:t xml:space="preserve"> </w:t>
      </w:r>
      <w:r>
        <w:t>değildir. Pozitif özgürlüğün modern versiyonlarında, zorunluluk bilinciyle hareket etmek, bireysel</w:t>
      </w:r>
      <w:r>
        <w:rPr>
          <w:spacing w:val="-1"/>
        </w:rPr>
        <w:t xml:space="preserve"> </w:t>
      </w:r>
      <w:r>
        <w:t>mutluluğu</w:t>
      </w:r>
      <w:r>
        <w:rPr>
          <w:spacing w:val="-1"/>
        </w:rPr>
        <w:t xml:space="preserve"> </w:t>
      </w:r>
      <w:r>
        <w:t>getirmediği</w:t>
      </w:r>
      <w:r>
        <w:rPr>
          <w:spacing w:val="-1"/>
        </w:rPr>
        <w:t xml:space="preserve"> </w:t>
      </w:r>
      <w:r>
        <w:t>gibi,</w:t>
      </w:r>
      <w:r>
        <w:rPr>
          <w:spacing w:val="-2"/>
        </w:rPr>
        <w:t xml:space="preserve"> </w:t>
      </w:r>
      <w:r>
        <w:t>mutluluğu</w:t>
      </w:r>
      <w:r>
        <w:rPr>
          <w:spacing w:val="-4"/>
        </w:rPr>
        <w:t xml:space="preserve"> </w:t>
      </w:r>
      <w:r>
        <w:t>bulamadığında</w:t>
      </w:r>
      <w:r>
        <w:rPr>
          <w:spacing w:val="-1"/>
        </w:rPr>
        <w:t xml:space="preserve"> </w:t>
      </w:r>
      <w:r>
        <w:t>iç</w:t>
      </w:r>
      <w:r>
        <w:rPr>
          <w:spacing w:val="-2"/>
        </w:rPr>
        <w:t xml:space="preserve"> </w:t>
      </w:r>
      <w:r>
        <w:t>kaleye</w:t>
      </w:r>
      <w:r>
        <w:rPr>
          <w:spacing w:val="-3"/>
        </w:rPr>
        <w:t xml:space="preserve"> </w:t>
      </w:r>
      <w:r>
        <w:t>çekilmeyi de buyurmaz. Aksine doğadan sınırlandırılmış, diğer canlılardan farklı olarak eksik doğayla dünyaya gelmiş insanın, aklının yardımıyla doğadan gelen sınırlılıklarını görmesi beklenir. İnsanın kendi ihtiyaçlarını gidermek için modern dünyada, başka insanlara ne derece ihtiyaç duyduğunu bilmesi, insan insanın kurdudur yerine, tanrısıdır</w:t>
      </w:r>
      <w:r>
        <w:rPr>
          <w:spacing w:val="-10"/>
        </w:rPr>
        <w:t xml:space="preserve"> </w:t>
      </w:r>
      <w:r>
        <w:t>diyerek</w:t>
      </w:r>
      <w:r>
        <w:rPr>
          <w:spacing w:val="-10"/>
        </w:rPr>
        <w:t xml:space="preserve"> </w:t>
      </w:r>
      <w:r>
        <w:t>hareket</w:t>
      </w:r>
      <w:r>
        <w:rPr>
          <w:spacing w:val="-7"/>
        </w:rPr>
        <w:t xml:space="preserve"> </w:t>
      </w:r>
      <w:r>
        <w:t>etmesi</w:t>
      </w:r>
      <w:r>
        <w:rPr>
          <w:spacing w:val="-7"/>
        </w:rPr>
        <w:t xml:space="preserve"> </w:t>
      </w:r>
      <w:r>
        <w:t>istenir.</w:t>
      </w:r>
      <w:r>
        <w:rPr>
          <w:spacing w:val="-10"/>
        </w:rPr>
        <w:t xml:space="preserve"> </w:t>
      </w:r>
      <w:r>
        <w:t>Bu</w:t>
      </w:r>
      <w:r>
        <w:rPr>
          <w:spacing w:val="-10"/>
        </w:rPr>
        <w:t xml:space="preserve"> </w:t>
      </w:r>
      <w:r>
        <w:t>anlamda</w:t>
      </w:r>
      <w:r>
        <w:rPr>
          <w:spacing w:val="-11"/>
        </w:rPr>
        <w:t xml:space="preserve"> </w:t>
      </w:r>
      <w:r>
        <w:t>modern</w:t>
      </w:r>
      <w:r>
        <w:rPr>
          <w:spacing w:val="-10"/>
        </w:rPr>
        <w:t xml:space="preserve"> </w:t>
      </w:r>
      <w:r>
        <w:t>pozitif</w:t>
      </w:r>
      <w:r>
        <w:rPr>
          <w:spacing w:val="-10"/>
        </w:rPr>
        <w:t xml:space="preserve"> </w:t>
      </w:r>
      <w:r>
        <w:t>özgürlük</w:t>
      </w:r>
      <w:r>
        <w:rPr>
          <w:spacing w:val="-10"/>
        </w:rPr>
        <w:t xml:space="preserve"> </w:t>
      </w:r>
      <w:r>
        <w:t>anlayışı, bireysel</w:t>
      </w:r>
      <w:r>
        <w:rPr>
          <w:spacing w:val="-2"/>
        </w:rPr>
        <w:t xml:space="preserve"> </w:t>
      </w:r>
      <w:r>
        <w:t>mutluğu</w:t>
      </w:r>
      <w:r>
        <w:rPr>
          <w:spacing w:val="-2"/>
        </w:rPr>
        <w:t xml:space="preserve"> </w:t>
      </w:r>
      <w:r>
        <w:t>değil,</w:t>
      </w:r>
      <w:r>
        <w:rPr>
          <w:spacing w:val="-2"/>
        </w:rPr>
        <w:t xml:space="preserve"> </w:t>
      </w:r>
      <w:r>
        <w:t>toplumsal</w:t>
      </w:r>
      <w:r>
        <w:rPr>
          <w:spacing w:val="-2"/>
        </w:rPr>
        <w:t xml:space="preserve"> </w:t>
      </w:r>
      <w:r>
        <w:t>mutluluğu</w:t>
      </w:r>
      <w:r>
        <w:rPr>
          <w:spacing w:val="-2"/>
        </w:rPr>
        <w:t xml:space="preserve"> </w:t>
      </w:r>
      <w:r>
        <w:t>arayan</w:t>
      </w:r>
      <w:r>
        <w:rPr>
          <w:spacing w:val="-2"/>
        </w:rPr>
        <w:t xml:space="preserve"> </w:t>
      </w:r>
      <w:r>
        <w:t>insanı temsil</w:t>
      </w:r>
      <w:r>
        <w:rPr>
          <w:spacing w:val="-2"/>
        </w:rPr>
        <w:t xml:space="preserve"> </w:t>
      </w:r>
      <w:r>
        <w:t>eder.</w:t>
      </w:r>
      <w:r>
        <w:rPr>
          <w:spacing w:val="40"/>
        </w:rPr>
        <w:t xml:space="preserve"> </w:t>
      </w:r>
      <w:r>
        <w:t>Berlin,</w:t>
      </w:r>
      <w:r>
        <w:rPr>
          <w:spacing w:val="-2"/>
        </w:rPr>
        <w:t xml:space="preserve"> </w:t>
      </w:r>
      <w:r>
        <w:t>her</w:t>
      </w:r>
      <w:r>
        <w:rPr>
          <w:spacing w:val="-2"/>
        </w:rPr>
        <w:t xml:space="preserve"> </w:t>
      </w:r>
      <w:r>
        <w:t>ne kadar toplumsal mutluluk adına kendi empirik isteklerinden vazgeçen, baskılayan insan anlayışının otoriter rejimler doğurduğunu öne sürse de bir rejimin otoriterleşmesine yol açan pozitif özgürlük anlayışının bütün renkleri değil, bireysel huzuru adına bir sistemin otoriterleşmesine göz yuman Winston gibi insanlardır. Oysaki</w:t>
      </w:r>
      <w:r>
        <w:rPr>
          <w:spacing w:val="66"/>
        </w:rPr>
        <w:t xml:space="preserve"> </w:t>
      </w:r>
      <w:r>
        <w:t>pozitif</w:t>
      </w:r>
      <w:r>
        <w:rPr>
          <w:spacing w:val="65"/>
        </w:rPr>
        <w:t xml:space="preserve"> </w:t>
      </w:r>
      <w:r>
        <w:t>özgürlük</w:t>
      </w:r>
      <w:r>
        <w:rPr>
          <w:spacing w:val="67"/>
        </w:rPr>
        <w:t xml:space="preserve"> </w:t>
      </w:r>
      <w:r>
        <w:t>Winston</w:t>
      </w:r>
      <w:r>
        <w:rPr>
          <w:spacing w:val="65"/>
        </w:rPr>
        <w:t xml:space="preserve"> </w:t>
      </w:r>
      <w:r>
        <w:t>gibi</w:t>
      </w:r>
      <w:r>
        <w:rPr>
          <w:spacing w:val="66"/>
        </w:rPr>
        <w:t xml:space="preserve"> </w:t>
      </w:r>
      <w:r>
        <w:t>karakterleri</w:t>
      </w:r>
      <w:r>
        <w:rPr>
          <w:spacing w:val="65"/>
        </w:rPr>
        <w:t xml:space="preserve"> </w:t>
      </w:r>
      <w:r>
        <w:t>yaratabildiği</w:t>
      </w:r>
      <w:r>
        <w:rPr>
          <w:spacing w:val="66"/>
        </w:rPr>
        <w:t xml:space="preserve"> </w:t>
      </w:r>
      <w:r>
        <w:t>gibi,</w:t>
      </w:r>
      <w:r>
        <w:rPr>
          <w:spacing w:val="66"/>
        </w:rPr>
        <w:t xml:space="preserve"> </w:t>
      </w:r>
      <w:r>
        <w:rPr>
          <w:spacing w:val="-2"/>
        </w:rPr>
        <w:t>Camus’nün</w:t>
      </w:r>
    </w:p>
    <w:p w14:paraId="326E505F" w14:textId="77777777" w:rsidR="00C146B3" w:rsidRDefault="00C146B3">
      <w:pPr>
        <w:spacing w:line="360" w:lineRule="auto"/>
        <w:jc w:val="both"/>
        <w:sectPr w:rsidR="00C146B3">
          <w:pgSz w:w="11920" w:h="16850"/>
          <w:pgMar w:top="1860" w:right="880" w:bottom="280" w:left="1460" w:header="1428" w:footer="0" w:gutter="0"/>
          <w:cols w:space="708"/>
        </w:sectPr>
      </w:pPr>
    </w:p>
    <w:p w14:paraId="4D0E22AE" w14:textId="77777777" w:rsidR="00C146B3" w:rsidRDefault="003F6677">
      <w:pPr>
        <w:pStyle w:val="GvdeMetni"/>
        <w:spacing w:before="100" w:line="360" w:lineRule="auto"/>
        <w:ind w:right="534"/>
        <w:jc w:val="both"/>
      </w:pPr>
      <w:r>
        <w:t>“Veba” adlı romanının baş kahramanı gibi zorunluluklarının bilincinde olan ve söz konusu bilinç dolayısıyla kurtuluşun Oran kentinden kaçmayıp vebayla mücadele etmekten geçtiğini bilen Dr. Rieux’yu ya da zorunluluktan dolayı iç kalesinden çıkıp zorunluluğu yenmek için seçenekler yaratan Tarrou gibi kahramanları da yaratır.</w:t>
      </w:r>
    </w:p>
    <w:p w14:paraId="325542B5" w14:textId="77777777" w:rsidR="00C146B3" w:rsidRDefault="00C146B3">
      <w:pPr>
        <w:pStyle w:val="GvdeMetni"/>
        <w:ind w:left="0"/>
      </w:pPr>
    </w:p>
    <w:p w14:paraId="0BECD6E6" w14:textId="77777777" w:rsidR="00C146B3" w:rsidRDefault="00C146B3">
      <w:pPr>
        <w:pStyle w:val="GvdeMetni"/>
        <w:spacing w:before="63"/>
        <w:ind w:left="0"/>
      </w:pPr>
    </w:p>
    <w:p w14:paraId="17FCF16D" w14:textId="77777777" w:rsidR="00C146B3" w:rsidRDefault="003F6677">
      <w:pPr>
        <w:pStyle w:val="GvdeMetni"/>
        <w:spacing w:line="360" w:lineRule="auto"/>
        <w:ind w:right="536" w:firstLine="708"/>
        <w:jc w:val="both"/>
      </w:pPr>
      <w:r>
        <w:t>Özet olarak, Berlin negatif ve pozitif özgürlük kavramıyla, özgürlüğün, mantıksal ve olgusal çözümlemesinin bir açılımını yapmıştır. Özgürlüğü, bireysel ve toplumsal boyutta anlama açısından biçimsel ve içeriksel bir temel sunmuştur (Coşkun, 2020, s.10-11). Böylece özgürlüğü, ahlaki alanın dışına çıkartıp, oyun gibi diğer kültürel fenomenlerle olan bağının incelenmesini sağlamıştır. Bu anlamda Berlin’in negatif ve pozitif özgürlük kavramı, modern zamanlarda özgürlüğün zorunlulukla olan ilişkisini öne çıkarır.</w:t>
      </w:r>
      <w:r>
        <w:rPr>
          <w:spacing w:val="40"/>
        </w:rPr>
        <w:t xml:space="preserve"> </w:t>
      </w:r>
      <w:r>
        <w:t>Modern insanın karşısına çıkan doğadan ve kültürden gelen zorunlulukları, özgürlük bağlamı içinde okuyarak bir üst kavram çerçevesi inşa eder.</w:t>
      </w:r>
      <w:r>
        <w:rPr>
          <w:spacing w:val="40"/>
        </w:rPr>
        <w:t xml:space="preserve"> </w:t>
      </w:r>
      <w:r>
        <w:t>Böylece bir üst kavram çerçevesi olarak negatif ve pozitif özgürlük ayrımı, bu tez çalışması açısından hem tek tek özgürlük anlayışlarındaki geneli yansıttığı için hem de o genelin içindeki önemli bir boyut olan doğadan gelen ve kültürden gelen zorunluluklara dikkat çektiği için oyunun özgürlükle olan bağının kurulmasına olanak veren önemli bir kavram setine dönüşmüştür.</w:t>
      </w:r>
    </w:p>
    <w:p w14:paraId="5DC69B18" w14:textId="77777777" w:rsidR="00C146B3" w:rsidRDefault="00C146B3">
      <w:pPr>
        <w:spacing w:line="360" w:lineRule="auto"/>
        <w:jc w:val="both"/>
        <w:sectPr w:rsidR="00C146B3">
          <w:pgSz w:w="11920" w:h="16850"/>
          <w:pgMar w:top="1860" w:right="880" w:bottom="280" w:left="1460" w:header="1428" w:footer="0" w:gutter="0"/>
          <w:cols w:space="708"/>
        </w:sectPr>
      </w:pPr>
    </w:p>
    <w:p w14:paraId="2738BFE9" w14:textId="77777777" w:rsidR="00C146B3" w:rsidRDefault="003F6677">
      <w:pPr>
        <w:pStyle w:val="Balk1"/>
        <w:spacing w:before="69"/>
        <w:ind w:left="611"/>
        <w:jc w:val="center"/>
      </w:pPr>
      <w:bookmarkStart w:id="17" w:name="_TOC_250042"/>
      <w:r>
        <w:rPr>
          <w:color w:val="272727"/>
        </w:rPr>
        <w:t>İKİNCİ</w:t>
      </w:r>
      <w:r>
        <w:rPr>
          <w:color w:val="272727"/>
          <w:spacing w:val="-4"/>
        </w:rPr>
        <w:t xml:space="preserve"> </w:t>
      </w:r>
      <w:bookmarkEnd w:id="17"/>
      <w:r>
        <w:rPr>
          <w:color w:val="272727"/>
          <w:spacing w:val="-2"/>
        </w:rPr>
        <w:t>BÖLÜM</w:t>
      </w:r>
    </w:p>
    <w:p w14:paraId="47271F77" w14:textId="77777777" w:rsidR="00C146B3" w:rsidRDefault="00C146B3">
      <w:pPr>
        <w:pStyle w:val="GvdeMetni"/>
        <w:spacing w:before="240"/>
        <w:ind w:left="0"/>
        <w:rPr>
          <w:b/>
        </w:rPr>
      </w:pPr>
    </w:p>
    <w:p w14:paraId="42EEFF8F" w14:textId="77777777" w:rsidR="00C146B3" w:rsidRDefault="003F6677">
      <w:pPr>
        <w:ind w:left="604"/>
        <w:jc w:val="center"/>
        <w:rPr>
          <w:b/>
          <w:sz w:val="24"/>
        </w:rPr>
      </w:pPr>
      <w:r>
        <w:rPr>
          <w:b/>
          <w:color w:val="272727"/>
          <w:sz w:val="24"/>
        </w:rPr>
        <w:t>GELENEKSEL</w:t>
      </w:r>
      <w:r>
        <w:rPr>
          <w:b/>
          <w:color w:val="272727"/>
          <w:spacing w:val="-7"/>
          <w:sz w:val="24"/>
        </w:rPr>
        <w:t xml:space="preserve"> </w:t>
      </w:r>
      <w:r>
        <w:rPr>
          <w:b/>
          <w:color w:val="272727"/>
          <w:sz w:val="24"/>
        </w:rPr>
        <w:t>OYUN</w:t>
      </w:r>
      <w:r>
        <w:rPr>
          <w:b/>
          <w:color w:val="272727"/>
          <w:spacing w:val="-4"/>
          <w:sz w:val="24"/>
        </w:rPr>
        <w:t xml:space="preserve"> </w:t>
      </w:r>
      <w:r>
        <w:rPr>
          <w:b/>
          <w:color w:val="272727"/>
          <w:sz w:val="24"/>
        </w:rPr>
        <w:t>KURAMLARI</w:t>
      </w:r>
      <w:r>
        <w:rPr>
          <w:b/>
          <w:color w:val="272727"/>
          <w:spacing w:val="-4"/>
          <w:sz w:val="24"/>
        </w:rPr>
        <w:t xml:space="preserve"> </w:t>
      </w:r>
      <w:r>
        <w:rPr>
          <w:b/>
          <w:color w:val="272727"/>
          <w:sz w:val="24"/>
        </w:rPr>
        <w:t>VE</w:t>
      </w:r>
      <w:r>
        <w:rPr>
          <w:b/>
          <w:color w:val="272727"/>
          <w:spacing w:val="-3"/>
          <w:sz w:val="24"/>
        </w:rPr>
        <w:t xml:space="preserve"> </w:t>
      </w:r>
      <w:r>
        <w:rPr>
          <w:b/>
          <w:color w:val="272727"/>
          <w:spacing w:val="-2"/>
          <w:sz w:val="24"/>
        </w:rPr>
        <w:t>ÖZGÜRLÜK</w:t>
      </w:r>
    </w:p>
    <w:p w14:paraId="65CED6EE" w14:textId="77777777" w:rsidR="00C146B3" w:rsidRDefault="00C146B3">
      <w:pPr>
        <w:pStyle w:val="GvdeMetni"/>
        <w:spacing w:before="242"/>
        <w:ind w:left="0"/>
        <w:rPr>
          <w:b/>
        </w:rPr>
      </w:pPr>
    </w:p>
    <w:p w14:paraId="4B185B53" w14:textId="77777777" w:rsidR="00C146B3" w:rsidRDefault="003F6677">
      <w:pPr>
        <w:pStyle w:val="GvdeMetni"/>
        <w:spacing w:line="360" w:lineRule="auto"/>
        <w:ind w:right="532" w:firstLine="708"/>
        <w:jc w:val="both"/>
      </w:pPr>
      <w:r>
        <w:t>Eguen</w:t>
      </w:r>
      <w:r>
        <w:rPr>
          <w:spacing w:val="-11"/>
        </w:rPr>
        <w:t xml:space="preserve"> </w:t>
      </w:r>
      <w:r>
        <w:t>Fink</w:t>
      </w:r>
      <w:r>
        <w:rPr>
          <w:spacing w:val="-10"/>
        </w:rPr>
        <w:t xml:space="preserve"> </w:t>
      </w:r>
      <w:r>
        <w:t>(2015,</w:t>
      </w:r>
      <w:r>
        <w:rPr>
          <w:spacing w:val="-11"/>
        </w:rPr>
        <w:t xml:space="preserve"> </w:t>
      </w:r>
      <w:r>
        <w:t>s.</w:t>
      </w:r>
      <w:r>
        <w:rPr>
          <w:spacing w:val="-10"/>
        </w:rPr>
        <w:t xml:space="preserve"> </w:t>
      </w:r>
      <w:r>
        <w:t>33),</w:t>
      </w:r>
      <w:r>
        <w:rPr>
          <w:spacing w:val="-9"/>
        </w:rPr>
        <w:t xml:space="preserve"> </w:t>
      </w:r>
      <w:r>
        <w:t>Tanrı,</w:t>
      </w:r>
      <w:r>
        <w:rPr>
          <w:spacing w:val="-11"/>
        </w:rPr>
        <w:t xml:space="preserve"> </w:t>
      </w:r>
      <w:r>
        <w:t>doğa</w:t>
      </w:r>
      <w:r>
        <w:rPr>
          <w:spacing w:val="-12"/>
        </w:rPr>
        <w:t xml:space="preserve"> </w:t>
      </w:r>
      <w:r>
        <w:t>ve</w:t>
      </w:r>
      <w:r>
        <w:rPr>
          <w:spacing w:val="-12"/>
        </w:rPr>
        <w:t xml:space="preserve"> </w:t>
      </w:r>
      <w:r>
        <w:t>insanın</w:t>
      </w:r>
      <w:r>
        <w:rPr>
          <w:spacing w:val="-10"/>
        </w:rPr>
        <w:t xml:space="preserve"> </w:t>
      </w:r>
      <w:r>
        <w:t>özgürlüğünü,</w:t>
      </w:r>
      <w:r>
        <w:rPr>
          <w:spacing w:val="-11"/>
        </w:rPr>
        <w:t xml:space="preserve"> </w:t>
      </w:r>
      <w:r>
        <w:t>felsefi</w:t>
      </w:r>
      <w:r>
        <w:rPr>
          <w:spacing w:val="-10"/>
        </w:rPr>
        <w:t xml:space="preserve"> </w:t>
      </w:r>
      <w:r>
        <w:t>düşünüşe en uygun nesneler olarak görür. Buna göre Tanrı, doğa ve insanın özgürlüğü hem iç içe geçmiş hem de her şeyin içinde ve üzerinde olan nesnelerdir. Fink’in söz konusu nesnelere yönelik tespiti, bu tezin temel amacını özetler mahiyettedir. Özgürlük, isteyen, tasarlayan bir varlık olarak insanın, olan ile olması gereken arasındaki mesafeyi kavraması, olanı olması gereken lehine dönüştürme çabasıdır. Bu anlamda özgürlük, iyiyi ve kötüyü aşan bütün insani istemeleri kapsayan, varlıksal bütünle doğrudan ilişkili, varoluşsal bir özelliktir. Özgürlük kavramının bir ayağı insanın doğayla,</w:t>
      </w:r>
      <w:r>
        <w:rPr>
          <w:spacing w:val="-1"/>
        </w:rPr>
        <w:t xml:space="preserve"> </w:t>
      </w:r>
      <w:r>
        <w:t>tanrıyla, ahlakla, siyasetle</w:t>
      </w:r>
      <w:r>
        <w:rPr>
          <w:spacing w:val="-1"/>
        </w:rPr>
        <w:t xml:space="preserve"> </w:t>
      </w:r>
      <w:r>
        <w:t>kurmuş olduğu ilişkide</w:t>
      </w:r>
      <w:r>
        <w:rPr>
          <w:spacing w:val="-1"/>
        </w:rPr>
        <w:t xml:space="preserve"> </w:t>
      </w:r>
      <w:r>
        <w:t>olabildiği gibi kültürel bir olgu olan oyunla da ilgili olmuştur.</w:t>
      </w:r>
      <w:r>
        <w:rPr>
          <w:spacing w:val="40"/>
        </w:rPr>
        <w:t xml:space="preserve"> </w:t>
      </w:r>
      <w:r>
        <w:t>Yalnız doğrudan böyle bir ilişkinin kurulması oldukça</w:t>
      </w:r>
      <w:r>
        <w:rPr>
          <w:spacing w:val="-13"/>
        </w:rPr>
        <w:t xml:space="preserve"> </w:t>
      </w:r>
      <w:r>
        <w:t>geç</w:t>
      </w:r>
      <w:r>
        <w:rPr>
          <w:spacing w:val="-13"/>
        </w:rPr>
        <w:t xml:space="preserve"> </w:t>
      </w:r>
      <w:r>
        <w:t>bir</w:t>
      </w:r>
      <w:r>
        <w:rPr>
          <w:spacing w:val="-10"/>
        </w:rPr>
        <w:t xml:space="preserve"> </w:t>
      </w:r>
      <w:r>
        <w:t>zamanda,</w:t>
      </w:r>
      <w:r>
        <w:rPr>
          <w:spacing w:val="-10"/>
        </w:rPr>
        <w:t xml:space="preserve"> </w:t>
      </w:r>
      <w:r>
        <w:t>20.</w:t>
      </w:r>
      <w:r>
        <w:rPr>
          <w:spacing w:val="-12"/>
        </w:rPr>
        <w:t xml:space="preserve"> </w:t>
      </w:r>
      <w:r>
        <w:t>yüzyılın</w:t>
      </w:r>
      <w:r>
        <w:rPr>
          <w:spacing w:val="-12"/>
        </w:rPr>
        <w:t xml:space="preserve"> </w:t>
      </w:r>
      <w:r>
        <w:t>başlarında,</w:t>
      </w:r>
      <w:r>
        <w:rPr>
          <w:spacing w:val="-8"/>
        </w:rPr>
        <w:t xml:space="preserve"> </w:t>
      </w:r>
      <w:r>
        <w:t>oyunu,</w:t>
      </w:r>
      <w:r>
        <w:rPr>
          <w:spacing w:val="-12"/>
        </w:rPr>
        <w:t xml:space="preserve"> </w:t>
      </w:r>
      <w:r>
        <w:t>kendi</w:t>
      </w:r>
      <w:r>
        <w:rPr>
          <w:spacing w:val="-12"/>
        </w:rPr>
        <w:t xml:space="preserve"> </w:t>
      </w:r>
      <w:r>
        <w:t>değerine</w:t>
      </w:r>
      <w:r>
        <w:rPr>
          <w:spacing w:val="-13"/>
        </w:rPr>
        <w:t xml:space="preserve"> </w:t>
      </w:r>
      <w:r>
        <w:t>ve</w:t>
      </w:r>
      <w:r>
        <w:rPr>
          <w:spacing w:val="-11"/>
        </w:rPr>
        <w:t xml:space="preserve"> </w:t>
      </w:r>
      <w:r>
        <w:t>derecesine sahip bir yaşam içtepisi olarak gören (Fink, 2015, s.9), oyun ontolojisine dayalı entelektüel söylem içinde gerçekleşmiştir. Öncesinde ise oyun, pek çok farklı disiplinin</w:t>
      </w:r>
      <w:r>
        <w:rPr>
          <w:spacing w:val="40"/>
        </w:rPr>
        <w:t xml:space="preserve"> </w:t>
      </w:r>
      <w:r>
        <w:t>merak ettiği, araştırdığı bir</w:t>
      </w:r>
      <w:r>
        <w:rPr>
          <w:spacing w:val="40"/>
        </w:rPr>
        <w:t xml:space="preserve"> </w:t>
      </w:r>
      <w:r>
        <w:t>alan olmakla birlikte,</w:t>
      </w:r>
      <w:r>
        <w:rPr>
          <w:spacing w:val="40"/>
        </w:rPr>
        <w:t xml:space="preserve"> </w:t>
      </w:r>
      <w:r>
        <w:t>oyun (game), oyun oynama (game playing), bir bütün olarak oyunun ontolojik yapısını araştırmaktan ziyade,</w:t>
      </w:r>
      <w:r>
        <w:rPr>
          <w:spacing w:val="70"/>
        </w:rPr>
        <w:t xml:space="preserve"> </w:t>
      </w:r>
      <w:r>
        <w:t>genellikle</w:t>
      </w:r>
      <w:r>
        <w:rPr>
          <w:spacing w:val="30"/>
        </w:rPr>
        <w:t xml:space="preserve"> </w:t>
      </w:r>
      <w:r>
        <w:t>çocukla</w:t>
      </w:r>
      <w:r>
        <w:rPr>
          <w:spacing w:val="-15"/>
        </w:rPr>
        <w:t xml:space="preserve"> </w:t>
      </w:r>
      <w:r>
        <w:t>özdeşleştirilmiş</w:t>
      </w:r>
      <w:r>
        <w:rPr>
          <w:spacing w:val="-15"/>
        </w:rPr>
        <w:t xml:space="preserve"> </w:t>
      </w:r>
      <w:r>
        <w:t>ve</w:t>
      </w:r>
      <w:r>
        <w:rPr>
          <w:spacing w:val="-15"/>
        </w:rPr>
        <w:t xml:space="preserve"> </w:t>
      </w:r>
      <w:r>
        <w:t>oyun</w:t>
      </w:r>
      <w:r>
        <w:rPr>
          <w:spacing w:val="-15"/>
        </w:rPr>
        <w:t xml:space="preserve"> </w:t>
      </w:r>
      <w:r>
        <w:t>hakkında</w:t>
      </w:r>
      <w:r>
        <w:rPr>
          <w:spacing w:val="-15"/>
        </w:rPr>
        <w:t xml:space="preserve"> </w:t>
      </w:r>
      <w:r>
        <w:t>söylenen</w:t>
      </w:r>
      <w:r>
        <w:rPr>
          <w:spacing w:val="-15"/>
        </w:rPr>
        <w:t xml:space="preserve"> </w:t>
      </w:r>
      <w:r>
        <w:t>sözler,</w:t>
      </w:r>
      <w:r>
        <w:rPr>
          <w:spacing w:val="-15"/>
        </w:rPr>
        <w:t xml:space="preserve"> </w:t>
      </w:r>
      <w:r>
        <w:t>yapılan araştırmalar, çocukların gelişiminde oyunun rolü ya da faydası üzerine odaklanmıştır.</w:t>
      </w:r>
      <w:r>
        <w:rPr>
          <w:vertAlign w:val="superscript"/>
        </w:rPr>
        <w:t>17</w:t>
      </w:r>
      <w:r>
        <w:rPr>
          <w:spacing w:val="-2"/>
        </w:rPr>
        <w:t xml:space="preserve"> </w:t>
      </w:r>
      <w:r>
        <w:t>Oyunun</w:t>
      </w:r>
      <w:r>
        <w:rPr>
          <w:spacing w:val="40"/>
        </w:rPr>
        <w:t xml:space="preserve"> </w:t>
      </w:r>
      <w:r>
        <w:t>özgürlükle</w:t>
      </w:r>
      <w:r>
        <w:rPr>
          <w:spacing w:val="-3"/>
        </w:rPr>
        <w:t xml:space="preserve"> </w:t>
      </w:r>
      <w:r>
        <w:t>olan</w:t>
      </w:r>
      <w:r>
        <w:rPr>
          <w:spacing w:val="-3"/>
        </w:rPr>
        <w:t xml:space="preserve"> </w:t>
      </w:r>
      <w:r>
        <w:t>bağı</w:t>
      </w:r>
      <w:r>
        <w:rPr>
          <w:spacing w:val="-3"/>
        </w:rPr>
        <w:t xml:space="preserve"> </w:t>
      </w:r>
      <w:r>
        <w:t>bu</w:t>
      </w:r>
      <w:r>
        <w:rPr>
          <w:spacing w:val="-3"/>
        </w:rPr>
        <w:t xml:space="preserve"> </w:t>
      </w:r>
      <w:r>
        <w:t>çalışmalarda</w:t>
      </w:r>
      <w:r>
        <w:rPr>
          <w:spacing w:val="40"/>
        </w:rPr>
        <w:t xml:space="preserve"> </w:t>
      </w:r>
      <w:r>
        <w:t>ya</w:t>
      </w:r>
      <w:r>
        <w:rPr>
          <w:spacing w:val="-4"/>
        </w:rPr>
        <w:t xml:space="preserve"> </w:t>
      </w:r>
      <w:r>
        <w:t>hiç</w:t>
      </w:r>
      <w:r>
        <w:rPr>
          <w:spacing w:val="-3"/>
        </w:rPr>
        <w:t xml:space="preserve"> </w:t>
      </w:r>
      <w:r>
        <w:t>kurulmamış</w:t>
      </w:r>
      <w:r>
        <w:rPr>
          <w:spacing w:val="-4"/>
        </w:rPr>
        <w:t xml:space="preserve"> </w:t>
      </w:r>
      <w:r>
        <w:t>ya da</w:t>
      </w:r>
      <w:r>
        <w:rPr>
          <w:spacing w:val="-12"/>
        </w:rPr>
        <w:t xml:space="preserve"> </w:t>
      </w:r>
      <w:r>
        <w:t>kurulmuş</w:t>
      </w:r>
      <w:r>
        <w:rPr>
          <w:spacing w:val="-8"/>
        </w:rPr>
        <w:t xml:space="preserve"> </w:t>
      </w:r>
      <w:r>
        <w:t>olsa</w:t>
      </w:r>
      <w:r>
        <w:rPr>
          <w:spacing w:val="-9"/>
        </w:rPr>
        <w:t xml:space="preserve"> </w:t>
      </w:r>
      <w:r>
        <w:t>bile</w:t>
      </w:r>
      <w:r>
        <w:rPr>
          <w:spacing w:val="-10"/>
        </w:rPr>
        <w:t xml:space="preserve"> </w:t>
      </w:r>
      <w:r>
        <w:t>dolaylı</w:t>
      </w:r>
      <w:r>
        <w:rPr>
          <w:spacing w:val="-8"/>
        </w:rPr>
        <w:t xml:space="preserve"> </w:t>
      </w:r>
      <w:r>
        <w:t>bir</w:t>
      </w:r>
      <w:r>
        <w:rPr>
          <w:spacing w:val="-9"/>
        </w:rPr>
        <w:t xml:space="preserve"> </w:t>
      </w:r>
      <w:r>
        <w:t>biçimde,</w:t>
      </w:r>
      <w:r>
        <w:rPr>
          <w:spacing w:val="-9"/>
        </w:rPr>
        <w:t xml:space="preserve"> </w:t>
      </w:r>
      <w:r>
        <w:t>ana</w:t>
      </w:r>
      <w:r>
        <w:rPr>
          <w:spacing w:val="-9"/>
        </w:rPr>
        <w:t xml:space="preserve"> </w:t>
      </w:r>
      <w:r>
        <w:t>bir</w:t>
      </w:r>
      <w:r>
        <w:rPr>
          <w:spacing w:val="-9"/>
        </w:rPr>
        <w:t xml:space="preserve"> </w:t>
      </w:r>
      <w:r>
        <w:t>konu</w:t>
      </w:r>
      <w:r>
        <w:rPr>
          <w:spacing w:val="-9"/>
        </w:rPr>
        <w:t xml:space="preserve"> </w:t>
      </w:r>
      <w:r>
        <w:t>olarak</w:t>
      </w:r>
      <w:r>
        <w:rPr>
          <w:spacing w:val="43"/>
        </w:rPr>
        <w:t xml:space="preserve"> </w:t>
      </w:r>
      <w:r>
        <w:t>öne</w:t>
      </w:r>
      <w:r>
        <w:rPr>
          <w:spacing w:val="-10"/>
        </w:rPr>
        <w:t xml:space="preserve"> </w:t>
      </w:r>
      <w:r>
        <w:t>çıkmamıştır.</w:t>
      </w:r>
      <w:r>
        <w:rPr>
          <w:spacing w:val="43"/>
        </w:rPr>
        <w:t xml:space="preserve"> </w:t>
      </w:r>
      <w:r>
        <w:rPr>
          <w:spacing w:val="-2"/>
        </w:rPr>
        <w:t>Johan</w:t>
      </w:r>
    </w:p>
    <w:p w14:paraId="00746A74" w14:textId="77777777" w:rsidR="00C146B3" w:rsidRDefault="00C146B3">
      <w:pPr>
        <w:pStyle w:val="GvdeMetni"/>
        <w:ind w:left="0"/>
        <w:rPr>
          <w:sz w:val="20"/>
        </w:rPr>
      </w:pPr>
    </w:p>
    <w:p w14:paraId="0D249BD1" w14:textId="77777777" w:rsidR="00C146B3" w:rsidRDefault="003F6677">
      <w:pPr>
        <w:pStyle w:val="GvdeMetni"/>
        <w:spacing w:before="14"/>
        <w:ind w:left="0"/>
        <w:rPr>
          <w:sz w:val="20"/>
        </w:rPr>
      </w:pPr>
      <w:r>
        <w:rPr>
          <w:noProof/>
        </w:rPr>
        <mc:AlternateContent>
          <mc:Choice Requires="wps">
            <w:drawing>
              <wp:anchor distT="0" distB="0" distL="0" distR="0" simplePos="0" relativeHeight="487595520" behindDoc="1" locked="0" layoutInCell="1" allowOverlap="1" wp14:anchorId="357980CC" wp14:editId="114ED180">
                <wp:simplePos x="0" y="0"/>
                <wp:positionH relativeFrom="page">
                  <wp:posOffset>1810766</wp:posOffset>
                </wp:positionH>
                <wp:positionV relativeFrom="paragraph">
                  <wp:posOffset>170676</wp:posOffset>
                </wp:positionV>
                <wp:extent cx="182943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5C502" id="Graphic 25" o:spid="_x0000_s1026" style="position:absolute;margin-left:142.6pt;margin-top:13.45pt;width:144.05pt;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" path="m1829054,l,,,7619r1829054,l1829054,xe" fillcolor="black" stroked="f">
                <v:path arrowok="t"/>
                <w10:wrap type="topAndBottom" anchorx="page"/>
              </v:shape>
            </w:pict>
          </mc:Fallback>
        </mc:AlternateContent>
      </w:r>
    </w:p>
    <w:p w14:paraId="507A52D4" w14:textId="77777777" w:rsidR="00C146B3" w:rsidRDefault="003F6677">
      <w:pPr>
        <w:spacing w:before="99"/>
        <w:ind w:left="808" w:right="533"/>
        <w:jc w:val="both"/>
        <w:rPr>
          <w:sz w:val="18"/>
        </w:rPr>
      </w:pPr>
      <w:r>
        <w:rPr>
          <w:position w:val="6"/>
          <w:sz w:val="12"/>
        </w:rPr>
        <w:t>17</w:t>
      </w:r>
      <w:r>
        <w:rPr>
          <w:spacing w:val="11"/>
          <w:position w:val="6"/>
          <w:sz w:val="12"/>
        </w:rPr>
        <w:t xml:space="preserve"> </w:t>
      </w:r>
      <w:r>
        <w:rPr>
          <w:sz w:val="18"/>
        </w:rPr>
        <w:t>Oyun,</w:t>
      </w:r>
      <w:r>
        <w:rPr>
          <w:spacing w:val="-6"/>
          <w:sz w:val="18"/>
        </w:rPr>
        <w:t xml:space="preserve"> </w:t>
      </w:r>
      <w:r>
        <w:rPr>
          <w:sz w:val="18"/>
        </w:rPr>
        <w:t>çok</w:t>
      </w:r>
      <w:r>
        <w:rPr>
          <w:spacing w:val="-4"/>
          <w:sz w:val="18"/>
        </w:rPr>
        <w:t xml:space="preserve"> </w:t>
      </w:r>
      <w:r>
        <w:rPr>
          <w:sz w:val="18"/>
        </w:rPr>
        <w:t>eski</w:t>
      </w:r>
      <w:r>
        <w:rPr>
          <w:spacing w:val="-6"/>
          <w:sz w:val="18"/>
        </w:rPr>
        <w:t xml:space="preserve"> </w:t>
      </w:r>
      <w:r>
        <w:rPr>
          <w:sz w:val="18"/>
        </w:rPr>
        <w:t>zamanlardan</w:t>
      </w:r>
      <w:r>
        <w:rPr>
          <w:spacing w:val="-6"/>
          <w:sz w:val="18"/>
        </w:rPr>
        <w:t xml:space="preserve"> </w:t>
      </w:r>
      <w:r>
        <w:rPr>
          <w:sz w:val="18"/>
        </w:rPr>
        <w:t>beridir,</w:t>
      </w:r>
      <w:r>
        <w:rPr>
          <w:spacing w:val="-6"/>
          <w:sz w:val="18"/>
        </w:rPr>
        <w:t xml:space="preserve"> </w:t>
      </w:r>
      <w:r>
        <w:rPr>
          <w:sz w:val="18"/>
        </w:rPr>
        <w:t>farklı</w:t>
      </w:r>
      <w:r>
        <w:rPr>
          <w:spacing w:val="-6"/>
          <w:sz w:val="18"/>
        </w:rPr>
        <w:t xml:space="preserve"> </w:t>
      </w:r>
      <w:r>
        <w:rPr>
          <w:sz w:val="18"/>
        </w:rPr>
        <w:t>disiplinlerin</w:t>
      </w:r>
      <w:r>
        <w:rPr>
          <w:spacing w:val="-5"/>
          <w:sz w:val="18"/>
        </w:rPr>
        <w:t xml:space="preserve"> </w:t>
      </w:r>
      <w:r>
        <w:rPr>
          <w:sz w:val="18"/>
        </w:rPr>
        <w:t>merak</w:t>
      </w:r>
      <w:r>
        <w:rPr>
          <w:spacing w:val="-4"/>
          <w:sz w:val="18"/>
        </w:rPr>
        <w:t xml:space="preserve"> </w:t>
      </w:r>
      <w:r>
        <w:rPr>
          <w:sz w:val="18"/>
        </w:rPr>
        <w:t>ettiği,</w:t>
      </w:r>
      <w:r>
        <w:rPr>
          <w:spacing w:val="-4"/>
          <w:sz w:val="18"/>
        </w:rPr>
        <w:t xml:space="preserve"> </w:t>
      </w:r>
      <w:r>
        <w:rPr>
          <w:sz w:val="18"/>
        </w:rPr>
        <w:t>araştırdığı</w:t>
      </w:r>
      <w:r>
        <w:rPr>
          <w:spacing w:val="-6"/>
          <w:sz w:val="18"/>
        </w:rPr>
        <w:t xml:space="preserve"> </w:t>
      </w:r>
      <w:r>
        <w:rPr>
          <w:sz w:val="18"/>
        </w:rPr>
        <w:t>bir</w:t>
      </w:r>
      <w:r>
        <w:rPr>
          <w:spacing w:val="-6"/>
          <w:sz w:val="18"/>
        </w:rPr>
        <w:t xml:space="preserve"> </w:t>
      </w:r>
      <w:r>
        <w:rPr>
          <w:sz w:val="18"/>
        </w:rPr>
        <w:t>alan</w:t>
      </w:r>
      <w:r>
        <w:rPr>
          <w:spacing w:val="-6"/>
          <w:sz w:val="18"/>
        </w:rPr>
        <w:t xml:space="preserve"> </w:t>
      </w:r>
      <w:r>
        <w:rPr>
          <w:sz w:val="18"/>
        </w:rPr>
        <w:t>olmuştur.</w:t>
      </w:r>
      <w:r>
        <w:rPr>
          <w:spacing w:val="35"/>
          <w:sz w:val="18"/>
        </w:rPr>
        <w:t xml:space="preserve"> </w:t>
      </w:r>
      <w:r>
        <w:rPr>
          <w:sz w:val="18"/>
        </w:rPr>
        <w:t>Bu</w:t>
      </w:r>
      <w:r>
        <w:rPr>
          <w:spacing w:val="-4"/>
          <w:sz w:val="18"/>
        </w:rPr>
        <w:t xml:space="preserve"> </w:t>
      </w:r>
      <w:r>
        <w:rPr>
          <w:sz w:val="18"/>
        </w:rPr>
        <w:t>alanlardan en eskisi felsefedir. Fakat felsefenin oyuna ilgisi, doğrudan oyunun doğasını araştırmak amaçlı değil, oyun olgusundan yola çıkarak, yaşamın diğer olgularını onun üzerinden kavramaya çalışmaktır.</w:t>
      </w:r>
      <w:r>
        <w:rPr>
          <w:spacing w:val="40"/>
          <w:sz w:val="18"/>
        </w:rPr>
        <w:t xml:space="preserve"> </w:t>
      </w:r>
      <w:r>
        <w:rPr>
          <w:sz w:val="18"/>
        </w:rPr>
        <w:t>Oyunu, bir benzetme unsuru</w:t>
      </w:r>
      <w:r>
        <w:rPr>
          <w:spacing w:val="-8"/>
          <w:sz w:val="18"/>
        </w:rPr>
        <w:t xml:space="preserve"> </w:t>
      </w:r>
      <w:r>
        <w:rPr>
          <w:sz w:val="18"/>
        </w:rPr>
        <w:t>olarak</w:t>
      </w:r>
      <w:r>
        <w:rPr>
          <w:spacing w:val="-10"/>
          <w:sz w:val="18"/>
        </w:rPr>
        <w:t xml:space="preserve"> </w:t>
      </w:r>
      <w:r>
        <w:rPr>
          <w:sz w:val="18"/>
        </w:rPr>
        <w:t>ya</w:t>
      </w:r>
      <w:r>
        <w:rPr>
          <w:spacing w:val="-10"/>
          <w:sz w:val="18"/>
        </w:rPr>
        <w:t xml:space="preserve"> </w:t>
      </w:r>
      <w:r>
        <w:rPr>
          <w:sz w:val="18"/>
        </w:rPr>
        <w:t>da</w:t>
      </w:r>
      <w:r>
        <w:rPr>
          <w:spacing w:val="-10"/>
          <w:sz w:val="18"/>
        </w:rPr>
        <w:t xml:space="preserve"> </w:t>
      </w:r>
      <w:r>
        <w:rPr>
          <w:sz w:val="18"/>
        </w:rPr>
        <w:t>diğer</w:t>
      </w:r>
      <w:r>
        <w:rPr>
          <w:spacing w:val="-9"/>
          <w:sz w:val="18"/>
        </w:rPr>
        <w:t xml:space="preserve"> </w:t>
      </w:r>
      <w:r>
        <w:rPr>
          <w:sz w:val="18"/>
        </w:rPr>
        <w:t>insani</w:t>
      </w:r>
      <w:r>
        <w:rPr>
          <w:spacing w:val="-11"/>
          <w:sz w:val="18"/>
        </w:rPr>
        <w:t xml:space="preserve"> </w:t>
      </w:r>
      <w:r>
        <w:rPr>
          <w:sz w:val="18"/>
        </w:rPr>
        <w:t>işlerin</w:t>
      </w:r>
      <w:r>
        <w:rPr>
          <w:spacing w:val="-8"/>
          <w:sz w:val="18"/>
        </w:rPr>
        <w:t xml:space="preserve"> </w:t>
      </w:r>
      <w:r>
        <w:rPr>
          <w:sz w:val="18"/>
        </w:rPr>
        <w:t>değeriyle</w:t>
      </w:r>
      <w:r>
        <w:rPr>
          <w:spacing w:val="-9"/>
          <w:sz w:val="18"/>
        </w:rPr>
        <w:t xml:space="preserve"> </w:t>
      </w:r>
      <w:r>
        <w:rPr>
          <w:sz w:val="18"/>
        </w:rPr>
        <w:t>ilgili</w:t>
      </w:r>
      <w:r>
        <w:rPr>
          <w:spacing w:val="-9"/>
          <w:sz w:val="18"/>
        </w:rPr>
        <w:t xml:space="preserve"> </w:t>
      </w:r>
      <w:r>
        <w:rPr>
          <w:sz w:val="18"/>
        </w:rPr>
        <w:t>olarak</w:t>
      </w:r>
      <w:r>
        <w:rPr>
          <w:spacing w:val="-10"/>
          <w:sz w:val="18"/>
        </w:rPr>
        <w:t xml:space="preserve"> </w:t>
      </w:r>
      <w:r>
        <w:rPr>
          <w:sz w:val="18"/>
        </w:rPr>
        <w:t>karşılaştırmak</w:t>
      </w:r>
      <w:r>
        <w:rPr>
          <w:spacing w:val="-8"/>
          <w:sz w:val="18"/>
        </w:rPr>
        <w:t xml:space="preserve"> </w:t>
      </w:r>
      <w:r>
        <w:rPr>
          <w:sz w:val="18"/>
        </w:rPr>
        <w:t>amacıyla</w:t>
      </w:r>
      <w:r>
        <w:rPr>
          <w:spacing w:val="-9"/>
          <w:sz w:val="18"/>
        </w:rPr>
        <w:t xml:space="preserve"> </w:t>
      </w:r>
      <w:r>
        <w:rPr>
          <w:sz w:val="18"/>
        </w:rPr>
        <w:t>kullanan</w:t>
      </w:r>
      <w:r>
        <w:rPr>
          <w:spacing w:val="-8"/>
          <w:sz w:val="18"/>
        </w:rPr>
        <w:t xml:space="preserve"> </w:t>
      </w:r>
      <w:r>
        <w:rPr>
          <w:sz w:val="18"/>
        </w:rPr>
        <w:t>ilk</w:t>
      </w:r>
      <w:r>
        <w:rPr>
          <w:spacing w:val="-8"/>
          <w:sz w:val="18"/>
        </w:rPr>
        <w:t xml:space="preserve"> </w:t>
      </w:r>
      <w:r>
        <w:rPr>
          <w:sz w:val="18"/>
        </w:rPr>
        <w:t>filozoflardan</w:t>
      </w:r>
      <w:r>
        <w:rPr>
          <w:spacing w:val="-8"/>
          <w:sz w:val="18"/>
        </w:rPr>
        <w:t xml:space="preserve"> </w:t>
      </w:r>
      <w:r>
        <w:rPr>
          <w:sz w:val="18"/>
        </w:rPr>
        <w:t>biri Heraklitos’tur.</w:t>
      </w:r>
      <w:r>
        <w:rPr>
          <w:spacing w:val="17"/>
          <w:sz w:val="18"/>
        </w:rPr>
        <w:t xml:space="preserve"> </w:t>
      </w:r>
      <w:r>
        <w:rPr>
          <w:sz w:val="18"/>
        </w:rPr>
        <w:t>Heraklitos</w:t>
      </w:r>
      <w:r>
        <w:rPr>
          <w:spacing w:val="-11"/>
          <w:sz w:val="18"/>
        </w:rPr>
        <w:t xml:space="preserve"> </w:t>
      </w:r>
      <w:r>
        <w:rPr>
          <w:sz w:val="18"/>
        </w:rPr>
        <w:t>ile</w:t>
      </w:r>
      <w:r>
        <w:rPr>
          <w:spacing w:val="-12"/>
          <w:sz w:val="18"/>
        </w:rPr>
        <w:t xml:space="preserve"> </w:t>
      </w:r>
      <w:r>
        <w:rPr>
          <w:sz w:val="18"/>
        </w:rPr>
        <w:t>ilgili</w:t>
      </w:r>
      <w:r>
        <w:rPr>
          <w:spacing w:val="-11"/>
          <w:sz w:val="18"/>
        </w:rPr>
        <w:t xml:space="preserve"> </w:t>
      </w:r>
      <w:r>
        <w:rPr>
          <w:sz w:val="18"/>
        </w:rPr>
        <w:t>anlatılan</w:t>
      </w:r>
      <w:r>
        <w:rPr>
          <w:spacing w:val="-11"/>
          <w:sz w:val="18"/>
        </w:rPr>
        <w:t xml:space="preserve"> </w:t>
      </w:r>
      <w:r>
        <w:rPr>
          <w:sz w:val="18"/>
        </w:rPr>
        <w:t>hikayelerin</w:t>
      </w:r>
      <w:r>
        <w:rPr>
          <w:spacing w:val="-11"/>
          <w:sz w:val="18"/>
        </w:rPr>
        <w:t xml:space="preserve"> </w:t>
      </w:r>
      <w:r>
        <w:rPr>
          <w:sz w:val="18"/>
        </w:rPr>
        <w:t>birinde,</w:t>
      </w:r>
      <w:r>
        <w:rPr>
          <w:spacing w:val="-11"/>
          <w:sz w:val="18"/>
        </w:rPr>
        <w:t xml:space="preserve"> </w:t>
      </w:r>
      <w:r>
        <w:rPr>
          <w:sz w:val="18"/>
        </w:rPr>
        <w:t>Heraklitos</w:t>
      </w:r>
      <w:r>
        <w:rPr>
          <w:spacing w:val="-12"/>
          <w:sz w:val="18"/>
        </w:rPr>
        <w:t xml:space="preserve"> </w:t>
      </w:r>
      <w:r>
        <w:rPr>
          <w:sz w:val="18"/>
        </w:rPr>
        <w:t>Artemis</w:t>
      </w:r>
      <w:r>
        <w:rPr>
          <w:spacing w:val="-11"/>
          <w:sz w:val="18"/>
        </w:rPr>
        <w:t xml:space="preserve"> </w:t>
      </w:r>
      <w:r>
        <w:rPr>
          <w:sz w:val="18"/>
        </w:rPr>
        <w:t>tapınağına</w:t>
      </w:r>
      <w:r>
        <w:rPr>
          <w:spacing w:val="-11"/>
          <w:sz w:val="18"/>
        </w:rPr>
        <w:t xml:space="preserve"> </w:t>
      </w:r>
      <w:r>
        <w:rPr>
          <w:sz w:val="18"/>
        </w:rPr>
        <w:t>çekilerek</w:t>
      </w:r>
      <w:r>
        <w:rPr>
          <w:spacing w:val="-10"/>
          <w:sz w:val="18"/>
        </w:rPr>
        <w:t xml:space="preserve"> </w:t>
      </w:r>
      <w:r>
        <w:rPr>
          <w:sz w:val="18"/>
        </w:rPr>
        <w:t xml:space="preserve">çocuklarla aşık oynarmış. O’nu gören Ephesoslular çevresine toplanmışlar. Heraklitos ise toplananlara, </w:t>
      </w:r>
      <w:r>
        <w:rPr>
          <w:i/>
          <w:sz w:val="18"/>
        </w:rPr>
        <w:t xml:space="preserve">“ne şaşırıyorsunuz, reziller! yoksa böyle yapmak sizinle birlikte devlet yönetmekten daha iyi değil mi?” </w:t>
      </w:r>
      <w:r>
        <w:rPr>
          <w:sz w:val="18"/>
        </w:rPr>
        <w:t>(Kranz, 1994, s.61) diyerek oyunun siyasetten daha değerli bir etkinlik olduğunu vurgulamıştır. Oyunla ilgilenen bir başka filozof ise Platon’dur. Platon, “Yasalar “adlı eserinde oyunun çocukların yetişmesindeki rolü üzerinde durmuş ve oyunların çocukların yetişkinlik becerilerini geliştirdiğini öne sürmüştür.</w:t>
      </w:r>
      <w:r>
        <w:rPr>
          <w:spacing w:val="40"/>
          <w:sz w:val="18"/>
        </w:rPr>
        <w:t xml:space="preserve"> </w:t>
      </w:r>
      <w:r>
        <w:rPr>
          <w:sz w:val="18"/>
        </w:rPr>
        <w:t>Jean Jacques Rousseau ise oyun ile uygarlık arasında bir bağ kurmuş ve oyunun çocuğu uygarlaştırdığını, uygar topluluğa hazırladığını söylemiştir. Friedrich Schiller,</w:t>
      </w:r>
      <w:r>
        <w:rPr>
          <w:spacing w:val="40"/>
          <w:sz w:val="18"/>
        </w:rPr>
        <w:t xml:space="preserve"> </w:t>
      </w:r>
      <w:r>
        <w:rPr>
          <w:sz w:val="18"/>
        </w:rPr>
        <w:t>oyunu daha çok psikolojist bir açıdan değerlendirmiş ve oyunu bastırılmış enerjinin serbest bırakılması olarak tanımlamıştır. Herbert</w:t>
      </w:r>
      <w:r>
        <w:rPr>
          <w:spacing w:val="-2"/>
          <w:sz w:val="18"/>
        </w:rPr>
        <w:t xml:space="preserve"> </w:t>
      </w:r>
      <w:r>
        <w:rPr>
          <w:sz w:val="18"/>
        </w:rPr>
        <w:t>Spencer ise oyunu, sanatsal yaratıcılığın</w:t>
      </w:r>
      <w:r>
        <w:rPr>
          <w:spacing w:val="-1"/>
          <w:sz w:val="18"/>
        </w:rPr>
        <w:t xml:space="preserve"> </w:t>
      </w:r>
      <w:r>
        <w:rPr>
          <w:sz w:val="18"/>
        </w:rPr>
        <w:t>kaynağı</w:t>
      </w:r>
      <w:r>
        <w:rPr>
          <w:spacing w:val="-2"/>
          <w:sz w:val="18"/>
        </w:rPr>
        <w:t xml:space="preserve"> </w:t>
      </w:r>
      <w:r>
        <w:rPr>
          <w:sz w:val="18"/>
        </w:rPr>
        <w:t>olarak görmüştür. Felsefe alanında ise</w:t>
      </w:r>
      <w:r>
        <w:rPr>
          <w:spacing w:val="-4"/>
          <w:sz w:val="18"/>
        </w:rPr>
        <w:t xml:space="preserve"> </w:t>
      </w:r>
      <w:r>
        <w:rPr>
          <w:sz w:val="18"/>
        </w:rPr>
        <w:t>oyunun</w:t>
      </w:r>
      <w:r>
        <w:rPr>
          <w:spacing w:val="-2"/>
          <w:sz w:val="18"/>
        </w:rPr>
        <w:t xml:space="preserve"> </w:t>
      </w:r>
      <w:r>
        <w:rPr>
          <w:sz w:val="18"/>
        </w:rPr>
        <w:t>özgürlükle</w:t>
      </w:r>
      <w:r>
        <w:rPr>
          <w:spacing w:val="-4"/>
          <w:sz w:val="18"/>
        </w:rPr>
        <w:t xml:space="preserve"> </w:t>
      </w:r>
      <w:r>
        <w:rPr>
          <w:sz w:val="18"/>
        </w:rPr>
        <w:t>olan</w:t>
      </w:r>
      <w:r>
        <w:rPr>
          <w:spacing w:val="-5"/>
          <w:sz w:val="18"/>
        </w:rPr>
        <w:t xml:space="preserve"> </w:t>
      </w:r>
      <w:r>
        <w:rPr>
          <w:sz w:val="18"/>
        </w:rPr>
        <w:t>ilişkisini</w:t>
      </w:r>
      <w:r>
        <w:rPr>
          <w:spacing w:val="-3"/>
          <w:sz w:val="18"/>
        </w:rPr>
        <w:t xml:space="preserve"> </w:t>
      </w:r>
      <w:r>
        <w:rPr>
          <w:sz w:val="18"/>
        </w:rPr>
        <w:t>ilk</w:t>
      </w:r>
      <w:r>
        <w:rPr>
          <w:spacing w:val="-2"/>
          <w:sz w:val="18"/>
        </w:rPr>
        <w:t xml:space="preserve"> </w:t>
      </w:r>
      <w:r>
        <w:rPr>
          <w:sz w:val="18"/>
        </w:rPr>
        <w:t>fark eden</w:t>
      </w:r>
      <w:r>
        <w:rPr>
          <w:spacing w:val="-2"/>
          <w:sz w:val="18"/>
        </w:rPr>
        <w:t xml:space="preserve"> </w:t>
      </w:r>
      <w:r>
        <w:rPr>
          <w:sz w:val="18"/>
        </w:rPr>
        <w:t>filozof</w:t>
      </w:r>
      <w:r>
        <w:rPr>
          <w:spacing w:val="-3"/>
          <w:sz w:val="18"/>
        </w:rPr>
        <w:t xml:space="preserve"> </w:t>
      </w:r>
      <w:r>
        <w:rPr>
          <w:sz w:val="18"/>
        </w:rPr>
        <w:t>Immanuel</w:t>
      </w:r>
      <w:r>
        <w:rPr>
          <w:spacing w:val="-5"/>
          <w:sz w:val="18"/>
        </w:rPr>
        <w:t xml:space="preserve"> </w:t>
      </w:r>
      <w:r>
        <w:rPr>
          <w:sz w:val="18"/>
        </w:rPr>
        <w:t>Kant’tır.</w:t>
      </w:r>
      <w:r>
        <w:rPr>
          <w:spacing w:val="-2"/>
          <w:sz w:val="18"/>
        </w:rPr>
        <w:t xml:space="preserve"> </w:t>
      </w:r>
      <w:r>
        <w:rPr>
          <w:sz w:val="18"/>
        </w:rPr>
        <w:t>Kant’a</w:t>
      </w:r>
      <w:r>
        <w:rPr>
          <w:spacing w:val="-4"/>
          <w:sz w:val="18"/>
        </w:rPr>
        <w:t xml:space="preserve"> </w:t>
      </w:r>
      <w:r>
        <w:rPr>
          <w:sz w:val="18"/>
        </w:rPr>
        <w:t>göre</w:t>
      </w:r>
      <w:r>
        <w:rPr>
          <w:spacing w:val="-6"/>
          <w:sz w:val="18"/>
        </w:rPr>
        <w:t xml:space="preserve"> </w:t>
      </w:r>
      <w:r>
        <w:rPr>
          <w:sz w:val="18"/>
        </w:rPr>
        <w:t>oyun,</w:t>
      </w:r>
      <w:r>
        <w:rPr>
          <w:spacing w:val="-3"/>
          <w:sz w:val="18"/>
        </w:rPr>
        <w:t xml:space="preserve"> </w:t>
      </w:r>
      <w:r>
        <w:rPr>
          <w:sz w:val="18"/>
        </w:rPr>
        <w:t>ruhu</w:t>
      </w:r>
      <w:r>
        <w:rPr>
          <w:spacing w:val="-5"/>
          <w:sz w:val="18"/>
        </w:rPr>
        <w:t xml:space="preserve"> </w:t>
      </w:r>
      <w:r>
        <w:rPr>
          <w:sz w:val="18"/>
        </w:rPr>
        <w:t>özgürleştiren bir etkinliktir (Bateson ve Martin, 2020, s. 18).</w:t>
      </w:r>
    </w:p>
    <w:p w14:paraId="7FC8734E" w14:textId="77777777" w:rsidR="00C146B3" w:rsidRDefault="00C146B3">
      <w:pPr>
        <w:jc w:val="both"/>
        <w:rPr>
          <w:sz w:val="18"/>
        </w:rPr>
        <w:sectPr w:rsidR="00C146B3">
          <w:headerReference w:type="default" r:id="rId17"/>
          <w:pgSz w:w="11920" w:h="16850"/>
          <w:pgMar w:top="1900" w:right="880" w:bottom="280" w:left="1460" w:header="0" w:footer="0" w:gutter="0"/>
          <w:cols w:space="708"/>
        </w:sectPr>
      </w:pPr>
    </w:p>
    <w:p w14:paraId="47FC693A" w14:textId="77777777" w:rsidR="00C146B3" w:rsidRDefault="003F6677">
      <w:pPr>
        <w:pStyle w:val="GvdeMetni"/>
        <w:spacing w:before="100" w:line="360" w:lineRule="auto"/>
        <w:ind w:right="534"/>
        <w:jc w:val="both"/>
      </w:pPr>
      <w:r>
        <w:t>Huizinga (2018, s.11)’nın belirttiği gibi bu alanlar oyunu, oyun olmayan bir amaca varmaya</w:t>
      </w:r>
      <w:r>
        <w:rPr>
          <w:spacing w:val="-15"/>
        </w:rPr>
        <w:t xml:space="preserve"> </w:t>
      </w:r>
      <w:r>
        <w:t>yaradığı</w:t>
      </w:r>
      <w:r>
        <w:rPr>
          <w:spacing w:val="-14"/>
        </w:rPr>
        <w:t xml:space="preserve"> </w:t>
      </w:r>
      <w:r>
        <w:t>için</w:t>
      </w:r>
      <w:r>
        <w:rPr>
          <w:spacing w:val="-14"/>
        </w:rPr>
        <w:t xml:space="preserve"> </w:t>
      </w:r>
      <w:r>
        <w:t>işlevsel</w:t>
      </w:r>
      <w:r>
        <w:rPr>
          <w:spacing w:val="-14"/>
        </w:rPr>
        <w:t xml:space="preserve"> </w:t>
      </w:r>
      <w:r>
        <w:t>bir</w:t>
      </w:r>
      <w:r>
        <w:rPr>
          <w:spacing w:val="-15"/>
        </w:rPr>
        <w:t xml:space="preserve"> </w:t>
      </w:r>
      <w:r>
        <w:t>açıdan</w:t>
      </w:r>
      <w:r>
        <w:rPr>
          <w:spacing w:val="-14"/>
        </w:rPr>
        <w:t xml:space="preserve"> </w:t>
      </w:r>
      <w:r>
        <w:t>incelemişler</w:t>
      </w:r>
      <w:r>
        <w:rPr>
          <w:spacing w:val="-15"/>
        </w:rPr>
        <w:t xml:space="preserve"> </w:t>
      </w:r>
      <w:r>
        <w:t>ve</w:t>
      </w:r>
      <w:r>
        <w:rPr>
          <w:spacing w:val="-15"/>
        </w:rPr>
        <w:t xml:space="preserve"> </w:t>
      </w:r>
      <w:r>
        <w:t>oyunun</w:t>
      </w:r>
      <w:r>
        <w:rPr>
          <w:spacing w:val="-14"/>
        </w:rPr>
        <w:t xml:space="preserve"> </w:t>
      </w:r>
      <w:r>
        <w:t>özerk</w:t>
      </w:r>
      <w:r>
        <w:rPr>
          <w:spacing w:val="-15"/>
        </w:rPr>
        <w:t xml:space="preserve"> </w:t>
      </w:r>
      <w:r>
        <w:t>doğasına</w:t>
      </w:r>
      <w:r>
        <w:rPr>
          <w:spacing w:val="-15"/>
        </w:rPr>
        <w:t xml:space="preserve"> </w:t>
      </w:r>
      <w:r>
        <w:t>ilişkin pek bir şey söylememişlerdir. Johan Huizingayla başlayan, Roger Caillois, Bernard Suits ve Eguen Fink ile devam eden süreçte ise oyun araştırmaları, oyunun ontolojik boyutları üzerinde durmuş, oyunu oyun yapan özellikleri açığa çıkartmaya çalışmışlardır.</w:t>
      </w:r>
      <w:r>
        <w:rPr>
          <w:spacing w:val="-7"/>
        </w:rPr>
        <w:t xml:space="preserve"> </w:t>
      </w:r>
      <w:r>
        <w:t>Böylece</w:t>
      </w:r>
      <w:r>
        <w:rPr>
          <w:spacing w:val="-8"/>
        </w:rPr>
        <w:t xml:space="preserve"> </w:t>
      </w:r>
      <w:r>
        <w:t>ontolojik</w:t>
      </w:r>
      <w:r>
        <w:rPr>
          <w:spacing w:val="-7"/>
        </w:rPr>
        <w:t xml:space="preserve"> </w:t>
      </w:r>
      <w:r>
        <w:t>yapı</w:t>
      </w:r>
      <w:r>
        <w:rPr>
          <w:spacing w:val="-9"/>
        </w:rPr>
        <w:t xml:space="preserve"> </w:t>
      </w:r>
      <w:r>
        <w:t>açığa</w:t>
      </w:r>
      <w:r>
        <w:rPr>
          <w:spacing w:val="-7"/>
        </w:rPr>
        <w:t xml:space="preserve"> </w:t>
      </w:r>
      <w:r>
        <w:t>çıktıkça,</w:t>
      </w:r>
      <w:r>
        <w:rPr>
          <w:spacing w:val="-7"/>
        </w:rPr>
        <w:t xml:space="preserve"> </w:t>
      </w:r>
      <w:r>
        <w:t>özgürlüğün</w:t>
      </w:r>
      <w:r>
        <w:rPr>
          <w:spacing w:val="-7"/>
        </w:rPr>
        <w:t xml:space="preserve"> </w:t>
      </w:r>
      <w:r>
        <w:t>oyun</w:t>
      </w:r>
      <w:r>
        <w:rPr>
          <w:spacing w:val="-7"/>
        </w:rPr>
        <w:t xml:space="preserve"> </w:t>
      </w:r>
      <w:r>
        <w:t>ontolojisindeki yeri</w:t>
      </w:r>
      <w:r>
        <w:rPr>
          <w:spacing w:val="-7"/>
        </w:rPr>
        <w:t xml:space="preserve"> </w:t>
      </w:r>
      <w:r>
        <w:t>görülmeye</w:t>
      </w:r>
      <w:r>
        <w:rPr>
          <w:spacing w:val="-7"/>
        </w:rPr>
        <w:t xml:space="preserve"> </w:t>
      </w:r>
      <w:r>
        <w:t>başlanmıştır.</w:t>
      </w:r>
      <w:r>
        <w:rPr>
          <w:spacing w:val="-8"/>
        </w:rPr>
        <w:t xml:space="preserve"> </w:t>
      </w:r>
      <w:r>
        <w:t>Çünkü</w:t>
      </w:r>
      <w:r>
        <w:rPr>
          <w:spacing w:val="-7"/>
        </w:rPr>
        <w:t xml:space="preserve"> </w:t>
      </w:r>
      <w:r>
        <w:t>daha</w:t>
      </w:r>
      <w:r>
        <w:rPr>
          <w:spacing w:val="-8"/>
        </w:rPr>
        <w:t xml:space="preserve"> </w:t>
      </w:r>
      <w:r>
        <w:t>önce</w:t>
      </w:r>
      <w:r>
        <w:rPr>
          <w:spacing w:val="-8"/>
        </w:rPr>
        <w:t xml:space="preserve"> </w:t>
      </w:r>
      <w:r>
        <w:t>dile</w:t>
      </w:r>
      <w:r>
        <w:rPr>
          <w:spacing w:val="-8"/>
        </w:rPr>
        <w:t xml:space="preserve"> </w:t>
      </w:r>
      <w:r>
        <w:t>getirildiği</w:t>
      </w:r>
      <w:r>
        <w:rPr>
          <w:spacing w:val="-7"/>
        </w:rPr>
        <w:t xml:space="preserve"> </w:t>
      </w:r>
      <w:r>
        <w:t>gibi</w:t>
      </w:r>
      <w:r>
        <w:rPr>
          <w:spacing w:val="-7"/>
        </w:rPr>
        <w:t xml:space="preserve"> </w:t>
      </w:r>
      <w:r>
        <w:t>özgürlüğün</w:t>
      </w:r>
      <w:r>
        <w:rPr>
          <w:spacing w:val="-7"/>
        </w:rPr>
        <w:t xml:space="preserve"> </w:t>
      </w:r>
      <w:r>
        <w:t xml:space="preserve">anlamı, sadece insani eylemin tikel görünümlerinden hareketle oluşmaz, tikel görünümleri etkileyen, ontolojik bağlam üzerinden oluşur. Dolayısıyla oyunun özgürlükle olan ilişkisinin mahiyeti anlamak için oyunu, ontolojik açıdan inceleyen görüşlere yer vermek, söz konusu kuramlar üzerinden oyun ve özgürlük ilişkisinin izini sürmek </w:t>
      </w:r>
      <w:r>
        <w:rPr>
          <w:spacing w:val="-2"/>
        </w:rPr>
        <w:t>gerekir.</w:t>
      </w:r>
    </w:p>
    <w:p w14:paraId="395DB382" w14:textId="77777777" w:rsidR="00C146B3" w:rsidRDefault="00C146B3">
      <w:pPr>
        <w:pStyle w:val="GvdeMetni"/>
        <w:ind w:left="0"/>
      </w:pPr>
    </w:p>
    <w:p w14:paraId="5ABC491C" w14:textId="77777777" w:rsidR="00C146B3" w:rsidRDefault="00C146B3">
      <w:pPr>
        <w:pStyle w:val="GvdeMetni"/>
        <w:spacing w:before="169"/>
        <w:ind w:left="0"/>
      </w:pPr>
    </w:p>
    <w:p w14:paraId="044D8A92" w14:textId="77777777" w:rsidR="00C146B3" w:rsidRDefault="003F6677">
      <w:pPr>
        <w:pStyle w:val="Balk1"/>
        <w:numPr>
          <w:ilvl w:val="1"/>
          <w:numId w:val="8"/>
        </w:numPr>
        <w:tabs>
          <w:tab w:val="left" w:pos="1228"/>
        </w:tabs>
      </w:pPr>
      <w:bookmarkStart w:id="18" w:name="_TOC_250041"/>
      <w:r>
        <w:t>ÖZGÜRLÜK</w:t>
      </w:r>
      <w:r>
        <w:rPr>
          <w:spacing w:val="-6"/>
        </w:rPr>
        <w:t xml:space="preserve"> </w:t>
      </w:r>
      <w:r>
        <w:t>KAVRAMININ</w:t>
      </w:r>
      <w:r>
        <w:rPr>
          <w:spacing w:val="-4"/>
        </w:rPr>
        <w:t xml:space="preserve"> </w:t>
      </w:r>
      <w:r>
        <w:t>OYUNLA</w:t>
      </w:r>
      <w:r>
        <w:rPr>
          <w:spacing w:val="-4"/>
        </w:rPr>
        <w:t xml:space="preserve"> </w:t>
      </w:r>
      <w:r>
        <w:t>OLAN</w:t>
      </w:r>
      <w:r>
        <w:rPr>
          <w:spacing w:val="-3"/>
        </w:rPr>
        <w:t xml:space="preserve"> </w:t>
      </w:r>
      <w:bookmarkEnd w:id="18"/>
      <w:r>
        <w:rPr>
          <w:spacing w:val="-2"/>
        </w:rPr>
        <w:t>İLİŞKİSİ</w:t>
      </w:r>
    </w:p>
    <w:p w14:paraId="2DC9BCE3" w14:textId="77777777" w:rsidR="00C146B3" w:rsidRDefault="00C146B3">
      <w:pPr>
        <w:pStyle w:val="GvdeMetni"/>
        <w:spacing w:before="84"/>
        <w:ind w:left="0"/>
        <w:rPr>
          <w:b/>
        </w:rPr>
      </w:pPr>
    </w:p>
    <w:p w14:paraId="2F600CA2" w14:textId="77777777" w:rsidR="00C146B3" w:rsidRDefault="003F6677">
      <w:pPr>
        <w:pStyle w:val="GvdeMetni"/>
        <w:spacing w:line="360" w:lineRule="auto"/>
        <w:ind w:right="531" w:firstLine="708"/>
        <w:jc w:val="both"/>
      </w:pPr>
      <w:r>
        <w:t>“İnsan özgür müdür, değil midir?” sorusu, insanın kendi iradesini belirleyip belirleyemediği</w:t>
      </w:r>
      <w:r>
        <w:rPr>
          <w:spacing w:val="-15"/>
        </w:rPr>
        <w:t xml:space="preserve"> </w:t>
      </w:r>
      <w:r>
        <w:t>sorusudur.</w:t>
      </w:r>
      <w:r>
        <w:rPr>
          <w:spacing w:val="-15"/>
        </w:rPr>
        <w:t xml:space="preserve"> </w:t>
      </w:r>
      <w:r>
        <w:t>Felsefe</w:t>
      </w:r>
      <w:r>
        <w:rPr>
          <w:spacing w:val="-15"/>
        </w:rPr>
        <w:t xml:space="preserve"> </w:t>
      </w:r>
      <w:r>
        <w:t>tarihinde,</w:t>
      </w:r>
      <w:r>
        <w:rPr>
          <w:spacing w:val="-15"/>
        </w:rPr>
        <w:t xml:space="preserve"> </w:t>
      </w:r>
      <w:r>
        <w:t>insanın</w:t>
      </w:r>
      <w:r>
        <w:rPr>
          <w:spacing w:val="-15"/>
        </w:rPr>
        <w:t xml:space="preserve"> </w:t>
      </w:r>
      <w:r>
        <w:t>iradesine</w:t>
      </w:r>
      <w:r>
        <w:rPr>
          <w:spacing w:val="-15"/>
        </w:rPr>
        <w:t xml:space="preserve"> </w:t>
      </w:r>
      <w:r>
        <w:t>etki</w:t>
      </w:r>
      <w:r>
        <w:rPr>
          <w:spacing w:val="-15"/>
        </w:rPr>
        <w:t xml:space="preserve"> </w:t>
      </w:r>
      <w:r>
        <w:t>eden</w:t>
      </w:r>
      <w:r>
        <w:rPr>
          <w:spacing w:val="-15"/>
        </w:rPr>
        <w:t xml:space="preserve"> </w:t>
      </w:r>
      <w:r>
        <w:t>pek</w:t>
      </w:r>
      <w:r>
        <w:rPr>
          <w:spacing w:val="-15"/>
        </w:rPr>
        <w:t xml:space="preserve"> </w:t>
      </w:r>
      <w:r>
        <w:t>çok</w:t>
      </w:r>
      <w:r>
        <w:rPr>
          <w:spacing w:val="-15"/>
        </w:rPr>
        <w:t xml:space="preserve"> </w:t>
      </w:r>
      <w:r>
        <w:t>faktör ortaya konulmuştur. Bu faktörler kimi zaman doğa, kimi zaman Tanrı, kimi zaman toplumsal</w:t>
      </w:r>
      <w:r>
        <w:rPr>
          <w:spacing w:val="-13"/>
        </w:rPr>
        <w:t xml:space="preserve"> </w:t>
      </w:r>
      <w:r>
        <w:t>yapı</w:t>
      </w:r>
      <w:r>
        <w:rPr>
          <w:spacing w:val="-13"/>
        </w:rPr>
        <w:t xml:space="preserve"> </w:t>
      </w:r>
      <w:r>
        <w:t>yani</w:t>
      </w:r>
      <w:r>
        <w:rPr>
          <w:spacing w:val="-13"/>
        </w:rPr>
        <w:t xml:space="preserve"> </w:t>
      </w:r>
      <w:r>
        <w:t>kültür</w:t>
      </w:r>
      <w:r>
        <w:rPr>
          <w:spacing w:val="-14"/>
        </w:rPr>
        <w:t xml:space="preserve"> </w:t>
      </w:r>
      <w:r>
        <w:t>olarak</w:t>
      </w:r>
      <w:r>
        <w:rPr>
          <w:spacing w:val="-13"/>
        </w:rPr>
        <w:t xml:space="preserve"> </w:t>
      </w:r>
      <w:r>
        <w:t>görülmüştür.</w:t>
      </w:r>
      <w:r>
        <w:rPr>
          <w:spacing w:val="-14"/>
        </w:rPr>
        <w:t xml:space="preserve"> </w:t>
      </w:r>
      <w:r>
        <w:t>Günümüzde</w:t>
      </w:r>
      <w:r>
        <w:rPr>
          <w:spacing w:val="-14"/>
        </w:rPr>
        <w:t xml:space="preserve"> </w:t>
      </w:r>
      <w:r>
        <w:t>insanın</w:t>
      </w:r>
      <w:r>
        <w:rPr>
          <w:spacing w:val="-13"/>
        </w:rPr>
        <w:t xml:space="preserve"> </w:t>
      </w:r>
      <w:r>
        <w:t>iradesini</w:t>
      </w:r>
      <w:r>
        <w:rPr>
          <w:spacing w:val="-12"/>
        </w:rPr>
        <w:t xml:space="preserve"> </w:t>
      </w:r>
      <w:r>
        <w:t>etkilediği varsayılan faktörlerden en çok öne çıkan, modern kültür ve modern toplumsal yapı olarak düşünülmektedir. Bugün modern zamanların en büyük sıkıntısının özgürlük olduğunu söyleyen pek çok görüş vardır.</w:t>
      </w:r>
      <w:r>
        <w:rPr>
          <w:vertAlign w:val="superscript"/>
        </w:rPr>
        <w:t>18</w:t>
      </w:r>
      <w:r>
        <w:t xml:space="preserve"> Modern kültür, doğa ve din karşısında modern insana özgürlüğü vadederken, gelinen aşamada modern insanın, demir bir kafesin</w:t>
      </w:r>
      <w:r>
        <w:rPr>
          <w:vertAlign w:val="superscript"/>
        </w:rPr>
        <w:t>19</w:t>
      </w:r>
      <w:r>
        <w:t xml:space="preserve"> içine girdiği dile getirilmekte, özgürlüğünü yitiren modern insanın yeniden özgürlüğünü</w:t>
      </w:r>
      <w:r>
        <w:rPr>
          <w:spacing w:val="-15"/>
        </w:rPr>
        <w:t xml:space="preserve"> </w:t>
      </w:r>
      <w:r>
        <w:t>aradığı</w:t>
      </w:r>
      <w:r>
        <w:rPr>
          <w:spacing w:val="-15"/>
        </w:rPr>
        <w:t xml:space="preserve"> </w:t>
      </w:r>
      <w:r>
        <w:t>söylenmektedir.</w:t>
      </w:r>
      <w:r>
        <w:rPr>
          <w:spacing w:val="-15"/>
        </w:rPr>
        <w:t xml:space="preserve"> </w:t>
      </w:r>
      <w:r>
        <w:t>Ama</w:t>
      </w:r>
      <w:r>
        <w:rPr>
          <w:spacing w:val="-15"/>
        </w:rPr>
        <w:t xml:space="preserve"> </w:t>
      </w:r>
      <w:r>
        <w:t>modern</w:t>
      </w:r>
      <w:r>
        <w:rPr>
          <w:spacing w:val="-15"/>
        </w:rPr>
        <w:t xml:space="preserve"> </w:t>
      </w:r>
      <w:r>
        <w:t>insanın</w:t>
      </w:r>
      <w:r>
        <w:rPr>
          <w:spacing w:val="-15"/>
        </w:rPr>
        <w:t xml:space="preserve"> </w:t>
      </w:r>
      <w:r>
        <w:t>bu</w:t>
      </w:r>
      <w:r>
        <w:rPr>
          <w:spacing w:val="-15"/>
        </w:rPr>
        <w:t xml:space="preserve"> </w:t>
      </w:r>
      <w:r>
        <w:t>sefer</w:t>
      </w:r>
      <w:r>
        <w:rPr>
          <w:spacing w:val="-15"/>
        </w:rPr>
        <w:t xml:space="preserve"> </w:t>
      </w:r>
      <w:r>
        <w:t>ki</w:t>
      </w:r>
      <w:r>
        <w:rPr>
          <w:spacing w:val="-15"/>
        </w:rPr>
        <w:t xml:space="preserve"> </w:t>
      </w:r>
      <w:r>
        <w:t>özgürlük</w:t>
      </w:r>
      <w:r>
        <w:rPr>
          <w:spacing w:val="-15"/>
        </w:rPr>
        <w:t xml:space="preserve"> </w:t>
      </w:r>
      <w:r>
        <w:t>arayışı, geleneksel kurumları aşan, modern dünyanın yarattığı kurumları kapsayan bir özgürlük</w:t>
      </w:r>
      <w:r>
        <w:rPr>
          <w:spacing w:val="-6"/>
        </w:rPr>
        <w:t xml:space="preserve"> </w:t>
      </w:r>
      <w:r>
        <w:t>arayışıdır.</w:t>
      </w:r>
      <w:r>
        <w:rPr>
          <w:spacing w:val="-6"/>
        </w:rPr>
        <w:t xml:space="preserve"> </w:t>
      </w:r>
      <w:r>
        <w:t>Modern</w:t>
      </w:r>
      <w:r>
        <w:rPr>
          <w:spacing w:val="-7"/>
        </w:rPr>
        <w:t xml:space="preserve"> </w:t>
      </w:r>
      <w:r>
        <w:t>dünya</w:t>
      </w:r>
      <w:r>
        <w:rPr>
          <w:spacing w:val="-7"/>
        </w:rPr>
        <w:t xml:space="preserve"> </w:t>
      </w:r>
      <w:r>
        <w:t>bilimde,</w:t>
      </w:r>
      <w:r>
        <w:rPr>
          <w:spacing w:val="-6"/>
        </w:rPr>
        <w:t xml:space="preserve"> </w:t>
      </w:r>
      <w:r>
        <w:t>siyasette,</w:t>
      </w:r>
      <w:r>
        <w:rPr>
          <w:spacing w:val="-6"/>
        </w:rPr>
        <w:t xml:space="preserve"> </w:t>
      </w:r>
      <w:r>
        <w:t>eğitimde,</w:t>
      </w:r>
      <w:r>
        <w:rPr>
          <w:spacing w:val="-6"/>
        </w:rPr>
        <w:t xml:space="preserve"> </w:t>
      </w:r>
      <w:r>
        <w:t>iletişimde</w:t>
      </w:r>
      <w:r>
        <w:rPr>
          <w:spacing w:val="-7"/>
        </w:rPr>
        <w:t xml:space="preserve"> </w:t>
      </w:r>
      <w:r>
        <w:t>ilerledikçe, modern</w:t>
      </w:r>
      <w:r>
        <w:rPr>
          <w:spacing w:val="14"/>
        </w:rPr>
        <w:t xml:space="preserve"> </w:t>
      </w:r>
      <w:r>
        <w:t>insanı</w:t>
      </w:r>
      <w:r>
        <w:rPr>
          <w:spacing w:val="18"/>
        </w:rPr>
        <w:t xml:space="preserve"> </w:t>
      </w:r>
      <w:r>
        <w:t>daha</w:t>
      </w:r>
      <w:r>
        <w:rPr>
          <w:spacing w:val="17"/>
        </w:rPr>
        <w:t xml:space="preserve"> </w:t>
      </w:r>
      <w:r>
        <w:t>fazla</w:t>
      </w:r>
      <w:r>
        <w:rPr>
          <w:spacing w:val="17"/>
        </w:rPr>
        <w:t xml:space="preserve"> </w:t>
      </w:r>
      <w:r>
        <w:t>belirlemektedir.</w:t>
      </w:r>
      <w:r>
        <w:rPr>
          <w:spacing w:val="17"/>
        </w:rPr>
        <w:t xml:space="preserve"> </w:t>
      </w:r>
      <w:r>
        <w:t>Böylece</w:t>
      </w:r>
      <w:r>
        <w:rPr>
          <w:spacing w:val="17"/>
        </w:rPr>
        <w:t xml:space="preserve"> </w:t>
      </w:r>
      <w:r>
        <w:t>modern</w:t>
      </w:r>
      <w:r>
        <w:rPr>
          <w:spacing w:val="17"/>
        </w:rPr>
        <w:t xml:space="preserve"> </w:t>
      </w:r>
      <w:r>
        <w:t>insanın</w:t>
      </w:r>
      <w:r>
        <w:rPr>
          <w:spacing w:val="18"/>
        </w:rPr>
        <w:t xml:space="preserve"> </w:t>
      </w:r>
      <w:r>
        <w:t>özgürlük</w:t>
      </w:r>
      <w:r>
        <w:rPr>
          <w:spacing w:val="18"/>
        </w:rPr>
        <w:t xml:space="preserve"> </w:t>
      </w:r>
      <w:r>
        <w:rPr>
          <w:spacing w:val="-2"/>
        </w:rPr>
        <w:t>arayışı,</w:t>
      </w:r>
    </w:p>
    <w:p w14:paraId="12D17739" w14:textId="77777777" w:rsidR="00C146B3" w:rsidRDefault="00C146B3">
      <w:pPr>
        <w:pStyle w:val="GvdeMetni"/>
        <w:ind w:left="0"/>
        <w:rPr>
          <w:sz w:val="20"/>
        </w:rPr>
      </w:pPr>
    </w:p>
    <w:p w14:paraId="08D78D6B" w14:textId="77777777" w:rsidR="00C146B3" w:rsidRDefault="003F6677">
      <w:pPr>
        <w:pStyle w:val="GvdeMetni"/>
        <w:spacing w:before="38"/>
        <w:ind w:left="0"/>
        <w:rPr>
          <w:sz w:val="20"/>
        </w:rPr>
      </w:pPr>
      <w:r>
        <w:rPr>
          <w:noProof/>
        </w:rPr>
        <mc:AlternateContent>
          <mc:Choice Requires="wps">
            <w:drawing>
              <wp:anchor distT="0" distB="0" distL="0" distR="0" simplePos="0" relativeHeight="487596032" behindDoc="1" locked="0" layoutInCell="1" allowOverlap="1" wp14:anchorId="17C7E89B" wp14:editId="6B333243">
                <wp:simplePos x="0" y="0"/>
                <wp:positionH relativeFrom="page">
                  <wp:posOffset>1810766</wp:posOffset>
                </wp:positionH>
                <wp:positionV relativeFrom="paragraph">
                  <wp:posOffset>185726</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B265A" id="Graphic 27" o:spid="_x0000_s1026" style="position:absolute;margin-left:142.6pt;margin-top:14.6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" path="m1829054,l,,,7619r1829054,l1829054,xe" fillcolor="black" stroked="f">
                <v:path arrowok="t"/>
                <w10:wrap type="topAndBottom" anchorx="page"/>
              </v:shape>
            </w:pict>
          </mc:Fallback>
        </mc:AlternateContent>
      </w:r>
    </w:p>
    <w:p w14:paraId="5058EED4" w14:textId="77777777" w:rsidR="00C146B3" w:rsidRDefault="003F6677">
      <w:pPr>
        <w:spacing w:before="99"/>
        <w:ind w:left="808" w:right="425"/>
        <w:rPr>
          <w:sz w:val="18"/>
        </w:rPr>
      </w:pPr>
      <w:r>
        <w:rPr>
          <w:position w:val="6"/>
          <w:sz w:val="12"/>
        </w:rPr>
        <w:t>18</w:t>
      </w:r>
      <w:r>
        <w:rPr>
          <w:spacing w:val="80"/>
          <w:position w:val="6"/>
          <w:sz w:val="12"/>
        </w:rPr>
        <w:t xml:space="preserve"> </w:t>
      </w:r>
      <w:r>
        <w:rPr>
          <w:sz w:val="18"/>
        </w:rPr>
        <w:t>Charles Taylor (1995, s.16), “Modernliğin Sıkıntıları” adlı eserinde, modern insan için en önemli sıkıntının</w:t>
      </w:r>
      <w:r>
        <w:rPr>
          <w:spacing w:val="40"/>
          <w:sz w:val="18"/>
        </w:rPr>
        <w:t xml:space="preserve"> </w:t>
      </w:r>
      <w:r>
        <w:rPr>
          <w:sz w:val="18"/>
        </w:rPr>
        <w:t>özgürlük olduğunu dile getirir.</w:t>
      </w:r>
    </w:p>
    <w:p w14:paraId="7ECF1440" w14:textId="77777777" w:rsidR="00C146B3" w:rsidRDefault="003F6677">
      <w:pPr>
        <w:spacing w:line="242" w:lineRule="auto"/>
        <w:ind w:left="808" w:right="425"/>
        <w:rPr>
          <w:sz w:val="18"/>
        </w:rPr>
      </w:pPr>
      <w:r>
        <w:rPr>
          <w:position w:val="6"/>
          <w:sz w:val="12"/>
        </w:rPr>
        <w:t>19</w:t>
      </w:r>
      <w:r>
        <w:rPr>
          <w:sz w:val="18"/>
        </w:rPr>
        <w:t>Max</w:t>
      </w:r>
      <w:r>
        <w:rPr>
          <w:spacing w:val="23"/>
          <w:sz w:val="18"/>
        </w:rPr>
        <w:t xml:space="preserve"> </w:t>
      </w:r>
      <w:r>
        <w:rPr>
          <w:sz w:val="18"/>
        </w:rPr>
        <w:t>Weber (1997, s.159),</w:t>
      </w:r>
      <w:r>
        <w:rPr>
          <w:spacing w:val="23"/>
          <w:sz w:val="18"/>
        </w:rPr>
        <w:t xml:space="preserve"> </w:t>
      </w:r>
      <w:r>
        <w:rPr>
          <w:sz w:val="18"/>
        </w:rPr>
        <w:t>iş bölümüne, aşrı uzmanlaşmaya, rasyonaliteye dayalı kapitalist birikim rejiminin</w:t>
      </w:r>
      <w:r>
        <w:rPr>
          <w:spacing w:val="40"/>
          <w:sz w:val="18"/>
        </w:rPr>
        <w:t xml:space="preserve"> </w:t>
      </w:r>
      <w:r>
        <w:rPr>
          <w:sz w:val="18"/>
        </w:rPr>
        <w:t>modern insanı saran, özgürlüğünü engelleyen “</w:t>
      </w:r>
      <w:r>
        <w:rPr>
          <w:i/>
          <w:sz w:val="18"/>
        </w:rPr>
        <w:t xml:space="preserve">paltodan demir bir kafese” </w:t>
      </w:r>
      <w:r>
        <w:rPr>
          <w:sz w:val="18"/>
        </w:rPr>
        <w:t>benzetir.</w:t>
      </w:r>
    </w:p>
    <w:p w14:paraId="6948E843" w14:textId="77777777" w:rsidR="00C146B3" w:rsidRDefault="00C146B3">
      <w:pPr>
        <w:spacing w:line="242" w:lineRule="auto"/>
        <w:rPr>
          <w:sz w:val="18"/>
        </w:rPr>
        <w:sectPr w:rsidR="00C146B3">
          <w:headerReference w:type="default" r:id="rId18"/>
          <w:pgSz w:w="11920" w:h="16850"/>
          <w:pgMar w:top="1860" w:right="880" w:bottom="280" w:left="1460" w:header="1428" w:footer="0" w:gutter="0"/>
          <w:pgNumType w:start="43"/>
          <w:cols w:space="708"/>
        </w:sectPr>
      </w:pPr>
    </w:p>
    <w:p w14:paraId="2D034CD9" w14:textId="77777777" w:rsidR="00C146B3" w:rsidRDefault="003F6677">
      <w:pPr>
        <w:pStyle w:val="GvdeMetni"/>
        <w:spacing w:before="100" w:line="360" w:lineRule="auto"/>
        <w:ind w:right="534"/>
        <w:jc w:val="both"/>
      </w:pPr>
      <w:r>
        <w:t>doğanın, dinin sınırlarını aşarak, modern kültüre yönelmekte, modern kültür içinde, insanın ne derece özgür olduğu sorusu sorulmaktadır. Çünkü modern yaşam, modern kültürüyle, modern kurumlarıyla, insanın iradesini belirleyen doğal ya da dinsel zorunluluğa</w:t>
      </w:r>
      <w:r>
        <w:rPr>
          <w:spacing w:val="-13"/>
        </w:rPr>
        <w:t xml:space="preserve"> </w:t>
      </w:r>
      <w:r>
        <w:t>karşı,</w:t>
      </w:r>
      <w:r>
        <w:rPr>
          <w:spacing w:val="-12"/>
        </w:rPr>
        <w:t xml:space="preserve"> </w:t>
      </w:r>
      <w:r>
        <w:t>insanın</w:t>
      </w:r>
      <w:r>
        <w:rPr>
          <w:spacing w:val="-12"/>
        </w:rPr>
        <w:t xml:space="preserve"> </w:t>
      </w:r>
      <w:r>
        <w:t>kendi</w:t>
      </w:r>
      <w:r>
        <w:rPr>
          <w:spacing w:val="-12"/>
        </w:rPr>
        <w:t xml:space="preserve"> </w:t>
      </w:r>
      <w:r>
        <w:t>aklıyla</w:t>
      </w:r>
      <w:r>
        <w:rPr>
          <w:spacing w:val="-13"/>
        </w:rPr>
        <w:t xml:space="preserve"> </w:t>
      </w:r>
      <w:r>
        <w:t>ve</w:t>
      </w:r>
      <w:r>
        <w:rPr>
          <w:spacing w:val="-13"/>
        </w:rPr>
        <w:t xml:space="preserve"> </w:t>
      </w:r>
      <w:r>
        <w:t>iradesiyle</w:t>
      </w:r>
      <w:r>
        <w:rPr>
          <w:spacing w:val="-13"/>
        </w:rPr>
        <w:t xml:space="preserve"> </w:t>
      </w:r>
      <w:r>
        <w:t>inşa</w:t>
      </w:r>
      <w:r>
        <w:rPr>
          <w:spacing w:val="-12"/>
        </w:rPr>
        <w:t xml:space="preserve"> </w:t>
      </w:r>
      <w:r>
        <w:t>ettiği,</w:t>
      </w:r>
      <w:r>
        <w:rPr>
          <w:spacing w:val="-12"/>
        </w:rPr>
        <w:t xml:space="preserve"> </w:t>
      </w:r>
      <w:r>
        <w:t>Hegelyen</w:t>
      </w:r>
      <w:r>
        <w:rPr>
          <w:spacing w:val="-10"/>
        </w:rPr>
        <w:t xml:space="preserve"> </w:t>
      </w:r>
      <w:r>
        <w:t>kavramlarla dile getirilirse, tinin doğasında bulunan özgürlüğün, yine doğadan gelen bir zorunlulukla kendini gerçekleştirmesi, nesnelleşmesi hali olarak düşünülmekte, modern kültür kendini özgürlük üzerinden var etmektedir. Fakat modern insan günümüzde, modern kültürün dayattığı yaşam tarzına, kurumlarına ve işleyişine etki edemediğini düşünmeye başlamıştır. Böylece insanın özgürlüğü aradığı yerler de çeşitlenmiştir. Özellikle kültür incelemeleri arasında, modern kültüre karşı, kimi zaman</w:t>
      </w:r>
      <w:r>
        <w:rPr>
          <w:spacing w:val="-15"/>
        </w:rPr>
        <w:t xml:space="preserve"> </w:t>
      </w:r>
      <w:r>
        <w:t>modern</w:t>
      </w:r>
      <w:r>
        <w:rPr>
          <w:spacing w:val="-15"/>
        </w:rPr>
        <w:t xml:space="preserve"> </w:t>
      </w:r>
      <w:r>
        <w:t>olmadığı</w:t>
      </w:r>
      <w:r>
        <w:rPr>
          <w:spacing w:val="-15"/>
        </w:rPr>
        <w:t xml:space="preserve"> </w:t>
      </w:r>
      <w:r>
        <w:t>varsayılan,</w:t>
      </w:r>
      <w:r>
        <w:rPr>
          <w:spacing w:val="-15"/>
        </w:rPr>
        <w:t xml:space="preserve"> </w:t>
      </w:r>
      <w:r>
        <w:t>insanlığın</w:t>
      </w:r>
      <w:r>
        <w:rPr>
          <w:spacing w:val="-15"/>
        </w:rPr>
        <w:t xml:space="preserve"> </w:t>
      </w:r>
      <w:r>
        <w:t>hatta</w:t>
      </w:r>
      <w:r>
        <w:rPr>
          <w:spacing w:val="-15"/>
        </w:rPr>
        <w:t xml:space="preserve"> </w:t>
      </w:r>
      <w:r>
        <w:t>uygarlığın</w:t>
      </w:r>
      <w:r>
        <w:rPr>
          <w:spacing w:val="-15"/>
        </w:rPr>
        <w:t xml:space="preserve"> </w:t>
      </w:r>
      <w:r>
        <w:t>ötesine</w:t>
      </w:r>
      <w:r>
        <w:rPr>
          <w:spacing w:val="-15"/>
        </w:rPr>
        <w:t xml:space="preserve"> </w:t>
      </w:r>
      <w:r>
        <w:t>uzanan,</w:t>
      </w:r>
      <w:r>
        <w:rPr>
          <w:spacing w:val="-15"/>
        </w:rPr>
        <w:t xml:space="preserve"> </w:t>
      </w:r>
      <w:r>
        <w:t>modern aklın uğramadığı düşünülen pek çok konu incelenmeye değer görülmüştür. Modern insan, yitirdiği özgürlüğü, modern olmayan alanlarda aramaya başlamıştır. Bu araştırma alanlarından biri ise tez çalışmasının konusu olan “oyun”dur.</w:t>
      </w:r>
    </w:p>
    <w:p w14:paraId="72A7F9FE" w14:textId="77777777" w:rsidR="00C146B3" w:rsidRDefault="003F6677">
      <w:pPr>
        <w:pStyle w:val="GvdeMetni"/>
        <w:spacing w:before="200" w:line="360" w:lineRule="auto"/>
        <w:ind w:right="536" w:firstLine="708"/>
        <w:jc w:val="both"/>
      </w:pPr>
      <w:r>
        <w:t>Oyun</w:t>
      </w:r>
      <w:r>
        <w:rPr>
          <w:spacing w:val="-3"/>
        </w:rPr>
        <w:t xml:space="preserve"> </w:t>
      </w:r>
      <w:r>
        <w:t>araştırmaları,</w:t>
      </w:r>
      <w:r>
        <w:rPr>
          <w:spacing w:val="-3"/>
        </w:rPr>
        <w:t xml:space="preserve"> </w:t>
      </w:r>
      <w:r>
        <w:t>modern</w:t>
      </w:r>
      <w:r>
        <w:rPr>
          <w:spacing w:val="-3"/>
        </w:rPr>
        <w:t xml:space="preserve"> </w:t>
      </w:r>
      <w:r>
        <w:t>akla</w:t>
      </w:r>
      <w:r>
        <w:rPr>
          <w:spacing w:val="-4"/>
        </w:rPr>
        <w:t xml:space="preserve"> </w:t>
      </w:r>
      <w:r>
        <w:t>ve</w:t>
      </w:r>
      <w:r>
        <w:rPr>
          <w:spacing w:val="-4"/>
        </w:rPr>
        <w:t xml:space="preserve"> </w:t>
      </w:r>
      <w:r>
        <w:t>modern</w:t>
      </w:r>
      <w:r>
        <w:rPr>
          <w:spacing w:val="-2"/>
        </w:rPr>
        <w:t xml:space="preserve"> </w:t>
      </w:r>
      <w:r>
        <w:t>aklın</w:t>
      </w:r>
      <w:r>
        <w:rPr>
          <w:spacing w:val="-1"/>
        </w:rPr>
        <w:t xml:space="preserve"> </w:t>
      </w:r>
      <w:r>
        <w:t>kategorileştirme</w:t>
      </w:r>
      <w:r>
        <w:rPr>
          <w:spacing w:val="-5"/>
        </w:rPr>
        <w:t xml:space="preserve"> </w:t>
      </w:r>
      <w:r>
        <w:t>biçimlerine karşıt bir tutum içinde 20. yüzyılda başlar.</w:t>
      </w:r>
      <w:r>
        <w:rPr>
          <w:spacing w:val="40"/>
        </w:rPr>
        <w:t xml:space="preserve"> </w:t>
      </w:r>
      <w:r>
        <w:t>Bu karşıtlığı görebildiğimiz ilk ve en önemli</w:t>
      </w:r>
      <w:r>
        <w:rPr>
          <w:spacing w:val="-13"/>
        </w:rPr>
        <w:t xml:space="preserve"> </w:t>
      </w:r>
      <w:r>
        <w:t>oyun</w:t>
      </w:r>
      <w:r>
        <w:rPr>
          <w:spacing w:val="-13"/>
        </w:rPr>
        <w:t xml:space="preserve"> </w:t>
      </w:r>
      <w:r>
        <w:t>kuramcılarından</w:t>
      </w:r>
      <w:r>
        <w:rPr>
          <w:spacing w:val="-13"/>
        </w:rPr>
        <w:t xml:space="preserve"> </w:t>
      </w:r>
      <w:r>
        <w:t>biri</w:t>
      </w:r>
      <w:r>
        <w:rPr>
          <w:spacing w:val="-12"/>
        </w:rPr>
        <w:t xml:space="preserve"> </w:t>
      </w:r>
      <w:r>
        <w:t>Johan</w:t>
      </w:r>
      <w:r>
        <w:rPr>
          <w:spacing w:val="-13"/>
        </w:rPr>
        <w:t xml:space="preserve"> </w:t>
      </w:r>
      <w:r>
        <w:t>Huizinga’dır.</w:t>
      </w:r>
      <w:r>
        <w:rPr>
          <w:spacing w:val="35"/>
        </w:rPr>
        <w:t xml:space="preserve"> </w:t>
      </w:r>
      <w:r>
        <w:t>Huizinga,</w:t>
      </w:r>
      <w:r>
        <w:rPr>
          <w:spacing w:val="-11"/>
        </w:rPr>
        <w:t xml:space="preserve"> </w:t>
      </w:r>
      <w:r>
        <w:t>“Homo</w:t>
      </w:r>
      <w:r>
        <w:rPr>
          <w:spacing w:val="-13"/>
        </w:rPr>
        <w:t xml:space="preserve"> </w:t>
      </w:r>
      <w:r>
        <w:t>Ludens”</w:t>
      </w:r>
      <w:r>
        <w:rPr>
          <w:spacing w:val="-14"/>
        </w:rPr>
        <w:t xml:space="preserve"> </w:t>
      </w:r>
      <w:r>
        <w:t>adlı eserinde, modern zamanlarda</w:t>
      </w:r>
      <w:r>
        <w:rPr>
          <w:spacing w:val="-1"/>
        </w:rPr>
        <w:t xml:space="preserve"> </w:t>
      </w:r>
      <w:r>
        <w:t>insana atfedilen tanımlarla hesaplaşır.</w:t>
      </w:r>
      <w:r>
        <w:rPr>
          <w:spacing w:val="40"/>
        </w:rPr>
        <w:t xml:space="preserve"> </w:t>
      </w:r>
      <w:r>
        <w:t>Huizinga (2018, s.7)’ya göre Aydınlanma döneminde insan, Homo Sapiens (akıllı insan) olarak tanımlanmıştır.</w:t>
      </w:r>
      <w:r>
        <w:rPr>
          <w:spacing w:val="-7"/>
        </w:rPr>
        <w:t xml:space="preserve"> </w:t>
      </w:r>
      <w:r>
        <w:t>Bu</w:t>
      </w:r>
      <w:r>
        <w:rPr>
          <w:spacing w:val="-6"/>
        </w:rPr>
        <w:t xml:space="preserve"> </w:t>
      </w:r>
      <w:r>
        <w:t>tanım,</w:t>
      </w:r>
      <w:r>
        <w:rPr>
          <w:spacing w:val="-6"/>
        </w:rPr>
        <w:t xml:space="preserve"> </w:t>
      </w:r>
      <w:r>
        <w:t>Aydınlanma</w:t>
      </w:r>
      <w:r>
        <w:rPr>
          <w:spacing w:val="-7"/>
        </w:rPr>
        <w:t xml:space="preserve"> </w:t>
      </w:r>
      <w:r>
        <w:t>döneminin</w:t>
      </w:r>
      <w:r>
        <w:rPr>
          <w:spacing w:val="-3"/>
        </w:rPr>
        <w:t xml:space="preserve"> </w:t>
      </w:r>
      <w:r>
        <w:t>saf</w:t>
      </w:r>
      <w:r>
        <w:rPr>
          <w:spacing w:val="-7"/>
        </w:rPr>
        <w:t xml:space="preserve"> </w:t>
      </w:r>
      <w:r>
        <w:t>iyimserliği</w:t>
      </w:r>
      <w:r>
        <w:rPr>
          <w:spacing w:val="-5"/>
        </w:rPr>
        <w:t xml:space="preserve"> </w:t>
      </w:r>
      <w:r>
        <w:t>içinde,</w:t>
      </w:r>
      <w:r>
        <w:rPr>
          <w:spacing w:val="-3"/>
        </w:rPr>
        <w:t xml:space="preserve"> </w:t>
      </w:r>
      <w:r>
        <w:t>akla</w:t>
      </w:r>
      <w:r>
        <w:rPr>
          <w:spacing w:val="-6"/>
        </w:rPr>
        <w:t xml:space="preserve"> </w:t>
      </w:r>
      <w:r>
        <w:t>duyulan aşırı güven sonucu üretilmiş bir tanımdır. Zamanla insanın ayırt edici özelliğinin akıl olmadığı anlaşılınca, insanın ayırt ediciliğini belirtmek için Homo Faber (alet yapan) tanımı kullanılmıştır. Ancak her iki özellik, insanı tanımlamakta yetersizdir. Asıl olarak insan, Homo Ludens (oyuncu insan)’dir.</w:t>
      </w:r>
    </w:p>
    <w:p w14:paraId="312E8B52" w14:textId="77777777" w:rsidR="00C146B3" w:rsidRDefault="00C146B3">
      <w:pPr>
        <w:spacing w:line="360" w:lineRule="auto"/>
        <w:jc w:val="both"/>
        <w:sectPr w:rsidR="00C146B3">
          <w:pgSz w:w="11920" w:h="16850"/>
          <w:pgMar w:top="1860" w:right="880" w:bottom="280" w:left="1460" w:header="1428" w:footer="0" w:gutter="0"/>
          <w:cols w:space="708"/>
        </w:sectPr>
      </w:pPr>
    </w:p>
    <w:p w14:paraId="61A3A0FA" w14:textId="77777777" w:rsidR="00C146B3" w:rsidRDefault="003F6677">
      <w:pPr>
        <w:pStyle w:val="GvdeMetni"/>
        <w:spacing w:before="100" w:line="360" w:lineRule="auto"/>
        <w:ind w:right="531" w:firstLine="708"/>
        <w:jc w:val="both"/>
      </w:pPr>
      <w:r>
        <w:t>Huizinga araçsal akla</w:t>
      </w:r>
      <w:r>
        <w:rPr>
          <w:vertAlign w:val="superscript"/>
        </w:rPr>
        <w:t>20</w:t>
      </w:r>
      <w:r>
        <w:t xml:space="preserve"> dayalı, modern kültür içinde önemsizleşen oyuna, modern zamanlar içinde büyük bir yer açar.</w:t>
      </w:r>
      <w:r>
        <w:rPr>
          <w:vertAlign w:val="superscript"/>
        </w:rPr>
        <w:t>21</w:t>
      </w:r>
      <w:r>
        <w:t xml:space="preserve"> Hatta Huizinga (2018, s.18)’ya göre uygarlığın temeli, rasyonaliteye dayalı, çalışma odaklı eylemler değil, “oyun”dur. Oyun,</w:t>
      </w:r>
      <w:r>
        <w:rPr>
          <w:spacing w:val="-15"/>
        </w:rPr>
        <w:t xml:space="preserve"> </w:t>
      </w:r>
      <w:r>
        <w:t>doğal</w:t>
      </w:r>
      <w:r>
        <w:rPr>
          <w:spacing w:val="-15"/>
        </w:rPr>
        <w:t xml:space="preserve"> </w:t>
      </w:r>
      <w:r>
        <w:t>zorunluluk</w:t>
      </w:r>
      <w:r>
        <w:rPr>
          <w:spacing w:val="-15"/>
        </w:rPr>
        <w:t xml:space="preserve"> </w:t>
      </w:r>
      <w:r>
        <w:t>ve</w:t>
      </w:r>
      <w:r>
        <w:rPr>
          <w:spacing w:val="-15"/>
        </w:rPr>
        <w:t xml:space="preserve"> </w:t>
      </w:r>
      <w:r>
        <w:t>sıradan</w:t>
      </w:r>
      <w:r>
        <w:rPr>
          <w:spacing w:val="-15"/>
        </w:rPr>
        <w:t xml:space="preserve"> </w:t>
      </w:r>
      <w:r>
        <w:t>hayatın</w:t>
      </w:r>
      <w:r>
        <w:rPr>
          <w:spacing w:val="-15"/>
        </w:rPr>
        <w:t xml:space="preserve"> </w:t>
      </w:r>
      <w:r>
        <w:t>zorunlulukları</w:t>
      </w:r>
      <w:r>
        <w:rPr>
          <w:spacing w:val="-15"/>
        </w:rPr>
        <w:t xml:space="preserve"> </w:t>
      </w:r>
      <w:r>
        <w:t>karşısında,</w:t>
      </w:r>
      <w:r>
        <w:rPr>
          <w:spacing w:val="-15"/>
        </w:rPr>
        <w:t xml:space="preserve"> </w:t>
      </w:r>
      <w:r>
        <w:t>tamamen</w:t>
      </w:r>
      <w:r>
        <w:rPr>
          <w:spacing w:val="-15"/>
        </w:rPr>
        <w:t xml:space="preserve"> </w:t>
      </w:r>
      <w:r>
        <w:t>gönüllü bir etkinliktir. Oyun, bu vasfıyla doğal sürecin sınırlarını aşan bir edimdir. Huizinga oyundan, doğal süreci aşan, tamamen gönüllü, zorlamayla yapılmayan, doğası gereği özgürlüğü</w:t>
      </w:r>
      <w:r>
        <w:rPr>
          <w:spacing w:val="-1"/>
        </w:rPr>
        <w:t xml:space="preserve"> </w:t>
      </w:r>
      <w:r>
        <w:t>içeren bir</w:t>
      </w:r>
      <w:r>
        <w:rPr>
          <w:spacing w:val="-1"/>
        </w:rPr>
        <w:t xml:space="preserve"> </w:t>
      </w:r>
      <w:r>
        <w:t>edim olarak söz eder. Böylece ahlakı, modern devleti ve</w:t>
      </w:r>
      <w:r>
        <w:rPr>
          <w:spacing w:val="-1"/>
        </w:rPr>
        <w:t xml:space="preserve"> </w:t>
      </w:r>
      <w:r>
        <w:t>hukuku gerekçelendiren özgürlük kavramı, modern zamanlara gelindiğinde oyunu da gerekçelendiren bir kavrama dönüşür.</w:t>
      </w:r>
    </w:p>
    <w:p w14:paraId="5D638F01" w14:textId="77777777" w:rsidR="00C146B3" w:rsidRDefault="003F6677">
      <w:pPr>
        <w:pStyle w:val="GvdeMetni"/>
        <w:spacing w:before="201" w:line="360" w:lineRule="auto"/>
        <w:ind w:right="537" w:firstLine="708"/>
        <w:jc w:val="both"/>
      </w:pPr>
      <w:r>
        <w:t>Özet olarak özgürlük kavramı, İlkçağ’dan itibaren ahlakın olabilirliğini temellendirmek açısından ahlak felsefesi içinde görülse de zamanla, devlet, siyaset, oyun gibi konular içinde tartışılan bir kavrama dönüşmüştür.</w:t>
      </w:r>
      <w:r>
        <w:rPr>
          <w:spacing w:val="40"/>
        </w:rPr>
        <w:t xml:space="preserve"> </w:t>
      </w:r>
      <w:r>
        <w:t>Bu durum, modern dünyanın gelişmesine bağlı olarak modern kültüre özgü farklı kurumlar ve ilişkilerin insan eylemlerini belirlemeye başlamasıyla ilgilidir. Aynı zamanda bu durum, özgürlüğün, tarihsel bir kavram olduğunu, insanın içine girdiği gerçeklikle birlikte düşünülüp anlam kazandığını göstermektedir.</w:t>
      </w:r>
    </w:p>
    <w:p w14:paraId="4F7200B0" w14:textId="77777777" w:rsidR="00C146B3" w:rsidRDefault="00C146B3">
      <w:pPr>
        <w:pStyle w:val="GvdeMetni"/>
        <w:ind w:left="0"/>
      </w:pPr>
    </w:p>
    <w:p w14:paraId="63914C48" w14:textId="77777777" w:rsidR="00C146B3" w:rsidRDefault="00C146B3">
      <w:pPr>
        <w:pStyle w:val="GvdeMetni"/>
        <w:spacing w:before="168"/>
        <w:ind w:left="0"/>
      </w:pPr>
    </w:p>
    <w:p w14:paraId="58285905" w14:textId="77777777" w:rsidR="00C146B3" w:rsidRDefault="003F6677">
      <w:pPr>
        <w:pStyle w:val="Balk1"/>
        <w:numPr>
          <w:ilvl w:val="1"/>
          <w:numId w:val="8"/>
        </w:numPr>
        <w:tabs>
          <w:tab w:val="left" w:pos="1348"/>
        </w:tabs>
        <w:ind w:left="1348" w:hanging="540"/>
      </w:pPr>
      <w:bookmarkStart w:id="19" w:name="_TOC_250040"/>
      <w:r>
        <w:t>OYUN</w:t>
      </w:r>
      <w:r>
        <w:rPr>
          <w:spacing w:val="-4"/>
        </w:rPr>
        <w:t xml:space="preserve"> </w:t>
      </w:r>
      <w:r>
        <w:t>YAŞAM</w:t>
      </w:r>
      <w:r>
        <w:rPr>
          <w:spacing w:val="-4"/>
        </w:rPr>
        <w:t xml:space="preserve"> </w:t>
      </w:r>
      <w:bookmarkEnd w:id="19"/>
      <w:r>
        <w:rPr>
          <w:spacing w:val="-2"/>
        </w:rPr>
        <w:t>ÖZDEŞLİĞİ</w:t>
      </w:r>
    </w:p>
    <w:p w14:paraId="1EEC001E" w14:textId="77777777" w:rsidR="00C146B3" w:rsidRDefault="00C146B3">
      <w:pPr>
        <w:pStyle w:val="GvdeMetni"/>
        <w:spacing w:before="84"/>
        <w:ind w:left="0"/>
        <w:rPr>
          <w:b/>
        </w:rPr>
      </w:pPr>
    </w:p>
    <w:p w14:paraId="5ECD3692" w14:textId="77777777" w:rsidR="00C146B3" w:rsidRDefault="003F6677">
      <w:pPr>
        <w:pStyle w:val="GvdeMetni"/>
        <w:spacing w:line="360" w:lineRule="auto"/>
        <w:ind w:right="536" w:firstLine="708"/>
        <w:jc w:val="both"/>
      </w:pPr>
      <w:r>
        <w:t>Geleneksel</w:t>
      </w:r>
      <w:r>
        <w:rPr>
          <w:spacing w:val="-2"/>
        </w:rPr>
        <w:t xml:space="preserve"> </w:t>
      </w:r>
      <w:r>
        <w:t>oyun</w:t>
      </w:r>
      <w:r>
        <w:rPr>
          <w:spacing w:val="-2"/>
        </w:rPr>
        <w:t xml:space="preserve"> </w:t>
      </w:r>
      <w:r>
        <w:t>kuramlarında</w:t>
      </w:r>
      <w:r>
        <w:rPr>
          <w:spacing w:val="-3"/>
        </w:rPr>
        <w:t xml:space="preserve"> </w:t>
      </w:r>
      <w:r>
        <w:t>özgürlüğün</w:t>
      </w:r>
      <w:r>
        <w:rPr>
          <w:spacing w:val="-3"/>
        </w:rPr>
        <w:t xml:space="preserve"> </w:t>
      </w:r>
      <w:r>
        <w:t>yerini</w:t>
      </w:r>
      <w:r>
        <w:rPr>
          <w:spacing w:val="-2"/>
        </w:rPr>
        <w:t xml:space="preserve"> </w:t>
      </w:r>
      <w:r>
        <w:t>araştırmaya</w:t>
      </w:r>
      <w:r>
        <w:rPr>
          <w:spacing w:val="-3"/>
        </w:rPr>
        <w:t xml:space="preserve"> </w:t>
      </w:r>
      <w:r>
        <w:t>geçmeden</w:t>
      </w:r>
      <w:r>
        <w:rPr>
          <w:spacing w:val="-2"/>
        </w:rPr>
        <w:t xml:space="preserve"> </w:t>
      </w:r>
      <w:r>
        <w:t xml:space="preserve">önce, özgürlüğün oyunla birlikte anılmasını sağlayan ontolojik zeminin oyun yaşam özdeşliği yaklaşımı üzerinden bilgi kuramsal boyutta nasıl kurulduğunu göstermek </w:t>
      </w:r>
      <w:r>
        <w:rPr>
          <w:spacing w:val="-2"/>
        </w:rPr>
        <w:t>gerekir:</w:t>
      </w:r>
    </w:p>
    <w:p w14:paraId="01B3574F" w14:textId="77777777" w:rsidR="00C146B3" w:rsidRDefault="00C146B3">
      <w:pPr>
        <w:pStyle w:val="GvdeMetni"/>
        <w:ind w:left="0"/>
        <w:rPr>
          <w:sz w:val="20"/>
        </w:rPr>
      </w:pPr>
    </w:p>
    <w:p w14:paraId="58292420" w14:textId="77777777" w:rsidR="00C146B3" w:rsidRDefault="00C146B3">
      <w:pPr>
        <w:pStyle w:val="GvdeMetni"/>
        <w:ind w:left="0"/>
        <w:rPr>
          <w:sz w:val="20"/>
        </w:rPr>
      </w:pPr>
    </w:p>
    <w:p w14:paraId="3D5BC2D5" w14:textId="77777777" w:rsidR="00C146B3" w:rsidRDefault="00C146B3">
      <w:pPr>
        <w:pStyle w:val="GvdeMetni"/>
        <w:ind w:left="0"/>
        <w:rPr>
          <w:sz w:val="20"/>
        </w:rPr>
      </w:pPr>
    </w:p>
    <w:p w14:paraId="044E42BE" w14:textId="77777777" w:rsidR="00C146B3" w:rsidRDefault="003F6677">
      <w:pPr>
        <w:pStyle w:val="GvdeMetni"/>
        <w:spacing w:before="205"/>
        <w:ind w:left="0"/>
        <w:rPr>
          <w:sz w:val="20"/>
        </w:rPr>
      </w:pPr>
      <w:r>
        <w:rPr>
          <w:noProof/>
        </w:rPr>
        <mc:AlternateContent>
          <mc:Choice Requires="wps">
            <w:drawing>
              <wp:anchor distT="0" distB="0" distL="0" distR="0" simplePos="0" relativeHeight="487596544" behindDoc="1" locked="0" layoutInCell="1" allowOverlap="1" wp14:anchorId="261C17C6" wp14:editId="1EC8BBE8">
                <wp:simplePos x="0" y="0"/>
                <wp:positionH relativeFrom="page">
                  <wp:posOffset>1810766</wp:posOffset>
                </wp:positionH>
                <wp:positionV relativeFrom="paragraph">
                  <wp:posOffset>291558</wp:posOffset>
                </wp:positionV>
                <wp:extent cx="1829435" cy="76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1B6E0" id="Graphic 28" o:spid="_x0000_s1026" style="position:absolute;margin-left:142.6pt;margin-top:22.95pt;width:144.05pt;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" path="m1829054,l,,,7619r1829054,l1829054,xe" fillcolor="black" stroked="f">
                <v:path arrowok="t"/>
                <w10:wrap type="topAndBottom" anchorx="page"/>
              </v:shape>
            </w:pict>
          </mc:Fallback>
        </mc:AlternateContent>
      </w:r>
    </w:p>
    <w:p w14:paraId="496332F0" w14:textId="77777777" w:rsidR="00C146B3" w:rsidRDefault="003F6677">
      <w:pPr>
        <w:spacing w:before="99"/>
        <w:ind w:left="808" w:right="533"/>
        <w:jc w:val="both"/>
        <w:rPr>
          <w:sz w:val="18"/>
        </w:rPr>
      </w:pPr>
      <w:r>
        <w:rPr>
          <w:position w:val="6"/>
          <w:sz w:val="12"/>
        </w:rPr>
        <w:t>20</w:t>
      </w:r>
      <w:r>
        <w:rPr>
          <w:spacing w:val="40"/>
          <w:position w:val="6"/>
          <w:sz w:val="12"/>
        </w:rPr>
        <w:t xml:space="preserve"> </w:t>
      </w:r>
      <w:r>
        <w:rPr>
          <w:sz w:val="18"/>
        </w:rPr>
        <w:t>Max Horkheimer ,“Akıl Tutulması” adlı eserinde, “araçsal akıl” kavramından söz eder. Horkheimer’a göre araçsal akıl, Aydınlanmayla başlayan süreçte belirleyici olmaya başlayan, modern zamanları belirleyen “öznel akıl”dır. Horkheimer (1986, s.55)’da öznel akıl, “</w:t>
      </w:r>
      <w:r>
        <w:rPr>
          <w:i/>
          <w:sz w:val="18"/>
        </w:rPr>
        <w:t>esas olarak, araçlar ve amaçlarla ilgilidir; az çok baştan kabul edilmiş</w:t>
      </w:r>
      <w:r>
        <w:rPr>
          <w:i/>
          <w:spacing w:val="-10"/>
          <w:sz w:val="18"/>
        </w:rPr>
        <w:t xml:space="preserve"> </w:t>
      </w:r>
      <w:r>
        <w:rPr>
          <w:i/>
          <w:sz w:val="18"/>
        </w:rPr>
        <w:t>amaçlara</w:t>
      </w:r>
      <w:r>
        <w:rPr>
          <w:i/>
          <w:spacing w:val="-8"/>
          <w:sz w:val="18"/>
        </w:rPr>
        <w:t xml:space="preserve"> </w:t>
      </w:r>
      <w:r>
        <w:rPr>
          <w:i/>
          <w:sz w:val="18"/>
        </w:rPr>
        <w:t>ulaşmak</w:t>
      </w:r>
      <w:r>
        <w:rPr>
          <w:i/>
          <w:spacing w:val="-10"/>
          <w:sz w:val="18"/>
        </w:rPr>
        <w:t xml:space="preserve"> </w:t>
      </w:r>
      <w:r>
        <w:rPr>
          <w:i/>
          <w:sz w:val="18"/>
        </w:rPr>
        <w:t>için</w:t>
      </w:r>
      <w:r>
        <w:rPr>
          <w:i/>
          <w:spacing w:val="-8"/>
          <w:sz w:val="18"/>
        </w:rPr>
        <w:t xml:space="preserve"> </w:t>
      </w:r>
      <w:r>
        <w:rPr>
          <w:i/>
          <w:sz w:val="18"/>
        </w:rPr>
        <w:t>seçilen</w:t>
      </w:r>
      <w:r>
        <w:rPr>
          <w:i/>
          <w:spacing w:val="-8"/>
          <w:sz w:val="18"/>
        </w:rPr>
        <w:t xml:space="preserve"> </w:t>
      </w:r>
      <w:r>
        <w:rPr>
          <w:i/>
          <w:sz w:val="18"/>
        </w:rPr>
        <w:t>araçların</w:t>
      </w:r>
      <w:r>
        <w:rPr>
          <w:i/>
          <w:spacing w:val="-8"/>
          <w:sz w:val="18"/>
        </w:rPr>
        <w:t xml:space="preserve"> </w:t>
      </w:r>
      <w:r>
        <w:rPr>
          <w:i/>
          <w:sz w:val="18"/>
        </w:rPr>
        <w:t>yeterli</w:t>
      </w:r>
      <w:r>
        <w:rPr>
          <w:i/>
          <w:spacing w:val="-9"/>
          <w:sz w:val="18"/>
        </w:rPr>
        <w:t xml:space="preserve"> </w:t>
      </w:r>
      <w:r>
        <w:rPr>
          <w:i/>
          <w:sz w:val="18"/>
        </w:rPr>
        <w:t>olup</w:t>
      </w:r>
      <w:r>
        <w:rPr>
          <w:i/>
          <w:spacing w:val="-8"/>
          <w:sz w:val="18"/>
        </w:rPr>
        <w:t xml:space="preserve"> </w:t>
      </w:r>
      <w:r>
        <w:rPr>
          <w:i/>
          <w:sz w:val="18"/>
        </w:rPr>
        <w:t>olmadığı</w:t>
      </w:r>
      <w:r>
        <w:rPr>
          <w:i/>
          <w:spacing w:val="-9"/>
          <w:sz w:val="18"/>
        </w:rPr>
        <w:t xml:space="preserve"> </w:t>
      </w:r>
      <w:r>
        <w:rPr>
          <w:i/>
          <w:sz w:val="18"/>
        </w:rPr>
        <w:t>üzerinde</w:t>
      </w:r>
      <w:r>
        <w:rPr>
          <w:i/>
          <w:spacing w:val="-10"/>
          <w:sz w:val="18"/>
        </w:rPr>
        <w:t xml:space="preserve"> </w:t>
      </w:r>
      <w:r>
        <w:rPr>
          <w:i/>
          <w:sz w:val="18"/>
        </w:rPr>
        <w:t>durur.</w:t>
      </w:r>
      <w:r>
        <w:rPr>
          <w:i/>
          <w:spacing w:val="-9"/>
          <w:sz w:val="18"/>
        </w:rPr>
        <w:t xml:space="preserve"> </w:t>
      </w:r>
      <w:r>
        <w:rPr>
          <w:i/>
          <w:sz w:val="18"/>
        </w:rPr>
        <w:t>Amaçların</w:t>
      </w:r>
      <w:r>
        <w:rPr>
          <w:i/>
          <w:spacing w:val="-8"/>
          <w:sz w:val="18"/>
        </w:rPr>
        <w:t xml:space="preserve"> </w:t>
      </w:r>
      <w:r>
        <w:rPr>
          <w:i/>
          <w:sz w:val="18"/>
        </w:rPr>
        <w:t>kendilerinde</w:t>
      </w:r>
      <w:r>
        <w:rPr>
          <w:i/>
          <w:spacing w:val="-12"/>
          <w:sz w:val="18"/>
        </w:rPr>
        <w:t xml:space="preserve"> </w:t>
      </w:r>
      <w:r>
        <w:rPr>
          <w:i/>
          <w:sz w:val="18"/>
        </w:rPr>
        <w:t>akla uygun</w:t>
      </w:r>
      <w:r>
        <w:rPr>
          <w:i/>
          <w:spacing w:val="-6"/>
          <w:sz w:val="18"/>
        </w:rPr>
        <w:t xml:space="preserve"> </w:t>
      </w:r>
      <w:r>
        <w:rPr>
          <w:i/>
          <w:sz w:val="18"/>
        </w:rPr>
        <w:t>olup</w:t>
      </w:r>
      <w:r>
        <w:rPr>
          <w:i/>
          <w:spacing w:val="-6"/>
          <w:sz w:val="18"/>
        </w:rPr>
        <w:t xml:space="preserve"> </w:t>
      </w:r>
      <w:r>
        <w:rPr>
          <w:i/>
          <w:sz w:val="18"/>
        </w:rPr>
        <w:t>olmadığı</w:t>
      </w:r>
      <w:r>
        <w:rPr>
          <w:i/>
          <w:spacing w:val="-4"/>
          <w:sz w:val="18"/>
        </w:rPr>
        <w:t xml:space="preserve"> </w:t>
      </w:r>
      <w:r>
        <w:rPr>
          <w:i/>
          <w:sz w:val="18"/>
        </w:rPr>
        <w:t>sorusunu</w:t>
      </w:r>
      <w:r>
        <w:rPr>
          <w:i/>
          <w:spacing w:val="-6"/>
          <w:sz w:val="18"/>
        </w:rPr>
        <w:t xml:space="preserve"> </w:t>
      </w:r>
      <w:r>
        <w:rPr>
          <w:i/>
          <w:sz w:val="18"/>
        </w:rPr>
        <w:t>bir</w:t>
      </w:r>
      <w:r>
        <w:rPr>
          <w:i/>
          <w:spacing w:val="-4"/>
          <w:sz w:val="18"/>
        </w:rPr>
        <w:t xml:space="preserve"> </w:t>
      </w:r>
      <w:r>
        <w:rPr>
          <w:i/>
          <w:sz w:val="18"/>
        </w:rPr>
        <w:t>yana</w:t>
      </w:r>
      <w:r>
        <w:rPr>
          <w:i/>
          <w:spacing w:val="-6"/>
          <w:sz w:val="18"/>
        </w:rPr>
        <w:t xml:space="preserve"> </w:t>
      </w:r>
      <w:r>
        <w:rPr>
          <w:i/>
          <w:sz w:val="18"/>
        </w:rPr>
        <w:t>bırakmıştır.</w:t>
      </w:r>
      <w:r>
        <w:rPr>
          <w:i/>
          <w:spacing w:val="-6"/>
          <w:sz w:val="18"/>
        </w:rPr>
        <w:t xml:space="preserve"> </w:t>
      </w:r>
      <w:r>
        <w:rPr>
          <w:i/>
          <w:sz w:val="18"/>
        </w:rPr>
        <w:t>Amaçlarla</w:t>
      </w:r>
      <w:r>
        <w:rPr>
          <w:i/>
          <w:spacing w:val="-6"/>
          <w:sz w:val="18"/>
        </w:rPr>
        <w:t xml:space="preserve"> </w:t>
      </w:r>
      <w:r>
        <w:rPr>
          <w:i/>
          <w:sz w:val="18"/>
        </w:rPr>
        <w:t>ilgilenecek</w:t>
      </w:r>
      <w:r>
        <w:rPr>
          <w:i/>
          <w:spacing w:val="-5"/>
          <w:sz w:val="18"/>
        </w:rPr>
        <w:t xml:space="preserve"> </w:t>
      </w:r>
      <w:r>
        <w:rPr>
          <w:i/>
          <w:sz w:val="18"/>
        </w:rPr>
        <w:t>olduğunda</w:t>
      </w:r>
      <w:r>
        <w:rPr>
          <w:i/>
          <w:spacing w:val="-6"/>
          <w:sz w:val="18"/>
        </w:rPr>
        <w:t xml:space="preserve"> </w:t>
      </w:r>
      <w:r>
        <w:rPr>
          <w:i/>
          <w:sz w:val="18"/>
        </w:rPr>
        <w:t>da</w:t>
      </w:r>
      <w:r>
        <w:rPr>
          <w:i/>
          <w:spacing w:val="-6"/>
          <w:sz w:val="18"/>
        </w:rPr>
        <w:t xml:space="preserve"> </w:t>
      </w:r>
      <w:r>
        <w:rPr>
          <w:i/>
          <w:sz w:val="18"/>
        </w:rPr>
        <w:t>daha</w:t>
      </w:r>
      <w:r>
        <w:rPr>
          <w:i/>
          <w:spacing w:val="-6"/>
          <w:sz w:val="18"/>
        </w:rPr>
        <w:t xml:space="preserve"> </w:t>
      </w:r>
      <w:r>
        <w:rPr>
          <w:i/>
          <w:sz w:val="18"/>
        </w:rPr>
        <w:t>baştan,</w:t>
      </w:r>
      <w:r>
        <w:rPr>
          <w:i/>
          <w:spacing w:val="-4"/>
          <w:sz w:val="18"/>
        </w:rPr>
        <w:t xml:space="preserve"> </w:t>
      </w:r>
      <w:r>
        <w:rPr>
          <w:i/>
          <w:sz w:val="18"/>
        </w:rPr>
        <w:t>bunların</w:t>
      </w:r>
      <w:r>
        <w:rPr>
          <w:i/>
          <w:spacing w:val="-8"/>
          <w:sz w:val="18"/>
        </w:rPr>
        <w:t xml:space="preserve"> </w:t>
      </w:r>
      <w:r>
        <w:rPr>
          <w:i/>
          <w:sz w:val="18"/>
        </w:rPr>
        <w:t>da öznel</w:t>
      </w:r>
      <w:r>
        <w:rPr>
          <w:i/>
          <w:spacing w:val="-2"/>
          <w:sz w:val="18"/>
        </w:rPr>
        <w:t xml:space="preserve"> </w:t>
      </w:r>
      <w:r>
        <w:rPr>
          <w:i/>
          <w:sz w:val="18"/>
        </w:rPr>
        <w:t>anlamda</w:t>
      </w:r>
      <w:r>
        <w:rPr>
          <w:i/>
          <w:spacing w:val="-1"/>
          <w:sz w:val="18"/>
        </w:rPr>
        <w:t xml:space="preserve"> </w:t>
      </w:r>
      <w:r>
        <w:rPr>
          <w:i/>
          <w:sz w:val="18"/>
        </w:rPr>
        <w:t>akla</w:t>
      </w:r>
      <w:r>
        <w:rPr>
          <w:i/>
          <w:spacing w:val="-2"/>
          <w:sz w:val="18"/>
        </w:rPr>
        <w:t xml:space="preserve"> </w:t>
      </w:r>
      <w:r>
        <w:rPr>
          <w:i/>
          <w:sz w:val="18"/>
        </w:rPr>
        <w:t>uygun</w:t>
      </w:r>
      <w:r>
        <w:rPr>
          <w:i/>
          <w:spacing w:val="-1"/>
          <w:sz w:val="18"/>
        </w:rPr>
        <w:t xml:space="preserve"> </w:t>
      </w:r>
      <w:r>
        <w:rPr>
          <w:i/>
          <w:sz w:val="18"/>
        </w:rPr>
        <w:t>olduğunu,</w:t>
      </w:r>
      <w:r>
        <w:rPr>
          <w:i/>
          <w:spacing w:val="-1"/>
          <w:sz w:val="18"/>
        </w:rPr>
        <w:t xml:space="preserve"> </w:t>
      </w:r>
      <w:r>
        <w:rPr>
          <w:i/>
          <w:sz w:val="18"/>
        </w:rPr>
        <w:t>yani</w:t>
      </w:r>
      <w:r>
        <w:rPr>
          <w:i/>
          <w:spacing w:val="-2"/>
          <w:sz w:val="18"/>
        </w:rPr>
        <w:t xml:space="preserve"> </w:t>
      </w:r>
      <w:r>
        <w:rPr>
          <w:i/>
          <w:sz w:val="18"/>
        </w:rPr>
        <w:t>öznenin</w:t>
      </w:r>
      <w:r>
        <w:rPr>
          <w:i/>
          <w:spacing w:val="-1"/>
          <w:sz w:val="18"/>
        </w:rPr>
        <w:t xml:space="preserve"> </w:t>
      </w:r>
      <w:r>
        <w:rPr>
          <w:i/>
          <w:sz w:val="18"/>
        </w:rPr>
        <w:t>varlığını (bu</w:t>
      </w:r>
      <w:r>
        <w:rPr>
          <w:i/>
          <w:spacing w:val="-1"/>
          <w:sz w:val="18"/>
        </w:rPr>
        <w:t xml:space="preserve"> </w:t>
      </w:r>
      <w:r>
        <w:rPr>
          <w:i/>
          <w:sz w:val="18"/>
        </w:rPr>
        <w:t>bireyin varlığı</w:t>
      </w:r>
      <w:r>
        <w:rPr>
          <w:i/>
          <w:spacing w:val="-2"/>
          <w:sz w:val="18"/>
        </w:rPr>
        <w:t xml:space="preserve"> </w:t>
      </w:r>
      <w:r>
        <w:rPr>
          <w:i/>
          <w:sz w:val="18"/>
        </w:rPr>
        <w:t>da</w:t>
      </w:r>
      <w:r>
        <w:rPr>
          <w:i/>
          <w:spacing w:val="-2"/>
          <w:sz w:val="18"/>
        </w:rPr>
        <w:t xml:space="preserve"> </w:t>
      </w:r>
      <w:r>
        <w:rPr>
          <w:i/>
          <w:sz w:val="18"/>
        </w:rPr>
        <w:t>olabilir,</w:t>
      </w:r>
      <w:r>
        <w:rPr>
          <w:i/>
          <w:spacing w:val="-3"/>
          <w:sz w:val="18"/>
        </w:rPr>
        <w:t xml:space="preserve"> </w:t>
      </w:r>
      <w:r>
        <w:rPr>
          <w:i/>
          <w:sz w:val="18"/>
        </w:rPr>
        <w:t>bireyin</w:t>
      </w:r>
      <w:r>
        <w:rPr>
          <w:i/>
          <w:spacing w:val="-1"/>
          <w:sz w:val="18"/>
        </w:rPr>
        <w:t xml:space="preserve"> </w:t>
      </w:r>
      <w:r>
        <w:rPr>
          <w:i/>
          <w:sz w:val="18"/>
        </w:rPr>
        <w:t>hayatının</w:t>
      </w:r>
      <w:r>
        <w:rPr>
          <w:i/>
          <w:spacing w:val="-1"/>
          <w:sz w:val="18"/>
        </w:rPr>
        <w:t xml:space="preserve"> </w:t>
      </w:r>
      <w:r>
        <w:rPr>
          <w:i/>
          <w:sz w:val="18"/>
        </w:rPr>
        <w:t>bağlı olduğu topluluğun varlığı da) sürdürmesine hizmet ettiklerini kabul eder.</w:t>
      </w:r>
      <w:r>
        <w:rPr>
          <w:sz w:val="18"/>
        </w:rPr>
        <w:t>”</w:t>
      </w:r>
    </w:p>
    <w:p w14:paraId="7DA5F8B3" w14:textId="77777777" w:rsidR="00C146B3" w:rsidRDefault="003F6677">
      <w:pPr>
        <w:ind w:left="808" w:right="530"/>
        <w:jc w:val="both"/>
        <w:rPr>
          <w:sz w:val="18"/>
        </w:rPr>
      </w:pPr>
      <w:r>
        <w:rPr>
          <w:position w:val="6"/>
          <w:sz w:val="12"/>
        </w:rPr>
        <w:t>21</w:t>
      </w:r>
      <w:r>
        <w:rPr>
          <w:spacing w:val="25"/>
          <w:position w:val="6"/>
          <w:sz w:val="12"/>
        </w:rPr>
        <w:t xml:space="preserve"> </w:t>
      </w:r>
      <w:r>
        <w:rPr>
          <w:sz w:val="18"/>
        </w:rPr>
        <w:t>Hatta Metin And (2012, s. 27)’a göre “Homo Ludens” tanımıyla, ikiliklere dayalı Batılı akıl bozulmuş, oyun, Batı kültürü içinde değerli hale gelmiştir.</w:t>
      </w:r>
    </w:p>
    <w:p w14:paraId="6342F139" w14:textId="77777777" w:rsidR="00C146B3" w:rsidRDefault="00C146B3">
      <w:pPr>
        <w:jc w:val="both"/>
        <w:rPr>
          <w:sz w:val="18"/>
        </w:rPr>
        <w:sectPr w:rsidR="00C146B3">
          <w:pgSz w:w="11920" w:h="16850"/>
          <w:pgMar w:top="1860" w:right="880" w:bottom="280" w:left="1460" w:header="1428" w:footer="0" w:gutter="0"/>
          <w:cols w:space="708"/>
        </w:sectPr>
      </w:pPr>
    </w:p>
    <w:p w14:paraId="1A2CFDD6" w14:textId="77777777" w:rsidR="00C146B3" w:rsidRDefault="003F6677">
      <w:pPr>
        <w:pStyle w:val="GvdeMetni"/>
        <w:spacing w:before="100" w:line="360" w:lineRule="auto"/>
        <w:ind w:right="534" w:firstLine="708"/>
        <w:jc w:val="both"/>
      </w:pPr>
      <w:r>
        <w:t>Çok eskiden beridir felsefede, sanatta, dinde insanın dünyayla olan ilişkisi oyuna</w:t>
      </w:r>
      <w:r>
        <w:rPr>
          <w:spacing w:val="-5"/>
        </w:rPr>
        <w:t xml:space="preserve"> </w:t>
      </w:r>
      <w:r>
        <w:t>benzetilir.</w:t>
      </w:r>
      <w:r>
        <w:rPr>
          <w:spacing w:val="-5"/>
        </w:rPr>
        <w:t xml:space="preserve"> </w:t>
      </w:r>
      <w:r>
        <w:t>Söz</w:t>
      </w:r>
      <w:r>
        <w:rPr>
          <w:spacing w:val="-5"/>
        </w:rPr>
        <w:t xml:space="preserve"> </w:t>
      </w:r>
      <w:r>
        <w:t>konusu</w:t>
      </w:r>
      <w:r>
        <w:rPr>
          <w:spacing w:val="-4"/>
        </w:rPr>
        <w:t xml:space="preserve"> </w:t>
      </w:r>
      <w:r>
        <w:t>yaşam</w:t>
      </w:r>
      <w:r>
        <w:rPr>
          <w:spacing w:val="-3"/>
        </w:rPr>
        <w:t xml:space="preserve"> </w:t>
      </w:r>
      <w:r>
        <w:t>oyununda</w:t>
      </w:r>
      <w:r>
        <w:rPr>
          <w:spacing w:val="-5"/>
        </w:rPr>
        <w:t xml:space="preserve"> </w:t>
      </w:r>
      <w:r>
        <w:t>dünya,</w:t>
      </w:r>
      <w:r>
        <w:rPr>
          <w:spacing w:val="-4"/>
        </w:rPr>
        <w:t xml:space="preserve"> </w:t>
      </w:r>
      <w:r>
        <w:t>insanın</w:t>
      </w:r>
      <w:r>
        <w:rPr>
          <w:spacing w:val="-4"/>
        </w:rPr>
        <w:t xml:space="preserve"> </w:t>
      </w:r>
      <w:r>
        <w:t>bir</w:t>
      </w:r>
      <w:r>
        <w:rPr>
          <w:spacing w:val="-2"/>
        </w:rPr>
        <w:t xml:space="preserve"> </w:t>
      </w:r>
      <w:r>
        <w:t>seferlik</w:t>
      </w:r>
      <w:r>
        <w:rPr>
          <w:spacing w:val="-4"/>
        </w:rPr>
        <w:t xml:space="preserve"> </w:t>
      </w:r>
      <w:r>
        <w:t>çıkıp,</w:t>
      </w:r>
      <w:r>
        <w:rPr>
          <w:spacing w:val="-3"/>
        </w:rPr>
        <w:t xml:space="preserve"> </w:t>
      </w:r>
      <w:r>
        <w:t>bütün hünerini göstermesi gereken koca bir sahnedir. Bu benzetme, insanın dünyadaki belirsiz, sahici olmayan trajik varlığına işaret eder. Yaşamın bir oyun olduğu benzetmesine eşlik eden en</w:t>
      </w:r>
      <w:r>
        <w:rPr>
          <w:spacing w:val="80"/>
        </w:rPr>
        <w:t xml:space="preserve"> </w:t>
      </w:r>
      <w:r>
        <w:t>önemli gelişme, insanın somut yaşamını yaşarken duyduğu sahicilik hissini yitirmesidir. Fakat insan, sahicilik hissini durup dururken yitirmez.</w:t>
      </w:r>
      <w:r>
        <w:rPr>
          <w:spacing w:val="40"/>
        </w:rPr>
        <w:t xml:space="preserve"> </w:t>
      </w:r>
      <w:r>
        <w:t>İnsan sahicilik hissini, istemine etki eden, yaşamını yönlendiren, beklenmedik,</w:t>
      </w:r>
      <w:r>
        <w:rPr>
          <w:spacing w:val="-11"/>
        </w:rPr>
        <w:t xml:space="preserve"> </w:t>
      </w:r>
      <w:r>
        <w:t>belirsiz,</w:t>
      </w:r>
      <w:r>
        <w:rPr>
          <w:spacing w:val="-12"/>
        </w:rPr>
        <w:t xml:space="preserve"> </w:t>
      </w:r>
      <w:r>
        <w:t>güçlü</w:t>
      </w:r>
      <w:r>
        <w:rPr>
          <w:spacing w:val="-11"/>
        </w:rPr>
        <w:t xml:space="preserve"> </w:t>
      </w:r>
      <w:r>
        <w:t>bir</w:t>
      </w:r>
      <w:r>
        <w:rPr>
          <w:spacing w:val="-12"/>
        </w:rPr>
        <w:t xml:space="preserve"> </w:t>
      </w:r>
      <w:r>
        <w:t>akışın</w:t>
      </w:r>
      <w:r>
        <w:rPr>
          <w:spacing w:val="-12"/>
        </w:rPr>
        <w:t xml:space="preserve"> </w:t>
      </w:r>
      <w:r>
        <w:t>varlığını</w:t>
      </w:r>
      <w:r>
        <w:rPr>
          <w:spacing w:val="-13"/>
        </w:rPr>
        <w:t xml:space="preserve"> </w:t>
      </w:r>
      <w:r>
        <w:t>hissettiğinde</w:t>
      </w:r>
      <w:r>
        <w:rPr>
          <w:spacing w:val="-13"/>
        </w:rPr>
        <w:t xml:space="preserve"> </w:t>
      </w:r>
      <w:r>
        <w:t>kaybeder.</w:t>
      </w:r>
      <w:r>
        <w:rPr>
          <w:spacing w:val="-12"/>
        </w:rPr>
        <w:t xml:space="preserve"> </w:t>
      </w:r>
      <w:r>
        <w:t>Sahicilik</w:t>
      </w:r>
      <w:r>
        <w:rPr>
          <w:spacing w:val="-12"/>
        </w:rPr>
        <w:t xml:space="preserve"> </w:t>
      </w:r>
      <w:r>
        <w:t>hissi, çoğunlukla güzel giden bir hayatın içinde değil, insanın beklemediği bir anda çıkıp gelen, rutinini bozan olaylarla kaybedilir. Örneğin, kimi zaman çok fazla yıkıma yol açan deprem, savaş gibi bir felaketten sonra kimi zaman ise Goethe’nin ünlü eserinin kahramanı</w:t>
      </w:r>
      <w:r>
        <w:rPr>
          <w:spacing w:val="-5"/>
        </w:rPr>
        <w:t xml:space="preserve"> </w:t>
      </w:r>
      <w:r>
        <w:t>Genç</w:t>
      </w:r>
      <w:r>
        <w:rPr>
          <w:spacing w:val="-6"/>
        </w:rPr>
        <w:t xml:space="preserve"> </w:t>
      </w:r>
      <w:r>
        <w:t>Werther</w:t>
      </w:r>
      <w:r>
        <w:rPr>
          <w:spacing w:val="-6"/>
        </w:rPr>
        <w:t xml:space="preserve"> </w:t>
      </w:r>
      <w:r>
        <w:t>gibi</w:t>
      </w:r>
      <w:r>
        <w:rPr>
          <w:spacing w:val="-7"/>
        </w:rPr>
        <w:t xml:space="preserve"> </w:t>
      </w:r>
      <w:r>
        <w:t>ruhunu</w:t>
      </w:r>
      <w:r>
        <w:rPr>
          <w:spacing w:val="-7"/>
        </w:rPr>
        <w:t xml:space="preserve"> </w:t>
      </w:r>
      <w:r>
        <w:t>dinlendirmek</w:t>
      </w:r>
      <w:r>
        <w:rPr>
          <w:spacing w:val="-7"/>
        </w:rPr>
        <w:t xml:space="preserve"> </w:t>
      </w:r>
      <w:r>
        <w:t>için</w:t>
      </w:r>
      <w:r>
        <w:rPr>
          <w:spacing w:val="-7"/>
        </w:rPr>
        <w:t xml:space="preserve"> </w:t>
      </w:r>
      <w:r>
        <w:t>kasabaya</w:t>
      </w:r>
      <w:r>
        <w:rPr>
          <w:spacing w:val="-8"/>
        </w:rPr>
        <w:t xml:space="preserve"> </w:t>
      </w:r>
      <w:r>
        <w:t>gidip,</w:t>
      </w:r>
      <w:r>
        <w:rPr>
          <w:spacing w:val="-7"/>
        </w:rPr>
        <w:t xml:space="preserve"> </w:t>
      </w:r>
      <w:r>
        <w:t>umutsuz,</w:t>
      </w:r>
      <w:r>
        <w:rPr>
          <w:spacing w:val="-8"/>
        </w:rPr>
        <w:t xml:space="preserve"> </w:t>
      </w:r>
      <w:r>
        <w:t>yok edici bir aşkın içinde kaybedilir.</w:t>
      </w:r>
      <w:r>
        <w:rPr>
          <w:spacing w:val="40"/>
        </w:rPr>
        <w:t xml:space="preserve"> </w:t>
      </w:r>
      <w:r>
        <w:t>Genç Werther, bu aşktan sonra duyduğu hissi, arkadaşına</w:t>
      </w:r>
      <w:r>
        <w:rPr>
          <w:spacing w:val="-15"/>
        </w:rPr>
        <w:t xml:space="preserve"> </w:t>
      </w:r>
      <w:r>
        <w:t>yazdığı</w:t>
      </w:r>
      <w:r>
        <w:rPr>
          <w:spacing w:val="-14"/>
        </w:rPr>
        <w:t xml:space="preserve"> </w:t>
      </w:r>
      <w:r>
        <w:t>mektupta,</w:t>
      </w:r>
      <w:r>
        <w:rPr>
          <w:spacing w:val="-15"/>
        </w:rPr>
        <w:t xml:space="preserve"> </w:t>
      </w:r>
      <w:r>
        <w:t>ruhunun</w:t>
      </w:r>
      <w:r>
        <w:rPr>
          <w:spacing w:val="-14"/>
        </w:rPr>
        <w:t xml:space="preserve"> </w:t>
      </w:r>
      <w:r>
        <w:t>önünde</w:t>
      </w:r>
      <w:r>
        <w:rPr>
          <w:spacing w:val="-13"/>
        </w:rPr>
        <w:t xml:space="preserve"> </w:t>
      </w:r>
      <w:r>
        <w:t>açılan</w:t>
      </w:r>
      <w:r>
        <w:rPr>
          <w:spacing w:val="-14"/>
        </w:rPr>
        <w:t xml:space="preserve"> </w:t>
      </w:r>
      <w:r>
        <w:t>sonsuz</w:t>
      </w:r>
      <w:r>
        <w:rPr>
          <w:spacing w:val="-15"/>
        </w:rPr>
        <w:t xml:space="preserve"> </w:t>
      </w:r>
      <w:r>
        <w:t>hayat</w:t>
      </w:r>
      <w:r>
        <w:rPr>
          <w:spacing w:val="-14"/>
        </w:rPr>
        <w:t xml:space="preserve"> </w:t>
      </w:r>
      <w:r>
        <w:t>sahnesinin</w:t>
      </w:r>
      <w:r>
        <w:rPr>
          <w:spacing w:val="-14"/>
        </w:rPr>
        <w:t xml:space="preserve"> </w:t>
      </w:r>
      <w:r>
        <w:t>ebedi</w:t>
      </w:r>
      <w:r>
        <w:rPr>
          <w:spacing w:val="-14"/>
        </w:rPr>
        <w:t xml:space="preserve"> </w:t>
      </w:r>
      <w:r>
        <w:t>bir mezara dönüşü olarak ifade eder (Goethe, 2009, s.70):</w:t>
      </w:r>
    </w:p>
    <w:p w14:paraId="4B12C452" w14:textId="77777777" w:rsidR="00C146B3" w:rsidRDefault="003F6677">
      <w:pPr>
        <w:spacing w:before="199" w:line="360" w:lineRule="auto"/>
        <w:ind w:left="1535" w:right="535" w:firstLine="691"/>
        <w:jc w:val="both"/>
        <w:rPr>
          <w:sz w:val="24"/>
        </w:rPr>
      </w:pPr>
      <w:r>
        <w:rPr>
          <w:i/>
          <w:sz w:val="24"/>
        </w:rPr>
        <w:t>“Diyebilirsin:</w:t>
      </w:r>
      <w:r>
        <w:rPr>
          <w:i/>
          <w:spacing w:val="-6"/>
          <w:sz w:val="24"/>
        </w:rPr>
        <w:t xml:space="preserve"> </w:t>
      </w:r>
      <w:r>
        <w:rPr>
          <w:i/>
          <w:sz w:val="24"/>
        </w:rPr>
        <w:t>Budur!</w:t>
      </w:r>
      <w:r>
        <w:rPr>
          <w:i/>
          <w:spacing w:val="-5"/>
          <w:sz w:val="24"/>
        </w:rPr>
        <w:t xml:space="preserve"> </w:t>
      </w:r>
      <w:r>
        <w:rPr>
          <w:i/>
          <w:sz w:val="24"/>
        </w:rPr>
        <w:t>Her</w:t>
      </w:r>
      <w:r>
        <w:rPr>
          <w:i/>
          <w:spacing w:val="-6"/>
          <w:sz w:val="24"/>
        </w:rPr>
        <w:t xml:space="preserve"> </w:t>
      </w:r>
      <w:r>
        <w:rPr>
          <w:i/>
          <w:sz w:val="24"/>
        </w:rPr>
        <w:t>şey</w:t>
      </w:r>
      <w:r>
        <w:rPr>
          <w:i/>
          <w:spacing w:val="-7"/>
          <w:sz w:val="24"/>
        </w:rPr>
        <w:t xml:space="preserve"> </w:t>
      </w:r>
      <w:r>
        <w:rPr>
          <w:i/>
          <w:sz w:val="24"/>
        </w:rPr>
        <w:t>geçici</w:t>
      </w:r>
      <w:r>
        <w:rPr>
          <w:i/>
          <w:spacing w:val="-6"/>
          <w:sz w:val="24"/>
        </w:rPr>
        <w:t xml:space="preserve"> </w:t>
      </w:r>
      <w:r>
        <w:rPr>
          <w:i/>
          <w:sz w:val="24"/>
        </w:rPr>
        <w:t>olduğu</w:t>
      </w:r>
      <w:r>
        <w:rPr>
          <w:i/>
          <w:spacing w:val="-5"/>
          <w:sz w:val="24"/>
        </w:rPr>
        <w:t xml:space="preserve"> </w:t>
      </w:r>
      <w:r>
        <w:rPr>
          <w:i/>
          <w:sz w:val="24"/>
        </w:rPr>
        <w:t>için?</w:t>
      </w:r>
      <w:r>
        <w:rPr>
          <w:i/>
          <w:spacing w:val="-3"/>
          <w:sz w:val="24"/>
        </w:rPr>
        <w:t xml:space="preserve"> </w:t>
      </w:r>
      <w:r>
        <w:rPr>
          <w:i/>
          <w:sz w:val="24"/>
        </w:rPr>
        <w:t>Her</w:t>
      </w:r>
      <w:r>
        <w:rPr>
          <w:i/>
          <w:spacing w:val="-6"/>
          <w:sz w:val="24"/>
        </w:rPr>
        <w:t xml:space="preserve"> </w:t>
      </w:r>
      <w:r>
        <w:rPr>
          <w:i/>
          <w:sz w:val="24"/>
        </w:rPr>
        <w:t>şey</w:t>
      </w:r>
      <w:r>
        <w:rPr>
          <w:i/>
          <w:spacing w:val="-5"/>
          <w:sz w:val="24"/>
        </w:rPr>
        <w:t xml:space="preserve"> </w:t>
      </w:r>
      <w:r>
        <w:rPr>
          <w:i/>
          <w:sz w:val="24"/>
        </w:rPr>
        <w:t>hava</w:t>
      </w:r>
      <w:r>
        <w:rPr>
          <w:i/>
          <w:spacing w:val="-6"/>
          <w:sz w:val="24"/>
        </w:rPr>
        <w:t xml:space="preserve"> </w:t>
      </w:r>
      <w:r>
        <w:rPr>
          <w:i/>
          <w:sz w:val="24"/>
        </w:rPr>
        <w:t xml:space="preserve">hızıyla yuvarlanıp geçtiği için, oluşun gücü öylesine seyrek süreğen olduğu için, ah! Sele kapılıp batacağı ve kayalara çarpıp parçalanacağı için? Seni ve çevrendeki yakınlarını yiyip bitirmeden geçen bir an yok, senin yıkıcı olmadığın, olmak zorunda kalmadığın tek an yok…” </w:t>
      </w:r>
      <w:r>
        <w:rPr>
          <w:sz w:val="24"/>
        </w:rPr>
        <w:t>(Goethe, 2009, s.70)</w:t>
      </w:r>
    </w:p>
    <w:p w14:paraId="2A0265DE" w14:textId="77777777" w:rsidR="00C146B3" w:rsidRDefault="003F6677">
      <w:pPr>
        <w:pStyle w:val="GvdeMetni"/>
        <w:spacing w:before="201" w:line="360" w:lineRule="auto"/>
        <w:ind w:right="534" w:firstLine="708"/>
        <w:jc w:val="both"/>
      </w:pPr>
      <w:r>
        <w:t xml:space="preserve">Werther için hayat sahnesi içinde her şey belirsiz, gelip geçicidir. Werther sahnenin perdesini kaldırıp arkasına geçmek ister, fakat tereddüt eder. Werther için perdenin arkası da önü kadar belirsizdir. Ne perdenin önünden emindir insan ne de arkasından. İnsan yaşamı, koca bir belirsizlik içinde, koca bir boşluk ile yaşar ve yaşadığı şeye anlam vermeye çalışır. Anlam verirken ise çoğunluk insan için </w:t>
      </w:r>
      <w:r>
        <w:rPr>
          <w:i/>
        </w:rPr>
        <w:t xml:space="preserve">“kenar bir fenomen” </w:t>
      </w:r>
      <w:r>
        <w:t>(Fink, 2015, s.33) olarak görülen oyuna başvurur. Fakat söz konusu benzetmede ilginç olan bir şey vardır. Gerçek yaşamda önemsenmeyen, bir kenar fenomen olan oyun, önemsenen, ciddi olan yaşamla karşılaştırılır. Oysaki her benzetme ilişkisinde, zayıf olan varlık güçlü olan varlığa benzetilmez mi? O halde burada güçlü olan benzetilen “oyun”dur. Güçsüz olan, benzeyen ise “yaşam”dır.</w:t>
      </w:r>
    </w:p>
    <w:p w14:paraId="390AB497" w14:textId="77777777" w:rsidR="00C146B3" w:rsidRDefault="00C146B3">
      <w:pPr>
        <w:spacing w:line="360" w:lineRule="auto"/>
        <w:jc w:val="both"/>
        <w:sectPr w:rsidR="00C146B3">
          <w:pgSz w:w="11920" w:h="16850"/>
          <w:pgMar w:top="1860" w:right="880" w:bottom="280" w:left="1460" w:header="1428" w:footer="0" w:gutter="0"/>
          <w:cols w:space="708"/>
        </w:sectPr>
      </w:pPr>
    </w:p>
    <w:p w14:paraId="6ABECE82" w14:textId="77777777" w:rsidR="00C146B3" w:rsidRDefault="003F6677">
      <w:pPr>
        <w:pStyle w:val="GvdeMetni"/>
        <w:spacing w:before="100" w:line="360" w:lineRule="auto"/>
        <w:ind w:right="537" w:firstLine="708"/>
        <w:jc w:val="both"/>
      </w:pPr>
      <w:r>
        <w:t>Peki nasıl olurda oyun, bir benzetilen olur? Yaşamı bilmek için neden oyunu bu kadar rahat kullanırız? Böyle bir rahatlığın gerisinde ne vardır?</w:t>
      </w:r>
      <w:r>
        <w:rPr>
          <w:spacing w:val="40"/>
        </w:rPr>
        <w:t xml:space="preserve"> </w:t>
      </w:r>
      <w:r>
        <w:t>Oyunun dolaysız bir verilmişlik olması mı etkendir? İnsan özü itibariyle bir “Homo Ludens” midir? Yoksa yaşamı, içimizdeki oyun tasarımına göre mi şekillendiririz? Oyun, insan için yaşamdan yani kültürden önce geliyorsa, neden kenar bir fenomene dönüştü?</w:t>
      </w:r>
    </w:p>
    <w:p w14:paraId="35054045" w14:textId="77777777" w:rsidR="00C146B3" w:rsidRDefault="003F6677">
      <w:pPr>
        <w:pStyle w:val="GvdeMetni"/>
        <w:spacing w:before="201" w:line="360" w:lineRule="auto"/>
        <w:ind w:right="539" w:firstLine="708"/>
        <w:jc w:val="both"/>
      </w:pPr>
      <w:r>
        <w:t>Bu soruların kesin, empirik manada sınanmış bir yanıtı yoktur. Belki oyunu yaşamdan daha dolaysız, daha içten bir kavrayışla bildiğimiz için bu benzetmeyi yapma cüretini gösteririz. Ancak 20.yüzyılda, oyun veyaşam ilişkisine, benzetmenin ötesinde bakan, yaşamı ontik manada oyun olarak gören, kültürü oyundan türeten görüşler vardır. Bunlardan ilki ve en önemlisi rasyonaliteye dayalı, iş odaklı modern kültürün eleştirisini yapan Huizinga’dır.</w:t>
      </w:r>
    </w:p>
    <w:p w14:paraId="257F7840" w14:textId="77777777" w:rsidR="00C146B3" w:rsidRDefault="003F6677">
      <w:pPr>
        <w:pStyle w:val="GvdeMetni"/>
        <w:spacing w:before="200" w:line="360" w:lineRule="auto"/>
        <w:ind w:right="534" w:firstLine="708"/>
        <w:jc w:val="both"/>
      </w:pPr>
      <w:r>
        <w:t>Huizinga (2018, s.7), oyun ile uygarlık arasında önemli bir bağlantı olduğunu düşünür.</w:t>
      </w:r>
      <w:r>
        <w:rPr>
          <w:spacing w:val="-3"/>
        </w:rPr>
        <w:t xml:space="preserve"> </w:t>
      </w:r>
      <w:r>
        <w:t>Hatta</w:t>
      </w:r>
      <w:r>
        <w:rPr>
          <w:spacing w:val="-4"/>
        </w:rPr>
        <w:t xml:space="preserve"> </w:t>
      </w:r>
      <w:r>
        <w:t>oyun</w:t>
      </w:r>
      <w:r>
        <w:rPr>
          <w:spacing w:val="-1"/>
        </w:rPr>
        <w:t xml:space="preserve"> </w:t>
      </w:r>
      <w:r>
        <w:t>uygarlığın</w:t>
      </w:r>
      <w:r>
        <w:rPr>
          <w:spacing w:val="-3"/>
        </w:rPr>
        <w:t xml:space="preserve"> </w:t>
      </w:r>
      <w:r>
        <w:t>gelişmesinde</w:t>
      </w:r>
      <w:r>
        <w:rPr>
          <w:spacing w:val="-3"/>
        </w:rPr>
        <w:t xml:space="preserve"> </w:t>
      </w:r>
      <w:r>
        <w:t>önemli</w:t>
      </w:r>
      <w:r>
        <w:rPr>
          <w:spacing w:val="-3"/>
        </w:rPr>
        <w:t xml:space="preserve"> </w:t>
      </w:r>
      <w:r>
        <w:t>bir</w:t>
      </w:r>
      <w:r>
        <w:rPr>
          <w:spacing w:val="-3"/>
        </w:rPr>
        <w:t xml:space="preserve"> </w:t>
      </w:r>
      <w:r>
        <w:t>temeldir.</w:t>
      </w:r>
      <w:r>
        <w:rPr>
          <w:spacing w:val="-3"/>
        </w:rPr>
        <w:t xml:space="preserve"> </w:t>
      </w:r>
      <w:r>
        <w:t>Ancak</w:t>
      </w:r>
      <w:r>
        <w:rPr>
          <w:spacing w:val="-1"/>
        </w:rPr>
        <w:t xml:space="preserve"> </w:t>
      </w:r>
      <w:r>
        <w:t>Huizinga’da ilginç</w:t>
      </w:r>
      <w:r>
        <w:rPr>
          <w:spacing w:val="-15"/>
        </w:rPr>
        <w:t xml:space="preserve"> </w:t>
      </w:r>
      <w:r>
        <w:t>olan</w:t>
      </w:r>
      <w:r>
        <w:rPr>
          <w:spacing w:val="-15"/>
        </w:rPr>
        <w:t xml:space="preserve"> </w:t>
      </w:r>
      <w:r>
        <w:t>nokta,</w:t>
      </w:r>
      <w:r>
        <w:rPr>
          <w:spacing w:val="-15"/>
        </w:rPr>
        <w:t xml:space="preserve"> </w:t>
      </w:r>
      <w:r>
        <w:t>oyunun</w:t>
      </w:r>
      <w:r>
        <w:rPr>
          <w:spacing w:val="-15"/>
        </w:rPr>
        <w:t xml:space="preserve"> </w:t>
      </w:r>
      <w:r>
        <w:t>uygarlık</w:t>
      </w:r>
      <w:r>
        <w:rPr>
          <w:spacing w:val="-15"/>
        </w:rPr>
        <w:t xml:space="preserve"> </w:t>
      </w:r>
      <w:r>
        <w:t>içinde</w:t>
      </w:r>
      <w:r>
        <w:rPr>
          <w:spacing w:val="-15"/>
        </w:rPr>
        <w:t xml:space="preserve"> </w:t>
      </w:r>
      <w:r>
        <w:t>gelişmiş</w:t>
      </w:r>
      <w:r>
        <w:rPr>
          <w:spacing w:val="-15"/>
        </w:rPr>
        <w:t xml:space="preserve"> </w:t>
      </w:r>
      <w:r>
        <w:t>olması</w:t>
      </w:r>
      <w:r>
        <w:rPr>
          <w:spacing w:val="-15"/>
        </w:rPr>
        <w:t xml:space="preserve"> </w:t>
      </w:r>
      <w:r>
        <w:t>değil,</w:t>
      </w:r>
      <w:r>
        <w:rPr>
          <w:spacing w:val="-15"/>
        </w:rPr>
        <w:t xml:space="preserve"> </w:t>
      </w:r>
      <w:r>
        <w:t>uygarlığın</w:t>
      </w:r>
      <w:r>
        <w:rPr>
          <w:spacing w:val="-15"/>
        </w:rPr>
        <w:t xml:space="preserve"> </w:t>
      </w:r>
      <w:r>
        <w:t>oyun</w:t>
      </w:r>
      <w:r>
        <w:rPr>
          <w:spacing w:val="-15"/>
        </w:rPr>
        <w:t xml:space="preserve"> </w:t>
      </w:r>
      <w:r>
        <w:t>olarak ve oyun içinde gelişmiş olmasıdır. Bu anlamda oyun, insan rasyonalitesinin bir uzantısı</w:t>
      </w:r>
      <w:r>
        <w:rPr>
          <w:spacing w:val="-3"/>
        </w:rPr>
        <w:t xml:space="preserve"> </w:t>
      </w:r>
      <w:r>
        <w:t>olan</w:t>
      </w:r>
      <w:r>
        <w:rPr>
          <w:spacing w:val="-3"/>
        </w:rPr>
        <w:t xml:space="preserve"> </w:t>
      </w:r>
      <w:r>
        <w:t>kültürün</w:t>
      </w:r>
      <w:r>
        <w:rPr>
          <w:spacing w:val="-4"/>
        </w:rPr>
        <w:t xml:space="preserve"> </w:t>
      </w:r>
      <w:r>
        <w:t>bir</w:t>
      </w:r>
      <w:r>
        <w:rPr>
          <w:spacing w:val="-6"/>
        </w:rPr>
        <w:t xml:space="preserve"> </w:t>
      </w:r>
      <w:r>
        <w:t>ürünü</w:t>
      </w:r>
      <w:r>
        <w:rPr>
          <w:spacing w:val="-3"/>
        </w:rPr>
        <w:t xml:space="preserve"> </w:t>
      </w:r>
      <w:r>
        <w:t>değildir.</w:t>
      </w:r>
      <w:r>
        <w:rPr>
          <w:spacing w:val="-3"/>
        </w:rPr>
        <w:t xml:space="preserve"> </w:t>
      </w:r>
      <w:r>
        <w:t>Oyunun</w:t>
      </w:r>
      <w:r>
        <w:rPr>
          <w:spacing w:val="-6"/>
        </w:rPr>
        <w:t xml:space="preserve"> </w:t>
      </w:r>
      <w:r>
        <w:t>doğasını</w:t>
      </w:r>
      <w:r>
        <w:rPr>
          <w:spacing w:val="-2"/>
        </w:rPr>
        <w:t xml:space="preserve"> </w:t>
      </w:r>
      <w:r>
        <w:t>oluşturan</w:t>
      </w:r>
      <w:r>
        <w:rPr>
          <w:spacing w:val="-3"/>
        </w:rPr>
        <w:t xml:space="preserve"> </w:t>
      </w:r>
      <w:r>
        <w:t>temel</w:t>
      </w:r>
      <w:r>
        <w:rPr>
          <w:spacing w:val="-5"/>
        </w:rPr>
        <w:t xml:space="preserve"> </w:t>
      </w:r>
      <w:r>
        <w:t>özelliklere uygarlığının hiçbir katkısı olmamıştır. Oyun, kültürden daha eski, kültürden önce var olan ama kültüre eşlik eden, hatta onu çepe çevre saran bir verilmişliktir.</w:t>
      </w:r>
      <w:r>
        <w:rPr>
          <w:spacing w:val="40"/>
        </w:rPr>
        <w:t xml:space="preserve"> </w:t>
      </w:r>
      <w:r>
        <w:t>Oyun, toplumsal</w:t>
      </w:r>
      <w:r>
        <w:rPr>
          <w:spacing w:val="-3"/>
        </w:rPr>
        <w:t xml:space="preserve"> </w:t>
      </w:r>
      <w:r>
        <w:t>bir</w:t>
      </w:r>
      <w:r>
        <w:rPr>
          <w:spacing w:val="-3"/>
        </w:rPr>
        <w:t xml:space="preserve"> </w:t>
      </w:r>
      <w:r>
        <w:t>varlık</w:t>
      </w:r>
      <w:r>
        <w:rPr>
          <w:spacing w:val="-3"/>
        </w:rPr>
        <w:t xml:space="preserve"> </w:t>
      </w:r>
      <w:r>
        <w:t>olarak</w:t>
      </w:r>
      <w:r>
        <w:rPr>
          <w:spacing w:val="-3"/>
        </w:rPr>
        <w:t xml:space="preserve"> </w:t>
      </w:r>
      <w:r>
        <w:t>insanın</w:t>
      </w:r>
      <w:r>
        <w:rPr>
          <w:spacing w:val="-3"/>
        </w:rPr>
        <w:t xml:space="preserve"> </w:t>
      </w:r>
      <w:r>
        <w:t>bütün</w:t>
      </w:r>
      <w:r>
        <w:rPr>
          <w:spacing w:val="-6"/>
        </w:rPr>
        <w:t xml:space="preserve"> </w:t>
      </w:r>
      <w:r>
        <w:t>faaliyetleriyle</w:t>
      </w:r>
      <w:r>
        <w:rPr>
          <w:spacing w:val="-4"/>
        </w:rPr>
        <w:t xml:space="preserve"> </w:t>
      </w:r>
      <w:r>
        <w:t>en</w:t>
      </w:r>
      <w:r>
        <w:rPr>
          <w:spacing w:val="-3"/>
        </w:rPr>
        <w:t xml:space="preserve"> </w:t>
      </w:r>
      <w:r>
        <w:t>başından</w:t>
      </w:r>
      <w:r>
        <w:rPr>
          <w:spacing w:val="-3"/>
        </w:rPr>
        <w:t xml:space="preserve"> </w:t>
      </w:r>
      <w:r>
        <w:t>beri</w:t>
      </w:r>
      <w:r>
        <w:rPr>
          <w:spacing w:val="-3"/>
        </w:rPr>
        <w:t xml:space="preserve"> </w:t>
      </w:r>
      <w:r>
        <w:t>iç</w:t>
      </w:r>
      <w:r>
        <w:rPr>
          <w:spacing w:val="-4"/>
        </w:rPr>
        <w:t xml:space="preserve"> </w:t>
      </w:r>
      <w:r>
        <w:t>içedir.</w:t>
      </w:r>
      <w:r>
        <w:rPr>
          <w:spacing w:val="40"/>
        </w:rPr>
        <w:t xml:space="preserve"> </w:t>
      </w:r>
      <w:r>
        <w:t>Bu anlamda kanun, nizam, ticaret, bilim gibi faaliyetler, oyunun kadim toprağında kök salmış, oyunla iç içe geçmiş faaliyetlerdir (Huizinga, 2018, s 13- 15).</w:t>
      </w:r>
    </w:p>
    <w:p w14:paraId="2634F948" w14:textId="77777777" w:rsidR="00C146B3" w:rsidRDefault="003F6677">
      <w:pPr>
        <w:pStyle w:val="GvdeMetni"/>
        <w:spacing w:before="200" w:line="360" w:lineRule="auto"/>
        <w:ind w:right="535" w:firstLine="708"/>
        <w:jc w:val="both"/>
      </w:pPr>
      <w:r>
        <w:t>Huizinga</w:t>
      </w:r>
      <w:r>
        <w:rPr>
          <w:spacing w:val="-13"/>
        </w:rPr>
        <w:t xml:space="preserve"> </w:t>
      </w:r>
      <w:r>
        <w:t>(2018,</w:t>
      </w:r>
      <w:r>
        <w:rPr>
          <w:spacing w:val="-13"/>
        </w:rPr>
        <w:t xml:space="preserve"> </w:t>
      </w:r>
      <w:r>
        <w:t>s.12-13)’ya</w:t>
      </w:r>
      <w:r>
        <w:rPr>
          <w:spacing w:val="-15"/>
        </w:rPr>
        <w:t xml:space="preserve"> </w:t>
      </w:r>
      <w:r>
        <w:t>göre</w:t>
      </w:r>
      <w:r>
        <w:rPr>
          <w:spacing w:val="-15"/>
        </w:rPr>
        <w:t xml:space="preserve"> </w:t>
      </w:r>
      <w:r>
        <w:t>gerçekliğin</w:t>
      </w:r>
      <w:r>
        <w:rPr>
          <w:spacing w:val="-13"/>
        </w:rPr>
        <w:t xml:space="preserve"> </w:t>
      </w:r>
      <w:r>
        <w:t>temeli</w:t>
      </w:r>
      <w:r>
        <w:rPr>
          <w:spacing w:val="-12"/>
        </w:rPr>
        <w:t xml:space="preserve"> </w:t>
      </w:r>
      <w:r>
        <w:t>olan</w:t>
      </w:r>
      <w:r>
        <w:rPr>
          <w:spacing w:val="-14"/>
        </w:rPr>
        <w:t xml:space="preserve"> </w:t>
      </w:r>
      <w:r>
        <w:t>oyun,</w:t>
      </w:r>
      <w:r>
        <w:rPr>
          <w:spacing w:val="-13"/>
        </w:rPr>
        <w:t xml:space="preserve"> </w:t>
      </w:r>
      <w:r>
        <w:t>maddi</w:t>
      </w:r>
      <w:r>
        <w:rPr>
          <w:spacing w:val="-13"/>
        </w:rPr>
        <w:t xml:space="preserve"> </w:t>
      </w:r>
      <w:r>
        <w:t>değildir. Oyun, fiziksel varlığın ötesinde, fiziksel evrenin determinizmini aşan bir varoluşa sahiptir. Oyunun söz konusu özelliği, aynı zamanda insanın evren içindeki yerini yeniden gözden geçirmeyi gerekli kılar. Özü gereği oyun oynayan insanın (Homo Ludens), evrendeki yeri ve anlamı, mantığın sınırlarını aşar ve oyunun irrasyonel karakteriyle örtüşür. Bu anlamda Huizinga, oyunun gerçekliğini insanın yaşam alanının</w:t>
      </w:r>
      <w:r>
        <w:rPr>
          <w:spacing w:val="-4"/>
        </w:rPr>
        <w:t xml:space="preserve"> </w:t>
      </w:r>
      <w:r>
        <w:t>ötesine</w:t>
      </w:r>
      <w:r>
        <w:rPr>
          <w:spacing w:val="-6"/>
        </w:rPr>
        <w:t xml:space="preserve"> </w:t>
      </w:r>
      <w:r>
        <w:t>çıkarır,</w:t>
      </w:r>
      <w:r>
        <w:rPr>
          <w:spacing w:val="-5"/>
        </w:rPr>
        <w:t xml:space="preserve"> </w:t>
      </w:r>
      <w:r>
        <w:t>oyuna</w:t>
      </w:r>
      <w:r>
        <w:rPr>
          <w:spacing w:val="-6"/>
        </w:rPr>
        <w:t xml:space="preserve"> </w:t>
      </w:r>
      <w:r>
        <w:t>aşkın</w:t>
      </w:r>
      <w:r>
        <w:rPr>
          <w:spacing w:val="-4"/>
        </w:rPr>
        <w:t xml:space="preserve"> </w:t>
      </w:r>
      <w:r>
        <w:t>bir</w:t>
      </w:r>
      <w:r>
        <w:rPr>
          <w:spacing w:val="-5"/>
        </w:rPr>
        <w:t xml:space="preserve"> </w:t>
      </w:r>
      <w:r>
        <w:t>varoluş</w:t>
      </w:r>
      <w:r>
        <w:rPr>
          <w:spacing w:val="-5"/>
        </w:rPr>
        <w:t xml:space="preserve"> </w:t>
      </w:r>
      <w:r>
        <w:t>yükler.</w:t>
      </w:r>
      <w:r>
        <w:rPr>
          <w:spacing w:val="-5"/>
        </w:rPr>
        <w:t xml:space="preserve"> </w:t>
      </w:r>
      <w:r>
        <w:t>Huizinga</w:t>
      </w:r>
      <w:r>
        <w:rPr>
          <w:spacing w:val="-4"/>
        </w:rPr>
        <w:t xml:space="preserve"> </w:t>
      </w:r>
      <w:r>
        <w:t>’ya</w:t>
      </w:r>
      <w:r>
        <w:rPr>
          <w:spacing w:val="-7"/>
        </w:rPr>
        <w:t xml:space="preserve"> </w:t>
      </w:r>
      <w:r>
        <w:t>göre</w:t>
      </w:r>
      <w:r>
        <w:rPr>
          <w:spacing w:val="-7"/>
        </w:rPr>
        <w:t xml:space="preserve"> </w:t>
      </w:r>
      <w:r>
        <w:t>oyun,</w:t>
      </w:r>
      <w:r>
        <w:rPr>
          <w:spacing w:val="-5"/>
        </w:rPr>
        <w:t xml:space="preserve"> </w:t>
      </w:r>
      <w:r>
        <w:t>insan yaşamının ötesinde olduğu için oyunun temellerinin herhangi bir rasyonel bağlantısı yoktur.</w:t>
      </w:r>
      <w:r>
        <w:rPr>
          <w:spacing w:val="8"/>
        </w:rPr>
        <w:t xml:space="preserve"> </w:t>
      </w:r>
      <w:r>
        <w:t>Oyununun</w:t>
      </w:r>
      <w:r>
        <w:rPr>
          <w:spacing w:val="10"/>
        </w:rPr>
        <w:t xml:space="preserve"> </w:t>
      </w:r>
      <w:r>
        <w:t>özelliklerini,</w:t>
      </w:r>
      <w:r>
        <w:rPr>
          <w:spacing w:val="11"/>
        </w:rPr>
        <w:t xml:space="preserve"> </w:t>
      </w:r>
      <w:r>
        <w:t>rasyonel</w:t>
      </w:r>
      <w:r>
        <w:rPr>
          <w:spacing w:val="11"/>
        </w:rPr>
        <w:t xml:space="preserve"> </w:t>
      </w:r>
      <w:r>
        <w:t>bir</w:t>
      </w:r>
      <w:r>
        <w:rPr>
          <w:spacing w:val="11"/>
        </w:rPr>
        <w:t xml:space="preserve"> </w:t>
      </w:r>
      <w:r>
        <w:t>bağlantı</w:t>
      </w:r>
      <w:r>
        <w:rPr>
          <w:spacing w:val="11"/>
        </w:rPr>
        <w:t xml:space="preserve"> </w:t>
      </w:r>
      <w:r>
        <w:t>içine</w:t>
      </w:r>
      <w:r>
        <w:rPr>
          <w:spacing w:val="9"/>
        </w:rPr>
        <w:t xml:space="preserve"> </w:t>
      </w:r>
      <w:r>
        <w:t>sokmak,</w:t>
      </w:r>
      <w:r>
        <w:rPr>
          <w:spacing w:val="10"/>
        </w:rPr>
        <w:t xml:space="preserve"> </w:t>
      </w:r>
      <w:r>
        <w:t>oyunu</w:t>
      </w:r>
      <w:r>
        <w:rPr>
          <w:spacing w:val="11"/>
        </w:rPr>
        <w:t xml:space="preserve"> </w:t>
      </w:r>
      <w:r>
        <w:rPr>
          <w:spacing w:val="-2"/>
        </w:rPr>
        <w:t>insanlıkla</w:t>
      </w:r>
    </w:p>
    <w:p w14:paraId="594C0450" w14:textId="77777777" w:rsidR="00C146B3" w:rsidRDefault="00C146B3">
      <w:pPr>
        <w:spacing w:line="360" w:lineRule="auto"/>
        <w:jc w:val="both"/>
        <w:sectPr w:rsidR="00C146B3">
          <w:pgSz w:w="11920" w:h="16850"/>
          <w:pgMar w:top="1860" w:right="880" w:bottom="280" w:left="1460" w:header="1428" w:footer="0" w:gutter="0"/>
          <w:cols w:space="708"/>
        </w:sectPr>
      </w:pPr>
    </w:p>
    <w:p w14:paraId="544E6400" w14:textId="77777777" w:rsidR="00C146B3" w:rsidRDefault="003F6677">
      <w:pPr>
        <w:pStyle w:val="GvdeMetni"/>
        <w:spacing w:before="100" w:line="360" w:lineRule="auto"/>
        <w:ind w:right="541"/>
        <w:jc w:val="both"/>
        <w:rPr>
          <w:i/>
        </w:rPr>
      </w:pPr>
      <w:r>
        <w:t>sınırlandırmak olur ki, oyun ne uygarlığın herhangi bir aşamasıyla ne de herhangi bir evren görüşüyle ilişkilidir. Oyun, bir kendilik, aşkın bir gerçekliktir</w:t>
      </w:r>
      <w:r>
        <w:rPr>
          <w:i/>
        </w:rPr>
        <w:t>.</w:t>
      </w:r>
    </w:p>
    <w:p w14:paraId="5E5F4644" w14:textId="77777777" w:rsidR="00C146B3" w:rsidRDefault="003F6677">
      <w:pPr>
        <w:pStyle w:val="GvdeMetni"/>
        <w:spacing w:before="199" w:line="360" w:lineRule="auto"/>
        <w:ind w:right="534" w:firstLine="708"/>
        <w:jc w:val="both"/>
      </w:pPr>
      <w:r>
        <w:t>Oyunun modern anlamda ontik karakterini sorgulamanın ötesinde, oyun temelli</w:t>
      </w:r>
      <w:r>
        <w:rPr>
          <w:spacing w:val="-8"/>
        </w:rPr>
        <w:t xml:space="preserve"> </w:t>
      </w:r>
      <w:r>
        <w:t>yeni</w:t>
      </w:r>
      <w:r>
        <w:rPr>
          <w:spacing w:val="-8"/>
        </w:rPr>
        <w:t xml:space="preserve"> </w:t>
      </w:r>
      <w:r>
        <w:t>bir</w:t>
      </w:r>
      <w:r>
        <w:rPr>
          <w:spacing w:val="-9"/>
        </w:rPr>
        <w:t xml:space="preserve"> </w:t>
      </w:r>
      <w:r>
        <w:t>metafizik</w:t>
      </w:r>
      <w:r>
        <w:rPr>
          <w:spacing w:val="-8"/>
        </w:rPr>
        <w:t xml:space="preserve"> </w:t>
      </w:r>
      <w:r>
        <w:t>oluşturmaya</w:t>
      </w:r>
      <w:r>
        <w:rPr>
          <w:spacing w:val="-9"/>
        </w:rPr>
        <w:t xml:space="preserve"> </w:t>
      </w:r>
      <w:r>
        <w:t>çalışan</w:t>
      </w:r>
      <w:r>
        <w:rPr>
          <w:spacing w:val="-8"/>
        </w:rPr>
        <w:t xml:space="preserve"> </w:t>
      </w:r>
      <w:r>
        <w:t>bir</w:t>
      </w:r>
      <w:r>
        <w:rPr>
          <w:spacing w:val="-6"/>
        </w:rPr>
        <w:t xml:space="preserve"> </w:t>
      </w:r>
      <w:r>
        <w:t>başka</w:t>
      </w:r>
      <w:r>
        <w:rPr>
          <w:spacing w:val="-9"/>
        </w:rPr>
        <w:t xml:space="preserve"> </w:t>
      </w:r>
      <w:r>
        <w:t>düşünür</w:t>
      </w:r>
      <w:r>
        <w:rPr>
          <w:spacing w:val="-9"/>
        </w:rPr>
        <w:t xml:space="preserve"> </w:t>
      </w:r>
      <w:r>
        <w:t>ise</w:t>
      </w:r>
      <w:r>
        <w:rPr>
          <w:spacing w:val="-7"/>
        </w:rPr>
        <w:t xml:space="preserve"> </w:t>
      </w:r>
      <w:r>
        <w:t>Bernard</w:t>
      </w:r>
      <w:r>
        <w:rPr>
          <w:spacing w:val="-7"/>
        </w:rPr>
        <w:t xml:space="preserve"> </w:t>
      </w:r>
      <w:r>
        <w:t>Suits’dir. Suits (1967a), “Is Life a Game We Are Playing? ”</w:t>
      </w:r>
      <w:r>
        <w:rPr>
          <w:spacing w:val="40"/>
        </w:rPr>
        <w:t xml:space="preserve"> </w:t>
      </w:r>
      <w:r>
        <w:t>adlı makalesinde, “hayat oynadığımız</w:t>
      </w:r>
      <w:r>
        <w:rPr>
          <w:spacing w:val="-1"/>
        </w:rPr>
        <w:t xml:space="preserve"> </w:t>
      </w:r>
      <w:r>
        <w:t>bir</w:t>
      </w:r>
      <w:r>
        <w:rPr>
          <w:spacing w:val="-1"/>
        </w:rPr>
        <w:t xml:space="preserve"> </w:t>
      </w:r>
      <w:r>
        <w:t>oyun mu?”</w:t>
      </w:r>
      <w:r>
        <w:rPr>
          <w:spacing w:val="-1"/>
        </w:rPr>
        <w:t xml:space="preserve"> </w:t>
      </w:r>
      <w:r>
        <w:t>sorusunu sorar.</w:t>
      </w:r>
      <w:r>
        <w:rPr>
          <w:spacing w:val="40"/>
        </w:rPr>
        <w:t xml:space="preserve"> </w:t>
      </w:r>
      <w:r>
        <w:t>Suits bu makalede, “yaşamın oyunun bir görünümü</w:t>
      </w:r>
      <w:r>
        <w:rPr>
          <w:spacing w:val="-12"/>
        </w:rPr>
        <w:t xml:space="preserve"> </w:t>
      </w:r>
      <w:r>
        <w:t>olabileceğini”</w:t>
      </w:r>
      <w:r>
        <w:rPr>
          <w:spacing w:val="-8"/>
        </w:rPr>
        <w:t xml:space="preserve"> </w:t>
      </w:r>
      <w:r>
        <w:t>savunur.</w:t>
      </w:r>
      <w:r>
        <w:rPr>
          <w:spacing w:val="37"/>
        </w:rPr>
        <w:t xml:space="preserve"> </w:t>
      </w:r>
      <w:r>
        <w:t>Suits’e</w:t>
      </w:r>
      <w:r>
        <w:rPr>
          <w:spacing w:val="-13"/>
        </w:rPr>
        <w:t xml:space="preserve"> </w:t>
      </w:r>
      <w:r>
        <w:t>göre</w:t>
      </w:r>
      <w:r>
        <w:rPr>
          <w:spacing w:val="-14"/>
        </w:rPr>
        <w:t xml:space="preserve"> </w:t>
      </w:r>
      <w:r>
        <w:t>her</w:t>
      </w:r>
      <w:r>
        <w:rPr>
          <w:spacing w:val="-11"/>
        </w:rPr>
        <w:t xml:space="preserve"> </w:t>
      </w:r>
      <w:r>
        <w:t>ne</w:t>
      </w:r>
      <w:r>
        <w:rPr>
          <w:spacing w:val="-13"/>
        </w:rPr>
        <w:t xml:space="preserve"> </w:t>
      </w:r>
      <w:r>
        <w:t>kadar</w:t>
      </w:r>
      <w:r>
        <w:rPr>
          <w:spacing w:val="-13"/>
        </w:rPr>
        <w:t xml:space="preserve"> </w:t>
      </w:r>
      <w:r>
        <w:t>oyun,</w:t>
      </w:r>
      <w:r>
        <w:rPr>
          <w:spacing w:val="-10"/>
        </w:rPr>
        <w:t xml:space="preserve"> </w:t>
      </w:r>
      <w:r>
        <w:t>bilinçli</w:t>
      </w:r>
      <w:r>
        <w:rPr>
          <w:spacing w:val="-12"/>
        </w:rPr>
        <w:t xml:space="preserve"> </w:t>
      </w:r>
      <w:r>
        <w:t>oynanan</w:t>
      </w:r>
      <w:r>
        <w:rPr>
          <w:spacing w:val="-12"/>
        </w:rPr>
        <w:t xml:space="preserve"> </w:t>
      </w:r>
      <w:r>
        <w:t>bir etkinlik olsa bile, yaşamın bir oyun olduğunu az sayıda insanın fark ettiğini söyler. Hatta</w:t>
      </w:r>
      <w:r>
        <w:rPr>
          <w:spacing w:val="-15"/>
        </w:rPr>
        <w:t xml:space="preserve"> </w:t>
      </w:r>
      <w:r>
        <w:t>Suits</w:t>
      </w:r>
      <w:r>
        <w:rPr>
          <w:spacing w:val="-15"/>
        </w:rPr>
        <w:t xml:space="preserve"> </w:t>
      </w:r>
      <w:r>
        <w:t>insanların,</w:t>
      </w:r>
      <w:r>
        <w:rPr>
          <w:spacing w:val="-15"/>
        </w:rPr>
        <w:t xml:space="preserve"> </w:t>
      </w:r>
      <w:r>
        <w:t>hayatın</w:t>
      </w:r>
      <w:r>
        <w:rPr>
          <w:spacing w:val="-15"/>
        </w:rPr>
        <w:t xml:space="preserve"> </w:t>
      </w:r>
      <w:r>
        <w:t>bir</w:t>
      </w:r>
      <w:r>
        <w:rPr>
          <w:spacing w:val="-15"/>
        </w:rPr>
        <w:t xml:space="preserve"> </w:t>
      </w:r>
      <w:r>
        <w:t>oyun</w:t>
      </w:r>
      <w:r>
        <w:rPr>
          <w:spacing w:val="-15"/>
        </w:rPr>
        <w:t xml:space="preserve"> </w:t>
      </w:r>
      <w:r>
        <w:t>olduğunu</w:t>
      </w:r>
      <w:r>
        <w:rPr>
          <w:spacing w:val="-15"/>
        </w:rPr>
        <w:t xml:space="preserve"> </w:t>
      </w:r>
      <w:r>
        <w:t>bilmek</w:t>
      </w:r>
      <w:r>
        <w:rPr>
          <w:spacing w:val="-15"/>
        </w:rPr>
        <w:t xml:space="preserve"> </w:t>
      </w:r>
      <w:r>
        <w:t>istemediklerini</w:t>
      </w:r>
      <w:r>
        <w:rPr>
          <w:spacing w:val="-15"/>
        </w:rPr>
        <w:t xml:space="preserve"> </w:t>
      </w:r>
      <w:r>
        <w:t>söyler.</w:t>
      </w:r>
      <w:r>
        <w:rPr>
          <w:spacing w:val="-15"/>
        </w:rPr>
        <w:t xml:space="preserve"> </w:t>
      </w:r>
      <w:r>
        <w:t>Çünkü insanlar, hayatın ciddi ya da zor, asalet yaratan, adanmışlık gerektiren önemli bir şey olduğuna inanır ve yaşamı bu inançla sürdürürler.</w:t>
      </w:r>
      <w:r>
        <w:rPr>
          <w:spacing w:val="80"/>
        </w:rPr>
        <w:t xml:space="preserve"> </w:t>
      </w:r>
      <w:r>
        <w:t>Oysaki insanların oynadıkları oyuna atfettikleri değer ile yaşama atfettikleri değer tam tersidir. Suits’e göre insanların oyun oynadıklarını bilmemesinin nedeni, yaşamın kurallarının farkında olmamalarıdır. Oyunun kurallarını yaşamın teknik ya da ahlaki kuralı zannedip, oynadıklarını bilmeden yaşamlarını sürdürmeleridir.</w:t>
      </w:r>
    </w:p>
    <w:p w14:paraId="0817789F" w14:textId="77777777" w:rsidR="00C146B3" w:rsidRDefault="003F6677">
      <w:pPr>
        <w:pStyle w:val="GvdeMetni"/>
        <w:spacing w:before="202" w:line="360" w:lineRule="auto"/>
        <w:ind w:right="531" w:firstLine="708"/>
        <w:jc w:val="both"/>
      </w:pPr>
      <w:r>
        <w:t>Suits’in iddiası, “Free Guy” adlı filmi akla getirir.</w:t>
      </w:r>
      <w:r>
        <w:rPr>
          <w:vertAlign w:val="superscript"/>
        </w:rPr>
        <w:t>22</w:t>
      </w:r>
      <w:r>
        <w:rPr>
          <w:spacing w:val="40"/>
        </w:rPr>
        <w:t xml:space="preserve"> </w:t>
      </w:r>
      <w:r>
        <w:t>Bu filimde, “Free City” adlı</w:t>
      </w:r>
      <w:r>
        <w:rPr>
          <w:spacing w:val="-12"/>
        </w:rPr>
        <w:t xml:space="preserve"> </w:t>
      </w:r>
      <w:r>
        <w:t>şehirde,</w:t>
      </w:r>
      <w:r>
        <w:rPr>
          <w:spacing w:val="-13"/>
        </w:rPr>
        <w:t xml:space="preserve"> </w:t>
      </w:r>
      <w:r>
        <w:t>basit</w:t>
      </w:r>
      <w:r>
        <w:rPr>
          <w:spacing w:val="-12"/>
        </w:rPr>
        <w:t xml:space="preserve"> </w:t>
      </w:r>
      <w:r>
        <w:t>bir</w:t>
      </w:r>
      <w:r>
        <w:rPr>
          <w:spacing w:val="-13"/>
        </w:rPr>
        <w:t xml:space="preserve"> </w:t>
      </w:r>
      <w:r>
        <w:t>hayat</w:t>
      </w:r>
      <w:r>
        <w:rPr>
          <w:spacing w:val="-13"/>
        </w:rPr>
        <w:t xml:space="preserve"> </w:t>
      </w:r>
      <w:r>
        <w:t>yaşayan,</w:t>
      </w:r>
      <w:r>
        <w:rPr>
          <w:spacing w:val="-13"/>
        </w:rPr>
        <w:t xml:space="preserve"> </w:t>
      </w:r>
      <w:r>
        <w:t>aslında</w:t>
      </w:r>
      <w:r>
        <w:rPr>
          <w:spacing w:val="-12"/>
        </w:rPr>
        <w:t xml:space="preserve"> </w:t>
      </w:r>
      <w:r>
        <w:t>“açık</w:t>
      </w:r>
      <w:r>
        <w:rPr>
          <w:spacing w:val="-10"/>
        </w:rPr>
        <w:t xml:space="preserve"> </w:t>
      </w:r>
      <w:r>
        <w:t>dünya”</w:t>
      </w:r>
      <w:r>
        <w:rPr>
          <w:spacing w:val="-13"/>
        </w:rPr>
        <w:t xml:space="preserve"> </w:t>
      </w:r>
      <w:r>
        <w:t>oyununda</w:t>
      </w:r>
      <w:r>
        <w:rPr>
          <w:spacing w:val="-13"/>
        </w:rPr>
        <w:t xml:space="preserve"> </w:t>
      </w:r>
      <w:r>
        <w:t>arka</w:t>
      </w:r>
      <w:r>
        <w:rPr>
          <w:spacing w:val="-14"/>
        </w:rPr>
        <w:t xml:space="preserve"> </w:t>
      </w:r>
      <w:r>
        <w:t>plan</w:t>
      </w:r>
      <w:r>
        <w:rPr>
          <w:spacing w:val="-13"/>
        </w:rPr>
        <w:t xml:space="preserve"> </w:t>
      </w:r>
      <w:r>
        <w:t>karakter olan bir banka memuru vardır.</w:t>
      </w:r>
      <w:r>
        <w:rPr>
          <w:spacing w:val="40"/>
        </w:rPr>
        <w:t xml:space="preserve"> </w:t>
      </w:r>
      <w:r>
        <w:t>Guy, her gün işine gelir.</w:t>
      </w:r>
      <w:r>
        <w:rPr>
          <w:spacing w:val="40"/>
        </w:rPr>
        <w:t xml:space="preserve"> </w:t>
      </w:r>
      <w:r>
        <w:t>Sabah kahvesini alır, görevi neyse</w:t>
      </w:r>
      <w:r>
        <w:rPr>
          <w:spacing w:val="-8"/>
        </w:rPr>
        <w:t xml:space="preserve"> </w:t>
      </w:r>
      <w:r>
        <w:t>onu</w:t>
      </w:r>
      <w:r>
        <w:rPr>
          <w:spacing w:val="-7"/>
        </w:rPr>
        <w:t xml:space="preserve"> </w:t>
      </w:r>
      <w:r>
        <w:t>yapar.</w:t>
      </w:r>
      <w:r>
        <w:rPr>
          <w:spacing w:val="-6"/>
        </w:rPr>
        <w:t xml:space="preserve"> </w:t>
      </w:r>
      <w:r>
        <w:t>Fakat</w:t>
      </w:r>
      <w:r>
        <w:rPr>
          <w:spacing w:val="-7"/>
        </w:rPr>
        <w:t xml:space="preserve"> </w:t>
      </w:r>
      <w:r>
        <w:t>rutini</w:t>
      </w:r>
      <w:r>
        <w:rPr>
          <w:spacing w:val="-7"/>
        </w:rPr>
        <w:t xml:space="preserve"> </w:t>
      </w:r>
      <w:r>
        <w:t>bozan</w:t>
      </w:r>
      <w:r>
        <w:rPr>
          <w:spacing w:val="-7"/>
        </w:rPr>
        <w:t xml:space="preserve"> </w:t>
      </w:r>
      <w:r>
        <w:t>bir</w:t>
      </w:r>
      <w:r>
        <w:rPr>
          <w:spacing w:val="-8"/>
        </w:rPr>
        <w:t xml:space="preserve"> </w:t>
      </w:r>
      <w:r>
        <w:t>şey</w:t>
      </w:r>
      <w:r>
        <w:rPr>
          <w:spacing w:val="-7"/>
        </w:rPr>
        <w:t xml:space="preserve"> </w:t>
      </w:r>
      <w:r>
        <w:t>olur.</w:t>
      </w:r>
      <w:r>
        <w:rPr>
          <w:spacing w:val="-8"/>
        </w:rPr>
        <w:t xml:space="preserve"> </w:t>
      </w:r>
      <w:r>
        <w:t>Guy</w:t>
      </w:r>
      <w:r>
        <w:rPr>
          <w:spacing w:val="-7"/>
        </w:rPr>
        <w:t xml:space="preserve"> </w:t>
      </w:r>
      <w:r>
        <w:t>aşık</w:t>
      </w:r>
      <w:r>
        <w:rPr>
          <w:spacing w:val="-7"/>
        </w:rPr>
        <w:t xml:space="preserve"> </w:t>
      </w:r>
      <w:r>
        <w:t>olur.</w:t>
      </w:r>
      <w:r>
        <w:rPr>
          <w:spacing w:val="40"/>
        </w:rPr>
        <w:t xml:space="preserve"> </w:t>
      </w:r>
      <w:r>
        <w:t>Guy’ı</w:t>
      </w:r>
      <w:r>
        <w:rPr>
          <w:spacing w:val="-7"/>
        </w:rPr>
        <w:t xml:space="preserve"> </w:t>
      </w:r>
      <w:r>
        <w:t>şaşırtan</w:t>
      </w:r>
      <w:r>
        <w:rPr>
          <w:spacing w:val="-7"/>
        </w:rPr>
        <w:t xml:space="preserve"> </w:t>
      </w:r>
      <w:r>
        <w:t>asıl</w:t>
      </w:r>
      <w:r>
        <w:rPr>
          <w:spacing w:val="-6"/>
        </w:rPr>
        <w:t xml:space="preserve"> </w:t>
      </w:r>
      <w:r>
        <w:t>şey ise yaşadığı aşk dolayısıyla “Free City” oyununda bir arka plan karakteri olduğunu öğrenmesidir.</w:t>
      </w:r>
      <w:r>
        <w:rPr>
          <w:spacing w:val="-15"/>
        </w:rPr>
        <w:t xml:space="preserve"> </w:t>
      </w:r>
      <w:r>
        <w:t>Guy’ın</w:t>
      </w:r>
      <w:r>
        <w:rPr>
          <w:spacing w:val="-15"/>
        </w:rPr>
        <w:t xml:space="preserve"> </w:t>
      </w:r>
      <w:r>
        <w:t>gerçek</w:t>
      </w:r>
      <w:r>
        <w:rPr>
          <w:spacing w:val="-15"/>
        </w:rPr>
        <w:t xml:space="preserve"> </w:t>
      </w:r>
      <w:r>
        <w:t>zannettiği,</w:t>
      </w:r>
      <w:r>
        <w:rPr>
          <w:spacing w:val="-15"/>
        </w:rPr>
        <w:t xml:space="preserve"> </w:t>
      </w:r>
      <w:r>
        <w:t>döngüleri</w:t>
      </w:r>
      <w:r>
        <w:rPr>
          <w:spacing w:val="-15"/>
        </w:rPr>
        <w:t xml:space="preserve"> </w:t>
      </w:r>
      <w:r>
        <w:t>içinde</w:t>
      </w:r>
      <w:r>
        <w:rPr>
          <w:spacing w:val="-15"/>
        </w:rPr>
        <w:t xml:space="preserve"> </w:t>
      </w:r>
      <w:r>
        <w:t>mutlu</w:t>
      </w:r>
      <w:r>
        <w:rPr>
          <w:spacing w:val="-15"/>
        </w:rPr>
        <w:t xml:space="preserve"> </w:t>
      </w:r>
      <w:r>
        <w:t>olduğu</w:t>
      </w:r>
      <w:r>
        <w:rPr>
          <w:spacing w:val="-15"/>
        </w:rPr>
        <w:t xml:space="preserve"> </w:t>
      </w:r>
      <w:r>
        <w:t>yaşamı,</w:t>
      </w:r>
      <w:r>
        <w:rPr>
          <w:spacing w:val="-15"/>
        </w:rPr>
        <w:t xml:space="preserve"> </w:t>
      </w:r>
      <w:r>
        <w:t>aslında bir</w:t>
      </w:r>
      <w:r>
        <w:rPr>
          <w:spacing w:val="-6"/>
        </w:rPr>
        <w:t xml:space="preserve"> </w:t>
      </w:r>
      <w:r>
        <w:t>oyundur.</w:t>
      </w:r>
      <w:r>
        <w:rPr>
          <w:spacing w:val="-6"/>
        </w:rPr>
        <w:t xml:space="preserve"> </w:t>
      </w:r>
      <w:r>
        <w:t>Her</w:t>
      </w:r>
      <w:r>
        <w:rPr>
          <w:spacing w:val="-7"/>
        </w:rPr>
        <w:t xml:space="preserve"> </w:t>
      </w:r>
      <w:r>
        <w:t>gün</w:t>
      </w:r>
      <w:r>
        <w:rPr>
          <w:spacing w:val="-6"/>
        </w:rPr>
        <w:t xml:space="preserve"> </w:t>
      </w:r>
      <w:r>
        <w:t>aynı</w:t>
      </w:r>
      <w:r>
        <w:rPr>
          <w:spacing w:val="-5"/>
        </w:rPr>
        <w:t xml:space="preserve"> </w:t>
      </w:r>
      <w:r>
        <w:t>şekilde</w:t>
      </w:r>
      <w:r>
        <w:rPr>
          <w:spacing w:val="-7"/>
        </w:rPr>
        <w:t xml:space="preserve"> </w:t>
      </w:r>
      <w:r>
        <w:t>yaptığı,</w:t>
      </w:r>
      <w:r>
        <w:rPr>
          <w:spacing w:val="-5"/>
        </w:rPr>
        <w:t xml:space="preserve"> </w:t>
      </w:r>
      <w:r>
        <w:t>yaşam</w:t>
      </w:r>
      <w:r>
        <w:rPr>
          <w:spacing w:val="-5"/>
        </w:rPr>
        <w:t xml:space="preserve"> </w:t>
      </w:r>
      <w:r>
        <w:t>kuralı</w:t>
      </w:r>
      <w:r>
        <w:rPr>
          <w:spacing w:val="-5"/>
        </w:rPr>
        <w:t xml:space="preserve"> </w:t>
      </w:r>
      <w:r>
        <w:t>zannettiği</w:t>
      </w:r>
      <w:r>
        <w:rPr>
          <w:spacing w:val="-5"/>
        </w:rPr>
        <w:t xml:space="preserve"> </w:t>
      </w:r>
      <w:r>
        <w:t>kurallar</w:t>
      </w:r>
      <w:r>
        <w:rPr>
          <w:spacing w:val="-7"/>
        </w:rPr>
        <w:t xml:space="preserve"> </w:t>
      </w:r>
      <w:r>
        <w:t>ise</w:t>
      </w:r>
      <w:r>
        <w:rPr>
          <w:spacing w:val="-6"/>
        </w:rPr>
        <w:t xml:space="preserve"> </w:t>
      </w:r>
      <w:r>
        <w:t>onu,</w:t>
      </w:r>
      <w:r>
        <w:rPr>
          <w:spacing w:val="-6"/>
        </w:rPr>
        <w:t xml:space="preserve"> </w:t>
      </w:r>
      <w:r>
        <w:t>bir oyunun silik, arka plan karakteri yapan oyun kurallarıdır. Filimde Guy’ın bu durumu bilmesi,</w:t>
      </w:r>
      <w:r>
        <w:rPr>
          <w:spacing w:val="-12"/>
        </w:rPr>
        <w:t xml:space="preserve"> </w:t>
      </w:r>
      <w:r>
        <w:t>oyunu</w:t>
      </w:r>
      <w:r>
        <w:rPr>
          <w:spacing w:val="-12"/>
        </w:rPr>
        <w:t xml:space="preserve"> </w:t>
      </w:r>
      <w:r>
        <w:t>gerçeğe</w:t>
      </w:r>
      <w:r>
        <w:rPr>
          <w:spacing w:val="-11"/>
        </w:rPr>
        <w:t xml:space="preserve"> </w:t>
      </w:r>
      <w:r>
        <w:t>çevirmesini</w:t>
      </w:r>
      <w:r>
        <w:rPr>
          <w:spacing w:val="-11"/>
        </w:rPr>
        <w:t xml:space="preserve"> </w:t>
      </w:r>
      <w:r>
        <w:t>sağlamaz.</w:t>
      </w:r>
      <w:r>
        <w:rPr>
          <w:spacing w:val="-10"/>
        </w:rPr>
        <w:t xml:space="preserve"> </w:t>
      </w:r>
      <w:r>
        <w:t>Fakat</w:t>
      </w:r>
      <w:r>
        <w:rPr>
          <w:spacing w:val="-12"/>
        </w:rPr>
        <w:t xml:space="preserve"> </w:t>
      </w:r>
      <w:r>
        <w:t>Guy’ın</w:t>
      </w:r>
      <w:r>
        <w:rPr>
          <w:spacing w:val="-12"/>
        </w:rPr>
        <w:t xml:space="preserve"> </w:t>
      </w:r>
      <w:r>
        <w:t>bir</w:t>
      </w:r>
      <w:r>
        <w:rPr>
          <w:spacing w:val="-10"/>
        </w:rPr>
        <w:t xml:space="preserve"> </w:t>
      </w:r>
      <w:r>
        <w:t>oyunda</w:t>
      </w:r>
      <w:r>
        <w:rPr>
          <w:spacing w:val="-13"/>
        </w:rPr>
        <w:t xml:space="preserve"> </w:t>
      </w:r>
      <w:r>
        <w:t>olduğu</w:t>
      </w:r>
      <w:r>
        <w:rPr>
          <w:spacing w:val="-12"/>
        </w:rPr>
        <w:t xml:space="preserve"> </w:t>
      </w:r>
      <w:r>
        <w:t>bilinci, ona</w:t>
      </w:r>
      <w:r>
        <w:rPr>
          <w:spacing w:val="-11"/>
        </w:rPr>
        <w:t xml:space="preserve"> </w:t>
      </w:r>
      <w:r>
        <w:t>biçilen</w:t>
      </w:r>
      <w:r>
        <w:rPr>
          <w:spacing w:val="-10"/>
        </w:rPr>
        <w:t xml:space="preserve"> </w:t>
      </w:r>
      <w:r>
        <w:t>role</w:t>
      </w:r>
      <w:r>
        <w:rPr>
          <w:spacing w:val="-11"/>
        </w:rPr>
        <w:t xml:space="preserve"> </w:t>
      </w:r>
      <w:r>
        <w:t>razı</w:t>
      </w:r>
      <w:r>
        <w:rPr>
          <w:spacing w:val="-9"/>
        </w:rPr>
        <w:t xml:space="preserve"> </w:t>
      </w:r>
      <w:r>
        <w:t>olmasına</w:t>
      </w:r>
      <w:r>
        <w:rPr>
          <w:spacing w:val="-10"/>
        </w:rPr>
        <w:t xml:space="preserve"> </w:t>
      </w:r>
      <w:r>
        <w:t>değil,</w:t>
      </w:r>
      <w:r>
        <w:rPr>
          <w:spacing w:val="-10"/>
        </w:rPr>
        <w:t xml:space="preserve"> </w:t>
      </w:r>
      <w:r>
        <w:t>oyunu</w:t>
      </w:r>
      <w:r>
        <w:rPr>
          <w:spacing w:val="-10"/>
        </w:rPr>
        <w:t xml:space="preserve"> </w:t>
      </w:r>
      <w:r>
        <w:t>kurallarına</w:t>
      </w:r>
      <w:r>
        <w:rPr>
          <w:spacing w:val="-10"/>
        </w:rPr>
        <w:t xml:space="preserve"> </w:t>
      </w:r>
      <w:r>
        <w:t>göre</w:t>
      </w:r>
      <w:r>
        <w:rPr>
          <w:spacing w:val="-11"/>
        </w:rPr>
        <w:t xml:space="preserve"> </w:t>
      </w:r>
      <w:r>
        <w:t>oynamasına</w:t>
      </w:r>
      <w:r>
        <w:rPr>
          <w:spacing w:val="-11"/>
        </w:rPr>
        <w:t xml:space="preserve"> </w:t>
      </w:r>
      <w:r>
        <w:t>yol</w:t>
      </w:r>
      <w:r>
        <w:rPr>
          <w:spacing w:val="-9"/>
        </w:rPr>
        <w:t xml:space="preserve"> </w:t>
      </w:r>
      <w:r>
        <w:t>açar.</w:t>
      </w:r>
      <w:r>
        <w:rPr>
          <w:spacing w:val="-8"/>
        </w:rPr>
        <w:t xml:space="preserve"> </w:t>
      </w:r>
      <w:r>
        <w:t>Guy, sevdiği kız uğruna oyunun gerçek kahramanı olur.</w:t>
      </w:r>
      <w:r>
        <w:rPr>
          <w:spacing w:val="40"/>
        </w:rPr>
        <w:t xml:space="preserve"> </w:t>
      </w:r>
      <w:r>
        <w:t>Böylece Guy değişir,</w:t>
      </w:r>
      <w:r>
        <w:rPr>
          <w:spacing w:val="40"/>
        </w:rPr>
        <w:t xml:space="preserve"> </w:t>
      </w:r>
      <w:r>
        <w:t>level atlar. Artık</w:t>
      </w:r>
      <w:r>
        <w:rPr>
          <w:spacing w:val="-15"/>
        </w:rPr>
        <w:t xml:space="preserve"> </w:t>
      </w:r>
      <w:r>
        <w:t>Free</w:t>
      </w:r>
      <w:r>
        <w:rPr>
          <w:spacing w:val="-15"/>
        </w:rPr>
        <w:t xml:space="preserve"> </w:t>
      </w:r>
      <w:r>
        <w:t>City</w:t>
      </w:r>
      <w:r>
        <w:rPr>
          <w:spacing w:val="-14"/>
        </w:rPr>
        <w:t xml:space="preserve"> </w:t>
      </w:r>
      <w:r>
        <w:t>oyununun</w:t>
      </w:r>
      <w:r>
        <w:rPr>
          <w:spacing w:val="-14"/>
        </w:rPr>
        <w:t xml:space="preserve"> </w:t>
      </w:r>
      <w:r>
        <w:t>silik,</w:t>
      </w:r>
      <w:r>
        <w:rPr>
          <w:spacing w:val="-14"/>
        </w:rPr>
        <w:t xml:space="preserve"> </w:t>
      </w:r>
      <w:r>
        <w:t>arka</w:t>
      </w:r>
      <w:r>
        <w:rPr>
          <w:spacing w:val="-15"/>
        </w:rPr>
        <w:t xml:space="preserve"> </w:t>
      </w:r>
      <w:r>
        <w:t>plan</w:t>
      </w:r>
      <w:r>
        <w:rPr>
          <w:spacing w:val="-15"/>
        </w:rPr>
        <w:t xml:space="preserve"> </w:t>
      </w:r>
      <w:r>
        <w:t>karakteri</w:t>
      </w:r>
      <w:r>
        <w:rPr>
          <w:spacing w:val="-13"/>
        </w:rPr>
        <w:t xml:space="preserve"> </w:t>
      </w:r>
      <w:r>
        <w:t>değildir.</w:t>
      </w:r>
      <w:r>
        <w:rPr>
          <w:spacing w:val="-15"/>
        </w:rPr>
        <w:t xml:space="preserve"> </w:t>
      </w:r>
      <w:r>
        <w:t>Oyunun</w:t>
      </w:r>
      <w:r>
        <w:rPr>
          <w:spacing w:val="-15"/>
        </w:rPr>
        <w:t xml:space="preserve"> </w:t>
      </w:r>
      <w:r>
        <w:t>baş</w:t>
      </w:r>
      <w:r>
        <w:rPr>
          <w:spacing w:val="-14"/>
        </w:rPr>
        <w:t xml:space="preserve"> </w:t>
      </w:r>
      <w:r>
        <w:t>kahramanıdır. Silik Guy ölmüş, yerine oyun oynadığının bilincine varan yeni bir Guy gelmiştir. Aynen</w:t>
      </w:r>
      <w:r>
        <w:rPr>
          <w:spacing w:val="65"/>
          <w:w w:val="150"/>
        </w:rPr>
        <w:t xml:space="preserve"> </w:t>
      </w:r>
      <w:r>
        <w:t>Suits’in</w:t>
      </w:r>
      <w:r>
        <w:rPr>
          <w:spacing w:val="67"/>
          <w:w w:val="150"/>
        </w:rPr>
        <w:t xml:space="preserve"> </w:t>
      </w:r>
      <w:r>
        <w:t>“Oyun,</w:t>
      </w:r>
      <w:r>
        <w:rPr>
          <w:spacing w:val="66"/>
          <w:w w:val="150"/>
        </w:rPr>
        <w:t xml:space="preserve"> </w:t>
      </w:r>
      <w:r>
        <w:t>Çekirge,</w:t>
      </w:r>
      <w:r>
        <w:rPr>
          <w:spacing w:val="67"/>
          <w:w w:val="150"/>
        </w:rPr>
        <w:t xml:space="preserve"> </w:t>
      </w:r>
      <w:r>
        <w:t>Yaşam</w:t>
      </w:r>
      <w:r>
        <w:rPr>
          <w:spacing w:val="68"/>
          <w:w w:val="150"/>
        </w:rPr>
        <w:t xml:space="preserve"> </w:t>
      </w:r>
      <w:r>
        <w:t>ve</w:t>
      </w:r>
      <w:r>
        <w:rPr>
          <w:spacing w:val="68"/>
          <w:w w:val="150"/>
        </w:rPr>
        <w:t xml:space="preserve"> </w:t>
      </w:r>
      <w:r>
        <w:t>Ütopya”</w:t>
      </w:r>
      <w:r>
        <w:rPr>
          <w:spacing w:val="66"/>
          <w:w w:val="150"/>
        </w:rPr>
        <w:t xml:space="preserve"> </w:t>
      </w:r>
      <w:r>
        <w:t>eserinin</w:t>
      </w:r>
      <w:r>
        <w:rPr>
          <w:spacing w:val="67"/>
          <w:w w:val="150"/>
        </w:rPr>
        <w:t xml:space="preserve"> </w:t>
      </w:r>
      <w:r>
        <w:t>kahramanı</w:t>
      </w:r>
      <w:r>
        <w:rPr>
          <w:spacing w:val="68"/>
          <w:w w:val="150"/>
        </w:rPr>
        <w:t xml:space="preserve"> </w:t>
      </w:r>
      <w:r>
        <w:rPr>
          <w:spacing w:val="-4"/>
        </w:rPr>
        <w:t>olan</w:t>
      </w:r>
    </w:p>
    <w:p w14:paraId="077B1E0B" w14:textId="77777777" w:rsidR="00C146B3" w:rsidRDefault="003F6677">
      <w:pPr>
        <w:pStyle w:val="GvdeMetni"/>
        <w:spacing w:before="4"/>
        <w:ind w:left="0"/>
        <w:rPr>
          <w:sz w:val="18"/>
        </w:rPr>
      </w:pPr>
      <w:r>
        <w:rPr>
          <w:noProof/>
        </w:rPr>
        <mc:AlternateContent>
          <mc:Choice Requires="wps">
            <w:drawing>
              <wp:anchor distT="0" distB="0" distL="0" distR="0" simplePos="0" relativeHeight="487597056" behindDoc="1" locked="0" layoutInCell="1" allowOverlap="1" wp14:anchorId="15DD76DF" wp14:editId="6C25F657">
                <wp:simplePos x="0" y="0"/>
                <wp:positionH relativeFrom="page">
                  <wp:posOffset>1810766</wp:posOffset>
                </wp:positionH>
                <wp:positionV relativeFrom="paragraph">
                  <wp:posOffset>149422</wp:posOffset>
                </wp:positionV>
                <wp:extent cx="1829435"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EB246" id="Graphic 29" o:spid="_x0000_s1026" style="position:absolute;margin-left:142.6pt;margin-top:11.75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" path="m1829054,l,,,7619r1829054,l1829054,xe" fillcolor="black" stroked="f">
                <v:path arrowok="t"/>
                <w10:wrap type="topAndBottom" anchorx="page"/>
              </v:shape>
            </w:pict>
          </mc:Fallback>
        </mc:AlternateContent>
      </w:r>
    </w:p>
    <w:p w14:paraId="193C3AE7" w14:textId="77777777" w:rsidR="00C146B3" w:rsidRDefault="003F6677">
      <w:pPr>
        <w:spacing w:before="99"/>
        <w:ind w:left="808" w:right="425"/>
        <w:rPr>
          <w:sz w:val="18"/>
        </w:rPr>
      </w:pPr>
      <w:r>
        <w:rPr>
          <w:position w:val="6"/>
          <w:sz w:val="12"/>
        </w:rPr>
        <w:t>22</w:t>
      </w:r>
      <w:r>
        <w:rPr>
          <w:spacing w:val="10"/>
          <w:position w:val="6"/>
          <w:sz w:val="12"/>
        </w:rPr>
        <w:t xml:space="preserve"> </w:t>
      </w:r>
      <w:r>
        <w:rPr>
          <w:sz w:val="18"/>
        </w:rPr>
        <w:t>2021</w:t>
      </w:r>
      <w:r>
        <w:rPr>
          <w:spacing w:val="-6"/>
          <w:sz w:val="18"/>
        </w:rPr>
        <w:t xml:space="preserve"> </w:t>
      </w:r>
      <w:r>
        <w:rPr>
          <w:sz w:val="18"/>
        </w:rPr>
        <w:t>yapımı,</w:t>
      </w:r>
      <w:r>
        <w:rPr>
          <w:spacing w:val="-6"/>
          <w:sz w:val="18"/>
        </w:rPr>
        <w:t xml:space="preserve"> </w:t>
      </w:r>
      <w:r>
        <w:rPr>
          <w:sz w:val="18"/>
        </w:rPr>
        <w:t>yönetmeni</w:t>
      </w:r>
      <w:r>
        <w:rPr>
          <w:spacing w:val="-5"/>
          <w:sz w:val="18"/>
        </w:rPr>
        <w:t xml:space="preserve"> </w:t>
      </w:r>
      <w:r>
        <w:rPr>
          <w:sz w:val="18"/>
        </w:rPr>
        <w:t>Shawn</w:t>
      </w:r>
      <w:r>
        <w:rPr>
          <w:spacing w:val="-6"/>
          <w:sz w:val="18"/>
        </w:rPr>
        <w:t xml:space="preserve"> </w:t>
      </w:r>
      <w:r>
        <w:rPr>
          <w:sz w:val="18"/>
        </w:rPr>
        <w:t>Levy</w:t>
      </w:r>
      <w:r>
        <w:rPr>
          <w:spacing w:val="-6"/>
          <w:sz w:val="18"/>
        </w:rPr>
        <w:t xml:space="preserve"> </w:t>
      </w:r>
      <w:r>
        <w:rPr>
          <w:sz w:val="18"/>
        </w:rPr>
        <w:t>olan</w:t>
      </w:r>
      <w:r>
        <w:rPr>
          <w:spacing w:val="-6"/>
          <w:sz w:val="18"/>
        </w:rPr>
        <w:t xml:space="preserve"> </w:t>
      </w:r>
      <w:r>
        <w:rPr>
          <w:sz w:val="18"/>
        </w:rPr>
        <w:t>“Free</w:t>
      </w:r>
      <w:r>
        <w:rPr>
          <w:spacing w:val="-5"/>
          <w:sz w:val="18"/>
        </w:rPr>
        <w:t xml:space="preserve"> </w:t>
      </w:r>
      <w:r>
        <w:rPr>
          <w:sz w:val="18"/>
        </w:rPr>
        <w:t>Guy”</w:t>
      </w:r>
      <w:r>
        <w:rPr>
          <w:spacing w:val="-5"/>
          <w:sz w:val="18"/>
        </w:rPr>
        <w:t xml:space="preserve"> </w:t>
      </w:r>
      <w:r>
        <w:rPr>
          <w:sz w:val="18"/>
        </w:rPr>
        <w:t>filmi,</w:t>
      </w:r>
      <w:r>
        <w:rPr>
          <w:spacing w:val="-1"/>
          <w:sz w:val="18"/>
        </w:rPr>
        <w:t xml:space="preserve"> </w:t>
      </w:r>
      <w:r>
        <w:rPr>
          <w:sz w:val="18"/>
        </w:rPr>
        <w:t>Türkçe’ye</w:t>
      </w:r>
      <w:r>
        <w:rPr>
          <w:spacing w:val="-5"/>
          <w:sz w:val="18"/>
        </w:rPr>
        <w:t xml:space="preserve"> </w:t>
      </w:r>
      <w:r>
        <w:rPr>
          <w:sz w:val="18"/>
        </w:rPr>
        <w:t>“Gerçek</w:t>
      </w:r>
      <w:r>
        <w:rPr>
          <w:spacing w:val="-4"/>
          <w:sz w:val="18"/>
        </w:rPr>
        <w:t xml:space="preserve"> </w:t>
      </w:r>
      <w:r>
        <w:rPr>
          <w:sz w:val="18"/>
        </w:rPr>
        <w:t>Kahraman”</w:t>
      </w:r>
      <w:r>
        <w:rPr>
          <w:spacing w:val="-5"/>
          <w:sz w:val="18"/>
        </w:rPr>
        <w:t xml:space="preserve"> </w:t>
      </w:r>
      <w:r>
        <w:rPr>
          <w:sz w:val="18"/>
        </w:rPr>
        <w:t>olarak</w:t>
      </w:r>
      <w:r>
        <w:rPr>
          <w:spacing w:val="-4"/>
          <w:sz w:val="18"/>
        </w:rPr>
        <w:t xml:space="preserve"> </w:t>
      </w:r>
      <w:r>
        <w:rPr>
          <w:sz w:val="18"/>
        </w:rPr>
        <w:t>çevrilmiştir. Bu filim, “Guy” isimli, dijital oyun dünyasında yaşayan bir arka plan karakterinin değişimini anlatır.</w:t>
      </w:r>
    </w:p>
    <w:p w14:paraId="36AC7E85" w14:textId="77777777" w:rsidR="00C146B3" w:rsidRDefault="00C146B3">
      <w:pPr>
        <w:rPr>
          <w:sz w:val="18"/>
        </w:rPr>
        <w:sectPr w:rsidR="00C146B3">
          <w:pgSz w:w="11920" w:h="16850"/>
          <w:pgMar w:top="1860" w:right="880" w:bottom="280" w:left="1460" w:header="1428" w:footer="0" w:gutter="0"/>
          <w:cols w:space="708"/>
        </w:sectPr>
      </w:pPr>
    </w:p>
    <w:p w14:paraId="127E7C8D" w14:textId="77777777" w:rsidR="00C146B3" w:rsidRDefault="003F6677">
      <w:pPr>
        <w:pStyle w:val="GvdeMetni"/>
        <w:spacing w:before="100" w:line="360" w:lineRule="auto"/>
        <w:ind w:right="542"/>
        <w:jc w:val="both"/>
      </w:pPr>
      <w:r>
        <w:t>Çekirge’nin rüyasında gördüğü, hayatın bir oyun olduğunu fark eden insanların yok olup gitmesi gibidir.</w:t>
      </w:r>
      <w:r>
        <w:rPr>
          <w:spacing w:val="40"/>
        </w:rPr>
        <w:t xml:space="preserve"> </w:t>
      </w:r>
      <w:r>
        <w:t>Guy, dijital bir oyunda olduğunu fark ettiğinde eski Guy’ı yok eder ve oyunun baş kahramanı olur.</w:t>
      </w:r>
    </w:p>
    <w:p w14:paraId="197CE499" w14:textId="77777777" w:rsidR="00C146B3" w:rsidRDefault="003F6677">
      <w:pPr>
        <w:pStyle w:val="GvdeMetni"/>
        <w:spacing w:before="201" w:line="360" w:lineRule="auto"/>
        <w:ind w:right="534" w:firstLine="708"/>
        <w:jc w:val="both"/>
      </w:pPr>
      <w:r>
        <w:t>Suits, bir yandan oyun yaşam özdeşliğini savunurken, diğer yandan oyunun ontolojik özellikleri üzerinde durmuştur. Suits oyun kuramında, oyunun ontolojik karakterini, Huizinga gibi aşkın bir gerçekliğe dönüştürmeye çalışır. Ancak oyun ontolojisine eğilen her çalışma, Huizinga ya da Suits gibi oyunu, aşkın bir düzlem içinde</w:t>
      </w:r>
      <w:r>
        <w:rPr>
          <w:spacing w:val="-1"/>
        </w:rPr>
        <w:t xml:space="preserve"> </w:t>
      </w:r>
      <w:r>
        <w:t>ele</w:t>
      </w:r>
      <w:r>
        <w:rPr>
          <w:spacing w:val="-1"/>
        </w:rPr>
        <w:t xml:space="preserve"> </w:t>
      </w:r>
      <w:r>
        <w:t>almamıştır.</w:t>
      </w:r>
      <w:r>
        <w:rPr>
          <w:spacing w:val="-1"/>
        </w:rPr>
        <w:t xml:space="preserve"> </w:t>
      </w:r>
      <w:r>
        <w:t>Örneğin Fink (2015, s.38-39),</w:t>
      </w:r>
      <w:r>
        <w:rPr>
          <w:spacing w:val="-1"/>
        </w:rPr>
        <w:t xml:space="preserve"> </w:t>
      </w:r>
      <w:r>
        <w:t>oyun yaşam özdeşliği sorusunun sorulabileceğini</w:t>
      </w:r>
      <w:r>
        <w:rPr>
          <w:spacing w:val="-8"/>
        </w:rPr>
        <w:t xml:space="preserve"> </w:t>
      </w:r>
      <w:r>
        <w:t>ama</w:t>
      </w:r>
      <w:r>
        <w:rPr>
          <w:spacing w:val="-9"/>
        </w:rPr>
        <w:t xml:space="preserve"> </w:t>
      </w:r>
      <w:r>
        <w:t>böyle</w:t>
      </w:r>
      <w:r>
        <w:rPr>
          <w:spacing w:val="-9"/>
        </w:rPr>
        <w:t xml:space="preserve"> </w:t>
      </w:r>
      <w:r>
        <w:t>bir</w:t>
      </w:r>
      <w:r>
        <w:rPr>
          <w:spacing w:val="-9"/>
        </w:rPr>
        <w:t xml:space="preserve"> </w:t>
      </w:r>
      <w:r>
        <w:t>soruya</w:t>
      </w:r>
      <w:r>
        <w:rPr>
          <w:spacing w:val="-10"/>
        </w:rPr>
        <w:t xml:space="preserve"> </w:t>
      </w:r>
      <w:r>
        <w:t>yanıt</w:t>
      </w:r>
      <w:r>
        <w:rPr>
          <w:spacing w:val="-8"/>
        </w:rPr>
        <w:t xml:space="preserve"> </w:t>
      </w:r>
      <w:r>
        <w:t>vermenin</w:t>
      </w:r>
      <w:r>
        <w:rPr>
          <w:spacing w:val="-8"/>
        </w:rPr>
        <w:t xml:space="preserve"> </w:t>
      </w:r>
      <w:r>
        <w:t>güçlüğünden</w:t>
      </w:r>
      <w:r>
        <w:rPr>
          <w:spacing w:val="-9"/>
        </w:rPr>
        <w:t xml:space="preserve"> </w:t>
      </w:r>
      <w:r>
        <w:t>söz</w:t>
      </w:r>
      <w:r>
        <w:rPr>
          <w:spacing w:val="-9"/>
        </w:rPr>
        <w:t xml:space="preserve"> </w:t>
      </w:r>
      <w:r>
        <w:t>ederek</w:t>
      </w:r>
      <w:r>
        <w:rPr>
          <w:spacing w:val="-8"/>
        </w:rPr>
        <w:t xml:space="preserve"> </w:t>
      </w:r>
      <w:r>
        <w:t>oyunun kendine özgü, temel bir yaşam fenomeni olduğunu söyler.</w:t>
      </w:r>
      <w:r>
        <w:rPr>
          <w:spacing w:val="80"/>
        </w:rPr>
        <w:t xml:space="preserve"> </w:t>
      </w:r>
      <w:r>
        <w:t>Fink (2015, s.14)’e göre oyun, bir bütün olarak yaşamın diğer görüngülerinden türetilmeyen özel, bağımsız, insan varoluşunun ontolojik yapısının temel bir parçasıdır. Caillois ise tamamen ayakları</w:t>
      </w:r>
      <w:r>
        <w:rPr>
          <w:spacing w:val="-10"/>
        </w:rPr>
        <w:t xml:space="preserve"> </w:t>
      </w:r>
      <w:r>
        <w:t>yer</w:t>
      </w:r>
      <w:r>
        <w:rPr>
          <w:spacing w:val="-11"/>
        </w:rPr>
        <w:t xml:space="preserve"> </w:t>
      </w:r>
      <w:r>
        <w:t>yüzünde</w:t>
      </w:r>
      <w:r>
        <w:rPr>
          <w:spacing w:val="-12"/>
        </w:rPr>
        <w:t xml:space="preserve"> </w:t>
      </w:r>
      <w:r>
        <w:t>bir</w:t>
      </w:r>
      <w:r>
        <w:rPr>
          <w:spacing w:val="-11"/>
        </w:rPr>
        <w:t xml:space="preserve"> </w:t>
      </w:r>
      <w:r>
        <w:t>oyun</w:t>
      </w:r>
      <w:r>
        <w:rPr>
          <w:spacing w:val="-11"/>
        </w:rPr>
        <w:t xml:space="preserve"> </w:t>
      </w:r>
      <w:r>
        <w:t>ontolojisi</w:t>
      </w:r>
      <w:r>
        <w:rPr>
          <w:spacing w:val="-10"/>
        </w:rPr>
        <w:t xml:space="preserve"> </w:t>
      </w:r>
      <w:r>
        <w:t>kurmaya</w:t>
      </w:r>
      <w:r>
        <w:rPr>
          <w:spacing w:val="-14"/>
        </w:rPr>
        <w:t xml:space="preserve"> </w:t>
      </w:r>
      <w:r>
        <w:t>çalışır.</w:t>
      </w:r>
      <w:r>
        <w:rPr>
          <w:spacing w:val="-11"/>
        </w:rPr>
        <w:t xml:space="preserve"> </w:t>
      </w:r>
      <w:r>
        <w:t>Fakat</w:t>
      </w:r>
      <w:r>
        <w:rPr>
          <w:spacing w:val="-10"/>
        </w:rPr>
        <w:t xml:space="preserve"> </w:t>
      </w:r>
      <w:r>
        <w:t>oyun</w:t>
      </w:r>
      <w:r>
        <w:rPr>
          <w:spacing w:val="-11"/>
        </w:rPr>
        <w:t xml:space="preserve"> </w:t>
      </w:r>
      <w:r>
        <w:t>ister</w:t>
      </w:r>
      <w:r>
        <w:rPr>
          <w:spacing w:val="-11"/>
        </w:rPr>
        <w:t xml:space="preserve"> </w:t>
      </w:r>
      <w:r>
        <w:t>yaşamın</w:t>
      </w:r>
      <w:r>
        <w:rPr>
          <w:spacing w:val="-11"/>
        </w:rPr>
        <w:t xml:space="preserve"> </w:t>
      </w:r>
      <w:r>
        <w:t>özü olan tözsel bir varlık olsun isterse</w:t>
      </w:r>
      <w:r>
        <w:rPr>
          <w:spacing w:val="-1"/>
        </w:rPr>
        <w:t xml:space="preserve"> </w:t>
      </w:r>
      <w:r>
        <w:t xml:space="preserve">de kendine has özellikleri olan bir yaşam fenomeni olsun, oyun ontolojisine yönelik her çalışmanın içinde özgürlük, oyunun ontolojik boyutlarıyla birlikte anılmakta, oyunun ontolojik karakteri içinde oyuna temel bir yer </w:t>
      </w:r>
      <w:r>
        <w:rPr>
          <w:spacing w:val="-2"/>
        </w:rPr>
        <w:t>verilmektedir.</w:t>
      </w:r>
    </w:p>
    <w:p w14:paraId="675A7DF9" w14:textId="77777777" w:rsidR="00C146B3" w:rsidRDefault="00C146B3">
      <w:pPr>
        <w:pStyle w:val="GvdeMetni"/>
        <w:ind w:left="0"/>
      </w:pPr>
    </w:p>
    <w:p w14:paraId="159FA2BC" w14:textId="77777777" w:rsidR="00C146B3" w:rsidRDefault="00C146B3">
      <w:pPr>
        <w:pStyle w:val="GvdeMetni"/>
        <w:spacing w:before="169"/>
        <w:ind w:left="0"/>
      </w:pPr>
    </w:p>
    <w:p w14:paraId="2832C1A4" w14:textId="77777777" w:rsidR="00C146B3" w:rsidRDefault="003F6677">
      <w:pPr>
        <w:pStyle w:val="Balk1"/>
        <w:numPr>
          <w:ilvl w:val="1"/>
          <w:numId w:val="8"/>
        </w:numPr>
        <w:tabs>
          <w:tab w:val="left" w:pos="1228"/>
        </w:tabs>
      </w:pPr>
      <w:bookmarkStart w:id="20" w:name="_TOC_250039"/>
      <w:r>
        <w:t>BİR</w:t>
      </w:r>
      <w:r>
        <w:rPr>
          <w:spacing w:val="-6"/>
        </w:rPr>
        <w:t xml:space="preserve"> </w:t>
      </w:r>
      <w:r>
        <w:t>DÜNYADA</w:t>
      </w:r>
      <w:r>
        <w:rPr>
          <w:spacing w:val="-3"/>
        </w:rPr>
        <w:t xml:space="preserve"> </w:t>
      </w:r>
      <w:r>
        <w:t>OLMA</w:t>
      </w:r>
      <w:r>
        <w:rPr>
          <w:spacing w:val="-3"/>
        </w:rPr>
        <w:t xml:space="preserve"> </w:t>
      </w:r>
      <w:r>
        <w:t>HALİ</w:t>
      </w:r>
      <w:r>
        <w:rPr>
          <w:spacing w:val="-4"/>
        </w:rPr>
        <w:t xml:space="preserve"> </w:t>
      </w:r>
      <w:r>
        <w:t>OLARAK</w:t>
      </w:r>
      <w:r>
        <w:rPr>
          <w:spacing w:val="-2"/>
        </w:rPr>
        <w:t xml:space="preserve"> </w:t>
      </w:r>
      <w:r>
        <w:t>OYUN</w:t>
      </w:r>
      <w:r>
        <w:rPr>
          <w:spacing w:val="-3"/>
        </w:rPr>
        <w:t xml:space="preserve"> </w:t>
      </w:r>
      <w:bookmarkEnd w:id="20"/>
      <w:r>
        <w:rPr>
          <w:spacing w:val="-2"/>
        </w:rPr>
        <w:t>EVRENİ</w:t>
      </w:r>
    </w:p>
    <w:p w14:paraId="3E3B8506" w14:textId="77777777" w:rsidR="00C146B3" w:rsidRDefault="00C146B3">
      <w:pPr>
        <w:pStyle w:val="GvdeMetni"/>
        <w:spacing w:before="82"/>
        <w:ind w:left="0"/>
        <w:rPr>
          <w:b/>
        </w:rPr>
      </w:pPr>
    </w:p>
    <w:p w14:paraId="0C6B05DC" w14:textId="77777777" w:rsidR="00C146B3" w:rsidRDefault="003F6677">
      <w:pPr>
        <w:pStyle w:val="GvdeMetni"/>
        <w:spacing w:line="360" w:lineRule="auto"/>
        <w:ind w:right="533" w:firstLine="708"/>
        <w:jc w:val="both"/>
      </w:pPr>
      <w:r>
        <w:t>Ontoloji, bir şeyi o şey yapan temel özelliği arar ve varlığa “nedir?” sorusunu sorar. Söz konusu oyun ontolojisi olduğunda ise aranın mahiyeti değişmez, her bir oyunda oyunu oyun yapan temel özellikler araştırılır ve oyunun “neliği” ortaya konulmaya çalışılır.</w:t>
      </w:r>
      <w:r>
        <w:rPr>
          <w:vertAlign w:val="superscript"/>
        </w:rPr>
        <w:t>23</w:t>
      </w:r>
      <w:r>
        <w:t xml:space="preserve"> Tez çalışmasının konusu açısından, oyunun ontolojik durumunun saptanması oldukça önemlidir. Çünkü insanın oynama edimi, oyunun ontolojik yapısıyla bir belirlenim ilişkisi içindedir. Ontolojik yapı içinde “insan edilgen midir, yoksa etken midir?” sorusu, doğrudan oyunun ontolojik yapısı tarafından</w:t>
      </w:r>
      <w:r>
        <w:rPr>
          <w:spacing w:val="35"/>
        </w:rPr>
        <w:t xml:space="preserve"> </w:t>
      </w:r>
      <w:r>
        <w:t>belirlenen</w:t>
      </w:r>
      <w:r>
        <w:rPr>
          <w:spacing w:val="37"/>
        </w:rPr>
        <w:t xml:space="preserve"> </w:t>
      </w:r>
      <w:r>
        <w:t>(Dursun,</w:t>
      </w:r>
      <w:r>
        <w:rPr>
          <w:spacing w:val="36"/>
        </w:rPr>
        <w:t xml:space="preserve"> </w:t>
      </w:r>
      <w:r>
        <w:t>2019,</w:t>
      </w:r>
      <w:r>
        <w:rPr>
          <w:spacing w:val="37"/>
        </w:rPr>
        <w:t xml:space="preserve"> </w:t>
      </w:r>
      <w:r>
        <w:t>s.33),</w:t>
      </w:r>
      <w:r>
        <w:rPr>
          <w:spacing w:val="36"/>
        </w:rPr>
        <w:t xml:space="preserve"> </w:t>
      </w:r>
      <w:r>
        <w:t>oyun</w:t>
      </w:r>
      <w:r>
        <w:rPr>
          <w:spacing w:val="37"/>
        </w:rPr>
        <w:t xml:space="preserve"> </w:t>
      </w:r>
      <w:r>
        <w:t>oynayan</w:t>
      </w:r>
      <w:r>
        <w:rPr>
          <w:spacing w:val="37"/>
        </w:rPr>
        <w:t xml:space="preserve"> </w:t>
      </w:r>
      <w:r>
        <w:t>öznenin</w:t>
      </w:r>
      <w:r>
        <w:rPr>
          <w:spacing w:val="37"/>
        </w:rPr>
        <w:t xml:space="preserve"> </w:t>
      </w:r>
      <w:r>
        <w:t>özgürlükle</w:t>
      </w:r>
      <w:r>
        <w:rPr>
          <w:spacing w:val="36"/>
        </w:rPr>
        <w:t xml:space="preserve"> </w:t>
      </w:r>
      <w:r>
        <w:rPr>
          <w:spacing w:val="-4"/>
        </w:rPr>
        <w:t>olan</w:t>
      </w:r>
    </w:p>
    <w:p w14:paraId="00CC71C3" w14:textId="77777777" w:rsidR="00C146B3" w:rsidRDefault="00C146B3">
      <w:pPr>
        <w:pStyle w:val="GvdeMetni"/>
        <w:ind w:left="0"/>
        <w:rPr>
          <w:sz w:val="20"/>
        </w:rPr>
      </w:pPr>
    </w:p>
    <w:p w14:paraId="3E34F917" w14:textId="77777777" w:rsidR="00C146B3" w:rsidRDefault="003F6677">
      <w:pPr>
        <w:pStyle w:val="GvdeMetni"/>
        <w:spacing w:before="45"/>
        <w:ind w:left="0"/>
        <w:rPr>
          <w:sz w:val="20"/>
        </w:rPr>
      </w:pPr>
      <w:r>
        <w:rPr>
          <w:noProof/>
        </w:rPr>
        <mc:AlternateContent>
          <mc:Choice Requires="wps">
            <w:drawing>
              <wp:anchor distT="0" distB="0" distL="0" distR="0" simplePos="0" relativeHeight="487597568" behindDoc="1" locked="0" layoutInCell="1" allowOverlap="1" wp14:anchorId="076863B1" wp14:editId="4AC528FC">
                <wp:simplePos x="0" y="0"/>
                <wp:positionH relativeFrom="page">
                  <wp:posOffset>1810766</wp:posOffset>
                </wp:positionH>
                <wp:positionV relativeFrom="paragraph">
                  <wp:posOffset>190425</wp:posOffset>
                </wp:positionV>
                <wp:extent cx="1829435" cy="76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641D5" id="Graphic 30" o:spid="_x0000_s1026" style="position:absolute;margin-left:142.6pt;margin-top:1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" path="m1829054,l,,,7619r1829054,l1829054,xe" fillcolor="black" stroked="f">
                <v:path arrowok="t"/>
                <w10:wrap type="topAndBottom" anchorx="page"/>
              </v:shape>
            </w:pict>
          </mc:Fallback>
        </mc:AlternateContent>
      </w:r>
    </w:p>
    <w:p w14:paraId="1144CA7D" w14:textId="77777777" w:rsidR="00C146B3" w:rsidRDefault="003F6677">
      <w:pPr>
        <w:spacing w:before="99"/>
        <w:ind w:left="808" w:right="535"/>
        <w:jc w:val="both"/>
        <w:rPr>
          <w:sz w:val="18"/>
        </w:rPr>
      </w:pPr>
      <w:r>
        <w:rPr>
          <w:position w:val="6"/>
          <w:sz w:val="12"/>
        </w:rPr>
        <w:t>23</w:t>
      </w:r>
      <w:r>
        <w:rPr>
          <w:spacing w:val="35"/>
          <w:position w:val="6"/>
          <w:sz w:val="12"/>
        </w:rPr>
        <w:t xml:space="preserve"> </w:t>
      </w:r>
      <w:r>
        <w:rPr>
          <w:sz w:val="18"/>
        </w:rPr>
        <w:t>Yücel Dursun (2019, s.12)</w:t>
      </w:r>
      <w:r>
        <w:rPr>
          <w:spacing w:val="40"/>
          <w:sz w:val="18"/>
        </w:rPr>
        <w:t xml:space="preserve"> </w:t>
      </w:r>
      <w:r>
        <w:rPr>
          <w:sz w:val="18"/>
        </w:rPr>
        <w:t>“Oyun Ontolojisi” adlı kitabında, oyunun ontolojiyle ilişkilendirilmesine olanak veren soruları, “bir çok oyuna oyun dememizi sağlayan neden nedir? bütün oyunlarda ortak olan bir unsur var mıdır? Oyunu ya da oyunları, oyun yapan bir öz var mıdır?” şeklinde dile getirir.</w:t>
      </w:r>
    </w:p>
    <w:p w14:paraId="1718E844" w14:textId="77777777" w:rsidR="00C146B3" w:rsidRDefault="00C146B3">
      <w:pPr>
        <w:jc w:val="both"/>
        <w:rPr>
          <w:sz w:val="18"/>
        </w:rPr>
        <w:sectPr w:rsidR="00C146B3">
          <w:pgSz w:w="11920" w:h="16850"/>
          <w:pgMar w:top="1860" w:right="880" w:bottom="280" w:left="1460" w:header="1428" w:footer="0" w:gutter="0"/>
          <w:cols w:space="708"/>
        </w:sectPr>
      </w:pPr>
    </w:p>
    <w:p w14:paraId="31933DCA" w14:textId="77777777" w:rsidR="00C146B3" w:rsidRDefault="003F6677">
      <w:pPr>
        <w:pStyle w:val="GvdeMetni"/>
        <w:spacing w:before="100" w:line="360" w:lineRule="auto"/>
        <w:ind w:right="534"/>
        <w:jc w:val="both"/>
      </w:pPr>
      <w:r>
        <w:t>ilişkisini kuran bir durumdur. Ancak oyuncu ve oyun dünyası arasındaki ilişki, tek taraflı, oyun dünyasının oyuncuyu bir çerçeve, bir mahfaza içinde edilgen biçimde tuttuğu bir ilişki değildir. İnsanın dünyayla olan ilişkisi gibi insani edim ve ilişkilerle anlam kazanan, karşılıklı birbirini etkileyen, oyuncuyu vareden, bir dünya da olma haline benzerdir (Fink, 2015, s.65).</w:t>
      </w:r>
    </w:p>
    <w:p w14:paraId="78B633FD" w14:textId="77777777" w:rsidR="00C146B3" w:rsidRDefault="003F6677">
      <w:pPr>
        <w:pStyle w:val="GvdeMetni"/>
        <w:spacing w:before="201" w:line="360" w:lineRule="auto"/>
        <w:ind w:right="536" w:firstLine="708"/>
        <w:jc w:val="both"/>
      </w:pPr>
      <w:r>
        <w:t>Bir</w:t>
      </w:r>
      <w:r>
        <w:rPr>
          <w:spacing w:val="-6"/>
        </w:rPr>
        <w:t xml:space="preserve"> </w:t>
      </w:r>
      <w:r>
        <w:t>dünyada</w:t>
      </w:r>
      <w:r>
        <w:rPr>
          <w:spacing w:val="-7"/>
        </w:rPr>
        <w:t xml:space="preserve"> </w:t>
      </w:r>
      <w:r>
        <w:t>olma</w:t>
      </w:r>
      <w:r>
        <w:rPr>
          <w:spacing w:val="-7"/>
        </w:rPr>
        <w:t xml:space="preserve"> </w:t>
      </w:r>
      <w:r>
        <w:t>hali</w:t>
      </w:r>
      <w:r>
        <w:rPr>
          <w:spacing w:val="-5"/>
        </w:rPr>
        <w:t xml:space="preserve"> </w:t>
      </w:r>
      <w:r>
        <w:t>olarak</w:t>
      </w:r>
      <w:r>
        <w:rPr>
          <w:spacing w:val="-6"/>
        </w:rPr>
        <w:t xml:space="preserve"> </w:t>
      </w:r>
      <w:r>
        <w:t>oyun</w:t>
      </w:r>
      <w:r>
        <w:rPr>
          <w:spacing w:val="-6"/>
        </w:rPr>
        <w:t xml:space="preserve"> </w:t>
      </w:r>
      <w:r>
        <w:t>dünyası</w:t>
      </w:r>
      <w:r>
        <w:rPr>
          <w:spacing w:val="-5"/>
        </w:rPr>
        <w:t xml:space="preserve"> </w:t>
      </w:r>
      <w:r>
        <w:t>ve</w:t>
      </w:r>
      <w:r>
        <w:rPr>
          <w:spacing w:val="-7"/>
        </w:rPr>
        <w:t xml:space="preserve"> </w:t>
      </w:r>
      <w:r>
        <w:t>oyuncu</w:t>
      </w:r>
      <w:r>
        <w:rPr>
          <w:spacing w:val="-6"/>
        </w:rPr>
        <w:t xml:space="preserve"> </w:t>
      </w:r>
      <w:r>
        <w:t>arasındaki</w:t>
      </w:r>
      <w:r>
        <w:rPr>
          <w:spacing w:val="-6"/>
        </w:rPr>
        <w:t xml:space="preserve"> </w:t>
      </w:r>
      <w:r>
        <w:t>ilişkiyi,</w:t>
      </w:r>
      <w:r>
        <w:rPr>
          <w:spacing w:val="-5"/>
        </w:rPr>
        <w:t xml:space="preserve"> </w:t>
      </w:r>
      <w:r>
        <w:t>daha anlaşılır</w:t>
      </w:r>
      <w:r>
        <w:rPr>
          <w:spacing w:val="-9"/>
        </w:rPr>
        <w:t xml:space="preserve"> </w:t>
      </w:r>
      <w:r>
        <w:t>kılmak</w:t>
      </w:r>
      <w:r>
        <w:rPr>
          <w:spacing w:val="-9"/>
        </w:rPr>
        <w:t xml:space="preserve"> </w:t>
      </w:r>
      <w:r>
        <w:t>için</w:t>
      </w:r>
      <w:r>
        <w:rPr>
          <w:spacing w:val="-8"/>
        </w:rPr>
        <w:t xml:space="preserve"> </w:t>
      </w:r>
      <w:r>
        <w:t>verilebilecek</w:t>
      </w:r>
      <w:r>
        <w:rPr>
          <w:spacing w:val="-8"/>
        </w:rPr>
        <w:t xml:space="preserve"> </w:t>
      </w:r>
      <w:r>
        <w:t>en</w:t>
      </w:r>
      <w:r>
        <w:rPr>
          <w:spacing w:val="-8"/>
        </w:rPr>
        <w:t xml:space="preserve"> </w:t>
      </w:r>
      <w:r>
        <w:t>iyi</w:t>
      </w:r>
      <w:r>
        <w:rPr>
          <w:spacing w:val="-8"/>
        </w:rPr>
        <w:t xml:space="preserve"> </w:t>
      </w:r>
      <w:r>
        <w:t>örnek,</w:t>
      </w:r>
      <w:r>
        <w:rPr>
          <w:spacing w:val="-8"/>
        </w:rPr>
        <w:t xml:space="preserve"> </w:t>
      </w:r>
      <w:r>
        <w:t>Zweig</w:t>
      </w:r>
      <w:r>
        <w:rPr>
          <w:spacing w:val="-7"/>
        </w:rPr>
        <w:t xml:space="preserve"> </w:t>
      </w:r>
      <w:r>
        <w:t>’in</w:t>
      </w:r>
      <w:r>
        <w:rPr>
          <w:spacing w:val="-8"/>
        </w:rPr>
        <w:t xml:space="preserve"> </w:t>
      </w:r>
      <w:r>
        <w:t>“Satranç”</w:t>
      </w:r>
      <w:r>
        <w:rPr>
          <w:spacing w:val="-9"/>
        </w:rPr>
        <w:t xml:space="preserve"> </w:t>
      </w:r>
      <w:r>
        <w:t>adlı</w:t>
      </w:r>
      <w:r>
        <w:rPr>
          <w:spacing w:val="-8"/>
        </w:rPr>
        <w:t xml:space="preserve"> </w:t>
      </w:r>
      <w:r>
        <w:t>kitabında,</w:t>
      </w:r>
      <w:r>
        <w:rPr>
          <w:spacing w:val="-9"/>
        </w:rPr>
        <w:t xml:space="preserve"> </w:t>
      </w:r>
      <w:r>
        <w:t>Dr. B’nin güvertedeki gazeteciye satranç oyunuyla ilgili söyledikleridir:</w:t>
      </w:r>
    </w:p>
    <w:p w14:paraId="00F5674D" w14:textId="77777777" w:rsidR="00C146B3" w:rsidRDefault="003F6677">
      <w:pPr>
        <w:spacing w:before="198" w:line="360" w:lineRule="auto"/>
        <w:ind w:left="1535" w:right="533" w:firstLine="691"/>
        <w:jc w:val="both"/>
        <w:rPr>
          <w:sz w:val="24"/>
        </w:rPr>
      </w:pPr>
      <w:r>
        <w:rPr>
          <w:i/>
          <w:sz w:val="24"/>
        </w:rPr>
        <w:t>“Belki de diye düşündüm, hücremde bir tür satranç tahtası tasarımlayabilirim</w:t>
      </w:r>
      <w:r>
        <w:rPr>
          <w:i/>
          <w:spacing w:val="-8"/>
          <w:sz w:val="24"/>
        </w:rPr>
        <w:t xml:space="preserve"> </w:t>
      </w:r>
      <w:r>
        <w:rPr>
          <w:i/>
          <w:sz w:val="24"/>
        </w:rPr>
        <w:t>ve</w:t>
      </w:r>
      <w:r>
        <w:rPr>
          <w:i/>
          <w:spacing w:val="-9"/>
          <w:sz w:val="24"/>
        </w:rPr>
        <w:t xml:space="preserve"> </w:t>
      </w:r>
      <w:r>
        <w:rPr>
          <w:i/>
          <w:sz w:val="24"/>
        </w:rPr>
        <w:t>ondan</w:t>
      </w:r>
      <w:r>
        <w:rPr>
          <w:i/>
          <w:spacing w:val="-8"/>
          <w:sz w:val="24"/>
        </w:rPr>
        <w:t xml:space="preserve"> </w:t>
      </w:r>
      <w:r>
        <w:rPr>
          <w:i/>
          <w:sz w:val="24"/>
        </w:rPr>
        <w:t>sonra</w:t>
      </w:r>
      <w:r>
        <w:rPr>
          <w:i/>
          <w:spacing w:val="-8"/>
          <w:sz w:val="24"/>
        </w:rPr>
        <w:t xml:space="preserve"> </w:t>
      </w:r>
      <w:r>
        <w:rPr>
          <w:i/>
          <w:sz w:val="24"/>
        </w:rPr>
        <w:t>da</w:t>
      </w:r>
      <w:r>
        <w:rPr>
          <w:i/>
          <w:spacing w:val="-8"/>
          <w:sz w:val="24"/>
        </w:rPr>
        <w:t xml:space="preserve"> </w:t>
      </w:r>
      <w:r>
        <w:rPr>
          <w:i/>
          <w:sz w:val="24"/>
        </w:rPr>
        <w:t>bu</w:t>
      </w:r>
      <w:r>
        <w:rPr>
          <w:i/>
          <w:spacing w:val="-8"/>
          <w:sz w:val="24"/>
        </w:rPr>
        <w:t xml:space="preserve"> </w:t>
      </w:r>
      <w:r>
        <w:rPr>
          <w:i/>
          <w:sz w:val="24"/>
        </w:rPr>
        <w:t>satranç</w:t>
      </w:r>
      <w:r>
        <w:rPr>
          <w:i/>
          <w:spacing w:val="-9"/>
          <w:sz w:val="24"/>
        </w:rPr>
        <w:t xml:space="preserve"> </w:t>
      </w:r>
      <w:r>
        <w:rPr>
          <w:i/>
          <w:sz w:val="24"/>
        </w:rPr>
        <w:t>partilerini</w:t>
      </w:r>
      <w:r>
        <w:rPr>
          <w:i/>
          <w:spacing w:val="-7"/>
          <w:sz w:val="24"/>
        </w:rPr>
        <w:t xml:space="preserve"> </w:t>
      </w:r>
      <w:r>
        <w:rPr>
          <w:i/>
          <w:sz w:val="24"/>
        </w:rPr>
        <w:t>tekrar</w:t>
      </w:r>
      <w:r>
        <w:rPr>
          <w:i/>
          <w:spacing w:val="-8"/>
          <w:sz w:val="24"/>
        </w:rPr>
        <w:t xml:space="preserve"> </w:t>
      </w:r>
      <w:r>
        <w:rPr>
          <w:i/>
          <w:sz w:val="24"/>
        </w:rPr>
        <w:t>edebilirim; yatak</w:t>
      </w:r>
      <w:r>
        <w:rPr>
          <w:i/>
          <w:spacing w:val="-7"/>
          <w:sz w:val="24"/>
        </w:rPr>
        <w:t xml:space="preserve"> </w:t>
      </w:r>
      <w:r>
        <w:rPr>
          <w:i/>
          <w:sz w:val="24"/>
        </w:rPr>
        <w:t>örtümün</w:t>
      </w:r>
      <w:r>
        <w:rPr>
          <w:i/>
          <w:spacing w:val="-6"/>
          <w:sz w:val="24"/>
        </w:rPr>
        <w:t xml:space="preserve"> </w:t>
      </w:r>
      <w:r>
        <w:rPr>
          <w:i/>
          <w:sz w:val="24"/>
        </w:rPr>
        <w:t>rastlantı</w:t>
      </w:r>
      <w:r>
        <w:rPr>
          <w:i/>
          <w:spacing w:val="-5"/>
          <w:sz w:val="24"/>
        </w:rPr>
        <w:t xml:space="preserve"> </w:t>
      </w:r>
      <w:r>
        <w:rPr>
          <w:i/>
          <w:sz w:val="24"/>
        </w:rPr>
        <w:t>sonucu</w:t>
      </w:r>
      <w:r>
        <w:rPr>
          <w:i/>
          <w:spacing w:val="-6"/>
          <w:sz w:val="24"/>
        </w:rPr>
        <w:t xml:space="preserve"> </w:t>
      </w:r>
      <w:r>
        <w:rPr>
          <w:i/>
          <w:sz w:val="24"/>
        </w:rPr>
        <w:t>kaba</w:t>
      </w:r>
      <w:r>
        <w:rPr>
          <w:i/>
          <w:spacing w:val="-6"/>
          <w:sz w:val="24"/>
        </w:rPr>
        <w:t xml:space="preserve"> </w:t>
      </w:r>
      <w:r>
        <w:rPr>
          <w:i/>
          <w:sz w:val="24"/>
        </w:rPr>
        <w:t>kare</w:t>
      </w:r>
      <w:r>
        <w:rPr>
          <w:i/>
          <w:spacing w:val="-7"/>
          <w:sz w:val="24"/>
        </w:rPr>
        <w:t xml:space="preserve"> </w:t>
      </w:r>
      <w:r>
        <w:rPr>
          <w:i/>
          <w:sz w:val="24"/>
        </w:rPr>
        <w:t>biçimi</w:t>
      </w:r>
      <w:r>
        <w:rPr>
          <w:i/>
          <w:spacing w:val="-6"/>
          <w:sz w:val="24"/>
        </w:rPr>
        <w:t xml:space="preserve"> </w:t>
      </w:r>
      <w:r>
        <w:rPr>
          <w:i/>
          <w:sz w:val="24"/>
        </w:rPr>
        <w:t>desenlerden</w:t>
      </w:r>
      <w:r>
        <w:rPr>
          <w:i/>
          <w:spacing w:val="-6"/>
          <w:sz w:val="24"/>
        </w:rPr>
        <w:t xml:space="preserve"> </w:t>
      </w:r>
      <w:r>
        <w:rPr>
          <w:i/>
          <w:sz w:val="24"/>
        </w:rPr>
        <w:t>oluşması,</w:t>
      </w:r>
      <w:r>
        <w:rPr>
          <w:i/>
          <w:spacing w:val="-6"/>
          <w:sz w:val="24"/>
        </w:rPr>
        <w:t xml:space="preserve"> </w:t>
      </w:r>
      <w:r>
        <w:rPr>
          <w:i/>
          <w:sz w:val="24"/>
        </w:rPr>
        <w:t>benim için gökten</w:t>
      </w:r>
      <w:r>
        <w:rPr>
          <w:i/>
          <w:spacing w:val="-1"/>
          <w:sz w:val="24"/>
        </w:rPr>
        <w:t xml:space="preserve"> </w:t>
      </w:r>
      <w:r>
        <w:rPr>
          <w:i/>
          <w:sz w:val="24"/>
        </w:rPr>
        <w:t>gelen</w:t>
      </w:r>
      <w:r>
        <w:rPr>
          <w:i/>
          <w:spacing w:val="-1"/>
          <w:sz w:val="24"/>
        </w:rPr>
        <w:t xml:space="preserve"> </w:t>
      </w:r>
      <w:r>
        <w:rPr>
          <w:i/>
          <w:sz w:val="24"/>
        </w:rPr>
        <w:t>bir işaretti. Doğru</w:t>
      </w:r>
      <w:r>
        <w:rPr>
          <w:i/>
          <w:spacing w:val="-1"/>
          <w:sz w:val="24"/>
        </w:rPr>
        <w:t xml:space="preserve"> </w:t>
      </w:r>
      <w:r>
        <w:rPr>
          <w:i/>
          <w:sz w:val="24"/>
        </w:rPr>
        <w:t>katlandığı takdirde</w:t>
      </w:r>
      <w:r>
        <w:rPr>
          <w:i/>
          <w:spacing w:val="-1"/>
          <w:sz w:val="24"/>
        </w:rPr>
        <w:t xml:space="preserve"> </w:t>
      </w:r>
      <w:r>
        <w:rPr>
          <w:i/>
          <w:sz w:val="24"/>
        </w:rPr>
        <w:t>örtü, altmış dört kare elde</w:t>
      </w:r>
      <w:r>
        <w:rPr>
          <w:i/>
          <w:spacing w:val="-7"/>
          <w:sz w:val="24"/>
        </w:rPr>
        <w:t xml:space="preserve"> </w:t>
      </w:r>
      <w:r>
        <w:rPr>
          <w:i/>
          <w:sz w:val="24"/>
        </w:rPr>
        <w:t>edilebilecek</w:t>
      </w:r>
      <w:r>
        <w:rPr>
          <w:i/>
          <w:spacing w:val="-8"/>
          <w:sz w:val="24"/>
        </w:rPr>
        <w:t xml:space="preserve"> </w:t>
      </w:r>
      <w:r>
        <w:rPr>
          <w:i/>
          <w:sz w:val="24"/>
        </w:rPr>
        <w:t>biçimde</w:t>
      </w:r>
      <w:r>
        <w:rPr>
          <w:i/>
          <w:spacing w:val="-6"/>
          <w:sz w:val="24"/>
        </w:rPr>
        <w:t xml:space="preserve"> </w:t>
      </w:r>
      <w:r>
        <w:rPr>
          <w:i/>
          <w:sz w:val="24"/>
        </w:rPr>
        <w:t>düzenlenebiliyordu.</w:t>
      </w:r>
      <w:r>
        <w:rPr>
          <w:i/>
          <w:spacing w:val="-7"/>
          <w:sz w:val="24"/>
        </w:rPr>
        <w:t xml:space="preserve"> </w:t>
      </w:r>
      <w:r>
        <w:rPr>
          <w:i/>
          <w:sz w:val="24"/>
        </w:rPr>
        <w:t>Bu</w:t>
      </w:r>
      <w:r>
        <w:rPr>
          <w:i/>
          <w:spacing w:val="-7"/>
          <w:sz w:val="24"/>
        </w:rPr>
        <w:t xml:space="preserve"> </w:t>
      </w:r>
      <w:r>
        <w:rPr>
          <w:i/>
          <w:sz w:val="24"/>
        </w:rPr>
        <w:t>durumda</w:t>
      </w:r>
      <w:r>
        <w:rPr>
          <w:i/>
          <w:spacing w:val="-7"/>
          <w:sz w:val="24"/>
        </w:rPr>
        <w:t xml:space="preserve"> </w:t>
      </w:r>
      <w:r>
        <w:rPr>
          <w:i/>
          <w:sz w:val="24"/>
        </w:rPr>
        <w:t>önce</w:t>
      </w:r>
      <w:r>
        <w:rPr>
          <w:i/>
          <w:spacing w:val="-8"/>
          <w:sz w:val="24"/>
        </w:rPr>
        <w:t xml:space="preserve"> </w:t>
      </w:r>
      <w:r>
        <w:rPr>
          <w:i/>
          <w:sz w:val="24"/>
        </w:rPr>
        <w:t>kitabı</w:t>
      </w:r>
      <w:r>
        <w:rPr>
          <w:i/>
          <w:spacing w:val="-6"/>
          <w:sz w:val="24"/>
        </w:rPr>
        <w:t xml:space="preserve"> </w:t>
      </w:r>
      <w:r>
        <w:rPr>
          <w:i/>
          <w:sz w:val="24"/>
        </w:rPr>
        <w:t>şiltenin altına sakladım ve ilk sayfayı yırtıp aldım. Daha sonra ekmeklerimden biriktirdiğim küçük kırıntıları, elbette gülünç denilecek kadar acemice olmak üzere, şah, vezir ve öteki figürler halinde yoğurmaya başladım; sonsuz çabalardan sonra nihayet kareli yatak örtüsünün üstünde satranç kitabında resimleri</w:t>
      </w:r>
      <w:r>
        <w:rPr>
          <w:i/>
          <w:spacing w:val="-4"/>
          <w:sz w:val="24"/>
        </w:rPr>
        <w:t xml:space="preserve"> </w:t>
      </w:r>
      <w:r>
        <w:rPr>
          <w:i/>
          <w:sz w:val="24"/>
        </w:rPr>
        <w:t>bulunan</w:t>
      </w:r>
      <w:r>
        <w:rPr>
          <w:i/>
          <w:spacing w:val="-4"/>
          <w:sz w:val="24"/>
        </w:rPr>
        <w:t xml:space="preserve"> </w:t>
      </w:r>
      <w:r>
        <w:rPr>
          <w:i/>
          <w:sz w:val="24"/>
        </w:rPr>
        <w:t>pozisyonları</w:t>
      </w:r>
      <w:r>
        <w:rPr>
          <w:i/>
          <w:spacing w:val="-4"/>
          <w:sz w:val="24"/>
        </w:rPr>
        <w:t xml:space="preserve"> </w:t>
      </w:r>
      <w:r>
        <w:rPr>
          <w:i/>
          <w:sz w:val="24"/>
        </w:rPr>
        <w:t>yeniden</w:t>
      </w:r>
      <w:r>
        <w:rPr>
          <w:i/>
          <w:spacing w:val="-4"/>
          <w:sz w:val="24"/>
        </w:rPr>
        <w:t xml:space="preserve"> </w:t>
      </w:r>
      <w:r>
        <w:rPr>
          <w:i/>
          <w:sz w:val="24"/>
        </w:rPr>
        <w:t>kurmaya</w:t>
      </w:r>
      <w:r>
        <w:rPr>
          <w:i/>
          <w:spacing w:val="-2"/>
          <w:sz w:val="24"/>
        </w:rPr>
        <w:t xml:space="preserve"> </w:t>
      </w:r>
      <w:r>
        <w:rPr>
          <w:i/>
          <w:sz w:val="24"/>
        </w:rPr>
        <w:t>girişebildim.”</w:t>
      </w:r>
      <w:r>
        <w:rPr>
          <w:i/>
          <w:spacing w:val="-1"/>
          <w:sz w:val="24"/>
        </w:rPr>
        <w:t xml:space="preserve"> </w:t>
      </w:r>
      <w:r>
        <w:rPr>
          <w:sz w:val="24"/>
        </w:rPr>
        <w:t>(Zweig,</w:t>
      </w:r>
      <w:r>
        <w:rPr>
          <w:spacing w:val="-4"/>
          <w:sz w:val="24"/>
        </w:rPr>
        <w:t xml:space="preserve"> </w:t>
      </w:r>
      <w:r>
        <w:rPr>
          <w:sz w:val="24"/>
        </w:rPr>
        <w:t xml:space="preserve">2013, </w:t>
      </w:r>
      <w:r>
        <w:rPr>
          <w:spacing w:val="-2"/>
          <w:sz w:val="24"/>
        </w:rPr>
        <w:t>s.54-55)</w:t>
      </w:r>
    </w:p>
    <w:p w14:paraId="6188A826" w14:textId="77777777" w:rsidR="00C146B3" w:rsidRDefault="003F6677">
      <w:pPr>
        <w:pStyle w:val="GvdeMetni"/>
        <w:spacing w:before="202" w:line="360" w:lineRule="auto"/>
        <w:ind w:right="534" w:firstLine="708"/>
        <w:jc w:val="both"/>
      </w:pPr>
      <w:r>
        <w:t>Naziler tarafından otel odasına kapatılıp sorgulanan Dr. B’nin, bir rastlantı sonucu eline satranç kitabını geçirip, satrancı öğrenerek, satranç tahtası ve taşlar olmadan, önce çevresindeki bulduğu nesnelerle, sonra zihninde yarattığı oyun evreniyle</w:t>
      </w:r>
      <w:r>
        <w:rPr>
          <w:spacing w:val="-4"/>
        </w:rPr>
        <w:t xml:space="preserve"> </w:t>
      </w:r>
      <w:r>
        <w:t>ilgili</w:t>
      </w:r>
      <w:r>
        <w:rPr>
          <w:spacing w:val="-3"/>
        </w:rPr>
        <w:t xml:space="preserve"> </w:t>
      </w:r>
      <w:r>
        <w:t>ilişkiyi</w:t>
      </w:r>
      <w:r>
        <w:rPr>
          <w:spacing w:val="-4"/>
        </w:rPr>
        <w:t xml:space="preserve"> </w:t>
      </w:r>
      <w:r>
        <w:t>anlattığı</w:t>
      </w:r>
      <w:r>
        <w:rPr>
          <w:spacing w:val="-3"/>
        </w:rPr>
        <w:t xml:space="preserve"> </w:t>
      </w:r>
      <w:r>
        <w:t>sözleri</w:t>
      </w:r>
      <w:r>
        <w:rPr>
          <w:spacing w:val="-4"/>
        </w:rPr>
        <w:t xml:space="preserve"> </w:t>
      </w:r>
      <w:r>
        <w:t>göstermektedir</w:t>
      </w:r>
      <w:r>
        <w:rPr>
          <w:spacing w:val="-4"/>
        </w:rPr>
        <w:t xml:space="preserve"> </w:t>
      </w:r>
      <w:r>
        <w:t>ki,</w:t>
      </w:r>
      <w:r>
        <w:rPr>
          <w:spacing w:val="-4"/>
        </w:rPr>
        <w:t xml:space="preserve"> </w:t>
      </w:r>
      <w:r>
        <w:t>satranç</w:t>
      </w:r>
      <w:r>
        <w:rPr>
          <w:spacing w:val="-4"/>
        </w:rPr>
        <w:t xml:space="preserve"> </w:t>
      </w:r>
      <w:r>
        <w:t>önceden</w:t>
      </w:r>
      <w:r>
        <w:rPr>
          <w:spacing w:val="-2"/>
        </w:rPr>
        <w:t xml:space="preserve"> </w:t>
      </w:r>
      <w:r>
        <w:t>belirlenmiş kuralları ve oynama araçları olan bir oyundur. Söz konusu kurallar, oyun alanını oluşturur.</w:t>
      </w:r>
      <w:r>
        <w:rPr>
          <w:spacing w:val="40"/>
        </w:rPr>
        <w:t xml:space="preserve"> </w:t>
      </w:r>
      <w:r>
        <w:t>Fakat aynı ifadeden yola çıkarak denilebilir ki, oyunun gerçekliği tam olarak maddi değildir. Oyun temelde formeldir.</w:t>
      </w:r>
      <w:r>
        <w:rPr>
          <w:spacing w:val="40"/>
        </w:rPr>
        <w:t xml:space="preserve"> </w:t>
      </w:r>
      <w:r>
        <w:t>Oyunun madde ile kurduğu ilişkisi ise idealist bir ilişkidir. Oyunun formel yani düşünsel boyutu, maddeyi biçimlendirir ve oyunun aracı olan maddi unsur bir sembol değeri kazanır.</w:t>
      </w:r>
      <w:r>
        <w:rPr>
          <w:spacing w:val="40"/>
        </w:rPr>
        <w:t xml:space="preserve"> </w:t>
      </w:r>
      <w:r>
        <w:t>Bu anlamda bazı oyun araçları, fiziksel dünyadan oluşturulabileceği gibi zihinle de kurulabilir. Dolayısıyla oyun</w:t>
      </w:r>
      <w:r>
        <w:rPr>
          <w:spacing w:val="53"/>
        </w:rPr>
        <w:t xml:space="preserve"> </w:t>
      </w:r>
      <w:r>
        <w:t>oynama,</w:t>
      </w:r>
      <w:r>
        <w:rPr>
          <w:spacing w:val="54"/>
        </w:rPr>
        <w:t xml:space="preserve"> </w:t>
      </w:r>
      <w:r>
        <w:t>sadece</w:t>
      </w:r>
      <w:r>
        <w:rPr>
          <w:spacing w:val="54"/>
        </w:rPr>
        <w:t xml:space="preserve"> </w:t>
      </w:r>
      <w:r>
        <w:t>belirlenmiş,</w:t>
      </w:r>
      <w:r>
        <w:rPr>
          <w:spacing w:val="55"/>
        </w:rPr>
        <w:t xml:space="preserve"> </w:t>
      </w:r>
      <w:r>
        <w:t>kalıplaşmış,</w:t>
      </w:r>
      <w:r>
        <w:rPr>
          <w:spacing w:val="54"/>
        </w:rPr>
        <w:t xml:space="preserve"> </w:t>
      </w:r>
      <w:r>
        <w:t>fiziksel</w:t>
      </w:r>
      <w:r>
        <w:rPr>
          <w:spacing w:val="55"/>
        </w:rPr>
        <w:t xml:space="preserve"> </w:t>
      </w:r>
      <w:r>
        <w:t>olanın</w:t>
      </w:r>
      <w:r>
        <w:rPr>
          <w:spacing w:val="54"/>
        </w:rPr>
        <w:t xml:space="preserve"> </w:t>
      </w:r>
      <w:r>
        <w:t>dar</w:t>
      </w:r>
      <w:r>
        <w:rPr>
          <w:spacing w:val="54"/>
        </w:rPr>
        <w:t xml:space="preserve"> </w:t>
      </w:r>
      <w:r>
        <w:t>sınırları</w:t>
      </w:r>
      <w:r>
        <w:rPr>
          <w:spacing w:val="54"/>
        </w:rPr>
        <w:t xml:space="preserve"> </w:t>
      </w:r>
      <w:r>
        <w:rPr>
          <w:spacing w:val="-2"/>
        </w:rPr>
        <w:t>içinde</w:t>
      </w:r>
    </w:p>
    <w:p w14:paraId="52A795F8" w14:textId="77777777" w:rsidR="00C146B3" w:rsidRDefault="00C146B3">
      <w:pPr>
        <w:spacing w:line="360" w:lineRule="auto"/>
        <w:jc w:val="both"/>
        <w:sectPr w:rsidR="00C146B3">
          <w:pgSz w:w="11920" w:h="16850"/>
          <w:pgMar w:top="1860" w:right="880" w:bottom="280" w:left="1460" w:header="1428" w:footer="0" w:gutter="0"/>
          <w:cols w:space="708"/>
        </w:sectPr>
      </w:pPr>
    </w:p>
    <w:p w14:paraId="02311A13" w14:textId="77777777" w:rsidR="00C146B3" w:rsidRDefault="003F6677">
      <w:pPr>
        <w:pStyle w:val="GvdeMetni"/>
        <w:spacing w:before="100" w:line="360" w:lineRule="auto"/>
        <w:ind w:right="538"/>
        <w:jc w:val="both"/>
      </w:pPr>
      <w:r>
        <w:t>üretilen bir şey değil, Fink (2015, s.21)’in belirtiği gibi oyun dünyasının, oyuncunun zihninde sihirli bir biçimde üretilmesidir.</w:t>
      </w:r>
    </w:p>
    <w:p w14:paraId="30C1E940" w14:textId="77777777" w:rsidR="00C146B3" w:rsidRDefault="003F6677">
      <w:pPr>
        <w:pStyle w:val="GvdeMetni"/>
        <w:spacing w:before="199" w:line="360" w:lineRule="auto"/>
        <w:ind w:right="534" w:firstLine="708"/>
        <w:jc w:val="both"/>
      </w:pPr>
      <w:r>
        <w:t>Oyunun sihirli bir biçimde kendi dünyasını yaratmasını, fiziksel sınırları aşabilmesini sağlayan özelliklere edebiyat eserinin dışına çıkıp kuramsal boyutta bakıldığında</w:t>
      </w:r>
      <w:r>
        <w:rPr>
          <w:spacing w:val="-4"/>
        </w:rPr>
        <w:t xml:space="preserve"> </w:t>
      </w:r>
      <w:r>
        <w:t>ise</w:t>
      </w:r>
      <w:r>
        <w:rPr>
          <w:spacing w:val="-3"/>
        </w:rPr>
        <w:t xml:space="preserve"> </w:t>
      </w:r>
      <w:r>
        <w:t>kuramsal</w:t>
      </w:r>
      <w:r>
        <w:rPr>
          <w:spacing w:val="-3"/>
        </w:rPr>
        <w:t xml:space="preserve"> </w:t>
      </w:r>
      <w:r>
        <w:t>boyutun</w:t>
      </w:r>
      <w:r>
        <w:rPr>
          <w:spacing w:val="-3"/>
        </w:rPr>
        <w:t xml:space="preserve"> </w:t>
      </w:r>
      <w:r>
        <w:t>Dr.</w:t>
      </w:r>
      <w:r>
        <w:rPr>
          <w:spacing w:val="-3"/>
        </w:rPr>
        <w:t xml:space="preserve"> </w:t>
      </w:r>
      <w:r>
        <w:t>B’nin</w:t>
      </w:r>
      <w:r>
        <w:rPr>
          <w:spacing w:val="-6"/>
        </w:rPr>
        <w:t xml:space="preserve"> </w:t>
      </w:r>
      <w:r>
        <w:t>sözlerini</w:t>
      </w:r>
      <w:r>
        <w:rPr>
          <w:spacing w:val="-3"/>
        </w:rPr>
        <w:t xml:space="preserve"> </w:t>
      </w:r>
      <w:r>
        <w:t>doğruladığı</w:t>
      </w:r>
      <w:r>
        <w:rPr>
          <w:spacing w:val="-3"/>
        </w:rPr>
        <w:t xml:space="preserve"> </w:t>
      </w:r>
      <w:r>
        <w:t>görülür.</w:t>
      </w:r>
      <w:r>
        <w:rPr>
          <w:spacing w:val="-4"/>
        </w:rPr>
        <w:t xml:space="preserve"> </w:t>
      </w:r>
      <w:r>
        <w:t>Çünkü</w:t>
      </w:r>
      <w:r>
        <w:rPr>
          <w:spacing w:val="-3"/>
        </w:rPr>
        <w:t xml:space="preserve"> </w:t>
      </w:r>
      <w:r>
        <w:t>20. yüzyılın</w:t>
      </w:r>
      <w:r>
        <w:rPr>
          <w:spacing w:val="-13"/>
        </w:rPr>
        <w:t xml:space="preserve"> </w:t>
      </w:r>
      <w:r>
        <w:t>oyun</w:t>
      </w:r>
      <w:r>
        <w:rPr>
          <w:spacing w:val="-13"/>
        </w:rPr>
        <w:t xml:space="preserve"> </w:t>
      </w:r>
      <w:r>
        <w:t>kuramcılarına</w:t>
      </w:r>
      <w:r>
        <w:rPr>
          <w:spacing w:val="-14"/>
        </w:rPr>
        <w:t xml:space="preserve"> </w:t>
      </w:r>
      <w:r>
        <w:t>göre,</w:t>
      </w:r>
      <w:r>
        <w:rPr>
          <w:spacing w:val="-13"/>
        </w:rPr>
        <w:t xml:space="preserve"> </w:t>
      </w:r>
      <w:r>
        <w:t>oyun</w:t>
      </w:r>
      <w:r>
        <w:rPr>
          <w:spacing w:val="-13"/>
        </w:rPr>
        <w:t xml:space="preserve"> </w:t>
      </w:r>
      <w:r>
        <w:t>evrenini</w:t>
      </w:r>
      <w:r>
        <w:rPr>
          <w:spacing w:val="-12"/>
        </w:rPr>
        <w:t xml:space="preserve"> </w:t>
      </w:r>
      <w:r>
        <w:t>yaratan</w:t>
      </w:r>
      <w:r>
        <w:rPr>
          <w:spacing w:val="-14"/>
        </w:rPr>
        <w:t xml:space="preserve"> </w:t>
      </w:r>
      <w:r>
        <w:t>en</w:t>
      </w:r>
      <w:r>
        <w:rPr>
          <w:spacing w:val="-13"/>
        </w:rPr>
        <w:t xml:space="preserve"> </w:t>
      </w:r>
      <w:r>
        <w:t>temel</w:t>
      </w:r>
      <w:r>
        <w:rPr>
          <w:spacing w:val="-13"/>
        </w:rPr>
        <w:t xml:space="preserve"> </w:t>
      </w:r>
      <w:r>
        <w:t>özellik,</w:t>
      </w:r>
      <w:r>
        <w:rPr>
          <w:spacing w:val="-13"/>
        </w:rPr>
        <w:t xml:space="preserve"> </w:t>
      </w:r>
      <w:r>
        <w:t>oyunun</w:t>
      </w:r>
      <w:r>
        <w:rPr>
          <w:spacing w:val="-13"/>
        </w:rPr>
        <w:t xml:space="preserve"> </w:t>
      </w:r>
      <w:r>
        <w:t>belli kurallarının olmasıdır. Örneğin Huizinga (2018, s.26)’ya göre oyunun kurallı yapısı, oyun evrenini kuran, oyun evrenini sıradan hayatın yerellik ve süre açısından farklılaştıran en önemli özelliğidir. Kurallar oyun evrenini kurar, mekânı ve zamanı gösterir. Böylece oyun belli bir zamanda ve belli bir mekânda oynanır.</w:t>
      </w:r>
      <w:r>
        <w:rPr>
          <w:spacing w:val="40"/>
        </w:rPr>
        <w:t xml:space="preserve"> </w:t>
      </w:r>
      <w:r>
        <w:t>Ama söz konusu mekân, baştan tanımlanmış ve sembolik araçlarla oluşturulduğu için mutlak surette bir fiziksel mekâna ihtiyacı yoktur. Bazı oyunlar fiziksel bir mekân, fiziksel oynama</w:t>
      </w:r>
      <w:r>
        <w:rPr>
          <w:spacing w:val="-6"/>
        </w:rPr>
        <w:t xml:space="preserve"> </w:t>
      </w:r>
      <w:r>
        <w:t>araçları</w:t>
      </w:r>
      <w:r>
        <w:rPr>
          <w:spacing w:val="-5"/>
        </w:rPr>
        <w:t xml:space="preserve"> </w:t>
      </w:r>
      <w:r>
        <w:t>olmasa</w:t>
      </w:r>
      <w:r>
        <w:rPr>
          <w:spacing w:val="-7"/>
        </w:rPr>
        <w:t xml:space="preserve"> </w:t>
      </w:r>
      <w:r>
        <w:t>bile</w:t>
      </w:r>
      <w:r>
        <w:rPr>
          <w:spacing w:val="-7"/>
        </w:rPr>
        <w:t xml:space="preserve"> </w:t>
      </w:r>
      <w:r>
        <w:t>oyuncunun</w:t>
      </w:r>
      <w:r>
        <w:rPr>
          <w:spacing w:val="-6"/>
        </w:rPr>
        <w:t xml:space="preserve"> </w:t>
      </w:r>
      <w:r>
        <w:t>zihninde</w:t>
      </w:r>
      <w:r>
        <w:rPr>
          <w:spacing w:val="-7"/>
        </w:rPr>
        <w:t xml:space="preserve"> </w:t>
      </w:r>
      <w:r>
        <w:t>yeniden</w:t>
      </w:r>
      <w:r>
        <w:rPr>
          <w:spacing w:val="-6"/>
        </w:rPr>
        <w:t xml:space="preserve"> </w:t>
      </w:r>
      <w:r>
        <w:t>üretilebilir.</w:t>
      </w:r>
      <w:r>
        <w:rPr>
          <w:spacing w:val="-7"/>
        </w:rPr>
        <w:t xml:space="preserve"> </w:t>
      </w:r>
      <w:r>
        <w:t>Ama</w:t>
      </w:r>
      <w:r>
        <w:rPr>
          <w:spacing w:val="-7"/>
        </w:rPr>
        <w:t xml:space="preserve"> </w:t>
      </w:r>
      <w:r>
        <w:t>oyun</w:t>
      </w:r>
      <w:r>
        <w:rPr>
          <w:spacing w:val="-6"/>
        </w:rPr>
        <w:t xml:space="preserve"> </w:t>
      </w:r>
      <w:r>
        <w:t>alanı ister fiziksel isterse oyuncu tarafından zihinden yaratılsın, bir oyun mekanının oluşmasını sağlayan temel faktör, oyunun belli kurallarının olması ve kuralların izin verdiği araçlarla oynanmasıdır. Oyun, kural ve izin verilen araçlar sayesinde kendi zaman</w:t>
      </w:r>
      <w:r>
        <w:rPr>
          <w:spacing w:val="-2"/>
        </w:rPr>
        <w:t xml:space="preserve"> </w:t>
      </w:r>
      <w:r>
        <w:t>akışı olan</w:t>
      </w:r>
      <w:r>
        <w:rPr>
          <w:spacing w:val="-2"/>
        </w:rPr>
        <w:t xml:space="preserve"> </w:t>
      </w:r>
      <w:r>
        <w:t>bir</w:t>
      </w:r>
      <w:r>
        <w:rPr>
          <w:spacing w:val="-2"/>
        </w:rPr>
        <w:t xml:space="preserve"> </w:t>
      </w:r>
      <w:r>
        <w:t>anlam</w:t>
      </w:r>
      <w:r>
        <w:rPr>
          <w:spacing w:val="-1"/>
        </w:rPr>
        <w:t xml:space="preserve"> </w:t>
      </w:r>
      <w:r>
        <w:t>bütünlüğü</w:t>
      </w:r>
      <w:r>
        <w:rPr>
          <w:spacing w:val="-4"/>
        </w:rPr>
        <w:t xml:space="preserve"> </w:t>
      </w:r>
      <w:r>
        <w:t>içine</w:t>
      </w:r>
      <w:r>
        <w:rPr>
          <w:spacing w:val="-2"/>
        </w:rPr>
        <w:t xml:space="preserve"> </w:t>
      </w:r>
      <w:r>
        <w:t>girer.</w:t>
      </w:r>
      <w:r>
        <w:rPr>
          <w:spacing w:val="-2"/>
        </w:rPr>
        <w:t xml:space="preserve"> </w:t>
      </w:r>
      <w:r>
        <w:t>Oyunun</w:t>
      </w:r>
      <w:r>
        <w:rPr>
          <w:spacing w:val="-2"/>
        </w:rPr>
        <w:t xml:space="preserve"> </w:t>
      </w:r>
      <w:r>
        <w:t>belli</w:t>
      </w:r>
      <w:r>
        <w:rPr>
          <w:spacing w:val="-1"/>
        </w:rPr>
        <w:t xml:space="preserve"> </w:t>
      </w:r>
      <w:r>
        <w:t>aralıklarla</w:t>
      </w:r>
      <w:r>
        <w:rPr>
          <w:spacing w:val="-2"/>
        </w:rPr>
        <w:t xml:space="preserve"> </w:t>
      </w:r>
      <w:r>
        <w:t>tekrarlanan ritmi, kendine has zamansallığına gönderme de bulunurken, belli bir mekânda oynanması oyunun kendine has gerçekliğini, yani oyun evrenini yaratır (Huizinga, 2018, s.21-22).</w:t>
      </w:r>
    </w:p>
    <w:p w14:paraId="1A1E0563" w14:textId="77777777" w:rsidR="00C146B3" w:rsidRDefault="003F6677">
      <w:pPr>
        <w:pStyle w:val="GvdeMetni"/>
        <w:spacing w:before="201" w:line="360" w:lineRule="auto"/>
        <w:ind w:right="536" w:firstLine="708"/>
        <w:jc w:val="both"/>
      </w:pPr>
      <w:r>
        <w:t>Oyunun ontolojik yapısını araştıran bir başka düşünür ise</w:t>
      </w:r>
      <w:r>
        <w:rPr>
          <w:spacing w:val="40"/>
        </w:rPr>
        <w:t xml:space="preserve"> </w:t>
      </w:r>
      <w:r>
        <w:t>Roger Caillois’dir. Caillois (2001, s.6-7) oyunu, özgür, ayrı, belirsiz, üretken olmayan, ancak yine de düzenlenmiş bir hayal ürünü olarak tanımlar. Oyun, belli bir zaman ve mekân içinde, yaşamın geri kalanından dikkatli bir biçimde izole edilmiş, gündelik yaşam uğraşısından ayrı bir etkinliktir. Bu anlamda oyun evreni, aynen gerçek evrende olduğu gibi belli bir zamanda belli bir mekânda, belli kurallara göre belirlenen ontolojik anlamda sınırları olan ayrışık bir evrendir.</w:t>
      </w:r>
      <w:r>
        <w:rPr>
          <w:spacing w:val="40"/>
        </w:rPr>
        <w:t xml:space="preserve"> </w:t>
      </w:r>
      <w:r>
        <w:t>Bu ideal sınırın dışında gerçekleşen hiçbir şey oyunla ilgili değildir. Eğer oyuncu, yanlışlıkla, kazayla veya zorunlulukla oyun alanını terk ederse, oyundan diskalifiye edilir ya da ceza alabilir.</w:t>
      </w:r>
    </w:p>
    <w:p w14:paraId="0CC155E0" w14:textId="77777777" w:rsidR="00C146B3" w:rsidRDefault="00C146B3">
      <w:pPr>
        <w:spacing w:line="360" w:lineRule="auto"/>
        <w:jc w:val="both"/>
        <w:sectPr w:rsidR="00C146B3">
          <w:pgSz w:w="11920" w:h="16850"/>
          <w:pgMar w:top="1860" w:right="880" w:bottom="280" w:left="1460" w:header="1428" w:footer="0" w:gutter="0"/>
          <w:cols w:space="708"/>
        </w:sectPr>
      </w:pPr>
    </w:p>
    <w:p w14:paraId="70081A9C" w14:textId="77777777" w:rsidR="00C146B3" w:rsidRDefault="003F6677">
      <w:pPr>
        <w:pStyle w:val="GvdeMetni"/>
        <w:spacing w:before="100" w:line="360" w:lineRule="auto"/>
        <w:ind w:right="534" w:firstLine="708"/>
        <w:jc w:val="both"/>
      </w:pPr>
      <w:r>
        <w:t>Caillois’nin oyun evreninin kurucu öğesi olarak kurallara verdiği anlam, Huizinga’dan</w:t>
      </w:r>
      <w:r>
        <w:rPr>
          <w:spacing w:val="-8"/>
        </w:rPr>
        <w:t xml:space="preserve"> </w:t>
      </w:r>
      <w:r>
        <w:t>çok</w:t>
      </w:r>
      <w:r>
        <w:rPr>
          <w:spacing w:val="-8"/>
        </w:rPr>
        <w:t xml:space="preserve"> </w:t>
      </w:r>
      <w:r>
        <w:t>farklı</w:t>
      </w:r>
      <w:r>
        <w:rPr>
          <w:spacing w:val="-9"/>
        </w:rPr>
        <w:t xml:space="preserve"> </w:t>
      </w:r>
      <w:r>
        <w:t>değildir.</w:t>
      </w:r>
      <w:r>
        <w:rPr>
          <w:spacing w:val="-10"/>
        </w:rPr>
        <w:t xml:space="preserve"> </w:t>
      </w:r>
      <w:r>
        <w:t>Ancak</w:t>
      </w:r>
      <w:r>
        <w:rPr>
          <w:spacing w:val="-10"/>
        </w:rPr>
        <w:t xml:space="preserve"> </w:t>
      </w:r>
      <w:r>
        <w:t>Caillois</w:t>
      </w:r>
      <w:r>
        <w:rPr>
          <w:spacing w:val="-9"/>
        </w:rPr>
        <w:t xml:space="preserve"> </w:t>
      </w:r>
      <w:r>
        <w:t>(2001,</w:t>
      </w:r>
      <w:r>
        <w:rPr>
          <w:spacing w:val="-10"/>
        </w:rPr>
        <w:t xml:space="preserve"> </w:t>
      </w:r>
      <w:r>
        <w:t>s.7)’ye</w:t>
      </w:r>
      <w:r>
        <w:rPr>
          <w:spacing w:val="-9"/>
        </w:rPr>
        <w:t xml:space="preserve"> </w:t>
      </w:r>
      <w:r>
        <w:t>göre</w:t>
      </w:r>
      <w:r>
        <w:rPr>
          <w:spacing w:val="-11"/>
        </w:rPr>
        <w:t xml:space="preserve"> </w:t>
      </w:r>
      <w:r>
        <w:t>oyunun</w:t>
      </w:r>
      <w:r>
        <w:rPr>
          <w:spacing w:val="-5"/>
        </w:rPr>
        <w:t xml:space="preserve"> </w:t>
      </w:r>
      <w:r>
        <w:t>değişmez bir zamanda ve mekânda, değişmez kurallara göre olması oyuncuyu belirler. Oynamayı mümkün kılan, baştan belirlenmiş oyun kurallarına, oyuncunun vermiş olduğu değerdir. Bu anlamda birileri oyunun kurallarına uymaz, hile yaparsa, söz konusu durum, oyuncunun oyunun kurallarını kabul ettiğini ama uymadığı anlamına gelir. Oyuncu, oyun kurallına uymayabilir; fakat oyuncunun, oyun kurallarına uymaması,</w:t>
      </w:r>
      <w:r>
        <w:rPr>
          <w:spacing w:val="-15"/>
        </w:rPr>
        <w:t xml:space="preserve"> </w:t>
      </w:r>
      <w:r>
        <w:t>oyunu</w:t>
      </w:r>
      <w:r>
        <w:rPr>
          <w:spacing w:val="-15"/>
        </w:rPr>
        <w:t xml:space="preserve"> </w:t>
      </w:r>
      <w:r>
        <w:t>ortadan</w:t>
      </w:r>
      <w:r>
        <w:rPr>
          <w:spacing w:val="-15"/>
        </w:rPr>
        <w:t xml:space="preserve"> </w:t>
      </w:r>
      <w:r>
        <w:t>kaldırmaz.</w:t>
      </w:r>
      <w:r>
        <w:rPr>
          <w:spacing w:val="31"/>
        </w:rPr>
        <w:t xml:space="preserve"> </w:t>
      </w:r>
      <w:r>
        <w:t>Oyun</w:t>
      </w:r>
      <w:r>
        <w:rPr>
          <w:spacing w:val="-15"/>
        </w:rPr>
        <w:t xml:space="preserve"> </w:t>
      </w:r>
      <w:r>
        <w:t>evrenini</w:t>
      </w:r>
      <w:r>
        <w:rPr>
          <w:spacing w:val="-15"/>
        </w:rPr>
        <w:t xml:space="preserve"> </w:t>
      </w:r>
      <w:r>
        <w:t>çökerten,</w:t>
      </w:r>
      <w:r>
        <w:rPr>
          <w:spacing w:val="-15"/>
        </w:rPr>
        <w:t xml:space="preserve"> </w:t>
      </w:r>
      <w:r>
        <w:t>kurallara</w:t>
      </w:r>
      <w:r>
        <w:rPr>
          <w:spacing w:val="-15"/>
        </w:rPr>
        <w:t xml:space="preserve"> </w:t>
      </w:r>
      <w:r>
        <w:t>uymayan,</w:t>
      </w:r>
      <w:r>
        <w:rPr>
          <w:spacing w:val="-15"/>
        </w:rPr>
        <w:t xml:space="preserve"> </w:t>
      </w:r>
      <w:r>
        <w:t>hile yapan</w:t>
      </w:r>
      <w:r>
        <w:rPr>
          <w:spacing w:val="-8"/>
        </w:rPr>
        <w:t xml:space="preserve"> </w:t>
      </w:r>
      <w:r>
        <w:t>oyuncu</w:t>
      </w:r>
      <w:r>
        <w:rPr>
          <w:spacing w:val="-8"/>
        </w:rPr>
        <w:t xml:space="preserve"> </w:t>
      </w:r>
      <w:r>
        <w:t>değil,</w:t>
      </w:r>
      <w:r>
        <w:rPr>
          <w:spacing w:val="-8"/>
        </w:rPr>
        <w:t xml:space="preserve"> </w:t>
      </w:r>
      <w:r>
        <w:t>oyunun</w:t>
      </w:r>
      <w:r>
        <w:rPr>
          <w:spacing w:val="-8"/>
        </w:rPr>
        <w:t xml:space="preserve"> </w:t>
      </w:r>
      <w:r>
        <w:t>kurallarını</w:t>
      </w:r>
      <w:r>
        <w:rPr>
          <w:spacing w:val="-8"/>
        </w:rPr>
        <w:t xml:space="preserve"> </w:t>
      </w:r>
      <w:r>
        <w:t>saçma</w:t>
      </w:r>
      <w:r>
        <w:rPr>
          <w:spacing w:val="-9"/>
        </w:rPr>
        <w:t xml:space="preserve"> </w:t>
      </w:r>
      <w:r>
        <w:t>ve</w:t>
      </w:r>
      <w:r>
        <w:rPr>
          <w:spacing w:val="-8"/>
        </w:rPr>
        <w:t xml:space="preserve"> </w:t>
      </w:r>
      <w:r>
        <w:t>alışılagelmiş</w:t>
      </w:r>
      <w:r>
        <w:rPr>
          <w:spacing w:val="-8"/>
        </w:rPr>
        <w:t xml:space="preserve"> </w:t>
      </w:r>
      <w:r>
        <w:t>olarak</w:t>
      </w:r>
      <w:r>
        <w:rPr>
          <w:spacing w:val="-8"/>
        </w:rPr>
        <w:t xml:space="preserve"> </w:t>
      </w:r>
      <w:r>
        <w:t>suçlayan,</w:t>
      </w:r>
      <w:r>
        <w:rPr>
          <w:spacing w:val="-8"/>
        </w:rPr>
        <w:t xml:space="preserve"> </w:t>
      </w:r>
      <w:r>
        <w:t>oyunu anlamsız bulduğu için oynamayı reddeden “nihilist”tir.</w:t>
      </w:r>
      <w:r>
        <w:rPr>
          <w:spacing w:val="40"/>
        </w:rPr>
        <w:t xml:space="preserve"> </w:t>
      </w:r>
      <w:r>
        <w:t>Nihilist tavır, yani oyuna inanmayan,</w:t>
      </w:r>
      <w:r>
        <w:rPr>
          <w:spacing w:val="-7"/>
        </w:rPr>
        <w:t xml:space="preserve"> </w:t>
      </w:r>
      <w:r>
        <w:t>saçma</w:t>
      </w:r>
      <w:r>
        <w:rPr>
          <w:spacing w:val="-8"/>
        </w:rPr>
        <w:t xml:space="preserve"> </w:t>
      </w:r>
      <w:r>
        <w:t>bulan</w:t>
      </w:r>
      <w:r>
        <w:rPr>
          <w:spacing w:val="-5"/>
        </w:rPr>
        <w:t xml:space="preserve"> </w:t>
      </w:r>
      <w:r>
        <w:t>kişi,</w:t>
      </w:r>
      <w:r>
        <w:rPr>
          <w:spacing w:val="-7"/>
        </w:rPr>
        <w:t xml:space="preserve"> </w:t>
      </w:r>
      <w:r>
        <w:t>aynı</w:t>
      </w:r>
      <w:r>
        <w:rPr>
          <w:spacing w:val="-7"/>
        </w:rPr>
        <w:t xml:space="preserve"> </w:t>
      </w:r>
      <w:r>
        <w:t>zamanda</w:t>
      </w:r>
      <w:r>
        <w:rPr>
          <w:spacing w:val="-9"/>
        </w:rPr>
        <w:t xml:space="preserve"> </w:t>
      </w:r>
      <w:r>
        <w:t>oyunun</w:t>
      </w:r>
      <w:r>
        <w:rPr>
          <w:spacing w:val="-7"/>
        </w:rPr>
        <w:t xml:space="preserve"> </w:t>
      </w:r>
      <w:r>
        <w:t>ontolojisini</w:t>
      </w:r>
      <w:r>
        <w:rPr>
          <w:spacing w:val="-8"/>
        </w:rPr>
        <w:t xml:space="preserve"> </w:t>
      </w:r>
      <w:r>
        <w:t>açığa</w:t>
      </w:r>
      <w:r>
        <w:rPr>
          <w:spacing w:val="-8"/>
        </w:rPr>
        <w:t xml:space="preserve"> </w:t>
      </w:r>
      <w:r>
        <w:t>çıkarır.</w:t>
      </w:r>
      <w:r>
        <w:rPr>
          <w:spacing w:val="80"/>
        </w:rPr>
        <w:t xml:space="preserve"> </w:t>
      </w:r>
      <w:r>
        <w:t>Çünkü oyun, öz göndermeli (ototelik) dir.</w:t>
      </w:r>
      <w:r>
        <w:rPr>
          <w:spacing w:val="40"/>
        </w:rPr>
        <w:t xml:space="preserve"> </w:t>
      </w:r>
      <w:r>
        <w:t>Oyunun, kendisinin dışında bir anlamı yoktur. Nihilist, oyunun anlamını kendi dışında aradığı için ona saçma gelir. Oysaki oyuncu için oyunun kuralları tartışılmaz, zorunlu ve mutlaktır.</w:t>
      </w:r>
    </w:p>
    <w:p w14:paraId="01F1C145" w14:textId="77777777" w:rsidR="00C146B3" w:rsidRDefault="003F6677">
      <w:pPr>
        <w:pStyle w:val="GvdeMetni"/>
        <w:spacing w:before="200" w:line="360" w:lineRule="auto"/>
        <w:ind w:right="536" w:firstLine="708"/>
        <w:jc w:val="both"/>
      </w:pPr>
      <w:r>
        <w:t>Caillois’nin oyun kuramında Huizinga’dan farklı olarak değinilmesi gereken bir</w:t>
      </w:r>
      <w:r>
        <w:rPr>
          <w:spacing w:val="-15"/>
        </w:rPr>
        <w:t xml:space="preserve"> </w:t>
      </w:r>
      <w:r>
        <w:t>diğer</w:t>
      </w:r>
      <w:r>
        <w:rPr>
          <w:spacing w:val="-15"/>
        </w:rPr>
        <w:t xml:space="preserve"> </w:t>
      </w:r>
      <w:r>
        <w:t>nokta,</w:t>
      </w:r>
      <w:r>
        <w:rPr>
          <w:spacing w:val="-15"/>
        </w:rPr>
        <w:t xml:space="preserve"> </w:t>
      </w:r>
      <w:r>
        <w:t>kuramını</w:t>
      </w:r>
      <w:r>
        <w:rPr>
          <w:spacing w:val="-15"/>
        </w:rPr>
        <w:t xml:space="preserve"> </w:t>
      </w:r>
      <w:r>
        <w:t>oluştururken</w:t>
      </w:r>
      <w:r>
        <w:rPr>
          <w:spacing w:val="-15"/>
        </w:rPr>
        <w:t xml:space="preserve"> </w:t>
      </w:r>
      <w:r>
        <w:t>Aristotelesçi</w:t>
      </w:r>
      <w:r>
        <w:rPr>
          <w:spacing w:val="-15"/>
        </w:rPr>
        <w:t xml:space="preserve"> </w:t>
      </w:r>
      <w:r>
        <w:t>bir</w:t>
      </w:r>
      <w:r>
        <w:rPr>
          <w:spacing w:val="-15"/>
        </w:rPr>
        <w:t xml:space="preserve"> </w:t>
      </w:r>
      <w:r>
        <w:t>tavırla,</w:t>
      </w:r>
      <w:r>
        <w:rPr>
          <w:spacing w:val="-15"/>
        </w:rPr>
        <w:t xml:space="preserve"> </w:t>
      </w:r>
      <w:r>
        <w:t>varolandan</w:t>
      </w:r>
      <w:r>
        <w:rPr>
          <w:spacing w:val="-15"/>
        </w:rPr>
        <w:t xml:space="preserve"> </w:t>
      </w:r>
      <w:r>
        <w:t>yola</w:t>
      </w:r>
      <w:r>
        <w:rPr>
          <w:spacing w:val="-15"/>
        </w:rPr>
        <w:t xml:space="preserve"> </w:t>
      </w:r>
      <w:r>
        <w:t>çıkarak oyun kavramına ulaşmasıdır. Caillois’nin varolandan yola çıkarak yaptığı oyun ontolojisinin literatüre katkısı ise oyunların sınıflandırılması olmuştur. Bir sonraki sayfalarda daha ayrıntılı bir biçimde incelenecek olan oyun türlerine geçmeden önce Caillois’nin kuralsız oyun kavramına değinmek gerekir. Çünkü her oyun, satranç, dama gibi sabit kuralları olan, sınırları belli bir evren içinde tezahür etmez. Örneğin, evcilik,</w:t>
      </w:r>
      <w:r>
        <w:rPr>
          <w:spacing w:val="-12"/>
        </w:rPr>
        <w:t xml:space="preserve"> </w:t>
      </w:r>
      <w:r>
        <w:t>polisçilik,</w:t>
      </w:r>
      <w:r>
        <w:rPr>
          <w:spacing w:val="-12"/>
        </w:rPr>
        <w:t xml:space="preserve"> </w:t>
      </w:r>
      <w:r>
        <w:t>askercilik,</w:t>
      </w:r>
      <w:r>
        <w:rPr>
          <w:spacing w:val="-12"/>
        </w:rPr>
        <w:t xml:space="preserve"> </w:t>
      </w:r>
      <w:r>
        <w:t>soygunculuk</w:t>
      </w:r>
      <w:r>
        <w:rPr>
          <w:spacing w:val="-12"/>
        </w:rPr>
        <w:t xml:space="preserve"> </w:t>
      </w:r>
      <w:r>
        <w:t>oyunlarının</w:t>
      </w:r>
      <w:r>
        <w:rPr>
          <w:spacing w:val="-12"/>
        </w:rPr>
        <w:t xml:space="preserve"> </w:t>
      </w:r>
      <w:r>
        <w:t>sabit</w:t>
      </w:r>
      <w:r>
        <w:rPr>
          <w:spacing w:val="-12"/>
        </w:rPr>
        <w:t xml:space="preserve"> </w:t>
      </w:r>
      <w:r>
        <w:t>veya</w:t>
      </w:r>
      <w:r>
        <w:rPr>
          <w:spacing w:val="-13"/>
        </w:rPr>
        <w:t xml:space="preserve"> </w:t>
      </w:r>
      <w:r>
        <w:t>katı</w:t>
      </w:r>
      <w:r>
        <w:rPr>
          <w:spacing w:val="-12"/>
        </w:rPr>
        <w:t xml:space="preserve"> </w:t>
      </w:r>
      <w:r>
        <w:t>kuralları</w:t>
      </w:r>
      <w:r>
        <w:rPr>
          <w:spacing w:val="-12"/>
        </w:rPr>
        <w:t xml:space="preserve"> </w:t>
      </w:r>
      <w:r>
        <w:t>yoktur. Bunlar</w:t>
      </w:r>
      <w:r>
        <w:rPr>
          <w:spacing w:val="-2"/>
        </w:rPr>
        <w:t xml:space="preserve"> </w:t>
      </w:r>
      <w:r>
        <w:t>kuralsız oyunlardır.</w:t>
      </w:r>
      <w:r>
        <w:rPr>
          <w:spacing w:val="-1"/>
        </w:rPr>
        <w:t xml:space="preserve"> </w:t>
      </w:r>
      <w:r>
        <w:t>Söz</w:t>
      </w:r>
      <w:r>
        <w:rPr>
          <w:spacing w:val="-1"/>
        </w:rPr>
        <w:t xml:space="preserve"> </w:t>
      </w:r>
      <w:r>
        <w:t>konusu oyunlar, özgür</w:t>
      </w:r>
      <w:r>
        <w:rPr>
          <w:spacing w:val="-1"/>
        </w:rPr>
        <w:t xml:space="preserve"> </w:t>
      </w:r>
      <w:r>
        <w:t>doğaçlamaya dayanır.</w:t>
      </w:r>
      <w:r>
        <w:rPr>
          <w:spacing w:val="-1"/>
        </w:rPr>
        <w:t xml:space="preserve"> </w:t>
      </w:r>
      <w:r>
        <w:t>Caillois (2001,</w:t>
      </w:r>
      <w:r>
        <w:rPr>
          <w:spacing w:val="-15"/>
        </w:rPr>
        <w:t xml:space="preserve"> </w:t>
      </w:r>
      <w:r>
        <w:t>s.8)’ye</w:t>
      </w:r>
      <w:r>
        <w:rPr>
          <w:spacing w:val="-15"/>
        </w:rPr>
        <w:t xml:space="preserve"> </w:t>
      </w:r>
      <w:r>
        <w:t>göre</w:t>
      </w:r>
      <w:r>
        <w:rPr>
          <w:spacing w:val="-15"/>
        </w:rPr>
        <w:t xml:space="preserve"> </w:t>
      </w:r>
      <w:r>
        <w:t>bu</w:t>
      </w:r>
      <w:r>
        <w:rPr>
          <w:spacing w:val="-15"/>
        </w:rPr>
        <w:t xml:space="preserve"> </w:t>
      </w:r>
      <w:r>
        <w:t>tarz</w:t>
      </w:r>
      <w:r>
        <w:rPr>
          <w:spacing w:val="-15"/>
        </w:rPr>
        <w:t xml:space="preserve"> </w:t>
      </w:r>
      <w:r>
        <w:t>oyunları</w:t>
      </w:r>
      <w:r>
        <w:rPr>
          <w:spacing w:val="-15"/>
        </w:rPr>
        <w:t xml:space="preserve"> </w:t>
      </w:r>
      <w:r>
        <w:t>çekici</w:t>
      </w:r>
      <w:r>
        <w:rPr>
          <w:spacing w:val="-15"/>
        </w:rPr>
        <w:t xml:space="preserve"> </w:t>
      </w:r>
      <w:r>
        <w:t>kılan,</w:t>
      </w:r>
      <w:r>
        <w:rPr>
          <w:spacing w:val="-15"/>
        </w:rPr>
        <w:t xml:space="preserve"> </w:t>
      </w:r>
      <w:r>
        <w:t>rol</w:t>
      </w:r>
      <w:r>
        <w:rPr>
          <w:spacing w:val="-15"/>
        </w:rPr>
        <w:t xml:space="preserve"> </w:t>
      </w:r>
      <w:r>
        <w:t>oynamanın,</w:t>
      </w:r>
      <w:r>
        <w:rPr>
          <w:spacing w:val="-15"/>
        </w:rPr>
        <w:t xml:space="preserve"> </w:t>
      </w:r>
      <w:r>
        <w:t>-mış</w:t>
      </w:r>
      <w:r>
        <w:rPr>
          <w:spacing w:val="-15"/>
        </w:rPr>
        <w:t xml:space="preserve"> </w:t>
      </w:r>
      <w:r>
        <w:t>gibi</w:t>
      </w:r>
      <w:r>
        <w:rPr>
          <w:spacing w:val="-15"/>
        </w:rPr>
        <w:t xml:space="preserve"> </w:t>
      </w:r>
      <w:r>
        <w:t>davranmanın zevkidir.</w:t>
      </w:r>
      <w:r>
        <w:rPr>
          <w:spacing w:val="40"/>
        </w:rPr>
        <w:t xml:space="preserve"> </w:t>
      </w:r>
      <w:r>
        <w:t>Ancak Caillois’ye göre bu tip oyunlarda, “ -mış” gibi duygusunun yine de kurallarla</w:t>
      </w:r>
      <w:r>
        <w:rPr>
          <w:spacing w:val="-15"/>
        </w:rPr>
        <w:t xml:space="preserve"> </w:t>
      </w:r>
      <w:r>
        <w:t>bir</w:t>
      </w:r>
      <w:r>
        <w:rPr>
          <w:spacing w:val="-15"/>
        </w:rPr>
        <w:t xml:space="preserve"> </w:t>
      </w:r>
      <w:r>
        <w:t>ilişkisi</w:t>
      </w:r>
      <w:r>
        <w:rPr>
          <w:spacing w:val="-15"/>
        </w:rPr>
        <w:t xml:space="preserve"> </w:t>
      </w:r>
      <w:r>
        <w:t>vardır.</w:t>
      </w:r>
      <w:r>
        <w:rPr>
          <w:spacing w:val="-15"/>
        </w:rPr>
        <w:t xml:space="preserve"> </w:t>
      </w:r>
      <w:r>
        <w:t>“-Mış”</w:t>
      </w:r>
      <w:r>
        <w:rPr>
          <w:spacing w:val="-15"/>
        </w:rPr>
        <w:t xml:space="preserve"> </w:t>
      </w:r>
      <w:r>
        <w:t>gibi</w:t>
      </w:r>
      <w:r>
        <w:rPr>
          <w:spacing w:val="-15"/>
        </w:rPr>
        <w:t xml:space="preserve"> </w:t>
      </w:r>
      <w:r>
        <w:t>yapmak,</w:t>
      </w:r>
      <w:r>
        <w:rPr>
          <w:spacing w:val="-15"/>
        </w:rPr>
        <w:t xml:space="preserve"> </w:t>
      </w:r>
      <w:r>
        <w:t>kuralların</w:t>
      </w:r>
      <w:r>
        <w:rPr>
          <w:spacing w:val="-15"/>
        </w:rPr>
        <w:t xml:space="preserve"> </w:t>
      </w:r>
      <w:r>
        <w:t>yerine</w:t>
      </w:r>
      <w:r>
        <w:rPr>
          <w:spacing w:val="-15"/>
        </w:rPr>
        <w:t xml:space="preserve"> </w:t>
      </w:r>
      <w:r>
        <w:t>geçip</w:t>
      </w:r>
      <w:r>
        <w:rPr>
          <w:spacing w:val="-15"/>
        </w:rPr>
        <w:t xml:space="preserve"> </w:t>
      </w:r>
      <w:r>
        <w:t>kurallarla</w:t>
      </w:r>
      <w:r>
        <w:rPr>
          <w:spacing w:val="-15"/>
        </w:rPr>
        <w:t xml:space="preserve"> </w:t>
      </w:r>
      <w:r>
        <w:t>aynı işlevi</w:t>
      </w:r>
      <w:r>
        <w:rPr>
          <w:spacing w:val="-15"/>
        </w:rPr>
        <w:t xml:space="preserve"> </w:t>
      </w:r>
      <w:r>
        <w:t>görür.</w:t>
      </w:r>
      <w:r>
        <w:rPr>
          <w:spacing w:val="-15"/>
        </w:rPr>
        <w:t xml:space="preserve"> </w:t>
      </w:r>
      <w:r>
        <w:t>Yani,</w:t>
      </w:r>
      <w:r>
        <w:rPr>
          <w:spacing w:val="-15"/>
        </w:rPr>
        <w:t xml:space="preserve"> </w:t>
      </w:r>
      <w:r>
        <w:t>satranç,</w:t>
      </w:r>
      <w:r>
        <w:rPr>
          <w:spacing w:val="-15"/>
        </w:rPr>
        <w:t xml:space="preserve"> </w:t>
      </w:r>
      <w:r>
        <w:t>polo</w:t>
      </w:r>
      <w:r>
        <w:rPr>
          <w:spacing w:val="-14"/>
        </w:rPr>
        <w:t xml:space="preserve"> </w:t>
      </w:r>
      <w:r>
        <w:t>gibi</w:t>
      </w:r>
      <w:r>
        <w:rPr>
          <w:spacing w:val="-15"/>
        </w:rPr>
        <w:t xml:space="preserve"> </w:t>
      </w:r>
      <w:r>
        <w:t>oyunlarda</w:t>
      </w:r>
      <w:r>
        <w:rPr>
          <w:spacing w:val="-15"/>
        </w:rPr>
        <w:t xml:space="preserve"> </w:t>
      </w:r>
      <w:r>
        <w:t>kurallar</w:t>
      </w:r>
      <w:r>
        <w:rPr>
          <w:spacing w:val="-15"/>
        </w:rPr>
        <w:t xml:space="preserve"> </w:t>
      </w:r>
      <w:r>
        <w:t>kurguyu</w:t>
      </w:r>
      <w:r>
        <w:rPr>
          <w:spacing w:val="-15"/>
        </w:rPr>
        <w:t xml:space="preserve"> </w:t>
      </w:r>
      <w:r>
        <w:t>yaratır.</w:t>
      </w:r>
      <w:r>
        <w:rPr>
          <w:spacing w:val="-15"/>
        </w:rPr>
        <w:t xml:space="preserve"> </w:t>
      </w:r>
      <w:r>
        <w:t>Ancak</w:t>
      </w:r>
      <w:r>
        <w:rPr>
          <w:spacing w:val="-14"/>
        </w:rPr>
        <w:t xml:space="preserve"> </w:t>
      </w:r>
      <w:r>
        <w:t>evcilik, polisçilik gibi doğaçlamaya dayalı oyunlarda, oyunu sürdüren, hatta bu tarz oyunlara anlamını</w:t>
      </w:r>
      <w:r>
        <w:rPr>
          <w:spacing w:val="-15"/>
        </w:rPr>
        <w:t xml:space="preserve"> </w:t>
      </w:r>
      <w:r>
        <w:t>veren</w:t>
      </w:r>
      <w:r>
        <w:rPr>
          <w:spacing w:val="-15"/>
        </w:rPr>
        <w:t xml:space="preserve"> </w:t>
      </w:r>
      <w:r>
        <w:t>“-mış”</w:t>
      </w:r>
      <w:r>
        <w:rPr>
          <w:spacing w:val="-15"/>
        </w:rPr>
        <w:t xml:space="preserve"> </w:t>
      </w:r>
      <w:r>
        <w:t>gibi</w:t>
      </w:r>
      <w:r>
        <w:rPr>
          <w:spacing w:val="-15"/>
        </w:rPr>
        <w:t xml:space="preserve"> </w:t>
      </w:r>
      <w:r>
        <w:t>yapma</w:t>
      </w:r>
      <w:r>
        <w:rPr>
          <w:spacing w:val="-15"/>
        </w:rPr>
        <w:t xml:space="preserve"> </w:t>
      </w:r>
      <w:r>
        <w:t>duygusudur.</w:t>
      </w:r>
      <w:r>
        <w:rPr>
          <w:spacing w:val="-15"/>
        </w:rPr>
        <w:t xml:space="preserve"> </w:t>
      </w:r>
      <w:r>
        <w:t>Bu</w:t>
      </w:r>
      <w:r>
        <w:rPr>
          <w:spacing w:val="-15"/>
        </w:rPr>
        <w:t xml:space="preserve"> </w:t>
      </w:r>
      <w:r>
        <w:t>tip</w:t>
      </w:r>
      <w:r>
        <w:rPr>
          <w:spacing w:val="-15"/>
        </w:rPr>
        <w:t xml:space="preserve"> </w:t>
      </w:r>
      <w:r>
        <w:t>taklide</w:t>
      </w:r>
      <w:r>
        <w:rPr>
          <w:spacing w:val="-15"/>
        </w:rPr>
        <w:t xml:space="preserve"> </w:t>
      </w:r>
      <w:r>
        <w:t>dayalı</w:t>
      </w:r>
      <w:r>
        <w:rPr>
          <w:spacing w:val="-15"/>
        </w:rPr>
        <w:t xml:space="preserve"> </w:t>
      </w:r>
      <w:r>
        <w:t>oyunlarda</w:t>
      </w:r>
      <w:r>
        <w:rPr>
          <w:spacing w:val="-15"/>
        </w:rPr>
        <w:t xml:space="preserve"> </w:t>
      </w:r>
      <w:r>
        <w:t>oyuncu, hangi kuralı icat edeceğini, neyi takip edeceği bilgisinden yoksundur. Diğer yandan oyun</w:t>
      </w:r>
      <w:r>
        <w:rPr>
          <w:spacing w:val="6"/>
        </w:rPr>
        <w:t xml:space="preserve"> </w:t>
      </w:r>
      <w:r>
        <w:t>için</w:t>
      </w:r>
      <w:r>
        <w:rPr>
          <w:spacing w:val="8"/>
        </w:rPr>
        <w:t xml:space="preserve"> </w:t>
      </w:r>
      <w:r>
        <w:t>gerekli</w:t>
      </w:r>
      <w:r>
        <w:rPr>
          <w:spacing w:val="10"/>
        </w:rPr>
        <w:t xml:space="preserve"> </w:t>
      </w:r>
      <w:r>
        <w:t>olan</w:t>
      </w:r>
      <w:r>
        <w:rPr>
          <w:spacing w:val="7"/>
        </w:rPr>
        <w:t xml:space="preserve"> </w:t>
      </w:r>
      <w:r>
        <w:t>davranışa,</w:t>
      </w:r>
      <w:r>
        <w:rPr>
          <w:spacing w:val="9"/>
        </w:rPr>
        <w:t xml:space="preserve"> </w:t>
      </w:r>
      <w:r>
        <w:t>sahte</w:t>
      </w:r>
      <w:r>
        <w:rPr>
          <w:spacing w:val="7"/>
        </w:rPr>
        <w:t xml:space="preserve"> </w:t>
      </w:r>
      <w:r>
        <w:t>ya</w:t>
      </w:r>
      <w:r>
        <w:rPr>
          <w:spacing w:val="8"/>
        </w:rPr>
        <w:t xml:space="preserve"> </w:t>
      </w:r>
      <w:r>
        <w:t>da</w:t>
      </w:r>
      <w:r>
        <w:rPr>
          <w:spacing w:val="7"/>
        </w:rPr>
        <w:t xml:space="preserve"> </w:t>
      </w:r>
      <w:r>
        <w:t>basit</w:t>
      </w:r>
      <w:r>
        <w:rPr>
          <w:spacing w:val="11"/>
        </w:rPr>
        <w:t xml:space="preserve"> </w:t>
      </w:r>
      <w:r>
        <w:t>bir</w:t>
      </w:r>
      <w:r>
        <w:rPr>
          <w:spacing w:val="9"/>
        </w:rPr>
        <w:t xml:space="preserve"> </w:t>
      </w:r>
      <w:r>
        <w:t>taklit</w:t>
      </w:r>
      <w:r>
        <w:rPr>
          <w:spacing w:val="9"/>
        </w:rPr>
        <w:t xml:space="preserve"> </w:t>
      </w:r>
      <w:r>
        <w:t>olduğu</w:t>
      </w:r>
      <w:r>
        <w:rPr>
          <w:spacing w:val="9"/>
        </w:rPr>
        <w:t xml:space="preserve"> </w:t>
      </w:r>
      <w:r>
        <w:t>bilgisi</w:t>
      </w:r>
      <w:r>
        <w:rPr>
          <w:spacing w:val="6"/>
        </w:rPr>
        <w:t xml:space="preserve"> </w:t>
      </w:r>
      <w:r>
        <w:t>eşlik</w:t>
      </w:r>
      <w:r>
        <w:rPr>
          <w:spacing w:val="9"/>
        </w:rPr>
        <w:t xml:space="preserve"> </w:t>
      </w:r>
      <w:r>
        <w:rPr>
          <w:spacing w:val="-2"/>
        </w:rPr>
        <w:t>eder.</w:t>
      </w:r>
    </w:p>
    <w:p w14:paraId="32902B71" w14:textId="77777777" w:rsidR="00C146B3" w:rsidRDefault="00C146B3">
      <w:pPr>
        <w:spacing w:line="360" w:lineRule="auto"/>
        <w:jc w:val="both"/>
        <w:sectPr w:rsidR="00C146B3">
          <w:pgSz w:w="11920" w:h="16850"/>
          <w:pgMar w:top="1860" w:right="880" w:bottom="280" w:left="1460" w:header="1428" w:footer="0" w:gutter="0"/>
          <w:cols w:space="708"/>
        </w:sectPr>
      </w:pPr>
    </w:p>
    <w:p w14:paraId="5FDF4A72" w14:textId="77777777" w:rsidR="00C146B3" w:rsidRDefault="003F6677">
      <w:pPr>
        <w:pStyle w:val="GvdeMetni"/>
        <w:spacing w:before="100" w:line="360" w:lineRule="auto"/>
        <w:ind w:right="535"/>
        <w:jc w:val="both"/>
      </w:pPr>
      <w:r>
        <w:t>Varsayılan</w:t>
      </w:r>
      <w:r>
        <w:rPr>
          <w:spacing w:val="-9"/>
        </w:rPr>
        <w:t xml:space="preserve"> </w:t>
      </w:r>
      <w:r>
        <w:t>davranışın</w:t>
      </w:r>
      <w:r>
        <w:rPr>
          <w:spacing w:val="-9"/>
        </w:rPr>
        <w:t xml:space="preserve"> </w:t>
      </w:r>
      <w:r>
        <w:t>gerçek</w:t>
      </w:r>
      <w:r>
        <w:rPr>
          <w:spacing w:val="-9"/>
        </w:rPr>
        <w:t xml:space="preserve"> </w:t>
      </w:r>
      <w:r>
        <w:t>olmadığına</w:t>
      </w:r>
      <w:r>
        <w:rPr>
          <w:spacing w:val="-10"/>
        </w:rPr>
        <w:t xml:space="preserve"> </w:t>
      </w:r>
      <w:r>
        <w:t>dair</w:t>
      </w:r>
      <w:r>
        <w:rPr>
          <w:spacing w:val="-10"/>
        </w:rPr>
        <w:t xml:space="preserve"> </w:t>
      </w:r>
      <w:r>
        <w:t>farkındalık</w:t>
      </w:r>
      <w:r>
        <w:rPr>
          <w:spacing w:val="-9"/>
        </w:rPr>
        <w:t xml:space="preserve"> </w:t>
      </w:r>
      <w:r>
        <w:t>duygusu,</w:t>
      </w:r>
      <w:r>
        <w:rPr>
          <w:spacing w:val="-9"/>
        </w:rPr>
        <w:t xml:space="preserve"> </w:t>
      </w:r>
      <w:r>
        <w:t>gerçek</w:t>
      </w:r>
      <w:r>
        <w:rPr>
          <w:spacing w:val="-9"/>
        </w:rPr>
        <w:t xml:space="preserve"> </w:t>
      </w:r>
      <w:r>
        <w:t>hayattan</w:t>
      </w:r>
      <w:r>
        <w:rPr>
          <w:spacing w:val="-9"/>
        </w:rPr>
        <w:t xml:space="preserve"> </w:t>
      </w:r>
      <w:r>
        <w:t>ve diğer</w:t>
      </w:r>
      <w:r>
        <w:rPr>
          <w:spacing w:val="-12"/>
        </w:rPr>
        <w:t xml:space="preserve"> </w:t>
      </w:r>
      <w:r>
        <w:t>oyunları</w:t>
      </w:r>
      <w:r>
        <w:rPr>
          <w:spacing w:val="-10"/>
        </w:rPr>
        <w:t xml:space="preserve"> </w:t>
      </w:r>
      <w:r>
        <w:t>tanımlayan</w:t>
      </w:r>
      <w:r>
        <w:rPr>
          <w:spacing w:val="-11"/>
        </w:rPr>
        <w:t xml:space="preserve"> </w:t>
      </w:r>
      <w:r>
        <w:t>keyfi</w:t>
      </w:r>
      <w:r>
        <w:rPr>
          <w:spacing w:val="-11"/>
        </w:rPr>
        <w:t xml:space="preserve"> </w:t>
      </w:r>
      <w:r>
        <w:t>yasadan</w:t>
      </w:r>
      <w:r>
        <w:rPr>
          <w:spacing w:val="-11"/>
        </w:rPr>
        <w:t xml:space="preserve"> </w:t>
      </w:r>
      <w:r>
        <w:t>ayrıdır</w:t>
      </w:r>
      <w:r>
        <w:rPr>
          <w:spacing w:val="-11"/>
        </w:rPr>
        <w:t xml:space="preserve"> </w:t>
      </w:r>
      <w:r>
        <w:t>(Caillois,</w:t>
      </w:r>
      <w:r>
        <w:rPr>
          <w:spacing w:val="-10"/>
        </w:rPr>
        <w:t xml:space="preserve"> </w:t>
      </w:r>
      <w:r>
        <w:t>2001,</w:t>
      </w:r>
      <w:r>
        <w:rPr>
          <w:spacing w:val="-10"/>
        </w:rPr>
        <w:t xml:space="preserve"> </w:t>
      </w:r>
      <w:r>
        <w:t>s.8).</w:t>
      </w:r>
      <w:r>
        <w:rPr>
          <w:spacing w:val="37"/>
        </w:rPr>
        <w:t xml:space="preserve"> </w:t>
      </w:r>
      <w:r>
        <w:t>Bu</w:t>
      </w:r>
      <w:r>
        <w:rPr>
          <w:spacing w:val="-11"/>
        </w:rPr>
        <w:t xml:space="preserve"> </w:t>
      </w:r>
      <w:r>
        <w:t>tip</w:t>
      </w:r>
      <w:r>
        <w:rPr>
          <w:spacing w:val="-11"/>
        </w:rPr>
        <w:t xml:space="preserve"> </w:t>
      </w:r>
      <w:r>
        <w:t>oyunlarda oyuncuyu bağlayan tek şey “-mış” gibi yapmasıdır. Böyle oyunları ontik olarak var eden,</w:t>
      </w:r>
      <w:r>
        <w:rPr>
          <w:spacing w:val="-12"/>
        </w:rPr>
        <w:t xml:space="preserve"> </w:t>
      </w:r>
      <w:r>
        <w:t>oyuncunun</w:t>
      </w:r>
      <w:r>
        <w:rPr>
          <w:spacing w:val="-12"/>
        </w:rPr>
        <w:t xml:space="preserve"> </w:t>
      </w:r>
      <w:r>
        <w:t>tamamen</w:t>
      </w:r>
      <w:r>
        <w:rPr>
          <w:spacing w:val="-12"/>
        </w:rPr>
        <w:t xml:space="preserve"> </w:t>
      </w:r>
      <w:r>
        <w:t>keyfi</w:t>
      </w:r>
      <w:r>
        <w:rPr>
          <w:spacing w:val="-12"/>
        </w:rPr>
        <w:t xml:space="preserve"> </w:t>
      </w:r>
      <w:r>
        <w:t>bir</w:t>
      </w:r>
      <w:r>
        <w:rPr>
          <w:spacing w:val="-10"/>
        </w:rPr>
        <w:t xml:space="preserve"> </w:t>
      </w:r>
      <w:r>
        <w:t>biçimde,</w:t>
      </w:r>
      <w:r>
        <w:rPr>
          <w:spacing w:val="-13"/>
        </w:rPr>
        <w:t xml:space="preserve"> </w:t>
      </w:r>
      <w:r>
        <w:t>gerçek</w:t>
      </w:r>
      <w:r>
        <w:rPr>
          <w:spacing w:val="-12"/>
        </w:rPr>
        <w:t xml:space="preserve"> </w:t>
      </w:r>
      <w:r>
        <w:t>dünyada</w:t>
      </w:r>
      <w:r>
        <w:rPr>
          <w:spacing w:val="-11"/>
        </w:rPr>
        <w:t xml:space="preserve"> </w:t>
      </w:r>
      <w:r>
        <w:t>rol</w:t>
      </w:r>
      <w:r>
        <w:rPr>
          <w:spacing w:val="-12"/>
        </w:rPr>
        <w:t xml:space="preserve"> </w:t>
      </w:r>
      <w:r>
        <w:t>yaptığının</w:t>
      </w:r>
      <w:r>
        <w:rPr>
          <w:spacing w:val="-10"/>
        </w:rPr>
        <w:t xml:space="preserve"> </w:t>
      </w:r>
      <w:r>
        <w:t>bilinciyle, “-mış”</w:t>
      </w:r>
      <w:r>
        <w:rPr>
          <w:spacing w:val="-14"/>
        </w:rPr>
        <w:t xml:space="preserve"> </w:t>
      </w:r>
      <w:r>
        <w:t>gibi</w:t>
      </w:r>
      <w:r>
        <w:rPr>
          <w:spacing w:val="-12"/>
        </w:rPr>
        <w:t xml:space="preserve"> </w:t>
      </w:r>
      <w:r>
        <w:t>yapmasıdır.</w:t>
      </w:r>
      <w:r>
        <w:rPr>
          <w:spacing w:val="39"/>
        </w:rPr>
        <w:t xml:space="preserve"> </w:t>
      </w:r>
      <w:r>
        <w:t>Yani</w:t>
      </w:r>
      <w:r>
        <w:rPr>
          <w:spacing w:val="-13"/>
        </w:rPr>
        <w:t xml:space="preserve"> </w:t>
      </w:r>
      <w:r>
        <w:t>oyuncunun,</w:t>
      </w:r>
      <w:r>
        <w:rPr>
          <w:spacing w:val="-11"/>
        </w:rPr>
        <w:t xml:space="preserve"> </w:t>
      </w:r>
      <w:r>
        <w:t>gerçeklik</w:t>
      </w:r>
      <w:r>
        <w:rPr>
          <w:spacing w:val="-13"/>
        </w:rPr>
        <w:t xml:space="preserve"> </w:t>
      </w:r>
      <w:r>
        <w:t>bilincini</w:t>
      </w:r>
      <w:r>
        <w:rPr>
          <w:spacing w:val="-13"/>
        </w:rPr>
        <w:t xml:space="preserve"> </w:t>
      </w:r>
      <w:r>
        <w:t>yitirmeden,</w:t>
      </w:r>
      <w:r>
        <w:rPr>
          <w:spacing w:val="-13"/>
        </w:rPr>
        <w:t xml:space="preserve"> </w:t>
      </w:r>
      <w:r>
        <w:t>gerçeği</w:t>
      </w:r>
      <w:r>
        <w:rPr>
          <w:spacing w:val="-10"/>
        </w:rPr>
        <w:t xml:space="preserve"> </w:t>
      </w:r>
      <w:r>
        <w:t>oyun dünyasının içinde yitirebilmesidir.</w:t>
      </w:r>
      <w:r>
        <w:rPr>
          <w:vertAlign w:val="superscript"/>
        </w:rPr>
        <w:t>24</w:t>
      </w:r>
    </w:p>
    <w:p w14:paraId="1437D155" w14:textId="77777777" w:rsidR="00C146B3" w:rsidRDefault="003F6677">
      <w:pPr>
        <w:pStyle w:val="GvdeMetni"/>
        <w:spacing w:before="200" w:line="360" w:lineRule="auto"/>
        <w:ind w:right="536" w:firstLine="708"/>
        <w:jc w:val="both"/>
      </w:pPr>
      <w:r>
        <w:t>Oyunun</w:t>
      </w:r>
      <w:r>
        <w:rPr>
          <w:spacing w:val="-2"/>
        </w:rPr>
        <w:t xml:space="preserve"> </w:t>
      </w:r>
      <w:r>
        <w:t>ontolojik</w:t>
      </w:r>
      <w:r>
        <w:rPr>
          <w:spacing w:val="-1"/>
        </w:rPr>
        <w:t xml:space="preserve"> </w:t>
      </w:r>
      <w:r>
        <w:t>karakterini</w:t>
      </w:r>
      <w:r>
        <w:rPr>
          <w:spacing w:val="-1"/>
        </w:rPr>
        <w:t xml:space="preserve"> </w:t>
      </w:r>
      <w:r>
        <w:t>açığa</w:t>
      </w:r>
      <w:r>
        <w:rPr>
          <w:spacing w:val="-2"/>
        </w:rPr>
        <w:t xml:space="preserve"> </w:t>
      </w:r>
      <w:r>
        <w:t>çıkartmak</w:t>
      </w:r>
      <w:r>
        <w:rPr>
          <w:spacing w:val="-1"/>
        </w:rPr>
        <w:t xml:space="preserve"> </w:t>
      </w:r>
      <w:r>
        <w:t>açısından</w:t>
      </w:r>
      <w:r>
        <w:rPr>
          <w:spacing w:val="-2"/>
        </w:rPr>
        <w:t xml:space="preserve"> </w:t>
      </w:r>
      <w:r>
        <w:t>bakılması</w:t>
      </w:r>
      <w:r>
        <w:rPr>
          <w:spacing w:val="-1"/>
        </w:rPr>
        <w:t xml:space="preserve"> </w:t>
      </w:r>
      <w:r>
        <w:t>gereken bir başka düşünür ise</w:t>
      </w:r>
      <w:r>
        <w:rPr>
          <w:spacing w:val="40"/>
        </w:rPr>
        <w:t xml:space="preserve"> </w:t>
      </w:r>
      <w:r>
        <w:t>Suits’tir. Suits’in oyun kuramında, oyunun ontolojik karakterine dair</w:t>
      </w:r>
      <w:r>
        <w:rPr>
          <w:spacing w:val="-10"/>
        </w:rPr>
        <w:t xml:space="preserve"> </w:t>
      </w:r>
      <w:r>
        <w:t>ortaya</w:t>
      </w:r>
      <w:r>
        <w:rPr>
          <w:spacing w:val="-11"/>
        </w:rPr>
        <w:t xml:space="preserve"> </w:t>
      </w:r>
      <w:r>
        <w:t>koyduğu</w:t>
      </w:r>
      <w:r>
        <w:rPr>
          <w:spacing w:val="-10"/>
        </w:rPr>
        <w:t xml:space="preserve"> </w:t>
      </w:r>
      <w:r>
        <w:t>özelliklerin</w:t>
      </w:r>
      <w:r>
        <w:rPr>
          <w:spacing w:val="-10"/>
        </w:rPr>
        <w:t xml:space="preserve"> </w:t>
      </w:r>
      <w:r>
        <w:t>bir</w:t>
      </w:r>
      <w:r>
        <w:rPr>
          <w:spacing w:val="-10"/>
        </w:rPr>
        <w:t xml:space="preserve"> </w:t>
      </w:r>
      <w:r>
        <w:t>kısmı,</w:t>
      </w:r>
      <w:r>
        <w:rPr>
          <w:spacing w:val="-9"/>
        </w:rPr>
        <w:t xml:space="preserve"> </w:t>
      </w:r>
      <w:r>
        <w:t>diğer</w:t>
      </w:r>
      <w:r>
        <w:rPr>
          <w:spacing w:val="-11"/>
        </w:rPr>
        <w:t xml:space="preserve"> </w:t>
      </w:r>
      <w:r>
        <w:t>oyun</w:t>
      </w:r>
      <w:r>
        <w:rPr>
          <w:spacing w:val="-10"/>
        </w:rPr>
        <w:t xml:space="preserve"> </w:t>
      </w:r>
      <w:r>
        <w:t>kuramcılarıyla</w:t>
      </w:r>
      <w:r>
        <w:rPr>
          <w:spacing w:val="-8"/>
        </w:rPr>
        <w:t xml:space="preserve"> </w:t>
      </w:r>
      <w:r>
        <w:t>benzerdir.</w:t>
      </w:r>
      <w:r>
        <w:rPr>
          <w:spacing w:val="40"/>
        </w:rPr>
        <w:t xml:space="preserve"> </w:t>
      </w:r>
      <w:r>
        <w:t>Fakat benzerlik, Suits’in yeni bir şey söylemediği anlamına gelmez, hatta bazı özellikleri derinleştirerek,</w:t>
      </w:r>
      <w:r>
        <w:rPr>
          <w:spacing w:val="-2"/>
        </w:rPr>
        <w:t xml:space="preserve"> </w:t>
      </w:r>
      <w:r>
        <w:t>“prelusorik</w:t>
      </w:r>
      <w:r>
        <w:rPr>
          <w:spacing w:val="-2"/>
        </w:rPr>
        <w:t xml:space="preserve"> </w:t>
      </w:r>
      <w:r>
        <w:t>amaç”,</w:t>
      </w:r>
      <w:r>
        <w:rPr>
          <w:spacing w:val="-2"/>
        </w:rPr>
        <w:t xml:space="preserve"> </w:t>
      </w:r>
      <w:r>
        <w:t>“lusorik</w:t>
      </w:r>
      <w:r>
        <w:rPr>
          <w:spacing w:val="-2"/>
        </w:rPr>
        <w:t xml:space="preserve"> </w:t>
      </w:r>
      <w:r>
        <w:t>amaç”,</w:t>
      </w:r>
      <w:r>
        <w:rPr>
          <w:spacing w:val="-2"/>
        </w:rPr>
        <w:t xml:space="preserve"> </w:t>
      </w:r>
      <w:r>
        <w:t>“lusorik</w:t>
      </w:r>
      <w:r>
        <w:rPr>
          <w:spacing w:val="-2"/>
        </w:rPr>
        <w:t xml:space="preserve"> </w:t>
      </w:r>
      <w:r>
        <w:t>tavır”</w:t>
      </w:r>
      <w:r>
        <w:rPr>
          <w:spacing w:val="-4"/>
        </w:rPr>
        <w:t xml:space="preserve"> </w:t>
      </w:r>
      <w:r>
        <w:t>gibi</w:t>
      </w:r>
      <w:r>
        <w:rPr>
          <w:spacing w:val="-2"/>
        </w:rPr>
        <w:t xml:space="preserve"> </w:t>
      </w:r>
      <w:r>
        <w:t>kavramlarıyla, sonraki ludoloji (oyun bilim) çalışmalarına temel olacak bir kavram seti oluşturur.</w:t>
      </w:r>
    </w:p>
    <w:p w14:paraId="3C665C28" w14:textId="77777777" w:rsidR="00C146B3" w:rsidRDefault="003F6677">
      <w:pPr>
        <w:pStyle w:val="GvdeMetni"/>
        <w:spacing w:before="200" w:line="360" w:lineRule="auto"/>
        <w:ind w:right="534" w:firstLine="708"/>
        <w:jc w:val="both"/>
      </w:pPr>
      <w:r>
        <w:t>Suits’in oyun ontolojisine ve temel kavramlarına yakından bakıldığında ise Suits (2012, s.51) oyunun (game)</w:t>
      </w:r>
      <w:r>
        <w:rPr>
          <w:vertAlign w:val="superscript"/>
        </w:rPr>
        <w:t>25</w:t>
      </w:r>
      <w:r>
        <w:t xml:space="preserve"> ontolojik yapısını 4 öğe üzerinden oluşturur. Bunlardan ilki “amaç” öğesidir. Suits’e göre oyun, temelde bir eylemdir. Bir eylem olan oyunun amacı ya da amaçları vardır. Suits, oyunun iç içe geçmiş üç amacından söz eder ve somut örneklerle oyunun amaçlarını kavratmaya çalışır:</w:t>
      </w:r>
    </w:p>
    <w:p w14:paraId="3DEA3FCD" w14:textId="77777777" w:rsidR="00C146B3" w:rsidRDefault="003F6677">
      <w:pPr>
        <w:pStyle w:val="GvdeMetni"/>
        <w:spacing w:before="201" w:line="360" w:lineRule="auto"/>
        <w:ind w:right="533" w:firstLine="708"/>
        <w:jc w:val="both"/>
      </w:pPr>
      <w:r>
        <w:t>Suits (2012, s.51) oyunun amaçlarından bahsederken uzun mesafe koşucusu örneği üzerinde durur. Suits’e göre bir uzun mesafe koşucusuna yarışa girmesinin amacı</w:t>
      </w:r>
      <w:r>
        <w:rPr>
          <w:spacing w:val="-3"/>
        </w:rPr>
        <w:t xml:space="preserve"> </w:t>
      </w:r>
      <w:r>
        <w:t>sorulduğunda,</w:t>
      </w:r>
      <w:r>
        <w:rPr>
          <w:spacing w:val="-3"/>
        </w:rPr>
        <w:t xml:space="preserve"> </w:t>
      </w:r>
      <w:r>
        <w:t>koşucunun</w:t>
      </w:r>
      <w:r>
        <w:rPr>
          <w:spacing w:val="-3"/>
        </w:rPr>
        <w:t xml:space="preserve"> </w:t>
      </w:r>
      <w:r>
        <w:t>amacı</w:t>
      </w:r>
      <w:r>
        <w:rPr>
          <w:spacing w:val="-3"/>
        </w:rPr>
        <w:t xml:space="preserve"> </w:t>
      </w:r>
      <w:r>
        <w:t>ya</w:t>
      </w:r>
      <w:r>
        <w:rPr>
          <w:spacing w:val="-3"/>
        </w:rPr>
        <w:t xml:space="preserve"> </w:t>
      </w:r>
      <w:r>
        <w:t>uzun</w:t>
      </w:r>
      <w:r>
        <w:rPr>
          <w:spacing w:val="-3"/>
        </w:rPr>
        <w:t xml:space="preserve"> </w:t>
      </w:r>
      <w:r>
        <w:t>mesafe</w:t>
      </w:r>
      <w:r>
        <w:rPr>
          <w:spacing w:val="-5"/>
        </w:rPr>
        <w:t xml:space="preserve"> </w:t>
      </w:r>
      <w:r>
        <w:t>koşusuna</w:t>
      </w:r>
      <w:r>
        <w:rPr>
          <w:spacing w:val="-3"/>
        </w:rPr>
        <w:t xml:space="preserve"> </w:t>
      </w:r>
      <w:r>
        <w:t>katılmaktır</w:t>
      </w:r>
      <w:r>
        <w:rPr>
          <w:spacing w:val="-3"/>
        </w:rPr>
        <w:t xml:space="preserve"> </w:t>
      </w:r>
      <w:r>
        <w:t>ya</w:t>
      </w:r>
      <w:r>
        <w:rPr>
          <w:spacing w:val="-5"/>
        </w:rPr>
        <w:t xml:space="preserve"> </w:t>
      </w:r>
      <w:r>
        <w:t>yarışı kazanmaktır</w:t>
      </w:r>
      <w:r>
        <w:rPr>
          <w:spacing w:val="-2"/>
        </w:rPr>
        <w:t xml:space="preserve"> </w:t>
      </w:r>
      <w:r>
        <w:t>ya</w:t>
      </w:r>
      <w:r>
        <w:rPr>
          <w:spacing w:val="-5"/>
        </w:rPr>
        <w:t xml:space="preserve"> </w:t>
      </w:r>
      <w:r>
        <w:t>da</w:t>
      </w:r>
      <w:r>
        <w:rPr>
          <w:spacing w:val="-5"/>
        </w:rPr>
        <w:t xml:space="preserve"> </w:t>
      </w:r>
      <w:r>
        <w:t>finiş</w:t>
      </w:r>
      <w:r>
        <w:rPr>
          <w:spacing w:val="-2"/>
        </w:rPr>
        <w:t xml:space="preserve"> </w:t>
      </w:r>
      <w:r>
        <w:t>çizgisine</w:t>
      </w:r>
      <w:r>
        <w:rPr>
          <w:spacing w:val="-5"/>
        </w:rPr>
        <w:t xml:space="preserve"> </w:t>
      </w:r>
      <w:r>
        <w:t>diğer</w:t>
      </w:r>
      <w:r>
        <w:rPr>
          <w:spacing w:val="-5"/>
        </w:rPr>
        <w:t xml:space="preserve"> </w:t>
      </w:r>
      <w:r>
        <w:t>yarışçılardan</w:t>
      </w:r>
      <w:r>
        <w:rPr>
          <w:spacing w:val="-4"/>
        </w:rPr>
        <w:t xml:space="preserve"> </w:t>
      </w:r>
      <w:r>
        <w:t>önce</w:t>
      </w:r>
      <w:r>
        <w:rPr>
          <w:spacing w:val="-5"/>
        </w:rPr>
        <w:t xml:space="preserve"> </w:t>
      </w:r>
      <w:r>
        <w:t>varmaktır.</w:t>
      </w:r>
      <w:r>
        <w:rPr>
          <w:spacing w:val="-5"/>
        </w:rPr>
        <w:t xml:space="preserve"> </w:t>
      </w:r>
      <w:r>
        <w:t>Bu</w:t>
      </w:r>
      <w:r>
        <w:rPr>
          <w:spacing w:val="-4"/>
        </w:rPr>
        <w:t xml:space="preserve"> </w:t>
      </w:r>
      <w:r>
        <w:t>üç</w:t>
      </w:r>
      <w:r>
        <w:rPr>
          <w:spacing w:val="-3"/>
        </w:rPr>
        <w:t xml:space="preserve"> </w:t>
      </w:r>
      <w:r>
        <w:t>amaç</w:t>
      </w:r>
      <w:r>
        <w:rPr>
          <w:spacing w:val="-3"/>
        </w:rPr>
        <w:t xml:space="preserve"> </w:t>
      </w:r>
      <w:r>
        <w:t>aynı görülse bile aynı değildir.</w:t>
      </w:r>
      <w:r>
        <w:rPr>
          <w:spacing w:val="40"/>
        </w:rPr>
        <w:t xml:space="preserve"> </w:t>
      </w:r>
      <w:r>
        <w:t>Bir yarışı kazanmak ile finiş çizgisine öteki yarışçılardan önce varmak farklı amaçlardır ve söz konusu amaçlara yarışçı farklı yollardan ulaşır. Koşucunun amacı, finiş çizgisine öteki yarışçılardan önce varmak ise yarışçı hile yapabilir.</w:t>
      </w:r>
      <w:r>
        <w:rPr>
          <w:spacing w:val="22"/>
        </w:rPr>
        <w:t xml:space="preserve"> </w:t>
      </w:r>
      <w:r>
        <w:t>Hile</w:t>
      </w:r>
      <w:r>
        <w:rPr>
          <w:spacing w:val="24"/>
        </w:rPr>
        <w:t xml:space="preserve"> </w:t>
      </w:r>
      <w:r>
        <w:t>yapan</w:t>
      </w:r>
      <w:r>
        <w:rPr>
          <w:spacing w:val="26"/>
        </w:rPr>
        <w:t xml:space="preserve"> </w:t>
      </w:r>
      <w:r>
        <w:t>yarışçı</w:t>
      </w:r>
      <w:r>
        <w:rPr>
          <w:spacing w:val="25"/>
        </w:rPr>
        <w:t xml:space="preserve"> </w:t>
      </w:r>
      <w:r>
        <w:t>en</w:t>
      </w:r>
      <w:r>
        <w:rPr>
          <w:spacing w:val="25"/>
        </w:rPr>
        <w:t xml:space="preserve"> </w:t>
      </w:r>
      <w:r>
        <w:t>kısa</w:t>
      </w:r>
      <w:r>
        <w:rPr>
          <w:spacing w:val="25"/>
        </w:rPr>
        <w:t xml:space="preserve"> </w:t>
      </w:r>
      <w:r>
        <w:t>yolu</w:t>
      </w:r>
      <w:r>
        <w:rPr>
          <w:spacing w:val="25"/>
        </w:rPr>
        <w:t xml:space="preserve"> </w:t>
      </w:r>
      <w:r>
        <w:t>kullanıp</w:t>
      </w:r>
      <w:r>
        <w:rPr>
          <w:spacing w:val="25"/>
        </w:rPr>
        <w:t xml:space="preserve"> </w:t>
      </w:r>
      <w:r>
        <w:t>diğer</w:t>
      </w:r>
      <w:r>
        <w:rPr>
          <w:spacing w:val="24"/>
        </w:rPr>
        <w:t xml:space="preserve"> </w:t>
      </w:r>
      <w:r>
        <w:t>yarışmacılardan</w:t>
      </w:r>
      <w:r>
        <w:rPr>
          <w:spacing w:val="27"/>
        </w:rPr>
        <w:t xml:space="preserve"> </w:t>
      </w:r>
      <w:r>
        <w:t>önce</w:t>
      </w:r>
      <w:r>
        <w:rPr>
          <w:spacing w:val="25"/>
        </w:rPr>
        <w:t xml:space="preserve"> </w:t>
      </w:r>
      <w:r>
        <w:rPr>
          <w:spacing w:val="-2"/>
        </w:rPr>
        <w:t>finiş</w:t>
      </w:r>
    </w:p>
    <w:p w14:paraId="5E9E6A12" w14:textId="77777777" w:rsidR="00C146B3" w:rsidRDefault="003F6677">
      <w:pPr>
        <w:pStyle w:val="GvdeMetni"/>
        <w:spacing w:before="196"/>
        <w:ind w:left="0"/>
        <w:rPr>
          <w:sz w:val="20"/>
        </w:rPr>
      </w:pPr>
      <w:r>
        <w:rPr>
          <w:noProof/>
        </w:rPr>
        <mc:AlternateContent>
          <mc:Choice Requires="wps">
            <w:drawing>
              <wp:anchor distT="0" distB="0" distL="0" distR="0" simplePos="0" relativeHeight="487598080" behindDoc="1" locked="0" layoutInCell="1" allowOverlap="1" wp14:anchorId="08C2216B" wp14:editId="1A88BF7E">
                <wp:simplePos x="0" y="0"/>
                <wp:positionH relativeFrom="page">
                  <wp:posOffset>1810766</wp:posOffset>
                </wp:positionH>
                <wp:positionV relativeFrom="paragraph">
                  <wp:posOffset>285984</wp:posOffset>
                </wp:positionV>
                <wp:extent cx="1829435"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F065E" id="Graphic 31" o:spid="_x0000_s1026" style="position:absolute;margin-left:142.6pt;margin-top:22.5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" path="m1829054,l,,,7619r1829054,l1829054,xe" fillcolor="black" stroked="f">
                <v:path arrowok="t"/>
                <w10:wrap type="topAndBottom" anchorx="page"/>
              </v:shape>
            </w:pict>
          </mc:Fallback>
        </mc:AlternateContent>
      </w:r>
    </w:p>
    <w:p w14:paraId="7E582321" w14:textId="77777777" w:rsidR="00C146B3" w:rsidRDefault="003F6677">
      <w:pPr>
        <w:spacing w:before="99"/>
        <w:ind w:left="808" w:right="532"/>
        <w:jc w:val="both"/>
        <w:rPr>
          <w:i/>
          <w:sz w:val="18"/>
        </w:rPr>
      </w:pPr>
      <w:r>
        <w:rPr>
          <w:position w:val="6"/>
          <w:sz w:val="12"/>
        </w:rPr>
        <w:t>24</w:t>
      </w:r>
      <w:r>
        <w:rPr>
          <w:spacing w:val="30"/>
          <w:position w:val="6"/>
          <w:sz w:val="12"/>
        </w:rPr>
        <w:t xml:space="preserve"> </w:t>
      </w:r>
      <w:r>
        <w:rPr>
          <w:sz w:val="18"/>
        </w:rPr>
        <w:t>Kimileri bu farkındalık durumunu, “metaksis” olarak adlandırır. Boal (Boal, 1995, s.43, Akt: Akbulut, 2009, s.32)’e göre metaksis kavramı, bütünüyle ve eşzamanlı olarak iki farklı özerk dünyaya aidiyet yapısı olarak tanımlanır. Akbulut (Akbulut, 2009, s.32)</w:t>
      </w:r>
      <w:r>
        <w:rPr>
          <w:spacing w:val="-2"/>
          <w:sz w:val="18"/>
        </w:rPr>
        <w:t xml:space="preserve"> </w:t>
      </w:r>
      <w:r>
        <w:rPr>
          <w:sz w:val="18"/>
        </w:rPr>
        <w:t>ise bu</w:t>
      </w:r>
      <w:r>
        <w:rPr>
          <w:spacing w:val="-1"/>
          <w:sz w:val="18"/>
        </w:rPr>
        <w:t xml:space="preserve"> </w:t>
      </w:r>
      <w:r>
        <w:rPr>
          <w:sz w:val="18"/>
        </w:rPr>
        <w:t>kavramı, kurmaca ve gerçek dünyanın</w:t>
      </w:r>
      <w:r>
        <w:rPr>
          <w:spacing w:val="-1"/>
          <w:sz w:val="18"/>
        </w:rPr>
        <w:t xml:space="preserve"> </w:t>
      </w:r>
      <w:r>
        <w:rPr>
          <w:sz w:val="18"/>
        </w:rPr>
        <w:t>bilincinde olmak şeklinde tanımlar ve örnek</w:t>
      </w:r>
      <w:r>
        <w:rPr>
          <w:spacing w:val="-1"/>
          <w:sz w:val="18"/>
        </w:rPr>
        <w:t xml:space="preserve"> </w:t>
      </w:r>
      <w:r>
        <w:rPr>
          <w:sz w:val="18"/>
        </w:rPr>
        <w:t>verir: “</w:t>
      </w:r>
      <w:r>
        <w:rPr>
          <w:i/>
          <w:sz w:val="18"/>
        </w:rPr>
        <w:t>Elindeki sopayı kılıç olarak sallayan</w:t>
      </w:r>
      <w:r>
        <w:rPr>
          <w:i/>
          <w:spacing w:val="-1"/>
          <w:sz w:val="18"/>
        </w:rPr>
        <w:t xml:space="preserve"> </w:t>
      </w:r>
      <w:r>
        <w:rPr>
          <w:i/>
          <w:sz w:val="18"/>
        </w:rPr>
        <w:t>çocuk, bunun</w:t>
      </w:r>
      <w:r>
        <w:rPr>
          <w:i/>
          <w:spacing w:val="-1"/>
          <w:sz w:val="18"/>
        </w:rPr>
        <w:t xml:space="preserve"> </w:t>
      </w:r>
      <w:r>
        <w:rPr>
          <w:i/>
          <w:sz w:val="18"/>
        </w:rPr>
        <w:t>gerçek bir kılıç olmadığını bilir,</w:t>
      </w:r>
      <w:r>
        <w:rPr>
          <w:i/>
          <w:spacing w:val="-2"/>
          <w:sz w:val="18"/>
        </w:rPr>
        <w:t xml:space="preserve"> </w:t>
      </w:r>
      <w:r>
        <w:rPr>
          <w:i/>
          <w:sz w:val="18"/>
        </w:rPr>
        <w:t>ama oyundaki diğer oyuncular da bunu kılıç olarak kabul ettiğinde oyun anlamlı hale gelir.”</w:t>
      </w:r>
    </w:p>
    <w:p w14:paraId="1648AD17" w14:textId="77777777" w:rsidR="00C146B3" w:rsidRDefault="003F6677">
      <w:pPr>
        <w:ind w:left="808" w:right="538"/>
        <w:jc w:val="both"/>
        <w:rPr>
          <w:sz w:val="18"/>
        </w:rPr>
      </w:pPr>
      <w:r>
        <w:rPr>
          <w:position w:val="6"/>
          <w:sz w:val="12"/>
        </w:rPr>
        <w:t>25</w:t>
      </w:r>
      <w:r>
        <w:rPr>
          <w:spacing w:val="19"/>
          <w:position w:val="6"/>
          <w:sz w:val="12"/>
        </w:rPr>
        <w:t xml:space="preserve"> </w:t>
      </w:r>
      <w:r>
        <w:rPr>
          <w:sz w:val="18"/>
        </w:rPr>
        <w:t>Suits (1967b), “What is a Game? (Oyun nedir?)” adlı makalesinde oyun (play), oyun (game) ayrımı yapar. Söz konusu</w:t>
      </w:r>
      <w:r>
        <w:rPr>
          <w:spacing w:val="-4"/>
          <w:sz w:val="18"/>
        </w:rPr>
        <w:t xml:space="preserve"> </w:t>
      </w:r>
      <w:r>
        <w:rPr>
          <w:sz w:val="18"/>
        </w:rPr>
        <w:t>oyunun</w:t>
      </w:r>
      <w:r>
        <w:rPr>
          <w:spacing w:val="-3"/>
          <w:sz w:val="18"/>
        </w:rPr>
        <w:t xml:space="preserve"> </w:t>
      </w:r>
      <w:r>
        <w:rPr>
          <w:sz w:val="18"/>
        </w:rPr>
        <w:t>ontolojik</w:t>
      </w:r>
      <w:r>
        <w:rPr>
          <w:spacing w:val="-3"/>
          <w:sz w:val="18"/>
        </w:rPr>
        <w:t xml:space="preserve"> </w:t>
      </w:r>
      <w:r>
        <w:rPr>
          <w:sz w:val="18"/>
        </w:rPr>
        <w:t>karakteri</w:t>
      </w:r>
      <w:r>
        <w:rPr>
          <w:spacing w:val="-2"/>
          <w:sz w:val="18"/>
        </w:rPr>
        <w:t xml:space="preserve"> </w:t>
      </w:r>
      <w:r>
        <w:rPr>
          <w:sz w:val="18"/>
        </w:rPr>
        <w:t>olduğu</w:t>
      </w:r>
      <w:r>
        <w:rPr>
          <w:spacing w:val="-3"/>
          <w:sz w:val="18"/>
        </w:rPr>
        <w:t xml:space="preserve"> </w:t>
      </w:r>
      <w:r>
        <w:rPr>
          <w:sz w:val="18"/>
        </w:rPr>
        <w:t>için</w:t>
      </w:r>
      <w:r>
        <w:rPr>
          <w:spacing w:val="-3"/>
          <w:sz w:val="18"/>
        </w:rPr>
        <w:t xml:space="preserve"> </w:t>
      </w:r>
      <w:r>
        <w:rPr>
          <w:sz w:val="18"/>
        </w:rPr>
        <w:t>bu</w:t>
      </w:r>
      <w:r>
        <w:rPr>
          <w:spacing w:val="-3"/>
          <w:sz w:val="18"/>
        </w:rPr>
        <w:t xml:space="preserve"> </w:t>
      </w:r>
      <w:r>
        <w:rPr>
          <w:sz w:val="18"/>
        </w:rPr>
        <w:t>tez</w:t>
      </w:r>
      <w:r>
        <w:rPr>
          <w:spacing w:val="-3"/>
          <w:sz w:val="18"/>
        </w:rPr>
        <w:t xml:space="preserve"> </w:t>
      </w:r>
      <w:r>
        <w:rPr>
          <w:sz w:val="18"/>
        </w:rPr>
        <w:t>çalışmasında</w:t>
      </w:r>
      <w:r>
        <w:rPr>
          <w:spacing w:val="-3"/>
          <w:sz w:val="18"/>
        </w:rPr>
        <w:t xml:space="preserve"> </w:t>
      </w:r>
      <w:r>
        <w:rPr>
          <w:sz w:val="18"/>
        </w:rPr>
        <w:t>incelenen</w:t>
      </w:r>
      <w:r>
        <w:rPr>
          <w:spacing w:val="-3"/>
          <w:sz w:val="18"/>
        </w:rPr>
        <w:t xml:space="preserve"> </w:t>
      </w:r>
      <w:r>
        <w:rPr>
          <w:sz w:val="18"/>
        </w:rPr>
        <w:t>kavram,</w:t>
      </w:r>
      <w:r>
        <w:rPr>
          <w:spacing w:val="-4"/>
          <w:sz w:val="18"/>
        </w:rPr>
        <w:t xml:space="preserve"> </w:t>
      </w:r>
      <w:r>
        <w:rPr>
          <w:sz w:val="18"/>
        </w:rPr>
        <w:t>game</w:t>
      </w:r>
      <w:r>
        <w:rPr>
          <w:spacing w:val="-3"/>
          <w:sz w:val="18"/>
        </w:rPr>
        <w:t xml:space="preserve"> </w:t>
      </w:r>
      <w:r>
        <w:rPr>
          <w:sz w:val="18"/>
        </w:rPr>
        <w:t>olarak</w:t>
      </w:r>
      <w:r>
        <w:rPr>
          <w:spacing w:val="-1"/>
          <w:sz w:val="18"/>
        </w:rPr>
        <w:t xml:space="preserve"> </w:t>
      </w:r>
      <w:r>
        <w:rPr>
          <w:sz w:val="18"/>
        </w:rPr>
        <w:t>ele</w:t>
      </w:r>
      <w:r>
        <w:rPr>
          <w:spacing w:val="-5"/>
          <w:sz w:val="18"/>
        </w:rPr>
        <w:t xml:space="preserve"> </w:t>
      </w:r>
      <w:r>
        <w:rPr>
          <w:sz w:val="18"/>
        </w:rPr>
        <w:t>alınan</w:t>
      </w:r>
      <w:r>
        <w:rPr>
          <w:spacing w:val="-3"/>
          <w:sz w:val="18"/>
        </w:rPr>
        <w:t xml:space="preserve"> </w:t>
      </w:r>
      <w:r>
        <w:rPr>
          <w:sz w:val="18"/>
        </w:rPr>
        <w:t xml:space="preserve">oyun </w:t>
      </w:r>
      <w:r>
        <w:rPr>
          <w:spacing w:val="-2"/>
          <w:sz w:val="18"/>
        </w:rPr>
        <w:t>kavramıdır.</w:t>
      </w:r>
    </w:p>
    <w:p w14:paraId="7D2507D2" w14:textId="77777777" w:rsidR="00C146B3" w:rsidRDefault="00C146B3">
      <w:pPr>
        <w:jc w:val="both"/>
        <w:rPr>
          <w:sz w:val="18"/>
        </w:rPr>
        <w:sectPr w:rsidR="00C146B3">
          <w:pgSz w:w="11920" w:h="16850"/>
          <w:pgMar w:top="1860" w:right="880" w:bottom="280" w:left="1460" w:header="1428" w:footer="0" w:gutter="0"/>
          <w:cols w:space="708"/>
        </w:sectPr>
      </w:pPr>
    </w:p>
    <w:p w14:paraId="10A9F389" w14:textId="77777777" w:rsidR="00C146B3" w:rsidRDefault="003F6677">
      <w:pPr>
        <w:pStyle w:val="GvdeMetni"/>
        <w:spacing w:before="100" w:line="360" w:lineRule="auto"/>
        <w:ind w:right="536"/>
        <w:jc w:val="both"/>
      </w:pPr>
      <w:r>
        <w:t>çizgisine varabilir. Fakat hile yaparak finiş çizgisine varmak, yarışı kazanmak anlamına gelmez. Yarışı kazanmak, kurallara uygun bir biçimde yarışı tamamlamak ve bitiş çizgisine diğer yarışmacılardan önce gelmekle mümkündür. Hatta yarışa katılmak da diğer iki amaçla aynı değildir. Çünkü yarışa katılan biri ister dürüstçe koşsun</w:t>
      </w:r>
      <w:r>
        <w:rPr>
          <w:spacing w:val="-15"/>
        </w:rPr>
        <w:t xml:space="preserve"> </w:t>
      </w:r>
      <w:r>
        <w:t>isterse</w:t>
      </w:r>
      <w:r>
        <w:rPr>
          <w:spacing w:val="-15"/>
        </w:rPr>
        <w:t xml:space="preserve"> </w:t>
      </w:r>
      <w:r>
        <w:t>hile</w:t>
      </w:r>
      <w:r>
        <w:rPr>
          <w:spacing w:val="-15"/>
        </w:rPr>
        <w:t xml:space="preserve"> </w:t>
      </w:r>
      <w:r>
        <w:t>yapsın</w:t>
      </w:r>
      <w:r>
        <w:rPr>
          <w:spacing w:val="-15"/>
        </w:rPr>
        <w:t xml:space="preserve"> </w:t>
      </w:r>
      <w:r>
        <w:t>yarışı</w:t>
      </w:r>
      <w:r>
        <w:rPr>
          <w:spacing w:val="-15"/>
        </w:rPr>
        <w:t xml:space="preserve"> </w:t>
      </w:r>
      <w:r>
        <w:t>birinci</w:t>
      </w:r>
      <w:r>
        <w:rPr>
          <w:spacing w:val="-15"/>
        </w:rPr>
        <w:t xml:space="preserve"> </w:t>
      </w:r>
      <w:r>
        <w:t>bitirmeyebilir.</w:t>
      </w:r>
      <w:r>
        <w:rPr>
          <w:spacing w:val="-15"/>
        </w:rPr>
        <w:t xml:space="preserve"> </w:t>
      </w:r>
      <w:r>
        <w:t>Dolayısıyla</w:t>
      </w:r>
      <w:r>
        <w:rPr>
          <w:spacing w:val="-15"/>
        </w:rPr>
        <w:t xml:space="preserve"> </w:t>
      </w:r>
      <w:r>
        <w:t>söz</w:t>
      </w:r>
      <w:r>
        <w:rPr>
          <w:spacing w:val="-15"/>
        </w:rPr>
        <w:t xml:space="preserve"> </w:t>
      </w:r>
      <w:r>
        <w:t>konusu</w:t>
      </w:r>
      <w:r>
        <w:rPr>
          <w:spacing w:val="-15"/>
        </w:rPr>
        <w:t xml:space="preserve"> </w:t>
      </w:r>
      <w:r>
        <w:t>üç</w:t>
      </w:r>
      <w:r>
        <w:rPr>
          <w:spacing w:val="-15"/>
        </w:rPr>
        <w:t xml:space="preserve"> </w:t>
      </w:r>
      <w:r>
        <w:t>amaç, bazı noktalarda birbirini kesse bile birbirinden farklı amaçlardır. Bu amaçlardan en basit olanı, finiş çizgisine diğer yarışçılardan önce gitmektir.</w:t>
      </w:r>
      <w:r>
        <w:rPr>
          <w:spacing w:val="40"/>
        </w:rPr>
        <w:t xml:space="preserve"> </w:t>
      </w:r>
      <w:r>
        <w:t>Diğer ikisi, söz konusu amacı</w:t>
      </w:r>
      <w:r>
        <w:rPr>
          <w:spacing w:val="-12"/>
        </w:rPr>
        <w:t xml:space="preserve"> </w:t>
      </w:r>
      <w:r>
        <w:t>önceden</w:t>
      </w:r>
      <w:r>
        <w:rPr>
          <w:spacing w:val="-12"/>
        </w:rPr>
        <w:t xml:space="preserve"> </w:t>
      </w:r>
      <w:r>
        <w:t>varsaydığı</w:t>
      </w:r>
      <w:r>
        <w:rPr>
          <w:spacing w:val="-12"/>
        </w:rPr>
        <w:t xml:space="preserve"> </w:t>
      </w:r>
      <w:r>
        <w:t>halde,</w:t>
      </w:r>
      <w:r>
        <w:rPr>
          <w:spacing w:val="-12"/>
        </w:rPr>
        <w:t xml:space="preserve"> </w:t>
      </w:r>
      <w:r>
        <w:t>finiş</w:t>
      </w:r>
      <w:r>
        <w:rPr>
          <w:spacing w:val="-12"/>
        </w:rPr>
        <w:t xml:space="preserve"> </w:t>
      </w:r>
      <w:r>
        <w:t>çizgisine</w:t>
      </w:r>
      <w:r>
        <w:rPr>
          <w:spacing w:val="-13"/>
        </w:rPr>
        <w:t xml:space="preserve"> </w:t>
      </w:r>
      <w:r>
        <w:t>diğer</w:t>
      </w:r>
      <w:r>
        <w:rPr>
          <w:spacing w:val="-13"/>
        </w:rPr>
        <w:t xml:space="preserve"> </w:t>
      </w:r>
      <w:r>
        <w:t>yarışçılardan</w:t>
      </w:r>
      <w:r>
        <w:rPr>
          <w:spacing w:val="-12"/>
        </w:rPr>
        <w:t xml:space="preserve"> </w:t>
      </w:r>
      <w:r>
        <w:t>önce</w:t>
      </w:r>
      <w:r>
        <w:rPr>
          <w:spacing w:val="-13"/>
        </w:rPr>
        <w:t xml:space="preserve"> </w:t>
      </w:r>
      <w:r>
        <w:t>gitmek</w:t>
      </w:r>
      <w:r>
        <w:rPr>
          <w:spacing w:val="-13"/>
        </w:rPr>
        <w:t xml:space="preserve"> </w:t>
      </w:r>
      <w:r>
        <w:t>amacı, diğer ikisini önceden varsaymaz. Biri isterse oyunu oynamadan, yani kazanmadan, daha</w:t>
      </w:r>
      <w:r>
        <w:rPr>
          <w:spacing w:val="-2"/>
        </w:rPr>
        <w:t xml:space="preserve"> </w:t>
      </w:r>
      <w:r>
        <w:t>doğrusu</w:t>
      </w:r>
      <w:r>
        <w:rPr>
          <w:spacing w:val="-1"/>
        </w:rPr>
        <w:t xml:space="preserve"> </w:t>
      </w:r>
      <w:r>
        <w:t>hile</w:t>
      </w:r>
      <w:r>
        <w:rPr>
          <w:spacing w:val="-2"/>
        </w:rPr>
        <w:t xml:space="preserve"> </w:t>
      </w:r>
      <w:r>
        <w:t>yaparak</w:t>
      </w:r>
      <w:r>
        <w:rPr>
          <w:spacing w:val="-1"/>
        </w:rPr>
        <w:t xml:space="preserve"> </w:t>
      </w:r>
      <w:r>
        <w:t>finiş</w:t>
      </w:r>
      <w:r>
        <w:rPr>
          <w:spacing w:val="-1"/>
        </w:rPr>
        <w:t xml:space="preserve"> </w:t>
      </w:r>
      <w:r>
        <w:t>çizgisine</w:t>
      </w:r>
      <w:r>
        <w:rPr>
          <w:spacing w:val="-2"/>
        </w:rPr>
        <w:t xml:space="preserve"> </w:t>
      </w:r>
      <w:r>
        <w:t>varabilir.</w:t>
      </w:r>
      <w:r>
        <w:rPr>
          <w:spacing w:val="-2"/>
        </w:rPr>
        <w:t xml:space="preserve"> </w:t>
      </w:r>
      <w:r>
        <w:t>Ayrıca</w:t>
      </w:r>
      <w:r>
        <w:rPr>
          <w:spacing w:val="-3"/>
        </w:rPr>
        <w:t xml:space="preserve"> </w:t>
      </w:r>
      <w:r>
        <w:t>hile</w:t>
      </w:r>
      <w:r>
        <w:rPr>
          <w:spacing w:val="-2"/>
        </w:rPr>
        <w:t xml:space="preserve"> </w:t>
      </w:r>
      <w:r>
        <w:t>yaparak</w:t>
      </w:r>
      <w:r>
        <w:rPr>
          <w:spacing w:val="-1"/>
        </w:rPr>
        <w:t xml:space="preserve"> </w:t>
      </w:r>
      <w:r>
        <w:t>finiş</w:t>
      </w:r>
      <w:r>
        <w:rPr>
          <w:spacing w:val="-1"/>
        </w:rPr>
        <w:t xml:space="preserve"> </w:t>
      </w:r>
      <w:r>
        <w:t>çizgisine varan birinin amacı, bir uzun mesafe koşusuna katılmak değil, hile yaparak oyunun ödülünü</w:t>
      </w:r>
      <w:r>
        <w:rPr>
          <w:spacing w:val="-16"/>
        </w:rPr>
        <w:t xml:space="preserve"> </w:t>
      </w:r>
      <w:r>
        <w:t>almak</w:t>
      </w:r>
      <w:r>
        <w:rPr>
          <w:spacing w:val="-14"/>
        </w:rPr>
        <w:t xml:space="preserve"> </w:t>
      </w:r>
      <w:r>
        <w:t>olabilir.</w:t>
      </w:r>
      <w:r>
        <w:rPr>
          <w:spacing w:val="-14"/>
        </w:rPr>
        <w:t xml:space="preserve"> </w:t>
      </w:r>
      <w:r>
        <w:t>Bu</w:t>
      </w:r>
      <w:r>
        <w:rPr>
          <w:spacing w:val="-13"/>
        </w:rPr>
        <w:t xml:space="preserve"> </w:t>
      </w:r>
      <w:r>
        <w:t>durumda</w:t>
      </w:r>
      <w:r>
        <w:rPr>
          <w:spacing w:val="-15"/>
        </w:rPr>
        <w:t xml:space="preserve"> </w:t>
      </w:r>
      <w:r>
        <w:t>herkesten</w:t>
      </w:r>
      <w:r>
        <w:rPr>
          <w:spacing w:val="-15"/>
        </w:rPr>
        <w:t xml:space="preserve"> </w:t>
      </w:r>
      <w:r>
        <w:t>önce</w:t>
      </w:r>
      <w:r>
        <w:rPr>
          <w:spacing w:val="-14"/>
        </w:rPr>
        <w:t xml:space="preserve"> </w:t>
      </w:r>
      <w:r>
        <w:t>finiş</w:t>
      </w:r>
      <w:r>
        <w:rPr>
          <w:spacing w:val="-13"/>
        </w:rPr>
        <w:t xml:space="preserve"> </w:t>
      </w:r>
      <w:r>
        <w:t>çizgisine</w:t>
      </w:r>
      <w:r>
        <w:rPr>
          <w:spacing w:val="-15"/>
        </w:rPr>
        <w:t xml:space="preserve"> </w:t>
      </w:r>
      <w:r>
        <w:t>varmak</w:t>
      </w:r>
      <w:r>
        <w:rPr>
          <w:spacing w:val="-13"/>
        </w:rPr>
        <w:t xml:space="preserve"> </w:t>
      </w:r>
      <w:r>
        <w:t>isteyen</w:t>
      </w:r>
      <w:r>
        <w:rPr>
          <w:spacing w:val="-13"/>
        </w:rPr>
        <w:t xml:space="preserve"> </w:t>
      </w:r>
      <w:r>
        <w:rPr>
          <w:spacing w:val="-2"/>
        </w:rPr>
        <w:t>biri,</w:t>
      </w:r>
    </w:p>
    <w:p w14:paraId="62F08624" w14:textId="77777777" w:rsidR="00C146B3" w:rsidRDefault="003F6677">
      <w:pPr>
        <w:pStyle w:val="GvdeMetni"/>
        <w:spacing w:before="1" w:line="360" w:lineRule="auto"/>
        <w:ind w:right="535"/>
        <w:jc w:val="both"/>
      </w:pPr>
      <w:r>
        <w:t>1.</w:t>
      </w:r>
      <w:r>
        <w:rPr>
          <w:spacing w:val="-10"/>
        </w:rPr>
        <w:t xml:space="preserve"> </w:t>
      </w:r>
      <w:r>
        <w:t>ve</w:t>
      </w:r>
      <w:r>
        <w:rPr>
          <w:spacing w:val="-11"/>
        </w:rPr>
        <w:t xml:space="preserve"> </w:t>
      </w:r>
      <w:r>
        <w:t>2.</w:t>
      </w:r>
      <w:r>
        <w:rPr>
          <w:spacing w:val="-8"/>
        </w:rPr>
        <w:t xml:space="preserve"> </w:t>
      </w:r>
      <w:r>
        <w:t>amaçlar</w:t>
      </w:r>
      <w:r>
        <w:rPr>
          <w:spacing w:val="-9"/>
        </w:rPr>
        <w:t xml:space="preserve"> </w:t>
      </w:r>
      <w:r>
        <w:t>olmadan</w:t>
      </w:r>
      <w:r>
        <w:rPr>
          <w:spacing w:val="-7"/>
        </w:rPr>
        <w:t xml:space="preserve"> </w:t>
      </w:r>
      <w:r>
        <w:t>söz</w:t>
      </w:r>
      <w:r>
        <w:rPr>
          <w:spacing w:val="-10"/>
        </w:rPr>
        <w:t xml:space="preserve"> </w:t>
      </w:r>
      <w:r>
        <w:t>konusu</w:t>
      </w:r>
      <w:r>
        <w:rPr>
          <w:spacing w:val="-9"/>
        </w:rPr>
        <w:t xml:space="preserve"> </w:t>
      </w:r>
      <w:r>
        <w:t>amacını</w:t>
      </w:r>
      <w:r>
        <w:rPr>
          <w:spacing w:val="-7"/>
        </w:rPr>
        <w:t xml:space="preserve"> </w:t>
      </w:r>
      <w:r>
        <w:t>başarabilir.</w:t>
      </w:r>
      <w:r>
        <w:rPr>
          <w:spacing w:val="40"/>
        </w:rPr>
        <w:t xml:space="preserve"> </w:t>
      </w:r>
      <w:r>
        <w:t>Suits</w:t>
      </w:r>
      <w:r>
        <w:rPr>
          <w:spacing w:val="-9"/>
        </w:rPr>
        <w:t xml:space="preserve"> </w:t>
      </w:r>
      <w:r>
        <w:t>(2012,</w:t>
      </w:r>
      <w:r>
        <w:rPr>
          <w:spacing w:val="-10"/>
        </w:rPr>
        <w:t xml:space="preserve"> </w:t>
      </w:r>
      <w:r>
        <w:t>s.51-52)’e</w:t>
      </w:r>
      <w:r>
        <w:rPr>
          <w:spacing w:val="-11"/>
        </w:rPr>
        <w:t xml:space="preserve"> </w:t>
      </w:r>
      <w:r>
        <w:t>göre bu</w:t>
      </w:r>
      <w:r>
        <w:rPr>
          <w:spacing w:val="-8"/>
        </w:rPr>
        <w:t xml:space="preserve"> </w:t>
      </w:r>
      <w:r>
        <w:t>amaç</w:t>
      </w:r>
      <w:r>
        <w:rPr>
          <w:spacing w:val="-10"/>
        </w:rPr>
        <w:t xml:space="preserve"> </w:t>
      </w:r>
      <w:r>
        <w:t>türü</w:t>
      </w:r>
      <w:r>
        <w:rPr>
          <w:spacing w:val="-9"/>
        </w:rPr>
        <w:t xml:space="preserve"> </w:t>
      </w:r>
      <w:r>
        <w:t>“prelusorik</w:t>
      </w:r>
      <w:r>
        <w:rPr>
          <w:spacing w:val="-5"/>
        </w:rPr>
        <w:t xml:space="preserve"> </w:t>
      </w:r>
      <w:r>
        <w:t>amaç”</w:t>
      </w:r>
      <w:r>
        <w:rPr>
          <w:spacing w:val="-9"/>
        </w:rPr>
        <w:t xml:space="preserve"> </w:t>
      </w:r>
      <w:r>
        <w:t>tır.</w:t>
      </w:r>
      <w:r>
        <w:rPr>
          <w:spacing w:val="-9"/>
        </w:rPr>
        <w:t xml:space="preserve"> </w:t>
      </w:r>
      <w:r>
        <w:t>Prelusorik</w:t>
      </w:r>
      <w:r>
        <w:rPr>
          <w:spacing w:val="-7"/>
        </w:rPr>
        <w:t xml:space="preserve"> </w:t>
      </w:r>
      <w:r>
        <w:t>amaç,</w:t>
      </w:r>
      <w:r>
        <w:rPr>
          <w:spacing w:val="-8"/>
        </w:rPr>
        <w:t xml:space="preserve"> </w:t>
      </w:r>
      <w:r>
        <w:t>bir</w:t>
      </w:r>
      <w:r>
        <w:rPr>
          <w:spacing w:val="-8"/>
        </w:rPr>
        <w:t xml:space="preserve"> </w:t>
      </w:r>
      <w:r>
        <w:t>oyunda</w:t>
      </w:r>
      <w:r>
        <w:rPr>
          <w:spacing w:val="-9"/>
        </w:rPr>
        <w:t xml:space="preserve"> </w:t>
      </w:r>
      <w:r>
        <w:t>oyuncunun</w:t>
      </w:r>
      <w:r>
        <w:rPr>
          <w:spacing w:val="-8"/>
        </w:rPr>
        <w:t xml:space="preserve"> </w:t>
      </w:r>
      <w:r>
        <w:t>yeterli</w:t>
      </w:r>
      <w:r>
        <w:rPr>
          <w:spacing w:val="-8"/>
        </w:rPr>
        <w:t xml:space="preserve"> </w:t>
      </w:r>
      <w:r>
        <w:t>bir hünerle herhangi bir şekilde elde edilebileceği, oyundan önce ya da ondan bağımsız olarak tanımlanabilen amaçtır. Verilen örnekte finiş çizgisine diğer yarışmacılardan önce varma amacı, farklı araçlarla yani oyunun izin vermediği araçlarla başarılabileceği için oyunun bir amacı olmakla birlikte, bu amacın oyun içinde değerlendirilmesi için oyuncunun oyunu kurallarına göre oynaması gerekir.</w:t>
      </w:r>
      <w:r>
        <w:rPr>
          <w:spacing w:val="40"/>
        </w:rPr>
        <w:t xml:space="preserve"> </w:t>
      </w:r>
      <w:r>
        <w:t>Yani böyle</w:t>
      </w:r>
      <w:r>
        <w:rPr>
          <w:spacing w:val="-1"/>
        </w:rPr>
        <w:t xml:space="preserve"> </w:t>
      </w:r>
      <w:r>
        <w:t>bir</w:t>
      </w:r>
      <w:r>
        <w:rPr>
          <w:spacing w:val="-1"/>
        </w:rPr>
        <w:t xml:space="preserve"> </w:t>
      </w:r>
      <w:r>
        <w:t>amacın oyuna</w:t>
      </w:r>
      <w:r>
        <w:rPr>
          <w:spacing w:val="-1"/>
        </w:rPr>
        <w:t xml:space="preserve"> </w:t>
      </w:r>
      <w:r>
        <w:t>içkin olabilmesi için oyuncunun “lusorik tavır”</w:t>
      </w:r>
      <w:r>
        <w:rPr>
          <w:spacing w:val="-1"/>
        </w:rPr>
        <w:t xml:space="preserve"> </w:t>
      </w:r>
      <w:r>
        <w:t>içinde</w:t>
      </w:r>
      <w:r>
        <w:rPr>
          <w:spacing w:val="-1"/>
        </w:rPr>
        <w:t xml:space="preserve"> </w:t>
      </w:r>
      <w:r>
        <w:t>olması gerekir. Öyleyse prelusorik amaç, oyundan önce ve oyundan bağımsız, oyun oynamadan elde edilebilen bir amaçtır. Fakat Suits için prelusorik amaç, oyun oynamak anlamına gelmez. Oyun oynamak ve kazanmak, oyunun kurallarına uygun araçlarla</w:t>
      </w:r>
      <w:r>
        <w:rPr>
          <w:spacing w:val="-5"/>
        </w:rPr>
        <w:t xml:space="preserve"> </w:t>
      </w:r>
      <w:r>
        <w:t>oynamaktır.</w:t>
      </w:r>
      <w:r>
        <w:rPr>
          <w:spacing w:val="-3"/>
        </w:rPr>
        <w:t xml:space="preserve"> </w:t>
      </w:r>
      <w:r>
        <w:t>Dolayısıyla</w:t>
      </w:r>
      <w:r>
        <w:rPr>
          <w:spacing w:val="-3"/>
        </w:rPr>
        <w:t xml:space="preserve"> </w:t>
      </w:r>
      <w:r>
        <w:t>her</w:t>
      </w:r>
      <w:r>
        <w:rPr>
          <w:spacing w:val="-3"/>
        </w:rPr>
        <w:t xml:space="preserve"> </w:t>
      </w:r>
      <w:r>
        <w:t>oyunda,</w:t>
      </w:r>
      <w:r>
        <w:rPr>
          <w:spacing w:val="-3"/>
        </w:rPr>
        <w:t xml:space="preserve"> </w:t>
      </w:r>
      <w:r>
        <w:t>oyundan</w:t>
      </w:r>
      <w:r>
        <w:rPr>
          <w:spacing w:val="-3"/>
        </w:rPr>
        <w:t xml:space="preserve"> </w:t>
      </w:r>
      <w:r>
        <w:t>önce</w:t>
      </w:r>
      <w:r>
        <w:rPr>
          <w:spacing w:val="-4"/>
        </w:rPr>
        <w:t xml:space="preserve"> </w:t>
      </w:r>
      <w:r>
        <w:t>ve</w:t>
      </w:r>
      <w:r>
        <w:rPr>
          <w:spacing w:val="-4"/>
        </w:rPr>
        <w:t xml:space="preserve"> </w:t>
      </w:r>
      <w:r>
        <w:t>oyundan</w:t>
      </w:r>
      <w:r>
        <w:rPr>
          <w:spacing w:val="-3"/>
        </w:rPr>
        <w:t xml:space="preserve"> </w:t>
      </w:r>
      <w:r>
        <w:t>bağımsız</w:t>
      </w:r>
      <w:r>
        <w:rPr>
          <w:spacing w:val="-3"/>
        </w:rPr>
        <w:t xml:space="preserve"> </w:t>
      </w:r>
      <w:r>
        <w:t>bir prelusorik amaç vardır. Oyuncu, oyun oynanmadan prelusorik amaca ulaşılabilir.</w:t>
      </w:r>
    </w:p>
    <w:p w14:paraId="4056F5D5" w14:textId="77777777" w:rsidR="00C146B3" w:rsidRDefault="003F6677">
      <w:pPr>
        <w:pStyle w:val="GvdeMetni"/>
        <w:spacing w:before="200" w:line="360" w:lineRule="auto"/>
        <w:ind w:right="534" w:firstLine="768"/>
        <w:jc w:val="both"/>
      </w:pPr>
      <w:r>
        <w:t>Suits (2012, s.54) için asıl oyunsu, yani lusorik olan tavır, oyunu oynayarak kazanma tavrıdır. Suits (2012, s.52), “lusorik tavır”a uygun amacı “lusorik amaç” olarak</w:t>
      </w:r>
      <w:r>
        <w:rPr>
          <w:spacing w:val="-3"/>
        </w:rPr>
        <w:t xml:space="preserve"> </w:t>
      </w:r>
      <w:r>
        <w:t>ifade</w:t>
      </w:r>
      <w:r>
        <w:rPr>
          <w:spacing w:val="-2"/>
        </w:rPr>
        <w:t xml:space="preserve"> </w:t>
      </w:r>
      <w:r>
        <w:t>eder.</w:t>
      </w:r>
      <w:r>
        <w:rPr>
          <w:spacing w:val="-2"/>
        </w:rPr>
        <w:t xml:space="preserve"> </w:t>
      </w:r>
      <w:r>
        <w:t>Lusorik</w:t>
      </w:r>
      <w:r>
        <w:rPr>
          <w:spacing w:val="-2"/>
        </w:rPr>
        <w:t xml:space="preserve"> </w:t>
      </w:r>
      <w:r>
        <w:t>amaç,</w:t>
      </w:r>
      <w:r>
        <w:rPr>
          <w:spacing w:val="-1"/>
        </w:rPr>
        <w:t xml:space="preserve"> </w:t>
      </w:r>
      <w:r>
        <w:t>oyun</w:t>
      </w:r>
      <w:r>
        <w:rPr>
          <w:spacing w:val="-3"/>
        </w:rPr>
        <w:t xml:space="preserve"> </w:t>
      </w:r>
      <w:r>
        <w:t>oynamayı</w:t>
      </w:r>
      <w:r>
        <w:rPr>
          <w:spacing w:val="-1"/>
        </w:rPr>
        <w:t xml:space="preserve"> </w:t>
      </w:r>
      <w:r>
        <w:t>amaçlayan,</w:t>
      </w:r>
      <w:r>
        <w:rPr>
          <w:spacing w:val="-3"/>
        </w:rPr>
        <w:t xml:space="preserve"> </w:t>
      </w:r>
      <w:r>
        <w:t>oyunun</w:t>
      </w:r>
      <w:r>
        <w:rPr>
          <w:spacing w:val="-3"/>
        </w:rPr>
        <w:t xml:space="preserve"> </w:t>
      </w:r>
      <w:r>
        <w:t>dışında</w:t>
      </w:r>
      <w:r>
        <w:rPr>
          <w:spacing w:val="-4"/>
        </w:rPr>
        <w:t xml:space="preserve"> </w:t>
      </w:r>
      <w:r>
        <w:t>olmayan amaçtır. Yukarıdaki örnekte yarışı kazanmak amacı lusorik amaçtır.</w:t>
      </w:r>
      <w:r>
        <w:rPr>
          <w:spacing w:val="40"/>
        </w:rPr>
        <w:t xml:space="preserve"> </w:t>
      </w:r>
      <w:r>
        <w:t>Suits (2012, s.52)’e göre “bir oyunda kazanmak” oyunun kurallarına uyarak, oyunun yasakladığı araçları</w:t>
      </w:r>
      <w:r>
        <w:rPr>
          <w:spacing w:val="-7"/>
        </w:rPr>
        <w:t xml:space="preserve"> </w:t>
      </w:r>
      <w:r>
        <w:t>kullanmayarak</w:t>
      </w:r>
      <w:r>
        <w:rPr>
          <w:spacing w:val="-2"/>
        </w:rPr>
        <w:t xml:space="preserve"> </w:t>
      </w:r>
      <w:r>
        <w:t>elde</w:t>
      </w:r>
      <w:r>
        <w:rPr>
          <w:spacing w:val="-5"/>
        </w:rPr>
        <w:t xml:space="preserve"> </w:t>
      </w:r>
      <w:r>
        <w:t>edilir.</w:t>
      </w:r>
      <w:r>
        <w:rPr>
          <w:spacing w:val="52"/>
        </w:rPr>
        <w:t xml:space="preserve"> </w:t>
      </w:r>
      <w:r>
        <w:t>Örneğin</w:t>
      </w:r>
      <w:r>
        <w:rPr>
          <w:spacing w:val="-3"/>
        </w:rPr>
        <w:t xml:space="preserve"> </w:t>
      </w:r>
      <w:r>
        <w:t>hile</w:t>
      </w:r>
      <w:r>
        <w:rPr>
          <w:spacing w:val="-5"/>
        </w:rPr>
        <w:t xml:space="preserve"> </w:t>
      </w:r>
      <w:r>
        <w:t>yaparak</w:t>
      </w:r>
      <w:r>
        <w:rPr>
          <w:spacing w:val="-2"/>
        </w:rPr>
        <w:t xml:space="preserve"> </w:t>
      </w:r>
      <w:r>
        <w:t>poker</w:t>
      </w:r>
      <w:r>
        <w:rPr>
          <w:spacing w:val="-2"/>
        </w:rPr>
        <w:t xml:space="preserve"> </w:t>
      </w:r>
      <w:r>
        <w:t>oyununu</w:t>
      </w:r>
      <w:r>
        <w:rPr>
          <w:spacing w:val="-4"/>
        </w:rPr>
        <w:t xml:space="preserve"> </w:t>
      </w:r>
      <w:r>
        <w:t>kazanan</w:t>
      </w:r>
      <w:r>
        <w:rPr>
          <w:spacing w:val="-4"/>
        </w:rPr>
        <w:t xml:space="preserve"> </w:t>
      </w:r>
      <w:r>
        <w:rPr>
          <w:spacing w:val="-2"/>
        </w:rPr>
        <w:t>biri,</w:t>
      </w:r>
    </w:p>
    <w:p w14:paraId="6321D5A7" w14:textId="77777777" w:rsidR="00C146B3" w:rsidRDefault="00C146B3">
      <w:pPr>
        <w:spacing w:line="360" w:lineRule="auto"/>
        <w:jc w:val="both"/>
        <w:sectPr w:rsidR="00C146B3">
          <w:pgSz w:w="11920" w:h="16850"/>
          <w:pgMar w:top="1860" w:right="880" w:bottom="280" w:left="1460" w:header="1428" w:footer="0" w:gutter="0"/>
          <w:cols w:space="708"/>
        </w:sectPr>
      </w:pPr>
    </w:p>
    <w:p w14:paraId="240E4960" w14:textId="77777777" w:rsidR="00C146B3" w:rsidRDefault="003F6677">
      <w:pPr>
        <w:pStyle w:val="GvdeMetni"/>
        <w:spacing w:before="100" w:line="360" w:lineRule="auto"/>
        <w:ind w:right="534"/>
        <w:jc w:val="both"/>
      </w:pPr>
      <w:r>
        <w:t>gerçek anlamda kazanmış değildir. Lusorik tavra uygun olmayan, sözde bir kazanımdır. Zaten hile yapıldığı anlaşıldığı an, oyuncunun elinden galibiyeti geri alınır.</w:t>
      </w:r>
      <w:r>
        <w:rPr>
          <w:spacing w:val="-15"/>
        </w:rPr>
        <w:t xml:space="preserve"> </w:t>
      </w:r>
      <w:r>
        <w:t>Çünkü</w:t>
      </w:r>
      <w:r>
        <w:rPr>
          <w:spacing w:val="-15"/>
        </w:rPr>
        <w:t xml:space="preserve"> </w:t>
      </w:r>
      <w:r>
        <w:t>oyuncu,</w:t>
      </w:r>
      <w:r>
        <w:rPr>
          <w:spacing w:val="-15"/>
        </w:rPr>
        <w:t xml:space="preserve"> </w:t>
      </w:r>
      <w:r>
        <w:t>oyunu</w:t>
      </w:r>
      <w:r>
        <w:rPr>
          <w:spacing w:val="-15"/>
        </w:rPr>
        <w:t xml:space="preserve"> </w:t>
      </w:r>
      <w:r>
        <w:t>oynamamıştır.</w:t>
      </w:r>
      <w:r>
        <w:rPr>
          <w:spacing w:val="-15"/>
        </w:rPr>
        <w:t xml:space="preserve"> </w:t>
      </w:r>
      <w:r>
        <w:t>Oyun</w:t>
      </w:r>
      <w:r>
        <w:rPr>
          <w:spacing w:val="-15"/>
        </w:rPr>
        <w:t xml:space="preserve"> </w:t>
      </w:r>
      <w:r>
        <w:t>oynamak,</w:t>
      </w:r>
      <w:r>
        <w:rPr>
          <w:spacing w:val="-15"/>
        </w:rPr>
        <w:t xml:space="preserve"> </w:t>
      </w:r>
      <w:r>
        <w:t>kurallara</w:t>
      </w:r>
      <w:r>
        <w:rPr>
          <w:spacing w:val="-15"/>
        </w:rPr>
        <w:t xml:space="preserve"> </w:t>
      </w:r>
      <w:r>
        <w:t>uygun</w:t>
      </w:r>
      <w:r>
        <w:rPr>
          <w:spacing w:val="-15"/>
        </w:rPr>
        <w:t xml:space="preserve"> </w:t>
      </w:r>
      <w:r>
        <w:t>oynamak, kuraların izin verdiği araçları, kurallara uygun bir biçimde oynamaktır.</w:t>
      </w:r>
      <w:r>
        <w:rPr>
          <w:spacing w:val="40"/>
        </w:rPr>
        <w:t xml:space="preserve"> </w:t>
      </w:r>
      <w:r>
        <w:t>Bu anlamda lusorik amaç, oyundan gelen, yani oyunun içinde belirdiği, oyuna dayanarak tanımlanan amaçtır. Suits (2012, s.52)’e göre oyuna katılmak da aslında oyunun bir parçası değildir. Çünkü oyuna katılmak amacı, oyuncu açısından oyunu oynamak değil,</w:t>
      </w:r>
      <w:r>
        <w:rPr>
          <w:spacing w:val="-12"/>
        </w:rPr>
        <w:t xml:space="preserve"> </w:t>
      </w:r>
      <w:r>
        <w:t>ödül</w:t>
      </w:r>
      <w:r>
        <w:rPr>
          <w:spacing w:val="-12"/>
        </w:rPr>
        <w:t xml:space="preserve"> </w:t>
      </w:r>
      <w:r>
        <w:t>elde</w:t>
      </w:r>
      <w:r>
        <w:rPr>
          <w:spacing w:val="-13"/>
        </w:rPr>
        <w:t xml:space="preserve"> </w:t>
      </w:r>
      <w:r>
        <w:t>etmek</w:t>
      </w:r>
      <w:r>
        <w:rPr>
          <w:spacing w:val="-12"/>
        </w:rPr>
        <w:t xml:space="preserve"> </w:t>
      </w:r>
      <w:r>
        <w:t>ya</w:t>
      </w:r>
      <w:r>
        <w:rPr>
          <w:spacing w:val="-13"/>
        </w:rPr>
        <w:t xml:space="preserve"> </w:t>
      </w:r>
      <w:r>
        <w:t>da</w:t>
      </w:r>
      <w:r>
        <w:rPr>
          <w:spacing w:val="-13"/>
        </w:rPr>
        <w:t xml:space="preserve"> </w:t>
      </w:r>
      <w:r>
        <w:t>yarışa</w:t>
      </w:r>
      <w:r>
        <w:rPr>
          <w:spacing w:val="-13"/>
        </w:rPr>
        <w:t xml:space="preserve"> </w:t>
      </w:r>
      <w:r>
        <w:t>katılarak</w:t>
      </w:r>
      <w:r>
        <w:rPr>
          <w:spacing w:val="-12"/>
        </w:rPr>
        <w:t xml:space="preserve"> </w:t>
      </w:r>
      <w:r>
        <w:t>ün</w:t>
      </w:r>
      <w:r>
        <w:rPr>
          <w:spacing w:val="-12"/>
        </w:rPr>
        <w:t xml:space="preserve"> </w:t>
      </w:r>
      <w:r>
        <w:t>elde</w:t>
      </w:r>
      <w:r>
        <w:rPr>
          <w:spacing w:val="-13"/>
        </w:rPr>
        <w:t xml:space="preserve"> </w:t>
      </w:r>
      <w:r>
        <w:t>etmek</w:t>
      </w:r>
      <w:r>
        <w:rPr>
          <w:spacing w:val="-12"/>
        </w:rPr>
        <w:t xml:space="preserve"> </w:t>
      </w:r>
      <w:r>
        <w:t>ise</w:t>
      </w:r>
      <w:r>
        <w:rPr>
          <w:spacing w:val="-12"/>
        </w:rPr>
        <w:t xml:space="preserve"> </w:t>
      </w:r>
      <w:r>
        <w:t>söz</w:t>
      </w:r>
      <w:r>
        <w:rPr>
          <w:spacing w:val="-11"/>
        </w:rPr>
        <w:t xml:space="preserve"> </w:t>
      </w:r>
      <w:r>
        <w:t>konusu</w:t>
      </w:r>
      <w:r>
        <w:rPr>
          <w:spacing w:val="-12"/>
        </w:rPr>
        <w:t xml:space="preserve"> </w:t>
      </w:r>
      <w:r>
        <w:t>amaç,</w:t>
      </w:r>
      <w:r>
        <w:rPr>
          <w:spacing w:val="-12"/>
        </w:rPr>
        <w:t xml:space="preserve"> </w:t>
      </w:r>
      <w:r>
        <w:t>oyuna içkin bir</w:t>
      </w:r>
      <w:r>
        <w:rPr>
          <w:spacing w:val="-1"/>
        </w:rPr>
        <w:t xml:space="preserve"> </w:t>
      </w:r>
      <w:r>
        <w:t>amaç</w:t>
      </w:r>
      <w:r>
        <w:rPr>
          <w:spacing w:val="-2"/>
        </w:rPr>
        <w:t xml:space="preserve"> </w:t>
      </w:r>
      <w:r>
        <w:t>değildir.</w:t>
      </w:r>
      <w:r>
        <w:rPr>
          <w:spacing w:val="40"/>
        </w:rPr>
        <w:t xml:space="preserve"> </w:t>
      </w:r>
      <w:r>
        <w:t>Sonuç</w:t>
      </w:r>
      <w:r>
        <w:rPr>
          <w:spacing w:val="-1"/>
        </w:rPr>
        <w:t xml:space="preserve"> </w:t>
      </w:r>
      <w:r>
        <w:t>olarak oyun oynamak,</w:t>
      </w:r>
      <w:r>
        <w:rPr>
          <w:spacing w:val="-1"/>
        </w:rPr>
        <w:t xml:space="preserve"> </w:t>
      </w:r>
      <w:r>
        <w:t>söz</w:t>
      </w:r>
      <w:r>
        <w:rPr>
          <w:spacing w:val="-1"/>
        </w:rPr>
        <w:t xml:space="preserve"> </w:t>
      </w:r>
      <w:r>
        <w:t>konusu üç</w:t>
      </w:r>
      <w:r>
        <w:rPr>
          <w:spacing w:val="-1"/>
        </w:rPr>
        <w:t xml:space="preserve"> </w:t>
      </w:r>
      <w:r>
        <w:t>amacı içerebilir. Ancak üç amaçtan sadece biri oyuna içkindir.</w:t>
      </w:r>
      <w:r>
        <w:rPr>
          <w:spacing w:val="40"/>
        </w:rPr>
        <w:t xml:space="preserve"> </w:t>
      </w:r>
      <w:r>
        <w:t xml:space="preserve">Oyuna içkin amaç, lusorik amaçtır. Lusorik amaç, oyunun kurallarının izin verdiği araçlar kullanılarak oyuna başlanılan </w:t>
      </w:r>
      <w:r>
        <w:rPr>
          <w:spacing w:val="-2"/>
        </w:rPr>
        <w:t>amaçtır.</w:t>
      </w:r>
    </w:p>
    <w:p w14:paraId="5321BC51" w14:textId="77777777" w:rsidR="00C146B3" w:rsidRDefault="003F6677">
      <w:pPr>
        <w:pStyle w:val="GvdeMetni"/>
        <w:spacing w:before="200" w:line="360" w:lineRule="auto"/>
        <w:ind w:right="533" w:firstLine="708"/>
        <w:jc w:val="both"/>
      </w:pPr>
      <w:r>
        <w:t>Suits (2002, s.52) açısından oyunu oyun yapan bir diğer özellik, diğer oyun kuramcılarında olduğu gibi oyunun “araçları”dır. Fakat oyunun araçları, amaçlardan bağımsız değildir.</w:t>
      </w:r>
      <w:r>
        <w:rPr>
          <w:spacing w:val="40"/>
        </w:rPr>
        <w:t xml:space="preserve"> </w:t>
      </w:r>
      <w:r>
        <w:t>Oyundaki prelusorik amaç ile lusorik amaç, araçları belirler. Lusorik amaç, oyunu oynayarak kazanmayı amaçlar</w:t>
      </w:r>
      <w:r>
        <w:rPr>
          <w:spacing w:val="-2"/>
        </w:rPr>
        <w:t xml:space="preserve"> </w:t>
      </w:r>
      <w:r>
        <w:t>ve</w:t>
      </w:r>
      <w:r>
        <w:rPr>
          <w:spacing w:val="-1"/>
        </w:rPr>
        <w:t xml:space="preserve"> </w:t>
      </w:r>
      <w:r>
        <w:t>bu anlamda</w:t>
      </w:r>
      <w:r>
        <w:rPr>
          <w:spacing w:val="-1"/>
        </w:rPr>
        <w:t xml:space="preserve"> </w:t>
      </w:r>
      <w:r>
        <w:t>kullanılan</w:t>
      </w:r>
      <w:r>
        <w:rPr>
          <w:spacing w:val="-1"/>
        </w:rPr>
        <w:t xml:space="preserve"> </w:t>
      </w:r>
      <w:r>
        <w:t>araçlar “lusorik araç” tır. Bir de oyuna, oyunun dışında amaçlar yükleyen prelusorik amaç vardır.</w:t>
      </w:r>
      <w:r>
        <w:rPr>
          <w:spacing w:val="34"/>
        </w:rPr>
        <w:t xml:space="preserve"> </w:t>
      </w:r>
      <w:r>
        <w:t>Prelusorik</w:t>
      </w:r>
      <w:r>
        <w:rPr>
          <w:spacing w:val="-12"/>
        </w:rPr>
        <w:t xml:space="preserve"> </w:t>
      </w:r>
      <w:r>
        <w:t>amaca</w:t>
      </w:r>
      <w:r>
        <w:rPr>
          <w:spacing w:val="-13"/>
        </w:rPr>
        <w:t xml:space="preserve"> </w:t>
      </w:r>
      <w:r>
        <w:t>bağlı</w:t>
      </w:r>
      <w:r>
        <w:rPr>
          <w:spacing w:val="-14"/>
        </w:rPr>
        <w:t xml:space="preserve"> </w:t>
      </w:r>
      <w:r>
        <w:t>olarak</w:t>
      </w:r>
      <w:r>
        <w:rPr>
          <w:spacing w:val="-12"/>
        </w:rPr>
        <w:t xml:space="preserve"> </w:t>
      </w:r>
      <w:r>
        <w:t>izin</w:t>
      </w:r>
      <w:r>
        <w:rPr>
          <w:spacing w:val="-14"/>
        </w:rPr>
        <w:t xml:space="preserve"> </w:t>
      </w:r>
      <w:r>
        <w:t>verilmeyen</w:t>
      </w:r>
      <w:r>
        <w:rPr>
          <w:spacing w:val="-14"/>
        </w:rPr>
        <w:t xml:space="preserve"> </w:t>
      </w:r>
      <w:r>
        <w:t>araç</w:t>
      </w:r>
      <w:r>
        <w:rPr>
          <w:spacing w:val="-13"/>
        </w:rPr>
        <w:t xml:space="preserve"> </w:t>
      </w:r>
      <w:r>
        <w:t>“illusorik</w:t>
      </w:r>
      <w:r>
        <w:rPr>
          <w:spacing w:val="-14"/>
        </w:rPr>
        <w:t xml:space="preserve"> </w:t>
      </w:r>
      <w:r>
        <w:t>araç”tır.</w:t>
      </w:r>
      <w:r>
        <w:rPr>
          <w:spacing w:val="-14"/>
        </w:rPr>
        <w:t xml:space="preserve"> </w:t>
      </w:r>
      <w:r>
        <w:t>Örneğin, bir</w:t>
      </w:r>
      <w:r>
        <w:rPr>
          <w:spacing w:val="-4"/>
        </w:rPr>
        <w:t xml:space="preserve"> </w:t>
      </w:r>
      <w:r>
        <w:t>boks</w:t>
      </w:r>
      <w:r>
        <w:rPr>
          <w:spacing w:val="-4"/>
        </w:rPr>
        <w:t xml:space="preserve"> </w:t>
      </w:r>
      <w:r>
        <w:t>maçında</w:t>
      </w:r>
      <w:r>
        <w:rPr>
          <w:spacing w:val="-4"/>
        </w:rPr>
        <w:t xml:space="preserve"> </w:t>
      </w:r>
      <w:r>
        <w:t>prelusorik</w:t>
      </w:r>
      <w:r>
        <w:rPr>
          <w:spacing w:val="-4"/>
        </w:rPr>
        <w:t xml:space="preserve"> </w:t>
      </w:r>
      <w:r>
        <w:t>amaç,</w:t>
      </w:r>
      <w:r>
        <w:rPr>
          <w:spacing w:val="-4"/>
        </w:rPr>
        <w:t xml:space="preserve"> </w:t>
      </w:r>
      <w:r>
        <w:t>rakibi</w:t>
      </w:r>
      <w:r>
        <w:rPr>
          <w:spacing w:val="-4"/>
        </w:rPr>
        <w:t xml:space="preserve"> </w:t>
      </w:r>
      <w:r>
        <w:t>nakavt</w:t>
      </w:r>
      <w:r>
        <w:rPr>
          <w:spacing w:val="-4"/>
        </w:rPr>
        <w:t xml:space="preserve"> </w:t>
      </w:r>
      <w:r>
        <w:t>etmektir.</w:t>
      </w:r>
      <w:r>
        <w:rPr>
          <w:spacing w:val="-4"/>
        </w:rPr>
        <w:t xml:space="preserve"> </w:t>
      </w:r>
      <w:r>
        <w:t>Bu</w:t>
      </w:r>
      <w:r>
        <w:rPr>
          <w:spacing w:val="-4"/>
        </w:rPr>
        <w:t xml:space="preserve"> </w:t>
      </w:r>
      <w:r>
        <w:t>amaca</w:t>
      </w:r>
      <w:r>
        <w:rPr>
          <w:spacing w:val="-5"/>
        </w:rPr>
        <w:t xml:space="preserve"> </w:t>
      </w:r>
      <w:r>
        <w:t>ulaşmak</w:t>
      </w:r>
      <w:r>
        <w:rPr>
          <w:spacing w:val="-4"/>
        </w:rPr>
        <w:t xml:space="preserve"> </w:t>
      </w:r>
      <w:r>
        <w:t>için</w:t>
      </w:r>
      <w:r>
        <w:rPr>
          <w:spacing w:val="-4"/>
        </w:rPr>
        <w:t xml:space="preserve"> </w:t>
      </w:r>
      <w:r>
        <w:t>biri isterse silah kullanabilir. Böylece illusorik araçla oyunun prelusorik amacına ulaşabilir. Fakat söz konusu araç, oyunun prelusorik amacını geçekleştirmek için yeterli olsa bile, oyunun lusorik amacını gerçekleştirmez. Çünkü bir oyunda lusorik amaç, oyunu kazanmaktır.</w:t>
      </w:r>
      <w:r>
        <w:rPr>
          <w:spacing w:val="40"/>
        </w:rPr>
        <w:t xml:space="preserve"> </w:t>
      </w:r>
      <w:r>
        <w:t>Yani oyunun izin verdiği araçlarla oynayıp, rakibi nakavt etmektir. Dolayısıyla oyunun prelusorik amacına ulaşmak için yasal olan araçlara lusorik</w:t>
      </w:r>
      <w:r>
        <w:rPr>
          <w:spacing w:val="-8"/>
        </w:rPr>
        <w:t xml:space="preserve"> </w:t>
      </w:r>
      <w:r>
        <w:t>araç</w:t>
      </w:r>
      <w:r>
        <w:rPr>
          <w:spacing w:val="-9"/>
        </w:rPr>
        <w:t xml:space="preserve"> </w:t>
      </w:r>
      <w:r>
        <w:t>denir.</w:t>
      </w:r>
      <w:r>
        <w:rPr>
          <w:spacing w:val="-9"/>
        </w:rPr>
        <w:t xml:space="preserve"> </w:t>
      </w:r>
      <w:r>
        <w:t>Lusorik</w:t>
      </w:r>
      <w:r>
        <w:rPr>
          <w:spacing w:val="-8"/>
        </w:rPr>
        <w:t xml:space="preserve"> </w:t>
      </w:r>
      <w:r>
        <w:t>araç,</w:t>
      </w:r>
      <w:r>
        <w:rPr>
          <w:spacing w:val="-8"/>
        </w:rPr>
        <w:t xml:space="preserve"> </w:t>
      </w:r>
      <w:r>
        <w:t>illusorik</w:t>
      </w:r>
      <w:r>
        <w:rPr>
          <w:spacing w:val="-8"/>
        </w:rPr>
        <w:t xml:space="preserve"> </w:t>
      </w:r>
      <w:r>
        <w:t>araçtan</w:t>
      </w:r>
      <w:r>
        <w:rPr>
          <w:spacing w:val="-9"/>
        </w:rPr>
        <w:t xml:space="preserve"> </w:t>
      </w:r>
      <w:r>
        <w:t>farklı</w:t>
      </w:r>
      <w:r>
        <w:rPr>
          <w:spacing w:val="-8"/>
        </w:rPr>
        <w:t xml:space="preserve"> </w:t>
      </w:r>
      <w:r>
        <w:t>olarak</w:t>
      </w:r>
      <w:r>
        <w:rPr>
          <w:spacing w:val="-8"/>
        </w:rPr>
        <w:t xml:space="preserve"> </w:t>
      </w:r>
      <w:r>
        <w:t>sadece</w:t>
      </w:r>
      <w:r>
        <w:rPr>
          <w:spacing w:val="-9"/>
        </w:rPr>
        <w:t xml:space="preserve"> </w:t>
      </w:r>
      <w:r>
        <w:t>prelusorik</w:t>
      </w:r>
      <w:r>
        <w:rPr>
          <w:spacing w:val="-8"/>
        </w:rPr>
        <w:t xml:space="preserve"> </w:t>
      </w:r>
      <w:r>
        <w:t>amacı değil, aynı zamanda lusorik amacı gerçekleştirir.</w:t>
      </w:r>
    </w:p>
    <w:p w14:paraId="50426477" w14:textId="77777777" w:rsidR="00C146B3" w:rsidRDefault="003F6677">
      <w:pPr>
        <w:pStyle w:val="GvdeMetni"/>
        <w:spacing w:before="201" w:line="360" w:lineRule="auto"/>
        <w:ind w:right="535" w:firstLine="708"/>
        <w:jc w:val="both"/>
      </w:pPr>
      <w:r>
        <w:t>Suits’in oyun ontolojisinde, oyunu oyun yapan bir diğer özellik, diğer oyun kuramcılarında olduğu gibi oyunun “kuralları”dır.</w:t>
      </w:r>
      <w:r>
        <w:rPr>
          <w:spacing w:val="80"/>
        </w:rPr>
        <w:t xml:space="preserve"> </w:t>
      </w:r>
      <w:r>
        <w:t>Fakat Suits diğer oyun kuramcılarından farklı olarak oyunun kural boyutunu oldukça derinleştirir. Oyunun kurallarıyla, ahlaki kuralları karşılaştırarak, oyun kurallarının farkını ortaya koymaya çalışır. Suits</w:t>
      </w:r>
      <w:r>
        <w:rPr>
          <w:spacing w:val="2"/>
        </w:rPr>
        <w:t xml:space="preserve"> </w:t>
      </w:r>
      <w:r>
        <w:t>(2002,</w:t>
      </w:r>
      <w:r>
        <w:rPr>
          <w:spacing w:val="2"/>
        </w:rPr>
        <w:t xml:space="preserve"> </w:t>
      </w:r>
      <w:r>
        <w:t>s.53)’e</w:t>
      </w:r>
      <w:r>
        <w:rPr>
          <w:spacing w:val="2"/>
        </w:rPr>
        <w:t xml:space="preserve"> </w:t>
      </w:r>
      <w:r>
        <w:t>göre oyun</w:t>
      </w:r>
      <w:r>
        <w:rPr>
          <w:spacing w:val="3"/>
        </w:rPr>
        <w:t xml:space="preserve"> </w:t>
      </w:r>
      <w:r>
        <w:t>kuralları,</w:t>
      </w:r>
      <w:r>
        <w:rPr>
          <w:spacing w:val="2"/>
        </w:rPr>
        <w:t xml:space="preserve"> </w:t>
      </w:r>
      <w:r>
        <w:t>ahlaki</w:t>
      </w:r>
      <w:r>
        <w:rPr>
          <w:spacing w:val="3"/>
        </w:rPr>
        <w:t xml:space="preserve"> </w:t>
      </w:r>
      <w:r>
        <w:t>kurallardan</w:t>
      </w:r>
      <w:r>
        <w:rPr>
          <w:spacing w:val="2"/>
        </w:rPr>
        <w:t xml:space="preserve"> </w:t>
      </w:r>
      <w:r>
        <w:t>farklı</w:t>
      </w:r>
      <w:r>
        <w:rPr>
          <w:spacing w:val="3"/>
        </w:rPr>
        <w:t xml:space="preserve"> </w:t>
      </w:r>
      <w:r>
        <w:t>olarak,</w:t>
      </w:r>
      <w:r>
        <w:rPr>
          <w:spacing w:val="3"/>
        </w:rPr>
        <w:t xml:space="preserve"> </w:t>
      </w:r>
      <w:r>
        <w:rPr>
          <w:spacing w:val="-4"/>
        </w:rPr>
        <w:t>oyun</w:t>
      </w:r>
    </w:p>
    <w:p w14:paraId="1E14F86F" w14:textId="77777777" w:rsidR="00C146B3" w:rsidRDefault="00C146B3">
      <w:pPr>
        <w:spacing w:line="360" w:lineRule="auto"/>
        <w:jc w:val="both"/>
        <w:sectPr w:rsidR="00C146B3">
          <w:pgSz w:w="11920" w:h="16850"/>
          <w:pgMar w:top="1860" w:right="880" w:bottom="280" w:left="1460" w:header="1428" w:footer="0" w:gutter="0"/>
          <w:cols w:space="708"/>
        </w:sectPr>
      </w:pPr>
    </w:p>
    <w:p w14:paraId="258B6D94" w14:textId="77777777" w:rsidR="00C146B3" w:rsidRDefault="003F6677">
      <w:pPr>
        <w:pStyle w:val="GvdeMetni"/>
        <w:spacing w:before="100" w:line="360" w:lineRule="auto"/>
        <w:ind w:right="536"/>
        <w:jc w:val="both"/>
      </w:pPr>
      <w:r>
        <w:t>oynama eylemini değerlendiren kurallar değil, oyunun oynanmasını sağlayan kurallardır. Ayrıca kurallarla ilgili bir diğer önemli nokta, bir oyunda amaç ve kuralların ayrılmazlığı ilkesidir.</w:t>
      </w:r>
      <w:r>
        <w:rPr>
          <w:spacing w:val="40"/>
        </w:rPr>
        <w:t xml:space="preserve"> </w:t>
      </w:r>
      <w:r>
        <w:t>Bu anlamda oyunlarda prelusorik ve lusorik amaca bağlı olarak iki tür kural ortaya çıkar.</w:t>
      </w:r>
      <w:r>
        <w:rPr>
          <w:spacing w:val="40"/>
        </w:rPr>
        <w:t xml:space="preserve"> </w:t>
      </w:r>
      <w:r>
        <w:t>Bunlardan ilki “kurucu kurallar”dır. Kurucu kurallar,</w:t>
      </w:r>
      <w:r>
        <w:rPr>
          <w:spacing w:val="-11"/>
        </w:rPr>
        <w:t xml:space="preserve"> </w:t>
      </w:r>
      <w:r>
        <w:t>oyunun</w:t>
      </w:r>
      <w:r>
        <w:rPr>
          <w:spacing w:val="-11"/>
        </w:rPr>
        <w:t xml:space="preserve"> </w:t>
      </w:r>
      <w:r>
        <w:t>sınırını</w:t>
      </w:r>
      <w:r>
        <w:rPr>
          <w:spacing w:val="-13"/>
        </w:rPr>
        <w:t xml:space="preserve"> </w:t>
      </w:r>
      <w:r>
        <w:t>çizen,</w:t>
      </w:r>
      <w:r>
        <w:rPr>
          <w:spacing w:val="-11"/>
        </w:rPr>
        <w:t xml:space="preserve"> </w:t>
      </w:r>
      <w:r>
        <w:t>çerçeve</w:t>
      </w:r>
      <w:r>
        <w:rPr>
          <w:spacing w:val="-12"/>
        </w:rPr>
        <w:t xml:space="preserve"> </w:t>
      </w:r>
      <w:r>
        <w:t>kurallardır.</w:t>
      </w:r>
      <w:r>
        <w:rPr>
          <w:spacing w:val="-11"/>
        </w:rPr>
        <w:t xml:space="preserve"> </w:t>
      </w:r>
      <w:r>
        <w:t>Kurucu</w:t>
      </w:r>
      <w:r>
        <w:rPr>
          <w:spacing w:val="-11"/>
        </w:rPr>
        <w:t xml:space="preserve"> </w:t>
      </w:r>
      <w:r>
        <w:t>kurallar,</w:t>
      </w:r>
      <w:r>
        <w:rPr>
          <w:spacing w:val="-11"/>
        </w:rPr>
        <w:t xml:space="preserve"> </w:t>
      </w:r>
      <w:r>
        <w:t>prelusorik</w:t>
      </w:r>
      <w:r>
        <w:rPr>
          <w:spacing w:val="-11"/>
        </w:rPr>
        <w:t xml:space="preserve"> </w:t>
      </w:r>
      <w:r>
        <w:t>amaçla ilgilidir. Kurucu kurallar, prelusorik amaca varmada yararlı olan, kimi zaman kolaylaştırıcı, bazı yöntemleri yasaklayan kurallardır. Örneğin boks maçında prelusorik amaç, rakibi nakavt etmektir. Söz konusu amaca varmada en kolay yol silahla rakibi nakavt etmekken, kurucu kural silahı yasaklar. Kurucu kurallar, prelusorik amaçlara varmada izin verilen amaç ve yöntemleri belirleyen temel kurallardır. Diğer bir kural ise lusorik amaca bağlı olarak ortaya çıkan “beceri kuralları”dır. Örneğin, gözünü toptan ayırmamak, rakibin asına koz oynamaktan kaçınmak gibi. Beceri kuralları, lusorik amaç denilen kazanmaya yönelik kurallardır. Oyuncunun becerisini ölçen, artıran, oyunun daha iyi oynamasını sağlayan, lusorik amaca vardıran kurallardır.</w:t>
      </w:r>
    </w:p>
    <w:p w14:paraId="70F78388" w14:textId="77777777" w:rsidR="00C146B3" w:rsidRDefault="003F6677">
      <w:pPr>
        <w:pStyle w:val="GvdeMetni"/>
        <w:spacing w:before="199" w:line="360" w:lineRule="auto"/>
        <w:ind w:right="538" w:firstLine="708"/>
        <w:jc w:val="both"/>
      </w:pPr>
      <w:r>
        <w:t>Suits’in oyun ontolojisinde önemli olan bir diğer öge, “lusorik tavır”dır. Lusorik</w:t>
      </w:r>
      <w:r>
        <w:rPr>
          <w:spacing w:val="-15"/>
        </w:rPr>
        <w:t xml:space="preserve"> </w:t>
      </w:r>
      <w:r>
        <w:t>tavır,</w:t>
      </w:r>
      <w:r>
        <w:rPr>
          <w:spacing w:val="-15"/>
        </w:rPr>
        <w:t xml:space="preserve"> </w:t>
      </w:r>
      <w:r>
        <w:t>bir</w:t>
      </w:r>
      <w:r>
        <w:rPr>
          <w:spacing w:val="-15"/>
        </w:rPr>
        <w:t xml:space="preserve"> </w:t>
      </w:r>
      <w:r>
        <w:t>oyunda</w:t>
      </w:r>
      <w:r>
        <w:rPr>
          <w:spacing w:val="-13"/>
        </w:rPr>
        <w:t xml:space="preserve"> </w:t>
      </w:r>
      <w:r>
        <w:t>amaca</w:t>
      </w:r>
      <w:r>
        <w:rPr>
          <w:spacing w:val="-13"/>
        </w:rPr>
        <w:t xml:space="preserve"> </w:t>
      </w:r>
      <w:r>
        <w:t>varmak</w:t>
      </w:r>
      <w:r>
        <w:rPr>
          <w:spacing w:val="-14"/>
        </w:rPr>
        <w:t xml:space="preserve"> </w:t>
      </w:r>
      <w:r>
        <w:t>için</w:t>
      </w:r>
      <w:r>
        <w:rPr>
          <w:spacing w:val="-14"/>
        </w:rPr>
        <w:t xml:space="preserve"> </w:t>
      </w:r>
      <w:r>
        <w:t>daha</w:t>
      </w:r>
      <w:r>
        <w:rPr>
          <w:spacing w:val="-15"/>
        </w:rPr>
        <w:t xml:space="preserve"> </w:t>
      </w:r>
      <w:r>
        <w:t>iyi</w:t>
      </w:r>
      <w:r>
        <w:rPr>
          <w:spacing w:val="-14"/>
        </w:rPr>
        <w:t xml:space="preserve"> </w:t>
      </w:r>
      <w:r>
        <w:t>araçlar</w:t>
      </w:r>
      <w:r>
        <w:rPr>
          <w:spacing w:val="-15"/>
        </w:rPr>
        <w:t xml:space="preserve"> </w:t>
      </w:r>
      <w:r>
        <w:t>dururken</w:t>
      </w:r>
      <w:r>
        <w:rPr>
          <w:spacing w:val="-12"/>
        </w:rPr>
        <w:t xml:space="preserve"> </w:t>
      </w:r>
      <w:r>
        <w:t>neden</w:t>
      </w:r>
      <w:r>
        <w:rPr>
          <w:spacing w:val="-12"/>
        </w:rPr>
        <w:t xml:space="preserve"> </w:t>
      </w:r>
      <w:r>
        <w:t>daha</w:t>
      </w:r>
      <w:r>
        <w:rPr>
          <w:spacing w:val="-15"/>
        </w:rPr>
        <w:t xml:space="preserve"> </w:t>
      </w:r>
      <w:r>
        <w:t>kötü araçların seçildiğini açıklayan tavırdır. Lusorik tavır, oyuncunun kurucu kurallarla oyunu mümkün kıldığı için uyduğu tavırdır (Suits, 2012, s.54).</w:t>
      </w:r>
      <w:r>
        <w:rPr>
          <w:spacing w:val="40"/>
        </w:rPr>
        <w:t xml:space="preserve"> </w:t>
      </w:r>
      <w:r>
        <w:t>Dolaysıyla lusorik tavır, bir seçimi içerir.</w:t>
      </w:r>
      <w:r>
        <w:rPr>
          <w:spacing w:val="40"/>
        </w:rPr>
        <w:t xml:space="preserve"> </w:t>
      </w:r>
      <w:r>
        <w:t>Söz konusu seçim, oyun oynayan öznenin, bir amaca varmak için daha iyi araçlar dururken, sırf oyun oynamak için daha kötü araçları gündelik yaşamdan farklı olarak seçmesidir. Çünkü genelde gündelik yaşamda amaca ulaşmak için daha kötü araçlar değil, daha iyi, verimli araçlar seçilir.</w:t>
      </w:r>
      <w:r>
        <w:rPr>
          <w:spacing w:val="40"/>
        </w:rPr>
        <w:t xml:space="preserve"> </w:t>
      </w:r>
      <w:r>
        <w:t>Daha kötü ve verimsiz araçları</w:t>
      </w:r>
      <w:r>
        <w:rPr>
          <w:spacing w:val="-15"/>
        </w:rPr>
        <w:t xml:space="preserve"> </w:t>
      </w:r>
      <w:r>
        <w:t>seçme,</w:t>
      </w:r>
      <w:r>
        <w:rPr>
          <w:spacing w:val="-13"/>
        </w:rPr>
        <w:t xml:space="preserve"> </w:t>
      </w:r>
      <w:r>
        <w:t>ahmakça</w:t>
      </w:r>
      <w:r>
        <w:rPr>
          <w:spacing w:val="-13"/>
        </w:rPr>
        <w:t xml:space="preserve"> </w:t>
      </w:r>
      <w:r>
        <w:t>bir</w:t>
      </w:r>
      <w:r>
        <w:rPr>
          <w:spacing w:val="-15"/>
        </w:rPr>
        <w:t xml:space="preserve"> </w:t>
      </w:r>
      <w:r>
        <w:t>tutum</w:t>
      </w:r>
      <w:r>
        <w:rPr>
          <w:spacing w:val="-14"/>
        </w:rPr>
        <w:t xml:space="preserve"> </w:t>
      </w:r>
      <w:r>
        <w:t>olur</w:t>
      </w:r>
      <w:r>
        <w:rPr>
          <w:spacing w:val="-15"/>
        </w:rPr>
        <w:t xml:space="preserve"> </w:t>
      </w:r>
      <w:r>
        <w:t>ki,</w:t>
      </w:r>
      <w:r>
        <w:rPr>
          <w:spacing w:val="-12"/>
        </w:rPr>
        <w:t xml:space="preserve"> </w:t>
      </w:r>
      <w:r>
        <w:t>çoğunlukla</w:t>
      </w:r>
      <w:r>
        <w:rPr>
          <w:spacing w:val="-15"/>
        </w:rPr>
        <w:t xml:space="preserve"> </w:t>
      </w:r>
      <w:r>
        <w:t>alayla</w:t>
      </w:r>
      <w:r>
        <w:rPr>
          <w:spacing w:val="-13"/>
        </w:rPr>
        <w:t xml:space="preserve"> </w:t>
      </w:r>
      <w:r>
        <w:t>karşılanır.</w:t>
      </w:r>
      <w:r>
        <w:rPr>
          <w:spacing w:val="-14"/>
        </w:rPr>
        <w:t xml:space="preserve"> </w:t>
      </w:r>
      <w:r>
        <w:t>Oysaki</w:t>
      </w:r>
      <w:r>
        <w:rPr>
          <w:spacing w:val="-14"/>
        </w:rPr>
        <w:t xml:space="preserve"> </w:t>
      </w:r>
      <w:r>
        <w:t>oyunda en</w:t>
      </w:r>
      <w:r>
        <w:rPr>
          <w:spacing w:val="-15"/>
        </w:rPr>
        <w:t xml:space="preserve"> </w:t>
      </w:r>
      <w:r>
        <w:t>verimsiz</w:t>
      </w:r>
      <w:r>
        <w:rPr>
          <w:spacing w:val="-15"/>
        </w:rPr>
        <w:t xml:space="preserve"> </w:t>
      </w:r>
      <w:r>
        <w:t>araçlar</w:t>
      </w:r>
      <w:r>
        <w:rPr>
          <w:spacing w:val="-15"/>
        </w:rPr>
        <w:t xml:space="preserve"> </w:t>
      </w:r>
      <w:r>
        <w:t>seçilir.</w:t>
      </w:r>
      <w:r>
        <w:rPr>
          <w:spacing w:val="-15"/>
        </w:rPr>
        <w:t xml:space="preserve"> </w:t>
      </w:r>
      <w:r>
        <w:t>Öyleyse</w:t>
      </w:r>
      <w:r>
        <w:rPr>
          <w:spacing w:val="-15"/>
        </w:rPr>
        <w:t xml:space="preserve"> </w:t>
      </w:r>
      <w:r>
        <w:t>sorulması</w:t>
      </w:r>
      <w:r>
        <w:rPr>
          <w:spacing w:val="-15"/>
        </w:rPr>
        <w:t xml:space="preserve"> </w:t>
      </w:r>
      <w:r>
        <w:t>gereken,</w:t>
      </w:r>
      <w:r>
        <w:rPr>
          <w:spacing w:val="-15"/>
        </w:rPr>
        <w:t xml:space="preserve"> </w:t>
      </w:r>
      <w:r>
        <w:t>“ne</w:t>
      </w:r>
      <w:r>
        <w:rPr>
          <w:spacing w:val="-15"/>
        </w:rPr>
        <w:t xml:space="preserve"> </w:t>
      </w:r>
      <w:r>
        <w:t>oluyor</w:t>
      </w:r>
      <w:r>
        <w:rPr>
          <w:spacing w:val="-15"/>
        </w:rPr>
        <w:t xml:space="preserve"> </w:t>
      </w:r>
      <w:r>
        <w:t>da</w:t>
      </w:r>
      <w:r>
        <w:rPr>
          <w:spacing w:val="-15"/>
        </w:rPr>
        <w:t xml:space="preserve"> </w:t>
      </w:r>
      <w:r>
        <w:t>oyuncu,</w:t>
      </w:r>
      <w:r>
        <w:rPr>
          <w:spacing w:val="-15"/>
        </w:rPr>
        <w:t xml:space="preserve"> </w:t>
      </w:r>
      <w:r>
        <w:t>belirtilen amaçlara daha verimli araçlarla ulaşmak varken, en verimsiz araçları seçebiliyor?”</w:t>
      </w:r>
    </w:p>
    <w:p w14:paraId="627DDE28" w14:textId="77777777" w:rsidR="00C146B3" w:rsidRDefault="003F6677">
      <w:pPr>
        <w:pStyle w:val="GvdeMetni"/>
        <w:spacing w:before="202" w:line="360" w:lineRule="auto"/>
        <w:ind w:right="534" w:firstLine="708"/>
        <w:jc w:val="both"/>
      </w:pPr>
      <w:r>
        <w:t>Bu sorunun yanıtı, oyun oynama isteği ve oyun oynadığında oyuncunun yaşadığı zevktir. Oyuncu, oyundan gelen zevkin, oyunun amacından bağımsız olmayan kurallı yapıdan geldiğini bilir. Aynı zamanda oyuncu, oyun evrenini kuran özelliklerin, amaç, kurallar ve oyunun izin verdiği araçlar olduğunu da bilir. Oyuncunun</w:t>
      </w:r>
      <w:r>
        <w:rPr>
          <w:spacing w:val="71"/>
        </w:rPr>
        <w:t xml:space="preserve"> </w:t>
      </w:r>
      <w:r>
        <w:t>somut</w:t>
      </w:r>
      <w:r>
        <w:rPr>
          <w:spacing w:val="74"/>
        </w:rPr>
        <w:t xml:space="preserve"> </w:t>
      </w:r>
      <w:r>
        <w:t>dünyadan</w:t>
      </w:r>
      <w:r>
        <w:rPr>
          <w:spacing w:val="73"/>
        </w:rPr>
        <w:t xml:space="preserve"> </w:t>
      </w:r>
      <w:r>
        <w:t>kopup,</w:t>
      </w:r>
      <w:r>
        <w:rPr>
          <w:spacing w:val="74"/>
        </w:rPr>
        <w:t xml:space="preserve"> </w:t>
      </w:r>
      <w:r>
        <w:t>oyun</w:t>
      </w:r>
      <w:r>
        <w:rPr>
          <w:spacing w:val="75"/>
        </w:rPr>
        <w:t xml:space="preserve"> </w:t>
      </w:r>
      <w:r>
        <w:t>evreninin</w:t>
      </w:r>
      <w:r>
        <w:rPr>
          <w:spacing w:val="74"/>
        </w:rPr>
        <w:t xml:space="preserve"> </w:t>
      </w:r>
      <w:r>
        <w:t>içinde</w:t>
      </w:r>
      <w:r>
        <w:rPr>
          <w:spacing w:val="72"/>
        </w:rPr>
        <w:t xml:space="preserve"> </w:t>
      </w:r>
      <w:r>
        <w:t>kendini</w:t>
      </w:r>
      <w:r>
        <w:rPr>
          <w:spacing w:val="79"/>
        </w:rPr>
        <w:t xml:space="preserve"> </w:t>
      </w:r>
      <w:r>
        <w:rPr>
          <w:spacing w:val="-2"/>
        </w:rPr>
        <w:t>kaybetmesi,</w:t>
      </w:r>
    </w:p>
    <w:p w14:paraId="11C09826" w14:textId="77777777" w:rsidR="00C146B3" w:rsidRDefault="00C146B3">
      <w:pPr>
        <w:spacing w:line="360" w:lineRule="auto"/>
        <w:jc w:val="both"/>
        <w:sectPr w:rsidR="00C146B3">
          <w:pgSz w:w="11920" w:h="16850"/>
          <w:pgMar w:top="1860" w:right="880" w:bottom="280" w:left="1460" w:header="1428" w:footer="0" w:gutter="0"/>
          <w:cols w:space="708"/>
        </w:sectPr>
      </w:pPr>
    </w:p>
    <w:p w14:paraId="2499A7B3" w14:textId="77777777" w:rsidR="00C146B3" w:rsidRDefault="003F6677">
      <w:pPr>
        <w:pStyle w:val="GvdeMetni"/>
        <w:spacing w:before="100" w:line="360" w:lineRule="auto"/>
        <w:ind w:right="533"/>
        <w:jc w:val="both"/>
      </w:pPr>
      <w:r>
        <w:t>oyununun</w:t>
      </w:r>
      <w:r>
        <w:rPr>
          <w:spacing w:val="-7"/>
        </w:rPr>
        <w:t xml:space="preserve"> </w:t>
      </w:r>
      <w:r>
        <w:t>bu</w:t>
      </w:r>
      <w:r>
        <w:rPr>
          <w:spacing w:val="-7"/>
        </w:rPr>
        <w:t xml:space="preserve"> </w:t>
      </w:r>
      <w:r>
        <w:t>öğeleri</w:t>
      </w:r>
      <w:r>
        <w:rPr>
          <w:spacing w:val="-7"/>
        </w:rPr>
        <w:t xml:space="preserve"> </w:t>
      </w:r>
      <w:r>
        <w:t>sayesinde</w:t>
      </w:r>
      <w:r>
        <w:rPr>
          <w:spacing w:val="-7"/>
        </w:rPr>
        <w:t xml:space="preserve"> </w:t>
      </w:r>
      <w:r>
        <w:t>olur.</w:t>
      </w:r>
      <w:r>
        <w:rPr>
          <w:spacing w:val="-8"/>
        </w:rPr>
        <w:t xml:space="preserve"> </w:t>
      </w:r>
      <w:r>
        <w:t>Oyuncu,</w:t>
      </w:r>
      <w:r>
        <w:rPr>
          <w:spacing w:val="-7"/>
        </w:rPr>
        <w:t xml:space="preserve"> </w:t>
      </w:r>
      <w:r>
        <w:t>tamamen</w:t>
      </w:r>
      <w:r>
        <w:rPr>
          <w:spacing w:val="-8"/>
        </w:rPr>
        <w:t xml:space="preserve"> </w:t>
      </w:r>
      <w:r>
        <w:t>bilincinde</w:t>
      </w:r>
      <w:r>
        <w:rPr>
          <w:spacing w:val="-8"/>
        </w:rPr>
        <w:t xml:space="preserve"> </w:t>
      </w:r>
      <w:r>
        <w:t>bir</w:t>
      </w:r>
      <w:r>
        <w:rPr>
          <w:spacing w:val="-8"/>
        </w:rPr>
        <w:t xml:space="preserve"> </w:t>
      </w:r>
      <w:r>
        <w:t>biçimde</w:t>
      </w:r>
      <w:r>
        <w:rPr>
          <w:spacing w:val="-8"/>
        </w:rPr>
        <w:t xml:space="preserve"> </w:t>
      </w:r>
      <w:r>
        <w:t>oyunun ontolojisinden gelen zorunluluğu kabul eder ve ona göre ister. Bu istem Suits’e göre lusorik bir tavırdır. Lusorik tavır, oyuncu özneyi karakterize eder. Lusorik tavır, tamamen oyuna içsel bir tutumu ifade eder.</w:t>
      </w:r>
    </w:p>
    <w:p w14:paraId="35C332DA" w14:textId="77777777" w:rsidR="00C146B3" w:rsidRDefault="003F6677">
      <w:pPr>
        <w:pStyle w:val="GvdeMetni"/>
        <w:spacing w:before="199" w:line="360" w:lineRule="auto"/>
        <w:ind w:right="535" w:firstLine="708"/>
        <w:jc w:val="both"/>
      </w:pPr>
      <w:r>
        <w:t>Görüldüğü gibi Suits’in oyun kuramında, diğer kuramcılardan farklı olarak oyun</w:t>
      </w:r>
      <w:r>
        <w:rPr>
          <w:spacing w:val="-10"/>
        </w:rPr>
        <w:t xml:space="preserve"> </w:t>
      </w:r>
      <w:r>
        <w:t>evrenini</w:t>
      </w:r>
      <w:r>
        <w:rPr>
          <w:spacing w:val="-9"/>
        </w:rPr>
        <w:t xml:space="preserve"> </w:t>
      </w:r>
      <w:r>
        <w:t>oluşturan</w:t>
      </w:r>
      <w:r>
        <w:rPr>
          <w:spacing w:val="-10"/>
        </w:rPr>
        <w:t xml:space="preserve"> </w:t>
      </w:r>
      <w:r>
        <w:t>sadece</w:t>
      </w:r>
      <w:r>
        <w:rPr>
          <w:spacing w:val="-11"/>
        </w:rPr>
        <w:t xml:space="preserve"> </w:t>
      </w:r>
      <w:r>
        <w:t>oyunun</w:t>
      </w:r>
      <w:r>
        <w:rPr>
          <w:spacing w:val="-10"/>
        </w:rPr>
        <w:t xml:space="preserve"> </w:t>
      </w:r>
      <w:r>
        <w:t>kuralları</w:t>
      </w:r>
      <w:r>
        <w:rPr>
          <w:spacing w:val="-10"/>
        </w:rPr>
        <w:t xml:space="preserve"> </w:t>
      </w:r>
      <w:r>
        <w:t>ya</w:t>
      </w:r>
      <w:r>
        <w:rPr>
          <w:spacing w:val="-11"/>
        </w:rPr>
        <w:t xml:space="preserve"> </w:t>
      </w:r>
      <w:r>
        <w:t>da</w:t>
      </w:r>
      <w:r>
        <w:rPr>
          <w:spacing w:val="-11"/>
        </w:rPr>
        <w:t xml:space="preserve"> </w:t>
      </w:r>
      <w:r>
        <w:t>araçları</w:t>
      </w:r>
      <w:r>
        <w:rPr>
          <w:spacing w:val="-10"/>
        </w:rPr>
        <w:t xml:space="preserve"> </w:t>
      </w:r>
      <w:r>
        <w:t>değil,</w:t>
      </w:r>
      <w:r>
        <w:rPr>
          <w:spacing w:val="-10"/>
        </w:rPr>
        <w:t xml:space="preserve"> </w:t>
      </w:r>
      <w:r>
        <w:t>öncelikle</w:t>
      </w:r>
      <w:r>
        <w:rPr>
          <w:spacing w:val="-10"/>
        </w:rPr>
        <w:t xml:space="preserve"> </w:t>
      </w:r>
      <w:r>
        <w:t>oyunun amacıdır. Söz konusu amaç, oyuncunun oyunla etkileşime geçmeden önceki amacı değil aynı zamanda oyun oynama edimi esnasında, oyuncunun oyunla doğrudan kurmuş olduğu etkileşim sonucunda şekillenen bir amaçtır. Ayrıca Suits’in sonuçtan ziyade amaca odaklanmış oyun eylemi, ahlaki eylemin amacına odaklanmış Kant’ın ahlak görüşünü akla getirir. Nasıl ki Kant’ta bir eylemi ahlaki kılan, eylemin sonucu değilse, Suits açısından da oyunu, oyun yapan, oyuncunun lusorik amaca uygun oynamasıdır. Suits, lusorik amaç kavramıyla, Huizinga ve Caillois’den farklı olarak, oyununun ontolojik yapısı içine oyuncuyu koymakta, oyuncunun oyun oynama niyetini/amacını, oyunu belirleyen bir unsura dönüştürmektedir.</w:t>
      </w:r>
    </w:p>
    <w:p w14:paraId="1C82B136" w14:textId="77777777" w:rsidR="00C146B3" w:rsidRDefault="003F6677">
      <w:pPr>
        <w:pStyle w:val="GvdeMetni"/>
        <w:spacing w:before="202" w:line="360" w:lineRule="auto"/>
        <w:ind w:right="533" w:firstLine="708"/>
        <w:jc w:val="both"/>
      </w:pPr>
      <w:r>
        <w:t>Özet</w:t>
      </w:r>
      <w:r>
        <w:rPr>
          <w:spacing w:val="-3"/>
        </w:rPr>
        <w:t xml:space="preserve"> </w:t>
      </w:r>
      <w:r>
        <w:t>olarak,</w:t>
      </w:r>
      <w:r>
        <w:rPr>
          <w:spacing w:val="-3"/>
        </w:rPr>
        <w:t xml:space="preserve"> </w:t>
      </w:r>
      <w:r>
        <w:t>bir</w:t>
      </w:r>
      <w:r>
        <w:rPr>
          <w:spacing w:val="-3"/>
        </w:rPr>
        <w:t xml:space="preserve"> </w:t>
      </w:r>
      <w:r>
        <w:t>oyununu</w:t>
      </w:r>
      <w:r>
        <w:rPr>
          <w:spacing w:val="-2"/>
        </w:rPr>
        <w:t xml:space="preserve"> </w:t>
      </w:r>
      <w:r>
        <w:t>oyun</w:t>
      </w:r>
      <w:r>
        <w:rPr>
          <w:spacing w:val="-3"/>
        </w:rPr>
        <w:t xml:space="preserve"> </w:t>
      </w:r>
      <w:r>
        <w:t>yapan,</w:t>
      </w:r>
      <w:r>
        <w:rPr>
          <w:spacing w:val="-3"/>
        </w:rPr>
        <w:t xml:space="preserve"> </w:t>
      </w:r>
      <w:r>
        <w:t>oyun</w:t>
      </w:r>
      <w:r>
        <w:rPr>
          <w:spacing w:val="-3"/>
        </w:rPr>
        <w:t xml:space="preserve"> </w:t>
      </w:r>
      <w:r>
        <w:t>sahasını</w:t>
      </w:r>
      <w:r>
        <w:rPr>
          <w:spacing w:val="-3"/>
        </w:rPr>
        <w:t xml:space="preserve"> </w:t>
      </w:r>
      <w:r>
        <w:t>kuran</w:t>
      </w:r>
      <w:r>
        <w:rPr>
          <w:spacing w:val="-3"/>
        </w:rPr>
        <w:t xml:space="preserve"> </w:t>
      </w:r>
      <w:r>
        <w:t>temel</w:t>
      </w:r>
      <w:r>
        <w:rPr>
          <w:spacing w:val="-3"/>
        </w:rPr>
        <w:t xml:space="preserve"> </w:t>
      </w:r>
      <w:r>
        <w:t>özelliklerden biri</w:t>
      </w:r>
      <w:r>
        <w:rPr>
          <w:spacing w:val="-13"/>
        </w:rPr>
        <w:t xml:space="preserve"> </w:t>
      </w:r>
      <w:r>
        <w:t>oyunun</w:t>
      </w:r>
      <w:r>
        <w:rPr>
          <w:spacing w:val="-13"/>
        </w:rPr>
        <w:t xml:space="preserve"> </w:t>
      </w:r>
      <w:r>
        <w:t>kurallarıdır.</w:t>
      </w:r>
      <w:r>
        <w:rPr>
          <w:spacing w:val="-14"/>
        </w:rPr>
        <w:t xml:space="preserve"> </w:t>
      </w:r>
      <w:r>
        <w:t>Bir</w:t>
      </w:r>
      <w:r>
        <w:rPr>
          <w:spacing w:val="-13"/>
        </w:rPr>
        <w:t xml:space="preserve"> </w:t>
      </w:r>
      <w:r>
        <w:t>oyunda</w:t>
      </w:r>
      <w:r>
        <w:rPr>
          <w:spacing w:val="-14"/>
        </w:rPr>
        <w:t xml:space="preserve"> </w:t>
      </w:r>
      <w:r>
        <w:t>kurallar,</w:t>
      </w:r>
      <w:r>
        <w:rPr>
          <w:spacing w:val="-14"/>
        </w:rPr>
        <w:t xml:space="preserve"> </w:t>
      </w:r>
      <w:r>
        <w:t>oynama</w:t>
      </w:r>
      <w:r>
        <w:rPr>
          <w:spacing w:val="-14"/>
        </w:rPr>
        <w:t xml:space="preserve"> </w:t>
      </w:r>
      <w:r>
        <w:t>eylemini</w:t>
      </w:r>
      <w:r>
        <w:rPr>
          <w:spacing w:val="-12"/>
        </w:rPr>
        <w:t xml:space="preserve"> </w:t>
      </w:r>
      <w:r>
        <w:t>mümkün</w:t>
      </w:r>
      <w:r>
        <w:rPr>
          <w:spacing w:val="-13"/>
        </w:rPr>
        <w:t xml:space="preserve"> </w:t>
      </w:r>
      <w:r>
        <w:t>kılarken,</w:t>
      </w:r>
      <w:r>
        <w:rPr>
          <w:spacing w:val="-13"/>
        </w:rPr>
        <w:t xml:space="preserve"> </w:t>
      </w:r>
      <w:r>
        <w:t>aynı zamanda oyunun kendine has zamanını ve mekanını yaratır. Fakat oyun sadece kurallar ve kuralların izin verdiği araçtan ibaret değildir. Bir de her oyuna içkin olan amaç ögesi vardır. Bir oyunda amaç, araçları belirlerken, aynı zamanda oyuncunun doğrudan oyunun ontolojik yapıya girmesini sağlar. Bu durum, oyuncunun ontolojik yapı tarafından belirlenmesini sağlarken, oyuncunun da oyunu etkilemesini sağlar. Böylece</w:t>
      </w:r>
      <w:r>
        <w:rPr>
          <w:spacing w:val="-15"/>
        </w:rPr>
        <w:t xml:space="preserve"> </w:t>
      </w:r>
      <w:r>
        <w:t>Fink’in,</w:t>
      </w:r>
      <w:r>
        <w:rPr>
          <w:spacing w:val="-15"/>
        </w:rPr>
        <w:t xml:space="preserve"> </w:t>
      </w:r>
      <w:r>
        <w:t>insani</w:t>
      </w:r>
      <w:r>
        <w:rPr>
          <w:spacing w:val="-15"/>
        </w:rPr>
        <w:t xml:space="preserve"> </w:t>
      </w:r>
      <w:r>
        <w:t>edim</w:t>
      </w:r>
      <w:r>
        <w:rPr>
          <w:spacing w:val="-15"/>
        </w:rPr>
        <w:t xml:space="preserve"> </w:t>
      </w:r>
      <w:r>
        <w:t>ve</w:t>
      </w:r>
      <w:r>
        <w:rPr>
          <w:spacing w:val="-15"/>
        </w:rPr>
        <w:t xml:space="preserve"> </w:t>
      </w:r>
      <w:r>
        <w:t>ilişkilerle</w:t>
      </w:r>
      <w:r>
        <w:rPr>
          <w:spacing w:val="-15"/>
        </w:rPr>
        <w:t xml:space="preserve"> </w:t>
      </w:r>
      <w:r>
        <w:t>anlam</w:t>
      </w:r>
      <w:r>
        <w:rPr>
          <w:spacing w:val="-15"/>
        </w:rPr>
        <w:t xml:space="preserve"> </w:t>
      </w:r>
      <w:r>
        <w:t>kazanan,</w:t>
      </w:r>
      <w:r>
        <w:rPr>
          <w:spacing w:val="-15"/>
        </w:rPr>
        <w:t xml:space="preserve"> </w:t>
      </w:r>
      <w:r>
        <w:t>karşılıklı</w:t>
      </w:r>
      <w:r>
        <w:rPr>
          <w:spacing w:val="-15"/>
        </w:rPr>
        <w:t xml:space="preserve"> </w:t>
      </w:r>
      <w:r>
        <w:t>birbirini</w:t>
      </w:r>
      <w:r>
        <w:rPr>
          <w:spacing w:val="-15"/>
        </w:rPr>
        <w:t xml:space="preserve"> </w:t>
      </w:r>
      <w:r>
        <w:t>etkileyen, “</w:t>
      </w:r>
      <w:r>
        <w:rPr>
          <w:i/>
        </w:rPr>
        <w:t>bir dünya da olma</w:t>
      </w:r>
      <w:r>
        <w:t>” haline benzer dediği sihirli oyun dünyası, sadece kazanmaya odaklı, sıkıştığında hile yapan, Czentovic’den farklı olarak, Dr. K’nın bir hevesle, sadece oyun oynama niyetiyle oynadığı, kurallara uyduğu “lusorik tavır” da gerçekleşir.</w:t>
      </w:r>
      <w:r>
        <w:rPr>
          <w:spacing w:val="40"/>
        </w:rPr>
        <w:t xml:space="preserve"> </w:t>
      </w:r>
      <w:r>
        <w:t>Oyun</w:t>
      </w:r>
      <w:r>
        <w:rPr>
          <w:spacing w:val="-11"/>
        </w:rPr>
        <w:t xml:space="preserve"> </w:t>
      </w:r>
      <w:r>
        <w:t>dünyası,</w:t>
      </w:r>
      <w:r>
        <w:rPr>
          <w:spacing w:val="-10"/>
        </w:rPr>
        <w:t xml:space="preserve"> </w:t>
      </w:r>
      <w:r>
        <w:t>kural</w:t>
      </w:r>
      <w:r>
        <w:rPr>
          <w:spacing w:val="-10"/>
        </w:rPr>
        <w:t xml:space="preserve"> </w:t>
      </w:r>
      <w:r>
        <w:t>ve</w:t>
      </w:r>
      <w:r>
        <w:rPr>
          <w:spacing w:val="-12"/>
        </w:rPr>
        <w:t xml:space="preserve"> </w:t>
      </w:r>
      <w:r>
        <w:t>araç</w:t>
      </w:r>
      <w:r>
        <w:rPr>
          <w:spacing w:val="-12"/>
        </w:rPr>
        <w:t xml:space="preserve"> </w:t>
      </w:r>
      <w:r>
        <w:t>belirleniminin</w:t>
      </w:r>
      <w:r>
        <w:rPr>
          <w:spacing w:val="-10"/>
        </w:rPr>
        <w:t xml:space="preserve"> </w:t>
      </w:r>
      <w:r>
        <w:t>ötesinde,</w:t>
      </w:r>
      <w:r>
        <w:rPr>
          <w:spacing w:val="-11"/>
        </w:rPr>
        <w:t xml:space="preserve"> </w:t>
      </w:r>
      <w:r>
        <w:t>oyuncunun</w:t>
      </w:r>
      <w:r>
        <w:rPr>
          <w:spacing w:val="-11"/>
        </w:rPr>
        <w:t xml:space="preserve"> </w:t>
      </w:r>
      <w:r>
        <w:t>niyetiyle birlikte anlam kazanan bir gerçeklik olarak diğer yaşam fenomenleri içinde, kendine özgü yapısıyla yerini alır.</w:t>
      </w:r>
    </w:p>
    <w:p w14:paraId="5CD51A31" w14:textId="77777777" w:rsidR="00C146B3" w:rsidRDefault="00C146B3">
      <w:pPr>
        <w:spacing w:line="360" w:lineRule="auto"/>
        <w:jc w:val="both"/>
        <w:sectPr w:rsidR="00C146B3">
          <w:pgSz w:w="11920" w:h="16850"/>
          <w:pgMar w:top="1860" w:right="880" w:bottom="280" w:left="1460" w:header="1428" w:footer="0" w:gutter="0"/>
          <w:cols w:space="708"/>
        </w:sectPr>
      </w:pPr>
    </w:p>
    <w:p w14:paraId="765A9EC4" w14:textId="77777777" w:rsidR="00C146B3" w:rsidRDefault="003F6677">
      <w:pPr>
        <w:pStyle w:val="Balk1"/>
        <w:numPr>
          <w:ilvl w:val="1"/>
          <w:numId w:val="8"/>
        </w:numPr>
        <w:tabs>
          <w:tab w:val="left" w:pos="1228"/>
        </w:tabs>
        <w:spacing w:before="100"/>
      </w:pPr>
      <w:r>
        <w:t>GÖNÜLLÜ</w:t>
      </w:r>
      <w:r>
        <w:rPr>
          <w:spacing w:val="-3"/>
        </w:rPr>
        <w:t xml:space="preserve"> </w:t>
      </w:r>
      <w:r>
        <w:t>BİR</w:t>
      </w:r>
      <w:r>
        <w:rPr>
          <w:spacing w:val="-3"/>
        </w:rPr>
        <w:t xml:space="preserve"> </w:t>
      </w:r>
      <w:r>
        <w:t>ETKİNLİK</w:t>
      </w:r>
      <w:r>
        <w:rPr>
          <w:spacing w:val="-2"/>
        </w:rPr>
        <w:t xml:space="preserve"> </w:t>
      </w:r>
      <w:r>
        <w:t>OLARAK OYUN:</w:t>
      </w:r>
      <w:r>
        <w:rPr>
          <w:spacing w:val="-4"/>
        </w:rPr>
        <w:t xml:space="preserve"> </w:t>
      </w:r>
      <w:r>
        <w:t>NEGATİF</w:t>
      </w:r>
      <w:r>
        <w:rPr>
          <w:spacing w:val="-1"/>
        </w:rPr>
        <w:t xml:space="preserve"> </w:t>
      </w:r>
      <w:r>
        <w:rPr>
          <w:spacing w:val="-2"/>
        </w:rPr>
        <w:t>ÖZGÜRLÜK</w:t>
      </w:r>
    </w:p>
    <w:p w14:paraId="0D89C4A9" w14:textId="77777777" w:rsidR="00C146B3" w:rsidRDefault="00C146B3">
      <w:pPr>
        <w:pStyle w:val="GvdeMetni"/>
        <w:spacing w:before="84"/>
        <w:ind w:left="0"/>
        <w:rPr>
          <w:b/>
        </w:rPr>
      </w:pPr>
    </w:p>
    <w:p w14:paraId="794A39D1" w14:textId="77777777" w:rsidR="00C146B3" w:rsidRDefault="003F6677">
      <w:pPr>
        <w:pStyle w:val="GvdeMetni"/>
        <w:spacing w:line="360" w:lineRule="auto"/>
        <w:ind w:right="536" w:firstLine="708"/>
        <w:jc w:val="both"/>
      </w:pPr>
      <w:r>
        <w:t>Bir önceki kısımda, “oyunu oyun yapan temel özellikler nedir?” sorusunun yanıtı arandı. Bir oyunu oyun yapan özelliklerden “kural”, “araç”, “amaç” ilişkisi üzerinde duruldu. Bu sorunun hemen yanı başına ilişerek, bu tez çalışmasının konusuyla ilgili şu soruları sormak gerekir: (a) Oyunun ontolojik özellikleri içinde özgürlüğün bir yeri var mıdır? ve (b) bu özgürlük, nasıl bir özgürlüktür?</w:t>
      </w:r>
    </w:p>
    <w:p w14:paraId="2F99107F" w14:textId="77777777" w:rsidR="00C146B3" w:rsidRDefault="003F6677">
      <w:pPr>
        <w:pStyle w:val="GvdeMetni"/>
        <w:spacing w:before="201" w:line="360" w:lineRule="auto"/>
        <w:ind w:right="534" w:firstLine="708"/>
        <w:jc w:val="both"/>
      </w:pPr>
      <w:r>
        <w:t>Bir önceki kısımda gösterilmeye çalışılan, bir oyunun, oyuncunun içinde bulunduğu, hareket ettiği alandan ibaret, basit bir alan olmadığı, oyuncuya bir dünya sunduğudur.</w:t>
      </w:r>
      <w:r>
        <w:rPr>
          <w:spacing w:val="40"/>
        </w:rPr>
        <w:t xml:space="preserve"> </w:t>
      </w:r>
      <w:r>
        <w:t>Fakat</w:t>
      </w:r>
      <w:r>
        <w:rPr>
          <w:spacing w:val="-5"/>
        </w:rPr>
        <w:t xml:space="preserve"> </w:t>
      </w:r>
      <w:r>
        <w:t>“bir</w:t>
      </w:r>
      <w:r>
        <w:rPr>
          <w:spacing w:val="-8"/>
        </w:rPr>
        <w:t xml:space="preserve"> </w:t>
      </w:r>
      <w:r>
        <w:t>dünya</w:t>
      </w:r>
      <w:r>
        <w:rPr>
          <w:spacing w:val="-8"/>
        </w:rPr>
        <w:t xml:space="preserve"> </w:t>
      </w:r>
      <w:r>
        <w:t>olarak</w:t>
      </w:r>
      <w:r>
        <w:rPr>
          <w:spacing w:val="-7"/>
        </w:rPr>
        <w:t xml:space="preserve"> </w:t>
      </w:r>
      <w:r>
        <w:t>oyun”,</w:t>
      </w:r>
      <w:r>
        <w:rPr>
          <w:spacing w:val="-5"/>
        </w:rPr>
        <w:t xml:space="preserve"> </w:t>
      </w:r>
      <w:r>
        <w:t>insani</w:t>
      </w:r>
      <w:r>
        <w:rPr>
          <w:spacing w:val="-5"/>
        </w:rPr>
        <w:t xml:space="preserve"> </w:t>
      </w:r>
      <w:r>
        <w:t>edim</w:t>
      </w:r>
      <w:r>
        <w:rPr>
          <w:spacing w:val="-7"/>
        </w:rPr>
        <w:t xml:space="preserve"> </w:t>
      </w:r>
      <w:r>
        <w:t>ve</w:t>
      </w:r>
      <w:r>
        <w:rPr>
          <w:spacing w:val="-8"/>
        </w:rPr>
        <w:t xml:space="preserve"> </w:t>
      </w:r>
      <w:r>
        <w:t>ilişkilerle</w:t>
      </w:r>
      <w:r>
        <w:rPr>
          <w:spacing w:val="-6"/>
        </w:rPr>
        <w:t xml:space="preserve"> </w:t>
      </w:r>
      <w:r>
        <w:t>anlam</w:t>
      </w:r>
      <w:r>
        <w:rPr>
          <w:spacing w:val="-5"/>
        </w:rPr>
        <w:t xml:space="preserve"> </w:t>
      </w:r>
      <w:r>
        <w:t>kazanan, somut</w:t>
      </w:r>
      <w:r>
        <w:rPr>
          <w:spacing w:val="-9"/>
        </w:rPr>
        <w:t xml:space="preserve"> </w:t>
      </w:r>
      <w:r>
        <w:t>yaşama</w:t>
      </w:r>
      <w:r>
        <w:rPr>
          <w:spacing w:val="-10"/>
        </w:rPr>
        <w:t xml:space="preserve"> </w:t>
      </w:r>
      <w:r>
        <w:t>benzer</w:t>
      </w:r>
      <w:r>
        <w:rPr>
          <w:spacing w:val="-10"/>
        </w:rPr>
        <w:t xml:space="preserve"> </w:t>
      </w:r>
      <w:r>
        <w:t>ama</w:t>
      </w:r>
      <w:r>
        <w:rPr>
          <w:spacing w:val="-11"/>
        </w:rPr>
        <w:t xml:space="preserve"> </w:t>
      </w:r>
      <w:r>
        <w:t>aynı</w:t>
      </w:r>
      <w:r>
        <w:rPr>
          <w:spacing w:val="-9"/>
        </w:rPr>
        <w:t xml:space="preserve"> </w:t>
      </w:r>
      <w:r>
        <w:t>zamanda</w:t>
      </w:r>
      <w:r>
        <w:rPr>
          <w:spacing w:val="-11"/>
        </w:rPr>
        <w:t xml:space="preserve"> </w:t>
      </w:r>
      <w:r>
        <w:t>somut</w:t>
      </w:r>
      <w:r>
        <w:rPr>
          <w:spacing w:val="-9"/>
        </w:rPr>
        <w:t xml:space="preserve"> </w:t>
      </w:r>
      <w:r>
        <w:t>yaşamdan</w:t>
      </w:r>
      <w:r>
        <w:rPr>
          <w:spacing w:val="-10"/>
        </w:rPr>
        <w:t xml:space="preserve"> </w:t>
      </w:r>
      <w:r>
        <w:t>farklı</w:t>
      </w:r>
      <w:r>
        <w:rPr>
          <w:spacing w:val="-9"/>
        </w:rPr>
        <w:t xml:space="preserve"> </w:t>
      </w:r>
      <w:r>
        <w:t>bir</w:t>
      </w:r>
      <w:r>
        <w:rPr>
          <w:spacing w:val="-10"/>
        </w:rPr>
        <w:t xml:space="preserve"> </w:t>
      </w:r>
      <w:r>
        <w:t>gerçekliktir.</w:t>
      </w:r>
      <w:r>
        <w:rPr>
          <w:spacing w:val="-10"/>
        </w:rPr>
        <w:t xml:space="preserve"> </w:t>
      </w:r>
      <w:r>
        <w:t xml:space="preserve">Oyun gerçekliğinin oluşması açısından, bir oyunun kural ve araçları, oynama alanını oluştururken ya da Hans Georg Gadamer (2004, s.107) gibi söylenirse </w:t>
      </w:r>
      <w:r>
        <w:rPr>
          <w:i/>
        </w:rPr>
        <w:t xml:space="preserve">“oyun alanını doldururken” </w:t>
      </w:r>
      <w:r>
        <w:t>amaç ve oyunun ototelik yapısı, oyun oynama eyleminin neliğinin anlaşılması</w:t>
      </w:r>
      <w:r>
        <w:rPr>
          <w:spacing w:val="-9"/>
        </w:rPr>
        <w:t xml:space="preserve"> </w:t>
      </w:r>
      <w:r>
        <w:t>açısından</w:t>
      </w:r>
      <w:r>
        <w:rPr>
          <w:spacing w:val="-10"/>
        </w:rPr>
        <w:t xml:space="preserve"> </w:t>
      </w:r>
      <w:r>
        <w:t>son</w:t>
      </w:r>
      <w:r>
        <w:rPr>
          <w:spacing w:val="-7"/>
        </w:rPr>
        <w:t xml:space="preserve"> </w:t>
      </w:r>
      <w:r>
        <w:t>derece</w:t>
      </w:r>
      <w:r>
        <w:rPr>
          <w:spacing w:val="-11"/>
        </w:rPr>
        <w:t xml:space="preserve"> </w:t>
      </w:r>
      <w:r>
        <w:t>önemli</w:t>
      </w:r>
      <w:r>
        <w:rPr>
          <w:spacing w:val="-9"/>
        </w:rPr>
        <w:t xml:space="preserve"> </w:t>
      </w:r>
      <w:r>
        <w:t>özelliklerdir.</w:t>
      </w:r>
      <w:r>
        <w:rPr>
          <w:spacing w:val="-10"/>
        </w:rPr>
        <w:t xml:space="preserve"> </w:t>
      </w:r>
      <w:r>
        <w:t>Ancak</w:t>
      </w:r>
      <w:r>
        <w:rPr>
          <w:spacing w:val="-8"/>
        </w:rPr>
        <w:t xml:space="preserve"> </w:t>
      </w:r>
      <w:r>
        <w:t>bir</w:t>
      </w:r>
      <w:r>
        <w:rPr>
          <w:spacing w:val="-10"/>
        </w:rPr>
        <w:t xml:space="preserve"> </w:t>
      </w:r>
      <w:r>
        <w:t>oyunun</w:t>
      </w:r>
      <w:r>
        <w:rPr>
          <w:spacing w:val="-10"/>
        </w:rPr>
        <w:t xml:space="preserve"> </w:t>
      </w:r>
      <w:r>
        <w:t>kural,</w:t>
      </w:r>
      <w:r>
        <w:rPr>
          <w:spacing w:val="-9"/>
        </w:rPr>
        <w:t xml:space="preserve"> </w:t>
      </w:r>
      <w:r>
        <w:t>araç</w:t>
      </w:r>
      <w:r>
        <w:rPr>
          <w:spacing w:val="-11"/>
        </w:rPr>
        <w:t xml:space="preserve"> </w:t>
      </w:r>
      <w:r>
        <w:t>ve amaç unsurları, oyun evreninin kurulması açısından çok önemli öğeler olmakla birlikte,</w:t>
      </w:r>
      <w:r>
        <w:rPr>
          <w:spacing w:val="-15"/>
        </w:rPr>
        <w:t xml:space="preserve"> </w:t>
      </w:r>
      <w:r>
        <w:t>oyunun</w:t>
      </w:r>
      <w:r>
        <w:rPr>
          <w:spacing w:val="-14"/>
        </w:rPr>
        <w:t xml:space="preserve"> </w:t>
      </w:r>
      <w:r>
        <w:t>insani</w:t>
      </w:r>
      <w:r>
        <w:rPr>
          <w:spacing w:val="-14"/>
        </w:rPr>
        <w:t xml:space="preserve"> </w:t>
      </w:r>
      <w:r>
        <w:t>edim</w:t>
      </w:r>
      <w:r>
        <w:rPr>
          <w:spacing w:val="-14"/>
        </w:rPr>
        <w:t xml:space="preserve"> </w:t>
      </w:r>
      <w:r>
        <w:t>ve</w:t>
      </w:r>
      <w:r>
        <w:rPr>
          <w:spacing w:val="-15"/>
        </w:rPr>
        <w:t xml:space="preserve"> </w:t>
      </w:r>
      <w:r>
        <w:t>ilişkilerle</w:t>
      </w:r>
      <w:r>
        <w:rPr>
          <w:spacing w:val="-15"/>
        </w:rPr>
        <w:t xml:space="preserve"> </w:t>
      </w:r>
      <w:r>
        <w:t>oluşan</w:t>
      </w:r>
      <w:r>
        <w:rPr>
          <w:spacing w:val="-15"/>
        </w:rPr>
        <w:t xml:space="preserve"> </w:t>
      </w:r>
      <w:r>
        <w:t>boyutlarını</w:t>
      </w:r>
      <w:r>
        <w:rPr>
          <w:spacing w:val="-14"/>
        </w:rPr>
        <w:t xml:space="preserve"> </w:t>
      </w:r>
      <w:r>
        <w:t>ve</w:t>
      </w:r>
      <w:r>
        <w:rPr>
          <w:spacing w:val="-15"/>
        </w:rPr>
        <w:t xml:space="preserve"> </w:t>
      </w:r>
      <w:r>
        <w:t>oyuncunun</w:t>
      </w:r>
      <w:r>
        <w:rPr>
          <w:spacing w:val="-12"/>
        </w:rPr>
        <w:t xml:space="preserve"> </w:t>
      </w:r>
      <w:r>
        <w:t>neden</w:t>
      </w:r>
      <w:r>
        <w:rPr>
          <w:spacing w:val="-14"/>
        </w:rPr>
        <w:t xml:space="preserve"> </w:t>
      </w:r>
      <w:r>
        <w:t>oyun oynar sorusunu yanıtlamaya yetmeyen özelliklerdir. Bu özelliklerin, insani edimle bağının kurulması gerekir. Bu anlamda, oyun dünyasını kuran ve oyun dünyası içine oyuncuyu çeken, oyuna ait ama aynı zamanda oyuncunun da duygularını ifade eden başka özelliklere bakmak gerekir. Bu özelliklerden biri “özgürlük”tür. Oyun literatürüne bakıldığında, oyunun ontik yapısı içinde kural, amaç, araç gibi özelliklerinin yanı sıra “özgürlük” kavramının da bir yeri olduğu görülür. Fakat bu tezin tek</w:t>
      </w:r>
      <w:r>
        <w:rPr>
          <w:spacing w:val="-1"/>
        </w:rPr>
        <w:t xml:space="preserve"> </w:t>
      </w:r>
      <w:r>
        <w:t>amacı, ontik yapı içinde</w:t>
      </w:r>
      <w:r>
        <w:rPr>
          <w:spacing w:val="-1"/>
        </w:rPr>
        <w:t xml:space="preserve"> </w:t>
      </w:r>
      <w:r>
        <w:t>özgürlüğün</w:t>
      </w:r>
      <w:r>
        <w:rPr>
          <w:spacing w:val="-1"/>
        </w:rPr>
        <w:t xml:space="preserve"> </w:t>
      </w:r>
      <w:r>
        <w:t>bir</w:t>
      </w:r>
      <w:r>
        <w:rPr>
          <w:spacing w:val="-1"/>
        </w:rPr>
        <w:t xml:space="preserve"> </w:t>
      </w:r>
      <w:r>
        <w:t>yeri</w:t>
      </w:r>
      <w:r>
        <w:rPr>
          <w:spacing w:val="-1"/>
        </w:rPr>
        <w:t xml:space="preserve"> </w:t>
      </w:r>
      <w:r>
        <w:t xml:space="preserve">olduğunu göstermek değil, aynı zamanda özgürlüğün, oyun içinde nasıl ortaya çıktığı ve nasıl anlaşıldığını saptamak olduğu için detaylı bir literatür taraması yapmak, geleneksel oyun kuramları içinde özgürlüğün yerini tespit etmek gerekir. Bu anlamda, bakılması gereken ilk durak, </w:t>
      </w:r>
      <w:r>
        <w:rPr>
          <w:spacing w:val="-2"/>
        </w:rPr>
        <w:t>Huizinga’dır.</w:t>
      </w:r>
    </w:p>
    <w:p w14:paraId="1E1A9E7F" w14:textId="77777777" w:rsidR="00C146B3" w:rsidRDefault="003F6677">
      <w:pPr>
        <w:pStyle w:val="GvdeMetni"/>
        <w:spacing w:before="200" w:line="360" w:lineRule="auto"/>
        <w:ind w:right="535" w:firstLine="708"/>
        <w:jc w:val="both"/>
      </w:pPr>
      <w:r>
        <w:t>Huizinga, oyunun biçimsel özelliklerini araştırır ve her oyuna içkin formel özellikleri ortaya koymaya çalışır.</w:t>
      </w:r>
      <w:r>
        <w:rPr>
          <w:spacing w:val="40"/>
        </w:rPr>
        <w:t xml:space="preserve"> </w:t>
      </w:r>
      <w:r>
        <w:t>Huzinga düşüncesinde oyunun en temel özelliği “özgürlüktür”. Huizinga,</w:t>
      </w:r>
      <w:r>
        <w:rPr>
          <w:spacing w:val="40"/>
        </w:rPr>
        <w:t xml:space="preserve"> </w:t>
      </w:r>
      <w:r>
        <w:t>özgürlükten hareketle diğer özellikleri türetir.</w:t>
      </w:r>
    </w:p>
    <w:p w14:paraId="7E3F371D" w14:textId="77777777" w:rsidR="00C146B3" w:rsidRDefault="00C146B3">
      <w:pPr>
        <w:spacing w:line="360" w:lineRule="auto"/>
        <w:jc w:val="both"/>
        <w:sectPr w:rsidR="00C146B3">
          <w:pgSz w:w="11920" w:h="16850"/>
          <w:pgMar w:top="1860" w:right="880" w:bottom="280" w:left="1460" w:header="1428" w:footer="0" w:gutter="0"/>
          <w:cols w:space="708"/>
        </w:sectPr>
      </w:pPr>
    </w:p>
    <w:p w14:paraId="5A325097" w14:textId="77777777" w:rsidR="00C146B3" w:rsidRDefault="003F6677">
      <w:pPr>
        <w:spacing w:before="100" w:line="360" w:lineRule="auto"/>
        <w:ind w:left="808" w:right="532" w:firstLine="708"/>
        <w:jc w:val="both"/>
        <w:rPr>
          <w:i/>
          <w:sz w:val="24"/>
        </w:rPr>
      </w:pPr>
      <w:r>
        <w:rPr>
          <w:sz w:val="24"/>
        </w:rPr>
        <w:t xml:space="preserve">Huizinga (2018, s18), oyunun getirdiği özgürlüğü, doğal sınırları aşan bir özgürlük olarak görmektedir ve oyunun içindeki özgürlüğü, felsefi determinizmin karşısında bir yere konumlamaktadır. Huizinga (2018, s.18)’ya göre </w:t>
      </w:r>
      <w:r>
        <w:rPr>
          <w:i/>
          <w:sz w:val="24"/>
        </w:rPr>
        <w:t>“oyun, gönüllü bir etkinliktir. Emirlere</w:t>
      </w:r>
      <w:r>
        <w:rPr>
          <w:i/>
          <w:spacing w:val="-1"/>
          <w:sz w:val="24"/>
        </w:rPr>
        <w:t xml:space="preserve"> </w:t>
      </w:r>
      <w:r>
        <w:rPr>
          <w:i/>
          <w:sz w:val="24"/>
        </w:rPr>
        <w:t>bağlı oyun, oyun değildir; olsa olsa bir oyunun zoraki temsili olabilir.</w:t>
      </w:r>
      <w:r>
        <w:rPr>
          <w:i/>
          <w:spacing w:val="-6"/>
          <w:sz w:val="24"/>
        </w:rPr>
        <w:t xml:space="preserve"> </w:t>
      </w:r>
      <w:r>
        <w:rPr>
          <w:i/>
          <w:sz w:val="24"/>
        </w:rPr>
        <w:t>Oyun</w:t>
      </w:r>
      <w:r>
        <w:rPr>
          <w:i/>
          <w:spacing w:val="-4"/>
          <w:sz w:val="24"/>
        </w:rPr>
        <w:t xml:space="preserve"> </w:t>
      </w:r>
      <w:r>
        <w:rPr>
          <w:i/>
          <w:sz w:val="24"/>
        </w:rPr>
        <w:t>sadece</w:t>
      </w:r>
      <w:r>
        <w:rPr>
          <w:i/>
          <w:spacing w:val="-3"/>
          <w:sz w:val="24"/>
        </w:rPr>
        <w:t xml:space="preserve"> </w:t>
      </w:r>
      <w:r>
        <w:rPr>
          <w:i/>
          <w:sz w:val="24"/>
        </w:rPr>
        <w:t>bu özgürlük</w:t>
      </w:r>
      <w:r>
        <w:rPr>
          <w:i/>
          <w:spacing w:val="-5"/>
          <w:sz w:val="24"/>
        </w:rPr>
        <w:t xml:space="preserve"> </w:t>
      </w:r>
      <w:r>
        <w:rPr>
          <w:i/>
          <w:sz w:val="24"/>
        </w:rPr>
        <w:t>vasfıyla</w:t>
      </w:r>
      <w:r>
        <w:rPr>
          <w:i/>
          <w:spacing w:val="-3"/>
          <w:sz w:val="24"/>
        </w:rPr>
        <w:t xml:space="preserve"> </w:t>
      </w:r>
      <w:r>
        <w:rPr>
          <w:i/>
          <w:sz w:val="24"/>
        </w:rPr>
        <w:t>bile</w:t>
      </w:r>
      <w:r>
        <w:rPr>
          <w:i/>
          <w:spacing w:val="-4"/>
          <w:sz w:val="24"/>
        </w:rPr>
        <w:t xml:space="preserve"> </w:t>
      </w:r>
      <w:r>
        <w:rPr>
          <w:i/>
          <w:sz w:val="24"/>
        </w:rPr>
        <w:t>doğal</w:t>
      </w:r>
      <w:r>
        <w:rPr>
          <w:i/>
          <w:spacing w:val="-3"/>
          <w:sz w:val="24"/>
        </w:rPr>
        <w:t xml:space="preserve"> </w:t>
      </w:r>
      <w:r>
        <w:rPr>
          <w:i/>
          <w:sz w:val="24"/>
        </w:rPr>
        <w:t>sürecin</w:t>
      </w:r>
      <w:r>
        <w:rPr>
          <w:i/>
          <w:spacing w:val="-3"/>
          <w:sz w:val="24"/>
        </w:rPr>
        <w:t xml:space="preserve"> </w:t>
      </w:r>
      <w:r>
        <w:rPr>
          <w:i/>
          <w:sz w:val="24"/>
        </w:rPr>
        <w:t>sınırlarını</w:t>
      </w:r>
      <w:r>
        <w:rPr>
          <w:i/>
          <w:spacing w:val="-2"/>
          <w:sz w:val="24"/>
        </w:rPr>
        <w:t xml:space="preserve"> aşmaktadır”.</w:t>
      </w:r>
    </w:p>
    <w:p w14:paraId="574A90D6" w14:textId="77777777" w:rsidR="00C146B3" w:rsidRDefault="003F6677">
      <w:pPr>
        <w:pStyle w:val="GvdeMetni"/>
        <w:spacing w:before="201" w:line="360" w:lineRule="auto"/>
        <w:ind w:right="534" w:firstLine="708"/>
        <w:jc w:val="both"/>
      </w:pPr>
      <w:r>
        <w:t>Huizinga, oyunun gönüllülük vasfıyla özgürlük arasında doğrudan bir ilişki kurar. Oyunun gönüllük esasına dayanması, oyunun doğal sınırları aşabilme özelliğinden</w:t>
      </w:r>
      <w:r>
        <w:rPr>
          <w:spacing w:val="-13"/>
        </w:rPr>
        <w:t xml:space="preserve"> </w:t>
      </w:r>
      <w:r>
        <w:t>kaynaklıdır.</w:t>
      </w:r>
      <w:r>
        <w:rPr>
          <w:spacing w:val="-11"/>
        </w:rPr>
        <w:t xml:space="preserve"> </w:t>
      </w:r>
      <w:r>
        <w:t>Huizinga</w:t>
      </w:r>
      <w:r>
        <w:rPr>
          <w:spacing w:val="-14"/>
        </w:rPr>
        <w:t xml:space="preserve"> </w:t>
      </w:r>
      <w:r>
        <w:t>düşüncesinde,</w:t>
      </w:r>
      <w:r>
        <w:rPr>
          <w:spacing w:val="-13"/>
        </w:rPr>
        <w:t xml:space="preserve"> </w:t>
      </w:r>
      <w:r>
        <w:t>özgürlüğün</w:t>
      </w:r>
      <w:r>
        <w:rPr>
          <w:spacing w:val="-13"/>
        </w:rPr>
        <w:t xml:space="preserve"> </w:t>
      </w:r>
      <w:r>
        <w:t>yerini</w:t>
      </w:r>
      <w:r>
        <w:rPr>
          <w:spacing w:val="-13"/>
        </w:rPr>
        <w:t xml:space="preserve"> </w:t>
      </w:r>
      <w:r>
        <w:t>anlamaya</w:t>
      </w:r>
      <w:r>
        <w:rPr>
          <w:spacing w:val="-14"/>
        </w:rPr>
        <w:t xml:space="preserve"> </w:t>
      </w:r>
      <w:r>
        <w:t>yönelik en esaslı soru, “oyun oynamayı eğlenceli kılan nedir?” sorusunu sormaktır. Çünkü Huizinga (2018, s.11-12)’ya göre “eğlence” oyunun özünü açığa vuran bir niteliktir. Bir kavram olarak eğlence, başka bir zihinsel kategoriye indirgenip açıklanamaz. Bu anlamda eğlence, başka her şeyin onunla açıklandığı oyuna içkin öz bir niteliktir. Huizinga (2018, s.18), oyunun oyuncuya vermiş olduğu özgürlük hissini, zevkin bir sonucu olarak görür.</w:t>
      </w:r>
      <w:r>
        <w:rPr>
          <w:spacing w:val="40"/>
        </w:rPr>
        <w:t xml:space="preserve"> </w:t>
      </w:r>
      <w:r>
        <w:t>Çocuk ve hayvan oynamaktan zevk aldığı için oyun oynar ve özgürlükleri buradan gelir.</w:t>
      </w:r>
    </w:p>
    <w:p w14:paraId="62A355BB" w14:textId="77777777" w:rsidR="00C146B3" w:rsidRDefault="003F6677">
      <w:pPr>
        <w:pStyle w:val="GvdeMetni"/>
        <w:spacing w:before="200" w:line="360" w:lineRule="auto"/>
        <w:ind w:right="535" w:firstLine="708"/>
        <w:jc w:val="both"/>
      </w:pPr>
      <w:r>
        <w:t>Huizinga, özgürlüğün nedenini zevk ile açıklarken, zevke oyun ontolojisi içinde bir kendiliğindenlik atfetmiştir. Huizinga (2018, s.11), “oyundan neden zevk alınır?” sorusunu, oyuna dışarıdan gelen bir müdahale olarak gördüğü için araştırmamıştır. Hatta bu ilişkiyi araştıran alanları eleştirmiştir. Oysaki zevk, insanın ihtiyaçlarıyla bağlantılı, ihtiyaçları doyurulduğu oranda ortaya çıkan, yaşadığı mutluluğu, rahatlama hissini anlatan bir kavramdır.</w:t>
      </w:r>
      <w:r>
        <w:rPr>
          <w:vertAlign w:val="superscript"/>
        </w:rPr>
        <w:t>26</w:t>
      </w:r>
      <w:r>
        <w:t xml:space="preserve"> Huizinga oyundan gelen zevke, bir kendiliğindelik, salt bir neden atfetse de oyun oynamanın neden zevk verdiğini merak</w:t>
      </w:r>
      <w:r>
        <w:rPr>
          <w:spacing w:val="-3"/>
        </w:rPr>
        <w:t xml:space="preserve"> </w:t>
      </w:r>
      <w:r>
        <w:t>eden</w:t>
      </w:r>
      <w:r>
        <w:rPr>
          <w:spacing w:val="-4"/>
        </w:rPr>
        <w:t xml:space="preserve"> </w:t>
      </w:r>
      <w:r>
        <w:t>araştırmalar</w:t>
      </w:r>
      <w:r>
        <w:rPr>
          <w:spacing w:val="-3"/>
        </w:rPr>
        <w:t xml:space="preserve"> </w:t>
      </w:r>
      <w:r>
        <w:t>göstermektedir</w:t>
      </w:r>
      <w:r>
        <w:rPr>
          <w:spacing w:val="-4"/>
        </w:rPr>
        <w:t xml:space="preserve"> </w:t>
      </w:r>
      <w:r>
        <w:t>ki,</w:t>
      </w:r>
      <w:r>
        <w:rPr>
          <w:spacing w:val="-3"/>
        </w:rPr>
        <w:t xml:space="preserve"> </w:t>
      </w:r>
      <w:r>
        <w:t>oyun</w:t>
      </w:r>
      <w:r>
        <w:rPr>
          <w:spacing w:val="-2"/>
        </w:rPr>
        <w:t xml:space="preserve"> </w:t>
      </w:r>
      <w:r>
        <w:t>oynamanın</w:t>
      </w:r>
      <w:r>
        <w:rPr>
          <w:spacing w:val="-3"/>
        </w:rPr>
        <w:t xml:space="preserve"> </w:t>
      </w:r>
      <w:r>
        <w:t>oyuncuya</w:t>
      </w:r>
      <w:r>
        <w:rPr>
          <w:spacing w:val="-4"/>
        </w:rPr>
        <w:t xml:space="preserve"> </w:t>
      </w:r>
      <w:r>
        <w:t>verdiği</w:t>
      </w:r>
      <w:r>
        <w:rPr>
          <w:spacing w:val="-3"/>
        </w:rPr>
        <w:t xml:space="preserve"> </w:t>
      </w:r>
      <w:r>
        <w:t>zevkin çeşitli nedenleri vardır. Kimi zaman oyuncu bir oyundan, meydan okuma ve problem çözme ihtiyacını doyurduğu için zevk alır, kimi zaman da oyuncu kafa dinlemek, sosyal bireysel sıkıntılardan kurtulmak, somut dünyada yapamadığı ya da yaşayamadığı deneyimleri yaşamak yani özgürleşmek için oyun oynar ve oyun bu türden</w:t>
      </w:r>
      <w:r>
        <w:rPr>
          <w:spacing w:val="6"/>
        </w:rPr>
        <w:t xml:space="preserve"> </w:t>
      </w:r>
      <w:r>
        <w:t>ihtiyaçlarını</w:t>
      </w:r>
      <w:r>
        <w:rPr>
          <w:spacing w:val="8"/>
        </w:rPr>
        <w:t xml:space="preserve"> </w:t>
      </w:r>
      <w:r>
        <w:t>doyurduğu</w:t>
      </w:r>
      <w:r>
        <w:rPr>
          <w:spacing w:val="8"/>
        </w:rPr>
        <w:t xml:space="preserve"> </w:t>
      </w:r>
      <w:r>
        <w:t>için</w:t>
      </w:r>
      <w:r>
        <w:rPr>
          <w:spacing w:val="8"/>
        </w:rPr>
        <w:t xml:space="preserve"> </w:t>
      </w:r>
      <w:r>
        <w:t>zevk</w:t>
      </w:r>
      <w:r>
        <w:rPr>
          <w:spacing w:val="8"/>
        </w:rPr>
        <w:t xml:space="preserve"> </w:t>
      </w:r>
      <w:r>
        <w:t>alır</w:t>
      </w:r>
      <w:r>
        <w:rPr>
          <w:spacing w:val="8"/>
        </w:rPr>
        <w:t xml:space="preserve"> </w:t>
      </w:r>
      <w:r>
        <w:t>(Lazzaro,</w:t>
      </w:r>
      <w:r>
        <w:rPr>
          <w:spacing w:val="7"/>
        </w:rPr>
        <w:t xml:space="preserve"> </w:t>
      </w:r>
      <w:r>
        <w:t>2004,</w:t>
      </w:r>
      <w:r>
        <w:rPr>
          <w:spacing w:val="8"/>
        </w:rPr>
        <w:t xml:space="preserve"> </w:t>
      </w:r>
      <w:r>
        <w:t>Akt:</w:t>
      </w:r>
      <w:r>
        <w:rPr>
          <w:spacing w:val="9"/>
        </w:rPr>
        <w:t xml:space="preserve"> </w:t>
      </w:r>
      <w:r>
        <w:t>Barmanbek,</w:t>
      </w:r>
      <w:r>
        <w:rPr>
          <w:spacing w:val="8"/>
        </w:rPr>
        <w:t xml:space="preserve"> </w:t>
      </w:r>
      <w:r>
        <w:rPr>
          <w:spacing w:val="-2"/>
        </w:rPr>
        <w:t>2009,</w:t>
      </w:r>
    </w:p>
    <w:p w14:paraId="2F1CC7AB" w14:textId="77777777" w:rsidR="00C146B3" w:rsidRDefault="003F6677">
      <w:pPr>
        <w:pStyle w:val="GvdeMetni"/>
        <w:spacing w:before="188"/>
        <w:ind w:left="0"/>
        <w:rPr>
          <w:sz w:val="20"/>
        </w:rPr>
      </w:pPr>
      <w:r>
        <w:rPr>
          <w:noProof/>
        </w:rPr>
        <mc:AlternateContent>
          <mc:Choice Requires="wps">
            <w:drawing>
              <wp:anchor distT="0" distB="0" distL="0" distR="0" simplePos="0" relativeHeight="487598592" behindDoc="1" locked="0" layoutInCell="1" allowOverlap="1" wp14:anchorId="0B271267" wp14:editId="74F9B3C9">
                <wp:simplePos x="0" y="0"/>
                <wp:positionH relativeFrom="page">
                  <wp:posOffset>1810766</wp:posOffset>
                </wp:positionH>
                <wp:positionV relativeFrom="paragraph">
                  <wp:posOffset>281225</wp:posOffset>
                </wp:positionV>
                <wp:extent cx="1829435" cy="762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631D50" id="Graphic 32" o:spid="_x0000_s1026" style="position:absolute;margin-left:142.6pt;margin-top:22.1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" path="m1829054,l,,,7619r1829054,l1829054,xe" fillcolor="black" stroked="f">
                <v:path arrowok="t"/>
                <w10:wrap type="topAndBottom" anchorx="page"/>
              </v:shape>
            </w:pict>
          </mc:Fallback>
        </mc:AlternateContent>
      </w:r>
    </w:p>
    <w:p w14:paraId="7E24B1B3" w14:textId="77777777" w:rsidR="00C146B3" w:rsidRDefault="003F6677">
      <w:pPr>
        <w:spacing w:before="99"/>
        <w:ind w:left="808" w:right="535"/>
        <w:jc w:val="both"/>
        <w:rPr>
          <w:sz w:val="18"/>
        </w:rPr>
      </w:pPr>
      <w:r>
        <w:rPr>
          <w:position w:val="6"/>
          <w:sz w:val="12"/>
        </w:rPr>
        <w:t>26</w:t>
      </w:r>
      <w:r>
        <w:rPr>
          <w:spacing w:val="-8"/>
          <w:position w:val="6"/>
          <w:sz w:val="12"/>
        </w:rPr>
        <w:t xml:space="preserve"> </w:t>
      </w:r>
      <w:r>
        <w:rPr>
          <w:sz w:val="18"/>
        </w:rPr>
        <w:t>TDK</w:t>
      </w:r>
      <w:r>
        <w:rPr>
          <w:spacing w:val="-11"/>
          <w:sz w:val="18"/>
        </w:rPr>
        <w:t xml:space="preserve"> </w:t>
      </w:r>
      <w:r>
        <w:rPr>
          <w:sz w:val="18"/>
        </w:rPr>
        <w:t>sözlüğünde</w:t>
      </w:r>
      <w:r>
        <w:rPr>
          <w:spacing w:val="-11"/>
          <w:sz w:val="18"/>
        </w:rPr>
        <w:t xml:space="preserve"> </w:t>
      </w:r>
      <w:r>
        <w:rPr>
          <w:sz w:val="18"/>
        </w:rPr>
        <w:t>“keyif”</w:t>
      </w:r>
      <w:r>
        <w:rPr>
          <w:spacing w:val="-12"/>
          <w:sz w:val="18"/>
        </w:rPr>
        <w:t xml:space="preserve"> </w:t>
      </w:r>
      <w:r>
        <w:rPr>
          <w:sz w:val="18"/>
        </w:rPr>
        <w:t>aynı</w:t>
      </w:r>
      <w:r>
        <w:rPr>
          <w:spacing w:val="-11"/>
          <w:sz w:val="18"/>
        </w:rPr>
        <w:t xml:space="preserve"> </w:t>
      </w:r>
      <w:r>
        <w:rPr>
          <w:sz w:val="18"/>
        </w:rPr>
        <w:t>zamanda</w:t>
      </w:r>
      <w:r>
        <w:rPr>
          <w:spacing w:val="-11"/>
          <w:sz w:val="18"/>
        </w:rPr>
        <w:t xml:space="preserve"> </w:t>
      </w:r>
      <w:r>
        <w:rPr>
          <w:sz w:val="18"/>
        </w:rPr>
        <w:t>“zevk”</w:t>
      </w:r>
      <w:r>
        <w:rPr>
          <w:spacing w:val="-11"/>
          <w:sz w:val="18"/>
        </w:rPr>
        <w:t xml:space="preserve"> </w:t>
      </w:r>
      <w:r>
        <w:rPr>
          <w:sz w:val="18"/>
        </w:rPr>
        <w:t>anlamına</w:t>
      </w:r>
      <w:r>
        <w:rPr>
          <w:spacing w:val="-12"/>
          <w:sz w:val="18"/>
        </w:rPr>
        <w:t xml:space="preserve"> </w:t>
      </w:r>
      <w:r>
        <w:rPr>
          <w:sz w:val="18"/>
        </w:rPr>
        <w:t>gelmektedir.</w:t>
      </w:r>
      <w:r>
        <w:rPr>
          <w:spacing w:val="-11"/>
          <w:sz w:val="18"/>
        </w:rPr>
        <w:t xml:space="preserve"> </w:t>
      </w:r>
      <w:r>
        <w:rPr>
          <w:sz w:val="18"/>
        </w:rPr>
        <w:t>Bu</w:t>
      </w:r>
      <w:r>
        <w:rPr>
          <w:spacing w:val="-11"/>
          <w:sz w:val="18"/>
        </w:rPr>
        <w:t xml:space="preserve"> </w:t>
      </w:r>
      <w:r>
        <w:rPr>
          <w:sz w:val="18"/>
        </w:rPr>
        <w:t>çalışmada</w:t>
      </w:r>
      <w:r>
        <w:rPr>
          <w:spacing w:val="-11"/>
          <w:sz w:val="18"/>
        </w:rPr>
        <w:t xml:space="preserve"> </w:t>
      </w:r>
      <w:r>
        <w:rPr>
          <w:sz w:val="18"/>
        </w:rPr>
        <w:t>TDK</w:t>
      </w:r>
      <w:r>
        <w:rPr>
          <w:spacing w:val="-12"/>
          <w:sz w:val="18"/>
        </w:rPr>
        <w:t xml:space="preserve"> </w:t>
      </w:r>
      <w:r>
        <w:rPr>
          <w:sz w:val="18"/>
        </w:rPr>
        <w:t>sözlüğüne</w:t>
      </w:r>
      <w:r>
        <w:rPr>
          <w:spacing w:val="-11"/>
          <w:sz w:val="18"/>
        </w:rPr>
        <w:t xml:space="preserve"> </w:t>
      </w:r>
      <w:r>
        <w:rPr>
          <w:sz w:val="18"/>
        </w:rPr>
        <w:t>bağlı</w:t>
      </w:r>
      <w:r>
        <w:rPr>
          <w:spacing w:val="-11"/>
          <w:sz w:val="18"/>
        </w:rPr>
        <w:t xml:space="preserve"> </w:t>
      </w:r>
      <w:r>
        <w:rPr>
          <w:sz w:val="18"/>
        </w:rPr>
        <w:t>olarak, “keyif” ve “zevk” sözcükleri birbirinin yerine kullanılmaktadır (Ayrıntılı bilgi için bkz. https://sozluk.gov.tr/. Erişim Tarihi: 18.11.2022).</w:t>
      </w:r>
    </w:p>
    <w:p w14:paraId="60C22446" w14:textId="77777777" w:rsidR="00C146B3" w:rsidRDefault="00C146B3">
      <w:pPr>
        <w:jc w:val="both"/>
        <w:rPr>
          <w:sz w:val="18"/>
        </w:rPr>
        <w:sectPr w:rsidR="00C146B3">
          <w:pgSz w:w="11920" w:h="16850"/>
          <w:pgMar w:top="1860" w:right="880" w:bottom="280" w:left="1460" w:header="1428" w:footer="0" w:gutter="0"/>
          <w:cols w:space="708"/>
        </w:sectPr>
      </w:pPr>
    </w:p>
    <w:p w14:paraId="12F68233" w14:textId="77777777" w:rsidR="00C146B3" w:rsidRDefault="003F6677">
      <w:pPr>
        <w:pStyle w:val="GvdeMetni"/>
        <w:spacing w:before="100" w:line="360" w:lineRule="auto"/>
        <w:ind w:right="536"/>
        <w:jc w:val="both"/>
      </w:pPr>
      <w:r>
        <w:t>s.107).</w:t>
      </w:r>
      <w:r>
        <w:rPr>
          <w:spacing w:val="-1"/>
        </w:rPr>
        <w:t xml:space="preserve"> </w:t>
      </w:r>
      <w:r>
        <w:t>Dolaysıyla</w:t>
      </w:r>
      <w:r>
        <w:rPr>
          <w:spacing w:val="-1"/>
        </w:rPr>
        <w:t xml:space="preserve"> </w:t>
      </w:r>
      <w:r>
        <w:t>oyunda</w:t>
      </w:r>
      <w:r>
        <w:rPr>
          <w:spacing w:val="-1"/>
        </w:rPr>
        <w:t xml:space="preserve"> </w:t>
      </w:r>
      <w:r>
        <w:t>zevk, bir</w:t>
      </w:r>
      <w:r>
        <w:rPr>
          <w:spacing w:val="-1"/>
        </w:rPr>
        <w:t xml:space="preserve"> </w:t>
      </w:r>
      <w:r>
        <w:t>kendiliğindenlik değil, oyun dünyası içinde</w:t>
      </w:r>
      <w:r>
        <w:rPr>
          <w:spacing w:val="-1"/>
        </w:rPr>
        <w:t xml:space="preserve"> </w:t>
      </w:r>
      <w:r>
        <w:t>diğer özelliklerle birlikte, onlarla iç içe geçen, onlarla birlikte anlam kazanan özelliklerden biridir.</w:t>
      </w:r>
      <w:r>
        <w:rPr>
          <w:spacing w:val="-1"/>
        </w:rPr>
        <w:t xml:space="preserve"> </w:t>
      </w:r>
      <w:r>
        <w:t>Oyun</w:t>
      </w:r>
      <w:r>
        <w:rPr>
          <w:spacing w:val="-1"/>
        </w:rPr>
        <w:t xml:space="preserve"> </w:t>
      </w:r>
      <w:r>
        <w:t>dünyasında özgürlük</w:t>
      </w:r>
      <w:r>
        <w:rPr>
          <w:spacing w:val="-1"/>
        </w:rPr>
        <w:t xml:space="preserve"> </w:t>
      </w:r>
      <w:r>
        <w:t>ile zevkin yan yana</w:t>
      </w:r>
      <w:r>
        <w:rPr>
          <w:spacing w:val="-1"/>
        </w:rPr>
        <w:t xml:space="preserve"> </w:t>
      </w:r>
      <w:r>
        <w:t>geldiği durumlar</w:t>
      </w:r>
      <w:r>
        <w:rPr>
          <w:spacing w:val="-1"/>
        </w:rPr>
        <w:t xml:space="preserve"> </w:t>
      </w:r>
      <w:r>
        <w:t>vardır. Oyun zevk veriyor ise söz konusu zevkin nedenlerinden biri de özgürlük isteğidir. Ancak oyuncunun özgürlük isteği, oyuncunun oynama amacına ve oynama esnasında yaşadığı deneyimlere bakılarak anlaşılır.</w:t>
      </w:r>
    </w:p>
    <w:p w14:paraId="15EDA02B" w14:textId="77777777" w:rsidR="00C146B3" w:rsidRDefault="003F6677">
      <w:pPr>
        <w:pStyle w:val="GvdeMetni"/>
        <w:spacing w:before="200" w:line="360" w:lineRule="auto"/>
        <w:ind w:right="534" w:firstLine="708"/>
        <w:jc w:val="both"/>
      </w:pPr>
      <w:r>
        <w:t>Huizinga düşüncesinde özgürlük kavramına yeniden dönüldüğünde, Huizinga (2018,</w:t>
      </w:r>
      <w:r>
        <w:rPr>
          <w:spacing w:val="-11"/>
        </w:rPr>
        <w:t xml:space="preserve"> </w:t>
      </w:r>
      <w:r>
        <w:t>s.19)’da</w:t>
      </w:r>
      <w:r>
        <w:rPr>
          <w:spacing w:val="-12"/>
        </w:rPr>
        <w:t xml:space="preserve"> </w:t>
      </w:r>
      <w:r>
        <w:t>özgürlük,</w:t>
      </w:r>
      <w:r>
        <w:rPr>
          <w:spacing w:val="-11"/>
        </w:rPr>
        <w:t xml:space="preserve"> </w:t>
      </w:r>
      <w:r>
        <w:t>temelinde</w:t>
      </w:r>
      <w:r>
        <w:rPr>
          <w:spacing w:val="-12"/>
        </w:rPr>
        <w:t xml:space="preserve"> </w:t>
      </w:r>
      <w:r>
        <w:t>zevkin</w:t>
      </w:r>
      <w:r>
        <w:rPr>
          <w:spacing w:val="-10"/>
        </w:rPr>
        <w:t xml:space="preserve"> </w:t>
      </w:r>
      <w:r>
        <w:t>olduğu,</w:t>
      </w:r>
      <w:r>
        <w:rPr>
          <w:spacing w:val="-10"/>
        </w:rPr>
        <w:t xml:space="preserve"> </w:t>
      </w:r>
      <w:r>
        <w:t>gönüllü</w:t>
      </w:r>
      <w:r>
        <w:rPr>
          <w:spacing w:val="-11"/>
        </w:rPr>
        <w:t xml:space="preserve"> </w:t>
      </w:r>
      <w:r>
        <w:t>bir</w:t>
      </w:r>
      <w:r>
        <w:rPr>
          <w:spacing w:val="-11"/>
        </w:rPr>
        <w:t xml:space="preserve"> </w:t>
      </w:r>
      <w:r>
        <w:t>etkinliktir.</w:t>
      </w:r>
      <w:r>
        <w:rPr>
          <w:spacing w:val="-11"/>
        </w:rPr>
        <w:t xml:space="preserve"> </w:t>
      </w:r>
      <w:r>
        <w:t>Oyuncunun istediği zaman girip istediği zaman bırakabileceği, dış bir zorunluluğa tabi olmayan bir etkinliktir.</w:t>
      </w:r>
      <w:r>
        <w:rPr>
          <w:spacing w:val="80"/>
        </w:rPr>
        <w:t xml:space="preserve"> </w:t>
      </w:r>
      <w:r>
        <w:t>Oyun her an ertelenebilir. Oyun fiziksel bir zaruriyet veya ahlaki bir ödev tarafından dayatılmış değildir. Oyun “boş zaman” içinde serbestçe oynanır. Oyun, kültürel bir işlev olarak kabul edildiği zaman mecburiyet ve görev gibi kavramlarla ilişkili hale gelir.</w:t>
      </w:r>
    </w:p>
    <w:p w14:paraId="58264997" w14:textId="77777777" w:rsidR="00C146B3" w:rsidRDefault="003F6677">
      <w:pPr>
        <w:pStyle w:val="GvdeMetni"/>
        <w:spacing w:before="201" w:line="360" w:lineRule="auto"/>
        <w:ind w:right="536" w:firstLine="708"/>
        <w:jc w:val="both"/>
      </w:pPr>
      <w:r>
        <w:t>Oyunun gönüllü bir etkinlik olması, oyuncunun istediği zaman oyuna girmesi ve istediği zaman çıkması, oyunun kurallı bir yapısı olmadığı anlamına gelmez. Huizinga</w:t>
      </w:r>
      <w:r>
        <w:rPr>
          <w:spacing w:val="-10"/>
        </w:rPr>
        <w:t xml:space="preserve"> </w:t>
      </w:r>
      <w:r>
        <w:t>(2018,</w:t>
      </w:r>
      <w:r>
        <w:rPr>
          <w:spacing w:val="-10"/>
        </w:rPr>
        <w:t xml:space="preserve"> </w:t>
      </w:r>
      <w:r>
        <w:t>s.23)’nın</w:t>
      </w:r>
      <w:r>
        <w:rPr>
          <w:spacing w:val="-10"/>
        </w:rPr>
        <w:t xml:space="preserve"> </w:t>
      </w:r>
      <w:r>
        <w:t>oyun</w:t>
      </w:r>
      <w:r>
        <w:rPr>
          <w:spacing w:val="-10"/>
        </w:rPr>
        <w:t xml:space="preserve"> </w:t>
      </w:r>
      <w:r>
        <w:t>kuramında,</w:t>
      </w:r>
      <w:r>
        <w:rPr>
          <w:spacing w:val="-10"/>
        </w:rPr>
        <w:t xml:space="preserve"> </w:t>
      </w:r>
      <w:r>
        <w:t>oyunun</w:t>
      </w:r>
      <w:r>
        <w:rPr>
          <w:spacing w:val="-10"/>
        </w:rPr>
        <w:t xml:space="preserve"> </w:t>
      </w:r>
      <w:r>
        <w:t>kurallı</w:t>
      </w:r>
      <w:r>
        <w:rPr>
          <w:spacing w:val="-9"/>
        </w:rPr>
        <w:t xml:space="preserve"> </w:t>
      </w:r>
      <w:r>
        <w:t>yapısı,</w:t>
      </w:r>
      <w:r>
        <w:rPr>
          <w:spacing w:val="-10"/>
        </w:rPr>
        <w:t xml:space="preserve"> </w:t>
      </w:r>
      <w:r>
        <w:t>oyunun</w:t>
      </w:r>
      <w:r>
        <w:rPr>
          <w:spacing w:val="-10"/>
        </w:rPr>
        <w:t xml:space="preserve"> </w:t>
      </w:r>
      <w:r>
        <w:t>ontik</w:t>
      </w:r>
      <w:r>
        <w:rPr>
          <w:spacing w:val="-10"/>
        </w:rPr>
        <w:t xml:space="preserve"> </w:t>
      </w:r>
      <w:r>
        <w:t>yapısı açısından oldukça önemlidir.</w:t>
      </w:r>
      <w:r>
        <w:rPr>
          <w:spacing w:val="40"/>
        </w:rPr>
        <w:t xml:space="preserve"> </w:t>
      </w:r>
      <w:r>
        <w:t>Hatta kurallar, oyun adı verilen geçici bir dünyada, oyuncunun eylemlerini belirler. Oyunda nelerin geçerli olup olmadığı, söz konusu kurallar aracılığıyla bilinir. Oyun ve düzen, kurallar aracılığıyla sağlanır. Oyunda kurallar, mutlak surette bağlayıcı ve kuşku götürmez bir yapıya sahiptir.</w:t>
      </w:r>
      <w:r>
        <w:rPr>
          <w:spacing w:val="40"/>
        </w:rPr>
        <w:t xml:space="preserve"> </w:t>
      </w:r>
      <w:r>
        <w:t>Oyuncu, oyunun kurallarına uymadığında oyun evreni çöker; gerçek hayat yeniden başlar. Oyuna etik evrenini veren, oyunun kurallardır. Kurallara uymayan oyuncu “oyun bozan”dır. Oyun bozan, oyuncunun oyunun yanılsamasından (illusion) sıyrılmasıdır. Bir</w:t>
      </w:r>
      <w:r>
        <w:rPr>
          <w:spacing w:val="-9"/>
        </w:rPr>
        <w:t xml:space="preserve"> </w:t>
      </w:r>
      <w:r>
        <w:t>oyunda</w:t>
      </w:r>
      <w:r>
        <w:rPr>
          <w:spacing w:val="-9"/>
        </w:rPr>
        <w:t xml:space="preserve"> </w:t>
      </w:r>
      <w:r>
        <w:t>oyun</w:t>
      </w:r>
      <w:r>
        <w:rPr>
          <w:spacing w:val="-8"/>
        </w:rPr>
        <w:t xml:space="preserve"> </w:t>
      </w:r>
      <w:r>
        <w:t>bozan</w:t>
      </w:r>
      <w:r>
        <w:rPr>
          <w:spacing w:val="-8"/>
        </w:rPr>
        <w:t xml:space="preserve"> </w:t>
      </w:r>
      <w:r>
        <w:t>oyuncu,</w:t>
      </w:r>
      <w:r>
        <w:rPr>
          <w:spacing w:val="-8"/>
        </w:rPr>
        <w:t xml:space="preserve"> </w:t>
      </w:r>
      <w:r>
        <w:t>hemen</w:t>
      </w:r>
      <w:r>
        <w:rPr>
          <w:spacing w:val="-7"/>
        </w:rPr>
        <w:t xml:space="preserve"> </w:t>
      </w:r>
      <w:r>
        <w:t>oyundan</w:t>
      </w:r>
      <w:r>
        <w:rPr>
          <w:spacing w:val="-6"/>
        </w:rPr>
        <w:t xml:space="preserve"> </w:t>
      </w:r>
      <w:r>
        <w:t>atılmalıdır.</w:t>
      </w:r>
      <w:r>
        <w:rPr>
          <w:spacing w:val="-9"/>
        </w:rPr>
        <w:t xml:space="preserve"> </w:t>
      </w:r>
      <w:r>
        <w:t>Oyunun</w:t>
      </w:r>
      <w:r>
        <w:rPr>
          <w:spacing w:val="-9"/>
        </w:rPr>
        <w:t xml:space="preserve"> </w:t>
      </w:r>
      <w:r>
        <w:t>varlığı</w:t>
      </w:r>
      <w:r>
        <w:rPr>
          <w:spacing w:val="-5"/>
        </w:rPr>
        <w:t xml:space="preserve"> </w:t>
      </w:r>
      <w:r>
        <w:t>açısından oyun bozan bir tehdittir.</w:t>
      </w:r>
    </w:p>
    <w:p w14:paraId="4FE219FE" w14:textId="77777777" w:rsidR="00C146B3" w:rsidRDefault="003F6677">
      <w:pPr>
        <w:pStyle w:val="GvdeMetni"/>
        <w:spacing w:before="200" w:line="360" w:lineRule="auto"/>
        <w:ind w:right="534" w:firstLine="708"/>
        <w:jc w:val="both"/>
      </w:pPr>
      <w:r>
        <w:t>Huizinga’nın kuramında, oyunun kurallı yapısı, oyunu oyun yapan fiziksel dünyadan ayrı bir gerçekliğin içinde oyuncunun kendini kaybedebildiği, “-mış gibi” yapabildiği, oyunun oyuncu tarafından ciddiye alınmasını sağlayan, oyunun gerçekliğini yaratan iç kurallardır. Fakat Huizinga düşüncesinde, oyunun kurallı yapısının</w:t>
      </w:r>
      <w:r>
        <w:rPr>
          <w:spacing w:val="27"/>
        </w:rPr>
        <w:t xml:space="preserve"> </w:t>
      </w:r>
      <w:r>
        <w:t>özgürlükle</w:t>
      </w:r>
      <w:r>
        <w:rPr>
          <w:spacing w:val="27"/>
        </w:rPr>
        <w:t xml:space="preserve"> </w:t>
      </w:r>
      <w:r>
        <w:t>bir</w:t>
      </w:r>
      <w:r>
        <w:rPr>
          <w:spacing w:val="30"/>
        </w:rPr>
        <w:t xml:space="preserve"> </w:t>
      </w:r>
      <w:r>
        <w:t>ilişkisi</w:t>
      </w:r>
      <w:r>
        <w:rPr>
          <w:spacing w:val="29"/>
        </w:rPr>
        <w:t xml:space="preserve"> </w:t>
      </w:r>
      <w:r>
        <w:t>yoktur.</w:t>
      </w:r>
      <w:r>
        <w:rPr>
          <w:spacing w:val="28"/>
        </w:rPr>
        <w:t xml:space="preserve"> </w:t>
      </w:r>
      <w:r>
        <w:t>Huizinga</w:t>
      </w:r>
      <w:r>
        <w:rPr>
          <w:spacing w:val="28"/>
        </w:rPr>
        <w:t xml:space="preserve"> </w:t>
      </w:r>
      <w:r>
        <w:t>’da</w:t>
      </w:r>
      <w:r>
        <w:rPr>
          <w:spacing w:val="26"/>
        </w:rPr>
        <w:t xml:space="preserve"> </w:t>
      </w:r>
      <w:r>
        <w:t>oyunun</w:t>
      </w:r>
      <w:r>
        <w:rPr>
          <w:spacing w:val="28"/>
        </w:rPr>
        <w:t xml:space="preserve"> </w:t>
      </w:r>
      <w:r>
        <w:t>kurallı</w:t>
      </w:r>
      <w:r>
        <w:rPr>
          <w:spacing w:val="29"/>
        </w:rPr>
        <w:t xml:space="preserve"> </w:t>
      </w:r>
      <w:r>
        <w:t>yapısı,</w:t>
      </w:r>
      <w:r>
        <w:rPr>
          <w:spacing w:val="29"/>
        </w:rPr>
        <w:t xml:space="preserve"> </w:t>
      </w:r>
      <w:r>
        <w:rPr>
          <w:spacing w:val="-2"/>
        </w:rPr>
        <w:t>negatif</w:t>
      </w:r>
    </w:p>
    <w:p w14:paraId="300C13F2" w14:textId="77777777" w:rsidR="00C146B3" w:rsidRDefault="00C146B3">
      <w:pPr>
        <w:spacing w:line="360" w:lineRule="auto"/>
        <w:jc w:val="both"/>
        <w:sectPr w:rsidR="00C146B3">
          <w:pgSz w:w="11920" w:h="16850"/>
          <w:pgMar w:top="1860" w:right="880" w:bottom="280" w:left="1460" w:header="1428" w:footer="0" w:gutter="0"/>
          <w:cols w:space="708"/>
        </w:sectPr>
      </w:pPr>
    </w:p>
    <w:p w14:paraId="5A65E941" w14:textId="77777777" w:rsidR="00C146B3" w:rsidRDefault="003F6677">
      <w:pPr>
        <w:pStyle w:val="GvdeMetni"/>
        <w:spacing w:before="100" w:line="360" w:lineRule="auto"/>
        <w:ind w:right="533"/>
        <w:jc w:val="both"/>
      </w:pPr>
      <w:r>
        <w:t>özgürlük görüşlerinde olduğu gibi özgürlüğe engel olmayan iç zorunluluklar gibi görünür. Bu anlamda Huizinga’ da özgürlük, negatif özgürlük kuramlarında olduğu gibi</w:t>
      </w:r>
      <w:r>
        <w:rPr>
          <w:spacing w:val="-12"/>
        </w:rPr>
        <w:t xml:space="preserve"> </w:t>
      </w:r>
      <w:r>
        <w:t>oyuncunun</w:t>
      </w:r>
      <w:r>
        <w:rPr>
          <w:spacing w:val="-13"/>
        </w:rPr>
        <w:t xml:space="preserve"> </w:t>
      </w:r>
      <w:r>
        <w:t>bir</w:t>
      </w:r>
      <w:r>
        <w:rPr>
          <w:spacing w:val="-13"/>
        </w:rPr>
        <w:t xml:space="preserve"> </w:t>
      </w:r>
      <w:r>
        <w:t>dış</w:t>
      </w:r>
      <w:r>
        <w:rPr>
          <w:spacing w:val="-12"/>
        </w:rPr>
        <w:t xml:space="preserve"> </w:t>
      </w:r>
      <w:r>
        <w:t>zorlama</w:t>
      </w:r>
      <w:r>
        <w:rPr>
          <w:spacing w:val="-14"/>
        </w:rPr>
        <w:t xml:space="preserve"> </w:t>
      </w:r>
      <w:r>
        <w:t>olmaksızın,</w:t>
      </w:r>
      <w:r>
        <w:rPr>
          <w:spacing w:val="-13"/>
        </w:rPr>
        <w:t xml:space="preserve"> </w:t>
      </w:r>
      <w:r>
        <w:t>tamamen</w:t>
      </w:r>
      <w:r>
        <w:rPr>
          <w:spacing w:val="-14"/>
        </w:rPr>
        <w:t xml:space="preserve"> </w:t>
      </w:r>
      <w:r>
        <w:t>keyfi</w:t>
      </w:r>
      <w:r>
        <w:rPr>
          <w:spacing w:val="-13"/>
        </w:rPr>
        <w:t xml:space="preserve"> </w:t>
      </w:r>
      <w:r>
        <w:t>bir</w:t>
      </w:r>
      <w:r>
        <w:rPr>
          <w:spacing w:val="-13"/>
        </w:rPr>
        <w:t xml:space="preserve"> </w:t>
      </w:r>
      <w:r>
        <w:t>biçimde,</w:t>
      </w:r>
      <w:r>
        <w:rPr>
          <w:spacing w:val="-14"/>
        </w:rPr>
        <w:t xml:space="preserve"> </w:t>
      </w:r>
      <w:r>
        <w:t>gönüllü</w:t>
      </w:r>
      <w:r>
        <w:rPr>
          <w:spacing w:val="-13"/>
        </w:rPr>
        <w:t xml:space="preserve"> </w:t>
      </w:r>
      <w:r>
        <w:t>olarak oyuna katılmasında ortaya çıkar. Dolaysıyla Huizinga’da özgürlük, herhangi bir dış müdahale olmaksızın, oyuncunun gönüllü bir biçimde oynadığı, oyuncunun oyun eylemini</w:t>
      </w:r>
      <w:r>
        <w:rPr>
          <w:spacing w:val="-6"/>
        </w:rPr>
        <w:t xml:space="preserve"> </w:t>
      </w:r>
      <w:r>
        <w:t>başlatan,</w:t>
      </w:r>
      <w:r>
        <w:rPr>
          <w:spacing w:val="-7"/>
        </w:rPr>
        <w:t xml:space="preserve"> </w:t>
      </w:r>
      <w:r>
        <w:t>oyuncunun</w:t>
      </w:r>
      <w:r>
        <w:rPr>
          <w:spacing w:val="-7"/>
        </w:rPr>
        <w:t xml:space="preserve"> </w:t>
      </w:r>
      <w:r>
        <w:t>canı</w:t>
      </w:r>
      <w:r>
        <w:rPr>
          <w:spacing w:val="-6"/>
        </w:rPr>
        <w:t xml:space="preserve"> </w:t>
      </w:r>
      <w:r>
        <w:t>istemediğinde</w:t>
      </w:r>
      <w:r>
        <w:rPr>
          <w:spacing w:val="-7"/>
        </w:rPr>
        <w:t xml:space="preserve"> </w:t>
      </w:r>
      <w:r>
        <w:t>oyundan</w:t>
      </w:r>
      <w:r>
        <w:rPr>
          <w:spacing w:val="-7"/>
        </w:rPr>
        <w:t xml:space="preserve"> </w:t>
      </w:r>
      <w:r>
        <w:t>çıkmasını</w:t>
      </w:r>
      <w:r>
        <w:rPr>
          <w:spacing w:val="-6"/>
        </w:rPr>
        <w:t xml:space="preserve"> </w:t>
      </w:r>
      <w:r>
        <w:t>sağlayan</w:t>
      </w:r>
      <w:r>
        <w:rPr>
          <w:spacing w:val="-7"/>
        </w:rPr>
        <w:t xml:space="preserve"> </w:t>
      </w:r>
      <w:r>
        <w:t>negatif bir özgürlük anlayışıdır.</w:t>
      </w:r>
    </w:p>
    <w:p w14:paraId="12B24140" w14:textId="77777777" w:rsidR="00C146B3" w:rsidRDefault="003F6677">
      <w:pPr>
        <w:pStyle w:val="GvdeMetni"/>
        <w:spacing w:before="201" w:line="360" w:lineRule="auto"/>
        <w:ind w:right="537" w:firstLine="708"/>
        <w:jc w:val="both"/>
      </w:pPr>
      <w:r>
        <w:t>Geleneksel oyun kuramlarında, Huizinga’nın özgürlük görüşüne benzer bir görüş, Caillois’nin oyun</w:t>
      </w:r>
      <w:r>
        <w:rPr>
          <w:spacing w:val="-4"/>
        </w:rPr>
        <w:t xml:space="preserve"> </w:t>
      </w:r>
      <w:r>
        <w:t>görüşünde</w:t>
      </w:r>
      <w:r>
        <w:rPr>
          <w:spacing w:val="-1"/>
        </w:rPr>
        <w:t xml:space="preserve"> </w:t>
      </w:r>
      <w:r>
        <w:t>bulunur. Caillois’nin oyun evrenine bakıldığında, oyunun temel unsurları arasında “özgürlük” önemli bir yer teşkil eder.</w:t>
      </w:r>
      <w:r>
        <w:rPr>
          <w:vertAlign w:val="superscript"/>
        </w:rPr>
        <w:t>27</w:t>
      </w:r>
    </w:p>
    <w:p w14:paraId="5B7DF789" w14:textId="77777777" w:rsidR="00C146B3" w:rsidRDefault="003F6677">
      <w:pPr>
        <w:pStyle w:val="GvdeMetni"/>
        <w:spacing w:before="198" w:line="360" w:lineRule="auto"/>
        <w:ind w:right="534" w:firstLine="708"/>
        <w:jc w:val="both"/>
      </w:pPr>
      <w:r>
        <w:t>Caillois (2001, s.6) oyunu, eğlenceli, zevkli, iradeye dayalı, özgür bir etkinlik olarak tanımlar. Oyunun özgürlüğü, oyuncunun oyuna gönüllü bir şekilde katılmasından</w:t>
      </w:r>
      <w:r>
        <w:rPr>
          <w:spacing w:val="-15"/>
        </w:rPr>
        <w:t xml:space="preserve"> </w:t>
      </w:r>
      <w:r>
        <w:t>ileri</w:t>
      </w:r>
      <w:r>
        <w:rPr>
          <w:spacing w:val="-15"/>
        </w:rPr>
        <w:t xml:space="preserve"> </w:t>
      </w:r>
      <w:r>
        <w:t>gelir.</w:t>
      </w:r>
      <w:r>
        <w:rPr>
          <w:spacing w:val="-15"/>
        </w:rPr>
        <w:t xml:space="preserve"> </w:t>
      </w:r>
      <w:r>
        <w:t>Şayet</w:t>
      </w:r>
      <w:r>
        <w:rPr>
          <w:spacing w:val="-15"/>
        </w:rPr>
        <w:t xml:space="preserve"> </w:t>
      </w:r>
      <w:r>
        <w:t>biri,</w:t>
      </w:r>
      <w:r>
        <w:rPr>
          <w:spacing w:val="-15"/>
        </w:rPr>
        <w:t xml:space="preserve"> </w:t>
      </w:r>
      <w:r>
        <w:t>oyuncuyu</w:t>
      </w:r>
      <w:r>
        <w:rPr>
          <w:spacing w:val="-15"/>
        </w:rPr>
        <w:t xml:space="preserve"> </w:t>
      </w:r>
      <w:r>
        <w:t>oynamaya</w:t>
      </w:r>
      <w:r>
        <w:rPr>
          <w:spacing w:val="-15"/>
        </w:rPr>
        <w:t xml:space="preserve"> </w:t>
      </w:r>
      <w:r>
        <w:t>zorlarsa</w:t>
      </w:r>
      <w:r>
        <w:rPr>
          <w:spacing w:val="-15"/>
        </w:rPr>
        <w:t xml:space="preserve"> </w:t>
      </w:r>
      <w:r>
        <w:t>oyun</w:t>
      </w:r>
      <w:r>
        <w:rPr>
          <w:spacing w:val="-15"/>
        </w:rPr>
        <w:t xml:space="preserve"> </w:t>
      </w:r>
      <w:r>
        <w:t>olmaktan</w:t>
      </w:r>
      <w:r>
        <w:rPr>
          <w:spacing w:val="-15"/>
        </w:rPr>
        <w:t xml:space="preserve"> </w:t>
      </w:r>
      <w:r>
        <w:t>çıkar. Oyun, sadece bir zorunluluk ya da bir buyruk olursa, oyun temel karakteristiğini kaybeder. Oyun, oynayanın kurtulmak için can atacağı, zorunlulukla yapılan, sınırlandırılmış bir angaryaya dönüşür. Çünkü bir oyuncu, kendini spontane bir şekilde, özgür seçimiyle ve zevki için oyuna adar. Oyun, oyuncunun özgür seçimine dayalı, somut gerçeklikten uzaklaştığı, aylakça yalnızlık içinde meditasyon yapabildiği, boş zamanını geçirdiği ya da yaratıcı bir etkinlik içine girebildiği bir etkinliktir. Oyun oynamak, oyuncunun istekli olduğu, oyuncunun sorumluluktan ve rutinden kaçarak, kendini yorucu ve sürükleyici bir eğlenceye bıraktığı zaman oyun olur.</w:t>
      </w:r>
      <w:r>
        <w:rPr>
          <w:spacing w:val="-15"/>
        </w:rPr>
        <w:t xml:space="preserve"> </w:t>
      </w:r>
      <w:r>
        <w:t>Oyun</w:t>
      </w:r>
      <w:r>
        <w:rPr>
          <w:spacing w:val="-15"/>
        </w:rPr>
        <w:t xml:space="preserve"> </w:t>
      </w:r>
      <w:r>
        <w:t>için</w:t>
      </w:r>
      <w:r>
        <w:rPr>
          <w:spacing w:val="-15"/>
        </w:rPr>
        <w:t xml:space="preserve"> </w:t>
      </w:r>
      <w:r>
        <w:t>her</w:t>
      </w:r>
      <w:r>
        <w:rPr>
          <w:spacing w:val="-15"/>
        </w:rPr>
        <w:t xml:space="preserve"> </w:t>
      </w:r>
      <w:r>
        <w:t>şeyden</w:t>
      </w:r>
      <w:r>
        <w:rPr>
          <w:spacing w:val="-15"/>
        </w:rPr>
        <w:t xml:space="preserve"> </w:t>
      </w:r>
      <w:r>
        <w:t>önemlisi,</w:t>
      </w:r>
      <w:r>
        <w:rPr>
          <w:spacing w:val="-14"/>
        </w:rPr>
        <w:t xml:space="preserve"> </w:t>
      </w:r>
      <w:r>
        <w:t>“oyuncunun</w:t>
      </w:r>
      <w:r>
        <w:rPr>
          <w:spacing w:val="-15"/>
        </w:rPr>
        <w:t xml:space="preserve"> </w:t>
      </w:r>
      <w:r>
        <w:t>artık</w:t>
      </w:r>
      <w:r>
        <w:rPr>
          <w:spacing w:val="-14"/>
        </w:rPr>
        <w:t xml:space="preserve"> </w:t>
      </w:r>
      <w:r>
        <w:t>oynamıyorum”</w:t>
      </w:r>
      <w:r>
        <w:rPr>
          <w:spacing w:val="-15"/>
        </w:rPr>
        <w:t xml:space="preserve"> </w:t>
      </w:r>
      <w:r>
        <w:t>diyerek</w:t>
      </w:r>
      <w:r>
        <w:rPr>
          <w:spacing w:val="-15"/>
        </w:rPr>
        <w:t xml:space="preserve"> </w:t>
      </w:r>
      <w:r>
        <w:t>özgürce oyundan</w:t>
      </w:r>
      <w:r>
        <w:rPr>
          <w:spacing w:val="-15"/>
        </w:rPr>
        <w:t xml:space="preserve"> </w:t>
      </w:r>
      <w:r>
        <w:t>ayrılabilmesidir.</w:t>
      </w:r>
      <w:r>
        <w:rPr>
          <w:spacing w:val="31"/>
        </w:rPr>
        <w:t xml:space="preserve"> </w:t>
      </w:r>
      <w:r>
        <w:t>Oyuncu,</w:t>
      </w:r>
      <w:r>
        <w:rPr>
          <w:spacing w:val="-15"/>
        </w:rPr>
        <w:t xml:space="preserve"> </w:t>
      </w:r>
      <w:r>
        <w:t>oyunu,</w:t>
      </w:r>
      <w:r>
        <w:rPr>
          <w:spacing w:val="-15"/>
        </w:rPr>
        <w:t xml:space="preserve"> </w:t>
      </w:r>
      <w:r>
        <w:t>sadece</w:t>
      </w:r>
      <w:r>
        <w:rPr>
          <w:spacing w:val="-15"/>
        </w:rPr>
        <w:t xml:space="preserve"> </w:t>
      </w:r>
      <w:r>
        <w:t>istediği</w:t>
      </w:r>
      <w:r>
        <w:rPr>
          <w:spacing w:val="-15"/>
        </w:rPr>
        <w:t xml:space="preserve"> </w:t>
      </w:r>
      <w:r>
        <w:t>için</w:t>
      </w:r>
      <w:r>
        <w:rPr>
          <w:spacing w:val="-15"/>
        </w:rPr>
        <w:t xml:space="preserve"> </w:t>
      </w:r>
      <w:r>
        <w:t>ve</w:t>
      </w:r>
      <w:r>
        <w:rPr>
          <w:spacing w:val="-15"/>
        </w:rPr>
        <w:t xml:space="preserve"> </w:t>
      </w:r>
      <w:r>
        <w:t>istediği</w:t>
      </w:r>
      <w:r>
        <w:rPr>
          <w:spacing w:val="-15"/>
        </w:rPr>
        <w:t xml:space="preserve"> </w:t>
      </w:r>
      <w:r>
        <w:t>zaman</w:t>
      </w:r>
      <w:r>
        <w:rPr>
          <w:spacing w:val="-15"/>
        </w:rPr>
        <w:t xml:space="preserve"> </w:t>
      </w:r>
      <w:r>
        <w:t>oynar ve istediği zaman oyundan ayrılabilir (Caillois, 2001, s. 6).</w:t>
      </w:r>
    </w:p>
    <w:p w14:paraId="0A8E20F5" w14:textId="77777777" w:rsidR="00C146B3" w:rsidRDefault="003F6677">
      <w:pPr>
        <w:pStyle w:val="GvdeMetni"/>
        <w:spacing w:before="190"/>
        <w:ind w:left="0"/>
        <w:rPr>
          <w:sz w:val="20"/>
        </w:rPr>
      </w:pPr>
      <w:r>
        <w:rPr>
          <w:noProof/>
        </w:rPr>
        <mc:AlternateContent>
          <mc:Choice Requires="wps">
            <w:drawing>
              <wp:anchor distT="0" distB="0" distL="0" distR="0" simplePos="0" relativeHeight="487599104" behindDoc="1" locked="0" layoutInCell="1" allowOverlap="1" wp14:anchorId="2A7312F8" wp14:editId="1BAB6BC5">
                <wp:simplePos x="0" y="0"/>
                <wp:positionH relativeFrom="page">
                  <wp:posOffset>1810766</wp:posOffset>
                </wp:positionH>
                <wp:positionV relativeFrom="paragraph">
                  <wp:posOffset>282406</wp:posOffset>
                </wp:positionV>
                <wp:extent cx="1829435"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D8E16" id="Graphic 33" o:spid="_x0000_s1026" style="position:absolute;margin-left:142.6pt;margin-top:22.25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" path="m1829054,l,,,7619r1829054,l1829054,xe" fillcolor="black" stroked="f">
                <v:path arrowok="t"/>
                <w10:wrap type="topAndBottom" anchorx="page"/>
              </v:shape>
            </w:pict>
          </mc:Fallback>
        </mc:AlternateContent>
      </w:r>
    </w:p>
    <w:p w14:paraId="099316D9" w14:textId="77777777" w:rsidR="00C146B3" w:rsidRDefault="003F6677">
      <w:pPr>
        <w:spacing w:before="99"/>
        <w:ind w:left="808" w:right="531"/>
        <w:jc w:val="both"/>
        <w:rPr>
          <w:sz w:val="18"/>
        </w:rPr>
      </w:pPr>
      <w:r>
        <w:rPr>
          <w:position w:val="6"/>
          <w:sz w:val="12"/>
        </w:rPr>
        <w:t>27</w:t>
      </w:r>
      <w:r>
        <w:rPr>
          <w:spacing w:val="13"/>
          <w:position w:val="6"/>
          <w:sz w:val="12"/>
        </w:rPr>
        <w:t xml:space="preserve"> </w:t>
      </w:r>
      <w:r>
        <w:rPr>
          <w:sz w:val="18"/>
        </w:rPr>
        <w:t>Caillois</w:t>
      </w:r>
      <w:r>
        <w:rPr>
          <w:spacing w:val="-2"/>
          <w:sz w:val="18"/>
        </w:rPr>
        <w:t xml:space="preserve"> </w:t>
      </w:r>
      <w:r>
        <w:rPr>
          <w:sz w:val="18"/>
        </w:rPr>
        <w:t>(2001,</w:t>
      </w:r>
      <w:r>
        <w:rPr>
          <w:spacing w:val="-2"/>
          <w:sz w:val="18"/>
        </w:rPr>
        <w:t xml:space="preserve"> </w:t>
      </w:r>
      <w:r>
        <w:rPr>
          <w:sz w:val="18"/>
        </w:rPr>
        <w:t>s.9-10)’de</w:t>
      </w:r>
      <w:r>
        <w:rPr>
          <w:spacing w:val="-2"/>
          <w:sz w:val="18"/>
        </w:rPr>
        <w:t xml:space="preserve"> </w:t>
      </w:r>
      <w:r>
        <w:rPr>
          <w:sz w:val="18"/>
        </w:rPr>
        <w:t>oyunun</w:t>
      </w:r>
      <w:r>
        <w:rPr>
          <w:spacing w:val="-1"/>
          <w:sz w:val="18"/>
        </w:rPr>
        <w:t xml:space="preserve"> </w:t>
      </w:r>
      <w:r>
        <w:rPr>
          <w:sz w:val="18"/>
        </w:rPr>
        <w:t>6</w:t>
      </w:r>
      <w:r>
        <w:rPr>
          <w:spacing w:val="-1"/>
          <w:sz w:val="18"/>
        </w:rPr>
        <w:t xml:space="preserve"> </w:t>
      </w:r>
      <w:r>
        <w:rPr>
          <w:sz w:val="18"/>
        </w:rPr>
        <w:t>temel</w:t>
      </w:r>
      <w:r>
        <w:rPr>
          <w:spacing w:val="-2"/>
          <w:sz w:val="18"/>
        </w:rPr>
        <w:t xml:space="preserve"> </w:t>
      </w:r>
      <w:r>
        <w:rPr>
          <w:sz w:val="18"/>
        </w:rPr>
        <w:t>unsuru</w:t>
      </w:r>
      <w:r>
        <w:rPr>
          <w:spacing w:val="-1"/>
          <w:sz w:val="18"/>
        </w:rPr>
        <w:t xml:space="preserve"> </w:t>
      </w:r>
      <w:r>
        <w:rPr>
          <w:sz w:val="18"/>
        </w:rPr>
        <w:t>vardır: Özgürlük</w:t>
      </w:r>
      <w:r>
        <w:rPr>
          <w:spacing w:val="-1"/>
          <w:sz w:val="18"/>
        </w:rPr>
        <w:t xml:space="preserve"> </w:t>
      </w:r>
      <w:r>
        <w:rPr>
          <w:sz w:val="18"/>
        </w:rPr>
        <w:t>(Free):</w:t>
      </w:r>
      <w:r>
        <w:rPr>
          <w:spacing w:val="-2"/>
          <w:sz w:val="18"/>
        </w:rPr>
        <w:t xml:space="preserve"> </w:t>
      </w:r>
      <w:r>
        <w:rPr>
          <w:sz w:val="18"/>
        </w:rPr>
        <w:t>Oynamanın</w:t>
      </w:r>
      <w:r>
        <w:rPr>
          <w:spacing w:val="-1"/>
          <w:sz w:val="18"/>
        </w:rPr>
        <w:t xml:space="preserve"> </w:t>
      </w:r>
      <w:r>
        <w:rPr>
          <w:sz w:val="18"/>
        </w:rPr>
        <w:t>zorunlu</w:t>
      </w:r>
      <w:r>
        <w:rPr>
          <w:spacing w:val="-3"/>
          <w:sz w:val="18"/>
        </w:rPr>
        <w:t xml:space="preserve"> </w:t>
      </w:r>
      <w:r>
        <w:rPr>
          <w:sz w:val="18"/>
        </w:rPr>
        <w:t>olmaması.</w:t>
      </w:r>
      <w:r>
        <w:rPr>
          <w:spacing w:val="-2"/>
          <w:sz w:val="18"/>
        </w:rPr>
        <w:t xml:space="preserve"> </w:t>
      </w:r>
      <w:r>
        <w:rPr>
          <w:sz w:val="18"/>
        </w:rPr>
        <w:t>Şayet oyun</w:t>
      </w:r>
      <w:r>
        <w:rPr>
          <w:spacing w:val="-10"/>
          <w:sz w:val="18"/>
        </w:rPr>
        <w:t xml:space="preserve"> </w:t>
      </w:r>
      <w:r>
        <w:rPr>
          <w:sz w:val="18"/>
        </w:rPr>
        <w:t>zorunlu</w:t>
      </w:r>
      <w:r>
        <w:rPr>
          <w:spacing w:val="-12"/>
          <w:sz w:val="18"/>
        </w:rPr>
        <w:t xml:space="preserve"> </w:t>
      </w:r>
      <w:r>
        <w:rPr>
          <w:sz w:val="18"/>
        </w:rPr>
        <w:t>olsaydı,</w:t>
      </w:r>
      <w:r>
        <w:rPr>
          <w:spacing w:val="-10"/>
          <w:sz w:val="18"/>
        </w:rPr>
        <w:t xml:space="preserve"> </w:t>
      </w:r>
      <w:r>
        <w:rPr>
          <w:sz w:val="18"/>
        </w:rPr>
        <w:t>bir</w:t>
      </w:r>
      <w:r>
        <w:rPr>
          <w:spacing w:val="-11"/>
          <w:sz w:val="18"/>
        </w:rPr>
        <w:t xml:space="preserve"> </w:t>
      </w:r>
      <w:r>
        <w:rPr>
          <w:sz w:val="18"/>
        </w:rPr>
        <w:t>eğlence</w:t>
      </w:r>
      <w:r>
        <w:rPr>
          <w:spacing w:val="-12"/>
          <w:sz w:val="18"/>
        </w:rPr>
        <w:t xml:space="preserve"> </w:t>
      </w:r>
      <w:r>
        <w:rPr>
          <w:sz w:val="18"/>
        </w:rPr>
        <w:t>olarak,</w:t>
      </w:r>
      <w:r>
        <w:rPr>
          <w:spacing w:val="-10"/>
          <w:sz w:val="18"/>
        </w:rPr>
        <w:t xml:space="preserve"> </w:t>
      </w:r>
      <w:r>
        <w:rPr>
          <w:sz w:val="18"/>
        </w:rPr>
        <w:t>oynama</w:t>
      </w:r>
      <w:r>
        <w:rPr>
          <w:spacing w:val="-10"/>
          <w:sz w:val="18"/>
        </w:rPr>
        <w:t xml:space="preserve"> </w:t>
      </w:r>
      <w:r>
        <w:rPr>
          <w:sz w:val="18"/>
        </w:rPr>
        <w:t>cazibesini</w:t>
      </w:r>
      <w:r>
        <w:rPr>
          <w:spacing w:val="-11"/>
          <w:sz w:val="18"/>
        </w:rPr>
        <w:t xml:space="preserve"> </w:t>
      </w:r>
      <w:r>
        <w:rPr>
          <w:sz w:val="18"/>
        </w:rPr>
        <w:t>ve</w:t>
      </w:r>
      <w:r>
        <w:rPr>
          <w:spacing w:val="-12"/>
          <w:sz w:val="18"/>
        </w:rPr>
        <w:t xml:space="preserve"> </w:t>
      </w:r>
      <w:r>
        <w:rPr>
          <w:sz w:val="18"/>
        </w:rPr>
        <w:t>neşe</w:t>
      </w:r>
      <w:r>
        <w:rPr>
          <w:spacing w:val="-9"/>
          <w:sz w:val="18"/>
        </w:rPr>
        <w:t xml:space="preserve"> </w:t>
      </w:r>
      <w:r>
        <w:rPr>
          <w:sz w:val="18"/>
        </w:rPr>
        <w:t>özelliğini</w:t>
      </w:r>
      <w:r>
        <w:rPr>
          <w:spacing w:val="-11"/>
          <w:sz w:val="18"/>
        </w:rPr>
        <w:t xml:space="preserve"> </w:t>
      </w:r>
      <w:r>
        <w:rPr>
          <w:sz w:val="18"/>
        </w:rPr>
        <w:t>kaybederdi</w:t>
      </w:r>
      <w:r>
        <w:rPr>
          <w:spacing w:val="-9"/>
          <w:sz w:val="18"/>
        </w:rPr>
        <w:t xml:space="preserve"> </w:t>
      </w:r>
      <w:r>
        <w:rPr>
          <w:sz w:val="18"/>
        </w:rPr>
        <w:t>(1)</w:t>
      </w:r>
      <w:r>
        <w:rPr>
          <w:spacing w:val="-11"/>
          <w:sz w:val="18"/>
        </w:rPr>
        <w:t xml:space="preserve"> </w:t>
      </w:r>
      <w:r>
        <w:rPr>
          <w:sz w:val="18"/>
        </w:rPr>
        <w:t>Ayrışıklık</w:t>
      </w:r>
      <w:r>
        <w:rPr>
          <w:spacing w:val="-8"/>
          <w:sz w:val="18"/>
        </w:rPr>
        <w:t xml:space="preserve"> </w:t>
      </w:r>
      <w:r>
        <w:rPr>
          <w:sz w:val="18"/>
        </w:rPr>
        <w:t>(Separate): Oyunun önceden tanımlanmış, sabitlenmiş yer ve zaman sınırları içinde sınırlandırılmış olmasıdır (2) Belirsizlik (uncertain): Gidişatı belirlenemeyen, sonuca önceden ulaşılamayan ve yenilikler için oyuncunun inisiyatifine bırakılmış</w:t>
      </w:r>
      <w:r>
        <w:rPr>
          <w:spacing w:val="-6"/>
          <w:sz w:val="18"/>
        </w:rPr>
        <w:t xml:space="preserve"> </w:t>
      </w:r>
      <w:r>
        <w:rPr>
          <w:sz w:val="18"/>
        </w:rPr>
        <w:t>kimi</w:t>
      </w:r>
      <w:r>
        <w:rPr>
          <w:spacing w:val="-8"/>
          <w:sz w:val="18"/>
        </w:rPr>
        <w:t xml:space="preserve"> </w:t>
      </w:r>
      <w:r>
        <w:rPr>
          <w:sz w:val="18"/>
        </w:rPr>
        <w:t>özgürlükler/</w:t>
      </w:r>
      <w:r>
        <w:rPr>
          <w:spacing w:val="-6"/>
          <w:sz w:val="18"/>
        </w:rPr>
        <w:t xml:space="preserve"> </w:t>
      </w:r>
      <w:r>
        <w:rPr>
          <w:sz w:val="18"/>
        </w:rPr>
        <w:t>serbestlikler</w:t>
      </w:r>
      <w:r>
        <w:rPr>
          <w:spacing w:val="-6"/>
          <w:sz w:val="18"/>
        </w:rPr>
        <w:t xml:space="preserve"> </w:t>
      </w:r>
      <w:r>
        <w:rPr>
          <w:sz w:val="18"/>
        </w:rPr>
        <w:t>(3)</w:t>
      </w:r>
      <w:r>
        <w:rPr>
          <w:spacing w:val="-6"/>
          <w:sz w:val="18"/>
        </w:rPr>
        <w:t xml:space="preserve"> </w:t>
      </w:r>
      <w:r>
        <w:rPr>
          <w:sz w:val="18"/>
        </w:rPr>
        <w:t>Verimsizlik</w:t>
      </w:r>
      <w:r>
        <w:rPr>
          <w:spacing w:val="-4"/>
          <w:sz w:val="18"/>
        </w:rPr>
        <w:t xml:space="preserve"> </w:t>
      </w:r>
      <w:r>
        <w:rPr>
          <w:sz w:val="18"/>
        </w:rPr>
        <w:t>(unproductive)</w:t>
      </w:r>
      <w:r>
        <w:rPr>
          <w:spacing w:val="-6"/>
          <w:sz w:val="18"/>
        </w:rPr>
        <w:t xml:space="preserve"> </w:t>
      </w:r>
      <w:r>
        <w:rPr>
          <w:sz w:val="18"/>
        </w:rPr>
        <w:t>Oyun</w:t>
      </w:r>
      <w:r>
        <w:rPr>
          <w:spacing w:val="-5"/>
          <w:sz w:val="18"/>
        </w:rPr>
        <w:t xml:space="preserve"> </w:t>
      </w:r>
      <w:r>
        <w:rPr>
          <w:sz w:val="18"/>
        </w:rPr>
        <w:t>ne</w:t>
      </w:r>
      <w:r>
        <w:rPr>
          <w:spacing w:val="-6"/>
          <w:sz w:val="18"/>
        </w:rPr>
        <w:t xml:space="preserve"> </w:t>
      </w:r>
      <w:r>
        <w:rPr>
          <w:sz w:val="18"/>
        </w:rPr>
        <w:t>mal</w:t>
      </w:r>
      <w:r>
        <w:rPr>
          <w:spacing w:val="-5"/>
          <w:sz w:val="18"/>
        </w:rPr>
        <w:t xml:space="preserve"> </w:t>
      </w:r>
      <w:r>
        <w:rPr>
          <w:sz w:val="18"/>
        </w:rPr>
        <w:t>ne</w:t>
      </w:r>
      <w:r>
        <w:rPr>
          <w:spacing w:val="-6"/>
          <w:sz w:val="18"/>
        </w:rPr>
        <w:t xml:space="preserve"> </w:t>
      </w:r>
      <w:r>
        <w:rPr>
          <w:sz w:val="18"/>
        </w:rPr>
        <w:t>zenginlik</w:t>
      </w:r>
      <w:r>
        <w:rPr>
          <w:spacing w:val="-4"/>
          <w:sz w:val="18"/>
        </w:rPr>
        <w:t xml:space="preserve"> </w:t>
      </w:r>
      <w:r>
        <w:rPr>
          <w:sz w:val="18"/>
        </w:rPr>
        <w:t>ne</w:t>
      </w:r>
      <w:r>
        <w:rPr>
          <w:spacing w:val="-9"/>
          <w:sz w:val="18"/>
        </w:rPr>
        <w:t xml:space="preserve"> </w:t>
      </w:r>
      <w:r>
        <w:rPr>
          <w:sz w:val="18"/>
        </w:rPr>
        <w:t>de</w:t>
      </w:r>
      <w:r>
        <w:rPr>
          <w:spacing w:val="-6"/>
          <w:sz w:val="18"/>
        </w:rPr>
        <w:t xml:space="preserve"> </w:t>
      </w:r>
      <w:r>
        <w:rPr>
          <w:sz w:val="18"/>
        </w:rPr>
        <w:t>bu</w:t>
      </w:r>
      <w:r>
        <w:rPr>
          <w:spacing w:val="-5"/>
          <w:sz w:val="18"/>
        </w:rPr>
        <w:t xml:space="preserve"> </w:t>
      </w:r>
      <w:r>
        <w:rPr>
          <w:sz w:val="18"/>
        </w:rPr>
        <w:t>türden yeni şey yaratmaz. Oyuncular arasında mülkiyet değişimi olur ve genellikle oyun, başlangıcında geçerli olan duruma benzer</w:t>
      </w:r>
      <w:r>
        <w:rPr>
          <w:spacing w:val="-2"/>
          <w:sz w:val="18"/>
        </w:rPr>
        <w:t xml:space="preserve"> </w:t>
      </w:r>
      <w:r>
        <w:rPr>
          <w:sz w:val="18"/>
        </w:rPr>
        <w:t>bir</w:t>
      </w:r>
      <w:r>
        <w:rPr>
          <w:spacing w:val="-2"/>
          <w:sz w:val="18"/>
        </w:rPr>
        <w:t xml:space="preserve"> </w:t>
      </w:r>
      <w:r>
        <w:rPr>
          <w:sz w:val="18"/>
        </w:rPr>
        <w:t>durumla biter (4) Kurallarla</w:t>
      </w:r>
      <w:r>
        <w:rPr>
          <w:spacing w:val="-2"/>
          <w:sz w:val="18"/>
        </w:rPr>
        <w:t xml:space="preserve"> </w:t>
      </w:r>
      <w:r>
        <w:rPr>
          <w:sz w:val="18"/>
        </w:rPr>
        <w:t>yönetilir</w:t>
      </w:r>
      <w:r>
        <w:rPr>
          <w:spacing w:val="-2"/>
          <w:sz w:val="18"/>
        </w:rPr>
        <w:t xml:space="preserve"> </w:t>
      </w:r>
      <w:r>
        <w:rPr>
          <w:sz w:val="18"/>
        </w:rPr>
        <w:t>(Governed</w:t>
      </w:r>
      <w:r>
        <w:rPr>
          <w:spacing w:val="-3"/>
          <w:sz w:val="18"/>
        </w:rPr>
        <w:t xml:space="preserve"> </w:t>
      </w:r>
      <w:r>
        <w:rPr>
          <w:sz w:val="18"/>
        </w:rPr>
        <w:t>be rules) Oyun,</w:t>
      </w:r>
      <w:r>
        <w:rPr>
          <w:spacing w:val="-1"/>
          <w:sz w:val="18"/>
        </w:rPr>
        <w:t xml:space="preserve"> </w:t>
      </w:r>
      <w:r>
        <w:rPr>
          <w:sz w:val="18"/>
        </w:rPr>
        <w:t>olağan</w:t>
      </w:r>
      <w:r>
        <w:rPr>
          <w:spacing w:val="-1"/>
          <w:sz w:val="18"/>
        </w:rPr>
        <w:t xml:space="preserve"> </w:t>
      </w:r>
      <w:r>
        <w:rPr>
          <w:sz w:val="18"/>
        </w:rPr>
        <w:t>yani</w:t>
      </w:r>
      <w:r>
        <w:rPr>
          <w:spacing w:val="-2"/>
          <w:sz w:val="18"/>
        </w:rPr>
        <w:t xml:space="preserve"> </w:t>
      </w:r>
      <w:r>
        <w:rPr>
          <w:sz w:val="18"/>
        </w:rPr>
        <w:t>gündelik</w:t>
      </w:r>
      <w:r>
        <w:rPr>
          <w:spacing w:val="-1"/>
          <w:sz w:val="18"/>
        </w:rPr>
        <w:t xml:space="preserve"> </w:t>
      </w:r>
      <w:r>
        <w:rPr>
          <w:sz w:val="18"/>
        </w:rPr>
        <w:t>yaşamın kurallarını askıya alan ve sözleşme altında</w:t>
      </w:r>
      <w:r>
        <w:rPr>
          <w:spacing w:val="40"/>
          <w:sz w:val="18"/>
        </w:rPr>
        <w:t xml:space="preserve"> </w:t>
      </w:r>
      <w:r>
        <w:rPr>
          <w:sz w:val="18"/>
        </w:rPr>
        <w:t>tek</w:t>
      </w:r>
      <w:r>
        <w:rPr>
          <w:spacing w:val="40"/>
          <w:sz w:val="18"/>
        </w:rPr>
        <w:t xml:space="preserve"> </w:t>
      </w:r>
      <w:r>
        <w:rPr>
          <w:sz w:val="18"/>
        </w:rPr>
        <w:t>tek önemli olan yeni yasalar oluşturur (5)-Mış gibi</w:t>
      </w:r>
      <w:r>
        <w:rPr>
          <w:spacing w:val="-1"/>
          <w:sz w:val="18"/>
        </w:rPr>
        <w:t xml:space="preserve"> </w:t>
      </w:r>
      <w:r>
        <w:rPr>
          <w:sz w:val="18"/>
        </w:rPr>
        <w:t>yapmak ya da inandırıcı kılmak (make believe) Oyununun bu özelliği,</w:t>
      </w:r>
      <w:r>
        <w:rPr>
          <w:spacing w:val="40"/>
          <w:sz w:val="18"/>
        </w:rPr>
        <w:t xml:space="preserve"> </w:t>
      </w:r>
      <w:r>
        <w:rPr>
          <w:sz w:val="18"/>
        </w:rPr>
        <w:t>özel bir farkındalık eşliğinde ikinci bir gerçeklik ya da gerçek hayata karşı özgür bir gerçek dışı yaratır (6)</w:t>
      </w:r>
    </w:p>
    <w:p w14:paraId="6AE02D04" w14:textId="77777777" w:rsidR="00C146B3" w:rsidRDefault="00C146B3">
      <w:pPr>
        <w:jc w:val="both"/>
        <w:rPr>
          <w:sz w:val="18"/>
        </w:rPr>
        <w:sectPr w:rsidR="00C146B3">
          <w:pgSz w:w="11920" w:h="16850"/>
          <w:pgMar w:top="1860" w:right="880" w:bottom="280" w:left="1460" w:header="1428" w:footer="0" w:gutter="0"/>
          <w:cols w:space="708"/>
        </w:sectPr>
      </w:pPr>
    </w:p>
    <w:p w14:paraId="352BD669" w14:textId="77777777" w:rsidR="00C146B3" w:rsidRDefault="003F6677">
      <w:pPr>
        <w:pStyle w:val="GvdeMetni"/>
        <w:spacing w:before="100" w:line="360" w:lineRule="auto"/>
        <w:ind w:right="531" w:firstLine="708"/>
        <w:jc w:val="both"/>
      </w:pPr>
      <w:r>
        <w:t>Caillois (2001, S.7-8)’nin oyun kuramında özgürlük, oyunun temel unsurları arasında ilk sırada yer alır ve oyunun diğer pek çok özelliği özgürlükten türetilir. Örneğin, oyunun belirsizlik özelliği, özgürlükle ve oyun zevkiyle doğrudan bağlantılıdır. Çünkü oyunda önceden bilinen bir sonuç, sonucun kaçınılmazlığı oyunun doğasıyla uyumsuzdur. Hatta Caillois, oyunun vermiş olduğu zevki, oyunun sonuncuyla</w:t>
      </w:r>
      <w:r>
        <w:rPr>
          <w:spacing w:val="-15"/>
        </w:rPr>
        <w:t xml:space="preserve"> </w:t>
      </w:r>
      <w:r>
        <w:t>ilgili</w:t>
      </w:r>
      <w:r>
        <w:rPr>
          <w:spacing w:val="-15"/>
        </w:rPr>
        <w:t xml:space="preserve"> </w:t>
      </w:r>
      <w:r>
        <w:t>belirsizlikte</w:t>
      </w:r>
      <w:r>
        <w:rPr>
          <w:spacing w:val="-15"/>
        </w:rPr>
        <w:t xml:space="preserve"> </w:t>
      </w:r>
      <w:r>
        <w:t>görür.</w:t>
      </w:r>
      <w:r>
        <w:rPr>
          <w:spacing w:val="-15"/>
        </w:rPr>
        <w:t xml:space="preserve"> </w:t>
      </w:r>
      <w:r>
        <w:t>Oyun,</w:t>
      </w:r>
      <w:r>
        <w:rPr>
          <w:spacing w:val="-15"/>
        </w:rPr>
        <w:t xml:space="preserve"> </w:t>
      </w:r>
      <w:r>
        <w:t>kurallar</w:t>
      </w:r>
      <w:r>
        <w:rPr>
          <w:spacing w:val="-15"/>
        </w:rPr>
        <w:t xml:space="preserve"> </w:t>
      </w:r>
      <w:r>
        <w:t>tarafından</w:t>
      </w:r>
      <w:r>
        <w:rPr>
          <w:spacing w:val="-15"/>
        </w:rPr>
        <w:t xml:space="preserve"> </w:t>
      </w:r>
      <w:r>
        <w:t>belirlenen</w:t>
      </w:r>
      <w:r>
        <w:rPr>
          <w:spacing w:val="-15"/>
        </w:rPr>
        <w:t xml:space="preserve"> </w:t>
      </w:r>
      <w:r>
        <w:t>sınırlar</w:t>
      </w:r>
      <w:r>
        <w:rPr>
          <w:spacing w:val="-15"/>
        </w:rPr>
        <w:t xml:space="preserve"> </w:t>
      </w:r>
      <w:r>
        <w:t>içinde özgürce verilen bir yanıtı bulmak ve sürdürmek ihtiyacından oluşur. Oyuncunun söz konusu özgürlüğü ya da serbestliği, oyununun öngörülemezliğine oyuncunun verdiği yanıttadır.</w:t>
      </w:r>
      <w:r>
        <w:rPr>
          <w:spacing w:val="-3"/>
        </w:rPr>
        <w:t xml:space="preserve"> </w:t>
      </w:r>
      <w:r>
        <w:t>Bu</w:t>
      </w:r>
      <w:r>
        <w:rPr>
          <w:spacing w:val="-3"/>
        </w:rPr>
        <w:t xml:space="preserve"> </w:t>
      </w:r>
      <w:r>
        <w:t>yanıtı</w:t>
      </w:r>
      <w:r>
        <w:rPr>
          <w:spacing w:val="-3"/>
        </w:rPr>
        <w:t xml:space="preserve"> </w:t>
      </w:r>
      <w:r>
        <w:t>Dostoyevski</w:t>
      </w:r>
      <w:r>
        <w:rPr>
          <w:spacing w:val="-3"/>
        </w:rPr>
        <w:t xml:space="preserve"> </w:t>
      </w:r>
      <w:r>
        <w:t>(2004,</w:t>
      </w:r>
      <w:r>
        <w:rPr>
          <w:spacing w:val="-3"/>
        </w:rPr>
        <w:t xml:space="preserve"> </w:t>
      </w:r>
      <w:r>
        <w:t>s.10)</w:t>
      </w:r>
      <w:r>
        <w:rPr>
          <w:spacing w:val="-3"/>
        </w:rPr>
        <w:t xml:space="preserve"> </w:t>
      </w:r>
      <w:r>
        <w:t>onunla</w:t>
      </w:r>
      <w:r>
        <w:rPr>
          <w:spacing w:val="-3"/>
        </w:rPr>
        <w:t xml:space="preserve"> </w:t>
      </w:r>
      <w:r>
        <w:t>yapılan</w:t>
      </w:r>
      <w:r>
        <w:rPr>
          <w:spacing w:val="-3"/>
        </w:rPr>
        <w:t xml:space="preserve"> </w:t>
      </w:r>
      <w:r>
        <w:t>bir</w:t>
      </w:r>
      <w:r>
        <w:rPr>
          <w:spacing w:val="-3"/>
        </w:rPr>
        <w:t xml:space="preserve"> </w:t>
      </w:r>
      <w:r>
        <w:t>mülakatta</w:t>
      </w:r>
      <w:r>
        <w:rPr>
          <w:spacing w:val="-2"/>
        </w:rPr>
        <w:t xml:space="preserve"> </w:t>
      </w:r>
      <w:r>
        <w:t>şu</w:t>
      </w:r>
      <w:r>
        <w:rPr>
          <w:spacing w:val="-3"/>
        </w:rPr>
        <w:t xml:space="preserve"> </w:t>
      </w:r>
      <w:r>
        <w:t>şekilde dile</w:t>
      </w:r>
      <w:r>
        <w:rPr>
          <w:spacing w:val="-15"/>
        </w:rPr>
        <w:t xml:space="preserve"> </w:t>
      </w:r>
      <w:r>
        <w:t>getirir:</w:t>
      </w:r>
      <w:r>
        <w:rPr>
          <w:spacing w:val="-13"/>
        </w:rPr>
        <w:t xml:space="preserve"> </w:t>
      </w:r>
      <w:r>
        <w:rPr>
          <w:i/>
        </w:rPr>
        <w:t>“En</w:t>
      </w:r>
      <w:r>
        <w:rPr>
          <w:i/>
          <w:spacing w:val="-14"/>
        </w:rPr>
        <w:t xml:space="preserve"> </w:t>
      </w:r>
      <w:r>
        <w:rPr>
          <w:i/>
        </w:rPr>
        <w:t>ustalıklı</w:t>
      </w:r>
      <w:r>
        <w:rPr>
          <w:i/>
          <w:spacing w:val="-14"/>
        </w:rPr>
        <w:t xml:space="preserve"> </w:t>
      </w:r>
      <w:r>
        <w:rPr>
          <w:i/>
        </w:rPr>
        <w:t>oyunların</w:t>
      </w:r>
      <w:r>
        <w:rPr>
          <w:i/>
          <w:spacing w:val="-14"/>
        </w:rPr>
        <w:t xml:space="preserve"> </w:t>
      </w:r>
      <w:r>
        <w:rPr>
          <w:i/>
        </w:rPr>
        <w:t>bile,</w:t>
      </w:r>
      <w:r>
        <w:rPr>
          <w:i/>
          <w:spacing w:val="-14"/>
        </w:rPr>
        <w:t xml:space="preserve"> </w:t>
      </w:r>
      <w:r>
        <w:rPr>
          <w:i/>
        </w:rPr>
        <w:t>rastlantının</w:t>
      </w:r>
      <w:r>
        <w:rPr>
          <w:i/>
          <w:spacing w:val="-14"/>
        </w:rPr>
        <w:t xml:space="preserve"> </w:t>
      </w:r>
      <w:r>
        <w:rPr>
          <w:i/>
        </w:rPr>
        <w:t>sayısız</w:t>
      </w:r>
      <w:r>
        <w:rPr>
          <w:i/>
          <w:spacing w:val="-14"/>
        </w:rPr>
        <w:t xml:space="preserve"> </w:t>
      </w:r>
      <w:r>
        <w:rPr>
          <w:i/>
        </w:rPr>
        <w:t>kaprisleri</w:t>
      </w:r>
      <w:r>
        <w:rPr>
          <w:i/>
          <w:spacing w:val="-14"/>
        </w:rPr>
        <w:t xml:space="preserve"> </w:t>
      </w:r>
      <w:r>
        <w:rPr>
          <w:i/>
        </w:rPr>
        <w:t>karşında</w:t>
      </w:r>
      <w:r>
        <w:rPr>
          <w:i/>
          <w:spacing w:val="-14"/>
        </w:rPr>
        <w:t xml:space="preserve"> </w:t>
      </w:r>
      <w:r>
        <w:rPr>
          <w:i/>
        </w:rPr>
        <w:t>borusu ötmüyor. Kumarda ve sadece kumarda hiçbir şey hiçbir şeye bağlı değildir.</w:t>
      </w:r>
      <w:r>
        <w:rPr>
          <w:i/>
          <w:spacing w:val="40"/>
        </w:rPr>
        <w:t xml:space="preserve"> </w:t>
      </w:r>
      <w:r>
        <w:rPr>
          <w:i/>
        </w:rPr>
        <w:t>Kumar, fiziksel dünyada ilk özgürlük denemesidir</w:t>
      </w:r>
      <w:r>
        <w:t>”.</w:t>
      </w:r>
      <w:r>
        <w:rPr>
          <w:spacing w:val="40"/>
        </w:rPr>
        <w:t xml:space="preserve"> </w:t>
      </w:r>
      <w:r>
        <w:t>Dolayısıyla gerçek yaşamda korkuya yol açan belirsizlik, oyun içinde bir eğlenceye dönüşür ve fiziksel dünyanın yasalarına meydan okuyan bir özgürlük halini alır.</w:t>
      </w:r>
    </w:p>
    <w:p w14:paraId="6DCD399B" w14:textId="77777777" w:rsidR="00C146B3" w:rsidRDefault="003F6677">
      <w:pPr>
        <w:pStyle w:val="GvdeMetni"/>
        <w:spacing w:before="200" w:line="360" w:lineRule="auto"/>
        <w:ind w:right="535" w:firstLine="708"/>
        <w:jc w:val="both"/>
      </w:pPr>
      <w:r>
        <w:t>Görüldüğü gibi, Caillois için bir oyunun özgürlüğü, oyuncunun sadece içten gelen bir istekle oynanması, dış bir müdahalenin olmaması halidir. Oyun, oyuncunun özgür</w:t>
      </w:r>
      <w:r>
        <w:rPr>
          <w:spacing w:val="-15"/>
        </w:rPr>
        <w:t xml:space="preserve"> </w:t>
      </w:r>
      <w:r>
        <w:t>seçimlerine</w:t>
      </w:r>
      <w:r>
        <w:rPr>
          <w:spacing w:val="-15"/>
        </w:rPr>
        <w:t xml:space="preserve"> </w:t>
      </w:r>
      <w:r>
        <w:t>dayalı,</w:t>
      </w:r>
      <w:r>
        <w:rPr>
          <w:spacing w:val="-15"/>
        </w:rPr>
        <w:t xml:space="preserve"> </w:t>
      </w:r>
      <w:r>
        <w:t>aylakça</w:t>
      </w:r>
      <w:r>
        <w:rPr>
          <w:spacing w:val="-15"/>
        </w:rPr>
        <w:t xml:space="preserve"> </w:t>
      </w:r>
      <w:r>
        <w:t>gezinebileceği</w:t>
      </w:r>
      <w:r>
        <w:rPr>
          <w:spacing w:val="-15"/>
        </w:rPr>
        <w:t xml:space="preserve"> </w:t>
      </w:r>
      <w:r>
        <w:t>bir</w:t>
      </w:r>
      <w:r>
        <w:rPr>
          <w:spacing w:val="-15"/>
        </w:rPr>
        <w:t xml:space="preserve"> </w:t>
      </w:r>
      <w:r>
        <w:t>rahatlama</w:t>
      </w:r>
      <w:r>
        <w:rPr>
          <w:spacing w:val="-15"/>
        </w:rPr>
        <w:t xml:space="preserve"> </w:t>
      </w:r>
      <w:r>
        <w:t>alanıdır</w:t>
      </w:r>
      <w:r>
        <w:rPr>
          <w:spacing w:val="-14"/>
        </w:rPr>
        <w:t xml:space="preserve"> </w:t>
      </w:r>
      <w:r>
        <w:t>(Caillois,</w:t>
      </w:r>
      <w:r>
        <w:rPr>
          <w:spacing w:val="-15"/>
        </w:rPr>
        <w:t xml:space="preserve"> </w:t>
      </w:r>
      <w:r>
        <w:t>2001, s.6).</w:t>
      </w:r>
      <w:r>
        <w:rPr>
          <w:spacing w:val="40"/>
        </w:rPr>
        <w:t xml:space="preserve"> </w:t>
      </w:r>
      <w:r>
        <w:t>Bu</w:t>
      </w:r>
      <w:r>
        <w:rPr>
          <w:spacing w:val="-5"/>
        </w:rPr>
        <w:t xml:space="preserve"> </w:t>
      </w:r>
      <w:r>
        <w:t>anlamda</w:t>
      </w:r>
      <w:r>
        <w:rPr>
          <w:spacing w:val="-6"/>
        </w:rPr>
        <w:t xml:space="preserve"> </w:t>
      </w:r>
      <w:r>
        <w:t>Caillois’nin</w:t>
      </w:r>
      <w:r>
        <w:rPr>
          <w:spacing w:val="-5"/>
        </w:rPr>
        <w:t xml:space="preserve"> </w:t>
      </w:r>
      <w:r>
        <w:t>oyuna</w:t>
      </w:r>
      <w:r>
        <w:rPr>
          <w:spacing w:val="-6"/>
        </w:rPr>
        <w:t xml:space="preserve"> </w:t>
      </w:r>
      <w:r>
        <w:t>ilişkin</w:t>
      </w:r>
      <w:r>
        <w:rPr>
          <w:spacing w:val="-5"/>
        </w:rPr>
        <w:t xml:space="preserve"> </w:t>
      </w:r>
      <w:r>
        <w:t>özgürlük</w:t>
      </w:r>
      <w:r>
        <w:rPr>
          <w:spacing w:val="-5"/>
        </w:rPr>
        <w:t xml:space="preserve"> </w:t>
      </w:r>
      <w:r>
        <w:t>çizgisi</w:t>
      </w:r>
      <w:r>
        <w:rPr>
          <w:spacing w:val="-4"/>
        </w:rPr>
        <w:t xml:space="preserve"> </w:t>
      </w:r>
      <w:r>
        <w:t>Huizinga’da</w:t>
      </w:r>
      <w:r>
        <w:rPr>
          <w:spacing w:val="-6"/>
        </w:rPr>
        <w:t xml:space="preserve"> </w:t>
      </w:r>
      <w:r>
        <w:t>olduğu</w:t>
      </w:r>
      <w:r>
        <w:rPr>
          <w:spacing w:val="-5"/>
        </w:rPr>
        <w:t xml:space="preserve"> </w:t>
      </w:r>
      <w:r>
        <w:t xml:space="preserve">gibi, dış bir müdahalenin olmadığı, oyuncunun özgür seçimine dayalı negatif bir </w:t>
      </w:r>
      <w:r>
        <w:rPr>
          <w:spacing w:val="-2"/>
        </w:rPr>
        <w:t>özgürlüktür.</w:t>
      </w:r>
    </w:p>
    <w:p w14:paraId="7527E9BD" w14:textId="77777777" w:rsidR="00C146B3" w:rsidRDefault="003F6677">
      <w:pPr>
        <w:pStyle w:val="GvdeMetni"/>
        <w:spacing w:before="200" w:line="360" w:lineRule="auto"/>
        <w:ind w:right="537" w:firstLine="708"/>
        <w:jc w:val="both"/>
      </w:pPr>
      <w:r>
        <w:t>Son</w:t>
      </w:r>
      <w:r>
        <w:rPr>
          <w:spacing w:val="-15"/>
        </w:rPr>
        <w:t xml:space="preserve"> </w:t>
      </w:r>
      <w:r>
        <w:t>söz</w:t>
      </w:r>
      <w:r>
        <w:rPr>
          <w:spacing w:val="-15"/>
        </w:rPr>
        <w:t xml:space="preserve"> </w:t>
      </w:r>
      <w:r>
        <w:t>olarak,</w:t>
      </w:r>
      <w:r>
        <w:rPr>
          <w:spacing w:val="-15"/>
        </w:rPr>
        <w:t xml:space="preserve"> </w:t>
      </w:r>
      <w:r>
        <w:t>Huizinga</w:t>
      </w:r>
      <w:r>
        <w:rPr>
          <w:spacing w:val="-13"/>
        </w:rPr>
        <w:t xml:space="preserve"> </w:t>
      </w:r>
      <w:r>
        <w:t>ve</w:t>
      </w:r>
      <w:r>
        <w:rPr>
          <w:spacing w:val="-15"/>
        </w:rPr>
        <w:t xml:space="preserve"> </w:t>
      </w:r>
      <w:r>
        <w:t>Caillois’nin</w:t>
      </w:r>
      <w:r>
        <w:rPr>
          <w:spacing w:val="-15"/>
        </w:rPr>
        <w:t xml:space="preserve"> </w:t>
      </w:r>
      <w:r>
        <w:t>oyun</w:t>
      </w:r>
      <w:r>
        <w:rPr>
          <w:spacing w:val="-15"/>
        </w:rPr>
        <w:t xml:space="preserve"> </w:t>
      </w:r>
      <w:r>
        <w:t>kuramında</w:t>
      </w:r>
      <w:r>
        <w:rPr>
          <w:spacing w:val="-15"/>
        </w:rPr>
        <w:t xml:space="preserve"> </w:t>
      </w:r>
      <w:r>
        <w:t>özgürlük,</w:t>
      </w:r>
      <w:r>
        <w:rPr>
          <w:spacing w:val="-15"/>
        </w:rPr>
        <w:t xml:space="preserve"> </w:t>
      </w:r>
      <w:r>
        <w:t>oyuncunun oyuna başlamadan önceki niyetiyle ilgili bir seçimi ifade eder. Söz konusu seçim ise herhangi bir dış müdahaleyi içermeyen negatif özgürlük anlayışıyla bağdaşmakta ve oyunun kurallı yapısıyla, oynama edimi esnasında yaptığı seçimlerle bağ kurulmamaktadır.</w:t>
      </w:r>
      <w:r>
        <w:rPr>
          <w:spacing w:val="-4"/>
        </w:rPr>
        <w:t xml:space="preserve"> </w:t>
      </w:r>
      <w:r>
        <w:t>Oysaki</w:t>
      </w:r>
      <w:r>
        <w:rPr>
          <w:spacing w:val="-2"/>
        </w:rPr>
        <w:t xml:space="preserve"> </w:t>
      </w:r>
      <w:r>
        <w:t>oyunun</w:t>
      </w:r>
      <w:r>
        <w:rPr>
          <w:spacing w:val="-4"/>
        </w:rPr>
        <w:t xml:space="preserve"> </w:t>
      </w:r>
      <w:r>
        <w:t>kurallı</w:t>
      </w:r>
      <w:r>
        <w:rPr>
          <w:spacing w:val="-4"/>
        </w:rPr>
        <w:t xml:space="preserve"> </w:t>
      </w:r>
      <w:r>
        <w:t>yapısı,</w:t>
      </w:r>
      <w:r>
        <w:rPr>
          <w:spacing w:val="-4"/>
        </w:rPr>
        <w:t xml:space="preserve"> </w:t>
      </w:r>
      <w:r>
        <w:t>oyun</w:t>
      </w:r>
      <w:r>
        <w:rPr>
          <w:spacing w:val="-4"/>
        </w:rPr>
        <w:t xml:space="preserve"> </w:t>
      </w:r>
      <w:r>
        <w:t>alanını</w:t>
      </w:r>
      <w:r>
        <w:rPr>
          <w:spacing w:val="-4"/>
        </w:rPr>
        <w:t xml:space="preserve"> </w:t>
      </w:r>
      <w:r>
        <w:t>kurarken</w:t>
      </w:r>
      <w:r>
        <w:rPr>
          <w:spacing w:val="-4"/>
        </w:rPr>
        <w:t xml:space="preserve"> </w:t>
      </w:r>
      <w:r>
        <w:t>aynı</w:t>
      </w:r>
      <w:r>
        <w:rPr>
          <w:spacing w:val="-4"/>
        </w:rPr>
        <w:t xml:space="preserve"> </w:t>
      </w:r>
      <w:r>
        <w:t>zamanda, oyuncunun eylemelerini sınırlayan zorunluluğu da beraberinde getirir. Oyunda kurallar, zorunluluk içinde oyuncunun duyduğu özgür bir gerçek dışının oluşmasına katkı</w:t>
      </w:r>
      <w:r>
        <w:rPr>
          <w:spacing w:val="-15"/>
        </w:rPr>
        <w:t xml:space="preserve"> </w:t>
      </w:r>
      <w:r>
        <w:t>sunar.</w:t>
      </w:r>
      <w:r>
        <w:rPr>
          <w:spacing w:val="-15"/>
        </w:rPr>
        <w:t xml:space="preserve"> </w:t>
      </w:r>
      <w:r>
        <w:t>Fakat</w:t>
      </w:r>
      <w:r>
        <w:rPr>
          <w:spacing w:val="-15"/>
        </w:rPr>
        <w:t xml:space="preserve"> </w:t>
      </w:r>
      <w:r>
        <w:t>kurallara,</w:t>
      </w:r>
      <w:r>
        <w:rPr>
          <w:spacing w:val="-15"/>
        </w:rPr>
        <w:t xml:space="preserve"> </w:t>
      </w:r>
      <w:r>
        <w:t>zorunluluklara</w:t>
      </w:r>
      <w:r>
        <w:rPr>
          <w:spacing w:val="-15"/>
        </w:rPr>
        <w:t xml:space="preserve"> </w:t>
      </w:r>
      <w:r>
        <w:t>rağmen,</w:t>
      </w:r>
      <w:r>
        <w:rPr>
          <w:spacing w:val="-15"/>
        </w:rPr>
        <w:t xml:space="preserve"> </w:t>
      </w:r>
      <w:r>
        <w:t>oyuncu</w:t>
      </w:r>
      <w:r>
        <w:rPr>
          <w:spacing w:val="-15"/>
        </w:rPr>
        <w:t xml:space="preserve"> </w:t>
      </w:r>
      <w:r>
        <w:t>açısından</w:t>
      </w:r>
      <w:r>
        <w:rPr>
          <w:spacing w:val="-15"/>
        </w:rPr>
        <w:t xml:space="preserve"> </w:t>
      </w:r>
      <w:r>
        <w:t>özgür</w:t>
      </w:r>
      <w:r>
        <w:rPr>
          <w:spacing w:val="-15"/>
        </w:rPr>
        <w:t xml:space="preserve"> </w:t>
      </w:r>
      <w:r>
        <w:t>bir</w:t>
      </w:r>
      <w:r>
        <w:rPr>
          <w:spacing w:val="-15"/>
        </w:rPr>
        <w:t xml:space="preserve"> </w:t>
      </w:r>
      <w:r>
        <w:t>gerçek dışının</w:t>
      </w:r>
      <w:r>
        <w:rPr>
          <w:spacing w:val="-7"/>
        </w:rPr>
        <w:t xml:space="preserve"> </w:t>
      </w:r>
      <w:r>
        <w:t>oluşması,</w:t>
      </w:r>
      <w:r>
        <w:rPr>
          <w:spacing w:val="-7"/>
        </w:rPr>
        <w:t xml:space="preserve"> </w:t>
      </w:r>
      <w:r>
        <w:t>oyuncuya</w:t>
      </w:r>
      <w:r>
        <w:rPr>
          <w:spacing w:val="-8"/>
        </w:rPr>
        <w:t xml:space="preserve"> </w:t>
      </w:r>
      <w:r>
        <w:t>eşlik</w:t>
      </w:r>
      <w:r>
        <w:rPr>
          <w:spacing w:val="-7"/>
        </w:rPr>
        <w:t xml:space="preserve"> </w:t>
      </w:r>
      <w:r>
        <w:t>eden</w:t>
      </w:r>
      <w:r>
        <w:rPr>
          <w:spacing w:val="-7"/>
        </w:rPr>
        <w:t xml:space="preserve"> </w:t>
      </w:r>
      <w:r>
        <w:t>bir</w:t>
      </w:r>
      <w:r>
        <w:rPr>
          <w:spacing w:val="-8"/>
        </w:rPr>
        <w:t xml:space="preserve"> </w:t>
      </w:r>
      <w:r>
        <w:t>negatif</w:t>
      </w:r>
      <w:r>
        <w:rPr>
          <w:spacing w:val="-6"/>
        </w:rPr>
        <w:t xml:space="preserve"> </w:t>
      </w:r>
      <w:r>
        <w:t>özgürlük</w:t>
      </w:r>
      <w:r>
        <w:rPr>
          <w:spacing w:val="-8"/>
        </w:rPr>
        <w:t xml:space="preserve"> </w:t>
      </w:r>
      <w:r>
        <w:t>istemi</w:t>
      </w:r>
      <w:r>
        <w:rPr>
          <w:spacing w:val="-7"/>
        </w:rPr>
        <w:t xml:space="preserve"> </w:t>
      </w:r>
      <w:r>
        <w:t>sonucunda</w:t>
      </w:r>
      <w:r>
        <w:rPr>
          <w:spacing w:val="-8"/>
        </w:rPr>
        <w:t xml:space="preserve"> </w:t>
      </w:r>
      <w:r>
        <w:t>oluşmaz. Bu özgürlük anlayışı, oyuncunun herhangi bir dış engelden bağımsız, tamamen içten gelen</w:t>
      </w:r>
      <w:r>
        <w:rPr>
          <w:spacing w:val="25"/>
        </w:rPr>
        <w:t xml:space="preserve"> </w:t>
      </w:r>
      <w:r>
        <w:t>bir</w:t>
      </w:r>
      <w:r>
        <w:rPr>
          <w:spacing w:val="27"/>
        </w:rPr>
        <w:t xml:space="preserve"> </w:t>
      </w:r>
      <w:r>
        <w:t>istekle</w:t>
      </w:r>
      <w:r>
        <w:rPr>
          <w:spacing w:val="27"/>
        </w:rPr>
        <w:t xml:space="preserve"> </w:t>
      </w:r>
      <w:r>
        <w:t>oyuna</w:t>
      </w:r>
      <w:r>
        <w:rPr>
          <w:spacing w:val="29"/>
        </w:rPr>
        <w:t xml:space="preserve"> </w:t>
      </w:r>
      <w:r>
        <w:t>katılması,</w:t>
      </w:r>
      <w:r>
        <w:rPr>
          <w:spacing w:val="28"/>
        </w:rPr>
        <w:t xml:space="preserve"> </w:t>
      </w:r>
      <w:r>
        <w:t>bitirmesini</w:t>
      </w:r>
      <w:r>
        <w:rPr>
          <w:spacing w:val="29"/>
        </w:rPr>
        <w:t xml:space="preserve"> </w:t>
      </w:r>
      <w:r>
        <w:t>ve</w:t>
      </w:r>
      <w:r>
        <w:rPr>
          <w:spacing w:val="24"/>
        </w:rPr>
        <w:t xml:space="preserve"> </w:t>
      </w:r>
      <w:r>
        <w:t>geleneksel</w:t>
      </w:r>
      <w:r>
        <w:rPr>
          <w:spacing w:val="28"/>
        </w:rPr>
        <w:t xml:space="preserve"> </w:t>
      </w:r>
      <w:r>
        <w:t>oyunun</w:t>
      </w:r>
      <w:r>
        <w:rPr>
          <w:spacing w:val="27"/>
        </w:rPr>
        <w:t xml:space="preserve"> </w:t>
      </w:r>
      <w:r>
        <w:t>sunmuş</w:t>
      </w:r>
      <w:r>
        <w:rPr>
          <w:spacing w:val="29"/>
        </w:rPr>
        <w:t xml:space="preserve"> </w:t>
      </w:r>
      <w:r>
        <w:rPr>
          <w:spacing w:val="-2"/>
        </w:rPr>
        <w:t>olduğu</w:t>
      </w:r>
    </w:p>
    <w:p w14:paraId="173EF05F" w14:textId="77777777" w:rsidR="00C146B3" w:rsidRDefault="00C146B3">
      <w:pPr>
        <w:spacing w:line="360" w:lineRule="auto"/>
        <w:jc w:val="both"/>
        <w:sectPr w:rsidR="00C146B3">
          <w:pgSz w:w="11920" w:h="16850"/>
          <w:pgMar w:top="1860" w:right="880" w:bottom="280" w:left="1460" w:header="1428" w:footer="0" w:gutter="0"/>
          <w:cols w:space="708"/>
        </w:sectPr>
      </w:pPr>
    </w:p>
    <w:p w14:paraId="649837F6" w14:textId="77777777" w:rsidR="00C146B3" w:rsidRDefault="003F6677">
      <w:pPr>
        <w:pStyle w:val="GvdeMetni"/>
        <w:spacing w:before="100" w:line="360" w:lineRule="auto"/>
        <w:ind w:right="534"/>
        <w:jc w:val="both"/>
      </w:pPr>
      <w:r>
        <w:t>sınırlı</w:t>
      </w:r>
      <w:r>
        <w:rPr>
          <w:spacing w:val="-7"/>
        </w:rPr>
        <w:t xml:space="preserve"> </w:t>
      </w:r>
      <w:r>
        <w:t>sayıda</w:t>
      </w:r>
      <w:r>
        <w:rPr>
          <w:spacing w:val="-8"/>
        </w:rPr>
        <w:t xml:space="preserve"> </w:t>
      </w:r>
      <w:r>
        <w:t>oynama</w:t>
      </w:r>
      <w:r>
        <w:rPr>
          <w:spacing w:val="-6"/>
        </w:rPr>
        <w:t xml:space="preserve"> </w:t>
      </w:r>
      <w:r>
        <w:t>seçenekleri</w:t>
      </w:r>
      <w:r>
        <w:rPr>
          <w:spacing w:val="-5"/>
        </w:rPr>
        <w:t xml:space="preserve"> </w:t>
      </w:r>
      <w:r>
        <w:t>içinde</w:t>
      </w:r>
      <w:r>
        <w:rPr>
          <w:spacing w:val="-8"/>
        </w:rPr>
        <w:t xml:space="preserve"> </w:t>
      </w:r>
      <w:r>
        <w:t>seçmesini</w:t>
      </w:r>
      <w:r>
        <w:rPr>
          <w:spacing w:val="80"/>
        </w:rPr>
        <w:t xml:space="preserve"> </w:t>
      </w:r>
      <w:r>
        <w:t>sağlayan,</w:t>
      </w:r>
      <w:r>
        <w:rPr>
          <w:spacing w:val="-5"/>
        </w:rPr>
        <w:t xml:space="preserve"> </w:t>
      </w:r>
      <w:r>
        <w:t>ama</w:t>
      </w:r>
      <w:r>
        <w:rPr>
          <w:spacing w:val="-6"/>
        </w:rPr>
        <w:t xml:space="preserve"> </w:t>
      </w:r>
      <w:r>
        <w:t>oyunun</w:t>
      </w:r>
      <w:r>
        <w:rPr>
          <w:spacing w:val="-5"/>
        </w:rPr>
        <w:t xml:space="preserve"> </w:t>
      </w:r>
      <w:r>
        <w:t>oynanması ve</w:t>
      </w:r>
      <w:r>
        <w:rPr>
          <w:spacing w:val="-11"/>
        </w:rPr>
        <w:t xml:space="preserve"> </w:t>
      </w:r>
      <w:r>
        <w:t>sürmesi</w:t>
      </w:r>
      <w:r>
        <w:rPr>
          <w:spacing w:val="-9"/>
        </w:rPr>
        <w:t xml:space="preserve"> </w:t>
      </w:r>
      <w:r>
        <w:t>açısından</w:t>
      </w:r>
      <w:r>
        <w:rPr>
          <w:spacing w:val="-10"/>
        </w:rPr>
        <w:t xml:space="preserve"> </w:t>
      </w:r>
      <w:r>
        <w:t>tek</w:t>
      </w:r>
      <w:r>
        <w:rPr>
          <w:spacing w:val="-8"/>
        </w:rPr>
        <w:t xml:space="preserve"> </w:t>
      </w:r>
      <w:r>
        <w:t>başına</w:t>
      </w:r>
      <w:r>
        <w:rPr>
          <w:spacing w:val="-10"/>
        </w:rPr>
        <w:t xml:space="preserve"> </w:t>
      </w:r>
      <w:r>
        <w:t>alındığında</w:t>
      </w:r>
      <w:r>
        <w:rPr>
          <w:spacing w:val="-11"/>
        </w:rPr>
        <w:t xml:space="preserve"> </w:t>
      </w:r>
      <w:r>
        <w:t>yeterli</w:t>
      </w:r>
      <w:r>
        <w:rPr>
          <w:spacing w:val="-7"/>
        </w:rPr>
        <w:t xml:space="preserve"> </w:t>
      </w:r>
      <w:r>
        <w:t>olmayan,</w:t>
      </w:r>
      <w:r>
        <w:rPr>
          <w:spacing w:val="-10"/>
        </w:rPr>
        <w:t xml:space="preserve"> </w:t>
      </w:r>
      <w:r>
        <w:t>hatta</w:t>
      </w:r>
      <w:r>
        <w:rPr>
          <w:spacing w:val="-11"/>
        </w:rPr>
        <w:t xml:space="preserve"> </w:t>
      </w:r>
      <w:r>
        <w:t>oyunu</w:t>
      </w:r>
      <w:r>
        <w:rPr>
          <w:spacing w:val="-10"/>
        </w:rPr>
        <w:t xml:space="preserve"> </w:t>
      </w:r>
      <w:r>
        <w:t>bozan</w:t>
      </w:r>
      <w:r>
        <w:rPr>
          <w:spacing w:val="-10"/>
        </w:rPr>
        <w:t xml:space="preserve"> </w:t>
      </w:r>
      <w:r>
        <w:t>ve</w:t>
      </w:r>
      <w:r>
        <w:rPr>
          <w:spacing w:val="-11"/>
        </w:rPr>
        <w:t xml:space="preserve"> </w:t>
      </w:r>
      <w:r>
        <w:t>hile yapan tiplerin doğmasına yol açarak oyun evrenini çökerten bir özgürlük anlayışıdır. Bu tavrın gerisinde, oyunu oyun amaçlı, sırf kendisi için istemeyen, salt prelusorik amaçlarla oyun oynayan, oyunun kurucu kurallarının bilincinde olmayan bir oyuncu anlayışı</w:t>
      </w:r>
      <w:r>
        <w:rPr>
          <w:spacing w:val="-15"/>
        </w:rPr>
        <w:t xml:space="preserve"> </w:t>
      </w:r>
      <w:r>
        <w:t>vardır.</w:t>
      </w:r>
      <w:r>
        <w:rPr>
          <w:spacing w:val="-15"/>
        </w:rPr>
        <w:t xml:space="preserve"> </w:t>
      </w:r>
      <w:r>
        <w:t>Fakat</w:t>
      </w:r>
      <w:r>
        <w:rPr>
          <w:spacing w:val="-15"/>
        </w:rPr>
        <w:t xml:space="preserve"> </w:t>
      </w:r>
      <w:r>
        <w:t>asıl</w:t>
      </w:r>
      <w:r>
        <w:rPr>
          <w:spacing w:val="-15"/>
        </w:rPr>
        <w:t xml:space="preserve"> </w:t>
      </w:r>
      <w:r>
        <w:t>oyun</w:t>
      </w:r>
      <w:r>
        <w:rPr>
          <w:spacing w:val="-15"/>
        </w:rPr>
        <w:t xml:space="preserve"> </w:t>
      </w:r>
      <w:r>
        <w:t>oynama,</w:t>
      </w:r>
      <w:r>
        <w:rPr>
          <w:spacing w:val="-15"/>
        </w:rPr>
        <w:t xml:space="preserve"> </w:t>
      </w:r>
      <w:r>
        <w:t>oyuncunun</w:t>
      </w:r>
      <w:r>
        <w:rPr>
          <w:spacing w:val="-15"/>
        </w:rPr>
        <w:t xml:space="preserve"> </w:t>
      </w:r>
      <w:r>
        <w:t>lusorik</w:t>
      </w:r>
      <w:r>
        <w:rPr>
          <w:spacing w:val="-15"/>
        </w:rPr>
        <w:t xml:space="preserve"> </w:t>
      </w:r>
      <w:r>
        <w:t>bir</w:t>
      </w:r>
      <w:r>
        <w:rPr>
          <w:spacing w:val="-15"/>
        </w:rPr>
        <w:t xml:space="preserve"> </w:t>
      </w:r>
      <w:r>
        <w:t>amaç</w:t>
      </w:r>
      <w:r>
        <w:rPr>
          <w:spacing w:val="-15"/>
        </w:rPr>
        <w:t xml:space="preserve"> </w:t>
      </w:r>
      <w:r>
        <w:t>ve</w:t>
      </w:r>
      <w:r>
        <w:rPr>
          <w:spacing w:val="-15"/>
        </w:rPr>
        <w:t xml:space="preserve"> </w:t>
      </w:r>
      <w:r>
        <w:t>tavırla,</w:t>
      </w:r>
      <w:r>
        <w:rPr>
          <w:spacing w:val="-15"/>
        </w:rPr>
        <w:t xml:space="preserve"> </w:t>
      </w:r>
      <w:r>
        <w:t>oyunun kurallarına göre oynamasıdır. Bir oyunda kural, oyun alanını kurmasının yanı sıra, diğer</w:t>
      </w:r>
      <w:r>
        <w:rPr>
          <w:spacing w:val="-15"/>
        </w:rPr>
        <w:t xml:space="preserve"> </w:t>
      </w:r>
      <w:r>
        <w:t>özellikleri</w:t>
      </w:r>
      <w:r>
        <w:rPr>
          <w:spacing w:val="-15"/>
        </w:rPr>
        <w:t xml:space="preserve"> </w:t>
      </w:r>
      <w:r>
        <w:t>de</w:t>
      </w:r>
      <w:r>
        <w:rPr>
          <w:spacing w:val="-15"/>
        </w:rPr>
        <w:t xml:space="preserve"> </w:t>
      </w:r>
      <w:r>
        <w:t>belirleyen,</w:t>
      </w:r>
      <w:r>
        <w:rPr>
          <w:spacing w:val="-15"/>
        </w:rPr>
        <w:t xml:space="preserve"> </w:t>
      </w:r>
      <w:r>
        <w:t>hatta</w:t>
      </w:r>
      <w:r>
        <w:rPr>
          <w:spacing w:val="-15"/>
        </w:rPr>
        <w:t xml:space="preserve"> </w:t>
      </w:r>
      <w:r>
        <w:t>diğer</w:t>
      </w:r>
      <w:r>
        <w:rPr>
          <w:spacing w:val="-15"/>
        </w:rPr>
        <w:t xml:space="preserve"> </w:t>
      </w:r>
      <w:r>
        <w:t>özelliklerle</w:t>
      </w:r>
      <w:r>
        <w:rPr>
          <w:spacing w:val="-15"/>
        </w:rPr>
        <w:t xml:space="preserve"> </w:t>
      </w:r>
      <w:r>
        <w:t>birlikte</w:t>
      </w:r>
      <w:r>
        <w:rPr>
          <w:spacing w:val="-15"/>
        </w:rPr>
        <w:t xml:space="preserve"> </w:t>
      </w:r>
      <w:r>
        <w:t>oyun</w:t>
      </w:r>
      <w:r>
        <w:rPr>
          <w:spacing w:val="-15"/>
        </w:rPr>
        <w:t xml:space="preserve"> </w:t>
      </w:r>
      <w:r>
        <w:t>dünyasını</w:t>
      </w:r>
      <w:r>
        <w:rPr>
          <w:spacing w:val="-15"/>
        </w:rPr>
        <w:t xml:space="preserve"> </w:t>
      </w:r>
      <w:r>
        <w:t>oluşturan önemli bir faktördür ve aslında oyun evrenine oyuncunun içten bir şekilde dahil olmasını sağlar. Burada sorun, kural ve özgürlük ilişkisinin birbiriyle olan bağıntılarının kurulmamasıdır. Aslında deneysel alanda gerçek oyuncu, yani salt kazanma amacı gütmeyen oyuncu, oyunun kurallarının tamamen bilincinde, oyunu oyun</w:t>
      </w:r>
      <w:r>
        <w:rPr>
          <w:spacing w:val="-10"/>
        </w:rPr>
        <w:t xml:space="preserve"> </w:t>
      </w:r>
      <w:r>
        <w:t>yapan</w:t>
      </w:r>
      <w:r>
        <w:rPr>
          <w:spacing w:val="-7"/>
        </w:rPr>
        <w:t xml:space="preserve"> </w:t>
      </w:r>
      <w:r>
        <w:t>faktörün</w:t>
      </w:r>
      <w:r>
        <w:rPr>
          <w:spacing w:val="-10"/>
        </w:rPr>
        <w:t xml:space="preserve"> </w:t>
      </w:r>
      <w:r>
        <w:t>kural</w:t>
      </w:r>
      <w:r>
        <w:rPr>
          <w:spacing w:val="-9"/>
        </w:rPr>
        <w:t xml:space="preserve"> </w:t>
      </w:r>
      <w:r>
        <w:t>olduğunu</w:t>
      </w:r>
      <w:r>
        <w:rPr>
          <w:spacing w:val="-9"/>
        </w:rPr>
        <w:t xml:space="preserve"> </w:t>
      </w:r>
      <w:r>
        <w:t>bilir.</w:t>
      </w:r>
      <w:r>
        <w:rPr>
          <w:spacing w:val="-10"/>
        </w:rPr>
        <w:t xml:space="preserve"> </w:t>
      </w:r>
      <w:r>
        <w:t>Hatta</w:t>
      </w:r>
      <w:r>
        <w:rPr>
          <w:spacing w:val="-11"/>
        </w:rPr>
        <w:t xml:space="preserve"> </w:t>
      </w:r>
      <w:r>
        <w:t>bu</w:t>
      </w:r>
      <w:r>
        <w:rPr>
          <w:spacing w:val="-8"/>
        </w:rPr>
        <w:t xml:space="preserve"> </w:t>
      </w:r>
      <w:r>
        <w:t>durum,</w:t>
      </w:r>
      <w:r>
        <w:rPr>
          <w:spacing w:val="-10"/>
        </w:rPr>
        <w:t xml:space="preserve"> </w:t>
      </w:r>
      <w:r>
        <w:t>gerçek</w:t>
      </w:r>
      <w:r>
        <w:rPr>
          <w:spacing w:val="-10"/>
        </w:rPr>
        <w:t xml:space="preserve"> </w:t>
      </w:r>
      <w:r>
        <w:t>hayatın</w:t>
      </w:r>
      <w:r>
        <w:rPr>
          <w:spacing w:val="-10"/>
        </w:rPr>
        <w:t xml:space="preserve"> </w:t>
      </w:r>
      <w:r>
        <w:t>kurallarının bilincinden</w:t>
      </w:r>
      <w:r>
        <w:rPr>
          <w:spacing w:val="-9"/>
        </w:rPr>
        <w:t xml:space="preserve"> </w:t>
      </w:r>
      <w:r>
        <w:t>daha</w:t>
      </w:r>
      <w:r>
        <w:rPr>
          <w:spacing w:val="-8"/>
        </w:rPr>
        <w:t xml:space="preserve"> </w:t>
      </w:r>
      <w:r>
        <w:t>bilinçli</w:t>
      </w:r>
      <w:r>
        <w:rPr>
          <w:spacing w:val="-9"/>
        </w:rPr>
        <w:t xml:space="preserve"> </w:t>
      </w:r>
      <w:r>
        <w:t>bir</w:t>
      </w:r>
      <w:r>
        <w:rPr>
          <w:spacing w:val="-9"/>
        </w:rPr>
        <w:t xml:space="preserve"> </w:t>
      </w:r>
      <w:r>
        <w:t>tutumu</w:t>
      </w:r>
      <w:r>
        <w:rPr>
          <w:spacing w:val="-9"/>
        </w:rPr>
        <w:t xml:space="preserve"> </w:t>
      </w:r>
      <w:r>
        <w:t>gerektirir.</w:t>
      </w:r>
      <w:r>
        <w:rPr>
          <w:spacing w:val="-8"/>
        </w:rPr>
        <w:t xml:space="preserve"> </w:t>
      </w:r>
      <w:r>
        <w:t>Oyuncu</w:t>
      </w:r>
      <w:r>
        <w:rPr>
          <w:spacing w:val="-9"/>
        </w:rPr>
        <w:t xml:space="preserve"> </w:t>
      </w:r>
      <w:r>
        <w:t>oyunu</w:t>
      </w:r>
      <w:r>
        <w:rPr>
          <w:spacing w:val="-10"/>
        </w:rPr>
        <w:t xml:space="preserve"> </w:t>
      </w:r>
      <w:r>
        <w:t>özgürce</w:t>
      </w:r>
      <w:r>
        <w:rPr>
          <w:spacing w:val="-10"/>
        </w:rPr>
        <w:t xml:space="preserve"> </w:t>
      </w:r>
      <w:r>
        <w:t>tercih</w:t>
      </w:r>
      <w:r>
        <w:rPr>
          <w:spacing w:val="-9"/>
        </w:rPr>
        <w:t xml:space="preserve"> </w:t>
      </w:r>
      <w:r>
        <w:t>ettiği</w:t>
      </w:r>
      <w:r>
        <w:rPr>
          <w:spacing w:val="-9"/>
        </w:rPr>
        <w:t xml:space="preserve"> </w:t>
      </w:r>
      <w:r>
        <w:t>için değil, kuralları için oynar, -mış gibi oyunlarda bile kendi yarattığı kurallar içinde davranır. Oyuncunun, geleneksel oyundan aldığı zevk ve kendini oyun evreninde yitirerek bulduğu özgürlüğü, oyunun kurallı yapısı ve bunun bilincinde olan oyuncu faktöründen ileri gelir. Bu anlamda oyunun ontik yapısından gelen kurallı yapının özgürlükle bir ilişkisi vardır. Fakat söz konusu ilişki, sadece negatif özgürlüğün dış engellerin yokluğu bakışı üzerinden kurulamaz. Çünkü bu bakış, oyunun kurallı yapısıyla özgürlük arasındaki bağı kuramaz. Oysa oyuncu, oyunda kuralları oynar, muhatabı kurallardır ve söz konusu kurallara göre seçimler yapar. Kurallara göre gerçekleşen oyun, oyuncunun özgürlük hissini etkiler. Dolayısıyla oyunun ontolojik yapısını oluşturan başta kurallar olmak üzere diğer unsurlarla ilişkili, negatif özgürlüğü de kapsayan başka bir özgürlük anlayışının hem oyununu ontolojik yapısı içinde hem de oyuncunun duyduğu özgürlük algısı içinde bir yerinin olup olmadığını araştırmak,</w:t>
      </w:r>
      <w:r>
        <w:rPr>
          <w:spacing w:val="-15"/>
        </w:rPr>
        <w:t xml:space="preserve"> </w:t>
      </w:r>
      <w:r>
        <w:t>oyunda</w:t>
      </w:r>
      <w:r>
        <w:rPr>
          <w:spacing w:val="-15"/>
        </w:rPr>
        <w:t xml:space="preserve"> </w:t>
      </w:r>
      <w:r>
        <w:t>pozitif</w:t>
      </w:r>
      <w:r>
        <w:rPr>
          <w:spacing w:val="-15"/>
        </w:rPr>
        <w:t xml:space="preserve"> </w:t>
      </w:r>
      <w:r>
        <w:t>özgürlüğün</w:t>
      </w:r>
      <w:r>
        <w:rPr>
          <w:spacing w:val="-15"/>
        </w:rPr>
        <w:t xml:space="preserve"> </w:t>
      </w:r>
      <w:r>
        <w:t>imkanını</w:t>
      </w:r>
      <w:r>
        <w:rPr>
          <w:spacing w:val="-15"/>
        </w:rPr>
        <w:t xml:space="preserve"> </w:t>
      </w:r>
      <w:r>
        <w:t>sorgulamak</w:t>
      </w:r>
      <w:r>
        <w:rPr>
          <w:spacing w:val="-15"/>
        </w:rPr>
        <w:t xml:space="preserve"> </w:t>
      </w:r>
      <w:r>
        <w:t>gerekir.</w:t>
      </w:r>
      <w:r>
        <w:rPr>
          <w:spacing w:val="30"/>
        </w:rPr>
        <w:t xml:space="preserve"> </w:t>
      </w:r>
      <w:r>
        <w:t>Fakat</w:t>
      </w:r>
      <w:r>
        <w:rPr>
          <w:spacing w:val="-13"/>
        </w:rPr>
        <w:t xml:space="preserve"> </w:t>
      </w:r>
      <w:r>
        <w:t>bu</w:t>
      </w:r>
      <w:r>
        <w:rPr>
          <w:spacing w:val="-15"/>
        </w:rPr>
        <w:t xml:space="preserve"> </w:t>
      </w:r>
      <w:r>
        <w:t>noktaya gelmeden</w:t>
      </w:r>
      <w:r>
        <w:rPr>
          <w:spacing w:val="-7"/>
        </w:rPr>
        <w:t xml:space="preserve"> </w:t>
      </w:r>
      <w:r>
        <w:t>önce,</w:t>
      </w:r>
      <w:r>
        <w:rPr>
          <w:spacing w:val="-7"/>
        </w:rPr>
        <w:t xml:space="preserve"> </w:t>
      </w:r>
      <w:r>
        <w:t>oyun</w:t>
      </w:r>
      <w:r>
        <w:rPr>
          <w:spacing w:val="-5"/>
        </w:rPr>
        <w:t xml:space="preserve"> </w:t>
      </w:r>
      <w:r>
        <w:t>türleri</w:t>
      </w:r>
      <w:r>
        <w:rPr>
          <w:spacing w:val="-7"/>
        </w:rPr>
        <w:t xml:space="preserve"> </w:t>
      </w:r>
      <w:r>
        <w:t>üzerinde</w:t>
      </w:r>
      <w:r>
        <w:rPr>
          <w:spacing w:val="-8"/>
        </w:rPr>
        <w:t xml:space="preserve"> </w:t>
      </w:r>
      <w:r>
        <w:t>negatif</w:t>
      </w:r>
      <w:r>
        <w:rPr>
          <w:spacing w:val="-8"/>
        </w:rPr>
        <w:t xml:space="preserve"> </w:t>
      </w:r>
      <w:r>
        <w:t>ve</w:t>
      </w:r>
      <w:r>
        <w:rPr>
          <w:spacing w:val="-8"/>
        </w:rPr>
        <w:t xml:space="preserve"> </w:t>
      </w:r>
      <w:r>
        <w:t>pozitif</w:t>
      </w:r>
      <w:r>
        <w:rPr>
          <w:spacing w:val="-8"/>
        </w:rPr>
        <w:t xml:space="preserve"> </w:t>
      </w:r>
      <w:r>
        <w:t>özgürlüğün</w:t>
      </w:r>
      <w:r>
        <w:rPr>
          <w:spacing w:val="-5"/>
        </w:rPr>
        <w:t xml:space="preserve"> </w:t>
      </w:r>
      <w:r>
        <w:t>imkanına</w:t>
      </w:r>
      <w:r>
        <w:rPr>
          <w:spacing w:val="-8"/>
        </w:rPr>
        <w:t xml:space="preserve"> </w:t>
      </w:r>
      <w:r>
        <w:t>bakmak, oradan edinilenler üzerinden, pozitif özgürlüğe geri dönmek gerekir.</w:t>
      </w:r>
    </w:p>
    <w:p w14:paraId="3EA7D533" w14:textId="77777777" w:rsidR="00C146B3" w:rsidRDefault="00C146B3">
      <w:pPr>
        <w:spacing w:line="360" w:lineRule="auto"/>
        <w:jc w:val="both"/>
        <w:sectPr w:rsidR="00C146B3">
          <w:pgSz w:w="11920" w:h="16850"/>
          <w:pgMar w:top="1860" w:right="880" w:bottom="280" w:left="1460" w:header="1428" w:footer="0" w:gutter="0"/>
          <w:cols w:space="708"/>
        </w:sectPr>
      </w:pPr>
    </w:p>
    <w:p w14:paraId="47AAD088" w14:textId="77777777" w:rsidR="00C146B3" w:rsidRDefault="003F6677">
      <w:pPr>
        <w:pStyle w:val="Balk1"/>
        <w:numPr>
          <w:ilvl w:val="1"/>
          <w:numId w:val="8"/>
        </w:numPr>
        <w:tabs>
          <w:tab w:val="left" w:pos="1228"/>
        </w:tabs>
        <w:spacing w:before="100"/>
      </w:pPr>
      <w:bookmarkStart w:id="21" w:name="_TOC_250038"/>
      <w:r>
        <w:t>PAİDİA</w:t>
      </w:r>
      <w:r>
        <w:rPr>
          <w:spacing w:val="-4"/>
        </w:rPr>
        <w:t xml:space="preserve"> </w:t>
      </w:r>
      <w:r>
        <w:t>VE</w:t>
      </w:r>
      <w:r>
        <w:rPr>
          <w:spacing w:val="-3"/>
        </w:rPr>
        <w:t xml:space="preserve"> </w:t>
      </w:r>
      <w:r>
        <w:t>LUDUS:</w:t>
      </w:r>
      <w:r>
        <w:rPr>
          <w:spacing w:val="-3"/>
        </w:rPr>
        <w:t xml:space="preserve"> </w:t>
      </w:r>
      <w:r>
        <w:t>ÖZGÜRLÜĞÜN</w:t>
      </w:r>
      <w:r>
        <w:rPr>
          <w:spacing w:val="-4"/>
        </w:rPr>
        <w:t xml:space="preserve"> </w:t>
      </w:r>
      <w:r>
        <w:t>İKİ</w:t>
      </w:r>
      <w:bookmarkEnd w:id="21"/>
      <w:r>
        <w:rPr>
          <w:spacing w:val="-4"/>
        </w:rPr>
        <w:t xml:space="preserve"> HALİ</w:t>
      </w:r>
    </w:p>
    <w:p w14:paraId="7F0EC46C" w14:textId="77777777" w:rsidR="00C146B3" w:rsidRDefault="00C146B3">
      <w:pPr>
        <w:pStyle w:val="GvdeMetni"/>
        <w:spacing w:before="84"/>
        <w:ind w:left="0"/>
        <w:rPr>
          <w:b/>
        </w:rPr>
      </w:pPr>
    </w:p>
    <w:p w14:paraId="74926D53" w14:textId="77777777" w:rsidR="00C146B3" w:rsidRDefault="003F6677">
      <w:pPr>
        <w:pStyle w:val="GvdeMetni"/>
        <w:spacing w:line="360" w:lineRule="auto"/>
        <w:ind w:right="535" w:firstLine="708"/>
        <w:jc w:val="both"/>
      </w:pPr>
      <w:r>
        <w:t>Oyunun ontolojik yapısı içinde özgürlüğün yerini daha iyi anlamak için bir başka</w:t>
      </w:r>
      <w:r>
        <w:rPr>
          <w:spacing w:val="-8"/>
        </w:rPr>
        <w:t xml:space="preserve"> </w:t>
      </w:r>
      <w:r>
        <w:t>yöntem</w:t>
      </w:r>
      <w:r>
        <w:rPr>
          <w:spacing w:val="-7"/>
        </w:rPr>
        <w:t xml:space="preserve"> </w:t>
      </w:r>
      <w:r>
        <w:t>ise</w:t>
      </w:r>
      <w:r>
        <w:rPr>
          <w:spacing w:val="-7"/>
        </w:rPr>
        <w:t xml:space="preserve"> </w:t>
      </w:r>
      <w:r>
        <w:t>oyun</w:t>
      </w:r>
      <w:r>
        <w:rPr>
          <w:spacing w:val="-7"/>
        </w:rPr>
        <w:t xml:space="preserve"> </w:t>
      </w:r>
      <w:r>
        <w:t>türlerine</w:t>
      </w:r>
      <w:r>
        <w:rPr>
          <w:spacing w:val="-8"/>
        </w:rPr>
        <w:t xml:space="preserve"> </w:t>
      </w:r>
      <w:r>
        <w:t>bakmaktır.</w:t>
      </w:r>
      <w:r>
        <w:rPr>
          <w:spacing w:val="-8"/>
        </w:rPr>
        <w:t xml:space="preserve"> </w:t>
      </w:r>
      <w:r>
        <w:t>Söz</w:t>
      </w:r>
      <w:r>
        <w:rPr>
          <w:spacing w:val="-8"/>
        </w:rPr>
        <w:t xml:space="preserve"> </w:t>
      </w:r>
      <w:r>
        <w:t>konusu</w:t>
      </w:r>
      <w:r>
        <w:rPr>
          <w:spacing w:val="-7"/>
        </w:rPr>
        <w:t xml:space="preserve"> </w:t>
      </w:r>
      <w:r>
        <w:t>türler,</w:t>
      </w:r>
      <w:r>
        <w:rPr>
          <w:spacing w:val="-8"/>
        </w:rPr>
        <w:t xml:space="preserve"> </w:t>
      </w:r>
      <w:r>
        <w:t>daha</w:t>
      </w:r>
      <w:r>
        <w:rPr>
          <w:spacing w:val="-8"/>
        </w:rPr>
        <w:t xml:space="preserve"> </w:t>
      </w:r>
      <w:r>
        <w:t>fazla</w:t>
      </w:r>
      <w:r>
        <w:rPr>
          <w:spacing w:val="-8"/>
        </w:rPr>
        <w:t xml:space="preserve"> </w:t>
      </w:r>
      <w:r>
        <w:t>içleme</w:t>
      </w:r>
      <w:r>
        <w:rPr>
          <w:spacing w:val="-8"/>
        </w:rPr>
        <w:t xml:space="preserve"> </w:t>
      </w:r>
      <w:r>
        <w:t>sahip olduğu için temel özellikler dışında, temel özelliklere ait daha spesifik bir bilgiye ulaşmayı</w:t>
      </w:r>
      <w:r>
        <w:rPr>
          <w:spacing w:val="-15"/>
        </w:rPr>
        <w:t xml:space="preserve"> </w:t>
      </w:r>
      <w:r>
        <w:t>sağlayabilir.</w:t>
      </w:r>
      <w:r>
        <w:rPr>
          <w:spacing w:val="-15"/>
        </w:rPr>
        <w:t xml:space="preserve"> </w:t>
      </w:r>
      <w:r>
        <w:t>Bu</w:t>
      </w:r>
      <w:r>
        <w:rPr>
          <w:spacing w:val="-13"/>
        </w:rPr>
        <w:t xml:space="preserve"> </w:t>
      </w:r>
      <w:r>
        <w:t>anlamda,</w:t>
      </w:r>
      <w:r>
        <w:rPr>
          <w:spacing w:val="-13"/>
        </w:rPr>
        <w:t xml:space="preserve"> </w:t>
      </w:r>
      <w:r>
        <w:t>oyuna</w:t>
      </w:r>
      <w:r>
        <w:rPr>
          <w:spacing w:val="-14"/>
        </w:rPr>
        <w:t xml:space="preserve"> </w:t>
      </w:r>
      <w:r>
        <w:t>ait</w:t>
      </w:r>
      <w:r>
        <w:rPr>
          <w:spacing w:val="-15"/>
        </w:rPr>
        <w:t xml:space="preserve"> </w:t>
      </w:r>
      <w:r>
        <w:t>temel</w:t>
      </w:r>
      <w:r>
        <w:rPr>
          <w:spacing w:val="-13"/>
        </w:rPr>
        <w:t xml:space="preserve"> </w:t>
      </w:r>
      <w:r>
        <w:t>bir</w:t>
      </w:r>
      <w:r>
        <w:rPr>
          <w:spacing w:val="-15"/>
        </w:rPr>
        <w:t xml:space="preserve"> </w:t>
      </w:r>
      <w:r>
        <w:t>özellik</w:t>
      </w:r>
      <w:r>
        <w:rPr>
          <w:spacing w:val="-15"/>
        </w:rPr>
        <w:t xml:space="preserve"> </w:t>
      </w:r>
      <w:r>
        <w:t>olan</w:t>
      </w:r>
      <w:r>
        <w:rPr>
          <w:spacing w:val="-15"/>
        </w:rPr>
        <w:t xml:space="preserve"> </w:t>
      </w:r>
      <w:r>
        <w:t>özgürlük</w:t>
      </w:r>
      <w:r>
        <w:rPr>
          <w:spacing w:val="-13"/>
        </w:rPr>
        <w:t xml:space="preserve"> </w:t>
      </w:r>
      <w:r>
        <w:t xml:space="preserve">hakkında, türsel özellikleri dikkate alarak bilgi veren en önemli isimlerden biri Roger </w:t>
      </w:r>
      <w:r>
        <w:rPr>
          <w:spacing w:val="-2"/>
        </w:rPr>
        <w:t>Caillois’dir.</w:t>
      </w:r>
    </w:p>
    <w:p w14:paraId="3079005D" w14:textId="77777777" w:rsidR="00C146B3" w:rsidRDefault="003F6677">
      <w:pPr>
        <w:pStyle w:val="GvdeMetni"/>
        <w:spacing w:before="200" w:line="360" w:lineRule="auto"/>
        <w:ind w:right="531" w:firstLine="708"/>
        <w:jc w:val="both"/>
      </w:pPr>
      <w:r>
        <w:t xml:space="preserve">Caillois, oyunu, “paidia” ve “ludus” olmak üzere ikiye ayırır. </w:t>
      </w:r>
      <w:r>
        <w:rPr>
          <w:vertAlign w:val="superscript"/>
        </w:rPr>
        <w:t>28</w:t>
      </w:r>
      <w:r>
        <w:rPr>
          <w:spacing w:val="40"/>
        </w:rPr>
        <w:t xml:space="preserve"> </w:t>
      </w:r>
      <w:r>
        <w:t>Caillois, paidiayı</w:t>
      </w:r>
      <w:r>
        <w:rPr>
          <w:spacing w:val="-10"/>
        </w:rPr>
        <w:t xml:space="preserve"> </w:t>
      </w:r>
      <w:r>
        <w:t>çocuk</w:t>
      </w:r>
      <w:r>
        <w:rPr>
          <w:spacing w:val="-11"/>
        </w:rPr>
        <w:t xml:space="preserve"> </w:t>
      </w:r>
      <w:r>
        <w:t>oyunları</w:t>
      </w:r>
      <w:r>
        <w:rPr>
          <w:spacing w:val="-10"/>
        </w:rPr>
        <w:t xml:space="preserve"> </w:t>
      </w:r>
      <w:r>
        <w:t>için</w:t>
      </w:r>
      <w:r>
        <w:rPr>
          <w:spacing w:val="-11"/>
        </w:rPr>
        <w:t xml:space="preserve"> </w:t>
      </w:r>
      <w:r>
        <w:t>kullanılır.</w:t>
      </w:r>
      <w:r>
        <w:rPr>
          <w:spacing w:val="-11"/>
        </w:rPr>
        <w:t xml:space="preserve"> </w:t>
      </w:r>
      <w:r>
        <w:t>Ludus</w:t>
      </w:r>
      <w:r>
        <w:rPr>
          <w:spacing w:val="-13"/>
        </w:rPr>
        <w:t xml:space="preserve"> </w:t>
      </w:r>
      <w:r>
        <w:t>ise</w:t>
      </w:r>
      <w:r>
        <w:rPr>
          <w:spacing w:val="-11"/>
        </w:rPr>
        <w:t xml:space="preserve"> </w:t>
      </w:r>
      <w:r>
        <w:t>oyun</w:t>
      </w:r>
      <w:r>
        <w:rPr>
          <w:spacing w:val="-11"/>
        </w:rPr>
        <w:t xml:space="preserve"> </w:t>
      </w:r>
      <w:r>
        <w:t>(game),</w:t>
      </w:r>
      <w:r>
        <w:rPr>
          <w:spacing w:val="-9"/>
        </w:rPr>
        <w:t xml:space="preserve"> </w:t>
      </w:r>
      <w:r>
        <w:t>yarışma,</w:t>
      </w:r>
      <w:r>
        <w:rPr>
          <w:spacing w:val="-11"/>
        </w:rPr>
        <w:t xml:space="preserve"> </w:t>
      </w:r>
      <w:r>
        <w:t>talih</w:t>
      </w:r>
      <w:r>
        <w:rPr>
          <w:spacing w:val="-10"/>
        </w:rPr>
        <w:t xml:space="preserve"> </w:t>
      </w:r>
      <w:r>
        <w:t>oyunu</w:t>
      </w:r>
      <w:r>
        <w:rPr>
          <w:spacing w:val="-11"/>
        </w:rPr>
        <w:t xml:space="preserve"> </w:t>
      </w:r>
      <w:r>
        <w:t>ve tiyatro gösterisi olarak tanımlanır. Caillois’ ye göre paidia oyunları, içgüdüsel olarak oynama isteğidir. Örneğin kedilerin yumak ile oynaması, köpeklerin sahiplerinin etrafında dönerek koklaması, bebeklerin çıngıraklarından ses çıkarıp seslice gülmesi vd.</w:t>
      </w:r>
      <w:r>
        <w:rPr>
          <w:spacing w:val="40"/>
        </w:rPr>
        <w:t xml:space="preserve"> </w:t>
      </w:r>
      <w:r>
        <w:t>Solitaire, çapraz bulmacalar, kâğıt oyunları, günümüzün dijital oyunlarının bir kısmı ise ludus kategorisine girmektedir (Sakallıoğlu vd., 2014).</w:t>
      </w:r>
    </w:p>
    <w:p w14:paraId="2D0FC953" w14:textId="77777777" w:rsidR="00C146B3" w:rsidRDefault="003F6677">
      <w:pPr>
        <w:pStyle w:val="GvdeMetni"/>
        <w:spacing w:before="201" w:line="360" w:lineRule="auto"/>
        <w:ind w:right="537" w:firstLine="708"/>
        <w:jc w:val="both"/>
      </w:pPr>
      <w:r>
        <w:t>Paidia, kontrolsüz bir fanteziyi içerir. Paidia kargaşa, özgür doğaçlama, kaygısız neşe demektir. Ludus ise oyunda bulunan neşeli ve içgüdüsel canlılığın, bir tamamlayıcı</w:t>
      </w:r>
      <w:r>
        <w:rPr>
          <w:spacing w:val="-1"/>
        </w:rPr>
        <w:t xml:space="preserve"> </w:t>
      </w:r>
      <w:r>
        <w:t>tarafından</w:t>
      </w:r>
      <w:r>
        <w:rPr>
          <w:spacing w:val="-1"/>
        </w:rPr>
        <w:t xml:space="preserve"> </w:t>
      </w:r>
      <w:r>
        <w:t>disipline</w:t>
      </w:r>
      <w:r>
        <w:rPr>
          <w:spacing w:val="-2"/>
        </w:rPr>
        <w:t xml:space="preserve"> </w:t>
      </w:r>
      <w:r>
        <w:t>edilmesidir.</w:t>
      </w:r>
      <w:r>
        <w:rPr>
          <w:spacing w:val="40"/>
        </w:rPr>
        <w:t xml:space="preserve"> </w:t>
      </w:r>
      <w:r>
        <w:t>Bu</w:t>
      </w:r>
      <w:r>
        <w:rPr>
          <w:spacing w:val="-6"/>
        </w:rPr>
        <w:t xml:space="preserve"> </w:t>
      </w:r>
      <w:r>
        <w:t>eğilim,</w:t>
      </w:r>
      <w:r>
        <w:rPr>
          <w:spacing w:val="-1"/>
        </w:rPr>
        <w:t xml:space="preserve"> </w:t>
      </w:r>
      <w:r>
        <w:t>kasten,</w:t>
      </w:r>
      <w:r>
        <w:rPr>
          <w:spacing w:val="-2"/>
        </w:rPr>
        <w:t xml:space="preserve"> </w:t>
      </w:r>
      <w:r>
        <w:t>nedensiz,</w:t>
      </w:r>
      <w:r>
        <w:rPr>
          <w:spacing w:val="-2"/>
        </w:rPr>
        <w:t xml:space="preserve"> </w:t>
      </w:r>
      <w:r>
        <w:t>zorunlu</w:t>
      </w:r>
      <w:r>
        <w:rPr>
          <w:spacing w:val="-2"/>
        </w:rPr>
        <w:t xml:space="preserve"> </w:t>
      </w:r>
      <w:r>
        <w:t>ve sıkıcı uylaşımlarla gerçekleşir. Paidia, gürültülü, doğal, içten geldiği gibi oynanan oyunlarken,</w:t>
      </w:r>
      <w:r>
        <w:rPr>
          <w:spacing w:val="28"/>
        </w:rPr>
        <w:t xml:space="preserve"> </w:t>
      </w:r>
      <w:r>
        <w:t>ludus,</w:t>
      </w:r>
      <w:r>
        <w:rPr>
          <w:spacing w:val="31"/>
        </w:rPr>
        <w:t xml:space="preserve"> </w:t>
      </w:r>
      <w:r>
        <w:t>kurallara</w:t>
      </w:r>
      <w:r>
        <w:rPr>
          <w:spacing w:val="28"/>
        </w:rPr>
        <w:t xml:space="preserve"> </w:t>
      </w:r>
      <w:r>
        <w:t>kendini</w:t>
      </w:r>
      <w:r>
        <w:rPr>
          <w:spacing w:val="32"/>
        </w:rPr>
        <w:t xml:space="preserve"> </w:t>
      </w:r>
      <w:r>
        <w:t>uydurmaktır.</w:t>
      </w:r>
      <w:r>
        <w:rPr>
          <w:spacing w:val="31"/>
        </w:rPr>
        <w:t xml:space="preserve"> </w:t>
      </w:r>
      <w:r>
        <w:t>Örneğin</w:t>
      </w:r>
      <w:r>
        <w:rPr>
          <w:spacing w:val="30"/>
        </w:rPr>
        <w:t xml:space="preserve"> </w:t>
      </w:r>
      <w:r>
        <w:t>Caillois’ye</w:t>
      </w:r>
      <w:r>
        <w:rPr>
          <w:spacing w:val="29"/>
        </w:rPr>
        <w:t xml:space="preserve"> </w:t>
      </w:r>
      <w:r>
        <w:t>göre</w:t>
      </w:r>
      <w:r>
        <w:rPr>
          <w:spacing w:val="29"/>
        </w:rPr>
        <w:t xml:space="preserve"> </w:t>
      </w:r>
      <w:r>
        <w:rPr>
          <w:spacing w:val="-2"/>
        </w:rPr>
        <w:t>satranç</w:t>
      </w:r>
    </w:p>
    <w:p w14:paraId="51AB5150" w14:textId="77777777" w:rsidR="00C146B3" w:rsidRDefault="00C146B3">
      <w:pPr>
        <w:pStyle w:val="GvdeMetni"/>
        <w:ind w:left="0"/>
        <w:rPr>
          <w:sz w:val="20"/>
        </w:rPr>
      </w:pPr>
    </w:p>
    <w:p w14:paraId="345B53F0" w14:textId="77777777" w:rsidR="00C146B3" w:rsidRDefault="003F6677">
      <w:pPr>
        <w:pStyle w:val="GvdeMetni"/>
        <w:spacing w:before="150"/>
        <w:ind w:left="0"/>
        <w:rPr>
          <w:sz w:val="20"/>
        </w:rPr>
      </w:pPr>
      <w:r>
        <w:rPr>
          <w:noProof/>
        </w:rPr>
        <mc:AlternateContent>
          <mc:Choice Requires="wps">
            <w:drawing>
              <wp:anchor distT="0" distB="0" distL="0" distR="0" simplePos="0" relativeHeight="487599616" behindDoc="1" locked="0" layoutInCell="1" allowOverlap="1" wp14:anchorId="1A521679" wp14:editId="5A34D262">
                <wp:simplePos x="0" y="0"/>
                <wp:positionH relativeFrom="page">
                  <wp:posOffset>1810766</wp:posOffset>
                </wp:positionH>
                <wp:positionV relativeFrom="paragraph">
                  <wp:posOffset>256533</wp:posOffset>
                </wp:positionV>
                <wp:extent cx="1829435"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CC14B" id="Graphic 34" o:spid="_x0000_s1026" style="position:absolute;margin-left:142.6pt;margin-top:20.2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" path="m1829054,l,,,7620r1829054,l1829054,xe" fillcolor="black" stroked="f">
                <v:path arrowok="t"/>
                <w10:wrap type="topAndBottom" anchorx="page"/>
              </v:shape>
            </w:pict>
          </mc:Fallback>
        </mc:AlternateContent>
      </w:r>
    </w:p>
    <w:p w14:paraId="2EAFEAEA" w14:textId="77777777" w:rsidR="00C146B3" w:rsidRDefault="003F6677">
      <w:pPr>
        <w:spacing w:before="99"/>
        <w:ind w:left="808" w:right="533"/>
        <w:jc w:val="both"/>
        <w:rPr>
          <w:sz w:val="18"/>
        </w:rPr>
      </w:pPr>
      <w:r>
        <w:rPr>
          <w:position w:val="6"/>
          <w:sz w:val="12"/>
        </w:rPr>
        <w:t>28</w:t>
      </w:r>
      <w:r>
        <w:rPr>
          <w:spacing w:val="33"/>
          <w:position w:val="6"/>
          <w:sz w:val="12"/>
        </w:rPr>
        <w:t xml:space="preserve"> </w:t>
      </w:r>
      <w:r>
        <w:rPr>
          <w:sz w:val="18"/>
        </w:rPr>
        <w:t>Caillois (200, s.12-13) “paidia” ve “ludus” sınıflandırması altına koyduğu dört oyun türü vardır: Agon, alea, mimicry, ilinx.</w:t>
      </w:r>
      <w:r>
        <w:rPr>
          <w:spacing w:val="-2"/>
          <w:sz w:val="18"/>
        </w:rPr>
        <w:t xml:space="preserve"> </w:t>
      </w:r>
      <w:r>
        <w:rPr>
          <w:sz w:val="18"/>
        </w:rPr>
        <w:t>Bunlar</w:t>
      </w:r>
      <w:r>
        <w:rPr>
          <w:spacing w:val="-1"/>
          <w:sz w:val="18"/>
        </w:rPr>
        <w:t xml:space="preserve"> </w:t>
      </w:r>
      <w:r>
        <w:rPr>
          <w:sz w:val="18"/>
        </w:rPr>
        <w:t>sırasıyla</w:t>
      </w:r>
      <w:r>
        <w:rPr>
          <w:spacing w:val="-2"/>
          <w:sz w:val="18"/>
        </w:rPr>
        <w:t xml:space="preserve"> </w:t>
      </w:r>
      <w:r>
        <w:rPr>
          <w:sz w:val="18"/>
        </w:rPr>
        <w:t>yarışma, şans, simülasyon</w:t>
      </w:r>
      <w:r>
        <w:rPr>
          <w:spacing w:val="-2"/>
          <w:sz w:val="18"/>
        </w:rPr>
        <w:t xml:space="preserve"> </w:t>
      </w:r>
      <w:r>
        <w:rPr>
          <w:sz w:val="18"/>
        </w:rPr>
        <w:t>ve</w:t>
      </w:r>
      <w:r>
        <w:rPr>
          <w:spacing w:val="-3"/>
          <w:sz w:val="18"/>
        </w:rPr>
        <w:t xml:space="preserve"> </w:t>
      </w:r>
      <w:r>
        <w:rPr>
          <w:sz w:val="18"/>
        </w:rPr>
        <w:t>vertigo</w:t>
      </w:r>
      <w:r>
        <w:rPr>
          <w:spacing w:val="-2"/>
          <w:sz w:val="18"/>
        </w:rPr>
        <w:t xml:space="preserve"> </w:t>
      </w:r>
      <w:r>
        <w:rPr>
          <w:sz w:val="18"/>
        </w:rPr>
        <w:t>hissidir.</w:t>
      </w:r>
      <w:r>
        <w:rPr>
          <w:spacing w:val="-2"/>
          <w:sz w:val="18"/>
        </w:rPr>
        <w:t xml:space="preserve"> </w:t>
      </w:r>
      <w:r>
        <w:rPr>
          <w:sz w:val="18"/>
        </w:rPr>
        <w:t>Agon mücadeleci, olabildiğince</w:t>
      </w:r>
      <w:r>
        <w:rPr>
          <w:spacing w:val="-1"/>
          <w:sz w:val="18"/>
        </w:rPr>
        <w:t xml:space="preserve"> </w:t>
      </w:r>
      <w:r>
        <w:rPr>
          <w:sz w:val="18"/>
        </w:rPr>
        <w:t>eşit şanslarda</w:t>
      </w:r>
      <w:r>
        <w:rPr>
          <w:spacing w:val="-2"/>
          <w:sz w:val="18"/>
        </w:rPr>
        <w:t xml:space="preserve"> </w:t>
      </w:r>
      <w:r>
        <w:rPr>
          <w:sz w:val="18"/>
        </w:rPr>
        <w:t>oyuncuların</w:t>
      </w:r>
      <w:r>
        <w:rPr>
          <w:spacing w:val="-2"/>
          <w:sz w:val="18"/>
        </w:rPr>
        <w:t xml:space="preserve"> </w:t>
      </w:r>
      <w:r>
        <w:rPr>
          <w:sz w:val="18"/>
        </w:rPr>
        <w:t>yarıştığı</w:t>
      </w:r>
      <w:r>
        <w:rPr>
          <w:spacing w:val="-3"/>
          <w:sz w:val="18"/>
        </w:rPr>
        <w:t xml:space="preserve"> </w:t>
      </w:r>
      <w:r>
        <w:rPr>
          <w:sz w:val="18"/>
        </w:rPr>
        <w:t>oyun</w:t>
      </w:r>
      <w:r>
        <w:rPr>
          <w:spacing w:val="-2"/>
          <w:sz w:val="18"/>
        </w:rPr>
        <w:t xml:space="preserve"> </w:t>
      </w:r>
      <w:r>
        <w:rPr>
          <w:sz w:val="18"/>
        </w:rPr>
        <w:t>tipidir.</w:t>
      </w:r>
      <w:r>
        <w:rPr>
          <w:spacing w:val="-3"/>
          <w:sz w:val="18"/>
        </w:rPr>
        <w:t xml:space="preserve"> </w:t>
      </w:r>
      <w:r>
        <w:rPr>
          <w:sz w:val="18"/>
        </w:rPr>
        <w:t>Kazanan</w:t>
      </w:r>
      <w:r>
        <w:rPr>
          <w:spacing w:val="-2"/>
          <w:sz w:val="18"/>
        </w:rPr>
        <w:t xml:space="preserve"> </w:t>
      </w:r>
      <w:r>
        <w:rPr>
          <w:sz w:val="18"/>
        </w:rPr>
        <w:t>kaybedene</w:t>
      </w:r>
      <w:r>
        <w:rPr>
          <w:spacing w:val="-2"/>
          <w:sz w:val="18"/>
        </w:rPr>
        <w:t xml:space="preserve"> </w:t>
      </w:r>
      <w:r>
        <w:rPr>
          <w:sz w:val="18"/>
        </w:rPr>
        <w:t>göre</w:t>
      </w:r>
      <w:r>
        <w:rPr>
          <w:spacing w:val="-2"/>
          <w:sz w:val="18"/>
        </w:rPr>
        <w:t xml:space="preserve"> </w:t>
      </w:r>
      <w:r>
        <w:rPr>
          <w:sz w:val="18"/>
        </w:rPr>
        <w:t>belirli</w:t>
      </w:r>
      <w:r>
        <w:rPr>
          <w:spacing w:val="-3"/>
          <w:sz w:val="18"/>
        </w:rPr>
        <w:t xml:space="preserve"> </w:t>
      </w:r>
      <w:r>
        <w:rPr>
          <w:sz w:val="18"/>
        </w:rPr>
        <w:t>kategorilerde</w:t>
      </w:r>
      <w:r>
        <w:rPr>
          <w:spacing w:val="-4"/>
          <w:sz w:val="18"/>
        </w:rPr>
        <w:t xml:space="preserve"> </w:t>
      </w:r>
      <w:r>
        <w:rPr>
          <w:sz w:val="18"/>
        </w:rPr>
        <w:t>daha</w:t>
      </w:r>
      <w:r>
        <w:rPr>
          <w:spacing w:val="-4"/>
          <w:sz w:val="18"/>
        </w:rPr>
        <w:t xml:space="preserve"> </w:t>
      </w:r>
      <w:r>
        <w:rPr>
          <w:sz w:val="18"/>
        </w:rPr>
        <w:t>üstündür.</w:t>
      </w:r>
      <w:r>
        <w:rPr>
          <w:spacing w:val="-3"/>
          <w:sz w:val="18"/>
        </w:rPr>
        <w:t xml:space="preserve"> </w:t>
      </w:r>
      <w:r>
        <w:rPr>
          <w:sz w:val="18"/>
        </w:rPr>
        <w:t>İki</w:t>
      </w:r>
      <w:r>
        <w:rPr>
          <w:spacing w:val="-3"/>
          <w:sz w:val="18"/>
        </w:rPr>
        <w:t xml:space="preserve"> </w:t>
      </w:r>
      <w:r>
        <w:rPr>
          <w:sz w:val="18"/>
        </w:rPr>
        <w:t>birey veya iki takım</w:t>
      </w:r>
      <w:r>
        <w:rPr>
          <w:spacing w:val="-2"/>
          <w:sz w:val="18"/>
        </w:rPr>
        <w:t xml:space="preserve"> </w:t>
      </w:r>
      <w:r>
        <w:rPr>
          <w:sz w:val="18"/>
        </w:rPr>
        <w:t>karşılıklı</w:t>
      </w:r>
      <w:r>
        <w:rPr>
          <w:spacing w:val="-2"/>
          <w:sz w:val="18"/>
        </w:rPr>
        <w:t xml:space="preserve"> </w:t>
      </w:r>
      <w:r>
        <w:rPr>
          <w:sz w:val="18"/>
        </w:rPr>
        <w:t>olarak oyunu</w:t>
      </w:r>
      <w:r>
        <w:rPr>
          <w:spacing w:val="-1"/>
          <w:sz w:val="18"/>
        </w:rPr>
        <w:t xml:space="preserve"> </w:t>
      </w:r>
      <w:r>
        <w:rPr>
          <w:sz w:val="18"/>
        </w:rPr>
        <w:t>oynayabilir.</w:t>
      </w:r>
      <w:r>
        <w:rPr>
          <w:spacing w:val="-1"/>
          <w:sz w:val="18"/>
        </w:rPr>
        <w:t xml:space="preserve"> </w:t>
      </w:r>
      <w:r>
        <w:rPr>
          <w:sz w:val="18"/>
        </w:rPr>
        <w:t>Agon,</w:t>
      </w:r>
      <w:r>
        <w:rPr>
          <w:spacing w:val="-1"/>
          <w:sz w:val="18"/>
        </w:rPr>
        <w:t xml:space="preserve"> </w:t>
      </w:r>
      <w:r>
        <w:rPr>
          <w:sz w:val="18"/>
        </w:rPr>
        <w:t>fiziksel (spor)</w:t>
      </w:r>
      <w:r>
        <w:rPr>
          <w:spacing w:val="-2"/>
          <w:sz w:val="18"/>
        </w:rPr>
        <w:t xml:space="preserve"> </w:t>
      </w:r>
      <w:r>
        <w:rPr>
          <w:sz w:val="18"/>
        </w:rPr>
        <w:t>veya zihinsel (satranç)</w:t>
      </w:r>
      <w:r>
        <w:rPr>
          <w:spacing w:val="-2"/>
          <w:sz w:val="18"/>
        </w:rPr>
        <w:t xml:space="preserve"> </w:t>
      </w:r>
      <w:r>
        <w:rPr>
          <w:sz w:val="18"/>
        </w:rPr>
        <w:t>oyunlarda olabilir. Mutlak eşitlik sağlanması bu tarz oyunlarda zordur (Caillois, 2001, s.14-17). Alea latincede zar oyunu demektir. Kazanan</w:t>
      </w:r>
      <w:r>
        <w:rPr>
          <w:spacing w:val="-5"/>
          <w:sz w:val="18"/>
        </w:rPr>
        <w:t xml:space="preserve"> </w:t>
      </w:r>
      <w:r>
        <w:rPr>
          <w:sz w:val="18"/>
        </w:rPr>
        <w:t>kaybedene</w:t>
      </w:r>
      <w:r>
        <w:rPr>
          <w:spacing w:val="-9"/>
          <w:sz w:val="18"/>
        </w:rPr>
        <w:t xml:space="preserve"> </w:t>
      </w:r>
      <w:r>
        <w:rPr>
          <w:sz w:val="18"/>
        </w:rPr>
        <w:t>göre</w:t>
      </w:r>
      <w:r>
        <w:rPr>
          <w:spacing w:val="-9"/>
          <w:sz w:val="18"/>
        </w:rPr>
        <w:t xml:space="preserve"> </w:t>
      </w:r>
      <w:r>
        <w:rPr>
          <w:sz w:val="18"/>
        </w:rPr>
        <w:t>daha</w:t>
      </w:r>
      <w:r>
        <w:rPr>
          <w:spacing w:val="-6"/>
          <w:sz w:val="18"/>
        </w:rPr>
        <w:t xml:space="preserve"> </w:t>
      </w:r>
      <w:r>
        <w:rPr>
          <w:sz w:val="18"/>
        </w:rPr>
        <w:t>talihlidir.</w:t>
      </w:r>
      <w:r>
        <w:rPr>
          <w:spacing w:val="-5"/>
          <w:sz w:val="18"/>
        </w:rPr>
        <w:t xml:space="preserve"> </w:t>
      </w:r>
      <w:r>
        <w:rPr>
          <w:sz w:val="18"/>
        </w:rPr>
        <w:t>Zar</w:t>
      </w:r>
      <w:r>
        <w:rPr>
          <w:spacing w:val="-8"/>
          <w:sz w:val="18"/>
        </w:rPr>
        <w:t xml:space="preserve"> </w:t>
      </w:r>
      <w:r>
        <w:rPr>
          <w:sz w:val="18"/>
        </w:rPr>
        <w:t>oyunları,</w:t>
      </w:r>
      <w:r>
        <w:rPr>
          <w:spacing w:val="-7"/>
          <w:sz w:val="18"/>
        </w:rPr>
        <w:t xml:space="preserve"> </w:t>
      </w:r>
      <w:r>
        <w:rPr>
          <w:sz w:val="18"/>
        </w:rPr>
        <w:t>rulet,</w:t>
      </w:r>
      <w:r>
        <w:rPr>
          <w:spacing w:val="-7"/>
          <w:sz w:val="18"/>
        </w:rPr>
        <w:t xml:space="preserve"> </w:t>
      </w:r>
      <w:r>
        <w:rPr>
          <w:sz w:val="18"/>
        </w:rPr>
        <w:t>yazı</w:t>
      </w:r>
      <w:r>
        <w:rPr>
          <w:spacing w:val="-8"/>
          <w:sz w:val="18"/>
        </w:rPr>
        <w:t xml:space="preserve"> </w:t>
      </w:r>
      <w:r>
        <w:rPr>
          <w:sz w:val="18"/>
        </w:rPr>
        <w:t>tura,</w:t>
      </w:r>
      <w:r>
        <w:rPr>
          <w:spacing w:val="-5"/>
          <w:sz w:val="18"/>
        </w:rPr>
        <w:t xml:space="preserve"> </w:t>
      </w:r>
      <w:r>
        <w:rPr>
          <w:sz w:val="18"/>
        </w:rPr>
        <w:t>lot</w:t>
      </w:r>
      <w:r>
        <w:rPr>
          <w:spacing w:val="-8"/>
          <w:sz w:val="18"/>
        </w:rPr>
        <w:t xml:space="preserve"> </w:t>
      </w:r>
      <w:r>
        <w:rPr>
          <w:sz w:val="18"/>
        </w:rPr>
        <w:t>makineleri</w:t>
      </w:r>
      <w:r>
        <w:rPr>
          <w:spacing w:val="-8"/>
          <w:sz w:val="18"/>
        </w:rPr>
        <w:t xml:space="preserve"> </w:t>
      </w:r>
      <w:r>
        <w:rPr>
          <w:sz w:val="18"/>
        </w:rPr>
        <w:t>alea</w:t>
      </w:r>
      <w:r>
        <w:rPr>
          <w:spacing w:val="-7"/>
          <w:sz w:val="18"/>
        </w:rPr>
        <w:t xml:space="preserve"> </w:t>
      </w:r>
      <w:r>
        <w:rPr>
          <w:sz w:val="18"/>
        </w:rPr>
        <w:t>oyun</w:t>
      </w:r>
      <w:r>
        <w:rPr>
          <w:spacing w:val="-7"/>
          <w:sz w:val="18"/>
        </w:rPr>
        <w:t xml:space="preserve"> </w:t>
      </w:r>
      <w:r>
        <w:rPr>
          <w:sz w:val="18"/>
        </w:rPr>
        <w:t>tipine</w:t>
      </w:r>
      <w:r>
        <w:rPr>
          <w:spacing w:val="-11"/>
          <w:sz w:val="18"/>
        </w:rPr>
        <w:t xml:space="preserve"> </w:t>
      </w:r>
      <w:r>
        <w:rPr>
          <w:sz w:val="18"/>
        </w:rPr>
        <w:t>birer</w:t>
      </w:r>
      <w:r>
        <w:rPr>
          <w:spacing w:val="-6"/>
          <w:sz w:val="18"/>
        </w:rPr>
        <w:t xml:space="preserve"> </w:t>
      </w:r>
      <w:r>
        <w:rPr>
          <w:sz w:val="18"/>
        </w:rPr>
        <w:t>örnektir. Alea,</w:t>
      </w:r>
      <w:r>
        <w:rPr>
          <w:spacing w:val="-4"/>
          <w:sz w:val="18"/>
        </w:rPr>
        <w:t xml:space="preserve"> </w:t>
      </w:r>
      <w:r>
        <w:rPr>
          <w:sz w:val="18"/>
        </w:rPr>
        <w:t>agonun</w:t>
      </w:r>
      <w:r>
        <w:rPr>
          <w:spacing w:val="-6"/>
          <w:sz w:val="18"/>
        </w:rPr>
        <w:t xml:space="preserve"> </w:t>
      </w:r>
      <w:r>
        <w:rPr>
          <w:sz w:val="18"/>
        </w:rPr>
        <w:t>tersine</w:t>
      </w:r>
      <w:r>
        <w:rPr>
          <w:spacing w:val="-5"/>
          <w:sz w:val="18"/>
        </w:rPr>
        <w:t xml:space="preserve"> </w:t>
      </w:r>
      <w:r>
        <w:rPr>
          <w:sz w:val="18"/>
        </w:rPr>
        <w:t>çalışma,</w:t>
      </w:r>
      <w:r>
        <w:rPr>
          <w:spacing w:val="-4"/>
          <w:sz w:val="18"/>
        </w:rPr>
        <w:t xml:space="preserve"> </w:t>
      </w:r>
      <w:r>
        <w:rPr>
          <w:sz w:val="18"/>
        </w:rPr>
        <w:t>sabır,</w:t>
      </w:r>
      <w:r>
        <w:rPr>
          <w:spacing w:val="-4"/>
          <w:sz w:val="18"/>
        </w:rPr>
        <w:t xml:space="preserve"> </w:t>
      </w:r>
      <w:r>
        <w:rPr>
          <w:sz w:val="18"/>
        </w:rPr>
        <w:t>tecrübe</w:t>
      </w:r>
      <w:r>
        <w:rPr>
          <w:spacing w:val="-7"/>
          <w:sz w:val="18"/>
        </w:rPr>
        <w:t xml:space="preserve"> </w:t>
      </w:r>
      <w:r>
        <w:rPr>
          <w:sz w:val="18"/>
        </w:rPr>
        <w:t>ve</w:t>
      </w:r>
      <w:r>
        <w:rPr>
          <w:spacing w:val="-7"/>
          <w:sz w:val="18"/>
        </w:rPr>
        <w:t xml:space="preserve"> </w:t>
      </w:r>
      <w:r>
        <w:rPr>
          <w:sz w:val="18"/>
        </w:rPr>
        <w:t>nitelik</w:t>
      </w:r>
      <w:r>
        <w:rPr>
          <w:spacing w:val="-6"/>
          <w:sz w:val="18"/>
        </w:rPr>
        <w:t xml:space="preserve"> </w:t>
      </w:r>
      <w:r>
        <w:rPr>
          <w:sz w:val="18"/>
        </w:rPr>
        <w:t>istememektedir.</w:t>
      </w:r>
      <w:r>
        <w:rPr>
          <w:spacing w:val="-3"/>
          <w:sz w:val="18"/>
        </w:rPr>
        <w:t xml:space="preserve"> </w:t>
      </w:r>
      <w:r>
        <w:rPr>
          <w:sz w:val="18"/>
        </w:rPr>
        <w:t>Bu</w:t>
      </w:r>
      <w:r>
        <w:rPr>
          <w:spacing w:val="-2"/>
          <w:sz w:val="18"/>
        </w:rPr>
        <w:t xml:space="preserve"> </w:t>
      </w:r>
      <w:r>
        <w:rPr>
          <w:sz w:val="18"/>
        </w:rPr>
        <w:t>tarz</w:t>
      </w:r>
      <w:r>
        <w:rPr>
          <w:spacing w:val="-5"/>
          <w:sz w:val="18"/>
        </w:rPr>
        <w:t xml:space="preserve"> </w:t>
      </w:r>
      <w:r>
        <w:rPr>
          <w:sz w:val="18"/>
        </w:rPr>
        <w:t>oyunlar,</w:t>
      </w:r>
      <w:r>
        <w:rPr>
          <w:spacing w:val="-6"/>
          <w:sz w:val="18"/>
        </w:rPr>
        <w:t xml:space="preserve"> </w:t>
      </w:r>
      <w:r>
        <w:rPr>
          <w:sz w:val="18"/>
        </w:rPr>
        <w:t>daha</w:t>
      </w:r>
      <w:r>
        <w:rPr>
          <w:spacing w:val="-5"/>
          <w:sz w:val="18"/>
        </w:rPr>
        <w:t xml:space="preserve"> </w:t>
      </w:r>
      <w:r>
        <w:rPr>
          <w:sz w:val="18"/>
        </w:rPr>
        <w:t>çok</w:t>
      </w:r>
      <w:r>
        <w:rPr>
          <w:spacing w:val="-6"/>
          <w:sz w:val="18"/>
        </w:rPr>
        <w:t xml:space="preserve"> </w:t>
      </w:r>
      <w:r>
        <w:rPr>
          <w:sz w:val="18"/>
        </w:rPr>
        <w:t>yetişkin</w:t>
      </w:r>
      <w:r>
        <w:rPr>
          <w:spacing w:val="-5"/>
          <w:sz w:val="18"/>
        </w:rPr>
        <w:t xml:space="preserve"> </w:t>
      </w:r>
      <w:r>
        <w:rPr>
          <w:sz w:val="18"/>
        </w:rPr>
        <w:t>insanlara has oyunlardır. Çocuklar ve hayvanlarda bu tarz oyunlara pek rastlanmamaktadır (Caillois, 2001, s.17-19). Simülasyon tipi</w:t>
      </w:r>
      <w:r>
        <w:rPr>
          <w:spacing w:val="-1"/>
          <w:sz w:val="18"/>
        </w:rPr>
        <w:t xml:space="preserve"> </w:t>
      </w:r>
      <w:r>
        <w:rPr>
          <w:sz w:val="18"/>
        </w:rPr>
        <w:t>oyunlarda</w:t>
      </w:r>
      <w:r>
        <w:rPr>
          <w:spacing w:val="-2"/>
          <w:sz w:val="18"/>
        </w:rPr>
        <w:t xml:space="preserve"> </w:t>
      </w:r>
      <w:r>
        <w:rPr>
          <w:sz w:val="18"/>
        </w:rPr>
        <w:t>hayali</w:t>
      </w:r>
      <w:r>
        <w:rPr>
          <w:spacing w:val="-3"/>
          <w:sz w:val="18"/>
        </w:rPr>
        <w:t xml:space="preserve"> </w:t>
      </w:r>
      <w:r>
        <w:rPr>
          <w:sz w:val="18"/>
        </w:rPr>
        <w:t>bir</w:t>
      </w:r>
      <w:r>
        <w:rPr>
          <w:spacing w:val="-1"/>
          <w:sz w:val="18"/>
        </w:rPr>
        <w:t xml:space="preserve"> </w:t>
      </w:r>
      <w:r>
        <w:rPr>
          <w:sz w:val="18"/>
        </w:rPr>
        <w:t>karakter</w:t>
      </w:r>
      <w:r>
        <w:rPr>
          <w:spacing w:val="-1"/>
          <w:sz w:val="18"/>
        </w:rPr>
        <w:t xml:space="preserve"> </w:t>
      </w:r>
      <w:r>
        <w:rPr>
          <w:sz w:val="18"/>
        </w:rPr>
        <w:t>yaratılır</w:t>
      </w:r>
      <w:r>
        <w:rPr>
          <w:spacing w:val="-1"/>
          <w:sz w:val="18"/>
        </w:rPr>
        <w:t xml:space="preserve"> </w:t>
      </w:r>
      <w:r>
        <w:rPr>
          <w:sz w:val="18"/>
        </w:rPr>
        <w:t>ve</w:t>
      </w:r>
      <w:r>
        <w:rPr>
          <w:spacing w:val="-2"/>
          <w:sz w:val="18"/>
        </w:rPr>
        <w:t xml:space="preserve"> </w:t>
      </w:r>
      <w:r>
        <w:rPr>
          <w:sz w:val="18"/>
        </w:rPr>
        <w:t>onun gibi</w:t>
      </w:r>
      <w:r>
        <w:rPr>
          <w:spacing w:val="-3"/>
          <w:sz w:val="18"/>
        </w:rPr>
        <w:t xml:space="preserve"> </w:t>
      </w:r>
      <w:r>
        <w:rPr>
          <w:sz w:val="18"/>
        </w:rPr>
        <w:t>davranılır.</w:t>
      </w:r>
      <w:r>
        <w:rPr>
          <w:spacing w:val="-1"/>
          <w:sz w:val="18"/>
        </w:rPr>
        <w:t xml:space="preserve"> </w:t>
      </w:r>
      <w:r>
        <w:rPr>
          <w:sz w:val="18"/>
        </w:rPr>
        <w:t>Gerçek hayattaki</w:t>
      </w:r>
      <w:r>
        <w:rPr>
          <w:spacing w:val="-1"/>
          <w:sz w:val="18"/>
        </w:rPr>
        <w:t xml:space="preserve"> </w:t>
      </w:r>
      <w:r>
        <w:rPr>
          <w:sz w:val="18"/>
        </w:rPr>
        <w:t>kişilikten belli</w:t>
      </w:r>
      <w:r>
        <w:rPr>
          <w:spacing w:val="-3"/>
          <w:sz w:val="18"/>
        </w:rPr>
        <w:t xml:space="preserve"> </w:t>
      </w:r>
      <w:r>
        <w:rPr>
          <w:sz w:val="18"/>
        </w:rPr>
        <w:t>bir süreliğine uzaklaşmayı gerektirir. Simülasyona hayvanlar aleminden en güzel örnek olarak böcekler verilebilir. Çocuklar</w:t>
      </w:r>
      <w:r>
        <w:rPr>
          <w:spacing w:val="-4"/>
          <w:sz w:val="18"/>
        </w:rPr>
        <w:t xml:space="preserve"> </w:t>
      </w:r>
      <w:r>
        <w:rPr>
          <w:sz w:val="18"/>
        </w:rPr>
        <w:t>da</w:t>
      </w:r>
      <w:r>
        <w:rPr>
          <w:spacing w:val="-4"/>
          <w:sz w:val="18"/>
        </w:rPr>
        <w:t xml:space="preserve"> </w:t>
      </w:r>
      <w:r>
        <w:rPr>
          <w:sz w:val="18"/>
        </w:rPr>
        <w:t>sıklıkla</w:t>
      </w:r>
      <w:r>
        <w:rPr>
          <w:spacing w:val="-6"/>
          <w:sz w:val="18"/>
        </w:rPr>
        <w:t xml:space="preserve"> </w:t>
      </w:r>
      <w:r>
        <w:rPr>
          <w:sz w:val="18"/>
        </w:rPr>
        <w:t>yetişkinleri</w:t>
      </w:r>
      <w:r>
        <w:rPr>
          <w:spacing w:val="-3"/>
          <w:sz w:val="18"/>
        </w:rPr>
        <w:t xml:space="preserve"> </w:t>
      </w:r>
      <w:r>
        <w:rPr>
          <w:sz w:val="18"/>
        </w:rPr>
        <w:t>taklit</w:t>
      </w:r>
      <w:r>
        <w:rPr>
          <w:spacing w:val="-3"/>
          <w:sz w:val="18"/>
        </w:rPr>
        <w:t xml:space="preserve"> </w:t>
      </w:r>
      <w:r>
        <w:rPr>
          <w:sz w:val="18"/>
        </w:rPr>
        <w:t>ederler.</w:t>
      </w:r>
      <w:r>
        <w:rPr>
          <w:spacing w:val="-3"/>
          <w:sz w:val="18"/>
        </w:rPr>
        <w:t xml:space="preserve"> </w:t>
      </w:r>
      <w:r>
        <w:rPr>
          <w:sz w:val="18"/>
        </w:rPr>
        <w:t>Erkek</w:t>
      </w:r>
      <w:r>
        <w:rPr>
          <w:spacing w:val="-2"/>
          <w:sz w:val="18"/>
        </w:rPr>
        <w:t xml:space="preserve"> </w:t>
      </w:r>
      <w:r>
        <w:rPr>
          <w:sz w:val="18"/>
        </w:rPr>
        <w:t>çocuklar,</w:t>
      </w:r>
      <w:r>
        <w:rPr>
          <w:spacing w:val="-3"/>
          <w:sz w:val="18"/>
        </w:rPr>
        <w:t xml:space="preserve"> </w:t>
      </w:r>
      <w:r>
        <w:rPr>
          <w:sz w:val="18"/>
        </w:rPr>
        <w:t>asker</w:t>
      </w:r>
      <w:r>
        <w:rPr>
          <w:spacing w:val="-3"/>
          <w:sz w:val="18"/>
        </w:rPr>
        <w:t xml:space="preserve"> </w:t>
      </w:r>
      <w:r>
        <w:rPr>
          <w:sz w:val="18"/>
        </w:rPr>
        <w:t>taklidi</w:t>
      </w:r>
      <w:r>
        <w:rPr>
          <w:spacing w:val="-5"/>
          <w:sz w:val="18"/>
        </w:rPr>
        <w:t xml:space="preserve"> </w:t>
      </w:r>
      <w:r>
        <w:rPr>
          <w:sz w:val="18"/>
        </w:rPr>
        <w:t>yapmaya,</w:t>
      </w:r>
      <w:r>
        <w:rPr>
          <w:spacing w:val="-3"/>
          <w:sz w:val="18"/>
        </w:rPr>
        <w:t xml:space="preserve"> </w:t>
      </w:r>
      <w:r>
        <w:rPr>
          <w:sz w:val="18"/>
        </w:rPr>
        <w:t>kız</w:t>
      </w:r>
      <w:r>
        <w:rPr>
          <w:spacing w:val="-4"/>
          <w:sz w:val="18"/>
        </w:rPr>
        <w:t xml:space="preserve"> </w:t>
      </w:r>
      <w:r>
        <w:rPr>
          <w:sz w:val="18"/>
        </w:rPr>
        <w:t>çocukları</w:t>
      </w:r>
      <w:r>
        <w:rPr>
          <w:spacing w:val="-3"/>
          <w:sz w:val="18"/>
        </w:rPr>
        <w:t xml:space="preserve"> </w:t>
      </w:r>
      <w:r>
        <w:rPr>
          <w:sz w:val="18"/>
        </w:rPr>
        <w:t>da</w:t>
      </w:r>
      <w:r>
        <w:rPr>
          <w:spacing w:val="-4"/>
          <w:sz w:val="18"/>
        </w:rPr>
        <w:t xml:space="preserve"> </w:t>
      </w:r>
      <w:r>
        <w:rPr>
          <w:sz w:val="18"/>
        </w:rPr>
        <w:t>anne</w:t>
      </w:r>
      <w:r>
        <w:rPr>
          <w:spacing w:val="-4"/>
          <w:sz w:val="18"/>
        </w:rPr>
        <w:t xml:space="preserve"> </w:t>
      </w:r>
      <w:r>
        <w:rPr>
          <w:sz w:val="18"/>
        </w:rPr>
        <w:t>taklidi yapmaya meyillidirler. Simülasyonda, bir rol yapma ve role sadık kalma bulunur. Kesin kurallar gözlemlenmez. (Caillois, 2001, s.21-23). Son oyun türü</w:t>
      </w:r>
      <w:r>
        <w:rPr>
          <w:spacing w:val="-2"/>
          <w:sz w:val="18"/>
        </w:rPr>
        <w:t xml:space="preserve"> </w:t>
      </w:r>
      <w:r>
        <w:rPr>
          <w:sz w:val="18"/>
        </w:rPr>
        <w:t>olan ilinx vertigo</w:t>
      </w:r>
      <w:r>
        <w:rPr>
          <w:spacing w:val="-2"/>
          <w:sz w:val="18"/>
        </w:rPr>
        <w:t xml:space="preserve"> </w:t>
      </w:r>
      <w:r>
        <w:rPr>
          <w:sz w:val="18"/>
        </w:rPr>
        <w:t>hissi</w:t>
      </w:r>
      <w:r>
        <w:rPr>
          <w:spacing w:val="-1"/>
          <w:sz w:val="18"/>
        </w:rPr>
        <w:t xml:space="preserve"> </w:t>
      </w:r>
      <w:r>
        <w:rPr>
          <w:sz w:val="18"/>
        </w:rPr>
        <w:t>yaratan oyunlar</w:t>
      </w:r>
      <w:r>
        <w:rPr>
          <w:spacing w:val="-1"/>
          <w:sz w:val="18"/>
        </w:rPr>
        <w:t xml:space="preserve"> </w:t>
      </w:r>
      <w:r>
        <w:rPr>
          <w:sz w:val="18"/>
        </w:rPr>
        <w:t>için kullanılır. Bu</w:t>
      </w:r>
      <w:r>
        <w:rPr>
          <w:spacing w:val="-2"/>
          <w:sz w:val="18"/>
        </w:rPr>
        <w:t xml:space="preserve"> </w:t>
      </w:r>
      <w:r>
        <w:rPr>
          <w:sz w:val="18"/>
        </w:rPr>
        <w:t>oyunlarda amaç anlık</w:t>
      </w:r>
      <w:r>
        <w:rPr>
          <w:spacing w:val="-6"/>
          <w:sz w:val="18"/>
        </w:rPr>
        <w:t xml:space="preserve"> </w:t>
      </w:r>
      <w:r>
        <w:rPr>
          <w:sz w:val="18"/>
        </w:rPr>
        <w:t>olarak</w:t>
      </w:r>
      <w:r>
        <w:rPr>
          <w:spacing w:val="-6"/>
          <w:sz w:val="18"/>
        </w:rPr>
        <w:t xml:space="preserve"> </w:t>
      </w:r>
      <w:r>
        <w:rPr>
          <w:sz w:val="18"/>
        </w:rPr>
        <w:t>insan</w:t>
      </w:r>
      <w:r>
        <w:rPr>
          <w:spacing w:val="-6"/>
          <w:sz w:val="18"/>
        </w:rPr>
        <w:t xml:space="preserve"> </w:t>
      </w:r>
      <w:r>
        <w:rPr>
          <w:sz w:val="18"/>
        </w:rPr>
        <w:t>dengesini</w:t>
      </w:r>
      <w:r>
        <w:rPr>
          <w:spacing w:val="-6"/>
          <w:sz w:val="18"/>
        </w:rPr>
        <w:t xml:space="preserve"> </w:t>
      </w:r>
      <w:r>
        <w:rPr>
          <w:sz w:val="18"/>
        </w:rPr>
        <w:t>bozarak</w:t>
      </w:r>
      <w:r>
        <w:rPr>
          <w:spacing w:val="-3"/>
          <w:sz w:val="18"/>
        </w:rPr>
        <w:t xml:space="preserve"> </w:t>
      </w:r>
      <w:r>
        <w:rPr>
          <w:sz w:val="18"/>
        </w:rPr>
        <w:t>haz</w:t>
      </w:r>
      <w:r>
        <w:rPr>
          <w:spacing w:val="-7"/>
          <w:sz w:val="18"/>
        </w:rPr>
        <w:t xml:space="preserve"> </w:t>
      </w:r>
      <w:r>
        <w:rPr>
          <w:sz w:val="18"/>
        </w:rPr>
        <w:t>verici</w:t>
      </w:r>
      <w:r>
        <w:rPr>
          <w:spacing w:val="-4"/>
          <w:sz w:val="18"/>
        </w:rPr>
        <w:t xml:space="preserve"> </w:t>
      </w:r>
      <w:r>
        <w:rPr>
          <w:sz w:val="18"/>
        </w:rPr>
        <w:t>bir</w:t>
      </w:r>
      <w:r>
        <w:rPr>
          <w:spacing w:val="-6"/>
          <w:sz w:val="18"/>
        </w:rPr>
        <w:t xml:space="preserve"> </w:t>
      </w:r>
      <w:r>
        <w:rPr>
          <w:sz w:val="18"/>
        </w:rPr>
        <w:t>panik</w:t>
      </w:r>
      <w:r>
        <w:rPr>
          <w:spacing w:val="-5"/>
          <w:sz w:val="18"/>
        </w:rPr>
        <w:t xml:space="preserve"> </w:t>
      </w:r>
      <w:r>
        <w:rPr>
          <w:sz w:val="18"/>
        </w:rPr>
        <w:t>duygusu</w:t>
      </w:r>
      <w:r>
        <w:rPr>
          <w:spacing w:val="-6"/>
          <w:sz w:val="18"/>
        </w:rPr>
        <w:t xml:space="preserve"> </w:t>
      </w:r>
      <w:r>
        <w:rPr>
          <w:sz w:val="18"/>
        </w:rPr>
        <w:t>yaşamak</w:t>
      </w:r>
      <w:r>
        <w:rPr>
          <w:spacing w:val="-3"/>
          <w:sz w:val="18"/>
        </w:rPr>
        <w:t xml:space="preserve"> </w:t>
      </w:r>
      <w:r>
        <w:rPr>
          <w:sz w:val="18"/>
        </w:rPr>
        <w:t>ve</w:t>
      </w:r>
      <w:r>
        <w:rPr>
          <w:spacing w:val="-5"/>
          <w:sz w:val="18"/>
        </w:rPr>
        <w:t xml:space="preserve"> </w:t>
      </w:r>
      <w:r>
        <w:rPr>
          <w:sz w:val="18"/>
        </w:rPr>
        <w:t>zihni</w:t>
      </w:r>
      <w:r>
        <w:rPr>
          <w:spacing w:val="-6"/>
          <w:sz w:val="18"/>
        </w:rPr>
        <w:t xml:space="preserve"> </w:t>
      </w:r>
      <w:r>
        <w:rPr>
          <w:sz w:val="18"/>
        </w:rPr>
        <w:t>bulandırmaktır.</w:t>
      </w:r>
      <w:r>
        <w:rPr>
          <w:spacing w:val="-8"/>
          <w:sz w:val="18"/>
        </w:rPr>
        <w:t xml:space="preserve"> </w:t>
      </w:r>
      <w:r>
        <w:rPr>
          <w:sz w:val="18"/>
        </w:rPr>
        <w:t>Hemen</w:t>
      </w:r>
      <w:r>
        <w:rPr>
          <w:spacing w:val="-3"/>
          <w:sz w:val="18"/>
        </w:rPr>
        <w:t xml:space="preserve"> </w:t>
      </w:r>
      <w:r>
        <w:rPr>
          <w:sz w:val="18"/>
        </w:rPr>
        <w:t>hemen her çocuk kendi etrafında dönerek santrifüj etkisiyle baş dönmesi ve denge kaybından keyif almaktadır. Bu tarz oyunlar, hayvanlar aleminde de özellikle kuşlarda sıklıkla görülür. Yükseğe çıkma ve kendini yerçekimine bırakarak</w:t>
      </w:r>
      <w:r>
        <w:rPr>
          <w:spacing w:val="-3"/>
          <w:sz w:val="18"/>
        </w:rPr>
        <w:t xml:space="preserve"> </w:t>
      </w:r>
      <w:r>
        <w:rPr>
          <w:sz w:val="18"/>
        </w:rPr>
        <w:t>son</w:t>
      </w:r>
      <w:r>
        <w:rPr>
          <w:spacing w:val="-6"/>
          <w:sz w:val="18"/>
        </w:rPr>
        <w:t xml:space="preserve"> </w:t>
      </w:r>
      <w:r>
        <w:rPr>
          <w:sz w:val="18"/>
        </w:rPr>
        <w:t>ana</w:t>
      </w:r>
      <w:r>
        <w:rPr>
          <w:spacing w:val="-7"/>
          <w:sz w:val="18"/>
        </w:rPr>
        <w:t xml:space="preserve"> </w:t>
      </w:r>
      <w:r>
        <w:rPr>
          <w:sz w:val="18"/>
        </w:rPr>
        <w:t>kadar</w:t>
      </w:r>
      <w:r>
        <w:rPr>
          <w:spacing w:val="-7"/>
          <w:sz w:val="18"/>
        </w:rPr>
        <w:t xml:space="preserve"> </w:t>
      </w:r>
      <w:r>
        <w:rPr>
          <w:sz w:val="18"/>
        </w:rPr>
        <w:t>kanat</w:t>
      </w:r>
      <w:r>
        <w:rPr>
          <w:spacing w:val="-4"/>
          <w:sz w:val="18"/>
        </w:rPr>
        <w:t xml:space="preserve"> </w:t>
      </w:r>
      <w:r>
        <w:rPr>
          <w:sz w:val="18"/>
        </w:rPr>
        <w:t>açmama</w:t>
      </w:r>
      <w:r>
        <w:rPr>
          <w:spacing w:val="-5"/>
          <w:sz w:val="18"/>
        </w:rPr>
        <w:t xml:space="preserve"> </w:t>
      </w:r>
      <w:r>
        <w:rPr>
          <w:sz w:val="18"/>
        </w:rPr>
        <w:t>ve</w:t>
      </w:r>
      <w:r>
        <w:rPr>
          <w:spacing w:val="-5"/>
          <w:sz w:val="18"/>
        </w:rPr>
        <w:t xml:space="preserve"> </w:t>
      </w:r>
      <w:r>
        <w:rPr>
          <w:sz w:val="18"/>
        </w:rPr>
        <w:t>çarpmaya</w:t>
      </w:r>
      <w:r>
        <w:rPr>
          <w:spacing w:val="-5"/>
          <w:sz w:val="18"/>
        </w:rPr>
        <w:t xml:space="preserve"> </w:t>
      </w:r>
      <w:r>
        <w:rPr>
          <w:sz w:val="18"/>
        </w:rPr>
        <w:t>olabildiğince</w:t>
      </w:r>
      <w:r>
        <w:rPr>
          <w:spacing w:val="-7"/>
          <w:sz w:val="18"/>
        </w:rPr>
        <w:t xml:space="preserve"> </w:t>
      </w:r>
      <w:r>
        <w:rPr>
          <w:sz w:val="18"/>
        </w:rPr>
        <w:t>yakın</w:t>
      </w:r>
      <w:r>
        <w:rPr>
          <w:spacing w:val="-5"/>
          <w:sz w:val="18"/>
        </w:rPr>
        <w:t xml:space="preserve"> </w:t>
      </w:r>
      <w:r>
        <w:rPr>
          <w:sz w:val="18"/>
        </w:rPr>
        <w:t>bir</w:t>
      </w:r>
      <w:r>
        <w:rPr>
          <w:spacing w:val="-4"/>
          <w:sz w:val="18"/>
        </w:rPr>
        <w:t xml:space="preserve"> </w:t>
      </w:r>
      <w:r>
        <w:rPr>
          <w:sz w:val="18"/>
        </w:rPr>
        <w:t>zamanda</w:t>
      </w:r>
      <w:r>
        <w:rPr>
          <w:spacing w:val="-7"/>
          <w:sz w:val="18"/>
        </w:rPr>
        <w:t xml:space="preserve"> </w:t>
      </w:r>
      <w:r>
        <w:rPr>
          <w:sz w:val="18"/>
        </w:rPr>
        <w:t>kanatları</w:t>
      </w:r>
      <w:r>
        <w:rPr>
          <w:spacing w:val="-4"/>
          <w:sz w:val="18"/>
        </w:rPr>
        <w:t xml:space="preserve"> </w:t>
      </w:r>
      <w:r>
        <w:rPr>
          <w:sz w:val="18"/>
        </w:rPr>
        <w:t>açarak</w:t>
      </w:r>
      <w:r>
        <w:rPr>
          <w:spacing w:val="-3"/>
          <w:sz w:val="18"/>
        </w:rPr>
        <w:t xml:space="preserve"> </w:t>
      </w:r>
      <w:r>
        <w:rPr>
          <w:sz w:val="18"/>
        </w:rPr>
        <w:t>adeta</w:t>
      </w:r>
      <w:r>
        <w:rPr>
          <w:spacing w:val="-5"/>
          <w:sz w:val="18"/>
        </w:rPr>
        <w:t xml:space="preserve"> </w:t>
      </w:r>
      <w:r>
        <w:rPr>
          <w:sz w:val="18"/>
        </w:rPr>
        <w:t>serbest paraşüt atlama deneyimi yaşama hissi kuşlarda bulunmaktadır (Caillois, 20001, s. 23-24).</w:t>
      </w:r>
    </w:p>
    <w:p w14:paraId="2DD3ECD9" w14:textId="77777777" w:rsidR="00C146B3" w:rsidRDefault="00C146B3">
      <w:pPr>
        <w:jc w:val="both"/>
        <w:rPr>
          <w:sz w:val="18"/>
        </w:rPr>
        <w:sectPr w:rsidR="00C146B3">
          <w:pgSz w:w="11920" w:h="16850"/>
          <w:pgMar w:top="1860" w:right="880" w:bottom="280" w:left="1460" w:header="1428" w:footer="0" w:gutter="0"/>
          <w:cols w:space="708"/>
        </w:sectPr>
      </w:pPr>
    </w:p>
    <w:p w14:paraId="36321281" w14:textId="77777777" w:rsidR="00C146B3" w:rsidRDefault="003F6677">
      <w:pPr>
        <w:pStyle w:val="GvdeMetni"/>
        <w:spacing w:before="100" w:line="360" w:lineRule="auto"/>
        <w:ind w:right="541"/>
        <w:jc w:val="both"/>
      </w:pPr>
      <w:r>
        <w:t>kurallara dayalı, rekabet içeren ludus kutbunda yer alan bir oyundur. Buna karşın metelik döndürme, bir “alea-paidia”dır (Akbulut, 2009, s.33).</w:t>
      </w:r>
    </w:p>
    <w:p w14:paraId="39FCB841" w14:textId="77777777" w:rsidR="00C146B3" w:rsidRDefault="003F6677">
      <w:pPr>
        <w:pStyle w:val="GvdeMetni"/>
        <w:spacing w:before="199" w:line="360" w:lineRule="auto"/>
        <w:ind w:right="534" w:firstLine="708"/>
        <w:jc w:val="both"/>
      </w:pPr>
      <w:r>
        <w:t>Kurallı</w:t>
      </w:r>
      <w:r>
        <w:rPr>
          <w:spacing w:val="-3"/>
        </w:rPr>
        <w:t xml:space="preserve"> </w:t>
      </w:r>
      <w:r>
        <w:t>ve</w:t>
      </w:r>
      <w:r>
        <w:rPr>
          <w:spacing w:val="-3"/>
        </w:rPr>
        <w:t xml:space="preserve"> </w:t>
      </w:r>
      <w:r>
        <w:t>kuralsız</w:t>
      </w:r>
      <w:r>
        <w:rPr>
          <w:spacing w:val="-4"/>
        </w:rPr>
        <w:t xml:space="preserve"> </w:t>
      </w:r>
      <w:r>
        <w:t>oyun</w:t>
      </w:r>
      <w:r>
        <w:rPr>
          <w:spacing w:val="-1"/>
        </w:rPr>
        <w:t xml:space="preserve"> </w:t>
      </w:r>
      <w:r>
        <w:t>diye</w:t>
      </w:r>
      <w:r>
        <w:rPr>
          <w:spacing w:val="-3"/>
        </w:rPr>
        <w:t xml:space="preserve"> </w:t>
      </w:r>
      <w:r>
        <w:t>de</w:t>
      </w:r>
      <w:r>
        <w:rPr>
          <w:spacing w:val="-5"/>
        </w:rPr>
        <w:t xml:space="preserve"> </w:t>
      </w:r>
      <w:r>
        <w:t>tanımlanabilecek</w:t>
      </w:r>
      <w:r>
        <w:rPr>
          <w:spacing w:val="-1"/>
        </w:rPr>
        <w:t xml:space="preserve"> </w:t>
      </w:r>
      <w:r>
        <w:t>olan</w:t>
      </w:r>
      <w:r>
        <w:rPr>
          <w:spacing w:val="-3"/>
        </w:rPr>
        <w:t xml:space="preserve"> </w:t>
      </w:r>
      <w:r>
        <w:t>paidia</w:t>
      </w:r>
      <w:r>
        <w:rPr>
          <w:spacing w:val="-4"/>
        </w:rPr>
        <w:t xml:space="preserve"> </w:t>
      </w:r>
      <w:r>
        <w:t>ve</w:t>
      </w:r>
      <w:r>
        <w:rPr>
          <w:spacing w:val="-4"/>
        </w:rPr>
        <w:t xml:space="preserve"> </w:t>
      </w:r>
      <w:r>
        <w:t>ludus</w:t>
      </w:r>
      <w:r>
        <w:rPr>
          <w:spacing w:val="-3"/>
        </w:rPr>
        <w:t xml:space="preserve"> </w:t>
      </w:r>
      <w:r>
        <w:t>ayrımı, aynı zamanda, oyun ontolojisi içinde özgürlüğün niteliğinin, oyunun kurallı yapısına bağlı olarak değişebileceğini ortaya koyar. Caillois’ye göre paidia kısmında yer alan oyunlar, oyunun kurallarından gelen bir sınırlamayı içermediği için daha özgür oyunlardır. Ludus kutbundaki oyunlar ise kurallı oyunlar olup, içten geldiği gibi oynanmayan, sıkıcı, oyuncunun özgürlüğünü daraltan oyunlardır.</w:t>
      </w:r>
    </w:p>
    <w:p w14:paraId="2F3563D7" w14:textId="77777777" w:rsidR="00C146B3" w:rsidRDefault="003F6677">
      <w:pPr>
        <w:pStyle w:val="GvdeMetni"/>
        <w:spacing w:before="200" w:line="360" w:lineRule="auto"/>
        <w:ind w:right="533" w:firstLine="708"/>
        <w:jc w:val="both"/>
      </w:pPr>
      <w:r>
        <w:t>Caillois’nin oyun ontolojisinde önemli bir yer tutan “-mış gibi yapmak” özelliğinin özgürlükle doğrudan bir ilişkisi vardır. Caillois (2001, s.9-10)’ye göre kuralları olmayan, taklide dayalı oyunlar, oyuncunun özgürlük hissini artırmaktadır. Çünkü oyunun söz konusu özelliği, özel bir farkındalık eşliğinde ikinci bir gerçeklik ya</w:t>
      </w:r>
      <w:r>
        <w:rPr>
          <w:spacing w:val="-1"/>
        </w:rPr>
        <w:t xml:space="preserve"> </w:t>
      </w:r>
      <w:r>
        <w:t>da</w:t>
      </w:r>
      <w:r>
        <w:rPr>
          <w:spacing w:val="-1"/>
        </w:rPr>
        <w:t xml:space="preserve"> </w:t>
      </w:r>
      <w:r>
        <w:t>gerçek hayata</w:t>
      </w:r>
      <w:r>
        <w:rPr>
          <w:spacing w:val="-1"/>
        </w:rPr>
        <w:t xml:space="preserve"> </w:t>
      </w:r>
      <w:r>
        <w:t>karşı özgür</w:t>
      </w:r>
      <w:r>
        <w:rPr>
          <w:spacing w:val="-1"/>
        </w:rPr>
        <w:t xml:space="preserve"> </w:t>
      </w:r>
      <w:r>
        <w:t>bir</w:t>
      </w:r>
      <w:r>
        <w:rPr>
          <w:spacing w:val="-1"/>
        </w:rPr>
        <w:t xml:space="preserve"> </w:t>
      </w:r>
      <w:r>
        <w:t>gerçek dışı yaratır.</w:t>
      </w:r>
      <w:r>
        <w:rPr>
          <w:spacing w:val="-1"/>
        </w:rPr>
        <w:t xml:space="preserve"> </w:t>
      </w:r>
      <w:r>
        <w:t>Böylece</w:t>
      </w:r>
      <w:r>
        <w:rPr>
          <w:spacing w:val="-1"/>
        </w:rPr>
        <w:t xml:space="preserve"> </w:t>
      </w:r>
      <w:r>
        <w:t>kurallı oyuna</w:t>
      </w:r>
      <w:r>
        <w:rPr>
          <w:spacing w:val="-1"/>
        </w:rPr>
        <w:t xml:space="preserve"> </w:t>
      </w:r>
      <w:r>
        <w:t>nazaran negatif</w:t>
      </w:r>
      <w:r>
        <w:rPr>
          <w:spacing w:val="-15"/>
        </w:rPr>
        <w:t xml:space="preserve"> </w:t>
      </w:r>
      <w:r>
        <w:t>özgürlük</w:t>
      </w:r>
      <w:r>
        <w:rPr>
          <w:spacing w:val="-15"/>
        </w:rPr>
        <w:t xml:space="preserve"> </w:t>
      </w:r>
      <w:r>
        <w:t>anlamında</w:t>
      </w:r>
      <w:r>
        <w:rPr>
          <w:spacing w:val="-15"/>
        </w:rPr>
        <w:t xml:space="preserve"> </w:t>
      </w:r>
      <w:r>
        <w:t>oyuncuyu</w:t>
      </w:r>
      <w:r>
        <w:rPr>
          <w:spacing w:val="-15"/>
        </w:rPr>
        <w:t xml:space="preserve"> </w:t>
      </w:r>
      <w:r>
        <w:t>daha</w:t>
      </w:r>
      <w:r>
        <w:rPr>
          <w:spacing w:val="-15"/>
        </w:rPr>
        <w:t xml:space="preserve"> </w:t>
      </w:r>
      <w:r>
        <w:t>serbest</w:t>
      </w:r>
      <w:r>
        <w:rPr>
          <w:spacing w:val="-14"/>
        </w:rPr>
        <w:t xml:space="preserve"> </w:t>
      </w:r>
      <w:r>
        <w:t>kıldığı</w:t>
      </w:r>
      <w:r>
        <w:rPr>
          <w:spacing w:val="-15"/>
        </w:rPr>
        <w:t xml:space="preserve"> </w:t>
      </w:r>
      <w:r>
        <w:t>söylenebilir.</w:t>
      </w:r>
      <w:r>
        <w:rPr>
          <w:spacing w:val="-15"/>
        </w:rPr>
        <w:t xml:space="preserve"> </w:t>
      </w:r>
      <w:r>
        <w:t>Bu</w:t>
      </w:r>
      <w:r>
        <w:rPr>
          <w:spacing w:val="-15"/>
        </w:rPr>
        <w:t xml:space="preserve"> </w:t>
      </w:r>
      <w:r>
        <w:t>serbestliğin ortaya</w:t>
      </w:r>
      <w:r>
        <w:rPr>
          <w:spacing w:val="-9"/>
        </w:rPr>
        <w:t xml:space="preserve"> </w:t>
      </w:r>
      <w:r>
        <w:t>çıkması,</w:t>
      </w:r>
      <w:r>
        <w:rPr>
          <w:spacing w:val="-8"/>
        </w:rPr>
        <w:t xml:space="preserve"> </w:t>
      </w:r>
      <w:r>
        <w:t>aynı</w:t>
      </w:r>
      <w:r>
        <w:rPr>
          <w:spacing w:val="-8"/>
        </w:rPr>
        <w:t xml:space="preserve"> </w:t>
      </w:r>
      <w:r>
        <w:t>zamanda,</w:t>
      </w:r>
      <w:r>
        <w:rPr>
          <w:spacing w:val="-8"/>
        </w:rPr>
        <w:t xml:space="preserve"> </w:t>
      </w:r>
      <w:r>
        <w:t>kurallı</w:t>
      </w:r>
      <w:r>
        <w:rPr>
          <w:spacing w:val="-8"/>
        </w:rPr>
        <w:t xml:space="preserve"> </w:t>
      </w:r>
      <w:r>
        <w:t>oyundan</w:t>
      </w:r>
      <w:r>
        <w:rPr>
          <w:spacing w:val="-8"/>
        </w:rPr>
        <w:t xml:space="preserve"> </w:t>
      </w:r>
      <w:r>
        <w:t>farklı</w:t>
      </w:r>
      <w:r>
        <w:rPr>
          <w:spacing w:val="-8"/>
        </w:rPr>
        <w:t xml:space="preserve"> </w:t>
      </w:r>
      <w:r>
        <w:t>olarak</w:t>
      </w:r>
      <w:r>
        <w:rPr>
          <w:spacing w:val="-8"/>
        </w:rPr>
        <w:t xml:space="preserve"> </w:t>
      </w:r>
      <w:r>
        <w:t>oyunu</w:t>
      </w:r>
      <w:r>
        <w:rPr>
          <w:spacing w:val="-8"/>
        </w:rPr>
        <w:t xml:space="preserve"> </w:t>
      </w:r>
      <w:r>
        <w:t>yaratanın</w:t>
      </w:r>
      <w:r>
        <w:rPr>
          <w:spacing w:val="-8"/>
        </w:rPr>
        <w:t xml:space="preserve"> </w:t>
      </w:r>
      <w:r>
        <w:t>tamamen oyuncu</w:t>
      </w:r>
      <w:r>
        <w:rPr>
          <w:spacing w:val="-11"/>
        </w:rPr>
        <w:t xml:space="preserve"> </w:t>
      </w:r>
      <w:r>
        <w:t>özne</w:t>
      </w:r>
      <w:r>
        <w:rPr>
          <w:spacing w:val="-12"/>
        </w:rPr>
        <w:t xml:space="preserve"> </w:t>
      </w:r>
      <w:r>
        <w:t>olmasıdır.</w:t>
      </w:r>
      <w:r>
        <w:rPr>
          <w:spacing w:val="-9"/>
        </w:rPr>
        <w:t xml:space="preserve"> </w:t>
      </w:r>
      <w:r>
        <w:t>Yani</w:t>
      </w:r>
      <w:r>
        <w:rPr>
          <w:spacing w:val="-10"/>
        </w:rPr>
        <w:t xml:space="preserve"> </w:t>
      </w:r>
      <w:r>
        <w:t>kurallı</w:t>
      </w:r>
      <w:r>
        <w:rPr>
          <w:spacing w:val="-10"/>
        </w:rPr>
        <w:t xml:space="preserve"> </w:t>
      </w:r>
      <w:r>
        <w:t>oyunlarda</w:t>
      </w:r>
      <w:r>
        <w:rPr>
          <w:spacing w:val="-12"/>
        </w:rPr>
        <w:t xml:space="preserve"> </w:t>
      </w:r>
      <w:r>
        <w:t>oyuncuyu</w:t>
      </w:r>
      <w:r>
        <w:rPr>
          <w:spacing w:val="-11"/>
        </w:rPr>
        <w:t xml:space="preserve"> </w:t>
      </w:r>
      <w:r>
        <w:t>var</w:t>
      </w:r>
      <w:r>
        <w:rPr>
          <w:spacing w:val="-11"/>
        </w:rPr>
        <w:t xml:space="preserve"> </w:t>
      </w:r>
      <w:r>
        <w:t>eden,</w:t>
      </w:r>
      <w:r>
        <w:rPr>
          <w:spacing w:val="-11"/>
        </w:rPr>
        <w:t xml:space="preserve"> </w:t>
      </w:r>
      <w:r>
        <w:t>baştan</w:t>
      </w:r>
      <w:r>
        <w:rPr>
          <w:spacing w:val="-9"/>
        </w:rPr>
        <w:t xml:space="preserve"> </w:t>
      </w:r>
      <w:r>
        <w:t>belirlenmiş, tanımlanmış oyun ve kurallarıyken, rol oyunlarında oyunu var eden, oyuncu öznenin düşünmesi, -mış gibi yapmasıdır.</w:t>
      </w:r>
    </w:p>
    <w:p w14:paraId="2E43FADC" w14:textId="77777777" w:rsidR="00C146B3" w:rsidRDefault="003F6677">
      <w:pPr>
        <w:pStyle w:val="GvdeMetni"/>
        <w:spacing w:before="203" w:line="360" w:lineRule="auto"/>
        <w:ind w:right="533" w:firstLine="708"/>
        <w:jc w:val="both"/>
      </w:pPr>
      <w:r>
        <w:t>Bu</w:t>
      </w:r>
      <w:r>
        <w:rPr>
          <w:spacing w:val="-15"/>
        </w:rPr>
        <w:t xml:space="preserve"> </w:t>
      </w:r>
      <w:r>
        <w:t>noktada</w:t>
      </w:r>
      <w:r>
        <w:rPr>
          <w:spacing w:val="-15"/>
        </w:rPr>
        <w:t xml:space="preserve"> </w:t>
      </w:r>
      <w:r>
        <w:t>Caillois,</w:t>
      </w:r>
      <w:r>
        <w:rPr>
          <w:spacing w:val="-15"/>
        </w:rPr>
        <w:t xml:space="preserve"> </w:t>
      </w:r>
      <w:r>
        <w:t>oyunun</w:t>
      </w:r>
      <w:r>
        <w:rPr>
          <w:spacing w:val="-15"/>
        </w:rPr>
        <w:t xml:space="preserve"> </w:t>
      </w:r>
      <w:r>
        <w:t>temel</w:t>
      </w:r>
      <w:r>
        <w:rPr>
          <w:spacing w:val="-15"/>
        </w:rPr>
        <w:t xml:space="preserve"> </w:t>
      </w:r>
      <w:r>
        <w:t>unsurlarından</w:t>
      </w:r>
      <w:r>
        <w:rPr>
          <w:spacing w:val="-14"/>
        </w:rPr>
        <w:t xml:space="preserve"> </w:t>
      </w:r>
      <w:r>
        <w:t>biri</w:t>
      </w:r>
      <w:r>
        <w:rPr>
          <w:spacing w:val="-15"/>
        </w:rPr>
        <w:t xml:space="preserve"> </w:t>
      </w:r>
      <w:r>
        <w:t>olan</w:t>
      </w:r>
      <w:r>
        <w:rPr>
          <w:spacing w:val="-15"/>
        </w:rPr>
        <w:t xml:space="preserve"> </w:t>
      </w:r>
      <w:r>
        <w:t>özgürlüğü,</w:t>
      </w:r>
      <w:r>
        <w:rPr>
          <w:spacing w:val="-15"/>
        </w:rPr>
        <w:t xml:space="preserve"> </w:t>
      </w:r>
      <w:r>
        <w:t>ludus</w:t>
      </w:r>
      <w:r>
        <w:rPr>
          <w:spacing w:val="-15"/>
        </w:rPr>
        <w:t xml:space="preserve"> </w:t>
      </w:r>
      <w:r>
        <w:t>tipi oyunlar söz konusu olduğunda sonuna kadar savunmaz ya da paidia, daha fazla özgürlüğü çağrıştırırken ludus, oyuncunun özgürlüğünü kısıtlayan oyunlar olarak algılanır. Oysaki buradaki çelişkiyi doğuran sebep oyuna hep negatif özgürlük üzerinden bakılması, pozitif özgürlüğün oyuna dahil edilmemesidir. Oysaki oyunun kuralları,</w:t>
      </w:r>
      <w:r>
        <w:rPr>
          <w:spacing w:val="-1"/>
        </w:rPr>
        <w:t xml:space="preserve"> </w:t>
      </w:r>
      <w:r>
        <w:t>oyunu oynatan, oyun evrenini kurduran, oyun evrenine</w:t>
      </w:r>
      <w:r>
        <w:rPr>
          <w:spacing w:val="-1"/>
        </w:rPr>
        <w:t xml:space="preserve"> </w:t>
      </w:r>
      <w:r>
        <w:t>oyuncunun içten bir şekilde dahil olmasını sağlayan önemli bir faktördür. Oyuncu, oyunun kurallarının tamamen bilincinde, oyunu oyun yapan faktörün kural olduğunu bilir. Hatta söz konusu durum, gerçek hayatın kurallarının bilincinden daha bilinçli bir tutumu gerektirir. Oyuncu, oyunu özgürce tercih ettiği için değil, kuralları ve görevleri için oynar,</w:t>
      </w:r>
      <w:r>
        <w:rPr>
          <w:spacing w:val="-15"/>
        </w:rPr>
        <w:t xml:space="preserve"> </w:t>
      </w:r>
      <w:r>
        <w:t>-mış</w:t>
      </w:r>
      <w:r>
        <w:rPr>
          <w:spacing w:val="-14"/>
        </w:rPr>
        <w:t xml:space="preserve"> </w:t>
      </w:r>
      <w:r>
        <w:t>gibi</w:t>
      </w:r>
      <w:r>
        <w:rPr>
          <w:spacing w:val="-14"/>
        </w:rPr>
        <w:t xml:space="preserve"> </w:t>
      </w:r>
      <w:r>
        <w:t>oyunlarda</w:t>
      </w:r>
      <w:r>
        <w:rPr>
          <w:spacing w:val="-15"/>
        </w:rPr>
        <w:t xml:space="preserve"> </w:t>
      </w:r>
      <w:r>
        <w:t>bile</w:t>
      </w:r>
      <w:r>
        <w:rPr>
          <w:spacing w:val="-15"/>
        </w:rPr>
        <w:t xml:space="preserve"> </w:t>
      </w:r>
      <w:r>
        <w:t>kendi</w:t>
      </w:r>
      <w:r>
        <w:rPr>
          <w:spacing w:val="-14"/>
        </w:rPr>
        <w:t xml:space="preserve"> </w:t>
      </w:r>
      <w:r>
        <w:t>yarattığı</w:t>
      </w:r>
      <w:r>
        <w:rPr>
          <w:spacing w:val="-14"/>
        </w:rPr>
        <w:t xml:space="preserve"> </w:t>
      </w:r>
      <w:r>
        <w:t>kurallar</w:t>
      </w:r>
      <w:r>
        <w:rPr>
          <w:spacing w:val="-15"/>
        </w:rPr>
        <w:t xml:space="preserve"> </w:t>
      </w:r>
      <w:r>
        <w:t>içinde</w:t>
      </w:r>
      <w:r>
        <w:rPr>
          <w:spacing w:val="-15"/>
        </w:rPr>
        <w:t xml:space="preserve"> </w:t>
      </w:r>
      <w:r>
        <w:t>davranır.</w:t>
      </w:r>
      <w:r>
        <w:rPr>
          <w:spacing w:val="31"/>
        </w:rPr>
        <w:t xml:space="preserve"> </w:t>
      </w:r>
      <w:r>
        <w:t>Oyundan</w:t>
      </w:r>
      <w:r>
        <w:rPr>
          <w:spacing w:val="-14"/>
        </w:rPr>
        <w:t xml:space="preserve"> </w:t>
      </w:r>
      <w:r>
        <w:t>gelen zevk</w:t>
      </w:r>
      <w:r>
        <w:rPr>
          <w:spacing w:val="25"/>
        </w:rPr>
        <w:t xml:space="preserve"> </w:t>
      </w:r>
      <w:r>
        <w:t>ve</w:t>
      </w:r>
      <w:r>
        <w:rPr>
          <w:spacing w:val="24"/>
        </w:rPr>
        <w:t xml:space="preserve"> </w:t>
      </w:r>
      <w:r>
        <w:t>seçiminden</w:t>
      </w:r>
      <w:r>
        <w:rPr>
          <w:spacing w:val="24"/>
        </w:rPr>
        <w:t xml:space="preserve"> </w:t>
      </w:r>
      <w:r>
        <w:t>doğan</w:t>
      </w:r>
      <w:r>
        <w:rPr>
          <w:spacing w:val="25"/>
        </w:rPr>
        <w:t xml:space="preserve"> </w:t>
      </w:r>
      <w:r>
        <w:t>özgürlük,</w:t>
      </w:r>
      <w:r>
        <w:rPr>
          <w:spacing w:val="25"/>
        </w:rPr>
        <w:t xml:space="preserve"> </w:t>
      </w:r>
      <w:r>
        <w:t>aynı</w:t>
      </w:r>
      <w:r>
        <w:rPr>
          <w:spacing w:val="25"/>
        </w:rPr>
        <w:t xml:space="preserve"> </w:t>
      </w:r>
      <w:r>
        <w:t>zamanda</w:t>
      </w:r>
      <w:r>
        <w:rPr>
          <w:spacing w:val="24"/>
        </w:rPr>
        <w:t xml:space="preserve"> </w:t>
      </w:r>
      <w:r>
        <w:t>oyunun</w:t>
      </w:r>
      <w:r>
        <w:rPr>
          <w:spacing w:val="25"/>
        </w:rPr>
        <w:t xml:space="preserve"> </w:t>
      </w:r>
      <w:r>
        <w:t>kurallı</w:t>
      </w:r>
      <w:r>
        <w:rPr>
          <w:spacing w:val="25"/>
        </w:rPr>
        <w:t xml:space="preserve"> </w:t>
      </w:r>
      <w:r>
        <w:t>yapısı</w:t>
      </w:r>
      <w:r>
        <w:rPr>
          <w:spacing w:val="24"/>
        </w:rPr>
        <w:t xml:space="preserve"> </w:t>
      </w:r>
      <w:r>
        <w:t>ve</w:t>
      </w:r>
      <w:r>
        <w:rPr>
          <w:spacing w:val="25"/>
        </w:rPr>
        <w:t xml:space="preserve"> </w:t>
      </w:r>
      <w:r>
        <w:rPr>
          <w:spacing w:val="-2"/>
        </w:rPr>
        <w:t>bunun</w:t>
      </w:r>
    </w:p>
    <w:p w14:paraId="00FB95E7" w14:textId="77777777" w:rsidR="00C146B3" w:rsidRDefault="00C146B3">
      <w:pPr>
        <w:spacing w:line="360" w:lineRule="auto"/>
        <w:jc w:val="both"/>
        <w:sectPr w:rsidR="00C146B3">
          <w:pgSz w:w="11920" w:h="16850"/>
          <w:pgMar w:top="1860" w:right="880" w:bottom="280" w:left="1460" w:header="1428" w:footer="0" w:gutter="0"/>
          <w:cols w:space="708"/>
        </w:sectPr>
      </w:pPr>
    </w:p>
    <w:p w14:paraId="4EB27970" w14:textId="77777777" w:rsidR="00C146B3" w:rsidRDefault="003F6677">
      <w:pPr>
        <w:pStyle w:val="GvdeMetni"/>
        <w:spacing w:before="100" w:line="360" w:lineRule="auto"/>
        <w:ind w:right="531"/>
        <w:jc w:val="both"/>
        <w:rPr>
          <w:b/>
        </w:rPr>
      </w:pPr>
      <w:r>
        <w:t xml:space="preserve">bilincinde olan oyuncu faktöründen ileri gelir. Bu anlamda oyunun ontik yapısından gelen kurallı yapı da özgürlüğe dairdir. Hatta oyuncunun gerçeklikten kopup, bir sığınak olarak girdiği, özgürleştiğini düşünerek zevk aldığı, oyun oynama duygusunu </w:t>
      </w:r>
      <w:r>
        <w:rPr>
          <w:spacing w:val="-2"/>
        </w:rPr>
        <w:t>oluşturur</w:t>
      </w:r>
      <w:r>
        <w:rPr>
          <w:b/>
          <w:spacing w:val="-2"/>
        </w:rPr>
        <w:t>.</w:t>
      </w:r>
    </w:p>
    <w:p w14:paraId="2FE99236" w14:textId="77777777" w:rsidR="00C146B3" w:rsidRDefault="00C146B3">
      <w:pPr>
        <w:pStyle w:val="GvdeMetni"/>
        <w:ind w:left="0"/>
        <w:rPr>
          <w:b/>
        </w:rPr>
      </w:pPr>
    </w:p>
    <w:p w14:paraId="2E9ADC5D" w14:textId="77777777" w:rsidR="00C146B3" w:rsidRDefault="00C146B3">
      <w:pPr>
        <w:pStyle w:val="GvdeMetni"/>
        <w:spacing w:before="168"/>
        <w:ind w:left="0"/>
        <w:rPr>
          <w:b/>
        </w:rPr>
      </w:pPr>
    </w:p>
    <w:p w14:paraId="06049EDA" w14:textId="77777777" w:rsidR="00C146B3" w:rsidRDefault="003F6677">
      <w:pPr>
        <w:pStyle w:val="Balk1"/>
        <w:numPr>
          <w:ilvl w:val="1"/>
          <w:numId w:val="8"/>
        </w:numPr>
        <w:tabs>
          <w:tab w:val="left" w:pos="1313"/>
          <w:tab w:val="left" w:pos="1374"/>
        </w:tabs>
        <w:ind w:left="1374" w:right="541" w:hanging="567"/>
      </w:pPr>
      <w:r>
        <w:t>GELENEKSEL</w:t>
      </w:r>
      <w:r>
        <w:rPr>
          <w:spacing w:val="40"/>
        </w:rPr>
        <w:t xml:space="preserve"> </w:t>
      </w:r>
      <w:r>
        <w:t>OYUN</w:t>
      </w:r>
      <w:r>
        <w:rPr>
          <w:spacing w:val="40"/>
        </w:rPr>
        <w:t xml:space="preserve"> </w:t>
      </w:r>
      <w:r>
        <w:t>KURAMLARINDA</w:t>
      </w:r>
      <w:r>
        <w:rPr>
          <w:spacing w:val="40"/>
        </w:rPr>
        <w:t xml:space="preserve"> </w:t>
      </w:r>
      <w:r>
        <w:t>POZİTİF</w:t>
      </w:r>
      <w:r>
        <w:rPr>
          <w:spacing w:val="40"/>
        </w:rPr>
        <w:t xml:space="preserve"> </w:t>
      </w:r>
      <w:r>
        <w:t xml:space="preserve">ÖZGÜRLÜĞÜN </w:t>
      </w:r>
      <w:r>
        <w:rPr>
          <w:spacing w:val="-2"/>
        </w:rPr>
        <w:t>OLANAĞI</w:t>
      </w:r>
    </w:p>
    <w:p w14:paraId="7A4EB41C" w14:textId="77777777" w:rsidR="00C146B3" w:rsidRDefault="00C146B3">
      <w:pPr>
        <w:pStyle w:val="GvdeMetni"/>
        <w:spacing w:before="85"/>
        <w:ind w:left="0"/>
        <w:rPr>
          <w:b/>
        </w:rPr>
      </w:pPr>
    </w:p>
    <w:p w14:paraId="386088BD" w14:textId="77777777" w:rsidR="00C146B3" w:rsidRDefault="003F6677">
      <w:pPr>
        <w:pStyle w:val="GvdeMetni"/>
        <w:spacing w:line="360" w:lineRule="auto"/>
        <w:ind w:right="533" w:firstLine="708"/>
        <w:jc w:val="both"/>
      </w:pPr>
      <w:r>
        <w:t xml:space="preserve">Bir önceki kısımlarda, geleneksel oyun kuramlarında özgürlüğün yeri ve bu kuramlarda özgürlüğün nasıl anlaşıldığına yer verilmiştir. Söz konusu bilgi kuramsal inceleme sonucunda, özgürlüğe yer veren geleneksel oyun kuramlarında özgürlük, oyuncu öznenin, oyun oynama edimine başlamasına ve oyunu bitirmesine yönelik herhangi bir dış zorlama olmaksızın verdiği bir karar olarak negatif özgürlük boyutunda anlaşıldığı tespit edilmiştir. Oysaki bu tez çalışmasına göre oyunun özgürlükle olan ilişkisi, sadece oyuncunun dış bir müdahale olmaksızın, oyuncunun gönüllü katılımına dayalı seçimini ifade eden negatif özgürlükle ilgili değil, aynı zamanda oyunun kurallı yapısıyla bağ kurulup anlaşılabilecek pozitif özgürlükle de </w:t>
      </w:r>
      <w:r>
        <w:rPr>
          <w:spacing w:val="-2"/>
        </w:rPr>
        <w:t>ilgilidir.</w:t>
      </w:r>
    </w:p>
    <w:p w14:paraId="6A6A8A28" w14:textId="77777777" w:rsidR="00C146B3" w:rsidRDefault="003F6677">
      <w:pPr>
        <w:pStyle w:val="GvdeMetni"/>
        <w:spacing w:before="200" w:line="360" w:lineRule="auto"/>
        <w:ind w:right="536" w:firstLine="708"/>
        <w:jc w:val="both"/>
      </w:pPr>
      <w:r>
        <w:t>Bu kısımda geleneksel oyunda pozitif özgürlüğün imkânı incelenecektir. Söz konusu incelemede, Suits ve Gadamer’in kavramlarından yararlanılacaktır.</w:t>
      </w:r>
      <w:r>
        <w:rPr>
          <w:spacing w:val="40"/>
        </w:rPr>
        <w:t xml:space="preserve"> </w:t>
      </w:r>
      <w:r>
        <w:t>Hatta bu tez çalışmasında Suits’in oyun kuramı, pozitif özgürlüğün olanağı açısından oldukça önemlidir. Aslında Suits oyun kuramında özgürlüğe yer vermemiştir. Ancak bu tez çalışmasına</w:t>
      </w:r>
      <w:r>
        <w:rPr>
          <w:spacing w:val="-4"/>
        </w:rPr>
        <w:t xml:space="preserve"> </w:t>
      </w:r>
      <w:r>
        <w:t>göre</w:t>
      </w:r>
      <w:r>
        <w:rPr>
          <w:spacing w:val="-5"/>
        </w:rPr>
        <w:t xml:space="preserve"> </w:t>
      </w:r>
      <w:r>
        <w:t>Suits’in</w:t>
      </w:r>
      <w:r>
        <w:rPr>
          <w:spacing w:val="-4"/>
        </w:rPr>
        <w:t xml:space="preserve"> </w:t>
      </w:r>
      <w:r>
        <w:t>“Çekirge’nin</w:t>
      </w:r>
      <w:r>
        <w:rPr>
          <w:spacing w:val="-4"/>
        </w:rPr>
        <w:t xml:space="preserve"> </w:t>
      </w:r>
      <w:r>
        <w:t>ölümü”,</w:t>
      </w:r>
      <w:r>
        <w:rPr>
          <w:spacing w:val="-4"/>
        </w:rPr>
        <w:t xml:space="preserve"> </w:t>
      </w:r>
      <w:r>
        <w:t>“prelusorik</w:t>
      </w:r>
      <w:r>
        <w:rPr>
          <w:spacing w:val="-4"/>
        </w:rPr>
        <w:t xml:space="preserve"> </w:t>
      </w:r>
      <w:r>
        <w:t>amaç”,</w:t>
      </w:r>
      <w:r>
        <w:rPr>
          <w:spacing w:val="-4"/>
        </w:rPr>
        <w:t xml:space="preserve"> </w:t>
      </w:r>
      <w:r>
        <w:t>“lusorik</w:t>
      </w:r>
      <w:r>
        <w:rPr>
          <w:spacing w:val="-4"/>
        </w:rPr>
        <w:t xml:space="preserve"> </w:t>
      </w:r>
      <w:r>
        <w:t>amaç”</w:t>
      </w:r>
      <w:r>
        <w:rPr>
          <w:spacing w:val="-5"/>
        </w:rPr>
        <w:t xml:space="preserve"> </w:t>
      </w:r>
      <w:r>
        <w:t>ve oyunun “ototelik” yapısı ve “oyunbozan” gibi kavramları, oyunun pozitif özgürlükle ilişkisini kuran önemli kavramlardır.</w:t>
      </w:r>
    </w:p>
    <w:p w14:paraId="14431606" w14:textId="77777777" w:rsidR="00C146B3" w:rsidRDefault="00C146B3">
      <w:pPr>
        <w:spacing w:line="360" w:lineRule="auto"/>
        <w:jc w:val="both"/>
        <w:sectPr w:rsidR="00C146B3">
          <w:pgSz w:w="11920" w:h="16850"/>
          <w:pgMar w:top="1860" w:right="880" w:bottom="280" w:left="1460" w:header="1428" w:footer="0" w:gutter="0"/>
          <w:cols w:space="708"/>
        </w:sectPr>
      </w:pPr>
    </w:p>
    <w:p w14:paraId="6CB09076" w14:textId="77777777" w:rsidR="00C146B3" w:rsidRDefault="003F6677">
      <w:pPr>
        <w:pStyle w:val="Balk2"/>
        <w:numPr>
          <w:ilvl w:val="2"/>
          <w:numId w:val="8"/>
        </w:numPr>
        <w:tabs>
          <w:tab w:val="left" w:pos="1408"/>
        </w:tabs>
        <w:spacing w:before="100"/>
      </w:pPr>
      <w:bookmarkStart w:id="22" w:name="_TOC_250037"/>
      <w:r>
        <w:t>Sınırsız</w:t>
      </w:r>
      <w:r>
        <w:rPr>
          <w:spacing w:val="-3"/>
        </w:rPr>
        <w:t xml:space="preserve"> </w:t>
      </w:r>
      <w:r>
        <w:t>Özgürlük:</w:t>
      </w:r>
      <w:r>
        <w:rPr>
          <w:spacing w:val="-1"/>
        </w:rPr>
        <w:t xml:space="preserve"> </w:t>
      </w:r>
      <w:r>
        <w:t>İradi</w:t>
      </w:r>
      <w:r>
        <w:rPr>
          <w:spacing w:val="-1"/>
        </w:rPr>
        <w:t xml:space="preserve"> </w:t>
      </w:r>
      <w:r>
        <w:t>Bir</w:t>
      </w:r>
      <w:r>
        <w:rPr>
          <w:spacing w:val="-1"/>
        </w:rPr>
        <w:t xml:space="preserve"> </w:t>
      </w:r>
      <w:bookmarkEnd w:id="22"/>
      <w:r>
        <w:rPr>
          <w:spacing w:val="-2"/>
        </w:rPr>
        <w:t>Entropi</w:t>
      </w:r>
    </w:p>
    <w:p w14:paraId="4CA2E61E" w14:textId="77777777" w:rsidR="00C146B3" w:rsidRDefault="00C146B3">
      <w:pPr>
        <w:pStyle w:val="GvdeMetni"/>
        <w:spacing w:before="221"/>
        <w:ind w:left="0"/>
        <w:rPr>
          <w:b/>
        </w:rPr>
      </w:pPr>
    </w:p>
    <w:p w14:paraId="2062F26E" w14:textId="77777777" w:rsidR="00C146B3" w:rsidRDefault="003F6677">
      <w:pPr>
        <w:pStyle w:val="GvdeMetni"/>
        <w:spacing w:line="360" w:lineRule="auto"/>
        <w:ind w:right="533" w:firstLine="708"/>
        <w:jc w:val="both"/>
      </w:pPr>
      <w:r>
        <w:t>Suits, oyunun ontolojik karakterini derinden analiz eden ve daha sonraki “ludoloji” çalışmalarına temel olan, “prelusorik amaç”, “lusorik amaç” ve “lusorik tavır”</w:t>
      </w:r>
      <w:r>
        <w:rPr>
          <w:spacing w:val="-9"/>
        </w:rPr>
        <w:t xml:space="preserve"> </w:t>
      </w:r>
      <w:r>
        <w:t>gibi</w:t>
      </w:r>
      <w:r>
        <w:rPr>
          <w:spacing w:val="-7"/>
        </w:rPr>
        <w:t xml:space="preserve"> </w:t>
      </w:r>
      <w:r>
        <w:t>kavramları</w:t>
      </w:r>
      <w:r>
        <w:rPr>
          <w:spacing w:val="-7"/>
        </w:rPr>
        <w:t xml:space="preserve"> </w:t>
      </w:r>
      <w:r>
        <w:t>ortaya</w:t>
      </w:r>
      <w:r>
        <w:rPr>
          <w:spacing w:val="-7"/>
        </w:rPr>
        <w:t xml:space="preserve"> </w:t>
      </w:r>
      <w:r>
        <w:t>koyan</w:t>
      </w:r>
      <w:r>
        <w:rPr>
          <w:spacing w:val="-5"/>
        </w:rPr>
        <w:t xml:space="preserve"> </w:t>
      </w:r>
      <w:r>
        <w:t>bir</w:t>
      </w:r>
      <w:r>
        <w:rPr>
          <w:spacing w:val="-7"/>
        </w:rPr>
        <w:t xml:space="preserve"> </w:t>
      </w:r>
      <w:r>
        <w:t>isimdir.</w:t>
      </w:r>
      <w:r>
        <w:rPr>
          <w:spacing w:val="-8"/>
        </w:rPr>
        <w:t xml:space="preserve"> </w:t>
      </w:r>
      <w:r>
        <w:t>Suits’in</w:t>
      </w:r>
      <w:r>
        <w:rPr>
          <w:spacing w:val="-6"/>
        </w:rPr>
        <w:t xml:space="preserve"> </w:t>
      </w:r>
      <w:r>
        <w:t>amacı,</w:t>
      </w:r>
      <w:r>
        <w:rPr>
          <w:spacing w:val="-7"/>
        </w:rPr>
        <w:t xml:space="preserve"> </w:t>
      </w:r>
      <w:r>
        <w:t>diğer</w:t>
      </w:r>
      <w:r>
        <w:rPr>
          <w:spacing w:val="-8"/>
        </w:rPr>
        <w:t xml:space="preserve"> </w:t>
      </w:r>
      <w:r>
        <w:t>oyun</w:t>
      </w:r>
      <w:r>
        <w:rPr>
          <w:spacing w:val="-5"/>
        </w:rPr>
        <w:t xml:space="preserve"> </w:t>
      </w:r>
      <w:r>
        <w:t>kuramcıları gibi oyunun ne olduğu araştırmak ve onun diğer insani etkinliklerden farkını ortaya çıkarmaktır. Suits söz konusu farkı ortaya koyarken eserlerinde, yaşamdan, ahlaki eylemlerden pek çok örnek verir. Suits kuramını</w:t>
      </w:r>
      <w:r>
        <w:rPr>
          <w:spacing w:val="-1"/>
        </w:rPr>
        <w:t xml:space="preserve"> </w:t>
      </w:r>
      <w:r>
        <w:t>oluştururken adeta Kant felsefesiyle bir diyalog halindedir, her ne kadar Kant’ın ahlak anlayışına eleştirel baksa da oyun kuramına yön veren kavramların Kant felsefesinden etkilenerek oluşturulduğu görülmektedir.</w:t>
      </w:r>
      <w:r>
        <w:rPr>
          <w:spacing w:val="-15"/>
        </w:rPr>
        <w:t xml:space="preserve"> </w:t>
      </w:r>
      <w:r>
        <w:t>Eserlerinde</w:t>
      </w:r>
      <w:r>
        <w:rPr>
          <w:spacing w:val="-15"/>
        </w:rPr>
        <w:t xml:space="preserve"> </w:t>
      </w:r>
      <w:r>
        <w:t>verdiği</w:t>
      </w:r>
      <w:r>
        <w:rPr>
          <w:spacing w:val="-15"/>
        </w:rPr>
        <w:t xml:space="preserve"> </w:t>
      </w:r>
      <w:r>
        <w:t>örnekler</w:t>
      </w:r>
      <w:r>
        <w:rPr>
          <w:spacing w:val="-15"/>
        </w:rPr>
        <w:t xml:space="preserve"> </w:t>
      </w:r>
      <w:r>
        <w:t>çok</w:t>
      </w:r>
      <w:r>
        <w:rPr>
          <w:spacing w:val="-15"/>
        </w:rPr>
        <w:t xml:space="preserve"> </w:t>
      </w:r>
      <w:r>
        <w:t>canlı,</w:t>
      </w:r>
      <w:r>
        <w:rPr>
          <w:spacing w:val="-15"/>
        </w:rPr>
        <w:t xml:space="preserve"> </w:t>
      </w:r>
      <w:r>
        <w:t>kimi</w:t>
      </w:r>
      <w:r>
        <w:rPr>
          <w:spacing w:val="-15"/>
        </w:rPr>
        <w:t xml:space="preserve"> </w:t>
      </w:r>
      <w:r>
        <w:t>zaman</w:t>
      </w:r>
      <w:r>
        <w:rPr>
          <w:spacing w:val="-15"/>
        </w:rPr>
        <w:t xml:space="preserve"> </w:t>
      </w:r>
      <w:r>
        <w:t>da</w:t>
      </w:r>
      <w:r>
        <w:rPr>
          <w:spacing w:val="-15"/>
        </w:rPr>
        <w:t xml:space="preserve"> </w:t>
      </w:r>
      <w:r>
        <w:t>esprili</w:t>
      </w:r>
      <w:r>
        <w:rPr>
          <w:spacing w:val="-15"/>
        </w:rPr>
        <w:t xml:space="preserve"> </w:t>
      </w:r>
      <w:r>
        <w:t>bir</w:t>
      </w:r>
      <w:r>
        <w:rPr>
          <w:spacing w:val="-15"/>
        </w:rPr>
        <w:t xml:space="preserve"> </w:t>
      </w:r>
      <w:r>
        <w:t>üslupla yazılmıştır.</w:t>
      </w:r>
      <w:r>
        <w:rPr>
          <w:spacing w:val="80"/>
        </w:rPr>
        <w:t xml:space="preserve"> </w:t>
      </w:r>
      <w:r>
        <w:t>Ayrıca Suits, “Çekirge Oyun, Yaşam ve Ütopya” adlı eserini, “Sokratik diyalog” yöntemini kullanarak yazmıştır. Bu anlamda yazma üslubuyla, kitapta yarattığı “Çekirge”, “Kuşkucu” karakterleriyle ludoloji alanında “Sokratik Diyalog” yöntemine uygun bir yazma tarzının ilk örneğini ortaya koymayı başarmıştır.</w:t>
      </w:r>
    </w:p>
    <w:p w14:paraId="0EFB1E29" w14:textId="77777777" w:rsidR="00C146B3" w:rsidRDefault="003F6677">
      <w:pPr>
        <w:pStyle w:val="GvdeMetni"/>
        <w:spacing w:before="201" w:line="360" w:lineRule="auto"/>
        <w:ind w:right="536" w:firstLine="708"/>
        <w:jc w:val="both"/>
      </w:pPr>
      <w:r>
        <w:t>Suits oyun kuramında, Huzinga’dan ve Caillois’den farklı olarak oyunun özgürlükle</w:t>
      </w:r>
      <w:r>
        <w:rPr>
          <w:spacing w:val="-1"/>
        </w:rPr>
        <w:t xml:space="preserve"> </w:t>
      </w:r>
      <w:r>
        <w:t>ilişkisini kurmaz. Oysaki araştırmacı, Suits’in kuramında</w:t>
      </w:r>
      <w:r>
        <w:rPr>
          <w:spacing w:val="-1"/>
        </w:rPr>
        <w:t xml:space="preserve"> </w:t>
      </w:r>
      <w:r>
        <w:t>gezinirken, yolu mutlaka</w:t>
      </w:r>
      <w:r>
        <w:rPr>
          <w:spacing w:val="-4"/>
        </w:rPr>
        <w:t xml:space="preserve"> </w:t>
      </w:r>
      <w:r>
        <w:t>özgürlük</w:t>
      </w:r>
      <w:r>
        <w:rPr>
          <w:spacing w:val="-2"/>
        </w:rPr>
        <w:t xml:space="preserve"> </w:t>
      </w:r>
      <w:r>
        <w:t>kavramına</w:t>
      </w:r>
      <w:r>
        <w:rPr>
          <w:spacing w:val="-3"/>
        </w:rPr>
        <w:t xml:space="preserve"> </w:t>
      </w:r>
      <w:r>
        <w:t>çıkacakmış</w:t>
      </w:r>
      <w:r>
        <w:rPr>
          <w:spacing w:val="-3"/>
        </w:rPr>
        <w:t xml:space="preserve"> </w:t>
      </w:r>
      <w:r>
        <w:t>gibi</w:t>
      </w:r>
      <w:r>
        <w:rPr>
          <w:spacing w:val="-2"/>
        </w:rPr>
        <w:t xml:space="preserve"> </w:t>
      </w:r>
      <w:r>
        <w:t>bir</w:t>
      </w:r>
      <w:r>
        <w:rPr>
          <w:spacing w:val="-2"/>
        </w:rPr>
        <w:t xml:space="preserve"> </w:t>
      </w:r>
      <w:r>
        <w:t>his</w:t>
      </w:r>
      <w:r>
        <w:rPr>
          <w:spacing w:val="-3"/>
        </w:rPr>
        <w:t xml:space="preserve"> </w:t>
      </w:r>
      <w:r>
        <w:t>ile</w:t>
      </w:r>
      <w:r>
        <w:rPr>
          <w:spacing w:val="-3"/>
        </w:rPr>
        <w:t xml:space="preserve"> </w:t>
      </w:r>
      <w:r>
        <w:t>gezinir.</w:t>
      </w:r>
      <w:r>
        <w:rPr>
          <w:spacing w:val="-2"/>
        </w:rPr>
        <w:t xml:space="preserve"> </w:t>
      </w:r>
      <w:r>
        <w:t>Fakat</w:t>
      </w:r>
      <w:r>
        <w:rPr>
          <w:spacing w:val="-2"/>
        </w:rPr>
        <w:t xml:space="preserve"> </w:t>
      </w:r>
      <w:r>
        <w:t>o</w:t>
      </w:r>
      <w:r>
        <w:rPr>
          <w:spacing w:val="-2"/>
        </w:rPr>
        <w:t xml:space="preserve"> </w:t>
      </w:r>
      <w:r>
        <w:t>yol,</w:t>
      </w:r>
      <w:r>
        <w:rPr>
          <w:spacing w:val="-2"/>
        </w:rPr>
        <w:t xml:space="preserve"> </w:t>
      </w:r>
      <w:r>
        <w:t>kuramsal olarak özgürlüğü tartışacak, hatta derinleştirecek bir felsefi altyapı olmasına rağmen doğrudan</w:t>
      </w:r>
      <w:r>
        <w:rPr>
          <w:spacing w:val="-3"/>
        </w:rPr>
        <w:t xml:space="preserve"> </w:t>
      </w:r>
      <w:r>
        <w:t>oyun</w:t>
      </w:r>
      <w:r>
        <w:rPr>
          <w:spacing w:val="-3"/>
        </w:rPr>
        <w:t xml:space="preserve"> </w:t>
      </w:r>
      <w:r>
        <w:t>ve</w:t>
      </w:r>
      <w:r>
        <w:rPr>
          <w:spacing w:val="-4"/>
        </w:rPr>
        <w:t xml:space="preserve"> </w:t>
      </w:r>
      <w:r>
        <w:t>özgürlük</w:t>
      </w:r>
      <w:r>
        <w:rPr>
          <w:spacing w:val="-3"/>
        </w:rPr>
        <w:t xml:space="preserve"> </w:t>
      </w:r>
      <w:r>
        <w:t>ilişkisine</w:t>
      </w:r>
      <w:r>
        <w:rPr>
          <w:spacing w:val="-3"/>
        </w:rPr>
        <w:t xml:space="preserve"> </w:t>
      </w:r>
      <w:r>
        <w:t>varmaz.</w:t>
      </w:r>
      <w:r>
        <w:rPr>
          <w:spacing w:val="-3"/>
        </w:rPr>
        <w:t xml:space="preserve"> </w:t>
      </w:r>
      <w:r>
        <w:t>Suits</w:t>
      </w:r>
      <w:r>
        <w:rPr>
          <w:spacing w:val="-4"/>
        </w:rPr>
        <w:t xml:space="preserve"> </w:t>
      </w:r>
      <w:r>
        <w:t>sadece</w:t>
      </w:r>
      <w:r>
        <w:rPr>
          <w:spacing w:val="-4"/>
        </w:rPr>
        <w:t xml:space="preserve"> </w:t>
      </w:r>
      <w:r>
        <w:t>“Çekirge</w:t>
      </w:r>
      <w:r>
        <w:rPr>
          <w:spacing w:val="-4"/>
        </w:rPr>
        <w:t xml:space="preserve"> </w:t>
      </w:r>
      <w:r>
        <w:t>Oyun,</w:t>
      </w:r>
      <w:r>
        <w:rPr>
          <w:spacing w:val="-3"/>
        </w:rPr>
        <w:t xml:space="preserve"> </w:t>
      </w:r>
      <w:r>
        <w:t>Yaşam</w:t>
      </w:r>
      <w:r>
        <w:rPr>
          <w:spacing w:val="-3"/>
        </w:rPr>
        <w:t xml:space="preserve"> </w:t>
      </w:r>
      <w:r>
        <w:t>ve Ütopya” adlı eserinde özgürlükten bahseder. Fakat özgürlüğe oyunla ilgili bir şekilde değil, genel olarak yaşamla ilgisi içinde değinir. Suits eserinde, sınırsız manada bir özgürlükten yana olmadığını, bu tip bir özgürlüğün keyif vereceğini fakat insanı sınırlayan, zorlayan durumlar olmadıkça iradi bir entropiye yol açacağını dile getirir:</w:t>
      </w:r>
    </w:p>
    <w:p w14:paraId="52C0C736" w14:textId="77777777" w:rsidR="00C146B3" w:rsidRDefault="003F6677">
      <w:pPr>
        <w:spacing w:before="202" w:line="360" w:lineRule="auto"/>
        <w:ind w:left="1535" w:right="534" w:firstLine="691"/>
        <w:jc w:val="both"/>
        <w:rPr>
          <w:i/>
          <w:sz w:val="24"/>
        </w:rPr>
      </w:pPr>
      <w:r>
        <w:rPr>
          <w:i/>
          <w:sz w:val="24"/>
        </w:rPr>
        <w:t>“Genelde, ‘her şey özgür olsun’ (let it all hang out) öğüdüyle hareket eden günümüz modasını temelden yanlış buluyorum. Benim her şeyin özgür olması</w:t>
      </w:r>
      <w:r>
        <w:rPr>
          <w:i/>
          <w:spacing w:val="-10"/>
          <w:sz w:val="24"/>
        </w:rPr>
        <w:t xml:space="preserve"> </w:t>
      </w:r>
      <w:r>
        <w:rPr>
          <w:i/>
          <w:sz w:val="24"/>
        </w:rPr>
        <w:t>eylemiyle</w:t>
      </w:r>
      <w:r>
        <w:rPr>
          <w:i/>
          <w:spacing w:val="-12"/>
          <w:sz w:val="24"/>
        </w:rPr>
        <w:t xml:space="preserve"> </w:t>
      </w:r>
      <w:r>
        <w:rPr>
          <w:i/>
          <w:sz w:val="24"/>
        </w:rPr>
        <w:t>bir</w:t>
      </w:r>
      <w:r>
        <w:rPr>
          <w:i/>
          <w:spacing w:val="-10"/>
          <w:sz w:val="24"/>
        </w:rPr>
        <w:t xml:space="preserve"> </w:t>
      </w:r>
      <w:r>
        <w:rPr>
          <w:i/>
          <w:sz w:val="24"/>
        </w:rPr>
        <w:t>zorum</w:t>
      </w:r>
      <w:r>
        <w:rPr>
          <w:i/>
          <w:spacing w:val="-11"/>
          <w:sz w:val="24"/>
        </w:rPr>
        <w:t xml:space="preserve"> </w:t>
      </w:r>
      <w:r>
        <w:rPr>
          <w:i/>
          <w:sz w:val="24"/>
        </w:rPr>
        <w:t>yok;</w:t>
      </w:r>
      <w:r>
        <w:rPr>
          <w:i/>
          <w:spacing w:val="-9"/>
          <w:sz w:val="24"/>
        </w:rPr>
        <w:t xml:space="preserve"> </w:t>
      </w:r>
      <w:r>
        <w:rPr>
          <w:i/>
          <w:sz w:val="24"/>
        </w:rPr>
        <w:t>çünkü</w:t>
      </w:r>
      <w:r>
        <w:rPr>
          <w:i/>
          <w:spacing w:val="-8"/>
          <w:sz w:val="24"/>
        </w:rPr>
        <w:t xml:space="preserve"> </w:t>
      </w:r>
      <w:r>
        <w:rPr>
          <w:i/>
          <w:sz w:val="24"/>
        </w:rPr>
        <w:t>çok</w:t>
      </w:r>
      <w:r>
        <w:rPr>
          <w:i/>
          <w:spacing w:val="-12"/>
          <w:sz w:val="24"/>
        </w:rPr>
        <w:t xml:space="preserve"> </w:t>
      </w:r>
      <w:r>
        <w:rPr>
          <w:i/>
          <w:sz w:val="24"/>
        </w:rPr>
        <w:t>sıkı</w:t>
      </w:r>
      <w:r>
        <w:rPr>
          <w:i/>
          <w:spacing w:val="-10"/>
          <w:sz w:val="24"/>
        </w:rPr>
        <w:t xml:space="preserve"> </w:t>
      </w:r>
      <w:r>
        <w:rPr>
          <w:i/>
          <w:sz w:val="24"/>
        </w:rPr>
        <w:t>bir</w:t>
      </w:r>
      <w:r>
        <w:rPr>
          <w:i/>
          <w:spacing w:val="-8"/>
          <w:sz w:val="24"/>
        </w:rPr>
        <w:t xml:space="preserve"> </w:t>
      </w:r>
      <w:r>
        <w:rPr>
          <w:i/>
          <w:sz w:val="24"/>
        </w:rPr>
        <w:t>kemeri</w:t>
      </w:r>
      <w:r>
        <w:rPr>
          <w:i/>
          <w:spacing w:val="-10"/>
          <w:sz w:val="24"/>
        </w:rPr>
        <w:t xml:space="preserve"> </w:t>
      </w:r>
      <w:r>
        <w:rPr>
          <w:i/>
          <w:sz w:val="24"/>
        </w:rPr>
        <w:t>ya</w:t>
      </w:r>
      <w:r>
        <w:rPr>
          <w:i/>
          <w:spacing w:val="-11"/>
          <w:sz w:val="24"/>
        </w:rPr>
        <w:t xml:space="preserve"> </w:t>
      </w:r>
      <w:r>
        <w:rPr>
          <w:i/>
          <w:sz w:val="24"/>
        </w:rPr>
        <w:t>da</w:t>
      </w:r>
      <w:r>
        <w:rPr>
          <w:i/>
          <w:spacing w:val="-11"/>
          <w:sz w:val="24"/>
        </w:rPr>
        <w:t xml:space="preserve"> </w:t>
      </w:r>
      <w:r>
        <w:rPr>
          <w:i/>
          <w:sz w:val="24"/>
        </w:rPr>
        <w:t>kuşağı</w:t>
      </w:r>
      <w:r>
        <w:rPr>
          <w:i/>
          <w:spacing w:val="-10"/>
          <w:sz w:val="24"/>
        </w:rPr>
        <w:t xml:space="preserve"> </w:t>
      </w:r>
      <w:r>
        <w:rPr>
          <w:i/>
          <w:sz w:val="24"/>
        </w:rPr>
        <w:t>çözmek büyük bir hoşnutluk verir. Ama bilmemenin özgür olmasına izin verdiğiniz anda özgürlüğün tamamlanmasını ve son rahatlamanın gerçekleşmesini dileriz;</w:t>
      </w:r>
      <w:r>
        <w:rPr>
          <w:i/>
          <w:spacing w:val="-8"/>
          <w:sz w:val="24"/>
        </w:rPr>
        <w:t xml:space="preserve"> </w:t>
      </w:r>
      <w:r>
        <w:rPr>
          <w:i/>
          <w:sz w:val="24"/>
        </w:rPr>
        <w:t>sonunda</w:t>
      </w:r>
      <w:r>
        <w:rPr>
          <w:i/>
          <w:spacing w:val="-7"/>
          <w:sz w:val="24"/>
        </w:rPr>
        <w:t xml:space="preserve"> </w:t>
      </w:r>
      <w:r>
        <w:rPr>
          <w:i/>
          <w:sz w:val="24"/>
        </w:rPr>
        <w:t>bir</w:t>
      </w:r>
      <w:r>
        <w:rPr>
          <w:i/>
          <w:spacing w:val="-6"/>
          <w:sz w:val="24"/>
        </w:rPr>
        <w:t xml:space="preserve"> </w:t>
      </w:r>
      <w:r>
        <w:rPr>
          <w:i/>
          <w:sz w:val="24"/>
        </w:rPr>
        <w:t>sürü</w:t>
      </w:r>
      <w:r>
        <w:rPr>
          <w:i/>
          <w:spacing w:val="-7"/>
          <w:sz w:val="24"/>
        </w:rPr>
        <w:t xml:space="preserve"> </w:t>
      </w:r>
      <w:r>
        <w:rPr>
          <w:i/>
          <w:sz w:val="24"/>
        </w:rPr>
        <w:t>özgür</w:t>
      </w:r>
      <w:r>
        <w:rPr>
          <w:i/>
          <w:spacing w:val="-7"/>
          <w:sz w:val="24"/>
        </w:rPr>
        <w:t xml:space="preserve"> </w:t>
      </w:r>
      <w:r>
        <w:rPr>
          <w:i/>
          <w:sz w:val="24"/>
        </w:rPr>
        <w:t>şeyle</w:t>
      </w:r>
      <w:r>
        <w:rPr>
          <w:i/>
          <w:spacing w:val="-7"/>
          <w:sz w:val="24"/>
        </w:rPr>
        <w:t xml:space="preserve"> </w:t>
      </w:r>
      <w:r>
        <w:rPr>
          <w:i/>
          <w:sz w:val="24"/>
        </w:rPr>
        <w:t>baş</w:t>
      </w:r>
      <w:r>
        <w:rPr>
          <w:i/>
          <w:spacing w:val="-7"/>
          <w:sz w:val="24"/>
        </w:rPr>
        <w:t xml:space="preserve"> </w:t>
      </w:r>
      <w:r>
        <w:rPr>
          <w:i/>
          <w:sz w:val="24"/>
        </w:rPr>
        <w:t>başa</w:t>
      </w:r>
      <w:r>
        <w:rPr>
          <w:i/>
          <w:spacing w:val="-5"/>
          <w:sz w:val="24"/>
        </w:rPr>
        <w:t xml:space="preserve"> </w:t>
      </w:r>
      <w:r>
        <w:rPr>
          <w:i/>
          <w:sz w:val="24"/>
        </w:rPr>
        <w:t>kalırız.</w:t>
      </w:r>
      <w:r>
        <w:rPr>
          <w:i/>
          <w:spacing w:val="-6"/>
          <w:sz w:val="24"/>
        </w:rPr>
        <w:t xml:space="preserve"> </w:t>
      </w:r>
      <w:r>
        <w:rPr>
          <w:i/>
          <w:sz w:val="24"/>
        </w:rPr>
        <w:t>Onları</w:t>
      </w:r>
      <w:r>
        <w:rPr>
          <w:i/>
          <w:spacing w:val="-7"/>
          <w:sz w:val="24"/>
        </w:rPr>
        <w:t xml:space="preserve"> </w:t>
      </w:r>
      <w:r>
        <w:rPr>
          <w:i/>
          <w:sz w:val="24"/>
        </w:rPr>
        <w:t>kısıtlayacak</w:t>
      </w:r>
      <w:r>
        <w:rPr>
          <w:i/>
          <w:spacing w:val="-7"/>
          <w:sz w:val="24"/>
        </w:rPr>
        <w:t xml:space="preserve"> </w:t>
      </w:r>
      <w:r>
        <w:rPr>
          <w:i/>
          <w:spacing w:val="-4"/>
          <w:sz w:val="24"/>
        </w:rPr>
        <w:t>yeni</w:t>
      </w:r>
    </w:p>
    <w:p w14:paraId="48A744EC"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540BF790" w14:textId="77777777" w:rsidR="00C146B3" w:rsidRDefault="003F6677">
      <w:pPr>
        <w:spacing w:before="100" w:line="360" w:lineRule="auto"/>
        <w:ind w:left="1535" w:right="537"/>
        <w:jc w:val="both"/>
        <w:rPr>
          <w:sz w:val="24"/>
        </w:rPr>
      </w:pPr>
      <w:r>
        <w:rPr>
          <w:i/>
          <w:sz w:val="24"/>
        </w:rPr>
        <w:t xml:space="preserve">bir şeyler olmadıkça, iradi entropinin sarkaç biçimindeki anıtları olarak öylece kalmaya devam edeceklerdir.” </w:t>
      </w:r>
      <w:r>
        <w:rPr>
          <w:sz w:val="24"/>
        </w:rPr>
        <w:t>(Suits, 2012, s.211)</w:t>
      </w:r>
    </w:p>
    <w:p w14:paraId="6A252361" w14:textId="77777777" w:rsidR="00C146B3" w:rsidRDefault="003F6677">
      <w:pPr>
        <w:pStyle w:val="GvdeMetni"/>
        <w:spacing w:before="199" w:line="360" w:lineRule="auto"/>
        <w:ind w:right="534" w:firstLine="708"/>
        <w:jc w:val="both"/>
      </w:pPr>
      <w:r>
        <w:t>Suits’in yaşam anlayışında sınırsız özgürlüğe yer yoktur. Hatta kısıtlamaların olmaması iradenin bozulmasına, insanın enerjisinin düşmesine yol açmaktadır. Aslında Suits’in özgürlüğe bakışı oyun kuramıyla örtüşmektedir. Çünkü Suits’in kuramında</w:t>
      </w:r>
      <w:r>
        <w:rPr>
          <w:spacing w:val="-14"/>
        </w:rPr>
        <w:t xml:space="preserve"> </w:t>
      </w:r>
      <w:r>
        <w:t>oyun</w:t>
      </w:r>
      <w:r>
        <w:rPr>
          <w:spacing w:val="-11"/>
        </w:rPr>
        <w:t xml:space="preserve"> </w:t>
      </w:r>
      <w:r>
        <w:t>eylemini</w:t>
      </w:r>
      <w:r>
        <w:rPr>
          <w:spacing w:val="-12"/>
        </w:rPr>
        <w:t xml:space="preserve"> </w:t>
      </w:r>
      <w:r>
        <w:t>var</w:t>
      </w:r>
      <w:r>
        <w:rPr>
          <w:spacing w:val="-11"/>
        </w:rPr>
        <w:t xml:space="preserve"> </w:t>
      </w:r>
      <w:r>
        <w:t>eden,</w:t>
      </w:r>
      <w:r>
        <w:rPr>
          <w:spacing w:val="-13"/>
        </w:rPr>
        <w:t xml:space="preserve"> </w:t>
      </w:r>
      <w:r>
        <w:t>oyunun</w:t>
      </w:r>
      <w:r>
        <w:rPr>
          <w:spacing w:val="-11"/>
        </w:rPr>
        <w:t xml:space="preserve"> </w:t>
      </w:r>
      <w:r>
        <w:t>oynamasını</w:t>
      </w:r>
      <w:r>
        <w:rPr>
          <w:spacing w:val="-12"/>
        </w:rPr>
        <w:t xml:space="preserve"> </w:t>
      </w:r>
      <w:r>
        <w:t>sağlayan</w:t>
      </w:r>
      <w:r>
        <w:rPr>
          <w:spacing w:val="-13"/>
        </w:rPr>
        <w:t xml:space="preserve"> </w:t>
      </w:r>
      <w:r>
        <w:t>kurallardır.</w:t>
      </w:r>
      <w:r>
        <w:rPr>
          <w:spacing w:val="-13"/>
        </w:rPr>
        <w:t xml:space="preserve"> </w:t>
      </w:r>
      <w:r>
        <w:t>Kurallar, iradeyi</w:t>
      </w:r>
      <w:r>
        <w:rPr>
          <w:spacing w:val="-8"/>
        </w:rPr>
        <w:t xml:space="preserve"> </w:t>
      </w:r>
      <w:r>
        <w:t>harekete</w:t>
      </w:r>
      <w:r>
        <w:rPr>
          <w:spacing w:val="-9"/>
        </w:rPr>
        <w:t xml:space="preserve"> </w:t>
      </w:r>
      <w:r>
        <w:t>geçirir.</w:t>
      </w:r>
      <w:r>
        <w:rPr>
          <w:spacing w:val="-6"/>
        </w:rPr>
        <w:t xml:space="preserve"> </w:t>
      </w:r>
      <w:r>
        <w:t>Ancak</w:t>
      </w:r>
      <w:r>
        <w:rPr>
          <w:spacing w:val="-8"/>
        </w:rPr>
        <w:t xml:space="preserve"> </w:t>
      </w:r>
      <w:r>
        <w:t>Suits</w:t>
      </w:r>
      <w:r>
        <w:rPr>
          <w:spacing w:val="-8"/>
        </w:rPr>
        <w:t xml:space="preserve"> </w:t>
      </w:r>
      <w:r>
        <w:t>kural,</w:t>
      </w:r>
      <w:r>
        <w:rPr>
          <w:spacing w:val="-8"/>
        </w:rPr>
        <w:t xml:space="preserve"> </w:t>
      </w:r>
      <w:r>
        <w:t>irade</w:t>
      </w:r>
      <w:r>
        <w:rPr>
          <w:spacing w:val="-7"/>
        </w:rPr>
        <w:t xml:space="preserve"> </w:t>
      </w:r>
      <w:r>
        <w:t>bağını</w:t>
      </w:r>
      <w:r>
        <w:rPr>
          <w:spacing w:val="-8"/>
        </w:rPr>
        <w:t xml:space="preserve"> </w:t>
      </w:r>
      <w:r>
        <w:t>kursa</w:t>
      </w:r>
      <w:r>
        <w:rPr>
          <w:spacing w:val="-10"/>
        </w:rPr>
        <w:t xml:space="preserve"> </w:t>
      </w:r>
      <w:r>
        <w:t>bile,</w:t>
      </w:r>
      <w:r>
        <w:rPr>
          <w:spacing w:val="-8"/>
        </w:rPr>
        <w:t xml:space="preserve"> </w:t>
      </w:r>
      <w:r>
        <w:t>Suits’in</w:t>
      </w:r>
      <w:r>
        <w:rPr>
          <w:spacing w:val="-8"/>
        </w:rPr>
        <w:t xml:space="preserve"> </w:t>
      </w:r>
      <w:r>
        <w:t>kuramında özü gereği kısıtlayıcı olan kurallar, özgürlükle ilgili değil gibi görünmektedir. Suits, kurallı</w:t>
      </w:r>
      <w:r>
        <w:rPr>
          <w:spacing w:val="-9"/>
        </w:rPr>
        <w:t xml:space="preserve"> </w:t>
      </w:r>
      <w:r>
        <w:t>bir</w:t>
      </w:r>
      <w:r>
        <w:rPr>
          <w:spacing w:val="-10"/>
        </w:rPr>
        <w:t xml:space="preserve"> </w:t>
      </w:r>
      <w:r>
        <w:t>yapı</w:t>
      </w:r>
      <w:r>
        <w:rPr>
          <w:spacing w:val="-7"/>
        </w:rPr>
        <w:t xml:space="preserve"> </w:t>
      </w:r>
      <w:r>
        <w:t>olan</w:t>
      </w:r>
      <w:r>
        <w:rPr>
          <w:spacing w:val="-10"/>
        </w:rPr>
        <w:t xml:space="preserve"> </w:t>
      </w:r>
      <w:r>
        <w:t>oyunla</w:t>
      </w:r>
      <w:r>
        <w:rPr>
          <w:spacing w:val="-10"/>
        </w:rPr>
        <w:t xml:space="preserve"> </w:t>
      </w:r>
      <w:r>
        <w:t>özgürlüğü</w:t>
      </w:r>
      <w:r>
        <w:rPr>
          <w:spacing w:val="-8"/>
        </w:rPr>
        <w:t xml:space="preserve"> </w:t>
      </w:r>
      <w:r>
        <w:t>yan</w:t>
      </w:r>
      <w:r>
        <w:rPr>
          <w:spacing w:val="-10"/>
        </w:rPr>
        <w:t xml:space="preserve"> </w:t>
      </w:r>
      <w:r>
        <w:t>yana</w:t>
      </w:r>
      <w:r>
        <w:rPr>
          <w:spacing w:val="-8"/>
        </w:rPr>
        <w:t xml:space="preserve"> </w:t>
      </w:r>
      <w:r>
        <w:t>getirmemektedir.</w:t>
      </w:r>
      <w:r>
        <w:rPr>
          <w:spacing w:val="-10"/>
        </w:rPr>
        <w:t xml:space="preserve"> </w:t>
      </w:r>
      <w:r>
        <w:t>Bu</w:t>
      </w:r>
      <w:r>
        <w:rPr>
          <w:spacing w:val="-7"/>
        </w:rPr>
        <w:t xml:space="preserve"> </w:t>
      </w:r>
      <w:r>
        <w:t>anlamda</w:t>
      </w:r>
      <w:r>
        <w:rPr>
          <w:spacing w:val="-11"/>
        </w:rPr>
        <w:t xml:space="preserve"> </w:t>
      </w:r>
      <w:r>
        <w:t>Suits’in oyun kuramında, özgürlüğe yer vermemesi oldukça ilginç ve üzerinden durulması gereken bir konudur. Suits kuramında özgürlükle bağ kurmasa da onun kavramsal derinliği,</w:t>
      </w:r>
      <w:r>
        <w:rPr>
          <w:spacing w:val="-13"/>
        </w:rPr>
        <w:t xml:space="preserve"> </w:t>
      </w:r>
      <w:r>
        <w:t>görüşlerinin</w:t>
      </w:r>
      <w:r>
        <w:rPr>
          <w:spacing w:val="-13"/>
        </w:rPr>
        <w:t xml:space="preserve"> </w:t>
      </w:r>
      <w:r>
        <w:t>özgürlükle</w:t>
      </w:r>
      <w:r>
        <w:rPr>
          <w:spacing w:val="-14"/>
        </w:rPr>
        <w:t xml:space="preserve"> </w:t>
      </w:r>
      <w:r>
        <w:t>bağ</w:t>
      </w:r>
      <w:r>
        <w:rPr>
          <w:spacing w:val="-13"/>
        </w:rPr>
        <w:t xml:space="preserve"> </w:t>
      </w:r>
      <w:r>
        <w:t>kurulmasına</w:t>
      </w:r>
      <w:r>
        <w:rPr>
          <w:spacing w:val="-11"/>
        </w:rPr>
        <w:t xml:space="preserve"> </w:t>
      </w:r>
      <w:r>
        <w:t>engel</w:t>
      </w:r>
      <w:r>
        <w:rPr>
          <w:spacing w:val="-13"/>
        </w:rPr>
        <w:t xml:space="preserve"> </w:t>
      </w:r>
      <w:r>
        <w:t>olmaz.</w:t>
      </w:r>
      <w:r>
        <w:rPr>
          <w:spacing w:val="-11"/>
        </w:rPr>
        <w:t xml:space="preserve"> </w:t>
      </w:r>
      <w:r>
        <w:t>Hatta</w:t>
      </w:r>
      <w:r>
        <w:rPr>
          <w:spacing w:val="-12"/>
        </w:rPr>
        <w:t xml:space="preserve"> </w:t>
      </w:r>
      <w:r>
        <w:t>Suits’in</w:t>
      </w:r>
      <w:r>
        <w:rPr>
          <w:spacing w:val="-13"/>
        </w:rPr>
        <w:t xml:space="preserve"> </w:t>
      </w:r>
      <w:r>
        <w:t>kuramı, kavramlara verdiği içerik, oyunun pozitif özgürlükle olan bağının kurabilmesine olanak vermekte, diğer kuramcıların görmediği boyutlar üzerinden özgürlüğe yaklaşılmasını sağlamaktadır.</w:t>
      </w:r>
    </w:p>
    <w:p w14:paraId="2DCB38CD" w14:textId="77777777" w:rsidR="00C146B3" w:rsidRDefault="00C146B3">
      <w:pPr>
        <w:pStyle w:val="GvdeMetni"/>
        <w:ind w:left="0"/>
      </w:pPr>
    </w:p>
    <w:p w14:paraId="684ECDE9" w14:textId="77777777" w:rsidR="00C146B3" w:rsidRDefault="00C146B3">
      <w:pPr>
        <w:pStyle w:val="GvdeMetni"/>
        <w:spacing w:before="171"/>
        <w:ind w:left="0"/>
      </w:pPr>
    </w:p>
    <w:p w14:paraId="323E61C0" w14:textId="77777777" w:rsidR="00C146B3" w:rsidRDefault="003F6677">
      <w:pPr>
        <w:pStyle w:val="Balk2"/>
        <w:numPr>
          <w:ilvl w:val="2"/>
          <w:numId w:val="8"/>
        </w:numPr>
        <w:tabs>
          <w:tab w:val="left" w:pos="1408"/>
        </w:tabs>
      </w:pPr>
      <w:r>
        <w:t>Hayat</w:t>
      </w:r>
      <w:r>
        <w:rPr>
          <w:spacing w:val="-3"/>
        </w:rPr>
        <w:t xml:space="preserve"> </w:t>
      </w:r>
      <w:r>
        <w:t>Oynadığımız</w:t>
      </w:r>
      <w:r>
        <w:rPr>
          <w:spacing w:val="-2"/>
        </w:rPr>
        <w:t xml:space="preserve"> </w:t>
      </w:r>
      <w:r>
        <w:t>Bir</w:t>
      </w:r>
      <w:r>
        <w:rPr>
          <w:spacing w:val="-3"/>
        </w:rPr>
        <w:t xml:space="preserve"> </w:t>
      </w:r>
      <w:r>
        <w:t>Oyunsa,</w:t>
      </w:r>
      <w:r>
        <w:rPr>
          <w:spacing w:val="-2"/>
        </w:rPr>
        <w:t xml:space="preserve"> </w:t>
      </w:r>
      <w:r>
        <w:t>Oyun</w:t>
      </w:r>
      <w:r>
        <w:rPr>
          <w:spacing w:val="-2"/>
        </w:rPr>
        <w:t xml:space="preserve"> </w:t>
      </w:r>
      <w:r>
        <w:t>Özgür</w:t>
      </w:r>
      <w:r>
        <w:rPr>
          <w:spacing w:val="-3"/>
        </w:rPr>
        <w:t xml:space="preserve"> </w:t>
      </w:r>
      <w:r>
        <w:t>Bir</w:t>
      </w:r>
      <w:r>
        <w:rPr>
          <w:spacing w:val="-2"/>
        </w:rPr>
        <w:t xml:space="preserve"> </w:t>
      </w:r>
      <w:r>
        <w:t>Etkinlik</w:t>
      </w:r>
      <w:r>
        <w:rPr>
          <w:spacing w:val="-4"/>
        </w:rPr>
        <w:t xml:space="preserve"> </w:t>
      </w:r>
      <w:r>
        <w:t>Olabilir</w:t>
      </w:r>
      <w:r>
        <w:rPr>
          <w:spacing w:val="-3"/>
        </w:rPr>
        <w:t xml:space="preserve"> </w:t>
      </w:r>
      <w:r>
        <w:rPr>
          <w:spacing w:val="-5"/>
        </w:rPr>
        <w:t>mi?</w:t>
      </w:r>
    </w:p>
    <w:p w14:paraId="1E38D121" w14:textId="77777777" w:rsidR="00C146B3" w:rsidRDefault="00C146B3">
      <w:pPr>
        <w:pStyle w:val="GvdeMetni"/>
        <w:spacing w:before="221"/>
        <w:ind w:left="0"/>
        <w:rPr>
          <w:b/>
        </w:rPr>
      </w:pPr>
    </w:p>
    <w:p w14:paraId="04BB9251" w14:textId="77777777" w:rsidR="00C146B3" w:rsidRDefault="003F6677">
      <w:pPr>
        <w:spacing w:line="360" w:lineRule="auto"/>
        <w:ind w:left="808" w:right="532" w:firstLine="708"/>
        <w:jc w:val="both"/>
        <w:rPr>
          <w:sz w:val="24"/>
        </w:rPr>
      </w:pPr>
      <w:r>
        <w:rPr>
          <w:sz w:val="24"/>
        </w:rPr>
        <w:t>Suits (1967a) “Is Life a Game We Are Playing?” adlı makalesinde, yaşamın aslında bir oyun olduğunu kimi insanların farkına varabileceğini fakat çoğunlukla insanların</w:t>
      </w:r>
      <w:r>
        <w:rPr>
          <w:spacing w:val="-15"/>
          <w:sz w:val="24"/>
        </w:rPr>
        <w:t xml:space="preserve"> </w:t>
      </w:r>
      <w:r>
        <w:rPr>
          <w:sz w:val="24"/>
        </w:rPr>
        <w:t>bunu</w:t>
      </w:r>
      <w:r>
        <w:rPr>
          <w:spacing w:val="-15"/>
          <w:sz w:val="24"/>
        </w:rPr>
        <w:t xml:space="preserve"> </w:t>
      </w:r>
      <w:r>
        <w:rPr>
          <w:sz w:val="24"/>
        </w:rPr>
        <w:t>bilmek</w:t>
      </w:r>
      <w:r>
        <w:rPr>
          <w:spacing w:val="-15"/>
          <w:sz w:val="24"/>
        </w:rPr>
        <w:t xml:space="preserve"> </w:t>
      </w:r>
      <w:r>
        <w:rPr>
          <w:sz w:val="24"/>
        </w:rPr>
        <w:t>istemediğini</w:t>
      </w:r>
      <w:r>
        <w:rPr>
          <w:spacing w:val="-15"/>
          <w:sz w:val="24"/>
        </w:rPr>
        <w:t xml:space="preserve"> </w:t>
      </w:r>
      <w:r>
        <w:rPr>
          <w:sz w:val="24"/>
        </w:rPr>
        <w:t>ileri</w:t>
      </w:r>
      <w:r>
        <w:rPr>
          <w:spacing w:val="-15"/>
          <w:sz w:val="24"/>
        </w:rPr>
        <w:t xml:space="preserve"> </w:t>
      </w:r>
      <w:r>
        <w:rPr>
          <w:sz w:val="24"/>
        </w:rPr>
        <w:t>sürer.</w:t>
      </w:r>
      <w:r>
        <w:rPr>
          <w:spacing w:val="30"/>
          <w:sz w:val="24"/>
        </w:rPr>
        <w:t xml:space="preserve"> </w:t>
      </w:r>
      <w:r>
        <w:rPr>
          <w:sz w:val="24"/>
        </w:rPr>
        <w:t>Suits</w:t>
      </w:r>
      <w:r>
        <w:rPr>
          <w:spacing w:val="-15"/>
          <w:sz w:val="24"/>
        </w:rPr>
        <w:t xml:space="preserve"> </w:t>
      </w:r>
      <w:r>
        <w:rPr>
          <w:sz w:val="24"/>
        </w:rPr>
        <w:t>benzer</w:t>
      </w:r>
      <w:r>
        <w:rPr>
          <w:spacing w:val="-15"/>
          <w:sz w:val="24"/>
        </w:rPr>
        <w:t xml:space="preserve"> </w:t>
      </w:r>
      <w:r>
        <w:rPr>
          <w:sz w:val="24"/>
        </w:rPr>
        <w:t>bir</w:t>
      </w:r>
      <w:r>
        <w:rPr>
          <w:spacing w:val="-15"/>
          <w:sz w:val="24"/>
        </w:rPr>
        <w:t xml:space="preserve"> </w:t>
      </w:r>
      <w:r>
        <w:rPr>
          <w:sz w:val="24"/>
        </w:rPr>
        <w:t>iddiayı</w:t>
      </w:r>
      <w:r>
        <w:rPr>
          <w:spacing w:val="-15"/>
          <w:sz w:val="24"/>
        </w:rPr>
        <w:t xml:space="preserve"> </w:t>
      </w:r>
      <w:r>
        <w:rPr>
          <w:sz w:val="24"/>
        </w:rPr>
        <w:t>“Çekirge</w:t>
      </w:r>
      <w:r>
        <w:rPr>
          <w:spacing w:val="-15"/>
          <w:sz w:val="24"/>
        </w:rPr>
        <w:t xml:space="preserve"> </w:t>
      </w:r>
      <w:r>
        <w:rPr>
          <w:sz w:val="24"/>
        </w:rPr>
        <w:t>Oyun yaşam</w:t>
      </w:r>
      <w:r>
        <w:rPr>
          <w:spacing w:val="-12"/>
          <w:sz w:val="24"/>
        </w:rPr>
        <w:t xml:space="preserve"> </w:t>
      </w:r>
      <w:r>
        <w:rPr>
          <w:sz w:val="24"/>
        </w:rPr>
        <w:t>ve</w:t>
      </w:r>
      <w:r>
        <w:rPr>
          <w:spacing w:val="-13"/>
          <w:sz w:val="24"/>
        </w:rPr>
        <w:t xml:space="preserve"> </w:t>
      </w:r>
      <w:r>
        <w:rPr>
          <w:sz w:val="24"/>
        </w:rPr>
        <w:t>Ütopya”</w:t>
      </w:r>
      <w:r>
        <w:rPr>
          <w:spacing w:val="-11"/>
          <w:sz w:val="24"/>
        </w:rPr>
        <w:t xml:space="preserve"> </w:t>
      </w:r>
      <w:r>
        <w:rPr>
          <w:sz w:val="24"/>
        </w:rPr>
        <w:t>adlı</w:t>
      </w:r>
      <w:r>
        <w:rPr>
          <w:spacing w:val="-11"/>
          <w:sz w:val="24"/>
        </w:rPr>
        <w:t xml:space="preserve"> </w:t>
      </w:r>
      <w:r>
        <w:rPr>
          <w:sz w:val="24"/>
        </w:rPr>
        <w:t>eserinde</w:t>
      </w:r>
      <w:r>
        <w:rPr>
          <w:spacing w:val="-13"/>
          <w:sz w:val="24"/>
        </w:rPr>
        <w:t xml:space="preserve"> </w:t>
      </w:r>
      <w:r>
        <w:rPr>
          <w:sz w:val="24"/>
        </w:rPr>
        <w:t>dile</w:t>
      </w:r>
      <w:r>
        <w:rPr>
          <w:spacing w:val="-13"/>
          <w:sz w:val="24"/>
        </w:rPr>
        <w:t xml:space="preserve"> </w:t>
      </w:r>
      <w:r>
        <w:rPr>
          <w:sz w:val="24"/>
        </w:rPr>
        <w:t>getirir.</w:t>
      </w:r>
      <w:r>
        <w:rPr>
          <w:spacing w:val="-12"/>
          <w:sz w:val="24"/>
        </w:rPr>
        <w:t xml:space="preserve"> </w:t>
      </w:r>
      <w:r>
        <w:rPr>
          <w:sz w:val="24"/>
        </w:rPr>
        <w:t>Çekirge,</w:t>
      </w:r>
      <w:r>
        <w:rPr>
          <w:spacing w:val="-12"/>
          <w:sz w:val="24"/>
        </w:rPr>
        <w:t xml:space="preserve"> </w:t>
      </w:r>
      <w:r>
        <w:rPr>
          <w:sz w:val="24"/>
        </w:rPr>
        <w:t>müritlerine</w:t>
      </w:r>
      <w:r>
        <w:rPr>
          <w:spacing w:val="-10"/>
          <w:sz w:val="24"/>
        </w:rPr>
        <w:t xml:space="preserve"> </w:t>
      </w:r>
      <w:r>
        <w:rPr>
          <w:i/>
          <w:sz w:val="24"/>
        </w:rPr>
        <w:t>“aklımda</w:t>
      </w:r>
      <w:r>
        <w:rPr>
          <w:i/>
          <w:spacing w:val="-12"/>
          <w:sz w:val="24"/>
        </w:rPr>
        <w:t xml:space="preserve"> </w:t>
      </w:r>
      <w:r>
        <w:rPr>
          <w:i/>
          <w:sz w:val="24"/>
        </w:rPr>
        <w:t>hep</w:t>
      </w:r>
      <w:r>
        <w:rPr>
          <w:i/>
          <w:spacing w:val="-12"/>
          <w:sz w:val="24"/>
        </w:rPr>
        <w:t xml:space="preserve"> </w:t>
      </w:r>
      <w:r>
        <w:rPr>
          <w:i/>
          <w:sz w:val="24"/>
        </w:rPr>
        <w:t>sizlerin de</w:t>
      </w:r>
      <w:r>
        <w:rPr>
          <w:i/>
          <w:spacing w:val="-9"/>
          <w:sz w:val="24"/>
        </w:rPr>
        <w:t xml:space="preserve"> </w:t>
      </w:r>
      <w:r>
        <w:rPr>
          <w:i/>
          <w:sz w:val="24"/>
        </w:rPr>
        <w:t>gizli</w:t>
      </w:r>
      <w:r>
        <w:rPr>
          <w:i/>
          <w:spacing w:val="-8"/>
          <w:sz w:val="24"/>
        </w:rPr>
        <w:t xml:space="preserve"> </w:t>
      </w:r>
      <w:r>
        <w:rPr>
          <w:i/>
          <w:sz w:val="24"/>
        </w:rPr>
        <w:t>birer</w:t>
      </w:r>
      <w:r>
        <w:rPr>
          <w:i/>
          <w:spacing w:val="-8"/>
          <w:sz w:val="24"/>
        </w:rPr>
        <w:t xml:space="preserve"> </w:t>
      </w:r>
      <w:r>
        <w:rPr>
          <w:i/>
          <w:sz w:val="24"/>
        </w:rPr>
        <w:t>çekirge</w:t>
      </w:r>
      <w:r>
        <w:rPr>
          <w:i/>
          <w:spacing w:val="-8"/>
          <w:sz w:val="24"/>
        </w:rPr>
        <w:t xml:space="preserve"> </w:t>
      </w:r>
      <w:r>
        <w:rPr>
          <w:i/>
          <w:sz w:val="24"/>
        </w:rPr>
        <w:t>olduğunuza,</w:t>
      </w:r>
      <w:r>
        <w:rPr>
          <w:i/>
          <w:spacing w:val="-8"/>
          <w:sz w:val="24"/>
        </w:rPr>
        <w:t xml:space="preserve"> </w:t>
      </w:r>
      <w:r>
        <w:rPr>
          <w:i/>
          <w:sz w:val="24"/>
        </w:rPr>
        <w:t>daha</w:t>
      </w:r>
      <w:r>
        <w:rPr>
          <w:i/>
          <w:spacing w:val="-8"/>
          <w:sz w:val="24"/>
        </w:rPr>
        <w:t xml:space="preserve"> </w:t>
      </w:r>
      <w:r>
        <w:rPr>
          <w:i/>
          <w:sz w:val="24"/>
        </w:rPr>
        <w:t>doğrusu,</w:t>
      </w:r>
      <w:r>
        <w:rPr>
          <w:i/>
          <w:spacing w:val="-10"/>
          <w:sz w:val="24"/>
        </w:rPr>
        <w:t xml:space="preserve"> </w:t>
      </w:r>
      <w:r>
        <w:rPr>
          <w:i/>
          <w:sz w:val="24"/>
        </w:rPr>
        <w:t>yaşayan</w:t>
      </w:r>
      <w:r>
        <w:rPr>
          <w:i/>
          <w:spacing w:val="-8"/>
          <w:sz w:val="24"/>
        </w:rPr>
        <w:t xml:space="preserve"> </w:t>
      </w:r>
      <w:r>
        <w:rPr>
          <w:i/>
          <w:sz w:val="24"/>
        </w:rPr>
        <w:t>herkesin</w:t>
      </w:r>
      <w:r>
        <w:rPr>
          <w:i/>
          <w:spacing w:val="-8"/>
          <w:sz w:val="24"/>
        </w:rPr>
        <w:t xml:space="preserve"> </w:t>
      </w:r>
      <w:r>
        <w:rPr>
          <w:i/>
          <w:sz w:val="24"/>
        </w:rPr>
        <w:t>aslında</w:t>
      </w:r>
      <w:r>
        <w:rPr>
          <w:i/>
          <w:spacing w:val="-8"/>
          <w:sz w:val="24"/>
        </w:rPr>
        <w:t xml:space="preserve"> </w:t>
      </w:r>
      <w:r>
        <w:rPr>
          <w:i/>
          <w:sz w:val="24"/>
        </w:rPr>
        <w:t>bir</w:t>
      </w:r>
      <w:r>
        <w:rPr>
          <w:i/>
          <w:spacing w:val="-8"/>
          <w:sz w:val="24"/>
        </w:rPr>
        <w:t xml:space="preserve"> </w:t>
      </w:r>
      <w:r>
        <w:rPr>
          <w:i/>
          <w:sz w:val="24"/>
        </w:rPr>
        <w:t>çekirge olduğuna dair çok</w:t>
      </w:r>
      <w:r>
        <w:rPr>
          <w:i/>
          <w:spacing w:val="-1"/>
          <w:sz w:val="24"/>
        </w:rPr>
        <w:t xml:space="preserve"> </w:t>
      </w:r>
      <w:r>
        <w:rPr>
          <w:i/>
          <w:sz w:val="24"/>
        </w:rPr>
        <w:t>garip</w:t>
      </w:r>
      <w:r>
        <w:rPr>
          <w:i/>
          <w:spacing w:val="-5"/>
          <w:sz w:val="24"/>
        </w:rPr>
        <w:t xml:space="preserve"> </w:t>
      </w:r>
      <w:r>
        <w:rPr>
          <w:i/>
          <w:sz w:val="24"/>
        </w:rPr>
        <w:t>bir fikir var</w:t>
      </w:r>
      <w:r>
        <w:rPr>
          <w:sz w:val="24"/>
        </w:rPr>
        <w:t>”</w:t>
      </w:r>
      <w:r>
        <w:rPr>
          <w:spacing w:val="-1"/>
          <w:sz w:val="24"/>
        </w:rPr>
        <w:t xml:space="preserve"> </w:t>
      </w:r>
      <w:r>
        <w:rPr>
          <w:sz w:val="24"/>
        </w:rPr>
        <w:t>(Suits, 2012, s.19)</w:t>
      </w:r>
      <w:r>
        <w:rPr>
          <w:spacing w:val="-1"/>
          <w:sz w:val="24"/>
        </w:rPr>
        <w:t xml:space="preserve"> </w:t>
      </w:r>
      <w:r>
        <w:rPr>
          <w:sz w:val="24"/>
        </w:rPr>
        <w:t>diyerek, yaşamın aslında</w:t>
      </w:r>
      <w:r>
        <w:rPr>
          <w:spacing w:val="-1"/>
          <w:sz w:val="24"/>
        </w:rPr>
        <w:t xml:space="preserve"> </w:t>
      </w:r>
      <w:r>
        <w:rPr>
          <w:sz w:val="24"/>
        </w:rPr>
        <w:t>bir oyun olduğu iddiasını pekiştirecek benzer bir iddiayı dile getirir.</w:t>
      </w:r>
    </w:p>
    <w:p w14:paraId="2AE8F12A" w14:textId="77777777" w:rsidR="00C146B3" w:rsidRDefault="003F6677">
      <w:pPr>
        <w:pStyle w:val="GvdeMetni"/>
        <w:spacing w:before="201" w:line="360" w:lineRule="auto"/>
        <w:ind w:right="538" w:firstLine="708"/>
        <w:jc w:val="both"/>
      </w:pPr>
      <w:r>
        <w:t>Bu tez çalışmasına göre Suits’in kuramında özgürlüğe yer vermemesinin sebebi</w:t>
      </w:r>
      <w:r>
        <w:rPr>
          <w:spacing w:val="-7"/>
        </w:rPr>
        <w:t xml:space="preserve"> </w:t>
      </w:r>
      <w:r>
        <w:t>aslında</w:t>
      </w:r>
      <w:r>
        <w:rPr>
          <w:spacing w:val="-8"/>
        </w:rPr>
        <w:t xml:space="preserve"> </w:t>
      </w:r>
      <w:r>
        <w:t>Suits’in</w:t>
      </w:r>
      <w:r>
        <w:rPr>
          <w:spacing w:val="-7"/>
        </w:rPr>
        <w:t xml:space="preserve"> </w:t>
      </w:r>
      <w:r>
        <w:t>her</w:t>
      </w:r>
      <w:r>
        <w:rPr>
          <w:spacing w:val="-8"/>
        </w:rPr>
        <w:t xml:space="preserve"> </w:t>
      </w:r>
      <w:r>
        <w:t>iki</w:t>
      </w:r>
      <w:r>
        <w:rPr>
          <w:spacing w:val="-7"/>
        </w:rPr>
        <w:t xml:space="preserve"> </w:t>
      </w:r>
      <w:r>
        <w:t>eserinde</w:t>
      </w:r>
      <w:r>
        <w:rPr>
          <w:spacing w:val="-8"/>
        </w:rPr>
        <w:t xml:space="preserve"> </w:t>
      </w:r>
      <w:r>
        <w:t>de</w:t>
      </w:r>
      <w:r>
        <w:rPr>
          <w:spacing w:val="-6"/>
        </w:rPr>
        <w:t xml:space="preserve"> </w:t>
      </w:r>
      <w:r>
        <w:t>yaşamın</w:t>
      </w:r>
      <w:r>
        <w:rPr>
          <w:spacing w:val="-5"/>
        </w:rPr>
        <w:t xml:space="preserve"> </w:t>
      </w:r>
      <w:r>
        <w:t>oyun,</w:t>
      </w:r>
      <w:r>
        <w:rPr>
          <w:spacing w:val="-7"/>
        </w:rPr>
        <w:t xml:space="preserve"> </w:t>
      </w:r>
      <w:r>
        <w:t>insanın</w:t>
      </w:r>
      <w:r>
        <w:rPr>
          <w:spacing w:val="-7"/>
        </w:rPr>
        <w:t xml:space="preserve"> </w:t>
      </w:r>
      <w:r>
        <w:t>da</w:t>
      </w:r>
      <w:r>
        <w:rPr>
          <w:spacing w:val="-8"/>
        </w:rPr>
        <w:t xml:space="preserve"> </w:t>
      </w:r>
      <w:r>
        <w:t>çekirge</w:t>
      </w:r>
      <w:r>
        <w:rPr>
          <w:spacing w:val="-4"/>
        </w:rPr>
        <w:t xml:space="preserve"> </w:t>
      </w:r>
      <w:r>
        <w:t>gibi</w:t>
      </w:r>
      <w:r>
        <w:rPr>
          <w:spacing w:val="-7"/>
        </w:rPr>
        <w:t xml:space="preserve"> </w:t>
      </w:r>
      <w:r>
        <w:t>doğal olarak oyuncu olduğunu iddia etmesidir. Yaşamın aslında bir oyun olması, insanların aynen çekirge gibi doğal olarak oyuncu olmaları, insan için oyunun doğal bir zorunluluğa</w:t>
      </w:r>
      <w:r>
        <w:rPr>
          <w:spacing w:val="5"/>
        </w:rPr>
        <w:t xml:space="preserve"> </w:t>
      </w:r>
      <w:r>
        <w:t>dönüşmesi</w:t>
      </w:r>
      <w:r>
        <w:rPr>
          <w:spacing w:val="10"/>
        </w:rPr>
        <w:t xml:space="preserve"> </w:t>
      </w:r>
      <w:r>
        <w:t>anlamına</w:t>
      </w:r>
      <w:r>
        <w:rPr>
          <w:spacing w:val="7"/>
        </w:rPr>
        <w:t xml:space="preserve"> </w:t>
      </w:r>
      <w:r>
        <w:t>gelmektedir.</w:t>
      </w:r>
      <w:r>
        <w:rPr>
          <w:spacing w:val="9"/>
        </w:rPr>
        <w:t xml:space="preserve"> </w:t>
      </w:r>
      <w:r>
        <w:t>Doğal</w:t>
      </w:r>
      <w:r>
        <w:rPr>
          <w:spacing w:val="9"/>
        </w:rPr>
        <w:t xml:space="preserve"> </w:t>
      </w:r>
      <w:r>
        <w:t>bir</w:t>
      </w:r>
      <w:r>
        <w:rPr>
          <w:spacing w:val="8"/>
        </w:rPr>
        <w:t xml:space="preserve"> </w:t>
      </w:r>
      <w:r>
        <w:t>zorunluluğun</w:t>
      </w:r>
      <w:r>
        <w:rPr>
          <w:spacing w:val="9"/>
        </w:rPr>
        <w:t xml:space="preserve"> </w:t>
      </w:r>
      <w:r>
        <w:t>olduğu,</w:t>
      </w:r>
      <w:r>
        <w:rPr>
          <w:spacing w:val="9"/>
        </w:rPr>
        <w:t xml:space="preserve"> </w:t>
      </w:r>
      <w:r>
        <w:rPr>
          <w:spacing w:val="-2"/>
        </w:rPr>
        <w:t>başka</w:t>
      </w:r>
    </w:p>
    <w:p w14:paraId="45789387" w14:textId="77777777" w:rsidR="00C146B3" w:rsidRDefault="00C146B3">
      <w:pPr>
        <w:spacing w:line="360" w:lineRule="auto"/>
        <w:jc w:val="both"/>
        <w:sectPr w:rsidR="00C146B3">
          <w:pgSz w:w="11920" w:h="16850"/>
          <w:pgMar w:top="1860" w:right="880" w:bottom="280" w:left="1460" w:header="1428" w:footer="0" w:gutter="0"/>
          <w:cols w:space="708"/>
        </w:sectPr>
      </w:pPr>
    </w:p>
    <w:p w14:paraId="3DC06F85" w14:textId="77777777" w:rsidR="00C146B3" w:rsidRDefault="003F6677">
      <w:pPr>
        <w:pStyle w:val="GvdeMetni"/>
        <w:spacing w:before="100" w:line="360" w:lineRule="auto"/>
        <w:ind w:right="534"/>
        <w:jc w:val="both"/>
      </w:pPr>
      <w:r>
        <w:t>türlü davranma ihtimalinin olmadığı yerde özgürlük yoktur. Suits,</w:t>
      </w:r>
      <w:r>
        <w:rPr>
          <w:spacing w:val="40"/>
        </w:rPr>
        <w:t xml:space="preserve"> </w:t>
      </w:r>
      <w:r>
        <w:t>bu zorunluluğu kitabında “Çekirge” karakteri üzerinden anlatır:</w:t>
      </w:r>
    </w:p>
    <w:p w14:paraId="1A83141D" w14:textId="77777777" w:rsidR="00C146B3" w:rsidRDefault="003F6677">
      <w:pPr>
        <w:spacing w:before="199" w:line="360" w:lineRule="auto"/>
        <w:ind w:left="1535" w:right="534" w:firstLine="708"/>
        <w:jc w:val="both"/>
        <w:rPr>
          <w:sz w:val="24"/>
        </w:rPr>
      </w:pPr>
      <w:r>
        <w:rPr>
          <w:sz w:val="24"/>
        </w:rPr>
        <w:t>“</w:t>
      </w:r>
      <w:r>
        <w:rPr>
          <w:i/>
          <w:sz w:val="24"/>
        </w:rPr>
        <w:t>İlk olarak, anlaşılan ben dünyaya, yaşamı oynayarak geçirmek ve ölmek üzere gönderilmişim ve kaderime karşı çıkmak Tanrı’ya karşı çıkmak olur. …İkinci olarak, bu olayın, kader gibi kaçınılmaz bir mantığı var ya da şöyle</w:t>
      </w:r>
      <w:r>
        <w:rPr>
          <w:i/>
          <w:spacing w:val="-3"/>
          <w:sz w:val="24"/>
        </w:rPr>
        <w:t xml:space="preserve"> </w:t>
      </w:r>
      <w:r>
        <w:rPr>
          <w:i/>
          <w:sz w:val="24"/>
        </w:rPr>
        <w:t>diyeyim;</w:t>
      </w:r>
      <w:r>
        <w:rPr>
          <w:i/>
          <w:spacing w:val="-3"/>
          <w:sz w:val="24"/>
        </w:rPr>
        <w:t xml:space="preserve"> </w:t>
      </w:r>
      <w:r>
        <w:rPr>
          <w:i/>
          <w:sz w:val="24"/>
        </w:rPr>
        <w:t>olayın,</w:t>
      </w:r>
      <w:r>
        <w:rPr>
          <w:i/>
          <w:spacing w:val="-3"/>
          <w:sz w:val="24"/>
        </w:rPr>
        <w:t xml:space="preserve"> </w:t>
      </w:r>
      <w:r>
        <w:rPr>
          <w:i/>
          <w:sz w:val="24"/>
        </w:rPr>
        <w:t>mantık</w:t>
      </w:r>
      <w:r>
        <w:rPr>
          <w:i/>
          <w:spacing w:val="-4"/>
          <w:sz w:val="24"/>
        </w:rPr>
        <w:t xml:space="preserve"> </w:t>
      </w:r>
      <w:r>
        <w:rPr>
          <w:i/>
          <w:sz w:val="24"/>
        </w:rPr>
        <w:t>gibi</w:t>
      </w:r>
      <w:r>
        <w:rPr>
          <w:i/>
          <w:spacing w:val="-3"/>
          <w:sz w:val="24"/>
        </w:rPr>
        <w:t xml:space="preserve"> </w:t>
      </w:r>
      <w:r>
        <w:rPr>
          <w:i/>
          <w:sz w:val="24"/>
        </w:rPr>
        <w:t>kaçınılmaz</w:t>
      </w:r>
      <w:r>
        <w:rPr>
          <w:i/>
          <w:spacing w:val="-4"/>
          <w:sz w:val="24"/>
        </w:rPr>
        <w:t xml:space="preserve"> </w:t>
      </w:r>
      <w:r>
        <w:rPr>
          <w:i/>
          <w:sz w:val="24"/>
        </w:rPr>
        <w:t>bir</w:t>
      </w:r>
      <w:r>
        <w:rPr>
          <w:i/>
          <w:spacing w:val="-4"/>
          <w:sz w:val="24"/>
        </w:rPr>
        <w:t xml:space="preserve"> </w:t>
      </w:r>
      <w:r>
        <w:rPr>
          <w:i/>
          <w:sz w:val="24"/>
        </w:rPr>
        <w:t>kaderi</w:t>
      </w:r>
      <w:r>
        <w:rPr>
          <w:i/>
          <w:spacing w:val="-3"/>
          <w:sz w:val="24"/>
        </w:rPr>
        <w:t xml:space="preserve"> </w:t>
      </w:r>
      <w:r>
        <w:rPr>
          <w:i/>
          <w:sz w:val="24"/>
        </w:rPr>
        <w:t>var.</w:t>
      </w:r>
      <w:r>
        <w:rPr>
          <w:i/>
          <w:spacing w:val="-3"/>
          <w:sz w:val="24"/>
        </w:rPr>
        <w:t xml:space="preserve"> </w:t>
      </w:r>
      <w:r>
        <w:rPr>
          <w:i/>
          <w:sz w:val="24"/>
        </w:rPr>
        <w:t>…Şu</w:t>
      </w:r>
      <w:r>
        <w:rPr>
          <w:i/>
          <w:spacing w:val="-3"/>
          <w:sz w:val="24"/>
        </w:rPr>
        <w:t xml:space="preserve"> </w:t>
      </w:r>
      <w:r>
        <w:rPr>
          <w:i/>
          <w:sz w:val="24"/>
        </w:rPr>
        <w:t>anki</w:t>
      </w:r>
      <w:r>
        <w:rPr>
          <w:i/>
          <w:spacing w:val="-3"/>
          <w:sz w:val="24"/>
        </w:rPr>
        <w:t xml:space="preserve"> </w:t>
      </w:r>
      <w:r>
        <w:rPr>
          <w:i/>
          <w:sz w:val="24"/>
        </w:rPr>
        <w:t>şartlar altında,</w:t>
      </w:r>
      <w:r>
        <w:rPr>
          <w:i/>
          <w:spacing w:val="-8"/>
          <w:sz w:val="24"/>
        </w:rPr>
        <w:t xml:space="preserve"> </w:t>
      </w:r>
      <w:r>
        <w:rPr>
          <w:i/>
          <w:sz w:val="24"/>
        </w:rPr>
        <w:t>çalışmayan</w:t>
      </w:r>
      <w:r>
        <w:rPr>
          <w:i/>
          <w:spacing w:val="-8"/>
          <w:sz w:val="24"/>
        </w:rPr>
        <w:t xml:space="preserve"> </w:t>
      </w:r>
      <w:r>
        <w:rPr>
          <w:i/>
          <w:sz w:val="24"/>
        </w:rPr>
        <w:t>ölür.</w:t>
      </w:r>
      <w:r>
        <w:rPr>
          <w:i/>
          <w:spacing w:val="-10"/>
          <w:sz w:val="24"/>
        </w:rPr>
        <w:t xml:space="preserve"> </w:t>
      </w:r>
      <w:r>
        <w:rPr>
          <w:i/>
          <w:sz w:val="24"/>
        </w:rPr>
        <w:t>Bu</w:t>
      </w:r>
      <w:r>
        <w:rPr>
          <w:i/>
          <w:spacing w:val="-9"/>
          <w:sz w:val="24"/>
        </w:rPr>
        <w:t xml:space="preserve"> </w:t>
      </w:r>
      <w:r>
        <w:rPr>
          <w:i/>
          <w:sz w:val="24"/>
        </w:rPr>
        <w:t>düşünceye</w:t>
      </w:r>
      <w:r>
        <w:rPr>
          <w:i/>
          <w:spacing w:val="-9"/>
          <w:sz w:val="24"/>
        </w:rPr>
        <w:t xml:space="preserve"> </w:t>
      </w:r>
      <w:r>
        <w:rPr>
          <w:i/>
          <w:sz w:val="24"/>
        </w:rPr>
        <w:t>yanıtım,</w:t>
      </w:r>
      <w:r>
        <w:rPr>
          <w:i/>
          <w:spacing w:val="-8"/>
          <w:sz w:val="24"/>
        </w:rPr>
        <w:t xml:space="preserve"> </w:t>
      </w:r>
      <w:r>
        <w:rPr>
          <w:i/>
          <w:sz w:val="24"/>
        </w:rPr>
        <w:t>benim</w:t>
      </w:r>
      <w:r>
        <w:rPr>
          <w:i/>
          <w:spacing w:val="-8"/>
          <w:sz w:val="24"/>
        </w:rPr>
        <w:t xml:space="preserve"> </w:t>
      </w:r>
      <w:r>
        <w:rPr>
          <w:i/>
          <w:sz w:val="24"/>
        </w:rPr>
        <w:t>ölümüm</w:t>
      </w:r>
      <w:r>
        <w:rPr>
          <w:i/>
          <w:spacing w:val="-9"/>
          <w:sz w:val="24"/>
        </w:rPr>
        <w:t xml:space="preserve"> </w:t>
      </w:r>
      <w:r>
        <w:rPr>
          <w:i/>
          <w:sz w:val="24"/>
        </w:rPr>
        <w:t>her</w:t>
      </w:r>
      <w:r>
        <w:rPr>
          <w:i/>
          <w:spacing w:val="-8"/>
          <w:sz w:val="24"/>
        </w:rPr>
        <w:t xml:space="preserve"> </w:t>
      </w:r>
      <w:r>
        <w:rPr>
          <w:i/>
          <w:sz w:val="24"/>
        </w:rPr>
        <w:t>halükârda kaçınılmaz olduğudur. Yazın tedbirsiz davrandığım için kışın ölmeliyim. Eğer yazın tedbirli olsaydım, tanım olarak Çekirge olmaya son verirdim. Yazın ya tedbirli</w:t>
      </w:r>
      <w:r>
        <w:rPr>
          <w:i/>
          <w:spacing w:val="-7"/>
          <w:sz w:val="24"/>
        </w:rPr>
        <w:t xml:space="preserve"> </w:t>
      </w:r>
      <w:r>
        <w:rPr>
          <w:i/>
          <w:sz w:val="24"/>
        </w:rPr>
        <w:t>olacağım</w:t>
      </w:r>
      <w:r>
        <w:rPr>
          <w:i/>
          <w:spacing w:val="-8"/>
          <w:sz w:val="24"/>
        </w:rPr>
        <w:t xml:space="preserve"> </w:t>
      </w:r>
      <w:r>
        <w:rPr>
          <w:i/>
          <w:sz w:val="24"/>
        </w:rPr>
        <w:t>ya</w:t>
      </w:r>
      <w:r>
        <w:rPr>
          <w:i/>
          <w:spacing w:val="-7"/>
          <w:sz w:val="24"/>
        </w:rPr>
        <w:t xml:space="preserve"> </w:t>
      </w:r>
      <w:r>
        <w:rPr>
          <w:i/>
          <w:sz w:val="24"/>
        </w:rPr>
        <w:t>da</w:t>
      </w:r>
      <w:r>
        <w:rPr>
          <w:i/>
          <w:spacing w:val="-5"/>
          <w:sz w:val="24"/>
        </w:rPr>
        <w:t xml:space="preserve"> </w:t>
      </w:r>
      <w:r>
        <w:rPr>
          <w:i/>
          <w:sz w:val="24"/>
        </w:rPr>
        <w:t>tedbirsiz,</w:t>
      </w:r>
      <w:r>
        <w:rPr>
          <w:i/>
          <w:spacing w:val="-7"/>
          <w:sz w:val="24"/>
        </w:rPr>
        <w:t xml:space="preserve"> </w:t>
      </w:r>
      <w:r>
        <w:rPr>
          <w:i/>
          <w:sz w:val="24"/>
        </w:rPr>
        <w:t>üçüncü</w:t>
      </w:r>
      <w:r>
        <w:rPr>
          <w:i/>
          <w:spacing w:val="-7"/>
          <w:sz w:val="24"/>
        </w:rPr>
        <w:t xml:space="preserve"> </w:t>
      </w:r>
      <w:r>
        <w:rPr>
          <w:i/>
          <w:sz w:val="24"/>
        </w:rPr>
        <w:t>bir</w:t>
      </w:r>
      <w:r>
        <w:rPr>
          <w:i/>
          <w:spacing w:val="-7"/>
          <w:sz w:val="24"/>
        </w:rPr>
        <w:t xml:space="preserve"> </w:t>
      </w:r>
      <w:r>
        <w:rPr>
          <w:i/>
          <w:sz w:val="24"/>
        </w:rPr>
        <w:t>seçenek</w:t>
      </w:r>
      <w:r>
        <w:rPr>
          <w:i/>
          <w:spacing w:val="-6"/>
          <w:sz w:val="24"/>
        </w:rPr>
        <w:t xml:space="preserve"> </w:t>
      </w:r>
      <w:r>
        <w:rPr>
          <w:i/>
          <w:sz w:val="24"/>
        </w:rPr>
        <w:t>yok.</w:t>
      </w:r>
      <w:r>
        <w:rPr>
          <w:i/>
          <w:spacing w:val="-7"/>
          <w:sz w:val="24"/>
        </w:rPr>
        <w:t xml:space="preserve"> </w:t>
      </w:r>
      <w:r>
        <w:rPr>
          <w:i/>
          <w:sz w:val="24"/>
        </w:rPr>
        <w:t>Yani</w:t>
      </w:r>
      <w:r>
        <w:rPr>
          <w:i/>
          <w:spacing w:val="-7"/>
          <w:sz w:val="24"/>
        </w:rPr>
        <w:t xml:space="preserve"> </w:t>
      </w:r>
      <w:r>
        <w:rPr>
          <w:i/>
          <w:sz w:val="24"/>
        </w:rPr>
        <w:t>ya</w:t>
      </w:r>
      <w:r>
        <w:rPr>
          <w:i/>
          <w:spacing w:val="-7"/>
          <w:sz w:val="24"/>
        </w:rPr>
        <w:t xml:space="preserve"> </w:t>
      </w:r>
      <w:r>
        <w:rPr>
          <w:i/>
          <w:sz w:val="24"/>
        </w:rPr>
        <w:t>öleceğim</w:t>
      </w:r>
      <w:r>
        <w:rPr>
          <w:i/>
          <w:spacing w:val="-8"/>
          <w:sz w:val="24"/>
        </w:rPr>
        <w:t xml:space="preserve"> </w:t>
      </w:r>
      <w:r>
        <w:rPr>
          <w:i/>
          <w:sz w:val="24"/>
        </w:rPr>
        <w:t>ya da Çekirge olmaya son vereceğim</w:t>
      </w:r>
      <w:r>
        <w:rPr>
          <w:sz w:val="24"/>
        </w:rPr>
        <w:t>.” (Suits, 2012, s.19)</w:t>
      </w:r>
    </w:p>
    <w:p w14:paraId="31A76B5C" w14:textId="77777777" w:rsidR="00C146B3" w:rsidRDefault="003F6677">
      <w:pPr>
        <w:pStyle w:val="GvdeMetni"/>
        <w:spacing w:before="202" w:line="360" w:lineRule="auto"/>
        <w:ind w:right="535" w:firstLine="708"/>
        <w:jc w:val="both"/>
      </w:pPr>
      <w:r>
        <w:t>Suits, Huizinga’dan farklı olarak, insanın doğal olarak oyuncu olduğu yerde, oyunun özgürce başlatılan bir etkinlik olamayacağını görmüş, oyun kuramında özgürlüğe yer vermemiştir. Şöyle ki hem Huzinga düşüncesinde hem de Caillois düşüncesinde oyunun olabilirliği özgür iradeyi şart koşar. Burada söz konusu olan irade, negatif özgürlükten gelen ve gerçek yaşamın içinde olan bir insanın, oyun evreninin içine girebilmesini sağlayan bir iradedir. Yaşam aslında bilincinde olmadığımız bir oyun olduğunda, bireyin farkında olmadan doğası gereği oynadığı zorunlu bir edime dönüştüğünde, “oyun özgürce oynanan bir etkinliktir” savıyla çelişir. Suits böyle bir çelişkiye düşmemek için kuramında, özgürlüğe yer vermez.</w:t>
      </w:r>
    </w:p>
    <w:p w14:paraId="7ECE858E" w14:textId="77777777" w:rsidR="00C146B3" w:rsidRDefault="003F6677">
      <w:pPr>
        <w:pStyle w:val="GvdeMetni"/>
        <w:spacing w:before="201" w:line="360" w:lineRule="auto"/>
        <w:ind w:right="537" w:firstLine="708"/>
        <w:jc w:val="both"/>
      </w:pPr>
      <w:r>
        <w:t>Suits’in ütopyasında “Çekirge” karakteri oynamaya yazgılı, doğal olarak oyuncu</w:t>
      </w:r>
      <w:r>
        <w:rPr>
          <w:spacing w:val="-2"/>
        </w:rPr>
        <w:t xml:space="preserve"> </w:t>
      </w:r>
      <w:r>
        <w:t>olan</w:t>
      </w:r>
      <w:r>
        <w:rPr>
          <w:spacing w:val="-1"/>
        </w:rPr>
        <w:t xml:space="preserve"> </w:t>
      </w:r>
      <w:r>
        <w:t>bir</w:t>
      </w:r>
      <w:r>
        <w:rPr>
          <w:spacing w:val="-2"/>
        </w:rPr>
        <w:t xml:space="preserve"> </w:t>
      </w:r>
      <w:r>
        <w:t>karakterdir.</w:t>
      </w:r>
      <w:r>
        <w:rPr>
          <w:spacing w:val="-2"/>
        </w:rPr>
        <w:t xml:space="preserve"> </w:t>
      </w:r>
      <w:r>
        <w:t>Ama</w:t>
      </w:r>
      <w:r>
        <w:rPr>
          <w:spacing w:val="-2"/>
        </w:rPr>
        <w:t xml:space="preserve"> </w:t>
      </w:r>
      <w:r>
        <w:t>söz</w:t>
      </w:r>
      <w:r>
        <w:rPr>
          <w:spacing w:val="-3"/>
        </w:rPr>
        <w:t xml:space="preserve"> </w:t>
      </w:r>
      <w:r>
        <w:t>konusu oyuncu,</w:t>
      </w:r>
      <w:r>
        <w:rPr>
          <w:spacing w:val="-2"/>
        </w:rPr>
        <w:t xml:space="preserve"> </w:t>
      </w:r>
      <w:r>
        <w:t>insan</w:t>
      </w:r>
      <w:r>
        <w:rPr>
          <w:spacing w:val="-2"/>
        </w:rPr>
        <w:t xml:space="preserve"> </w:t>
      </w:r>
      <w:r>
        <w:t>olduğunda,</w:t>
      </w:r>
      <w:r>
        <w:rPr>
          <w:spacing w:val="-2"/>
        </w:rPr>
        <w:t xml:space="preserve"> </w:t>
      </w:r>
      <w:r>
        <w:t>doğası</w:t>
      </w:r>
      <w:r>
        <w:rPr>
          <w:spacing w:val="-2"/>
        </w:rPr>
        <w:t xml:space="preserve"> </w:t>
      </w:r>
      <w:r>
        <w:t>gereği oynamaya zorunlu bir varlıktan değil, zorunluluktan kurtulup oyuna girebilmesi için seçim</w:t>
      </w:r>
      <w:r>
        <w:rPr>
          <w:spacing w:val="-10"/>
        </w:rPr>
        <w:t xml:space="preserve"> </w:t>
      </w:r>
      <w:r>
        <w:t>yapabilen,</w:t>
      </w:r>
      <w:r>
        <w:rPr>
          <w:spacing w:val="-11"/>
        </w:rPr>
        <w:t xml:space="preserve"> </w:t>
      </w:r>
      <w:r>
        <w:t>iradesi</w:t>
      </w:r>
      <w:r>
        <w:rPr>
          <w:spacing w:val="-8"/>
        </w:rPr>
        <w:t xml:space="preserve"> </w:t>
      </w:r>
      <w:r>
        <w:t>olan</w:t>
      </w:r>
      <w:r>
        <w:rPr>
          <w:spacing w:val="-11"/>
        </w:rPr>
        <w:t xml:space="preserve"> </w:t>
      </w:r>
      <w:r>
        <w:t>bir</w:t>
      </w:r>
      <w:r>
        <w:rPr>
          <w:spacing w:val="-11"/>
        </w:rPr>
        <w:t xml:space="preserve"> </w:t>
      </w:r>
      <w:r>
        <w:t>varlıktan</w:t>
      </w:r>
      <w:r>
        <w:rPr>
          <w:spacing w:val="-11"/>
        </w:rPr>
        <w:t xml:space="preserve"> </w:t>
      </w:r>
      <w:r>
        <w:t>söz</w:t>
      </w:r>
      <w:r>
        <w:rPr>
          <w:spacing w:val="-11"/>
        </w:rPr>
        <w:t xml:space="preserve"> </w:t>
      </w:r>
      <w:r>
        <w:t>edilir.</w:t>
      </w:r>
      <w:r>
        <w:rPr>
          <w:spacing w:val="-11"/>
        </w:rPr>
        <w:t xml:space="preserve"> </w:t>
      </w:r>
      <w:r>
        <w:t>İnsanın</w:t>
      </w:r>
      <w:r>
        <w:rPr>
          <w:spacing w:val="-10"/>
        </w:rPr>
        <w:t xml:space="preserve"> </w:t>
      </w:r>
      <w:r>
        <w:t>oyun</w:t>
      </w:r>
      <w:r>
        <w:rPr>
          <w:spacing w:val="-11"/>
        </w:rPr>
        <w:t xml:space="preserve"> </w:t>
      </w:r>
      <w:r>
        <w:t>oynaması,</w:t>
      </w:r>
      <w:r>
        <w:rPr>
          <w:spacing w:val="-10"/>
        </w:rPr>
        <w:t xml:space="preserve"> </w:t>
      </w:r>
      <w:r>
        <w:t>bir</w:t>
      </w:r>
      <w:r>
        <w:rPr>
          <w:spacing w:val="-11"/>
        </w:rPr>
        <w:t xml:space="preserve"> </w:t>
      </w:r>
      <w:r>
        <w:t>tercih iken çekirgenin oyun oynaması bir tercih değildir. Bu anlamda insan, çekirgeden farklıdır. Çekirge, doğası gereği oyun oynamaya yazgılıdır; fakat insan yazgılı değildir. İnsan isterse oynayabilen bir varlıktır. Hatta söz konusu istek, oyunu oyun yapan en önemli özelliklerden biridir.</w:t>
      </w:r>
      <w:r>
        <w:rPr>
          <w:spacing w:val="40"/>
        </w:rPr>
        <w:t xml:space="preserve"> </w:t>
      </w:r>
      <w:r>
        <w:t>Suits’in ütopyasında “Çekirge”, oyun oynamaktan</w:t>
      </w:r>
      <w:r>
        <w:rPr>
          <w:spacing w:val="-1"/>
        </w:rPr>
        <w:t xml:space="preserve"> </w:t>
      </w:r>
      <w:r>
        <w:t>zevk</w:t>
      </w:r>
      <w:r>
        <w:rPr>
          <w:spacing w:val="-1"/>
        </w:rPr>
        <w:t xml:space="preserve"> </w:t>
      </w:r>
      <w:r>
        <w:t>alır,</w:t>
      </w:r>
      <w:r>
        <w:rPr>
          <w:spacing w:val="-2"/>
        </w:rPr>
        <w:t xml:space="preserve"> </w:t>
      </w:r>
      <w:r>
        <w:t>insan</w:t>
      </w:r>
      <w:r>
        <w:rPr>
          <w:spacing w:val="-2"/>
        </w:rPr>
        <w:t xml:space="preserve"> </w:t>
      </w:r>
      <w:r>
        <w:t>da</w:t>
      </w:r>
      <w:r>
        <w:rPr>
          <w:spacing w:val="-2"/>
        </w:rPr>
        <w:t xml:space="preserve"> </w:t>
      </w:r>
      <w:r>
        <w:t>zevk</w:t>
      </w:r>
      <w:r>
        <w:rPr>
          <w:spacing w:val="-1"/>
        </w:rPr>
        <w:t xml:space="preserve"> </w:t>
      </w:r>
      <w:r>
        <w:t>alır.</w:t>
      </w:r>
      <w:r>
        <w:rPr>
          <w:spacing w:val="-2"/>
        </w:rPr>
        <w:t xml:space="preserve"> </w:t>
      </w:r>
      <w:r>
        <w:t>Fakat</w:t>
      </w:r>
      <w:r>
        <w:rPr>
          <w:spacing w:val="-1"/>
        </w:rPr>
        <w:t xml:space="preserve"> </w:t>
      </w:r>
      <w:r>
        <w:t>“Çekirge”</w:t>
      </w:r>
      <w:r>
        <w:rPr>
          <w:spacing w:val="-3"/>
        </w:rPr>
        <w:t xml:space="preserve"> </w:t>
      </w:r>
      <w:r>
        <w:t>öleceğini</w:t>
      </w:r>
      <w:r>
        <w:rPr>
          <w:spacing w:val="-2"/>
        </w:rPr>
        <w:t xml:space="preserve"> </w:t>
      </w:r>
      <w:r>
        <w:t>bile</w:t>
      </w:r>
      <w:r>
        <w:rPr>
          <w:spacing w:val="-2"/>
        </w:rPr>
        <w:t xml:space="preserve"> </w:t>
      </w:r>
      <w:r>
        <w:t>bile</w:t>
      </w:r>
      <w:r>
        <w:rPr>
          <w:spacing w:val="-3"/>
        </w:rPr>
        <w:t xml:space="preserve"> </w:t>
      </w:r>
      <w:r>
        <w:t>doğadan gelen</w:t>
      </w:r>
      <w:r>
        <w:rPr>
          <w:spacing w:val="8"/>
        </w:rPr>
        <w:t xml:space="preserve"> </w:t>
      </w:r>
      <w:r>
        <w:t>bu</w:t>
      </w:r>
      <w:r>
        <w:rPr>
          <w:spacing w:val="10"/>
        </w:rPr>
        <w:t xml:space="preserve"> </w:t>
      </w:r>
      <w:r>
        <w:t>isteği</w:t>
      </w:r>
      <w:r>
        <w:rPr>
          <w:spacing w:val="11"/>
        </w:rPr>
        <w:t xml:space="preserve"> </w:t>
      </w:r>
      <w:r>
        <w:t>zorunlu</w:t>
      </w:r>
      <w:r>
        <w:rPr>
          <w:spacing w:val="10"/>
        </w:rPr>
        <w:t xml:space="preserve"> </w:t>
      </w:r>
      <w:r>
        <w:t>olarak</w:t>
      </w:r>
      <w:r>
        <w:rPr>
          <w:spacing w:val="10"/>
        </w:rPr>
        <w:t xml:space="preserve"> </w:t>
      </w:r>
      <w:r>
        <w:t>yerine</w:t>
      </w:r>
      <w:r>
        <w:rPr>
          <w:spacing w:val="10"/>
        </w:rPr>
        <w:t xml:space="preserve"> </w:t>
      </w:r>
      <w:r>
        <w:t>getirir.</w:t>
      </w:r>
      <w:r>
        <w:rPr>
          <w:spacing w:val="10"/>
        </w:rPr>
        <w:t xml:space="preserve"> </w:t>
      </w:r>
      <w:r>
        <w:t>Bu</w:t>
      </w:r>
      <w:r>
        <w:rPr>
          <w:spacing w:val="10"/>
        </w:rPr>
        <w:t xml:space="preserve"> </w:t>
      </w:r>
      <w:r>
        <w:t>yüzden</w:t>
      </w:r>
      <w:r>
        <w:rPr>
          <w:spacing w:val="10"/>
        </w:rPr>
        <w:t xml:space="preserve"> </w:t>
      </w:r>
      <w:r>
        <w:t>öleceğini</w:t>
      </w:r>
      <w:r>
        <w:rPr>
          <w:spacing w:val="11"/>
        </w:rPr>
        <w:t xml:space="preserve"> </w:t>
      </w:r>
      <w:r>
        <w:t>bile</w:t>
      </w:r>
      <w:r>
        <w:rPr>
          <w:spacing w:val="9"/>
        </w:rPr>
        <w:t xml:space="preserve"> </w:t>
      </w:r>
      <w:r>
        <w:t>bile</w:t>
      </w:r>
      <w:r>
        <w:rPr>
          <w:spacing w:val="10"/>
        </w:rPr>
        <w:t xml:space="preserve"> </w:t>
      </w:r>
      <w:r>
        <w:rPr>
          <w:spacing w:val="-2"/>
        </w:rPr>
        <w:t>doğasının</w:t>
      </w:r>
    </w:p>
    <w:p w14:paraId="53E69052" w14:textId="77777777" w:rsidR="00C146B3" w:rsidRDefault="00C146B3">
      <w:pPr>
        <w:spacing w:line="360" w:lineRule="auto"/>
        <w:jc w:val="both"/>
        <w:sectPr w:rsidR="00C146B3">
          <w:pgSz w:w="11920" w:h="16850"/>
          <w:pgMar w:top="1860" w:right="880" w:bottom="280" w:left="1460" w:header="1428" w:footer="0" w:gutter="0"/>
          <w:cols w:space="708"/>
        </w:sectPr>
      </w:pPr>
    </w:p>
    <w:p w14:paraId="4F3B7DD1" w14:textId="77777777" w:rsidR="00C146B3" w:rsidRDefault="003F6677">
      <w:pPr>
        <w:pStyle w:val="GvdeMetni"/>
        <w:spacing w:before="100" w:line="360" w:lineRule="auto"/>
        <w:ind w:right="533"/>
        <w:jc w:val="both"/>
      </w:pPr>
      <w:r>
        <w:t>zorunluluğu</w:t>
      </w:r>
      <w:r>
        <w:rPr>
          <w:spacing w:val="-15"/>
        </w:rPr>
        <w:t xml:space="preserve"> </w:t>
      </w:r>
      <w:r>
        <w:t>gereği</w:t>
      </w:r>
      <w:r>
        <w:rPr>
          <w:spacing w:val="-15"/>
        </w:rPr>
        <w:t xml:space="preserve"> </w:t>
      </w:r>
      <w:r>
        <w:t>oyun</w:t>
      </w:r>
      <w:r>
        <w:rPr>
          <w:spacing w:val="-15"/>
        </w:rPr>
        <w:t xml:space="preserve"> </w:t>
      </w:r>
      <w:r>
        <w:t>oynar,</w:t>
      </w:r>
      <w:r>
        <w:rPr>
          <w:spacing w:val="-15"/>
        </w:rPr>
        <w:t xml:space="preserve"> </w:t>
      </w:r>
      <w:r>
        <w:t>çalışmaz.</w:t>
      </w:r>
      <w:r>
        <w:rPr>
          <w:spacing w:val="-15"/>
        </w:rPr>
        <w:t xml:space="preserve"> </w:t>
      </w:r>
      <w:r>
        <w:t>Doğal</w:t>
      </w:r>
      <w:r>
        <w:rPr>
          <w:spacing w:val="-15"/>
        </w:rPr>
        <w:t xml:space="preserve"> </w:t>
      </w:r>
      <w:r>
        <w:t>isteğine</w:t>
      </w:r>
      <w:r>
        <w:rPr>
          <w:spacing w:val="-15"/>
        </w:rPr>
        <w:t xml:space="preserve"> </w:t>
      </w:r>
      <w:r>
        <w:t>yenik</w:t>
      </w:r>
      <w:r>
        <w:rPr>
          <w:spacing w:val="-15"/>
        </w:rPr>
        <w:t xml:space="preserve"> </w:t>
      </w:r>
      <w:r>
        <w:t>düşer.</w:t>
      </w:r>
      <w:r>
        <w:rPr>
          <w:spacing w:val="-15"/>
        </w:rPr>
        <w:t xml:space="preserve"> </w:t>
      </w:r>
      <w:r>
        <w:t>Hatta</w:t>
      </w:r>
      <w:r>
        <w:rPr>
          <w:spacing w:val="-15"/>
        </w:rPr>
        <w:t xml:space="preserve"> </w:t>
      </w:r>
      <w:r>
        <w:t>başka</w:t>
      </w:r>
      <w:r>
        <w:rPr>
          <w:spacing w:val="-15"/>
        </w:rPr>
        <w:t xml:space="preserve"> </w:t>
      </w:r>
      <w:r>
        <w:t>türlü yapma imkânı yoktur. İnsan ise oyun oynama isteğini, iradesi sayesinde erteleyebilir ya da başlatabilir. Bu anlamda insan, bir çekirge değildir. İnsan yaşamak, varlığını sürdürmek için doğanın verdikleriyle yetinmeyen, bunun için aynı zamanda çalışmak zorunda</w:t>
      </w:r>
      <w:r>
        <w:rPr>
          <w:spacing w:val="-11"/>
        </w:rPr>
        <w:t xml:space="preserve"> </w:t>
      </w:r>
      <w:r>
        <w:t>olan</w:t>
      </w:r>
      <w:r>
        <w:rPr>
          <w:spacing w:val="-10"/>
        </w:rPr>
        <w:t xml:space="preserve"> </w:t>
      </w:r>
      <w:r>
        <w:t>bir</w:t>
      </w:r>
      <w:r>
        <w:rPr>
          <w:spacing w:val="-10"/>
        </w:rPr>
        <w:t xml:space="preserve"> </w:t>
      </w:r>
      <w:r>
        <w:t>varlıktır.</w:t>
      </w:r>
      <w:r>
        <w:rPr>
          <w:spacing w:val="-10"/>
        </w:rPr>
        <w:t xml:space="preserve"> </w:t>
      </w:r>
      <w:r>
        <w:t>İnsan</w:t>
      </w:r>
      <w:r>
        <w:rPr>
          <w:spacing w:val="-10"/>
        </w:rPr>
        <w:t xml:space="preserve"> </w:t>
      </w:r>
      <w:r>
        <w:t>hep</w:t>
      </w:r>
      <w:r>
        <w:rPr>
          <w:spacing w:val="-10"/>
        </w:rPr>
        <w:t xml:space="preserve"> </w:t>
      </w:r>
      <w:r>
        <w:t>oynadığında,</w:t>
      </w:r>
      <w:r>
        <w:rPr>
          <w:spacing w:val="-10"/>
        </w:rPr>
        <w:t xml:space="preserve"> </w:t>
      </w:r>
      <w:r>
        <w:t>söz</w:t>
      </w:r>
      <w:r>
        <w:rPr>
          <w:spacing w:val="-11"/>
        </w:rPr>
        <w:t xml:space="preserve"> </w:t>
      </w:r>
      <w:r>
        <w:t>konusu</w:t>
      </w:r>
      <w:r>
        <w:rPr>
          <w:spacing w:val="-9"/>
        </w:rPr>
        <w:t xml:space="preserve"> </w:t>
      </w:r>
      <w:r>
        <w:t>ihtiyaçlarını</w:t>
      </w:r>
      <w:r>
        <w:rPr>
          <w:spacing w:val="-9"/>
        </w:rPr>
        <w:t xml:space="preserve"> </w:t>
      </w:r>
      <w:r>
        <w:t>doyuramaz. Ayrıca ihtiyaçlarını yerine getiremediği takdirde, oyun oynayamaz. İnsan yaşamak için çalışmak zorunda olan ama bir yandan oyun oynamak isteyen bir varlıktır. İnsan oynama isteğini yerine getirmek için her ikisi arasında dengeli seçimler yapmak zorunda olan bir varlıktır. İnsan için oyun dışındaki yaşam, bir zorunluluk olsa bile oyun isteği, bu zorunluluğun dışında, insanın isterse yapabileceği, isterse erteleyebileceği, bu anlamda kendini özgür hissettiği bir alandır. İnsanın oyun oynamayı seçmesi, hiçbir dış zorunluluğa bağlı değildir. Bir zorunluluk olduğunda, oyun oynamak gönülsüzce yapılan bir etkinliğe dönüşür. Bu durum oyunun hem ototelik</w:t>
      </w:r>
      <w:r>
        <w:rPr>
          <w:spacing w:val="-9"/>
        </w:rPr>
        <w:t xml:space="preserve"> </w:t>
      </w:r>
      <w:r>
        <w:t>yapısıyla</w:t>
      </w:r>
      <w:r>
        <w:rPr>
          <w:spacing w:val="-10"/>
        </w:rPr>
        <w:t xml:space="preserve"> </w:t>
      </w:r>
      <w:r>
        <w:t>hem</w:t>
      </w:r>
      <w:r>
        <w:rPr>
          <w:spacing w:val="-9"/>
        </w:rPr>
        <w:t xml:space="preserve"> </w:t>
      </w:r>
      <w:r>
        <w:t>de</w:t>
      </w:r>
      <w:r>
        <w:rPr>
          <w:spacing w:val="-8"/>
        </w:rPr>
        <w:t xml:space="preserve"> </w:t>
      </w:r>
      <w:r>
        <w:t>oyunun</w:t>
      </w:r>
      <w:r>
        <w:rPr>
          <w:spacing w:val="-10"/>
        </w:rPr>
        <w:t xml:space="preserve"> </w:t>
      </w:r>
      <w:r>
        <w:t>“negatif</w:t>
      </w:r>
      <w:r>
        <w:rPr>
          <w:spacing w:val="-10"/>
        </w:rPr>
        <w:t xml:space="preserve"> </w:t>
      </w:r>
      <w:r>
        <w:t>özgürlük”</w:t>
      </w:r>
      <w:r>
        <w:rPr>
          <w:spacing w:val="-11"/>
        </w:rPr>
        <w:t xml:space="preserve"> </w:t>
      </w:r>
      <w:r>
        <w:t>boyutuyla</w:t>
      </w:r>
      <w:r>
        <w:rPr>
          <w:spacing w:val="-11"/>
        </w:rPr>
        <w:t xml:space="preserve"> </w:t>
      </w:r>
      <w:r>
        <w:t>uyuşmaz.</w:t>
      </w:r>
      <w:r>
        <w:rPr>
          <w:spacing w:val="40"/>
        </w:rPr>
        <w:t xml:space="preserve"> </w:t>
      </w:r>
      <w:r>
        <w:t>Çekirgenin, doğal bir zorunluluktan dolayı başka türlü davranabilme imkânı yokken, insan, oyun oynamayı sevse bile, oyun oynama isteğini ertelemekte, keyfi iradesine göre başlatmakta ve bitirebilmektedir. İnsan için oyunun, en çekici yanlarında biri, oyunu başlatan gücün özgür bir iradeye dayanması, oyuncunun oyuna başlamadan önce hiçbir dış zorlama olmaksızın oyun oynamayı seçebilmesidir. Çekirge oyun oynamaktan</w:t>
      </w:r>
      <w:r>
        <w:rPr>
          <w:spacing w:val="-12"/>
        </w:rPr>
        <w:t xml:space="preserve"> </w:t>
      </w:r>
      <w:r>
        <w:t>ölse</w:t>
      </w:r>
      <w:r>
        <w:rPr>
          <w:spacing w:val="-12"/>
        </w:rPr>
        <w:t xml:space="preserve"> </w:t>
      </w:r>
      <w:r>
        <w:t>bile,</w:t>
      </w:r>
      <w:r>
        <w:rPr>
          <w:spacing w:val="-10"/>
        </w:rPr>
        <w:t xml:space="preserve"> </w:t>
      </w:r>
      <w:r>
        <w:t>bu</w:t>
      </w:r>
      <w:r>
        <w:rPr>
          <w:spacing w:val="-10"/>
        </w:rPr>
        <w:t xml:space="preserve"> </w:t>
      </w:r>
      <w:r>
        <w:t>duruma</w:t>
      </w:r>
      <w:r>
        <w:rPr>
          <w:spacing w:val="-13"/>
        </w:rPr>
        <w:t xml:space="preserve"> </w:t>
      </w:r>
      <w:r>
        <w:t>müdahale</w:t>
      </w:r>
      <w:r>
        <w:rPr>
          <w:spacing w:val="-13"/>
        </w:rPr>
        <w:t xml:space="preserve"> </w:t>
      </w:r>
      <w:r>
        <w:t>edecek</w:t>
      </w:r>
      <w:r>
        <w:rPr>
          <w:spacing w:val="-10"/>
        </w:rPr>
        <w:t xml:space="preserve"> </w:t>
      </w:r>
      <w:r>
        <w:t>iradeden</w:t>
      </w:r>
      <w:r>
        <w:rPr>
          <w:spacing w:val="-12"/>
        </w:rPr>
        <w:t xml:space="preserve"> </w:t>
      </w:r>
      <w:r>
        <w:t>yoksundur.</w:t>
      </w:r>
      <w:r>
        <w:rPr>
          <w:spacing w:val="-10"/>
        </w:rPr>
        <w:t xml:space="preserve"> </w:t>
      </w:r>
      <w:r>
        <w:t>Oysaki</w:t>
      </w:r>
      <w:r>
        <w:rPr>
          <w:spacing w:val="80"/>
        </w:rPr>
        <w:t xml:space="preserve"> </w:t>
      </w:r>
      <w:r>
        <w:t>Suits (2012,</w:t>
      </w:r>
      <w:r>
        <w:rPr>
          <w:spacing w:val="-15"/>
        </w:rPr>
        <w:t xml:space="preserve"> </w:t>
      </w:r>
      <w:r>
        <w:t>s.27-30)’e</w:t>
      </w:r>
      <w:r>
        <w:rPr>
          <w:spacing w:val="-15"/>
        </w:rPr>
        <w:t xml:space="preserve"> </w:t>
      </w:r>
      <w:r>
        <w:t>göre</w:t>
      </w:r>
      <w:r>
        <w:rPr>
          <w:spacing w:val="-15"/>
        </w:rPr>
        <w:t xml:space="preserve"> </w:t>
      </w:r>
      <w:r>
        <w:t>insan,</w:t>
      </w:r>
      <w:r>
        <w:rPr>
          <w:spacing w:val="-15"/>
        </w:rPr>
        <w:t xml:space="preserve"> </w:t>
      </w:r>
      <w:r>
        <w:t>çekirge</w:t>
      </w:r>
      <w:r>
        <w:rPr>
          <w:spacing w:val="-15"/>
        </w:rPr>
        <w:t xml:space="preserve"> </w:t>
      </w:r>
      <w:r>
        <w:t>gibidir,</w:t>
      </w:r>
      <w:r>
        <w:rPr>
          <w:spacing w:val="-15"/>
        </w:rPr>
        <w:t xml:space="preserve"> </w:t>
      </w:r>
      <w:r>
        <w:t>doğası</w:t>
      </w:r>
      <w:r>
        <w:rPr>
          <w:spacing w:val="-15"/>
        </w:rPr>
        <w:t xml:space="preserve"> </w:t>
      </w:r>
      <w:r>
        <w:t>gereği</w:t>
      </w:r>
      <w:r>
        <w:rPr>
          <w:spacing w:val="-15"/>
        </w:rPr>
        <w:t xml:space="preserve"> </w:t>
      </w:r>
      <w:r>
        <w:t>oyuna</w:t>
      </w:r>
      <w:r>
        <w:rPr>
          <w:spacing w:val="-15"/>
        </w:rPr>
        <w:t xml:space="preserve"> </w:t>
      </w:r>
      <w:r>
        <w:t>yazgılıdır</w:t>
      </w:r>
      <w:r>
        <w:rPr>
          <w:spacing w:val="-15"/>
        </w:rPr>
        <w:t xml:space="preserve"> </w:t>
      </w:r>
      <w:r>
        <w:t>fakat</w:t>
      </w:r>
      <w:r>
        <w:rPr>
          <w:spacing w:val="-15"/>
        </w:rPr>
        <w:t xml:space="preserve"> </w:t>
      </w:r>
      <w:r>
        <w:t>insan bunun</w:t>
      </w:r>
      <w:r>
        <w:rPr>
          <w:spacing w:val="-7"/>
        </w:rPr>
        <w:t xml:space="preserve"> </w:t>
      </w:r>
      <w:r>
        <w:t>bilincinde</w:t>
      </w:r>
      <w:r>
        <w:rPr>
          <w:spacing w:val="-8"/>
        </w:rPr>
        <w:t xml:space="preserve"> </w:t>
      </w:r>
      <w:r>
        <w:t>değildir.</w:t>
      </w:r>
      <w:r>
        <w:rPr>
          <w:spacing w:val="40"/>
        </w:rPr>
        <w:t xml:space="preserve"> </w:t>
      </w:r>
      <w:r>
        <w:t>Suits</w:t>
      </w:r>
      <w:r>
        <w:rPr>
          <w:spacing w:val="-7"/>
        </w:rPr>
        <w:t xml:space="preserve"> </w:t>
      </w:r>
      <w:r>
        <w:t>(2012,</w:t>
      </w:r>
      <w:r>
        <w:rPr>
          <w:spacing w:val="-7"/>
        </w:rPr>
        <w:t xml:space="preserve"> </w:t>
      </w:r>
      <w:r>
        <w:t>s.35-57),</w:t>
      </w:r>
      <w:r>
        <w:rPr>
          <w:spacing w:val="-8"/>
        </w:rPr>
        <w:t xml:space="preserve"> </w:t>
      </w:r>
      <w:r>
        <w:t>söz</w:t>
      </w:r>
      <w:r>
        <w:rPr>
          <w:spacing w:val="-8"/>
        </w:rPr>
        <w:t xml:space="preserve"> </w:t>
      </w:r>
      <w:r>
        <w:t>konusu</w:t>
      </w:r>
      <w:r>
        <w:rPr>
          <w:spacing w:val="-7"/>
        </w:rPr>
        <w:t xml:space="preserve"> </w:t>
      </w:r>
      <w:r>
        <w:t>iddiasını</w:t>
      </w:r>
      <w:r>
        <w:rPr>
          <w:spacing w:val="-6"/>
        </w:rPr>
        <w:t xml:space="preserve"> </w:t>
      </w:r>
      <w:r>
        <w:t>temellendirmek için oyunun ilkeleriyle somut yaşamın bazı ilkelerini karşılaştırır. Her ikisi arasında çok fark olmadığını ileri sürer. Hatta tek fark, insanın oyun oynadığını bilmemesidir.</w:t>
      </w:r>
    </w:p>
    <w:p w14:paraId="3856A793" w14:textId="77777777" w:rsidR="00C146B3" w:rsidRDefault="003F6677">
      <w:pPr>
        <w:pStyle w:val="GvdeMetni"/>
        <w:spacing w:before="201" w:line="360" w:lineRule="auto"/>
        <w:ind w:right="534" w:firstLine="708"/>
        <w:jc w:val="both"/>
      </w:pPr>
      <w:r>
        <w:t>Suits (2021, s.20), “Çekirge, Oyun Yaşam ve Ütopya” adlı eserinde Çekirge’nin</w:t>
      </w:r>
      <w:r>
        <w:rPr>
          <w:spacing w:val="-4"/>
        </w:rPr>
        <w:t xml:space="preserve"> </w:t>
      </w:r>
      <w:r>
        <w:t>bir</w:t>
      </w:r>
      <w:r>
        <w:rPr>
          <w:spacing w:val="-4"/>
        </w:rPr>
        <w:t xml:space="preserve"> </w:t>
      </w:r>
      <w:r>
        <w:t>rüyasından</w:t>
      </w:r>
      <w:r>
        <w:rPr>
          <w:spacing w:val="-4"/>
        </w:rPr>
        <w:t xml:space="preserve"> </w:t>
      </w:r>
      <w:r>
        <w:t>bahseder.</w:t>
      </w:r>
      <w:r>
        <w:rPr>
          <w:spacing w:val="-4"/>
        </w:rPr>
        <w:t xml:space="preserve"> </w:t>
      </w:r>
      <w:r>
        <w:t>Çekirge</w:t>
      </w:r>
      <w:r>
        <w:rPr>
          <w:spacing w:val="-5"/>
        </w:rPr>
        <w:t xml:space="preserve"> </w:t>
      </w:r>
      <w:r>
        <w:t>rüyasında,</w:t>
      </w:r>
      <w:r>
        <w:rPr>
          <w:spacing w:val="-4"/>
        </w:rPr>
        <w:t xml:space="preserve"> </w:t>
      </w:r>
      <w:r>
        <w:t>oyun</w:t>
      </w:r>
      <w:r>
        <w:rPr>
          <w:spacing w:val="-4"/>
        </w:rPr>
        <w:t xml:space="preserve"> </w:t>
      </w:r>
      <w:r>
        <w:t>oynadığını</w:t>
      </w:r>
      <w:r>
        <w:rPr>
          <w:spacing w:val="-6"/>
        </w:rPr>
        <w:t xml:space="preserve"> </w:t>
      </w:r>
      <w:r>
        <w:t>unutan</w:t>
      </w:r>
      <w:r>
        <w:rPr>
          <w:spacing w:val="-4"/>
        </w:rPr>
        <w:t xml:space="preserve"> </w:t>
      </w:r>
      <w:r>
        <w:t>ama oyun oynadığının bilincine vardığı anda yok olan insanı görür. Çekirge rüyadan korkar.</w:t>
      </w:r>
      <w:r>
        <w:rPr>
          <w:spacing w:val="-1"/>
        </w:rPr>
        <w:t xml:space="preserve"> </w:t>
      </w:r>
      <w:r>
        <w:t>Suits,</w:t>
      </w:r>
      <w:r>
        <w:rPr>
          <w:spacing w:val="40"/>
        </w:rPr>
        <w:t xml:space="preserve"> </w:t>
      </w:r>
      <w:r>
        <w:t>Çekirge’nin</w:t>
      </w:r>
      <w:r>
        <w:rPr>
          <w:spacing w:val="-2"/>
        </w:rPr>
        <w:t xml:space="preserve"> </w:t>
      </w:r>
      <w:r>
        <w:t>söz</w:t>
      </w:r>
      <w:r>
        <w:rPr>
          <w:spacing w:val="-2"/>
        </w:rPr>
        <w:t xml:space="preserve"> </w:t>
      </w:r>
      <w:r>
        <w:t>konusu</w:t>
      </w:r>
      <w:r>
        <w:rPr>
          <w:spacing w:val="-1"/>
        </w:rPr>
        <w:t xml:space="preserve"> </w:t>
      </w:r>
      <w:r>
        <w:t>rüyadan</w:t>
      </w:r>
      <w:r>
        <w:rPr>
          <w:spacing w:val="-1"/>
        </w:rPr>
        <w:t xml:space="preserve"> </w:t>
      </w:r>
      <w:r>
        <w:t>neden</w:t>
      </w:r>
      <w:r>
        <w:rPr>
          <w:spacing w:val="-1"/>
        </w:rPr>
        <w:t xml:space="preserve"> </w:t>
      </w:r>
      <w:r>
        <w:t>korktuğunu</w:t>
      </w:r>
      <w:r>
        <w:rPr>
          <w:spacing w:val="-2"/>
        </w:rPr>
        <w:t xml:space="preserve"> </w:t>
      </w:r>
      <w:r>
        <w:t>eserinde belirtmez. Bu</w:t>
      </w:r>
      <w:r>
        <w:rPr>
          <w:spacing w:val="-14"/>
        </w:rPr>
        <w:t xml:space="preserve"> </w:t>
      </w:r>
      <w:r>
        <w:t>anlamda</w:t>
      </w:r>
      <w:r>
        <w:rPr>
          <w:spacing w:val="-15"/>
        </w:rPr>
        <w:t xml:space="preserve"> </w:t>
      </w:r>
      <w:r>
        <w:t>okuyucuya</w:t>
      </w:r>
      <w:r>
        <w:rPr>
          <w:spacing w:val="-13"/>
        </w:rPr>
        <w:t xml:space="preserve"> </w:t>
      </w:r>
      <w:r>
        <w:t>yorum</w:t>
      </w:r>
      <w:r>
        <w:rPr>
          <w:spacing w:val="-15"/>
        </w:rPr>
        <w:t xml:space="preserve"> </w:t>
      </w:r>
      <w:r>
        <w:t>yapma</w:t>
      </w:r>
      <w:r>
        <w:rPr>
          <w:spacing w:val="-13"/>
        </w:rPr>
        <w:t xml:space="preserve"> </w:t>
      </w:r>
      <w:r>
        <w:t>imkânı</w:t>
      </w:r>
      <w:r>
        <w:rPr>
          <w:spacing w:val="-14"/>
        </w:rPr>
        <w:t xml:space="preserve"> </w:t>
      </w:r>
      <w:r>
        <w:t>sunar.</w:t>
      </w:r>
      <w:r>
        <w:rPr>
          <w:spacing w:val="-15"/>
        </w:rPr>
        <w:t xml:space="preserve"> </w:t>
      </w:r>
      <w:r>
        <w:t>Bu</w:t>
      </w:r>
      <w:r>
        <w:rPr>
          <w:spacing w:val="-14"/>
        </w:rPr>
        <w:t xml:space="preserve"> </w:t>
      </w:r>
      <w:r>
        <w:t>tez</w:t>
      </w:r>
      <w:r>
        <w:rPr>
          <w:spacing w:val="-14"/>
        </w:rPr>
        <w:t xml:space="preserve"> </w:t>
      </w:r>
      <w:r>
        <w:t>çalışmasına</w:t>
      </w:r>
      <w:r>
        <w:rPr>
          <w:spacing w:val="-15"/>
        </w:rPr>
        <w:t xml:space="preserve"> </w:t>
      </w:r>
      <w:r>
        <w:t>göre</w:t>
      </w:r>
      <w:r>
        <w:rPr>
          <w:spacing w:val="-13"/>
        </w:rPr>
        <w:t xml:space="preserve"> </w:t>
      </w:r>
      <w:r>
        <w:t>korkunun nedeni, insanın yok olması, insanın çekirgeye dönüşmesidir. Yani oyunun özgür iradeye</w:t>
      </w:r>
      <w:r>
        <w:rPr>
          <w:spacing w:val="48"/>
        </w:rPr>
        <w:t xml:space="preserve"> </w:t>
      </w:r>
      <w:r>
        <w:t>dayalı</w:t>
      </w:r>
      <w:r>
        <w:rPr>
          <w:spacing w:val="52"/>
        </w:rPr>
        <w:t xml:space="preserve"> </w:t>
      </w:r>
      <w:r>
        <w:t>bir</w:t>
      </w:r>
      <w:r>
        <w:rPr>
          <w:spacing w:val="52"/>
        </w:rPr>
        <w:t xml:space="preserve"> </w:t>
      </w:r>
      <w:r>
        <w:t>seçenek</w:t>
      </w:r>
      <w:r>
        <w:rPr>
          <w:spacing w:val="51"/>
        </w:rPr>
        <w:t xml:space="preserve"> </w:t>
      </w:r>
      <w:r>
        <w:t>değil</w:t>
      </w:r>
      <w:r>
        <w:rPr>
          <w:spacing w:val="53"/>
        </w:rPr>
        <w:t xml:space="preserve"> </w:t>
      </w:r>
      <w:r>
        <w:t>de</w:t>
      </w:r>
      <w:r>
        <w:rPr>
          <w:spacing w:val="50"/>
        </w:rPr>
        <w:t xml:space="preserve"> </w:t>
      </w:r>
      <w:r>
        <w:t>insan</w:t>
      </w:r>
      <w:r>
        <w:rPr>
          <w:spacing w:val="51"/>
        </w:rPr>
        <w:t xml:space="preserve"> </w:t>
      </w:r>
      <w:r>
        <w:t>için</w:t>
      </w:r>
      <w:r>
        <w:rPr>
          <w:spacing w:val="54"/>
        </w:rPr>
        <w:t xml:space="preserve"> </w:t>
      </w:r>
      <w:r>
        <w:t>çekirge</w:t>
      </w:r>
      <w:r>
        <w:rPr>
          <w:spacing w:val="50"/>
        </w:rPr>
        <w:t xml:space="preserve"> </w:t>
      </w:r>
      <w:r>
        <w:t>gibi</w:t>
      </w:r>
      <w:r>
        <w:rPr>
          <w:spacing w:val="53"/>
        </w:rPr>
        <w:t xml:space="preserve"> </w:t>
      </w:r>
      <w:r>
        <w:t>bir</w:t>
      </w:r>
      <w:r>
        <w:rPr>
          <w:spacing w:val="53"/>
        </w:rPr>
        <w:t xml:space="preserve"> </w:t>
      </w:r>
      <w:r>
        <w:t>zorunluluğa</w:t>
      </w:r>
      <w:r>
        <w:rPr>
          <w:spacing w:val="52"/>
        </w:rPr>
        <w:t xml:space="preserve"> </w:t>
      </w:r>
      <w:r>
        <w:rPr>
          <w:spacing w:val="-2"/>
        </w:rPr>
        <w:t>bağlı</w:t>
      </w:r>
    </w:p>
    <w:p w14:paraId="6F677469" w14:textId="77777777" w:rsidR="00C146B3" w:rsidRDefault="00C146B3">
      <w:pPr>
        <w:spacing w:line="360" w:lineRule="auto"/>
        <w:jc w:val="both"/>
        <w:sectPr w:rsidR="00C146B3">
          <w:pgSz w:w="11920" w:h="16850"/>
          <w:pgMar w:top="1860" w:right="880" w:bottom="280" w:left="1460" w:header="1428" w:footer="0" w:gutter="0"/>
          <w:cols w:space="708"/>
        </w:sectPr>
      </w:pPr>
    </w:p>
    <w:p w14:paraId="6EE9E152" w14:textId="77777777" w:rsidR="00C146B3" w:rsidRDefault="003F6677">
      <w:pPr>
        <w:pStyle w:val="GvdeMetni"/>
        <w:spacing w:before="100" w:line="360" w:lineRule="auto"/>
        <w:ind w:right="534"/>
        <w:jc w:val="both"/>
      </w:pPr>
      <w:r>
        <w:t>olmasıdır. Bu durum, insanın seçme kabiliyeti elinden alındığında insan olmaktan çıkıp çekirgeye dönüşeceğidir.</w:t>
      </w:r>
    </w:p>
    <w:p w14:paraId="1D75E653" w14:textId="77777777" w:rsidR="00C146B3" w:rsidRDefault="003F6677">
      <w:pPr>
        <w:pStyle w:val="GvdeMetni"/>
        <w:spacing w:before="199" w:line="360" w:lineRule="auto"/>
        <w:ind w:right="534" w:firstLine="708"/>
        <w:jc w:val="both"/>
      </w:pPr>
      <w:r>
        <w:t>Dolayısıyla, Suits oyun kuramında, özgürlük kavramına çok yaklaşmış olmasına rağmen, özgürlük kavramına kuramında yer vermemesinin sebebi, yaşamın kendisinin</w:t>
      </w:r>
      <w:r>
        <w:rPr>
          <w:spacing w:val="-15"/>
        </w:rPr>
        <w:t xml:space="preserve"> </w:t>
      </w:r>
      <w:r>
        <w:t>oyun</w:t>
      </w:r>
      <w:r>
        <w:rPr>
          <w:spacing w:val="-15"/>
        </w:rPr>
        <w:t xml:space="preserve"> </w:t>
      </w:r>
      <w:r>
        <w:t>olduğunu</w:t>
      </w:r>
      <w:r>
        <w:rPr>
          <w:spacing w:val="-15"/>
        </w:rPr>
        <w:t xml:space="preserve"> </w:t>
      </w:r>
      <w:r>
        <w:t>iddia</w:t>
      </w:r>
      <w:r>
        <w:rPr>
          <w:spacing w:val="-15"/>
        </w:rPr>
        <w:t xml:space="preserve"> </w:t>
      </w:r>
      <w:r>
        <w:t>etmesidir.</w:t>
      </w:r>
      <w:r>
        <w:rPr>
          <w:spacing w:val="-15"/>
        </w:rPr>
        <w:t xml:space="preserve"> </w:t>
      </w:r>
      <w:r>
        <w:t>Bu</w:t>
      </w:r>
      <w:r>
        <w:rPr>
          <w:spacing w:val="-15"/>
        </w:rPr>
        <w:t xml:space="preserve"> </w:t>
      </w:r>
      <w:r>
        <w:t>durumda</w:t>
      </w:r>
      <w:r>
        <w:rPr>
          <w:spacing w:val="-15"/>
        </w:rPr>
        <w:t xml:space="preserve"> </w:t>
      </w:r>
      <w:r>
        <w:t>oyun,</w:t>
      </w:r>
      <w:r>
        <w:rPr>
          <w:spacing w:val="-15"/>
        </w:rPr>
        <w:t xml:space="preserve"> </w:t>
      </w:r>
      <w:r>
        <w:t>insan</w:t>
      </w:r>
      <w:r>
        <w:rPr>
          <w:spacing w:val="-15"/>
        </w:rPr>
        <w:t xml:space="preserve"> </w:t>
      </w:r>
      <w:r>
        <w:t>için</w:t>
      </w:r>
      <w:r>
        <w:rPr>
          <w:spacing w:val="-15"/>
        </w:rPr>
        <w:t xml:space="preserve"> </w:t>
      </w:r>
      <w:r>
        <w:t>en</w:t>
      </w:r>
      <w:r>
        <w:rPr>
          <w:spacing w:val="-15"/>
        </w:rPr>
        <w:t xml:space="preserve"> </w:t>
      </w:r>
      <w:r>
        <w:t>nihayetinde doğal bir zorunluluğa dönüşecektir. Ancak insanın insan olma vasfı, özgür iradeden dolayı yaptığı seçimlerden ileri gelir. Suits, Huizinga’nın görmediği çelişkiyi görmüş ve oyun düşüncesi içinde özgürlüğe yer vermemiştir. Çünkü hem Huizinga hem de Suits’e göre yaşam, benzetmenin ötesinde, aslında bir oyundur. Yaşamın bir oyun olduğu söylendiği anda oyunun negatif özgürlükle olan bağı kopar ve oyunu başlatan gücün, insanın özgür iradesi olduğu yok sayılmış olur. Bu alamda Suits, “yaşamın oyun olduğu” iddiasıyla ters düşmemek adına oyunu ne negatif özgürlükle ilişkilendirmiş ne de pozitif özgürlükle ilişkilendirmiştir. Oysaki, Suits’in kuramında gezinirken,</w:t>
      </w:r>
      <w:r>
        <w:rPr>
          <w:spacing w:val="-10"/>
        </w:rPr>
        <w:t xml:space="preserve"> </w:t>
      </w:r>
      <w:r>
        <w:t>özellikle</w:t>
      </w:r>
      <w:r>
        <w:rPr>
          <w:spacing w:val="-11"/>
        </w:rPr>
        <w:t xml:space="preserve"> </w:t>
      </w:r>
      <w:r>
        <w:t>“Çekirge”</w:t>
      </w:r>
      <w:r>
        <w:rPr>
          <w:spacing w:val="-11"/>
        </w:rPr>
        <w:t xml:space="preserve"> </w:t>
      </w:r>
      <w:r>
        <w:t>karakteri</w:t>
      </w:r>
      <w:r>
        <w:rPr>
          <w:spacing w:val="-10"/>
        </w:rPr>
        <w:t xml:space="preserve"> </w:t>
      </w:r>
      <w:r>
        <w:t>göz</w:t>
      </w:r>
      <w:r>
        <w:rPr>
          <w:spacing w:val="-11"/>
        </w:rPr>
        <w:t xml:space="preserve"> </w:t>
      </w:r>
      <w:r>
        <w:t>önüne</w:t>
      </w:r>
      <w:r>
        <w:rPr>
          <w:spacing w:val="-11"/>
        </w:rPr>
        <w:t xml:space="preserve"> </w:t>
      </w:r>
      <w:r>
        <w:t>getirildiğinde,</w:t>
      </w:r>
      <w:r>
        <w:rPr>
          <w:spacing w:val="-10"/>
        </w:rPr>
        <w:t xml:space="preserve"> </w:t>
      </w:r>
      <w:r>
        <w:t>yukarıda</w:t>
      </w:r>
      <w:r>
        <w:rPr>
          <w:spacing w:val="-8"/>
        </w:rPr>
        <w:t xml:space="preserve"> </w:t>
      </w:r>
      <w:r>
        <w:t>ki</w:t>
      </w:r>
      <w:r>
        <w:rPr>
          <w:spacing w:val="-9"/>
        </w:rPr>
        <w:t xml:space="preserve"> </w:t>
      </w:r>
      <w:r>
        <w:t>ifadeye dayanarak, Çekirge’nin zorunluluğun bilincinde olan ve bu zorunluluğa göre eyleyen bir karakter olduğu söylenebilir. Çekirge’nin tavrı, pozitif özgürlük görüşü içinde değerlendirilebilir. Bu anlamda yaşamın oyun olduğu iddiası, Huizinga gibi düşünülmediğinde, Suits gibi düşünüldüğünde, oyunun özgürlükle olan bağının kopmasına</w:t>
      </w:r>
      <w:r>
        <w:rPr>
          <w:spacing w:val="-11"/>
        </w:rPr>
        <w:t xml:space="preserve"> </w:t>
      </w:r>
      <w:r>
        <w:t>sebep</w:t>
      </w:r>
      <w:r>
        <w:rPr>
          <w:spacing w:val="-10"/>
        </w:rPr>
        <w:t xml:space="preserve"> </w:t>
      </w:r>
      <w:r>
        <w:t>olur.</w:t>
      </w:r>
      <w:r>
        <w:rPr>
          <w:spacing w:val="-8"/>
        </w:rPr>
        <w:t xml:space="preserve"> </w:t>
      </w:r>
      <w:r>
        <w:t>Oysa</w:t>
      </w:r>
      <w:r>
        <w:rPr>
          <w:spacing w:val="-10"/>
        </w:rPr>
        <w:t xml:space="preserve"> </w:t>
      </w:r>
      <w:r>
        <w:t>ki</w:t>
      </w:r>
      <w:r>
        <w:rPr>
          <w:spacing w:val="-9"/>
        </w:rPr>
        <w:t xml:space="preserve"> </w:t>
      </w:r>
      <w:r>
        <w:t>oyunun</w:t>
      </w:r>
      <w:r>
        <w:rPr>
          <w:spacing w:val="-10"/>
        </w:rPr>
        <w:t xml:space="preserve"> </w:t>
      </w:r>
      <w:r>
        <w:t>verdiği</w:t>
      </w:r>
      <w:r>
        <w:rPr>
          <w:spacing w:val="-7"/>
        </w:rPr>
        <w:t xml:space="preserve"> </w:t>
      </w:r>
      <w:r>
        <w:t>zevk</w:t>
      </w:r>
      <w:r>
        <w:rPr>
          <w:spacing w:val="-10"/>
        </w:rPr>
        <w:t xml:space="preserve"> </w:t>
      </w:r>
      <w:r>
        <w:t>ve</w:t>
      </w:r>
      <w:r>
        <w:rPr>
          <w:spacing w:val="-11"/>
        </w:rPr>
        <w:t xml:space="preserve"> </w:t>
      </w:r>
      <w:r>
        <w:t>özgürlük</w:t>
      </w:r>
      <w:r>
        <w:rPr>
          <w:spacing w:val="-10"/>
        </w:rPr>
        <w:t xml:space="preserve"> </w:t>
      </w:r>
      <w:r>
        <w:t>hissi,</w:t>
      </w:r>
      <w:r>
        <w:rPr>
          <w:spacing w:val="-9"/>
        </w:rPr>
        <w:t xml:space="preserve"> </w:t>
      </w:r>
      <w:r>
        <w:t>oyunun</w:t>
      </w:r>
      <w:r>
        <w:rPr>
          <w:spacing w:val="-10"/>
        </w:rPr>
        <w:t xml:space="preserve"> </w:t>
      </w:r>
      <w:r>
        <w:t>yaşama benzemesi ama yaşam gibi olmamasından ve oyuncunun da bunun bilincinde olmasından ileri gelir.</w:t>
      </w:r>
      <w:r>
        <w:rPr>
          <w:spacing w:val="40"/>
        </w:rPr>
        <w:t xml:space="preserve"> </w:t>
      </w:r>
      <w:r>
        <w:t>Oyun, yaşama benzer alternatif bir gerçeklik sunar. Oyunun oyun olması, oyunun yaşama benzer öğelere, ilkeler sahip olmasından ama gerçek olmamasından ve insanın da söz konusu durumun bilincinde olmasından ileri gelir. Şayet</w:t>
      </w:r>
      <w:r>
        <w:rPr>
          <w:spacing w:val="-10"/>
        </w:rPr>
        <w:t xml:space="preserve"> </w:t>
      </w:r>
      <w:r>
        <w:t>yaşam,</w:t>
      </w:r>
      <w:r>
        <w:rPr>
          <w:spacing w:val="-10"/>
        </w:rPr>
        <w:t xml:space="preserve"> </w:t>
      </w:r>
      <w:r>
        <w:t>oyun</w:t>
      </w:r>
      <w:r>
        <w:rPr>
          <w:spacing w:val="-11"/>
        </w:rPr>
        <w:t xml:space="preserve"> </w:t>
      </w:r>
      <w:r>
        <w:t>olduğunda</w:t>
      </w:r>
      <w:r>
        <w:rPr>
          <w:spacing w:val="-12"/>
        </w:rPr>
        <w:t xml:space="preserve"> </w:t>
      </w:r>
      <w:r>
        <w:t>ve</w:t>
      </w:r>
      <w:r>
        <w:rPr>
          <w:spacing w:val="-12"/>
        </w:rPr>
        <w:t xml:space="preserve"> </w:t>
      </w:r>
      <w:r>
        <w:t>insan</w:t>
      </w:r>
      <w:r>
        <w:rPr>
          <w:spacing w:val="-11"/>
        </w:rPr>
        <w:t xml:space="preserve"> </w:t>
      </w:r>
      <w:r>
        <w:t>bunun</w:t>
      </w:r>
      <w:r>
        <w:rPr>
          <w:spacing w:val="-11"/>
        </w:rPr>
        <w:t xml:space="preserve"> </w:t>
      </w:r>
      <w:r>
        <w:t>bilincinde</w:t>
      </w:r>
      <w:r>
        <w:rPr>
          <w:spacing w:val="-11"/>
        </w:rPr>
        <w:t xml:space="preserve"> </w:t>
      </w:r>
      <w:r>
        <w:t>olduğunda,</w:t>
      </w:r>
      <w:r>
        <w:rPr>
          <w:spacing w:val="-11"/>
        </w:rPr>
        <w:t xml:space="preserve"> </w:t>
      </w:r>
      <w:r>
        <w:t>oyunun</w:t>
      </w:r>
      <w:r>
        <w:rPr>
          <w:spacing w:val="-11"/>
        </w:rPr>
        <w:t xml:space="preserve"> </w:t>
      </w:r>
      <w:r>
        <w:t>bir</w:t>
      </w:r>
      <w:r>
        <w:rPr>
          <w:spacing w:val="-11"/>
        </w:rPr>
        <w:t xml:space="preserve"> </w:t>
      </w:r>
      <w:r>
        <w:t>karşıtı olamayacağı için anlamı da olmaz.</w:t>
      </w:r>
      <w:r>
        <w:rPr>
          <w:spacing w:val="40"/>
        </w:rPr>
        <w:t xml:space="preserve"> </w:t>
      </w:r>
      <w:r>
        <w:t>Oyunun insan tarafından tercih edilmesi, oyuncunun, oyunla bütünleşmesi ve oyunun sunmuş olduğu gerçekliğin oyuncu tarafından</w:t>
      </w:r>
      <w:r>
        <w:rPr>
          <w:spacing w:val="-15"/>
        </w:rPr>
        <w:t xml:space="preserve"> </w:t>
      </w:r>
      <w:r>
        <w:t>bir</w:t>
      </w:r>
      <w:r>
        <w:rPr>
          <w:spacing w:val="-15"/>
        </w:rPr>
        <w:t xml:space="preserve"> </w:t>
      </w:r>
      <w:r>
        <w:t>sığınak</w:t>
      </w:r>
      <w:r>
        <w:rPr>
          <w:spacing w:val="-15"/>
        </w:rPr>
        <w:t xml:space="preserve"> </w:t>
      </w:r>
      <w:r>
        <w:t>olarak</w:t>
      </w:r>
      <w:r>
        <w:rPr>
          <w:spacing w:val="-15"/>
        </w:rPr>
        <w:t xml:space="preserve"> </w:t>
      </w:r>
      <w:r>
        <w:t>görülmesinin</w:t>
      </w:r>
      <w:r>
        <w:rPr>
          <w:spacing w:val="-15"/>
        </w:rPr>
        <w:t xml:space="preserve"> </w:t>
      </w:r>
      <w:r>
        <w:t>nedeni,</w:t>
      </w:r>
      <w:r>
        <w:rPr>
          <w:spacing w:val="-15"/>
        </w:rPr>
        <w:t xml:space="preserve"> </w:t>
      </w:r>
      <w:r>
        <w:t>yaşamın</w:t>
      </w:r>
      <w:r>
        <w:rPr>
          <w:spacing w:val="-15"/>
        </w:rPr>
        <w:t xml:space="preserve"> </w:t>
      </w:r>
      <w:r>
        <w:t>oyun</w:t>
      </w:r>
      <w:r>
        <w:rPr>
          <w:spacing w:val="-15"/>
        </w:rPr>
        <w:t xml:space="preserve"> </w:t>
      </w:r>
      <w:r>
        <w:t>olmamasıdır.</w:t>
      </w:r>
      <w:r>
        <w:rPr>
          <w:spacing w:val="-15"/>
        </w:rPr>
        <w:t xml:space="preserve"> </w:t>
      </w:r>
      <w:r>
        <w:t>Oyunun kendine has ontolojik yapısıyla oyuncuya sihirli bir dünya yaratmasıdır.</w:t>
      </w:r>
    </w:p>
    <w:p w14:paraId="4F11C868" w14:textId="77777777" w:rsidR="00C146B3" w:rsidRDefault="003F6677">
      <w:pPr>
        <w:pStyle w:val="GvdeMetni"/>
        <w:spacing w:before="202" w:line="360" w:lineRule="auto"/>
        <w:ind w:right="536" w:firstLine="708"/>
        <w:jc w:val="both"/>
      </w:pPr>
      <w:r>
        <w:t>Son olarak, Suits kuramında yaşamın bir oyun olabileceğini öne sürse de esasında başta oyun (play), oyun (game) ayrımıyla, kurallı oyunu (game) doğal oyundan</w:t>
      </w:r>
      <w:r>
        <w:rPr>
          <w:spacing w:val="10"/>
        </w:rPr>
        <w:t xml:space="preserve"> </w:t>
      </w:r>
      <w:r>
        <w:t>ayırarak</w:t>
      </w:r>
      <w:r>
        <w:rPr>
          <w:spacing w:val="13"/>
        </w:rPr>
        <w:t xml:space="preserve"> </w:t>
      </w:r>
      <w:r>
        <w:t>oyunu</w:t>
      </w:r>
      <w:r>
        <w:rPr>
          <w:spacing w:val="12"/>
        </w:rPr>
        <w:t xml:space="preserve"> </w:t>
      </w:r>
      <w:r>
        <w:t>(game),</w:t>
      </w:r>
      <w:r>
        <w:rPr>
          <w:spacing w:val="13"/>
        </w:rPr>
        <w:t xml:space="preserve"> </w:t>
      </w:r>
      <w:r>
        <w:t>gerçek</w:t>
      </w:r>
      <w:r>
        <w:rPr>
          <w:spacing w:val="12"/>
        </w:rPr>
        <w:t xml:space="preserve"> </w:t>
      </w:r>
      <w:r>
        <w:t>yaşamın</w:t>
      </w:r>
      <w:r>
        <w:rPr>
          <w:spacing w:val="14"/>
        </w:rPr>
        <w:t xml:space="preserve"> </w:t>
      </w:r>
      <w:r>
        <w:t>içinde</w:t>
      </w:r>
      <w:r>
        <w:rPr>
          <w:spacing w:val="12"/>
        </w:rPr>
        <w:t xml:space="preserve"> </w:t>
      </w:r>
      <w:r>
        <w:t>üretilen,</w:t>
      </w:r>
      <w:r>
        <w:rPr>
          <w:spacing w:val="11"/>
        </w:rPr>
        <w:t xml:space="preserve"> </w:t>
      </w:r>
      <w:r>
        <w:t>tamamen</w:t>
      </w:r>
      <w:r>
        <w:rPr>
          <w:spacing w:val="12"/>
        </w:rPr>
        <w:t xml:space="preserve"> </w:t>
      </w:r>
      <w:r>
        <w:t>insani</w:t>
      </w:r>
      <w:r>
        <w:rPr>
          <w:spacing w:val="13"/>
        </w:rPr>
        <w:t xml:space="preserve"> </w:t>
      </w:r>
      <w:r>
        <w:rPr>
          <w:spacing w:val="-5"/>
        </w:rPr>
        <w:t>bir</w:t>
      </w:r>
    </w:p>
    <w:p w14:paraId="784217D8" w14:textId="77777777" w:rsidR="00C146B3" w:rsidRDefault="00C146B3">
      <w:pPr>
        <w:spacing w:line="360" w:lineRule="auto"/>
        <w:jc w:val="both"/>
        <w:sectPr w:rsidR="00C146B3">
          <w:pgSz w:w="11920" w:h="16850"/>
          <w:pgMar w:top="1860" w:right="880" w:bottom="280" w:left="1460" w:header="1428" w:footer="0" w:gutter="0"/>
          <w:cols w:space="708"/>
        </w:sectPr>
      </w:pPr>
    </w:p>
    <w:p w14:paraId="1A99A00C" w14:textId="77777777" w:rsidR="00C146B3" w:rsidRDefault="003F6677">
      <w:pPr>
        <w:pStyle w:val="GvdeMetni"/>
        <w:spacing w:before="100" w:line="360" w:lineRule="auto"/>
        <w:ind w:right="536"/>
        <w:jc w:val="both"/>
      </w:pPr>
      <w:r>
        <w:t>edim olarak, diğer kültürel fenomenlerden farklı bir biçimde incelenmesi gereken bir noktaya taşınmasına sebep olmuştur. Suits kuramında her ne kadar yaşam ile oyunu özdeşleştirmeye çalışsa da bu çaba güçsüz bir çaba olmuş, onun kuramı, oyun yaşam özdeşliği yerine, oyunun diğer yaşam fenomenlerinden ayrı incelenip ele alınmasına doğru giden yolda önemli bir durak olmuştur. Bu anlamda Suits, oyunu diğer yaşam fenomenleriyle</w:t>
      </w:r>
      <w:r>
        <w:rPr>
          <w:spacing w:val="-3"/>
        </w:rPr>
        <w:t xml:space="preserve"> </w:t>
      </w:r>
      <w:r>
        <w:t>karıştırmayan,</w:t>
      </w:r>
      <w:r>
        <w:rPr>
          <w:spacing w:val="-2"/>
        </w:rPr>
        <w:t xml:space="preserve"> </w:t>
      </w:r>
      <w:r>
        <w:t>oyun</w:t>
      </w:r>
      <w:r>
        <w:rPr>
          <w:spacing w:val="-2"/>
        </w:rPr>
        <w:t xml:space="preserve"> </w:t>
      </w:r>
      <w:r>
        <w:t>yaşam</w:t>
      </w:r>
      <w:r>
        <w:rPr>
          <w:spacing w:val="-2"/>
        </w:rPr>
        <w:t xml:space="preserve"> </w:t>
      </w:r>
      <w:r>
        <w:t>özdeşliğini</w:t>
      </w:r>
      <w:r>
        <w:rPr>
          <w:spacing w:val="-2"/>
        </w:rPr>
        <w:t xml:space="preserve"> </w:t>
      </w:r>
      <w:r>
        <w:t>savunmayıp,</w:t>
      </w:r>
      <w:r>
        <w:rPr>
          <w:spacing w:val="-2"/>
        </w:rPr>
        <w:t xml:space="preserve"> </w:t>
      </w:r>
      <w:r>
        <w:t>oyunun</w:t>
      </w:r>
      <w:r>
        <w:rPr>
          <w:spacing w:val="-2"/>
        </w:rPr>
        <w:t xml:space="preserve"> </w:t>
      </w:r>
      <w:r>
        <w:t>ontolojik karakterini metafiziğe düşmeden ortaya koymaya çalışan bağımsız bir alanın doğmasında önemli bir isimdir.</w:t>
      </w:r>
    </w:p>
    <w:p w14:paraId="129DB977" w14:textId="77777777" w:rsidR="00C146B3" w:rsidRDefault="00C146B3">
      <w:pPr>
        <w:pStyle w:val="GvdeMetni"/>
        <w:ind w:left="0"/>
      </w:pPr>
    </w:p>
    <w:p w14:paraId="47E0BA2F" w14:textId="77777777" w:rsidR="00C146B3" w:rsidRDefault="00C146B3">
      <w:pPr>
        <w:pStyle w:val="GvdeMetni"/>
        <w:spacing w:before="169"/>
        <w:ind w:left="0"/>
      </w:pPr>
    </w:p>
    <w:p w14:paraId="13538082" w14:textId="77777777" w:rsidR="00C146B3" w:rsidRDefault="003F6677">
      <w:pPr>
        <w:pStyle w:val="Balk2"/>
        <w:numPr>
          <w:ilvl w:val="2"/>
          <w:numId w:val="8"/>
        </w:numPr>
        <w:tabs>
          <w:tab w:val="left" w:pos="1348"/>
        </w:tabs>
        <w:ind w:left="1348" w:hanging="540"/>
        <w:jc w:val="both"/>
      </w:pPr>
      <w:bookmarkStart w:id="23" w:name="_TOC_250036"/>
      <w:r>
        <w:t>Zorunluluğun</w:t>
      </w:r>
      <w:r>
        <w:rPr>
          <w:spacing w:val="-6"/>
        </w:rPr>
        <w:t xml:space="preserve"> </w:t>
      </w:r>
      <w:r>
        <w:t>Bilinci</w:t>
      </w:r>
      <w:r>
        <w:rPr>
          <w:spacing w:val="-4"/>
        </w:rPr>
        <w:t xml:space="preserve"> </w:t>
      </w:r>
      <w:r>
        <w:t>Olarak</w:t>
      </w:r>
      <w:r>
        <w:rPr>
          <w:spacing w:val="-5"/>
        </w:rPr>
        <w:t xml:space="preserve"> </w:t>
      </w:r>
      <w:r>
        <w:t>Oyun</w:t>
      </w:r>
      <w:r>
        <w:rPr>
          <w:spacing w:val="-4"/>
        </w:rPr>
        <w:t xml:space="preserve"> </w:t>
      </w:r>
      <w:r>
        <w:t>Oynama:</w:t>
      </w:r>
      <w:r>
        <w:rPr>
          <w:spacing w:val="-4"/>
        </w:rPr>
        <w:t xml:space="preserve"> </w:t>
      </w:r>
      <w:r>
        <w:t>Pozitif</w:t>
      </w:r>
      <w:r>
        <w:rPr>
          <w:spacing w:val="-3"/>
        </w:rPr>
        <w:t xml:space="preserve"> </w:t>
      </w:r>
      <w:bookmarkEnd w:id="23"/>
      <w:r>
        <w:rPr>
          <w:spacing w:val="-2"/>
        </w:rPr>
        <w:t>Özgürlük</w:t>
      </w:r>
    </w:p>
    <w:p w14:paraId="0575B021" w14:textId="77777777" w:rsidR="00C146B3" w:rsidRDefault="00C146B3">
      <w:pPr>
        <w:pStyle w:val="GvdeMetni"/>
        <w:spacing w:before="221"/>
        <w:ind w:left="0"/>
        <w:rPr>
          <w:b/>
        </w:rPr>
      </w:pPr>
    </w:p>
    <w:p w14:paraId="0EF29E9C" w14:textId="77777777" w:rsidR="00C146B3" w:rsidRDefault="003F6677">
      <w:pPr>
        <w:pStyle w:val="GvdeMetni"/>
        <w:spacing w:line="360" w:lineRule="auto"/>
        <w:ind w:right="538" w:firstLine="708"/>
        <w:jc w:val="both"/>
      </w:pPr>
      <w:r>
        <w:t>Oyun oynamak, herhangi bir dış zorlama olmaksızın kişinin vermiş olduğu bağımsız</w:t>
      </w:r>
      <w:r>
        <w:rPr>
          <w:spacing w:val="-2"/>
        </w:rPr>
        <w:t xml:space="preserve"> </w:t>
      </w:r>
      <w:r>
        <w:t>bir</w:t>
      </w:r>
      <w:r>
        <w:rPr>
          <w:spacing w:val="-2"/>
        </w:rPr>
        <w:t xml:space="preserve"> </w:t>
      </w:r>
      <w:r>
        <w:t>karardır.</w:t>
      </w:r>
      <w:r>
        <w:rPr>
          <w:spacing w:val="-2"/>
        </w:rPr>
        <w:t xml:space="preserve"> </w:t>
      </w:r>
      <w:r>
        <w:t>Kişi</w:t>
      </w:r>
      <w:r>
        <w:rPr>
          <w:spacing w:val="-2"/>
        </w:rPr>
        <w:t xml:space="preserve"> </w:t>
      </w:r>
      <w:r>
        <w:t>söz</w:t>
      </w:r>
      <w:r>
        <w:rPr>
          <w:spacing w:val="-3"/>
        </w:rPr>
        <w:t xml:space="preserve"> </w:t>
      </w:r>
      <w:r>
        <w:t>konusu</w:t>
      </w:r>
      <w:r>
        <w:rPr>
          <w:spacing w:val="-2"/>
        </w:rPr>
        <w:t xml:space="preserve"> </w:t>
      </w:r>
      <w:r>
        <w:t>kararla,</w:t>
      </w:r>
      <w:r>
        <w:rPr>
          <w:spacing w:val="-2"/>
        </w:rPr>
        <w:t xml:space="preserve"> </w:t>
      </w:r>
      <w:r>
        <w:t>oyun</w:t>
      </w:r>
      <w:r>
        <w:rPr>
          <w:spacing w:val="-2"/>
        </w:rPr>
        <w:t xml:space="preserve"> </w:t>
      </w:r>
      <w:r>
        <w:t>alanına</w:t>
      </w:r>
      <w:r>
        <w:rPr>
          <w:spacing w:val="-1"/>
        </w:rPr>
        <w:t xml:space="preserve"> </w:t>
      </w:r>
      <w:r>
        <w:t>girer. Fakat oyun</w:t>
      </w:r>
      <w:r>
        <w:rPr>
          <w:spacing w:val="-2"/>
        </w:rPr>
        <w:t xml:space="preserve"> </w:t>
      </w:r>
      <w:r>
        <w:t>sadece, kişinin içine kendini attığı bir açık alan değil, oyun oynama eyleminin düzenlendiği, sınırlandığı bir alandır (Gadamer, 2004, s.107). Gadamer oyunun, ilginç ontolojik karakterini, getirdiği özgürlük duygusunu ve zevk vermesini, oyuncuyu oyunun içine çekmeyi sağlayan kurallarında görür. Oyuncu, oynadığı her oyunda ve her seçimde, oyunun düzenlemelerinin rayına girmekte, özgürleşmekte, böylece oyun tarafından içeri çekilmektedir (Dursun, 2019, s.115-116).</w:t>
      </w:r>
    </w:p>
    <w:p w14:paraId="0CBB7821" w14:textId="77777777" w:rsidR="00C146B3" w:rsidRDefault="003F6677">
      <w:pPr>
        <w:pStyle w:val="GvdeMetni"/>
        <w:spacing w:before="200" w:line="360" w:lineRule="auto"/>
        <w:ind w:right="531" w:firstLine="708"/>
        <w:jc w:val="both"/>
      </w:pPr>
      <w:r>
        <w:t>Gadamer’in</w:t>
      </w:r>
      <w:r>
        <w:rPr>
          <w:spacing w:val="-9"/>
        </w:rPr>
        <w:t xml:space="preserve"> </w:t>
      </w:r>
      <w:r>
        <w:t>oyuncuyu</w:t>
      </w:r>
      <w:r>
        <w:rPr>
          <w:spacing w:val="-8"/>
        </w:rPr>
        <w:t xml:space="preserve"> </w:t>
      </w:r>
      <w:r>
        <w:t>içine</w:t>
      </w:r>
      <w:r>
        <w:rPr>
          <w:spacing w:val="-9"/>
        </w:rPr>
        <w:t xml:space="preserve"> </w:t>
      </w:r>
      <w:r>
        <w:t>çeken,</w:t>
      </w:r>
      <w:r>
        <w:rPr>
          <w:spacing w:val="-8"/>
        </w:rPr>
        <w:t xml:space="preserve"> </w:t>
      </w:r>
      <w:r>
        <w:t>o</w:t>
      </w:r>
      <w:r>
        <w:rPr>
          <w:spacing w:val="-8"/>
        </w:rPr>
        <w:t xml:space="preserve"> </w:t>
      </w:r>
      <w:r>
        <w:t>dünyanın</w:t>
      </w:r>
      <w:r>
        <w:rPr>
          <w:spacing w:val="-8"/>
        </w:rPr>
        <w:t xml:space="preserve"> </w:t>
      </w:r>
      <w:r>
        <w:t>bir</w:t>
      </w:r>
      <w:r>
        <w:rPr>
          <w:spacing w:val="-6"/>
        </w:rPr>
        <w:t xml:space="preserve"> </w:t>
      </w:r>
      <w:r>
        <w:t>parçası</w:t>
      </w:r>
      <w:r>
        <w:rPr>
          <w:spacing w:val="-8"/>
        </w:rPr>
        <w:t xml:space="preserve"> </w:t>
      </w:r>
      <w:r>
        <w:t>yapan,</w:t>
      </w:r>
      <w:r>
        <w:rPr>
          <w:spacing w:val="-8"/>
        </w:rPr>
        <w:t xml:space="preserve"> </w:t>
      </w:r>
      <w:r>
        <w:t>özgürleştiren kurallı oyun dünyası anlayışı oldukça önemlidir. Gadamer, oyunun kurallı yapısıyla, özgürlük arasındaki ilişkiyi fark eden insanlardan biridir. Fakat söz konusu iddiayı temellendirmek için Gadamer yeterli değildir. Bakılması gereken bir başka kişi, oyunun</w:t>
      </w:r>
      <w:r>
        <w:rPr>
          <w:spacing w:val="-15"/>
        </w:rPr>
        <w:t xml:space="preserve"> </w:t>
      </w:r>
      <w:r>
        <w:t>kurallı</w:t>
      </w:r>
      <w:r>
        <w:rPr>
          <w:spacing w:val="-15"/>
        </w:rPr>
        <w:t xml:space="preserve"> </w:t>
      </w:r>
      <w:r>
        <w:t>yapısına</w:t>
      </w:r>
      <w:r>
        <w:rPr>
          <w:spacing w:val="-15"/>
        </w:rPr>
        <w:t xml:space="preserve"> </w:t>
      </w:r>
      <w:r>
        <w:t>oyuncuyu</w:t>
      </w:r>
      <w:r>
        <w:rPr>
          <w:spacing w:val="-15"/>
        </w:rPr>
        <w:t xml:space="preserve"> </w:t>
      </w:r>
      <w:r>
        <w:t>dahil</w:t>
      </w:r>
      <w:r>
        <w:rPr>
          <w:spacing w:val="-15"/>
        </w:rPr>
        <w:t xml:space="preserve"> </w:t>
      </w:r>
      <w:r>
        <w:t>eden,</w:t>
      </w:r>
      <w:r>
        <w:rPr>
          <w:spacing w:val="-15"/>
        </w:rPr>
        <w:t xml:space="preserve"> </w:t>
      </w:r>
      <w:r>
        <w:t>oyun</w:t>
      </w:r>
      <w:r>
        <w:rPr>
          <w:spacing w:val="-15"/>
        </w:rPr>
        <w:t xml:space="preserve"> </w:t>
      </w:r>
      <w:r>
        <w:t>oynama</w:t>
      </w:r>
      <w:r>
        <w:rPr>
          <w:spacing w:val="-15"/>
        </w:rPr>
        <w:t xml:space="preserve"> </w:t>
      </w:r>
      <w:r>
        <w:t>eylemini</w:t>
      </w:r>
      <w:r>
        <w:rPr>
          <w:spacing w:val="-15"/>
        </w:rPr>
        <w:t xml:space="preserve"> </w:t>
      </w:r>
      <w:r>
        <w:t>ontolojik</w:t>
      </w:r>
      <w:r>
        <w:rPr>
          <w:spacing w:val="-15"/>
        </w:rPr>
        <w:t xml:space="preserve"> </w:t>
      </w:r>
      <w:r>
        <w:t>yapının bütün unsurlarıyla birleştiren Suits’dir. Çünkü Suits, oyuna, oynama etkinliğinden bağımsız olmayan, oyunun kurallı yapısından türetilmiş, oyunun “ototelik” yapısına uygun “lusorik amacı” ekler. Dolayısıyla oyunun pozitif özgürlükle ilişkisi, lusorik amaç ve tavrın içinde yeşerir.</w:t>
      </w:r>
      <w:r>
        <w:rPr>
          <w:spacing w:val="40"/>
        </w:rPr>
        <w:t xml:space="preserve"> </w:t>
      </w:r>
      <w:r>
        <w:t>Bu tavrın en önemli sonucu, oyun ile oyun oynama arasındaki farkın ortadan kalkması, eylem ile ontolojik yapının özdeşliğidir.</w:t>
      </w:r>
    </w:p>
    <w:p w14:paraId="0EFC38F9" w14:textId="77777777" w:rsidR="00C146B3" w:rsidRDefault="00C146B3">
      <w:pPr>
        <w:spacing w:line="360" w:lineRule="auto"/>
        <w:jc w:val="both"/>
        <w:sectPr w:rsidR="00C146B3">
          <w:pgSz w:w="11920" w:h="16850"/>
          <w:pgMar w:top="1860" w:right="880" w:bottom="280" w:left="1460" w:header="1428" w:footer="0" w:gutter="0"/>
          <w:cols w:space="708"/>
        </w:sectPr>
      </w:pPr>
    </w:p>
    <w:p w14:paraId="7D2257A9" w14:textId="77777777" w:rsidR="00C146B3" w:rsidRDefault="003F6677">
      <w:pPr>
        <w:pStyle w:val="GvdeMetni"/>
        <w:spacing w:before="100" w:line="360" w:lineRule="auto"/>
        <w:ind w:right="535" w:firstLine="691"/>
        <w:jc w:val="both"/>
      </w:pPr>
      <w:r>
        <w:t>Suits, oyun oynama ile oyun arasında bir fark görmez. Suits’e göre oyun bir etkinliktir. Suits, oyunu tanımlarken esasında oyun etkinliğini tanımlar. Suits (1967a)’e</w:t>
      </w:r>
      <w:r>
        <w:rPr>
          <w:spacing w:val="-1"/>
        </w:rPr>
        <w:t xml:space="preserve"> </w:t>
      </w:r>
      <w:r>
        <w:t>göre</w:t>
      </w:r>
      <w:r>
        <w:rPr>
          <w:spacing w:val="-1"/>
        </w:rPr>
        <w:t xml:space="preserve"> </w:t>
      </w:r>
      <w:r>
        <w:t>oyun oynama, oyun etkinliğini mümkün kıldığı için oyuncunun sınırlı araç, gereç ve yöntemleri kabul ettiği amaçlı bir etkinliktir.</w:t>
      </w:r>
      <w:r>
        <w:rPr>
          <w:spacing w:val="40"/>
        </w:rPr>
        <w:t xml:space="preserve"> </w:t>
      </w:r>
      <w:r>
        <w:t>Bu etkinlikten ayrı olmayan oyun, yalnızca belirli kuralların izin verdiği araçları kullanarak, belirli bir amaca yönelik faaliyette bulunmaktır. Oyundaki kurallar, oyuncunun söz konusu amaca varmak için kullandığı araçları sınırlasa da oyuncu, bu kuralları sırf oyunu oynamak</w:t>
      </w:r>
      <w:r>
        <w:rPr>
          <w:spacing w:val="-11"/>
        </w:rPr>
        <w:t xml:space="preserve"> </w:t>
      </w:r>
      <w:r>
        <w:t>için</w:t>
      </w:r>
      <w:r>
        <w:rPr>
          <w:spacing w:val="-11"/>
        </w:rPr>
        <w:t xml:space="preserve"> </w:t>
      </w:r>
      <w:r>
        <w:t>kabul</w:t>
      </w:r>
      <w:r>
        <w:rPr>
          <w:spacing w:val="-10"/>
        </w:rPr>
        <w:t xml:space="preserve"> </w:t>
      </w:r>
      <w:r>
        <w:t>eder.</w:t>
      </w:r>
      <w:r>
        <w:rPr>
          <w:spacing w:val="-10"/>
        </w:rPr>
        <w:t xml:space="preserve"> </w:t>
      </w:r>
      <w:r>
        <w:t>Örneğin</w:t>
      </w:r>
      <w:r>
        <w:rPr>
          <w:spacing w:val="-10"/>
        </w:rPr>
        <w:t xml:space="preserve"> </w:t>
      </w:r>
      <w:r>
        <w:t>sırıkla</w:t>
      </w:r>
      <w:r>
        <w:rPr>
          <w:spacing w:val="-11"/>
        </w:rPr>
        <w:t xml:space="preserve"> </w:t>
      </w:r>
      <w:r>
        <w:t>atlama</w:t>
      </w:r>
      <w:r>
        <w:rPr>
          <w:spacing w:val="-11"/>
        </w:rPr>
        <w:t xml:space="preserve"> </w:t>
      </w:r>
      <w:r>
        <w:t>oyununda,</w:t>
      </w:r>
      <w:r>
        <w:rPr>
          <w:spacing w:val="-11"/>
        </w:rPr>
        <w:t xml:space="preserve"> </w:t>
      </w:r>
      <w:r>
        <w:t>sadece</w:t>
      </w:r>
      <w:r>
        <w:rPr>
          <w:spacing w:val="-12"/>
        </w:rPr>
        <w:t xml:space="preserve"> </w:t>
      </w:r>
      <w:r>
        <w:t>bariyerden</w:t>
      </w:r>
      <w:r>
        <w:rPr>
          <w:spacing w:val="-11"/>
        </w:rPr>
        <w:t xml:space="preserve"> </w:t>
      </w:r>
      <w:r>
        <w:t>atlamak için</w:t>
      </w:r>
      <w:r>
        <w:rPr>
          <w:spacing w:val="-15"/>
        </w:rPr>
        <w:t xml:space="preserve"> </w:t>
      </w:r>
      <w:r>
        <w:t>izin</w:t>
      </w:r>
      <w:r>
        <w:rPr>
          <w:spacing w:val="-14"/>
        </w:rPr>
        <w:t xml:space="preserve"> </w:t>
      </w:r>
      <w:r>
        <w:t>verilen</w:t>
      </w:r>
      <w:r>
        <w:rPr>
          <w:spacing w:val="-12"/>
        </w:rPr>
        <w:t xml:space="preserve"> </w:t>
      </w:r>
      <w:r>
        <w:t>araç</w:t>
      </w:r>
      <w:r>
        <w:rPr>
          <w:spacing w:val="-15"/>
        </w:rPr>
        <w:t xml:space="preserve"> </w:t>
      </w:r>
      <w:r>
        <w:t>sırıktır.</w:t>
      </w:r>
      <w:r>
        <w:rPr>
          <w:spacing w:val="-15"/>
        </w:rPr>
        <w:t xml:space="preserve"> </w:t>
      </w:r>
      <w:r>
        <w:t>Sırığı</w:t>
      </w:r>
      <w:r>
        <w:rPr>
          <w:spacing w:val="-14"/>
        </w:rPr>
        <w:t xml:space="preserve"> </w:t>
      </w:r>
      <w:r>
        <w:t>kullanarak</w:t>
      </w:r>
      <w:r>
        <w:rPr>
          <w:spacing w:val="-14"/>
        </w:rPr>
        <w:t xml:space="preserve"> </w:t>
      </w:r>
      <w:r>
        <w:t>oyuncu,</w:t>
      </w:r>
      <w:r>
        <w:rPr>
          <w:spacing w:val="-14"/>
        </w:rPr>
        <w:t xml:space="preserve"> </w:t>
      </w:r>
      <w:r>
        <w:t>bariyerin</w:t>
      </w:r>
      <w:r>
        <w:rPr>
          <w:spacing w:val="-15"/>
        </w:rPr>
        <w:t xml:space="preserve"> </w:t>
      </w:r>
      <w:r>
        <w:t>öbür</w:t>
      </w:r>
      <w:r>
        <w:rPr>
          <w:spacing w:val="-15"/>
        </w:rPr>
        <w:t xml:space="preserve"> </w:t>
      </w:r>
      <w:r>
        <w:t>tarafına</w:t>
      </w:r>
      <w:r>
        <w:rPr>
          <w:spacing w:val="-15"/>
        </w:rPr>
        <w:t xml:space="preserve"> </w:t>
      </w:r>
      <w:r>
        <w:t>geçmeye çalışır.</w:t>
      </w:r>
      <w:r>
        <w:rPr>
          <w:spacing w:val="-1"/>
        </w:rPr>
        <w:t xml:space="preserve"> </w:t>
      </w:r>
      <w:r>
        <w:t>Oyuncunun amacı,</w:t>
      </w:r>
      <w:r>
        <w:rPr>
          <w:spacing w:val="-1"/>
        </w:rPr>
        <w:t xml:space="preserve"> </w:t>
      </w:r>
      <w:r>
        <w:t>sadece</w:t>
      </w:r>
      <w:r>
        <w:rPr>
          <w:spacing w:val="-2"/>
        </w:rPr>
        <w:t xml:space="preserve"> </w:t>
      </w:r>
      <w:r>
        <w:t>bariyerden atlamak</w:t>
      </w:r>
      <w:r>
        <w:rPr>
          <w:spacing w:val="-2"/>
        </w:rPr>
        <w:t xml:space="preserve"> </w:t>
      </w:r>
      <w:r>
        <w:t>değil,</w:t>
      </w:r>
      <w:r>
        <w:rPr>
          <w:spacing w:val="-1"/>
        </w:rPr>
        <w:t xml:space="preserve"> </w:t>
      </w:r>
      <w:r>
        <w:t>oyunu</w:t>
      </w:r>
      <w:r>
        <w:rPr>
          <w:spacing w:val="-1"/>
        </w:rPr>
        <w:t xml:space="preserve"> </w:t>
      </w:r>
      <w:r>
        <w:t>oynamak</w:t>
      </w:r>
      <w:r>
        <w:rPr>
          <w:spacing w:val="-1"/>
        </w:rPr>
        <w:t xml:space="preserve"> </w:t>
      </w:r>
      <w:r>
        <w:t>istiyorsa bariyeri sırıkla atlaması gerekir. Bu anlamda Suits, oyunun (game) 4 temel özelliğinden söz eder (Suits, 1967a):</w:t>
      </w:r>
    </w:p>
    <w:p w14:paraId="2989D8DF" w14:textId="77777777" w:rsidR="00C146B3" w:rsidRDefault="003F6677">
      <w:pPr>
        <w:pStyle w:val="ListeParagraf"/>
        <w:numPr>
          <w:ilvl w:val="3"/>
          <w:numId w:val="8"/>
        </w:numPr>
        <w:tabs>
          <w:tab w:val="left" w:pos="2084"/>
        </w:tabs>
        <w:spacing w:before="200"/>
        <w:ind w:left="2084" w:hanging="568"/>
        <w:jc w:val="both"/>
        <w:rPr>
          <w:sz w:val="24"/>
        </w:rPr>
      </w:pPr>
      <w:r>
        <w:rPr>
          <w:spacing w:val="-4"/>
          <w:sz w:val="24"/>
        </w:rPr>
        <w:t>Amaç</w:t>
      </w:r>
    </w:p>
    <w:p w14:paraId="28519AD6" w14:textId="77777777" w:rsidR="00C146B3" w:rsidRDefault="003F6677">
      <w:pPr>
        <w:pStyle w:val="ListeParagraf"/>
        <w:numPr>
          <w:ilvl w:val="3"/>
          <w:numId w:val="8"/>
        </w:numPr>
        <w:tabs>
          <w:tab w:val="left" w:pos="2084"/>
        </w:tabs>
        <w:spacing w:before="137"/>
        <w:ind w:left="2084" w:hanging="568"/>
        <w:jc w:val="both"/>
        <w:rPr>
          <w:sz w:val="24"/>
        </w:rPr>
      </w:pPr>
      <w:r>
        <w:rPr>
          <w:sz w:val="24"/>
        </w:rPr>
        <w:t>Bu</w:t>
      </w:r>
      <w:r>
        <w:rPr>
          <w:spacing w:val="-2"/>
          <w:sz w:val="24"/>
        </w:rPr>
        <w:t xml:space="preserve"> </w:t>
      </w:r>
      <w:r>
        <w:rPr>
          <w:sz w:val="24"/>
        </w:rPr>
        <w:t>amaca</w:t>
      </w:r>
      <w:r>
        <w:rPr>
          <w:spacing w:val="-2"/>
          <w:sz w:val="24"/>
        </w:rPr>
        <w:t xml:space="preserve"> </w:t>
      </w:r>
      <w:r>
        <w:rPr>
          <w:sz w:val="24"/>
        </w:rPr>
        <w:t>ulaşmak</w:t>
      </w:r>
      <w:r>
        <w:rPr>
          <w:spacing w:val="-1"/>
          <w:sz w:val="24"/>
        </w:rPr>
        <w:t xml:space="preserve"> </w:t>
      </w:r>
      <w:r>
        <w:rPr>
          <w:sz w:val="24"/>
        </w:rPr>
        <w:t>için</w:t>
      </w:r>
      <w:r>
        <w:rPr>
          <w:spacing w:val="-1"/>
          <w:sz w:val="24"/>
        </w:rPr>
        <w:t xml:space="preserve"> </w:t>
      </w:r>
      <w:r>
        <w:rPr>
          <w:sz w:val="24"/>
        </w:rPr>
        <w:t>bazı</w:t>
      </w:r>
      <w:r>
        <w:rPr>
          <w:spacing w:val="-1"/>
          <w:sz w:val="24"/>
        </w:rPr>
        <w:t xml:space="preserve"> </w:t>
      </w:r>
      <w:r>
        <w:rPr>
          <w:sz w:val="24"/>
        </w:rPr>
        <w:t>araçların</w:t>
      </w:r>
      <w:r>
        <w:rPr>
          <w:spacing w:val="-1"/>
          <w:sz w:val="24"/>
        </w:rPr>
        <w:t xml:space="preserve"> </w:t>
      </w:r>
      <w:r>
        <w:rPr>
          <w:sz w:val="24"/>
        </w:rPr>
        <w:t>dışarıda</w:t>
      </w:r>
      <w:r>
        <w:rPr>
          <w:spacing w:val="-1"/>
          <w:sz w:val="24"/>
        </w:rPr>
        <w:t xml:space="preserve"> </w:t>
      </w:r>
      <w:r>
        <w:rPr>
          <w:spacing w:val="-2"/>
          <w:sz w:val="24"/>
        </w:rPr>
        <w:t>bırakılması</w:t>
      </w:r>
    </w:p>
    <w:p w14:paraId="5DADC394" w14:textId="77777777" w:rsidR="00C146B3" w:rsidRDefault="00C146B3">
      <w:pPr>
        <w:pStyle w:val="GvdeMetni"/>
        <w:spacing w:before="24"/>
        <w:ind w:left="0"/>
      </w:pPr>
    </w:p>
    <w:p w14:paraId="6E34FBAD" w14:textId="77777777" w:rsidR="00C146B3" w:rsidRDefault="003F6677">
      <w:pPr>
        <w:pStyle w:val="ListeParagraf"/>
        <w:numPr>
          <w:ilvl w:val="3"/>
          <w:numId w:val="8"/>
        </w:numPr>
        <w:tabs>
          <w:tab w:val="left" w:pos="2084"/>
        </w:tabs>
        <w:ind w:left="2084" w:hanging="568"/>
        <w:jc w:val="both"/>
        <w:rPr>
          <w:sz w:val="24"/>
        </w:rPr>
      </w:pPr>
      <w:r>
        <w:rPr>
          <w:sz w:val="24"/>
        </w:rPr>
        <w:t>Bu</w:t>
      </w:r>
      <w:r>
        <w:rPr>
          <w:spacing w:val="-2"/>
          <w:sz w:val="24"/>
        </w:rPr>
        <w:t xml:space="preserve"> </w:t>
      </w:r>
      <w:r>
        <w:rPr>
          <w:sz w:val="24"/>
        </w:rPr>
        <w:t>amaca</w:t>
      </w:r>
      <w:r>
        <w:rPr>
          <w:spacing w:val="-2"/>
          <w:sz w:val="24"/>
        </w:rPr>
        <w:t xml:space="preserve"> </w:t>
      </w:r>
      <w:r>
        <w:rPr>
          <w:sz w:val="24"/>
        </w:rPr>
        <w:t>ulaşmak</w:t>
      </w:r>
      <w:r>
        <w:rPr>
          <w:spacing w:val="-1"/>
          <w:sz w:val="24"/>
        </w:rPr>
        <w:t xml:space="preserve"> </w:t>
      </w:r>
      <w:r>
        <w:rPr>
          <w:sz w:val="24"/>
        </w:rPr>
        <w:t>için</w:t>
      </w:r>
      <w:r>
        <w:rPr>
          <w:spacing w:val="-1"/>
          <w:sz w:val="24"/>
        </w:rPr>
        <w:t xml:space="preserve"> </w:t>
      </w:r>
      <w:r>
        <w:rPr>
          <w:sz w:val="24"/>
        </w:rPr>
        <w:t>bazı</w:t>
      </w:r>
      <w:r>
        <w:rPr>
          <w:spacing w:val="-1"/>
          <w:sz w:val="24"/>
        </w:rPr>
        <w:t xml:space="preserve"> </w:t>
      </w:r>
      <w:r>
        <w:rPr>
          <w:sz w:val="24"/>
        </w:rPr>
        <w:t>araçları</w:t>
      </w:r>
      <w:r>
        <w:rPr>
          <w:spacing w:val="-1"/>
          <w:sz w:val="24"/>
        </w:rPr>
        <w:t xml:space="preserve"> </w:t>
      </w:r>
      <w:r>
        <w:rPr>
          <w:sz w:val="24"/>
        </w:rPr>
        <w:t>kabul</w:t>
      </w:r>
      <w:r>
        <w:rPr>
          <w:spacing w:val="-1"/>
          <w:sz w:val="24"/>
        </w:rPr>
        <w:t xml:space="preserve"> </w:t>
      </w:r>
      <w:r>
        <w:rPr>
          <w:spacing w:val="-4"/>
          <w:sz w:val="24"/>
        </w:rPr>
        <w:t>etmek</w:t>
      </w:r>
    </w:p>
    <w:p w14:paraId="01A7FFCE" w14:textId="77777777" w:rsidR="00C146B3" w:rsidRDefault="00C146B3">
      <w:pPr>
        <w:pStyle w:val="GvdeMetni"/>
        <w:spacing w:before="22"/>
        <w:ind w:left="0"/>
      </w:pPr>
    </w:p>
    <w:p w14:paraId="250D414D" w14:textId="77777777" w:rsidR="00C146B3" w:rsidRDefault="003F6677">
      <w:pPr>
        <w:pStyle w:val="ListeParagraf"/>
        <w:numPr>
          <w:ilvl w:val="3"/>
          <w:numId w:val="8"/>
        </w:numPr>
        <w:tabs>
          <w:tab w:val="left" w:pos="2085"/>
        </w:tabs>
        <w:spacing w:line="360" w:lineRule="auto"/>
        <w:ind w:right="767"/>
        <w:jc w:val="both"/>
        <w:rPr>
          <w:sz w:val="24"/>
        </w:rPr>
      </w:pPr>
      <w:r>
        <w:rPr>
          <w:sz w:val="24"/>
        </w:rPr>
        <w:t>Oyuncunun bu araçları kabul etmesinin nedeni, oyun dışı bir neden değil sadece, oyunun bu araçlarla oynanabilmesidir</w:t>
      </w:r>
    </w:p>
    <w:p w14:paraId="088EFB0C" w14:textId="77777777" w:rsidR="00C146B3" w:rsidRDefault="003F6677">
      <w:pPr>
        <w:pStyle w:val="GvdeMetni"/>
        <w:spacing w:before="159" w:line="360" w:lineRule="auto"/>
        <w:ind w:right="538" w:firstLine="708"/>
        <w:jc w:val="both"/>
      </w:pPr>
      <w:r>
        <w:t>Böylece Suits’e göre oyun oynamak, yalnızca belirli kuralların izin verdiği araçları kullanarak, belirli bir durumu ortaya çıkarmaya yönelik faaliyetlerde bulunmaktır. Burada, kuralların izin verdiği araçlar, oyuncuyu sınırlar fakat oyuncunun böyle bir sınırlandırmayı kabul etmesinin tek nedeni, oyun denilen faaliyetin ancak kurallarla mümkün olmasıdır. Kurallar, çok geniş ve çok dar değilse oyuncuya, gerçek yaşamda olmayan bir keyif verir.</w:t>
      </w:r>
    </w:p>
    <w:p w14:paraId="7041B2B1" w14:textId="77777777" w:rsidR="00C146B3" w:rsidRDefault="003F6677">
      <w:pPr>
        <w:pStyle w:val="GvdeMetni"/>
        <w:spacing w:before="202" w:line="360" w:lineRule="auto"/>
        <w:ind w:right="534" w:firstLine="708"/>
        <w:jc w:val="both"/>
      </w:pPr>
      <w:r>
        <w:t>Oyun, oyuncuyu bir zorunluluktan kurtarıp esasında başka bir zorunluluğu içine</w:t>
      </w:r>
      <w:r>
        <w:rPr>
          <w:spacing w:val="-13"/>
        </w:rPr>
        <w:t xml:space="preserve"> </w:t>
      </w:r>
      <w:r>
        <w:t>sokar.</w:t>
      </w:r>
      <w:r>
        <w:rPr>
          <w:spacing w:val="-12"/>
        </w:rPr>
        <w:t xml:space="preserve"> </w:t>
      </w:r>
      <w:r>
        <w:t>Fakat</w:t>
      </w:r>
      <w:r>
        <w:rPr>
          <w:spacing w:val="-11"/>
        </w:rPr>
        <w:t xml:space="preserve"> </w:t>
      </w:r>
      <w:r>
        <w:t>oyuncunun</w:t>
      </w:r>
      <w:r>
        <w:rPr>
          <w:spacing w:val="-12"/>
        </w:rPr>
        <w:t xml:space="preserve"> </w:t>
      </w:r>
      <w:r>
        <w:t>içine</w:t>
      </w:r>
      <w:r>
        <w:rPr>
          <w:spacing w:val="-13"/>
        </w:rPr>
        <w:t xml:space="preserve"> </w:t>
      </w:r>
      <w:r>
        <w:t>girdiği</w:t>
      </w:r>
      <w:r>
        <w:rPr>
          <w:spacing w:val="-11"/>
        </w:rPr>
        <w:t xml:space="preserve"> </w:t>
      </w:r>
      <w:r>
        <w:t>zorunluluk,</w:t>
      </w:r>
      <w:r>
        <w:rPr>
          <w:spacing w:val="-12"/>
        </w:rPr>
        <w:t xml:space="preserve"> </w:t>
      </w:r>
      <w:r>
        <w:t>oyuncunun</w:t>
      </w:r>
      <w:r>
        <w:rPr>
          <w:spacing w:val="-12"/>
        </w:rPr>
        <w:t xml:space="preserve"> </w:t>
      </w:r>
      <w:r>
        <w:t>tamamen</w:t>
      </w:r>
      <w:r>
        <w:rPr>
          <w:spacing w:val="-12"/>
        </w:rPr>
        <w:t xml:space="preserve"> </w:t>
      </w:r>
      <w:r>
        <w:t>bilincinde olduğu, istemesini ona göre</w:t>
      </w:r>
      <w:r>
        <w:rPr>
          <w:spacing w:val="-1"/>
        </w:rPr>
        <w:t xml:space="preserve"> </w:t>
      </w:r>
      <w:r>
        <w:t>şekillendirdiği bir zorunluktur. Oyunun kurallı yapısının, oyuncuyu sınırlamasına rağmen oyuncu tarafından kabul edilmesi bir rızaya dayanır. Bu rıza, lusorik tavra uygun olan bir rızadır.</w:t>
      </w:r>
      <w:r>
        <w:rPr>
          <w:spacing w:val="40"/>
        </w:rPr>
        <w:t xml:space="preserve"> </w:t>
      </w:r>
      <w:r>
        <w:t>Oyuncunun oyunu, ancak ve ancak bu kurallar dahilinde oynanacağını bilmesinden ileri gelir. Çünkü lusorik tavırda oyunu kazanmak</w:t>
      </w:r>
      <w:r>
        <w:rPr>
          <w:spacing w:val="20"/>
        </w:rPr>
        <w:t xml:space="preserve"> </w:t>
      </w:r>
      <w:r>
        <w:t>tek</w:t>
      </w:r>
      <w:r>
        <w:rPr>
          <w:spacing w:val="20"/>
        </w:rPr>
        <w:t xml:space="preserve"> </w:t>
      </w:r>
      <w:r>
        <w:t>amaç</w:t>
      </w:r>
      <w:r>
        <w:rPr>
          <w:spacing w:val="19"/>
        </w:rPr>
        <w:t xml:space="preserve"> </w:t>
      </w:r>
      <w:r>
        <w:t>değildir.</w:t>
      </w:r>
      <w:r>
        <w:rPr>
          <w:spacing w:val="20"/>
        </w:rPr>
        <w:t xml:space="preserve"> </w:t>
      </w:r>
      <w:r>
        <w:t>Lusorik</w:t>
      </w:r>
      <w:r>
        <w:rPr>
          <w:spacing w:val="20"/>
        </w:rPr>
        <w:t xml:space="preserve"> </w:t>
      </w:r>
      <w:r>
        <w:t>tavırda</w:t>
      </w:r>
      <w:r>
        <w:rPr>
          <w:spacing w:val="22"/>
        </w:rPr>
        <w:t xml:space="preserve"> </w:t>
      </w:r>
      <w:r>
        <w:t>asıl</w:t>
      </w:r>
      <w:r>
        <w:rPr>
          <w:spacing w:val="21"/>
        </w:rPr>
        <w:t xml:space="preserve"> </w:t>
      </w:r>
      <w:r>
        <w:t>olan,</w:t>
      </w:r>
      <w:r>
        <w:rPr>
          <w:spacing w:val="20"/>
        </w:rPr>
        <w:t xml:space="preserve"> </w:t>
      </w:r>
      <w:r>
        <w:t>kurallara</w:t>
      </w:r>
      <w:r>
        <w:rPr>
          <w:spacing w:val="19"/>
        </w:rPr>
        <w:t xml:space="preserve"> </w:t>
      </w:r>
      <w:r>
        <w:t>uygun</w:t>
      </w:r>
      <w:r>
        <w:rPr>
          <w:spacing w:val="21"/>
        </w:rPr>
        <w:t xml:space="preserve"> </w:t>
      </w:r>
      <w:r>
        <w:rPr>
          <w:spacing w:val="-2"/>
        </w:rPr>
        <w:t>oynamaktır.</w:t>
      </w:r>
    </w:p>
    <w:p w14:paraId="237122C1" w14:textId="77777777" w:rsidR="00C146B3" w:rsidRDefault="00C146B3">
      <w:pPr>
        <w:spacing w:line="360" w:lineRule="auto"/>
        <w:jc w:val="both"/>
        <w:sectPr w:rsidR="00C146B3">
          <w:pgSz w:w="11920" w:h="16850"/>
          <w:pgMar w:top="1860" w:right="880" w:bottom="280" w:left="1460" w:header="1428" w:footer="0" w:gutter="0"/>
          <w:cols w:space="708"/>
        </w:sectPr>
      </w:pPr>
    </w:p>
    <w:p w14:paraId="464F1E4E" w14:textId="77777777" w:rsidR="00C146B3" w:rsidRDefault="003F6677">
      <w:pPr>
        <w:pStyle w:val="GvdeMetni"/>
        <w:spacing w:before="100" w:line="360" w:lineRule="auto"/>
        <w:ind w:right="536"/>
        <w:jc w:val="both"/>
      </w:pPr>
      <w:r>
        <w:t>Çünkü oyunun oyuncuya verdiği zevk, oyunu zorlaştıran kurallara uymaktan geçer. Oyuncunun amacı, oyun oynamak ise bu sınırlandırıcı kurallara rıza gösterir. Oyuna özgü olan bu rızayı, oyuna içkin olmayan rızadan ayıran en önemli neden oyunun kurallı yapısından dolayı oyundan gelen bir zorunluluğun bilincinde olması ve oyuncun</w:t>
      </w:r>
      <w:r>
        <w:rPr>
          <w:spacing w:val="-5"/>
        </w:rPr>
        <w:t xml:space="preserve"> </w:t>
      </w:r>
      <w:r>
        <w:t>bu</w:t>
      </w:r>
      <w:r>
        <w:rPr>
          <w:spacing w:val="-5"/>
        </w:rPr>
        <w:t xml:space="preserve"> </w:t>
      </w:r>
      <w:r>
        <w:t>zorunluluğa</w:t>
      </w:r>
      <w:r>
        <w:rPr>
          <w:spacing w:val="-1"/>
        </w:rPr>
        <w:t xml:space="preserve"> </w:t>
      </w:r>
      <w:r>
        <w:t>göre</w:t>
      </w:r>
      <w:r>
        <w:rPr>
          <w:spacing w:val="-7"/>
        </w:rPr>
        <w:t xml:space="preserve"> </w:t>
      </w:r>
      <w:r>
        <w:t>seçimler</w:t>
      </w:r>
      <w:r>
        <w:rPr>
          <w:spacing w:val="-6"/>
        </w:rPr>
        <w:t xml:space="preserve"> </w:t>
      </w:r>
      <w:r>
        <w:t>yapmasıdır.</w:t>
      </w:r>
      <w:r>
        <w:rPr>
          <w:spacing w:val="-5"/>
        </w:rPr>
        <w:t xml:space="preserve"> </w:t>
      </w:r>
      <w:r>
        <w:t>Bu</w:t>
      </w:r>
      <w:r>
        <w:rPr>
          <w:spacing w:val="-5"/>
        </w:rPr>
        <w:t xml:space="preserve"> </w:t>
      </w:r>
      <w:r>
        <w:t>anlamda</w:t>
      </w:r>
      <w:r>
        <w:rPr>
          <w:spacing w:val="-6"/>
        </w:rPr>
        <w:t xml:space="preserve"> </w:t>
      </w:r>
      <w:r>
        <w:t>ortaya</w:t>
      </w:r>
      <w:r>
        <w:rPr>
          <w:spacing w:val="-6"/>
        </w:rPr>
        <w:t xml:space="preserve"> </w:t>
      </w:r>
      <w:r>
        <w:t>çıkan</w:t>
      </w:r>
      <w:r>
        <w:rPr>
          <w:spacing w:val="-5"/>
        </w:rPr>
        <w:t xml:space="preserve"> </w:t>
      </w:r>
      <w:r>
        <w:t>özgürlük ise</w:t>
      </w:r>
      <w:r>
        <w:rPr>
          <w:spacing w:val="-7"/>
        </w:rPr>
        <w:t xml:space="preserve"> </w:t>
      </w:r>
      <w:r>
        <w:t>zorunluluğun</w:t>
      </w:r>
      <w:r>
        <w:rPr>
          <w:spacing w:val="-7"/>
        </w:rPr>
        <w:t xml:space="preserve"> </w:t>
      </w:r>
      <w:r>
        <w:t>bilincinde</w:t>
      </w:r>
      <w:r>
        <w:rPr>
          <w:spacing w:val="-8"/>
        </w:rPr>
        <w:t xml:space="preserve"> </w:t>
      </w:r>
      <w:r>
        <w:t>olunan</w:t>
      </w:r>
      <w:r>
        <w:rPr>
          <w:spacing w:val="-6"/>
        </w:rPr>
        <w:t xml:space="preserve"> </w:t>
      </w:r>
      <w:r>
        <w:t>“pozitif</w:t>
      </w:r>
      <w:r>
        <w:rPr>
          <w:spacing w:val="-7"/>
        </w:rPr>
        <w:t xml:space="preserve"> </w:t>
      </w:r>
      <w:r>
        <w:t>özgürlük”tür.</w:t>
      </w:r>
      <w:r>
        <w:rPr>
          <w:spacing w:val="-7"/>
        </w:rPr>
        <w:t xml:space="preserve"> </w:t>
      </w:r>
      <w:r>
        <w:t>Bu</w:t>
      </w:r>
      <w:r>
        <w:rPr>
          <w:spacing w:val="-7"/>
        </w:rPr>
        <w:t xml:space="preserve"> </w:t>
      </w:r>
      <w:r>
        <w:t>özgürlük,</w:t>
      </w:r>
      <w:r>
        <w:rPr>
          <w:spacing w:val="-8"/>
        </w:rPr>
        <w:t xml:space="preserve"> </w:t>
      </w:r>
      <w:r>
        <w:t>oyunun</w:t>
      </w:r>
      <w:r>
        <w:rPr>
          <w:spacing w:val="-7"/>
        </w:rPr>
        <w:t xml:space="preserve"> </w:t>
      </w:r>
      <w:r>
        <w:t>kurallı yapısından</w:t>
      </w:r>
      <w:r>
        <w:rPr>
          <w:spacing w:val="-11"/>
        </w:rPr>
        <w:t xml:space="preserve"> </w:t>
      </w:r>
      <w:r>
        <w:t>gelen</w:t>
      </w:r>
      <w:r>
        <w:rPr>
          <w:spacing w:val="-9"/>
        </w:rPr>
        <w:t xml:space="preserve"> </w:t>
      </w:r>
      <w:r>
        <w:t>zorunluluğu</w:t>
      </w:r>
      <w:r>
        <w:rPr>
          <w:spacing w:val="-10"/>
        </w:rPr>
        <w:t xml:space="preserve"> </w:t>
      </w:r>
      <w:r>
        <w:t>içselleştiren</w:t>
      </w:r>
      <w:r>
        <w:rPr>
          <w:spacing w:val="-11"/>
        </w:rPr>
        <w:t xml:space="preserve"> </w:t>
      </w:r>
      <w:r>
        <w:t>bir</w:t>
      </w:r>
      <w:r>
        <w:rPr>
          <w:spacing w:val="-11"/>
        </w:rPr>
        <w:t xml:space="preserve"> </w:t>
      </w:r>
      <w:r>
        <w:t>tavrı</w:t>
      </w:r>
      <w:r>
        <w:rPr>
          <w:spacing w:val="-11"/>
        </w:rPr>
        <w:t xml:space="preserve"> </w:t>
      </w:r>
      <w:r>
        <w:t>içerir.</w:t>
      </w:r>
      <w:r>
        <w:rPr>
          <w:spacing w:val="-8"/>
        </w:rPr>
        <w:t xml:space="preserve"> </w:t>
      </w:r>
      <w:r>
        <w:t>Ancak</w:t>
      </w:r>
      <w:r>
        <w:rPr>
          <w:spacing w:val="-9"/>
        </w:rPr>
        <w:t xml:space="preserve"> </w:t>
      </w:r>
      <w:r>
        <w:t>söz</w:t>
      </w:r>
      <w:r>
        <w:rPr>
          <w:spacing w:val="-11"/>
        </w:rPr>
        <w:t xml:space="preserve"> </w:t>
      </w:r>
      <w:r>
        <w:t>konusu</w:t>
      </w:r>
      <w:r>
        <w:rPr>
          <w:spacing w:val="-8"/>
        </w:rPr>
        <w:t xml:space="preserve"> </w:t>
      </w:r>
      <w:r>
        <w:t>özgürlük, oyundan gelen zevki prelusorik amaçta görmez. Bu tip özgürlük sonucunda oyuncunun aldığı zevk, lusorik amaca uygun olarak kurallara uymaktan, yani oyunu oynamaktan gelen bir zevktir.</w:t>
      </w:r>
    </w:p>
    <w:p w14:paraId="644A6828" w14:textId="77777777" w:rsidR="00C146B3" w:rsidRDefault="003F6677">
      <w:pPr>
        <w:pStyle w:val="GvdeMetni"/>
        <w:spacing w:before="200" w:line="360" w:lineRule="auto"/>
        <w:ind w:right="536" w:firstLine="708"/>
        <w:jc w:val="both"/>
      </w:pPr>
      <w:r>
        <w:t>İnsan,</w:t>
      </w:r>
      <w:r>
        <w:rPr>
          <w:spacing w:val="-6"/>
        </w:rPr>
        <w:t xml:space="preserve"> </w:t>
      </w:r>
      <w:r>
        <w:t>ahlaki</w:t>
      </w:r>
      <w:r>
        <w:rPr>
          <w:spacing w:val="-6"/>
        </w:rPr>
        <w:t xml:space="preserve"> </w:t>
      </w:r>
      <w:r>
        <w:t>kuralları</w:t>
      </w:r>
      <w:r>
        <w:rPr>
          <w:spacing w:val="-6"/>
        </w:rPr>
        <w:t xml:space="preserve"> </w:t>
      </w:r>
      <w:r>
        <w:t>ya</w:t>
      </w:r>
      <w:r>
        <w:rPr>
          <w:spacing w:val="-2"/>
        </w:rPr>
        <w:t xml:space="preserve"> </w:t>
      </w:r>
      <w:r>
        <w:t>da</w:t>
      </w:r>
      <w:r>
        <w:rPr>
          <w:spacing w:val="-7"/>
        </w:rPr>
        <w:t xml:space="preserve"> </w:t>
      </w:r>
      <w:r>
        <w:t>teknik</w:t>
      </w:r>
      <w:r>
        <w:rPr>
          <w:spacing w:val="-6"/>
        </w:rPr>
        <w:t xml:space="preserve"> </w:t>
      </w:r>
      <w:r>
        <w:t>bir</w:t>
      </w:r>
      <w:r>
        <w:rPr>
          <w:spacing w:val="-6"/>
        </w:rPr>
        <w:t xml:space="preserve"> </w:t>
      </w:r>
      <w:r>
        <w:t>zorunluluğa</w:t>
      </w:r>
      <w:r>
        <w:rPr>
          <w:spacing w:val="-4"/>
        </w:rPr>
        <w:t xml:space="preserve"> </w:t>
      </w:r>
      <w:r>
        <w:t>uygun</w:t>
      </w:r>
      <w:r>
        <w:rPr>
          <w:spacing w:val="-6"/>
        </w:rPr>
        <w:t xml:space="preserve"> </w:t>
      </w:r>
      <w:r>
        <w:t>kuralları</w:t>
      </w:r>
      <w:r>
        <w:rPr>
          <w:spacing w:val="-6"/>
        </w:rPr>
        <w:t xml:space="preserve"> </w:t>
      </w:r>
      <w:r>
        <w:t>uygularken çoğunlukla zevk almaz.</w:t>
      </w:r>
      <w:r>
        <w:rPr>
          <w:spacing w:val="40"/>
        </w:rPr>
        <w:t xml:space="preserve"> </w:t>
      </w:r>
      <w:r>
        <w:t>Hatta ahlaki kuralla uymak zevk vermekten ziyade bir ödev olduğu</w:t>
      </w:r>
      <w:r>
        <w:rPr>
          <w:spacing w:val="-5"/>
        </w:rPr>
        <w:t xml:space="preserve"> </w:t>
      </w:r>
      <w:r>
        <w:t>için</w:t>
      </w:r>
      <w:r>
        <w:rPr>
          <w:spacing w:val="-6"/>
        </w:rPr>
        <w:t xml:space="preserve"> </w:t>
      </w:r>
      <w:r>
        <w:t>yapılır.</w:t>
      </w:r>
      <w:r>
        <w:rPr>
          <w:spacing w:val="-6"/>
        </w:rPr>
        <w:t xml:space="preserve"> </w:t>
      </w:r>
      <w:r>
        <w:t>Fakat</w:t>
      </w:r>
      <w:r>
        <w:rPr>
          <w:spacing w:val="-5"/>
        </w:rPr>
        <w:t xml:space="preserve"> </w:t>
      </w:r>
      <w:r>
        <w:t>oyun</w:t>
      </w:r>
      <w:r>
        <w:rPr>
          <w:spacing w:val="-6"/>
        </w:rPr>
        <w:t xml:space="preserve"> </w:t>
      </w:r>
      <w:r>
        <w:t>oynama,</w:t>
      </w:r>
      <w:r>
        <w:rPr>
          <w:spacing w:val="-6"/>
        </w:rPr>
        <w:t xml:space="preserve"> </w:t>
      </w:r>
      <w:r>
        <w:t>oyundan</w:t>
      </w:r>
      <w:r>
        <w:rPr>
          <w:spacing w:val="-1"/>
        </w:rPr>
        <w:t xml:space="preserve"> </w:t>
      </w:r>
      <w:r>
        <w:t>ayrı</w:t>
      </w:r>
      <w:r>
        <w:rPr>
          <w:spacing w:val="-6"/>
        </w:rPr>
        <w:t xml:space="preserve"> </w:t>
      </w:r>
      <w:r>
        <w:t>olamayan</w:t>
      </w:r>
      <w:r>
        <w:rPr>
          <w:spacing w:val="-4"/>
        </w:rPr>
        <w:t xml:space="preserve"> </w:t>
      </w:r>
      <w:r>
        <w:t>kuralları</w:t>
      </w:r>
      <w:r>
        <w:rPr>
          <w:spacing w:val="-6"/>
        </w:rPr>
        <w:t xml:space="preserve"> </w:t>
      </w:r>
      <w:r>
        <w:t>oynamaktır. Oyunda, oyuncu, kendi yeteneği doğrultusunda, oyunun kurallarını yerine getirip getirmediğini sınar. Bunu yerine getirirken zevk alır. Oyundan alınan zevk, oyunun kurallı yapısıyla ilgilidir. Oyunun bir örüntüsü vardır, oyunun kuralları bu örüntüyü oluşturur. Geleneksel oyunda “ludus” tipi oyunlarda oyuncu, oyunun örüntüsünü başarılı bir biçimde hayata geçirmeye çalışır.</w:t>
      </w:r>
    </w:p>
    <w:p w14:paraId="158AADDC" w14:textId="77777777" w:rsidR="00C146B3" w:rsidRDefault="003F6677">
      <w:pPr>
        <w:pStyle w:val="GvdeMetni"/>
        <w:spacing w:before="200" w:line="360" w:lineRule="auto"/>
        <w:ind w:right="533" w:firstLine="708"/>
        <w:jc w:val="both"/>
      </w:pPr>
      <w:r>
        <w:t>Geleneksel</w:t>
      </w:r>
      <w:r>
        <w:rPr>
          <w:spacing w:val="-6"/>
        </w:rPr>
        <w:t xml:space="preserve"> </w:t>
      </w:r>
      <w:r>
        <w:t>oyun</w:t>
      </w:r>
      <w:r>
        <w:rPr>
          <w:spacing w:val="-7"/>
        </w:rPr>
        <w:t xml:space="preserve"> </w:t>
      </w:r>
      <w:r>
        <w:t>kuramlarındaki</w:t>
      </w:r>
      <w:r>
        <w:rPr>
          <w:spacing w:val="-6"/>
        </w:rPr>
        <w:t xml:space="preserve"> </w:t>
      </w:r>
      <w:r>
        <w:t>pozitif</w:t>
      </w:r>
      <w:r>
        <w:rPr>
          <w:spacing w:val="-7"/>
        </w:rPr>
        <w:t xml:space="preserve"> </w:t>
      </w:r>
      <w:r>
        <w:t>özgürlüğün,</w:t>
      </w:r>
      <w:r>
        <w:rPr>
          <w:spacing w:val="-7"/>
        </w:rPr>
        <w:t xml:space="preserve"> </w:t>
      </w:r>
      <w:r>
        <w:t>negatif</w:t>
      </w:r>
      <w:r>
        <w:rPr>
          <w:spacing w:val="-8"/>
        </w:rPr>
        <w:t xml:space="preserve"> </w:t>
      </w:r>
      <w:r>
        <w:t>özgürlükten</w:t>
      </w:r>
      <w:r>
        <w:rPr>
          <w:spacing w:val="-8"/>
        </w:rPr>
        <w:t xml:space="preserve"> </w:t>
      </w:r>
      <w:r>
        <w:t>farkı, pozitif özgürlüğün, lusorik tavırla ilgili, lusorik amaçtan bağımsız olmayan bir özgürlük olmasıdır. Negatif özgürlük, oyuncunun oyuna girmesini sağlayan, oyunun ototelik yapısı açısından gerekli olan ama yeterli olmayan bir tavırdır. Negatif özgürlükten gelen bir iradeyle oyuna giren oyuncunun, oyuna girdikten sonra oyunu sürdürmesi ve sonuçlandırması, oyunun kural ve hedefleriyle kurmuş olduğu etkileşimle sağlanır. Hatta oyuncunun oyunu kazanması, oyunun kurallı yapısından gelen zorunluluklara göre davranmasını gerektirir. Bu durum, oyun oynamak için gerekli olan bir iradenin bilincidir. Bu irade, bir zorunluluk olan oyunun kurallı yapısını hesaba katan bir iradedir.</w:t>
      </w:r>
      <w:r>
        <w:rPr>
          <w:spacing w:val="40"/>
        </w:rPr>
        <w:t xml:space="preserve"> </w:t>
      </w:r>
      <w:r>
        <w:t>Bu anlamda “oyun oynamak”, lusorik bir tavır göstermektir ki, bu tavır oyunun kurallı yapısının bilincine varmak ve ona göre istemekten geçer. Bu kurallı yapıyı oyuncunun kabul etmesi, oyunun prelusorik amaçlara</w:t>
      </w:r>
      <w:r>
        <w:rPr>
          <w:spacing w:val="5"/>
        </w:rPr>
        <w:t xml:space="preserve"> </w:t>
      </w:r>
      <w:r>
        <w:t>göre</w:t>
      </w:r>
      <w:r>
        <w:rPr>
          <w:spacing w:val="8"/>
        </w:rPr>
        <w:t xml:space="preserve"> </w:t>
      </w:r>
      <w:r>
        <w:t>değil</w:t>
      </w:r>
      <w:r>
        <w:rPr>
          <w:spacing w:val="10"/>
        </w:rPr>
        <w:t xml:space="preserve"> </w:t>
      </w:r>
      <w:r>
        <w:t>lusorik</w:t>
      </w:r>
      <w:r>
        <w:rPr>
          <w:spacing w:val="8"/>
        </w:rPr>
        <w:t xml:space="preserve"> </w:t>
      </w:r>
      <w:r>
        <w:t>amaca</w:t>
      </w:r>
      <w:r>
        <w:rPr>
          <w:spacing w:val="8"/>
        </w:rPr>
        <w:t xml:space="preserve"> </w:t>
      </w:r>
      <w:r>
        <w:t>göre</w:t>
      </w:r>
      <w:r>
        <w:rPr>
          <w:spacing w:val="8"/>
        </w:rPr>
        <w:t xml:space="preserve"> </w:t>
      </w:r>
      <w:r>
        <w:t>oynamasıdır.</w:t>
      </w:r>
      <w:r>
        <w:rPr>
          <w:spacing w:val="77"/>
        </w:rPr>
        <w:t xml:space="preserve"> </w:t>
      </w:r>
      <w:r>
        <w:t>Lusorik</w:t>
      </w:r>
      <w:r>
        <w:rPr>
          <w:spacing w:val="12"/>
        </w:rPr>
        <w:t xml:space="preserve"> </w:t>
      </w:r>
      <w:r>
        <w:t>amaca</w:t>
      </w:r>
      <w:r>
        <w:rPr>
          <w:spacing w:val="10"/>
        </w:rPr>
        <w:t xml:space="preserve"> </w:t>
      </w:r>
      <w:r>
        <w:t>göre</w:t>
      </w:r>
      <w:r>
        <w:rPr>
          <w:spacing w:val="10"/>
        </w:rPr>
        <w:t xml:space="preserve"> </w:t>
      </w:r>
      <w:r>
        <w:rPr>
          <w:spacing w:val="-2"/>
        </w:rPr>
        <w:t>oynamak,</w:t>
      </w:r>
    </w:p>
    <w:p w14:paraId="043C96E9" w14:textId="77777777" w:rsidR="00C146B3" w:rsidRDefault="00C146B3">
      <w:pPr>
        <w:spacing w:line="360" w:lineRule="auto"/>
        <w:jc w:val="both"/>
        <w:sectPr w:rsidR="00C146B3">
          <w:pgSz w:w="11920" w:h="16850"/>
          <w:pgMar w:top="1860" w:right="880" w:bottom="280" w:left="1460" w:header="1428" w:footer="0" w:gutter="0"/>
          <w:cols w:space="708"/>
        </w:sectPr>
      </w:pPr>
    </w:p>
    <w:p w14:paraId="23760EC9" w14:textId="77777777" w:rsidR="00C146B3" w:rsidRDefault="003F6677">
      <w:pPr>
        <w:pStyle w:val="GvdeMetni"/>
        <w:spacing w:before="100" w:line="360" w:lineRule="auto"/>
        <w:ind w:right="534"/>
        <w:jc w:val="both"/>
      </w:pPr>
      <w:r>
        <w:t>prelusorik amaçlara hizmet eden istekleri bastıran, oyundan gelen zorunluğun bilincinde olup o zorunluluğa göre isteyen bir özgürlük çizgisini içerir.</w:t>
      </w:r>
      <w:r>
        <w:rPr>
          <w:spacing w:val="40"/>
        </w:rPr>
        <w:t xml:space="preserve"> </w:t>
      </w:r>
      <w:r>
        <w:t>Söz konusu özgürlük çizgisi, Spinoza’nın ya da Hegel’in özgürlük anlayışıyla örtüşür.</w:t>
      </w:r>
      <w:r>
        <w:rPr>
          <w:spacing w:val="80"/>
        </w:rPr>
        <w:t xml:space="preserve"> </w:t>
      </w:r>
      <w:r>
        <w:t>Spinoza ve Hegel’de insan, Tanrı ya da Geist gibi özgür değildir. İnsanın eylemleri hep bir nedene, zorunluluğa tabidir. İnsanın özgürlüğü ise onu çevreleyen zorunluluğunun bilincinde olmak ve zorunluluğa göre istemekten geçer.</w:t>
      </w:r>
      <w:r>
        <w:rPr>
          <w:spacing w:val="40"/>
        </w:rPr>
        <w:t xml:space="preserve"> </w:t>
      </w:r>
      <w:r>
        <w:t>Bu anlamda oyun bir tasarımdır, oyuncunun dışında kurgulanmış bir tasarıma dayanır.</w:t>
      </w:r>
      <w:r>
        <w:rPr>
          <w:spacing w:val="40"/>
        </w:rPr>
        <w:t xml:space="preserve"> </w:t>
      </w:r>
      <w:r>
        <w:t>Bu durumu, Spinoza’nın</w:t>
      </w:r>
      <w:r>
        <w:rPr>
          <w:spacing w:val="-15"/>
        </w:rPr>
        <w:t xml:space="preserve"> </w:t>
      </w:r>
      <w:r>
        <w:t>kavramları</w:t>
      </w:r>
      <w:r>
        <w:rPr>
          <w:spacing w:val="-15"/>
        </w:rPr>
        <w:t xml:space="preserve"> </w:t>
      </w:r>
      <w:r>
        <w:t>üzerinden</w:t>
      </w:r>
      <w:r>
        <w:rPr>
          <w:spacing w:val="-15"/>
        </w:rPr>
        <w:t xml:space="preserve"> </w:t>
      </w:r>
      <w:r>
        <w:t>söylersek</w:t>
      </w:r>
      <w:r>
        <w:rPr>
          <w:spacing w:val="-15"/>
        </w:rPr>
        <w:t xml:space="preserve"> </w:t>
      </w:r>
      <w:r>
        <w:t>oyun,</w:t>
      </w:r>
      <w:r>
        <w:rPr>
          <w:spacing w:val="-15"/>
        </w:rPr>
        <w:t xml:space="preserve"> </w:t>
      </w:r>
      <w:r>
        <w:t>özünden</w:t>
      </w:r>
      <w:r>
        <w:rPr>
          <w:spacing w:val="-15"/>
        </w:rPr>
        <w:t xml:space="preserve"> </w:t>
      </w:r>
      <w:r>
        <w:t>gelen</w:t>
      </w:r>
      <w:r>
        <w:rPr>
          <w:spacing w:val="-15"/>
        </w:rPr>
        <w:t xml:space="preserve"> </w:t>
      </w:r>
      <w:r>
        <w:t>zorunluluğa</w:t>
      </w:r>
      <w:r>
        <w:rPr>
          <w:spacing w:val="-15"/>
        </w:rPr>
        <w:t xml:space="preserve"> </w:t>
      </w:r>
      <w:r>
        <w:t>göre</w:t>
      </w:r>
      <w:r>
        <w:rPr>
          <w:spacing w:val="-15"/>
        </w:rPr>
        <w:t xml:space="preserve"> </w:t>
      </w:r>
      <w:r>
        <w:t>var olur. Oyuncu ise oyundan gelen zorunluluğa göre var olan bir varlıktır. Ama bazı oyunlarda özellikle dijital oyunlarda, yine tasarımın bir gereği olarak oyuncuya oyunun bazı açıklarını bulması olanağı verilir ya da çoğu açık dünya ya da kapalı dünya</w:t>
      </w:r>
      <w:r>
        <w:rPr>
          <w:spacing w:val="-8"/>
        </w:rPr>
        <w:t xml:space="preserve"> </w:t>
      </w:r>
      <w:r>
        <w:t>oyunlarında</w:t>
      </w:r>
      <w:r>
        <w:rPr>
          <w:spacing w:val="-7"/>
        </w:rPr>
        <w:t xml:space="preserve"> </w:t>
      </w:r>
      <w:r>
        <w:t>oyuncuya</w:t>
      </w:r>
      <w:r>
        <w:rPr>
          <w:spacing w:val="-8"/>
        </w:rPr>
        <w:t xml:space="preserve"> </w:t>
      </w:r>
      <w:r>
        <w:t>oynama</w:t>
      </w:r>
      <w:r>
        <w:rPr>
          <w:spacing w:val="-7"/>
        </w:rPr>
        <w:t xml:space="preserve"> </w:t>
      </w:r>
      <w:r>
        <w:t>seçenekleri</w:t>
      </w:r>
      <w:r>
        <w:rPr>
          <w:spacing w:val="-6"/>
        </w:rPr>
        <w:t xml:space="preserve"> </w:t>
      </w:r>
      <w:r>
        <w:t>sunularak</w:t>
      </w:r>
      <w:r>
        <w:rPr>
          <w:spacing w:val="-7"/>
        </w:rPr>
        <w:t xml:space="preserve"> </w:t>
      </w:r>
      <w:r>
        <w:t>oyuncu</w:t>
      </w:r>
      <w:r>
        <w:rPr>
          <w:spacing w:val="-7"/>
        </w:rPr>
        <w:t xml:space="preserve"> </w:t>
      </w:r>
      <w:r>
        <w:t>“negatif”</w:t>
      </w:r>
      <w:r>
        <w:rPr>
          <w:spacing w:val="-8"/>
        </w:rPr>
        <w:t xml:space="preserve"> </w:t>
      </w:r>
      <w:r>
        <w:t>manada bir özgürlük içine girebilmektedir.</w:t>
      </w:r>
      <w:r>
        <w:rPr>
          <w:spacing w:val="40"/>
        </w:rPr>
        <w:t xml:space="preserve"> </w:t>
      </w:r>
      <w:r>
        <w:t>Fakat ister açık dünya oyunları olsun ister kapalı dünya oyunları olsun, oyuncunun ne derece serbest olduğunu belirleyen hep oyunun kendi aklı, yani tasarımın kendisi olmaktadır. Fakat bu durum, oyunda oyuncu özgür değildir anlamına gelmez, oyundaki özgürlüğün sadece negatif özgürlükten ibaret olmadığı anlamına gelir. Oyunda özgürlük, negatif özgürlükle başlar ama negatif özgürlükten çıkmaz. Asıl olarak oyuncuyu oyun evreni içine sokan, oyunla bütünleştirip oyun evreninin verdiği zevki yaşatan, oyunun kurallı yapısıdır. Geleneksel oyunlarda, tasarımsal akıl kollektifleştiği için görünmez olmuştur ama dijital</w:t>
      </w:r>
      <w:r>
        <w:rPr>
          <w:spacing w:val="-10"/>
        </w:rPr>
        <w:t xml:space="preserve"> </w:t>
      </w:r>
      <w:r>
        <w:t>oyunlarda</w:t>
      </w:r>
      <w:r>
        <w:rPr>
          <w:spacing w:val="-12"/>
        </w:rPr>
        <w:t xml:space="preserve"> </w:t>
      </w:r>
      <w:r>
        <w:t>oyunu</w:t>
      </w:r>
      <w:r>
        <w:rPr>
          <w:spacing w:val="-11"/>
        </w:rPr>
        <w:t xml:space="preserve"> </w:t>
      </w:r>
      <w:r>
        <w:t>tasarımlayan</w:t>
      </w:r>
      <w:r>
        <w:rPr>
          <w:spacing w:val="-11"/>
        </w:rPr>
        <w:t xml:space="preserve"> </w:t>
      </w:r>
      <w:r>
        <w:t>akıl</w:t>
      </w:r>
      <w:r>
        <w:rPr>
          <w:spacing w:val="-10"/>
        </w:rPr>
        <w:t xml:space="preserve"> </w:t>
      </w:r>
      <w:r>
        <w:t>görünmez</w:t>
      </w:r>
      <w:r>
        <w:rPr>
          <w:spacing w:val="-12"/>
        </w:rPr>
        <w:t xml:space="preserve"> </w:t>
      </w:r>
      <w:r>
        <w:t>değildir,</w:t>
      </w:r>
      <w:r>
        <w:rPr>
          <w:spacing w:val="-11"/>
        </w:rPr>
        <w:t xml:space="preserve"> </w:t>
      </w:r>
      <w:r>
        <w:t>olabildiğince</w:t>
      </w:r>
      <w:r>
        <w:rPr>
          <w:spacing w:val="-12"/>
        </w:rPr>
        <w:t xml:space="preserve"> </w:t>
      </w:r>
      <w:r>
        <w:t>görünür</w:t>
      </w:r>
      <w:r>
        <w:rPr>
          <w:spacing w:val="-11"/>
        </w:rPr>
        <w:t xml:space="preserve"> </w:t>
      </w:r>
      <w:r>
        <w:t>bir haldedir. Dolayısıyla oyun ve tasarımcısı burada Spinoza’nın ya da Hegel’in “Tanrı” ya</w:t>
      </w:r>
      <w:r>
        <w:rPr>
          <w:spacing w:val="-6"/>
        </w:rPr>
        <w:t xml:space="preserve"> </w:t>
      </w:r>
      <w:r>
        <w:t>da</w:t>
      </w:r>
      <w:r>
        <w:rPr>
          <w:spacing w:val="-3"/>
        </w:rPr>
        <w:t xml:space="preserve"> </w:t>
      </w:r>
      <w:r>
        <w:t>“Geist”ıdır.</w:t>
      </w:r>
      <w:r>
        <w:rPr>
          <w:spacing w:val="-6"/>
        </w:rPr>
        <w:t xml:space="preserve"> </w:t>
      </w:r>
      <w:r>
        <w:t>Oyuncu</w:t>
      </w:r>
      <w:r>
        <w:rPr>
          <w:spacing w:val="-5"/>
        </w:rPr>
        <w:t xml:space="preserve"> </w:t>
      </w:r>
      <w:r>
        <w:t>ise</w:t>
      </w:r>
      <w:r>
        <w:rPr>
          <w:spacing w:val="-5"/>
        </w:rPr>
        <w:t xml:space="preserve"> </w:t>
      </w:r>
      <w:r>
        <w:t>bu</w:t>
      </w:r>
      <w:r>
        <w:rPr>
          <w:spacing w:val="-5"/>
        </w:rPr>
        <w:t xml:space="preserve"> </w:t>
      </w:r>
      <w:r>
        <w:t>zorunluluğun</w:t>
      </w:r>
      <w:r>
        <w:rPr>
          <w:spacing w:val="-5"/>
        </w:rPr>
        <w:t xml:space="preserve"> </w:t>
      </w:r>
      <w:r>
        <w:t>bilincinde</w:t>
      </w:r>
      <w:r>
        <w:rPr>
          <w:spacing w:val="-6"/>
        </w:rPr>
        <w:t xml:space="preserve"> </w:t>
      </w:r>
      <w:r>
        <w:t>olan,</w:t>
      </w:r>
      <w:r>
        <w:rPr>
          <w:spacing w:val="-5"/>
        </w:rPr>
        <w:t xml:space="preserve"> </w:t>
      </w:r>
      <w:r>
        <w:t>ona</w:t>
      </w:r>
      <w:r>
        <w:rPr>
          <w:spacing w:val="-4"/>
        </w:rPr>
        <w:t xml:space="preserve"> </w:t>
      </w:r>
      <w:r>
        <w:t>dayatılan</w:t>
      </w:r>
      <w:r>
        <w:rPr>
          <w:spacing w:val="-5"/>
        </w:rPr>
        <w:t xml:space="preserve"> </w:t>
      </w:r>
      <w:r>
        <w:t>kuralları oyun oynamak adına isteyerek ve tamamen bilincinde olarak yerine getiren ve bu anlamda pozitif manada özgür olabilen insandır.</w:t>
      </w:r>
    </w:p>
    <w:p w14:paraId="0321F9F5" w14:textId="77777777" w:rsidR="00C146B3" w:rsidRDefault="003F6677">
      <w:pPr>
        <w:pStyle w:val="GvdeMetni"/>
        <w:spacing w:before="201" w:line="360" w:lineRule="auto"/>
        <w:ind w:right="533" w:firstLine="708"/>
        <w:jc w:val="both"/>
      </w:pPr>
      <w:r>
        <w:t>Özet</w:t>
      </w:r>
      <w:r>
        <w:rPr>
          <w:spacing w:val="-15"/>
        </w:rPr>
        <w:t xml:space="preserve"> </w:t>
      </w:r>
      <w:r>
        <w:t>olarak,</w:t>
      </w:r>
      <w:r>
        <w:rPr>
          <w:spacing w:val="-15"/>
        </w:rPr>
        <w:t xml:space="preserve"> </w:t>
      </w:r>
      <w:r>
        <w:t>bir</w:t>
      </w:r>
      <w:r>
        <w:rPr>
          <w:spacing w:val="-15"/>
        </w:rPr>
        <w:t xml:space="preserve"> </w:t>
      </w:r>
      <w:r>
        <w:t>oyunda</w:t>
      </w:r>
      <w:r>
        <w:rPr>
          <w:spacing w:val="-15"/>
        </w:rPr>
        <w:t xml:space="preserve"> </w:t>
      </w:r>
      <w:r>
        <w:t>amaç,</w:t>
      </w:r>
      <w:r>
        <w:rPr>
          <w:spacing w:val="-15"/>
        </w:rPr>
        <w:t xml:space="preserve"> </w:t>
      </w:r>
      <w:r>
        <w:t>kural</w:t>
      </w:r>
      <w:r>
        <w:rPr>
          <w:spacing w:val="-15"/>
        </w:rPr>
        <w:t xml:space="preserve"> </w:t>
      </w:r>
      <w:r>
        <w:t>ve</w:t>
      </w:r>
      <w:r>
        <w:rPr>
          <w:spacing w:val="-15"/>
        </w:rPr>
        <w:t xml:space="preserve"> </w:t>
      </w:r>
      <w:r>
        <w:t>araçlar</w:t>
      </w:r>
      <w:r>
        <w:rPr>
          <w:spacing w:val="-15"/>
        </w:rPr>
        <w:t xml:space="preserve"> </w:t>
      </w:r>
      <w:r>
        <w:t>oynama</w:t>
      </w:r>
      <w:r>
        <w:rPr>
          <w:spacing w:val="-15"/>
        </w:rPr>
        <w:t xml:space="preserve"> </w:t>
      </w:r>
      <w:r>
        <w:t>eylemini</w:t>
      </w:r>
      <w:r>
        <w:rPr>
          <w:spacing w:val="-15"/>
        </w:rPr>
        <w:t xml:space="preserve"> </w:t>
      </w:r>
      <w:r>
        <w:t>mümkün</w:t>
      </w:r>
      <w:r>
        <w:rPr>
          <w:spacing w:val="-15"/>
        </w:rPr>
        <w:t xml:space="preserve"> </w:t>
      </w:r>
      <w:r>
        <w:t>kılan, aynı zamanda, oyunun kendine özgü zamanını ve mekanını yaratan unsurlardır. Oyunun ontolojik unsurları, oyuncuya, yaşamın geri kalanından dikkatli bir biçimde izole</w:t>
      </w:r>
      <w:r>
        <w:rPr>
          <w:spacing w:val="-3"/>
        </w:rPr>
        <w:t xml:space="preserve"> </w:t>
      </w:r>
      <w:r>
        <w:t>edilmiş</w:t>
      </w:r>
      <w:r>
        <w:rPr>
          <w:spacing w:val="-3"/>
        </w:rPr>
        <w:t xml:space="preserve"> </w:t>
      </w:r>
      <w:r>
        <w:t>bir</w:t>
      </w:r>
      <w:r>
        <w:rPr>
          <w:spacing w:val="-1"/>
        </w:rPr>
        <w:t xml:space="preserve"> </w:t>
      </w:r>
      <w:r>
        <w:t>evren sunar.</w:t>
      </w:r>
      <w:r>
        <w:rPr>
          <w:spacing w:val="-2"/>
        </w:rPr>
        <w:t xml:space="preserve"> </w:t>
      </w:r>
      <w:r>
        <w:t>Bu anlamda</w:t>
      </w:r>
      <w:r>
        <w:rPr>
          <w:spacing w:val="-3"/>
        </w:rPr>
        <w:t xml:space="preserve"> </w:t>
      </w:r>
      <w:r>
        <w:t>oyun evreni,</w:t>
      </w:r>
      <w:r>
        <w:rPr>
          <w:spacing w:val="-2"/>
        </w:rPr>
        <w:t xml:space="preserve"> </w:t>
      </w:r>
      <w:r>
        <w:t>belli</w:t>
      </w:r>
      <w:r>
        <w:rPr>
          <w:spacing w:val="-2"/>
        </w:rPr>
        <w:t xml:space="preserve"> </w:t>
      </w:r>
      <w:r>
        <w:t>amaç,</w:t>
      </w:r>
      <w:r>
        <w:rPr>
          <w:spacing w:val="-2"/>
        </w:rPr>
        <w:t xml:space="preserve"> </w:t>
      </w:r>
      <w:r>
        <w:t>kural</w:t>
      </w:r>
      <w:r>
        <w:rPr>
          <w:spacing w:val="-2"/>
        </w:rPr>
        <w:t xml:space="preserve"> </w:t>
      </w:r>
      <w:r>
        <w:t>ve</w:t>
      </w:r>
      <w:r>
        <w:rPr>
          <w:spacing w:val="-1"/>
        </w:rPr>
        <w:t xml:space="preserve"> </w:t>
      </w:r>
      <w:r>
        <w:t>kuralların izin verdiği araçlara göre belirlenen ontolojik anlamda sınırları olan bir yapı sunar. Oyunun</w:t>
      </w:r>
      <w:r>
        <w:rPr>
          <w:spacing w:val="-12"/>
        </w:rPr>
        <w:t xml:space="preserve"> </w:t>
      </w:r>
      <w:r>
        <w:t>değişmez</w:t>
      </w:r>
      <w:r>
        <w:rPr>
          <w:spacing w:val="-11"/>
        </w:rPr>
        <w:t xml:space="preserve"> </w:t>
      </w:r>
      <w:r>
        <w:t>bir</w:t>
      </w:r>
      <w:r>
        <w:rPr>
          <w:spacing w:val="-11"/>
        </w:rPr>
        <w:t xml:space="preserve"> </w:t>
      </w:r>
      <w:r>
        <w:t>zamanda</w:t>
      </w:r>
      <w:r>
        <w:rPr>
          <w:spacing w:val="-11"/>
        </w:rPr>
        <w:t xml:space="preserve"> </w:t>
      </w:r>
      <w:r>
        <w:t>ve</w:t>
      </w:r>
      <w:r>
        <w:rPr>
          <w:spacing w:val="-11"/>
        </w:rPr>
        <w:t xml:space="preserve"> </w:t>
      </w:r>
      <w:r>
        <w:t>mekânda,</w:t>
      </w:r>
      <w:r>
        <w:rPr>
          <w:spacing w:val="-11"/>
        </w:rPr>
        <w:t xml:space="preserve"> </w:t>
      </w:r>
      <w:r>
        <w:t>değişmez</w:t>
      </w:r>
      <w:r>
        <w:rPr>
          <w:spacing w:val="-11"/>
        </w:rPr>
        <w:t xml:space="preserve"> </w:t>
      </w:r>
      <w:r>
        <w:t>kurallara</w:t>
      </w:r>
      <w:r>
        <w:rPr>
          <w:spacing w:val="-12"/>
        </w:rPr>
        <w:t xml:space="preserve"> </w:t>
      </w:r>
      <w:r>
        <w:t>göre</w:t>
      </w:r>
      <w:r>
        <w:rPr>
          <w:spacing w:val="-12"/>
        </w:rPr>
        <w:t xml:space="preserve"> </w:t>
      </w:r>
      <w:r>
        <w:t>olması</w:t>
      </w:r>
      <w:r>
        <w:rPr>
          <w:spacing w:val="-10"/>
        </w:rPr>
        <w:t xml:space="preserve"> </w:t>
      </w:r>
      <w:r>
        <w:rPr>
          <w:spacing w:val="-2"/>
        </w:rPr>
        <w:t>oyuncuyu</w:t>
      </w:r>
    </w:p>
    <w:p w14:paraId="497EE3AD" w14:textId="77777777" w:rsidR="00C146B3" w:rsidRDefault="00C146B3">
      <w:pPr>
        <w:spacing w:line="360" w:lineRule="auto"/>
        <w:jc w:val="both"/>
        <w:sectPr w:rsidR="00C146B3">
          <w:pgSz w:w="11920" w:h="16850"/>
          <w:pgMar w:top="1860" w:right="880" w:bottom="280" w:left="1460" w:header="1428" w:footer="0" w:gutter="0"/>
          <w:cols w:space="708"/>
        </w:sectPr>
      </w:pPr>
    </w:p>
    <w:p w14:paraId="23F13C1E" w14:textId="77777777" w:rsidR="00C146B3" w:rsidRDefault="003F6677">
      <w:pPr>
        <w:pStyle w:val="GvdeMetni"/>
        <w:spacing w:before="100" w:line="360" w:lineRule="auto"/>
        <w:ind w:right="534"/>
        <w:jc w:val="both"/>
      </w:pPr>
      <w:r>
        <w:t>belirler. Ancak oyuncu ve oyun dünyası arasındaki ilişki, tek taraflı, oyun dünyasının oyuncuyu bir çerçeve içinde edilgen bir biçimde tuttuğu bir ilişki değil, insanın dünyayla</w:t>
      </w:r>
      <w:r>
        <w:rPr>
          <w:spacing w:val="-9"/>
        </w:rPr>
        <w:t xml:space="preserve"> </w:t>
      </w:r>
      <w:r>
        <w:t>olan</w:t>
      </w:r>
      <w:r>
        <w:rPr>
          <w:spacing w:val="-9"/>
        </w:rPr>
        <w:t xml:space="preserve"> </w:t>
      </w:r>
      <w:r>
        <w:t>ilişkisi</w:t>
      </w:r>
      <w:r>
        <w:rPr>
          <w:spacing w:val="-8"/>
        </w:rPr>
        <w:t xml:space="preserve"> </w:t>
      </w:r>
      <w:r>
        <w:t>gibi,</w:t>
      </w:r>
      <w:r>
        <w:rPr>
          <w:spacing w:val="-8"/>
        </w:rPr>
        <w:t xml:space="preserve"> </w:t>
      </w:r>
      <w:r>
        <w:t>insani</w:t>
      </w:r>
      <w:r>
        <w:rPr>
          <w:spacing w:val="-8"/>
        </w:rPr>
        <w:t xml:space="preserve"> </w:t>
      </w:r>
      <w:r>
        <w:t>edim</w:t>
      </w:r>
      <w:r>
        <w:rPr>
          <w:spacing w:val="-8"/>
        </w:rPr>
        <w:t xml:space="preserve"> </w:t>
      </w:r>
      <w:r>
        <w:t>ve</w:t>
      </w:r>
      <w:r>
        <w:rPr>
          <w:spacing w:val="-9"/>
        </w:rPr>
        <w:t xml:space="preserve"> </w:t>
      </w:r>
      <w:r>
        <w:t>ilişkilerle</w:t>
      </w:r>
      <w:r>
        <w:rPr>
          <w:spacing w:val="-9"/>
        </w:rPr>
        <w:t xml:space="preserve"> </w:t>
      </w:r>
      <w:r>
        <w:t>anlam</w:t>
      </w:r>
      <w:r>
        <w:rPr>
          <w:spacing w:val="-8"/>
        </w:rPr>
        <w:t xml:space="preserve"> </w:t>
      </w:r>
      <w:r>
        <w:t>kazanan,</w:t>
      </w:r>
      <w:r>
        <w:rPr>
          <w:spacing w:val="-8"/>
        </w:rPr>
        <w:t xml:space="preserve"> </w:t>
      </w:r>
      <w:r>
        <w:t>karşılıklı</w:t>
      </w:r>
      <w:r>
        <w:rPr>
          <w:spacing w:val="-8"/>
        </w:rPr>
        <w:t xml:space="preserve"> </w:t>
      </w:r>
      <w:r>
        <w:t>birbirini etkileyen, oyuncuyu var eden, “bir dünya da olma” haline benzer. Bu anlamda oynamayı mümkün kılan, baştan belirlenmiş oyun kurallarına, oyuncunun vermiş olduğu değerdir. Bir başka şekilde söylenirse, oyuncunun oyunu, oyuna içkin olan lusorik amaca uygun olarak oynamasıdır.</w:t>
      </w:r>
    </w:p>
    <w:p w14:paraId="789C1453" w14:textId="77777777" w:rsidR="00C146B3" w:rsidRDefault="003F6677">
      <w:pPr>
        <w:pStyle w:val="GvdeMetni"/>
        <w:spacing w:before="201" w:line="360" w:lineRule="auto"/>
        <w:ind w:right="534" w:firstLine="708"/>
        <w:jc w:val="both"/>
      </w:pPr>
      <w:r>
        <w:t>Geleneksel oyun kuramlarında</w:t>
      </w:r>
      <w:r>
        <w:rPr>
          <w:spacing w:val="-1"/>
        </w:rPr>
        <w:t xml:space="preserve"> </w:t>
      </w:r>
      <w:r>
        <w:t>özgürlüğün ontolojik yapı içindeki yeri, oyunu kendine</w:t>
      </w:r>
      <w:r>
        <w:rPr>
          <w:spacing w:val="-5"/>
        </w:rPr>
        <w:t xml:space="preserve"> </w:t>
      </w:r>
      <w:r>
        <w:t>yeter</w:t>
      </w:r>
      <w:r>
        <w:rPr>
          <w:spacing w:val="-6"/>
        </w:rPr>
        <w:t xml:space="preserve"> </w:t>
      </w:r>
      <w:r>
        <w:t>bir</w:t>
      </w:r>
      <w:r>
        <w:rPr>
          <w:spacing w:val="-5"/>
        </w:rPr>
        <w:t xml:space="preserve"> </w:t>
      </w:r>
      <w:r>
        <w:t>evren</w:t>
      </w:r>
      <w:r>
        <w:rPr>
          <w:spacing w:val="-5"/>
        </w:rPr>
        <w:t xml:space="preserve"> </w:t>
      </w:r>
      <w:r>
        <w:t>haline</w:t>
      </w:r>
      <w:r>
        <w:rPr>
          <w:spacing w:val="-6"/>
        </w:rPr>
        <w:t xml:space="preserve"> </w:t>
      </w:r>
      <w:r>
        <w:t>getiren</w:t>
      </w:r>
      <w:r>
        <w:rPr>
          <w:spacing w:val="-5"/>
        </w:rPr>
        <w:t xml:space="preserve"> </w:t>
      </w:r>
      <w:r>
        <w:t>ototelik</w:t>
      </w:r>
      <w:r>
        <w:rPr>
          <w:spacing w:val="-5"/>
        </w:rPr>
        <w:t xml:space="preserve"> </w:t>
      </w:r>
      <w:r>
        <w:t>yapı</w:t>
      </w:r>
      <w:r>
        <w:rPr>
          <w:spacing w:val="-2"/>
        </w:rPr>
        <w:t xml:space="preserve"> </w:t>
      </w:r>
      <w:r>
        <w:t>içinde</w:t>
      </w:r>
      <w:r>
        <w:rPr>
          <w:spacing w:val="-6"/>
        </w:rPr>
        <w:t xml:space="preserve"> </w:t>
      </w:r>
      <w:r>
        <w:t>belirir.</w:t>
      </w:r>
      <w:r>
        <w:rPr>
          <w:spacing w:val="-5"/>
        </w:rPr>
        <w:t xml:space="preserve"> </w:t>
      </w:r>
      <w:r>
        <w:t>Emirlere</w:t>
      </w:r>
      <w:r>
        <w:rPr>
          <w:spacing w:val="-6"/>
        </w:rPr>
        <w:t xml:space="preserve"> </w:t>
      </w:r>
      <w:r>
        <w:t>bağlı</w:t>
      </w:r>
      <w:r>
        <w:rPr>
          <w:spacing w:val="-4"/>
        </w:rPr>
        <w:t xml:space="preserve"> </w:t>
      </w:r>
      <w:r>
        <w:t>oyun, oyun değildir. Oyuncu, oyun dışında bir başka neden ve iradenin zorlamasıyla oyun oynarsa, bu oyunun ototelik yapısına uygun olmayan bir durumdur. Bu anlamda geleneksel oyunlarda özgürlük, oyuncunun dış bir zorlama olmaksızın, tamamen gönüllü olarak oyuna katılmasında ortaya çıkan, oyuncunun oyun eylemini başlatan, canı istemediğinde oyundan çıkmasını sağlayan negatif bir özgürlük anlayışıdır. Oysaki geleneksel oyunda, oyun oynama eyleminde yaşanan özgürlük, sadece oyunu başlatan niyette içerilen özgürlükten ileri gelmez. Oyuncunun oynama esnasında, oyunun</w:t>
      </w:r>
      <w:r>
        <w:rPr>
          <w:spacing w:val="-10"/>
        </w:rPr>
        <w:t xml:space="preserve"> </w:t>
      </w:r>
      <w:r>
        <w:t>kurallı</w:t>
      </w:r>
      <w:r>
        <w:rPr>
          <w:spacing w:val="-9"/>
        </w:rPr>
        <w:t xml:space="preserve"> </w:t>
      </w:r>
      <w:r>
        <w:t>yapısıyla</w:t>
      </w:r>
      <w:r>
        <w:rPr>
          <w:spacing w:val="-10"/>
        </w:rPr>
        <w:t xml:space="preserve"> </w:t>
      </w:r>
      <w:r>
        <w:t>kurmuş</w:t>
      </w:r>
      <w:r>
        <w:rPr>
          <w:spacing w:val="-10"/>
        </w:rPr>
        <w:t xml:space="preserve"> </w:t>
      </w:r>
      <w:r>
        <w:t>olduğu</w:t>
      </w:r>
      <w:r>
        <w:rPr>
          <w:spacing w:val="-9"/>
        </w:rPr>
        <w:t xml:space="preserve"> </w:t>
      </w:r>
      <w:r>
        <w:t>etkileşim</w:t>
      </w:r>
      <w:r>
        <w:rPr>
          <w:spacing w:val="-11"/>
        </w:rPr>
        <w:t xml:space="preserve"> </w:t>
      </w:r>
      <w:r>
        <w:t>sonucu</w:t>
      </w:r>
      <w:r>
        <w:rPr>
          <w:spacing w:val="-10"/>
        </w:rPr>
        <w:t xml:space="preserve"> </w:t>
      </w:r>
      <w:r>
        <w:t>da</w:t>
      </w:r>
      <w:r>
        <w:rPr>
          <w:spacing w:val="-11"/>
        </w:rPr>
        <w:t xml:space="preserve"> </w:t>
      </w:r>
      <w:r>
        <w:t>ortaya</w:t>
      </w:r>
      <w:r>
        <w:rPr>
          <w:spacing w:val="-9"/>
        </w:rPr>
        <w:t xml:space="preserve"> </w:t>
      </w:r>
      <w:r>
        <w:t>çıkar.</w:t>
      </w:r>
      <w:r>
        <w:rPr>
          <w:spacing w:val="-10"/>
        </w:rPr>
        <w:t xml:space="preserve"> </w:t>
      </w:r>
      <w:r>
        <w:t>Çünkü</w:t>
      </w:r>
      <w:r>
        <w:rPr>
          <w:spacing w:val="-10"/>
        </w:rPr>
        <w:t xml:space="preserve"> </w:t>
      </w:r>
      <w:r>
        <w:t>oyun belli</w:t>
      </w:r>
      <w:r>
        <w:rPr>
          <w:spacing w:val="-15"/>
        </w:rPr>
        <w:t xml:space="preserve"> </w:t>
      </w:r>
      <w:r>
        <w:t>amaç</w:t>
      </w:r>
      <w:r>
        <w:rPr>
          <w:spacing w:val="-15"/>
        </w:rPr>
        <w:t xml:space="preserve"> </w:t>
      </w:r>
      <w:r>
        <w:t>ve</w:t>
      </w:r>
      <w:r>
        <w:rPr>
          <w:spacing w:val="-15"/>
        </w:rPr>
        <w:t xml:space="preserve"> </w:t>
      </w:r>
      <w:r>
        <w:t>kuralları</w:t>
      </w:r>
      <w:r>
        <w:rPr>
          <w:spacing w:val="-15"/>
        </w:rPr>
        <w:t xml:space="preserve"> </w:t>
      </w:r>
      <w:r>
        <w:t>olan</w:t>
      </w:r>
      <w:r>
        <w:rPr>
          <w:spacing w:val="-15"/>
        </w:rPr>
        <w:t xml:space="preserve"> </w:t>
      </w:r>
      <w:r>
        <w:t>bir</w:t>
      </w:r>
      <w:r>
        <w:rPr>
          <w:spacing w:val="-15"/>
        </w:rPr>
        <w:t xml:space="preserve"> </w:t>
      </w:r>
      <w:r>
        <w:t>etkinliktir.</w:t>
      </w:r>
      <w:r>
        <w:rPr>
          <w:spacing w:val="-15"/>
        </w:rPr>
        <w:t xml:space="preserve"> </w:t>
      </w:r>
      <w:r>
        <w:t>Oyunun</w:t>
      </w:r>
      <w:r>
        <w:rPr>
          <w:spacing w:val="-15"/>
        </w:rPr>
        <w:t xml:space="preserve"> </w:t>
      </w:r>
      <w:r>
        <w:t>kurallı</w:t>
      </w:r>
      <w:r>
        <w:rPr>
          <w:spacing w:val="-15"/>
        </w:rPr>
        <w:t xml:space="preserve"> </w:t>
      </w:r>
      <w:r>
        <w:t>yapısı,</w:t>
      </w:r>
      <w:r>
        <w:rPr>
          <w:spacing w:val="-15"/>
        </w:rPr>
        <w:t xml:space="preserve"> </w:t>
      </w:r>
      <w:r>
        <w:t>oyun</w:t>
      </w:r>
      <w:r>
        <w:rPr>
          <w:spacing w:val="-15"/>
        </w:rPr>
        <w:t xml:space="preserve"> </w:t>
      </w:r>
      <w:r>
        <w:t>alanını</w:t>
      </w:r>
      <w:r>
        <w:rPr>
          <w:spacing w:val="-15"/>
        </w:rPr>
        <w:t xml:space="preserve"> </w:t>
      </w:r>
      <w:r>
        <w:t>kurarken aynı zamanda, oyuncunun eylemelerini sınırlayan zorunluluğu da beraberinde getirir. Oyuncu açısından oyunun sürmesi, oyuncunun oyunun kurallarından gelen zorunlulukları bilmesi ve ona göre oynamasıdır. Oyuncu, oyunu özgürce tercih ettiği için değil, kuralları için oynar, -mış gibi oyunlarda bile kendi yarattığı kurallar içinde davranır. Başlangıçtaki negatif özgürlük sadece oyunun ototelik yapısına</w:t>
      </w:r>
      <w:r>
        <w:rPr>
          <w:spacing w:val="-2"/>
        </w:rPr>
        <w:t xml:space="preserve"> </w:t>
      </w:r>
      <w:r>
        <w:t>uygun olan, oyunu başlatan ilk iradeyi temsil eder. Oyuncu, oyunu sürdürmek ve oyun oynamak için oyundan gelen amaç ve kurallara uygun hareket eder. Oyuncunun kendini oyun evreninde yitirmesi, oyunun kurallı yapısı ve bunun bilincinde olan oyuncu faktöründen ileri gelir.</w:t>
      </w:r>
      <w:r>
        <w:rPr>
          <w:spacing w:val="40"/>
        </w:rPr>
        <w:t xml:space="preserve"> </w:t>
      </w:r>
      <w:r>
        <w:t>Oyun oynamak isteyen oyuncu, oyunun amaç ve kuralından gelen zorunlulukları bilir ve ona göre davranır. Oyun oynamak zevkli bir eylem ise oyunun bir amacının ve kuralının olmasından dolayıdır. Oynama eylemi esnasında oyuncu, kuralları hayata geçirme iradesi gösterir.</w:t>
      </w:r>
      <w:r>
        <w:rPr>
          <w:spacing w:val="80"/>
        </w:rPr>
        <w:t xml:space="preserve"> </w:t>
      </w:r>
      <w:r>
        <w:t>Ancak bu irade, oyundan gelen zorunluluklara</w:t>
      </w:r>
      <w:r>
        <w:rPr>
          <w:spacing w:val="33"/>
        </w:rPr>
        <w:t xml:space="preserve"> </w:t>
      </w:r>
      <w:r>
        <w:t>göre</w:t>
      </w:r>
      <w:r>
        <w:rPr>
          <w:spacing w:val="36"/>
        </w:rPr>
        <w:t xml:space="preserve"> </w:t>
      </w:r>
      <w:r>
        <w:t>şekillenir.</w:t>
      </w:r>
      <w:r>
        <w:rPr>
          <w:spacing w:val="36"/>
        </w:rPr>
        <w:t xml:space="preserve"> </w:t>
      </w:r>
      <w:r>
        <w:t>Oyuncu</w:t>
      </w:r>
      <w:r>
        <w:rPr>
          <w:spacing w:val="38"/>
        </w:rPr>
        <w:t xml:space="preserve"> </w:t>
      </w:r>
      <w:r>
        <w:t>elbette</w:t>
      </w:r>
      <w:r>
        <w:rPr>
          <w:spacing w:val="36"/>
        </w:rPr>
        <w:t xml:space="preserve"> </w:t>
      </w:r>
      <w:r>
        <w:t>istediği</w:t>
      </w:r>
      <w:r>
        <w:rPr>
          <w:spacing w:val="38"/>
        </w:rPr>
        <w:t xml:space="preserve"> </w:t>
      </w:r>
      <w:r>
        <w:t>anda</w:t>
      </w:r>
      <w:r>
        <w:rPr>
          <w:spacing w:val="36"/>
        </w:rPr>
        <w:t xml:space="preserve"> </w:t>
      </w:r>
      <w:r>
        <w:t>oyunu</w:t>
      </w:r>
      <w:r>
        <w:rPr>
          <w:spacing w:val="38"/>
        </w:rPr>
        <w:t xml:space="preserve"> </w:t>
      </w:r>
      <w:r>
        <w:t>bırakabilir</w:t>
      </w:r>
      <w:r>
        <w:rPr>
          <w:spacing w:val="37"/>
        </w:rPr>
        <w:t xml:space="preserve"> </w:t>
      </w:r>
      <w:r>
        <w:rPr>
          <w:spacing w:val="-5"/>
        </w:rPr>
        <w:t>ama</w:t>
      </w:r>
    </w:p>
    <w:p w14:paraId="16C4B4A8" w14:textId="77777777" w:rsidR="00C146B3" w:rsidRDefault="00C146B3">
      <w:pPr>
        <w:spacing w:line="360" w:lineRule="auto"/>
        <w:jc w:val="both"/>
        <w:sectPr w:rsidR="00C146B3">
          <w:pgSz w:w="11920" w:h="16850"/>
          <w:pgMar w:top="1860" w:right="880" w:bottom="280" w:left="1460" w:header="1428" w:footer="0" w:gutter="0"/>
          <w:cols w:space="708"/>
        </w:sectPr>
      </w:pPr>
    </w:p>
    <w:p w14:paraId="1353584B" w14:textId="77777777" w:rsidR="00C146B3" w:rsidRDefault="003F6677">
      <w:pPr>
        <w:pStyle w:val="GvdeMetni"/>
        <w:spacing w:before="100" w:line="360" w:lineRule="auto"/>
        <w:ind w:right="534"/>
        <w:jc w:val="both"/>
      </w:pPr>
      <w:r>
        <w:t>oyuncunun</w:t>
      </w:r>
      <w:r>
        <w:rPr>
          <w:spacing w:val="-13"/>
        </w:rPr>
        <w:t xml:space="preserve"> </w:t>
      </w:r>
      <w:r>
        <w:t>oyunu</w:t>
      </w:r>
      <w:r>
        <w:rPr>
          <w:spacing w:val="-13"/>
        </w:rPr>
        <w:t xml:space="preserve"> </w:t>
      </w:r>
      <w:r>
        <w:t>oynaması,</w:t>
      </w:r>
      <w:r>
        <w:rPr>
          <w:spacing w:val="-13"/>
        </w:rPr>
        <w:t xml:space="preserve"> </w:t>
      </w:r>
      <w:r>
        <w:t>oyundan</w:t>
      </w:r>
      <w:r>
        <w:rPr>
          <w:spacing w:val="-13"/>
        </w:rPr>
        <w:t xml:space="preserve"> </w:t>
      </w:r>
      <w:r>
        <w:t>gelen</w:t>
      </w:r>
      <w:r>
        <w:rPr>
          <w:spacing w:val="-14"/>
        </w:rPr>
        <w:t xml:space="preserve"> </w:t>
      </w:r>
      <w:r>
        <w:t>zorunluluklara</w:t>
      </w:r>
      <w:r>
        <w:rPr>
          <w:spacing w:val="-15"/>
        </w:rPr>
        <w:t xml:space="preserve"> </w:t>
      </w:r>
      <w:r>
        <w:t>göre</w:t>
      </w:r>
      <w:r>
        <w:rPr>
          <w:spacing w:val="-15"/>
        </w:rPr>
        <w:t xml:space="preserve"> </w:t>
      </w:r>
      <w:r>
        <w:t>istemesi</w:t>
      </w:r>
      <w:r>
        <w:rPr>
          <w:spacing w:val="-11"/>
        </w:rPr>
        <w:t xml:space="preserve"> </w:t>
      </w:r>
      <w:r>
        <w:t>ve</w:t>
      </w:r>
      <w:r>
        <w:rPr>
          <w:spacing w:val="-12"/>
        </w:rPr>
        <w:t xml:space="preserve"> </w:t>
      </w:r>
      <w:r>
        <w:t>buna</w:t>
      </w:r>
      <w:r>
        <w:rPr>
          <w:spacing w:val="-14"/>
        </w:rPr>
        <w:t xml:space="preserve"> </w:t>
      </w:r>
      <w:r>
        <w:t>göre davranmasıyla olur.</w:t>
      </w:r>
      <w:r>
        <w:rPr>
          <w:spacing w:val="40"/>
        </w:rPr>
        <w:t xml:space="preserve"> </w:t>
      </w:r>
      <w:r>
        <w:t>Bu anlamda oyun oynama eyleminde özgürlük, negatif özgürlükle başlar ama negatif özgürlükten oluşmaz. Oyunun sürmesi, oyuncunun oynaması</w:t>
      </w:r>
      <w:r>
        <w:rPr>
          <w:spacing w:val="-6"/>
        </w:rPr>
        <w:t xml:space="preserve"> </w:t>
      </w:r>
      <w:r>
        <w:t>için</w:t>
      </w:r>
      <w:r>
        <w:rPr>
          <w:spacing w:val="-6"/>
        </w:rPr>
        <w:t xml:space="preserve"> </w:t>
      </w:r>
      <w:r>
        <w:t>oyunun</w:t>
      </w:r>
      <w:r>
        <w:rPr>
          <w:spacing w:val="-6"/>
        </w:rPr>
        <w:t xml:space="preserve"> </w:t>
      </w:r>
      <w:r>
        <w:t>kural</w:t>
      </w:r>
      <w:r>
        <w:rPr>
          <w:spacing w:val="-5"/>
        </w:rPr>
        <w:t xml:space="preserve"> </w:t>
      </w:r>
      <w:r>
        <w:t>ve</w:t>
      </w:r>
      <w:r>
        <w:rPr>
          <w:spacing w:val="-7"/>
        </w:rPr>
        <w:t xml:space="preserve"> </w:t>
      </w:r>
      <w:r>
        <w:t>amacından</w:t>
      </w:r>
      <w:r>
        <w:rPr>
          <w:spacing w:val="-6"/>
        </w:rPr>
        <w:t xml:space="preserve"> </w:t>
      </w:r>
      <w:r>
        <w:t>gelen</w:t>
      </w:r>
      <w:r>
        <w:rPr>
          <w:spacing w:val="-6"/>
        </w:rPr>
        <w:t xml:space="preserve"> </w:t>
      </w:r>
      <w:r>
        <w:t>zorunluluk</w:t>
      </w:r>
      <w:r>
        <w:rPr>
          <w:spacing w:val="-6"/>
        </w:rPr>
        <w:t xml:space="preserve"> </w:t>
      </w:r>
      <w:r>
        <w:t>bilincine</w:t>
      </w:r>
      <w:r>
        <w:rPr>
          <w:spacing w:val="-7"/>
        </w:rPr>
        <w:t xml:space="preserve"> </w:t>
      </w:r>
      <w:r>
        <w:t>göre</w:t>
      </w:r>
      <w:r>
        <w:rPr>
          <w:spacing w:val="-8"/>
        </w:rPr>
        <w:t xml:space="preserve"> </w:t>
      </w:r>
      <w:r>
        <w:t>istemesi</w:t>
      </w:r>
      <w:r>
        <w:rPr>
          <w:spacing w:val="-5"/>
        </w:rPr>
        <w:t xml:space="preserve"> </w:t>
      </w:r>
      <w:r>
        <w:t xml:space="preserve">ve ona göre davranması anlamına gelen pozitif özgürlüğe dayalı bir iradenin sonucunda </w:t>
      </w:r>
      <w:r>
        <w:rPr>
          <w:spacing w:val="-2"/>
        </w:rPr>
        <w:t>oluşur.</w:t>
      </w:r>
    </w:p>
    <w:p w14:paraId="7F6EDEC1" w14:textId="77777777" w:rsidR="00C146B3" w:rsidRDefault="00C146B3">
      <w:pPr>
        <w:spacing w:line="360" w:lineRule="auto"/>
        <w:jc w:val="both"/>
        <w:sectPr w:rsidR="00C146B3">
          <w:pgSz w:w="11920" w:h="16850"/>
          <w:pgMar w:top="1860" w:right="880" w:bottom="280" w:left="1460" w:header="1428" w:footer="0" w:gutter="0"/>
          <w:cols w:space="708"/>
        </w:sectPr>
      </w:pPr>
    </w:p>
    <w:p w14:paraId="5B648414" w14:textId="77777777" w:rsidR="00C146B3" w:rsidRDefault="003F6677">
      <w:pPr>
        <w:spacing w:before="69"/>
        <w:ind w:left="608"/>
        <w:jc w:val="center"/>
        <w:rPr>
          <w:b/>
          <w:sz w:val="24"/>
        </w:rPr>
      </w:pPr>
      <w:r>
        <w:rPr>
          <w:b/>
          <w:color w:val="272727"/>
          <w:sz w:val="24"/>
        </w:rPr>
        <w:t>ÜÇÜNCÜ</w:t>
      </w:r>
      <w:r>
        <w:rPr>
          <w:b/>
          <w:color w:val="272727"/>
          <w:spacing w:val="-6"/>
          <w:sz w:val="24"/>
        </w:rPr>
        <w:t xml:space="preserve"> </w:t>
      </w:r>
      <w:r>
        <w:rPr>
          <w:b/>
          <w:color w:val="272727"/>
          <w:spacing w:val="-2"/>
          <w:sz w:val="24"/>
        </w:rPr>
        <w:t>BÖLÜM</w:t>
      </w:r>
    </w:p>
    <w:p w14:paraId="3A2BD7BF" w14:textId="77777777" w:rsidR="00C146B3" w:rsidRDefault="00C146B3">
      <w:pPr>
        <w:pStyle w:val="GvdeMetni"/>
        <w:spacing w:before="240"/>
        <w:ind w:left="0"/>
        <w:rPr>
          <w:b/>
        </w:rPr>
      </w:pPr>
    </w:p>
    <w:p w14:paraId="3F00841E" w14:textId="77777777" w:rsidR="00C146B3" w:rsidRDefault="003F6677">
      <w:pPr>
        <w:pStyle w:val="Balk1"/>
        <w:numPr>
          <w:ilvl w:val="0"/>
          <w:numId w:val="7"/>
        </w:numPr>
        <w:tabs>
          <w:tab w:val="left" w:pos="2447"/>
        </w:tabs>
        <w:ind w:left="2447" w:hanging="240"/>
        <w:jc w:val="left"/>
      </w:pPr>
      <w:r>
        <w:t>DİJİTAL</w:t>
      </w:r>
      <w:r>
        <w:rPr>
          <w:spacing w:val="-3"/>
        </w:rPr>
        <w:t xml:space="preserve"> </w:t>
      </w:r>
      <w:r>
        <w:t>OYUN</w:t>
      </w:r>
      <w:r>
        <w:rPr>
          <w:spacing w:val="-3"/>
        </w:rPr>
        <w:t xml:space="preserve"> </w:t>
      </w:r>
      <w:r>
        <w:t>KURAMLARI</w:t>
      </w:r>
      <w:r>
        <w:rPr>
          <w:spacing w:val="-4"/>
        </w:rPr>
        <w:t xml:space="preserve"> </w:t>
      </w:r>
      <w:r>
        <w:t>VE</w:t>
      </w:r>
      <w:r>
        <w:rPr>
          <w:spacing w:val="-2"/>
        </w:rPr>
        <w:t xml:space="preserve"> ÖZGÜRLÜK</w:t>
      </w:r>
    </w:p>
    <w:p w14:paraId="11D9428D" w14:textId="77777777" w:rsidR="00C146B3" w:rsidRDefault="00C146B3">
      <w:pPr>
        <w:pStyle w:val="GvdeMetni"/>
        <w:spacing w:before="223"/>
        <w:ind w:left="0"/>
        <w:rPr>
          <w:b/>
        </w:rPr>
      </w:pPr>
    </w:p>
    <w:p w14:paraId="56DAD1EB" w14:textId="77777777" w:rsidR="00C146B3" w:rsidRDefault="003F6677">
      <w:pPr>
        <w:pStyle w:val="GvdeMetni"/>
        <w:spacing w:line="360" w:lineRule="auto"/>
        <w:ind w:right="537" w:firstLine="708"/>
        <w:jc w:val="both"/>
      </w:pPr>
      <w:r>
        <w:t>Bu bölümde, 20. yüzyılın başlarında Huizinga, Caillois, Suits, Fink gibi düşünürlerin doğrudan oyunun doğasını araştırmaya yönelik çabalarıyla başlayan entelektüel çabanın, dijital oyunlarla birlikte devam eden “Ludoloji” eksenli tartışmalara tezin problemleri doğrultusunda yer verilecektir. Ludolojik bakış üzerinden</w:t>
      </w:r>
      <w:r>
        <w:rPr>
          <w:spacing w:val="-9"/>
        </w:rPr>
        <w:t xml:space="preserve"> </w:t>
      </w:r>
      <w:r>
        <w:t>önce</w:t>
      </w:r>
      <w:r>
        <w:rPr>
          <w:spacing w:val="-9"/>
        </w:rPr>
        <w:t xml:space="preserve"> </w:t>
      </w:r>
      <w:r>
        <w:t>dijital</w:t>
      </w:r>
      <w:r>
        <w:rPr>
          <w:spacing w:val="-10"/>
        </w:rPr>
        <w:t xml:space="preserve"> </w:t>
      </w:r>
      <w:r>
        <w:t>oyun</w:t>
      </w:r>
      <w:r>
        <w:rPr>
          <w:spacing w:val="-11"/>
        </w:rPr>
        <w:t xml:space="preserve"> </w:t>
      </w:r>
      <w:r>
        <w:t>kavramına</w:t>
      </w:r>
      <w:r>
        <w:rPr>
          <w:spacing w:val="-9"/>
        </w:rPr>
        <w:t xml:space="preserve"> </w:t>
      </w:r>
      <w:r>
        <w:t>ilişkin</w:t>
      </w:r>
      <w:r>
        <w:rPr>
          <w:spacing w:val="-10"/>
        </w:rPr>
        <w:t xml:space="preserve"> </w:t>
      </w:r>
      <w:r>
        <w:t>bazı</w:t>
      </w:r>
      <w:r>
        <w:rPr>
          <w:spacing w:val="-10"/>
        </w:rPr>
        <w:t xml:space="preserve"> </w:t>
      </w:r>
      <w:r>
        <w:t>tanımlar</w:t>
      </w:r>
      <w:r>
        <w:rPr>
          <w:spacing w:val="-11"/>
        </w:rPr>
        <w:t xml:space="preserve"> </w:t>
      </w:r>
      <w:r>
        <w:t>incelenecek</w:t>
      </w:r>
      <w:r>
        <w:rPr>
          <w:spacing w:val="-11"/>
        </w:rPr>
        <w:t xml:space="preserve"> </w:t>
      </w:r>
      <w:r>
        <w:t>ardından</w:t>
      </w:r>
      <w:r>
        <w:rPr>
          <w:spacing w:val="-11"/>
        </w:rPr>
        <w:t xml:space="preserve"> </w:t>
      </w:r>
      <w:r>
        <w:t>tezin problemleri bağlamında, dijital oyununun ontolojik yapısı, ontolojik yapı içinde özgürlüğün</w:t>
      </w:r>
      <w:r>
        <w:rPr>
          <w:spacing w:val="-16"/>
        </w:rPr>
        <w:t xml:space="preserve"> </w:t>
      </w:r>
      <w:r>
        <w:t>yeri</w:t>
      </w:r>
      <w:r>
        <w:rPr>
          <w:spacing w:val="-13"/>
        </w:rPr>
        <w:t xml:space="preserve"> </w:t>
      </w:r>
      <w:r>
        <w:t>ve</w:t>
      </w:r>
      <w:r>
        <w:rPr>
          <w:spacing w:val="-13"/>
        </w:rPr>
        <w:t xml:space="preserve"> </w:t>
      </w:r>
      <w:r>
        <w:t>dijital</w:t>
      </w:r>
      <w:r>
        <w:rPr>
          <w:spacing w:val="-12"/>
        </w:rPr>
        <w:t xml:space="preserve"> </w:t>
      </w:r>
      <w:r>
        <w:t>oyunda</w:t>
      </w:r>
      <w:r>
        <w:rPr>
          <w:spacing w:val="52"/>
          <w:w w:val="150"/>
        </w:rPr>
        <w:t xml:space="preserve"> </w:t>
      </w:r>
      <w:r>
        <w:t>negatif</w:t>
      </w:r>
      <w:r>
        <w:rPr>
          <w:spacing w:val="-13"/>
        </w:rPr>
        <w:t xml:space="preserve"> </w:t>
      </w:r>
      <w:r>
        <w:t>ve</w:t>
      </w:r>
      <w:r>
        <w:rPr>
          <w:spacing w:val="-13"/>
        </w:rPr>
        <w:t xml:space="preserve"> </w:t>
      </w:r>
      <w:r>
        <w:t>pozitif</w:t>
      </w:r>
      <w:r>
        <w:rPr>
          <w:spacing w:val="-13"/>
        </w:rPr>
        <w:t xml:space="preserve"> </w:t>
      </w:r>
      <w:r>
        <w:t>özgürlüğün</w:t>
      </w:r>
      <w:r>
        <w:rPr>
          <w:spacing w:val="-13"/>
        </w:rPr>
        <w:t xml:space="preserve"> </w:t>
      </w:r>
      <w:r>
        <w:t>imkânı</w:t>
      </w:r>
      <w:r>
        <w:rPr>
          <w:spacing w:val="-12"/>
        </w:rPr>
        <w:t xml:space="preserve"> </w:t>
      </w:r>
      <w:r>
        <w:rPr>
          <w:spacing w:val="-2"/>
        </w:rPr>
        <w:t>incelenecektir.</w:t>
      </w:r>
    </w:p>
    <w:p w14:paraId="23B41524" w14:textId="77777777" w:rsidR="00C146B3" w:rsidRDefault="00C146B3">
      <w:pPr>
        <w:pStyle w:val="GvdeMetni"/>
        <w:ind w:left="0"/>
      </w:pPr>
    </w:p>
    <w:p w14:paraId="4E9BC7B7" w14:textId="77777777" w:rsidR="00C146B3" w:rsidRDefault="00C146B3">
      <w:pPr>
        <w:pStyle w:val="GvdeMetni"/>
        <w:spacing w:before="168"/>
        <w:ind w:left="0"/>
      </w:pPr>
    </w:p>
    <w:p w14:paraId="494995D1" w14:textId="77777777" w:rsidR="00C146B3" w:rsidRDefault="003F6677">
      <w:pPr>
        <w:pStyle w:val="Balk1"/>
        <w:numPr>
          <w:ilvl w:val="1"/>
          <w:numId w:val="7"/>
        </w:numPr>
        <w:tabs>
          <w:tab w:val="left" w:pos="1374"/>
          <w:tab w:val="left" w:pos="1506"/>
          <w:tab w:val="left" w:pos="2818"/>
          <w:tab w:val="left" w:pos="3864"/>
          <w:tab w:val="left" w:pos="5753"/>
          <w:tab w:val="left" w:pos="7026"/>
          <w:tab w:val="left" w:pos="8696"/>
        </w:tabs>
        <w:ind w:right="539" w:hanging="567"/>
      </w:pPr>
      <w:r>
        <w:tab/>
      </w:r>
      <w:r>
        <w:rPr>
          <w:spacing w:val="-2"/>
        </w:rPr>
        <w:t>DİJİTAL</w:t>
      </w:r>
      <w:r>
        <w:tab/>
      </w:r>
      <w:r>
        <w:rPr>
          <w:spacing w:val="-4"/>
        </w:rPr>
        <w:t>OYUN</w:t>
      </w:r>
      <w:r>
        <w:tab/>
      </w:r>
      <w:r>
        <w:rPr>
          <w:spacing w:val="-2"/>
        </w:rPr>
        <w:t>KAVRAMINA</w:t>
      </w:r>
      <w:r>
        <w:tab/>
      </w:r>
      <w:r>
        <w:rPr>
          <w:spacing w:val="-2"/>
        </w:rPr>
        <w:t>İLİŞKİN</w:t>
      </w:r>
      <w:r>
        <w:tab/>
      </w:r>
      <w:r>
        <w:rPr>
          <w:spacing w:val="-2"/>
        </w:rPr>
        <w:t>TANIMLAR</w:t>
      </w:r>
      <w:r>
        <w:tab/>
      </w:r>
      <w:r>
        <w:rPr>
          <w:spacing w:val="-6"/>
        </w:rPr>
        <w:t xml:space="preserve">VE </w:t>
      </w:r>
      <w:r>
        <w:rPr>
          <w:spacing w:val="-2"/>
        </w:rPr>
        <w:t>YAKLAŞIMLAR</w:t>
      </w:r>
    </w:p>
    <w:p w14:paraId="270540B4" w14:textId="77777777" w:rsidR="00C146B3" w:rsidRDefault="00C146B3">
      <w:pPr>
        <w:pStyle w:val="GvdeMetni"/>
        <w:spacing w:before="84"/>
        <w:ind w:left="0"/>
        <w:rPr>
          <w:b/>
        </w:rPr>
      </w:pPr>
    </w:p>
    <w:p w14:paraId="0F9001B3" w14:textId="77777777" w:rsidR="00C146B3" w:rsidRDefault="003F6677">
      <w:pPr>
        <w:pStyle w:val="GvdeMetni"/>
        <w:spacing w:line="360" w:lineRule="auto"/>
        <w:ind w:right="534" w:firstLine="720"/>
        <w:jc w:val="both"/>
      </w:pPr>
      <w:r>
        <w:t>Özgürlük kavramı gibi dijital oyun kavramı da tarihseldir. Belli bir zamanda belli bir mekânda ortaya çıkmış, tarihsel süreç içinde farklı anlam boyutları edinmiş, ilerleyen zamanlarda farklı anlam boyutları edinebilecek, durağan olmayan bir kavramdır. Bu anlamda dijital oyun, 2000’li yıllarda ortaya çıkmış ve henüz tüm boyutlarıyla anlaşılmamış bir olgudur. Bu boyutlarından biri elbette özgürlükle olan ilişkisidir.</w:t>
      </w:r>
      <w:r>
        <w:rPr>
          <w:spacing w:val="-14"/>
        </w:rPr>
        <w:t xml:space="preserve"> </w:t>
      </w:r>
      <w:r>
        <w:t>Ancak,</w:t>
      </w:r>
      <w:r>
        <w:rPr>
          <w:spacing w:val="-11"/>
        </w:rPr>
        <w:t xml:space="preserve"> </w:t>
      </w:r>
      <w:r>
        <w:t>söz</w:t>
      </w:r>
      <w:r>
        <w:rPr>
          <w:spacing w:val="-11"/>
        </w:rPr>
        <w:t xml:space="preserve"> </w:t>
      </w:r>
      <w:r>
        <w:t>konusu</w:t>
      </w:r>
      <w:r>
        <w:rPr>
          <w:spacing w:val="-10"/>
        </w:rPr>
        <w:t xml:space="preserve"> </w:t>
      </w:r>
      <w:r>
        <w:t>ilişkinin</w:t>
      </w:r>
      <w:r>
        <w:rPr>
          <w:spacing w:val="-10"/>
        </w:rPr>
        <w:t xml:space="preserve"> </w:t>
      </w:r>
      <w:r>
        <w:t>boyutlarını</w:t>
      </w:r>
      <w:r>
        <w:rPr>
          <w:spacing w:val="-15"/>
        </w:rPr>
        <w:t xml:space="preserve"> </w:t>
      </w:r>
      <w:r>
        <w:t>anlamak</w:t>
      </w:r>
      <w:r>
        <w:rPr>
          <w:spacing w:val="-11"/>
        </w:rPr>
        <w:t xml:space="preserve"> </w:t>
      </w:r>
      <w:r>
        <w:t>için</w:t>
      </w:r>
      <w:r>
        <w:rPr>
          <w:spacing w:val="-11"/>
        </w:rPr>
        <w:t xml:space="preserve"> </w:t>
      </w:r>
      <w:r>
        <w:t>öncelikle</w:t>
      </w:r>
      <w:r>
        <w:rPr>
          <w:spacing w:val="-11"/>
        </w:rPr>
        <w:t xml:space="preserve"> </w:t>
      </w:r>
      <w:r>
        <w:t>“dijital</w:t>
      </w:r>
      <w:r>
        <w:rPr>
          <w:spacing w:val="-10"/>
        </w:rPr>
        <w:t xml:space="preserve"> </w:t>
      </w:r>
      <w:r>
        <w:t>oyun nedir?” sorusunun tanımsal anlamda yanıtını araştırmak gerekir.</w:t>
      </w:r>
    </w:p>
    <w:p w14:paraId="229DEE5F" w14:textId="77777777" w:rsidR="00C146B3" w:rsidRDefault="003F6677">
      <w:pPr>
        <w:pStyle w:val="GvdeMetni"/>
        <w:spacing w:before="160" w:line="360" w:lineRule="auto"/>
        <w:ind w:right="532" w:firstLine="720"/>
        <w:jc w:val="both"/>
      </w:pPr>
      <w:r>
        <w:t>Dijital</w:t>
      </w:r>
      <w:r>
        <w:rPr>
          <w:spacing w:val="-5"/>
        </w:rPr>
        <w:t xml:space="preserve"> </w:t>
      </w:r>
      <w:r>
        <w:t>oyun</w:t>
      </w:r>
      <w:r>
        <w:rPr>
          <w:spacing w:val="-5"/>
        </w:rPr>
        <w:t xml:space="preserve"> </w:t>
      </w:r>
      <w:r>
        <w:t>en</w:t>
      </w:r>
      <w:r>
        <w:rPr>
          <w:spacing w:val="-5"/>
        </w:rPr>
        <w:t xml:space="preserve"> </w:t>
      </w:r>
      <w:r>
        <w:t>genel</w:t>
      </w:r>
      <w:r>
        <w:rPr>
          <w:spacing w:val="-4"/>
        </w:rPr>
        <w:t xml:space="preserve"> </w:t>
      </w:r>
      <w:r>
        <w:t>manada,</w:t>
      </w:r>
      <w:r>
        <w:rPr>
          <w:spacing w:val="-5"/>
        </w:rPr>
        <w:t xml:space="preserve"> </w:t>
      </w:r>
      <w:r>
        <w:t>bilgisayar</w:t>
      </w:r>
      <w:r>
        <w:rPr>
          <w:spacing w:val="-6"/>
        </w:rPr>
        <w:t xml:space="preserve"> </w:t>
      </w:r>
      <w:r>
        <w:t>oyunları,</w:t>
      </w:r>
      <w:r>
        <w:rPr>
          <w:spacing w:val="-2"/>
        </w:rPr>
        <w:t xml:space="preserve"> </w:t>
      </w:r>
      <w:r>
        <w:t>video</w:t>
      </w:r>
      <w:r>
        <w:rPr>
          <w:spacing w:val="-5"/>
        </w:rPr>
        <w:t xml:space="preserve"> </w:t>
      </w:r>
      <w:r>
        <w:t>oyunları</w:t>
      </w:r>
      <w:r>
        <w:rPr>
          <w:vertAlign w:val="superscript"/>
        </w:rPr>
        <w:t>29</w:t>
      </w:r>
      <w:r>
        <w:t>,</w:t>
      </w:r>
      <w:r>
        <w:rPr>
          <w:spacing w:val="-5"/>
        </w:rPr>
        <w:t xml:space="preserve"> </w:t>
      </w:r>
      <w:r>
        <w:t>elektronik oyunlar şeklinde ifade edilen, arcade (atari), PC oyunlar, konsol oyunları ve mobil oyunlar gibi pek çok türü kapsayan, geleneksel oyunlarda olan belli temel özelliklere sahip ama geleneksel oyunlardan yeni medya özelliklerinin oyuna dahil edilmesiyle ayrılan, oldukça geniş bir anlama göndermede bulunan bir kavramdır (Binark ve Bayraktutan, 2008, s.42-43).</w:t>
      </w:r>
    </w:p>
    <w:p w14:paraId="1FCE6AC9" w14:textId="77777777" w:rsidR="00C146B3" w:rsidRDefault="00C146B3">
      <w:pPr>
        <w:pStyle w:val="GvdeMetni"/>
        <w:ind w:left="0"/>
        <w:rPr>
          <w:sz w:val="20"/>
        </w:rPr>
      </w:pPr>
    </w:p>
    <w:p w14:paraId="4CE3644E" w14:textId="77777777" w:rsidR="00C146B3" w:rsidRDefault="003F6677">
      <w:pPr>
        <w:pStyle w:val="GvdeMetni"/>
        <w:spacing w:before="26"/>
        <w:ind w:left="0"/>
        <w:rPr>
          <w:sz w:val="20"/>
        </w:rPr>
      </w:pPr>
      <w:r>
        <w:rPr>
          <w:noProof/>
        </w:rPr>
        <mc:AlternateContent>
          <mc:Choice Requires="wps">
            <w:drawing>
              <wp:anchor distT="0" distB="0" distL="0" distR="0" simplePos="0" relativeHeight="487600128" behindDoc="1" locked="0" layoutInCell="1" allowOverlap="1" wp14:anchorId="3777DCCF" wp14:editId="0C5EB78F">
                <wp:simplePos x="0" y="0"/>
                <wp:positionH relativeFrom="page">
                  <wp:posOffset>1810766</wp:posOffset>
                </wp:positionH>
                <wp:positionV relativeFrom="paragraph">
                  <wp:posOffset>178392</wp:posOffset>
                </wp:positionV>
                <wp:extent cx="1829435"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DAA29" id="Graphic 35" o:spid="_x0000_s1026" style="position:absolute;margin-left:142.6pt;margin-top:14.05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" path="m1829054,l,,,7620r1829054,l1829054,xe" fillcolor="black" stroked="f">
                <v:path arrowok="t"/>
                <w10:wrap type="topAndBottom" anchorx="page"/>
              </v:shape>
            </w:pict>
          </mc:Fallback>
        </mc:AlternateContent>
      </w:r>
    </w:p>
    <w:p w14:paraId="4A8BE285" w14:textId="77777777" w:rsidR="00C146B3" w:rsidRDefault="003F6677">
      <w:pPr>
        <w:spacing w:before="99" w:line="280" w:lineRule="auto"/>
        <w:ind w:left="808" w:right="538"/>
        <w:rPr>
          <w:sz w:val="18"/>
        </w:rPr>
      </w:pPr>
      <w:r>
        <w:rPr>
          <w:position w:val="6"/>
          <w:sz w:val="12"/>
        </w:rPr>
        <w:t>29</w:t>
      </w:r>
      <w:r>
        <w:rPr>
          <w:spacing w:val="20"/>
          <w:position w:val="6"/>
          <w:sz w:val="12"/>
        </w:rPr>
        <w:t xml:space="preserve"> </w:t>
      </w:r>
      <w:r>
        <w:rPr>
          <w:sz w:val="18"/>
        </w:rPr>
        <w:t>Video oyunu (video game), oyun arayüzünün iki boyutlu, düz bir görüntü aracına grafik aktararak kullanıcı ile etkileşime geçtiği tüm oyunlara verilen genel bir isimdir (Barmanbek ve Fidaner, 2009, s.366).</w:t>
      </w:r>
    </w:p>
    <w:p w14:paraId="737DEE84" w14:textId="77777777" w:rsidR="00C146B3" w:rsidRDefault="00C146B3">
      <w:pPr>
        <w:spacing w:line="280" w:lineRule="auto"/>
        <w:rPr>
          <w:sz w:val="18"/>
        </w:rPr>
        <w:sectPr w:rsidR="00C146B3">
          <w:headerReference w:type="default" r:id="rId19"/>
          <w:pgSz w:w="11920" w:h="16850"/>
          <w:pgMar w:top="1900" w:right="880" w:bottom="280" w:left="1460" w:header="0" w:footer="0" w:gutter="0"/>
          <w:cols w:space="708"/>
        </w:sectPr>
      </w:pPr>
    </w:p>
    <w:p w14:paraId="413434DD" w14:textId="77777777" w:rsidR="00C146B3" w:rsidRDefault="003F6677">
      <w:pPr>
        <w:pStyle w:val="GvdeMetni"/>
        <w:spacing w:before="100" w:line="360" w:lineRule="auto"/>
        <w:ind w:right="540" w:firstLine="720"/>
        <w:jc w:val="both"/>
      </w:pPr>
      <w:r>
        <w:t>Bir</w:t>
      </w:r>
      <w:r>
        <w:rPr>
          <w:spacing w:val="-15"/>
        </w:rPr>
        <w:t xml:space="preserve"> </w:t>
      </w:r>
      <w:r>
        <w:t>başka</w:t>
      </w:r>
      <w:r>
        <w:rPr>
          <w:spacing w:val="-15"/>
        </w:rPr>
        <w:t xml:space="preserve"> </w:t>
      </w:r>
      <w:r>
        <w:t>tanım</w:t>
      </w:r>
      <w:r>
        <w:rPr>
          <w:spacing w:val="-15"/>
        </w:rPr>
        <w:t xml:space="preserve"> </w:t>
      </w:r>
      <w:r>
        <w:t>üzerinden</w:t>
      </w:r>
      <w:r>
        <w:rPr>
          <w:spacing w:val="-15"/>
        </w:rPr>
        <w:t xml:space="preserve"> </w:t>
      </w:r>
      <w:r>
        <w:t>dijital</w:t>
      </w:r>
      <w:r>
        <w:rPr>
          <w:spacing w:val="-15"/>
        </w:rPr>
        <w:t xml:space="preserve"> </w:t>
      </w:r>
      <w:r>
        <w:t>oyuna</w:t>
      </w:r>
      <w:r>
        <w:rPr>
          <w:spacing w:val="-15"/>
        </w:rPr>
        <w:t xml:space="preserve"> </w:t>
      </w:r>
      <w:r>
        <w:t>bakıldığında</w:t>
      </w:r>
      <w:r>
        <w:rPr>
          <w:spacing w:val="-15"/>
        </w:rPr>
        <w:t xml:space="preserve"> </w:t>
      </w:r>
      <w:r>
        <w:t>ise</w:t>
      </w:r>
      <w:r>
        <w:rPr>
          <w:spacing w:val="-15"/>
        </w:rPr>
        <w:t xml:space="preserve"> </w:t>
      </w:r>
      <w:r>
        <w:t>dijital</w:t>
      </w:r>
      <w:r>
        <w:rPr>
          <w:spacing w:val="-15"/>
        </w:rPr>
        <w:t xml:space="preserve"> </w:t>
      </w:r>
      <w:r>
        <w:t>oyun,</w:t>
      </w:r>
      <w:r>
        <w:rPr>
          <w:spacing w:val="-15"/>
        </w:rPr>
        <w:t xml:space="preserve"> </w:t>
      </w:r>
      <w:r>
        <w:t>belli</w:t>
      </w:r>
      <w:r>
        <w:rPr>
          <w:spacing w:val="-15"/>
        </w:rPr>
        <w:t xml:space="preserve"> </w:t>
      </w:r>
      <w:r>
        <w:t>kural ve amaçları olan, bir donanım aracılığıyla (cep telefonu, tablet, PC, oyun konsolu) oynanan oyunlar olarak tanımlanır (Samur, 2016, s.4).</w:t>
      </w:r>
    </w:p>
    <w:p w14:paraId="0ADCE651" w14:textId="77777777" w:rsidR="00C146B3" w:rsidRDefault="003F6677">
      <w:pPr>
        <w:pStyle w:val="GvdeMetni"/>
        <w:spacing w:before="160" w:line="360" w:lineRule="auto"/>
        <w:ind w:right="534" w:firstLine="720"/>
        <w:jc w:val="both"/>
      </w:pPr>
      <w:r>
        <w:t>Her iki tanımda öne çıkan donanım öğesi bir tarafa bırakılıp, oyunun kurallı yapısı üzerinden dijital oyuna bakıldığında ise dijital oyunun kurallı yapısı, oyunun biçimsel yanına göndermede bulunan bir özellik olarak tanımlanır. Dijital oyunun biçimsel yanı, dijital oyunu geleneksel oyunla karşılaştırma imkânı sunar.</w:t>
      </w:r>
    </w:p>
    <w:p w14:paraId="577C77B5" w14:textId="77777777" w:rsidR="00C146B3" w:rsidRDefault="003F6677">
      <w:pPr>
        <w:pStyle w:val="GvdeMetni"/>
        <w:spacing w:before="161" w:line="360" w:lineRule="auto"/>
        <w:ind w:right="535" w:firstLine="720"/>
        <w:jc w:val="both"/>
      </w:pPr>
      <w:r>
        <w:t>Dijital oyun, geleneksel oyun ile karşılaştırılarak incelendiğinde, dijital oyunlar, aynen geleneksel oyunlarda olduğu gibi, belli bir zaman ve mekânda, belli kurallara göre oynanan oyunlar olarak sınıflandırılan, “game” cinsi oyunlar içinde tanımlanır.</w:t>
      </w:r>
      <w:r>
        <w:rPr>
          <w:spacing w:val="40"/>
        </w:rPr>
        <w:t xml:space="preserve"> </w:t>
      </w:r>
      <w:r>
        <w:t>Hatta Suits’ in kavramı üzerinden söylenirse, dijital oyunlar, gelişmiş, “sofistike”</w:t>
      </w:r>
      <w:r>
        <w:rPr>
          <w:spacing w:val="-10"/>
        </w:rPr>
        <w:t xml:space="preserve"> </w:t>
      </w:r>
      <w:r>
        <w:t>oyunlardır.</w:t>
      </w:r>
      <w:r>
        <w:rPr>
          <w:spacing w:val="-9"/>
        </w:rPr>
        <w:t xml:space="preserve"> </w:t>
      </w:r>
      <w:r>
        <w:t>“Sofisitike”</w:t>
      </w:r>
      <w:r>
        <w:rPr>
          <w:spacing w:val="-10"/>
        </w:rPr>
        <w:t xml:space="preserve"> </w:t>
      </w:r>
      <w:r>
        <w:t>oyunlarda</w:t>
      </w:r>
      <w:r>
        <w:rPr>
          <w:spacing w:val="-9"/>
        </w:rPr>
        <w:t xml:space="preserve"> </w:t>
      </w:r>
      <w:r>
        <w:t>amaç,</w:t>
      </w:r>
      <w:r>
        <w:rPr>
          <w:spacing w:val="-8"/>
        </w:rPr>
        <w:t xml:space="preserve"> </w:t>
      </w:r>
      <w:r>
        <w:t>eğlenmenin</w:t>
      </w:r>
      <w:r>
        <w:rPr>
          <w:spacing w:val="-8"/>
        </w:rPr>
        <w:t xml:space="preserve"> </w:t>
      </w:r>
      <w:r>
        <w:t>yanı</w:t>
      </w:r>
      <w:r>
        <w:rPr>
          <w:spacing w:val="-8"/>
        </w:rPr>
        <w:t xml:space="preserve"> </w:t>
      </w:r>
      <w:r>
        <w:t>sıra</w:t>
      </w:r>
      <w:r>
        <w:rPr>
          <w:spacing w:val="-9"/>
        </w:rPr>
        <w:t xml:space="preserve"> </w:t>
      </w:r>
      <w:r>
        <w:t>herhangi</w:t>
      </w:r>
      <w:r>
        <w:rPr>
          <w:spacing w:val="-8"/>
        </w:rPr>
        <w:t xml:space="preserve"> </w:t>
      </w:r>
      <w:r>
        <w:t>bir beceriyi ortaya koymak ve söz konusu beceriyi geliştirmektir.</w:t>
      </w:r>
    </w:p>
    <w:p w14:paraId="5D094321" w14:textId="77777777" w:rsidR="00C146B3" w:rsidRDefault="003F6677">
      <w:pPr>
        <w:pStyle w:val="GvdeMetni"/>
        <w:spacing w:before="159" w:line="360" w:lineRule="auto"/>
        <w:ind w:right="532" w:firstLine="720"/>
        <w:jc w:val="both"/>
      </w:pPr>
      <w:r>
        <w:t xml:space="preserve">Caillos’nin kavramları üzerinden dijital oyuna bakıldığında ise dijital oyun, </w:t>
      </w:r>
      <w:r>
        <w:rPr>
          <w:i/>
        </w:rPr>
        <w:t>“gelişigüzel, denetimsiz, dağınık olmadığı, paidianın coşkulu dağınıklığını düzene soktuğu için tasarımı ve saptanmış sınırları ile özgürlüğü disiplin altına aldığı için ludus</w:t>
      </w:r>
      <w:r>
        <w:rPr>
          <w:i/>
          <w:spacing w:val="-7"/>
        </w:rPr>
        <w:t xml:space="preserve"> </w:t>
      </w:r>
      <w:r>
        <w:rPr>
          <w:i/>
        </w:rPr>
        <w:t>kutbuna</w:t>
      </w:r>
      <w:r>
        <w:rPr>
          <w:i/>
          <w:spacing w:val="-7"/>
        </w:rPr>
        <w:t xml:space="preserve"> </w:t>
      </w:r>
      <w:r>
        <w:rPr>
          <w:i/>
        </w:rPr>
        <w:t>yakın”</w:t>
      </w:r>
      <w:r>
        <w:rPr>
          <w:i/>
          <w:spacing w:val="-6"/>
        </w:rPr>
        <w:t xml:space="preserve"> </w:t>
      </w:r>
      <w:r>
        <w:t>(Nutku,</w:t>
      </w:r>
      <w:r>
        <w:rPr>
          <w:spacing w:val="-7"/>
        </w:rPr>
        <w:t xml:space="preserve"> </w:t>
      </w:r>
      <w:r>
        <w:t>1998,</w:t>
      </w:r>
      <w:r>
        <w:rPr>
          <w:spacing w:val="-7"/>
        </w:rPr>
        <w:t xml:space="preserve"> </w:t>
      </w:r>
      <w:r>
        <w:t>Akt:</w:t>
      </w:r>
      <w:r>
        <w:rPr>
          <w:spacing w:val="-7"/>
        </w:rPr>
        <w:t xml:space="preserve"> </w:t>
      </w:r>
      <w:r>
        <w:t>Akbulut,</w:t>
      </w:r>
      <w:r>
        <w:rPr>
          <w:spacing w:val="-7"/>
        </w:rPr>
        <w:t xml:space="preserve"> </w:t>
      </w:r>
      <w:r>
        <w:t>2009,</w:t>
      </w:r>
      <w:r>
        <w:rPr>
          <w:spacing w:val="-7"/>
        </w:rPr>
        <w:t xml:space="preserve"> </w:t>
      </w:r>
      <w:r>
        <w:t>s.35)</w:t>
      </w:r>
      <w:r>
        <w:rPr>
          <w:spacing w:val="-8"/>
        </w:rPr>
        <w:t xml:space="preserve"> </w:t>
      </w:r>
      <w:r>
        <w:t>oyunlar</w:t>
      </w:r>
      <w:r>
        <w:rPr>
          <w:spacing w:val="-8"/>
        </w:rPr>
        <w:t xml:space="preserve"> </w:t>
      </w:r>
      <w:r>
        <w:t>olarak</w:t>
      </w:r>
      <w:r>
        <w:rPr>
          <w:spacing w:val="-7"/>
        </w:rPr>
        <w:t xml:space="preserve"> </w:t>
      </w:r>
      <w:r>
        <w:t>görülür. Oysaki günümüz dijital oyunları düşünüldüğünde, “paidia” kutbuna yakın pek çok oyun vardır. Mesela bunlardan biri çocukların evcilik oyunlarına benzeyen “Toca Boca” oyunudur. Oyuncuya yerine getirmesi gereken belli bir görev vermez. Oyuncuya sunulan paralı ya da parasız avatar seçimleriyle oyuncu, çok fazla seçenek içinde kendi oyun dünyasını kurar. Oyundaki tek kısıtlama paralı oynama seçenekleridir.</w:t>
      </w:r>
      <w:r>
        <w:rPr>
          <w:spacing w:val="80"/>
        </w:rPr>
        <w:t xml:space="preserve"> </w:t>
      </w:r>
      <w:r>
        <w:t>Dolayısıyla Caillos’nin kavramları üzerinden dijital oyunu anlamaya çalışan yaklaşım biçimi, bütün dijital oyun türlerine genellenemez. Elbette ortada bir tasarım</w:t>
      </w:r>
      <w:r>
        <w:rPr>
          <w:spacing w:val="-8"/>
        </w:rPr>
        <w:t xml:space="preserve"> </w:t>
      </w:r>
      <w:r>
        <w:t>vardır.</w:t>
      </w:r>
      <w:r>
        <w:rPr>
          <w:spacing w:val="-8"/>
        </w:rPr>
        <w:t xml:space="preserve"> </w:t>
      </w:r>
      <w:r>
        <w:t>Fakat</w:t>
      </w:r>
      <w:r>
        <w:rPr>
          <w:spacing w:val="-8"/>
        </w:rPr>
        <w:t xml:space="preserve"> </w:t>
      </w:r>
      <w:r>
        <w:t>dijital</w:t>
      </w:r>
      <w:r>
        <w:rPr>
          <w:spacing w:val="-8"/>
        </w:rPr>
        <w:t xml:space="preserve"> </w:t>
      </w:r>
      <w:r>
        <w:t>oyuna</w:t>
      </w:r>
      <w:r>
        <w:rPr>
          <w:spacing w:val="-9"/>
        </w:rPr>
        <w:t xml:space="preserve"> </w:t>
      </w:r>
      <w:r>
        <w:t>yönelik</w:t>
      </w:r>
      <w:r>
        <w:rPr>
          <w:spacing w:val="-8"/>
        </w:rPr>
        <w:t xml:space="preserve"> </w:t>
      </w:r>
      <w:r>
        <w:t>her</w:t>
      </w:r>
      <w:r>
        <w:rPr>
          <w:spacing w:val="-9"/>
        </w:rPr>
        <w:t xml:space="preserve"> </w:t>
      </w:r>
      <w:r>
        <w:t>tasarım,</w:t>
      </w:r>
      <w:r>
        <w:rPr>
          <w:spacing w:val="-8"/>
        </w:rPr>
        <w:t xml:space="preserve"> </w:t>
      </w:r>
      <w:r>
        <w:t>paidianın</w:t>
      </w:r>
      <w:r>
        <w:rPr>
          <w:spacing w:val="-8"/>
        </w:rPr>
        <w:t xml:space="preserve"> </w:t>
      </w:r>
      <w:r>
        <w:t>çoşkulu</w:t>
      </w:r>
      <w:r>
        <w:rPr>
          <w:spacing w:val="-8"/>
        </w:rPr>
        <w:t xml:space="preserve"> </w:t>
      </w:r>
      <w:r>
        <w:t>dağınıklığını düzene sokup, özgürlüğü disiplin altına almak istemez. Burada özgürlüğü disiplin altına alan tek şey, eğer ki “negatif özgürlük” üzerinden bakılmaz</w:t>
      </w:r>
      <w:r>
        <w:rPr>
          <w:spacing w:val="-1"/>
        </w:rPr>
        <w:t xml:space="preserve"> </w:t>
      </w:r>
      <w:r>
        <w:t>ise parasız oynama seçeneklerinin azlığı, paralı oynama seçeneklerinin çokluğudur. Oyuncunun her istediğine erişemediği sınır, parasının olup olmadığıdır. Bu durumda tasarım, özgürlüğü</w:t>
      </w:r>
      <w:r>
        <w:rPr>
          <w:spacing w:val="18"/>
        </w:rPr>
        <w:t xml:space="preserve"> </w:t>
      </w:r>
      <w:r>
        <w:t>disiplin</w:t>
      </w:r>
      <w:r>
        <w:rPr>
          <w:spacing w:val="20"/>
        </w:rPr>
        <w:t xml:space="preserve"> </w:t>
      </w:r>
      <w:r>
        <w:t>altına</w:t>
      </w:r>
      <w:r>
        <w:rPr>
          <w:spacing w:val="19"/>
        </w:rPr>
        <w:t xml:space="preserve"> </w:t>
      </w:r>
      <w:r>
        <w:t>almaya</w:t>
      </w:r>
      <w:r>
        <w:rPr>
          <w:spacing w:val="21"/>
        </w:rPr>
        <w:t xml:space="preserve"> </w:t>
      </w:r>
      <w:r>
        <w:t>çalışmaktan</w:t>
      </w:r>
      <w:r>
        <w:rPr>
          <w:spacing w:val="22"/>
        </w:rPr>
        <w:t xml:space="preserve"> </w:t>
      </w:r>
      <w:r>
        <w:t>çok</w:t>
      </w:r>
      <w:r>
        <w:rPr>
          <w:spacing w:val="21"/>
        </w:rPr>
        <w:t xml:space="preserve"> </w:t>
      </w:r>
      <w:r>
        <w:t>özgürlüğü</w:t>
      </w:r>
      <w:r>
        <w:rPr>
          <w:spacing w:val="20"/>
        </w:rPr>
        <w:t xml:space="preserve"> </w:t>
      </w:r>
      <w:r>
        <w:t>negatif</w:t>
      </w:r>
      <w:r>
        <w:rPr>
          <w:spacing w:val="20"/>
        </w:rPr>
        <w:t xml:space="preserve"> </w:t>
      </w:r>
      <w:r>
        <w:t>manada,</w:t>
      </w:r>
      <w:r>
        <w:rPr>
          <w:spacing w:val="20"/>
        </w:rPr>
        <w:t xml:space="preserve"> </w:t>
      </w:r>
      <w:r>
        <w:rPr>
          <w:spacing w:val="-2"/>
        </w:rPr>
        <w:t>kurallı</w:t>
      </w:r>
    </w:p>
    <w:p w14:paraId="476123CD" w14:textId="77777777" w:rsidR="00C146B3" w:rsidRDefault="00C146B3">
      <w:pPr>
        <w:spacing w:line="360" w:lineRule="auto"/>
        <w:jc w:val="both"/>
        <w:sectPr w:rsidR="00C146B3">
          <w:headerReference w:type="default" r:id="rId20"/>
          <w:pgSz w:w="11920" w:h="16850"/>
          <w:pgMar w:top="1860" w:right="880" w:bottom="280" w:left="1460" w:header="1428" w:footer="0" w:gutter="0"/>
          <w:pgNumType w:start="79"/>
          <w:cols w:space="708"/>
        </w:sectPr>
      </w:pPr>
    </w:p>
    <w:p w14:paraId="74A74F01" w14:textId="77777777" w:rsidR="00C146B3" w:rsidRDefault="003F6677">
      <w:pPr>
        <w:pStyle w:val="GvdeMetni"/>
        <w:spacing w:before="100" w:line="360" w:lineRule="auto"/>
        <w:ind w:right="534"/>
        <w:jc w:val="both"/>
      </w:pPr>
      <w:r>
        <w:t>ludus oyun formlarından uzaklaştırarak, paidianın çoşkulu, esirik, bir çocuğun canı nasıl istiyorsa öyle oynayabildiği bir oyun formuna doğru geliştirir.</w:t>
      </w:r>
      <w:r>
        <w:rPr>
          <w:spacing w:val="40"/>
        </w:rPr>
        <w:t xml:space="preserve"> </w:t>
      </w:r>
      <w:r>
        <w:t>Dolayısıyla bu saptama, düz çizgisel bir ilerleyişe sahip, evren yapısı kapalı olan, kurallı oyunlara daha uygun bir tanımken, evren yapısı çok geniş, düz çizgisel bir ilerleyişe sahip olmayan, hedefin oyuncu tarafından belirlenebildiği “açık dünya oyunları” nın bir kısmını kapsamamaktadır. Ancak bu sorun, dijital oyun ve özgürlük ilişkisinin boyutlarını anlamak açısından oldukça önemlidir. İlerleyen bölümlerde daha ayrıntılı tartışılacak olan bu meseleye şimdilik kısaca değinip, “dijital oyun nedir?” tartışmasına dönülecek olursa, söz konusu tartışmayı oyunun biçimsel özellikleri üzerinden yapan iki yaklaşım ile karşılaşılır. Bunlar, “ludoloji” ve “narratoloji” dir.</w:t>
      </w:r>
    </w:p>
    <w:p w14:paraId="518EC9E8" w14:textId="77777777" w:rsidR="00C146B3" w:rsidRDefault="003F6677">
      <w:pPr>
        <w:pStyle w:val="GvdeMetni"/>
        <w:spacing w:before="159" w:line="360" w:lineRule="auto"/>
        <w:ind w:right="534" w:firstLine="708"/>
        <w:jc w:val="both"/>
      </w:pPr>
      <w:r>
        <w:t>Narratoloji, dijital oyunu etkileşimli, yeni bir anlatı türü olarak tanımlar. Ludoloji açısından ise dijital oyun, etkileşimli bir metindir. Fakat ludoloji, dijital oyunları etkileşimli bir metin olarak kabul etmekle birlikte, bir anlatı türü olarak tanımlanamayacağını</w:t>
      </w:r>
      <w:r>
        <w:rPr>
          <w:spacing w:val="-15"/>
        </w:rPr>
        <w:t xml:space="preserve"> </w:t>
      </w:r>
      <w:r>
        <w:t>ileri</w:t>
      </w:r>
      <w:r>
        <w:rPr>
          <w:spacing w:val="-15"/>
        </w:rPr>
        <w:t xml:space="preserve"> </w:t>
      </w:r>
      <w:r>
        <w:t>sürer.</w:t>
      </w:r>
      <w:r>
        <w:rPr>
          <w:spacing w:val="-15"/>
        </w:rPr>
        <w:t xml:space="preserve"> </w:t>
      </w:r>
      <w:r>
        <w:t>Ludoloji,</w:t>
      </w:r>
      <w:r>
        <w:rPr>
          <w:spacing w:val="-15"/>
        </w:rPr>
        <w:t xml:space="preserve"> </w:t>
      </w:r>
      <w:r>
        <w:t>dijital</w:t>
      </w:r>
      <w:r>
        <w:rPr>
          <w:spacing w:val="-15"/>
        </w:rPr>
        <w:t xml:space="preserve"> </w:t>
      </w:r>
      <w:r>
        <w:t>oyunu,</w:t>
      </w:r>
      <w:r>
        <w:rPr>
          <w:spacing w:val="-15"/>
        </w:rPr>
        <w:t xml:space="preserve"> </w:t>
      </w:r>
      <w:r>
        <w:t>geleneksel</w:t>
      </w:r>
      <w:r>
        <w:rPr>
          <w:spacing w:val="-15"/>
        </w:rPr>
        <w:t xml:space="preserve"> </w:t>
      </w:r>
      <w:r>
        <w:t>oyun</w:t>
      </w:r>
      <w:r>
        <w:rPr>
          <w:spacing w:val="-15"/>
        </w:rPr>
        <w:t xml:space="preserve"> </w:t>
      </w:r>
      <w:r>
        <w:t>kuramlarında olduğu gibi kurallar, amaç ve oynanış üzerinden tanımlamaya çalışır (Demirbaş, 2019).</w:t>
      </w:r>
      <w:r>
        <w:rPr>
          <w:spacing w:val="40"/>
        </w:rPr>
        <w:t xml:space="preserve"> </w:t>
      </w:r>
      <w:r>
        <w:t>Espen Aarseth (2001)’e göre video oyunları, genellikle bir simülasyondur ve hiper metinler veya edebi kurgular gibi statik bir yapıya sahip değildirler. Aarseth’e göre</w:t>
      </w:r>
      <w:r>
        <w:rPr>
          <w:spacing w:val="-9"/>
        </w:rPr>
        <w:t xml:space="preserve"> </w:t>
      </w:r>
      <w:r>
        <w:t>video</w:t>
      </w:r>
      <w:r>
        <w:rPr>
          <w:spacing w:val="-8"/>
        </w:rPr>
        <w:t xml:space="preserve"> </w:t>
      </w:r>
      <w:r>
        <w:t>oyunları,</w:t>
      </w:r>
      <w:r>
        <w:rPr>
          <w:spacing w:val="-7"/>
        </w:rPr>
        <w:t xml:space="preserve"> </w:t>
      </w:r>
      <w:r>
        <w:t>bilişsel</w:t>
      </w:r>
      <w:r>
        <w:rPr>
          <w:spacing w:val="-7"/>
        </w:rPr>
        <w:t xml:space="preserve"> </w:t>
      </w:r>
      <w:r>
        <w:t>ve</w:t>
      </w:r>
      <w:r>
        <w:rPr>
          <w:spacing w:val="-8"/>
        </w:rPr>
        <w:t xml:space="preserve"> </w:t>
      </w:r>
      <w:r>
        <w:t>iletişimsel</w:t>
      </w:r>
      <w:r>
        <w:rPr>
          <w:spacing w:val="-7"/>
        </w:rPr>
        <w:t xml:space="preserve"> </w:t>
      </w:r>
      <w:r>
        <w:t>bir</w:t>
      </w:r>
      <w:r>
        <w:rPr>
          <w:spacing w:val="-8"/>
        </w:rPr>
        <w:t xml:space="preserve"> </w:t>
      </w:r>
      <w:r>
        <w:t>yapı</w:t>
      </w:r>
      <w:r>
        <w:rPr>
          <w:spacing w:val="-9"/>
        </w:rPr>
        <w:t xml:space="preserve"> </w:t>
      </w:r>
      <w:r>
        <w:t>olarak</w:t>
      </w:r>
      <w:r>
        <w:rPr>
          <w:spacing w:val="-7"/>
        </w:rPr>
        <w:t xml:space="preserve"> </w:t>
      </w:r>
      <w:r>
        <w:t>anlatılardan</w:t>
      </w:r>
      <w:r>
        <w:rPr>
          <w:spacing w:val="-7"/>
        </w:rPr>
        <w:t xml:space="preserve"> </w:t>
      </w:r>
      <w:r>
        <w:t>kökten</w:t>
      </w:r>
      <w:r>
        <w:rPr>
          <w:spacing w:val="-7"/>
        </w:rPr>
        <w:t xml:space="preserve"> </w:t>
      </w:r>
      <w:r>
        <w:t>farklı</w:t>
      </w:r>
      <w:r>
        <w:rPr>
          <w:spacing w:val="-7"/>
        </w:rPr>
        <w:t xml:space="preserve"> </w:t>
      </w:r>
      <w:r>
        <w:t>bir yapıdır.</w:t>
      </w:r>
      <w:r>
        <w:rPr>
          <w:spacing w:val="-4"/>
        </w:rPr>
        <w:t xml:space="preserve"> </w:t>
      </w:r>
      <w:r>
        <w:t>Simülasyonlar,</w:t>
      </w:r>
      <w:r>
        <w:rPr>
          <w:spacing w:val="-7"/>
        </w:rPr>
        <w:t xml:space="preserve"> </w:t>
      </w:r>
      <w:r>
        <w:t>mantıksal</w:t>
      </w:r>
      <w:r>
        <w:rPr>
          <w:spacing w:val="-4"/>
        </w:rPr>
        <w:t xml:space="preserve"> </w:t>
      </w:r>
      <w:r>
        <w:t>kurallara</w:t>
      </w:r>
      <w:r>
        <w:rPr>
          <w:spacing w:val="-6"/>
        </w:rPr>
        <w:t xml:space="preserve"> </w:t>
      </w:r>
      <w:r>
        <w:t>dayalı</w:t>
      </w:r>
      <w:r>
        <w:rPr>
          <w:spacing w:val="-4"/>
        </w:rPr>
        <w:t xml:space="preserve"> </w:t>
      </w:r>
      <w:r>
        <w:t>karmaşık</w:t>
      </w:r>
      <w:r>
        <w:rPr>
          <w:spacing w:val="-4"/>
        </w:rPr>
        <w:t xml:space="preserve"> </w:t>
      </w:r>
      <w:r>
        <w:t>sistemlerdir.</w:t>
      </w:r>
      <w:r>
        <w:rPr>
          <w:spacing w:val="-6"/>
        </w:rPr>
        <w:t xml:space="preserve"> </w:t>
      </w:r>
      <w:r>
        <w:t>Bu</w:t>
      </w:r>
      <w:r>
        <w:rPr>
          <w:spacing w:val="-4"/>
        </w:rPr>
        <w:t xml:space="preserve"> </w:t>
      </w:r>
      <w:r>
        <w:t>sistemde oyuncu,</w:t>
      </w:r>
      <w:r>
        <w:rPr>
          <w:spacing w:val="-8"/>
        </w:rPr>
        <w:t xml:space="preserve"> </w:t>
      </w:r>
      <w:r>
        <w:t>okuyucu</w:t>
      </w:r>
      <w:r>
        <w:rPr>
          <w:spacing w:val="-8"/>
        </w:rPr>
        <w:t xml:space="preserve"> </w:t>
      </w:r>
      <w:r>
        <w:t>ya</w:t>
      </w:r>
      <w:r>
        <w:rPr>
          <w:spacing w:val="-9"/>
        </w:rPr>
        <w:t xml:space="preserve"> </w:t>
      </w:r>
      <w:r>
        <w:t>da</w:t>
      </w:r>
      <w:r>
        <w:rPr>
          <w:spacing w:val="-9"/>
        </w:rPr>
        <w:t xml:space="preserve"> </w:t>
      </w:r>
      <w:r>
        <w:t>dinleyici</w:t>
      </w:r>
      <w:r>
        <w:rPr>
          <w:spacing w:val="-8"/>
        </w:rPr>
        <w:t xml:space="preserve"> </w:t>
      </w:r>
      <w:r>
        <w:t>gibi</w:t>
      </w:r>
      <w:r>
        <w:rPr>
          <w:spacing w:val="-8"/>
        </w:rPr>
        <w:t xml:space="preserve"> </w:t>
      </w:r>
      <w:r>
        <w:t>pasif</w:t>
      </w:r>
      <w:r>
        <w:rPr>
          <w:spacing w:val="-8"/>
        </w:rPr>
        <w:t xml:space="preserve"> </w:t>
      </w:r>
      <w:r>
        <w:t>değil</w:t>
      </w:r>
      <w:r>
        <w:rPr>
          <w:spacing w:val="-8"/>
        </w:rPr>
        <w:t xml:space="preserve"> </w:t>
      </w:r>
      <w:r>
        <w:t>aktiftir.</w:t>
      </w:r>
      <w:r>
        <w:rPr>
          <w:spacing w:val="-9"/>
        </w:rPr>
        <w:t xml:space="preserve"> </w:t>
      </w:r>
      <w:r>
        <w:t>Dijital</w:t>
      </w:r>
      <w:r>
        <w:rPr>
          <w:spacing w:val="-8"/>
        </w:rPr>
        <w:t xml:space="preserve"> </w:t>
      </w:r>
      <w:r>
        <w:t>oyunlarda</w:t>
      </w:r>
      <w:r>
        <w:rPr>
          <w:spacing w:val="-9"/>
        </w:rPr>
        <w:t xml:space="preserve"> </w:t>
      </w:r>
      <w:r>
        <w:t>anlatılardan farklı olarak, kullanıcı (oyuncu), oyunları kullanmada yaratıcı bir öğedir. Çünkü simülasyonların doğası gereği, sonuç önceden tahmin edilemez ve bu durum, oyuncunun</w:t>
      </w:r>
      <w:r>
        <w:rPr>
          <w:spacing w:val="-4"/>
        </w:rPr>
        <w:t xml:space="preserve"> </w:t>
      </w:r>
      <w:r>
        <w:t>şansına,</w:t>
      </w:r>
      <w:r>
        <w:rPr>
          <w:spacing w:val="-4"/>
        </w:rPr>
        <w:t xml:space="preserve"> </w:t>
      </w:r>
      <w:r>
        <w:t>becerisine</w:t>
      </w:r>
      <w:r>
        <w:rPr>
          <w:spacing w:val="-4"/>
        </w:rPr>
        <w:t xml:space="preserve"> </w:t>
      </w:r>
      <w:r>
        <w:t>ve</w:t>
      </w:r>
      <w:r>
        <w:rPr>
          <w:spacing w:val="-6"/>
        </w:rPr>
        <w:t xml:space="preserve"> </w:t>
      </w:r>
      <w:r>
        <w:t>yaratıcılığına</w:t>
      </w:r>
      <w:r>
        <w:rPr>
          <w:spacing w:val="-5"/>
        </w:rPr>
        <w:t xml:space="preserve"> </w:t>
      </w:r>
      <w:r>
        <w:t>bağlı</w:t>
      </w:r>
      <w:r>
        <w:rPr>
          <w:spacing w:val="-4"/>
        </w:rPr>
        <w:t xml:space="preserve"> </w:t>
      </w:r>
      <w:r>
        <w:t>olarak</w:t>
      </w:r>
      <w:r>
        <w:rPr>
          <w:spacing w:val="-4"/>
        </w:rPr>
        <w:t xml:space="preserve"> </w:t>
      </w:r>
      <w:r>
        <w:t>büyük</w:t>
      </w:r>
      <w:r>
        <w:rPr>
          <w:spacing w:val="-4"/>
        </w:rPr>
        <w:t xml:space="preserve"> </w:t>
      </w:r>
      <w:r>
        <w:t>ölçüde</w:t>
      </w:r>
      <w:r>
        <w:rPr>
          <w:spacing w:val="-6"/>
        </w:rPr>
        <w:t xml:space="preserve"> </w:t>
      </w:r>
      <w:r>
        <w:t>değişebilir. Ayrıca</w:t>
      </w:r>
      <w:r>
        <w:rPr>
          <w:spacing w:val="-4"/>
        </w:rPr>
        <w:t xml:space="preserve"> </w:t>
      </w:r>
      <w:r>
        <w:t>söz</w:t>
      </w:r>
      <w:r>
        <w:rPr>
          <w:spacing w:val="-6"/>
        </w:rPr>
        <w:t xml:space="preserve"> </w:t>
      </w:r>
      <w:r>
        <w:t>konusu</w:t>
      </w:r>
      <w:r>
        <w:rPr>
          <w:spacing w:val="-2"/>
        </w:rPr>
        <w:t xml:space="preserve"> </w:t>
      </w:r>
      <w:r>
        <w:t>yaklaşım,</w:t>
      </w:r>
      <w:r>
        <w:rPr>
          <w:spacing w:val="-5"/>
        </w:rPr>
        <w:t xml:space="preserve"> </w:t>
      </w:r>
      <w:r>
        <w:t>“anlatıyı”,</w:t>
      </w:r>
      <w:r>
        <w:rPr>
          <w:spacing w:val="-5"/>
        </w:rPr>
        <w:t xml:space="preserve"> </w:t>
      </w:r>
      <w:r>
        <w:t>oyunu</w:t>
      </w:r>
      <w:r>
        <w:rPr>
          <w:spacing w:val="-3"/>
        </w:rPr>
        <w:t xml:space="preserve"> </w:t>
      </w:r>
      <w:r>
        <w:t>açıklayan</w:t>
      </w:r>
      <w:r>
        <w:rPr>
          <w:spacing w:val="-5"/>
        </w:rPr>
        <w:t xml:space="preserve"> </w:t>
      </w:r>
      <w:r>
        <w:t>temel</w:t>
      </w:r>
      <w:r>
        <w:rPr>
          <w:spacing w:val="-2"/>
        </w:rPr>
        <w:t xml:space="preserve"> </w:t>
      </w:r>
      <w:r>
        <w:t>bir</w:t>
      </w:r>
      <w:r>
        <w:rPr>
          <w:spacing w:val="-5"/>
        </w:rPr>
        <w:t xml:space="preserve"> </w:t>
      </w:r>
      <w:r>
        <w:t>unsur</w:t>
      </w:r>
      <w:r>
        <w:rPr>
          <w:spacing w:val="-3"/>
        </w:rPr>
        <w:t xml:space="preserve"> </w:t>
      </w:r>
      <w:r>
        <w:t>olarak</w:t>
      </w:r>
      <w:r>
        <w:rPr>
          <w:spacing w:val="-3"/>
        </w:rPr>
        <w:t xml:space="preserve"> </w:t>
      </w:r>
      <w:r>
        <w:t>değil, bir oyun türü olarak değerlendirir. Fakat günümüzde, özellikle son yıllarda, hikâye temelli oyunlar baskın bir karakter olarak ortaya çıktığı düşünülürse, dijital oyunu belirlemeye başlayan bir özelliğe dönüştüğü söylenebilir. Bu tez çalışması açısından anlatının</w:t>
      </w:r>
      <w:r>
        <w:rPr>
          <w:spacing w:val="-14"/>
        </w:rPr>
        <w:t xml:space="preserve"> </w:t>
      </w:r>
      <w:r>
        <w:t>dijital</w:t>
      </w:r>
      <w:r>
        <w:rPr>
          <w:spacing w:val="-15"/>
        </w:rPr>
        <w:t xml:space="preserve"> </w:t>
      </w:r>
      <w:r>
        <w:t>oyundaki</w:t>
      </w:r>
      <w:r>
        <w:rPr>
          <w:spacing w:val="-15"/>
        </w:rPr>
        <w:t xml:space="preserve"> </w:t>
      </w:r>
      <w:r>
        <w:t>rolüne</w:t>
      </w:r>
      <w:r>
        <w:rPr>
          <w:spacing w:val="-14"/>
        </w:rPr>
        <w:t xml:space="preserve"> </w:t>
      </w:r>
      <w:r>
        <w:t>kuramsal</w:t>
      </w:r>
      <w:r>
        <w:rPr>
          <w:spacing w:val="-13"/>
        </w:rPr>
        <w:t xml:space="preserve"> </w:t>
      </w:r>
      <w:r>
        <w:t>düzeydeki</w:t>
      </w:r>
      <w:r>
        <w:rPr>
          <w:spacing w:val="-13"/>
        </w:rPr>
        <w:t xml:space="preserve"> </w:t>
      </w:r>
      <w:r>
        <w:t>bakış</w:t>
      </w:r>
      <w:r>
        <w:rPr>
          <w:spacing w:val="-12"/>
        </w:rPr>
        <w:t xml:space="preserve"> </w:t>
      </w:r>
      <w:r>
        <w:t>ise</w:t>
      </w:r>
      <w:r>
        <w:rPr>
          <w:spacing w:val="-15"/>
        </w:rPr>
        <w:t xml:space="preserve"> </w:t>
      </w:r>
      <w:r>
        <w:t>Sepetçi</w:t>
      </w:r>
      <w:r>
        <w:rPr>
          <w:spacing w:val="-13"/>
        </w:rPr>
        <w:t xml:space="preserve"> </w:t>
      </w:r>
      <w:r>
        <w:t>(2017,</w:t>
      </w:r>
      <w:r>
        <w:rPr>
          <w:spacing w:val="-13"/>
        </w:rPr>
        <w:t xml:space="preserve"> </w:t>
      </w:r>
      <w:r>
        <w:t>s.23)’nin belirttiği</w:t>
      </w:r>
      <w:r>
        <w:rPr>
          <w:spacing w:val="-13"/>
        </w:rPr>
        <w:t xml:space="preserve"> </w:t>
      </w:r>
      <w:r>
        <w:t>gibi</w:t>
      </w:r>
      <w:r>
        <w:rPr>
          <w:spacing w:val="-15"/>
        </w:rPr>
        <w:t xml:space="preserve"> </w:t>
      </w:r>
      <w:r>
        <w:t>anlatı,</w:t>
      </w:r>
      <w:r>
        <w:rPr>
          <w:spacing w:val="-14"/>
        </w:rPr>
        <w:t xml:space="preserve"> </w:t>
      </w:r>
      <w:r>
        <w:t>oyunların</w:t>
      </w:r>
      <w:r>
        <w:rPr>
          <w:spacing w:val="-14"/>
        </w:rPr>
        <w:t xml:space="preserve"> </w:t>
      </w:r>
      <w:r>
        <w:t>“var</w:t>
      </w:r>
      <w:r>
        <w:rPr>
          <w:spacing w:val="-15"/>
        </w:rPr>
        <w:t xml:space="preserve"> </w:t>
      </w:r>
      <w:r>
        <w:t>oluş</w:t>
      </w:r>
      <w:r>
        <w:rPr>
          <w:spacing w:val="-13"/>
        </w:rPr>
        <w:t xml:space="preserve"> </w:t>
      </w:r>
      <w:r>
        <w:t>sebebi”</w:t>
      </w:r>
      <w:r>
        <w:rPr>
          <w:spacing w:val="-15"/>
        </w:rPr>
        <w:t xml:space="preserve"> </w:t>
      </w:r>
      <w:r>
        <w:t>olmamakla</w:t>
      </w:r>
      <w:r>
        <w:rPr>
          <w:spacing w:val="-14"/>
        </w:rPr>
        <w:t xml:space="preserve"> </w:t>
      </w:r>
      <w:r>
        <w:t>birlikte,</w:t>
      </w:r>
      <w:r>
        <w:rPr>
          <w:spacing w:val="-15"/>
        </w:rPr>
        <w:t xml:space="preserve"> </w:t>
      </w:r>
      <w:r>
        <w:t>oyuncuların</w:t>
      </w:r>
      <w:r>
        <w:rPr>
          <w:spacing w:val="-14"/>
        </w:rPr>
        <w:t xml:space="preserve"> </w:t>
      </w:r>
      <w:r>
        <w:t>hayal gücünü</w:t>
      </w:r>
      <w:r>
        <w:rPr>
          <w:spacing w:val="61"/>
        </w:rPr>
        <w:t xml:space="preserve"> </w:t>
      </w:r>
      <w:r>
        <w:t>uyarması</w:t>
      </w:r>
      <w:r>
        <w:rPr>
          <w:spacing w:val="64"/>
        </w:rPr>
        <w:t xml:space="preserve"> </w:t>
      </w:r>
      <w:r>
        <w:t>açısından</w:t>
      </w:r>
      <w:r>
        <w:rPr>
          <w:spacing w:val="63"/>
        </w:rPr>
        <w:t xml:space="preserve"> </w:t>
      </w:r>
      <w:r>
        <w:t>oldukça</w:t>
      </w:r>
      <w:r>
        <w:rPr>
          <w:spacing w:val="62"/>
        </w:rPr>
        <w:t xml:space="preserve"> </w:t>
      </w:r>
      <w:r>
        <w:t>önemlidir.</w:t>
      </w:r>
      <w:r>
        <w:rPr>
          <w:spacing w:val="63"/>
        </w:rPr>
        <w:t xml:space="preserve">  </w:t>
      </w:r>
      <w:r>
        <w:t>Dolayısıyla</w:t>
      </w:r>
      <w:r>
        <w:rPr>
          <w:spacing w:val="63"/>
        </w:rPr>
        <w:t xml:space="preserve"> </w:t>
      </w:r>
      <w:r>
        <w:t>anlatı,</w:t>
      </w:r>
      <w:r>
        <w:rPr>
          <w:spacing w:val="64"/>
        </w:rPr>
        <w:t xml:space="preserve"> </w:t>
      </w:r>
      <w:r>
        <w:t>dijital</w:t>
      </w:r>
      <w:r>
        <w:rPr>
          <w:spacing w:val="64"/>
        </w:rPr>
        <w:t xml:space="preserve"> </w:t>
      </w:r>
      <w:r>
        <w:rPr>
          <w:spacing w:val="-2"/>
        </w:rPr>
        <w:t>oyunu</w:t>
      </w:r>
    </w:p>
    <w:p w14:paraId="6DE49C86" w14:textId="77777777" w:rsidR="00C146B3" w:rsidRDefault="00C146B3">
      <w:pPr>
        <w:spacing w:line="360" w:lineRule="auto"/>
        <w:jc w:val="both"/>
        <w:sectPr w:rsidR="00C146B3">
          <w:pgSz w:w="11920" w:h="16850"/>
          <w:pgMar w:top="1860" w:right="880" w:bottom="280" w:left="1460" w:header="1428" w:footer="0" w:gutter="0"/>
          <w:cols w:space="708"/>
        </w:sectPr>
      </w:pPr>
    </w:p>
    <w:p w14:paraId="7655B950" w14:textId="77777777" w:rsidR="00C146B3" w:rsidRDefault="003F6677">
      <w:pPr>
        <w:pStyle w:val="GvdeMetni"/>
        <w:spacing w:before="100" w:line="360" w:lineRule="auto"/>
        <w:ind w:right="539"/>
        <w:jc w:val="both"/>
      </w:pPr>
      <w:r>
        <w:t>tanımlayan temel bir unsur olmaktan ziyade, oyuncuların hayal gücünü etkileyen unsurlardan biri olarak tanımlanmaktadır.</w:t>
      </w:r>
    </w:p>
    <w:p w14:paraId="51B31CFC" w14:textId="77777777" w:rsidR="00C146B3" w:rsidRDefault="003F6677">
      <w:pPr>
        <w:pStyle w:val="GvdeMetni"/>
        <w:spacing w:before="159" w:line="360" w:lineRule="auto"/>
        <w:ind w:right="533" w:firstLine="720"/>
        <w:jc w:val="both"/>
      </w:pPr>
      <w:r>
        <w:t>Görülmektedir ki, her iki görüş, dijital oyunu, dijital bir metin olarak görüp biçimsel</w:t>
      </w:r>
      <w:r>
        <w:rPr>
          <w:spacing w:val="-13"/>
        </w:rPr>
        <w:t xml:space="preserve"> </w:t>
      </w:r>
      <w:r>
        <w:t>olarak</w:t>
      </w:r>
      <w:r>
        <w:rPr>
          <w:spacing w:val="-13"/>
        </w:rPr>
        <w:t xml:space="preserve"> </w:t>
      </w:r>
      <w:r>
        <w:t>incelemektedir.</w:t>
      </w:r>
      <w:r>
        <w:rPr>
          <w:spacing w:val="-13"/>
        </w:rPr>
        <w:t xml:space="preserve"> </w:t>
      </w:r>
      <w:r>
        <w:t>Ludoloji,</w:t>
      </w:r>
      <w:r>
        <w:rPr>
          <w:spacing w:val="-13"/>
        </w:rPr>
        <w:t xml:space="preserve"> </w:t>
      </w:r>
      <w:r>
        <w:t>dijital</w:t>
      </w:r>
      <w:r>
        <w:rPr>
          <w:spacing w:val="-13"/>
        </w:rPr>
        <w:t xml:space="preserve"> </w:t>
      </w:r>
      <w:r>
        <w:t>oyunun</w:t>
      </w:r>
      <w:r>
        <w:rPr>
          <w:spacing w:val="-13"/>
        </w:rPr>
        <w:t xml:space="preserve"> </w:t>
      </w:r>
      <w:r>
        <w:t>biçimsel</w:t>
      </w:r>
      <w:r>
        <w:rPr>
          <w:spacing w:val="-13"/>
        </w:rPr>
        <w:t xml:space="preserve"> </w:t>
      </w:r>
      <w:r>
        <w:t>analizini</w:t>
      </w:r>
      <w:r>
        <w:rPr>
          <w:spacing w:val="-10"/>
        </w:rPr>
        <w:t xml:space="preserve"> </w:t>
      </w:r>
      <w:r>
        <w:t>kural,</w:t>
      </w:r>
      <w:r>
        <w:rPr>
          <w:spacing w:val="-13"/>
        </w:rPr>
        <w:t xml:space="preserve"> </w:t>
      </w:r>
      <w:r>
        <w:t>amaç ve oynanış üzerinden yapmakta, naratoloji ise anlatı üzerinden biçimsel analizler yapmaktadır. Ancak ister dijital oyun, kural, amaç ve oynanış üzerinden incelensin, isterse de anlatı üzerinden incelensin, dijital oyunlar üzerine yapılan tüm araştırmalarda göz önünde bulundurulması gereken iki önemli özellik vardır: Bunlardan ilki dijital oyunun oyunsallık özelliği diğeri ise dijital bir yapıya sahip olmasıdır (Sezen, 2011, s.119-120). Bu yüzden dijital bir oyunda oyunsallık</w:t>
      </w:r>
      <w:r>
        <w:rPr>
          <w:vertAlign w:val="superscript"/>
        </w:rPr>
        <w:t>30</w:t>
      </w:r>
      <w:r>
        <w:t>, dijital bir yapıya sahip olmakta ve dijital yapı tarafından belirlenmektedir. Hatta Jesper Jull dijital oyunu ve onun içerdiği oyunsallığı, bir girdi ve çıktı makinesinin yarattığı durum olarak betimler ve dijital yapının belirleyiciliğini ortaya koyar:</w:t>
      </w:r>
    </w:p>
    <w:p w14:paraId="5F6BD12D" w14:textId="77777777" w:rsidR="00C146B3" w:rsidRDefault="003F6677">
      <w:pPr>
        <w:spacing w:before="160" w:line="360" w:lineRule="auto"/>
        <w:ind w:left="1535" w:right="534" w:firstLine="1116"/>
        <w:jc w:val="both"/>
        <w:rPr>
          <w:sz w:val="24"/>
        </w:rPr>
      </w:pPr>
      <w:r>
        <w:rPr>
          <w:i/>
          <w:sz w:val="24"/>
        </w:rPr>
        <w:t>“Bir oyunu bilgisayar bilimi, girdi ve çıktı fonksiyonları olan, farklı durumlar içine girebilen, bu durumun ne olduğunu tanımlayıp, girdinin bir</w:t>
      </w:r>
      <w:r>
        <w:rPr>
          <w:i/>
          <w:spacing w:val="-13"/>
          <w:sz w:val="24"/>
        </w:rPr>
        <w:t xml:space="preserve"> </w:t>
      </w:r>
      <w:r>
        <w:rPr>
          <w:i/>
          <w:sz w:val="24"/>
        </w:rPr>
        <w:t>sonraki</w:t>
      </w:r>
      <w:r>
        <w:rPr>
          <w:i/>
          <w:spacing w:val="-13"/>
          <w:sz w:val="24"/>
        </w:rPr>
        <w:t xml:space="preserve"> </w:t>
      </w:r>
      <w:r>
        <w:rPr>
          <w:i/>
          <w:sz w:val="24"/>
        </w:rPr>
        <w:t>adımda</w:t>
      </w:r>
      <w:r>
        <w:rPr>
          <w:i/>
          <w:spacing w:val="-13"/>
          <w:sz w:val="24"/>
        </w:rPr>
        <w:t xml:space="preserve"> </w:t>
      </w:r>
      <w:r>
        <w:rPr>
          <w:i/>
          <w:sz w:val="24"/>
        </w:rPr>
        <w:t>hangi</w:t>
      </w:r>
      <w:r>
        <w:rPr>
          <w:i/>
          <w:spacing w:val="-15"/>
          <w:sz w:val="24"/>
        </w:rPr>
        <w:t xml:space="preserve"> </w:t>
      </w:r>
      <w:r>
        <w:rPr>
          <w:i/>
          <w:sz w:val="24"/>
        </w:rPr>
        <w:t>çıktıya</w:t>
      </w:r>
      <w:r>
        <w:rPr>
          <w:i/>
          <w:spacing w:val="-14"/>
          <w:sz w:val="24"/>
        </w:rPr>
        <w:t xml:space="preserve"> </w:t>
      </w:r>
      <w:r>
        <w:rPr>
          <w:i/>
          <w:sz w:val="24"/>
        </w:rPr>
        <w:t>yol</w:t>
      </w:r>
      <w:r>
        <w:rPr>
          <w:i/>
          <w:spacing w:val="-13"/>
          <w:sz w:val="24"/>
        </w:rPr>
        <w:t xml:space="preserve"> </w:t>
      </w:r>
      <w:r>
        <w:rPr>
          <w:i/>
          <w:sz w:val="24"/>
        </w:rPr>
        <w:t>açabileceğini</w:t>
      </w:r>
      <w:r>
        <w:rPr>
          <w:i/>
          <w:spacing w:val="-11"/>
          <w:sz w:val="24"/>
        </w:rPr>
        <w:t xml:space="preserve"> </w:t>
      </w:r>
      <w:r>
        <w:rPr>
          <w:i/>
          <w:sz w:val="24"/>
        </w:rPr>
        <w:t>belirten</w:t>
      </w:r>
      <w:r>
        <w:rPr>
          <w:i/>
          <w:spacing w:val="-13"/>
          <w:sz w:val="24"/>
        </w:rPr>
        <w:t xml:space="preserve"> </w:t>
      </w:r>
      <w:r>
        <w:rPr>
          <w:i/>
          <w:sz w:val="24"/>
        </w:rPr>
        <w:t>bir</w:t>
      </w:r>
      <w:r>
        <w:rPr>
          <w:i/>
          <w:spacing w:val="-13"/>
          <w:sz w:val="24"/>
        </w:rPr>
        <w:t xml:space="preserve"> </w:t>
      </w:r>
      <w:r>
        <w:rPr>
          <w:i/>
          <w:sz w:val="24"/>
        </w:rPr>
        <w:t>durum</w:t>
      </w:r>
      <w:r>
        <w:rPr>
          <w:i/>
          <w:spacing w:val="-13"/>
          <w:sz w:val="24"/>
        </w:rPr>
        <w:t xml:space="preserve"> </w:t>
      </w:r>
      <w:r>
        <w:rPr>
          <w:i/>
          <w:sz w:val="24"/>
        </w:rPr>
        <w:t xml:space="preserve">makinesi olarak tanımlar. Bir oyun oynadığınızda, bir durum makinesiyle etkileşime girersiniz. Masa oyununda (Board Game) bu durum, tahtanın üzerindeki taşların pozisyonunun hafızaya alınması iken bilgisayar oyunlarında ise değişkenler olarak saklanır, ardından ise ekranda temsil edilir.” </w:t>
      </w:r>
      <w:r>
        <w:rPr>
          <w:sz w:val="24"/>
        </w:rPr>
        <w:t>(Jull, 2001, Akt: Salen, Zimmerman, 2OO5, s.73).</w:t>
      </w:r>
    </w:p>
    <w:p w14:paraId="46449F30" w14:textId="77777777" w:rsidR="00C146B3" w:rsidRDefault="00C146B3">
      <w:pPr>
        <w:pStyle w:val="GvdeMetni"/>
        <w:ind w:left="0"/>
      </w:pPr>
    </w:p>
    <w:p w14:paraId="519BC73C" w14:textId="77777777" w:rsidR="00C146B3" w:rsidRDefault="00C146B3">
      <w:pPr>
        <w:pStyle w:val="GvdeMetni"/>
        <w:spacing w:before="22"/>
        <w:ind w:left="0"/>
      </w:pPr>
    </w:p>
    <w:p w14:paraId="6037179F" w14:textId="77777777" w:rsidR="00C146B3" w:rsidRDefault="003F6677">
      <w:pPr>
        <w:pStyle w:val="GvdeMetni"/>
        <w:spacing w:before="1" w:line="360" w:lineRule="auto"/>
        <w:ind w:right="533" w:firstLine="720"/>
        <w:jc w:val="both"/>
      </w:pPr>
      <w:r>
        <w:t>Jull’un</w:t>
      </w:r>
      <w:r>
        <w:rPr>
          <w:spacing w:val="-13"/>
        </w:rPr>
        <w:t xml:space="preserve"> </w:t>
      </w:r>
      <w:r>
        <w:t>belirttiği</w:t>
      </w:r>
      <w:r>
        <w:rPr>
          <w:spacing w:val="-12"/>
        </w:rPr>
        <w:t xml:space="preserve"> </w:t>
      </w:r>
      <w:r>
        <w:t>gibi</w:t>
      </w:r>
      <w:r>
        <w:rPr>
          <w:spacing w:val="-12"/>
        </w:rPr>
        <w:t xml:space="preserve"> </w:t>
      </w:r>
      <w:r>
        <w:t>oyuncu,</w:t>
      </w:r>
      <w:r>
        <w:rPr>
          <w:spacing w:val="-13"/>
        </w:rPr>
        <w:t xml:space="preserve"> </w:t>
      </w:r>
      <w:r>
        <w:t>oyun</w:t>
      </w:r>
      <w:r>
        <w:rPr>
          <w:spacing w:val="-13"/>
        </w:rPr>
        <w:t xml:space="preserve"> </w:t>
      </w:r>
      <w:r>
        <w:t>oynarken</w:t>
      </w:r>
      <w:r>
        <w:rPr>
          <w:spacing w:val="-13"/>
        </w:rPr>
        <w:t xml:space="preserve"> </w:t>
      </w:r>
      <w:r>
        <w:t>bir</w:t>
      </w:r>
      <w:r>
        <w:rPr>
          <w:spacing w:val="-11"/>
        </w:rPr>
        <w:t xml:space="preserve"> </w:t>
      </w:r>
      <w:r>
        <w:t>durum</w:t>
      </w:r>
      <w:r>
        <w:rPr>
          <w:spacing w:val="-13"/>
        </w:rPr>
        <w:t xml:space="preserve"> </w:t>
      </w:r>
      <w:r>
        <w:t>makinesiyle</w:t>
      </w:r>
      <w:r>
        <w:rPr>
          <w:spacing w:val="-13"/>
        </w:rPr>
        <w:t xml:space="preserve"> </w:t>
      </w:r>
      <w:r>
        <w:t>etkileşime girer. Ancak söz konusu makine yani bilgisayar, burada basit bir aracı değil, daha karmaşık, döngüsel olmayan bir yapıyı ifade eder. Bu yapıda tasarım ve dijitallik iç içe geçmiştir. Tasarım, yani dijital oyunun sanatsal boyutu, bilgisayar teknolojisi dolayısıyla gerçekleşir. Dijital oyunları oluşturan her ifade, oyunun yapısal, iletişimsel,</w:t>
      </w:r>
      <w:r>
        <w:rPr>
          <w:spacing w:val="65"/>
        </w:rPr>
        <w:t xml:space="preserve"> </w:t>
      </w:r>
      <w:r>
        <w:t>maddi</w:t>
      </w:r>
      <w:r>
        <w:rPr>
          <w:spacing w:val="66"/>
        </w:rPr>
        <w:t xml:space="preserve"> </w:t>
      </w:r>
      <w:r>
        <w:t>ve</w:t>
      </w:r>
      <w:r>
        <w:rPr>
          <w:spacing w:val="64"/>
        </w:rPr>
        <w:t xml:space="preserve"> </w:t>
      </w:r>
      <w:r>
        <w:t>zihinsel</w:t>
      </w:r>
      <w:r>
        <w:rPr>
          <w:spacing w:val="66"/>
        </w:rPr>
        <w:t xml:space="preserve"> </w:t>
      </w:r>
      <w:r>
        <w:t>katmanlarının</w:t>
      </w:r>
      <w:r>
        <w:rPr>
          <w:spacing w:val="64"/>
        </w:rPr>
        <w:t xml:space="preserve"> </w:t>
      </w:r>
      <w:r>
        <w:t>birbiriyle</w:t>
      </w:r>
      <w:r>
        <w:rPr>
          <w:spacing w:val="65"/>
        </w:rPr>
        <w:t xml:space="preserve"> </w:t>
      </w:r>
      <w:r>
        <w:t>ilişkisini</w:t>
      </w:r>
      <w:r>
        <w:rPr>
          <w:spacing w:val="65"/>
        </w:rPr>
        <w:t xml:space="preserve"> </w:t>
      </w:r>
      <w:r>
        <w:t>ifade</w:t>
      </w:r>
      <w:r>
        <w:rPr>
          <w:spacing w:val="65"/>
        </w:rPr>
        <w:t xml:space="preserve"> </w:t>
      </w:r>
      <w:r>
        <w:t>eden</w:t>
      </w:r>
      <w:r>
        <w:rPr>
          <w:spacing w:val="65"/>
        </w:rPr>
        <w:t xml:space="preserve"> </w:t>
      </w:r>
      <w:r>
        <w:rPr>
          <w:spacing w:val="-4"/>
        </w:rPr>
        <w:t>oyun</w:t>
      </w:r>
    </w:p>
    <w:p w14:paraId="3C920BE6" w14:textId="77777777" w:rsidR="00C146B3" w:rsidRDefault="00C146B3">
      <w:pPr>
        <w:pStyle w:val="GvdeMetni"/>
        <w:ind w:left="0"/>
        <w:rPr>
          <w:sz w:val="20"/>
        </w:rPr>
      </w:pPr>
    </w:p>
    <w:p w14:paraId="49DF47ED" w14:textId="77777777" w:rsidR="00C146B3" w:rsidRDefault="003F6677">
      <w:pPr>
        <w:pStyle w:val="GvdeMetni"/>
        <w:spacing w:before="86"/>
        <w:ind w:left="0"/>
        <w:rPr>
          <w:sz w:val="20"/>
        </w:rPr>
      </w:pPr>
      <w:r>
        <w:rPr>
          <w:noProof/>
        </w:rPr>
        <mc:AlternateContent>
          <mc:Choice Requires="wps">
            <w:drawing>
              <wp:anchor distT="0" distB="0" distL="0" distR="0" simplePos="0" relativeHeight="487600640" behindDoc="1" locked="0" layoutInCell="1" allowOverlap="1" wp14:anchorId="28B4B1EE" wp14:editId="371ACE27">
                <wp:simplePos x="0" y="0"/>
                <wp:positionH relativeFrom="page">
                  <wp:posOffset>1810766</wp:posOffset>
                </wp:positionH>
                <wp:positionV relativeFrom="paragraph">
                  <wp:posOffset>216094</wp:posOffset>
                </wp:positionV>
                <wp:extent cx="1829435"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36769" id="Graphic 37" o:spid="_x0000_s1026" style="position:absolute;margin-left:142.6pt;margin-top:17pt;width:144.0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" path="m1829054,l,,,7619r1829054,l1829054,xe" fillcolor="black" stroked="f">
                <v:path arrowok="t"/>
                <w10:wrap type="topAndBottom" anchorx="page"/>
              </v:shape>
            </w:pict>
          </mc:Fallback>
        </mc:AlternateContent>
      </w:r>
    </w:p>
    <w:p w14:paraId="15D732FB" w14:textId="77777777" w:rsidR="00C146B3" w:rsidRDefault="003F6677">
      <w:pPr>
        <w:spacing w:before="99"/>
        <w:ind w:left="808" w:right="425"/>
        <w:rPr>
          <w:sz w:val="18"/>
        </w:rPr>
      </w:pPr>
      <w:r>
        <w:rPr>
          <w:position w:val="6"/>
          <w:sz w:val="12"/>
        </w:rPr>
        <w:t>30</w:t>
      </w:r>
      <w:r>
        <w:rPr>
          <w:spacing w:val="28"/>
          <w:position w:val="6"/>
          <w:sz w:val="12"/>
        </w:rPr>
        <w:t xml:space="preserve"> </w:t>
      </w:r>
      <w:r>
        <w:rPr>
          <w:sz w:val="18"/>
        </w:rPr>
        <w:t>Oyunsallık (playfulness) kelimesi, oyunla ilgili her şeyi ifade etmede kullanılabilir. Bu anlamda “oyunsallık” kavramı, fiziksel hareketlilik içeren oyunları tanımlamak için kullanılmıştır (Hazar vd., 2017, s.432).</w:t>
      </w:r>
    </w:p>
    <w:p w14:paraId="7BCB7F87" w14:textId="77777777" w:rsidR="00C146B3" w:rsidRDefault="00C146B3">
      <w:pPr>
        <w:rPr>
          <w:sz w:val="18"/>
        </w:rPr>
        <w:sectPr w:rsidR="00C146B3">
          <w:pgSz w:w="11920" w:h="16850"/>
          <w:pgMar w:top="1860" w:right="880" w:bottom="280" w:left="1460" w:header="1428" w:footer="0" w:gutter="0"/>
          <w:cols w:space="708"/>
        </w:sectPr>
      </w:pPr>
    </w:p>
    <w:p w14:paraId="48E84EA9" w14:textId="77777777" w:rsidR="00C146B3" w:rsidRDefault="003F6677">
      <w:pPr>
        <w:pStyle w:val="GvdeMetni"/>
        <w:spacing w:before="100" w:line="360" w:lineRule="auto"/>
        <w:ind w:right="536"/>
        <w:jc w:val="both"/>
      </w:pPr>
      <w:r>
        <w:t>sistemi, bilgisayar marifetiyle üretilir ve taşınır.</w:t>
      </w:r>
      <w:r>
        <w:rPr>
          <w:spacing w:val="40"/>
        </w:rPr>
        <w:t xml:space="preserve"> </w:t>
      </w:r>
      <w:r>
        <w:t>Oyun ile oyuncu bağı donanım arabirimi</w:t>
      </w:r>
      <w:r>
        <w:rPr>
          <w:spacing w:val="-12"/>
        </w:rPr>
        <w:t xml:space="preserve"> </w:t>
      </w:r>
      <w:r>
        <w:t>(hardware</w:t>
      </w:r>
      <w:r>
        <w:rPr>
          <w:spacing w:val="-12"/>
        </w:rPr>
        <w:t xml:space="preserve"> </w:t>
      </w:r>
      <w:r>
        <w:t>interface)</w:t>
      </w:r>
      <w:r>
        <w:rPr>
          <w:spacing w:val="-13"/>
        </w:rPr>
        <w:t xml:space="preserve"> </w:t>
      </w:r>
      <w:r>
        <w:t>ile</w:t>
      </w:r>
      <w:r>
        <w:rPr>
          <w:spacing w:val="-11"/>
        </w:rPr>
        <w:t xml:space="preserve"> </w:t>
      </w:r>
      <w:r>
        <w:t>sağlanırken,</w:t>
      </w:r>
      <w:r>
        <w:rPr>
          <w:spacing w:val="-12"/>
        </w:rPr>
        <w:t xml:space="preserve"> </w:t>
      </w:r>
      <w:r>
        <w:t>oyunlar</w:t>
      </w:r>
      <w:r>
        <w:rPr>
          <w:spacing w:val="-13"/>
        </w:rPr>
        <w:t xml:space="preserve"> </w:t>
      </w:r>
      <w:r>
        <w:t>bu</w:t>
      </w:r>
      <w:r>
        <w:rPr>
          <w:spacing w:val="-12"/>
        </w:rPr>
        <w:t xml:space="preserve"> </w:t>
      </w:r>
      <w:r>
        <w:t>yapı</w:t>
      </w:r>
      <w:r>
        <w:rPr>
          <w:spacing w:val="-12"/>
        </w:rPr>
        <w:t xml:space="preserve"> </w:t>
      </w:r>
      <w:r>
        <w:t>üzerinde</w:t>
      </w:r>
      <w:r>
        <w:rPr>
          <w:spacing w:val="-11"/>
        </w:rPr>
        <w:t xml:space="preserve"> </w:t>
      </w:r>
      <w:r>
        <w:t>yazılım</w:t>
      </w:r>
      <w:r>
        <w:rPr>
          <w:spacing w:val="-11"/>
        </w:rPr>
        <w:t xml:space="preserve"> </w:t>
      </w:r>
      <w:r>
        <w:t>olarak işler.</w:t>
      </w:r>
      <w:r>
        <w:rPr>
          <w:spacing w:val="40"/>
        </w:rPr>
        <w:t xml:space="preserve"> </w:t>
      </w:r>
      <w:r>
        <w:t>Tasarımcının</w:t>
      </w:r>
      <w:r>
        <w:rPr>
          <w:spacing w:val="-6"/>
        </w:rPr>
        <w:t xml:space="preserve"> </w:t>
      </w:r>
      <w:r>
        <w:t>oluşturduğu</w:t>
      </w:r>
      <w:r>
        <w:rPr>
          <w:spacing w:val="-6"/>
        </w:rPr>
        <w:t xml:space="preserve"> </w:t>
      </w:r>
      <w:r>
        <w:t>oyun</w:t>
      </w:r>
      <w:r>
        <w:rPr>
          <w:spacing w:val="-6"/>
        </w:rPr>
        <w:t xml:space="preserve"> </w:t>
      </w:r>
      <w:r>
        <w:t>mekanikleri</w:t>
      </w:r>
      <w:r>
        <w:rPr>
          <w:spacing w:val="-4"/>
        </w:rPr>
        <w:t xml:space="preserve"> </w:t>
      </w:r>
      <w:r>
        <w:t>(game</w:t>
      </w:r>
      <w:r>
        <w:rPr>
          <w:spacing w:val="-6"/>
        </w:rPr>
        <w:t xml:space="preserve"> </w:t>
      </w:r>
      <w:r>
        <w:t>mechanics),</w:t>
      </w:r>
      <w:r>
        <w:rPr>
          <w:spacing w:val="-6"/>
        </w:rPr>
        <w:t xml:space="preserve"> </w:t>
      </w:r>
      <w:r>
        <w:t>kodlama</w:t>
      </w:r>
      <w:r>
        <w:rPr>
          <w:spacing w:val="-6"/>
        </w:rPr>
        <w:t xml:space="preserve"> </w:t>
      </w:r>
      <w:r>
        <w:t>ile</w:t>
      </w:r>
      <w:r>
        <w:rPr>
          <w:spacing w:val="-7"/>
        </w:rPr>
        <w:t xml:space="preserve"> </w:t>
      </w:r>
      <w:r>
        <w:t>ruh kazanır</w:t>
      </w:r>
      <w:r>
        <w:rPr>
          <w:spacing w:val="-15"/>
        </w:rPr>
        <w:t xml:space="preserve"> </w:t>
      </w:r>
      <w:r>
        <w:t>ve</w:t>
      </w:r>
      <w:r>
        <w:rPr>
          <w:spacing w:val="-15"/>
        </w:rPr>
        <w:t xml:space="preserve"> </w:t>
      </w:r>
      <w:r>
        <w:t>oyuncunun</w:t>
      </w:r>
      <w:r>
        <w:rPr>
          <w:spacing w:val="-15"/>
        </w:rPr>
        <w:t xml:space="preserve"> </w:t>
      </w:r>
      <w:r>
        <w:t>oyun</w:t>
      </w:r>
      <w:r>
        <w:rPr>
          <w:spacing w:val="-15"/>
        </w:rPr>
        <w:t xml:space="preserve"> </w:t>
      </w:r>
      <w:r>
        <w:t>durumuna</w:t>
      </w:r>
      <w:r>
        <w:rPr>
          <w:spacing w:val="-15"/>
        </w:rPr>
        <w:t xml:space="preserve"> </w:t>
      </w:r>
      <w:r>
        <w:t>(game</w:t>
      </w:r>
      <w:r>
        <w:rPr>
          <w:spacing w:val="-15"/>
        </w:rPr>
        <w:t xml:space="preserve"> </w:t>
      </w:r>
      <w:r>
        <w:t>state)</w:t>
      </w:r>
      <w:r>
        <w:rPr>
          <w:spacing w:val="-15"/>
        </w:rPr>
        <w:t xml:space="preserve"> </w:t>
      </w:r>
      <w:r>
        <w:t>müdahale</w:t>
      </w:r>
      <w:r>
        <w:rPr>
          <w:spacing w:val="-15"/>
        </w:rPr>
        <w:t xml:space="preserve"> </w:t>
      </w:r>
      <w:r>
        <w:t>etmesi</w:t>
      </w:r>
      <w:r>
        <w:rPr>
          <w:spacing w:val="-15"/>
        </w:rPr>
        <w:t xml:space="preserve"> </w:t>
      </w:r>
      <w:r>
        <w:t>sağlanır.</w:t>
      </w:r>
      <w:r>
        <w:rPr>
          <w:spacing w:val="-15"/>
        </w:rPr>
        <w:t xml:space="preserve"> </w:t>
      </w:r>
      <w:r>
        <w:t>Oyuncu, oyuna ait görsel uzam olarak oyun dünyasında (game world), grafik arabirim (visual interface) aracılığıyla oyun durumundaki değişimler hakkında bilgi edinir.</w:t>
      </w:r>
      <w:r>
        <w:rPr>
          <w:spacing w:val="40"/>
        </w:rPr>
        <w:t xml:space="preserve"> </w:t>
      </w:r>
      <w:r>
        <w:t>Böylece oyuncu, oyunun kuralları, amaçları, kazanma ve kaybetme koşulları gibi nitelikler hakkında zihinsel bir imge oluşturarak oyun oynar.</w:t>
      </w:r>
      <w:r>
        <w:rPr>
          <w:spacing w:val="40"/>
        </w:rPr>
        <w:t xml:space="preserve"> </w:t>
      </w:r>
      <w:r>
        <w:t>Bu durum, oyuncunun kararlar almasını sağlayarak, “etkileşim” olarak ifade edilen oyun deneyiminin oluşmasına doğrudan katkı sağlar (Demirbaş, 2019).</w:t>
      </w:r>
    </w:p>
    <w:p w14:paraId="131E8389" w14:textId="77777777" w:rsidR="00C146B3" w:rsidRDefault="00C146B3">
      <w:pPr>
        <w:pStyle w:val="GvdeMetni"/>
        <w:ind w:left="0"/>
      </w:pPr>
    </w:p>
    <w:p w14:paraId="14A8E5F4" w14:textId="77777777" w:rsidR="00C146B3" w:rsidRDefault="00C146B3">
      <w:pPr>
        <w:pStyle w:val="GvdeMetni"/>
        <w:spacing w:before="167"/>
        <w:ind w:left="0"/>
      </w:pPr>
    </w:p>
    <w:p w14:paraId="2E8A8A8C" w14:textId="77777777" w:rsidR="00C146B3" w:rsidRDefault="003F6677">
      <w:pPr>
        <w:pStyle w:val="Balk1"/>
        <w:numPr>
          <w:ilvl w:val="1"/>
          <w:numId w:val="7"/>
        </w:numPr>
        <w:tabs>
          <w:tab w:val="left" w:pos="1228"/>
        </w:tabs>
        <w:ind w:left="1228" w:hanging="420"/>
      </w:pPr>
      <w:bookmarkStart w:id="24" w:name="_TOC_250035"/>
      <w:r>
        <w:t>DİJİTAL</w:t>
      </w:r>
      <w:r>
        <w:rPr>
          <w:spacing w:val="-1"/>
        </w:rPr>
        <w:t xml:space="preserve"> </w:t>
      </w:r>
      <w:r>
        <w:t>OYUNUN</w:t>
      </w:r>
      <w:r>
        <w:rPr>
          <w:spacing w:val="-2"/>
        </w:rPr>
        <w:t xml:space="preserve"> </w:t>
      </w:r>
      <w:r>
        <w:t xml:space="preserve">ONTOLOJİK </w:t>
      </w:r>
      <w:bookmarkEnd w:id="24"/>
      <w:r>
        <w:rPr>
          <w:spacing w:val="-2"/>
        </w:rPr>
        <w:t>YAPISI</w:t>
      </w:r>
    </w:p>
    <w:p w14:paraId="13F1EC96" w14:textId="77777777" w:rsidR="00C146B3" w:rsidRDefault="00C146B3">
      <w:pPr>
        <w:pStyle w:val="GvdeMetni"/>
        <w:spacing w:before="86"/>
        <w:ind w:left="0"/>
        <w:rPr>
          <w:b/>
        </w:rPr>
      </w:pPr>
    </w:p>
    <w:p w14:paraId="430DF429" w14:textId="77777777" w:rsidR="00C146B3" w:rsidRDefault="003F6677">
      <w:pPr>
        <w:pStyle w:val="GvdeMetni"/>
        <w:spacing w:line="360" w:lineRule="auto"/>
        <w:ind w:right="534" w:firstLine="720"/>
        <w:jc w:val="both"/>
      </w:pPr>
      <w:r>
        <w:t>Bir önceki bölümlerde, özgürlük tartışması hangi bağlamda yapılırsa yapılsın en</w:t>
      </w:r>
      <w:r>
        <w:rPr>
          <w:spacing w:val="-3"/>
        </w:rPr>
        <w:t xml:space="preserve"> </w:t>
      </w:r>
      <w:r>
        <w:t>temel</w:t>
      </w:r>
      <w:r>
        <w:rPr>
          <w:spacing w:val="-3"/>
        </w:rPr>
        <w:t xml:space="preserve"> </w:t>
      </w:r>
      <w:r>
        <w:t>bağlamın,</w:t>
      </w:r>
      <w:r>
        <w:rPr>
          <w:spacing w:val="-3"/>
        </w:rPr>
        <w:t xml:space="preserve"> </w:t>
      </w:r>
      <w:r>
        <w:t>ontolojik</w:t>
      </w:r>
      <w:r>
        <w:rPr>
          <w:spacing w:val="-3"/>
        </w:rPr>
        <w:t xml:space="preserve"> </w:t>
      </w:r>
      <w:r>
        <w:t>bağlam</w:t>
      </w:r>
      <w:r>
        <w:rPr>
          <w:spacing w:val="-3"/>
        </w:rPr>
        <w:t xml:space="preserve"> </w:t>
      </w:r>
      <w:r>
        <w:t>olduğu</w:t>
      </w:r>
      <w:r>
        <w:rPr>
          <w:spacing w:val="-3"/>
        </w:rPr>
        <w:t xml:space="preserve"> </w:t>
      </w:r>
      <w:r>
        <w:t>gösterilmeye</w:t>
      </w:r>
      <w:r>
        <w:rPr>
          <w:spacing w:val="-5"/>
        </w:rPr>
        <w:t xml:space="preserve"> </w:t>
      </w:r>
      <w:r>
        <w:t>çalışıldı.</w:t>
      </w:r>
      <w:r>
        <w:rPr>
          <w:spacing w:val="-3"/>
        </w:rPr>
        <w:t xml:space="preserve"> </w:t>
      </w:r>
      <w:r>
        <w:t>Söz</w:t>
      </w:r>
      <w:r>
        <w:rPr>
          <w:spacing w:val="-4"/>
        </w:rPr>
        <w:t xml:space="preserve"> </w:t>
      </w:r>
      <w:r>
        <w:t>konusu</w:t>
      </w:r>
      <w:r>
        <w:rPr>
          <w:spacing w:val="-3"/>
        </w:rPr>
        <w:t xml:space="preserve"> </w:t>
      </w:r>
      <w:r>
        <w:t>dijital oyun</w:t>
      </w:r>
      <w:r>
        <w:rPr>
          <w:spacing w:val="-1"/>
        </w:rPr>
        <w:t xml:space="preserve"> </w:t>
      </w:r>
      <w:r>
        <w:t>olduğunda</w:t>
      </w:r>
      <w:r>
        <w:rPr>
          <w:spacing w:val="-2"/>
        </w:rPr>
        <w:t xml:space="preserve"> </w:t>
      </w:r>
      <w:r>
        <w:t>ise</w:t>
      </w:r>
      <w:r>
        <w:rPr>
          <w:spacing w:val="-2"/>
        </w:rPr>
        <w:t xml:space="preserve"> </w:t>
      </w:r>
      <w:r>
        <w:t>durum</w:t>
      </w:r>
      <w:r>
        <w:rPr>
          <w:spacing w:val="-1"/>
        </w:rPr>
        <w:t xml:space="preserve"> </w:t>
      </w:r>
      <w:r>
        <w:t>değişmemekte,</w:t>
      </w:r>
      <w:r>
        <w:rPr>
          <w:spacing w:val="-1"/>
        </w:rPr>
        <w:t xml:space="preserve"> </w:t>
      </w:r>
      <w:r>
        <w:t>oyuncu</w:t>
      </w:r>
      <w:r>
        <w:rPr>
          <w:spacing w:val="-1"/>
        </w:rPr>
        <w:t xml:space="preserve"> </w:t>
      </w:r>
      <w:r>
        <w:t>eylemlerini</w:t>
      </w:r>
      <w:r>
        <w:rPr>
          <w:spacing w:val="-1"/>
        </w:rPr>
        <w:t xml:space="preserve"> </w:t>
      </w:r>
      <w:r>
        <w:t>belirleyen, oyuncunun belli</w:t>
      </w:r>
      <w:r>
        <w:rPr>
          <w:spacing w:val="-9"/>
        </w:rPr>
        <w:t xml:space="preserve"> </w:t>
      </w:r>
      <w:r>
        <w:t>seçimler</w:t>
      </w:r>
      <w:r>
        <w:rPr>
          <w:spacing w:val="-11"/>
        </w:rPr>
        <w:t xml:space="preserve"> </w:t>
      </w:r>
      <w:r>
        <w:t>yapmasını</w:t>
      </w:r>
      <w:r>
        <w:rPr>
          <w:spacing w:val="-7"/>
        </w:rPr>
        <w:t xml:space="preserve"> </w:t>
      </w:r>
      <w:r>
        <w:t>sağlayan</w:t>
      </w:r>
      <w:r>
        <w:rPr>
          <w:spacing w:val="-10"/>
        </w:rPr>
        <w:t xml:space="preserve"> </w:t>
      </w:r>
      <w:r>
        <w:t>ana</w:t>
      </w:r>
      <w:r>
        <w:rPr>
          <w:spacing w:val="-11"/>
        </w:rPr>
        <w:t xml:space="preserve"> </w:t>
      </w:r>
      <w:r>
        <w:t>nedeninin</w:t>
      </w:r>
      <w:r>
        <w:rPr>
          <w:spacing w:val="-10"/>
        </w:rPr>
        <w:t xml:space="preserve"> </w:t>
      </w:r>
      <w:r>
        <w:t>oyunun</w:t>
      </w:r>
      <w:r>
        <w:rPr>
          <w:spacing w:val="-10"/>
        </w:rPr>
        <w:t xml:space="preserve"> </w:t>
      </w:r>
      <w:r>
        <w:t>ontolojik</w:t>
      </w:r>
      <w:r>
        <w:rPr>
          <w:spacing w:val="-10"/>
        </w:rPr>
        <w:t xml:space="preserve"> </w:t>
      </w:r>
      <w:r>
        <w:t>yapısı</w:t>
      </w:r>
      <w:r>
        <w:rPr>
          <w:spacing w:val="-9"/>
        </w:rPr>
        <w:t xml:space="preserve"> </w:t>
      </w:r>
      <w:r>
        <w:t>olduğu</w:t>
      </w:r>
      <w:r>
        <w:rPr>
          <w:spacing w:val="-10"/>
        </w:rPr>
        <w:t xml:space="preserve"> </w:t>
      </w:r>
      <w:r>
        <w:t>tespit edildi.</w:t>
      </w:r>
      <w:r>
        <w:rPr>
          <w:spacing w:val="40"/>
        </w:rPr>
        <w:t xml:space="preserve"> </w:t>
      </w:r>
      <w:r>
        <w:t>Burada</w:t>
      </w:r>
      <w:r>
        <w:rPr>
          <w:spacing w:val="-6"/>
        </w:rPr>
        <w:t xml:space="preserve"> </w:t>
      </w:r>
      <w:r>
        <w:t>oyunun</w:t>
      </w:r>
      <w:r>
        <w:rPr>
          <w:spacing w:val="-5"/>
        </w:rPr>
        <w:t xml:space="preserve"> </w:t>
      </w:r>
      <w:r>
        <w:t>ontolojik</w:t>
      </w:r>
      <w:r>
        <w:rPr>
          <w:spacing w:val="-5"/>
        </w:rPr>
        <w:t xml:space="preserve"> </w:t>
      </w:r>
      <w:r>
        <w:t>yapısı</w:t>
      </w:r>
      <w:r>
        <w:rPr>
          <w:spacing w:val="-4"/>
        </w:rPr>
        <w:t xml:space="preserve"> </w:t>
      </w:r>
      <w:r>
        <w:t>derken,</w:t>
      </w:r>
      <w:r>
        <w:rPr>
          <w:spacing w:val="-3"/>
        </w:rPr>
        <w:t xml:space="preserve"> </w:t>
      </w:r>
      <w:r>
        <w:t>geleneksel</w:t>
      </w:r>
      <w:r>
        <w:rPr>
          <w:spacing w:val="-4"/>
        </w:rPr>
        <w:t xml:space="preserve"> </w:t>
      </w:r>
      <w:r>
        <w:t>kuramlarda</w:t>
      </w:r>
      <w:r>
        <w:rPr>
          <w:spacing w:val="-7"/>
        </w:rPr>
        <w:t xml:space="preserve"> </w:t>
      </w:r>
      <w:r>
        <w:t>olduğu</w:t>
      </w:r>
      <w:r>
        <w:rPr>
          <w:spacing w:val="-5"/>
        </w:rPr>
        <w:t xml:space="preserve"> </w:t>
      </w:r>
      <w:r>
        <w:t>gibi</w:t>
      </w:r>
      <w:r>
        <w:rPr>
          <w:spacing w:val="-4"/>
        </w:rPr>
        <w:t xml:space="preserve"> </w:t>
      </w:r>
      <w:r>
        <w:t>bir oyunu oyun yapan özellikler kastedilmektedir. Bu noktadan yapılan tartışmalara bakıldığında ise tartışmanın, narratolojinin ve ludolojinin bakış açısı üzerinden yapıldığı görülmektedir.</w:t>
      </w:r>
    </w:p>
    <w:p w14:paraId="095C8F2E" w14:textId="77777777" w:rsidR="00C146B3" w:rsidRDefault="003F6677">
      <w:pPr>
        <w:pStyle w:val="GvdeMetni"/>
        <w:spacing w:before="159" w:line="360" w:lineRule="auto"/>
        <w:ind w:right="532" w:firstLine="720"/>
        <w:jc w:val="both"/>
      </w:pPr>
      <w:r>
        <w:t>“Narratoloji”,</w:t>
      </w:r>
      <w:r>
        <w:rPr>
          <w:spacing w:val="-15"/>
        </w:rPr>
        <w:t xml:space="preserve"> </w:t>
      </w:r>
      <w:r>
        <w:t>dijital</w:t>
      </w:r>
      <w:r>
        <w:rPr>
          <w:spacing w:val="-15"/>
        </w:rPr>
        <w:t xml:space="preserve"> </w:t>
      </w:r>
      <w:r>
        <w:t>oyunu</w:t>
      </w:r>
      <w:r>
        <w:rPr>
          <w:spacing w:val="-15"/>
        </w:rPr>
        <w:t xml:space="preserve"> </w:t>
      </w:r>
      <w:r>
        <w:t>etkileşimli</w:t>
      </w:r>
      <w:r>
        <w:rPr>
          <w:spacing w:val="-15"/>
        </w:rPr>
        <w:t xml:space="preserve"> </w:t>
      </w:r>
      <w:r>
        <w:t>bir</w:t>
      </w:r>
      <w:r>
        <w:rPr>
          <w:spacing w:val="-15"/>
        </w:rPr>
        <w:t xml:space="preserve"> </w:t>
      </w:r>
      <w:r>
        <w:t>“anlatı”</w:t>
      </w:r>
      <w:r>
        <w:rPr>
          <w:spacing w:val="-15"/>
        </w:rPr>
        <w:t xml:space="preserve"> </w:t>
      </w:r>
      <w:r>
        <w:t>türü</w:t>
      </w:r>
      <w:r>
        <w:rPr>
          <w:spacing w:val="-15"/>
        </w:rPr>
        <w:t xml:space="preserve"> </w:t>
      </w:r>
      <w:r>
        <w:t>olarak</w:t>
      </w:r>
      <w:r>
        <w:rPr>
          <w:spacing w:val="-15"/>
        </w:rPr>
        <w:t xml:space="preserve"> </w:t>
      </w:r>
      <w:r>
        <w:t>görür</w:t>
      </w:r>
      <w:r>
        <w:rPr>
          <w:spacing w:val="-15"/>
        </w:rPr>
        <w:t xml:space="preserve"> </w:t>
      </w:r>
      <w:r>
        <w:t>(Demirbaş, 2019). Ancak narratolojinin bakış açısı üzerinden bir ontoloji oluşturmak mümkün değildir. Çünkü bir özelliğin ontolojik yapıyı belirlemesi için o özelliğin, bütün oyun türleri için geçerli olması gerekir. Oysaki dijital oyunun pek çok türü vardır ve bütün oyun</w:t>
      </w:r>
      <w:r>
        <w:rPr>
          <w:spacing w:val="-6"/>
        </w:rPr>
        <w:t xml:space="preserve"> </w:t>
      </w:r>
      <w:r>
        <w:t>türleri,</w:t>
      </w:r>
      <w:r>
        <w:rPr>
          <w:spacing w:val="-6"/>
        </w:rPr>
        <w:t xml:space="preserve"> </w:t>
      </w:r>
      <w:r>
        <w:t>hikâyeye</w:t>
      </w:r>
      <w:r>
        <w:rPr>
          <w:spacing w:val="-6"/>
        </w:rPr>
        <w:t xml:space="preserve"> </w:t>
      </w:r>
      <w:r>
        <w:t>dayanmaz.</w:t>
      </w:r>
      <w:r>
        <w:rPr>
          <w:spacing w:val="-6"/>
        </w:rPr>
        <w:t xml:space="preserve"> </w:t>
      </w:r>
      <w:r>
        <w:t>Örneğin,</w:t>
      </w:r>
      <w:r>
        <w:rPr>
          <w:spacing w:val="-5"/>
        </w:rPr>
        <w:t xml:space="preserve"> </w:t>
      </w:r>
      <w:r>
        <w:t>Tetris,</w:t>
      </w:r>
      <w:r>
        <w:rPr>
          <w:spacing w:val="-3"/>
        </w:rPr>
        <w:t xml:space="preserve"> </w:t>
      </w:r>
      <w:r>
        <w:t>Pinball,</w:t>
      </w:r>
      <w:r>
        <w:rPr>
          <w:spacing w:val="-5"/>
        </w:rPr>
        <w:t xml:space="preserve"> </w:t>
      </w:r>
      <w:r>
        <w:t>Candy</w:t>
      </w:r>
      <w:r>
        <w:rPr>
          <w:spacing w:val="-6"/>
        </w:rPr>
        <w:t xml:space="preserve"> </w:t>
      </w:r>
      <w:r>
        <w:t>Crush,</w:t>
      </w:r>
      <w:r>
        <w:rPr>
          <w:spacing w:val="-6"/>
        </w:rPr>
        <w:t xml:space="preserve"> </w:t>
      </w:r>
      <w:r>
        <w:t>Scrablle</w:t>
      </w:r>
      <w:r>
        <w:rPr>
          <w:spacing w:val="-7"/>
        </w:rPr>
        <w:t xml:space="preserve"> </w:t>
      </w:r>
      <w:r>
        <w:t>gibi oyunlar,</w:t>
      </w:r>
      <w:r>
        <w:rPr>
          <w:spacing w:val="-14"/>
        </w:rPr>
        <w:t xml:space="preserve"> </w:t>
      </w:r>
      <w:r>
        <w:t>sadece</w:t>
      </w:r>
      <w:r>
        <w:rPr>
          <w:spacing w:val="-13"/>
        </w:rPr>
        <w:t xml:space="preserve"> </w:t>
      </w:r>
      <w:r>
        <w:t>oyundur.</w:t>
      </w:r>
      <w:r>
        <w:rPr>
          <w:spacing w:val="36"/>
        </w:rPr>
        <w:t xml:space="preserve"> </w:t>
      </w:r>
      <w:r>
        <w:t>Öyleyse</w:t>
      </w:r>
      <w:r>
        <w:rPr>
          <w:spacing w:val="-13"/>
        </w:rPr>
        <w:t xml:space="preserve"> </w:t>
      </w:r>
      <w:r>
        <w:t>dijital</w:t>
      </w:r>
      <w:r>
        <w:rPr>
          <w:spacing w:val="-14"/>
        </w:rPr>
        <w:t xml:space="preserve"> </w:t>
      </w:r>
      <w:r>
        <w:t>oyunun</w:t>
      </w:r>
      <w:r>
        <w:rPr>
          <w:spacing w:val="-14"/>
        </w:rPr>
        <w:t xml:space="preserve"> </w:t>
      </w:r>
      <w:r>
        <w:t>özsel</w:t>
      </w:r>
      <w:r>
        <w:rPr>
          <w:spacing w:val="-14"/>
        </w:rPr>
        <w:t xml:space="preserve"> </w:t>
      </w:r>
      <w:r>
        <w:t>özellikleri,</w:t>
      </w:r>
      <w:r>
        <w:rPr>
          <w:spacing w:val="-15"/>
        </w:rPr>
        <w:t xml:space="preserve"> </w:t>
      </w:r>
      <w:r>
        <w:t>bütün</w:t>
      </w:r>
      <w:r>
        <w:rPr>
          <w:spacing w:val="-14"/>
        </w:rPr>
        <w:t xml:space="preserve"> </w:t>
      </w:r>
      <w:r>
        <w:t>oyun</w:t>
      </w:r>
      <w:r>
        <w:rPr>
          <w:spacing w:val="-14"/>
        </w:rPr>
        <w:t xml:space="preserve"> </w:t>
      </w:r>
      <w:r>
        <w:t>türlerini kapsayacak özellikler olmalıdır. Bu anlamda ontolojik arayış içindeki düşüncenin imdadına “ludoloji” gelir. Çünkü ludoloji, bütün oyun türlerinde bulunan biçimsel özellikler üzerinden dijital oyunu tanımlar ve geleneksel oyunlarla dijital oyunlar arasında bir ayrım gözetmez (Demirbaş, 2019).</w:t>
      </w:r>
    </w:p>
    <w:p w14:paraId="3EED99B9" w14:textId="77777777" w:rsidR="00C146B3" w:rsidRDefault="00C146B3">
      <w:pPr>
        <w:spacing w:line="360" w:lineRule="auto"/>
        <w:jc w:val="both"/>
        <w:sectPr w:rsidR="00C146B3">
          <w:pgSz w:w="11920" w:h="16850"/>
          <w:pgMar w:top="1860" w:right="880" w:bottom="280" w:left="1460" w:header="1428" w:footer="0" w:gutter="0"/>
          <w:cols w:space="708"/>
        </w:sectPr>
      </w:pPr>
    </w:p>
    <w:p w14:paraId="3C2F2905" w14:textId="77777777" w:rsidR="00C146B3" w:rsidRDefault="003F6677">
      <w:pPr>
        <w:pStyle w:val="GvdeMetni"/>
        <w:spacing w:before="100" w:line="360" w:lineRule="auto"/>
        <w:ind w:right="536" w:firstLine="720"/>
        <w:jc w:val="both"/>
      </w:pPr>
      <w:r>
        <w:t>Ludoloji, dijital oyunu, kurallar, hedefler, oyuncu bileşimi, oyun mekanikleri ve benzer biçimsel özellikler üzerinden tanımlar (Demirbaş, 2019). Söz konusu özellikler aynı zamanda dijital oyunun tasarım boyutuna işaret eder. Geleneksel oyunda,</w:t>
      </w:r>
      <w:r>
        <w:rPr>
          <w:spacing w:val="-11"/>
        </w:rPr>
        <w:t xml:space="preserve"> </w:t>
      </w:r>
      <w:r>
        <w:t>doğrudan</w:t>
      </w:r>
      <w:r>
        <w:rPr>
          <w:spacing w:val="-11"/>
        </w:rPr>
        <w:t xml:space="preserve"> </w:t>
      </w:r>
      <w:r>
        <w:t>kural,</w:t>
      </w:r>
      <w:r>
        <w:rPr>
          <w:spacing w:val="-10"/>
        </w:rPr>
        <w:t xml:space="preserve"> </w:t>
      </w:r>
      <w:r>
        <w:t>amaç</w:t>
      </w:r>
      <w:r>
        <w:rPr>
          <w:spacing w:val="-12"/>
        </w:rPr>
        <w:t xml:space="preserve"> </w:t>
      </w:r>
      <w:r>
        <w:t>ve</w:t>
      </w:r>
      <w:r>
        <w:rPr>
          <w:spacing w:val="-12"/>
        </w:rPr>
        <w:t xml:space="preserve"> </w:t>
      </w:r>
      <w:r>
        <w:t>hedef</w:t>
      </w:r>
      <w:r>
        <w:rPr>
          <w:spacing w:val="-11"/>
        </w:rPr>
        <w:t xml:space="preserve"> </w:t>
      </w:r>
      <w:r>
        <w:t>oyunun</w:t>
      </w:r>
      <w:r>
        <w:rPr>
          <w:spacing w:val="-11"/>
        </w:rPr>
        <w:t xml:space="preserve"> </w:t>
      </w:r>
      <w:r>
        <w:t>tasarımına</w:t>
      </w:r>
      <w:r>
        <w:rPr>
          <w:spacing w:val="-12"/>
        </w:rPr>
        <w:t xml:space="preserve"> </w:t>
      </w:r>
      <w:r>
        <w:t>göndermede</w:t>
      </w:r>
      <w:r>
        <w:rPr>
          <w:spacing w:val="-12"/>
        </w:rPr>
        <w:t xml:space="preserve"> </w:t>
      </w:r>
      <w:r>
        <w:t>bulunmazken, dijital oyunda, oyunun özsel özellikleri, dijital oyunun tasarımına göndermede bulunur. Çünkü dijital oyun iki aşamalı bir sürecin sonunda nesneleşir. İlki, oyunun hedef, kurallar, oynama mekanikleri, oyuncu bileşimi gibi özelliklerin anlamlı bir oyun tasarımında, zihinsel manada birileri tarafından kurgulanmasıdır. İkinci olarak tasarlanan planın, dijital alana aktarılması, yani oyunun bilgisayar diline çevrilip, programlanması aşamasıdır. Bu anlamda tasarım, dijital dilin olanakları ölçüsünde tasarlanmakta,</w:t>
      </w:r>
      <w:r>
        <w:rPr>
          <w:spacing w:val="-15"/>
        </w:rPr>
        <w:t xml:space="preserve"> </w:t>
      </w:r>
      <w:r>
        <w:t>dijital</w:t>
      </w:r>
      <w:r>
        <w:rPr>
          <w:spacing w:val="-15"/>
        </w:rPr>
        <w:t xml:space="preserve"> </w:t>
      </w:r>
      <w:r>
        <w:t>dilin</w:t>
      </w:r>
      <w:r>
        <w:rPr>
          <w:spacing w:val="-15"/>
        </w:rPr>
        <w:t xml:space="preserve"> </w:t>
      </w:r>
      <w:r>
        <w:t>sınırları</w:t>
      </w:r>
      <w:r>
        <w:rPr>
          <w:spacing w:val="-15"/>
        </w:rPr>
        <w:t xml:space="preserve"> </w:t>
      </w:r>
      <w:r>
        <w:t>tasarımın</w:t>
      </w:r>
      <w:r>
        <w:rPr>
          <w:spacing w:val="-15"/>
        </w:rPr>
        <w:t xml:space="preserve"> </w:t>
      </w:r>
      <w:r>
        <w:t>sınırlarını,</w:t>
      </w:r>
      <w:r>
        <w:rPr>
          <w:spacing w:val="-15"/>
        </w:rPr>
        <w:t xml:space="preserve"> </w:t>
      </w:r>
      <w:r>
        <w:t>özellikle</w:t>
      </w:r>
      <w:r>
        <w:rPr>
          <w:spacing w:val="-15"/>
        </w:rPr>
        <w:t xml:space="preserve"> </w:t>
      </w:r>
      <w:r>
        <w:t>etkileşimin</w:t>
      </w:r>
      <w:r>
        <w:rPr>
          <w:spacing w:val="-15"/>
        </w:rPr>
        <w:t xml:space="preserve"> </w:t>
      </w:r>
      <w:r>
        <w:t xml:space="preserve">sınırlarını </w:t>
      </w:r>
      <w:r>
        <w:rPr>
          <w:spacing w:val="-2"/>
        </w:rPr>
        <w:t>belirlemektedir.</w:t>
      </w:r>
    </w:p>
    <w:p w14:paraId="78458459" w14:textId="77777777" w:rsidR="00C146B3" w:rsidRDefault="003F6677">
      <w:pPr>
        <w:pStyle w:val="GvdeMetni"/>
        <w:spacing w:before="160" w:line="360" w:lineRule="auto"/>
        <w:ind w:right="536" w:firstLine="720"/>
        <w:jc w:val="both"/>
      </w:pPr>
      <w:r>
        <w:t>Dijital bir oyunda tasarım ve programlama oyunun iç yapısıdır. Oyunun iç yapısının oyuncu açısından oynanabilir olması, bir oyunun konusunun ve temel oyun mekaniğinin iyi tasarlanmasına, oyunun verimli bir biçimde oynanabilir olup olmamasına</w:t>
      </w:r>
      <w:r>
        <w:rPr>
          <w:spacing w:val="-12"/>
        </w:rPr>
        <w:t xml:space="preserve"> </w:t>
      </w:r>
      <w:r>
        <w:t>bağlıdır.</w:t>
      </w:r>
      <w:r>
        <w:rPr>
          <w:spacing w:val="-12"/>
        </w:rPr>
        <w:t xml:space="preserve"> </w:t>
      </w:r>
      <w:r>
        <w:t>Söz</w:t>
      </w:r>
      <w:r>
        <w:rPr>
          <w:spacing w:val="-13"/>
        </w:rPr>
        <w:t xml:space="preserve"> </w:t>
      </w:r>
      <w:r>
        <w:t>konusu</w:t>
      </w:r>
      <w:r>
        <w:rPr>
          <w:spacing w:val="-11"/>
        </w:rPr>
        <w:t xml:space="preserve"> </w:t>
      </w:r>
      <w:r>
        <w:t>verimin,</w:t>
      </w:r>
      <w:r>
        <w:rPr>
          <w:spacing w:val="-12"/>
        </w:rPr>
        <w:t xml:space="preserve"> </w:t>
      </w:r>
      <w:r>
        <w:t>oyuncu</w:t>
      </w:r>
      <w:r>
        <w:rPr>
          <w:spacing w:val="-12"/>
        </w:rPr>
        <w:t xml:space="preserve"> </w:t>
      </w:r>
      <w:r>
        <w:t>tarafından</w:t>
      </w:r>
      <w:r>
        <w:rPr>
          <w:spacing w:val="-9"/>
        </w:rPr>
        <w:t xml:space="preserve"> </w:t>
      </w:r>
      <w:r>
        <w:t>alınabilmesi,</w:t>
      </w:r>
      <w:r>
        <w:rPr>
          <w:spacing w:val="-11"/>
        </w:rPr>
        <w:t xml:space="preserve"> </w:t>
      </w:r>
      <w:r>
        <w:t>oyuncunun eyleme geçip, bir oyunu oynaması, oyuncunun anlamlı bir sistem içine girip, oyun dünyasıyla bütünleşmesiyle mümkündür. Öyleyse oyunun iç yapısını belirleyen ilke oyunun “anlamlı” olmasıdır.</w:t>
      </w:r>
    </w:p>
    <w:p w14:paraId="1DF33AE0" w14:textId="77777777" w:rsidR="00C146B3" w:rsidRDefault="00C146B3">
      <w:pPr>
        <w:pStyle w:val="GvdeMetni"/>
        <w:ind w:left="0"/>
      </w:pPr>
    </w:p>
    <w:p w14:paraId="172676A0" w14:textId="77777777" w:rsidR="00C146B3" w:rsidRDefault="00C146B3">
      <w:pPr>
        <w:pStyle w:val="GvdeMetni"/>
        <w:spacing w:before="169"/>
        <w:ind w:left="0"/>
      </w:pPr>
    </w:p>
    <w:p w14:paraId="39A18409" w14:textId="77777777" w:rsidR="00C146B3" w:rsidRDefault="003F6677">
      <w:pPr>
        <w:pStyle w:val="Balk2"/>
        <w:numPr>
          <w:ilvl w:val="2"/>
          <w:numId w:val="7"/>
        </w:numPr>
        <w:tabs>
          <w:tab w:val="left" w:pos="1348"/>
        </w:tabs>
        <w:ind w:left="1348" w:hanging="540"/>
      </w:pPr>
      <w:bookmarkStart w:id="25" w:name="_TOC_250034"/>
      <w:r>
        <w:t>Bir</w:t>
      </w:r>
      <w:r>
        <w:rPr>
          <w:spacing w:val="-2"/>
        </w:rPr>
        <w:t xml:space="preserve"> </w:t>
      </w:r>
      <w:r>
        <w:t>Üst</w:t>
      </w:r>
      <w:r>
        <w:rPr>
          <w:spacing w:val="-1"/>
        </w:rPr>
        <w:t xml:space="preserve"> </w:t>
      </w:r>
      <w:r>
        <w:t>İlke</w:t>
      </w:r>
      <w:r>
        <w:rPr>
          <w:spacing w:val="-2"/>
        </w:rPr>
        <w:t xml:space="preserve"> </w:t>
      </w:r>
      <w:r>
        <w:t>Olarak</w:t>
      </w:r>
      <w:r>
        <w:rPr>
          <w:spacing w:val="-1"/>
        </w:rPr>
        <w:t xml:space="preserve"> </w:t>
      </w:r>
      <w:r>
        <w:t>Anlamlı</w:t>
      </w:r>
      <w:r>
        <w:rPr>
          <w:spacing w:val="-1"/>
        </w:rPr>
        <w:t xml:space="preserve"> </w:t>
      </w:r>
      <w:bookmarkEnd w:id="25"/>
      <w:r>
        <w:rPr>
          <w:spacing w:val="-4"/>
        </w:rPr>
        <w:t>Oyun</w:t>
      </w:r>
    </w:p>
    <w:p w14:paraId="045311AF" w14:textId="77777777" w:rsidR="00C146B3" w:rsidRDefault="00C146B3">
      <w:pPr>
        <w:pStyle w:val="GvdeMetni"/>
        <w:spacing w:before="221"/>
        <w:ind w:left="0"/>
        <w:rPr>
          <w:b/>
        </w:rPr>
      </w:pPr>
    </w:p>
    <w:p w14:paraId="01DA13D6" w14:textId="77777777" w:rsidR="00C146B3" w:rsidRDefault="003F6677">
      <w:pPr>
        <w:pStyle w:val="GvdeMetni"/>
        <w:spacing w:line="360" w:lineRule="auto"/>
        <w:ind w:right="534" w:firstLine="720"/>
        <w:jc w:val="both"/>
      </w:pPr>
      <w:r>
        <w:t>Dijital oyunda oyuncunun, oyun oynama eylemi boyunca duyduğu</w:t>
      </w:r>
      <w:r>
        <w:rPr>
          <w:spacing w:val="80"/>
        </w:rPr>
        <w:t xml:space="preserve"> </w:t>
      </w:r>
      <w:r>
        <w:t>özgürlük hissi ve özgürlüğün niteliği, oyuncunun dijital oyunla kurmuş olduğu etkileşimle ilgilidir.</w:t>
      </w:r>
      <w:r>
        <w:rPr>
          <w:spacing w:val="-14"/>
        </w:rPr>
        <w:t xml:space="preserve"> </w:t>
      </w:r>
      <w:r>
        <w:t>Çünkü</w:t>
      </w:r>
      <w:r>
        <w:rPr>
          <w:spacing w:val="-11"/>
        </w:rPr>
        <w:t xml:space="preserve"> </w:t>
      </w:r>
      <w:r>
        <w:t>etkileşim,</w:t>
      </w:r>
      <w:r>
        <w:rPr>
          <w:spacing w:val="-11"/>
        </w:rPr>
        <w:t xml:space="preserve"> </w:t>
      </w:r>
      <w:r>
        <w:t>sadece</w:t>
      </w:r>
      <w:r>
        <w:rPr>
          <w:spacing w:val="-12"/>
        </w:rPr>
        <w:t xml:space="preserve"> </w:t>
      </w:r>
      <w:r>
        <w:t>oyunun</w:t>
      </w:r>
      <w:r>
        <w:rPr>
          <w:spacing w:val="-11"/>
        </w:rPr>
        <w:t xml:space="preserve"> </w:t>
      </w:r>
      <w:r>
        <w:t>oyuncuya</w:t>
      </w:r>
      <w:r>
        <w:rPr>
          <w:spacing w:val="-12"/>
        </w:rPr>
        <w:t xml:space="preserve"> </w:t>
      </w:r>
      <w:r>
        <w:t>vermiş</w:t>
      </w:r>
      <w:r>
        <w:rPr>
          <w:spacing w:val="-11"/>
        </w:rPr>
        <w:t xml:space="preserve"> </w:t>
      </w:r>
      <w:r>
        <w:t>olduğu</w:t>
      </w:r>
      <w:r>
        <w:rPr>
          <w:spacing w:val="-11"/>
        </w:rPr>
        <w:t xml:space="preserve"> </w:t>
      </w:r>
      <w:r>
        <w:t>seçim</w:t>
      </w:r>
      <w:r>
        <w:rPr>
          <w:spacing w:val="-11"/>
        </w:rPr>
        <w:t xml:space="preserve"> </w:t>
      </w:r>
      <w:r>
        <w:t>imkanlarının çokluğu</w:t>
      </w:r>
      <w:r>
        <w:rPr>
          <w:spacing w:val="-15"/>
        </w:rPr>
        <w:t xml:space="preserve"> </w:t>
      </w:r>
      <w:r>
        <w:t>değil,</w:t>
      </w:r>
      <w:r>
        <w:rPr>
          <w:spacing w:val="-15"/>
        </w:rPr>
        <w:t xml:space="preserve"> </w:t>
      </w:r>
      <w:r>
        <w:t>oyunun</w:t>
      </w:r>
      <w:r>
        <w:rPr>
          <w:spacing w:val="-15"/>
        </w:rPr>
        <w:t xml:space="preserve"> </w:t>
      </w:r>
      <w:r>
        <w:t>kural,</w:t>
      </w:r>
      <w:r>
        <w:rPr>
          <w:spacing w:val="-15"/>
        </w:rPr>
        <w:t xml:space="preserve"> </w:t>
      </w:r>
      <w:r>
        <w:t>hedef,</w:t>
      </w:r>
      <w:r>
        <w:rPr>
          <w:spacing w:val="-15"/>
        </w:rPr>
        <w:t xml:space="preserve"> </w:t>
      </w:r>
      <w:r>
        <w:t>oynama</w:t>
      </w:r>
      <w:r>
        <w:rPr>
          <w:spacing w:val="-15"/>
        </w:rPr>
        <w:t xml:space="preserve"> </w:t>
      </w:r>
      <w:r>
        <w:t>dinamikleri</w:t>
      </w:r>
      <w:r>
        <w:rPr>
          <w:spacing w:val="-15"/>
        </w:rPr>
        <w:t xml:space="preserve"> </w:t>
      </w:r>
      <w:r>
        <w:t>ve</w:t>
      </w:r>
      <w:r>
        <w:rPr>
          <w:spacing w:val="-15"/>
        </w:rPr>
        <w:t xml:space="preserve"> </w:t>
      </w:r>
      <w:r>
        <w:t>mekaniklerinin</w:t>
      </w:r>
      <w:r>
        <w:rPr>
          <w:spacing w:val="-15"/>
        </w:rPr>
        <w:t xml:space="preserve"> </w:t>
      </w:r>
      <w:r>
        <w:t>planlandığı tasarım unsurlarının tamamıyla ilgili bir meseledir. Ancak söz konusu tasarım unsurlarına geçmeden önce tasarımı belirleyen, oyundaki, oyuncu ve oyun</w:t>
      </w:r>
      <w:r>
        <w:rPr>
          <w:spacing w:val="-1"/>
        </w:rPr>
        <w:t xml:space="preserve"> </w:t>
      </w:r>
      <w:r>
        <w:t xml:space="preserve">arasındaki iletişimin olanağının asıl zemini tartışmak gerekir. Bu tartışma, “oyun” ve “anlam” </w:t>
      </w:r>
      <w:r>
        <w:rPr>
          <w:spacing w:val="-2"/>
        </w:rPr>
        <w:t>ilişkisidir.</w:t>
      </w:r>
    </w:p>
    <w:p w14:paraId="2637A121" w14:textId="77777777" w:rsidR="00C146B3" w:rsidRDefault="00C146B3">
      <w:pPr>
        <w:spacing w:line="360" w:lineRule="auto"/>
        <w:jc w:val="both"/>
        <w:sectPr w:rsidR="00C146B3">
          <w:pgSz w:w="11920" w:h="16850"/>
          <w:pgMar w:top="1860" w:right="880" w:bottom="280" w:left="1460" w:header="1428" w:footer="0" w:gutter="0"/>
          <w:cols w:space="708"/>
        </w:sectPr>
      </w:pPr>
    </w:p>
    <w:p w14:paraId="3F2D4529" w14:textId="77777777" w:rsidR="00C146B3" w:rsidRDefault="003F6677">
      <w:pPr>
        <w:pStyle w:val="GvdeMetni"/>
        <w:spacing w:before="100" w:line="360" w:lineRule="auto"/>
        <w:ind w:right="535" w:firstLine="720"/>
        <w:jc w:val="both"/>
      </w:pPr>
      <w:r>
        <w:t>Bir</w:t>
      </w:r>
      <w:r>
        <w:rPr>
          <w:spacing w:val="-3"/>
        </w:rPr>
        <w:t xml:space="preserve"> </w:t>
      </w:r>
      <w:r>
        <w:t>oyunda</w:t>
      </w:r>
      <w:r>
        <w:rPr>
          <w:spacing w:val="-3"/>
        </w:rPr>
        <w:t xml:space="preserve"> </w:t>
      </w:r>
      <w:r>
        <w:t>“anlam”,</w:t>
      </w:r>
      <w:r>
        <w:rPr>
          <w:spacing w:val="-2"/>
        </w:rPr>
        <w:t xml:space="preserve"> </w:t>
      </w:r>
      <w:r>
        <w:t>oyuncunun</w:t>
      </w:r>
      <w:r>
        <w:rPr>
          <w:spacing w:val="-2"/>
        </w:rPr>
        <w:t xml:space="preserve"> </w:t>
      </w:r>
      <w:r>
        <w:t>seçimler</w:t>
      </w:r>
      <w:r>
        <w:rPr>
          <w:spacing w:val="-4"/>
        </w:rPr>
        <w:t xml:space="preserve"> </w:t>
      </w:r>
      <w:r>
        <w:t>yaparak oyunla</w:t>
      </w:r>
      <w:r>
        <w:rPr>
          <w:spacing w:val="-3"/>
        </w:rPr>
        <w:t xml:space="preserve"> </w:t>
      </w:r>
      <w:r>
        <w:t xml:space="preserve">etkileşim kurmasını sağlayan en önemli unsurdur. Ancak, dijital oyunda etkileşimi doğuran seçim, gelişi güzel bir seçim değil, “anlamlı bir oyun tasarımı” içinde yapılan seçimdir. Seçimin özgürlükle olan doğrudan bağı göz önüne alındığında, oyuncunun oyunda duyduğu özgürlük deneyiminin “anlamlı oyun bağlamında” ortaya çıktığı çok rahatlıkla </w:t>
      </w:r>
      <w:r>
        <w:rPr>
          <w:spacing w:val="-2"/>
        </w:rPr>
        <w:t>görülebilir.</w:t>
      </w:r>
    </w:p>
    <w:p w14:paraId="46C2FC07" w14:textId="77777777" w:rsidR="00C146B3" w:rsidRDefault="003F6677">
      <w:pPr>
        <w:pStyle w:val="GvdeMetni"/>
        <w:spacing w:before="159" w:line="360" w:lineRule="auto"/>
        <w:ind w:right="534" w:firstLine="720"/>
        <w:jc w:val="both"/>
      </w:pPr>
      <w:r>
        <w:t>Katie</w:t>
      </w:r>
      <w:r>
        <w:rPr>
          <w:spacing w:val="-8"/>
        </w:rPr>
        <w:t xml:space="preserve"> </w:t>
      </w:r>
      <w:r>
        <w:t>Salen</w:t>
      </w:r>
      <w:r>
        <w:rPr>
          <w:spacing w:val="-7"/>
        </w:rPr>
        <w:t xml:space="preserve"> </w:t>
      </w:r>
      <w:r>
        <w:t>ve</w:t>
      </w:r>
      <w:r>
        <w:rPr>
          <w:spacing w:val="-8"/>
        </w:rPr>
        <w:t xml:space="preserve"> </w:t>
      </w:r>
      <w:r>
        <w:t>Eric</w:t>
      </w:r>
      <w:r>
        <w:rPr>
          <w:spacing w:val="-8"/>
        </w:rPr>
        <w:t xml:space="preserve"> </w:t>
      </w:r>
      <w:r>
        <w:t>Zimmerman</w:t>
      </w:r>
      <w:r>
        <w:rPr>
          <w:spacing w:val="-8"/>
        </w:rPr>
        <w:t xml:space="preserve"> </w:t>
      </w:r>
      <w:r>
        <w:t>(2005,</w:t>
      </w:r>
      <w:r>
        <w:rPr>
          <w:spacing w:val="-7"/>
        </w:rPr>
        <w:t xml:space="preserve"> </w:t>
      </w:r>
      <w:r>
        <w:t>s.60),</w:t>
      </w:r>
      <w:r>
        <w:rPr>
          <w:spacing w:val="-6"/>
        </w:rPr>
        <w:t xml:space="preserve"> </w:t>
      </w:r>
      <w:r>
        <w:t>“Game</w:t>
      </w:r>
      <w:r>
        <w:rPr>
          <w:spacing w:val="-8"/>
        </w:rPr>
        <w:t xml:space="preserve"> </w:t>
      </w:r>
      <w:r>
        <w:t>Design</w:t>
      </w:r>
      <w:r>
        <w:rPr>
          <w:spacing w:val="-7"/>
        </w:rPr>
        <w:t xml:space="preserve"> </w:t>
      </w:r>
      <w:r>
        <w:t>and</w:t>
      </w:r>
      <w:r>
        <w:rPr>
          <w:spacing w:val="-7"/>
        </w:rPr>
        <w:t xml:space="preserve"> </w:t>
      </w:r>
      <w:r>
        <w:t xml:space="preserve">Meaningful” adlı çalışmada, başarılı bir oyun tasarımında olması gereken ilkeleri ve temel kavramları açıklamaya çalışır. Başarılı bir oyun tasarımının amacı, “anlamlı oyun” yaratmaktır. Anlamlı oyun (meaningful play), oyunculara oyun deneyimi yaşatabilen </w:t>
      </w:r>
      <w:r>
        <w:rPr>
          <w:spacing w:val="-2"/>
        </w:rPr>
        <w:t>oyundur.</w:t>
      </w:r>
    </w:p>
    <w:p w14:paraId="414B72FB" w14:textId="77777777" w:rsidR="00C146B3" w:rsidRDefault="003F6677">
      <w:pPr>
        <w:pStyle w:val="GvdeMetni"/>
        <w:spacing w:before="160" w:line="360" w:lineRule="auto"/>
        <w:ind w:right="533" w:firstLine="720"/>
        <w:jc w:val="both"/>
      </w:pPr>
      <w:r>
        <w:t>Salen ve Zimmerman (2005, s.60)’a göre oyunun anlamı, sadece oyundan gelmez, bir oyunun anlamı, oyun bağlamlarına</w:t>
      </w:r>
      <w:r>
        <w:rPr>
          <w:vertAlign w:val="superscript"/>
        </w:rPr>
        <w:t>31</w:t>
      </w:r>
      <w:r>
        <w:t xml:space="preserve"> göre ve oyuncunun oyunla kurmuş olduğu etkileşimden gelir. Salen ve Zimmerman bu duruma ilişkin “satranç oyunu” üzerinden bir örnek verir. Yazarlara göre satranç tahtası, taşlar ve oyunun kuralları, oyunun anlamını oluşturmak için yeterli değildir. Oyuncunun oyunla kurmuş olduğu ilişki, anlamlı oyunu ortaya çıkarır. Satranç oyununda oyuncu, taşları nasıl hareket ettireceğine, diğer oyuncularla nasıl bir etkileşime gireceğine karar verir. Satrançta oyuncu, bir taşı hareket ettirdiğinde yapmış olduğu eylem, diğer bütün taşlarla olan ilişkiyi etkiler. Hatta bazı oyunlar bir eylem, bütün bir oyunun sonucunu etkiler.</w:t>
      </w:r>
    </w:p>
    <w:p w14:paraId="0686EA3E" w14:textId="77777777" w:rsidR="00C146B3" w:rsidRDefault="003F6677">
      <w:pPr>
        <w:pStyle w:val="GvdeMetni"/>
        <w:spacing w:before="163" w:line="360" w:lineRule="auto"/>
        <w:ind w:right="535" w:firstLine="708"/>
        <w:jc w:val="both"/>
      </w:pPr>
      <w:r>
        <w:t>Salen ve Zimmerman (2005, s.60) için oyun oynamak, seçim yapmak ve harekete geçmektir. Satranç örneğinde olduğu gibi oyuncunun hareketleri, seçim yapmanın anlamlı türlerini desteklemek için tasarlanmış bir oyun sistemi içinde meydana</w:t>
      </w:r>
      <w:r>
        <w:rPr>
          <w:spacing w:val="-1"/>
        </w:rPr>
        <w:t xml:space="preserve"> </w:t>
      </w:r>
      <w:r>
        <w:t>gelir.</w:t>
      </w:r>
      <w:r>
        <w:rPr>
          <w:spacing w:val="-1"/>
        </w:rPr>
        <w:t xml:space="preserve"> </w:t>
      </w:r>
      <w:r>
        <w:t>Her</w:t>
      </w:r>
      <w:r>
        <w:rPr>
          <w:spacing w:val="-1"/>
        </w:rPr>
        <w:t xml:space="preserve"> </w:t>
      </w:r>
      <w:r>
        <w:t>eylem, oyun sisteminin</w:t>
      </w:r>
      <w:r>
        <w:rPr>
          <w:spacing w:val="-2"/>
        </w:rPr>
        <w:t xml:space="preserve"> </w:t>
      </w:r>
      <w:r>
        <w:t>tamamını etkileyen bir değişime yol açar. Her hareket, oyun sistemi içinde yeni bir ilişki kurulmasına, yeni bir anlam setinin oluşmasını sağlar.</w:t>
      </w:r>
    </w:p>
    <w:p w14:paraId="00D504F3" w14:textId="77777777" w:rsidR="00C146B3" w:rsidRDefault="00C146B3">
      <w:pPr>
        <w:pStyle w:val="GvdeMetni"/>
        <w:ind w:left="0"/>
        <w:rPr>
          <w:sz w:val="20"/>
        </w:rPr>
      </w:pPr>
    </w:p>
    <w:p w14:paraId="072B8924" w14:textId="77777777" w:rsidR="00C146B3" w:rsidRDefault="00C146B3">
      <w:pPr>
        <w:pStyle w:val="GvdeMetni"/>
        <w:ind w:left="0"/>
        <w:rPr>
          <w:sz w:val="20"/>
        </w:rPr>
      </w:pPr>
    </w:p>
    <w:p w14:paraId="2C38D9A9" w14:textId="77777777" w:rsidR="00C146B3" w:rsidRDefault="00C146B3">
      <w:pPr>
        <w:pStyle w:val="GvdeMetni"/>
        <w:ind w:left="0"/>
        <w:rPr>
          <w:sz w:val="20"/>
        </w:rPr>
      </w:pPr>
    </w:p>
    <w:p w14:paraId="1C02F47D" w14:textId="77777777" w:rsidR="00C146B3" w:rsidRDefault="00C146B3">
      <w:pPr>
        <w:pStyle w:val="GvdeMetni"/>
        <w:ind w:left="0"/>
        <w:rPr>
          <w:sz w:val="20"/>
        </w:rPr>
      </w:pPr>
    </w:p>
    <w:p w14:paraId="386A1133" w14:textId="77777777" w:rsidR="00C146B3" w:rsidRDefault="003F6677">
      <w:pPr>
        <w:pStyle w:val="GvdeMetni"/>
        <w:spacing w:before="15"/>
        <w:ind w:left="0"/>
        <w:rPr>
          <w:sz w:val="20"/>
        </w:rPr>
      </w:pPr>
      <w:r>
        <w:rPr>
          <w:noProof/>
        </w:rPr>
        <mc:AlternateContent>
          <mc:Choice Requires="wps">
            <w:drawing>
              <wp:anchor distT="0" distB="0" distL="0" distR="0" simplePos="0" relativeHeight="487601152" behindDoc="1" locked="0" layoutInCell="1" allowOverlap="1" wp14:anchorId="1A638E14" wp14:editId="784E5BEB">
                <wp:simplePos x="0" y="0"/>
                <wp:positionH relativeFrom="page">
                  <wp:posOffset>1810766</wp:posOffset>
                </wp:positionH>
                <wp:positionV relativeFrom="paragraph">
                  <wp:posOffset>171375</wp:posOffset>
                </wp:positionV>
                <wp:extent cx="1829435"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9CAA2B" id="Graphic 38" o:spid="_x0000_s1026" style="position:absolute;margin-left:142.6pt;margin-top:13.5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" path="m1829054,l,,,7619r1829054,l1829054,xe" fillcolor="black" stroked="f">
                <v:path arrowok="t"/>
                <w10:wrap type="topAndBottom" anchorx="page"/>
              </v:shape>
            </w:pict>
          </mc:Fallback>
        </mc:AlternateContent>
      </w:r>
    </w:p>
    <w:p w14:paraId="5822B30C" w14:textId="77777777" w:rsidR="00C146B3" w:rsidRDefault="003F6677">
      <w:pPr>
        <w:spacing w:before="99"/>
        <w:ind w:left="808" w:right="532"/>
        <w:jc w:val="both"/>
        <w:rPr>
          <w:sz w:val="18"/>
        </w:rPr>
      </w:pPr>
      <w:r>
        <w:rPr>
          <w:position w:val="6"/>
          <w:sz w:val="12"/>
        </w:rPr>
        <w:t>31</w:t>
      </w:r>
      <w:r>
        <w:rPr>
          <w:spacing w:val="-8"/>
          <w:position w:val="6"/>
          <w:sz w:val="12"/>
        </w:rPr>
        <w:t xml:space="preserve"> </w:t>
      </w:r>
      <w:r>
        <w:rPr>
          <w:sz w:val="18"/>
        </w:rPr>
        <w:t>Salen</w:t>
      </w:r>
      <w:r>
        <w:rPr>
          <w:spacing w:val="-11"/>
          <w:sz w:val="18"/>
        </w:rPr>
        <w:t xml:space="preserve"> </w:t>
      </w:r>
      <w:r>
        <w:rPr>
          <w:sz w:val="18"/>
        </w:rPr>
        <w:t>ve</w:t>
      </w:r>
      <w:r>
        <w:rPr>
          <w:spacing w:val="-11"/>
          <w:sz w:val="18"/>
        </w:rPr>
        <w:t xml:space="preserve"> </w:t>
      </w:r>
      <w:r>
        <w:rPr>
          <w:sz w:val="18"/>
        </w:rPr>
        <w:t>Zimmerman’ın,</w:t>
      </w:r>
      <w:r>
        <w:rPr>
          <w:spacing w:val="-12"/>
          <w:sz w:val="18"/>
        </w:rPr>
        <w:t xml:space="preserve"> </w:t>
      </w:r>
      <w:r>
        <w:rPr>
          <w:sz w:val="18"/>
        </w:rPr>
        <w:t>oyundaki</w:t>
      </w:r>
      <w:r>
        <w:rPr>
          <w:spacing w:val="-11"/>
          <w:sz w:val="18"/>
        </w:rPr>
        <w:t xml:space="preserve"> </w:t>
      </w:r>
      <w:r>
        <w:rPr>
          <w:sz w:val="18"/>
        </w:rPr>
        <w:t>anlam,</w:t>
      </w:r>
      <w:r>
        <w:rPr>
          <w:spacing w:val="-11"/>
          <w:sz w:val="18"/>
        </w:rPr>
        <w:t xml:space="preserve"> </w:t>
      </w:r>
      <w:r>
        <w:rPr>
          <w:sz w:val="18"/>
        </w:rPr>
        <w:t>oyun</w:t>
      </w:r>
      <w:r>
        <w:rPr>
          <w:spacing w:val="-11"/>
          <w:sz w:val="18"/>
        </w:rPr>
        <w:t xml:space="preserve"> </w:t>
      </w:r>
      <w:r>
        <w:rPr>
          <w:sz w:val="18"/>
        </w:rPr>
        <w:t>bağlamında</w:t>
      </w:r>
      <w:r>
        <w:rPr>
          <w:spacing w:val="-12"/>
          <w:sz w:val="18"/>
        </w:rPr>
        <w:t xml:space="preserve"> </w:t>
      </w:r>
      <w:r>
        <w:rPr>
          <w:sz w:val="18"/>
        </w:rPr>
        <w:t>ortaya</w:t>
      </w:r>
      <w:r>
        <w:rPr>
          <w:spacing w:val="-11"/>
          <w:sz w:val="18"/>
        </w:rPr>
        <w:t xml:space="preserve"> </w:t>
      </w:r>
      <w:r>
        <w:rPr>
          <w:sz w:val="18"/>
        </w:rPr>
        <w:t>çıkar</w:t>
      </w:r>
      <w:r>
        <w:rPr>
          <w:spacing w:val="-11"/>
          <w:sz w:val="18"/>
        </w:rPr>
        <w:t xml:space="preserve"> </w:t>
      </w:r>
      <w:r>
        <w:rPr>
          <w:sz w:val="18"/>
        </w:rPr>
        <w:t>yaklaşımı,</w:t>
      </w:r>
      <w:r>
        <w:rPr>
          <w:spacing w:val="-11"/>
          <w:sz w:val="18"/>
        </w:rPr>
        <w:t xml:space="preserve"> </w:t>
      </w:r>
      <w:r>
        <w:rPr>
          <w:sz w:val="18"/>
        </w:rPr>
        <w:t>Wittgenstein’ın</w:t>
      </w:r>
      <w:r>
        <w:rPr>
          <w:spacing w:val="-12"/>
          <w:sz w:val="18"/>
        </w:rPr>
        <w:t xml:space="preserve"> </w:t>
      </w:r>
      <w:r>
        <w:rPr>
          <w:sz w:val="18"/>
        </w:rPr>
        <w:t>dil</w:t>
      </w:r>
      <w:r>
        <w:rPr>
          <w:spacing w:val="-11"/>
          <w:sz w:val="18"/>
        </w:rPr>
        <w:t xml:space="preserve"> </w:t>
      </w:r>
      <w:r>
        <w:rPr>
          <w:sz w:val="18"/>
        </w:rPr>
        <w:t>oyunlarını hatırlatmaktadır. Wittgenstein, bir sözcüğün anlamının kullanım bağlamına göre belirleneceğini söylemektedir (Ayrıntılı bilgi için bkz. Wittgenstein, 2000, s.36).</w:t>
      </w:r>
    </w:p>
    <w:p w14:paraId="463BA987" w14:textId="77777777" w:rsidR="00C146B3" w:rsidRDefault="00C146B3">
      <w:pPr>
        <w:jc w:val="both"/>
        <w:rPr>
          <w:sz w:val="18"/>
        </w:rPr>
        <w:sectPr w:rsidR="00C146B3">
          <w:pgSz w:w="11920" w:h="16850"/>
          <w:pgMar w:top="1860" w:right="880" w:bottom="280" w:left="1460" w:header="1428" w:footer="0" w:gutter="0"/>
          <w:cols w:space="708"/>
        </w:sectPr>
      </w:pPr>
    </w:p>
    <w:p w14:paraId="79E37588" w14:textId="77777777" w:rsidR="00C146B3" w:rsidRDefault="003F6677">
      <w:pPr>
        <w:pStyle w:val="GvdeMetni"/>
        <w:spacing w:before="100" w:line="360" w:lineRule="auto"/>
        <w:ind w:right="532" w:firstLine="720"/>
        <w:jc w:val="both"/>
      </w:pPr>
      <w:r>
        <w:t>Salen</w:t>
      </w:r>
      <w:r>
        <w:rPr>
          <w:spacing w:val="-15"/>
        </w:rPr>
        <w:t xml:space="preserve"> </w:t>
      </w:r>
      <w:r>
        <w:t>ve</w:t>
      </w:r>
      <w:r>
        <w:rPr>
          <w:spacing w:val="-15"/>
        </w:rPr>
        <w:t xml:space="preserve"> </w:t>
      </w:r>
      <w:r>
        <w:t>Zimmerman’ın</w:t>
      </w:r>
      <w:r>
        <w:rPr>
          <w:spacing w:val="-11"/>
        </w:rPr>
        <w:t xml:space="preserve"> </w:t>
      </w:r>
      <w:r>
        <w:t>anlamlı</w:t>
      </w:r>
      <w:r>
        <w:rPr>
          <w:spacing w:val="-14"/>
        </w:rPr>
        <w:t xml:space="preserve"> </w:t>
      </w:r>
      <w:r>
        <w:t>oyun</w:t>
      </w:r>
      <w:r>
        <w:rPr>
          <w:spacing w:val="-14"/>
        </w:rPr>
        <w:t xml:space="preserve"> </w:t>
      </w:r>
      <w:r>
        <w:t>ve</w:t>
      </w:r>
      <w:r>
        <w:rPr>
          <w:spacing w:val="-15"/>
        </w:rPr>
        <w:t xml:space="preserve"> </w:t>
      </w:r>
      <w:r>
        <w:t>seçim</w:t>
      </w:r>
      <w:r>
        <w:rPr>
          <w:spacing w:val="-14"/>
        </w:rPr>
        <w:t xml:space="preserve"> </w:t>
      </w:r>
      <w:r>
        <w:t>ilişkisini,</w:t>
      </w:r>
      <w:r>
        <w:rPr>
          <w:spacing w:val="-14"/>
        </w:rPr>
        <w:t xml:space="preserve"> </w:t>
      </w:r>
      <w:r>
        <w:t>günümüz</w:t>
      </w:r>
      <w:r>
        <w:rPr>
          <w:spacing w:val="-15"/>
        </w:rPr>
        <w:t xml:space="preserve"> </w:t>
      </w:r>
      <w:r>
        <w:t>dijital</w:t>
      </w:r>
      <w:r>
        <w:rPr>
          <w:spacing w:val="-14"/>
        </w:rPr>
        <w:t xml:space="preserve"> </w:t>
      </w:r>
      <w:r>
        <w:t>oyun örnekleri üzerinden incelersek söz konusu tespitin, günümüz dijital oyunları için ne derece</w:t>
      </w:r>
      <w:r>
        <w:rPr>
          <w:spacing w:val="-6"/>
        </w:rPr>
        <w:t xml:space="preserve"> </w:t>
      </w:r>
      <w:r>
        <w:t>geçerli</w:t>
      </w:r>
      <w:r>
        <w:rPr>
          <w:spacing w:val="-5"/>
        </w:rPr>
        <w:t xml:space="preserve"> </w:t>
      </w:r>
      <w:r>
        <w:t>olduğu</w:t>
      </w:r>
      <w:r>
        <w:rPr>
          <w:spacing w:val="-4"/>
        </w:rPr>
        <w:t xml:space="preserve"> </w:t>
      </w:r>
      <w:r>
        <w:t>görülebilir.</w:t>
      </w:r>
      <w:r>
        <w:rPr>
          <w:spacing w:val="40"/>
        </w:rPr>
        <w:t xml:space="preserve"> </w:t>
      </w:r>
      <w:r>
        <w:t>Örneğin,</w:t>
      </w:r>
      <w:r>
        <w:rPr>
          <w:spacing w:val="-4"/>
        </w:rPr>
        <w:t xml:space="preserve"> </w:t>
      </w:r>
      <w:r>
        <w:t>ünlü</w:t>
      </w:r>
      <w:r>
        <w:rPr>
          <w:spacing w:val="-2"/>
        </w:rPr>
        <w:t xml:space="preserve"> </w:t>
      </w:r>
      <w:r>
        <w:t>rol</w:t>
      </w:r>
      <w:r>
        <w:rPr>
          <w:spacing w:val="-4"/>
        </w:rPr>
        <w:t xml:space="preserve"> </w:t>
      </w:r>
      <w:r>
        <w:t>yapma</w:t>
      </w:r>
      <w:r>
        <w:rPr>
          <w:spacing w:val="-5"/>
        </w:rPr>
        <w:t xml:space="preserve"> </w:t>
      </w:r>
      <w:r>
        <w:t>oyunlarından</w:t>
      </w:r>
      <w:r>
        <w:rPr>
          <w:spacing w:val="-3"/>
        </w:rPr>
        <w:t xml:space="preserve"> </w:t>
      </w:r>
      <w:r>
        <w:t>(RPG)</w:t>
      </w:r>
      <w:r>
        <w:rPr>
          <w:vertAlign w:val="superscript"/>
        </w:rPr>
        <w:t>32</w:t>
      </w:r>
      <w:r>
        <w:rPr>
          <w:spacing w:val="-4"/>
        </w:rPr>
        <w:t xml:space="preserve"> </w:t>
      </w:r>
      <w:r>
        <w:t>biri olan Witcher3 (Wildhunt) serisi, oyunun hikayesini, gidişatını vd. özelliklerini oyun içerisinde vermiş olduğunuz kararlar ile değiştirebildiğiniz bir oyun türüdür.</w:t>
      </w:r>
    </w:p>
    <w:p w14:paraId="2620EC47" w14:textId="77777777" w:rsidR="00C146B3" w:rsidRDefault="003F6677">
      <w:pPr>
        <w:pStyle w:val="GvdeMetni"/>
        <w:spacing w:before="2"/>
        <w:ind w:left="0"/>
        <w:rPr>
          <w:sz w:val="20"/>
        </w:rPr>
      </w:pPr>
      <w:r>
        <w:rPr>
          <w:noProof/>
        </w:rPr>
        <w:drawing>
          <wp:anchor distT="0" distB="0" distL="0" distR="0" simplePos="0" relativeHeight="487601664" behindDoc="1" locked="0" layoutInCell="1" allowOverlap="1" wp14:anchorId="71295196" wp14:editId="592BD436">
            <wp:simplePos x="0" y="0"/>
            <wp:positionH relativeFrom="page">
              <wp:posOffset>1442719</wp:posOffset>
            </wp:positionH>
            <wp:positionV relativeFrom="paragraph">
              <wp:posOffset>162983</wp:posOffset>
            </wp:positionV>
            <wp:extent cx="5205649" cy="290055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5205649" cy="2900553"/>
                    </a:xfrm>
                    <a:prstGeom prst="rect">
                      <a:avLst/>
                    </a:prstGeom>
                  </pic:spPr>
                </pic:pic>
              </a:graphicData>
            </a:graphic>
          </wp:anchor>
        </w:drawing>
      </w:r>
    </w:p>
    <w:p w14:paraId="58151BA9" w14:textId="77777777" w:rsidR="00C146B3" w:rsidRDefault="00C146B3">
      <w:pPr>
        <w:pStyle w:val="GvdeMetni"/>
        <w:ind w:left="0"/>
      </w:pPr>
    </w:p>
    <w:p w14:paraId="3CD30141" w14:textId="77777777" w:rsidR="00C146B3" w:rsidRDefault="00C146B3">
      <w:pPr>
        <w:pStyle w:val="GvdeMetni"/>
        <w:spacing w:before="30"/>
        <w:ind w:left="0"/>
      </w:pPr>
    </w:p>
    <w:p w14:paraId="05E3F2CF" w14:textId="77777777" w:rsidR="00C146B3" w:rsidRDefault="003F6677">
      <w:pPr>
        <w:ind w:left="1374" w:firstLine="2019"/>
        <w:rPr>
          <w:sz w:val="20"/>
        </w:rPr>
      </w:pPr>
      <w:r>
        <w:rPr>
          <w:b/>
          <w:sz w:val="20"/>
        </w:rPr>
        <w:t>Şekil.1:</w:t>
      </w:r>
      <w:r>
        <w:rPr>
          <w:b/>
          <w:spacing w:val="-5"/>
          <w:sz w:val="20"/>
        </w:rPr>
        <w:t xml:space="preserve"> </w:t>
      </w:r>
      <w:r>
        <w:rPr>
          <w:sz w:val="20"/>
        </w:rPr>
        <w:t>Witcher3</w:t>
      </w:r>
      <w:r>
        <w:rPr>
          <w:spacing w:val="-3"/>
          <w:sz w:val="20"/>
        </w:rPr>
        <w:t xml:space="preserve"> </w:t>
      </w:r>
      <w:r>
        <w:rPr>
          <w:sz w:val="20"/>
        </w:rPr>
        <w:t>Oyununa</w:t>
      </w:r>
      <w:r>
        <w:rPr>
          <w:spacing w:val="-5"/>
          <w:sz w:val="20"/>
        </w:rPr>
        <w:t xml:space="preserve"> </w:t>
      </w:r>
      <w:r>
        <w:rPr>
          <w:sz w:val="20"/>
        </w:rPr>
        <w:t>Ait</w:t>
      </w:r>
      <w:r>
        <w:rPr>
          <w:spacing w:val="-7"/>
          <w:sz w:val="20"/>
        </w:rPr>
        <w:t xml:space="preserve"> </w:t>
      </w:r>
      <w:r>
        <w:rPr>
          <w:sz w:val="20"/>
        </w:rPr>
        <w:t>Bir</w:t>
      </w:r>
      <w:r>
        <w:rPr>
          <w:spacing w:val="-5"/>
          <w:sz w:val="20"/>
        </w:rPr>
        <w:t xml:space="preserve"> </w:t>
      </w:r>
      <w:r>
        <w:rPr>
          <w:spacing w:val="-2"/>
          <w:sz w:val="20"/>
        </w:rPr>
        <w:t>Görsel</w:t>
      </w:r>
    </w:p>
    <w:p w14:paraId="14E69AA9" w14:textId="77777777" w:rsidR="00C146B3" w:rsidRDefault="00C146B3">
      <w:pPr>
        <w:pStyle w:val="GvdeMetni"/>
        <w:spacing w:before="44"/>
        <w:ind w:left="0"/>
        <w:rPr>
          <w:sz w:val="20"/>
        </w:rPr>
      </w:pPr>
    </w:p>
    <w:p w14:paraId="6DC8065B" w14:textId="77777777" w:rsidR="00C146B3" w:rsidRDefault="003F6677">
      <w:pPr>
        <w:ind w:left="1374" w:right="538"/>
        <w:rPr>
          <w:sz w:val="20"/>
        </w:rPr>
      </w:pPr>
      <w:r>
        <w:rPr>
          <w:b/>
          <w:spacing w:val="-2"/>
          <w:sz w:val="20"/>
        </w:rPr>
        <w:t>Kaynak:</w:t>
      </w:r>
      <w:hyperlink r:id="rId22">
        <w:r>
          <w:rPr>
            <w:spacing w:val="-2"/>
            <w:sz w:val="20"/>
          </w:rPr>
          <w:t>https://www.kinguin.net/tr/category/172972/the-witcher-3-wild-hunt-playstation-4-</w:t>
        </w:r>
      </w:hyperlink>
      <w:r>
        <w:rPr>
          <w:spacing w:val="-2"/>
          <w:sz w:val="20"/>
        </w:rPr>
        <w:t xml:space="preserve"> </w:t>
      </w:r>
      <w:hyperlink r:id="rId23">
        <w:r>
          <w:rPr>
            <w:sz w:val="20"/>
          </w:rPr>
          <w:t>account</w:t>
        </w:r>
      </w:hyperlink>
      <w:r>
        <w:rPr>
          <w:sz w:val="20"/>
        </w:rPr>
        <w:t xml:space="preserve"> (Erişim Tarihi: 28\03\2013)</w:t>
      </w:r>
    </w:p>
    <w:p w14:paraId="2DA8BD68" w14:textId="77777777" w:rsidR="00C146B3" w:rsidRDefault="00C146B3">
      <w:pPr>
        <w:pStyle w:val="GvdeMetni"/>
        <w:ind w:left="0"/>
        <w:rPr>
          <w:sz w:val="20"/>
        </w:rPr>
      </w:pPr>
    </w:p>
    <w:p w14:paraId="3D770B6F" w14:textId="77777777" w:rsidR="00C146B3" w:rsidRDefault="00C146B3">
      <w:pPr>
        <w:pStyle w:val="GvdeMetni"/>
        <w:spacing w:before="43"/>
        <w:ind w:left="0"/>
        <w:rPr>
          <w:sz w:val="20"/>
        </w:rPr>
      </w:pPr>
    </w:p>
    <w:p w14:paraId="1AFE7433" w14:textId="77777777" w:rsidR="00C146B3" w:rsidRDefault="003F6677">
      <w:pPr>
        <w:pStyle w:val="GvdeMetni"/>
        <w:spacing w:line="360" w:lineRule="auto"/>
        <w:ind w:right="536" w:firstLine="720"/>
        <w:jc w:val="both"/>
      </w:pPr>
      <w:r>
        <w:t>Witcher</w:t>
      </w:r>
      <w:r>
        <w:rPr>
          <w:spacing w:val="-2"/>
        </w:rPr>
        <w:t xml:space="preserve"> </w:t>
      </w:r>
      <w:r>
        <w:t>3 oyununda, yapmaya</w:t>
      </w:r>
      <w:r>
        <w:rPr>
          <w:spacing w:val="-3"/>
        </w:rPr>
        <w:t xml:space="preserve"> </w:t>
      </w:r>
      <w:r>
        <w:t>karar verdiğiniz görevler, öldürmeyi</w:t>
      </w:r>
      <w:r>
        <w:rPr>
          <w:spacing w:val="-1"/>
        </w:rPr>
        <w:t xml:space="preserve"> </w:t>
      </w:r>
      <w:r>
        <w:t>seçtiğiniz insanlar ve diğer etkenler, oyunun gidişatını değiştirmekte ve yeni bir anlam seti oluşturmaktadır. “Merlin’in Kazanı” adlı dijital oyunlara yönelik incelemelerin yapıldığı bir sitede, Witcher3 serisine yönelik “Masterlee” adlı oyuncunun yorumu, seçim ve değişen anlam bağlamlarına ilişkin oldukça güzel bir örnektir:</w:t>
      </w:r>
    </w:p>
    <w:p w14:paraId="2EBC77F5" w14:textId="77777777" w:rsidR="00C146B3" w:rsidRDefault="003F6677">
      <w:pPr>
        <w:spacing w:before="163" w:line="360" w:lineRule="auto"/>
        <w:ind w:left="1535" w:right="534" w:firstLine="1210"/>
        <w:jc w:val="both"/>
        <w:rPr>
          <w:i/>
          <w:sz w:val="24"/>
        </w:rPr>
      </w:pPr>
      <w:r>
        <w:rPr>
          <w:i/>
          <w:sz w:val="24"/>
        </w:rPr>
        <w:t>“Bilgisayarımdan silmeye hiç elimin varmadığı oyun, saatlerce oynadım</w:t>
      </w:r>
      <w:r>
        <w:rPr>
          <w:i/>
          <w:spacing w:val="-2"/>
          <w:sz w:val="24"/>
        </w:rPr>
        <w:t xml:space="preserve"> </w:t>
      </w:r>
      <w:r>
        <w:rPr>
          <w:i/>
          <w:sz w:val="24"/>
        </w:rPr>
        <w:t>biliyorum</w:t>
      </w:r>
      <w:r>
        <w:rPr>
          <w:i/>
          <w:spacing w:val="-1"/>
          <w:sz w:val="24"/>
        </w:rPr>
        <w:t xml:space="preserve"> </w:t>
      </w:r>
      <w:r>
        <w:rPr>
          <w:i/>
          <w:sz w:val="24"/>
        </w:rPr>
        <w:t>daha</w:t>
      </w:r>
      <w:r>
        <w:rPr>
          <w:i/>
          <w:spacing w:val="30"/>
          <w:sz w:val="24"/>
        </w:rPr>
        <w:t xml:space="preserve">  </w:t>
      </w:r>
      <w:r>
        <w:rPr>
          <w:i/>
          <w:sz w:val="24"/>
        </w:rPr>
        <w:t>keşfetmediğim bir sürü</w:t>
      </w:r>
      <w:r>
        <w:rPr>
          <w:i/>
          <w:spacing w:val="1"/>
          <w:sz w:val="24"/>
        </w:rPr>
        <w:t xml:space="preserve"> </w:t>
      </w:r>
      <w:r>
        <w:rPr>
          <w:i/>
          <w:sz w:val="24"/>
        </w:rPr>
        <w:t>görev</w:t>
      </w:r>
      <w:r>
        <w:rPr>
          <w:i/>
          <w:spacing w:val="-1"/>
          <w:sz w:val="24"/>
        </w:rPr>
        <w:t xml:space="preserve"> </w:t>
      </w:r>
      <w:r>
        <w:rPr>
          <w:i/>
          <w:sz w:val="24"/>
        </w:rPr>
        <w:t>var. Oyunu</w:t>
      </w:r>
      <w:r>
        <w:rPr>
          <w:i/>
          <w:spacing w:val="2"/>
          <w:sz w:val="24"/>
        </w:rPr>
        <w:t xml:space="preserve"> </w:t>
      </w:r>
      <w:r>
        <w:rPr>
          <w:i/>
          <w:sz w:val="24"/>
        </w:rPr>
        <w:t>en</w:t>
      </w:r>
      <w:r>
        <w:rPr>
          <w:i/>
          <w:spacing w:val="1"/>
          <w:sz w:val="24"/>
        </w:rPr>
        <w:t xml:space="preserve"> </w:t>
      </w:r>
      <w:r>
        <w:rPr>
          <w:i/>
          <w:spacing w:val="-2"/>
          <w:sz w:val="24"/>
        </w:rPr>
        <w:t>baştan</w:t>
      </w:r>
    </w:p>
    <w:p w14:paraId="0F52CB06" w14:textId="77777777" w:rsidR="00C146B3" w:rsidRDefault="003F6677">
      <w:pPr>
        <w:pStyle w:val="GvdeMetni"/>
        <w:spacing w:before="5"/>
        <w:ind w:left="0"/>
        <w:rPr>
          <w:i/>
          <w:sz w:val="17"/>
        </w:rPr>
      </w:pPr>
      <w:r>
        <w:rPr>
          <w:noProof/>
        </w:rPr>
        <mc:AlternateContent>
          <mc:Choice Requires="wps">
            <w:drawing>
              <wp:anchor distT="0" distB="0" distL="0" distR="0" simplePos="0" relativeHeight="487602176" behindDoc="1" locked="0" layoutInCell="1" allowOverlap="1" wp14:anchorId="01790B0A" wp14:editId="1BA935EF">
                <wp:simplePos x="0" y="0"/>
                <wp:positionH relativeFrom="page">
                  <wp:posOffset>1810766</wp:posOffset>
                </wp:positionH>
                <wp:positionV relativeFrom="paragraph">
                  <wp:posOffset>142627</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642AD" id="Graphic 40" o:spid="_x0000_s1026" style="position:absolute;margin-left:142.6pt;margin-top:11.25pt;width:144.05pt;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B884rZ4AAAAAkBAAAPAAAAAAAAAAAAAAAAAH0EAABkcnMvZG93&#10;bnJldi54bWxQSwUGAAAAAAQABADzAAAAigUAAAAA&#10;" path="m1829054,l,,,7619r1829054,l1829054,xe" fillcolor="black" stroked="f">
                <v:path arrowok="t"/>
                <w10:wrap type="topAndBottom" anchorx="page"/>
              </v:shape>
            </w:pict>
          </mc:Fallback>
        </mc:AlternateContent>
      </w:r>
    </w:p>
    <w:p w14:paraId="7643508F" w14:textId="77777777" w:rsidR="00C146B3" w:rsidRDefault="003F6677">
      <w:pPr>
        <w:spacing w:before="99"/>
        <w:ind w:left="808" w:right="532"/>
        <w:jc w:val="both"/>
        <w:rPr>
          <w:sz w:val="18"/>
        </w:rPr>
      </w:pPr>
      <w:r>
        <w:rPr>
          <w:position w:val="6"/>
          <w:sz w:val="12"/>
        </w:rPr>
        <w:t>32</w:t>
      </w:r>
      <w:r>
        <w:rPr>
          <w:sz w:val="18"/>
        </w:rPr>
        <w:t xml:space="preserve">Rol yapma oyunlarında oyuncular, kurgusal bir sahnede farklı karakterlerin rollerini üstlenirler ve oyuncular, belirli kurallar çerçevesinde oluşturulan karakterleri yöneterek bir </w:t>
      </w:r>
      <w:hyperlink r:id="rId24">
        <w:r>
          <w:rPr>
            <w:sz w:val="18"/>
          </w:rPr>
          <w:t>hikâyenin</w:t>
        </w:r>
      </w:hyperlink>
      <w:r>
        <w:rPr>
          <w:sz w:val="18"/>
        </w:rPr>
        <w:t xml:space="preserve"> parçası olurlar (wikipedia.org/wiki/Rol_yapma_oyunu, Erişim Tarihi: 01.01.2022, Erişim Saati: 14:45)</w:t>
      </w:r>
    </w:p>
    <w:p w14:paraId="0F7684AC" w14:textId="77777777" w:rsidR="00C146B3" w:rsidRDefault="00C146B3">
      <w:pPr>
        <w:jc w:val="both"/>
        <w:rPr>
          <w:sz w:val="18"/>
        </w:rPr>
        <w:sectPr w:rsidR="00C146B3">
          <w:pgSz w:w="11920" w:h="16850"/>
          <w:pgMar w:top="1860" w:right="880" w:bottom="280" w:left="1460" w:header="1428" w:footer="0" w:gutter="0"/>
          <w:cols w:space="708"/>
        </w:sectPr>
      </w:pPr>
    </w:p>
    <w:p w14:paraId="50CC84BD" w14:textId="77777777" w:rsidR="00C146B3" w:rsidRDefault="003F6677">
      <w:pPr>
        <w:spacing w:before="100" w:line="360" w:lineRule="auto"/>
        <w:ind w:left="1535" w:right="538"/>
        <w:jc w:val="both"/>
        <w:rPr>
          <w:i/>
          <w:sz w:val="24"/>
        </w:rPr>
      </w:pPr>
      <w:r>
        <w:rPr>
          <w:i/>
          <w:sz w:val="24"/>
        </w:rPr>
        <w:t>oynamak için iyi bir bahane oldu. Oyunda en gıcık olduğum şey Yennefer mi Triss mi diye kafayı yerken hop Birde Shani çıkıyor</w:t>
      </w:r>
      <w:r>
        <w:rPr>
          <w:sz w:val="24"/>
        </w:rPr>
        <w:t>.”</w:t>
      </w:r>
      <w:r>
        <w:rPr>
          <w:i/>
          <w:sz w:val="24"/>
          <w:vertAlign w:val="superscript"/>
        </w:rPr>
        <w:t>33</w:t>
      </w:r>
    </w:p>
    <w:p w14:paraId="510D20B9" w14:textId="77777777" w:rsidR="00C146B3" w:rsidRDefault="003F6677">
      <w:pPr>
        <w:pStyle w:val="GvdeMetni"/>
        <w:spacing w:before="159" w:line="360" w:lineRule="auto"/>
        <w:ind w:right="533" w:firstLine="720"/>
        <w:jc w:val="both"/>
      </w:pPr>
      <w:r>
        <w:t>Yukarıdaki örnekte görüldüğü üzere “anlamlı oyun”, sistemin sunduğu oynama seçenekleri ve oyuncunun seçimi sonucu ortaya çıkan etkileşimle ilgilidir. Oyuncu her seçimi sonucunda, oyunun ilerlemesi için sistemin verdiği bir görevi yerine getirir. Böylece oyuncu, harekete geçer. Anlamlı oyun, oynanış esnasında anlam üretir ve anlam, oyun bağlamında ortaya çıkar. Ayrıca bu bakış açısından ilerleyip, hikâyenin anlam üretmedeki yerine bakıldığında ise oyundaki hikâye içeriğinin</w:t>
      </w:r>
      <w:r>
        <w:rPr>
          <w:spacing w:val="-1"/>
        </w:rPr>
        <w:t xml:space="preserve"> </w:t>
      </w:r>
      <w:r>
        <w:t>anlamı</w:t>
      </w:r>
      <w:r>
        <w:rPr>
          <w:spacing w:val="-1"/>
        </w:rPr>
        <w:t xml:space="preserve"> </w:t>
      </w:r>
      <w:r>
        <w:t>üretmediği</w:t>
      </w:r>
      <w:r>
        <w:rPr>
          <w:spacing w:val="-1"/>
        </w:rPr>
        <w:t xml:space="preserve"> </w:t>
      </w:r>
      <w:r>
        <w:t>görülür. Bir</w:t>
      </w:r>
      <w:r>
        <w:rPr>
          <w:spacing w:val="-2"/>
        </w:rPr>
        <w:t xml:space="preserve"> </w:t>
      </w:r>
      <w:r>
        <w:t>oyunda anlam,</w:t>
      </w:r>
      <w:r>
        <w:rPr>
          <w:spacing w:val="-1"/>
        </w:rPr>
        <w:t xml:space="preserve"> </w:t>
      </w:r>
      <w:r>
        <w:t>hikâyenin</w:t>
      </w:r>
      <w:r>
        <w:rPr>
          <w:spacing w:val="-1"/>
        </w:rPr>
        <w:t xml:space="preserve"> </w:t>
      </w:r>
      <w:r>
        <w:t>yarattığı</w:t>
      </w:r>
      <w:r>
        <w:rPr>
          <w:spacing w:val="-1"/>
        </w:rPr>
        <w:t xml:space="preserve"> </w:t>
      </w:r>
      <w:r>
        <w:t>eylemde, oyuncunun seçimlerindedir. Dolayısıyla söz konusu örnekten yola çıkarak denilebilir ki,</w:t>
      </w:r>
      <w:r>
        <w:rPr>
          <w:spacing w:val="-5"/>
        </w:rPr>
        <w:t xml:space="preserve"> </w:t>
      </w:r>
      <w:r>
        <w:t>oyunun</w:t>
      </w:r>
      <w:r>
        <w:rPr>
          <w:spacing w:val="-5"/>
        </w:rPr>
        <w:t xml:space="preserve"> </w:t>
      </w:r>
      <w:r>
        <w:t>hikayesinin</w:t>
      </w:r>
      <w:r>
        <w:rPr>
          <w:spacing w:val="-5"/>
        </w:rPr>
        <w:t xml:space="preserve"> </w:t>
      </w:r>
      <w:r>
        <w:t>anlamı,</w:t>
      </w:r>
      <w:r>
        <w:rPr>
          <w:spacing w:val="-4"/>
        </w:rPr>
        <w:t xml:space="preserve"> </w:t>
      </w:r>
      <w:r>
        <w:t>hikâyenin</w:t>
      </w:r>
      <w:r>
        <w:rPr>
          <w:spacing w:val="-4"/>
        </w:rPr>
        <w:t xml:space="preserve"> </w:t>
      </w:r>
      <w:r>
        <w:t>içeriğinde</w:t>
      </w:r>
      <w:r>
        <w:rPr>
          <w:spacing w:val="-6"/>
        </w:rPr>
        <w:t xml:space="preserve"> </w:t>
      </w:r>
      <w:r>
        <w:t>değil,</w:t>
      </w:r>
      <w:r>
        <w:rPr>
          <w:spacing w:val="-5"/>
        </w:rPr>
        <w:t xml:space="preserve"> </w:t>
      </w:r>
      <w:r>
        <w:t>oyunun</w:t>
      </w:r>
      <w:r>
        <w:rPr>
          <w:spacing w:val="-5"/>
        </w:rPr>
        <w:t xml:space="preserve"> </w:t>
      </w:r>
      <w:r>
        <w:t>içindedir</w:t>
      </w:r>
      <w:r>
        <w:rPr>
          <w:spacing w:val="-6"/>
        </w:rPr>
        <w:t xml:space="preserve"> </w:t>
      </w:r>
      <w:r>
        <w:t>(Salen</w:t>
      </w:r>
      <w:r>
        <w:rPr>
          <w:spacing w:val="-5"/>
        </w:rPr>
        <w:t xml:space="preserve"> </w:t>
      </w:r>
      <w:r>
        <w:t>ve Zimmerman, 2005, s.60-61).</w:t>
      </w:r>
    </w:p>
    <w:p w14:paraId="7FAD3FC8" w14:textId="77777777" w:rsidR="00C146B3" w:rsidRDefault="003F6677">
      <w:pPr>
        <w:pStyle w:val="GvdeMetni"/>
        <w:spacing w:before="161" w:line="360" w:lineRule="auto"/>
        <w:ind w:right="536" w:firstLine="720"/>
        <w:jc w:val="both"/>
      </w:pPr>
      <w:r>
        <w:t>Anlamlı oyunun bir diğer özelliği “başarılı” olmasıdır. Başarılı bir oyun tasarımının</w:t>
      </w:r>
      <w:r>
        <w:rPr>
          <w:spacing w:val="-13"/>
        </w:rPr>
        <w:t xml:space="preserve"> </w:t>
      </w:r>
      <w:r>
        <w:t>ise</w:t>
      </w:r>
      <w:r>
        <w:rPr>
          <w:spacing w:val="-13"/>
        </w:rPr>
        <w:t xml:space="preserve"> </w:t>
      </w:r>
      <w:r>
        <w:t>belli</w:t>
      </w:r>
      <w:r>
        <w:rPr>
          <w:spacing w:val="-13"/>
        </w:rPr>
        <w:t xml:space="preserve"> </w:t>
      </w:r>
      <w:r>
        <w:t>başlı</w:t>
      </w:r>
      <w:r>
        <w:rPr>
          <w:spacing w:val="-14"/>
        </w:rPr>
        <w:t xml:space="preserve"> </w:t>
      </w:r>
      <w:r>
        <w:t>kriterleri</w:t>
      </w:r>
      <w:r>
        <w:rPr>
          <w:spacing w:val="-13"/>
        </w:rPr>
        <w:t xml:space="preserve"> </w:t>
      </w:r>
      <w:r>
        <w:t>vardır.</w:t>
      </w:r>
      <w:r>
        <w:rPr>
          <w:spacing w:val="-13"/>
        </w:rPr>
        <w:t xml:space="preserve"> </w:t>
      </w:r>
      <w:r>
        <w:t>Salen</w:t>
      </w:r>
      <w:r>
        <w:rPr>
          <w:spacing w:val="-14"/>
        </w:rPr>
        <w:t xml:space="preserve"> </w:t>
      </w:r>
      <w:r>
        <w:t>ve</w:t>
      </w:r>
      <w:r>
        <w:rPr>
          <w:spacing w:val="-12"/>
        </w:rPr>
        <w:t xml:space="preserve"> </w:t>
      </w:r>
      <w:r>
        <w:t>Zimmerman</w:t>
      </w:r>
      <w:r>
        <w:rPr>
          <w:spacing w:val="-12"/>
        </w:rPr>
        <w:t xml:space="preserve"> </w:t>
      </w:r>
      <w:r>
        <w:t>(2005,</w:t>
      </w:r>
      <w:r>
        <w:rPr>
          <w:spacing w:val="-13"/>
        </w:rPr>
        <w:t xml:space="preserve"> </w:t>
      </w:r>
      <w:r>
        <w:t>s.61-62)’a</w:t>
      </w:r>
      <w:r>
        <w:rPr>
          <w:spacing w:val="-15"/>
        </w:rPr>
        <w:t xml:space="preserve"> </w:t>
      </w:r>
      <w:r>
        <w:t>göre bu kriterler şunlardır:</w:t>
      </w:r>
    </w:p>
    <w:p w14:paraId="3474CF0C" w14:textId="77777777" w:rsidR="00C146B3" w:rsidRDefault="003F6677">
      <w:pPr>
        <w:pStyle w:val="ListeParagraf"/>
        <w:numPr>
          <w:ilvl w:val="0"/>
          <w:numId w:val="6"/>
        </w:numPr>
        <w:tabs>
          <w:tab w:val="left" w:pos="1774"/>
        </w:tabs>
        <w:spacing w:before="160" w:line="360" w:lineRule="auto"/>
        <w:ind w:right="764" w:firstLine="708"/>
        <w:jc w:val="both"/>
        <w:rPr>
          <w:sz w:val="24"/>
        </w:rPr>
      </w:pPr>
      <w:r>
        <w:rPr>
          <w:sz w:val="24"/>
        </w:rPr>
        <w:t>Başarılı (anlamlı)bir oyun tasarımının sonucu görülebilir (discernable) olmalıdır.</w:t>
      </w:r>
      <w:r>
        <w:rPr>
          <w:spacing w:val="-5"/>
          <w:sz w:val="24"/>
        </w:rPr>
        <w:t xml:space="preserve"> </w:t>
      </w:r>
      <w:r>
        <w:rPr>
          <w:sz w:val="24"/>
        </w:rPr>
        <w:t>Başarılı</w:t>
      </w:r>
      <w:r>
        <w:rPr>
          <w:spacing w:val="-5"/>
          <w:sz w:val="24"/>
        </w:rPr>
        <w:t xml:space="preserve"> </w:t>
      </w:r>
      <w:r>
        <w:rPr>
          <w:sz w:val="24"/>
        </w:rPr>
        <w:t>bir</w:t>
      </w:r>
      <w:r>
        <w:rPr>
          <w:spacing w:val="-5"/>
          <w:sz w:val="24"/>
        </w:rPr>
        <w:t xml:space="preserve"> </w:t>
      </w:r>
      <w:r>
        <w:rPr>
          <w:sz w:val="24"/>
        </w:rPr>
        <w:t>oyun</w:t>
      </w:r>
      <w:r>
        <w:rPr>
          <w:spacing w:val="-5"/>
          <w:sz w:val="24"/>
        </w:rPr>
        <w:t xml:space="preserve"> </w:t>
      </w:r>
      <w:r>
        <w:rPr>
          <w:sz w:val="24"/>
        </w:rPr>
        <w:t>tasarımında,</w:t>
      </w:r>
      <w:r>
        <w:rPr>
          <w:spacing w:val="-5"/>
          <w:sz w:val="24"/>
        </w:rPr>
        <w:t xml:space="preserve"> </w:t>
      </w:r>
      <w:r>
        <w:rPr>
          <w:sz w:val="24"/>
        </w:rPr>
        <w:t>oyunun</w:t>
      </w:r>
      <w:r>
        <w:rPr>
          <w:spacing w:val="-5"/>
          <w:sz w:val="24"/>
        </w:rPr>
        <w:t xml:space="preserve"> </w:t>
      </w:r>
      <w:r>
        <w:rPr>
          <w:sz w:val="24"/>
        </w:rPr>
        <w:t>sonucu,</w:t>
      </w:r>
      <w:r>
        <w:rPr>
          <w:spacing w:val="-5"/>
          <w:sz w:val="24"/>
        </w:rPr>
        <w:t xml:space="preserve"> </w:t>
      </w:r>
      <w:r>
        <w:rPr>
          <w:sz w:val="24"/>
        </w:rPr>
        <w:t>oyuncuya</w:t>
      </w:r>
      <w:r>
        <w:rPr>
          <w:spacing w:val="-6"/>
          <w:sz w:val="24"/>
        </w:rPr>
        <w:t xml:space="preserve"> </w:t>
      </w:r>
      <w:r>
        <w:rPr>
          <w:sz w:val="24"/>
        </w:rPr>
        <w:t>algılayabileceği şekilde iletilir. Oyun dünyası içinde oyuncuya fark edilebilir bilgiler vermek oldukça önemlidir. Bu durum dijital oyunlarda, özellikle çok büyük haritalı oyunlarda, çok önemli olur. Çünkü dijital oyunda, oyuncunun başarılı olabilmesi için çok fazla verinin oyuncuya açıkça verilmesi gerekir.</w:t>
      </w:r>
    </w:p>
    <w:p w14:paraId="0037CEB6" w14:textId="77777777" w:rsidR="00C146B3" w:rsidRDefault="00C146B3">
      <w:pPr>
        <w:pStyle w:val="GvdeMetni"/>
        <w:ind w:left="0"/>
        <w:rPr>
          <w:sz w:val="20"/>
        </w:rPr>
      </w:pPr>
    </w:p>
    <w:p w14:paraId="7801DD4D" w14:textId="77777777" w:rsidR="00C146B3" w:rsidRDefault="00C146B3">
      <w:pPr>
        <w:pStyle w:val="GvdeMetni"/>
        <w:ind w:left="0"/>
        <w:rPr>
          <w:sz w:val="20"/>
        </w:rPr>
      </w:pPr>
    </w:p>
    <w:p w14:paraId="7A93D439" w14:textId="77777777" w:rsidR="00C146B3" w:rsidRDefault="00C146B3">
      <w:pPr>
        <w:pStyle w:val="GvdeMetni"/>
        <w:ind w:left="0"/>
        <w:rPr>
          <w:sz w:val="20"/>
        </w:rPr>
      </w:pPr>
    </w:p>
    <w:p w14:paraId="144183AC" w14:textId="77777777" w:rsidR="00C146B3" w:rsidRDefault="00C146B3">
      <w:pPr>
        <w:pStyle w:val="GvdeMetni"/>
        <w:ind w:left="0"/>
        <w:rPr>
          <w:sz w:val="20"/>
        </w:rPr>
      </w:pPr>
    </w:p>
    <w:p w14:paraId="306525CB" w14:textId="77777777" w:rsidR="00C146B3" w:rsidRDefault="00C146B3">
      <w:pPr>
        <w:pStyle w:val="GvdeMetni"/>
        <w:ind w:left="0"/>
        <w:rPr>
          <w:sz w:val="20"/>
        </w:rPr>
      </w:pPr>
    </w:p>
    <w:p w14:paraId="33679B16" w14:textId="77777777" w:rsidR="00C146B3" w:rsidRDefault="00C146B3">
      <w:pPr>
        <w:pStyle w:val="GvdeMetni"/>
        <w:ind w:left="0"/>
        <w:rPr>
          <w:sz w:val="20"/>
        </w:rPr>
      </w:pPr>
    </w:p>
    <w:p w14:paraId="28B579A1" w14:textId="77777777" w:rsidR="00C146B3" w:rsidRDefault="00C146B3">
      <w:pPr>
        <w:pStyle w:val="GvdeMetni"/>
        <w:ind w:left="0"/>
        <w:rPr>
          <w:sz w:val="20"/>
        </w:rPr>
      </w:pPr>
    </w:p>
    <w:p w14:paraId="5507D8C6" w14:textId="77777777" w:rsidR="00C146B3" w:rsidRDefault="00C146B3">
      <w:pPr>
        <w:pStyle w:val="GvdeMetni"/>
        <w:ind w:left="0"/>
        <w:rPr>
          <w:sz w:val="20"/>
        </w:rPr>
      </w:pPr>
    </w:p>
    <w:p w14:paraId="2914021E" w14:textId="77777777" w:rsidR="00C146B3" w:rsidRDefault="00C146B3">
      <w:pPr>
        <w:pStyle w:val="GvdeMetni"/>
        <w:ind w:left="0"/>
        <w:rPr>
          <w:sz w:val="20"/>
        </w:rPr>
      </w:pPr>
    </w:p>
    <w:p w14:paraId="7FA1F8BC" w14:textId="77777777" w:rsidR="00C146B3" w:rsidRDefault="00C146B3">
      <w:pPr>
        <w:pStyle w:val="GvdeMetni"/>
        <w:ind w:left="0"/>
        <w:rPr>
          <w:sz w:val="20"/>
        </w:rPr>
      </w:pPr>
    </w:p>
    <w:p w14:paraId="03D03B36" w14:textId="77777777" w:rsidR="00C146B3" w:rsidRDefault="00C146B3">
      <w:pPr>
        <w:pStyle w:val="GvdeMetni"/>
        <w:ind w:left="0"/>
        <w:rPr>
          <w:sz w:val="20"/>
        </w:rPr>
      </w:pPr>
    </w:p>
    <w:p w14:paraId="667C4448" w14:textId="77777777" w:rsidR="00C146B3" w:rsidRDefault="00C146B3">
      <w:pPr>
        <w:pStyle w:val="GvdeMetni"/>
        <w:ind w:left="0"/>
        <w:rPr>
          <w:sz w:val="20"/>
        </w:rPr>
      </w:pPr>
    </w:p>
    <w:p w14:paraId="48546ACD" w14:textId="77777777" w:rsidR="00C146B3" w:rsidRDefault="00C146B3">
      <w:pPr>
        <w:pStyle w:val="GvdeMetni"/>
        <w:ind w:left="0"/>
        <w:rPr>
          <w:sz w:val="20"/>
        </w:rPr>
      </w:pPr>
    </w:p>
    <w:p w14:paraId="699222D8" w14:textId="77777777" w:rsidR="00C146B3" w:rsidRDefault="003F6677">
      <w:pPr>
        <w:pStyle w:val="GvdeMetni"/>
        <w:spacing w:before="224"/>
        <w:ind w:left="0"/>
        <w:rPr>
          <w:sz w:val="20"/>
        </w:rPr>
      </w:pPr>
      <w:r>
        <w:rPr>
          <w:noProof/>
        </w:rPr>
        <mc:AlternateContent>
          <mc:Choice Requires="wps">
            <w:drawing>
              <wp:anchor distT="0" distB="0" distL="0" distR="0" simplePos="0" relativeHeight="487602688" behindDoc="1" locked="0" layoutInCell="1" allowOverlap="1" wp14:anchorId="4586C740" wp14:editId="5E96B4C8">
                <wp:simplePos x="0" y="0"/>
                <wp:positionH relativeFrom="page">
                  <wp:posOffset>1810766</wp:posOffset>
                </wp:positionH>
                <wp:positionV relativeFrom="paragraph">
                  <wp:posOffset>303709</wp:posOffset>
                </wp:positionV>
                <wp:extent cx="1829435"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057B8" id="Graphic 41" o:spid="_x0000_s1026" style="position:absolute;margin-left:142.6pt;margin-top:23.9pt;width:144.05pt;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" path="m1829054,l,,,7619r1829054,l1829054,xe" fillcolor="black" stroked="f">
                <v:path arrowok="t"/>
                <w10:wrap type="topAndBottom" anchorx="page"/>
              </v:shape>
            </w:pict>
          </mc:Fallback>
        </mc:AlternateContent>
      </w:r>
    </w:p>
    <w:p w14:paraId="264FB9A6" w14:textId="77777777" w:rsidR="00C146B3" w:rsidRDefault="003F6677">
      <w:pPr>
        <w:spacing w:before="99"/>
        <w:ind w:left="1391"/>
        <w:rPr>
          <w:sz w:val="18"/>
        </w:rPr>
      </w:pPr>
      <w:r>
        <w:rPr>
          <w:spacing w:val="-2"/>
          <w:position w:val="6"/>
          <w:sz w:val="12"/>
        </w:rPr>
        <w:t>33</w:t>
      </w:r>
      <w:hyperlink r:id="rId25">
        <w:r>
          <w:rPr>
            <w:spacing w:val="-2"/>
            <w:sz w:val="18"/>
          </w:rPr>
          <w:t>https://www.merlininkazani.com/the-witcher-3-yeni-nesil-surumunden-detaylar-haber-123350</w:t>
        </w:r>
      </w:hyperlink>
    </w:p>
    <w:p w14:paraId="5B91CE79" w14:textId="77777777" w:rsidR="00C146B3" w:rsidRDefault="003F6677">
      <w:pPr>
        <w:spacing w:before="2"/>
        <w:ind w:left="1391"/>
        <w:rPr>
          <w:sz w:val="18"/>
        </w:rPr>
      </w:pPr>
      <w:r>
        <w:rPr>
          <w:spacing w:val="-2"/>
          <w:sz w:val="18"/>
        </w:rPr>
        <w:t>(ErişimTarihi:28\03\2013)</w:t>
      </w:r>
    </w:p>
    <w:p w14:paraId="03AAE881" w14:textId="77777777" w:rsidR="00C146B3" w:rsidRDefault="00C146B3">
      <w:pPr>
        <w:rPr>
          <w:sz w:val="18"/>
        </w:rPr>
        <w:sectPr w:rsidR="00C146B3">
          <w:pgSz w:w="11920" w:h="16850"/>
          <w:pgMar w:top="1860" w:right="880" w:bottom="280" w:left="1460" w:header="1428" w:footer="0" w:gutter="0"/>
          <w:cols w:space="708"/>
        </w:sectPr>
      </w:pPr>
    </w:p>
    <w:p w14:paraId="4EA64998" w14:textId="77777777" w:rsidR="00C146B3" w:rsidRDefault="00C146B3">
      <w:pPr>
        <w:pStyle w:val="GvdeMetni"/>
        <w:spacing w:before="8" w:after="1"/>
        <w:ind w:left="0"/>
        <w:rPr>
          <w:sz w:val="8"/>
        </w:rPr>
      </w:pPr>
    </w:p>
    <w:p w14:paraId="5C6236EA" w14:textId="77777777" w:rsidR="00C146B3" w:rsidRDefault="003F6677">
      <w:pPr>
        <w:pStyle w:val="GvdeMetni"/>
        <w:ind w:left="1453"/>
        <w:rPr>
          <w:sz w:val="20"/>
        </w:rPr>
      </w:pPr>
      <w:r>
        <w:rPr>
          <w:noProof/>
          <w:sz w:val="20"/>
        </w:rPr>
        <w:drawing>
          <wp:inline distT="0" distB="0" distL="0" distR="0" wp14:anchorId="56A24C99" wp14:editId="2B6171A9">
            <wp:extent cx="4586972" cy="298837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4586972" cy="2988373"/>
                    </a:xfrm>
                    <a:prstGeom prst="rect">
                      <a:avLst/>
                    </a:prstGeom>
                  </pic:spPr>
                </pic:pic>
              </a:graphicData>
            </a:graphic>
          </wp:inline>
        </w:drawing>
      </w:r>
    </w:p>
    <w:p w14:paraId="3EE1A206" w14:textId="77777777" w:rsidR="00C146B3" w:rsidRDefault="00C146B3">
      <w:pPr>
        <w:pStyle w:val="GvdeMetni"/>
        <w:spacing w:before="97"/>
        <w:ind w:left="0"/>
        <w:rPr>
          <w:sz w:val="20"/>
        </w:rPr>
      </w:pPr>
    </w:p>
    <w:p w14:paraId="7111930C" w14:textId="77777777" w:rsidR="00C146B3" w:rsidRDefault="003F6677">
      <w:pPr>
        <w:ind w:left="623"/>
        <w:jc w:val="center"/>
        <w:rPr>
          <w:sz w:val="20"/>
        </w:rPr>
      </w:pPr>
      <w:r>
        <w:rPr>
          <w:b/>
          <w:sz w:val="20"/>
        </w:rPr>
        <w:t>Şekil.2:</w:t>
      </w:r>
      <w:r>
        <w:rPr>
          <w:b/>
          <w:spacing w:val="-7"/>
          <w:sz w:val="20"/>
        </w:rPr>
        <w:t xml:space="preserve"> </w:t>
      </w:r>
      <w:r>
        <w:rPr>
          <w:sz w:val="20"/>
        </w:rPr>
        <w:t>PUBG</w:t>
      </w:r>
      <w:r>
        <w:rPr>
          <w:spacing w:val="-7"/>
          <w:sz w:val="20"/>
        </w:rPr>
        <w:t xml:space="preserve"> </w:t>
      </w:r>
      <w:r>
        <w:rPr>
          <w:sz w:val="20"/>
        </w:rPr>
        <w:t>Oyununda</w:t>
      </w:r>
      <w:r>
        <w:rPr>
          <w:spacing w:val="-7"/>
          <w:sz w:val="20"/>
        </w:rPr>
        <w:t xml:space="preserve"> </w:t>
      </w:r>
      <w:r>
        <w:rPr>
          <w:sz w:val="20"/>
        </w:rPr>
        <w:t>Oyuncu</w:t>
      </w:r>
      <w:r>
        <w:rPr>
          <w:spacing w:val="-6"/>
          <w:sz w:val="20"/>
        </w:rPr>
        <w:t xml:space="preserve"> </w:t>
      </w:r>
      <w:r>
        <w:rPr>
          <w:sz w:val="20"/>
        </w:rPr>
        <w:t>Başarı</w:t>
      </w:r>
      <w:r>
        <w:rPr>
          <w:spacing w:val="-8"/>
          <w:sz w:val="20"/>
        </w:rPr>
        <w:t xml:space="preserve"> </w:t>
      </w:r>
      <w:r>
        <w:rPr>
          <w:sz w:val="20"/>
        </w:rPr>
        <w:t>İstatistiği</w:t>
      </w:r>
      <w:r>
        <w:rPr>
          <w:spacing w:val="-7"/>
          <w:sz w:val="20"/>
        </w:rPr>
        <w:t xml:space="preserve"> </w:t>
      </w:r>
      <w:r>
        <w:rPr>
          <w:spacing w:val="-2"/>
          <w:sz w:val="20"/>
        </w:rPr>
        <w:t>Örneği</w:t>
      </w:r>
    </w:p>
    <w:p w14:paraId="4A432F84" w14:textId="77777777" w:rsidR="00C146B3" w:rsidRDefault="00C146B3">
      <w:pPr>
        <w:pStyle w:val="GvdeMetni"/>
        <w:spacing w:before="46"/>
        <w:ind w:left="0"/>
        <w:rPr>
          <w:sz w:val="20"/>
        </w:rPr>
      </w:pPr>
    </w:p>
    <w:p w14:paraId="0E82B40C" w14:textId="77777777" w:rsidR="00C146B3" w:rsidRDefault="003F6677">
      <w:pPr>
        <w:tabs>
          <w:tab w:val="left" w:pos="1773"/>
        </w:tabs>
        <w:ind w:left="628"/>
        <w:jc w:val="center"/>
        <w:rPr>
          <w:sz w:val="20"/>
        </w:rPr>
      </w:pPr>
      <w:r>
        <w:rPr>
          <w:b/>
          <w:spacing w:val="-2"/>
          <w:sz w:val="20"/>
        </w:rPr>
        <w:t>Kaynak:</w:t>
      </w:r>
      <w:r>
        <w:rPr>
          <w:b/>
          <w:sz w:val="20"/>
        </w:rPr>
        <w:tab/>
      </w:r>
      <w:hyperlink r:id="rId27">
        <w:r>
          <w:rPr>
            <w:spacing w:val="-2"/>
            <w:sz w:val="20"/>
          </w:rPr>
          <w:t>https://mobidictum.com/tr/pubg-mobile-detayli-istatistikler-ne-anlama-geliyor</w:t>
        </w:r>
      </w:hyperlink>
    </w:p>
    <w:p w14:paraId="4741E2B6" w14:textId="77777777" w:rsidR="00C146B3" w:rsidRDefault="003F6677">
      <w:pPr>
        <w:spacing w:before="116"/>
        <w:ind w:left="1391"/>
        <w:rPr>
          <w:sz w:val="18"/>
        </w:rPr>
      </w:pPr>
      <w:r>
        <w:rPr>
          <w:sz w:val="18"/>
        </w:rPr>
        <w:t>(Erişim</w:t>
      </w:r>
      <w:r>
        <w:rPr>
          <w:spacing w:val="-1"/>
          <w:sz w:val="18"/>
        </w:rPr>
        <w:t xml:space="preserve"> </w:t>
      </w:r>
      <w:r>
        <w:rPr>
          <w:sz w:val="18"/>
        </w:rPr>
        <w:t>Tarihi:</w:t>
      </w:r>
      <w:r>
        <w:rPr>
          <w:spacing w:val="1"/>
          <w:sz w:val="18"/>
        </w:rPr>
        <w:t xml:space="preserve"> </w:t>
      </w:r>
      <w:r>
        <w:rPr>
          <w:spacing w:val="-2"/>
          <w:sz w:val="18"/>
        </w:rPr>
        <w:t>28\03\2013)</w:t>
      </w:r>
    </w:p>
    <w:p w14:paraId="45A33C5B" w14:textId="77777777" w:rsidR="00C146B3" w:rsidRDefault="00C146B3">
      <w:pPr>
        <w:pStyle w:val="GvdeMetni"/>
        <w:spacing w:before="55"/>
        <w:ind w:left="0"/>
        <w:rPr>
          <w:sz w:val="18"/>
        </w:rPr>
      </w:pPr>
    </w:p>
    <w:p w14:paraId="224F398A" w14:textId="77777777" w:rsidR="00C146B3" w:rsidRDefault="003F6677">
      <w:pPr>
        <w:pStyle w:val="ListeParagraf"/>
        <w:numPr>
          <w:ilvl w:val="0"/>
          <w:numId w:val="5"/>
        </w:numPr>
        <w:tabs>
          <w:tab w:val="left" w:pos="1713"/>
        </w:tabs>
        <w:spacing w:line="360" w:lineRule="auto"/>
        <w:ind w:right="763" w:firstLine="2"/>
        <w:jc w:val="both"/>
        <w:rPr>
          <w:sz w:val="24"/>
        </w:rPr>
      </w:pPr>
      <w:r>
        <w:rPr>
          <w:sz w:val="24"/>
        </w:rPr>
        <w:t>Başarılı bir oyun, bütünleşik/bütünleşmiş (integrated) bir yapıya sahip olmalıdır. Bütünleşmek, eylem ve sonuç arasındaki ilişkinin, oyunun büyük yapısıyla uyumlanabilmesi, büyük yapıya katılıp entegre olabilmesidir.</w:t>
      </w:r>
    </w:p>
    <w:p w14:paraId="545F2BBD" w14:textId="77777777" w:rsidR="00C146B3" w:rsidRDefault="003F6677">
      <w:pPr>
        <w:pStyle w:val="GvdeMetni"/>
        <w:spacing w:before="160" w:line="360" w:lineRule="auto"/>
        <w:ind w:right="535" w:firstLine="852"/>
        <w:jc w:val="both"/>
      </w:pPr>
      <w:r>
        <w:t>Özet</w:t>
      </w:r>
      <w:r>
        <w:rPr>
          <w:spacing w:val="-2"/>
        </w:rPr>
        <w:t xml:space="preserve"> </w:t>
      </w:r>
      <w:r>
        <w:t>olarak</w:t>
      </w:r>
      <w:r>
        <w:rPr>
          <w:spacing w:val="-1"/>
        </w:rPr>
        <w:t xml:space="preserve"> </w:t>
      </w:r>
      <w:r>
        <w:t>oyuncuda,</w:t>
      </w:r>
      <w:r>
        <w:rPr>
          <w:spacing w:val="-2"/>
        </w:rPr>
        <w:t xml:space="preserve"> </w:t>
      </w:r>
      <w:r>
        <w:t>anlamlı</w:t>
      </w:r>
      <w:r>
        <w:rPr>
          <w:spacing w:val="-2"/>
        </w:rPr>
        <w:t xml:space="preserve"> </w:t>
      </w:r>
      <w:r>
        <w:t>oyun</w:t>
      </w:r>
      <w:r>
        <w:rPr>
          <w:spacing w:val="-1"/>
        </w:rPr>
        <w:t xml:space="preserve"> </w:t>
      </w:r>
      <w:r>
        <w:t>deneyiminin</w:t>
      </w:r>
      <w:r>
        <w:rPr>
          <w:spacing w:val="-2"/>
        </w:rPr>
        <w:t xml:space="preserve"> </w:t>
      </w:r>
      <w:r>
        <w:t>oluşması</w:t>
      </w:r>
      <w:r>
        <w:rPr>
          <w:spacing w:val="-1"/>
        </w:rPr>
        <w:t xml:space="preserve"> </w:t>
      </w:r>
      <w:r>
        <w:t>sadece</w:t>
      </w:r>
      <w:r>
        <w:rPr>
          <w:spacing w:val="-2"/>
        </w:rPr>
        <w:t xml:space="preserve"> </w:t>
      </w:r>
      <w:r>
        <w:t>oyuncuya bağlı değildir. Oyunun anlamlı bir düzen, bir kosmosa ya da bir dünyaya dönüşmesi, oyunun, oyuncuyu var eden ontolojik yapısıyla mümkündür. Bu anlamda oyuncunun oyun deneyiminin özgürlük boyutunun daha iyi anlaşılması için bir sonraki adıma geçmek, “anlamlı oyun” tasarımının ortaya çıkmasını sağlayan tasarım, sistem ve etkileşim gibi oyun unsurlarını incelemek ve ontolojik yapı içinde özgürlüğün yerini tayin etmek gerekir.</w:t>
      </w:r>
    </w:p>
    <w:p w14:paraId="621DCBDF" w14:textId="77777777" w:rsidR="00C146B3" w:rsidRDefault="00C146B3">
      <w:pPr>
        <w:spacing w:line="360" w:lineRule="auto"/>
        <w:jc w:val="both"/>
        <w:sectPr w:rsidR="00C146B3">
          <w:pgSz w:w="11920" w:h="16850"/>
          <w:pgMar w:top="1860" w:right="880" w:bottom="280" w:left="1460" w:header="1428" w:footer="0" w:gutter="0"/>
          <w:cols w:space="708"/>
        </w:sectPr>
      </w:pPr>
    </w:p>
    <w:p w14:paraId="2C231E87" w14:textId="77777777" w:rsidR="00C146B3" w:rsidRDefault="003F6677">
      <w:pPr>
        <w:pStyle w:val="Balk2"/>
        <w:numPr>
          <w:ilvl w:val="2"/>
          <w:numId w:val="7"/>
        </w:numPr>
        <w:tabs>
          <w:tab w:val="left" w:pos="1408"/>
        </w:tabs>
        <w:spacing w:before="100"/>
        <w:ind w:left="1408" w:hanging="600"/>
      </w:pPr>
      <w:bookmarkStart w:id="26" w:name="_TOC_250033"/>
      <w:r>
        <w:t>Tasarım</w:t>
      </w:r>
      <w:r>
        <w:rPr>
          <w:spacing w:val="-1"/>
        </w:rPr>
        <w:t xml:space="preserve"> </w:t>
      </w:r>
      <w:r>
        <w:t>Olarak</w:t>
      </w:r>
      <w:r>
        <w:rPr>
          <w:spacing w:val="-3"/>
        </w:rPr>
        <w:t xml:space="preserve"> </w:t>
      </w:r>
      <w:r>
        <w:t>Dijital</w:t>
      </w:r>
      <w:r>
        <w:rPr>
          <w:spacing w:val="-1"/>
        </w:rPr>
        <w:t xml:space="preserve"> </w:t>
      </w:r>
      <w:r>
        <w:t>Oyun</w:t>
      </w:r>
      <w:r>
        <w:rPr>
          <w:spacing w:val="-1"/>
        </w:rPr>
        <w:t xml:space="preserve"> </w:t>
      </w:r>
      <w:bookmarkEnd w:id="26"/>
      <w:r>
        <w:rPr>
          <w:spacing w:val="-2"/>
        </w:rPr>
        <w:t>Dünyası</w:t>
      </w:r>
    </w:p>
    <w:p w14:paraId="5A56E5D3" w14:textId="77777777" w:rsidR="00C146B3" w:rsidRDefault="00C146B3">
      <w:pPr>
        <w:pStyle w:val="GvdeMetni"/>
        <w:spacing w:before="221"/>
        <w:ind w:left="0"/>
        <w:rPr>
          <w:b/>
        </w:rPr>
      </w:pPr>
    </w:p>
    <w:p w14:paraId="52BBC61D" w14:textId="77777777" w:rsidR="00C146B3" w:rsidRDefault="003F6677">
      <w:pPr>
        <w:pStyle w:val="GvdeMetni"/>
        <w:spacing w:line="360" w:lineRule="auto"/>
        <w:ind w:right="533" w:firstLine="720"/>
        <w:jc w:val="both"/>
      </w:pPr>
      <w:r>
        <w:t>Schopenhauer (2009, s.6-7)’a göre gerçek dünya, bir yönüyle baştan başa tasarım, öteki yönüyle baştan başa istemedir.</w:t>
      </w:r>
      <w:r>
        <w:rPr>
          <w:spacing w:val="40"/>
        </w:rPr>
        <w:t xml:space="preserve"> </w:t>
      </w:r>
      <w:r>
        <w:t>Gerçek dünyanın Schopenhauer’un idealist varlık anlayışıyla ne derece örtüştüğü ayrı bir tartışma konusudur. Fakat Schopenhauer’un tasarım ve isteme olarak dünya anlayışı, dijital oyun dünyasının anlaşılması açısından kullanıldığında oldukça verimli olduğu görülür. Çünkü dijital oyun</w:t>
      </w:r>
      <w:r>
        <w:rPr>
          <w:spacing w:val="-13"/>
        </w:rPr>
        <w:t xml:space="preserve"> </w:t>
      </w:r>
      <w:r>
        <w:t>bir</w:t>
      </w:r>
      <w:r>
        <w:rPr>
          <w:spacing w:val="-13"/>
        </w:rPr>
        <w:t xml:space="preserve"> </w:t>
      </w:r>
      <w:r>
        <w:t>tasarımdır.</w:t>
      </w:r>
      <w:r>
        <w:rPr>
          <w:spacing w:val="-14"/>
        </w:rPr>
        <w:t xml:space="preserve"> </w:t>
      </w:r>
      <w:r>
        <w:t>Tasarımcının,</w:t>
      </w:r>
      <w:r>
        <w:rPr>
          <w:spacing w:val="-13"/>
        </w:rPr>
        <w:t xml:space="preserve"> </w:t>
      </w:r>
      <w:r>
        <w:t>oyunun</w:t>
      </w:r>
      <w:r>
        <w:rPr>
          <w:spacing w:val="-13"/>
        </w:rPr>
        <w:t xml:space="preserve"> </w:t>
      </w:r>
      <w:r>
        <w:t>nasıl</w:t>
      </w:r>
      <w:r>
        <w:rPr>
          <w:spacing w:val="-14"/>
        </w:rPr>
        <w:t xml:space="preserve"> </w:t>
      </w:r>
      <w:r>
        <w:t>olacağına</w:t>
      </w:r>
      <w:r>
        <w:rPr>
          <w:spacing w:val="-14"/>
        </w:rPr>
        <w:t xml:space="preserve"> </w:t>
      </w:r>
      <w:r>
        <w:t>karar</w:t>
      </w:r>
      <w:r>
        <w:rPr>
          <w:spacing w:val="-14"/>
        </w:rPr>
        <w:t xml:space="preserve"> </w:t>
      </w:r>
      <w:r>
        <w:t>vermesi</w:t>
      </w:r>
      <w:r>
        <w:rPr>
          <w:spacing w:val="-12"/>
        </w:rPr>
        <w:t xml:space="preserve"> </w:t>
      </w:r>
      <w:r>
        <w:t>(Schell,</w:t>
      </w:r>
      <w:r>
        <w:rPr>
          <w:spacing w:val="-13"/>
        </w:rPr>
        <w:t xml:space="preserve"> </w:t>
      </w:r>
      <w:r>
        <w:t>2008, Akt:</w:t>
      </w:r>
      <w:r>
        <w:rPr>
          <w:spacing w:val="-2"/>
        </w:rPr>
        <w:t xml:space="preserve"> </w:t>
      </w:r>
      <w:r>
        <w:t>Samur,</w:t>
      </w:r>
      <w:r>
        <w:rPr>
          <w:spacing w:val="-2"/>
        </w:rPr>
        <w:t xml:space="preserve"> </w:t>
      </w:r>
      <w:r>
        <w:t>2016,</w:t>
      </w:r>
      <w:r>
        <w:rPr>
          <w:spacing w:val="-2"/>
        </w:rPr>
        <w:t xml:space="preserve"> </w:t>
      </w:r>
      <w:r>
        <w:t>s.9)</w:t>
      </w:r>
      <w:r>
        <w:rPr>
          <w:spacing w:val="-2"/>
        </w:rPr>
        <w:t xml:space="preserve"> </w:t>
      </w:r>
      <w:r>
        <w:t>ve</w:t>
      </w:r>
      <w:r>
        <w:rPr>
          <w:spacing w:val="-3"/>
        </w:rPr>
        <w:t xml:space="preserve"> </w:t>
      </w:r>
      <w:r>
        <w:t>karar</w:t>
      </w:r>
      <w:r>
        <w:rPr>
          <w:spacing w:val="-1"/>
        </w:rPr>
        <w:t xml:space="preserve"> </w:t>
      </w:r>
      <w:r>
        <w:t>dolayısıyla</w:t>
      </w:r>
      <w:r>
        <w:rPr>
          <w:spacing w:val="-2"/>
        </w:rPr>
        <w:t xml:space="preserve"> </w:t>
      </w:r>
      <w:r>
        <w:t>içine oyuncunun da</w:t>
      </w:r>
      <w:r>
        <w:rPr>
          <w:spacing w:val="-1"/>
        </w:rPr>
        <w:t xml:space="preserve"> </w:t>
      </w:r>
      <w:r>
        <w:t>katılabileceği</w:t>
      </w:r>
      <w:r>
        <w:rPr>
          <w:spacing w:val="-2"/>
        </w:rPr>
        <w:t xml:space="preserve"> </w:t>
      </w:r>
      <w:r>
        <w:t>anlamlı bir bağlam yaratma süreci içine girmesidir. Bir oyunda tasarım olmazsa, oyuncu anlamsız</w:t>
      </w:r>
      <w:r>
        <w:rPr>
          <w:spacing w:val="-11"/>
        </w:rPr>
        <w:t xml:space="preserve"> </w:t>
      </w:r>
      <w:r>
        <w:t>bir</w:t>
      </w:r>
      <w:r>
        <w:rPr>
          <w:spacing w:val="-11"/>
        </w:rPr>
        <w:t xml:space="preserve"> </w:t>
      </w:r>
      <w:r>
        <w:t>şekilde</w:t>
      </w:r>
      <w:r>
        <w:rPr>
          <w:spacing w:val="-11"/>
        </w:rPr>
        <w:t xml:space="preserve"> </w:t>
      </w:r>
      <w:r>
        <w:t>gelişigüzel</w:t>
      </w:r>
      <w:r>
        <w:rPr>
          <w:spacing w:val="-10"/>
        </w:rPr>
        <w:t xml:space="preserve"> </w:t>
      </w:r>
      <w:r>
        <w:t>hareket</w:t>
      </w:r>
      <w:r>
        <w:rPr>
          <w:spacing w:val="-10"/>
        </w:rPr>
        <w:t xml:space="preserve"> </w:t>
      </w:r>
      <w:r>
        <w:t>eder.</w:t>
      </w:r>
      <w:r>
        <w:rPr>
          <w:spacing w:val="39"/>
        </w:rPr>
        <w:t xml:space="preserve"> </w:t>
      </w:r>
      <w:r>
        <w:t>Şayet</w:t>
      </w:r>
      <w:r>
        <w:rPr>
          <w:spacing w:val="-10"/>
        </w:rPr>
        <w:t xml:space="preserve"> </w:t>
      </w:r>
      <w:r>
        <w:t>bir</w:t>
      </w:r>
      <w:r>
        <w:rPr>
          <w:spacing w:val="-11"/>
        </w:rPr>
        <w:t xml:space="preserve"> </w:t>
      </w:r>
      <w:r>
        <w:t>tasarım</w:t>
      </w:r>
      <w:r>
        <w:rPr>
          <w:spacing w:val="-10"/>
        </w:rPr>
        <w:t xml:space="preserve"> </w:t>
      </w:r>
      <w:r>
        <w:t>olursa,</w:t>
      </w:r>
      <w:r>
        <w:rPr>
          <w:spacing w:val="-11"/>
        </w:rPr>
        <w:t xml:space="preserve"> </w:t>
      </w:r>
      <w:r>
        <w:t>oyuncu</w:t>
      </w:r>
      <w:r>
        <w:rPr>
          <w:spacing w:val="-11"/>
        </w:rPr>
        <w:t xml:space="preserve"> </w:t>
      </w:r>
      <w:r>
        <w:t>anlamlı bir etkileşim yaşar, kuralara uygun bir şekilde oyun dünyası içinde dolaşır. Oyuncu, belirlenmiş görevleri yerine getirir ve eylemleri sonucunda seviye atlar (Salen ve Zimmerman, 2005, s.62-63). Bu anlamda “oyun tasarımı”, oyunu dizayn etmek, oyunun ana hatlarını belirlemek, oluşturmak ve yaratmaktır (Barmenbek ve Fidaner, 2009, s.361). Oyun tasarımcısı, bir oyunun hikayesinden tutun da kurallar, oyunun görünümü, menü tasarımı, oyunun elementleri, mekanikleri, zaman, hız, risk alma, ödüller,</w:t>
      </w:r>
      <w:r>
        <w:rPr>
          <w:spacing w:val="-9"/>
        </w:rPr>
        <w:t xml:space="preserve"> </w:t>
      </w:r>
      <w:r>
        <w:t>cezalar</w:t>
      </w:r>
      <w:r>
        <w:rPr>
          <w:spacing w:val="-9"/>
        </w:rPr>
        <w:t xml:space="preserve"> </w:t>
      </w:r>
      <w:r>
        <w:t>gibi</w:t>
      </w:r>
      <w:r>
        <w:rPr>
          <w:spacing w:val="-8"/>
        </w:rPr>
        <w:t xml:space="preserve"> </w:t>
      </w:r>
      <w:r>
        <w:t>durumların</w:t>
      </w:r>
      <w:r>
        <w:rPr>
          <w:spacing w:val="-8"/>
        </w:rPr>
        <w:t xml:space="preserve"> </w:t>
      </w:r>
      <w:r>
        <w:t>kararını</w:t>
      </w:r>
      <w:r>
        <w:rPr>
          <w:spacing w:val="-8"/>
        </w:rPr>
        <w:t xml:space="preserve"> </w:t>
      </w:r>
      <w:r>
        <w:t>verir</w:t>
      </w:r>
      <w:r>
        <w:rPr>
          <w:spacing w:val="-9"/>
        </w:rPr>
        <w:t xml:space="preserve"> </w:t>
      </w:r>
      <w:r>
        <w:t>ve</w:t>
      </w:r>
      <w:r>
        <w:rPr>
          <w:spacing w:val="-9"/>
        </w:rPr>
        <w:t xml:space="preserve"> </w:t>
      </w:r>
      <w:r>
        <w:t>bir</w:t>
      </w:r>
      <w:r>
        <w:rPr>
          <w:spacing w:val="-9"/>
        </w:rPr>
        <w:t xml:space="preserve"> </w:t>
      </w:r>
      <w:r>
        <w:t>oyun</w:t>
      </w:r>
      <w:r>
        <w:rPr>
          <w:spacing w:val="-8"/>
        </w:rPr>
        <w:t xml:space="preserve"> </w:t>
      </w:r>
      <w:r>
        <w:t>tasarım</w:t>
      </w:r>
      <w:r>
        <w:rPr>
          <w:spacing w:val="-8"/>
        </w:rPr>
        <w:t xml:space="preserve"> </w:t>
      </w:r>
      <w:r>
        <w:t>dokümanı</w:t>
      </w:r>
      <w:r>
        <w:rPr>
          <w:spacing w:val="-8"/>
        </w:rPr>
        <w:t xml:space="preserve"> </w:t>
      </w:r>
      <w:r>
        <w:t>oluşturur. Oyun</w:t>
      </w:r>
      <w:r>
        <w:rPr>
          <w:spacing w:val="-14"/>
        </w:rPr>
        <w:t xml:space="preserve"> </w:t>
      </w:r>
      <w:r>
        <w:t>tasarım</w:t>
      </w:r>
      <w:r>
        <w:rPr>
          <w:spacing w:val="-13"/>
        </w:rPr>
        <w:t xml:space="preserve"> </w:t>
      </w:r>
      <w:r>
        <w:t>dokümanı,</w:t>
      </w:r>
      <w:r>
        <w:rPr>
          <w:spacing w:val="-13"/>
        </w:rPr>
        <w:t xml:space="preserve"> </w:t>
      </w:r>
      <w:r>
        <w:t>öğeleri</w:t>
      </w:r>
      <w:r>
        <w:rPr>
          <w:spacing w:val="-13"/>
        </w:rPr>
        <w:t xml:space="preserve"> </w:t>
      </w:r>
      <w:r>
        <w:t>karşılıklı</w:t>
      </w:r>
      <w:r>
        <w:rPr>
          <w:spacing w:val="-12"/>
        </w:rPr>
        <w:t xml:space="preserve"> </w:t>
      </w:r>
      <w:r>
        <w:t>ilişki</w:t>
      </w:r>
      <w:r>
        <w:rPr>
          <w:spacing w:val="-12"/>
        </w:rPr>
        <w:t xml:space="preserve"> </w:t>
      </w:r>
      <w:r>
        <w:t>içinde</w:t>
      </w:r>
      <w:r>
        <w:rPr>
          <w:spacing w:val="-14"/>
        </w:rPr>
        <w:t xml:space="preserve"> </w:t>
      </w:r>
      <w:r>
        <w:t>olması</w:t>
      </w:r>
      <w:r>
        <w:rPr>
          <w:spacing w:val="-12"/>
        </w:rPr>
        <w:t xml:space="preserve"> </w:t>
      </w:r>
      <w:r>
        <w:t>gereken</w:t>
      </w:r>
      <w:r>
        <w:rPr>
          <w:spacing w:val="-13"/>
        </w:rPr>
        <w:t xml:space="preserve"> </w:t>
      </w:r>
      <w:r>
        <w:t>bir</w:t>
      </w:r>
      <w:r>
        <w:rPr>
          <w:spacing w:val="-13"/>
        </w:rPr>
        <w:t xml:space="preserve"> </w:t>
      </w:r>
      <w:r>
        <w:t>sistemi</w:t>
      </w:r>
      <w:r>
        <w:rPr>
          <w:spacing w:val="-12"/>
        </w:rPr>
        <w:t xml:space="preserve"> </w:t>
      </w:r>
      <w:r>
        <w:t>ifade eder ve</w:t>
      </w:r>
      <w:r>
        <w:rPr>
          <w:spacing w:val="80"/>
        </w:rPr>
        <w:t xml:space="preserve"> </w:t>
      </w:r>
      <w:r>
        <w:t>her oyun sisteminin 5 temel öğesi vardır (Samur, 2016, s.10-12):</w:t>
      </w:r>
    </w:p>
    <w:p w14:paraId="08AC270C" w14:textId="77777777" w:rsidR="00C146B3" w:rsidRDefault="003F6677">
      <w:pPr>
        <w:pStyle w:val="ListeParagraf"/>
        <w:numPr>
          <w:ilvl w:val="0"/>
          <w:numId w:val="2"/>
        </w:numPr>
        <w:tabs>
          <w:tab w:val="left" w:pos="1941"/>
        </w:tabs>
        <w:spacing w:before="162" w:line="360" w:lineRule="auto"/>
        <w:ind w:right="763"/>
        <w:jc w:val="both"/>
        <w:rPr>
          <w:sz w:val="24"/>
        </w:rPr>
      </w:pPr>
      <w:r>
        <w:rPr>
          <w:sz w:val="24"/>
        </w:rPr>
        <w:t xml:space="preserve">Kurallar: Oyuncunun oyun boyunca ne yapması gerektiğini, bütün parçaların birbirileriyle olan etkileşimlerini ve nasıl olması gerektiğini </w:t>
      </w:r>
      <w:r>
        <w:rPr>
          <w:spacing w:val="-2"/>
          <w:sz w:val="24"/>
        </w:rPr>
        <w:t>belirler.</w:t>
      </w:r>
    </w:p>
    <w:p w14:paraId="4F62A909" w14:textId="77777777" w:rsidR="00C146B3" w:rsidRDefault="003F6677">
      <w:pPr>
        <w:pStyle w:val="ListeParagraf"/>
        <w:numPr>
          <w:ilvl w:val="0"/>
          <w:numId w:val="2"/>
        </w:numPr>
        <w:tabs>
          <w:tab w:val="left" w:pos="1941"/>
        </w:tabs>
        <w:spacing w:before="160" w:line="360" w:lineRule="auto"/>
        <w:ind w:right="767"/>
        <w:jc w:val="both"/>
        <w:rPr>
          <w:sz w:val="24"/>
        </w:rPr>
      </w:pPr>
      <w:r>
        <w:rPr>
          <w:sz w:val="24"/>
        </w:rPr>
        <w:t xml:space="preserve">Hedefler: Oyuncunun ulaşması gereken büyük ya da küçük hedefleri </w:t>
      </w:r>
      <w:r>
        <w:rPr>
          <w:spacing w:val="-2"/>
          <w:sz w:val="24"/>
        </w:rPr>
        <w:t>içerir.</w:t>
      </w:r>
    </w:p>
    <w:p w14:paraId="16FBA885" w14:textId="77777777" w:rsidR="00C146B3" w:rsidRDefault="003F6677">
      <w:pPr>
        <w:pStyle w:val="ListeParagraf"/>
        <w:numPr>
          <w:ilvl w:val="0"/>
          <w:numId w:val="2"/>
        </w:numPr>
        <w:tabs>
          <w:tab w:val="left" w:pos="1941"/>
        </w:tabs>
        <w:spacing w:before="159" w:line="360" w:lineRule="auto"/>
        <w:ind w:right="766"/>
        <w:jc w:val="both"/>
        <w:rPr>
          <w:sz w:val="24"/>
        </w:rPr>
      </w:pPr>
      <w:r>
        <w:rPr>
          <w:sz w:val="24"/>
        </w:rPr>
        <w:t>Mekanikler: Oyuncunun hedef ve kurallara uygun bir biçimde oyun boyunca gerçekleştirdiği eylemlerdir (Atlama, zıplama, tünellerden geçme vd.)</w:t>
      </w:r>
    </w:p>
    <w:p w14:paraId="4F7CBF85" w14:textId="77777777" w:rsidR="00C146B3" w:rsidRDefault="003F6677">
      <w:pPr>
        <w:pStyle w:val="ListeParagraf"/>
        <w:numPr>
          <w:ilvl w:val="0"/>
          <w:numId w:val="2"/>
        </w:numPr>
        <w:tabs>
          <w:tab w:val="left" w:pos="1941"/>
          <w:tab w:val="left" w:pos="2000"/>
        </w:tabs>
        <w:spacing w:before="162" w:line="360" w:lineRule="auto"/>
        <w:ind w:right="768"/>
        <w:jc w:val="both"/>
        <w:rPr>
          <w:sz w:val="24"/>
        </w:rPr>
      </w:pPr>
      <w:r>
        <w:rPr>
          <w:sz w:val="24"/>
        </w:rPr>
        <w:tab/>
        <w:t>Elementler: Topluca oyunu oluşturan diğer parçalar. Dijital oyunlarda elementler, avatarlar, engeller, ödüller gibi pek çok unsuru kapsar.</w:t>
      </w:r>
    </w:p>
    <w:p w14:paraId="7FCC3CE9"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5949B08D" w14:textId="77777777" w:rsidR="00C146B3" w:rsidRDefault="003F6677">
      <w:pPr>
        <w:pStyle w:val="ListeParagraf"/>
        <w:numPr>
          <w:ilvl w:val="0"/>
          <w:numId w:val="2"/>
        </w:numPr>
        <w:tabs>
          <w:tab w:val="left" w:pos="1941"/>
          <w:tab w:val="left" w:pos="2000"/>
        </w:tabs>
        <w:spacing w:before="100" w:line="360" w:lineRule="auto"/>
        <w:ind w:right="768"/>
        <w:jc w:val="both"/>
        <w:rPr>
          <w:sz w:val="24"/>
        </w:rPr>
      </w:pPr>
      <w:r>
        <w:rPr>
          <w:sz w:val="24"/>
        </w:rPr>
        <w:tab/>
        <w:t>Ortam: Oyunun gerçekleştiği yer ya da bütün elementleri kapsayan, tutan zemindir.</w:t>
      </w:r>
    </w:p>
    <w:p w14:paraId="7B06FF70" w14:textId="77777777" w:rsidR="00C146B3" w:rsidRDefault="003F6677">
      <w:pPr>
        <w:pStyle w:val="GvdeMetni"/>
        <w:spacing w:before="159" w:line="360" w:lineRule="auto"/>
        <w:ind w:right="534" w:firstLine="708"/>
        <w:jc w:val="both"/>
      </w:pPr>
      <w:r>
        <w:t>Yukarıda</w:t>
      </w:r>
      <w:r>
        <w:rPr>
          <w:spacing w:val="-2"/>
        </w:rPr>
        <w:t xml:space="preserve"> </w:t>
      </w:r>
      <w:r>
        <w:t>belirtildiği</w:t>
      </w:r>
      <w:r>
        <w:rPr>
          <w:spacing w:val="-1"/>
        </w:rPr>
        <w:t xml:space="preserve"> </w:t>
      </w:r>
      <w:r>
        <w:t>üzere</w:t>
      </w:r>
      <w:r>
        <w:rPr>
          <w:spacing w:val="-2"/>
        </w:rPr>
        <w:t xml:space="preserve"> </w:t>
      </w:r>
      <w:r>
        <w:t>dijital</w:t>
      </w:r>
      <w:r>
        <w:rPr>
          <w:spacing w:val="-1"/>
        </w:rPr>
        <w:t xml:space="preserve"> </w:t>
      </w:r>
      <w:r>
        <w:t>oyun,</w:t>
      </w:r>
      <w:r>
        <w:rPr>
          <w:spacing w:val="-1"/>
        </w:rPr>
        <w:t xml:space="preserve"> </w:t>
      </w:r>
      <w:r>
        <w:t>geleneksel</w:t>
      </w:r>
      <w:r>
        <w:rPr>
          <w:spacing w:val="-1"/>
        </w:rPr>
        <w:t xml:space="preserve"> </w:t>
      </w:r>
      <w:r>
        <w:t>oyun</w:t>
      </w:r>
      <w:r>
        <w:rPr>
          <w:spacing w:val="-1"/>
        </w:rPr>
        <w:t xml:space="preserve"> </w:t>
      </w:r>
      <w:r>
        <w:t>gibi</w:t>
      </w:r>
      <w:r>
        <w:rPr>
          <w:spacing w:val="-1"/>
        </w:rPr>
        <w:t xml:space="preserve"> </w:t>
      </w:r>
      <w:r>
        <w:t>belli</w:t>
      </w:r>
      <w:r>
        <w:rPr>
          <w:spacing w:val="-3"/>
        </w:rPr>
        <w:t xml:space="preserve"> </w:t>
      </w:r>
      <w:r>
        <w:t>bir</w:t>
      </w:r>
      <w:r>
        <w:rPr>
          <w:spacing w:val="-2"/>
        </w:rPr>
        <w:t xml:space="preserve"> </w:t>
      </w:r>
      <w:r>
        <w:t>tasarıma dayalı,</w:t>
      </w:r>
      <w:r>
        <w:rPr>
          <w:spacing w:val="-3"/>
        </w:rPr>
        <w:t xml:space="preserve"> </w:t>
      </w:r>
      <w:r>
        <w:t>kuralları,</w:t>
      </w:r>
      <w:r>
        <w:rPr>
          <w:spacing w:val="-3"/>
        </w:rPr>
        <w:t xml:space="preserve"> </w:t>
      </w:r>
      <w:r>
        <w:t>hedefleri,</w:t>
      </w:r>
      <w:r>
        <w:rPr>
          <w:spacing w:val="-3"/>
        </w:rPr>
        <w:t xml:space="preserve"> </w:t>
      </w:r>
      <w:r>
        <w:t>oynama</w:t>
      </w:r>
      <w:r>
        <w:rPr>
          <w:spacing w:val="-4"/>
        </w:rPr>
        <w:t xml:space="preserve"> </w:t>
      </w:r>
      <w:r>
        <w:t>araçları</w:t>
      </w:r>
      <w:r>
        <w:rPr>
          <w:spacing w:val="-3"/>
        </w:rPr>
        <w:t xml:space="preserve"> </w:t>
      </w:r>
      <w:r>
        <w:t>olan</w:t>
      </w:r>
      <w:r>
        <w:rPr>
          <w:spacing w:val="-3"/>
        </w:rPr>
        <w:t xml:space="preserve"> </w:t>
      </w:r>
      <w:r>
        <w:t>bir</w:t>
      </w:r>
      <w:r>
        <w:rPr>
          <w:spacing w:val="-3"/>
        </w:rPr>
        <w:t xml:space="preserve"> </w:t>
      </w:r>
      <w:r>
        <w:t>yapıdır.</w:t>
      </w:r>
      <w:r>
        <w:rPr>
          <w:spacing w:val="-3"/>
        </w:rPr>
        <w:t xml:space="preserve"> </w:t>
      </w:r>
      <w:r>
        <w:t>Ancak</w:t>
      </w:r>
      <w:r>
        <w:rPr>
          <w:spacing w:val="-3"/>
        </w:rPr>
        <w:t xml:space="preserve"> </w:t>
      </w:r>
      <w:r>
        <w:t>geleneksel</w:t>
      </w:r>
      <w:r>
        <w:rPr>
          <w:spacing w:val="-3"/>
        </w:rPr>
        <w:t xml:space="preserve"> </w:t>
      </w:r>
      <w:r>
        <w:t>oyunla ortak</w:t>
      </w:r>
      <w:r>
        <w:rPr>
          <w:spacing w:val="-3"/>
        </w:rPr>
        <w:t xml:space="preserve"> </w:t>
      </w:r>
      <w:r>
        <w:t>formel</w:t>
      </w:r>
      <w:r>
        <w:rPr>
          <w:spacing w:val="-3"/>
        </w:rPr>
        <w:t xml:space="preserve"> </w:t>
      </w:r>
      <w:r>
        <w:t>unsurlara</w:t>
      </w:r>
      <w:r>
        <w:rPr>
          <w:spacing w:val="-5"/>
        </w:rPr>
        <w:t xml:space="preserve"> </w:t>
      </w:r>
      <w:r>
        <w:t>sahip</w:t>
      </w:r>
      <w:r>
        <w:rPr>
          <w:spacing w:val="-3"/>
        </w:rPr>
        <w:t xml:space="preserve"> </w:t>
      </w:r>
      <w:r>
        <w:t>olsa</w:t>
      </w:r>
      <w:r>
        <w:rPr>
          <w:spacing w:val="-4"/>
        </w:rPr>
        <w:t xml:space="preserve"> </w:t>
      </w:r>
      <w:r>
        <w:t>bile</w:t>
      </w:r>
      <w:r>
        <w:rPr>
          <w:spacing w:val="-4"/>
        </w:rPr>
        <w:t xml:space="preserve"> </w:t>
      </w:r>
      <w:r>
        <w:t>söz</w:t>
      </w:r>
      <w:r>
        <w:rPr>
          <w:spacing w:val="-4"/>
        </w:rPr>
        <w:t xml:space="preserve"> </w:t>
      </w:r>
      <w:r>
        <w:t>konusu</w:t>
      </w:r>
      <w:r>
        <w:rPr>
          <w:spacing w:val="-3"/>
        </w:rPr>
        <w:t xml:space="preserve"> </w:t>
      </w:r>
      <w:r>
        <w:t>unsurlar</w:t>
      </w:r>
      <w:r>
        <w:rPr>
          <w:spacing w:val="-3"/>
        </w:rPr>
        <w:t xml:space="preserve"> </w:t>
      </w:r>
      <w:r>
        <w:t>belli</w:t>
      </w:r>
      <w:r>
        <w:rPr>
          <w:spacing w:val="-3"/>
        </w:rPr>
        <w:t xml:space="preserve"> </w:t>
      </w:r>
      <w:r>
        <w:t>değişimler</w:t>
      </w:r>
      <w:r>
        <w:rPr>
          <w:spacing w:val="-2"/>
        </w:rPr>
        <w:t xml:space="preserve"> </w:t>
      </w:r>
      <w:r>
        <w:t>yaşamıştır. Bu değişimleri incelersek, ilk gözden geçirilmesi gereken unsur, dijital oyunun “kim tarafından ve nasıl tasarlandığı” boyutudur.</w:t>
      </w:r>
    </w:p>
    <w:p w14:paraId="5682734F" w14:textId="77777777" w:rsidR="00C146B3" w:rsidRDefault="003F6677">
      <w:pPr>
        <w:pStyle w:val="GvdeMetni"/>
        <w:spacing w:before="162" w:line="360" w:lineRule="auto"/>
        <w:ind w:right="534" w:firstLine="708"/>
        <w:jc w:val="both"/>
      </w:pPr>
      <w:r>
        <w:t xml:space="preserve">Geleneksel oyunda tasarımın, kimin tarafından, hangi aşamalardan geçerek tasarladığı çoğunlukla bilinmezken, dijital oyunda tasarımın kim ya da kimler tarafından, nasıl yapıldığı bilinir. Dijital oyunda tasarım parçalanmıştır. Pek çok tasarım öğesi (grafik, ses, beste, yönetmen vb.), farklı teknik akıllarca yapılır. Geleneksel oyundaki tasarım, dijital oyunlarda olduğu gibi komplike, çok parçalı </w:t>
      </w:r>
      <w:r>
        <w:rPr>
          <w:spacing w:val="-2"/>
        </w:rPr>
        <w:t>değildir.</w:t>
      </w:r>
    </w:p>
    <w:p w14:paraId="658E6ED8" w14:textId="77777777" w:rsidR="00C146B3" w:rsidRDefault="003F6677">
      <w:pPr>
        <w:pStyle w:val="GvdeMetni"/>
        <w:spacing w:before="8"/>
        <w:ind w:left="0"/>
        <w:rPr>
          <w:sz w:val="11"/>
        </w:rPr>
      </w:pPr>
      <w:r>
        <w:rPr>
          <w:noProof/>
        </w:rPr>
        <w:drawing>
          <wp:anchor distT="0" distB="0" distL="0" distR="0" simplePos="0" relativeHeight="487603200" behindDoc="1" locked="0" layoutInCell="1" allowOverlap="1" wp14:anchorId="54521F55" wp14:editId="6D88EFE5">
            <wp:simplePos x="0" y="0"/>
            <wp:positionH relativeFrom="page">
              <wp:posOffset>2039620</wp:posOffset>
            </wp:positionH>
            <wp:positionV relativeFrom="paragraph">
              <wp:posOffset>101186</wp:posOffset>
            </wp:positionV>
            <wp:extent cx="4716778" cy="361588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4716778" cy="3615880"/>
                    </a:xfrm>
                    <a:prstGeom prst="rect">
                      <a:avLst/>
                    </a:prstGeom>
                  </pic:spPr>
                </pic:pic>
              </a:graphicData>
            </a:graphic>
          </wp:anchor>
        </w:drawing>
      </w:r>
    </w:p>
    <w:p w14:paraId="243F49CF" w14:textId="77777777" w:rsidR="00C146B3" w:rsidRDefault="00C146B3">
      <w:pPr>
        <w:pStyle w:val="GvdeMetni"/>
        <w:spacing w:before="60"/>
        <w:ind w:left="0"/>
      </w:pPr>
    </w:p>
    <w:p w14:paraId="2AFF4EE9" w14:textId="77777777" w:rsidR="00C146B3" w:rsidRDefault="003F6677">
      <w:pPr>
        <w:spacing w:before="1"/>
        <w:ind w:left="981"/>
        <w:jc w:val="center"/>
        <w:rPr>
          <w:sz w:val="20"/>
        </w:rPr>
      </w:pPr>
      <w:r>
        <w:rPr>
          <w:b/>
          <w:sz w:val="20"/>
        </w:rPr>
        <w:t>Şekil</w:t>
      </w:r>
      <w:r>
        <w:rPr>
          <w:b/>
          <w:spacing w:val="-6"/>
          <w:sz w:val="20"/>
        </w:rPr>
        <w:t xml:space="preserve"> </w:t>
      </w:r>
      <w:r>
        <w:rPr>
          <w:b/>
          <w:sz w:val="20"/>
        </w:rPr>
        <w:t>3:</w:t>
      </w:r>
      <w:r>
        <w:rPr>
          <w:b/>
          <w:spacing w:val="-3"/>
          <w:sz w:val="20"/>
        </w:rPr>
        <w:t xml:space="preserve"> </w:t>
      </w:r>
      <w:r>
        <w:rPr>
          <w:sz w:val="20"/>
        </w:rPr>
        <w:t>PUBG</w:t>
      </w:r>
      <w:r>
        <w:rPr>
          <w:spacing w:val="-4"/>
          <w:sz w:val="20"/>
        </w:rPr>
        <w:t xml:space="preserve"> </w:t>
      </w:r>
      <w:r>
        <w:rPr>
          <w:sz w:val="20"/>
        </w:rPr>
        <w:t>Oyun</w:t>
      </w:r>
      <w:r>
        <w:rPr>
          <w:spacing w:val="-4"/>
          <w:sz w:val="20"/>
        </w:rPr>
        <w:t xml:space="preserve"> </w:t>
      </w:r>
      <w:r>
        <w:rPr>
          <w:sz w:val="20"/>
        </w:rPr>
        <w:t>Tasarım</w:t>
      </w:r>
      <w:r>
        <w:rPr>
          <w:spacing w:val="-6"/>
          <w:sz w:val="20"/>
        </w:rPr>
        <w:t xml:space="preserve"> </w:t>
      </w:r>
      <w:r>
        <w:rPr>
          <w:sz w:val="20"/>
        </w:rPr>
        <w:t>Bilgilerine</w:t>
      </w:r>
      <w:r>
        <w:rPr>
          <w:spacing w:val="-4"/>
          <w:sz w:val="20"/>
        </w:rPr>
        <w:t xml:space="preserve"> </w:t>
      </w:r>
      <w:r>
        <w:rPr>
          <w:sz w:val="20"/>
        </w:rPr>
        <w:t>Ait</w:t>
      </w:r>
      <w:r>
        <w:rPr>
          <w:spacing w:val="-5"/>
          <w:sz w:val="20"/>
        </w:rPr>
        <w:t xml:space="preserve"> </w:t>
      </w:r>
      <w:r>
        <w:rPr>
          <w:sz w:val="20"/>
        </w:rPr>
        <w:t>Bir</w:t>
      </w:r>
      <w:r>
        <w:rPr>
          <w:spacing w:val="-4"/>
          <w:sz w:val="20"/>
        </w:rPr>
        <w:t xml:space="preserve"> </w:t>
      </w:r>
      <w:r>
        <w:rPr>
          <w:spacing w:val="-2"/>
          <w:sz w:val="20"/>
        </w:rPr>
        <w:t>Görsel</w:t>
      </w:r>
    </w:p>
    <w:p w14:paraId="1F8309C7" w14:textId="77777777" w:rsidR="00C146B3" w:rsidRDefault="00C146B3">
      <w:pPr>
        <w:pStyle w:val="GvdeMetni"/>
        <w:spacing w:before="43"/>
        <w:ind w:left="0"/>
        <w:rPr>
          <w:sz w:val="20"/>
        </w:rPr>
      </w:pPr>
    </w:p>
    <w:p w14:paraId="011AD590" w14:textId="77777777" w:rsidR="00C146B3" w:rsidRDefault="003F6677">
      <w:pPr>
        <w:spacing w:before="1"/>
        <w:ind w:left="985"/>
        <w:jc w:val="center"/>
        <w:rPr>
          <w:sz w:val="20"/>
        </w:rPr>
      </w:pPr>
      <w:r>
        <w:rPr>
          <w:b/>
          <w:sz w:val="20"/>
        </w:rPr>
        <w:t>Kaynak:</w:t>
      </w:r>
      <w:r>
        <w:rPr>
          <w:b/>
          <w:spacing w:val="-13"/>
          <w:sz w:val="20"/>
        </w:rPr>
        <w:t xml:space="preserve"> </w:t>
      </w:r>
      <w:r>
        <w:rPr>
          <w:sz w:val="20"/>
        </w:rPr>
        <w:t>https://tr.wikipedia.org/wiki/PUBG:_Battlegrounds</w:t>
      </w:r>
      <w:r>
        <w:rPr>
          <w:spacing w:val="-11"/>
          <w:sz w:val="20"/>
        </w:rPr>
        <w:t xml:space="preserve"> </w:t>
      </w:r>
      <w:r>
        <w:rPr>
          <w:sz w:val="20"/>
        </w:rPr>
        <w:t>(Erişim</w:t>
      </w:r>
      <w:r>
        <w:rPr>
          <w:spacing w:val="-12"/>
          <w:sz w:val="20"/>
        </w:rPr>
        <w:t xml:space="preserve"> </w:t>
      </w:r>
      <w:r>
        <w:rPr>
          <w:sz w:val="20"/>
        </w:rPr>
        <w:t>Tarihi:</w:t>
      </w:r>
      <w:r>
        <w:rPr>
          <w:spacing w:val="-12"/>
          <w:sz w:val="20"/>
        </w:rPr>
        <w:t xml:space="preserve"> </w:t>
      </w:r>
      <w:r>
        <w:rPr>
          <w:spacing w:val="-2"/>
          <w:sz w:val="20"/>
        </w:rPr>
        <w:t>28.03.</w:t>
      </w:r>
    </w:p>
    <w:p w14:paraId="7D7FA69D" w14:textId="77777777" w:rsidR="00C146B3" w:rsidRDefault="003F6677">
      <w:pPr>
        <w:spacing w:before="115"/>
        <w:ind w:left="625"/>
        <w:jc w:val="center"/>
        <w:rPr>
          <w:sz w:val="20"/>
        </w:rPr>
      </w:pPr>
      <w:r>
        <w:rPr>
          <w:spacing w:val="-2"/>
          <w:sz w:val="20"/>
        </w:rPr>
        <w:t>2023)</w:t>
      </w:r>
    </w:p>
    <w:p w14:paraId="2527C2CF" w14:textId="77777777" w:rsidR="00C146B3" w:rsidRDefault="00C146B3">
      <w:pPr>
        <w:jc w:val="center"/>
        <w:rPr>
          <w:sz w:val="20"/>
        </w:rPr>
        <w:sectPr w:rsidR="00C146B3">
          <w:pgSz w:w="11920" w:h="16850"/>
          <w:pgMar w:top="1860" w:right="880" w:bottom="280" w:left="1460" w:header="1428" w:footer="0" w:gutter="0"/>
          <w:cols w:space="708"/>
        </w:sectPr>
      </w:pPr>
    </w:p>
    <w:p w14:paraId="01694244" w14:textId="77777777" w:rsidR="00C146B3" w:rsidRDefault="003F6677">
      <w:pPr>
        <w:pStyle w:val="GvdeMetni"/>
        <w:spacing w:before="100" w:line="360" w:lineRule="auto"/>
        <w:ind w:right="532" w:firstLine="708"/>
        <w:jc w:val="both"/>
      </w:pPr>
      <w:r>
        <w:t>Geleneksel oyunlarda tasarımlayan akıl anonim ya da tasarımlayan şahsın yaşadığı</w:t>
      </w:r>
      <w:r>
        <w:rPr>
          <w:spacing w:val="-15"/>
        </w:rPr>
        <w:t xml:space="preserve"> </w:t>
      </w:r>
      <w:r>
        <w:t>dönemde</w:t>
      </w:r>
      <w:r>
        <w:rPr>
          <w:spacing w:val="-15"/>
        </w:rPr>
        <w:t xml:space="preserve"> </w:t>
      </w:r>
      <w:r>
        <w:t>patent</w:t>
      </w:r>
      <w:r>
        <w:rPr>
          <w:spacing w:val="-15"/>
        </w:rPr>
        <w:t xml:space="preserve"> </w:t>
      </w:r>
      <w:r>
        <w:t>fikri</w:t>
      </w:r>
      <w:r>
        <w:rPr>
          <w:spacing w:val="-15"/>
        </w:rPr>
        <w:t xml:space="preserve"> </w:t>
      </w:r>
      <w:r>
        <w:t>icat</w:t>
      </w:r>
      <w:r>
        <w:rPr>
          <w:spacing w:val="-15"/>
        </w:rPr>
        <w:t xml:space="preserve"> </w:t>
      </w:r>
      <w:r>
        <w:t>edilmemiş</w:t>
      </w:r>
      <w:r>
        <w:rPr>
          <w:spacing w:val="-15"/>
        </w:rPr>
        <w:t xml:space="preserve"> </w:t>
      </w:r>
      <w:r>
        <w:t>olduğu</w:t>
      </w:r>
      <w:r>
        <w:rPr>
          <w:spacing w:val="-15"/>
        </w:rPr>
        <w:t xml:space="preserve"> </w:t>
      </w:r>
      <w:r>
        <w:t>için</w:t>
      </w:r>
      <w:r>
        <w:rPr>
          <w:spacing w:val="-15"/>
        </w:rPr>
        <w:t xml:space="preserve"> </w:t>
      </w:r>
      <w:r>
        <w:t>ekonomik</w:t>
      </w:r>
      <w:r>
        <w:rPr>
          <w:spacing w:val="-15"/>
        </w:rPr>
        <w:t xml:space="preserve"> </w:t>
      </w:r>
      <w:r>
        <w:t>üretim</w:t>
      </w:r>
      <w:r>
        <w:rPr>
          <w:spacing w:val="-15"/>
        </w:rPr>
        <w:t xml:space="preserve"> </w:t>
      </w:r>
      <w:r>
        <w:t>süreçlerinin dışındadır. Dijital oyun ise dijital oyun endüstri tarafından oldukça komplike ve maliyetli bir şekilde kâr amaçlı üretilir. Elbette geleneksel oyunlar, endüstriyel bir sektöre dönüşmüştür. Ama geleneksel oyunda kazanan tasarımcı değil anonimleşmiş bir oyunu üreten oyuncak firmasının sahibidir. Dolayısıyla söz konusu oyunlar, kimsenin malı değildir. Bir satranç tahtası ve taşını herkes yapabilir ve oynayabilir. Hatta Zweig’in romanında olduğu gibi kişi isterse herhangi bir malzeme kullanarak satranç</w:t>
      </w:r>
      <w:r>
        <w:rPr>
          <w:spacing w:val="-1"/>
        </w:rPr>
        <w:t xml:space="preserve"> </w:t>
      </w:r>
      <w:r>
        <w:t>alanı</w:t>
      </w:r>
      <w:r>
        <w:rPr>
          <w:spacing w:val="-2"/>
        </w:rPr>
        <w:t xml:space="preserve"> </w:t>
      </w:r>
      <w:r>
        <w:t>oluşturabildiği</w:t>
      </w:r>
      <w:r>
        <w:rPr>
          <w:spacing w:val="-2"/>
        </w:rPr>
        <w:t xml:space="preserve"> </w:t>
      </w:r>
      <w:r>
        <w:t>gibi</w:t>
      </w:r>
      <w:r>
        <w:rPr>
          <w:spacing w:val="-2"/>
        </w:rPr>
        <w:t xml:space="preserve"> </w:t>
      </w:r>
      <w:r>
        <w:t>zihniyle</w:t>
      </w:r>
      <w:r>
        <w:rPr>
          <w:spacing w:val="-2"/>
        </w:rPr>
        <w:t xml:space="preserve"> </w:t>
      </w:r>
      <w:r>
        <w:t>de</w:t>
      </w:r>
      <w:r>
        <w:rPr>
          <w:spacing w:val="-4"/>
        </w:rPr>
        <w:t xml:space="preserve"> </w:t>
      </w:r>
      <w:r>
        <w:t>oynayabilir.</w:t>
      </w:r>
      <w:r>
        <w:rPr>
          <w:spacing w:val="-2"/>
        </w:rPr>
        <w:t xml:space="preserve"> </w:t>
      </w:r>
      <w:r>
        <w:t>Oysaki</w:t>
      </w:r>
      <w:r>
        <w:rPr>
          <w:spacing w:val="-2"/>
        </w:rPr>
        <w:t xml:space="preserve"> </w:t>
      </w:r>
      <w:r>
        <w:t>dijital</w:t>
      </w:r>
      <w:r>
        <w:rPr>
          <w:spacing w:val="-2"/>
        </w:rPr>
        <w:t xml:space="preserve"> </w:t>
      </w:r>
      <w:r>
        <w:t>oyunda</w:t>
      </w:r>
      <w:r>
        <w:rPr>
          <w:spacing w:val="-3"/>
        </w:rPr>
        <w:t xml:space="preserve"> </w:t>
      </w:r>
      <w:r>
        <w:t>oyunu oyun yapan özellik, oyunun dijital bir yapıya sahip olmasıdır. Bu anlamda dijital oyunun</w:t>
      </w:r>
      <w:r>
        <w:rPr>
          <w:spacing w:val="-15"/>
        </w:rPr>
        <w:t xml:space="preserve"> </w:t>
      </w:r>
      <w:r>
        <w:t>nesnel</w:t>
      </w:r>
      <w:r>
        <w:rPr>
          <w:spacing w:val="-14"/>
        </w:rPr>
        <w:t xml:space="preserve"> </w:t>
      </w:r>
      <w:r>
        <w:t>varlığa</w:t>
      </w:r>
      <w:r>
        <w:rPr>
          <w:spacing w:val="-15"/>
        </w:rPr>
        <w:t xml:space="preserve"> </w:t>
      </w:r>
      <w:r>
        <w:t>gelişi,</w:t>
      </w:r>
      <w:r>
        <w:rPr>
          <w:spacing w:val="-15"/>
        </w:rPr>
        <w:t xml:space="preserve"> </w:t>
      </w:r>
      <w:r>
        <w:t>dijital</w:t>
      </w:r>
      <w:r>
        <w:rPr>
          <w:spacing w:val="-14"/>
        </w:rPr>
        <w:t xml:space="preserve"> </w:t>
      </w:r>
      <w:r>
        <w:t>bir</w:t>
      </w:r>
      <w:r>
        <w:rPr>
          <w:spacing w:val="-15"/>
        </w:rPr>
        <w:t xml:space="preserve"> </w:t>
      </w:r>
      <w:r>
        <w:t>donanım</w:t>
      </w:r>
      <w:r>
        <w:rPr>
          <w:spacing w:val="-15"/>
        </w:rPr>
        <w:t xml:space="preserve"> </w:t>
      </w:r>
      <w:r>
        <w:t>gerektirdiği</w:t>
      </w:r>
      <w:r>
        <w:rPr>
          <w:spacing w:val="-14"/>
        </w:rPr>
        <w:t xml:space="preserve"> </w:t>
      </w:r>
      <w:r>
        <w:t>gibi</w:t>
      </w:r>
      <w:r>
        <w:rPr>
          <w:spacing w:val="-15"/>
        </w:rPr>
        <w:t xml:space="preserve"> </w:t>
      </w:r>
      <w:r>
        <w:t>tasarlanmış</w:t>
      </w:r>
      <w:r>
        <w:rPr>
          <w:spacing w:val="-14"/>
        </w:rPr>
        <w:t xml:space="preserve"> </w:t>
      </w:r>
      <w:r>
        <w:t>ve</w:t>
      </w:r>
      <w:r>
        <w:rPr>
          <w:spacing w:val="-15"/>
        </w:rPr>
        <w:t xml:space="preserve"> </w:t>
      </w:r>
      <w:r>
        <w:t>yayına girmiş bir oyunun oynanması, tasarımcı ve dağıtıcı şirketin izin verdiği ölçülerle mümkündür. Bu ölçüler aşıldığında, oyuncuya ciddi müeyyideler uygulanmaktadır. Örneğin PUBG oyunun resmî sitesinde davranış kuralları bölümünde, uygunsuz davranış ve uygulanan cezalar kısmında, geleneksel oyundan farklı olarak dijital oyunun oynanması, tamamen oyun şirketinin izin verdiği sınırlar içinde mümkün olduğu görülür. PUBG oyununda yetki verilmemiş programları veya donanım cihazlarını kullanan, geliştiren, reklamını yapan, ticaretini yapan ve dağıtan bir oyuncu, oyundan kalıcı bir şekilde yasaklanır. Yetki verilmemiş programların veya donanım</w:t>
      </w:r>
      <w:r>
        <w:rPr>
          <w:spacing w:val="-12"/>
        </w:rPr>
        <w:t xml:space="preserve"> </w:t>
      </w:r>
      <w:r>
        <w:t>kullanımının</w:t>
      </w:r>
      <w:r>
        <w:rPr>
          <w:spacing w:val="-15"/>
        </w:rPr>
        <w:t xml:space="preserve"> </w:t>
      </w:r>
      <w:r>
        <w:t>tespit</w:t>
      </w:r>
      <w:r>
        <w:rPr>
          <w:spacing w:val="-12"/>
        </w:rPr>
        <w:t xml:space="preserve"> </w:t>
      </w:r>
      <w:r>
        <w:t>edilmesi</w:t>
      </w:r>
      <w:r>
        <w:rPr>
          <w:spacing w:val="-13"/>
        </w:rPr>
        <w:t xml:space="preserve"> </w:t>
      </w:r>
      <w:r>
        <w:t>3</w:t>
      </w:r>
      <w:r>
        <w:rPr>
          <w:spacing w:val="-13"/>
        </w:rPr>
        <w:t xml:space="preserve"> </w:t>
      </w:r>
      <w:r>
        <w:t>gün</w:t>
      </w:r>
      <w:r>
        <w:rPr>
          <w:spacing w:val="-15"/>
        </w:rPr>
        <w:t xml:space="preserve"> </w:t>
      </w:r>
      <w:r>
        <w:t>oyun</w:t>
      </w:r>
      <w:r>
        <w:rPr>
          <w:spacing w:val="-13"/>
        </w:rPr>
        <w:t xml:space="preserve"> </w:t>
      </w:r>
      <w:r>
        <w:t>yasağının</w:t>
      </w:r>
      <w:r>
        <w:rPr>
          <w:spacing w:val="-13"/>
        </w:rPr>
        <w:t xml:space="preserve"> </w:t>
      </w:r>
      <w:r>
        <w:t>oluşmasını</w:t>
      </w:r>
      <w:r>
        <w:rPr>
          <w:spacing w:val="-12"/>
        </w:rPr>
        <w:t xml:space="preserve"> </w:t>
      </w:r>
      <w:r>
        <w:t>sağlar.</w:t>
      </w:r>
      <w:r>
        <w:rPr>
          <w:vertAlign w:val="superscript"/>
        </w:rPr>
        <w:t>34</w:t>
      </w:r>
      <w:r>
        <w:rPr>
          <w:spacing w:val="-12"/>
        </w:rPr>
        <w:t xml:space="preserve"> </w:t>
      </w:r>
      <w:r>
        <w:t>Dijital oyunlarının PUBG oyununda olduğu gibi benzeri pek çok davranış kuralı vardır. Dolayısıyla oyuncu geleneksel oyunlarda olduğu gibi serbestçe oyunu tüketemez.</w:t>
      </w:r>
    </w:p>
    <w:p w14:paraId="3E1FCD9F" w14:textId="77777777" w:rsidR="00C146B3" w:rsidRDefault="003F6677">
      <w:pPr>
        <w:pStyle w:val="GvdeMetni"/>
        <w:spacing w:before="160" w:line="360" w:lineRule="auto"/>
        <w:ind w:right="536" w:firstLine="708"/>
        <w:jc w:val="both"/>
      </w:pPr>
      <w:r>
        <w:t>Dijital oyununda anlamlı bir oyun bağlamının ortaya çıkmasını sağlayan tasarım ögelerine bakıldığında ise ilk irdelenmesi gereken özellik, dijital oyunda “kural”ın nasıl dönüştüğüdür.</w:t>
      </w:r>
      <w:r>
        <w:rPr>
          <w:spacing w:val="40"/>
        </w:rPr>
        <w:t xml:space="preserve"> </w:t>
      </w:r>
      <w:r>
        <w:t>İster geleneksel oyunda olsun isterse dijital oyunda olsun, bir oyunda kural oynanmayı mümkün kılan, amacı belirleyen temel oynama ilkeleridir.</w:t>
      </w:r>
      <w:r>
        <w:rPr>
          <w:spacing w:val="40"/>
        </w:rPr>
        <w:t xml:space="preserve"> </w:t>
      </w:r>
      <w:r>
        <w:t>Bu</w:t>
      </w:r>
      <w:r>
        <w:rPr>
          <w:spacing w:val="-1"/>
        </w:rPr>
        <w:t xml:space="preserve"> </w:t>
      </w:r>
      <w:r>
        <w:t>ilkelerin</w:t>
      </w:r>
      <w:r>
        <w:rPr>
          <w:spacing w:val="-1"/>
        </w:rPr>
        <w:t xml:space="preserve"> </w:t>
      </w:r>
      <w:r>
        <w:t>dijital</w:t>
      </w:r>
      <w:r>
        <w:rPr>
          <w:spacing w:val="-1"/>
        </w:rPr>
        <w:t xml:space="preserve"> </w:t>
      </w:r>
      <w:r>
        <w:t>oyun</w:t>
      </w:r>
      <w:r>
        <w:rPr>
          <w:spacing w:val="-1"/>
        </w:rPr>
        <w:t xml:space="preserve"> </w:t>
      </w:r>
      <w:r>
        <w:t>bağlamında</w:t>
      </w:r>
      <w:r>
        <w:rPr>
          <w:spacing w:val="-2"/>
        </w:rPr>
        <w:t xml:space="preserve"> </w:t>
      </w:r>
      <w:r>
        <w:t>tartışılması</w:t>
      </w:r>
      <w:r>
        <w:rPr>
          <w:spacing w:val="-1"/>
        </w:rPr>
        <w:t xml:space="preserve"> </w:t>
      </w:r>
      <w:r>
        <w:t>için</w:t>
      </w:r>
      <w:r>
        <w:rPr>
          <w:spacing w:val="-1"/>
        </w:rPr>
        <w:t xml:space="preserve"> </w:t>
      </w:r>
      <w:r>
        <w:t>Caillois’nin</w:t>
      </w:r>
      <w:r>
        <w:rPr>
          <w:spacing w:val="-1"/>
        </w:rPr>
        <w:t xml:space="preserve"> </w:t>
      </w:r>
      <w:r>
        <w:t>“paidia” ve “ludus” tipi oyun ayrımını hatırlamak gerekir:</w:t>
      </w:r>
    </w:p>
    <w:p w14:paraId="652018F7" w14:textId="77777777" w:rsidR="00C146B3" w:rsidRDefault="00C146B3">
      <w:pPr>
        <w:pStyle w:val="GvdeMetni"/>
        <w:ind w:left="0"/>
        <w:rPr>
          <w:sz w:val="20"/>
        </w:rPr>
      </w:pPr>
    </w:p>
    <w:p w14:paraId="1B6A969F" w14:textId="77777777" w:rsidR="00C146B3" w:rsidRDefault="00C146B3">
      <w:pPr>
        <w:pStyle w:val="GvdeMetni"/>
        <w:ind w:left="0"/>
        <w:rPr>
          <w:sz w:val="20"/>
        </w:rPr>
      </w:pPr>
    </w:p>
    <w:p w14:paraId="632111E6" w14:textId="77777777" w:rsidR="00C146B3" w:rsidRDefault="003F6677">
      <w:pPr>
        <w:pStyle w:val="GvdeMetni"/>
        <w:spacing w:before="176"/>
        <w:ind w:left="0"/>
        <w:rPr>
          <w:sz w:val="20"/>
        </w:rPr>
      </w:pPr>
      <w:r>
        <w:rPr>
          <w:noProof/>
        </w:rPr>
        <mc:AlternateContent>
          <mc:Choice Requires="wps">
            <w:drawing>
              <wp:anchor distT="0" distB="0" distL="0" distR="0" simplePos="0" relativeHeight="487603712" behindDoc="1" locked="0" layoutInCell="1" allowOverlap="1" wp14:anchorId="3968133C" wp14:editId="68B6C620">
                <wp:simplePos x="0" y="0"/>
                <wp:positionH relativeFrom="page">
                  <wp:posOffset>1810766</wp:posOffset>
                </wp:positionH>
                <wp:positionV relativeFrom="paragraph">
                  <wp:posOffset>273249</wp:posOffset>
                </wp:positionV>
                <wp:extent cx="1829435"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55796C" id="Graphic 44" o:spid="_x0000_s1026" style="position:absolute;margin-left:142.6pt;margin-top:21.5pt;width:144.05pt;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" path="m1829054,l,,,7619r1829054,l1829054,xe" fillcolor="black" stroked="f">
                <v:path arrowok="t"/>
                <w10:wrap type="topAndBottom" anchorx="page"/>
              </v:shape>
            </w:pict>
          </mc:Fallback>
        </mc:AlternateContent>
      </w:r>
    </w:p>
    <w:p w14:paraId="06B890FB" w14:textId="77777777" w:rsidR="00C146B3" w:rsidRDefault="003F6677">
      <w:pPr>
        <w:spacing w:before="99"/>
        <w:ind w:left="808" w:right="538"/>
        <w:rPr>
          <w:sz w:val="18"/>
        </w:rPr>
      </w:pPr>
      <w:r>
        <w:rPr>
          <w:position w:val="6"/>
          <w:sz w:val="12"/>
        </w:rPr>
        <w:t>34</w:t>
      </w:r>
      <w:r>
        <w:rPr>
          <w:spacing w:val="80"/>
          <w:position w:val="6"/>
          <w:sz w:val="12"/>
        </w:rPr>
        <w:t xml:space="preserve"> </w:t>
      </w:r>
      <w:r>
        <w:rPr>
          <w:sz w:val="18"/>
        </w:rPr>
        <w:t>Ayrıntılı</w:t>
      </w:r>
      <w:r>
        <w:rPr>
          <w:spacing w:val="40"/>
          <w:sz w:val="18"/>
        </w:rPr>
        <w:t xml:space="preserve"> </w:t>
      </w:r>
      <w:r>
        <w:rPr>
          <w:sz w:val="18"/>
        </w:rPr>
        <w:t>bilgi</w:t>
      </w:r>
      <w:r>
        <w:rPr>
          <w:spacing w:val="40"/>
          <w:sz w:val="18"/>
        </w:rPr>
        <w:t xml:space="preserve"> </w:t>
      </w:r>
      <w:r>
        <w:rPr>
          <w:sz w:val="18"/>
        </w:rPr>
        <w:t>için</w:t>
      </w:r>
      <w:r>
        <w:rPr>
          <w:spacing w:val="40"/>
          <w:sz w:val="18"/>
        </w:rPr>
        <w:t xml:space="preserve"> </w:t>
      </w:r>
      <w:r>
        <w:rPr>
          <w:sz w:val="18"/>
        </w:rPr>
        <w:t>bkz.</w:t>
      </w:r>
      <w:r>
        <w:rPr>
          <w:spacing w:val="40"/>
          <w:sz w:val="18"/>
        </w:rPr>
        <w:t xml:space="preserve"> </w:t>
      </w:r>
      <w:hyperlink r:id="rId29">
        <w:r>
          <w:rPr>
            <w:sz w:val="18"/>
          </w:rPr>
          <w:t>https://emea.battlegrounds.pubg.com/tr/https-www-pubg-com-tr-rules-of-conduct/</w:t>
        </w:r>
      </w:hyperlink>
      <w:r>
        <w:rPr>
          <w:sz w:val="18"/>
        </w:rPr>
        <w:t xml:space="preserve"> (Erişim Tarihi: 09.04. 2023)</w:t>
      </w:r>
    </w:p>
    <w:p w14:paraId="719E9A4A" w14:textId="77777777" w:rsidR="00C146B3" w:rsidRDefault="00C146B3">
      <w:pPr>
        <w:rPr>
          <w:sz w:val="18"/>
        </w:rPr>
        <w:sectPr w:rsidR="00C146B3">
          <w:pgSz w:w="11920" w:h="16850"/>
          <w:pgMar w:top="1860" w:right="880" w:bottom="280" w:left="1460" w:header="1428" w:footer="0" w:gutter="0"/>
          <w:cols w:space="708"/>
        </w:sectPr>
      </w:pPr>
    </w:p>
    <w:p w14:paraId="6C91F00F" w14:textId="77777777" w:rsidR="00C146B3" w:rsidRDefault="003F6677">
      <w:pPr>
        <w:pStyle w:val="GvdeMetni"/>
        <w:spacing w:before="100" w:line="360" w:lineRule="auto"/>
        <w:ind w:right="535" w:firstLine="708"/>
        <w:jc w:val="both"/>
      </w:pPr>
      <w:r>
        <w:t>Caillois “paidia” tipi oyunda, kurallarla baştan belirlenmemiş, oynayanın özgür, coşkulu duygularına göre şekillenen, özgürlüğün disipline edilmediği oyunu anlar. “Paidia”nın karşına ise “ludus” tipi oyunu koyar. “Ludus”, baştan belirlenmiş oynama kuralları olan, oyuncunun söz konusu kurallara uyarak oyunun ortaya çıktığı bir yapıyı ifade eder. Caillois’nin belli bir kurallı olmayan “paidia” oyun ile kurallı oyun, “ludus” ayrımı, dijital oyun için de geçerlidir. Dijital oyunun</w:t>
      </w:r>
      <w:r>
        <w:rPr>
          <w:spacing w:val="-1"/>
        </w:rPr>
        <w:t xml:space="preserve"> </w:t>
      </w:r>
      <w:r>
        <w:t>bazı türleri aynen geleneksel oyunda olduğu gibi belli oynayış kurallarına dayalı iken bazı oyunlarda belirgin oynayış kuralları yoktur. Burada belirgin kuralları olan ve olmayan oyunlara örnek vermek gerekirse, ilk akla gelen kurallı oyunlardan biri kısaca “PUBG” olarak bilinen</w:t>
      </w:r>
      <w:r>
        <w:rPr>
          <w:spacing w:val="-11"/>
        </w:rPr>
        <w:t xml:space="preserve"> </w:t>
      </w:r>
      <w:r>
        <w:t>“Battlegrounds”</w:t>
      </w:r>
      <w:r>
        <w:rPr>
          <w:spacing w:val="-11"/>
        </w:rPr>
        <w:t xml:space="preserve"> </w:t>
      </w:r>
      <w:r>
        <w:t>oyunudur.</w:t>
      </w:r>
      <w:r>
        <w:rPr>
          <w:spacing w:val="-11"/>
        </w:rPr>
        <w:t xml:space="preserve"> </w:t>
      </w:r>
      <w:r>
        <w:t>“PUBG”,</w:t>
      </w:r>
      <w:r>
        <w:rPr>
          <w:spacing w:val="-11"/>
        </w:rPr>
        <w:t xml:space="preserve"> </w:t>
      </w:r>
      <w:r>
        <w:t>100'e</w:t>
      </w:r>
      <w:r>
        <w:rPr>
          <w:spacing w:val="-10"/>
        </w:rPr>
        <w:t xml:space="preserve"> </w:t>
      </w:r>
      <w:r>
        <w:t>yakın</w:t>
      </w:r>
      <w:r>
        <w:rPr>
          <w:spacing w:val="-10"/>
        </w:rPr>
        <w:t xml:space="preserve"> </w:t>
      </w:r>
      <w:r>
        <w:t>oyuncunun</w:t>
      </w:r>
      <w:r>
        <w:rPr>
          <w:spacing w:val="-11"/>
        </w:rPr>
        <w:t xml:space="preserve"> </w:t>
      </w:r>
      <w:r>
        <w:t>büyük</w:t>
      </w:r>
      <w:r>
        <w:rPr>
          <w:spacing w:val="-9"/>
        </w:rPr>
        <w:t xml:space="preserve"> </w:t>
      </w:r>
      <w:r>
        <w:t>ölçekli</w:t>
      </w:r>
      <w:r>
        <w:rPr>
          <w:spacing w:val="-10"/>
        </w:rPr>
        <w:t xml:space="preserve"> </w:t>
      </w:r>
      <w:r>
        <w:t>bir haritada birbirlerini öldürerek hayatta kalmaya çalıştıkları bir nişancı oyunudur.</w:t>
      </w:r>
    </w:p>
    <w:p w14:paraId="35B34DEF" w14:textId="77777777" w:rsidR="00C146B3" w:rsidRDefault="003F6677">
      <w:pPr>
        <w:pStyle w:val="GvdeMetni"/>
        <w:spacing w:before="6"/>
        <w:ind w:left="0"/>
        <w:rPr>
          <w:sz w:val="11"/>
        </w:rPr>
      </w:pPr>
      <w:r>
        <w:rPr>
          <w:noProof/>
        </w:rPr>
        <w:drawing>
          <wp:anchor distT="0" distB="0" distL="0" distR="0" simplePos="0" relativeHeight="487604224" behindDoc="1" locked="0" layoutInCell="1" allowOverlap="1" wp14:anchorId="46DBB7F4" wp14:editId="762CEEEB">
            <wp:simplePos x="0" y="0"/>
            <wp:positionH relativeFrom="page">
              <wp:posOffset>1442719</wp:posOffset>
            </wp:positionH>
            <wp:positionV relativeFrom="paragraph">
              <wp:posOffset>99617</wp:posOffset>
            </wp:positionV>
            <wp:extent cx="5166952" cy="2775204"/>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5166952" cy="2775204"/>
                    </a:xfrm>
                    <a:prstGeom prst="rect">
                      <a:avLst/>
                    </a:prstGeom>
                  </pic:spPr>
                </pic:pic>
              </a:graphicData>
            </a:graphic>
          </wp:anchor>
        </w:drawing>
      </w:r>
    </w:p>
    <w:p w14:paraId="3AC1A59D" w14:textId="77777777" w:rsidR="00C146B3" w:rsidRDefault="00C146B3">
      <w:pPr>
        <w:pStyle w:val="GvdeMetni"/>
        <w:ind w:left="0"/>
      </w:pPr>
    </w:p>
    <w:p w14:paraId="31FB3F12" w14:textId="77777777" w:rsidR="00C146B3" w:rsidRDefault="00C146B3">
      <w:pPr>
        <w:pStyle w:val="GvdeMetni"/>
        <w:spacing w:before="63"/>
        <w:ind w:left="0"/>
      </w:pPr>
    </w:p>
    <w:p w14:paraId="0EAF5083" w14:textId="77777777" w:rsidR="00C146B3" w:rsidRDefault="003F6677">
      <w:pPr>
        <w:ind w:left="2873"/>
        <w:rPr>
          <w:sz w:val="20"/>
        </w:rPr>
      </w:pPr>
      <w:r>
        <w:rPr>
          <w:b/>
          <w:sz w:val="20"/>
        </w:rPr>
        <w:t>Şekil.4.</w:t>
      </w:r>
      <w:r>
        <w:rPr>
          <w:b/>
          <w:spacing w:val="-4"/>
          <w:sz w:val="20"/>
        </w:rPr>
        <w:t xml:space="preserve"> </w:t>
      </w:r>
      <w:r>
        <w:rPr>
          <w:sz w:val="20"/>
        </w:rPr>
        <w:t>PUBG</w:t>
      </w:r>
      <w:r>
        <w:rPr>
          <w:spacing w:val="-4"/>
          <w:sz w:val="20"/>
        </w:rPr>
        <w:t xml:space="preserve"> </w:t>
      </w:r>
      <w:r>
        <w:rPr>
          <w:sz w:val="20"/>
        </w:rPr>
        <w:t>Oyunu</w:t>
      </w:r>
      <w:r>
        <w:rPr>
          <w:spacing w:val="-4"/>
          <w:sz w:val="20"/>
        </w:rPr>
        <w:t xml:space="preserve"> </w:t>
      </w:r>
      <w:r>
        <w:rPr>
          <w:sz w:val="20"/>
        </w:rPr>
        <w:t>Başlangıç</w:t>
      </w:r>
      <w:r>
        <w:rPr>
          <w:spacing w:val="-4"/>
          <w:sz w:val="20"/>
        </w:rPr>
        <w:t xml:space="preserve"> </w:t>
      </w:r>
      <w:r>
        <w:rPr>
          <w:sz w:val="20"/>
        </w:rPr>
        <w:t>Arayüzüne</w:t>
      </w:r>
      <w:r>
        <w:rPr>
          <w:spacing w:val="42"/>
          <w:sz w:val="20"/>
        </w:rPr>
        <w:t xml:space="preserve"> </w:t>
      </w:r>
      <w:r>
        <w:rPr>
          <w:sz w:val="20"/>
        </w:rPr>
        <w:t>Ait</w:t>
      </w:r>
      <w:r>
        <w:rPr>
          <w:spacing w:val="-5"/>
          <w:sz w:val="20"/>
        </w:rPr>
        <w:t xml:space="preserve"> </w:t>
      </w:r>
      <w:r>
        <w:rPr>
          <w:sz w:val="20"/>
        </w:rPr>
        <w:t>Bir</w:t>
      </w:r>
      <w:r>
        <w:rPr>
          <w:spacing w:val="-4"/>
          <w:sz w:val="20"/>
        </w:rPr>
        <w:t xml:space="preserve"> </w:t>
      </w:r>
      <w:r>
        <w:rPr>
          <w:spacing w:val="-2"/>
          <w:sz w:val="20"/>
        </w:rPr>
        <w:t>Görsel</w:t>
      </w:r>
    </w:p>
    <w:p w14:paraId="76B06330" w14:textId="77777777" w:rsidR="00C146B3" w:rsidRDefault="00C146B3">
      <w:pPr>
        <w:pStyle w:val="GvdeMetni"/>
        <w:spacing w:before="44"/>
        <w:ind w:left="0"/>
        <w:rPr>
          <w:sz w:val="20"/>
        </w:rPr>
      </w:pPr>
    </w:p>
    <w:p w14:paraId="67DA3214" w14:textId="77777777" w:rsidR="00C146B3" w:rsidRDefault="003F6677">
      <w:pPr>
        <w:spacing w:line="362" w:lineRule="auto"/>
        <w:ind w:left="1391" w:right="538"/>
        <w:rPr>
          <w:sz w:val="20"/>
        </w:rPr>
      </w:pPr>
      <w:r>
        <w:rPr>
          <w:b/>
          <w:sz w:val="20"/>
        </w:rPr>
        <w:t>Kaynak:</w:t>
      </w:r>
      <w:r>
        <w:rPr>
          <w:b/>
          <w:spacing w:val="-1"/>
          <w:sz w:val="20"/>
        </w:rPr>
        <w:t xml:space="preserve"> </w:t>
      </w:r>
      <w:hyperlink r:id="rId31">
        <w:r>
          <w:rPr>
            <w:sz w:val="20"/>
          </w:rPr>
          <w:t>https://emea.battlegrounds.pubg.com/tr/https-www-pubg-com-tr-rules-of-conduct/</w:t>
        </w:r>
      </w:hyperlink>
      <w:r>
        <w:rPr>
          <w:sz w:val="20"/>
        </w:rPr>
        <w:t xml:space="preserve"> (Erişim Tarihi: 09.04. 2023)</w:t>
      </w:r>
    </w:p>
    <w:p w14:paraId="38C01D08" w14:textId="77777777" w:rsidR="00C146B3" w:rsidRDefault="003F6677">
      <w:pPr>
        <w:pStyle w:val="GvdeMetni"/>
        <w:spacing w:before="157" w:line="360" w:lineRule="auto"/>
        <w:ind w:right="537" w:firstLine="708"/>
        <w:jc w:val="both"/>
      </w:pPr>
      <w:r>
        <w:t>“PUBG” oyununda kurallar, geleneksel oyunda olduğu gibi bellidir. Bu kurallar</w:t>
      </w:r>
      <w:r>
        <w:rPr>
          <w:spacing w:val="-8"/>
        </w:rPr>
        <w:t xml:space="preserve"> </w:t>
      </w:r>
      <w:r>
        <w:t>Suits’</w:t>
      </w:r>
      <w:r>
        <w:rPr>
          <w:spacing w:val="-8"/>
        </w:rPr>
        <w:t xml:space="preserve"> </w:t>
      </w:r>
      <w:r>
        <w:t>in</w:t>
      </w:r>
      <w:r>
        <w:rPr>
          <w:spacing w:val="-7"/>
        </w:rPr>
        <w:t xml:space="preserve"> </w:t>
      </w:r>
      <w:r>
        <w:t>ayırdığı</w:t>
      </w:r>
      <w:r>
        <w:rPr>
          <w:spacing w:val="-4"/>
        </w:rPr>
        <w:t xml:space="preserve"> </w:t>
      </w:r>
      <w:r>
        <w:t>üzere</w:t>
      </w:r>
      <w:r>
        <w:rPr>
          <w:spacing w:val="-8"/>
        </w:rPr>
        <w:t xml:space="preserve"> </w:t>
      </w:r>
      <w:r>
        <w:t>kurucu</w:t>
      </w:r>
      <w:r>
        <w:rPr>
          <w:spacing w:val="-7"/>
        </w:rPr>
        <w:t xml:space="preserve"> </w:t>
      </w:r>
      <w:r>
        <w:t>kurallar</w:t>
      </w:r>
      <w:r>
        <w:rPr>
          <w:spacing w:val="-8"/>
        </w:rPr>
        <w:t xml:space="preserve"> </w:t>
      </w:r>
      <w:r>
        <w:t>ve</w:t>
      </w:r>
      <w:r>
        <w:rPr>
          <w:spacing w:val="-6"/>
        </w:rPr>
        <w:t xml:space="preserve"> </w:t>
      </w:r>
      <w:r>
        <w:t>yetenek</w:t>
      </w:r>
      <w:r>
        <w:rPr>
          <w:spacing w:val="-7"/>
        </w:rPr>
        <w:t xml:space="preserve"> </w:t>
      </w:r>
      <w:r>
        <w:t>kuralları</w:t>
      </w:r>
      <w:r>
        <w:rPr>
          <w:spacing w:val="-7"/>
        </w:rPr>
        <w:t xml:space="preserve"> </w:t>
      </w:r>
      <w:r>
        <w:t>olmak</w:t>
      </w:r>
      <w:r>
        <w:rPr>
          <w:spacing w:val="-7"/>
        </w:rPr>
        <w:t xml:space="preserve"> </w:t>
      </w:r>
      <w:r>
        <w:t>üzere</w:t>
      </w:r>
      <w:r>
        <w:rPr>
          <w:spacing w:val="-7"/>
        </w:rPr>
        <w:t xml:space="preserve"> </w:t>
      </w:r>
      <w:r>
        <w:t>ikiye ayrılır.</w:t>
      </w:r>
      <w:r>
        <w:rPr>
          <w:spacing w:val="40"/>
        </w:rPr>
        <w:t xml:space="preserve"> </w:t>
      </w:r>
      <w:r>
        <w:t>Kurucu kurallar, prelusorik amaca varmada yararlı olan, kimi zaman kolaylaştırıcı, bazı yöntemleri yasaklayan kurallardır. “PUBG” oyununda amaç oyuncuların</w:t>
      </w:r>
      <w:r>
        <w:rPr>
          <w:spacing w:val="-10"/>
        </w:rPr>
        <w:t xml:space="preserve"> </w:t>
      </w:r>
      <w:r>
        <w:t>birbirlerini</w:t>
      </w:r>
      <w:r>
        <w:rPr>
          <w:spacing w:val="-8"/>
        </w:rPr>
        <w:t xml:space="preserve"> </w:t>
      </w:r>
      <w:r>
        <w:t>öldürmesidir.</w:t>
      </w:r>
      <w:r>
        <w:rPr>
          <w:spacing w:val="-9"/>
        </w:rPr>
        <w:t xml:space="preserve"> </w:t>
      </w:r>
      <w:r>
        <w:t>Fakat</w:t>
      </w:r>
      <w:r>
        <w:rPr>
          <w:spacing w:val="-6"/>
        </w:rPr>
        <w:t xml:space="preserve"> </w:t>
      </w:r>
      <w:r>
        <w:t>amaç</w:t>
      </w:r>
      <w:r>
        <w:rPr>
          <w:spacing w:val="-8"/>
        </w:rPr>
        <w:t xml:space="preserve"> </w:t>
      </w:r>
      <w:r>
        <w:t>birbirini</w:t>
      </w:r>
      <w:r>
        <w:rPr>
          <w:spacing w:val="-8"/>
        </w:rPr>
        <w:t xml:space="preserve"> </w:t>
      </w:r>
      <w:r>
        <w:t>öldürmek</w:t>
      </w:r>
      <w:r>
        <w:rPr>
          <w:spacing w:val="-9"/>
        </w:rPr>
        <w:t xml:space="preserve"> </w:t>
      </w:r>
      <w:r>
        <w:t>olsa</w:t>
      </w:r>
      <w:r>
        <w:rPr>
          <w:spacing w:val="-9"/>
        </w:rPr>
        <w:t xml:space="preserve"> </w:t>
      </w:r>
      <w:r>
        <w:t>bile</w:t>
      </w:r>
      <w:r>
        <w:rPr>
          <w:spacing w:val="42"/>
        </w:rPr>
        <w:t xml:space="preserve"> </w:t>
      </w:r>
      <w:r>
        <w:t>(a)</w:t>
      </w:r>
      <w:r>
        <w:rPr>
          <w:spacing w:val="-8"/>
        </w:rPr>
        <w:t xml:space="preserve"> </w:t>
      </w:r>
      <w:r>
        <w:rPr>
          <w:spacing w:val="-4"/>
        </w:rPr>
        <w:t>eğer</w:t>
      </w:r>
    </w:p>
    <w:p w14:paraId="3D2687BC" w14:textId="77777777" w:rsidR="00C146B3" w:rsidRDefault="00C146B3">
      <w:pPr>
        <w:spacing w:line="360" w:lineRule="auto"/>
        <w:jc w:val="both"/>
        <w:sectPr w:rsidR="00C146B3">
          <w:pgSz w:w="11920" w:h="16850"/>
          <w:pgMar w:top="1860" w:right="880" w:bottom="280" w:left="1460" w:header="1428" w:footer="0" w:gutter="0"/>
          <w:cols w:space="708"/>
        </w:sectPr>
      </w:pPr>
    </w:p>
    <w:p w14:paraId="0A320A3F" w14:textId="77777777" w:rsidR="00C146B3" w:rsidRDefault="003F6677">
      <w:pPr>
        <w:pStyle w:val="GvdeMetni"/>
        <w:spacing w:before="100" w:line="360" w:lineRule="auto"/>
        <w:ind w:right="536"/>
        <w:jc w:val="both"/>
      </w:pPr>
      <w:r>
        <w:t xml:space="preserve">maça gurup halinde girmişsen, takımdan bir arkadaşını öldürmek, ceza almana sebep olmaktadır; </w:t>
      </w:r>
      <w:r>
        <w:rPr>
          <w:color w:val="717171"/>
        </w:rPr>
        <w:t>(b</w:t>
      </w:r>
      <w:r>
        <w:rPr>
          <w:color w:val="717171"/>
          <w:sz w:val="27"/>
        </w:rPr>
        <w:t>)</w:t>
      </w:r>
      <w:r>
        <w:t>normal oynanışa müdahale etmek için diğer oyuncuları takip etmeye çalışırsanız cezalar uygulanabilir; (c) oyununda oyuncu</w:t>
      </w:r>
      <w:r>
        <w:rPr>
          <w:spacing w:val="40"/>
        </w:rPr>
        <w:t xml:space="preserve"> </w:t>
      </w:r>
      <w:r>
        <w:t>tek başına, 2 ya da 4 kişilik takımlar</w:t>
      </w:r>
      <w:r>
        <w:rPr>
          <w:spacing w:val="-13"/>
        </w:rPr>
        <w:t xml:space="preserve"> </w:t>
      </w:r>
      <w:r>
        <w:t>hâlinde</w:t>
      </w:r>
      <w:r>
        <w:rPr>
          <w:spacing w:val="-13"/>
        </w:rPr>
        <w:t xml:space="preserve"> </w:t>
      </w:r>
      <w:r>
        <w:t>veya</w:t>
      </w:r>
      <w:r>
        <w:rPr>
          <w:spacing w:val="-13"/>
        </w:rPr>
        <w:t xml:space="preserve"> </w:t>
      </w:r>
      <w:r>
        <w:t>4</w:t>
      </w:r>
      <w:r>
        <w:rPr>
          <w:spacing w:val="-12"/>
        </w:rPr>
        <w:t xml:space="preserve"> </w:t>
      </w:r>
      <w:r>
        <w:t>kişilik</w:t>
      </w:r>
      <w:r>
        <w:rPr>
          <w:spacing w:val="-12"/>
        </w:rPr>
        <w:t xml:space="preserve"> </w:t>
      </w:r>
      <w:r>
        <w:t>takımlara</w:t>
      </w:r>
      <w:r>
        <w:rPr>
          <w:spacing w:val="-14"/>
        </w:rPr>
        <w:t xml:space="preserve"> </w:t>
      </w:r>
      <w:r>
        <w:t>karşı</w:t>
      </w:r>
      <w:r>
        <w:rPr>
          <w:spacing w:val="-12"/>
        </w:rPr>
        <w:t xml:space="preserve"> </w:t>
      </w:r>
      <w:r>
        <w:t>tek</w:t>
      </w:r>
      <w:r>
        <w:rPr>
          <w:spacing w:val="-13"/>
        </w:rPr>
        <w:t xml:space="preserve"> </w:t>
      </w:r>
      <w:r>
        <w:t>başına</w:t>
      </w:r>
      <w:r>
        <w:rPr>
          <w:spacing w:val="-12"/>
        </w:rPr>
        <w:t xml:space="preserve"> </w:t>
      </w:r>
      <w:r>
        <w:t>oyuna</w:t>
      </w:r>
      <w:r>
        <w:rPr>
          <w:spacing w:val="-13"/>
        </w:rPr>
        <w:t xml:space="preserve"> </w:t>
      </w:r>
      <w:r>
        <w:t>girebilir;</w:t>
      </w:r>
      <w:r>
        <w:rPr>
          <w:spacing w:val="-12"/>
        </w:rPr>
        <w:t xml:space="preserve"> </w:t>
      </w:r>
      <w:r>
        <w:t>(d)</w:t>
      </w:r>
      <w:r>
        <w:rPr>
          <w:spacing w:val="-13"/>
        </w:rPr>
        <w:t xml:space="preserve"> </w:t>
      </w:r>
      <w:r>
        <w:t>tek</w:t>
      </w:r>
      <w:r>
        <w:rPr>
          <w:spacing w:val="-13"/>
        </w:rPr>
        <w:t xml:space="preserve"> </w:t>
      </w:r>
      <w:r>
        <w:t>başına grup hâlinde girmeyi tercih eden oyuncular, rastgele farklı oyuncularla takım olarak eşleştirilir; (e) her durumda oyuncular, oyunu kazanmak için ölmeden en sona kalan oyuncu ya da takım olmaya çalışırlar; (f) takımdaki tüm oyuncular ölmeden takım dağılmaz; (g) her maç oyuncular belirli bir rotada ilerleyen uçaklardan istedikleri zaman</w:t>
      </w:r>
      <w:r>
        <w:rPr>
          <w:spacing w:val="-13"/>
        </w:rPr>
        <w:t xml:space="preserve"> </w:t>
      </w:r>
      <w:r>
        <w:t>atlayarak</w:t>
      </w:r>
      <w:r>
        <w:rPr>
          <w:spacing w:val="-12"/>
        </w:rPr>
        <w:t xml:space="preserve"> </w:t>
      </w:r>
      <w:r>
        <w:t>paraşütle</w:t>
      </w:r>
      <w:r>
        <w:rPr>
          <w:spacing w:val="-13"/>
        </w:rPr>
        <w:t xml:space="preserve"> </w:t>
      </w:r>
      <w:r>
        <w:t>8</w:t>
      </w:r>
      <w:r>
        <w:rPr>
          <w:spacing w:val="-12"/>
        </w:rPr>
        <w:t xml:space="preserve"> </w:t>
      </w:r>
      <w:r>
        <w:t>x</w:t>
      </w:r>
      <w:r>
        <w:rPr>
          <w:spacing w:val="-12"/>
        </w:rPr>
        <w:t xml:space="preserve"> </w:t>
      </w:r>
      <w:r>
        <w:t>8</w:t>
      </w:r>
      <w:r>
        <w:rPr>
          <w:spacing w:val="-12"/>
        </w:rPr>
        <w:t xml:space="preserve"> </w:t>
      </w:r>
      <w:r>
        <w:t>kilometrelik</w:t>
      </w:r>
      <w:r>
        <w:rPr>
          <w:spacing w:val="-12"/>
        </w:rPr>
        <w:t xml:space="preserve"> </w:t>
      </w:r>
      <w:r>
        <w:t>geniş</w:t>
      </w:r>
      <w:r>
        <w:rPr>
          <w:spacing w:val="-14"/>
        </w:rPr>
        <w:t xml:space="preserve"> </w:t>
      </w:r>
      <w:r>
        <w:t>bir</w:t>
      </w:r>
      <w:r>
        <w:rPr>
          <w:spacing w:val="-12"/>
        </w:rPr>
        <w:t xml:space="preserve"> </w:t>
      </w:r>
      <w:r>
        <w:t>haritaya</w:t>
      </w:r>
      <w:r>
        <w:rPr>
          <w:spacing w:val="-13"/>
        </w:rPr>
        <w:t xml:space="preserve"> </w:t>
      </w:r>
      <w:r>
        <w:t>dağılarak</w:t>
      </w:r>
      <w:r>
        <w:rPr>
          <w:spacing w:val="-12"/>
        </w:rPr>
        <w:t xml:space="preserve"> </w:t>
      </w:r>
      <w:r>
        <w:t>oyun</w:t>
      </w:r>
      <w:r>
        <w:rPr>
          <w:spacing w:val="-12"/>
        </w:rPr>
        <w:t xml:space="preserve"> </w:t>
      </w:r>
      <w:r>
        <w:t>oynarlar şeklinde sıralayabileceğimiz</w:t>
      </w:r>
      <w:r>
        <w:rPr>
          <w:spacing w:val="40"/>
        </w:rPr>
        <w:t xml:space="preserve"> </w:t>
      </w:r>
      <w:r>
        <w:t>kurallardır. Beceri kuralları ise (a)haritadan gözlerinizi ayırmayın; (b) saklanmaktan çekinmeyin; (c) mavi çemberin içinde kalmaya gayret edin gibi kurallardır.</w:t>
      </w:r>
      <w:r>
        <w:rPr>
          <w:vertAlign w:val="superscript"/>
        </w:rPr>
        <w:t>35</w:t>
      </w:r>
    </w:p>
    <w:p w14:paraId="3CBFC949" w14:textId="77777777" w:rsidR="00C146B3" w:rsidRDefault="003F6677">
      <w:pPr>
        <w:pStyle w:val="GvdeMetni"/>
        <w:spacing w:before="161" w:line="360" w:lineRule="auto"/>
        <w:ind w:right="537" w:firstLine="708"/>
        <w:jc w:val="both"/>
      </w:pPr>
      <w:r>
        <w:t>“PUBG”</w:t>
      </w:r>
      <w:r>
        <w:rPr>
          <w:spacing w:val="-12"/>
        </w:rPr>
        <w:t xml:space="preserve"> </w:t>
      </w:r>
      <w:r>
        <w:t>gibi</w:t>
      </w:r>
      <w:r>
        <w:rPr>
          <w:spacing w:val="-10"/>
        </w:rPr>
        <w:t xml:space="preserve"> </w:t>
      </w:r>
      <w:r>
        <w:t>kurallarla</w:t>
      </w:r>
      <w:r>
        <w:rPr>
          <w:spacing w:val="-10"/>
        </w:rPr>
        <w:t xml:space="preserve"> </w:t>
      </w:r>
      <w:r>
        <w:t>özgürlüğün</w:t>
      </w:r>
      <w:r>
        <w:rPr>
          <w:spacing w:val="-11"/>
        </w:rPr>
        <w:t xml:space="preserve"> </w:t>
      </w:r>
      <w:r>
        <w:t>disipline</w:t>
      </w:r>
      <w:r>
        <w:rPr>
          <w:spacing w:val="-12"/>
        </w:rPr>
        <w:t xml:space="preserve"> </w:t>
      </w:r>
      <w:r>
        <w:t>edildiği</w:t>
      </w:r>
      <w:r>
        <w:rPr>
          <w:spacing w:val="-10"/>
        </w:rPr>
        <w:t xml:space="preserve"> </w:t>
      </w:r>
      <w:r>
        <w:t>oyunların</w:t>
      </w:r>
      <w:r>
        <w:rPr>
          <w:spacing w:val="-10"/>
        </w:rPr>
        <w:t xml:space="preserve"> </w:t>
      </w:r>
      <w:r>
        <w:t>yanı</w:t>
      </w:r>
      <w:r>
        <w:rPr>
          <w:spacing w:val="-10"/>
        </w:rPr>
        <w:t xml:space="preserve"> </w:t>
      </w:r>
      <w:r>
        <w:t>sıra</w:t>
      </w:r>
      <w:r>
        <w:rPr>
          <w:spacing w:val="-12"/>
        </w:rPr>
        <w:t xml:space="preserve"> </w:t>
      </w:r>
      <w:r>
        <w:t>hiçbir oynama ve beceri kuralı gerektirmeyen “paidia” tipi oyunlarda vardır. Bunlardan biri çocukların evcilik oyunu gibi oynadıkları, belli kurucu ve beceri kuralları olmayan, oyuncunun</w:t>
      </w:r>
      <w:r>
        <w:rPr>
          <w:spacing w:val="-15"/>
        </w:rPr>
        <w:t xml:space="preserve"> </w:t>
      </w:r>
      <w:r>
        <w:t>paralı</w:t>
      </w:r>
      <w:r>
        <w:rPr>
          <w:spacing w:val="-15"/>
        </w:rPr>
        <w:t xml:space="preserve"> </w:t>
      </w:r>
      <w:r>
        <w:t>ya</w:t>
      </w:r>
      <w:r>
        <w:rPr>
          <w:spacing w:val="-15"/>
        </w:rPr>
        <w:t xml:space="preserve"> </w:t>
      </w:r>
      <w:r>
        <w:t>da</w:t>
      </w:r>
      <w:r>
        <w:rPr>
          <w:spacing w:val="-15"/>
        </w:rPr>
        <w:t xml:space="preserve"> </w:t>
      </w:r>
      <w:r>
        <w:t>parasız</w:t>
      </w:r>
      <w:r>
        <w:rPr>
          <w:spacing w:val="-15"/>
        </w:rPr>
        <w:t xml:space="preserve"> </w:t>
      </w:r>
      <w:r>
        <w:t>istediği</w:t>
      </w:r>
      <w:r>
        <w:rPr>
          <w:spacing w:val="-15"/>
        </w:rPr>
        <w:t xml:space="preserve"> </w:t>
      </w:r>
      <w:r>
        <w:t>karakteri</w:t>
      </w:r>
      <w:r>
        <w:rPr>
          <w:spacing w:val="-15"/>
        </w:rPr>
        <w:t xml:space="preserve"> </w:t>
      </w:r>
      <w:r>
        <w:t>seçip,</w:t>
      </w:r>
      <w:r>
        <w:rPr>
          <w:spacing w:val="-15"/>
        </w:rPr>
        <w:t xml:space="preserve"> </w:t>
      </w:r>
      <w:r>
        <w:t>giydirebildiği,</w:t>
      </w:r>
      <w:r>
        <w:rPr>
          <w:spacing w:val="-15"/>
        </w:rPr>
        <w:t xml:space="preserve"> </w:t>
      </w:r>
      <w:r>
        <w:t>istediği</w:t>
      </w:r>
      <w:r>
        <w:rPr>
          <w:spacing w:val="-15"/>
        </w:rPr>
        <w:t xml:space="preserve"> </w:t>
      </w:r>
      <w:r>
        <w:t>hikâyeyi istediği gibi yaratabildiği bir karakter yaratma ve mekân dizayn etme oyunu olan “Toca Boca” oyunudur.</w:t>
      </w:r>
      <w:r>
        <w:rPr>
          <w:vertAlign w:val="superscript"/>
        </w:rPr>
        <w:t>36</w:t>
      </w:r>
    </w:p>
    <w:p w14:paraId="2499CA6A" w14:textId="77777777" w:rsidR="00C146B3" w:rsidRDefault="00C146B3">
      <w:pPr>
        <w:pStyle w:val="GvdeMetni"/>
        <w:ind w:left="0"/>
        <w:rPr>
          <w:sz w:val="20"/>
        </w:rPr>
      </w:pPr>
    </w:p>
    <w:p w14:paraId="3AF716A1" w14:textId="77777777" w:rsidR="00C146B3" w:rsidRDefault="00C146B3">
      <w:pPr>
        <w:pStyle w:val="GvdeMetni"/>
        <w:ind w:left="0"/>
        <w:rPr>
          <w:sz w:val="20"/>
        </w:rPr>
      </w:pPr>
    </w:p>
    <w:p w14:paraId="342BFB53" w14:textId="77777777" w:rsidR="00C146B3" w:rsidRDefault="00C146B3">
      <w:pPr>
        <w:pStyle w:val="GvdeMetni"/>
        <w:ind w:left="0"/>
        <w:rPr>
          <w:sz w:val="20"/>
        </w:rPr>
      </w:pPr>
    </w:p>
    <w:p w14:paraId="16557B04" w14:textId="77777777" w:rsidR="00C146B3" w:rsidRDefault="00C146B3">
      <w:pPr>
        <w:pStyle w:val="GvdeMetni"/>
        <w:ind w:left="0"/>
        <w:rPr>
          <w:sz w:val="20"/>
        </w:rPr>
      </w:pPr>
    </w:p>
    <w:p w14:paraId="685D1674" w14:textId="77777777" w:rsidR="00C146B3" w:rsidRDefault="00C146B3">
      <w:pPr>
        <w:pStyle w:val="GvdeMetni"/>
        <w:ind w:left="0"/>
        <w:rPr>
          <w:sz w:val="20"/>
        </w:rPr>
      </w:pPr>
    </w:p>
    <w:p w14:paraId="56333D5A" w14:textId="77777777" w:rsidR="00C146B3" w:rsidRDefault="00C146B3">
      <w:pPr>
        <w:pStyle w:val="GvdeMetni"/>
        <w:ind w:left="0"/>
        <w:rPr>
          <w:sz w:val="20"/>
        </w:rPr>
      </w:pPr>
    </w:p>
    <w:p w14:paraId="06C57E0A" w14:textId="77777777" w:rsidR="00C146B3" w:rsidRDefault="00C146B3">
      <w:pPr>
        <w:pStyle w:val="GvdeMetni"/>
        <w:ind w:left="0"/>
        <w:rPr>
          <w:sz w:val="20"/>
        </w:rPr>
      </w:pPr>
    </w:p>
    <w:p w14:paraId="6180FF07" w14:textId="77777777" w:rsidR="00C146B3" w:rsidRDefault="00C146B3">
      <w:pPr>
        <w:pStyle w:val="GvdeMetni"/>
        <w:ind w:left="0"/>
        <w:rPr>
          <w:sz w:val="20"/>
        </w:rPr>
      </w:pPr>
    </w:p>
    <w:p w14:paraId="2CC48EA1" w14:textId="77777777" w:rsidR="00C146B3" w:rsidRDefault="00C146B3">
      <w:pPr>
        <w:pStyle w:val="GvdeMetni"/>
        <w:ind w:left="0"/>
        <w:rPr>
          <w:sz w:val="20"/>
        </w:rPr>
      </w:pPr>
    </w:p>
    <w:p w14:paraId="0BA07D39" w14:textId="77777777" w:rsidR="00C146B3" w:rsidRDefault="00C146B3">
      <w:pPr>
        <w:pStyle w:val="GvdeMetni"/>
        <w:ind w:left="0"/>
        <w:rPr>
          <w:sz w:val="20"/>
        </w:rPr>
      </w:pPr>
    </w:p>
    <w:p w14:paraId="26F0B92B" w14:textId="77777777" w:rsidR="00C146B3" w:rsidRDefault="00C146B3">
      <w:pPr>
        <w:pStyle w:val="GvdeMetni"/>
        <w:ind w:left="0"/>
        <w:rPr>
          <w:sz w:val="20"/>
        </w:rPr>
      </w:pPr>
    </w:p>
    <w:p w14:paraId="7BFC68B4" w14:textId="77777777" w:rsidR="00C146B3" w:rsidRDefault="00C146B3">
      <w:pPr>
        <w:pStyle w:val="GvdeMetni"/>
        <w:ind w:left="0"/>
        <w:rPr>
          <w:sz w:val="20"/>
        </w:rPr>
      </w:pPr>
    </w:p>
    <w:p w14:paraId="1D49C98A" w14:textId="77777777" w:rsidR="00C146B3" w:rsidRDefault="00C146B3">
      <w:pPr>
        <w:pStyle w:val="GvdeMetni"/>
        <w:ind w:left="0"/>
        <w:rPr>
          <w:sz w:val="20"/>
        </w:rPr>
      </w:pPr>
    </w:p>
    <w:p w14:paraId="32C56842" w14:textId="77777777" w:rsidR="00C146B3" w:rsidRDefault="00C146B3">
      <w:pPr>
        <w:pStyle w:val="GvdeMetni"/>
        <w:ind w:left="0"/>
        <w:rPr>
          <w:sz w:val="20"/>
        </w:rPr>
      </w:pPr>
    </w:p>
    <w:p w14:paraId="5A3D7D7F" w14:textId="77777777" w:rsidR="00C146B3" w:rsidRDefault="00C146B3">
      <w:pPr>
        <w:pStyle w:val="GvdeMetni"/>
        <w:ind w:left="0"/>
        <w:rPr>
          <w:sz w:val="20"/>
        </w:rPr>
      </w:pPr>
    </w:p>
    <w:p w14:paraId="040462F5" w14:textId="77777777" w:rsidR="00C146B3" w:rsidRDefault="00C146B3">
      <w:pPr>
        <w:pStyle w:val="GvdeMetni"/>
        <w:ind w:left="0"/>
        <w:rPr>
          <w:sz w:val="20"/>
        </w:rPr>
      </w:pPr>
    </w:p>
    <w:p w14:paraId="3755011C" w14:textId="77777777" w:rsidR="00C146B3" w:rsidRDefault="00C146B3">
      <w:pPr>
        <w:pStyle w:val="GvdeMetni"/>
        <w:ind w:left="0"/>
        <w:rPr>
          <w:sz w:val="20"/>
        </w:rPr>
      </w:pPr>
    </w:p>
    <w:p w14:paraId="53185A2D" w14:textId="77777777" w:rsidR="00C146B3" w:rsidRDefault="00C146B3">
      <w:pPr>
        <w:pStyle w:val="GvdeMetni"/>
        <w:ind w:left="0"/>
        <w:rPr>
          <w:sz w:val="20"/>
        </w:rPr>
      </w:pPr>
    </w:p>
    <w:p w14:paraId="6848435E" w14:textId="77777777" w:rsidR="00C146B3" w:rsidRDefault="00C146B3">
      <w:pPr>
        <w:pStyle w:val="GvdeMetni"/>
        <w:ind w:left="0"/>
        <w:rPr>
          <w:sz w:val="20"/>
        </w:rPr>
      </w:pPr>
    </w:p>
    <w:p w14:paraId="374D50E1" w14:textId="77777777" w:rsidR="00C146B3" w:rsidRDefault="00C146B3">
      <w:pPr>
        <w:pStyle w:val="GvdeMetni"/>
        <w:ind w:left="0"/>
        <w:rPr>
          <w:sz w:val="20"/>
        </w:rPr>
      </w:pPr>
    </w:p>
    <w:p w14:paraId="2C249883" w14:textId="77777777" w:rsidR="00C146B3" w:rsidRDefault="003F6677">
      <w:pPr>
        <w:pStyle w:val="GvdeMetni"/>
        <w:spacing w:before="123"/>
        <w:ind w:left="0"/>
        <w:rPr>
          <w:sz w:val="20"/>
        </w:rPr>
      </w:pPr>
      <w:r>
        <w:rPr>
          <w:noProof/>
        </w:rPr>
        <mc:AlternateContent>
          <mc:Choice Requires="wps">
            <w:drawing>
              <wp:anchor distT="0" distB="0" distL="0" distR="0" simplePos="0" relativeHeight="487604736" behindDoc="1" locked="0" layoutInCell="1" allowOverlap="1" wp14:anchorId="34D6A110" wp14:editId="28EDA7AC">
                <wp:simplePos x="0" y="0"/>
                <wp:positionH relativeFrom="page">
                  <wp:posOffset>1810766</wp:posOffset>
                </wp:positionH>
                <wp:positionV relativeFrom="paragraph">
                  <wp:posOffset>239756</wp:posOffset>
                </wp:positionV>
                <wp:extent cx="1829435"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5C013" id="Graphic 46" o:spid="_x0000_s1026" style="position:absolute;margin-left:142.6pt;margin-top:18.9pt;width:144.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" path="m1829054,l,,,7619r1829054,l1829054,xe" fillcolor="black" stroked="f">
                <v:path arrowok="t"/>
                <w10:wrap type="topAndBottom" anchorx="page"/>
              </v:shape>
            </w:pict>
          </mc:Fallback>
        </mc:AlternateContent>
      </w:r>
    </w:p>
    <w:p w14:paraId="12FBAC17" w14:textId="77777777" w:rsidR="00C146B3" w:rsidRDefault="003F6677">
      <w:pPr>
        <w:spacing w:before="99" w:line="210" w:lineRule="exact"/>
        <w:ind w:left="808"/>
        <w:rPr>
          <w:sz w:val="18"/>
        </w:rPr>
      </w:pPr>
      <w:r>
        <w:rPr>
          <w:position w:val="6"/>
          <w:sz w:val="12"/>
        </w:rPr>
        <w:t>35</w:t>
      </w:r>
      <w:r>
        <w:rPr>
          <w:spacing w:val="11"/>
          <w:position w:val="6"/>
          <w:sz w:val="12"/>
        </w:rPr>
        <w:t xml:space="preserve"> </w:t>
      </w:r>
      <w:r>
        <w:rPr>
          <w:sz w:val="18"/>
        </w:rPr>
        <w:t>Ayrıntılı</w:t>
      </w:r>
      <w:r>
        <w:rPr>
          <w:spacing w:val="-4"/>
          <w:sz w:val="18"/>
        </w:rPr>
        <w:t xml:space="preserve"> </w:t>
      </w:r>
      <w:r>
        <w:rPr>
          <w:sz w:val="18"/>
        </w:rPr>
        <w:t>bilgi</w:t>
      </w:r>
      <w:r>
        <w:rPr>
          <w:spacing w:val="-2"/>
          <w:sz w:val="18"/>
        </w:rPr>
        <w:t xml:space="preserve"> </w:t>
      </w:r>
      <w:r>
        <w:rPr>
          <w:sz w:val="18"/>
        </w:rPr>
        <w:t>için</w:t>
      </w:r>
      <w:r>
        <w:rPr>
          <w:spacing w:val="-3"/>
          <w:sz w:val="18"/>
        </w:rPr>
        <w:t xml:space="preserve"> </w:t>
      </w:r>
      <w:r>
        <w:rPr>
          <w:sz w:val="18"/>
        </w:rPr>
        <w:t>bkz.</w:t>
      </w:r>
      <w:r>
        <w:rPr>
          <w:spacing w:val="1"/>
          <w:sz w:val="18"/>
        </w:rPr>
        <w:t xml:space="preserve"> </w:t>
      </w:r>
      <w:hyperlink r:id="rId32">
        <w:r>
          <w:rPr>
            <w:sz w:val="18"/>
          </w:rPr>
          <w:t>https://pubg.com/tr/game-info/overview,</w:t>
        </w:r>
      </w:hyperlink>
      <w:r>
        <w:rPr>
          <w:spacing w:val="-2"/>
          <w:sz w:val="18"/>
        </w:rPr>
        <w:t xml:space="preserve"> </w:t>
      </w:r>
      <w:r>
        <w:rPr>
          <w:sz w:val="18"/>
        </w:rPr>
        <w:t>(Erişim</w:t>
      </w:r>
      <w:r>
        <w:rPr>
          <w:spacing w:val="-2"/>
          <w:sz w:val="18"/>
        </w:rPr>
        <w:t xml:space="preserve"> Tarihi:10.04.2023)</w:t>
      </w:r>
    </w:p>
    <w:p w14:paraId="5C05A14E" w14:textId="77777777" w:rsidR="00C146B3" w:rsidRDefault="003F6677">
      <w:pPr>
        <w:spacing w:line="210" w:lineRule="exact"/>
        <w:ind w:left="808"/>
        <w:rPr>
          <w:sz w:val="18"/>
        </w:rPr>
      </w:pPr>
      <w:r>
        <w:rPr>
          <w:position w:val="6"/>
          <w:sz w:val="12"/>
        </w:rPr>
        <w:t>36</w:t>
      </w:r>
      <w:r>
        <w:rPr>
          <w:spacing w:val="11"/>
          <w:position w:val="6"/>
          <w:sz w:val="12"/>
        </w:rPr>
        <w:t xml:space="preserve"> </w:t>
      </w:r>
      <w:r>
        <w:rPr>
          <w:sz w:val="18"/>
        </w:rPr>
        <w:t>Ayrıntılı</w:t>
      </w:r>
      <w:r>
        <w:rPr>
          <w:spacing w:val="-3"/>
          <w:sz w:val="18"/>
        </w:rPr>
        <w:t xml:space="preserve"> </w:t>
      </w:r>
      <w:r>
        <w:rPr>
          <w:sz w:val="18"/>
        </w:rPr>
        <w:t>bilgi</w:t>
      </w:r>
      <w:r>
        <w:rPr>
          <w:spacing w:val="-1"/>
          <w:sz w:val="18"/>
        </w:rPr>
        <w:t xml:space="preserve"> </w:t>
      </w:r>
      <w:r>
        <w:rPr>
          <w:sz w:val="18"/>
        </w:rPr>
        <w:t>için</w:t>
      </w:r>
      <w:r>
        <w:rPr>
          <w:spacing w:val="-3"/>
          <w:sz w:val="18"/>
        </w:rPr>
        <w:t xml:space="preserve"> </w:t>
      </w:r>
      <w:r>
        <w:rPr>
          <w:sz w:val="18"/>
        </w:rPr>
        <w:t xml:space="preserve">bkz. </w:t>
      </w:r>
      <w:hyperlink r:id="rId33">
        <w:r>
          <w:rPr>
            <w:sz w:val="18"/>
          </w:rPr>
          <w:t>https://tocaboca.com/app/world/</w:t>
        </w:r>
      </w:hyperlink>
      <w:r>
        <w:rPr>
          <w:spacing w:val="1"/>
          <w:sz w:val="18"/>
        </w:rPr>
        <w:t xml:space="preserve"> </w:t>
      </w:r>
      <w:r>
        <w:rPr>
          <w:sz w:val="18"/>
        </w:rPr>
        <w:t>(Erişim</w:t>
      </w:r>
      <w:r>
        <w:rPr>
          <w:spacing w:val="-2"/>
          <w:sz w:val="18"/>
        </w:rPr>
        <w:t xml:space="preserve"> </w:t>
      </w:r>
      <w:r>
        <w:rPr>
          <w:sz w:val="18"/>
        </w:rPr>
        <w:t>Tarihi:10.</w:t>
      </w:r>
      <w:r>
        <w:rPr>
          <w:spacing w:val="-3"/>
          <w:sz w:val="18"/>
        </w:rPr>
        <w:t xml:space="preserve"> </w:t>
      </w:r>
      <w:r>
        <w:rPr>
          <w:sz w:val="18"/>
        </w:rPr>
        <w:t>04.</w:t>
      </w:r>
      <w:r>
        <w:rPr>
          <w:spacing w:val="-3"/>
          <w:sz w:val="18"/>
        </w:rPr>
        <w:t xml:space="preserve"> </w:t>
      </w:r>
      <w:r>
        <w:rPr>
          <w:spacing w:val="-2"/>
          <w:sz w:val="18"/>
        </w:rPr>
        <w:t>2023)</w:t>
      </w:r>
    </w:p>
    <w:p w14:paraId="5F0A1AF4" w14:textId="77777777" w:rsidR="00C146B3" w:rsidRDefault="003F6677">
      <w:pPr>
        <w:pStyle w:val="GvdeMetni"/>
        <w:spacing w:line="20" w:lineRule="exact"/>
        <w:ind w:left="2635"/>
        <w:rPr>
          <w:sz w:val="2"/>
        </w:rPr>
      </w:pPr>
      <w:r>
        <w:rPr>
          <w:noProof/>
          <w:sz w:val="2"/>
        </w:rPr>
        <mc:AlternateContent>
          <mc:Choice Requires="wpg">
            <w:drawing>
              <wp:inline distT="0" distB="0" distL="0" distR="0" wp14:anchorId="4046488D" wp14:editId="635A259B">
                <wp:extent cx="29209" cy="635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9" cy="6350"/>
                          <a:chOff x="0" y="0"/>
                          <a:chExt cx="29209" cy="6350"/>
                        </a:xfrm>
                      </wpg:grpSpPr>
                      <wps:wsp>
                        <wps:cNvPr id="48" name="Graphic 48"/>
                        <wps:cNvSpPr/>
                        <wps:spPr>
                          <a:xfrm>
                            <a:off x="0" y="0"/>
                            <a:ext cx="29209" cy="6350"/>
                          </a:xfrm>
                          <a:custGeom>
                            <a:avLst/>
                            <a:gdLst/>
                            <a:ahLst/>
                            <a:cxnLst/>
                            <a:rect l="l" t="t" r="r" b="b"/>
                            <a:pathLst>
                              <a:path w="29209" h="6350">
                                <a:moveTo>
                                  <a:pt x="28956" y="0"/>
                                </a:moveTo>
                                <a:lnTo>
                                  <a:pt x="0" y="0"/>
                                </a:lnTo>
                                <a:lnTo>
                                  <a:pt x="0" y="6095"/>
                                </a:lnTo>
                                <a:lnTo>
                                  <a:pt x="28956" y="6095"/>
                                </a:lnTo>
                                <a:lnTo>
                                  <a:pt x="28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6776DF" id="Group 47" o:spid="_x0000_s1026" style="width:2.3pt;height:.5pt;mso-position-horizontal-relative:char;mso-position-vertical-relative:line"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">
                <v:shape id="Graphic 48" o:spid="_x0000_s1027" style="position:absolute;width:29209;height:6350;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" path="m28956,l,,,6095r28956,l28956,xe" fillcolor="black" stroked="f">
                  <v:path arrowok="t"/>
                </v:shape>
                <w10:anchorlock/>
              </v:group>
            </w:pict>
          </mc:Fallback>
        </mc:AlternateContent>
      </w:r>
    </w:p>
    <w:p w14:paraId="21B8F8E1" w14:textId="77777777" w:rsidR="00C146B3" w:rsidRDefault="00C146B3">
      <w:pPr>
        <w:spacing w:line="20" w:lineRule="exact"/>
        <w:rPr>
          <w:sz w:val="2"/>
        </w:rPr>
        <w:sectPr w:rsidR="00C146B3">
          <w:pgSz w:w="11920" w:h="16850"/>
          <w:pgMar w:top="1860" w:right="880" w:bottom="280" w:left="1460" w:header="1428" w:footer="0" w:gutter="0"/>
          <w:cols w:space="708"/>
        </w:sectPr>
      </w:pPr>
    </w:p>
    <w:p w14:paraId="50309B57" w14:textId="77777777" w:rsidR="00C146B3" w:rsidRDefault="00C146B3">
      <w:pPr>
        <w:pStyle w:val="GvdeMetni"/>
        <w:spacing w:before="1"/>
        <w:ind w:left="0"/>
        <w:rPr>
          <w:sz w:val="9"/>
        </w:rPr>
      </w:pPr>
    </w:p>
    <w:p w14:paraId="73C43D02" w14:textId="77777777" w:rsidR="00C146B3" w:rsidRDefault="003F6677">
      <w:pPr>
        <w:pStyle w:val="GvdeMetni"/>
        <w:ind w:left="796"/>
        <w:rPr>
          <w:sz w:val="20"/>
        </w:rPr>
      </w:pPr>
      <w:r>
        <w:rPr>
          <w:noProof/>
          <w:sz w:val="20"/>
        </w:rPr>
        <w:drawing>
          <wp:inline distT="0" distB="0" distL="0" distR="0" wp14:anchorId="1461AA17" wp14:editId="01C6F4B9">
            <wp:extent cx="5266543" cy="311181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5266543" cy="3111817"/>
                    </a:xfrm>
                    <a:prstGeom prst="rect">
                      <a:avLst/>
                    </a:prstGeom>
                  </pic:spPr>
                </pic:pic>
              </a:graphicData>
            </a:graphic>
          </wp:inline>
        </w:drawing>
      </w:r>
    </w:p>
    <w:p w14:paraId="4A655EDA" w14:textId="77777777" w:rsidR="00C146B3" w:rsidRDefault="00C146B3">
      <w:pPr>
        <w:pStyle w:val="GvdeMetni"/>
        <w:ind w:left="0"/>
        <w:rPr>
          <w:sz w:val="20"/>
        </w:rPr>
      </w:pPr>
    </w:p>
    <w:p w14:paraId="2DF4A50B" w14:textId="77777777" w:rsidR="00C146B3" w:rsidRDefault="00C146B3">
      <w:pPr>
        <w:pStyle w:val="GvdeMetni"/>
        <w:spacing w:before="118"/>
        <w:ind w:left="0"/>
        <w:rPr>
          <w:sz w:val="20"/>
        </w:rPr>
      </w:pPr>
    </w:p>
    <w:p w14:paraId="1D6C544A" w14:textId="77777777" w:rsidR="00C146B3" w:rsidRDefault="003F6677">
      <w:pPr>
        <w:spacing w:line="525" w:lineRule="auto"/>
        <w:ind w:left="2467" w:right="1496" w:firstLine="703"/>
        <w:rPr>
          <w:sz w:val="20"/>
        </w:rPr>
      </w:pPr>
      <w:r>
        <w:rPr>
          <w:b/>
          <w:sz w:val="20"/>
        </w:rPr>
        <w:t xml:space="preserve">Şekil 5: </w:t>
      </w:r>
      <w:r>
        <w:rPr>
          <w:sz w:val="20"/>
        </w:rPr>
        <w:t>Toca Boca Oyununa İlişkin Tanıtım Görseli</w:t>
      </w:r>
      <w:r>
        <w:rPr>
          <w:spacing w:val="40"/>
          <w:sz w:val="20"/>
        </w:rPr>
        <w:t xml:space="preserve"> </w:t>
      </w:r>
      <w:r>
        <w:rPr>
          <w:sz w:val="20"/>
        </w:rPr>
        <w:t>Kaynak:</w:t>
      </w:r>
      <w:r>
        <w:rPr>
          <w:spacing w:val="-7"/>
          <w:sz w:val="20"/>
        </w:rPr>
        <w:t xml:space="preserve"> </w:t>
      </w:r>
      <w:hyperlink r:id="rId35">
        <w:r>
          <w:rPr>
            <w:sz w:val="20"/>
          </w:rPr>
          <w:t>https://tocaboca.com/app/world/</w:t>
        </w:r>
      </w:hyperlink>
      <w:r>
        <w:rPr>
          <w:spacing w:val="-3"/>
          <w:sz w:val="20"/>
        </w:rPr>
        <w:t xml:space="preserve"> </w:t>
      </w:r>
      <w:r>
        <w:rPr>
          <w:sz w:val="20"/>
        </w:rPr>
        <w:t>(Erişim</w:t>
      </w:r>
      <w:r>
        <w:rPr>
          <w:spacing w:val="-7"/>
          <w:sz w:val="20"/>
        </w:rPr>
        <w:t xml:space="preserve"> </w:t>
      </w:r>
      <w:r>
        <w:rPr>
          <w:sz w:val="20"/>
        </w:rPr>
        <w:t>Tarihi:10.</w:t>
      </w:r>
      <w:r>
        <w:rPr>
          <w:spacing w:val="-9"/>
          <w:sz w:val="20"/>
        </w:rPr>
        <w:t xml:space="preserve"> </w:t>
      </w:r>
      <w:r>
        <w:rPr>
          <w:sz w:val="20"/>
        </w:rPr>
        <w:t>04.</w:t>
      </w:r>
      <w:r>
        <w:rPr>
          <w:spacing w:val="-7"/>
          <w:sz w:val="20"/>
        </w:rPr>
        <w:t xml:space="preserve"> </w:t>
      </w:r>
      <w:r>
        <w:rPr>
          <w:sz w:val="20"/>
        </w:rPr>
        <w:t>2023)</w:t>
      </w:r>
    </w:p>
    <w:p w14:paraId="5FEA64B0" w14:textId="77777777" w:rsidR="00C146B3" w:rsidRDefault="003F6677">
      <w:pPr>
        <w:pStyle w:val="GvdeMetni"/>
        <w:spacing w:line="360" w:lineRule="auto"/>
        <w:ind w:right="537" w:firstLine="708"/>
        <w:jc w:val="both"/>
      </w:pPr>
      <w:r>
        <w:t>“Toca Boca” oyununda belli kurallar olmadığı gibi oyunda belli hedefler ve hedefe varmak için yerine getirilmesi gereken görevler yoktur. Oyun kendini tanıtırken, minik takipçilerine, “dünyanı ve karakterini yarat!”, Toca Boca dünyası içinde</w:t>
      </w:r>
      <w:r>
        <w:rPr>
          <w:spacing w:val="-15"/>
        </w:rPr>
        <w:t xml:space="preserve"> </w:t>
      </w:r>
      <w:r>
        <w:t>“patron</w:t>
      </w:r>
      <w:r>
        <w:rPr>
          <w:spacing w:val="-15"/>
        </w:rPr>
        <w:t xml:space="preserve"> </w:t>
      </w:r>
      <w:r>
        <w:t>sensin!”</w:t>
      </w:r>
      <w:r>
        <w:rPr>
          <w:vertAlign w:val="superscript"/>
        </w:rPr>
        <w:t>37</w:t>
      </w:r>
      <w:r>
        <w:rPr>
          <w:spacing w:val="72"/>
        </w:rPr>
        <w:t xml:space="preserve"> </w:t>
      </w:r>
      <w:r>
        <w:t>gibi</w:t>
      </w:r>
      <w:r>
        <w:rPr>
          <w:spacing w:val="-15"/>
        </w:rPr>
        <w:t xml:space="preserve"> </w:t>
      </w:r>
      <w:r>
        <w:t>ifadelerle</w:t>
      </w:r>
      <w:r>
        <w:rPr>
          <w:spacing w:val="-15"/>
        </w:rPr>
        <w:t xml:space="preserve"> </w:t>
      </w:r>
      <w:r>
        <w:t>seslenmekte,</w:t>
      </w:r>
      <w:r>
        <w:rPr>
          <w:spacing w:val="-15"/>
        </w:rPr>
        <w:t xml:space="preserve"> </w:t>
      </w:r>
      <w:r>
        <w:t>oyuncunun</w:t>
      </w:r>
      <w:r>
        <w:rPr>
          <w:spacing w:val="-15"/>
        </w:rPr>
        <w:t xml:space="preserve"> </w:t>
      </w:r>
      <w:r>
        <w:t>kendi</w:t>
      </w:r>
      <w:r>
        <w:rPr>
          <w:spacing w:val="-15"/>
        </w:rPr>
        <w:t xml:space="preserve"> </w:t>
      </w:r>
      <w:r>
        <w:t>tercih</w:t>
      </w:r>
      <w:r>
        <w:rPr>
          <w:spacing w:val="-15"/>
        </w:rPr>
        <w:t xml:space="preserve"> </w:t>
      </w:r>
      <w:r>
        <w:t>ve</w:t>
      </w:r>
      <w:r>
        <w:rPr>
          <w:spacing w:val="-15"/>
        </w:rPr>
        <w:t xml:space="preserve"> </w:t>
      </w:r>
      <w:r>
        <w:t>hayal gücüyle yaratabileceği bir dünyaya oyuncuyu davet etmektedir.</w:t>
      </w:r>
    </w:p>
    <w:p w14:paraId="3E258A8E" w14:textId="77777777" w:rsidR="00C146B3" w:rsidRDefault="00C146B3">
      <w:pPr>
        <w:pStyle w:val="GvdeMetni"/>
        <w:ind w:left="0"/>
        <w:rPr>
          <w:sz w:val="20"/>
        </w:rPr>
      </w:pPr>
    </w:p>
    <w:p w14:paraId="41414287" w14:textId="77777777" w:rsidR="00C146B3" w:rsidRDefault="00C146B3">
      <w:pPr>
        <w:pStyle w:val="GvdeMetni"/>
        <w:ind w:left="0"/>
        <w:rPr>
          <w:sz w:val="20"/>
        </w:rPr>
      </w:pPr>
    </w:p>
    <w:p w14:paraId="7FA1FFD1" w14:textId="77777777" w:rsidR="00C146B3" w:rsidRDefault="00C146B3">
      <w:pPr>
        <w:pStyle w:val="GvdeMetni"/>
        <w:ind w:left="0"/>
        <w:rPr>
          <w:sz w:val="20"/>
        </w:rPr>
      </w:pPr>
    </w:p>
    <w:p w14:paraId="04DFFFC6" w14:textId="77777777" w:rsidR="00C146B3" w:rsidRDefault="00C146B3">
      <w:pPr>
        <w:pStyle w:val="GvdeMetni"/>
        <w:ind w:left="0"/>
        <w:rPr>
          <w:sz w:val="20"/>
        </w:rPr>
      </w:pPr>
    </w:p>
    <w:p w14:paraId="2063F25F" w14:textId="77777777" w:rsidR="00C146B3" w:rsidRDefault="00C146B3">
      <w:pPr>
        <w:pStyle w:val="GvdeMetni"/>
        <w:ind w:left="0"/>
        <w:rPr>
          <w:sz w:val="20"/>
        </w:rPr>
      </w:pPr>
    </w:p>
    <w:p w14:paraId="3555FD21" w14:textId="77777777" w:rsidR="00C146B3" w:rsidRDefault="00C146B3">
      <w:pPr>
        <w:pStyle w:val="GvdeMetni"/>
        <w:ind w:left="0"/>
        <w:rPr>
          <w:sz w:val="20"/>
        </w:rPr>
      </w:pPr>
    </w:p>
    <w:p w14:paraId="3EDCB3EE" w14:textId="77777777" w:rsidR="00C146B3" w:rsidRDefault="00C146B3">
      <w:pPr>
        <w:pStyle w:val="GvdeMetni"/>
        <w:ind w:left="0"/>
        <w:rPr>
          <w:sz w:val="20"/>
        </w:rPr>
      </w:pPr>
    </w:p>
    <w:p w14:paraId="33EF7C3E" w14:textId="77777777" w:rsidR="00C146B3" w:rsidRDefault="00C146B3">
      <w:pPr>
        <w:pStyle w:val="GvdeMetni"/>
        <w:ind w:left="0"/>
        <w:rPr>
          <w:sz w:val="20"/>
        </w:rPr>
      </w:pPr>
    </w:p>
    <w:p w14:paraId="057E14A5" w14:textId="77777777" w:rsidR="00C146B3" w:rsidRDefault="00C146B3">
      <w:pPr>
        <w:pStyle w:val="GvdeMetni"/>
        <w:ind w:left="0"/>
        <w:rPr>
          <w:sz w:val="20"/>
        </w:rPr>
      </w:pPr>
    </w:p>
    <w:p w14:paraId="50EAA14F" w14:textId="77777777" w:rsidR="00C146B3" w:rsidRDefault="00C146B3">
      <w:pPr>
        <w:pStyle w:val="GvdeMetni"/>
        <w:ind w:left="0"/>
        <w:rPr>
          <w:sz w:val="20"/>
        </w:rPr>
      </w:pPr>
    </w:p>
    <w:p w14:paraId="543B2359" w14:textId="77777777" w:rsidR="00C146B3" w:rsidRDefault="00C146B3">
      <w:pPr>
        <w:pStyle w:val="GvdeMetni"/>
        <w:ind w:left="0"/>
        <w:rPr>
          <w:sz w:val="20"/>
        </w:rPr>
      </w:pPr>
    </w:p>
    <w:p w14:paraId="7BC7EA64" w14:textId="77777777" w:rsidR="00C146B3" w:rsidRDefault="00C146B3">
      <w:pPr>
        <w:pStyle w:val="GvdeMetni"/>
        <w:ind w:left="0"/>
        <w:rPr>
          <w:sz w:val="20"/>
        </w:rPr>
      </w:pPr>
    </w:p>
    <w:p w14:paraId="3F77EF18" w14:textId="77777777" w:rsidR="00C146B3" w:rsidRDefault="00C146B3">
      <w:pPr>
        <w:pStyle w:val="GvdeMetni"/>
        <w:ind w:left="0"/>
        <w:rPr>
          <w:sz w:val="20"/>
        </w:rPr>
      </w:pPr>
    </w:p>
    <w:p w14:paraId="771C53CB" w14:textId="77777777" w:rsidR="00C146B3" w:rsidRDefault="00C146B3">
      <w:pPr>
        <w:pStyle w:val="GvdeMetni"/>
        <w:ind w:left="0"/>
        <w:rPr>
          <w:sz w:val="20"/>
        </w:rPr>
      </w:pPr>
    </w:p>
    <w:p w14:paraId="14C7780D" w14:textId="77777777" w:rsidR="00C146B3" w:rsidRDefault="00C146B3">
      <w:pPr>
        <w:pStyle w:val="GvdeMetni"/>
        <w:ind w:left="0"/>
        <w:rPr>
          <w:sz w:val="20"/>
        </w:rPr>
      </w:pPr>
    </w:p>
    <w:p w14:paraId="43555461" w14:textId="77777777" w:rsidR="00C146B3" w:rsidRDefault="00C146B3">
      <w:pPr>
        <w:pStyle w:val="GvdeMetni"/>
        <w:ind w:left="0"/>
        <w:rPr>
          <w:sz w:val="20"/>
        </w:rPr>
      </w:pPr>
    </w:p>
    <w:p w14:paraId="3B92D5EB" w14:textId="77777777" w:rsidR="00C146B3" w:rsidRDefault="00C146B3">
      <w:pPr>
        <w:pStyle w:val="GvdeMetni"/>
        <w:ind w:left="0"/>
        <w:rPr>
          <w:sz w:val="20"/>
        </w:rPr>
      </w:pPr>
    </w:p>
    <w:p w14:paraId="0B25798E" w14:textId="77777777" w:rsidR="00C146B3" w:rsidRDefault="003F6677">
      <w:pPr>
        <w:pStyle w:val="GvdeMetni"/>
        <w:spacing w:before="125"/>
        <w:ind w:left="0"/>
        <w:rPr>
          <w:sz w:val="20"/>
        </w:rPr>
      </w:pPr>
      <w:r>
        <w:rPr>
          <w:noProof/>
        </w:rPr>
        <mc:AlternateContent>
          <mc:Choice Requires="wps">
            <w:drawing>
              <wp:anchor distT="0" distB="0" distL="0" distR="0" simplePos="0" relativeHeight="487605760" behindDoc="1" locked="0" layoutInCell="1" allowOverlap="1" wp14:anchorId="48A711CE" wp14:editId="4C62F94F">
                <wp:simplePos x="0" y="0"/>
                <wp:positionH relativeFrom="page">
                  <wp:posOffset>1810766</wp:posOffset>
                </wp:positionH>
                <wp:positionV relativeFrom="paragraph">
                  <wp:posOffset>241193</wp:posOffset>
                </wp:positionV>
                <wp:extent cx="1829435" cy="76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284F0" id="Graphic 50" o:spid="_x0000_s1026" style="position:absolute;margin-left:142.6pt;margin-top:19pt;width:144.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" path="m1829054,l,,,7619r1829054,l1829054,xe" fillcolor="black" stroked="f">
                <v:path arrowok="t"/>
                <w10:wrap type="topAndBottom" anchorx="page"/>
              </v:shape>
            </w:pict>
          </mc:Fallback>
        </mc:AlternateContent>
      </w:r>
    </w:p>
    <w:p w14:paraId="37B5069E" w14:textId="77777777" w:rsidR="00C146B3" w:rsidRDefault="003F6677">
      <w:pPr>
        <w:spacing w:before="99"/>
        <w:ind w:left="808"/>
        <w:rPr>
          <w:sz w:val="18"/>
        </w:rPr>
      </w:pPr>
      <w:r>
        <w:rPr>
          <w:position w:val="6"/>
          <w:sz w:val="12"/>
        </w:rPr>
        <w:t>37</w:t>
      </w:r>
      <w:r>
        <w:rPr>
          <w:sz w:val="18"/>
        </w:rPr>
        <w:t>Ayrıntılı</w:t>
      </w:r>
      <w:r>
        <w:rPr>
          <w:spacing w:val="-4"/>
          <w:sz w:val="18"/>
        </w:rPr>
        <w:t xml:space="preserve"> </w:t>
      </w:r>
      <w:r>
        <w:rPr>
          <w:sz w:val="18"/>
        </w:rPr>
        <w:t>bilgi</w:t>
      </w:r>
      <w:r>
        <w:rPr>
          <w:spacing w:val="-3"/>
          <w:sz w:val="18"/>
        </w:rPr>
        <w:t xml:space="preserve"> </w:t>
      </w:r>
      <w:r>
        <w:rPr>
          <w:sz w:val="18"/>
        </w:rPr>
        <w:t>için</w:t>
      </w:r>
      <w:r>
        <w:rPr>
          <w:spacing w:val="-3"/>
          <w:sz w:val="18"/>
        </w:rPr>
        <w:t xml:space="preserve"> </w:t>
      </w:r>
      <w:r>
        <w:rPr>
          <w:sz w:val="18"/>
        </w:rPr>
        <w:t>bkz.</w:t>
      </w:r>
      <w:r>
        <w:rPr>
          <w:spacing w:val="-1"/>
          <w:sz w:val="18"/>
        </w:rPr>
        <w:t xml:space="preserve"> </w:t>
      </w:r>
      <w:hyperlink r:id="rId36">
        <w:r>
          <w:rPr>
            <w:sz w:val="18"/>
          </w:rPr>
          <w:t>https://tocaboca.com/app/world/</w:t>
        </w:r>
      </w:hyperlink>
      <w:r>
        <w:rPr>
          <w:spacing w:val="-1"/>
          <w:sz w:val="18"/>
        </w:rPr>
        <w:t xml:space="preserve"> </w:t>
      </w:r>
      <w:r>
        <w:rPr>
          <w:sz w:val="18"/>
        </w:rPr>
        <w:t>(Erişim</w:t>
      </w:r>
      <w:r>
        <w:rPr>
          <w:spacing w:val="-3"/>
          <w:sz w:val="18"/>
        </w:rPr>
        <w:t xml:space="preserve"> </w:t>
      </w:r>
      <w:r>
        <w:rPr>
          <w:sz w:val="18"/>
        </w:rPr>
        <w:t>Tarihi:10.</w:t>
      </w:r>
      <w:r>
        <w:rPr>
          <w:spacing w:val="-3"/>
          <w:sz w:val="18"/>
        </w:rPr>
        <w:t xml:space="preserve"> </w:t>
      </w:r>
      <w:r>
        <w:rPr>
          <w:sz w:val="18"/>
        </w:rPr>
        <w:t>04.</w:t>
      </w:r>
      <w:r>
        <w:rPr>
          <w:spacing w:val="-1"/>
          <w:sz w:val="18"/>
        </w:rPr>
        <w:t xml:space="preserve"> </w:t>
      </w:r>
      <w:r>
        <w:rPr>
          <w:spacing w:val="-2"/>
          <w:sz w:val="18"/>
        </w:rPr>
        <w:t>2023)</w:t>
      </w:r>
    </w:p>
    <w:p w14:paraId="36CBA08F" w14:textId="77777777" w:rsidR="00C146B3" w:rsidRDefault="003F6677">
      <w:pPr>
        <w:pStyle w:val="GvdeMetni"/>
        <w:spacing w:line="20" w:lineRule="exact"/>
        <w:ind w:left="2589"/>
        <w:rPr>
          <w:sz w:val="2"/>
        </w:rPr>
      </w:pPr>
      <w:r>
        <w:rPr>
          <w:noProof/>
          <w:sz w:val="2"/>
        </w:rPr>
        <mc:AlternateContent>
          <mc:Choice Requires="wpg">
            <w:drawing>
              <wp:inline distT="0" distB="0" distL="0" distR="0" wp14:anchorId="0C0324A5" wp14:editId="6FA1725B">
                <wp:extent cx="29209" cy="635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9" cy="6350"/>
                          <a:chOff x="0" y="0"/>
                          <a:chExt cx="29209" cy="6350"/>
                        </a:xfrm>
                      </wpg:grpSpPr>
                      <wps:wsp>
                        <wps:cNvPr id="52" name="Graphic 52"/>
                        <wps:cNvSpPr/>
                        <wps:spPr>
                          <a:xfrm>
                            <a:off x="0" y="0"/>
                            <a:ext cx="29209" cy="6350"/>
                          </a:xfrm>
                          <a:custGeom>
                            <a:avLst/>
                            <a:gdLst/>
                            <a:ahLst/>
                            <a:cxnLst/>
                            <a:rect l="l" t="t" r="r" b="b"/>
                            <a:pathLst>
                              <a:path w="29209" h="6350">
                                <a:moveTo>
                                  <a:pt x="28956" y="0"/>
                                </a:moveTo>
                                <a:lnTo>
                                  <a:pt x="0" y="0"/>
                                </a:lnTo>
                                <a:lnTo>
                                  <a:pt x="0" y="6095"/>
                                </a:lnTo>
                                <a:lnTo>
                                  <a:pt x="28956" y="6095"/>
                                </a:lnTo>
                                <a:lnTo>
                                  <a:pt x="289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DE8848" id="Group 51" o:spid="_x0000_s1026" style="width:2.3pt;height:.5pt;mso-position-horizontal-relative:char;mso-position-vertical-relative:line"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">
                <v:shape id="Graphic 52" o:spid="_x0000_s1027" style="position:absolute;width:29209;height:6350;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" path="m28956,l,,,6095r28956,l28956,xe" fillcolor="black" stroked="f">
                  <v:path arrowok="t"/>
                </v:shape>
                <w10:anchorlock/>
              </v:group>
            </w:pict>
          </mc:Fallback>
        </mc:AlternateContent>
      </w:r>
    </w:p>
    <w:p w14:paraId="3CDB5A87" w14:textId="77777777" w:rsidR="00C146B3" w:rsidRDefault="00C146B3">
      <w:pPr>
        <w:spacing w:line="20" w:lineRule="exact"/>
        <w:rPr>
          <w:sz w:val="2"/>
        </w:rPr>
        <w:sectPr w:rsidR="00C146B3">
          <w:pgSz w:w="11920" w:h="16850"/>
          <w:pgMar w:top="1860" w:right="880" w:bottom="280" w:left="1460" w:header="1428" w:footer="0" w:gutter="0"/>
          <w:cols w:space="708"/>
        </w:sectPr>
      </w:pPr>
    </w:p>
    <w:p w14:paraId="462CB8F2" w14:textId="77777777" w:rsidR="00C146B3" w:rsidRDefault="00C146B3">
      <w:pPr>
        <w:pStyle w:val="GvdeMetni"/>
        <w:spacing w:before="8" w:after="1"/>
        <w:ind w:left="0"/>
        <w:rPr>
          <w:sz w:val="8"/>
        </w:rPr>
      </w:pPr>
    </w:p>
    <w:p w14:paraId="3CBFF5D4" w14:textId="77777777" w:rsidR="00C146B3" w:rsidRDefault="003F6677">
      <w:pPr>
        <w:pStyle w:val="GvdeMetni"/>
        <w:rPr>
          <w:sz w:val="20"/>
        </w:rPr>
      </w:pPr>
      <w:r>
        <w:rPr>
          <w:noProof/>
          <w:sz w:val="20"/>
        </w:rPr>
        <w:drawing>
          <wp:inline distT="0" distB="0" distL="0" distR="0" wp14:anchorId="1FACF18A" wp14:editId="48BB04F0">
            <wp:extent cx="5167033" cy="301323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7" cstate="print"/>
                    <a:stretch>
                      <a:fillRect/>
                    </a:stretch>
                  </pic:blipFill>
                  <pic:spPr>
                    <a:xfrm>
                      <a:off x="0" y="0"/>
                      <a:ext cx="5167033" cy="3013233"/>
                    </a:xfrm>
                    <a:prstGeom prst="rect">
                      <a:avLst/>
                    </a:prstGeom>
                  </pic:spPr>
                </pic:pic>
              </a:graphicData>
            </a:graphic>
          </wp:inline>
        </w:drawing>
      </w:r>
    </w:p>
    <w:p w14:paraId="2B469EA8" w14:textId="77777777" w:rsidR="00C146B3" w:rsidRDefault="00C146B3">
      <w:pPr>
        <w:pStyle w:val="GvdeMetni"/>
        <w:spacing w:before="118"/>
        <w:ind w:left="0"/>
        <w:rPr>
          <w:sz w:val="20"/>
        </w:rPr>
      </w:pPr>
    </w:p>
    <w:p w14:paraId="4F41684D" w14:textId="77777777" w:rsidR="00C146B3" w:rsidRDefault="003F6677">
      <w:pPr>
        <w:ind w:left="625"/>
        <w:jc w:val="center"/>
        <w:rPr>
          <w:sz w:val="20"/>
        </w:rPr>
      </w:pPr>
      <w:r>
        <w:rPr>
          <w:b/>
          <w:sz w:val="20"/>
        </w:rPr>
        <w:t>Şekil</w:t>
      </w:r>
      <w:r>
        <w:rPr>
          <w:b/>
          <w:spacing w:val="-5"/>
          <w:sz w:val="20"/>
        </w:rPr>
        <w:t xml:space="preserve"> </w:t>
      </w:r>
      <w:r>
        <w:rPr>
          <w:b/>
          <w:sz w:val="20"/>
        </w:rPr>
        <w:t>6:</w:t>
      </w:r>
      <w:r>
        <w:rPr>
          <w:b/>
          <w:spacing w:val="-3"/>
          <w:sz w:val="20"/>
        </w:rPr>
        <w:t xml:space="preserve"> </w:t>
      </w:r>
      <w:r>
        <w:rPr>
          <w:sz w:val="20"/>
        </w:rPr>
        <w:t>Toca</w:t>
      </w:r>
      <w:r>
        <w:rPr>
          <w:spacing w:val="-6"/>
          <w:sz w:val="20"/>
        </w:rPr>
        <w:t xml:space="preserve"> </w:t>
      </w:r>
      <w:r>
        <w:rPr>
          <w:sz w:val="20"/>
        </w:rPr>
        <w:t>Boca</w:t>
      </w:r>
      <w:r>
        <w:rPr>
          <w:spacing w:val="-2"/>
          <w:sz w:val="20"/>
        </w:rPr>
        <w:t xml:space="preserve"> </w:t>
      </w:r>
      <w:r>
        <w:rPr>
          <w:sz w:val="20"/>
        </w:rPr>
        <w:t>Oyunda</w:t>
      </w:r>
      <w:r>
        <w:rPr>
          <w:spacing w:val="-4"/>
          <w:sz w:val="20"/>
        </w:rPr>
        <w:t xml:space="preserve"> </w:t>
      </w:r>
      <w:r>
        <w:rPr>
          <w:sz w:val="20"/>
        </w:rPr>
        <w:t>Karakter</w:t>
      </w:r>
      <w:r>
        <w:rPr>
          <w:spacing w:val="-3"/>
          <w:sz w:val="20"/>
        </w:rPr>
        <w:t xml:space="preserve"> </w:t>
      </w:r>
      <w:r>
        <w:rPr>
          <w:sz w:val="20"/>
        </w:rPr>
        <w:t>Seçimine</w:t>
      </w:r>
      <w:r>
        <w:rPr>
          <w:spacing w:val="-4"/>
          <w:sz w:val="20"/>
        </w:rPr>
        <w:t xml:space="preserve"> </w:t>
      </w:r>
      <w:r>
        <w:rPr>
          <w:sz w:val="20"/>
        </w:rPr>
        <w:t>Ait</w:t>
      </w:r>
      <w:r>
        <w:rPr>
          <w:spacing w:val="-5"/>
          <w:sz w:val="20"/>
        </w:rPr>
        <w:t xml:space="preserve"> </w:t>
      </w:r>
      <w:r>
        <w:rPr>
          <w:sz w:val="20"/>
        </w:rPr>
        <w:t>Bir</w:t>
      </w:r>
      <w:r>
        <w:rPr>
          <w:spacing w:val="-4"/>
          <w:sz w:val="20"/>
        </w:rPr>
        <w:t xml:space="preserve"> </w:t>
      </w:r>
      <w:r>
        <w:rPr>
          <w:spacing w:val="-2"/>
          <w:sz w:val="20"/>
        </w:rPr>
        <w:t>Görsel</w:t>
      </w:r>
    </w:p>
    <w:p w14:paraId="1B4B2093" w14:textId="77777777" w:rsidR="00C146B3" w:rsidRDefault="00C146B3">
      <w:pPr>
        <w:pStyle w:val="GvdeMetni"/>
        <w:spacing w:before="46"/>
        <w:ind w:left="0"/>
        <w:rPr>
          <w:sz w:val="20"/>
        </w:rPr>
      </w:pPr>
    </w:p>
    <w:p w14:paraId="2C2D6FA2" w14:textId="77777777" w:rsidR="00C146B3" w:rsidRDefault="003F6677">
      <w:pPr>
        <w:ind w:left="621"/>
        <w:jc w:val="center"/>
        <w:rPr>
          <w:sz w:val="20"/>
        </w:rPr>
      </w:pPr>
      <w:r>
        <w:rPr>
          <w:b/>
          <w:sz w:val="20"/>
        </w:rPr>
        <w:t>Kaynak:</w:t>
      </w:r>
      <w:r>
        <w:rPr>
          <w:b/>
          <w:spacing w:val="-8"/>
          <w:sz w:val="20"/>
        </w:rPr>
        <w:t xml:space="preserve"> </w:t>
      </w:r>
      <w:hyperlink r:id="rId38">
        <w:r>
          <w:rPr>
            <w:sz w:val="20"/>
          </w:rPr>
          <w:t>https://tocaboca.com/app/world/</w:t>
        </w:r>
      </w:hyperlink>
      <w:r>
        <w:rPr>
          <w:spacing w:val="-7"/>
          <w:sz w:val="20"/>
        </w:rPr>
        <w:t xml:space="preserve"> </w:t>
      </w:r>
      <w:r>
        <w:rPr>
          <w:sz w:val="20"/>
        </w:rPr>
        <w:t>(Erişim</w:t>
      </w:r>
      <w:r>
        <w:rPr>
          <w:spacing w:val="-9"/>
          <w:sz w:val="20"/>
        </w:rPr>
        <w:t xml:space="preserve"> </w:t>
      </w:r>
      <w:r>
        <w:rPr>
          <w:sz w:val="20"/>
        </w:rPr>
        <w:t>Tarihi:10.</w:t>
      </w:r>
      <w:r>
        <w:rPr>
          <w:spacing w:val="-10"/>
          <w:sz w:val="20"/>
        </w:rPr>
        <w:t xml:space="preserve"> </w:t>
      </w:r>
      <w:r>
        <w:rPr>
          <w:sz w:val="20"/>
        </w:rPr>
        <w:t>04.</w:t>
      </w:r>
      <w:r>
        <w:rPr>
          <w:spacing w:val="-9"/>
          <w:sz w:val="20"/>
        </w:rPr>
        <w:t xml:space="preserve"> </w:t>
      </w:r>
      <w:r>
        <w:rPr>
          <w:spacing w:val="-2"/>
          <w:sz w:val="20"/>
        </w:rPr>
        <w:t>2023)</w:t>
      </w:r>
    </w:p>
    <w:p w14:paraId="66207796" w14:textId="77777777" w:rsidR="00C146B3" w:rsidRDefault="00C146B3">
      <w:pPr>
        <w:pStyle w:val="GvdeMetni"/>
        <w:spacing w:before="43"/>
        <w:ind w:left="0"/>
        <w:rPr>
          <w:sz w:val="20"/>
        </w:rPr>
      </w:pPr>
    </w:p>
    <w:p w14:paraId="06989840" w14:textId="77777777" w:rsidR="00C146B3" w:rsidRDefault="003F6677">
      <w:pPr>
        <w:pStyle w:val="GvdeMetni"/>
        <w:spacing w:line="360" w:lineRule="auto"/>
        <w:ind w:right="534" w:firstLine="708"/>
        <w:jc w:val="both"/>
      </w:pPr>
      <w:r>
        <w:t>Oyunun ontolojik olarak negatif özgürlüğü çoğaltıcı özelliği şimdilik bir yana bırakılıp</w:t>
      </w:r>
      <w:r>
        <w:rPr>
          <w:spacing w:val="-8"/>
        </w:rPr>
        <w:t xml:space="preserve"> </w:t>
      </w:r>
      <w:r>
        <w:t>oyun</w:t>
      </w:r>
      <w:r>
        <w:rPr>
          <w:spacing w:val="-8"/>
        </w:rPr>
        <w:t xml:space="preserve"> </w:t>
      </w:r>
      <w:r>
        <w:t>kurallar</w:t>
      </w:r>
      <w:r>
        <w:rPr>
          <w:spacing w:val="-7"/>
        </w:rPr>
        <w:t xml:space="preserve"> </w:t>
      </w:r>
      <w:r>
        <w:t>açısından</w:t>
      </w:r>
      <w:r>
        <w:rPr>
          <w:spacing w:val="-7"/>
        </w:rPr>
        <w:t xml:space="preserve"> </w:t>
      </w:r>
      <w:r>
        <w:t>değerlendirildiğinde,</w:t>
      </w:r>
      <w:r>
        <w:rPr>
          <w:spacing w:val="-8"/>
        </w:rPr>
        <w:t xml:space="preserve"> </w:t>
      </w:r>
      <w:r>
        <w:t>oyunun,</w:t>
      </w:r>
      <w:r>
        <w:rPr>
          <w:spacing w:val="-8"/>
        </w:rPr>
        <w:t xml:space="preserve"> </w:t>
      </w:r>
      <w:r>
        <w:t>-mış</w:t>
      </w:r>
      <w:r>
        <w:rPr>
          <w:spacing w:val="-8"/>
        </w:rPr>
        <w:t xml:space="preserve"> </w:t>
      </w:r>
      <w:r>
        <w:t>gibi</w:t>
      </w:r>
      <w:r>
        <w:rPr>
          <w:spacing w:val="-8"/>
        </w:rPr>
        <w:t xml:space="preserve"> </w:t>
      </w:r>
      <w:r>
        <w:t>yapılan,</w:t>
      </w:r>
      <w:r>
        <w:rPr>
          <w:spacing w:val="-8"/>
        </w:rPr>
        <w:t xml:space="preserve"> </w:t>
      </w:r>
      <w:r>
        <w:t>belli kuralları olmayan geleneksel evcilik oyununa çok benzediği görülmektedir. Çocuk, “Toca Boca” oyununda karakterlerini aynen evcilik oyununda oynadığı gibi istediği gibi giydirip, emojilerle istediği duyguları vererek, kendi dizayn ettiği mekânda istediği bir hikâye doğrultusunda oynamaktadır.</w:t>
      </w:r>
      <w:r>
        <w:rPr>
          <w:spacing w:val="40"/>
        </w:rPr>
        <w:t xml:space="preserve"> </w:t>
      </w:r>
      <w:r>
        <w:t>Bu anlamda Toca Boca oyunu, “- mış” gibi yapılan evcilik oyunlarından çok farklı görünmemektedir.</w:t>
      </w:r>
      <w:r>
        <w:rPr>
          <w:spacing w:val="40"/>
        </w:rPr>
        <w:t xml:space="preserve"> </w:t>
      </w:r>
      <w:r>
        <w:t>Fiziksel bir oyuncak</w:t>
      </w:r>
      <w:r>
        <w:rPr>
          <w:spacing w:val="-6"/>
        </w:rPr>
        <w:t xml:space="preserve"> </w:t>
      </w:r>
      <w:r>
        <w:t>bebek</w:t>
      </w:r>
      <w:r>
        <w:rPr>
          <w:spacing w:val="-4"/>
        </w:rPr>
        <w:t xml:space="preserve"> </w:t>
      </w:r>
      <w:r>
        <w:t>ya</w:t>
      </w:r>
      <w:r>
        <w:rPr>
          <w:spacing w:val="-7"/>
        </w:rPr>
        <w:t xml:space="preserve"> </w:t>
      </w:r>
      <w:r>
        <w:t>da</w:t>
      </w:r>
      <w:r>
        <w:rPr>
          <w:spacing w:val="-7"/>
        </w:rPr>
        <w:t xml:space="preserve"> </w:t>
      </w:r>
      <w:r>
        <w:t>oyun</w:t>
      </w:r>
      <w:r>
        <w:rPr>
          <w:spacing w:val="-6"/>
        </w:rPr>
        <w:t xml:space="preserve"> </w:t>
      </w:r>
      <w:r>
        <w:t>evi,</w:t>
      </w:r>
      <w:r>
        <w:rPr>
          <w:spacing w:val="-6"/>
        </w:rPr>
        <w:t xml:space="preserve"> </w:t>
      </w:r>
      <w:r>
        <w:t>sanal</w:t>
      </w:r>
      <w:r>
        <w:rPr>
          <w:spacing w:val="-6"/>
        </w:rPr>
        <w:t xml:space="preserve"> </w:t>
      </w:r>
      <w:r>
        <w:t>bir</w:t>
      </w:r>
      <w:r>
        <w:rPr>
          <w:spacing w:val="-4"/>
        </w:rPr>
        <w:t xml:space="preserve"> </w:t>
      </w:r>
      <w:r>
        <w:t>dünyada,</w:t>
      </w:r>
      <w:r>
        <w:rPr>
          <w:spacing w:val="-6"/>
        </w:rPr>
        <w:t xml:space="preserve"> </w:t>
      </w:r>
      <w:r>
        <w:t>iki</w:t>
      </w:r>
      <w:r>
        <w:rPr>
          <w:spacing w:val="-6"/>
        </w:rPr>
        <w:t xml:space="preserve"> </w:t>
      </w:r>
      <w:r>
        <w:t>boyutlu</w:t>
      </w:r>
      <w:r>
        <w:rPr>
          <w:spacing w:val="-6"/>
        </w:rPr>
        <w:t xml:space="preserve"> </w:t>
      </w:r>
      <w:r>
        <w:t>bir</w:t>
      </w:r>
      <w:r>
        <w:rPr>
          <w:spacing w:val="-7"/>
        </w:rPr>
        <w:t xml:space="preserve"> </w:t>
      </w:r>
      <w:r>
        <w:t>nesneye</w:t>
      </w:r>
      <w:r>
        <w:rPr>
          <w:spacing w:val="-5"/>
        </w:rPr>
        <w:t xml:space="preserve"> </w:t>
      </w:r>
      <w:r>
        <w:t>dönüşmekte ve oyuncu sanal oyuncaklarla istediği gibi herhangi bir kural olmaksızın oynamaktadır. Ayrıca “Toca Boca” oyunuyla ilgili değinilmesi gereken bir diğer nokta, dijital oyunla birlikte oyuncak alışkanlığının dönüşmesidir.</w:t>
      </w:r>
      <w:r>
        <w:rPr>
          <w:spacing w:val="40"/>
        </w:rPr>
        <w:t xml:space="preserve"> </w:t>
      </w:r>
      <w:r>
        <w:t>Aileler artık çocuklara üç boyutlu bebekler yerine, herhangi bir mağazaya gitmeden, aynı işlevi görecek olan sanal bir oyuncak satın almaktadır. Çocuk ise oyuncağı, dijital oyun içinde, reel yaşamdaki evcilik oyununda olduğu gibi, kendisinin yarattığı bir hikâye doğrultusunda</w:t>
      </w:r>
      <w:r>
        <w:rPr>
          <w:spacing w:val="-15"/>
        </w:rPr>
        <w:t xml:space="preserve"> </w:t>
      </w:r>
      <w:r>
        <w:t>oynamaktadır.</w:t>
      </w:r>
      <w:r>
        <w:rPr>
          <w:spacing w:val="-15"/>
        </w:rPr>
        <w:t xml:space="preserve"> </w:t>
      </w:r>
      <w:r>
        <w:t>Hatta</w:t>
      </w:r>
      <w:r>
        <w:rPr>
          <w:spacing w:val="-14"/>
        </w:rPr>
        <w:t xml:space="preserve"> </w:t>
      </w:r>
      <w:r>
        <w:t>reel</w:t>
      </w:r>
      <w:r>
        <w:rPr>
          <w:spacing w:val="-15"/>
        </w:rPr>
        <w:t xml:space="preserve"> </w:t>
      </w:r>
      <w:r>
        <w:t>yaşamda,</w:t>
      </w:r>
      <w:r>
        <w:rPr>
          <w:spacing w:val="-14"/>
        </w:rPr>
        <w:t xml:space="preserve"> </w:t>
      </w:r>
      <w:r>
        <w:t>daha</w:t>
      </w:r>
      <w:r>
        <w:rPr>
          <w:spacing w:val="-14"/>
        </w:rPr>
        <w:t xml:space="preserve"> </w:t>
      </w:r>
      <w:r>
        <w:t>az</w:t>
      </w:r>
      <w:r>
        <w:rPr>
          <w:spacing w:val="-14"/>
        </w:rPr>
        <w:t xml:space="preserve"> </w:t>
      </w:r>
      <w:r>
        <w:t>araç</w:t>
      </w:r>
      <w:r>
        <w:rPr>
          <w:spacing w:val="-15"/>
        </w:rPr>
        <w:t xml:space="preserve"> </w:t>
      </w:r>
      <w:r>
        <w:t>seçeneği</w:t>
      </w:r>
      <w:r>
        <w:rPr>
          <w:spacing w:val="-13"/>
        </w:rPr>
        <w:t xml:space="preserve"> </w:t>
      </w:r>
      <w:r>
        <w:t>varken,</w:t>
      </w:r>
      <w:r>
        <w:rPr>
          <w:spacing w:val="-15"/>
        </w:rPr>
        <w:t xml:space="preserve"> </w:t>
      </w:r>
      <w:r>
        <w:t>“Toco Boca” oyununda daha fazla ev, değişik mekân seçenekleri bulunmakta ve oyuncu istediği</w:t>
      </w:r>
      <w:r>
        <w:rPr>
          <w:spacing w:val="40"/>
        </w:rPr>
        <w:t xml:space="preserve"> </w:t>
      </w:r>
      <w:r>
        <w:t>her</w:t>
      </w:r>
      <w:r>
        <w:rPr>
          <w:spacing w:val="41"/>
        </w:rPr>
        <w:t xml:space="preserve"> </w:t>
      </w:r>
      <w:r>
        <w:t>saat,</w:t>
      </w:r>
      <w:r>
        <w:rPr>
          <w:spacing w:val="43"/>
        </w:rPr>
        <w:t xml:space="preserve"> </w:t>
      </w:r>
      <w:r>
        <w:t>istediği</w:t>
      </w:r>
      <w:r>
        <w:rPr>
          <w:spacing w:val="42"/>
        </w:rPr>
        <w:t xml:space="preserve"> </w:t>
      </w:r>
      <w:r>
        <w:t>karakteri</w:t>
      </w:r>
      <w:r>
        <w:rPr>
          <w:spacing w:val="42"/>
        </w:rPr>
        <w:t xml:space="preserve"> </w:t>
      </w:r>
      <w:r>
        <w:t>satın</w:t>
      </w:r>
      <w:r>
        <w:rPr>
          <w:spacing w:val="41"/>
        </w:rPr>
        <w:t xml:space="preserve"> </w:t>
      </w:r>
      <w:r>
        <w:t>alabilmektedir.</w:t>
      </w:r>
      <w:r>
        <w:rPr>
          <w:spacing w:val="41"/>
        </w:rPr>
        <w:t xml:space="preserve"> </w:t>
      </w:r>
      <w:r>
        <w:t>Bu</w:t>
      </w:r>
      <w:r>
        <w:rPr>
          <w:spacing w:val="42"/>
        </w:rPr>
        <w:t xml:space="preserve"> </w:t>
      </w:r>
      <w:r>
        <w:t>anlamda</w:t>
      </w:r>
      <w:r>
        <w:rPr>
          <w:spacing w:val="43"/>
        </w:rPr>
        <w:t xml:space="preserve"> </w:t>
      </w:r>
      <w:r>
        <w:t>“Toca</w:t>
      </w:r>
      <w:r>
        <w:rPr>
          <w:spacing w:val="42"/>
        </w:rPr>
        <w:t xml:space="preserve"> </w:t>
      </w:r>
      <w:r>
        <w:rPr>
          <w:spacing w:val="-2"/>
        </w:rPr>
        <w:t>Boca”</w:t>
      </w:r>
    </w:p>
    <w:p w14:paraId="2715922A" w14:textId="77777777" w:rsidR="00C146B3" w:rsidRDefault="00C146B3">
      <w:pPr>
        <w:spacing w:line="360" w:lineRule="auto"/>
        <w:jc w:val="both"/>
        <w:sectPr w:rsidR="00C146B3">
          <w:pgSz w:w="11920" w:h="16850"/>
          <w:pgMar w:top="1860" w:right="880" w:bottom="280" w:left="1460" w:header="1428" w:footer="0" w:gutter="0"/>
          <w:cols w:space="708"/>
        </w:sectPr>
      </w:pPr>
    </w:p>
    <w:p w14:paraId="0195109B" w14:textId="77777777" w:rsidR="00C146B3" w:rsidRDefault="003F6677">
      <w:pPr>
        <w:pStyle w:val="GvdeMetni"/>
        <w:spacing w:before="100" w:line="360" w:lineRule="auto"/>
        <w:ind w:right="536"/>
        <w:jc w:val="both"/>
      </w:pPr>
      <w:r>
        <w:t>oyunundaki karakterler, oyun tarafından belirlenmiş bir öze sahip olmayan, tamamen oyuncu</w:t>
      </w:r>
      <w:r>
        <w:rPr>
          <w:spacing w:val="-12"/>
        </w:rPr>
        <w:t xml:space="preserve"> </w:t>
      </w:r>
      <w:r>
        <w:t>tarafından</w:t>
      </w:r>
      <w:r>
        <w:rPr>
          <w:spacing w:val="-12"/>
        </w:rPr>
        <w:t xml:space="preserve"> </w:t>
      </w:r>
      <w:r>
        <w:t>şekillendirilen</w:t>
      </w:r>
      <w:r>
        <w:rPr>
          <w:spacing w:val="-12"/>
        </w:rPr>
        <w:t xml:space="preserve"> </w:t>
      </w:r>
      <w:r>
        <w:t>ve</w:t>
      </w:r>
      <w:r>
        <w:rPr>
          <w:spacing w:val="-12"/>
        </w:rPr>
        <w:t xml:space="preserve"> </w:t>
      </w:r>
      <w:r>
        <w:t>oyuncunun</w:t>
      </w:r>
      <w:r>
        <w:rPr>
          <w:spacing w:val="-12"/>
        </w:rPr>
        <w:t xml:space="preserve"> </w:t>
      </w:r>
      <w:r>
        <w:t>kendi</w:t>
      </w:r>
      <w:r>
        <w:rPr>
          <w:spacing w:val="-11"/>
        </w:rPr>
        <w:t xml:space="preserve"> </w:t>
      </w:r>
      <w:r>
        <w:t>kurduğu</w:t>
      </w:r>
      <w:r>
        <w:rPr>
          <w:spacing w:val="-12"/>
        </w:rPr>
        <w:t xml:space="preserve"> </w:t>
      </w:r>
      <w:r>
        <w:t>hikâyeye</w:t>
      </w:r>
      <w:r>
        <w:rPr>
          <w:spacing w:val="-12"/>
        </w:rPr>
        <w:t xml:space="preserve"> </w:t>
      </w:r>
      <w:r>
        <w:t>göre</w:t>
      </w:r>
      <w:r>
        <w:rPr>
          <w:spacing w:val="-12"/>
        </w:rPr>
        <w:t xml:space="preserve"> </w:t>
      </w:r>
      <w:r>
        <w:t>karakter özellikleri değişebilen, reel yaşamdan daha fazla oynama ve araç seçeneği sunan bir yapı arz etmektedir. Aynı zamanda bu tip oyunlar, oyuncunun özgürlük algısını da doğrudan negatif manada genişletmektedir.</w:t>
      </w:r>
    </w:p>
    <w:p w14:paraId="4EAAB864" w14:textId="77777777" w:rsidR="00C146B3" w:rsidRDefault="003F6677">
      <w:pPr>
        <w:pStyle w:val="GvdeMetni"/>
        <w:spacing w:before="160" w:line="360" w:lineRule="auto"/>
        <w:ind w:right="534" w:firstLine="832"/>
        <w:jc w:val="both"/>
      </w:pPr>
      <w:r>
        <w:t>Bu kısımda değinilmesi gereken bir başka boyut ise herhangi bir kuralı olmayan</w:t>
      </w:r>
      <w:r>
        <w:rPr>
          <w:spacing w:val="-3"/>
        </w:rPr>
        <w:t xml:space="preserve"> </w:t>
      </w:r>
      <w:r>
        <w:t>tamamen</w:t>
      </w:r>
      <w:r>
        <w:rPr>
          <w:spacing w:val="-3"/>
        </w:rPr>
        <w:t xml:space="preserve"> </w:t>
      </w:r>
      <w:r>
        <w:t>oyuncunun</w:t>
      </w:r>
      <w:r>
        <w:rPr>
          <w:spacing w:val="-3"/>
        </w:rPr>
        <w:t xml:space="preserve"> </w:t>
      </w:r>
      <w:r>
        <w:t>içinden</w:t>
      </w:r>
      <w:r>
        <w:rPr>
          <w:spacing w:val="-3"/>
        </w:rPr>
        <w:t xml:space="preserve"> </w:t>
      </w:r>
      <w:r>
        <w:t>geldiği</w:t>
      </w:r>
      <w:r>
        <w:rPr>
          <w:spacing w:val="-3"/>
        </w:rPr>
        <w:t xml:space="preserve"> </w:t>
      </w:r>
      <w:r>
        <w:t>gibi</w:t>
      </w:r>
      <w:r>
        <w:rPr>
          <w:spacing w:val="-3"/>
        </w:rPr>
        <w:t xml:space="preserve"> </w:t>
      </w:r>
      <w:r>
        <w:t>oynadığı</w:t>
      </w:r>
      <w:r>
        <w:rPr>
          <w:spacing w:val="-3"/>
        </w:rPr>
        <w:t xml:space="preserve"> </w:t>
      </w:r>
      <w:r>
        <w:t>play</w:t>
      </w:r>
      <w:r>
        <w:rPr>
          <w:spacing w:val="-3"/>
        </w:rPr>
        <w:t xml:space="preserve"> </w:t>
      </w:r>
      <w:r>
        <w:t>(oyun)</w:t>
      </w:r>
      <w:r>
        <w:rPr>
          <w:spacing w:val="-3"/>
        </w:rPr>
        <w:t xml:space="preserve"> </w:t>
      </w:r>
      <w:r>
        <w:t>tarzı</w:t>
      </w:r>
      <w:r>
        <w:rPr>
          <w:spacing w:val="-3"/>
        </w:rPr>
        <w:t xml:space="preserve"> </w:t>
      </w:r>
      <w:r>
        <w:t>oyunun, dijital oyunlara gelindiğinde yeniden üretilmesiyle beraber türsel bir değişime uğramasıdır. Geleneksel oyun içinde play(oyun) tarzı olan böyle bir oyun, dijital oyunda, bir tasarımcı tarafından dijital araçlar kullanılarak oldukça sofistike bir biçimde planlanarak üretildiği için game (oyun) tarzı bir oyuna dönüşmektedir. Böylece ister kurallı olsun isterse de kuralsız, dijital oyun olduğunda play (oyun) ile game (oyun) ayrımı ortadan kalkmakta, kuralsız oyun, belli bir sınırın içinde, bir tasarımcı</w:t>
      </w:r>
      <w:r>
        <w:rPr>
          <w:spacing w:val="-7"/>
        </w:rPr>
        <w:t xml:space="preserve"> </w:t>
      </w:r>
      <w:r>
        <w:t>akıl</w:t>
      </w:r>
      <w:r>
        <w:rPr>
          <w:spacing w:val="-7"/>
        </w:rPr>
        <w:t xml:space="preserve"> </w:t>
      </w:r>
      <w:r>
        <w:t>ya</w:t>
      </w:r>
      <w:r>
        <w:rPr>
          <w:spacing w:val="-8"/>
        </w:rPr>
        <w:t xml:space="preserve"> </w:t>
      </w:r>
      <w:r>
        <w:t>da</w:t>
      </w:r>
      <w:r>
        <w:rPr>
          <w:spacing w:val="-8"/>
        </w:rPr>
        <w:t xml:space="preserve"> </w:t>
      </w:r>
      <w:r>
        <w:t>akıllar</w:t>
      </w:r>
      <w:r>
        <w:rPr>
          <w:spacing w:val="-8"/>
        </w:rPr>
        <w:t xml:space="preserve"> </w:t>
      </w:r>
      <w:r>
        <w:t>tarafından</w:t>
      </w:r>
      <w:r>
        <w:rPr>
          <w:spacing w:val="-7"/>
        </w:rPr>
        <w:t xml:space="preserve"> </w:t>
      </w:r>
      <w:r>
        <w:t>oldukça</w:t>
      </w:r>
      <w:r>
        <w:rPr>
          <w:spacing w:val="-8"/>
        </w:rPr>
        <w:t xml:space="preserve"> </w:t>
      </w:r>
      <w:r>
        <w:t>sofistike</w:t>
      </w:r>
      <w:r>
        <w:rPr>
          <w:spacing w:val="-8"/>
        </w:rPr>
        <w:t xml:space="preserve"> </w:t>
      </w:r>
      <w:r>
        <w:t>bir</w:t>
      </w:r>
      <w:r>
        <w:rPr>
          <w:spacing w:val="-8"/>
        </w:rPr>
        <w:t xml:space="preserve"> </w:t>
      </w:r>
      <w:r>
        <w:t>şekilde</w:t>
      </w:r>
      <w:r>
        <w:rPr>
          <w:spacing w:val="-8"/>
        </w:rPr>
        <w:t xml:space="preserve"> </w:t>
      </w:r>
      <w:r>
        <w:t>üretildiği</w:t>
      </w:r>
      <w:r>
        <w:rPr>
          <w:spacing w:val="-4"/>
        </w:rPr>
        <w:t xml:space="preserve"> </w:t>
      </w:r>
      <w:r>
        <w:t>için</w:t>
      </w:r>
      <w:r>
        <w:rPr>
          <w:spacing w:val="-7"/>
        </w:rPr>
        <w:t xml:space="preserve"> </w:t>
      </w:r>
      <w:r>
        <w:t>game (oyun) tarzı oyuna dönüşmektedir. Bu oyunlar, oyuncuya oynayış esnasında yerine getirmesi gereken bir amaç, hedef vermese bile dijital oyun, en nihayetinde tasarımlayan aklın amacı doğrultusunda tasarımlanmış, bundan dolayı, özü gereği, amaçlı olan yapılardır. Ancak söz konusu oyunlar, tamamen tasarımdan gelen bir doğrultuda oyuncuya oyundan gelen, oyun esnasında mutlaka yapılması gereken görevler vermeyebilir.</w:t>
      </w:r>
      <w:r>
        <w:rPr>
          <w:spacing w:val="40"/>
        </w:rPr>
        <w:t xml:space="preserve"> </w:t>
      </w:r>
      <w:r>
        <w:t>Ama bu tür oyunlarda da oyundan gelen zorunluluklar vardır. Bu</w:t>
      </w:r>
      <w:r>
        <w:rPr>
          <w:spacing w:val="-8"/>
        </w:rPr>
        <w:t xml:space="preserve"> </w:t>
      </w:r>
      <w:r>
        <w:t>zorunluklar,</w:t>
      </w:r>
      <w:r>
        <w:rPr>
          <w:spacing w:val="-8"/>
        </w:rPr>
        <w:t xml:space="preserve"> </w:t>
      </w:r>
      <w:r>
        <w:t>kurucu</w:t>
      </w:r>
      <w:r>
        <w:rPr>
          <w:spacing w:val="-8"/>
        </w:rPr>
        <w:t xml:space="preserve"> </w:t>
      </w:r>
      <w:r>
        <w:t>kurallar</w:t>
      </w:r>
      <w:r>
        <w:rPr>
          <w:spacing w:val="-9"/>
        </w:rPr>
        <w:t xml:space="preserve"> </w:t>
      </w:r>
      <w:r>
        <w:t>olabileceği</w:t>
      </w:r>
      <w:r>
        <w:rPr>
          <w:spacing w:val="-8"/>
        </w:rPr>
        <w:t xml:space="preserve"> </w:t>
      </w:r>
      <w:r>
        <w:t>gibi</w:t>
      </w:r>
      <w:r>
        <w:rPr>
          <w:spacing w:val="-8"/>
        </w:rPr>
        <w:t xml:space="preserve"> </w:t>
      </w:r>
      <w:r>
        <w:t>oyunun</w:t>
      </w:r>
      <w:r>
        <w:rPr>
          <w:spacing w:val="-8"/>
        </w:rPr>
        <w:t xml:space="preserve"> </w:t>
      </w:r>
      <w:r>
        <w:t>mekanik</w:t>
      </w:r>
      <w:r>
        <w:rPr>
          <w:spacing w:val="-8"/>
        </w:rPr>
        <w:t xml:space="preserve"> </w:t>
      </w:r>
      <w:r>
        <w:t>çeşitliliği</w:t>
      </w:r>
      <w:r>
        <w:rPr>
          <w:spacing w:val="-8"/>
        </w:rPr>
        <w:t xml:space="preserve"> </w:t>
      </w:r>
      <w:r>
        <w:t>ve</w:t>
      </w:r>
      <w:r>
        <w:rPr>
          <w:spacing w:val="-9"/>
        </w:rPr>
        <w:t xml:space="preserve"> </w:t>
      </w:r>
      <w:r>
        <w:t>oyunun paralı oynama seçenekleri olabilir.</w:t>
      </w:r>
    </w:p>
    <w:p w14:paraId="0670A302" w14:textId="77777777" w:rsidR="00C146B3" w:rsidRDefault="003F6677">
      <w:pPr>
        <w:pStyle w:val="GvdeMetni"/>
        <w:spacing w:before="161" w:line="360" w:lineRule="auto"/>
        <w:ind w:right="534" w:firstLine="854"/>
        <w:jc w:val="both"/>
      </w:pPr>
      <w:r>
        <w:t>Anlamlı oyun bağlamının oluşması için söz konusu olan bir başka tasarım öğesi ya da ontolojik öğe, geleneksel oyunlarda olduğu gibi oyunun “hedefler”idir. Her dijital oyunun bir hedefi olmamakla birlikte hedefi olan oyunlara bakıldığında hem geleneksel oyunun izlerini taşımakta hem de bazı dönüşümlere uğradığı görülmektedir.</w:t>
      </w:r>
      <w:r>
        <w:rPr>
          <w:spacing w:val="4"/>
        </w:rPr>
        <w:t xml:space="preserve"> </w:t>
      </w:r>
      <w:r>
        <w:t>Öncelikle</w:t>
      </w:r>
      <w:r>
        <w:rPr>
          <w:spacing w:val="-15"/>
        </w:rPr>
        <w:t xml:space="preserve"> </w:t>
      </w:r>
      <w:r>
        <w:t>dönüşmeyen</w:t>
      </w:r>
      <w:r>
        <w:rPr>
          <w:spacing w:val="-15"/>
        </w:rPr>
        <w:t xml:space="preserve"> </w:t>
      </w:r>
      <w:r>
        <w:t>boyutların</w:t>
      </w:r>
      <w:r>
        <w:rPr>
          <w:spacing w:val="-15"/>
        </w:rPr>
        <w:t xml:space="preserve"> </w:t>
      </w:r>
      <w:r>
        <w:t>dijital</w:t>
      </w:r>
      <w:r>
        <w:rPr>
          <w:spacing w:val="-15"/>
        </w:rPr>
        <w:t xml:space="preserve"> </w:t>
      </w:r>
      <w:r>
        <w:t>oyunda</w:t>
      </w:r>
      <w:r>
        <w:rPr>
          <w:spacing w:val="-15"/>
        </w:rPr>
        <w:t xml:space="preserve"> </w:t>
      </w:r>
      <w:r>
        <w:t>nasıl</w:t>
      </w:r>
      <w:r>
        <w:rPr>
          <w:spacing w:val="-15"/>
        </w:rPr>
        <w:t xml:space="preserve"> </w:t>
      </w:r>
      <w:r>
        <w:t>temsil</w:t>
      </w:r>
      <w:r>
        <w:rPr>
          <w:spacing w:val="-15"/>
        </w:rPr>
        <w:t xml:space="preserve"> </w:t>
      </w:r>
      <w:r>
        <w:t>edildiğine bakılacak</w:t>
      </w:r>
      <w:r>
        <w:rPr>
          <w:spacing w:val="-10"/>
        </w:rPr>
        <w:t xml:space="preserve"> </w:t>
      </w:r>
      <w:r>
        <w:t>olursa,</w:t>
      </w:r>
      <w:r>
        <w:rPr>
          <w:spacing w:val="-10"/>
        </w:rPr>
        <w:t xml:space="preserve"> </w:t>
      </w:r>
      <w:r>
        <w:t>dijital</w:t>
      </w:r>
      <w:r>
        <w:rPr>
          <w:spacing w:val="-9"/>
        </w:rPr>
        <w:t xml:space="preserve"> </w:t>
      </w:r>
      <w:r>
        <w:t>oyunda</w:t>
      </w:r>
      <w:r>
        <w:rPr>
          <w:spacing w:val="-11"/>
        </w:rPr>
        <w:t xml:space="preserve"> </w:t>
      </w:r>
      <w:r>
        <w:t>hedef</w:t>
      </w:r>
      <w:r>
        <w:rPr>
          <w:spacing w:val="-10"/>
        </w:rPr>
        <w:t xml:space="preserve"> </w:t>
      </w:r>
      <w:r>
        <w:t>ya</w:t>
      </w:r>
      <w:r>
        <w:rPr>
          <w:spacing w:val="-11"/>
        </w:rPr>
        <w:t xml:space="preserve"> </w:t>
      </w:r>
      <w:r>
        <w:t>da</w:t>
      </w:r>
      <w:r>
        <w:rPr>
          <w:spacing w:val="-8"/>
        </w:rPr>
        <w:t xml:space="preserve"> </w:t>
      </w:r>
      <w:r>
        <w:t>amaç</w:t>
      </w:r>
      <w:r>
        <w:rPr>
          <w:spacing w:val="-9"/>
        </w:rPr>
        <w:t xml:space="preserve"> </w:t>
      </w:r>
      <w:r>
        <w:t>aynen</w:t>
      </w:r>
      <w:r>
        <w:rPr>
          <w:spacing w:val="-10"/>
        </w:rPr>
        <w:t xml:space="preserve"> </w:t>
      </w:r>
      <w:r>
        <w:t>geleneksel</w:t>
      </w:r>
      <w:r>
        <w:rPr>
          <w:spacing w:val="80"/>
        </w:rPr>
        <w:t xml:space="preserve"> </w:t>
      </w:r>
      <w:r>
        <w:t>oyunlarda</w:t>
      </w:r>
      <w:r>
        <w:rPr>
          <w:spacing w:val="-11"/>
        </w:rPr>
        <w:t xml:space="preserve"> </w:t>
      </w:r>
      <w:r>
        <w:t>olduğu gibi kurallarca belirlenen ve oynamayı mümkün kılan öğelerdir. Dijital oyunda oyuncu, oyunun temel hedefi doğrultusunda birtakım görevleri yerine getirir.</w:t>
      </w:r>
    </w:p>
    <w:p w14:paraId="2A2A3807" w14:textId="77777777" w:rsidR="00C146B3" w:rsidRDefault="00C146B3">
      <w:pPr>
        <w:spacing w:line="360" w:lineRule="auto"/>
        <w:jc w:val="both"/>
        <w:sectPr w:rsidR="00C146B3">
          <w:pgSz w:w="11920" w:h="16850"/>
          <w:pgMar w:top="1860" w:right="880" w:bottom="280" w:left="1460" w:header="1428" w:footer="0" w:gutter="0"/>
          <w:cols w:space="708"/>
        </w:sectPr>
      </w:pPr>
    </w:p>
    <w:p w14:paraId="30B43624" w14:textId="77777777" w:rsidR="00C146B3" w:rsidRDefault="003F6677">
      <w:pPr>
        <w:pStyle w:val="GvdeMetni"/>
        <w:spacing w:before="100" w:line="360" w:lineRule="auto"/>
        <w:ind w:right="537" w:firstLine="708"/>
        <w:jc w:val="both"/>
      </w:pPr>
      <w:r>
        <w:t>Dijital oyunda oyuncu, oyunun mekaniklerini kullanarak oyunun temel hedefine ulaşmaya çalışır. Oyunun temel hedefine ulaşmak için oyuncu oyunlarda günlük, haftalık ya da aylık hedefler doğrultusunda bazı görevleri yerine getirir. Böylece</w:t>
      </w:r>
      <w:r>
        <w:rPr>
          <w:spacing w:val="-2"/>
        </w:rPr>
        <w:t xml:space="preserve"> </w:t>
      </w:r>
      <w:r>
        <w:t>oyuncu,</w:t>
      </w:r>
      <w:r>
        <w:rPr>
          <w:spacing w:val="-1"/>
        </w:rPr>
        <w:t xml:space="preserve"> </w:t>
      </w:r>
      <w:r>
        <w:t>hedefler</w:t>
      </w:r>
      <w:r>
        <w:rPr>
          <w:spacing w:val="-2"/>
        </w:rPr>
        <w:t xml:space="preserve"> </w:t>
      </w:r>
      <w:r>
        <w:t>doğrultusunda</w:t>
      </w:r>
      <w:r>
        <w:rPr>
          <w:spacing w:val="-2"/>
        </w:rPr>
        <w:t xml:space="preserve"> </w:t>
      </w:r>
      <w:r>
        <w:t>belirlenmiş</w:t>
      </w:r>
      <w:r>
        <w:rPr>
          <w:spacing w:val="-1"/>
        </w:rPr>
        <w:t xml:space="preserve"> </w:t>
      </w:r>
      <w:r>
        <w:t>görevleri</w:t>
      </w:r>
      <w:r>
        <w:rPr>
          <w:spacing w:val="-1"/>
        </w:rPr>
        <w:t xml:space="preserve"> </w:t>
      </w:r>
      <w:r>
        <w:t>yerine getirerek</w:t>
      </w:r>
      <w:r>
        <w:rPr>
          <w:spacing w:val="-1"/>
        </w:rPr>
        <w:t xml:space="preserve"> </w:t>
      </w:r>
      <w:r>
        <w:t>seviye atlar</w:t>
      </w:r>
      <w:r>
        <w:rPr>
          <w:spacing w:val="-1"/>
        </w:rPr>
        <w:t xml:space="preserve"> </w:t>
      </w:r>
      <w:r>
        <w:t>ve temel hedefe ulaşmaya</w:t>
      </w:r>
      <w:r>
        <w:rPr>
          <w:spacing w:val="-1"/>
        </w:rPr>
        <w:t xml:space="preserve"> </w:t>
      </w:r>
      <w:r>
        <w:t>çalışır. Söz</w:t>
      </w:r>
      <w:r>
        <w:rPr>
          <w:spacing w:val="-1"/>
        </w:rPr>
        <w:t xml:space="preserve"> </w:t>
      </w:r>
      <w:r>
        <w:t>konusu hedef ve</w:t>
      </w:r>
      <w:r>
        <w:rPr>
          <w:spacing w:val="-1"/>
        </w:rPr>
        <w:t xml:space="preserve"> </w:t>
      </w:r>
      <w:r>
        <w:t>görev ilişkisini bir</w:t>
      </w:r>
      <w:r>
        <w:rPr>
          <w:spacing w:val="-1"/>
        </w:rPr>
        <w:t xml:space="preserve"> </w:t>
      </w:r>
      <w:r>
        <w:t>çiftlik oyunu olan “Hay Day” üzerinden anlatırsak, oyunun temel hedefi bir çiftlik kurup üretim yapmak ve oyundaki komşularınla, arkadaşlarınla ürettiğin ürünler üzerinden alışveriş</w:t>
      </w:r>
      <w:r>
        <w:rPr>
          <w:spacing w:val="-11"/>
        </w:rPr>
        <w:t xml:space="preserve"> </w:t>
      </w:r>
      <w:r>
        <w:t>yapıp</w:t>
      </w:r>
      <w:r>
        <w:rPr>
          <w:spacing w:val="-10"/>
        </w:rPr>
        <w:t xml:space="preserve"> </w:t>
      </w:r>
      <w:r>
        <w:t>para</w:t>
      </w:r>
      <w:r>
        <w:rPr>
          <w:spacing w:val="-12"/>
        </w:rPr>
        <w:t xml:space="preserve"> </w:t>
      </w:r>
      <w:r>
        <w:t>kazanmaktır.</w:t>
      </w:r>
      <w:r>
        <w:rPr>
          <w:spacing w:val="-2"/>
        </w:rPr>
        <w:t xml:space="preserve"> </w:t>
      </w:r>
      <w:r>
        <w:t>“Hay</w:t>
      </w:r>
      <w:r>
        <w:rPr>
          <w:spacing w:val="-11"/>
        </w:rPr>
        <w:t xml:space="preserve"> </w:t>
      </w:r>
      <w:r>
        <w:t>Day”</w:t>
      </w:r>
      <w:r>
        <w:rPr>
          <w:spacing w:val="-11"/>
        </w:rPr>
        <w:t xml:space="preserve"> </w:t>
      </w:r>
      <w:r>
        <w:t>oyununda</w:t>
      </w:r>
      <w:r>
        <w:rPr>
          <w:spacing w:val="-12"/>
        </w:rPr>
        <w:t xml:space="preserve"> </w:t>
      </w:r>
      <w:r>
        <w:t>oyuncu,</w:t>
      </w:r>
      <w:r>
        <w:rPr>
          <w:spacing w:val="-11"/>
        </w:rPr>
        <w:t xml:space="preserve"> </w:t>
      </w:r>
      <w:r>
        <w:t>temel</w:t>
      </w:r>
      <w:r>
        <w:rPr>
          <w:spacing w:val="-10"/>
        </w:rPr>
        <w:t xml:space="preserve"> </w:t>
      </w:r>
      <w:r>
        <w:t>hedefe</w:t>
      </w:r>
      <w:r>
        <w:rPr>
          <w:spacing w:val="-12"/>
        </w:rPr>
        <w:t xml:space="preserve"> </w:t>
      </w:r>
      <w:r>
        <w:t>ulaşmak için günlük hedefleri yerine getirmesi gerekir.</w:t>
      </w:r>
    </w:p>
    <w:p w14:paraId="0C8DD581" w14:textId="77777777" w:rsidR="00C146B3" w:rsidRDefault="00C146B3">
      <w:pPr>
        <w:pStyle w:val="GvdeMetni"/>
        <w:ind w:left="0"/>
        <w:rPr>
          <w:sz w:val="20"/>
        </w:rPr>
      </w:pPr>
    </w:p>
    <w:p w14:paraId="384461D9" w14:textId="77777777" w:rsidR="00C146B3" w:rsidRDefault="003F6677">
      <w:pPr>
        <w:pStyle w:val="GvdeMetni"/>
        <w:spacing w:before="90"/>
        <w:ind w:left="0"/>
        <w:rPr>
          <w:sz w:val="20"/>
        </w:rPr>
      </w:pPr>
      <w:r>
        <w:rPr>
          <w:noProof/>
        </w:rPr>
        <w:drawing>
          <wp:anchor distT="0" distB="0" distL="0" distR="0" simplePos="0" relativeHeight="487606784" behindDoc="1" locked="0" layoutInCell="1" allowOverlap="1" wp14:anchorId="49B941CE" wp14:editId="631E54C6">
            <wp:simplePos x="0" y="0"/>
            <wp:positionH relativeFrom="page">
              <wp:posOffset>1440180</wp:posOffset>
            </wp:positionH>
            <wp:positionV relativeFrom="paragraph">
              <wp:posOffset>218711</wp:posOffset>
            </wp:positionV>
            <wp:extent cx="5219286" cy="305523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5219286" cy="3055239"/>
                    </a:xfrm>
                    <a:prstGeom prst="rect">
                      <a:avLst/>
                    </a:prstGeom>
                  </pic:spPr>
                </pic:pic>
              </a:graphicData>
            </a:graphic>
          </wp:anchor>
        </w:drawing>
      </w:r>
    </w:p>
    <w:p w14:paraId="326A8D36" w14:textId="77777777" w:rsidR="00C146B3" w:rsidRDefault="003F6677">
      <w:pPr>
        <w:spacing w:before="263"/>
        <w:ind w:left="622"/>
        <w:jc w:val="center"/>
        <w:rPr>
          <w:sz w:val="20"/>
        </w:rPr>
      </w:pPr>
      <w:r>
        <w:rPr>
          <w:b/>
          <w:sz w:val="20"/>
        </w:rPr>
        <w:t>Şekil</w:t>
      </w:r>
      <w:r>
        <w:rPr>
          <w:b/>
          <w:spacing w:val="-5"/>
          <w:sz w:val="20"/>
        </w:rPr>
        <w:t xml:space="preserve"> </w:t>
      </w:r>
      <w:r>
        <w:rPr>
          <w:b/>
          <w:sz w:val="20"/>
        </w:rPr>
        <w:t>7:</w:t>
      </w:r>
      <w:r>
        <w:rPr>
          <w:b/>
          <w:spacing w:val="-2"/>
          <w:sz w:val="20"/>
        </w:rPr>
        <w:t xml:space="preserve"> </w:t>
      </w:r>
      <w:r>
        <w:rPr>
          <w:sz w:val="20"/>
        </w:rPr>
        <w:t>Hay</w:t>
      </w:r>
      <w:r>
        <w:rPr>
          <w:spacing w:val="-3"/>
          <w:sz w:val="20"/>
        </w:rPr>
        <w:t xml:space="preserve"> </w:t>
      </w:r>
      <w:r>
        <w:rPr>
          <w:sz w:val="20"/>
        </w:rPr>
        <w:t>Day</w:t>
      </w:r>
      <w:r>
        <w:rPr>
          <w:spacing w:val="-4"/>
          <w:sz w:val="20"/>
        </w:rPr>
        <w:t xml:space="preserve"> </w:t>
      </w:r>
      <w:r>
        <w:rPr>
          <w:sz w:val="20"/>
        </w:rPr>
        <w:t>Oyunu</w:t>
      </w:r>
      <w:r>
        <w:rPr>
          <w:spacing w:val="-3"/>
          <w:sz w:val="20"/>
        </w:rPr>
        <w:t xml:space="preserve"> </w:t>
      </w:r>
      <w:r>
        <w:rPr>
          <w:sz w:val="20"/>
        </w:rPr>
        <w:t>Günlük</w:t>
      </w:r>
      <w:r>
        <w:rPr>
          <w:spacing w:val="-3"/>
          <w:sz w:val="20"/>
        </w:rPr>
        <w:t xml:space="preserve"> </w:t>
      </w:r>
      <w:r>
        <w:rPr>
          <w:sz w:val="20"/>
        </w:rPr>
        <w:t>Hedefler</w:t>
      </w:r>
      <w:r>
        <w:rPr>
          <w:spacing w:val="-6"/>
          <w:sz w:val="20"/>
        </w:rPr>
        <w:t xml:space="preserve"> </w:t>
      </w:r>
      <w:r>
        <w:rPr>
          <w:sz w:val="20"/>
        </w:rPr>
        <w:t>Tablosuna</w:t>
      </w:r>
      <w:r>
        <w:rPr>
          <w:spacing w:val="-5"/>
          <w:sz w:val="20"/>
        </w:rPr>
        <w:t xml:space="preserve"> </w:t>
      </w:r>
      <w:r>
        <w:rPr>
          <w:sz w:val="20"/>
        </w:rPr>
        <w:t>Ait</w:t>
      </w:r>
      <w:r>
        <w:rPr>
          <w:spacing w:val="-5"/>
          <w:sz w:val="20"/>
        </w:rPr>
        <w:t xml:space="preserve"> </w:t>
      </w:r>
      <w:r>
        <w:rPr>
          <w:sz w:val="20"/>
        </w:rPr>
        <w:t>Bir</w:t>
      </w:r>
      <w:r>
        <w:rPr>
          <w:spacing w:val="-4"/>
          <w:sz w:val="20"/>
        </w:rPr>
        <w:t xml:space="preserve"> </w:t>
      </w:r>
      <w:r>
        <w:rPr>
          <w:spacing w:val="-2"/>
          <w:sz w:val="20"/>
        </w:rPr>
        <w:t>Görsel</w:t>
      </w:r>
    </w:p>
    <w:p w14:paraId="3CB8201E" w14:textId="77777777" w:rsidR="00C146B3" w:rsidRDefault="00C146B3">
      <w:pPr>
        <w:pStyle w:val="GvdeMetni"/>
        <w:spacing w:before="46"/>
        <w:ind w:left="0"/>
        <w:rPr>
          <w:sz w:val="20"/>
        </w:rPr>
      </w:pPr>
    </w:p>
    <w:p w14:paraId="7EB4EE05" w14:textId="77777777" w:rsidR="00C146B3" w:rsidRDefault="003F6677">
      <w:pPr>
        <w:ind w:left="619"/>
        <w:jc w:val="center"/>
        <w:rPr>
          <w:sz w:val="20"/>
        </w:rPr>
      </w:pPr>
      <w:r>
        <w:rPr>
          <w:b/>
          <w:sz w:val="20"/>
        </w:rPr>
        <w:t>Kaynakça:</w:t>
      </w:r>
      <w:r>
        <w:rPr>
          <w:b/>
          <w:spacing w:val="-10"/>
          <w:sz w:val="20"/>
        </w:rPr>
        <w:t xml:space="preserve"> </w:t>
      </w:r>
      <w:r>
        <w:rPr>
          <w:sz w:val="20"/>
        </w:rPr>
        <w:t>https://hayday.com/en</w:t>
      </w:r>
      <w:r>
        <w:rPr>
          <w:spacing w:val="-8"/>
          <w:sz w:val="20"/>
        </w:rPr>
        <w:t xml:space="preserve"> </w:t>
      </w:r>
      <w:r>
        <w:rPr>
          <w:sz w:val="20"/>
        </w:rPr>
        <w:t>(Erişim</w:t>
      </w:r>
      <w:r>
        <w:rPr>
          <w:spacing w:val="-9"/>
          <w:sz w:val="20"/>
        </w:rPr>
        <w:t xml:space="preserve"> </w:t>
      </w:r>
      <w:r>
        <w:rPr>
          <w:sz w:val="20"/>
        </w:rPr>
        <w:t>Tarihi:10.</w:t>
      </w:r>
      <w:r>
        <w:rPr>
          <w:spacing w:val="-9"/>
          <w:sz w:val="20"/>
        </w:rPr>
        <w:t xml:space="preserve"> </w:t>
      </w:r>
      <w:r>
        <w:rPr>
          <w:sz w:val="20"/>
        </w:rPr>
        <w:t>04.</w:t>
      </w:r>
      <w:r>
        <w:rPr>
          <w:spacing w:val="-9"/>
          <w:sz w:val="20"/>
        </w:rPr>
        <w:t xml:space="preserve"> </w:t>
      </w:r>
      <w:r>
        <w:rPr>
          <w:spacing w:val="-2"/>
          <w:sz w:val="20"/>
        </w:rPr>
        <w:t>2023)</w:t>
      </w:r>
    </w:p>
    <w:p w14:paraId="7E1C2ED2" w14:textId="77777777" w:rsidR="00C146B3" w:rsidRDefault="00C146B3">
      <w:pPr>
        <w:pStyle w:val="GvdeMetni"/>
        <w:spacing w:before="44"/>
        <w:ind w:left="0"/>
        <w:rPr>
          <w:sz w:val="20"/>
        </w:rPr>
      </w:pPr>
    </w:p>
    <w:p w14:paraId="1A3D3BFB" w14:textId="77777777" w:rsidR="00C146B3" w:rsidRDefault="003F6677">
      <w:pPr>
        <w:pStyle w:val="GvdeMetni"/>
        <w:spacing w:line="360" w:lineRule="auto"/>
        <w:ind w:right="538" w:firstLine="708"/>
        <w:jc w:val="both"/>
      </w:pPr>
      <w:r>
        <w:t>Oyuncu günlük hedeflere ulaşmak için ekin eker, hayvanları besler ve sipariş görevlerini</w:t>
      </w:r>
      <w:r>
        <w:rPr>
          <w:spacing w:val="-8"/>
        </w:rPr>
        <w:t xml:space="preserve"> </w:t>
      </w:r>
      <w:r>
        <w:t>yerine</w:t>
      </w:r>
      <w:r>
        <w:rPr>
          <w:spacing w:val="-9"/>
        </w:rPr>
        <w:t xml:space="preserve"> </w:t>
      </w:r>
      <w:r>
        <w:t>getirir.</w:t>
      </w:r>
      <w:r>
        <w:rPr>
          <w:spacing w:val="-6"/>
        </w:rPr>
        <w:t xml:space="preserve"> </w:t>
      </w:r>
      <w:r>
        <w:t>Yerine</w:t>
      </w:r>
      <w:r>
        <w:rPr>
          <w:spacing w:val="-9"/>
        </w:rPr>
        <w:t xml:space="preserve"> </w:t>
      </w:r>
      <w:r>
        <w:t>getirdiği</w:t>
      </w:r>
      <w:r>
        <w:rPr>
          <w:spacing w:val="-8"/>
        </w:rPr>
        <w:t xml:space="preserve"> </w:t>
      </w:r>
      <w:r>
        <w:t>her</w:t>
      </w:r>
      <w:r>
        <w:rPr>
          <w:spacing w:val="-9"/>
        </w:rPr>
        <w:t xml:space="preserve"> </w:t>
      </w:r>
      <w:r>
        <w:t>görev</w:t>
      </w:r>
      <w:r>
        <w:rPr>
          <w:spacing w:val="-8"/>
        </w:rPr>
        <w:t xml:space="preserve"> </w:t>
      </w:r>
      <w:r>
        <w:t>sonunda</w:t>
      </w:r>
      <w:r>
        <w:rPr>
          <w:spacing w:val="-9"/>
        </w:rPr>
        <w:t xml:space="preserve"> </w:t>
      </w:r>
      <w:r>
        <w:t>oyuncu</w:t>
      </w:r>
      <w:r>
        <w:rPr>
          <w:spacing w:val="-8"/>
        </w:rPr>
        <w:t xml:space="preserve"> </w:t>
      </w:r>
      <w:r>
        <w:t>deneyim</w:t>
      </w:r>
      <w:r>
        <w:rPr>
          <w:spacing w:val="-8"/>
        </w:rPr>
        <w:t xml:space="preserve"> </w:t>
      </w:r>
      <w:r>
        <w:t>puanını ifade eden yıldız alır. Ürün sattığında ise para toplar, günlük haftalık hedeflere ulaştıkça işlerinin hızlanmasını sağlayan elmas alır.</w:t>
      </w:r>
    </w:p>
    <w:p w14:paraId="3A32D23E" w14:textId="77777777" w:rsidR="00C146B3" w:rsidRDefault="00C146B3">
      <w:pPr>
        <w:spacing w:line="360" w:lineRule="auto"/>
        <w:jc w:val="both"/>
        <w:sectPr w:rsidR="00C146B3">
          <w:pgSz w:w="11920" w:h="16850"/>
          <w:pgMar w:top="1860" w:right="880" w:bottom="280" w:left="1460" w:header="1428" w:footer="0" w:gutter="0"/>
          <w:cols w:space="708"/>
        </w:sectPr>
      </w:pPr>
    </w:p>
    <w:p w14:paraId="4AB867FE" w14:textId="77777777" w:rsidR="00C146B3" w:rsidRDefault="00C146B3">
      <w:pPr>
        <w:pStyle w:val="GvdeMetni"/>
        <w:ind w:left="0"/>
        <w:rPr>
          <w:sz w:val="20"/>
        </w:rPr>
      </w:pPr>
    </w:p>
    <w:p w14:paraId="1F7A6274" w14:textId="77777777" w:rsidR="00C146B3" w:rsidRDefault="00C146B3">
      <w:pPr>
        <w:pStyle w:val="GvdeMetni"/>
        <w:spacing w:before="43"/>
        <w:ind w:left="0"/>
        <w:rPr>
          <w:sz w:val="20"/>
        </w:rPr>
      </w:pPr>
    </w:p>
    <w:p w14:paraId="351FB430" w14:textId="77777777" w:rsidR="00C146B3" w:rsidRDefault="003F6677">
      <w:pPr>
        <w:pStyle w:val="GvdeMetni"/>
        <w:rPr>
          <w:sz w:val="20"/>
        </w:rPr>
      </w:pPr>
      <w:r>
        <w:rPr>
          <w:noProof/>
          <w:sz w:val="20"/>
        </w:rPr>
        <w:drawing>
          <wp:inline distT="0" distB="0" distL="0" distR="0" wp14:anchorId="1DA72113" wp14:editId="2FAC9405">
            <wp:extent cx="5168061" cy="296979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5168061" cy="2969799"/>
                    </a:xfrm>
                    <a:prstGeom prst="rect">
                      <a:avLst/>
                    </a:prstGeom>
                  </pic:spPr>
                </pic:pic>
              </a:graphicData>
            </a:graphic>
          </wp:inline>
        </w:drawing>
      </w:r>
    </w:p>
    <w:p w14:paraId="1C506A2F" w14:textId="77777777" w:rsidR="00C146B3" w:rsidRDefault="00C146B3">
      <w:pPr>
        <w:pStyle w:val="GvdeMetni"/>
        <w:spacing w:before="80"/>
        <w:ind w:left="0"/>
        <w:rPr>
          <w:sz w:val="20"/>
        </w:rPr>
      </w:pPr>
    </w:p>
    <w:p w14:paraId="54065142" w14:textId="77777777" w:rsidR="00C146B3" w:rsidRDefault="003F6677">
      <w:pPr>
        <w:spacing w:line="360" w:lineRule="auto"/>
        <w:ind w:left="1595" w:right="922"/>
        <w:jc w:val="center"/>
        <w:rPr>
          <w:sz w:val="20"/>
        </w:rPr>
      </w:pPr>
      <w:r>
        <w:rPr>
          <w:b/>
          <w:sz w:val="20"/>
        </w:rPr>
        <w:t>Şekil</w:t>
      </w:r>
      <w:r>
        <w:rPr>
          <w:b/>
          <w:spacing w:val="-5"/>
          <w:sz w:val="20"/>
        </w:rPr>
        <w:t xml:space="preserve"> </w:t>
      </w:r>
      <w:r>
        <w:rPr>
          <w:b/>
          <w:sz w:val="20"/>
        </w:rPr>
        <w:t>8:</w:t>
      </w:r>
      <w:r>
        <w:rPr>
          <w:b/>
          <w:spacing w:val="-3"/>
          <w:sz w:val="20"/>
        </w:rPr>
        <w:t xml:space="preserve"> </w:t>
      </w:r>
      <w:r>
        <w:rPr>
          <w:sz w:val="20"/>
        </w:rPr>
        <w:t>Hay</w:t>
      </w:r>
      <w:r>
        <w:rPr>
          <w:spacing w:val="-3"/>
          <w:sz w:val="20"/>
        </w:rPr>
        <w:t xml:space="preserve"> </w:t>
      </w:r>
      <w:r>
        <w:rPr>
          <w:sz w:val="20"/>
        </w:rPr>
        <w:t>Day</w:t>
      </w:r>
      <w:r>
        <w:rPr>
          <w:spacing w:val="-2"/>
          <w:sz w:val="20"/>
        </w:rPr>
        <w:t xml:space="preserve"> </w:t>
      </w:r>
      <w:r>
        <w:rPr>
          <w:sz w:val="20"/>
        </w:rPr>
        <w:t>Oyunu</w:t>
      </w:r>
      <w:r>
        <w:rPr>
          <w:spacing w:val="-3"/>
          <w:sz w:val="20"/>
        </w:rPr>
        <w:t xml:space="preserve"> </w:t>
      </w:r>
      <w:r>
        <w:rPr>
          <w:sz w:val="20"/>
        </w:rPr>
        <w:t>Günlük</w:t>
      </w:r>
      <w:r>
        <w:rPr>
          <w:spacing w:val="-3"/>
          <w:sz w:val="20"/>
        </w:rPr>
        <w:t xml:space="preserve"> </w:t>
      </w:r>
      <w:r>
        <w:rPr>
          <w:sz w:val="20"/>
        </w:rPr>
        <w:t>Hedefler</w:t>
      </w:r>
      <w:r>
        <w:rPr>
          <w:spacing w:val="-3"/>
          <w:sz w:val="20"/>
        </w:rPr>
        <w:t xml:space="preserve"> </w:t>
      </w:r>
      <w:r>
        <w:rPr>
          <w:sz w:val="20"/>
        </w:rPr>
        <w:t>Doğrultusunda</w:t>
      </w:r>
      <w:r>
        <w:rPr>
          <w:spacing w:val="-4"/>
          <w:sz w:val="20"/>
        </w:rPr>
        <w:t xml:space="preserve"> </w:t>
      </w:r>
      <w:r>
        <w:rPr>
          <w:sz w:val="20"/>
        </w:rPr>
        <w:t>Yapılması</w:t>
      </w:r>
      <w:r>
        <w:rPr>
          <w:spacing w:val="-5"/>
          <w:sz w:val="20"/>
        </w:rPr>
        <w:t xml:space="preserve"> </w:t>
      </w:r>
      <w:r>
        <w:rPr>
          <w:sz w:val="20"/>
        </w:rPr>
        <w:t>Gereken</w:t>
      </w:r>
      <w:r>
        <w:rPr>
          <w:spacing w:val="-3"/>
          <w:sz w:val="20"/>
        </w:rPr>
        <w:t xml:space="preserve"> </w:t>
      </w:r>
      <w:r>
        <w:rPr>
          <w:sz w:val="20"/>
        </w:rPr>
        <w:t>Görevleri Gösteren Bir Görsel</w:t>
      </w:r>
    </w:p>
    <w:p w14:paraId="1168360F" w14:textId="77777777" w:rsidR="00C146B3" w:rsidRDefault="003F6677">
      <w:pPr>
        <w:spacing w:before="159"/>
        <w:ind w:left="623"/>
        <w:jc w:val="center"/>
        <w:rPr>
          <w:sz w:val="18"/>
        </w:rPr>
      </w:pPr>
      <w:r>
        <w:rPr>
          <w:b/>
          <w:sz w:val="20"/>
        </w:rPr>
        <w:t>Kaynakça:</w:t>
      </w:r>
      <w:r>
        <w:rPr>
          <w:b/>
          <w:spacing w:val="-8"/>
          <w:sz w:val="20"/>
        </w:rPr>
        <w:t xml:space="preserve"> </w:t>
      </w:r>
      <w:r>
        <w:rPr>
          <w:sz w:val="18"/>
        </w:rPr>
        <w:t>https://hayday.com/en</w:t>
      </w:r>
      <w:r>
        <w:rPr>
          <w:spacing w:val="-2"/>
          <w:sz w:val="18"/>
        </w:rPr>
        <w:t xml:space="preserve"> </w:t>
      </w:r>
      <w:r>
        <w:rPr>
          <w:sz w:val="18"/>
        </w:rPr>
        <w:t>(Erişim</w:t>
      </w:r>
      <w:r>
        <w:rPr>
          <w:spacing w:val="-4"/>
          <w:sz w:val="18"/>
        </w:rPr>
        <w:t xml:space="preserve"> </w:t>
      </w:r>
      <w:r>
        <w:rPr>
          <w:sz w:val="18"/>
        </w:rPr>
        <w:t>Tarihi:10.</w:t>
      </w:r>
      <w:r>
        <w:rPr>
          <w:spacing w:val="-5"/>
          <w:sz w:val="18"/>
        </w:rPr>
        <w:t xml:space="preserve"> </w:t>
      </w:r>
      <w:r>
        <w:rPr>
          <w:sz w:val="18"/>
        </w:rPr>
        <w:t>04.</w:t>
      </w:r>
      <w:r>
        <w:rPr>
          <w:spacing w:val="-5"/>
          <w:sz w:val="18"/>
        </w:rPr>
        <w:t xml:space="preserve"> </w:t>
      </w:r>
      <w:r>
        <w:rPr>
          <w:spacing w:val="-4"/>
          <w:sz w:val="18"/>
        </w:rPr>
        <w:t>2023)</w:t>
      </w:r>
    </w:p>
    <w:p w14:paraId="65EE9232" w14:textId="77777777" w:rsidR="00C146B3" w:rsidRDefault="00C146B3">
      <w:pPr>
        <w:pStyle w:val="GvdeMetni"/>
        <w:spacing w:before="69"/>
        <w:ind w:left="0"/>
        <w:rPr>
          <w:sz w:val="18"/>
        </w:rPr>
      </w:pPr>
    </w:p>
    <w:p w14:paraId="0C6B8393" w14:textId="77777777" w:rsidR="00C146B3" w:rsidRDefault="003F6677">
      <w:pPr>
        <w:pStyle w:val="GvdeMetni"/>
        <w:spacing w:line="360" w:lineRule="auto"/>
        <w:ind w:right="537" w:firstLine="708"/>
        <w:jc w:val="both"/>
      </w:pPr>
      <w:r>
        <w:t>Dijital oyunda “hedefler” geleneksel oyunlara benzer bir yapı sunsa bile geleneksel oyundan farklı yanları vardır:</w:t>
      </w:r>
    </w:p>
    <w:p w14:paraId="13A3581A" w14:textId="77777777" w:rsidR="00C146B3" w:rsidRDefault="003F6677">
      <w:pPr>
        <w:pStyle w:val="GvdeMetni"/>
        <w:spacing w:before="158" w:line="360" w:lineRule="auto"/>
        <w:ind w:right="534" w:firstLine="708"/>
        <w:jc w:val="both"/>
      </w:pPr>
      <w:r>
        <w:t>Geleneksel oyunu ifade eden en önemli özellik, oyunun ototelik yapıda olmasıdır. Ototelik, oyunun sırf kendisi için olması, başka bir amaç için istenmemesidir. Ancak geleneksel oyun kuramcılarının oyunu tanımlarken kullandıkları “ototelik” olma hali, dijital oyun söz konusu olduğunda oldukça tartışmalı bir hal almıştır. Ototelik olma özelliği pek çok oyunda esnemeye, oyunun sunduğu evren ve hikâyenin akışı içinde oyuncu, sadece oynamak amacıyla değil, oyun</w:t>
      </w:r>
      <w:r>
        <w:rPr>
          <w:spacing w:val="-15"/>
        </w:rPr>
        <w:t xml:space="preserve"> </w:t>
      </w:r>
      <w:r>
        <w:t>haritasının</w:t>
      </w:r>
      <w:r>
        <w:rPr>
          <w:spacing w:val="-15"/>
        </w:rPr>
        <w:t xml:space="preserve"> </w:t>
      </w:r>
      <w:r>
        <w:t>sunduğu</w:t>
      </w:r>
      <w:r>
        <w:rPr>
          <w:spacing w:val="-15"/>
        </w:rPr>
        <w:t xml:space="preserve"> </w:t>
      </w:r>
      <w:r>
        <w:t>yerleri</w:t>
      </w:r>
      <w:r>
        <w:rPr>
          <w:spacing w:val="-15"/>
        </w:rPr>
        <w:t xml:space="preserve"> </w:t>
      </w:r>
      <w:r>
        <w:t>görmek,</w:t>
      </w:r>
      <w:r>
        <w:rPr>
          <w:spacing w:val="-15"/>
        </w:rPr>
        <w:t xml:space="preserve"> </w:t>
      </w:r>
      <w:r>
        <w:t>oyun</w:t>
      </w:r>
      <w:r>
        <w:rPr>
          <w:spacing w:val="-15"/>
        </w:rPr>
        <w:t xml:space="preserve"> </w:t>
      </w:r>
      <w:r>
        <w:t>dünyasında</w:t>
      </w:r>
      <w:r>
        <w:rPr>
          <w:spacing w:val="-15"/>
        </w:rPr>
        <w:t xml:space="preserve"> </w:t>
      </w:r>
      <w:r>
        <w:t>öylece,</w:t>
      </w:r>
      <w:r>
        <w:rPr>
          <w:spacing w:val="-15"/>
        </w:rPr>
        <w:t xml:space="preserve"> </w:t>
      </w:r>
      <w:r>
        <w:t>hiçbir</w:t>
      </w:r>
      <w:r>
        <w:rPr>
          <w:spacing w:val="-15"/>
        </w:rPr>
        <w:t xml:space="preserve"> </w:t>
      </w:r>
      <w:r>
        <w:t>görevi</w:t>
      </w:r>
      <w:r>
        <w:rPr>
          <w:spacing w:val="-15"/>
        </w:rPr>
        <w:t xml:space="preserve"> </w:t>
      </w:r>
      <w:r>
        <w:t>yerine getirmeksizin “aylakça dolaşmak” imkanını kazanmıştır. Dijital oyun “flaneur”luğu diyebileceğimiz bu durum, sırf oyunu oynamak için değil, oyun içinde yaratılan dünyada</w:t>
      </w:r>
      <w:r>
        <w:rPr>
          <w:spacing w:val="-13"/>
        </w:rPr>
        <w:t xml:space="preserve"> </w:t>
      </w:r>
      <w:r>
        <w:t>gezinmek,</w:t>
      </w:r>
      <w:r>
        <w:rPr>
          <w:spacing w:val="-12"/>
        </w:rPr>
        <w:t xml:space="preserve"> </w:t>
      </w:r>
      <w:r>
        <w:t>keşiflerde</w:t>
      </w:r>
      <w:r>
        <w:rPr>
          <w:spacing w:val="-13"/>
        </w:rPr>
        <w:t xml:space="preserve"> </w:t>
      </w:r>
      <w:r>
        <w:t>bulunmak</w:t>
      </w:r>
      <w:r>
        <w:rPr>
          <w:spacing w:val="-12"/>
        </w:rPr>
        <w:t xml:space="preserve"> </w:t>
      </w:r>
      <w:r>
        <w:t>amacıyla</w:t>
      </w:r>
      <w:r>
        <w:rPr>
          <w:spacing w:val="-10"/>
        </w:rPr>
        <w:t xml:space="preserve"> </w:t>
      </w:r>
      <w:r>
        <w:t>aylakça</w:t>
      </w:r>
      <w:r>
        <w:rPr>
          <w:spacing w:val="-13"/>
        </w:rPr>
        <w:t xml:space="preserve"> </w:t>
      </w:r>
      <w:r>
        <w:t>gezinmeyi</w:t>
      </w:r>
      <w:r>
        <w:rPr>
          <w:spacing w:val="-8"/>
        </w:rPr>
        <w:t xml:space="preserve"> </w:t>
      </w:r>
      <w:r>
        <w:t>seven</w:t>
      </w:r>
      <w:r>
        <w:rPr>
          <w:spacing w:val="-9"/>
        </w:rPr>
        <w:t xml:space="preserve"> </w:t>
      </w:r>
      <w:r>
        <w:t>oyuncuyu doğurmuştur. Ayrıca kimi hikâye tabanlı oyunlarda hedefler, sadece oyunun akışını hızlandırmak için değil, oyunun hikayesini daha iyi anlamak ya da kontrol edilen karaktere</w:t>
      </w:r>
      <w:r>
        <w:rPr>
          <w:spacing w:val="-1"/>
        </w:rPr>
        <w:t xml:space="preserve"> </w:t>
      </w:r>
      <w:r>
        <w:t>ekstra</w:t>
      </w:r>
      <w:r>
        <w:rPr>
          <w:spacing w:val="2"/>
        </w:rPr>
        <w:t xml:space="preserve"> </w:t>
      </w:r>
      <w:r>
        <w:t>kazanımlar sağlamak</w:t>
      </w:r>
      <w:r>
        <w:rPr>
          <w:spacing w:val="1"/>
        </w:rPr>
        <w:t xml:space="preserve"> </w:t>
      </w:r>
      <w:r>
        <w:t>için</w:t>
      </w:r>
      <w:r>
        <w:rPr>
          <w:spacing w:val="2"/>
        </w:rPr>
        <w:t xml:space="preserve"> </w:t>
      </w:r>
      <w:r>
        <w:t>yapılan</w:t>
      </w:r>
      <w:r>
        <w:rPr>
          <w:spacing w:val="3"/>
        </w:rPr>
        <w:t xml:space="preserve"> </w:t>
      </w:r>
      <w:r>
        <w:t>görevleri içerir.</w:t>
      </w:r>
      <w:r>
        <w:rPr>
          <w:spacing w:val="2"/>
        </w:rPr>
        <w:t xml:space="preserve"> </w:t>
      </w:r>
      <w:r>
        <w:t>Bu</w:t>
      </w:r>
      <w:r>
        <w:rPr>
          <w:spacing w:val="3"/>
        </w:rPr>
        <w:t xml:space="preserve"> </w:t>
      </w:r>
      <w:r>
        <w:t>anlamda</w:t>
      </w:r>
      <w:r>
        <w:rPr>
          <w:spacing w:val="8"/>
        </w:rPr>
        <w:t xml:space="preserve"> </w:t>
      </w:r>
      <w:r>
        <w:rPr>
          <w:spacing w:val="-2"/>
        </w:rPr>
        <w:t>dijital</w:t>
      </w:r>
    </w:p>
    <w:p w14:paraId="7C778BAC" w14:textId="77777777" w:rsidR="00C146B3" w:rsidRDefault="00C146B3">
      <w:pPr>
        <w:spacing w:line="360" w:lineRule="auto"/>
        <w:jc w:val="both"/>
        <w:sectPr w:rsidR="00C146B3">
          <w:pgSz w:w="11920" w:h="16850"/>
          <w:pgMar w:top="1860" w:right="880" w:bottom="280" w:left="1460" w:header="1428" w:footer="0" w:gutter="0"/>
          <w:cols w:space="708"/>
        </w:sectPr>
      </w:pPr>
    </w:p>
    <w:p w14:paraId="11364876" w14:textId="77777777" w:rsidR="00C146B3" w:rsidRDefault="003F6677">
      <w:pPr>
        <w:pStyle w:val="GvdeMetni"/>
        <w:spacing w:before="100" w:line="360" w:lineRule="auto"/>
        <w:ind w:right="534"/>
        <w:jc w:val="both"/>
      </w:pPr>
      <w:r>
        <w:t>oyun,</w:t>
      </w:r>
      <w:r>
        <w:rPr>
          <w:spacing w:val="-1"/>
        </w:rPr>
        <w:t xml:space="preserve"> </w:t>
      </w:r>
      <w:r>
        <w:t>oyunun</w:t>
      </w:r>
      <w:r>
        <w:rPr>
          <w:spacing w:val="-1"/>
        </w:rPr>
        <w:t xml:space="preserve"> </w:t>
      </w:r>
      <w:r>
        <w:t>öz</w:t>
      </w:r>
      <w:r>
        <w:rPr>
          <w:spacing w:val="-2"/>
        </w:rPr>
        <w:t xml:space="preserve"> </w:t>
      </w:r>
      <w:r>
        <w:t>göndermeli</w:t>
      </w:r>
      <w:r>
        <w:rPr>
          <w:spacing w:val="-1"/>
        </w:rPr>
        <w:t xml:space="preserve"> </w:t>
      </w:r>
      <w:r>
        <w:t>yapısını</w:t>
      </w:r>
      <w:r>
        <w:rPr>
          <w:spacing w:val="-3"/>
        </w:rPr>
        <w:t xml:space="preserve"> </w:t>
      </w:r>
      <w:r>
        <w:t>bilinçli</w:t>
      </w:r>
      <w:r>
        <w:rPr>
          <w:spacing w:val="-3"/>
        </w:rPr>
        <w:t xml:space="preserve"> </w:t>
      </w:r>
      <w:r>
        <w:t>bir</w:t>
      </w:r>
      <w:r>
        <w:rPr>
          <w:spacing w:val="-3"/>
        </w:rPr>
        <w:t xml:space="preserve"> </w:t>
      </w:r>
      <w:r>
        <w:t>biçimde</w:t>
      </w:r>
      <w:r>
        <w:rPr>
          <w:spacing w:val="-2"/>
        </w:rPr>
        <w:t xml:space="preserve"> </w:t>
      </w:r>
      <w:r>
        <w:t>yapı</w:t>
      </w:r>
      <w:r>
        <w:rPr>
          <w:spacing w:val="-1"/>
        </w:rPr>
        <w:t xml:space="preserve"> </w:t>
      </w:r>
      <w:r>
        <w:t>bozumuna</w:t>
      </w:r>
      <w:r>
        <w:rPr>
          <w:spacing w:val="-3"/>
        </w:rPr>
        <w:t xml:space="preserve"> </w:t>
      </w:r>
      <w:r>
        <w:t>uğratmakta, eskinin üzerine yeni değerlerle, örneğin bireyselleşme, öznelleşme, özgürlük gibi günümüz değerleriyle beslenen, oyuncunun duyarlılıklarına uygun bir oyun alanı yaratmaktadır.</w:t>
      </w:r>
      <w:r>
        <w:rPr>
          <w:spacing w:val="-15"/>
        </w:rPr>
        <w:t xml:space="preserve"> </w:t>
      </w:r>
      <w:r>
        <w:t>Tasarımcı,</w:t>
      </w:r>
      <w:r>
        <w:rPr>
          <w:spacing w:val="-15"/>
        </w:rPr>
        <w:t xml:space="preserve"> </w:t>
      </w:r>
      <w:r>
        <w:t>lusorik</w:t>
      </w:r>
      <w:r>
        <w:rPr>
          <w:spacing w:val="-15"/>
        </w:rPr>
        <w:t xml:space="preserve"> </w:t>
      </w:r>
      <w:r>
        <w:t>amaçların</w:t>
      </w:r>
      <w:r>
        <w:rPr>
          <w:spacing w:val="-15"/>
        </w:rPr>
        <w:t xml:space="preserve"> </w:t>
      </w:r>
      <w:r>
        <w:t>yanı</w:t>
      </w:r>
      <w:r>
        <w:rPr>
          <w:spacing w:val="-15"/>
        </w:rPr>
        <w:t xml:space="preserve"> </w:t>
      </w:r>
      <w:r>
        <w:t>sıra,</w:t>
      </w:r>
      <w:r>
        <w:rPr>
          <w:spacing w:val="-15"/>
        </w:rPr>
        <w:t xml:space="preserve"> </w:t>
      </w:r>
      <w:r>
        <w:t>oyuncunun</w:t>
      </w:r>
      <w:r>
        <w:rPr>
          <w:spacing w:val="-15"/>
        </w:rPr>
        <w:t xml:space="preserve"> </w:t>
      </w:r>
      <w:r>
        <w:t>sıkılmaması,</w:t>
      </w:r>
      <w:r>
        <w:rPr>
          <w:spacing w:val="-15"/>
        </w:rPr>
        <w:t xml:space="preserve"> </w:t>
      </w:r>
      <w:r>
        <w:t>kendini daha özgür hissetmesi için bilinçli bir biçimde oyunda prelusorik amaçlara yer açmakta, prelusorik amaçları çoğaltmaktadır.</w:t>
      </w:r>
    </w:p>
    <w:p w14:paraId="6A869DD2" w14:textId="77777777" w:rsidR="00C146B3" w:rsidRDefault="003F6677">
      <w:pPr>
        <w:pStyle w:val="GvdeMetni"/>
        <w:spacing w:before="159" w:line="360" w:lineRule="auto"/>
        <w:ind w:right="537" w:firstLine="708"/>
        <w:jc w:val="both"/>
      </w:pPr>
      <w:r>
        <w:t>Dijital oyununda anlamlı bir oyun bağlamının ortaya çıkmasını sağlayan bir başka</w:t>
      </w:r>
      <w:r>
        <w:rPr>
          <w:spacing w:val="-15"/>
        </w:rPr>
        <w:t xml:space="preserve"> </w:t>
      </w:r>
      <w:r>
        <w:t>tasarım</w:t>
      </w:r>
      <w:r>
        <w:rPr>
          <w:spacing w:val="-14"/>
        </w:rPr>
        <w:t xml:space="preserve"> </w:t>
      </w:r>
      <w:r>
        <w:t>öğesi</w:t>
      </w:r>
      <w:r>
        <w:rPr>
          <w:spacing w:val="-14"/>
        </w:rPr>
        <w:t xml:space="preserve"> </w:t>
      </w:r>
      <w:r>
        <w:t>ise</w:t>
      </w:r>
      <w:r>
        <w:rPr>
          <w:spacing w:val="-13"/>
        </w:rPr>
        <w:t xml:space="preserve"> </w:t>
      </w:r>
      <w:r>
        <w:t>oyuncunun</w:t>
      </w:r>
      <w:r>
        <w:rPr>
          <w:spacing w:val="-14"/>
        </w:rPr>
        <w:t xml:space="preserve"> </w:t>
      </w:r>
      <w:r>
        <w:t>hedef</w:t>
      </w:r>
      <w:r>
        <w:rPr>
          <w:spacing w:val="-15"/>
        </w:rPr>
        <w:t xml:space="preserve"> </w:t>
      </w:r>
      <w:r>
        <w:t>ve</w:t>
      </w:r>
      <w:r>
        <w:rPr>
          <w:spacing w:val="-15"/>
        </w:rPr>
        <w:t xml:space="preserve"> </w:t>
      </w:r>
      <w:r>
        <w:t>kurallara</w:t>
      </w:r>
      <w:r>
        <w:rPr>
          <w:spacing w:val="-15"/>
        </w:rPr>
        <w:t xml:space="preserve"> </w:t>
      </w:r>
      <w:r>
        <w:t>uygun</w:t>
      </w:r>
      <w:r>
        <w:rPr>
          <w:spacing w:val="-12"/>
        </w:rPr>
        <w:t xml:space="preserve"> </w:t>
      </w:r>
      <w:r>
        <w:t>bir</w:t>
      </w:r>
      <w:r>
        <w:rPr>
          <w:spacing w:val="-15"/>
        </w:rPr>
        <w:t xml:space="preserve"> </w:t>
      </w:r>
      <w:r>
        <w:t>biçimde</w:t>
      </w:r>
      <w:r>
        <w:rPr>
          <w:spacing w:val="-13"/>
        </w:rPr>
        <w:t xml:space="preserve"> </w:t>
      </w:r>
      <w:r>
        <w:t>oyun</w:t>
      </w:r>
      <w:r>
        <w:rPr>
          <w:spacing w:val="-14"/>
        </w:rPr>
        <w:t xml:space="preserve"> </w:t>
      </w:r>
      <w:r>
        <w:t>boyunca gerçekleştirdiği, atlama, zıplama, tünellerden geçme gibi oyun oynamayı sağlayan eylemler ve oyun boyunca kullandığı araçlardır.</w:t>
      </w:r>
      <w:r>
        <w:rPr>
          <w:spacing w:val="80"/>
        </w:rPr>
        <w:t xml:space="preserve"> </w:t>
      </w:r>
      <w:r>
        <w:t>Bunlara dijital oyunda “oyun mekanikleri” denir.</w:t>
      </w:r>
      <w:r>
        <w:rPr>
          <w:spacing w:val="40"/>
        </w:rPr>
        <w:t xml:space="preserve"> </w:t>
      </w:r>
      <w:r>
        <w:t>Geleneksel oyunda atlama, zıplama, koşma doğrudan oyuncu tarafından</w:t>
      </w:r>
      <w:r>
        <w:rPr>
          <w:spacing w:val="-15"/>
        </w:rPr>
        <w:t xml:space="preserve"> </w:t>
      </w:r>
      <w:r>
        <w:t>yapılırken</w:t>
      </w:r>
      <w:r>
        <w:rPr>
          <w:spacing w:val="-15"/>
        </w:rPr>
        <w:t xml:space="preserve"> </w:t>
      </w:r>
      <w:r>
        <w:t>dijital</w:t>
      </w:r>
      <w:r>
        <w:rPr>
          <w:spacing w:val="-15"/>
        </w:rPr>
        <w:t xml:space="preserve"> </w:t>
      </w:r>
      <w:r>
        <w:t>oyunda,</w:t>
      </w:r>
      <w:r>
        <w:rPr>
          <w:spacing w:val="-15"/>
        </w:rPr>
        <w:t xml:space="preserve"> </w:t>
      </w:r>
      <w:r>
        <w:t>oyun</w:t>
      </w:r>
      <w:r>
        <w:rPr>
          <w:spacing w:val="-15"/>
        </w:rPr>
        <w:t xml:space="preserve"> </w:t>
      </w:r>
      <w:r>
        <w:t>tarafından</w:t>
      </w:r>
      <w:r>
        <w:rPr>
          <w:spacing w:val="-15"/>
        </w:rPr>
        <w:t xml:space="preserve"> </w:t>
      </w:r>
      <w:r>
        <w:t>belirlenen</w:t>
      </w:r>
      <w:r>
        <w:rPr>
          <w:spacing w:val="-15"/>
        </w:rPr>
        <w:t xml:space="preserve"> </w:t>
      </w:r>
      <w:r>
        <w:t>mekanikler</w:t>
      </w:r>
      <w:r>
        <w:rPr>
          <w:spacing w:val="-15"/>
        </w:rPr>
        <w:t xml:space="preserve"> </w:t>
      </w:r>
      <w:r>
        <w:t>aracılığıyla yapılır. Oyuncu mekanikler aracılığıyla oyunu yönlendirir.</w:t>
      </w:r>
    </w:p>
    <w:p w14:paraId="49618204" w14:textId="77777777" w:rsidR="00C146B3" w:rsidRDefault="003F6677">
      <w:pPr>
        <w:pStyle w:val="GvdeMetni"/>
        <w:spacing w:before="160" w:line="360" w:lineRule="auto"/>
        <w:ind w:right="537" w:firstLine="708"/>
        <w:jc w:val="both"/>
      </w:pPr>
      <w:r>
        <w:t>Oyun mekanikleri oyuna ve oyun türüne göre değişiklik gösterir. Sıra tabanlı bir oyunda mekanik, oyuncuların belirli bir sıra ile oyun ile etkileşime girmesini sağlayan</w:t>
      </w:r>
      <w:r>
        <w:rPr>
          <w:spacing w:val="-3"/>
        </w:rPr>
        <w:t xml:space="preserve"> </w:t>
      </w:r>
      <w:r>
        <w:t>eylemken;</w:t>
      </w:r>
      <w:r>
        <w:rPr>
          <w:spacing w:val="-3"/>
        </w:rPr>
        <w:t xml:space="preserve"> </w:t>
      </w:r>
      <w:r>
        <w:t>zıplama</w:t>
      </w:r>
      <w:r>
        <w:rPr>
          <w:spacing w:val="-6"/>
        </w:rPr>
        <w:t xml:space="preserve"> </w:t>
      </w:r>
      <w:r>
        <w:t>oyununda</w:t>
      </w:r>
      <w:r>
        <w:rPr>
          <w:spacing w:val="-7"/>
        </w:rPr>
        <w:t xml:space="preserve"> </w:t>
      </w:r>
      <w:r>
        <w:t>mekanik,</w:t>
      </w:r>
      <w:r>
        <w:rPr>
          <w:spacing w:val="-6"/>
        </w:rPr>
        <w:t xml:space="preserve"> </w:t>
      </w:r>
      <w:r>
        <w:t>zıplama;</w:t>
      </w:r>
      <w:r>
        <w:rPr>
          <w:spacing w:val="-5"/>
        </w:rPr>
        <w:t xml:space="preserve"> </w:t>
      </w:r>
      <w:r>
        <w:t>çiftlik</w:t>
      </w:r>
      <w:r>
        <w:rPr>
          <w:spacing w:val="-6"/>
        </w:rPr>
        <w:t xml:space="preserve"> </w:t>
      </w:r>
      <w:r>
        <w:t>oyununda</w:t>
      </w:r>
      <w:r>
        <w:rPr>
          <w:spacing w:val="-4"/>
        </w:rPr>
        <w:t xml:space="preserve"> </w:t>
      </w:r>
      <w:r>
        <w:t>ise</w:t>
      </w:r>
      <w:r>
        <w:rPr>
          <w:spacing w:val="-6"/>
        </w:rPr>
        <w:t xml:space="preserve"> </w:t>
      </w:r>
      <w:r>
        <w:t>oyunla etkileşime geçmenizi sağlayan eylem, ekin ekme, hayvan beslemedir.</w:t>
      </w:r>
    </w:p>
    <w:p w14:paraId="3CC5AF8A" w14:textId="77777777" w:rsidR="00C146B3" w:rsidRDefault="003F6677">
      <w:pPr>
        <w:pStyle w:val="GvdeMetni"/>
        <w:spacing w:before="11"/>
        <w:ind w:left="0"/>
        <w:rPr>
          <w:sz w:val="11"/>
        </w:rPr>
      </w:pPr>
      <w:r>
        <w:rPr>
          <w:noProof/>
        </w:rPr>
        <w:drawing>
          <wp:anchor distT="0" distB="0" distL="0" distR="0" simplePos="0" relativeHeight="487607296" behindDoc="1" locked="0" layoutInCell="1" allowOverlap="1" wp14:anchorId="0AB74D8D" wp14:editId="3526C382">
            <wp:simplePos x="0" y="0"/>
            <wp:positionH relativeFrom="page">
              <wp:posOffset>1439544</wp:posOffset>
            </wp:positionH>
            <wp:positionV relativeFrom="paragraph">
              <wp:posOffset>102545</wp:posOffset>
            </wp:positionV>
            <wp:extent cx="5154019" cy="271748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5154019" cy="2717482"/>
                    </a:xfrm>
                    <a:prstGeom prst="rect">
                      <a:avLst/>
                    </a:prstGeom>
                  </pic:spPr>
                </pic:pic>
              </a:graphicData>
            </a:graphic>
          </wp:anchor>
        </w:drawing>
      </w:r>
    </w:p>
    <w:p w14:paraId="06EC240B" w14:textId="77777777" w:rsidR="00C146B3" w:rsidRDefault="00C146B3">
      <w:pPr>
        <w:pStyle w:val="GvdeMetni"/>
        <w:spacing w:before="62"/>
        <w:ind w:left="0"/>
      </w:pPr>
    </w:p>
    <w:p w14:paraId="2C2F647B" w14:textId="77777777" w:rsidR="00C146B3" w:rsidRDefault="003F6677">
      <w:pPr>
        <w:ind w:left="2090"/>
        <w:rPr>
          <w:sz w:val="20"/>
        </w:rPr>
      </w:pPr>
      <w:r>
        <w:rPr>
          <w:b/>
          <w:sz w:val="20"/>
        </w:rPr>
        <w:t>Şekil</w:t>
      </w:r>
      <w:r>
        <w:rPr>
          <w:b/>
          <w:spacing w:val="-7"/>
          <w:sz w:val="20"/>
        </w:rPr>
        <w:t xml:space="preserve"> </w:t>
      </w:r>
      <w:r>
        <w:rPr>
          <w:b/>
          <w:sz w:val="20"/>
        </w:rPr>
        <w:t>9:</w:t>
      </w:r>
      <w:r>
        <w:rPr>
          <w:b/>
          <w:spacing w:val="-4"/>
          <w:sz w:val="20"/>
        </w:rPr>
        <w:t xml:space="preserve"> </w:t>
      </w:r>
      <w:r>
        <w:rPr>
          <w:sz w:val="20"/>
        </w:rPr>
        <w:t>Super</w:t>
      </w:r>
      <w:r>
        <w:rPr>
          <w:spacing w:val="-6"/>
          <w:sz w:val="20"/>
        </w:rPr>
        <w:t xml:space="preserve"> </w:t>
      </w:r>
      <w:r>
        <w:rPr>
          <w:sz w:val="20"/>
        </w:rPr>
        <w:t>Matino</w:t>
      </w:r>
      <w:r>
        <w:rPr>
          <w:spacing w:val="-4"/>
          <w:sz w:val="20"/>
        </w:rPr>
        <w:t xml:space="preserve"> </w:t>
      </w:r>
      <w:r>
        <w:rPr>
          <w:sz w:val="20"/>
        </w:rPr>
        <w:t>Oyununda</w:t>
      </w:r>
      <w:r>
        <w:rPr>
          <w:spacing w:val="-6"/>
          <w:sz w:val="20"/>
        </w:rPr>
        <w:t xml:space="preserve"> </w:t>
      </w:r>
      <w:r>
        <w:rPr>
          <w:sz w:val="20"/>
        </w:rPr>
        <w:t>Zıplama</w:t>
      </w:r>
      <w:r>
        <w:rPr>
          <w:spacing w:val="-5"/>
          <w:sz w:val="20"/>
        </w:rPr>
        <w:t xml:space="preserve"> </w:t>
      </w:r>
      <w:r>
        <w:rPr>
          <w:sz w:val="20"/>
        </w:rPr>
        <w:t>Mekaniğini</w:t>
      </w:r>
      <w:r>
        <w:rPr>
          <w:spacing w:val="-7"/>
          <w:sz w:val="20"/>
        </w:rPr>
        <w:t xml:space="preserve"> </w:t>
      </w:r>
      <w:r>
        <w:rPr>
          <w:sz w:val="20"/>
        </w:rPr>
        <w:t>Gösteren</w:t>
      </w:r>
      <w:r>
        <w:rPr>
          <w:spacing w:val="-4"/>
          <w:sz w:val="20"/>
        </w:rPr>
        <w:t xml:space="preserve"> </w:t>
      </w:r>
      <w:r>
        <w:rPr>
          <w:sz w:val="20"/>
        </w:rPr>
        <w:t>Bir</w:t>
      </w:r>
      <w:r>
        <w:rPr>
          <w:spacing w:val="-6"/>
          <w:sz w:val="20"/>
        </w:rPr>
        <w:t xml:space="preserve"> </w:t>
      </w:r>
      <w:r>
        <w:rPr>
          <w:spacing w:val="-2"/>
          <w:sz w:val="20"/>
        </w:rPr>
        <w:t>Görsel</w:t>
      </w:r>
    </w:p>
    <w:p w14:paraId="312E9C26" w14:textId="77777777" w:rsidR="00C146B3" w:rsidRDefault="00C146B3">
      <w:pPr>
        <w:pStyle w:val="GvdeMetni"/>
        <w:spacing w:before="44"/>
        <w:ind w:left="0"/>
        <w:rPr>
          <w:sz w:val="20"/>
        </w:rPr>
      </w:pPr>
    </w:p>
    <w:p w14:paraId="642932FF" w14:textId="77777777" w:rsidR="00C146B3" w:rsidRDefault="003F6677">
      <w:pPr>
        <w:ind w:left="1391" w:right="855"/>
        <w:rPr>
          <w:sz w:val="20"/>
        </w:rPr>
      </w:pPr>
      <w:r>
        <w:rPr>
          <w:b/>
          <w:sz w:val="20"/>
        </w:rPr>
        <w:t>Kaynak:</w:t>
      </w:r>
      <w:r>
        <w:rPr>
          <w:b/>
          <w:spacing w:val="-10"/>
          <w:sz w:val="20"/>
        </w:rPr>
        <w:t xml:space="preserve"> </w:t>
      </w:r>
      <w:hyperlink r:id="rId42">
        <w:r>
          <w:rPr>
            <w:sz w:val="20"/>
          </w:rPr>
          <w:t>https://www.gameloop.com/tr/game/adventure/super-matino</w:t>
        </w:r>
      </w:hyperlink>
      <w:r>
        <w:rPr>
          <w:spacing w:val="-9"/>
          <w:sz w:val="20"/>
        </w:rPr>
        <w:t xml:space="preserve"> </w:t>
      </w:r>
      <w:r>
        <w:rPr>
          <w:sz w:val="20"/>
        </w:rPr>
        <w:t>(Erişim</w:t>
      </w:r>
      <w:r>
        <w:rPr>
          <w:spacing w:val="-10"/>
          <w:sz w:val="20"/>
        </w:rPr>
        <w:t xml:space="preserve"> </w:t>
      </w:r>
      <w:r>
        <w:rPr>
          <w:sz w:val="20"/>
        </w:rPr>
        <w:t>Tarihi:10. 04. 2023)</w:t>
      </w:r>
    </w:p>
    <w:p w14:paraId="1B964EA2" w14:textId="77777777" w:rsidR="00C146B3" w:rsidRDefault="00C146B3">
      <w:pPr>
        <w:rPr>
          <w:sz w:val="20"/>
        </w:rPr>
        <w:sectPr w:rsidR="00C146B3">
          <w:pgSz w:w="11920" w:h="16850"/>
          <w:pgMar w:top="1860" w:right="880" w:bottom="280" w:left="1460" w:header="1428" w:footer="0" w:gutter="0"/>
          <w:cols w:space="708"/>
        </w:sectPr>
      </w:pPr>
    </w:p>
    <w:p w14:paraId="70536933" w14:textId="77777777" w:rsidR="00C146B3" w:rsidRDefault="003F6677">
      <w:pPr>
        <w:pStyle w:val="GvdeMetni"/>
        <w:spacing w:before="100" w:line="360" w:lineRule="auto"/>
        <w:ind w:right="538" w:firstLine="708"/>
        <w:jc w:val="both"/>
      </w:pPr>
      <w:r>
        <w:t>Dolayısıyla</w:t>
      </w:r>
      <w:r>
        <w:rPr>
          <w:spacing w:val="-4"/>
        </w:rPr>
        <w:t xml:space="preserve"> </w:t>
      </w:r>
      <w:r>
        <w:t>oyun</w:t>
      </w:r>
      <w:r>
        <w:rPr>
          <w:spacing w:val="-4"/>
        </w:rPr>
        <w:t xml:space="preserve"> </w:t>
      </w:r>
      <w:r>
        <w:t>mekanikleri</w:t>
      </w:r>
      <w:r>
        <w:rPr>
          <w:spacing w:val="-4"/>
        </w:rPr>
        <w:t xml:space="preserve"> </w:t>
      </w:r>
      <w:r>
        <w:t>anlamlı</w:t>
      </w:r>
      <w:r>
        <w:rPr>
          <w:spacing w:val="-4"/>
        </w:rPr>
        <w:t xml:space="preserve"> </w:t>
      </w:r>
      <w:r>
        <w:t>bir</w:t>
      </w:r>
      <w:r>
        <w:rPr>
          <w:spacing w:val="-4"/>
        </w:rPr>
        <w:t xml:space="preserve"> </w:t>
      </w:r>
      <w:r>
        <w:t>oyun</w:t>
      </w:r>
      <w:r>
        <w:rPr>
          <w:spacing w:val="-4"/>
        </w:rPr>
        <w:t xml:space="preserve"> </w:t>
      </w:r>
      <w:r>
        <w:t>tasarımında,</w:t>
      </w:r>
      <w:r>
        <w:rPr>
          <w:spacing w:val="-4"/>
        </w:rPr>
        <w:t xml:space="preserve"> </w:t>
      </w:r>
      <w:r>
        <w:t>oyuncunun</w:t>
      </w:r>
      <w:r>
        <w:rPr>
          <w:spacing w:val="-4"/>
        </w:rPr>
        <w:t xml:space="preserve"> </w:t>
      </w:r>
      <w:r>
        <w:t>oyuna müdahale ettiği, oyun durumuyla etkileşime girdiği önemli unsurlardır.</w:t>
      </w:r>
    </w:p>
    <w:p w14:paraId="4AF7CD40" w14:textId="77777777" w:rsidR="00C146B3" w:rsidRDefault="003F6677">
      <w:pPr>
        <w:pStyle w:val="GvdeMetni"/>
        <w:spacing w:before="159" w:line="360" w:lineRule="auto"/>
        <w:ind w:right="535" w:firstLine="708"/>
        <w:jc w:val="both"/>
      </w:pPr>
      <w:r>
        <w:t>Anlamlı bir oyun tasarımında bulunan bir diğer öğe oyunun “elementleri” dir. Oyun elementleri, bir oyundaki ödüller, engeller, avatarlar, süre, koleksiyon yapmak, emojiler, seviyeler gibi pek çok öğeyi kapsar. Dijital oyunda elementler, oyuncunun yaptığı seçimlerle oyunun daha fazla kişiselleştirilmesine ve negatif anlamda özgürlüğünün aratmasına sebep olur.</w:t>
      </w:r>
    </w:p>
    <w:p w14:paraId="1F89F6AE" w14:textId="77777777" w:rsidR="00C146B3" w:rsidRDefault="003F6677">
      <w:pPr>
        <w:pStyle w:val="GvdeMetni"/>
        <w:spacing w:before="162" w:line="360" w:lineRule="auto"/>
        <w:ind w:right="534" w:firstLine="708"/>
        <w:jc w:val="both"/>
      </w:pPr>
      <w:r>
        <w:t>Söz konusu tasarım unsurunu konumuz bağlamında oyuncu etkileşimi üzerinden incelersek, ilk akla gelen elementlerden biri “doğrusal olmayan oyun çizgisi”</w:t>
      </w:r>
      <w:r>
        <w:rPr>
          <w:spacing w:val="-8"/>
        </w:rPr>
        <w:t xml:space="preserve"> </w:t>
      </w:r>
      <w:r>
        <w:t>dir.</w:t>
      </w:r>
      <w:r>
        <w:rPr>
          <w:spacing w:val="-8"/>
        </w:rPr>
        <w:t xml:space="preserve"> </w:t>
      </w:r>
      <w:r>
        <w:t>Özellikle</w:t>
      </w:r>
      <w:r>
        <w:rPr>
          <w:spacing w:val="-8"/>
        </w:rPr>
        <w:t xml:space="preserve"> </w:t>
      </w:r>
      <w:r>
        <w:t>son</w:t>
      </w:r>
      <w:r>
        <w:rPr>
          <w:spacing w:val="-6"/>
        </w:rPr>
        <w:t xml:space="preserve"> </w:t>
      </w:r>
      <w:r>
        <w:t>dönem</w:t>
      </w:r>
      <w:r>
        <w:rPr>
          <w:spacing w:val="-7"/>
        </w:rPr>
        <w:t xml:space="preserve"> </w:t>
      </w:r>
      <w:r>
        <w:t>hikâye</w:t>
      </w:r>
      <w:r>
        <w:rPr>
          <w:spacing w:val="-9"/>
        </w:rPr>
        <w:t xml:space="preserve"> </w:t>
      </w:r>
      <w:r>
        <w:t>tabanlı</w:t>
      </w:r>
      <w:r>
        <w:rPr>
          <w:spacing w:val="-7"/>
        </w:rPr>
        <w:t xml:space="preserve"> </w:t>
      </w:r>
      <w:r>
        <w:t>dijital</w:t>
      </w:r>
      <w:r>
        <w:rPr>
          <w:spacing w:val="-7"/>
        </w:rPr>
        <w:t xml:space="preserve"> </w:t>
      </w:r>
      <w:r>
        <w:t>oyunlarda</w:t>
      </w:r>
      <w:r>
        <w:rPr>
          <w:spacing w:val="-8"/>
        </w:rPr>
        <w:t xml:space="preserve"> </w:t>
      </w:r>
      <w:r>
        <w:t>vazgeçilmez</w:t>
      </w:r>
      <w:r>
        <w:rPr>
          <w:spacing w:val="-8"/>
        </w:rPr>
        <w:t xml:space="preserve"> </w:t>
      </w:r>
      <w:r>
        <w:t>bir</w:t>
      </w:r>
      <w:r>
        <w:rPr>
          <w:spacing w:val="-8"/>
        </w:rPr>
        <w:t xml:space="preserve"> </w:t>
      </w:r>
      <w:r>
        <w:t>yere sahip</w:t>
      </w:r>
      <w:r>
        <w:rPr>
          <w:spacing w:val="-4"/>
        </w:rPr>
        <w:t xml:space="preserve"> </w:t>
      </w:r>
      <w:r>
        <w:t>olan</w:t>
      </w:r>
      <w:r>
        <w:rPr>
          <w:spacing w:val="-5"/>
        </w:rPr>
        <w:t xml:space="preserve"> </w:t>
      </w:r>
      <w:r>
        <w:t>“doğrusal</w:t>
      </w:r>
      <w:r>
        <w:rPr>
          <w:spacing w:val="-4"/>
        </w:rPr>
        <w:t xml:space="preserve"> </w:t>
      </w:r>
      <w:r>
        <w:t>olmayan</w:t>
      </w:r>
      <w:r>
        <w:rPr>
          <w:spacing w:val="-5"/>
        </w:rPr>
        <w:t xml:space="preserve"> </w:t>
      </w:r>
      <w:r>
        <w:t>oyun</w:t>
      </w:r>
      <w:r>
        <w:rPr>
          <w:spacing w:val="-2"/>
        </w:rPr>
        <w:t xml:space="preserve"> </w:t>
      </w:r>
      <w:r>
        <w:t>çizgi”</w:t>
      </w:r>
      <w:r>
        <w:rPr>
          <w:spacing w:val="-4"/>
        </w:rPr>
        <w:t xml:space="preserve"> </w:t>
      </w:r>
      <w:r>
        <w:t>ne</w:t>
      </w:r>
      <w:r>
        <w:rPr>
          <w:spacing w:val="-6"/>
        </w:rPr>
        <w:t xml:space="preserve"> </w:t>
      </w:r>
      <w:r>
        <w:t>bağımsız</w:t>
      </w:r>
      <w:r>
        <w:rPr>
          <w:spacing w:val="-5"/>
        </w:rPr>
        <w:t xml:space="preserve"> </w:t>
      </w:r>
      <w:r>
        <w:t>bir</w:t>
      </w:r>
      <w:r>
        <w:rPr>
          <w:spacing w:val="-5"/>
        </w:rPr>
        <w:t xml:space="preserve"> </w:t>
      </w:r>
      <w:r>
        <w:t>oyun</w:t>
      </w:r>
      <w:r>
        <w:rPr>
          <w:spacing w:val="-5"/>
        </w:rPr>
        <w:t xml:space="preserve"> </w:t>
      </w:r>
      <w:r>
        <w:t>şirketi</w:t>
      </w:r>
      <w:r>
        <w:rPr>
          <w:spacing w:val="-4"/>
        </w:rPr>
        <w:t xml:space="preserve"> </w:t>
      </w:r>
      <w:r>
        <w:t>olan</w:t>
      </w:r>
      <w:r>
        <w:rPr>
          <w:spacing w:val="-3"/>
        </w:rPr>
        <w:t xml:space="preserve"> </w:t>
      </w:r>
      <w:r>
        <w:t>Toby</w:t>
      </w:r>
      <w:r>
        <w:rPr>
          <w:spacing w:val="-5"/>
        </w:rPr>
        <w:t xml:space="preserve"> </w:t>
      </w:r>
      <w:r>
        <w:t>Fox tarafından yaratılmış “Undertale”</w:t>
      </w:r>
      <w:r>
        <w:rPr>
          <w:spacing w:val="-1"/>
        </w:rPr>
        <w:t xml:space="preserve"> </w:t>
      </w:r>
      <w:r>
        <w:t>oyunu üzerinden örnek vermek gerekirse, oyun, bir hikâyeye dayanır. Fakat “Undertale” oyunu, düz çizgisel olmadığı için oyuncunun seçimleri, oyundaki diyalogları, karakterleri ve oyunun hikayesinin nasıl sonuçlanacağını etkiler.</w:t>
      </w:r>
    </w:p>
    <w:p w14:paraId="0AC9304E" w14:textId="77777777" w:rsidR="00C146B3" w:rsidRDefault="003F6677">
      <w:pPr>
        <w:pStyle w:val="GvdeMetni"/>
        <w:spacing w:before="8"/>
        <w:ind w:left="0"/>
        <w:rPr>
          <w:sz w:val="11"/>
        </w:rPr>
      </w:pPr>
      <w:r>
        <w:rPr>
          <w:noProof/>
        </w:rPr>
        <w:drawing>
          <wp:anchor distT="0" distB="0" distL="0" distR="0" simplePos="0" relativeHeight="487607808" behindDoc="1" locked="0" layoutInCell="1" allowOverlap="1" wp14:anchorId="2B272F4A" wp14:editId="194DF44A">
            <wp:simplePos x="0" y="0"/>
            <wp:positionH relativeFrom="page">
              <wp:posOffset>1440180</wp:posOffset>
            </wp:positionH>
            <wp:positionV relativeFrom="paragraph">
              <wp:posOffset>101230</wp:posOffset>
            </wp:positionV>
            <wp:extent cx="5212349" cy="2647473"/>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5212349" cy="2647473"/>
                    </a:xfrm>
                    <a:prstGeom prst="rect">
                      <a:avLst/>
                    </a:prstGeom>
                  </pic:spPr>
                </pic:pic>
              </a:graphicData>
            </a:graphic>
          </wp:anchor>
        </w:drawing>
      </w:r>
    </w:p>
    <w:p w14:paraId="634ED190" w14:textId="77777777" w:rsidR="00C146B3" w:rsidRDefault="00C146B3">
      <w:pPr>
        <w:pStyle w:val="GvdeMetni"/>
        <w:spacing w:before="9"/>
        <w:ind w:left="0"/>
      </w:pPr>
    </w:p>
    <w:p w14:paraId="61CA681D" w14:textId="77777777" w:rsidR="00C146B3" w:rsidRDefault="003F6677">
      <w:pPr>
        <w:ind w:left="3674"/>
        <w:rPr>
          <w:sz w:val="20"/>
        </w:rPr>
      </w:pPr>
      <w:r>
        <w:rPr>
          <w:b/>
          <w:sz w:val="20"/>
        </w:rPr>
        <w:t>Şekil</w:t>
      </w:r>
      <w:r>
        <w:rPr>
          <w:b/>
          <w:spacing w:val="-5"/>
          <w:sz w:val="20"/>
        </w:rPr>
        <w:t xml:space="preserve"> </w:t>
      </w:r>
      <w:r>
        <w:rPr>
          <w:b/>
          <w:sz w:val="20"/>
        </w:rPr>
        <w:t>10:</w:t>
      </w:r>
      <w:r>
        <w:rPr>
          <w:b/>
          <w:spacing w:val="-3"/>
          <w:sz w:val="20"/>
        </w:rPr>
        <w:t xml:space="preserve"> </w:t>
      </w:r>
      <w:r>
        <w:rPr>
          <w:sz w:val="20"/>
        </w:rPr>
        <w:t>Undertale</w:t>
      </w:r>
      <w:r>
        <w:rPr>
          <w:spacing w:val="-3"/>
          <w:sz w:val="20"/>
        </w:rPr>
        <w:t xml:space="preserve"> </w:t>
      </w:r>
      <w:r>
        <w:rPr>
          <w:sz w:val="20"/>
        </w:rPr>
        <w:t>Oyununa</w:t>
      </w:r>
      <w:r>
        <w:rPr>
          <w:spacing w:val="-6"/>
          <w:sz w:val="20"/>
        </w:rPr>
        <w:t xml:space="preserve"> </w:t>
      </w:r>
      <w:r>
        <w:rPr>
          <w:sz w:val="20"/>
        </w:rPr>
        <w:t>Ait</w:t>
      </w:r>
      <w:r>
        <w:rPr>
          <w:spacing w:val="-5"/>
          <w:sz w:val="20"/>
        </w:rPr>
        <w:t xml:space="preserve"> </w:t>
      </w:r>
      <w:r>
        <w:rPr>
          <w:sz w:val="20"/>
        </w:rPr>
        <w:t>Bir</w:t>
      </w:r>
      <w:r>
        <w:rPr>
          <w:spacing w:val="-4"/>
          <w:sz w:val="20"/>
        </w:rPr>
        <w:t xml:space="preserve"> </w:t>
      </w:r>
      <w:r>
        <w:rPr>
          <w:spacing w:val="-2"/>
          <w:sz w:val="20"/>
        </w:rPr>
        <w:t>Görsel</w:t>
      </w:r>
    </w:p>
    <w:p w14:paraId="2D090278" w14:textId="77777777" w:rsidR="00C146B3" w:rsidRDefault="00C146B3">
      <w:pPr>
        <w:pStyle w:val="GvdeMetni"/>
        <w:spacing w:before="44"/>
        <w:ind w:left="0"/>
        <w:rPr>
          <w:sz w:val="20"/>
        </w:rPr>
      </w:pPr>
    </w:p>
    <w:p w14:paraId="4DB07894" w14:textId="77777777" w:rsidR="00C146B3" w:rsidRDefault="003F6677">
      <w:pPr>
        <w:spacing w:line="360" w:lineRule="auto"/>
        <w:ind w:left="1374" w:right="855"/>
        <w:rPr>
          <w:sz w:val="20"/>
        </w:rPr>
      </w:pPr>
      <w:r>
        <w:rPr>
          <w:b/>
          <w:sz w:val="20"/>
        </w:rPr>
        <w:t>Kaynak:</w:t>
      </w:r>
      <w:r>
        <w:rPr>
          <w:b/>
          <w:spacing w:val="-9"/>
          <w:sz w:val="20"/>
        </w:rPr>
        <w:t xml:space="preserve"> </w:t>
      </w:r>
      <w:hyperlink r:id="rId44">
        <w:r>
          <w:rPr>
            <w:sz w:val="20"/>
          </w:rPr>
          <w:t>https://www.webtekno.com/undertale-benzeri-oyunlar-h105376.html</w:t>
        </w:r>
      </w:hyperlink>
      <w:r>
        <w:rPr>
          <w:spacing w:val="33"/>
          <w:sz w:val="20"/>
        </w:rPr>
        <w:t xml:space="preserve"> </w:t>
      </w:r>
      <w:r>
        <w:rPr>
          <w:sz w:val="20"/>
        </w:rPr>
        <w:t>(Erişim Tarihi: 23/04/2023)</w:t>
      </w:r>
    </w:p>
    <w:p w14:paraId="060EAE72" w14:textId="77777777" w:rsidR="00C146B3" w:rsidRDefault="00C146B3">
      <w:pPr>
        <w:spacing w:line="360" w:lineRule="auto"/>
        <w:rPr>
          <w:sz w:val="20"/>
        </w:rPr>
        <w:sectPr w:rsidR="00C146B3">
          <w:pgSz w:w="11920" w:h="16850"/>
          <w:pgMar w:top="1860" w:right="880" w:bottom="280" w:left="1460" w:header="1428" w:footer="0" w:gutter="0"/>
          <w:cols w:space="708"/>
        </w:sectPr>
      </w:pPr>
    </w:p>
    <w:p w14:paraId="7C46F55F" w14:textId="77777777" w:rsidR="00C146B3" w:rsidRDefault="003F6677">
      <w:pPr>
        <w:spacing w:before="100" w:line="360" w:lineRule="auto"/>
        <w:ind w:left="808" w:right="536" w:firstLine="708"/>
        <w:jc w:val="both"/>
        <w:rPr>
          <w:sz w:val="24"/>
        </w:rPr>
      </w:pPr>
      <w:r>
        <w:rPr>
          <w:sz w:val="24"/>
        </w:rPr>
        <w:t>“Undertale”</w:t>
      </w:r>
      <w:r>
        <w:rPr>
          <w:spacing w:val="-10"/>
          <w:sz w:val="24"/>
        </w:rPr>
        <w:t xml:space="preserve"> </w:t>
      </w:r>
      <w:r>
        <w:rPr>
          <w:sz w:val="24"/>
        </w:rPr>
        <w:t>oyununda</w:t>
      </w:r>
      <w:r>
        <w:rPr>
          <w:spacing w:val="-10"/>
          <w:sz w:val="24"/>
        </w:rPr>
        <w:t xml:space="preserve"> </w:t>
      </w:r>
      <w:r>
        <w:rPr>
          <w:sz w:val="24"/>
        </w:rPr>
        <w:t>hikâyenin</w:t>
      </w:r>
      <w:r>
        <w:rPr>
          <w:spacing w:val="-9"/>
          <w:sz w:val="24"/>
        </w:rPr>
        <w:t xml:space="preserve"> </w:t>
      </w:r>
      <w:r>
        <w:rPr>
          <w:sz w:val="24"/>
        </w:rPr>
        <w:t>farklı</w:t>
      </w:r>
      <w:r>
        <w:rPr>
          <w:spacing w:val="-9"/>
          <w:sz w:val="24"/>
        </w:rPr>
        <w:t xml:space="preserve"> </w:t>
      </w:r>
      <w:r>
        <w:rPr>
          <w:sz w:val="24"/>
        </w:rPr>
        <w:t>sonlarının</w:t>
      </w:r>
      <w:r>
        <w:rPr>
          <w:spacing w:val="-8"/>
          <w:sz w:val="24"/>
        </w:rPr>
        <w:t xml:space="preserve"> </w:t>
      </w:r>
      <w:r>
        <w:rPr>
          <w:sz w:val="24"/>
        </w:rPr>
        <w:t>olmasının</w:t>
      </w:r>
      <w:r>
        <w:rPr>
          <w:spacing w:val="-9"/>
          <w:sz w:val="24"/>
        </w:rPr>
        <w:t xml:space="preserve"> </w:t>
      </w:r>
      <w:r>
        <w:rPr>
          <w:sz w:val="24"/>
        </w:rPr>
        <w:t>oynama</w:t>
      </w:r>
      <w:r>
        <w:rPr>
          <w:spacing w:val="-10"/>
          <w:sz w:val="24"/>
        </w:rPr>
        <w:t xml:space="preserve"> </w:t>
      </w:r>
      <w:r>
        <w:rPr>
          <w:sz w:val="24"/>
        </w:rPr>
        <w:t>deneyimi üzerindeki etkisini anlamak için oyuncu yorumlarına bakıldığında ise “Merlin’in Kazanı” adlı sitede, “MK. Okuru” adlı oyuncunun yaptığı yorum oldukça önemlidir: “</w:t>
      </w:r>
      <w:r>
        <w:rPr>
          <w:i/>
          <w:sz w:val="24"/>
        </w:rPr>
        <w:t>Sen ilk önce Undertale hikayesini iyice öğren ondan sonra oyna ama iyi son yap bakalım sadece pikselimiymiş</w:t>
      </w:r>
      <w:r>
        <w:rPr>
          <w:sz w:val="24"/>
        </w:rPr>
        <w:t>”</w:t>
      </w:r>
      <w:r>
        <w:rPr>
          <w:sz w:val="24"/>
          <w:vertAlign w:val="superscript"/>
        </w:rPr>
        <w:t>38</w:t>
      </w:r>
    </w:p>
    <w:p w14:paraId="494032ED" w14:textId="77777777" w:rsidR="00C146B3" w:rsidRDefault="003F6677">
      <w:pPr>
        <w:spacing w:before="160" w:line="360" w:lineRule="auto"/>
        <w:ind w:left="808" w:right="535" w:firstLine="708"/>
        <w:jc w:val="both"/>
        <w:rPr>
          <w:i/>
          <w:sz w:val="24"/>
        </w:rPr>
      </w:pPr>
      <w:r>
        <w:rPr>
          <w:sz w:val="24"/>
        </w:rPr>
        <w:t>“MK.</w:t>
      </w:r>
      <w:r>
        <w:rPr>
          <w:spacing w:val="-13"/>
          <w:sz w:val="24"/>
        </w:rPr>
        <w:t xml:space="preserve"> </w:t>
      </w:r>
      <w:r>
        <w:rPr>
          <w:sz w:val="24"/>
        </w:rPr>
        <w:t>Okuru”</w:t>
      </w:r>
      <w:r>
        <w:rPr>
          <w:spacing w:val="-12"/>
          <w:sz w:val="24"/>
        </w:rPr>
        <w:t xml:space="preserve"> </w:t>
      </w:r>
      <w:r>
        <w:rPr>
          <w:sz w:val="24"/>
        </w:rPr>
        <w:t>rumuzuna</w:t>
      </w:r>
      <w:r>
        <w:rPr>
          <w:spacing w:val="-9"/>
          <w:sz w:val="24"/>
        </w:rPr>
        <w:t xml:space="preserve"> </w:t>
      </w:r>
      <w:r>
        <w:rPr>
          <w:sz w:val="24"/>
        </w:rPr>
        <w:t>sahip</w:t>
      </w:r>
      <w:r>
        <w:rPr>
          <w:spacing w:val="-13"/>
          <w:sz w:val="24"/>
        </w:rPr>
        <w:t xml:space="preserve"> </w:t>
      </w:r>
      <w:r>
        <w:rPr>
          <w:sz w:val="24"/>
        </w:rPr>
        <w:t>oyuncu</w:t>
      </w:r>
      <w:r>
        <w:rPr>
          <w:spacing w:val="-11"/>
          <w:sz w:val="24"/>
        </w:rPr>
        <w:t xml:space="preserve"> </w:t>
      </w:r>
      <w:r>
        <w:rPr>
          <w:sz w:val="24"/>
        </w:rPr>
        <w:t>açısından</w:t>
      </w:r>
      <w:r>
        <w:rPr>
          <w:spacing w:val="-11"/>
          <w:sz w:val="24"/>
        </w:rPr>
        <w:t xml:space="preserve"> </w:t>
      </w:r>
      <w:r>
        <w:rPr>
          <w:sz w:val="24"/>
        </w:rPr>
        <w:t>oyunun,</w:t>
      </w:r>
      <w:r>
        <w:rPr>
          <w:spacing w:val="-13"/>
          <w:sz w:val="24"/>
        </w:rPr>
        <w:t xml:space="preserve"> </w:t>
      </w:r>
      <w:r>
        <w:rPr>
          <w:sz w:val="24"/>
        </w:rPr>
        <w:t>2D</w:t>
      </w:r>
      <w:r>
        <w:rPr>
          <w:spacing w:val="-14"/>
          <w:sz w:val="24"/>
        </w:rPr>
        <w:t xml:space="preserve"> </w:t>
      </w:r>
      <w:r>
        <w:rPr>
          <w:sz w:val="24"/>
        </w:rPr>
        <w:t>görünümlü</w:t>
      </w:r>
      <w:r>
        <w:rPr>
          <w:spacing w:val="-13"/>
          <w:sz w:val="24"/>
        </w:rPr>
        <w:t xml:space="preserve"> </w:t>
      </w:r>
      <w:r>
        <w:rPr>
          <w:sz w:val="24"/>
        </w:rPr>
        <w:t>grafik olması hiç önemli değildir. Oyuncu açısından oyunun iyi olması oyunun hikayesi ve etki edebildiği sonudur. Yine aynı sitede, Undertale oyuna ilişkin yorum yapan “Naru61” rumuzlu oyuncunun yaptığı yorum ise hikâyenin yanı sıra oynanışa yaptığı vurguyla, hikâyeyi, grafiği de kapsayarak daha ileri gitmekte, oynanışa dikkat çekmektedir:</w:t>
      </w:r>
      <w:r>
        <w:rPr>
          <w:spacing w:val="-10"/>
          <w:sz w:val="24"/>
        </w:rPr>
        <w:t xml:space="preserve"> </w:t>
      </w:r>
      <w:r>
        <w:rPr>
          <w:sz w:val="24"/>
        </w:rPr>
        <w:t>“</w:t>
      </w:r>
      <w:r>
        <w:rPr>
          <w:i/>
          <w:sz w:val="24"/>
        </w:rPr>
        <w:t>Ben</w:t>
      </w:r>
      <w:r>
        <w:rPr>
          <w:i/>
          <w:spacing w:val="-11"/>
          <w:sz w:val="24"/>
        </w:rPr>
        <w:t xml:space="preserve"> </w:t>
      </w:r>
      <w:r>
        <w:rPr>
          <w:i/>
          <w:sz w:val="24"/>
        </w:rPr>
        <w:t>oyunu</w:t>
      </w:r>
      <w:r>
        <w:rPr>
          <w:i/>
          <w:spacing w:val="-9"/>
          <w:sz w:val="24"/>
        </w:rPr>
        <w:t xml:space="preserve"> </w:t>
      </w:r>
      <w:r>
        <w:rPr>
          <w:i/>
          <w:sz w:val="24"/>
        </w:rPr>
        <w:t>beğendim.</w:t>
      </w:r>
      <w:r>
        <w:rPr>
          <w:i/>
          <w:spacing w:val="-11"/>
          <w:sz w:val="24"/>
        </w:rPr>
        <w:t xml:space="preserve"> </w:t>
      </w:r>
      <w:r>
        <w:rPr>
          <w:i/>
          <w:sz w:val="24"/>
        </w:rPr>
        <w:t>Diyaloglar</w:t>
      </w:r>
      <w:r>
        <w:rPr>
          <w:i/>
          <w:spacing w:val="-10"/>
          <w:sz w:val="24"/>
        </w:rPr>
        <w:t xml:space="preserve"> </w:t>
      </w:r>
      <w:r>
        <w:rPr>
          <w:i/>
          <w:sz w:val="24"/>
        </w:rPr>
        <w:t>harika.</w:t>
      </w:r>
      <w:r>
        <w:rPr>
          <w:i/>
          <w:spacing w:val="-11"/>
          <w:sz w:val="24"/>
        </w:rPr>
        <w:t xml:space="preserve"> </w:t>
      </w:r>
      <w:r>
        <w:rPr>
          <w:i/>
          <w:sz w:val="24"/>
        </w:rPr>
        <w:t>Hikayesi</w:t>
      </w:r>
      <w:r>
        <w:rPr>
          <w:i/>
          <w:spacing w:val="-10"/>
          <w:sz w:val="24"/>
        </w:rPr>
        <w:t xml:space="preserve"> </w:t>
      </w:r>
      <w:r>
        <w:rPr>
          <w:i/>
          <w:sz w:val="24"/>
        </w:rPr>
        <w:t>de</w:t>
      </w:r>
      <w:r>
        <w:rPr>
          <w:i/>
          <w:spacing w:val="-12"/>
          <w:sz w:val="24"/>
        </w:rPr>
        <w:t xml:space="preserve"> </w:t>
      </w:r>
      <w:r>
        <w:rPr>
          <w:i/>
          <w:sz w:val="24"/>
        </w:rPr>
        <w:t>iyi.</w:t>
      </w:r>
      <w:r>
        <w:rPr>
          <w:i/>
          <w:spacing w:val="-11"/>
          <w:sz w:val="24"/>
        </w:rPr>
        <w:t xml:space="preserve"> </w:t>
      </w:r>
      <w:r>
        <w:rPr>
          <w:i/>
          <w:sz w:val="24"/>
        </w:rPr>
        <w:t>Geç</w:t>
      </w:r>
      <w:r>
        <w:rPr>
          <w:i/>
          <w:spacing w:val="-9"/>
          <w:sz w:val="24"/>
        </w:rPr>
        <w:t xml:space="preserve"> </w:t>
      </w:r>
      <w:r>
        <w:rPr>
          <w:i/>
          <w:sz w:val="24"/>
        </w:rPr>
        <w:t>oldu</w:t>
      </w:r>
      <w:r>
        <w:rPr>
          <w:i/>
          <w:spacing w:val="-10"/>
          <w:sz w:val="24"/>
        </w:rPr>
        <w:t xml:space="preserve"> </w:t>
      </w:r>
      <w:r>
        <w:rPr>
          <w:i/>
          <w:sz w:val="24"/>
        </w:rPr>
        <w:t>ama oynamak nasip oldu. Grafik değil oynanış ve hikâye önemli grafikse tatlı oluyor oyunlara ek olarak.”</w:t>
      </w:r>
      <w:r>
        <w:rPr>
          <w:i/>
          <w:sz w:val="24"/>
          <w:vertAlign w:val="superscript"/>
        </w:rPr>
        <w:t>39</w:t>
      </w:r>
    </w:p>
    <w:p w14:paraId="3EEE79DA" w14:textId="77777777" w:rsidR="00C146B3" w:rsidRDefault="003F6677">
      <w:pPr>
        <w:pStyle w:val="GvdeMetni"/>
        <w:spacing w:before="159" w:line="360" w:lineRule="auto"/>
        <w:ind w:right="536" w:firstLine="768"/>
        <w:jc w:val="both"/>
      </w:pPr>
      <w:r>
        <w:t>Görüldüğü gibi oyuncu açısından, oyunun düz çizgisel olmayan hikayesi, oyuncunun hikâyenin gidişatı üzerinde etkili olması, oyuncunun daha fazla zevk almasına ve oyunun farklı sonlarını görebilmek için aynı oyunu oyuncunun oynamasına yol açmaktadır.</w:t>
      </w:r>
    </w:p>
    <w:p w14:paraId="5DC56C2C" w14:textId="77777777" w:rsidR="00C146B3" w:rsidRDefault="003F6677">
      <w:pPr>
        <w:pStyle w:val="GvdeMetni"/>
        <w:spacing w:before="162" w:line="360" w:lineRule="auto"/>
        <w:ind w:right="533" w:firstLine="708"/>
        <w:jc w:val="both"/>
      </w:pPr>
      <w:r>
        <w:t>Anlamlı oyun tasarımının oluşması açısından incelenmesi gereken son öğe “oyun</w:t>
      </w:r>
      <w:r>
        <w:rPr>
          <w:spacing w:val="-1"/>
        </w:rPr>
        <w:t xml:space="preserve"> </w:t>
      </w:r>
      <w:r>
        <w:t>ortamı”dır.</w:t>
      </w:r>
      <w:r>
        <w:rPr>
          <w:spacing w:val="-2"/>
        </w:rPr>
        <w:t xml:space="preserve"> </w:t>
      </w:r>
      <w:r>
        <w:t>Ortam, oyunun</w:t>
      </w:r>
      <w:r>
        <w:rPr>
          <w:spacing w:val="-1"/>
        </w:rPr>
        <w:t xml:space="preserve"> </w:t>
      </w:r>
      <w:r>
        <w:t>gerçekleştiği yer ya</w:t>
      </w:r>
      <w:r>
        <w:rPr>
          <w:spacing w:val="-2"/>
        </w:rPr>
        <w:t xml:space="preserve"> </w:t>
      </w:r>
      <w:r>
        <w:t>da</w:t>
      </w:r>
      <w:r>
        <w:rPr>
          <w:spacing w:val="-2"/>
        </w:rPr>
        <w:t xml:space="preserve"> </w:t>
      </w:r>
      <w:r>
        <w:t>bütün</w:t>
      </w:r>
      <w:r>
        <w:rPr>
          <w:spacing w:val="-1"/>
        </w:rPr>
        <w:t xml:space="preserve"> </w:t>
      </w:r>
      <w:r>
        <w:t>elementleri kapsayan, tutan zemine gönderme yapar. “Oyun ortamı”, oyunun kuralları, hedefleri ve mekaniğine bağlı olarak oluşturulan oyun atmosferidir. Oyun, söz konusu atmosferle oyuncuya bir duygu vermeye çalışır. Kimi oyunlar “gerçekçilik duygusu” vermeye çalışırken</w:t>
      </w:r>
      <w:r>
        <w:rPr>
          <w:spacing w:val="-3"/>
        </w:rPr>
        <w:t xml:space="preserve"> </w:t>
      </w:r>
      <w:r>
        <w:t>kimi</w:t>
      </w:r>
      <w:r>
        <w:rPr>
          <w:spacing w:val="-3"/>
        </w:rPr>
        <w:t xml:space="preserve"> </w:t>
      </w:r>
      <w:r>
        <w:t>oyunlar</w:t>
      </w:r>
      <w:r>
        <w:rPr>
          <w:spacing w:val="-5"/>
        </w:rPr>
        <w:t xml:space="preserve"> </w:t>
      </w:r>
      <w:r>
        <w:t>ise</w:t>
      </w:r>
      <w:r>
        <w:rPr>
          <w:spacing w:val="-4"/>
        </w:rPr>
        <w:t xml:space="preserve"> </w:t>
      </w:r>
      <w:r>
        <w:t>“oyun”</w:t>
      </w:r>
      <w:r>
        <w:rPr>
          <w:spacing w:val="-4"/>
        </w:rPr>
        <w:t xml:space="preserve"> </w:t>
      </w:r>
      <w:r>
        <w:t>olduğu</w:t>
      </w:r>
      <w:r>
        <w:rPr>
          <w:spacing w:val="-3"/>
        </w:rPr>
        <w:t xml:space="preserve"> </w:t>
      </w:r>
      <w:r>
        <w:t>duygusunu</w:t>
      </w:r>
      <w:r>
        <w:rPr>
          <w:spacing w:val="-3"/>
        </w:rPr>
        <w:t xml:space="preserve"> </w:t>
      </w:r>
      <w:r>
        <w:t>korumak</w:t>
      </w:r>
      <w:r>
        <w:rPr>
          <w:spacing w:val="-3"/>
        </w:rPr>
        <w:t xml:space="preserve"> </w:t>
      </w:r>
      <w:r>
        <w:t>ister.</w:t>
      </w:r>
      <w:r>
        <w:rPr>
          <w:spacing w:val="-3"/>
        </w:rPr>
        <w:t xml:space="preserve"> </w:t>
      </w:r>
      <w:r>
        <w:t>“Undertale”</w:t>
      </w:r>
      <w:r>
        <w:rPr>
          <w:spacing w:val="-3"/>
        </w:rPr>
        <w:t xml:space="preserve"> </w:t>
      </w:r>
      <w:r>
        <w:t>adlı oyun, oyuncuya, 2D düz grafik tasarımıyla oyun olduğu duygusunu unutturmamaya çalışırken, “Hogwarts Legacy” adlı oyun, oyuncuya gerçeklik hissi vermeye çalışır.</w:t>
      </w:r>
    </w:p>
    <w:p w14:paraId="79D3B4DD" w14:textId="77777777" w:rsidR="00C146B3" w:rsidRDefault="00C146B3">
      <w:pPr>
        <w:pStyle w:val="GvdeMetni"/>
        <w:ind w:left="0"/>
        <w:rPr>
          <w:sz w:val="20"/>
        </w:rPr>
      </w:pPr>
    </w:p>
    <w:p w14:paraId="49CE7D2B" w14:textId="77777777" w:rsidR="00C146B3" w:rsidRDefault="00C146B3">
      <w:pPr>
        <w:pStyle w:val="GvdeMetni"/>
        <w:ind w:left="0"/>
        <w:rPr>
          <w:sz w:val="20"/>
        </w:rPr>
      </w:pPr>
    </w:p>
    <w:p w14:paraId="11A4B044" w14:textId="77777777" w:rsidR="00C146B3" w:rsidRDefault="00C146B3">
      <w:pPr>
        <w:pStyle w:val="GvdeMetni"/>
        <w:ind w:left="0"/>
        <w:rPr>
          <w:sz w:val="20"/>
        </w:rPr>
      </w:pPr>
    </w:p>
    <w:p w14:paraId="760AEBC7" w14:textId="77777777" w:rsidR="00C146B3" w:rsidRDefault="00C146B3">
      <w:pPr>
        <w:pStyle w:val="GvdeMetni"/>
        <w:ind w:left="0"/>
        <w:rPr>
          <w:sz w:val="20"/>
        </w:rPr>
      </w:pPr>
    </w:p>
    <w:p w14:paraId="1C0431A6" w14:textId="77777777" w:rsidR="00C146B3" w:rsidRDefault="00C146B3">
      <w:pPr>
        <w:pStyle w:val="GvdeMetni"/>
        <w:ind w:left="0"/>
        <w:rPr>
          <w:sz w:val="20"/>
        </w:rPr>
      </w:pPr>
    </w:p>
    <w:p w14:paraId="67F1669F" w14:textId="77777777" w:rsidR="00C146B3" w:rsidRDefault="00C146B3">
      <w:pPr>
        <w:pStyle w:val="GvdeMetni"/>
        <w:ind w:left="0"/>
        <w:rPr>
          <w:sz w:val="20"/>
        </w:rPr>
      </w:pPr>
    </w:p>
    <w:p w14:paraId="32FAE03E" w14:textId="77777777" w:rsidR="00C146B3" w:rsidRDefault="003F6677">
      <w:pPr>
        <w:pStyle w:val="GvdeMetni"/>
        <w:spacing w:before="177"/>
        <w:ind w:left="0"/>
        <w:rPr>
          <w:sz w:val="20"/>
        </w:rPr>
      </w:pPr>
      <w:r>
        <w:rPr>
          <w:noProof/>
        </w:rPr>
        <mc:AlternateContent>
          <mc:Choice Requires="wps">
            <w:drawing>
              <wp:anchor distT="0" distB="0" distL="0" distR="0" simplePos="0" relativeHeight="487608320" behindDoc="1" locked="0" layoutInCell="1" allowOverlap="1" wp14:anchorId="5EA17C85" wp14:editId="7432D8A6">
                <wp:simplePos x="0" y="0"/>
                <wp:positionH relativeFrom="page">
                  <wp:posOffset>1810766</wp:posOffset>
                </wp:positionH>
                <wp:positionV relativeFrom="paragraph">
                  <wp:posOffset>273867</wp:posOffset>
                </wp:positionV>
                <wp:extent cx="1829435" cy="762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DE20E" id="Graphic 58" o:spid="_x0000_s1026" style="position:absolute;margin-left:142.6pt;margin-top:21.55pt;width:144.05pt;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" path="m1829054,l,,,7619r1829054,l1829054,xe" fillcolor="black" stroked="f">
                <v:path arrowok="t"/>
                <w10:wrap type="topAndBottom" anchorx="page"/>
              </v:shape>
            </w:pict>
          </mc:Fallback>
        </mc:AlternateContent>
      </w:r>
    </w:p>
    <w:p w14:paraId="5D797560" w14:textId="77777777" w:rsidR="00C146B3" w:rsidRDefault="003F6677">
      <w:pPr>
        <w:spacing w:before="99" w:line="210" w:lineRule="exact"/>
        <w:ind w:left="808"/>
        <w:rPr>
          <w:sz w:val="18"/>
        </w:rPr>
      </w:pPr>
      <w:r>
        <w:rPr>
          <w:position w:val="6"/>
          <w:sz w:val="12"/>
        </w:rPr>
        <w:t>38</w:t>
      </w:r>
      <w:r>
        <w:rPr>
          <w:sz w:val="18"/>
        </w:rPr>
        <w:t>https:/</w:t>
      </w:r>
      <w:hyperlink r:id="rId45">
        <w:r>
          <w:rPr>
            <w:sz w:val="18"/>
          </w:rPr>
          <w:t>/www</w:t>
        </w:r>
      </w:hyperlink>
      <w:r>
        <w:rPr>
          <w:sz w:val="18"/>
        </w:rPr>
        <w:t>.</w:t>
      </w:r>
      <w:hyperlink r:id="rId46">
        <w:r>
          <w:rPr>
            <w:sz w:val="18"/>
          </w:rPr>
          <w:t>merlininkazani.com/undertale-96735-yorumlari</w:t>
        </w:r>
      </w:hyperlink>
      <w:r>
        <w:rPr>
          <w:spacing w:val="-5"/>
          <w:sz w:val="18"/>
        </w:rPr>
        <w:t xml:space="preserve"> </w:t>
      </w:r>
      <w:r>
        <w:rPr>
          <w:sz w:val="18"/>
        </w:rPr>
        <w:t>(Erişim</w:t>
      </w:r>
      <w:r>
        <w:rPr>
          <w:spacing w:val="-5"/>
          <w:sz w:val="18"/>
        </w:rPr>
        <w:t xml:space="preserve"> </w:t>
      </w:r>
      <w:r>
        <w:rPr>
          <w:sz w:val="18"/>
        </w:rPr>
        <w:t>Tarihi:</w:t>
      </w:r>
      <w:r>
        <w:rPr>
          <w:spacing w:val="-5"/>
          <w:sz w:val="18"/>
        </w:rPr>
        <w:t xml:space="preserve"> </w:t>
      </w:r>
      <w:r>
        <w:rPr>
          <w:spacing w:val="-2"/>
          <w:sz w:val="18"/>
        </w:rPr>
        <w:t>23/04/2023)</w:t>
      </w:r>
    </w:p>
    <w:p w14:paraId="1798CF53" w14:textId="77777777" w:rsidR="00C146B3" w:rsidRDefault="003F6677">
      <w:pPr>
        <w:spacing w:line="210" w:lineRule="exact"/>
        <w:ind w:left="808"/>
        <w:rPr>
          <w:sz w:val="18"/>
        </w:rPr>
      </w:pPr>
      <w:r>
        <w:rPr>
          <w:position w:val="6"/>
          <w:sz w:val="12"/>
        </w:rPr>
        <w:t>39</w:t>
      </w:r>
      <w:r>
        <w:rPr>
          <w:spacing w:val="12"/>
          <w:position w:val="6"/>
          <w:sz w:val="12"/>
        </w:rPr>
        <w:t xml:space="preserve"> </w:t>
      </w:r>
      <w:r>
        <w:rPr>
          <w:sz w:val="18"/>
        </w:rPr>
        <w:t>https://</w:t>
      </w:r>
      <w:hyperlink r:id="rId47">
        <w:r>
          <w:rPr>
            <w:sz w:val="18"/>
          </w:rPr>
          <w:t>www.merlininkazani.com/undertale-96735-yorumlari</w:t>
        </w:r>
      </w:hyperlink>
      <w:r>
        <w:rPr>
          <w:spacing w:val="-3"/>
          <w:sz w:val="18"/>
        </w:rPr>
        <w:t xml:space="preserve"> </w:t>
      </w:r>
      <w:r>
        <w:rPr>
          <w:sz w:val="18"/>
        </w:rPr>
        <w:t>(Erişim</w:t>
      </w:r>
      <w:r>
        <w:rPr>
          <w:spacing w:val="-3"/>
          <w:sz w:val="18"/>
        </w:rPr>
        <w:t xml:space="preserve"> </w:t>
      </w:r>
      <w:r>
        <w:rPr>
          <w:sz w:val="18"/>
        </w:rPr>
        <w:t>Tarihi:</w:t>
      </w:r>
      <w:r>
        <w:rPr>
          <w:spacing w:val="-4"/>
          <w:sz w:val="18"/>
        </w:rPr>
        <w:t xml:space="preserve"> </w:t>
      </w:r>
      <w:r>
        <w:rPr>
          <w:spacing w:val="-2"/>
          <w:sz w:val="18"/>
        </w:rPr>
        <w:t>23/04/2023)</w:t>
      </w:r>
    </w:p>
    <w:p w14:paraId="5C5668C2" w14:textId="77777777" w:rsidR="00C146B3" w:rsidRDefault="00C146B3">
      <w:pPr>
        <w:spacing w:line="210" w:lineRule="exact"/>
        <w:rPr>
          <w:sz w:val="18"/>
        </w:rPr>
        <w:sectPr w:rsidR="00C146B3">
          <w:pgSz w:w="11920" w:h="16850"/>
          <w:pgMar w:top="1860" w:right="880" w:bottom="280" w:left="1460" w:header="1428" w:footer="0" w:gutter="0"/>
          <w:cols w:space="708"/>
        </w:sectPr>
      </w:pPr>
    </w:p>
    <w:p w14:paraId="79FDD0DC" w14:textId="77777777" w:rsidR="00C146B3" w:rsidRDefault="00C146B3">
      <w:pPr>
        <w:pStyle w:val="GvdeMetni"/>
        <w:spacing w:before="8" w:after="1"/>
        <w:ind w:left="0"/>
        <w:rPr>
          <w:sz w:val="8"/>
        </w:rPr>
      </w:pPr>
    </w:p>
    <w:p w14:paraId="194287D4" w14:textId="77777777" w:rsidR="00C146B3" w:rsidRDefault="003F6677">
      <w:pPr>
        <w:pStyle w:val="GvdeMetni"/>
        <w:rPr>
          <w:sz w:val="20"/>
        </w:rPr>
      </w:pPr>
      <w:r>
        <w:rPr>
          <w:noProof/>
          <w:sz w:val="20"/>
        </w:rPr>
        <w:drawing>
          <wp:inline distT="0" distB="0" distL="0" distR="0" wp14:anchorId="5DAE4C71" wp14:editId="02B779E0">
            <wp:extent cx="5216871" cy="287388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8" cstate="print"/>
                    <a:stretch>
                      <a:fillRect/>
                    </a:stretch>
                  </pic:blipFill>
                  <pic:spPr>
                    <a:xfrm>
                      <a:off x="0" y="0"/>
                      <a:ext cx="5216871" cy="2873882"/>
                    </a:xfrm>
                    <a:prstGeom prst="rect">
                      <a:avLst/>
                    </a:prstGeom>
                  </pic:spPr>
                </pic:pic>
              </a:graphicData>
            </a:graphic>
          </wp:inline>
        </w:drawing>
      </w:r>
    </w:p>
    <w:p w14:paraId="286185E4" w14:textId="77777777" w:rsidR="00C146B3" w:rsidRDefault="00C146B3">
      <w:pPr>
        <w:pStyle w:val="GvdeMetni"/>
        <w:spacing w:before="52"/>
        <w:ind w:left="0"/>
        <w:rPr>
          <w:sz w:val="20"/>
        </w:rPr>
      </w:pPr>
    </w:p>
    <w:p w14:paraId="405A464F" w14:textId="77777777" w:rsidR="00C146B3" w:rsidRDefault="003F6677">
      <w:pPr>
        <w:ind w:left="625"/>
        <w:jc w:val="center"/>
        <w:rPr>
          <w:sz w:val="20"/>
        </w:rPr>
      </w:pPr>
      <w:r>
        <w:rPr>
          <w:b/>
          <w:sz w:val="20"/>
        </w:rPr>
        <w:t>Şekil</w:t>
      </w:r>
      <w:r>
        <w:rPr>
          <w:b/>
          <w:spacing w:val="-5"/>
          <w:sz w:val="20"/>
        </w:rPr>
        <w:t xml:space="preserve"> </w:t>
      </w:r>
      <w:r>
        <w:rPr>
          <w:b/>
          <w:sz w:val="20"/>
        </w:rPr>
        <w:t>11:</w:t>
      </w:r>
      <w:r>
        <w:rPr>
          <w:b/>
          <w:spacing w:val="-2"/>
          <w:sz w:val="20"/>
        </w:rPr>
        <w:t xml:space="preserve"> </w:t>
      </w:r>
      <w:r>
        <w:rPr>
          <w:sz w:val="20"/>
        </w:rPr>
        <w:t>“Hogwarts</w:t>
      </w:r>
      <w:r>
        <w:rPr>
          <w:spacing w:val="-5"/>
          <w:sz w:val="20"/>
        </w:rPr>
        <w:t xml:space="preserve"> </w:t>
      </w:r>
      <w:r>
        <w:rPr>
          <w:sz w:val="20"/>
        </w:rPr>
        <w:t>Legacy”</w:t>
      </w:r>
      <w:r>
        <w:rPr>
          <w:spacing w:val="-5"/>
          <w:sz w:val="20"/>
        </w:rPr>
        <w:t xml:space="preserve"> </w:t>
      </w:r>
      <w:r>
        <w:rPr>
          <w:sz w:val="20"/>
        </w:rPr>
        <w:t>Oyununa</w:t>
      </w:r>
      <w:r>
        <w:rPr>
          <w:spacing w:val="-6"/>
          <w:sz w:val="20"/>
        </w:rPr>
        <w:t xml:space="preserve"> </w:t>
      </w:r>
      <w:r>
        <w:rPr>
          <w:sz w:val="20"/>
        </w:rPr>
        <w:t>Ait</w:t>
      </w:r>
      <w:r>
        <w:rPr>
          <w:spacing w:val="-5"/>
          <w:sz w:val="20"/>
        </w:rPr>
        <w:t xml:space="preserve"> </w:t>
      </w:r>
      <w:r>
        <w:rPr>
          <w:sz w:val="20"/>
        </w:rPr>
        <w:t>Bir</w:t>
      </w:r>
      <w:r>
        <w:rPr>
          <w:spacing w:val="-3"/>
          <w:sz w:val="20"/>
        </w:rPr>
        <w:t xml:space="preserve"> </w:t>
      </w:r>
      <w:r>
        <w:rPr>
          <w:spacing w:val="-2"/>
          <w:sz w:val="20"/>
        </w:rPr>
        <w:t>Görsel</w:t>
      </w:r>
    </w:p>
    <w:p w14:paraId="62480D4E" w14:textId="77777777" w:rsidR="00C146B3" w:rsidRDefault="00C146B3">
      <w:pPr>
        <w:pStyle w:val="GvdeMetni"/>
        <w:spacing w:before="47"/>
        <w:ind w:left="0"/>
        <w:rPr>
          <w:sz w:val="20"/>
        </w:rPr>
      </w:pPr>
    </w:p>
    <w:p w14:paraId="0133438E" w14:textId="77777777" w:rsidR="00C146B3" w:rsidRDefault="003F6677">
      <w:pPr>
        <w:spacing w:line="357" w:lineRule="auto"/>
        <w:ind w:left="1490" w:right="861"/>
        <w:jc w:val="center"/>
        <w:rPr>
          <w:sz w:val="20"/>
        </w:rPr>
      </w:pPr>
      <w:r>
        <w:rPr>
          <w:b/>
          <w:sz w:val="20"/>
        </w:rPr>
        <w:t>Kaynak:</w:t>
      </w:r>
      <w:r>
        <w:rPr>
          <w:b/>
          <w:spacing w:val="-13"/>
          <w:sz w:val="20"/>
        </w:rPr>
        <w:t xml:space="preserve"> </w:t>
      </w:r>
      <w:hyperlink r:id="rId49">
        <w:r>
          <w:rPr>
            <w:sz w:val="20"/>
          </w:rPr>
          <w:t>https://www.merlininkazani.com/hogwarts-legacy-icin-tam-20-dakikalik-ortam-</w:t>
        </w:r>
      </w:hyperlink>
      <w:r>
        <w:rPr>
          <w:sz w:val="20"/>
        </w:rPr>
        <w:t xml:space="preserve"> </w:t>
      </w:r>
      <w:hyperlink r:id="rId50">
        <w:r>
          <w:rPr>
            <w:sz w:val="20"/>
          </w:rPr>
          <w:t>videosu-yayinlandihaber-121688</w:t>
        </w:r>
      </w:hyperlink>
      <w:r>
        <w:rPr>
          <w:sz w:val="20"/>
        </w:rPr>
        <w:t xml:space="preserve"> (Erişim Tarihi: 24/04/2023)</w:t>
      </w:r>
    </w:p>
    <w:p w14:paraId="26B34660" w14:textId="77777777" w:rsidR="00C146B3" w:rsidRDefault="003F6677">
      <w:pPr>
        <w:spacing w:before="163" w:line="360" w:lineRule="auto"/>
        <w:ind w:left="808" w:right="535" w:firstLine="708"/>
        <w:jc w:val="both"/>
        <w:rPr>
          <w:sz w:val="24"/>
        </w:rPr>
      </w:pPr>
      <w:r>
        <w:rPr>
          <w:sz w:val="24"/>
        </w:rPr>
        <w:t>Ancak oyun ortamı ister gerçekçi bir üslupla tasarlansın isterse de 2D grafik tasarım kullansın bir</w:t>
      </w:r>
      <w:r>
        <w:rPr>
          <w:spacing w:val="-1"/>
          <w:sz w:val="24"/>
        </w:rPr>
        <w:t xml:space="preserve"> </w:t>
      </w:r>
      <w:r>
        <w:rPr>
          <w:sz w:val="24"/>
        </w:rPr>
        <w:t>oyunda</w:t>
      </w:r>
      <w:r>
        <w:rPr>
          <w:spacing w:val="-1"/>
          <w:sz w:val="24"/>
        </w:rPr>
        <w:t xml:space="preserve"> </w:t>
      </w:r>
      <w:r>
        <w:rPr>
          <w:sz w:val="24"/>
        </w:rPr>
        <w:t>önemli olan</w:t>
      </w:r>
      <w:r>
        <w:rPr>
          <w:spacing w:val="-1"/>
          <w:sz w:val="24"/>
        </w:rPr>
        <w:t xml:space="preserve"> </w:t>
      </w:r>
      <w:r>
        <w:rPr>
          <w:sz w:val="24"/>
        </w:rPr>
        <w:t>“MK</w:t>
      </w:r>
      <w:r>
        <w:rPr>
          <w:spacing w:val="-1"/>
          <w:sz w:val="24"/>
        </w:rPr>
        <w:t xml:space="preserve"> </w:t>
      </w:r>
      <w:r>
        <w:rPr>
          <w:sz w:val="24"/>
        </w:rPr>
        <w:t>Okuru”</w:t>
      </w:r>
      <w:r>
        <w:rPr>
          <w:spacing w:val="-2"/>
          <w:sz w:val="24"/>
        </w:rPr>
        <w:t xml:space="preserve"> </w:t>
      </w:r>
      <w:r>
        <w:rPr>
          <w:sz w:val="24"/>
        </w:rPr>
        <w:t>rumuzlu oyuncunun söylediği gibi,</w:t>
      </w:r>
      <w:r>
        <w:rPr>
          <w:spacing w:val="-7"/>
          <w:sz w:val="24"/>
        </w:rPr>
        <w:t xml:space="preserve"> </w:t>
      </w:r>
      <w:r>
        <w:rPr>
          <w:sz w:val="24"/>
        </w:rPr>
        <w:t>oyunun</w:t>
      </w:r>
      <w:r>
        <w:rPr>
          <w:spacing w:val="-7"/>
          <w:sz w:val="24"/>
        </w:rPr>
        <w:t xml:space="preserve"> </w:t>
      </w:r>
      <w:r>
        <w:rPr>
          <w:sz w:val="24"/>
        </w:rPr>
        <w:t>keyifli</w:t>
      </w:r>
      <w:r>
        <w:rPr>
          <w:spacing w:val="-6"/>
          <w:sz w:val="24"/>
        </w:rPr>
        <w:t xml:space="preserve"> </w:t>
      </w:r>
      <w:r>
        <w:rPr>
          <w:sz w:val="24"/>
        </w:rPr>
        <w:t>olmasıdır:</w:t>
      </w:r>
      <w:r>
        <w:rPr>
          <w:spacing w:val="-7"/>
          <w:sz w:val="24"/>
        </w:rPr>
        <w:t xml:space="preserve"> </w:t>
      </w:r>
      <w:r>
        <w:rPr>
          <w:sz w:val="24"/>
        </w:rPr>
        <w:t>“</w:t>
      </w:r>
      <w:r>
        <w:rPr>
          <w:i/>
          <w:sz w:val="24"/>
        </w:rPr>
        <w:t>Oyun</w:t>
      </w:r>
      <w:r>
        <w:rPr>
          <w:i/>
          <w:spacing w:val="-7"/>
          <w:sz w:val="24"/>
        </w:rPr>
        <w:t xml:space="preserve"> </w:t>
      </w:r>
      <w:r>
        <w:rPr>
          <w:i/>
          <w:sz w:val="24"/>
        </w:rPr>
        <w:t>yapımcıları</w:t>
      </w:r>
      <w:r>
        <w:rPr>
          <w:i/>
          <w:spacing w:val="-6"/>
          <w:sz w:val="24"/>
        </w:rPr>
        <w:t xml:space="preserve"> </w:t>
      </w:r>
      <w:r>
        <w:rPr>
          <w:i/>
          <w:sz w:val="24"/>
        </w:rPr>
        <w:t>öğrenemedi</w:t>
      </w:r>
      <w:r>
        <w:rPr>
          <w:i/>
          <w:spacing w:val="-6"/>
          <w:sz w:val="24"/>
        </w:rPr>
        <w:t xml:space="preserve"> </w:t>
      </w:r>
      <w:r>
        <w:rPr>
          <w:i/>
          <w:sz w:val="24"/>
        </w:rPr>
        <w:t>gitti.</w:t>
      </w:r>
      <w:r>
        <w:rPr>
          <w:i/>
          <w:spacing w:val="-7"/>
          <w:sz w:val="24"/>
        </w:rPr>
        <w:t xml:space="preserve"> </w:t>
      </w:r>
      <w:r>
        <w:rPr>
          <w:i/>
          <w:sz w:val="24"/>
        </w:rPr>
        <w:t>Gerçekçilik</w:t>
      </w:r>
      <w:r>
        <w:rPr>
          <w:i/>
          <w:spacing w:val="-7"/>
          <w:sz w:val="24"/>
        </w:rPr>
        <w:t xml:space="preserve"> </w:t>
      </w:r>
      <w:r>
        <w:rPr>
          <w:i/>
          <w:sz w:val="24"/>
        </w:rPr>
        <w:t>değil, keyifli oyun istiyoruz. Dandik grafikli olsun ama keyifli olsun</w:t>
      </w:r>
      <w:r>
        <w:rPr>
          <w:sz w:val="24"/>
        </w:rPr>
        <w:t xml:space="preserve">.” </w:t>
      </w:r>
      <w:r>
        <w:rPr>
          <w:sz w:val="24"/>
          <w:vertAlign w:val="superscript"/>
        </w:rPr>
        <w:t>40</w:t>
      </w:r>
    </w:p>
    <w:p w14:paraId="469F95A9" w14:textId="77777777" w:rsidR="00C146B3" w:rsidRDefault="003F6677">
      <w:pPr>
        <w:pStyle w:val="GvdeMetni"/>
        <w:spacing w:before="159" w:line="360" w:lineRule="auto"/>
        <w:ind w:right="536" w:firstLine="708"/>
        <w:jc w:val="both"/>
      </w:pPr>
      <w:r>
        <w:t>Özet olarak oyun, basit bir</w:t>
      </w:r>
      <w:r>
        <w:rPr>
          <w:spacing w:val="-1"/>
        </w:rPr>
        <w:t xml:space="preserve"> </w:t>
      </w:r>
      <w:r>
        <w:t>alandan ibaret değildir. Dijital oyun, bütün tasarım unsurlarıyla birlikte, orantılı bir biçimde anlamlı bir sistem oluşturur. Anlamlı oyun sistemi, oyuncuyu bir çerçeve içinde edilgen bir biçimde tutan bir sistem değildir. Anlamlı oyun, oyuncunun oyunla bütünleştiği, etkileşim içine girdiği, bir dünyada olma hali içine girdiği sistemdir. Bu sistemde daha öncede dile getirildiği gibi “insan edilgen midir, yoksa etken midir?” sorusu, oyun oynayan öznenin özgürlükle olan ilişkisini</w:t>
      </w:r>
      <w:r>
        <w:rPr>
          <w:spacing w:val="-15"/>
        </w:rPr>
        <w:t xml:space="preserve"> </w:t>
      </w:r>
      <w:r>
        <w:t>kuran</w:t>
      </w:r>
      <w:r>
        <w:rPr>
          <w:spacing w:val="-15"/>
        </w:rPr>
        <w:t xml:space="preserve"> </w:t>
      </w:r>
      <w:r>
        <w:t>oldukça</w:t>
      </w:r>
      <w:r>
        <w:rPr>
          <w:spacing w:val="-15"/>
        </w:rPr>
        <w:t xml:space="preserve"> </w:t>
      </w:r>
      <w:r>
        <w:t>önemli</w:t>
      </w:r>
      <w:r>
        <w:rPr>
          <w:spacing w:val="-15"/>
        </w:rPr>
        <w:t xml:space="preserve"> </w:t>
      </w:r>
      <w:r>
        <w:t>bir</w:t>
      </w:r>
      <w:r>
        <w:rPr>
          <w:spacing w:val="-15"/>
        </w:rPr>
        <w:t xml:space="preserve"> </w:t>
      </w:r>
      <w:r>
        <w:t>sorudur.</w:t>
      </w:r>
      <w:r>
        <w:rPr>
          <w:spacing w:val="-15"/>
        </w:rPr>
        <w:t xml:space="preserve"> </w:t>
      </w:r>
      <w:r>
        <w:t>Bu</w:t>
      </w:r>
      <w:r>
        <w:rPr>
          <w:spacing w:val="-15"/>
        </w:rPr>
        <w:t xml:space="preserve"> </w:t>
      </w:r>
      <w:r>
        <w:t>sorunun</w:t>
      </w:r>
      <w:r>
        <w:rPr>
          <w:spacing w:val="-15"/>
        </w:rPr>
        <w:t xml:space="preserve"> </w:t>
      </w:r>
      <w:r>
        <w:t>dijital</w:t>
      </w:r>
      <w:r>
        <w:rPr>
          <w:spacing w:val="-15"/>
        </w:rPr>
        <w:t xml:space="preserve"> </w:t>
      </w:r>
      <w:r>
        <w:t>oyuna</w:t>
      </w:r>
      <w:r>
        <w:rPr>
          <w:spacing w:val="-15"/>
        </w:rPr>
        <w:t xml:space="preserve"> </w:t>
      </w:r>
      <w:r>
        <w:t>özgü</w:t>
      </w:r>
      <w:r>
        <w:rPr>
          <w:spacing w:val="-15"/>
        </w:rPr>
        <w:t xml:space="preserve"> </w:t>
      </w:r>
      <w:r>
        <w:t>olan</w:t>
      </w:r>
      <w:r>
        <w:rPr>
          <w:spacing w:val="-15"/>
        </w:rPr>
        <w:t xml:space="preserve"> </w:t>
      </w:r>
      <w:r>
        <w:t>yanıtını bulmak için oyuncunun oyunla kurmuş olduğu ilişkiyi ifade eden “etkileşim” kavramını incelemek gerekir.</w:t>
      </w:r>
    </w:p>
    <w:p w14:paraId="733D4FFE" w14:textId="77777777" w:rsidR="00C146B3" w:rsidRDefault="00C146B3">
      <w:pPr>
        <w:pStyle w:val="GvdeMetni"/>
        <w:ind w:left="0"/>
        <w:rPr>
          <w:sz w:val="20"/>
        </w:rPr>
      </w:pPr>
    </w:p>
    <w:p w14:paraId="1232B278" w14:textId="77777777" w:rsidR="00C146B3" w:rsidRDefault="003F6677">
      <w:pPr>
        <w:pStyle w:val="GvdeMetni"/>
        <w:spacing w:before="15"/>
        <w:ind w:left="0"/>
        <w:rPr>
          <w:sz w:val="20"/>
        </w:rPr>
      </w:pPr>
      <w:r>
        <w:rPr>
          <w:noProof/>
        </w:rPr>
        <mc:AlternateContent>
          <mc:Choice Requires="wps">
            <w:drawing>
              <wp:anchor distT="0" distB="0" distL="0" distR="0" simplePos="0" relativeHeight="487608832" behindDoc="1" locked="0" layoutInCell="1" allowOverlap="1" wp14:anchorId="53CB2C4A" wp14:editId="346EE947">
                <wp:simplePos x="0" y="0"/>
                <wp:positionH relativeFrom="page">
                  <wp:posOffset>1810766</wp:posOffset>
                </wp:positionH>
                <wp:positionV relativeFrom="paragraph">
                  <wp:posOffset>171318</wp:posOffset>
                </wp:positionV>
                <wp:extent cx="1829435" cy="762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7AB12" id="Graphic 60" o:spid="_x0000_s1026" style="position:absolute;margin-left:142.6pt;margin-top:13.5pt;width:144.05pt;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" path="m1829054,l,,,7620r1829054,l1829054,xe" fillcolor="black" stroked="f">
                <v:path arrowok="t"/>
                <w10:wrap type="topAndBottom" anchorx="page"/>
              </v:shape>
            </w:pict>
          </mc:Fallback>
        </mc:AlternateContent>
      </w:r>
    </w:p>
    <w:p w14:paraId="3DF56E59" w14:textId="77777777" w:rsidR="00C146B3" w:rsidRDefault="003F6677">
      <w:pPr>
        <w:spacing w:before="99"/>
        <w:ind w:left="808" w:right="425"/>
        <w:rPr>
          <w:sz w:val="18"/>
        </w:rPr>
      </w:pPr>
      <w:r>
        <w:rPr>
          <w:position w:val="6"/>
          <w:sz w:val="12"/>
        </w:rPr>
        <w:t>40</w:t>
      </w:r>
      <w:r>
        <w:rPr>
          <w:spacing w:val="-1"/>
          <w:position w:val="6"/>
          <w:sz w:val="12"/>
        </w:rPr>
        <w:t xml:space="preserve"> </w:t>
      </w:r>
      <w:hyperlink r:id="rId51">
        <w:r>
          <w:rPr>
            <w:sz w:val="18"/>
          </w:rPr>
          <w:t>https://www.merlininkazani.com/hogwarts-legacy-icin-tam-20-dakikalik-ortam-videosu-yayinlandi-haber-</w:t>
        </w:r>
      </w:hyperlink>
      <w:r>
        <w:rPr>
          <w:sz w:val="18"/>
        </w:rPr>
        <w:t xml:space="preserve"> </w:t>
      </w:r>
      <w:hyperlink r:id="rId52">
        <w:r>
          <w:rPr>
            <w:sz w:val="18"/>
          </w:rPr>
          <w:t>121688</w:t>
        </w:r>
      </w:hyperlink>
      <w:r>
        <w:rPr>
          <w:sz w:val="18"/>
        </w:rPr>
        <w:t xml:space="preserve"> (Erişim Tarihi: 24/04/2023)</w:t>
      </w:r>
    </w:p>
    <w:p w14:paraId="0B97347C" w14:textId="77777777" w:rsidR="00C146B3" w:rsidRDefault="00C146B3">
      <w:pPr>
        <w:rPr>
          <w:sz w:val="18"/>
        </w:rPr>
        <w:sectPr w:rsidR="00C146B3">
          <w:pgSz w:w="11920" w:h="16850"/>
          <w:pgMar w:top="1860" w:right="880" w:bottom="280" w:left="1460" w:header="1428" w:footer="0" w:gutter="0"/>
          <w:cols w:space="708"/>
        </w:sectPr>
      </w:pPr>
    </w:p>
    <w:p w14:paraId="42C53EF5" w14:textId="77777777" w:rsidR="00C146B3" w:rsidRDefault="003F6677">
      <w:pPr>
        <w:pStyle w:val="Balk2"/>
        <w:numPr>
          <w:ilvl w:val="2"/>
          <w:numId w:val="7"/>
        </w:numPr>
        <w:tabs>
          <w:tab w:val="left" w:pos="1408"/>
        </w:tabs>
        <w:spacing w:before="100"/>
        <w:ind w:left="1408" w:hanging="600"/>
      </w:pPr>
      <w:bookmarkStart w:id="27" w:name="_TOC_250032"/>
      <w:r>
        <w:t>Dijital</w:t>
      </w:r>
      <w:r>
        <w:rPr>
          <w:spacing w:val="-4"/>
        </w:rPr>
        <w:t xml:space="preserve"> </w:t>
      </w:r>
      <w:r>
        <w:t>Oyunda</w:t>
      </w:r>
      <w:r>
        <w:rPr>
          <w:spacing w:val="-3"/>
        </w:rPr>
        <w:t xml:space="preserve"> </w:t>
      </w:r>
      <w:r>
        <w:t>Özgürlüğün</w:t>
      </w:r>
      <w:r>
        <w:rPr>
          <w:spacing w:val="-3"/>
        </w:rPr>
        <w:t xml:space="preserve"> </w:t>
      </w:r>
      <w:r>
        <w:t>Ontolojik</w:t>
      </w:r>
      <w:r>
        <w:rPr>
          <w:spacing w:val="-2"/>
        </w:rPr>
        <w:t xml:space="preserve"> </w:t>
      </w:r>
      <w:r>
        <w:t>Temeli:</w:t>
      </w:r>
      <w:r>
        <w:rPr>
          <w:spacing w:val="-3"/>
        </w:rPr>
        <w:t xml:space="preserve"> </w:t>
      </w:r>
      <w:r>
        <w:t>Etkileşim</w:t>
      </w:r>
      <w:bookmarkEnd w:id="27"/>
      <w:r>
        <w:rPr>
          <w:spacing w:val="-2"/>
        </w:rPr>
        <w:t xml:space="preserve"> (İnteractivty)</w:t>
      </w:r>
    </w:p>
    <w:p w14:paraId="240D028A" w14:textId="77777777" w:rsidR="00C146B3" w:rsidRDefault="00C146B3">
      <w:pPr>
        <w:pStyle w:val="GvdeMetni"/>
        <w:spacing w:before="221"/>
        <w:ind w:left="0"/>
        <w:rPr>
          <w:b/>
        </w:rPr>
      </w:pPr>
    </w:p>
    <w:p w14:paraId="22273131" w14:textId="77777777" w:rsidR="00C146B3" w:rsidRDefault="003F6677">
      <w:pPr>
        <w:pStyle w:val="GvdeMetni"/>
        <w:spacing w:line="360" w:lineRule="auto"/>
        <w:ind w:right="536" w:firstLine="736"/>
        <w:jc w:val="both"/>
      </w:pPr>
      <w:r>
        <w:t>“Etkileşim” kavramı, esasında dijital oyunla ya da yeni medya imkanlarıyla hayatımıza giren bir kavram değildir. Anlamlı ilişkiler kuran insana ait bir olgudur. Diyalojik bir yapıya sahip insan, dili aracılığıyla ötekiyle iletişim kurar, seçimler yapar, sınırlarını görür, kendini ve yaşadığı dünyayı yorumlar, anlamlandırır ve değiştirir (Taylor, 1995, s.33-34). Dolaysıyla en genel anlamıyla etkileşim, bireyler arasında ya da bir sistem ile birey arasında yaşanan, anlamın birbirine aktarıldığı, aktarım sonucu bireylerin kararlarında ve davranışlarında meydana gelen karşılıklı değişimleri ifade eder.</w:t>
      </w:r>
    </w:p>
    <w:p w14:paraId="5496DC19" w14:textId="77777777" w:rsidR="00C146B3" w:rsidRDefault="003F6677">
      <w:pPr>
        <w:pStyle w:val="GvdeMetni"/>
        <w:spacing w:before="162" w:line="360" w:lineRule="auto"/>
        <w:ind w:right="536" w:firstLine="736"/>
        <w:jc w:val="both"/>
      </w:pPr>
      <w:r>
        <w:t>Etkileşim kavramı, insan</w:t>
      </w:r>
      <w:r>
        <w:rPr>
          <w:spacing w:val="-1"/>
        </w:rPr>
        <w:t xml:space="preserve"> </w:t>
      </w:r>
      <w:r>
        <w:t>dilinin en kadim anlatım araçlarından</w:t>
      </w:r>
      <w:r>
        <w:rPr>
          <w:spacing w:val="-1"/>
        </w:rPr>
        <w:t xml:space="preserve"> </w:t>
      </w:r>
      <w:r>
        <w:t>biri</w:t>
      </w:r>
      <w:r>
        <w:rPr>
          <w:spacing w:val="-1"/>
        </w:rPr>
        <w:t xml:space="preserve"> </w:t>
      </w:r>
      <w:r>
        <w:t>olan</w:t>
      </w:r>
      <w:r>
        <w:rPr>
          <w:spacing w:val="-1"/>
        </w:rPr>
        <w:t xml:space="preserve"> </w:t>
      </w:r>
      <w:r>
        <w:t>oyun ile beraber düşünüldüğünde düşünceyi, oyunda etkileşimi yaratan anlam birimlerine çevirmek gerekir.</w:t>
      </w:r>
      <w:r>
        <w:rPr>
          <w:spacing w:val="40"/>
        </w:rPr>
        <w:t xml:space="preserve"> </w:t>
      </w:r>
      <w:r>
        <w:t>Çünkü oyunlar, simgesel düzlem içinde yer alan bir temsildir. Örneğin satrançta oynanan at, vezir gibi taşlar, kendilerinin dışında başka bir şeye göndermede bulunur. Söz konusu simgeler, bir sistem içinde değer kazanır. Satrançtaki</w:t>
      </w:r>
      <w:r>
        <w:rPr>
          <w:spacing w:val="-1"/>
        </w:rPr>
        <w:t xml:space="preserve"> </w:t>
      </w:r>
      <w:r>
        <w:t>at</w:t>
      </w:r>
      <w:r>
        <w:rPr>
          <w:spacing w:val="-1"/>
        </w:rPr>
        <w:t xml:space="preserve"> </w:t>
      </w:r>
      <w:r>
        <w:t>taşı,</w:t>
      </w:r>
      <w:r>
        <w:rPr>
          <w:spacing w:val="-1"/>
        </w:rPr>
        <w:t xml:space="preserve"> </w:t>
      </w:r>
      <w:r>
        <w:t>oyun sistemi</w:t>
      </w:r>
      <w:r>
        <w:rPr>
          <w:spacing w:val="-1"/>
        </w:rPr>
        <w:t xml:space="preserve"> </w:t>
      </w:r>
      <w:r>
        <w:t>içinde</w:t>
      </w:r>
      <w:r>
        <w:rPr>
          <w:spacing w:val="-2"/>
        </w:rPr>
        <w:t xml:space="preserve"> </w:t>
      </w:r>
      <w:r>
        <w:t>bir</w:t>
      </w:r>
      <w:r>
        <w:rPr>
          <w:spacing w:val="-2"/>
        </w:rPr>
        <w:t xml:space="preserve"> </w:t>
      </w:r>
      <w:r>
        <w:t>anlamı</w:t>
      </w:r>
      <w:r>
        <w:rPr>
          <w:spacing w:val="-3"/>
        </w:rPr>
        <w:t xml:space="preserve"> </w:t>
      </w:r>
      <w:r>
        <w:t>vardır.</w:t>
      </w:r>
      <w:r>
        <w:rPr>
          <w:spacing w:val="-2"/>
        </w:rPr>
        <w:t xml:space="preserve"> </w:t>
      </w:r>
      <w:r>
        <w:t>Kurallar,</w:t>
      </w:r>
      <w:r>
        <w:rPr>
          <w:spacing w:val="-2"/>
        </w:rPr>
        <w:t xml:space="preserve"> </w:t>
      </w:r>
      <w:r>
        <w:t>sistem</w:t>
      </w:r>
      <w:r>
        <w:rPr>
          <w:spacing w:val="-1"/>
        </w:rPr>
        <w:t xml:space="preserve"> </w:t>
      </w:r>
      <w:r>
        <w:t>içinde</w:t>
      </w:r>
      <w:r>
        <w:rPr>
          <w:spacing w:val="-2"/>
        </w:rPr>
        <w:t xml:space="preserve"> </w:t>
      </w:r>
      <w:r>
        <w:t>oyun unsurlarının birbiriyle nasıl etkileşeceğini, sisteme nasıl dahil olacağını söyler (Salen ve Zimmerman, 2015, s.63-67). Ancak tasarımcı formel yapıyı, anlam ve etkileşimi sağlayacak kuralları, hedefi ve araçları tasarlar. Bir oyun sistemi içinde anlamı ve etkileşimi nesneleştirecek olan asıl unsur ise kural, hedef ve araçlara iradesiyle, bilinciyle ruh veren, seçimler yapan “oyuncu” dur. Bu anlamda oyunda anlam ve etkileşim, oyuncunun oynama ediminde açığa çıkar.</w:t>
      </w:r>
    </w:p>
    <w:p w14:paraId="3A8686DF" w14:textId="77777777" w:rsidR="00C146B3" w:rsidRDefault="003F6677">
      <w:pPr>
        <w:pStyle w:val="GvdeMetni"/>
        <w:spacing w:before="159" w:line="360" w:lineRule="auto"/>
        <w:ind w:right="533" w:firstLine="708"/>
        <w:jc w:val="both"/>
      </w:pPr>
      <w:r>
        <w:t>Walter Benjamin, “Son Bakışta Aşk” adlı kitabında, tarih kavramı üzerinde düşünürken, satranç oynayan bir otomattan bahseder.</w:t>
      </w:r>
      <w:r>
        <w:rPr>
          <w:vertAlign w:val="superscript"/>
        </w:rPr>
        <w:t>41</w:t>
      </w:r>
      <w:r>
        <w:t xml:space="preserve"> Benjamin kitabında otomatı, tarihsel materyalizmin tarih anlayışını eleştirmek için bir metafor olarak kullansa da imparatoriçe</w:t>
      </w:r>
      <w:r>
        <w:rPr>
          <w:spacing w:val="-11"/>
        </w:rPr>
        <w:t xml:space="preserve"> </w:t>
      </w:r>
      <w:r>
        <w:t>Maria</w:t>
      </w:r>
      <w:r>
        <w:rPr>
          <w:spacing w:val="-11"/>
        </w:rPr>
        <w:t xml:space="preserve"> </w:t>
      </w:r>
      <w:r>
        <w:t>Theresa</w:t>
      </w:r>
      <w:r>
        <w:rPr>
          <w:spacing w:val="-13"/>
        </w:rPr>
        <w:t xml:space="preserve"> </w:t>
      </w:r>
      <w:r>
        <w:t>için</w:t>
      </w:r>
      <w:r>
        <w:rPr>
          <w:spacing w:val="-12"/>
        </w:rPr>
        <w:t xml:space="preserve"> </w:t>
      </w:r>
      <w:r>
        <w:t>böyle</w:t>
      </w:r>
      <w:r>
        <w:rPr>
          <w:spacing w:val="-10"/>
        </w:rPr>
        <w:t xml:space="preserve"> </w:t>
      </w:r>
      <w:r>
        <w:t>bir</w:t>
      </w:r>
      <w:r>
        <w:rPr>
          <w:spacing w:val="-12"/>
        </w:rPr>
        <w:t xml:space="preserve"> </w:t>
      </w:r>
      <w:r>
        <w:t>otomat</w:t>
      </w:r>
      <w:r>
        <w:rPr>
          <w:spacing w:val="-12"/>
        </w:rPr>
        <w:t xml:space="preserve"> </w:t>
      </w:r>
      <w:r>
        <w:t>yapılmıştır.</w:t>
      </w:r>
      <w:r>
        <w:rPr>
          <w:spacing w:val="-13"/>
        </w:rPr>
        <w:t xml:space="preserve"> </w:t>
      </w:r>
      <w:r>
        <w:t>Şimdiki</w:t>
      </w:r>
      <w:r>
        <w:rPr>
          <w:spacing w:val="-12"/>
        </w:rPr>
        <w:t xml:space="preserve"> </w:t>
      </w:r>
      <w:r>
        <w:t>dijital</w:t>
      </w:r>
      <w:r>
        <w:rPr>
          <w:spacing w:val="-12"/>
        </w:rPr>
        <w:t xml:space="preserve"> </w:t>
      </w:r>
      <w:r>
        <w:t>oyunların ilk örneği olan otomatın karmaşık bir mekanik sistemi vardır. Satranç tahtasının başında</w:t>
      </w:r>
      <w:r>
        <w:rPr>
          <w:spacing w:val="-5"/>
        </w:rPr>
        <w:t xml:space="preserve"> </w:t>
      </w:r>
      <w:r>
        <w:t>ağzında</w:t>
      </w:r>
      <w:r>
        <w:rPr>
          <w:spacing w:val="-5"/>
        </w:rPr>
        <w:t xml:space="preserve"> </w:t>
      </w:r>
      <w:r>
        <w:t>nargilesiyle,</w:t>
      </w:r>
      <w:r>
        <w:rPr>
          <w:spacing w:val="-5"/>
        </w:rPr>
        <w:t xml:space="preserve"> </w:t>
      </w:r>
      <w:r>
        <w:t>geleneksel</w:t>
      </w:r>
      <w:r>
        <w:rPr>
          <w:spacing w:val="-4"/>
        </w:rPr>
        <w:t xml:space="preserve"> </w:t>
      </w:r>
      <w:r>
        <w:t>Türk</w:t>
      </w:r>
      <w:r>
        <w:rPr>
          <w:spacing w:val="-5"/>
        </w:rPr>
        <w:t xml:space="preserve"> </w:t>
      </w:r>
      <w:r>
        <w:t>giysileri</w:t>
      </w:r>
      <w:r>
        <w:rPr>
          <w:spacing w:val="-5"/>
        </w:rPr>
        <w:t xml:space="preserve"> </w:t>
      </w:r>
      <w:r>
        <w:t>içinde</w:t>
      </w:r>
      <w:r>
        <w:rPr>
          <w:spacing w:val="-6"/>
        </w:rPr>
        <w:t xml:space="preserve"> </w:t>
      </w:r>
      <w:r>
        <w:t>bir</w:t>
      </w:r>
      <w:r>
        <w:rPr>
          <w:spacing w:val="-5"/>
        </w:rPr>
        <w:t xml:space="preserve"> </w:t>
      </w:r>
      <w:r>
        <w:t>kukla</w:t>
      </w:r>
      <w:r>
        <w:rPr>
          <w:spacing w:val="-3"/>
        </w:rPr>
        <w:t xml:space="preserve"> </w:t>
      </w:r>
      <w:r>
        <w:t>yer</w:t>
      </w:r>
      <w:r>
        <w:rPr>
          <w:spacing w:val="-1"/>
        </w:rPr>
        <w:t xml:space="preserve"> </w:t>
      </w:r>
      <w:r>
        <w:t>alır.</w:t>
      </w:r>
      <w:r>
        <w:rPr>
          <w:spacing w:val="-6"/>
        </w:rPr>
        <w:t xml:space="preserve"> </w:t>
      </w:r>
      <w:r>
        <w:t>Kukla satranç</w:t>
      </w:r>
      <w:r>
        <w:rPr>
          <w:spacing w:val="-12"/>
        </w:rPr>
        <w:t xml:space="preserve"> </w:t>
      </w:r>
      <w:r>
        <w:t>oynamaya</w:t>
      </w:r>
      <w:r>
        <w:rPr>
          <w:spacing w:val="-12"/>
        </w:rPr>
        <w:t xml:space="preserve"> </w:t>
      </w:r>
      <w:r>
        <w:t>başladığında,</w:t>
      </w:r>
      <w:r>
        <w:rPr>
          <w:spacing w:val="-11"/>
        </w:rPr>
        <w:t xml:space="preserve"> </w:t>
      </w:r>
      <w:r>
        <w:t>gözleriyle</w:t>
      </w:r>
      <w:r>
        <w:rPr>
          <w:spacing w:val="-12"/>
        </w:rPr>
        <w:t xml:space="preserve"> </w:t>
      </w:r>
      <w:r>
        <w:t>satranç</w:t>
      </w:r>
      <w:r>
        <w:rPr>
          <w:spacing w:val="-12"/>
        </w:rPr>
        <w:t xml:space="preserve"> </w:t>
      </w:r>
      <w:r>
        <w:t>tahtasını</w:t>
      </w:r>
      <w:r>
        <w:rPr>
          <w:spacing w:val="-10"/>
        </w:rPr>
        <w:t xml:space="preserve"> </w:t>
      </w:r>
      <w:r>
        <w:t>taramakta,</w:t>
      </w:r>
      <w:r>
        <w:rPr>
          <w:spacing w:val="-11"/>
        </w:rPr>
        <w:t xml:space="preserve"> </w:t>
      </w:r>
      <w:r>
        <w:t>arada</w:t>
      </w:r>
      <w:r>
        <w:rPr>
          <w:spacing w:val="-9"/>
        </w:rPr>
        <w:t xml:space="preserve"> </w:t>
      </w:r>
      <w:r>
        <w:t>bir</w:t>
      </w:r>
      <w:r>
        <w:rPr>
          <w:spacing w:val="-11"/>
        </w:rPr>
        <w:t xml:space="preserve"> </w:t>
      </w:r>
      <w:r>
        <w:t>başını sallayarak,</w:t>
      </w:r>
      <w:r>
        <w:rPr>
          <w:spacing w:val="7"/>
        </w:rPr>
        <w:t xml:space="preserve"> </w:t>
      </w:r>
      <w:r>
        <w:t>satranç</w:t>
      </w:r>
      <w:r>
        <w:rPr>
          <w:spacing w:val="8"/>
        </w:rPr>
        <w:t xml:space="preserve"> </w:t>
      </w:r>
      <w:r>
        <w:t>taşlarını</w:t>
      </w:r>
      <w:r>
        <w:rPr>
          <w:spacing w:val="8"/>
        </w:rPr>
        <w:t xml:space="preserve"> </w:t>
      </w:r>
      <w:r>
        <w:t>eliyle</w:t>
      </w:r>
      <w:r>
        <w:rPr>
          <w:spacing w:val="7"/>
        </w:rPr>
        <w:t xml:space="preserve"> </w:t>
      </w:r>
      <w:r>
        <w:t>hareket</w:t>
      </w:r>
      <w:r>
        <w:rPr>
          <w:spacing w:val="10"/>
        </w:rPr>
        <w:t xml:space="preserve"> </w:t>
      </w:r>
      <w:r>
        <w:t>ettirerek,</w:t>
      </w:r>
      <w:r>
        <w:rPr>
          <w:spacing w:val="9"/>
        </w:rPr>
        <w:t xml:space="preserve"> </w:t>
      </w:r>
      <w:r>
        <w:t>rakibinin</w:t>
      </w:r>
      <w:r>
        <w:rPr>
          <w:spacing w:val="8"/>
        </w:rPr>
        <w:t xml:space="preserve"> </w:t>
      </w:r>
      <w:r>
        <w:t>her</w:t>
      </w:r>
      <w:r>
        <w:rPr>
          <w:spacing w:val="7"/>
        </w:rPr>
        <w:t xml:space="preserve"> </w:t>
      </w:r>
      <w:r>
        <w:t>hamlesine</w:t>
      </w:r>
      <w:r>
        <w:rPr>
          <w:spacing w:val="10"/>
        </w:rPr>
        <w:t xml:space="preserve"> </w:t>
      </w:r>
      <w:r>
        <w:t>en</w:t>
      </w:r>
      <w:r>
        <w:rPr>
          <w:spacing w:val="8"/>
        </w:rPr>
        <w:t xml:space="preserve"> </w:t>
      </w:r>
      <w:r>
        <w:rPr>
          <w:spacing w:val="-2"/>
        </w:rPr>
        <w:t>doğru</w:t>
      </w:r>
    </w:p>
    <w:p w14:paraId="55F0E00B" w14:textId="77777777" w:rsidR="00C146B3" w:rsidRDefault="003F6677">
      <w:pPr>
        <w:pStyle w:val="GvdeMetni"/>
        <w:spacing w:before="3"/>
        <w:ind w:left="0"/>
        <w:rPr>
          <w:sz w:val="12"/>
        </w:rPr>
      </w:pPr>
      <w:r>
        <w:rPr>
          <w:noProof/>
        </w:rPr>
        <mc:AlternateContent>
          <mc:Choice Requires="wps">
            <w:drawing>
              <wp:anchor distT="0" distB="0" distL="0" distR="0" simplePos="0" relativeHeight="487609344" behindDoc="1" locked="0" layoutInCell="1" allowOverlap="1" wp14:anchorId="1DF823D5" wp14:editId="53837074">
                <wp:simplePos x="0" y="0"/>
                <wp:positionH relativeFrom="page">
                  <wp:posOffset>1810766</wp:posOffset>
                </wp:positionH>
                <wp:positionV relativeFrom="paragraph">
                  <wp:posOffset>104852</wp:posOffset>
                </wp:positionV>
                <wp:extent cx="1829435" cy="762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DA12F" id="Graphic 61" o:spid="_x0000_s1026" style="position:absolute;margin-left:142.6pt;margin-top:8.25pt;width:144.0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" path="m1829054,l,,,7619r1829054,l1829054,xe" fillcolor="black" stroked="f">
                <v:path arrowok="t"/>
                <w10:wrap type="topAndBottom" anchorx="page"/>
              </v:shape>
            </w:pict>
          </mc:Fallback>
        </mc:AlternateContent>
      </w:r>
    </w:p>
    <w:p w14:paraId="14CFE755" w14:textId="77777777" w:rsidR="00C146B3" w:rsidRDefault="003F6677">
      <w:pPr>
        <w:spacing w:before="99"/>
        <w:ind w:left="808"/>
        <w:rPr>
          <w:sz w:val="18"/>
        </w:rPr>
      </w:pPr>
      <w:r>
        <w:rPr>
          <w:position w:val="6"/>
          <w:sz w:val="12"/>
        </w:rPr>
        <w:t>41</w:t>
      </w:r>
      <w:r>
        <w:rPr>
          <w:spacing w:val="13"/>
          <w:position w:val="6"/>
          <w:sz w:val="12"/>
        </w:rPr>
        <w:t xml:space="preserve"> </w:t>
      </w:r>
      <w:r>
        <w:rPr>
          <w:sz w:val="18"/>
        </w:rPr>
        <w:t>Ayrıntılı</w:t>
      </w:r>
      <w:r>
        <w:rPr>
          <w:spacing w:val="-3"/>
          <w:sz w:val="18"/>
        </w:rPr>
        <w:t xml:space="preserve"> </w:t>
      </w:r>
      <w:r>
        <w:rPr>
          <w:sz w:val="18"/>
        </w:rPr>
        <w:t>bilgi</w:t>
      </w:r>
      <w:r>
        <w:rPr>
          <w:spacing w:val="-1"/>
          <w:sz w:val="18"/>
        </w:rPr>
        <w:t xml:space="preserve"> </w:t>
      </w:r>
      <w:r>
        <w:rPr>
          <w:sz w:val="18"/>
        </w:rPr>
        <w:t>için</w:t>
      </w:r>
      <w:r>
        <w:rPr>
          <w:spacing w:val="-3"/>
          <w:sz w:val="18"/>
        </w:rPr>
        <w:t xml:space="preserve"> </w:t>
      </w:r>
      <w:r>
        <w:rPr>
          <w:sz w:val="18"/>
        </w:rPr>
        <w:t>bkz.</w:t>
      </w:r>
      <w:r>
        <w:rPr>
          <w:spacing w:val="-1"/>
          <w:sz w:val="18"/>
        </w:rPr>
        <w:t xml:space="preserve"> </w:t>
      </w:r>
      <w:r>
        <w:rPr>
          <w:sz w:val="18"/>
        </w:rPr>
        <w:t>Benjamin,</w:t>
      </w:r>
      <w:r>
        <w:rPr>
          <w:spacing w:val="-1"/>
          <w:sz w:val="18"/>
        </w:rPr>
        <w:t xml:space="preserve"> </w:t>
      </w:r>
      <w:r>
        <w:rPr>
          <w:sz w:val="18"/>
        </w:rPr>
        <w:t>2001,</w:t>
      </w:r>
      <w:r>
        <w:rPr>
          <w:spacing w:val="-1"/>
          <w:sz w:val="18"/>
        </w:rPr>
        <w:t xml:space="preserve"> </w:t>
      </w:r>
      <w:r>
        <w:rPr>
          <w:spacing w:val="-4"/>
          <w:sz w:val="18"/>
        </w:rPr>
        <w:t>s.39.</w:t>
      </w:r>
    </w:p>
    <w:p w14:paraId="06EA597C" w14:textId="77777777" w:rsidR="00C146B3" w:rsidRDefault="00C146B3">
      <w:pPr>
        <w:rPr>
          <w:sz w:val="18"/>
        </w:rPr>
        <w:sectPr w:rsidR="00C146B3">
          <w:pgSz w:w="11920" w:h="16850"/>
          <w:pgMar w:top="1860" w:right="880" w:bottom="280" w:left="1460" w:header="1428" w:footer="0" w:gutter="0"/>
          <w:cols w:space="708"/>
        </w:sectPr>
      </w:pPr>
    </w:p>
    <w:p w14:paraId="6777A6F6" w14:textId="77777777" w:rsidR="00C146B3" w:rsidRDefault="003F6677">
      <w:pPr>
        <w:pStyle w:val="GvdeMetni"/>
        <w:spacing w:before="100" w:line="360" w:lineRule="auto"/>
        <w:ind w:right="537"/>
        <w:jc w:val="both"/>
      </w:pPr>
      <w:r>
        <w:t>cevabı vermeye çalışmaktadır. Otomat, mekanik özellikleriyle bir gerçekken, rakibin hamlelerine</w:t>
      </w:r>
      <w:r>
        <w:rPr>
          <w:spacing w:val="-3"/>
        </w:rPr>
        <w:t xml:space="preserve"> </w:t>
      </w:r>
      <w:r>
        <w:t>yanıt</w:t>
      </w:r>
      <w:r>
        <w:rPr>
          <w:spacing w:val="-2"/>
        </w:rPr>
        <w:t xml:space="preserve"> </w:t>
      </w:r>
      <w:r>
        <w:t>verecek</w:t>
      </w:r>
      <w:r>
        <w:rPr>
          <w:spacing w:val="-2"/>
        </w:rPr>
        <w:t xml:space="preserve"> </w:t>
      </w:r>
      <w:r>
        <w:t>mekanizmayı</w:t>
      </w:r>
      <w:r>
        <w:rPr>
          <w:spacing w:val="-2"/>
        </w:rPr>
        <w:t xml:space="preserve"> </w:t>
      </w:r>
      <w:r>
        <w:t>hayata</w:t>
      </w:r>
      <w:r>
        <w:rPr>
          <w:spacing w:val="-3"/>
        </w:rPr>
        <w:t xml:space="preserve"> </w:t>
      </w:r>
      <w:r>
        <w:t>geçirecek</w:t>
      </w:r>
      <w:r>
        <w:rPr>
          <w:spacing w:val="-2"/>
        </w:rPr>
        <w:t xml:space="preserve"> </w:t>
      </w:r>
      <w:r>
        <w:t>beyin</w:t>
      </w:r>
      <w:r>
        <w:rPr>
          <w:spacing w:val="-2"/>
        </w:rPr>
        <w:t xml:space="preserve"> </w:t>
      </w:r>
      <w:r>
        <w:t>bir</w:t>
      </w:r>
      <w:r>
        <w:rPr>
          <w:spacing w:val="-3"/>
        </w:rPr>
        <w:t xml:space="preserve"> </w:t>
      </w:r>
      <w:r>
        <w:t>illüzyona</w:t>
      </w:r>
      <w:r>
        <w:rPr>
          <w:spacing w:val="-3"/>
        </w:rPr>
        <w:t xml:space="preserve"> </w:t>
      </w:r>
      <w:r>
        <w:t xml:space="preserve">dayanır. Kukla aslında masanın altında bulunan satranç ustası tarafından yönetilir (Kayıkçı, </w:t>
      </w:r>
      <w:r>
        <w:rPr>
          <w:spacing w:val="-2"/>
        </w:rPr>
        <w:t>2019).</w:t>
      </w:r>
    </w:p>
    <w:p w14:paraId="744D1F0E" w14:textId="77777777" w:rsidR="00C146B3" w:rsidRDefault="003F6677">
      <w:pPr>
        <w:pStyle w:val="GvdeMetni"/>
        <w:spacing w:before="9"/>
        <w:ind w:left="0"/>
        <w:rPr>
          <w:sz w:val="11"/>
        </w:rPr>
      </w:pPr>
      <w:r>
        <w:rPr>
          <w:noProof/>
        </w:rPr>
        <w:drawing>
          <wp:anchor distT="0" distB="0" distL="0" distR="0" simplePos="0" relativeHeight="487609856" behindDoc="1" locked="0" layoutInCell="1" allowOverlap="1" wp14:anchorId="747DF651" wp14:editId="1F5F7C03">
            <wp:simplePos x="0" y="0"/>
            <wp:positionH relativeFrom="page">
              <wp:posOffset>1440180</wp:posOffset>
            </wp:positionH>
            <wp:positionV relativeFrom="paragraph">
              <wp:posOffset>101874</wp:posOffset>
            </wp:positionV>
            <wp:extent cx="5259723" cy="2521648"/>
            <wp:effectExtent l="0" t="0" r="0" b="0"/>
            <wp:wrapTopAndBottom/>
            <wp:docPr id="62" name="Image 62" descr="18. Yüzyılda Herkesi Satrançta Dize Getiren Kişi Bir Robottu, Hem de Tü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18. Yüzyılda Herkesi Satrançta Dize Getiren Kişi Bir Robottu, Hem de Türk!"/>
                    <pic:cNvPicPr/>
                  </pic:nvPicPr>
                  <pic:blipFill>
                    <a:blip r:embed="rId53" cstate="print"/>
                    <a:stretch>
                      <a:fillRect/>
                    </a:stretch>
                  </pic:blipFill>
                  <pic:spPr>
                    <a:xfrm>
                      <a:off x="0" y="0"/>
                      <a:ext cx="5259723" cy="2521648"/>
                    </a:xfrm>
                    <a:prstGeom prst="rect">
                      <a:avLst/>
                    </a:prstGeom>
                  </pic:spPr>
                </pic:pic>
              </a:graphicData>
            </a:graphic>
          </wp:anchor>
        </w:drawing>
      </w:r>
    </w:p>
    <w:p w14:paraId="4DAD474F" w14:textId="77777777" w:rsidR="00C146B3" w:rsidRDefault="003F6677">
      <w:pPr>
        <w:spacing w:before="270"/>
        <w:ind w:left="625"/>
        <w:jc w:val="center"/>
        <w:rPr>
          <w:sz w:val="20"/>
        </w:rPr>
      </w:pPr>
      <w:r>
        <w:rPr>
          <w:b/>
          <w:sz w:val="20"/>
        </w:rPr>
        <w:t>Şekil</w:t>
      </w:r>
      <w:r>
        <w:rPr>
          <w:b/>
          <w:spacing w:val="-6"/>
          <w:sz w:val="20"/>
        </w:rPr>
        <w:t xml:space="preserve"> </w:t>
      </w:r>
      <w:r>
        <w:rPr>
          <w:b/>
          <w:sz w:val="20"/>
        </w:rPr>
        <w:t>12:</w:t>
      </w:r>
      <w:r>
        <w:rPr>
          <w:b/>
          <w:spacing w:val="-4"/>
          <w:sz w:val="20"/>
        </w:rPr>
        <w:t xml:space="preserve"> </w:t>
      </w:r>
      <w:r>
        <w:rPr>
          <w:sz w:val="20"/>
        </w:rPr>
        <w:t>Satranç</w:t>
      </w:r>
      <w:r>
        <w:rPr>
          <w:spacing w:val="-6"/>
          <w:sz w:val="20"/>
        </w:rPr>
        <w:t xml:space="preserve"> </w:t>
      </w:r>
      <w:r>
        <w:rPr>
          <w:sz w:val="20"/>
        </w:rPr>
        <w:t>Oynayan</w:t>
      </w:r>
      <w:r>
        <w:rPr>
          <w:spacing w:val="-4"/>
          <w:sz w:val="20"/>
        </w:rPr>
        <w:t xml:space="preserve"> </w:t>
      </w:r>
      <w:r>
        <w:rPr>
          <w:sz w:val="20"/>
        </w:rPr>
        <w:t>Otomat’a</w:t>
      </w:r>
      <w:r>
        <w:rPr>
          <w:spacing w:val="-3"/>
          <w:sz w:val="20"/>
        </w:rPr>
        <w:t xml:space="preserve"> </w:t>
      </w:r>
      <w:r>
        <w:rPr>
          <w:sz w:val="20"/>
        </w:rPr>
        <w:t>İlişkin</w:t>
      </w:r>
      <w:r>
        <w:rPr>
          <w:spacing w:val="-4"/>
          <w:sz w:val="20"/>
        </w:rPr>
        <w:t xml:space="preserve"> </w:t>
      </w:r>
      <w:r>
        <w:rPr>
          <w:sz w:val="20"/>
        </w:rPr>
        <w:t>Bir</w:t>
      </w:r>
      <w:r>
        <w:rPr>
          <w:spacing w:val="-5"/>
          <w:sz w:val="20"/>
        </w:rPr>
        <w:t xml:space="preserve"> </w:t>
      </w:r>
      <w:r>
        <w:rPr>
          <w:spacing w:val="-2"/>
          <w:sz w:val="20"/>
        </w:rPr>
        <w:t>Görsel</w:t>
      </w:r>
    </w:p>
    <w:p w14:paraId="0B9578D8" w14:textId="77777777" w:rsidR="00C146B3" w:rsidRDefault="00C146B3">
      <w:pPr>
        <w:pStyle w:val="GvdeMetni"/>
        <w:spacing w:before="46"/>
        <w:ind w:left="0"/>
        <w:rPr>
          <w:sz w:val="20"/>
        </w:rPr>
      </w:pPr>
    </w:p>
    <w:p w14:paraId="0049B377" w14:textId="77777777" w:rsidR="00C146B3" w:rsidRDefault="003F6677">
      <w:pPr>
        <w:spacing w:line="360" w:lineRule="auto"/>
        <w:ind w:left="1621" w:right="993"/>
        <w:jc w:val="center"/>
        <w:rPr>
          <w:sz w:val="20"/>
        </w:rPr>
      </w:pPr>
      <w:r>
        <w:rPr>
          <w:b/>
          <w:sz w:val="20"/>
        </w:rPr>
        <w:t>Kaynak:</w:t>
      </w:r>
      <w:r>
        <w:rPr>
          <w:b/>
          <w:spacing w:val="-13"/>
          <w:sz w:val="20"/>
        </w:rPr>
        <w:t xml:space="preserve"> </w:t>
      </w:r>
      <w:hyperlink r:id="rId54">
        <w:r>
          <w:rPr>
            <w:sz w:val="20"/>
          </w:rPr>
          <w:t>https://onedio.com/haber/18-yuzyilda-herkesi-satrancta-dize-getiren-kisi-bir-</w:t>
        </w:r>
      </w:hyperlink>
      <w:r>
        <w:rPr>
          <w:sz w:val="20"/>
        </w:rPr>
        <w:t xml:space="preserve"> </w:t>
      </w:r>
      <w:hyperlink r:id="rId55">
        <w:r>
          <w:rPr>
            <w:sz w:val="20"/>
          </w:rPr>
          <w:t>robottu-hem-de-turk-979747</w:t>
        </w:r>
      </w:hyperlink>
      <w:r>
        <w:rPr>
          <w:sz w:val="20"/>
        </w:rPr>
        <w:t xml:space="preserve"> (Erişim Tarihi: 05.05.2023)</w:t>
      </w:r>
    </w:p>
    <w:p w14:paraId="26768A2A" w14:textId="77777777" w:rsidR="00C146B3" w:rsidRDefault="003F6677">
      <w:pPr>
        <w:pStyle w:val="GvdeMetni"/>
        <w:spacing w:before="159" w:line="360" w:lineRule="auto"/>
        <w:ind w:right="534" w:firstLine="708"/>
        <w:jc w:val="both"/>
      </w:pPr>
      <w:r>
        <w:t>18.</w:t>
      </w:r>
      <w:r>
        <w:rPr>
          <w:spacing w:val="30"/>
        </w:rPr>
        <w:t xml:space="preserve"> </w:t>
      </w:r>
      <w:r>
        <w:t>yüzyılda</w:t>
      </w:r>
      <w:r>
        <w:rPr>
          <w:spacing w:val="-15"/>
        </w:rPr>
        <w:t xml:space="preserve"> </w:t>
      </w:r>
      <w:r>
        <w:t>tasarlanmış,</w:t>
      </w:r>
      <w:r>
        <w:rPr>
          <w:spacing w:val="-15"/>
        </w:rPr>
        <w:t xml:space="preserve"> </w:t>
      </w:r>
      <w:r>
        <w:t>manuel</w:t>
      </w:r>
      <w:r>
        <w:rPr>
          <w:spacing w:val="-15"/>
        </w:rPr>
        <w:t xml:space="preserve"> </w:t>
      </w:r>
      <w:r>
        <w:t>bir</w:t>
      </w:r>
      <w:r>
        <w:rPr>
          <w:spacing w:val="-15"/>
        </w:rPr>
        <w:t xml:space="preserve"> </w:t>
      </w:r>
      <w:r>
        <w:t>makine</w:t>
      </w:r>
      <w:r>
        <w:rPr>
          <w:spacing w:val="-15"/>
        </w:rPr>
        <w:t xml:space="preserve"> </w:t>
      </w:r>
      <w:r>
        <w:t>olan</w:t>
      </w:r>
      <w:r>
        <w:rPr>
          <w:spacing w:val="-15"/>
        </w:rPr>
        <w:t xml:space="preserve"> </w:t>
      </w:r>
      <w:r>
        <w:t>söz</w:t>
      </w:r>
      <w:r>
        <w:rPr>
          <w:spacing w:val="-15"/>
        </w:rPr>
        <w:t xml:space="preserve"> </w:t>
      </w:r>
      <w:r>
        <w:t>konusu</w:t>
      </w:r>
      <w:r>
        <w:rPr>
          <w:spacing w:val="-15"/>
        </w:rPr>
        <w:t xml:space="preserve"> </w:t>
      </w:r>
      <w:r>
        <w:t>satranç</w:t>
      </w:r>
      <w:r>
        <w:rPr>
          <w:spacing w:val="-15"/>
        </w:rPr>
        <w:t xml:space="preserve"> </w:t>
      </w:r>
      <w:r>
        <w:t>makinesi, yüzyıllar</w:t>
      </w:r>
      <w:r>
        <w:rPr>
          <w:spacing w:val="-14"/>
        </w:rPr>
        <w:t xml:space="preserve"> </w:t>
      </w:r>
      <w:r>
        <w:t>sonra,</w:t>
      </w:r>
      <w:r>
        <w:rPr>
          <w:spacing w:val="-11"/>
        </w:rPr>
        <w:t xml:space="preserve"> </w:t>
      </w:r>
      <w:r>
        <w:t>aşağıdaki</w:t>
      </w:r>
      <w:r>
        <w:rPr>
          <w:spacing w:val="-11"/>
        </w:rPr>
        <w:t xml:space="preserve"> </w:t>
      </w:r>
      <w:r>
        <w:t>görseldeki</w:t>
      </w:r>
      <w:r>
        <w:rPr>
          <w:spacing w:val="-13"/>
        </w:rPr>
        <w:t xml:space="preserve"> </w:t>
      </w:r>
      <w:r>
        <w:t>dijital</w:t>
      </w:r>
      <w:r>
        <w:rPr>
          <w:spacing w:val="-11"/>
        </w:rPr>
        <w:t xml:space="preserve"> </w:t>
      </w:r>
      <w:r>
        <w:t>satranç</w:t>
      </w:r>
      <w:r>
        <w:rPr>
          <w:spacing w:val="-12"/>
        </w:rPr>
        <w:t xml:space="preserve"> </w:t>
      </w:r>
      <w:r>
        <w:t>oyununda</w:t>
      </w:r>
      <w:r>
        <w:rPr>
          <w:spacing w:val="-14"/>
        </w:rPr>
        <w:t xml:space="preserve"> </w:t>
      </w:r>
      <w:r>
        <w:t>olduğu</w:t>
      </w:r>
      <w:r>
        <w:rPr>
          <w:spacing w:val="-13"/>
        </w:rPr>
        <w:t xml:space="preserve"> </w:t>
      </w:r>
      <w:r>
        <w:t>gibi,</w:t>
      </w:r>
      <w:r>
        <w:rPr>
          <w:spacing w:val="-13"/>
        </w:rPr>
        <w:t xml:space="preserve"> </w:t>
      </w:r>
      <w:r>
        <w:t>istediğin</w:t>
      </w:r>
      <w:r>
        <w:rPr>
          <w:spacing w:val="-13"/>
        </w:rPr>
        <w:t xml:space="preserve"> </w:t>
      </w:r>
      <w:r>
        <w:t>bir zamanda,</w:t>
      </w:r>
      <w:r>
        <w:rPr>
          <w:spacing w:val="-11"/>
        </w:rPr>
        <w:t xml:space="preserve"> </w:t>
      </w:r>
      <w:r>
        <w:t>tahtaya,</w:t>
      </w:r>
      <w:r>
        <w:rPr>
          <w:spacing w:val="-11"/>
        </w:rPr>
        <w:t xml:space="preserve"> </w:t>
      </w:r>
      <w:r>
        <w:t>rakibe</w:t>
      </w:r>
      <w:r>
        <w:rPr>
          <w:spacing w:val="-10"/>
        </w:rPr>
        <w:t xml:space="preserve"> </w:t>
      </w:r>
      <w:r>
        <w:t>ihtiyaç</w:t>
      </w:r>
      <w:r>
        <w:rPr>
          <w:spacing w:val="-12"/>
        </w:rPr>
        <w:t xml:space="preserve"> </w:t>
      </w:r>
      <w:r>
        <w:t>duymaksızın</w:t>
      </w:r>
      <w:r>
        <w:rPr>
          <w:spacing w:val="-10"/>
        </w:rPr>
        <w:t xml:space="preserve"> </w:t>
      </w:r>
      <w:r>
        <w:t>oynayabileceğin</w:t>
      </w:r>
      <w:r>
        <w:rPr>
          <w:spacing w:val="-10"/>
        </w:rPr>
        <w:t xml:space="preserve"> </w:t>
      </w:r>
      <w:r>
        <w:t>bir</w:t>
      </w:r>
      <w:r>
        <w:rPr>
          <w:spacing w:val="-11"/>
        </w:rPr>
        <w:t xml:space="preserve"> </w:t>
      </w:r>
      <w:r>
        <w:t>gerçeğe</w:t>
      </w:r>
      <w:r>
        <w:rPr>
          <w:spacing w:val="-12"/>
        </w:rPr>
        <w:t xml:space="preserve"> </w:t>
      </w:r>
      <w:r>
        <w:t>dönüşecek, böylece mekanikçi Wolfgang Von Kempelen’in hayali gerçek olacaktır. Ancak söz konusu</w:t>
      </w:r>
      <w:r>
        <w:rPr>
          <w:spacing w:val="-3"/>
        </w:rPr>
        <w:t xml:space="preserve"> </w:t>
      </w:r>
      <w:r>
        <w:t>otomata,</w:t>
      </w:r>
      <w:r>
        <w:rPr>
          <w:spacing w:val="-3"/>
        </w:rPr>
        <w:t xml:space="preserve"> </w:t>
      </w:r>
      <w:r>
        <w:t>“oyun” ve</w:t>
      </w:r>
      <w:r>
        <w:rPr>
          <w:spacing w:val="-4"/>
        </w:rPr>
        <w:t xml:space="preserve"> </w:t>
      </w:r>
      <w:r>
        <w:t>“etkileşim”</w:t>
      </w:r>
      <w:r>
        <w:rPr>
          <w:spacing w:val="-3"/>
        </w:rPr>
        <w:t xml:space="preserve"> </w:t>
      </w:r>
      <w:r>
        <w:t>kavramı</w:t>
      </w:r>
      <w:r>
        <w:rPr>
          <w:spacing w:val="-3"/>
        </w:rPr>
        <w:t xml:space="preserve"> </w:t>
      </w:r>
      <w:r>
        <w:t>bağlamında</w:t>
      </w:r>
      <w:r>
        <w:rPr>
          <w:spacing w:val="-4"/>
        </w:rPr>
        <w:t xml:space="preserve"> </w:t>
      </w:r>
      <w:r>
        <w:t>bakıldığında,</w:t>
      </w:r>
      <w:r>
        <w:rPr>
          <w:spacing w:val="-1"/>
        </w:rPr>
        <w:t xml:space="preserve"> </w:t>
      </w:r>
      <w:r>
        <w:t>bir</w:t>
      </w:r>
      <w:r>
        <w:rPr>
          <w:spacing w:val="-4"/>
        </w:rPr>
        <w:t xml:space="preserve"> </w:t>
      </w:r>
      <w:r>
        <w:t xml:space="preserve">oyunda anlam ve etkileşimin temel unsurlarını anlamamıza yarayan oldukça ilginç bir örnek </w:t>
      </w:r>
      <w:r>
        <w:rPr>
          <w:spacing w:val="-2"/>
        </w:rPr>
        <w:t>olmaktadır.</w:t>
      </w:r>
    </w:p>
    <w:p w14:paraId="2C9F2E00" w14:textId="77777777" w:rsidR="00C146B3" w:rsidRDefault="00C146B3">
      <w:pPr>
        <w:spacing w:line="360" w:lineRule="auto"/>
        <w:jc w:val="both"/>
        <w:sectPr w:rsidR="00C146B3">
          <w:pgSz w:w="11920" w:h="16850"/>
          <w:pgMar w:top="1860" w:right="880" w:bottom="280" w:left="1460" w:header="1428" w:footer="0" w:gutter="0"/>
          <w:cols w:space="708"/>
        </w:sectPr>
      </w:pPr>
    </w:p>
    <w:p w14:paraId="71B47576" w14:textId="77777777" w:rsidR="00C146B3" w:rsidRDefault="00C146B3">
      <w:pPr>
        <w:pStyle w:val="GvdeMetni"/>
        <w:spacing w:before="8" w:after="1"/>
        <w:ind w:left="0"/>
        <w:rPr>
          <w:sz w:val="8"/>
        </w:rPr>
      </w:pPr>
    </w:p>
    <w:p w14:paraId="330B2A4D" w14:textId="77777777" w:rsidR="00C146B3" w:rsidRDefault="003F6677">
      <w:pPr>
        <w:pStyle w:val="GvdeMetni"/>
        <w:rPr>
          <w:sz w:val="20"/>
        </w:rPr>
      </w:pPr>
      <w:r>
        <w:rPr>
          <w:noProof/>
          <w:sz w:val="20"/>
        </w:rPr>
        <w:drawing>
          <wp:inline distT="0" distB="0" distL="0" distR="0" wp14:anchorId="2D2538DC" wp14:editId="08032B7D">
            <wp:extent cx="5228655" cy="3140392"/>
            <wp:effectExtent l="0" t="0" r="0" b="0"/>
            <wp:docPr id="63" name="Image 63" descr="Elektronik El Satranç Oyunu, Taşınabilir Satranç Seti Kurulu, 3 1 +  Bağlayıcı 4 Kategori El Oyunlar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Elektronik El Satranç Oyunu, Taşınabilir Satranç Seti Kurulu, 3 1 +  Bağlayıcı 4 Kategori El Oyunları"/>
                    <pic:cNvPicPr/>
                  </pic:nvPicPr>
                  <pic:blipFill>
                    <a:blip r:embed="rId56" cstate="print"/>
                    <a:stretch>
                      <a:fillRect/>
                    </a:stretch>
                  </pic:blipFill>
                  <pic:spPr>
                    <a:xfrm>
                      <a:off x="0" y="0"/>
                      <a:ext cx="5228655" cy="3140392"/>
                    </a:xfrm>
                    <a:prstGeom prst="rect">
                      <a:avLst/>
                    </a:prstGeom>
                  </pic:spPr>
                </pic:pic>
              </a:graphicData>
            </a:graphic>
          </wp:inline>
        </w:drawing>
      </w:r>
    </w:p>
    <w:p w14:paraId="4E629E51" w14:textId="77777777" w:rsidR="00C146B3" w:rsidRDefault="00C146B3">
      <w:pPr>
        <w:pStyle w:val="GvdeMetni"/>
        <w:spacing w:before="71"/>
        <w:ind w:left="0"/>
        <w:rPr>
          <w:sz w:val="20"/>
        </w:rPr>
      </w:pPr>
    </w:p>
    <w:p w14:paraId="38607B2B" w14:textId="77777777" w:rsidR="00C146B3" w:rsidRDefault="003F6677">
      <w:pPr>
        <w:spacing w:before="1"/>
        <w:ind w:left="2726"/>
        <w:rPr>
          <w:sz w:val="20"/>
        </w:rPr>
      </w:pPr>
      <w:r>
        <w:rPr>
          <w:b/>
          <w:sz w:val="20"/>
        </w:rPr>
        <w:t>Şekil</w:t>
      </w:r>
      <w:r>
        <w:rPr>
          <w:b/>
          <w:spacing w:val="-6"/>
          <w:sz w:val="20"/>
        </w:rPr>
        <w:t xml:space="preserve"> </w:t>
      </w:r>
      <w:r>
        <w:rPr>
          <w:b/>
          <w:sz w:val="20"/>
        </w:rPr>
        <w:t>13:</w:t>
      </w:r>
      <w:r>
        <w:rPr>
          <w:b/>
          <w:spacing w:val="-3"/>
          <w:sz w:val="20"/>
        </w:rPr>
        <w:t xml:space="preserve"> </w:t>
      </w:r>
      <w:r>
        <w:rPr>
          <w:sz w:val="20"/>
        </w:rPr>
        <w:t>Elektronik</w:t>
      </w:r>
      <w:r>
        <w:rPr>
          <w:spacing w:val="-7"/>
          <w:sz w:val="20"/>
        </w:rPr>
        <w:t xml:space="preserve"> </w:t>
      </w:r>
      <w:r>
        <w:rPr>
          <w:sz w:val="20"/>
        </w:rPr>
        <w:t>El</w:t>
      </w:r>
      <w:r>
        <w:rPr>
          <w:spacing w:val="-6"/>
          <w:sz w:val="20"/>
        </w:rPr>
        <w:t xml:space="preserve"> </w:t>
      </w:r>
      <w:r>
        <w:rPr>
          <w:sz w:val="20"/>
        </w:rPr>
        <w:t>Satranç</w:t>
      </w:r>
      <w:r>
        <w:rPr>
          <w:spacing w:val="-5"/>
          <w:sz w:val="20"/>
        </w:rPr>
        <w:t xml:space="preserve"> </w:t>
      </w:r>
      <w:r>
        <w:rPr>
          <w:sz w:val="20"/>
        </w:rPr>
        <w:t>Oyununa</w:t>
      </w:r>
      <w:r>
        <w:rPr>
          <w:spacing w:val="-4"/>
          <w:sz w:val="20"/>
        </w:rPr>
        <w:t xml:space="preserve"> </w:t>
      </w:r>
      <w:r>
        <w:rPr>
          <w:sz w:val="20"/>
        </w:rPr>
        <w:t>İlişkin</w:t>
      </w:r>
      <w:r>
        <w:rPr>
          <w:spacing w:val="-1"/>
          <w:sz w:val="20"/>
        </w:rPr>
        <w:t xml:space="preserve"> </w:t>
      </w:r>
      <w:r>
        <w:rPr>
          <w:sz w:val="20"/>
        </w:rPr>
        <w:t>Bir</w:t>
      </w:r>
      <w:r>
        <w:rPr>
          <w:spacing w:val="-5"/>
          <w:sz w:val="20"/>
        </w:rPr>
        <w:t xml:space="preserve"> </w:t>
      </w:r>
      <w:r>
        <w:rPr>
          <w:spacing w:val="-2"/>
          <w:sz w:val="20"/>
        </w:rPr>
        <w:t>Görsel</w:t>
      </w:r>
    </w:p>
    <w:p w14:paraId="6861F01E" w14:textId="77777777" w:rsidR="00C146B3" w:rsidRDefault="00C146B3">
      <w:pPr>
        <w:pStyle w:val="GvdeMetni"/>
        <w:spacing w:before="46"/>
        <w:ind w:left="0"/>
        <w:rPr>
          <w:sz w:val="20"/>
        </w:rPr>
      </w:pPr>
    </w:p>
    <w:p w14:paraId="1045A464" w14:textId="77777777" w:rsidR="00C146B3" w:rsidRDefault="003F6677">
      <w:pPr>
        <w:ind w:left="1753"/>
        <w:rPr>
          <w:sz w:val="18"/>
        </w:rPr>
      </w:pPr>
      <w:r>
        <w:rPr>
          <w:b/>
          <w:sz w:val="20"/>
        </w:rPr>
        <w:t>Kaynak:</w:t>
      </w:r>
      <w:r>
        <w:rPr>
          <w:b/>
          <w:spacing w:val="-5"/>
          <w:sz w:val="20"/>
        </w:rPr>
        <w:t xml:space="preserve"> </w:t>
      </w:r>
      <w:r>
        <w:rPr>
          <w:sz w:val="18"/>
        </w:rPr>
        <w:t>https://</w:t>
      </w:r>
      <w:hyperlink r:id="rId57">
        <w:r>
          <w:rPr>
            <w:sz w:val="18"/>
          </w:rPr>
          <w:t>www.amazon.com.tr/Lyght-Elektronik-Satranç(Erişim</w:t>
        </w:r>
      </w:hyperlink>
      <w:r>
        <w:rPr>
          <w:spacing w:val="-6"/>
          <w:sz w:val="18"/>
        </w:rPr>
        <w:t xml:space="preserve"> </w:t>
      </w:r>
      <w:r>
        <w:rPr>
          <w:sz w:val="18"/>
        </w:rPr>
        <w:t>Tarihi:</w:t>
      </w:r>
      <w:r>
        <w:rPr>
          <w:spacing w:val="-8"/>
          <w:sz w:val="18"/>
        </w:rPr>
        <w:t xml:space="preserve"> </w:t>
      </w:r>
      <w:r>
        <w:rPr>
          <w:spacing w:val="-2"/>
          <w:sz w:val="18"/>
        </w:rPr>
        <w:t>05.05.2023)</w:t>
      </w:r>
    </w:p>
    <w:p w14:paraId="5AC03C9C" w14:textId="77777777" w:rsidR="00C146B3" w:rsidRDefault="00C146B3">
      <w:pPr>
        <w:pStyle w:val="GvdeMetni"/>
        <w:spacing w:before="66"/>
        <w:ind w:left="0"/>
        <w:rPr>
          <w:sz w:val="18"/>
        </w:rPr>
      </w:pPr>
    </w:p>
    <w:p w14:paraId="1BE213ED" w14:textId="77777777" w:rsidR="00C146B3" w:rsidRDefault="003F6677">
      <w:pPr>
        <w:pStyle w:val="GvdeMetni"/>
        <w:spacing w:line="360" w:lineRule="auto"/>
        <w:ind w:right="533" w:firstLine="708"/>
        <w:jc w:val="both"/>
      </w:pPr>
      <w:r>
        <w:t>Kempelen, kurmuş olduğu mekanik düzenekle kuklanın satranç taşını hareket ettirmesini sağlamıştır. Ancak söz konusu tepkinin anlamlı bir oyun bağlamı içinde, rakibin</w:t>
      </w:r>
      <w:r>
        <w:rPr>
          <w:spacing w:val="-14"/>
        </w:rPr>
        <w:t xml:space="preserve"> </w:t>
      </w:r>
      <w:r>
        <w:t>bir</w:t>
      </w:r>
      <w:r>
        <w:rPr>
          <w:spacing w:val="-14"/>
        </w:rPr>
        <w:t xml:space="preserve"> </w:t>
      </w:r>
      <w:r>
        <w:t>sonraki</w:t>
      </w:r>
      <w:r>
        <w:rPr>
          <w:spacing w:val="-13"/>
        </w:rPr>
        <w:t xml:space="preserve"> </w:t>
      </w:r>
      <w:r>
        <w:t>hamlesini</w:t>
      </w:r>
      <w:r>
        <w:rPr>
          <w:spacing w:val="-13"/>
        </w:rPr>
        <w:t xml:space="preserve"> </w:t>
      </w:r>
      <w:r>
        <w:t>hesaplayarak</w:t>
      </w:r>
      <w:r>
        <w:rPr>
          <w:spacing w:val="-14"/>
        </w:rPr>
        <w:t xml:space="preserve"> </w:t>
      </w:r>
      <w:r>
        <w:t>ona</w:t>
      </w:r>
      <w:r>
        <w:rPr>
          <w:spacing w:val="-15"/>
        </w:rPr>
        <w:t xml:space="preserve"> </w:t>
      </w:r>
      <w:r>
        <w:t>göre</w:t>
      </w:r>
      <w:r>
        <w:rPr>
          <w:spacing w:val="-15"/>
        </w:rPr>
        <w:t xml:space="preserve"> </w:t>
      </w:r>
      <w:r>
        <w:t>hamlelerini</w:t>
      </w:r>
      <w:r>
        <w:rPr>
          <w:spacing w:val="-13"/>
        </w:rPr>
        <w:t xml:space="preserve"> </w:t>
      </w:r>
      <w:r>
        <w:t>belirleyecek</w:t>
      </w:r>
      <w:r>
        <w:rPr>
          <w:spacing w:val="-14"/>
        </w:rPr>
        <w:t xml:space="preserve"> </w:t>
      </w:r>
      <w:r>
        <w:t>bir</w:t>
      </w:r>
      <w:r>
        <w:rPr>
          <w:spacing w:val="-14"/>
        </w:rPr>
        <w:t xml:space="preserve"> </w:t>
      </w:r>
      <w:r>
        <w:t>oyuna dönüşmesi</w:t>
      </w:r>
      <w:r>
        <w:rPr>
          <w:spacing w:val="-15"/>
        </w:rPr>
        <w:t xml:space="preserve"> </w:t>
      </w:r>
      <w:r>
        <w:t>için</w:t>
      </w:r>
      <w:r>
        <w:rPr>
          <w:spacing w:val="-15"/>
        </w:rPr>
        <w:t xml:space="preserve"> </w:t>
      </w:r>
      <w:r>
        <w:t>anlamı</w:t>
      </w:r>
      <w:r>
        <w:rPr>
          <w:spacing w:val="-15"/>
        </w:rPr>
        <w:t xml:space="preserve"> </w:t>
      </w:r>
      <w:r>
        <w:t>üreten</w:t>
      </w:r>
      <w:r>
        <w:rPr>
          <w:spacing w:val="-15"/>
        </w:rPr>
        <w:t xml:space="preserve"> </w:t>
      </w:r>
      <w:r>
        <w:t>birime</w:t>
      </w:r>
      <w:r>
        <w:rPr>
          <w:spacing w:val="-15"/>
        </w:rPr>
        <w:t xml:space="preserve"> </w:t>
      </w:r>
      <w:r>
        <w:t>yani</w:t>
      </w:r>
      <w:r>
        <w:rPr>
          <w:spacing w:val="-15"/>
        </w:rPr>
        <w:t xml:space="preserve"> </w:t>
      </w:r>
      <w:r>
        <w:t>insana</w:t>
      </w:r>
      <w:r>
        <w:rPr>
          <w:spacing w:val="-15"/>
        </w:rPr>
        <w:t xml:space="preserve"> </w:t>
      </w:r>
      <w:r>
        <w:t>ya</w:t>
      </w:r>
      <w:r>
        <w:rPr>
          <w:spacing w:val="-15"/>
        </w:rPr>
        <w:t xml:space="preserve"> </w:t>
      </w:r>
      <w:r>
        <w:t>da</w:t>
      </w:r>
      <w:r>
        <w:rPr>
          <w:spacing w:val="-15"/>
        </w:rPr>
        <w:t xml:space="preserve"> </w:t>
      </w:r>
      <w:r>
        <w:t>insan</w:t>
      </w:r>
      <w:r>
        <w:rPr>
          <w:spacing w:val="-15"/>
        </w:rPr>
        <w:t xml:space="preserve"> </w:t>
      </w:r>
      <w:r>
        <w:t>gibi</w:t>
      </w:r>
      <w:r>
        <w:rPr>
          <w:spacing w:val="-15"/>
        </w:rPr>
        <w:t xml:space="preserve"> </w:t>
      </w:r>
      <w:r>
        <w:t>düşünen</w:t>
      </w:r>
      <w:r>
        <w:rPr>
          <w:spacing w:val="-15"/>
        </w:rPr>
        <w:t xml:space="preserve"> </w:t>
      </w:r>
      <w:r>
        <w:t>bir</w:t>
      </w:r>
      <w:r>
        <w:rPr>
          <w:spacing w:val="-15"/>
        </w:rPr>
        <w:t xml:space="preserve"> </w:t>
      </w:r>
      <w:r>
        <w:t>makineye ihtiyaç</w:t>
      </w:r>
      <w:r>
        <w:rPr>
          <w:spacing w:val="-2"/>
        </w:rPr>
        <w:t xml:space="preserve"> </w:t>
      </w:r>
      <w:r>
        <w:t>vardır.</w:t>
      </w:r>
      <w:r>
        <w:rPr>
          <w:spacing w:val="40"/>
        </w:rPr>
        <w:t xml:space="preserve"> </w:t>
      </w:r>
      <w:r>
        <w:t>Çünkü</w:t>
      </w:r>
      <w:r>
        <w:rPr>
          <w:spacing w:val="-1"/>
        </w:rPr>
        <w:t xml:space="preserve"> </w:t>
      </w:r>
      <w:r>
        <w:t>oyun</w:t>
      </w:r>
      <w:r>
        <w:rPr>
          <w:spacing w:val="-1"/>
        </w:rPr>
        <w:t xml:space="preserve"> </w:t>
      </w:r>
      <w:r>
        <w:t>kural,</w:t>
      </w:r>
      <w:r>
        <w:rPr>
          <w:spacing w:val="-1"/>
        </w:rPr>
        <w:t xml:space="preserve"> </w:t>
      </w:r>
      <w:r>
        <w:t>hedef</w:t>
      </w:r>
      <w:r>
        <w:rPr>
          <w:spacing w:val="-2"/>
        </w:rPr>
        <w:t xml:space="preserve"> </w:t>
      </w:r>
      <w:r>
        <w:t>ve</w:t>
      </w:r>
      <w:r>
        <w:rPr>
          <w:spacing w:val="-2"/>
        </w:rPr>
        <w:t xml:space="preserve"> </w:t>
      </w:r>
      <w:r>
        <w:t>araçlardan</w:t>
      </w:r>
      <w:r>
        <w:rPr>
          <w:spacing w:val="-1"/>
        </w:rPr>
        <w:t xml:space="preserve"> </w:t>
      </w:r>
      <w:r>
        <w:t>oluşan,</w:t>
      </w:r>
      <w:r>
        <w:rPr>
          <w:spacing w:val="-2"/>
        </w:rPr>
        <w:t xml:space="preserve"> </w:t>
      </w:r>
      <w:r>
        <w:t>basit fiziksel</w:t>
      </w:r>
      <w:r>
        <w:rPr>
          <w:spacing w:val="-1"/>
        </w:rPr>
        <w:t xml:space="preserve"> </w:t>
      </w:r>
      <w:r>
        <w:t>tepkilerin verildiği bir alan değildir. İnsanın kural, hedef ve araçları kendi yeteneğiyle, bilişsel, ahlaki özellikleriyle anlamlandırdığı, rakibinin hamlelerini yetenekleri doğrultusunda görüp, yorumladığı, bir sonraki hamlesini rakibinin hamlelerini düşünerek attığı, karşılıklı ilişki içinde anlamlı eylemlerin ortaya çıktığı bir etkileşim alanıdır. Bu anlamda oyunda etkileşim, oyuncunun oynama deneyiminde oyunun kural hedef ve araçlarıyla bağ kurarak ortaya çıkan, farklı aşamaları olan, oynama deneyimini doğrudan etkileyen bir süreçtir.</w:t>
      </w:r>
    </w:p>
    <w:p w14:paraId="4B232A1D" w14:textId="77777777" w:rsidR="00C146B3" w:rsidRDefault="003F6677">
      <w:pPr>
        <w:pStyle w:val="GvdeMetni"/>
        <w:spacing w:before="162" w:line="360" w:lineRule="auto"/>
        <w:ind w:right="532" w:firstLine="708"/>
        <w:jc w:val="both"/>
      </w:pPr>
      <w:r>
        <w:t>Geleneksel oyunlarda oyuncunun oynama deneyimini kapsayan etkileşim kavramı, dijital oyun çağına gelindiğinde geleneksel oyun kuramlarında olmadığı kadar önemli ve dijital oyun ontolojisini belirleyen bir unsura dönüşmüştür. Çünkü geleneksel</w:t>
      </w:r>
      <w:r>
        <w:rPr>
          <w:spacing w:val="15"/>
        </w:rPr>
        <w:t xml:space="preserve"> </w:t>
      </w:r>
      <w:r>
        <w:t>oyunlarda</w:t>
      </w:r>
      <w:r>
        <w:rPr>
          <w:spacing w:val="14"/>
        </w:rPr>
        <w:t xml:space="preserve"> </w:t>
      </w:r>
      <w:r>
        <w:t>etkileşim,</w:t>
      </w:r>
      <w:r>
        <w:rPr>
          <w:spacing w:val="15"/>
        </w:rPr>
        <w:t xml:space="preserve"> </w:t>
      </w:r>
      <w:r>
        <w:t>üzerinde</w:t>
      </w:r>
      <w:r>
        <w:rPr>
          <w:spacing w:val="14"/>
        </w:rPr>
        <w:t xml:space="preserve"> </w:t>
      </w:r>
      <w:r>
        <w:t>düşünülmesi</w:t>
      </w:r>
      <w:r>
        <w:rPr>
          <w:spacing w:val="14"/>
        </w:rPr>
        <w:t xml:space="preserve"> </w:t>
      </w:r>
      <w:r>
        <w:t>gerekmeyen,</w:t>
      </w:r>
      <w:r>
        <w:rPr>
          <w:spacing w:val="15"/>
        </w:rPr>
        <w:t xml:space="preserve"> </w:t>
      </w:r>
      <w:r>
        <w:t>oyun</w:t>
      </w:r>
      <w:r>
        <w:rPr>
          <w:spacing w:val="17"/>
        </w:rPr>
        <w:t xml:space="preserve"> </w:t>
      </w:r>
      <w:r>
        <w:t>ile</w:t>
      </w:r>
      <w:r>
        <w:rPr>
          <w:spacing w:val="14"/>
        </w:rPr>
        <w:t xml:space="preserve"> </w:t>
      </w:r>
      <w:r>
        <w:rPr>
          <w:spacing w:val="-2"/>
        </w:rPr>
        <w:t>oyuncu</w:t>
      </w:r>
    </w:p>
    <w:p w14:paraId="1F136B29" w14:textId="77777777" w:rsidR="00C146B3" w:rsidRDefault="00C146B3">
      <w:pPr>
        <w:spacing w:line="360" w:lineRule="auto"/>
        <w:jc w:val="both"/>
        <w:sectPr w:rsidR="00C146B3">
          <w:pgSz w:w="11920" w:h="16850"/>
          <w:pgMar w:top="1860" w:right="880" w:bottom="280" w:left="1460" w:header="1428" w:footer="0" w:gutter="0"/>
          <w:cols w:space="708"/>
        </w:sectPr>
      </w:pPr>
    </w:p>
    <w:p w14:paraId="4702C874" w14:textId="77777777" w:rsidR="00C146B3" w:rsidRDefault="003F6677">
      <w:pPr>
        <w:pStyle w:val="GvdeMetni"/>
        <w:spacing w:before="100" w:line="360" w:lineRule="auto"/>
        <w:ind w:right="536"/>
        <w:jc w:val="both"/>
      </w:pPr>
      <w:r>
        <w:t>arasında ve oynayanlar arasında doğal bir biçimde kurulurken, dijital oyunda etkileşim, dijital teknoloji sayesinde, oyun ile oyuncu arasındaki bağlantıyı sağlayan bir “arayüz” ile kurulur. Dolayısıyla etkileşim, bir arayüzle dolaylı bir biçimde sağlandığı için ontolojik yapıyı belirleyen bir unsura dönüşmüştür.</w:t>
      </w:r>
    </w:p>
    <w:p w14:paraId="50D0EBB2" w14:textId="77777777" w:rsidR="00C146B3" w:rsidRDefault="003F6677">
      <w:pPr>
        <w:pStyle w:val="GvdeMetni"/>
        <w:spacing w:before="159" w:line="360" w:lineRule="auto"/>
        <w:ind w:right="533" w:firstLine="708"/>
        <w:jc w:val="both"/>
      </w:pPr>
      <w:r>
        <w:t>Dijital</w:t>
      </w:r>
      <w:r>
        <w:rPr>
          <w:spacing w:val="-12"/>
        </w:rPr>
        <w:t xml:space="preserve"> </w:t>
      </w:r>
      <w:r>
        <w:t>oyun</w:t>
      </w:r>
      <w:r>
        <w:rPr>
          <w:spacing w:val="-12"/>
        </w:rPr>
        <w:t xml:space="preserve"> </w:t>
      </w:r>
      <w:r>
        <w:t>ve</w:t>
      </w:r>
      <w:r>
        <w:rPr>
          <w:spacing w:val="-13"/>
        </w:rPr>
        <w:t xml:space="preserve"> </w:t>
      </w:r>
      <w:r>
        <w:t>etkileşim</w:t>
      </w:r>
      <w:r>
        <w:rPr>
          <w:spacing w:val="-11"/>
        </w:rPr>
        <w:t xml:space="preserve"> </w:t>
      </w:r>
      <w:r>
        <w:t>ilişkisi</w:t>
      </w:r>
      <w:r>
        <w:rPr>
          <w:spacing w:val="-11"/>
        </w:rPr>
        <w:t xml:space="preserve"> </w:t>
      </w:r>
      <w:r>
        <w:t>üzerine</w:t>
      </w:r>
      <w:r>
        <w:rPr>
          <w:spacing w:val="-13"/>
        </w:rPr>
        <w:t xml:space="preserve"> </w:t>
      </w:r>
      <w:r>
        <w:t>alan</w:t>
      </w:r>
      <w:r>
        <w:rPr>
          <w:spacing w:val="-13"/>
        </w:rPr>
        <w:t xml:space="preserve"> </w:t>
      </w:r>
      <w:r>
        <w:t>yazına</w:t>
      </w:r>
      <w:r>
        <w:rPr>
          <w:spacing w:val="-13"/>
        </w:rPr>
        <w:t xml:space="preserve"> </w:t>
      </w:r>
      <w:r>
        <w:t>bakıldığında</w:t>
      </w:r>
      <w:r>
        <w:rPr>
          <w:spacing w:val="-13"/>
        </w:rPr>
        <w:t xml:space="preserve"> </w:t>
      </w:r>
      <w:r>
        <w:t>ise</w:t>
      </w:r>
      <w:r>
        <w:rPr>
          <w:spacing w:val="-12"/>
        </w:rPr>
        <w:t xml:space="preserve"> </w:t>
      </w:r>
      <w:r>
        <w:t>meselenin temelde</w:t>
      </w:r>
      <w:r>
        <w:rPr>
          <w:spacing w:val="-3"/>
        </w:rPr>
        <w:t xml:space="preserve"> </w:t>
      </w:r>
      <w:r>
        <w:t>iki</w:t>
      </w:r>
      <w:r>
        <w:rPr>
          <w:spacing w:val="-3"/>
        </w:rPr>
        <w:t xml:space="preserve"> </w:t>
      </w:r>
      <w:r>
        <w:t>farklı</w:t>
      </w:r>
      <w:r>
        <w:rPr>
          <w:spacing w:val="-3"/>
        </w:rPr>
        <w:t xml:space="preserve"> </w:t>
      </w:r>
      <w:r>
        <w:t>görüş</w:t>
      </w:r>
      <w:r>
        <w:rPr>
          <w:spacing w:val="-4"/>
        </w:rPr>
        <w:t xml:space="preserve"> </w:t>
      </w:r>
      <w:r>
        <w:t>üzerinden tartışıldığı</w:t>
      </w:r>
      <w:r>
        <w:rPr>
          <w:spacing w:val="-3"/>
        </w:rPr>
        <w:t xml:space="preserve"> </w:t>
      </w:r>
      <w:r>
        <w:t>görülmektedir.</w:t>
      </w:r>
      <w:r>
        <w:rPr>
          <w:spacing w:val="-3"/>
        </w:rPr>
        <w:t xml:space="preserve"> </w:t>
      </w:r>
      <w:r>
        <w:t>Bunlardan</w:t>
      </w:r>
      <w:r>
        <w:rPr>
          <w:spacing w:val="-1"/>
        </w:rPr>
        <w:t xml:space="preserve"> </w:t>
      </w:r>
      <w:r>
        <w:t>ilki</w:t>
      </w:r>
      <w:r>
        <w:rPr>
          <w:spacing w:val="-3"/>
        </w:rPr>
        <w:t xml:space="preserve"> </w:t>
      </w:r>
      <w:r>
        <w:t>Binark</w:t>
      </w:r>
      <w:r>
        <w:rPr>
          <w:spacing w:val="-3"/>
        </w:rPr>
        <w:t xml:space="preserve"> </w:t>
      </w:r>
      <w:r>
        <w:t>ve Bayraktutan’ın görüşüdür. Binark ve Bayraktutan (2008, s.45)’a göre etkileşim, kullanıcının içerik üretmesini sağlayan Web 2.0 tabanlı yeni medya kültürünün doğmasıyla birlikte dijital oyuna dahil edilmiş bir özelliktir. İkinci görüş ise ludolojinin görüşüdür. Ludolojiye göre dijital oyun, etkileşimli bir metindir. Ancak etkileşim, dijital oyuna özgü değildir. Genel olarak oyunun bir özelliğidir. Yeni medya, oyunlarda bulunan özellikleri alıp, dijital oyuna uyarlamış, böylece dijital ortamda oynanabilirlik sağlanmıştır (Demirbaş, 2019, s.18).</w:t>
      </w:r>
    </w:p>
    <w:p w14:paraId="79EEF888" w14:textId="77777777" w:rsidR="00C146B3" w:rsidRDefault="003F6677">
      <w:pPr>
        <w:pStyle w:val="GvdeMetni"/>
        <w:spacing w:before="160" w:line="360" w:lineRule="auto"/>
        <w:ind w:right="536" w:firstLine="708"/>
        <w:jc w:val="both"/>
      </w:pPr>
      <w:r>
        <w:t>Dijital</w:t>
      </w:r>
      <w:r>
        <w:rPr>
          <w:spacing w:val="-1"/>
        </w:rPr>
        <w:t xml:space="preserve"> </w:t>
      </w:r>
      <w:r>
        <w:t>oyunda</w:t>
      </w:r>
      <w:r>
        <w:rPr>
          <w:spacing w:val="-1"/>
        </w:rPr>
        <w:t xml:space="preserve"> </w:t>
      </w:r>
      <w:r>
        <w:t>etkileşim,</w:t>
      </w:r>
      <w:r>
        <w:rPr>
          <w:spacing w:val="-1"/>
        </w:rPr>
        <w:t xml:space="preserve"> </w:t>
      </w:r>
      <w:r>
        <w:t>ister</w:t>
      </w:r>
      <w:r>
        <w:rPr>
          <w:spacing w:val="-2"/>
        </w:rPr>
        <w:t xml:space="preserve"> </w:t>
      </w:r>
      <w:r>
        <w:t>yeni</w:t>
      </w:r>
      <w:r>
        <w:rPr>
          <w:spacing w:val="-1"/>
        </w:rPr>
        <w:t xml:space="preserve"> </w:t>
      </w:r>
      <w:r>
        <w:t>medya</w:t>
      </w:r>
      <w:r>
        <w:rPr>
          <w:spacing w:val="-2"/>
        </w:rPr>
        <w:t xml:space="preserve"> </w:t>
      </w:r>
      <w:r>
        <w:t>imkanlarıyla</w:t>
      </w:r>
      <w:r>
        <w:rPr>
          <w:spacing w:val="-2"/>
        </w:rPr>
        <w:t xml:space="preserve"> </w:t>
      </w:r>
      <w:r>
        <w:t>oynama edimine</w:t>
      </w:r>
      <w:r>
        <w:rPr>
          <w:spacing w:val="-2"/>
        </w:rPr>
        <w:t xml:space="preserve"> </w:t>
      </w:r>
      <w:r>
        <w:t>dahil edilsin isterse de oyunun bir özelliği olarak yeni medyaya uyarlansın, tez çalışması açısından</w:t>
      </w:r>
      <w:r>
        <w:rPr>
          <w:spacing w:val="-10"/>
        </w:rPr>
        <w:t xml:space="preserve"> </w:t>
      </w:r>
      <w:r>
        <w:t>asıl</w:t>
      </w:r>
      <w:r>
        <w:rPr>
          <w:spacing w:val="-11"/>
        </w:rPr>
        <w:t xml:space="preserve"> </w:t>
      </w:r>
      <w:r>
        <w:t>önemli</w:t>
      </w:r>
      <w:r>
        <w:rPr>
          <w:spacing w:val="-12"/>
        </w:rPr>
        <w:t xml:space="preserve"> </w:t>
      </w:r>
      <w:r>
        <w:t>yanı,</w:t>
      </w:r>
      <w:r>
        <w:rPr>
          <w:spacing w:val="-12"/>
        </w:rPr>
        <w:t xml:space="preserve"> </w:t>
      </w:r>
      <w:r>
        <w:t>bir</w:t>
      </w:r>
      <w:r>
        <w:rPr>
          <w:spacing w:val="-12"/>
        </w:rPr>
        <w:t xml:space="preserve"> </w:t>
      </w:r>
      <w:r>
        <w:t>oyunda</w:t>
      </w:r>
      <w:r>
        <w:rPr>
          <w:spacing w:val="-11"/>
        </w:rPr>
        <w:t xml:space="preserve"> </w:t>
      </w:r>
      <w:r>
        <w:t>oynanabilirliği</w:t>
      </w:r>
      <w:r>
        <w:rPr>
          <w:spacing w:val="-11"/>
        </w:rPr>
        <w:t xml:space="preserve"> </w:t>
      </w:r>
      <w:r>
        <w:t>sağlayan</w:t>
      </w:r>
      <w:r>
        <w:rPr>
          <w:spacing w:val="-12"/>
        </w:rPr>
        <w:t xml:space="preserve"> </w:t>
      </w:r>
      <w:r>
        <w:t>temel</w:t>
      </w:r>
      <w:r>
        <w:rPr>
          <w:spacing w:val="-12"/>
        </w:rPr>
        <w:t xml:space="preserve"> </w:t>
      </w:r>
      <w:r>
        <w:t>bir</w:t>
      </w:r>
      <w:r>
        <w:rPr>
          <w:spacing w:val="-10"/>
        </w:rPr>
        <w:t xml:space="preserve"> </w:t>
      </w:r>
      <w:r>
        <w:t>özellik</w:t>
      </w:r>
      <w:r>
        <w:rPr>
          <w:spacing w:val="-12"/>
        </w:rPr>
        <w:t xml:space="preserve"> </w:t>
      </w:r>
      <w:r>
        <w:t>olarak oyuncunun “özgürlük” deneyimini etkilemesidir. Çünkü dijital oyunda en temel etkileşim birimi “seçim” dir (Kirginas ve Gouscos, 2016). Seçim ise özgürlüğün bir konusu, hatta özgürlüğün şartıdır (Adugit, 2013).</w:t>
      </w:r>
    </w:p>
    <w:p w14:paraId="5FC176AF" w14:textId="77777777" w:rsidR="00C146B3" w:rsidRDefault="003F6677">
      <w:pPr>
        <w:pStyle w:val="GvdeMetni"/>
        <w:spacing w:before="162" w:line="360" w:lineRule="auto"/>
        <w:ind w:right="535" w:firstLine="708"/>
        <w:jc w:val="both"/>
      </w:pPr>
      <w:r>
        <w:t>Etkileşim kavramına daha yakından bakıldığında, etkileşim kavramının “seçim”, “katılım” gibi özgürlüğü tanımlayan içeriklerle birlikte anıldığı görülür. Dijital oyunda etkileşim, genellikle bir oyunun, oyuncunun seçimleri doğrultusunda ilerlemesi, oyunun sonuçlarından oyuncunun haberdar olması ve oyuncunun bir sonraki adımını sonuçlara göre atması olarak tanımlanır (Garite, 2003). Bu anlamda bir</w:t>
      </w:r>
      <w:r>
        <w:rPr>
          <w:spacing w:val="-15"/>
        </w:rPr>
        <w:t xml:space="preserve"> </w:t>
      </w:r>
      <w:r>
        <w:t>oyunda</w:t>
      </w:r>
      <w:r>
        <w:rPr>
          <w:spacing w:val="-15"/>
        </w:rPr>
        <w:t xml:space="preserve"> </w:t>
      </w:r>
      <w:r>
        <w:t>oynamak,</w:t>
      </w:r>
      <w:r>
        <w:rPr>
          <w:spacing w:val="-15"/>
        </w:rPr>
        <w:t xml:space="preserve"> </w:t>
      </w:r>
      <w:r>
        <w:t>eylem</w:t>
      </w:r>
      <w:r>
        <w:rPr>
          <w:spacing w:val="-15"/>
        </w:rPr>
        <w:t xml:space="preserve"> </w:t>
      </w:r>
      <w:r>
        <w:t>ve</w:t>
      </w:r>
      <w:r>
        <w:rPr>
          <w:spacing w:val="-15"/>
        </w:rPr>
        <w:t xml:space="preserve"> </w:t>
      </w:r>
      <w:r>
        <w:t>sonucu</w:t>
      </w:r>
      <w:r>
        <w:rPr>
          <w:spacing w:val="-15"/>
        </w:rPr>
        <w:t xml:space="preserve"> </w:t>
      </w:r>
      <w:r>
        <w:t>desteklemek</w:t>
      </w:r>
      <w:r>
        <w:rPr>
          <w:spacing w:val="-15"/>
        </w:rPr>
        <w:t xml:space="preserve"> </w:t>
      </w:r>
      <w:r>
        <w:t>için</w:t>
      </w:r>
      <w:r>
        <w:rPr>
          <w:spacing w:val="-15"/>
        </w:rPr>
        <w:t xml:space="preserve"> </w:t>
      </w:r>
      <w:r>
        <w:t>anlamlı</w:t>
      </w:r>
      <w:r>
        <w:rPr>
          <w:spacing w:val="-15"/>
        </w:rPr>
        <w:t xml:space="preserve"> </w:t>
      </w:r>
      <w:r>
        <w:t>bir</w:t>
      </w:r>
      <w:r>
        <w:rPr>
          <w:spacing w:val="-15"/>
        </w:rPr>
        <w:t xml:space="preserve"> </w:t>
      </w:r>
      <w:r>
        <w:t>şekilde</w:t>
      </w:r>
      <w:r>
        <w:rPr>
          <w:spacing w:val="-15"/>
        </w:rPr>
        <w:t xml:space="preserve"> </w:t>
      </w:r>
      <w:r>
        <w:t>tasarlanmış bir oyun sistemi içinde seçimler yapmaktır. Her eylem, her seçim genel sistemi etkileyen bir değişiklikle sonuçlanır. Söz konusu değişim, oyuncuların sistemle etkileşim içine girdiği için ortaya çıkar. Etkileşim ise oyunun ilerlemesini sağlayan seçimleri doğurur.</w:t>
      </w:r>
      <w:r>
        <w:rPr>
          <w:spacing w:val="40"/>
        </w:rPr>
        <w:t xml:space="preserve"> </w:t>
      </w:r>
      <w:r>
        <w:t xml:space="preserve">Böylece oyuncunun oyun formuna doğrudan katılmasını sağlar. </w:t>
      </w:r>
      <w:r>
        <w:rPr>
          <w:spacing w:val="-2"/>
        </w:rPr>
        <w:t>Ancak</w:t>
      </w:r>
      <w:r>
        <w:rPr>
          <w:spacing w:val="-5"/>
        </w:rPr>
        <w:t xml:space="preserve"> </w:t>
      </w:r>
      <w:r>
        <w:rPr>
          <w:spacing w:val="-2"/>
        </w:rPr>
        <w:t>bir</w:t>
      </w:r>
      <w:r>
        <w:rPr>
          <w:spacing w:val="-3"/>
        </w:rPr>
        <w:t xml:space="preserve"> </w:t>
      </w:r>
      <w:r>
        <w:rPr>
          <w:spacing w:val="-2"/>
        </w:rPr>
        <w:t>oyuncunun oyuna</w:t>
      </w:r>
      <w:r>
        <w:rPr>
          <w:spacing w:val="-4"/>
        </w:rPr>
        <w:t xml:space="preserve"> </w:t>
      </w:r>
      <w:r>
        <w:rPr>
          <w:spacing w:val="-2"/>
        </w:rPr>
        <w:t>katılımı</w:t>
      </w:r>
      <w:r>
        <w:rPr>
          <w:spacing w:val="-1"/>
        </w:rPr>
        <w:t xml:space="preserve"> </w:t>
      </w:r>
      <w:r>
        <w:rPr>
          <w:spacing w:val="-2"/>
        </w:rPr>
        <w:t>ve</w:t>
      </w:r>
      <w:r>
        <w:rPr>
          <w:spacing w:val="-4"/>
        </w:rPr>
        <w:t xml:space="preserve"> </w:t>
      </w:r>
      <w:r>
        <w:rPr>
          <w:spacing w:val="-2"/>
        </w:rPr>
        <w:t>oyunda</w:t>
      </w:r>
      <w:r>
        <w:rPr>
          <w:spacing w:val="-4"/>
        </w:rPr>
        <w:t xml:space="preserve"> </w:t>
      </w:r>
      <w:r>
        <w:rPr>
          <w:spacing w:val="-2"/>
        </w:rPr>
        <w:t>seçimler</w:t>
      </w:r>
      <w:r>
        <w:rPr>
          <w:spacing w:val="-4"/>
        </w:rPr>
        <w:t xml:space="preserve"> </w:t>
      </w:r>
      <w:r>
        <w:rPr>
          <w:spacing w:val="-2"/>
        </w:rPr>
        <w:t>yaparak ilerlemesini</w:t>
      </w:r>
      <w:r>
        <w:rPr>
          <w:spacing w:val="-1"/>
        </w:rPr>
        <w:t xml:space="preserve"> </w:t>
      </w:r>
      <w:r>
        <w:rPr>
          <w:spacing w:val="-2"/>
        </w:rPr>
        <w:t>sağlayan</w:t>
      </w:r>
    </w:p>
    <w:p w14:paraId="1BF30C64" w14:textId="77777777" w:rsidR="00C146B3" w:rsidRDefault="00C146B3">
      <w:pPr>
        <w:spacing w:line="360" w:lineRule="auto"/>
        <w:jc w:val="both"/>
        <w:sectPr w:rsidR="00C146B3">
          <w:pgSz w:w="11920" w:h="16850"/>
          <w:pgMar w:top="1860" w:right="880" w:bottom="280" w:left="1460" w:header="1428" w:footer="0" w:gutter="0"/>
          <w:cols w:space="708"/>
        </w:sectPr>
      </w:pPr>
    </w:p>
    <w:p w14:paraId="562F129F" w14:textId="77777777" w:rsidR="00C146B3" w:rsidRDefault="003F6677">
      <w:pPr>
        <w:pStyle w:val="GvdeMetni"/>
        <w:spacing w:before="100" w:line="360" w:lineRule="auto"/>
        <w:ind w:right="535"/>
        <w:jc w:val="both"/>
      </w:pPr>
      <w:r>
        <w:t>tek</w:t>
      </w:r>
      <w:r>
        <w:rPr>
          <w:spacing w:val="-3"/>
        </w:rPr>
        <w:t xml:space="preserve"> </w:t>
      </w:r>
      <w:r>
        <w:t>bir</w:t>
      </w:r>
      <w:r>
        <w:rPr>
          <w:spacing w:val="-2"/>
        </w:rPr>
        <w:t xml:space="preserve"> </w:t>
      </w:r>
      <w:r>
        <w:t>etkileşim</w:t>
      </w:r>
      <w:r>
        <w:rPr>
          <w:spacing w:val="-3"/>
        </w:rPr>
        <w:t xml:space="preserve"> </w:t>
      </w:r>
      <w:r>
        <w:t>modeli</w:t>
      </w:r>
      <w:r>
        <w:rPr>
          <w:spacing w:val="-1"/>
        </w:rPr>
        <w:t xml:space="preserve"> </w:t>
      </w:r>
      <w:r>
        <w:t>yoktur.</w:t>
      </w:r>
      <w:r>
        <w:rPr>
          <w:spacing w:val="-3"/>
        </w:rPr>
        <w:t xml:space="preserve"> </w:t>
      </w:r>
      <w:r>
        <w:t>Örneğin</w:t>
      </w:r>
      <w:r>
        <w:rPr>
          <w:spacing w:val="-3"/>
        </w:rPr>
        <w:t xml:space="preserve"> </w:t>
      </w:r>
      <w:r>
        <w:t>Salen</w:t>
      </w:r>
      <w:r>
        <w:rPr>
          <w:spacing w:val="-3"/>
        </w:rPr>
        <w:t xml:space="preserve"> </w:t>
      </w:r>
      <w:r>
        <w:t>ve</w:t>
      </w:r>
      <w:r>
        <w:rPr>
          <w:spacing w:val="-2"/>
        </w:rPr>
        <w:t xml:space="preserve"> </w:t>
      </w:r>
      <w:r>
        <w:t>Zimmerman (2015,</w:t>
      </w:r>
      <w:r>
        <w:rPr>
          <w:spacing w:val="-3"/>
        </w:rPr>
        <w:t xml:space="preserve"> </w:t>
      </w:r>
      <w:r>
        <w:t>s.67-68)’a</w:t>
      </w:r>
      <w:r>
        <w:rPr>
          <w:spacing w:val="-3"/>
        </w:rPr>
        <w:t xml:space="preserve"> </w:t>
      </w:r>
      <w:r>
        <w:t>göre oyuncunun oyun ortamına katılımını ve seçimler yapmasını sağlayan dört etkileşim modeli vardır:</w:t>
      </w:r>
    </w:p>
    <w:p w14:paraId="66EA43BD" w14:textId="77777777" w:rsidR="00C146B3" w:rsidRDefault="003F6677">
      <w:pPr>
        <w:pStyle w:val="ListeParagraf"/>
        <w:numPr>
          <w:ilvl w:val="0"/>
          <w:numId w:val="4"/>
        </w:numPr>
        <w:tabs>
          <w:tab w:val="left" w:pos="1940"/>
        </w:tabs>
        <w:spacing w:before="160"/>
        <w:ind w:left="1940" w:hanging="424"/>
        <w:jc w:val="both"/>
        <w:rPr>
          <w:sz w:val="24"/>
        </w:rPr>
      </w:pPr>
      <w:r>
        <w:rPr>
          <w:sz w:val="24"/>
        </w:rPr>
        <w:t>Bilişsel</w:t>
      </w:r>
      <w:r>
        <w:rPr>
          <w:spacing w:val="-3"/>
          <w:sz w:val="24"/>
        </w:rPr>
        <w:t xml:space="preserve"> </w:t>
      </w:r>
      <w:r>
        <w:rPr>
          <w:sz w:val="24"/>
        </w:rPr>
        <w:t>Etkileşim</w:t>
      </w:r>
      <w:r>
        <w:rPr>
          <w:spacing w:val="-3"/>
          <w:sz w:val="24"/>
        </w:rPr>
        <w:t xml:space="preserve"> </w:t>
      </w:r>
      <w:r>
        <w:rPr>
          <w:sz w:val="24"/>
        </w:rPr>
        <w:t>(Cognitive</w:t>
      </w:r>
      <w:r>
        <w:rPr>
          <w:spacing w:val="-3"/>
          <w:sz w:val="24"/>
        </w:rPr>
        <w:t xml:space="preserve"> </w:t>
      </w:r>
      <w:r>
        <w:rPr>
          <w:spacing w:val="-2"/>
          <w:sz w:val="24"/>
        </w:rPr>
        <w:t>İnteractivity)</w:t>
      </w:r>
    </w:p>
    <w:p w14:paraId="44358BAB" w14:textId="77777777" w:rsidR="00C146B3" w:rsidRDefault="003F6677">
      <w:pPr>
        <w:pStyle w:val="ListeParagraf"/>
        <w:numPr>
          <w:ilvl w:val="0"/>
          <w:numId w:val="4"/>
        </w:numPr>
        <w:tabs>
          <w:tab w:val="left" w:pos="1940"/>
        </w:tabs>
        <w:spacing w:before="137"/>
        <w:ind w:left="1940" w:hanging="424"/>
        <w:jc w:val="both"/>
        <w:rPr>
          <w:sz w:val="24"/>
        </w:rPr>
      </w:pPr>
      <w:r>
        <w:rPr>
          <w:sz w:val="24"/>
        </w:rPr>
        <w:t>İşlevsel</w:t>
      </w:r>
      <w:r>
        <w:rPr>
          <w:spacing w:val="-7"/>
          <w:sz w:val="24"/>
        </w:rPr>
        <w:t xml:space="preserve"> </w:t>
      </w:r>
      <w:r>
        <w:rPr>
          <w:spacing w:val="-2"/>
          <w:sz w:val="24"/>
        </w:rPr>
        <w:t>Etkileşim</w:t>
      </w:r>
    </w:p>
    <w:p w14:paraId="553BE913" w14:textId="77777777" w:rsidR="00C146B3" w:rsidRDefault="003F6677">
      <w:pPr>
        <w:pStyle w:val="ListeParagraf"/>
        <w:numPr>
          <w:ilvl w:val="0"/>
          <w:numId w:val="4"/>
        </w:numPr>
        <w:tabs>
          <w:tab w:val="left" w:pos="1940"/>
        </w:tabs>
        <w:spacing w:before="139"/>
        <w:ind w:left="1940" w:hanging="424"/>
        <w:jc w:val="both"/>
        <w:rPr>
          <w:sz w:val="24"/>
        </w:rPr>
      </w:pPr>
      <w:r>
        <w:rPr>
          <w:sz w:val="24"/>
        </w:rPr>
        <w:t>Açık</w:t>
      </w:r>
      <w:r>
        <w:rPr>
          <w:spacing w:val="-2"/>
          <w:sz w:val="24"/>
        </w:rPr>
        <w:t xml:space="preserve"> Etkileşim</w:t>
      </w:r>
    </w:p>
    <w:p w14:paraId="76696274" w14:textId="77777777" w:rsidR="00C146B3" w:rsidRDefault="003F6677">
      <w:pPr>
        <w:pStyle w:val="ListeParagraf"/>
        <w:numPr>
          <w:ilvl w:val="0"/>
          <w:numId w:val="4"/>
        </w:numPr>
        <w:tabs>
          <w:tab w:val="left" w:pos="1940"/>
        </w:tabs>
        <w:spacing w:before="137"/>
        <w:ind w:left="1940" w:hanging="424"/>
        <w:jc w:val="both"/>
        <w:rPr>
          <w:sz w:val="24"/>
        </w:rPr>
      </w:pPr>
      <w:r>
        <w:rPr>
          <w:sz w:val="24"/>
        </w:rPr>
        <w:t>Kültürel</w:t>
      </w:r>
      <w:r>
        <w:rPr>
          <w:spacing w:val="-2"/>
          <w:sz w:val="24"/>
        </w:rPr>
        <w:t xml:space="preserve"> Etkileşim</w:t>
      </w:r>
    </w:p>
    <w:p w14:paraId="43F2F334" w14:textId="77777777" w:rsidR="00C146B3" w:rsidRDefault="00C146B3">
      <w:pPr>
        <w:pStyle w:val="GvdeMetni"/>
        <w:spacing w:before="24"/>
        <w:ind w:left="0"/>
      </w:pPr>
    </w:p>
    <w:p w14:paraId="5A68DD7E" w14:textId="77777777" w:rsidR="00C146B3" w:rsidRDefault="003F6677">
      <w:pPr>
        <w:pStyle w:val="GvdeMetni"/>
        <w:spacing w:line="360" w:lineRule="auto"/>
        <w:ind w:right="534" w:firstLine="708"/>
        <w:jc w:val="both"/>
      </w:pPr>
      <w:r>
        <w:t>Söz konusu “etkileşim” modellerine daha yakından bakıldığında, bir sistem olarak oyun ve oyuncu arasındaki etkileşimin özneden, oyundan ve kültürden gelen boyutları olduğu görülür. Oyuncu özneden gelen boyut, bilişsel, yorumlayıcı etkileşimdir.</w:t>
      </w:r>
      <w:r>
        <w:rPr>
          <w:spacing w:val="40"/>
        </w:rPr>
        <w:t xml:space="preserve"> </w:t>
      </w:r>
      <w:r>
        <w:t>Bir kişi ile bir sistem arasındaki psikolojik, duygusal ve entelektüel katılımı</w:t>
      </w:r>
      <w:r>
        <w:rPr>
          <w:spacing w:val="-5"/>
        </w:rPr>
        <w:t xml:space="preserve"> </w:t>
      </w:r>
      <w:r>
        <w:t>içerir.</w:t>
      </w:r>
      <w:r>
        <w:rPr>
          <w:spacing w:val="-6"/>
        </w:rPr>
        <w:t xml:space="preserve"> </w:t>
      </w:r>
      <w:r>
        <w:t>Bir</w:t>
      </w:r>
      <w:r>
        <w:rPr>
          <w:spacing w:val="-6"/>
        </w:rPr>
        <w:t xml:space="preserve"> </w:t>
      </w:r>
      <w:r>
        <w:t>oyuncunun</w:t>
      </w:r>
      <w:r>
        <w:rPr>
          <w:spacing w:val="-6"/>
        </w:rPr>
        <w:t xml:space="preserve"> </w:t>
      </w:r>
      <w:r>
        <w:t>oyunu,</w:t>
      </w:r>
      <w:r>
        <w:rPr>
          <w:spacing w:val="-6"/>
        </w:rPr>
        <w:t xml:space="preserve"> </w:t>
      </w:r>
      <w:r>
        <w:t>psikolojik,</w:t>
      </w:r>
      <w:r>
        <w:rPr>
          <w:spacing w:val="-8"/>
        </w:rPr>
        <w:t xml:space="preserve"> </w:t>
      </w:r>
      <w:r>
        <w:t>duygusal</w:t>
      </w:r>
      <w:r>
        <w:rPr>
          <w:spacing w:val="-5"/>
        </w:rPr>
        <w:t xml:space="preserve"> </w:t>
      </w:r>
      <w:r>
        <w:t>ve</w:t>
      </w:r>
      <w:r>
        <w:rPr>
          <w:spacing w:val="-7"/>
        </w:rPr>
        <w:t xml:space="preserve"> </w:t>
      </w:r>
      <w:r>
        <w:t>entelektüel</w:t>
      </w:r>
      <w:r>
        <w:rPr>
          <w:spacing w:val="-6"/>
        </w:rPr>
        <w:t xml:space="preserve"> </w:t>
      </w:r>
      <w:r>
        <w:t>özelliklerine göre</w:t>
      </w:r>
      <w:r>
        <w:rPr>
          <w:spacing w:val="-11"/>
        </w:rPr>
        <w:t xml:space="preserve"> </w:t>
      </w:r>
      <w:r>
        <w:t>nasıl</w:t>
      </w:r>
      <w:r>
        <w:rPr>
          <w:spacing w:val="-9"/>
        </w:rPr>
        <w:t xml:space="preserve"> </w:t>
      </w:r>
      <w:r>
        <w:t>anlamlandırdığı,</w:t>
      </w:r>
      <w:r>
        <w:rPr>
          <w:spacing w:val="-9"/>
        </w:rPr>
        <w:t xml:space="preserve"> </w:t>
      </w:r>
      <w:r>
        <w:t>oyuna</w:t>
      </w:r>
      <w:r>
        <w:rPr>
          <w:spacing w:val="-11"/>
        </w:rPr>
        <w:t xml:space="preserve"> </w:t>
      </w:r>
      <w:r>
        <w:t>ne</w:t>
      </w:r>
      <w:r>
        <w:rPr>
          <w:spacing w:val="-11"/>
        </w:rPr>
        <w:t xml:space="preserve"> </w:t>
      </w:r>
      <w:r>
        <w:t>gibi</w:t>
      </w:r>
      <w:r>
        <w:rPr>
          <w:spacing w:val="-9"/>
        </w:rPr>
        <w:t xml:space="preserve"> </w:t>
      </w:r>
      <w:r>
        <w:t>değerler</w:t>
      </w:r>
      <w:r>
        <w:rPr>
          <w:spacing w:val="-8"/>
        </w:rPr>
        <w:t xml:space="preserve"> </w:t>
      </w:r>
      <w:r>
        <w:t>verdiği</w:t>
      </w:r>
      <w:r>
        <w:rPr>
          <w:spacing w:val="-9"/>
        </w:rPr>
        <w:t xml:space="preserve"> </w:t>
      </w:r>
      <w:r>
        <w:t>ve</w:t>
      </w:r>
      <w:r>
        <w:rPr>
          <w:spacing w:val="-8"/>
        </w:rPr>
        <w:t xml:space="preserve"> </w:t>
      </w:r>
      <w:r>
        <w:t>söz</w:t>
      </w:r>
      <w:r>
        <w:rPr>
          <w:spacing w:val="-10"/>
        </w:rPr>
        <w:t xml:space="preserve"> </w:t>
      </w:r>
      <w:r>
        <w:t>konusu</w:t>
      </w:r>
      <w:r>
        <w:rPr>
          <w:spacing w:val="-7"/>
        </w:rPr>
        <w:t xml:space="preserve"> </w:t>
      </w:r>
      <w:r>
        <w:t>özelliklerinin oyun</w:t>
      </w:r>
      <w:r>
        <w:rPr>
          <w:spacing w:val="-5"/>
        </w:rPr>
        <w:t xml:space="preserve"> </w:t>
      </w:r>
      <w:r>
        <w:t>seçimine</w:t>
      </w:r>
      <w:r>
        <w:rPr>
          <w:spacing w:val="-2"/>
        </w:rPr>
        <w:t xml:space="preserve"> </w:t>
      </w:r>
      <w:r>
        <w:t>etkisini</w:t>
      </w:r>
      <w:r>
        <w:rPr>
          <w:spacing w:val="-4"/>
        </w:rPr>
        <w:t xml:space="preserve"> </w:t>
      </w:r>
      <w:r>
        <w:t>belirleyen</w:t>
      </w:r>
      <w:r>
        <w:rPr>
          <w:spacing w:val="-5"/>
        </w:rPr>
        <w:t xml:space="preserve"> </w:t>
      </w:r>
      <w:r>
        <w:t>özellikleri</w:t>
      </w:r>
      <w:r>
        <w:rPr>
          <w:spacing w:val="-5"/>
        </w:rPr>
        <w:t xml:space="preserve"> </w:t>
      </w:r>
      <w:r>
        <w:t>içerir</w:t>
      </w:r>
      <w:r>
        <w:rPr>
          <w:spacing w:val="-3"/>
        </w:rPr>
        <w:t xml:space="preserve"> </w:t>
      </w:r>
      <w:r>
        <w:t>(Salen</w:t>
      </w:r>
      <w:r>
        <w:rPr>
          <w:spacing w:val="-5"/>
        </w:rPr>
        <w:t xml:space="preserve"> </w:t>
      </w:r>
      <w:r>
        <w:t>ve</w:t>
      </w:r>
      <w:r>
        <w:rPr>
          <w:spacing w:val="-4"/>
        </w:rPr>
        <w:t xml:space="preserve"> </w:t>
      </w:r>
      <w:r>
        <w:t>Zimmerman,</w:t>
      </w:r>
      <w:r>
        <w:rPr>
          <w:spacing w:val="-3"/>
        </w:rPr>
        <w:t xml:space="preserve"> </w:t>
      </w:r>
      <w:r>
        <w:t>2015,</w:t>
      </w:r>
      <w:r>
        <w:rPr>
          <w:spacing w:val="-5"/>
        </w:rPr>
        <w:t xml:space="preserve"> </w:t>
      </w:r>
      <w:r>
        <w:t>s.68). Fonksiyonel (işlevsel) etkileşim ise oyundan gelen ve oyuncunun oynama edimine başlamadan</w:t>
      </w:r>
      <w:r>
        <w:rPr>
          <w:spacing w:val="-8"/>
        </w:rPr>
        <w:t xml:space="preserve"> </w:t>
      </w:r>
      <w:r>
        <w:t>önce</w:t>
      </w:r>
      <w:r>
        <w:rPr>
          <w:spacing w:val="-9"/>
        </w:rPr>
        <w:t xml:space="preserve"> </w:t>
      </w:r>
      <w:r>
        <w:t>oyun</w:t>
      </w:r>
      <w:r>
        <w:rPr>
          <w:spacing w:val="-6"/>
        </w:rPr>
        <w:t xml:space="preserve"> </w:t>
      </w:r>
      <w:r>
        <w:t>sisteminin</w:t>
      </w:r>
      <w:r>
        <w:rPr>
          <w:spacing w:val="-8"/>
        </w:rPr>
        <w:t xml:space="preserve"> </w:t>
      </w:r>
      <w:r>
        <w:t>materyal</w:t>
      </w:r>
      <w:r>
        <w:rPr>
          <w:spacing w:val="-8"/>
        </w:rPr>
        <w:t xml:space="preserve"> </w:t>
      </w:r>
      <w:r>
        <w:t>bileşenleriyle</w:t>
      </w:r>
      <w:r>
        <w:rPr>
          <w:spacing w:val="-9"/>
        </w:rPr>
        <w:t xml:space="preserve"> </w:t>
      </w:r>
      <w:r>
        <w:t>kurmuş</w:t>
      </w:r>
      <w:r>
        <w:rPr>
          <w:spacing w:val="-8"/>
        </w:rPr>
        <w:t xml:space="preserve"> </w:t>
      </w:r>
      <w:r>
        <w:t>olduğu</w:t>
      </w:r>
      <w:r>
        <w:rPr>
          <w:spacing w:val="-8"/>
        </w:rPr>
        <w:t xml:space="preserve"> </w:t>
      </w:r>
      <w:r>
        <w:t>etkileşimdir. Örneğin, “oynadığın grafik macera oyununun arayüzü nasıldır?”, “butonlar ne kadar zordur?”, “cevap süresi ne kadardır?”, gibi soruların oyuncu tarafından sorulmasını içerir. Bir başka etkileşim deneyimi ise açık etkileşimdir. Tasarımlanmış seçimler ya da prosedürel katılım anlamına da gelir. Bu etkileşim, oyun oynama edimi esnasında yaşanan etkileşimdir.</w:t>
      </w:r>
      <w:r>
        <w:rPr>
          <w:spacing w:val="-2"/>
        </w:rPr>
        <w:t xml:space="preserve"> </w:t>
      </w:r>
      <w:r>
        <w:t>Örneğin,</w:t>
      </w:r>
      <w:r>
        <w:rPr>
          <w:spacing w:val="-1"/>
        </w:rPr>
        <w:t xml:space="preserve"> </w:t>
      </w:r>
      <w:r>
        <w:t>Pac-Man’in</w:t>
      </w:r>
      <w:r>
        <w:rPr>
          <w:spacing w:val="-2"/>
        </w:rPr>
        <w:t xml:space="preserve"> </w:t>
      </w:r>
      <w:r>
        <w:t>joystick</w:t>
      </w:r>
      <w:r>
        <w:rPr>
          <w:spacing w:val="-2"/>
        </w:rPr>
        <w:t xml:space="preserve"> </w:t>
      </w:r>
      <w:r>
        <w:t>ile</w:t>
      </w:r>
      <w:r>
        <w:rPr>
          <w:spacing w:val="-2"/>
        </w:rPr>
        <w:t xml:space="preserve"> </w:t>
      </w:r>
      <w:r>
        <w:t>manevralamak,</w:t>
      </w:r>
      <w:r>
        <w:rPr>
          <w:spacing w:val="-1"/>
        </w:rPr>
        <w:t xml:space="preserve"> </w:t>
      </w:r>
      <w:r>
        <w:t>hikâye</w:t>
      </w:r>
      <w:r>
        <w:rPr>
          <w:spacing w:val="-2"/>
        </w:rPr>
        <w:t xml:space="preserve"> </w:t>
      </w:r>
      <w:r>
        <w:t>tabanlı bir oyunda, hikâyenin lineer olmayan linkine tıklamak gibi. Diğer bir etkileşim ise kültürel</w:t>
      </w:r>
      <w:r>
        <w:rPr>
          <w:spacing w:val="-15"/>
        </w:rPr>
        <w:t xml:space="preserve"> </w:t>
      </w:r>
      <w:r>
        <w:t>etkileşimdir.</w:t>
      </w:r>
      <w:r>
        <w:rPr>
          <w:spacing w:val="-15"/>
        </w:rPr>
        <w:t xml:space="preserve"> </w:t>
      </w:r>
      <w:r>
        <w:t>Tasarımlanmış</w:t>
      </w:r>
      <w:r>
        <w:rPr>
          <w:spacing w:val="-15"/>
        </w:rPr>
        <w:t xml:space="preserve"> </w:t>
      </w:r>
      <w:r>
        <w:t>sistem</w:t>
      </w:r>
      <w:r>
        <w:rPr>
          <w:spacing w:val="-15"/>
        </w:rPr>
        <w:t xml:space="preserve"> </w:t>
      </w:r>
      <w:r>
        <w:t>dışındaki</w:t>
      </w:r>
      <w:r>
        <w:rPr>
          <w:spacing w:val="-15"/>
        </w:rPr>
        <w:t xml:space="preserve"> </w:t>
      </w:r>
      <w:r>
        <w:t>etkileşimdir.</w:t>
      </w:r>
      <w:r>
        <w:rPr>
          <w:spacing w:val="-15"/>
        </w:rPr>
        <w:t xml:space="preserve"> </w:t>
      </w:r>
      <w:r>
        <w:t>Bir</w:t>
      </w:r>
      <w:r>
        <w:rPr>
          <w:spacing w:val="-15"/>
        </w:rPr>
        <w:t xml:space="preserve"> </w:t>
      </w:r>
      <w:r>
        <w:t>alt</w:t>
      </w:r>
      <w:r>
        <w:rPr>
          <w:spacing w:val="-15"/>
        </w:rPr>
        <w:t xml:space="preserve"> </w:t>
      </w:r>
      <w:r>
        <w:t>kültür</w:t>
      </w:r>
      <w:r>
        <w:rPr>
          <w:spacing w:val="-15"/>
        </w:rPr>
        <w:t xml:space="preserve"> </w:t>
      </w:r>
      <w:r>
        <w:t>örneği olarak dijital oyun grupları, kurulan sanal topluluklar, dijital oyunla dönüşürken aynı zamanda dijital oyun sektörüne ve tasarımlara etki ederler (Salen ve Zimmerman, 2015, s.69).</w:t>
      </w:r>
    </w:p>
    <w:p w14:paraId="04060F2E" w14:textId="77777777" w:rsidR="00C146B3" w:rsidRDefault="003F6677">
      <w:pPr>
        <w:pStyle w:val="GvdeMetni"/>
        <w:spacing w:before="159" w:line="360" w:lineRule="auto"/>
        <w:ind w:right="535" w:firstLine="708"/>
        <w:jc w:val="both"/>
      </w:pPr>
      <w:r>
        <w:t>Dijital oyun ontolojisi içinde oyuncunun özgürlüğünü “etkileşim” kavramı üzerinden</w:t>
      </w:r>
      <w:r>
        <w:rPr>
          <w:spacing w:val="-8"/>
        </w:rPr>
        <w:t xml:space="preserve"> </w:t>
      </w:r>
      <w:r>
        <w:t>tartışan</w:t>
      </w:r>
      <w:r>
        <w:rPr>
          <w:spacing w:val="-9"/>
        </w:rPr>
        <w:t xml:space="preserve"> </w:t>
      </w:r>
      <w:r>
        <w:t>görüşlere</w:t>
      </w:r>
      <w:r>
        <w:rPr>
          <w:spacing w:val="-10"/>
        </w:rPr>
        <w:t xml:space="preserve"> </w:t>
      </w:r>
      <w:r>
        <w:t>bakıldığında</w:t>
      </w:r>
      <w:r>
        <w:rPr>
          <w:spacing w:val="-9"/>
        </w:rPr>
        <w:t xml:space="preserve"> </w:t>
      </w:r>
      <w:r>
        <w:t>ise</w:t>
      </w:r>
      <w:r>
        <w:rPr>
          <w:spacing w:val="-8"/>
        </w:rPr>
        <w:t xml:space="preserve"> </w:t>
      </w:r>
      <w:r>
        <w:t>akla</w:t>
      </w:r>
      <w:r>
        <w:rPr>
          <w:spacing w:val="-6"/>
        </w:rPr>
        <w:t xml:space="preserve"> </w:t>
      </w:r>
      <w:r>
        <w:t>gelen</w:t>
      </w:r>
      <w:r>
        <w:rPr>
          <w:spacing w:val="-7"/>
        </w:rPr>
        <w:t xml:space="preserve"> </w:t>
      </w:r>
      <w:r>
        <w:t>kişilerden</w:t>
      </w:r>
      <w:r>
        <w:rPr>
          <w:spacing w:val="-8"/>
        </w:rPr>
        <w:t xml:space="preserve"> </w:t>
      </w:r>
      <w:r>
        <w:t>biri</w:t>
      </w:r>
      <w:r>
        <w:rPr>
          <w:spacing w:val="-8"/>
        </w:rPr>
        <w:t xml:space="preserve"> </w:t>
      </w:r>
      <w:r>
        <w:t>Matt</w:t>
      </w:r>
      <w:r>
        <w:rPr>
          <w:spacing w:val="-4"/>
        </w:rPr>
        <w:t xml:space="preserve"> </w:t>
      </w:r>
      <w:r>
        <w:t>Garite’dır. Garite (2003), etkileşim kavramını, dijital oyunlara yönelik yapılan kuramsal tartışmalar</w:t>
      </w:r>
      <w:r>
        <w:rPr>
          <w:spacing w:val="-1"/>
        </w:rPr>
        <w:t xml:space="preserve"> </w:t>
      </w:r>
      <w:r>
        <w:t>açısından</w:t>
      </w:r>
      <w:r>
        <w:rPr>
          <w:spacing w:val="-1"/>
        </w:rPr>
        <w:t xml:space="preserve"> </w:t>
      </w:r>
      <w:r>
        <w:t>anahtar</w:t>
      </w:r>
      <w:r>
        <w:rPr>
          <w:spacing w:val="-3"/>
        </w:rPr>
        <w:t xml:space="preserve"> </w:t>
      </w:r>
      <w:r>
        <w:t>bir kavram</w:t>
      </w:r>
      <w:r>
        <w:rPr>
          <w:spacing w:val="2"/>
        </w:rPr>
        <w:t xml:space="preserve"> </w:t>
      </w:r>
      <w:r>
        <w:t>olarak</w:t>
      </w:r>
      <w:r>
        <w:rPr>
          <w:spacing w:val="1"/>
        </w:rPr>
        <w:t xml:space="preserve"> </w:t>
      </w:r>
      <w:r>
        <w:t>değerlendirir. Garite’a</w:t>
      </w:r>
      <w:r>
        <w:rPr>
          <w:spacing w:val="-2"/>
        </w:rPr>
        <w:t xml:space="preserve"> </w:t>
      </w:r>
      <w:r>
        <w:t xml:space="preserve">göre </w:t>
      </w:r>
      <w:r>
        <w:rPr>
          <w:spacing w:val="-2"/>
        </w:rPr>
        <w:t>etkileşim,</w:t>
      </w:r>
    </w:p>
    <w:p w14:paraId="77811A78" w14:textId="77777777" w:rsidR="00C146B3" w:rsidRDefault="00C146B3">
      <w:pPr>
        <w:spacing w:line="360" w:lineRule="auto"/>
        <w:jc w:val="both"/>
        <w:sectPr w:rsidR="00C146B3">
          <w:pgSz w:w="11920" w:h="16850"/>
          <w:pgMar w:top="1860" w:right="880" w:bottom="280" w:left="1460" w:header="1428" w:footer="0" w:gutter="0"/>
          <w:cols w:space="708"/>
        </w:sectPr>
      </w:pPr>
    </w:p>
    <w:p w14:paraId="2EE167BA" w14:textId="77777777" w:rsidR="00C146B3" w:rsidRDefault="003F6677">
      <w:pPr>
        <w:pStyle w:val="GvdeMetni"/>
        <w:spacing w:before="100" w:line="360" w:lineRule="auto"/>
        <w:ind w:right="539"/>
        <w:jc w:val="both"/>
      </w:pPr>
      <w:r>
        <w:t>dijital</w:t>
      </w:r>
      <w:r>
        <w:rPr>
          <w:spacing w:val="-10"/>
        </w:rPr>
        <w:t xml:space="preserve"> </w:t>
      </w:r>
      <w:r>
        <w:t>oyunları</w:t>
      </w:r>
      <w:r>
        <w:rPr>
          <w:spacing w:val="-10"/>
        </w:rPr>
        <w:t xml:space="preserve"> </w:t>
      </w:r>
      <w:r>
        <w:t>medyanın</w:t>
      </w:r>
      <w:r>
        <w:rPr>
          <w:spacing w:val="-10"/>
        </w:rPr>
        <w:t xml:space="preserve"> </w:t>
      </w:r>
      <w:r>
        <w:t>diğer</w:t>
      </w:r>
      <w:r>
        <w:rPr>
          <w:spacing w:val="-12"/>
        </w:rPr>
        <w:t xml:space="preserve"> </w:t>
      </w:r>
      <w:r>
        <w:t>formalarından</w:t>
      </w:r>
      <w:r>
        <w:rPr>
          <w:spacing w:val="-9"/>
        </w:rPr>
        <w:t xml:space="preserve"> </w:t>
      </w:r>
      <w:r>
        <w:t>ayıran</w:t>
      </w:r>
      <w:r>
        <w:rPr>
          <w:spacing w:val="-11"/>
        </w:rPr>
        <w:t xml:space="preserve"> </w:t>
      </w:r>
      <w:r>
        <w:t>ve</w:t>
      </w:r>
      <w:r>
        <w:rPr>
          <w:spacing w:val="-12"/>
        </w:rPr>
        <w:t xml:space="preserve"> </w:t>
      </w:r>
      <w:r>
        <w:t>oyuncunun</w:t>
      </w:r>
      <w:r>
        <w:rPr>
          <w:spacing w:val="-11"/>
        </w:rPr>
        <w:t xml:space="preserve"> </w:t>
      </w:r>
      <w:r>
        <w:t>oynama</w:t>
      </w:r>
      <w:r>
        <w:rPr>
          <w:spacing w:val="-9"/>
        </w:rPr>
        <w:t xml:space="preserve"> </w:t>
      </w:r>
      <w:r>
        <w:t>esnasında yaşadığı özgürlük deneyimini doğrudan etkileyen bir özelliktir.</w:t>
      </w:r>
    </w:p>
    <w:p w14:paraId="18552769" w14:textId="77777777" w:rsidR="00C146B3" w:rsidRDefault="003F6677">
      <w:pPr>
        <w:pStyle w:val="GvdeMetni"/>
        <w:spacing w:before="159" w:line="360" w:lineRule="auto"/>
        <w:ind w:right="533" w:firstLine="708"/>
        <w:jc w:val="both"/>
      </w:pPr>
      <w:r>
        <w:t>Garite (2003), “The Ideology Of Interactivity (Or, Vıdeo Games And The Taylorization Of Leisure” adlı makalesinde, etkileşim ve özgürlük ilişkisine oldukça eleştirel bakmakta, etkileşim ile elde edilen özgürlüğü, sözde bir özgürlük olarak değerlendirmektedir. Garite makalesinde etkileşim, oyuncu ve özgürlük ilişkisini incelerken Fransız düşünür Louis Althusser’in ideoloji kavramını kullanmakta, oyunun</w:t>
      </w:r>
      <w:r>
        <w:rPr>
          <w:spacing w:val="-11"/>
        </w:rPr>
        <w:t xml:space="preserve"> </w:t>
      </w:r>
      <w:r>
        <w:t>biçimsel</w:t>
      </w:r>
      <w:r>
        <w:rPr>
          <w:spacing w:val="-10"/>
        </w:rPr>
        <w:t xml:space="preserve"> </w:t>
      </w:r>
      <w:r>
        <w:t>özelliklerinden</w:t>
      </w:r>
      <w:r>
        <w:rPr>
          <w:spacing w:val="-11"/>
        </w:rPr>
        <w:t xml:space="preserve"> </w:t>
      </w:r>
      <w:r>
        <w:t>yola</w:t>
      </w:r>
      <w:r>
        <w:rPr>
          <w:spacing w:val="-11"/>
        </w:rPr>
        <w:t xml:space="preserve"> </w:t>
      </w:r>
      <w:r>
        <w:t>çıkarak</w:t>
      </w:r>
      <w:r>
        <w:rPr>
          <w:spacing w:val="-11"/>
        </w:rPr>
        <w:t xml:space="preserve"> </w:t>
      </w:r>
      <w:r>
        <w:t>dijital</w:t>
      </w:r>
      <w:r>
        <w:rPr>
          <w:spacing w:val="-10"/>
        </w:rPr>
        <w:t xml:space="preserve"> </w:t>
      </w:r>
      <w:r>
        <w:t>oyunda</w:t>
      </w:r>
      <w:r>
        <w:rPr>
          <w:spacing w:val="-12"/>
        </w:rPr>
        <w:t xml:space="preserve"> </w:t>
      </w:r>
      <w:r>
        <w:t>sunulan</w:t>
      </w:r>
      <w:r>
        <w:rPr>
          <w:spacing w:val="-11"/>
        </w:rPr>
        <w:t xml:space="preserve"> </w:t>
      </w:r>
      <w:r>
        <w:t>özgürlüğün,</w:t>
      </w:r>
      <w:r>
        <w:rPr>
          <w:spacing w:val="-11"/>
        </w:rPr>
        <w:t xml:space="preserve"> </w:t>
      </w:r>
      <w:r>
        <w:t>sahte bir özgürlük sunan tüketim kültürünün bir parçası olduğunu savunmaktadır.</w:t>
      </w:r>
    </w:p>
    <w:p w14:paraId="15D59CA5" w14:textId="77777777" w:rsidR="00C146B3" w:rsidRDefault="003F6677">
      <w:pPr>
        <w:pStyle w:val="GvdeMetni"/>
        <w:spacing w:before="162" w:line="360" w:lineRule="auto"/>
        <w:ind w:right="534" w:firstLine="708"/>
        <w:jc w:val="both"/>
      </w:pPr>
      <w:r>
        <w:t>Garite (2003) dijital oyunda etkileşimi, oyunun arayüzünde, oyuncunun seçimler yapabilmesi, oyunun sonuçlarını görmesi ve bir sonraki adımını hesaplayabilmesi</w:t>
      </w:r>
      <w:r>
        <w:rPr>
          <w:spacing w:val="-3"/>
        </w:rPr>
        <w:t xml:space="preserve"> </w:t>
      </w:r>
      <w:r>
        <w:t>olarak</w:t>
      </w:r>
      <w:r>
        <w:rPr>
          <w:spacing w:val="-3"/>
        </w:rPr>
        <w:t xml:space="preserve"> </w:t>
      </w:r>
      <w:r>
        <w:t>tanımlar.</w:t>
      </w:r>
      <w:r>
        <w:rPr>
          <w:spacing w:val="-3"/>
        </w:rPr>
        <w:t xml:space="preserve"> </w:t>
      </w:r>
      <w:r>
        <w:t>Garite’a</w:t>
      </w:r>
      <w:r>
        <w:rPr>
          <w:spacing w:val="-2"/>
        </w:rPr>
        <w:t xml:space="preserve"> </w:t>
      </w:r>
      <w:r>
        <w:t>göre</w:t>
      </w:r>
      <w:r>
        <w:rPr>
          <w:spacing w:val="-3"/>
        </w:rPr>
        <w:t xml:space="preserve"> </w:t>
      </w:r>
      <w:r>
        <w:t>dijital</w:t>
      </w:r>
      <w:r>
        <w:rPr>
          <w:spacing w:val="-3"/>
        </w:rPr>
        <w:t xml:space="preserve"> </w:t>
      </w:r>
      <w:r>
        <w:t>oyunda</w:t>
      </w:r>
      <w:r>
        <w:rPr>
          <w:spacing w:val="-3"/>
        </w:rPr>
        <w:t xml:space="preserve"> </w:t>
      </w:r>
      <w:r>
        <w:t>etkileşimin</w:t>
      </w:r>
      <w:r>
        <w:rPr>
          <w:spacing w:val="-3"/>
        </w:rPr>
        <w:t xml:space="preserve"> </w:t>
      </w:r>
      <w:r>
        <w:t>bu</w:t>
      </w:r>
      <w:r>
        <w:rPr>
          <w:spacing w:val="-3"/>
        </w:rPr>
        <w:t xml:space="preserve"> </w:t>
      </w:r>
      <w:r>
        <w:t>özelliği, oyunculara</w:t>
      </w:r>
      <w:r>
        <w:rPr>
          <w:spacing w:val="-7"/>
        </w:rPr>
        <w:t xml:space="preserve"> </w:t>
      </w:r>
      <w:r>
        <w:t>bir</w:t>
      </w:r>
      <w:r>
        <w:rPr>
          <w:spacing w:val="-6"/>
        </w:rPr>
        <w:t xml:space="preserve"> </w:t>
      </w:r>
      <w:r>
        <w:t>dereceye</w:t>
      </w:r>
      <w:r>
        <w:rPr>
          <w:spacing w:val="-4"/>
        </w:rPr>
        <w:t xml:space="preserve"> </w:t>
      </w:r>
      <w:r>
        <w:t>kadar</w:t>
      </w:r>
      <w:r>
        <w:rPr>
          <w:spacing w:val="-7"/>
        </w:rPr>
        <w:t xml:space="preserve"> </w:t>
      </w:r>
      <w:r>
        <w:t>aracılık</w:t>
      </w:r>
      <w:r>
        <w:rPr>
          <w:spacing w:val="-5"/>
        </w:rPr>
        <w:t xml:space="preserve"> </w:t>
      </w:r>
      <w:r>
        <w:t>ve</w:t>
      </w:r>
      <w:r>
        <w:rPr>
          <w:spacing w:val="-7"/>
        </w:rPr>
        <w:t xml:space="preserve"> </w:t>
      </w:r>
      <w:r>
        <w:t>seçim</w:t>
      </w:r>
      <w:r>
        <w:rPr>
          <w:spacing w:val="-5"/>
        </w:rPr>
        <w:t xml:space="preserve"> </w:t>
      </w:r>
      <w:r>
        <w:t>hakkı</w:t>
      </w:r>
      <w:r>
        <w:rPr>
          <w:spacing w:val="-5"/>
        </w:rPr>
        <w:t xml:space="preserve"> </w:t>
      </w:r>
      <w:r>
        <w:t>vererek</w:t>
      </w:r>
      <w:r>
        <w:rPr>
          <w:spacing w:val="-6"/>
        </w:rPr>
        <w:t xml:space="preserve"> </w:t>
      </w:r>
      <w:r>
        <w:t>hem</w:t>
      </w:r>
      <w:r>
        <w:rPr>
          <w:spacing w:val="-5"/>
        </w:rPr>
        <w:t xml:space="preserve"> </w:t>
      </w:r>
      <w:r>
        <w:t>prosedürel</w:t>
      </w:r>
      <w:r>
        <w:rPr>
          <w:spacing w:val="-5"/>
        </w:rPr>
        <w:t xml:space="preserve"> </w:t>
      </w:r>
      <w:r>
        <w:t>hem</w:t>
      </w:r>
      <w:r>
        <w:rPr>
          <w:spacing w:val="-5"/>
        </w:rPr>
        <w:t xml:space="preserve"> </w:t>
      </w:r>
      <w:r>
        <w:t>de katılımcı</w:t>
      </w:r>
      <w:r>
        <w:rPr>
          <w:spacing w:val="-1"/>
        </w:rPr>
        <w:t xml:space="preserve"> </w:t>
      </w:r>
      <w:r>
        <w:t>bir</w:t>
      </w:r>
      <w:r>
        <w:rPr>
          <w:spacing w:val="-2"/>
        </w:rPr>
        <w:t xml:space="preserve"> </w:t>
      </w:r>
      <w:r>
        <w:t>ortam</w:t>
      </w:r>
      <w:r>
        <w:rPr>
          <w:spacing w:val="-3"/>
        </w:rPr>
        <w:t xml:space="preserve"> </w:t>
      </w:r>
      <w:r>
        <w:t>yarattığı</w:t>
      </w:r>
      <w:r>
        <w:rPr>
          <w:spacing w:val="-1"/>
        </w:rPr>
        <w:t xml:space="preserve"> </w:t>
      </w:r>
      <w:r>
        <w:t>izlenimi</w:t>
      </w:r>
      <w:r>
        <w:rPr>
          <w:spacing w:val="-3"/>
        </w:rPr>
        <w:t xml:space="preserve"> </w:t>
      </w:r>
      <w:r>
        <w:t>vermekte,</w:t>
      </w:r>
      <w:r>
        <w:rPr>
          <w:spacing w:val="-2"/>
        </w:rPr>
        <w:t xml:space="preserve"> </w:t>
      </w:r>
      <w:r>
        <w:t>oyuncu,</w:t>
      </w:r>
      <w:r>
        <w:rPr>
          <w:spacing w:val="-1"/>
        </w:rPr>
        <w:t xml:space="preserve"> </w:t>
      </w:r>
      <w:r>
        <w:t>bir</w:t>
      </w:r>
      <w:r>
        <w:rPr>
          <w:spacing w:val="-2"/>
        </w:rPr>
        <w:t xml:space="preserve"> </w:t>
      </w:r>
      <w:r>
        <w:t>kontrol</w:t>
      </w:r>
      <w:r>
        <w:rPr>
          <w:spacing w:val="-1"/>
        </w:rPr>
        <w:t xml:space="preserve"> </w:t>
      </w:r>
      <w:r>
        <w:t>panelini</w:t>
      </w:r>
      <w:r>
        <w:rPr>
          <w:spacing w:val="-3"/>
        </w:rPr>
        <w:t xml:space="preserve"> </w:t>
      </w:r>
      <w:r>
        <w:t>manipüle ederek, anlatı akışını belirlemede aktif bir rol oynadığını zannetmektedir. Oysaki belirleyici</w:t>
      </w:r>
      <w:r>
        <w:rPr>
          <w:spacing w:val="-15"/>
        </w:rPr>
        <w:t xml:space="preserve"> </w:t>
      </w:r>
      <w:r>
        <w:t>olan</w:t>
      </w:r>
      <w:r>
        <w:rPr>
          <w:spacing w:val="-15"/>
        </w:rPr>
        <w:t xml:space="preserve"> </w:t>
      </w:r>
      <w:r>
        <w:t>oyun</w:t>
      </w:r>
      <w:r>
        <w:rPr>
          <w:spacing w:val="-15"/>
        </w:rPr>
        <w:t xml:space="preserve"> </w:t>
      </w:r>
      <w:r>
        <w:t>ve</w:t>
      </w:r>
      <w:r>
        <w:rPr>
          <w:spacing w:val="-15"/>
        </w:rPr>
        <w:t xml:space="preserve"> </w:t>
      </w:r>
      <w:r>
        <w:t>tasarımın</w:t>
      </w:r>
      <w:r>
        <w:rPr>
          <w:spacing w:val="-15"/>
        </w:rPr>
        <w:t xml:space="preserve"> </w:t>
      </w:r>
      <w:r>
        <w:t>kendisinde</w:t>
      </w:r>
      <w:r>
        <w:rPr>
          <w:spacing w:val="-15"/>
        </w:rPr>
        <w:t xml:space="preserve"> </w:t>
      </w:r>
      <w:r>
        <w:t>gizli</w:t>
      </w:r>
      <w:r>
        <w:rPr>
          <w:spacing w:val="-15"/>
        </w:rPr>
        <w:t xml:space="preserve"> </w:t>
      </w:r>
      <w:r>
        <w:t>olan</w:t>
      </w:r>
      <w:r>
        <w:rPr>
          <w:spacing w:val="-15"/>
        </w:rPr>
        <w:t xml:space="preserve"> </w:t>
      </w:r>
      <w:r>
        <w:t>kontrol</w:t>
      </w:r>
      <w:r>
        <w:rPr>
          <w:spacing w:val="-15"/>
        </w:rPr>
        <w:t xml:space="preserve"> </w:t>
      </w:r>
      <w:r>
        <w:t>panelidir.</w:t>
      </w:r>
      <w:r>
        <w:rPr>
          <w:spacing w:val="-15"/>
        </w:rPr>
        <w:t xml:space="preserve"> </w:t>
      </w:r>
      <w:r>
        <w:t>Fakat</w:t>
      </w:r>
      <w:r>
        <w:rPr>
          <w:spacing w:val="-15"/>
        </w:rPr>
        <w:t xml:space="preserve"> </w:t>
      </w:r>
      <w:r>
        <w:t>oyuncu tercih ederken özgürce seçtiğini zanneder.</w:t>
      </w:r>
      <w:r>
        <w:rPr>
          <w:spacing w:val="40"/>
        </w:rPr>
        <w:t xml:space="preserve"> </w:t>
      </w:r>
      <w:r>
        <w:t>Garite’a göre kendini "isteyerek" bir ideolojiye tabi kılan birey ile oyunun emirlerine "özgürce" boyun eğen oyuncu arasında bir fark yoktur. Dijital oyunların etkileşimli yapısı, öznelerin çağrıldığı (interpellation)</w:t>
      </w:r>
      <w:r>
        <w:rPr>
          <w:spacing w:val="-2"/>
        </w:rPr>
        <w:t xml:space="preserve"> </w:t>
      </w:r>
      <w:r>
        <w:t>veya</w:t>
      </w:r>
      <w:r>
        <w:rPr>
          <w:spacing w:val="-2"/>
        </w:rPr>
        <w:t xml:space="preserve"> </w:t>
      </w:r>
      <w:r>
        <w:t>kendilerini</w:t>
      </w:r>
      <w:r>
        <w:rPr>
          <w:spacing w:val="-1"/>
        </w:rPr>
        <w:t xml:space="preserve"> </w:t>
      </w:r>
      <w:r>
        <w:t>farklı,</w:t>
      </w:r>
      <w:r>
        <w:rPr>
          <w:spacing w:val="-1"/>
        </w:rPr>
        <w:t xml:space="preserve"> </w:t>
      </w:r>
      <w:r>
        <w:t>özgürce hareket eden</w:t>
      </w:r>
      <w:r>
        <w:rPr>
          <w:spacing w:val="-1"/>
        </w:rPr>
        <w:t xml:space="preserve"> </w:t>
      </w:r>
      <w:r>
        <w:t>bireyler olarak</w:t>
      </w:r>
      <w:r>
        <w:rPr>
          <w:spacing w:val="-1"/>
        </w:rPr>
        <w:t xml:space="preserve"> </w:t>
      </w:r>
      <w:r>
        <w:t>tanımaya yönelik ideolojik etkiyi ürettir.</w:t>
      </w:r>
      <w:r>
        <w:rPr>
          <w:spacing w:val="40"/>
        </w:rPr>
        <w:t xml:space="preserve"> </w:t>
      </w:r>
      <w:r>
        <w:t>Dijital oyun, oyunculara nereye gidecekleri ve ne yapacakları</w:t>
      </w:r>
      <w:r>
        <w:rPr>
          <w:spacing w:val="-1"/>
        </w:rPr>
        <w:t xml:space="preserve"> </w:t>
      </w:r>
      <w:r>
        <w:t>konusunda</w:t>
      </w:r>
      <w:r>
        <w:rPr>
          <w:spacing w:val="-2"/>
        </w:rPr>
        <w:t xml:space="preserve"> </w:t>
      </w:r>
      <w:r>
        <w:t>bir</w:t>
      </w:r>
      <w:r>
        <w:rPr>
          <w:spacing w:val="-2"/>
        </w:rPr>
        <w:t xml:space="preserve"> </w:t>
      </w:r>
      <w:r>
        <w:t>dizi</w:t>
      </w:r>
      <w:r>
        <w:rPr>
          <w:spacing w:val="-1"/>
        </w:rPr>
        <w:t xml:space="preserve"> </w:t>
      </w:r>
      <w:r>
        <w:t>seçenek sunar.</w:t>
      </w:r>
      <w:r>
        <w:rPr>
          <w:spacing w:val="-2"/>
        </w:rPr>
        <w:t xml:space="preserve"> </w:t>
      </w:r>
      <w:r>
        <w:t>Bu</w:t>
      </w:r>
      <w:r>
        <w:rPr>
          <w:spacing w:val="-1"/>
        </w:rPr>
        <w:t xml:space="preserve"> </w:t>
      </w:r>
      <w:r>
        <w:t>tür</w:t>
      </w:r>
      <w:r>
        <w:rPr>
          <w:spacing w:val="-2"/>
        </w:rPr>
        <w:t xml:space="preserve"> </w:t>
      </w:r>
      <w:r>
        <w:t>seçenekleri</w:t>
      </w:r>
      <w:r>
        <w:rPr>
          <w:spacing w:val="-2"/>
        </w:rPr>
        <w:t xml:space="preserve"> </w:t>
      </w:r>
      <w:r>
        <w:t>belirleyen hapsetme kodu her zaman gözden gizli kaldığından, oyunculara bu kararların önemli olduğu hissettirilir.</w:t>
      </w:r>
      <w:r>
        <w:rPr>
          <w:spacing w:val="-15"/>
        </w:rPr>
        <w:t xml:space="preserve"> </w:t>
      </w:r>
      <w:r>
        <w:t>Oysaki</w:t>
      </w:r>
      <w:r>
        <w:rPr>
          <w:spacing w:val="-15"/>
        </w:rPr>
        <w:t xml:space="preserve"> </w:t>
      </w:r>
      <w:r>
        <w:t>Garite’a</w:t>
      </w:r>
      <w:r>
        <w:rPr>
          <w:spacing w:val="-15"/>
        </w:rPr>
        <w:t xml:space="preserve"> </w:t>
      </w:r>
      <w:r>
        <w:t>göre</w:t>
      </w:r>
      <w:r>
        <w:rPr>
          <w:spacing w:val="-15"/>
        </w:rPr>
        <w:t xml:space="preserve"> </w:t>
      </w:r>
      <w:r>
        <w:t>etkileşimli</w:t>
      </w:r>
      <w:r>
        <w:rPr>
          <w:spacing w:val="-15"/>
        </w:rPr>
        <w:t xml:space="preserve"> </w:t>
      </w:r>
      <w:r>
        <w:t>anlatılar</w:t>
      </w:r>
      <w:r>
        <w:rPr>
          <w:spacing w:val="-15"/>
        </w:rPr>
        <w:t xml:space="preserve"> </w:t>
      </w:r>
      <w:r>
        <w:t>olarak</w:t>
      </w:r>
      <w:r>
        <w:rPr>
          <w:spacing w:val="-15"/>
        </w:rPr>
        <w:t xml:space="preserve"> </w:t>
      </w:r>
      <w:r>
        <w:t>video</w:t>
      </w:r>
      <w:r>
        <w:rPr>
          <w:spacing w:val="-15"/>
        </w:rPr>
        <w:t xml:space="preserve"> </w:t>
      </w:r>
      <w:r>
        <w:t>oyunları,</w:t>
      </w:r>
      <w:r>
        <w:rPr>
          <w:spacing w:val="-12"/>
        </w:rPr>
        <w:t xml:space="preserve"> </w:t>
      </w:r>
      <w:r>
        <w:t>bir</w:t>
      </w:r>
      <w:r>
        <w:rPr>
          <w:spacing w:val="-15"/>
        </w:rPr>
        <w:t xml:space="preserve"> </w:t>
      </w:r>
      <w:r>
        <w:t>yandan oyuncuya özgürlük verirken diğer yandan özgürlük kisvesi altında, tüketici ideolojisinin</w:t>
      </w:r>
      <w:r>
        <w:rPr>
          <w:spacing w:val="-15"/>
        </w:rPr>
        <w:t xml:space="preserve"> </w:t>
      </w:r>
      <w:r>
        <w:t>bir</w:t>
      </w:r>
      <w:r>
        <w:rPr>
          <w:spacing w:val="-15"/>
        </w:rPr>
        <w:t xml:space="preserve"> </w:t>
      </w:r>
      <w:r>
        <w:t>çelişkisi</w:t>
      </w:r>
      <w:r>
        <w:rPr>
          <w:spacing w:val="-15"/>
        </w:rPr>
        <w:t xml:space="preserve"> </w:t>
      </w:r>
      <w:r>
        <w:t>olan</w:t>
      </w:r>
      <w:r>
        <w:rPr>
          <w:spacing w:val="-15"/>
        </w:rPr>
        <w:t xml:space="preserve"> </w:t>
      </w:r>
      <w:r>
        <w:t>disiplini</w:t>
      </w:r>
      <w:r>
        <w:rPr>
          <w:spacing w:val="-15"/>
        </w:rPr>
        <w:t xml:space="preserve"> </w:t>
      </w:r>
      <w:r>
        <w:t>barındırmakta,</w:t>
      </w:r>
      <w:r>
        <w:rPr>
          <w:spacing w:val="-15"/>
        </w:rPr>
        <w:t xml:space="preserve"> </w:t>
      </w:r>
      <w:r>
        <w:t>oyuncu</w:t>
      </w:r>
      <w:r>
        <w:rPr>
          <w:spacing w:val="-15"/>
        </w:rPr>
        <w:t xml:space="preserve"> </w:t>
      </w:r>
      <w:r>
        <w:t>kendi</w:t>
      </w:r>
      <w:r>
        <w:rPr>
          <w:spacing w:val="-15"/>
        </w:rPr>
        <w:t xml:space="preserve"> </w:t>
      </w:r>
      <w:r>
        <w:t>seçimleriymiş</w:t>
      </w:r>
      <w:r>
        <w:rPr>
          <w:spacing w:val="-15"/>
        </w:rPr>
        <w:t xml:space="preserve"> </w:t>
      </w:r>
      <w:r>
        <w:t>gibi oyunun</w:t>
      </w:r>
      <w:r>
        <w:rPr>
          <w:spacing w:val="-9"/>
        </w:rPr>
        <w:t xml:space="preserve"> </w:t>
      </w:r>
      <w:r>
        <w:t>dayattığı</w:t>
      </w:r>
      <w:r>
        <w:rPr>
          <w:spacing w:val="-8"/>
        </w:rPr>
        <w:t xml:space="preserve"> </w:t>
      </w:r>
      <w:r>
        <w:t>seçenekleri</w:t>
      </w:r>
      <w:r>
        <w:rPr>
          <w:spacing w:val="-8"/>
        </w:rPr>
        <w:t xml:space="preserve"> </w:t>
      </w:r>
      <w:r>
        <w:t>seçmekte,</w:t>
      </w:r>
      <w:r>
        <w:rPr>
          <w:spacing w:val="-8"/>
        </w:rPr>
        <w:t xml:space="preserve"> </w:t>
      </w:r>
      <w:r>
        <w:t>oyunun</w:t>
      </w:r>
      <w:r>
        <w:rPr>
          <w:spacing w:val="-9"/>
        </w:rPr>
        <w:t xml:space="preserve"> </w:t>
      </w:r>
      <w:r>
        <w:t>emirlerine</w:t>
      </w:r>
      <w:r>
        <w:rPr>
          <w:spacing w:val="-10"/>
        </w:rPr>
        <w:t xml:space="preserve"> </w:t>
      </w:r>
      <w:r>
        <w:t>özgürce</w:t>
      </w:r>
      <w:r>
        <w:rPr>
          <w:spacing w:val="-7"/>
        </w:rPr>
        <w:t xml:space="preserve"> </w:t>
      </w:r>
      <w:r>
        <w:t>boyun</w:t>
      </w:r>
      <w:r>
        <w:rPr>
          <w:spacing w:val="-8"/>
        </w:rPr>
        <w:t xml:space="preserve"> </w:t>
      </w:r>
      <w:r>
        <w:rPr>
          <w:spacing w:val="-2"/>
        </w:rPr>
        <w:t>eğmektedir.</w:t>
      </w:r>
    </w:p>
    <w:p w14:paraId="3EE733F1" w14:textId="77777777" w:rsidR="00C146B3" w:rsidRDefault="003F6677">
      <w:pPr>
        <w:pStyle w:val="GvdeMetni"/>
        <w:spacing w:before="160" w:line="360" w:lineRule="auto"/>
        <w:ind w:right="537" w:firstLine="708"/>
        <w:jc w:val="both"/>
      </w:pPr>
      <w:r>
        <w:t>Garite’ın dijital oyun ve özgürlük ilişkisinde etkileşimi temel alan yönelimi doğru olmakla birlikte, dijital oyunda etkileşim ve özgürlük ilişkisine dair bakış açısı birtakım</w:t>
      </w:r>
      <w:r>
        <w:rPr>
          <w:spacing w:val="58"/>
        </w:rPr>
        <w:t xml:space="preserve"> </w:t>
      </w:r>
      <w:r>
        <w:t>önemli</w:t>
      </w:r>
      <w:r>
        <w:rPr>
          <w:spacing w:val="61"/>
        </w:rPr>
        <w:t xml:space="preserve"> </w:t>
      </w:r>
      <w:r>
        <w:t>yanlışları</w:t>
      </w:r>
      <w:r>
        <w:rPr>
          <w:spacing w:val="60"/>
        </w:rPr>
        <w:t xml:space="preserve"> </w:t>
      </w:r>
      <w:r>
        <w:t>barındırmaktadır.</w:t>
      </w:r>
      <w:r>
        <w:rPr>
          <w:spacing w:val="60"/>
        </w:rPr>
        <w:t xml:space="preserve"> </w:t>
      </w:r>
      <w:r>
        <w:t>Çünkü</w:t>
      </w:r>
      <w:r>
        <w:rPr>
          <w:spacing w:val="63"/>
        </w:rPr>
        <w:t xml:space="preserve"> </w:t>
      </w:r>
      <w:r>
        <w:t>Garite</w:t>
      </w:r>
      <w:r>
        <w:rPr>
          <w:spacing w:val="60"/>
        </w:rPr>
        <w:t xml:space="preserve"> </w:t>
      </w:r>
      <w:r>
        <w:t>etkileşim</w:t>
      </w:r>
      <w:r>
        <w:rPr>
          <w:spacing w:val="61"/>
        </w:rPr>
        <w:t xml:space="preserve"> </w:t>
      </w:r>
      <w:r>
        <w:t>ve</w:t>
      </w:r>
      <w:r>
        <w:rPr>
          <w:spacing w:val="62"/>
        </w:rPr>
        <w:t xml:space="preserve"> </w:t>
      </w:r>
      <w:r>
        <w:rPr>
          <w:spacing w:val="-2"/>
        </w:rPr>
        <w:t>özgürlük</w:t>
      </w:r>
    </w:p>
    <w:p w14:paraId="46C081C3" w14:textId="77777777" w:rsidR="00C146B3" w:rsidRDefault="00C146B3">
      <w:pPr>
        <w:spacing w:line="360" w:lineRule="auto"/>
        <w:jc w:val="both"/>
        <w:sectPr w:rsidR="00C146B3">
          <w:pgSz w:w="11920" w:h="16850"/>
          <w:pgMar w:top="1860" w:right="880" w:bottom="280" w:left="1460" w:header="1428" w:footer="0" w:gutter="0"/>
          <w:cols w:space="708"/>
        </w:sectPr>
      </w:pPr>
    </w:p>
    <w:p w14:paraId="623EEE2E" w14:textId="77777777" w:rsidR="00C146B3" w:rsidRDefault="003F6677">
      <w:pPr>
        <w:pStyle w:val="GvdeMetni"/>
        <w:spacing w:before="100" w:line="360" w:lineRule="auto"/>
        <w:ind w:right="532"/>
        <w:jc w:val="both"/>
      </w:pPr>
      <w:r>
        <w:t>üzerine</w:t>
      </w:r>
      <w:r>
        <w:rPr>
          <w:spacing w:val="-9"/>
        </w:rPr>
        <w:t xml:space="preserve"> </w:t>
      </w:r>
      <w:r>
        <w:t>düşünürken</w:t>
      </w:r>
      <w:r>
        <w:rPr>
          <w:spacing w:val="-8"/>
        </w:rPr>
        <w:t xml:space="preserve"> </w:t>
      </w:r>
      <w:r>
        <w:t>oyunun</w:t>
      </w:r>
      <w:r>
        <w:rPr>
          <w:spacing w:val="-8"/>
        </w:rPr>
        <w:t xml:space="preserve"> </w:t>
      </w:r>
      <w:r>
        <w:t>formel</w:t>
      </w:r>
      <w:r>
        <w:rPr>
          <w:spacing w:val="-8"/>
        </w:rPr>
        <w:t xml:space="preserve"> </w:t>
      </w:r>
      <w:r>
        <w:t>özellikleri</w:t>
      </w:r>
      <w:r>
        <w:rPr>
          <w:spacing w:val="-8"/>
        </w:rPr>
        <w:t xml:space="preserve"> </w:t>
      </w:r>
      <w:r>
        <w:t>üzerinden</w:t>
      </w:r>
      <w:r>
        <w:rPr>
          <w:spacing w:val="-7"/>
        </w:rPr>
        <w:t xml:space="preserve"> </w:t>
      </w:r>
      <w:r>
        <w:t>düşündüğünü</w:t>
      </w:r>
      <w:r>
        <w:rPr>
          <w:spacing w:val="-8"/>
        </w:rPr>
        <w:t xml:space="preserve"> </w:t>
      </w:r>
      <w:r>
        <w:t>söylese</w:t>
      </w:r>
      <w:r>
        <w:rPr>
          <w:spacing w:val="-9"/>
        </w:rPr>
        <w:t xml:space="preserve"> </w:t>
      </w:r>
      <w:r>
        <w:t>bile</w:t>
      </w:r>
      <w:r>
        <w:rPr>
          <w:spacing w:val="-9"/>
        </w:rPr>
        <w:t xml:space="preserve"> </w:t>
      </w:r>
      <w:r>
        <w:t>bir oyunu</w:t>
      </w:r>
      <w:r>
        <w:rPr>
          <w:spacing w:val="-12"/>
        </w:rPr>
        <w:t xml:space="preserve"> </w:t>
      </w:r>
      <w:r>
        <w:t>oyun</w:t>
      </w:r>
      <w:r>
        <w:rPr>
          <w:spacing w:val="-12"/>
        </w:rPr>
        <w:t xml:space="preserve"> </w:t>
      </w:r>
      <w:r>
        <w:t>yapan</w:t>
      </w:r>
      <w:r>
        <w:rPr>
          <w:spacing w:val="-12"/>
        </w:rPr>
        <w:t xml:space="preserve"> </w:t>
      </w:r>
      <w:r>
        <w:t>kural,</w:t>
      </w:r>
      <w:r>
        <w:rPr>
          <w:spacing w:val="-9"/>
        </w:rPr>
        <w:t xml:space="preserve"> </w:t>
      </w:r>
      <w:r>
        <w:t>hedef</w:t>
      </w:r>
      <w:r>
        <w:rPr>
          <w:spacing w:val="-13"/>
        </w:rPr>
        <w:t xml:space="preserve"> </w:t>
      </w:r>
      <w:r>
        <w:t>ve</w:t>
      </w:r>
      <w:r>
        <w:rPr>
          <w:spacing w:val="-13"/>
        </w:rPr>
        <w:t xml:space="preserve"> </w:t>
      </w:r>
      <w:r>
        <w:t>araç</w:t>
      </w:r>
      <w:r>
        <w:rPr>
          <w:spacing w:val="-11"/>
        </w:rPr>
        <w:t xml:space="preserve"> </w:t>
      </w:r>
      <w:r>
        <w:t>boyutunu</w:t>
      </w:r>
      <w:r>
        <w:rPr>
          <w:spacing w:val="-12"/>
        </w:rPr>
        <w:t xml:space="preserve"> </w:t>
      </w:r>
      <w:r>
        <w:t>göz</w:t>
      </w:r>
      <w:r>
        <w:rPr>
          <w:spacing w:val="-13"/>
        </w:rPr>
        <w:t xml:space="preserve"> </w:t>
      </w:r>
      <w:r>
        <w:t>önünde</w:t>
      </w:r>
      <w:r>
        <w:rPr>
          <w:spacing w:val="-13"/>
        </w:rPr>
        <w:t xml:space="preserve"> </w:t>
      </w:r>
      <w:r>
        <w:t>bulundurmadan</w:t>
      </w:r>
      <w:r>
        <w:rPr>
          <w:spacing w:val="-12"/>
        </w:rPr>
        <w:t xml:space="preserve"> </w:t>
      </w:r>
      <w:r>
        <w:t>düşünür. Oysaki</w:t>
      </w:r>
      <w:r>
        <w:rPr>
          <w:spacing w:val="-10"/>
        </w:rPr>
        <w:t xml:space="preserve"> </w:t>
      </w:r>
      <w:r>
        <w:t>oyuncunun</w:t>
      </w:r>
      <w:r>
        <w:rPr>
          <w:spacing w:val="-11"/>
        </w:rPr>
        <w:t xml:space="preserve"> </w:t>
      </w:r>
      <w:r>
        <w:t>bir</w:t>
      </w:r>
      <w:r>
        <w:rPr>
          <w:spacing w:val="-11"/>
        </w:rPr>
        <w:t xml:space="preserve"> </w:t>
      </w:r>
      <w:r>
        <w:t>oyuna</w:t>
      </w:r>
      <w:r>
        <w:rPr>
          <w:spacing w:val="-12"/>
        </w:rPr>
        <w:t xml:space="preserve"> </w:t>
      </w:r>
      <w:r>
        <w:t>özgürce</w:t>
      </w:r>
      <w:r>
        <w:rPr>
          <w:spacing w:val="-12"/>
        </w:rPr>
        <w:t xml:space="preserve"> </w:t>
      </w:r>
      <w:r>
        <w:t>boyun</w:t>
      </w:r>
      <w:r>
        <w:rPr>
          <w:spacing w:val="-11"/>
        </w:rPr>
        <w:t xml:space="preserve"> </w:t>
      </w:r>
      <w:r>
        <w:t>eğmesi,</w:t>
      </w:r>
      <w:r>
        <w:rPr>
          <w:spacing w:val="-10"/>
        </w:rPr>
        <w:t xml:space="preserve"> </w:t>
      </w:r>
      <w:r>
        <w:t>ideolojik</w:t>
      </w:r>
      <w:r>
        <w:rPr>
          <w:spacing w:val="-13"/>
        </w:rPr>
        <w:t xml:space="preserve"> </w:t>
      </w:r>
      <w:r>
        <w:t>bir</w:t>
      </w:r>
      <w:r>
        <w:rPr>
          <w:spacing w:val="-11"/>
        </w:rPr>
        <w:t xml:space="preserve"> </w:t>
      </w:r>
      <w:r>
        <w:t>manipülasyon</w:t>
      </w:r>
      <w:r>
        <w:rPr>
          <w:spacing w:val="-10"/>
        </w:rPr>
        <w:t xml:space="preserve"> </w:t>
      </w:r>
      <w:r>
        <w:t>değil, oyuna özgü, oyuncunun oyun evrenine girmesi için gereken bir zorunluluktur. Oyun, yaşam</w:t>
      </w:r>
      <w:r>
        <w:rPr>
          <w:spacing w:val="-3"/>
        </w:rPr>
        <w:t xml:space="preserve"> </w:t>
      </w:r>
      <w:r>
        <w:t>gibi</w:t>
      </w:r>
      <w:r>
        <w:rPr>
          <w:spacing w:val="-3"/>
        </w:rPr>
        <w:t xml:space="preserve"> </w:t>
      </w:r>
      <w:r>
        <w:t>oyuncuya</w:t>
      </w:r>
      <w:r>
        <w:rPr>
          <w:spacing w:val="-5"/>
        </w:rPr>
        <w:t xml:space="preserve"> </w:t>
      </w:r>
      <w:r>
        <w:t>belli</w:t>
      </w:r>
      <w:r>
        <w:rPr>
          <w:spacing w:val="-3"/>
        </w:rPr>
        <w:t xml:space="preserve"> </w:t>
      </w:r>
      <w:r>
        <w:t>zorunluluklar</w:t>
      </w:r>
      <w:r>
        <w:rPr>
          <w:spacing w:val="-5"/>
        </w:rPr>
        <w:t xml:space="preserve"> </w:t>
      </w:r>
      <w:r>
        <w:t>dayatır.</w:t>
      </w:r>
      <w:r>
        <w:rPr>
          <w:spacing w:val="40"/>
        </w:rPr>
        <w:t xml:space="preserve"> </w:t>
      </w:r>
      <w:r>
        <w:t>Her</w:t>
      </w:r>
      <w:r>
        <w:rPr>
          <w:spacing w:val="-3"/>
        </w:rPr>
        <w:t xml:space="preserve"> </w:t>
      </w:r>
      <w:r>
        <w:t>oyunun</w:t>
      </w:r>
      <w:r>
        <w:rPr>
          <w:spacing w:val="-3"/>
        </w:rPr>
        <w:t xml:space="preserve"> </w:t>
      </w:r>
      <w:r>
        <w:t>sınırlılıkları</w:t>
      </w:r>
      <w:r>
        <w:rPr>
          <w:spacing w:val="-6"/>
        </w:rPr>
        <w:t xml:space="preserve"> </w:t>
      </w:r>
      <w:r>
        <w:t>vardır.</w:t>
      </w:r>
      <w:r>
        <w:rPr>
          <w:spacing w:val="-3"/>
        </w:rPr>
        <w:t xml:space="preserve"> </w:t>
      </w:r>
      <w:r>
        <w:t>Her oyunda uyulması gereken kurallar, oyun tarafından verilen görevler ve tekrarlanan komutlar vardır. Belli kural ve hedefi olmayan oyunlarda bile tasarımcı tarafından kurulan bir oynama evreni vardır. Söz konusu evrenin sınırlılıkları oyuncunun özgürlüğünü etkiler.</w:t>
      </w:r>
      <w:r>
        <w:rPr>
          <w:spacing w:val="40"/>
        </w:rPr>
        <w:t xml:space="preserve"> </w:t>
      </w:r>
      <w:r>
        <w:t>Bu yanıyla dijital oyun ve özgürlük ilişkisi Spinoza</w:t>
      </w:r>
      <w:r>
        <w:rPr>
          <w:spacing w:val="-1"/>
        </w:rPr>
        <w:t xml:space="preserve"> </w:t>
      </w:r>
      <w:r>
        <w:t>ve Hegel’in ontolojilerinde</w:t>
      </w:r>
      <w:r>
        <w:rPr>
          <w:spacing w:val="-15"/>
        </w:rPr>
        <w:t xml:space="preserve"> </w:t>
      </w:r>
      <w:r>
        <w:t>bahsettiği</w:t>
      </w:r>
      <w:r>
        <w:rPr>
          <w:spacing w:val="-15"/>
        </w:rPr>
        <w:t xml:space="preserve"> </w:t>
      </w:r>
      <w:r>
        <w:t>özgürlükle</w:t>
      </w:r>
      <w:r>
        <w:rPr>
          <w:spacing w:val="-15"/>
        </w:rPr>
        <w:t xml:space="preserve"> </w:t>
      </w:r>
      <w:r>
        <w:t>örtüşür.</w:t>
      </w:r>
      <w:r>
        <w:rPr>
          <w:spacing w:val="6"/>
        </w:rPr>
        <w:t xml:space="preserve"> </w:t>
      </w:r>
      <w:r>
        <w:t>Çünkü</w:t>
      </w:r>
      <w:r>
        <w:rPr>
          <w:spacing w:val="-15"/>
        </w:rPr>
        <w:t xml:space="preserve"> </w:t>
      </w:r>
      <w:r>
        <w:t>gerek</w:t>
      </w:r>
      <w:r>
        <w:rPr>
          <w:spacing w:val="-15"/>
        </w:rPr>
        <w:t xml:space="preserve"> </w:t>
      </w:r>
      <w:r>
        <w:t>Spinoza’nın</w:t>
      </w:r>
      <w:r>
        <w:rPr>
          <w:spacing w:val="-15"/>
        </w:rPr>
        <w:t xml:space="preserve"> </w:t>
      </w:r>
      <w:r>
        <w:t>gerek</w:t>
      </w:r>
      <w:r>
        <w:rPr>
          <w:spacing w:val="-15"/>
        </w:rPr>
        <w:t xml:space="preserve"> </w:t>
      </w:r>
      <w:r>
        <w:t>Hegel’in ontolojilerinde gerçekten özgür varlık, Spinoza’da Tanrı, Hegel’de Geist’dır. Bu anlamda</w:t>
      </w:r>
      <w:r>
        <w:rPr>
          <w:spacing w:val="-2"/>
        </w:rPr>
        <w:t xml:space="preserve"> </w:t>
      </w:r>
      <w:r>
        <w:t>dijital</w:t>
      </w:r>
      <w:r>
        <w:rPr>
          <w:spacing w:val="-1"/>
        </w:rPr>
        <w:t xml:space="preserve"> </w:t>
      </w:r>
      <w:r>
        <w:t>oyun</w:t>
      </w:r>
      <w:r>
        <w:rPr>
          <w:spacing w:val="-1"/>
        </w:rPr>
        <w:t xml:space="preserve"> </w:t>
      </w:r>
      <w:r>
        <w:t>bir</w:t>
      </w:r>
      <w:r>
        <w:rPr>
          <w:spacing w:val="-3"/>
        </w:rPr>
        <w:t xml:space="preserve"> </w:t>
      </w:r>
      <w:r>
        <w:t>tasarımdır.</w:t>
      </w:r>
      <w:r>
        <w:rPr>
          <w:spacing w:val="-2"/>
        </w:rPr>
        <w:t xml:space="preserve"> </w:t>
      </w:r>
      <w:r>
        <w:t>Oynayanın</w:t>
      </w:r>
      <w:r>
        <w:rPr>
          <w:spacing w:val="-1"/>
        </w:rPr>
        <w:t xml:space="preserve"> </w:t>
      </w:r>
      <w:r>
        <w:t>özgürlüğü</w:t>
      </w:r>
      <w:r>
        <w:rPr>
          <w:spacing w:val="-2"/>
        </w:rPr>
        <w:t xml:space="preserve"> </w:t>
      </w:r>
      <w:r>
        <w:t>tasarımlayanın</w:t>
      </w:r>
      <w:r>
        <w:rPr>
          <w:spacing w:val="-1"/>
        </w:rPr>
        <w:t xml:space="preserve"> </w:t>
      </w:r>
      <w:r>
        <w:t>çizdiği</w:t>
      </w:r>
      <w:r>
        <w:rPr>
          <w:spacing w:val="-1"/>
        </w:rPr>
        <w:t xml:space="preserve"> </w:t>
      </w:r>
      <w:r>
        <w:t>sınır kadardır. Ama oyun evrenin olması için bir sınırın olması gerekir. Oyuncunun özgürlüğünü de dünya içindeki insanın özgürlüğü gibi görmek lazım. Nasıl ki insan bir zorunluluk içindeyse, oyuncu da oyun evreni içinde bir zorunluluk içindedir. Özgürlüğün anlamı, söz konusu zorunluluk içinde ortaya çıkar. İnsan eylemlerini belirleyen bir zorunluluğun olmadığı yerde özgürlük kavramı da olmaz. Özgürlük, insanı çevreleyen zorunluluklara karşı, insanın bu zorunlulukları aşma çabası içinde ortaya çıkmış bir kavramdır. Dolayısıyla oyundaki özgürlüğü, tasarımdan gelen zorunluluklar içinde değerlendirmek gerekir.</w:t>
      </w:r>
    </w:p>
    <w:p w14:paraId="23443A79" w14:textId="77777777" w:rsidR="00C146B3" w:rsidRDefault="003F6677">
      <w:pPr>
        <w:pStyle w:val="GvdeMetni"/>
        <w:spacing w:before="160" w:line="360" w:lineRule="auto"/>
        <w:ind w:right="535" w:firstLine="708"/>
        <w:jc w:val="both"/>
      </w:pPr>
      <w:r>
        <w:t>Birey oyun oynamak istiyorsa, oyunun oyuncuya dayattığı sınırları kabul etmek zorundadır.</w:t>
      </w:r>
      <w:r>
        <w:rPr>
          <w:spacing w:val="40"/>
        </w:rPr>
        <w:t xml:space="preserve"> </w:t>
      </w:r>
      <w:r>
        <w:t>Bu durum Garite (2003)’ın “</w:t>
      </w:r>
      <w:r>
        <w:rPr>
          <w:i/>
        </w:rPr>
        <w:t>kendini isteyerek bir ideolojiye tabi kılan</w:t>
      </w:r>
      <w:r>
        <w:rPr>
          <w:i/>
          <w:spacing w:val="-15"/>
        </w:rPr>
        <w:t xml:space="preserve"> </w:t>
      </w:r>
      <w:r>
        <w:rPr>
          <w:i/>
        </w:rPr>
        <w:t>birey</w:t>
      </w:r>
      <w:r>
        <w:rPr>
          <w:i/>
          <w:spacing w:val="-15"/>
        </w:rPr>
        <w:t xml:space="preserve"> </w:t>
      </w:r>
      <w:r>
        <w:rPr>
          <w:i/>
        </w:rPr>
        <w:t>ile</w:t>
      </w:r>
      <w:r>
        <w:rPr>
          <w:i/>
          <w:spacing w:val="-15"/>
        </w:rPr>
        <w:t xml:space="preserve"> </w:t>
      </w:r>
      <w:r>
        <w:rPr>
          <w:i/>
        </w:rPr>
        <w:t>oyunun</w:t>
      </w:r>
      <w:r>
        <w:rPr>
          <w:i/>
          <w:spacing w:val="-15"/>
        </w:rPr>
        <w:t xml:space="preserve"> </w:t>
      </w:r>
      <w:r>
        <w:rPr>
          <w:i/>
        </w:rPr>
        <w:t>emirlerine</w:t>
      </w:r>
      <w:r>
        <w:rPr>
          <w:i/>
          <w:spacing w:val="-15"/>
        </w:rPr>
        <w:t xml:space="preserve"> </w:t>
      </w:r>
      <w:r>
        <w:rPr>
          <w:i/>
        </w:rPr>
        <w:t>özgürce</w:t>
      </w:r>
      <w:r>
        <w:rPr>
          <w:i/>
          <w:spacing w:val="-15"/>
        </w:rPr>
        <w:t xml:space="preserve"> </w:t>
      </w:r>
      <w:r>
        <w:rPr>
          <w:i/>
        </w:rPr>
        <w:t>boyun</w:t>
      </w:r>
      <w:r>
        <w:rPr>
          <w:i/>
          <w:spacing w:val="-15"/>
        </w:rPr>
        <w:t xml:space="preserve"> </w:t>
      </w:r>
      <w:r>
        <w:rPr>
          <w:i/>
        </w:rPr>
        <w:t>eğen</w:t>
      </w:r>
      <w:r>
        <w:rPr>
          <w:i/>
          <w:spacing w:val="-15"/>
        </w:rPr>
        <w:t xml:space="preserve"> </w:t>
      </w:r>
      <w:r>
        <w:rPr>
          <w:i/>
        </w:rPr>
        <w:t>oyuncu</w:t>
      </w:r>
      <w:r>
        <w:rPr>
          <w:i/>
          <w:spacing w:val="-15"/>
        </w:rPr>
        <w:t xml:space="preserve"> </w:t>
      </w:r>
      <w:r>
        <w:rPr>
          <w:i/>
        </w:rPr>
        <w:t>arasında</w:t>
      </w:r>
      <w:r>
        <w:rPr>
          <w:i/>
          <w:spacing w:val="-15"/>
        </w:rPr>
        <w:t xml:space="preserve"> </w:t>
      </w:r>
      <w:r>
        <w:rPr>
          <w:i/>
        </w:rPr>
        <w:t>bir</w:t>
      </w:r>
      <w:r>
        <w:rPr>
          <w:i/>
          <w:spacing w:val="-15"/>
        </w:rPr>
        <w:t xml:space="preserve"> </w:t>
      </w:r>
      <w:r>
        <w:rPr>
          <w:i/>
        </w:rPr>
        <w:t>fark</w:t>
      </w:r>
      <w:r>
        <w:rPr>
          <w:i/>
          <w:spacing w:val="-15"/>
        </w:rPr>
        <w:t xml:space="preserve"> </w:t>
      </w:r>
      <w:r>
        <w:rPr>
          <w:i/>
        </w:rPr>
        <w:t xml:space="preserve">yoktur” </w:t>
      </w:r>
      <w:r>
        <w:t>söylemine, sadece dijital oyunu değil, genel olarak oyun düşünüldüğünde uymaz. Oyuncu tamamen bilinçli bir biçimde gerek geleneksel oyunlarda gerekse de dijital oyunlarda, hiçbir dış dayatma olmaksızın oyundan gelen zorunluluklara uyar. Oyuncunun oyundan gelen zorunluluklara uyması özgürlüğün olmadığı anlamına gelmez. Garite’ın bakışı, özgürlüğü, zorunluluğun, herhangi bir sınırlamanın olmaması olarak tanımlayan bir bakışın ürünüdür. Ne yazık ki insanın ne doğayla ne kültürle ne de oyunla ilişkisinde bir zorunsuzluk, belirlenmeme hali yoktur. Bilakis oyun</w:t>
      </w:r>
      <w:r>
        <w:rPr>
          <w:spacing w:val="1"/>
        </w:rPr>
        <w:t xml:space="preserve"> </w:t>
      </w:r>
      <w:r>
        <w:t>zorunluluk</w:t>
      </w:r>
      <w:r>
        <w:rPr>
          <w:spacing w:val="4"/>
        </w:rPr>
        <w:t xml:space="preserve"> </w:t>
      </w:r>
      <w:r>
        <w:t>hali</w:t>
      </w:r>
      <w:r>
        <w:rPr>
          <w:spacing w:val="5"/>
        </w:rPr>
        <w:t xml:space="preserve"> </w:t>
      </w:r>
      <w:r>
        <w:t>içinde</w:t>
      </w:r>
      <w:r>
        <w:rPr>
          <w:spacing w:val="3"/>
        </w:rPr>
        <w:t xml:space="preserve"> </w:t>
      </w:r>
      <w:r>
        <w:t>oynanır.</w:t>
      </w:r>
      <w:r>
        <w:rPr>
          <w:spacing w:val="70"/>
        </w:rPr>
        <w:t xml:space="preserve"> </w:t>
      </w:r>
      <w:r>
        <w:t>Dolayısıyla</w:t>
      </w:r>
      <w:r>
        <w:rPr>
          <w:spacing w:val="6"/>
        </w:rPr>
        <w:t xml:space="preserve"> </w:t>
      </w:r>
      <w:r>
        <w:t>bu</w:t>
      </w:r>
      <w:r>
        <w:rPr>
          <w:spacing w:val="4"/>
        </w:rPr>
        <w:t xml:space="preserve"> </w:t>
      </w:r>
      <w:r>
        <w:t>çağrı,</w:t>
      </w:r>
      <w:r>
        <w:rPr>
          <w:spacing w:val="3"/>
        </w:rPr>
        <w:t xml:space="preserve"> </w:t>
      </w:r>
      <w:r>
        <w:t>dijital</w:t>
      </w:r>
      <w:r>
        <w:rPr>
          <w:spacing w:val="5"/>
        </w:rPr>
        <w:t xml:space="preserve"> </w:t>
      </w:r>
      <w:r>
        <w:t>oyuna</w:t>
      </w:r>
      <w:r>
        <w:rPr>
          <w:spacing w:val="5"/>
        </w:rPr>
        <w:t xml:space="preserve"> </w:t>
      </w:r>
      <w:r>
        <w:t>özgü</w:t>
      </w:r>
      <w:r>
        <w:rPr>
          <w:spacing w:val="4"/>
        </w:rPr>
        <w:t xml:space="preserve"> </w:t>
      </w:r>
      <w:r>
        <w:rPr>
          <w:spacing w:val="-2"/>
        </w:rPr>
        <w:t>bireyin</w:t>
      </w:r>
    </w:p>
    <w:p w14:paraId="0B83ECAE" w14:textId="77777777" w:rsidR="00C146B3" w:rsidRDefault="00C146B3">
      <w:pPr>
        <w:spacing w:line="360" w:lineRule="auto"/>
        <w:jc w:val="both"/>
        <w:sectPr w:rsidR="00C146B3">
          <w:pgSz w:w="11920" w:h="16850"/>
          <w:pgMar w:top="1860" w:right="880" w:bottom="280" w:left="1460" w:header="1428" w:footer="0" w:gutter="0"/>
          <w:cols w:space="708"/>
        </w:sectPr>
      </w:pPr>
    </w:p>
    <w:p w14:paraId="5F1B95F1" w14:textId="77777777" w:rsidR="00C146B3" w:rsidRDefault="003F6677">
      <w:pPr>
        <w:pStyle w:val="GvdeMetni"/>
        <w:spacing w:before="100" w:line="360" w:lineRule="auto"/>
        <w:ind w:right="534"/>
        <w:jc w:val="both"/>
      </w:pPr>
      <w:r>
        <w:t>iradesini yönlendiren, dijital tüketim kültürü tarafından yönlendirilen manipülatif bir çağrı</w:t>
      </w:r>
      <w:r>
        <w:rPr>
          <w:spacing w:val="-3"/>
        </w:rPr>
        <w:t xml:space="preserve"> </w:t>
      </w:r>
      <w:r>
        <w:t>değil;</w:t>
      </w:r>
      <w:r>
        <w:rPr>
          <w:spacing w:val="-3"/>
        </w:rPr>
        <w:t xml:space="preserve"> </w:t>
      </w:r>
      <w:r>
        <w:t>kapitalist</w:t>
      </w:r>
      <w:r>
        <w:rPr>
          <w:spacing w:val="-3"/>
        </w:rPr>
        <w:t xml:space="preserve"> </w:t>
      </w:r>
      <w:r>
        <w:t>tüketim</w:t>
      </w:r>
      <w:r>
        <w:rPr>
          <w:spacing w:val="-3"/>
        </w:rPr>
        <w:t xml:space="preserve"> </w:t>
      </w:r>
      <w:r>
        <w:t>kültüründen</w:t>
      </w:r>
      <w:r>
        <w:rPr>
          <w:spacing w:val="-3"/>
        </w:rPr>
        <w:t xml:space="preserve"> </w:t>
      </w:r>
      <w:r>
        <w:t>çok</w:t>
      </w:r>
      <w:r>
        <w:rPr>
          <w:spacing w:val="-3"/>
        </w:rPr>
        <w:t xml:space="preserve"> </w:t>
      </w:r>
      <w:r>
        <w:t>daha</w:t>
      </w:r>
      <w:r>
        <w:rPr>
          <w:spacing w:val="-4"/>
        </w:rPr>
        <w:t xml:space="preserve"> </w:t>
      </w:r>
      <w:r>
        <w:t>önceki</w:t>
      </w:r>
      <w:r>
        <w:rPr>
          <w:spacing w:val="-3"/>
        </w:rPr>
        <w:t xml:space="preserve"> </w:t>
      </w:r>
      <w:r>
        <w:t>zamanlardan</w:t>
      </w:r>
      <w:r>
        <w:rPr>
          <w:spacing w:val="-3"/>
        </w:rPr>
        <w:t xml:space="preserve"> </w:t>
      </w:r>
      <w:r>
        <w:t>kültüre</w:t>
      </w:r>
      <w:r>
        <w:rPr>
          <w:spacing w:val="-5"/>
        </w:rPr>
        <w:t xml:space="preserve"> </w:t>
      </w:r>
      <w:r>
        <w:t>dahil olan oyunun bir çağrısıdır. Garite’ın tespit ettiği şey aslında oyunun kendisidir. İster dijital</w:t>
      </w:r>
      <w:r>
        <w:rPr>
          <w:spacing w:val="-10"/>
        </w:rPr>
        <w:t xml:space="preserve"> </w:t>
      </w:r>
      <w:r>
        <w:t>olsun</w:t>
      </w:r>
      <w:r>
        <w:rPr>
          <w:spacing w:val="-12"/>
        </w:rPr>
        <w:t xml:space="preserve"> </w:t>
      </w:r>
      <w:r>
        <w:t>ister</w:t>
      </w:r>
      <w:r>
        <w:rPr>
          <w:spacing w:val="-11"/>
        </w:rPr>
        <w:t xml:space="preserve"> </w:t>
      </w:r>
      <w:r>
        <w:t>geleneksel</w:t>
      </w:r>
      <w:r>
        <w:rPr>
          <w:spacing w:val="-10"/>
        </w:rPr>
        <w:t xml:space="preserve"> </w:t>
      </w:r>
      <w:r>
        <w:t>oyun</w:t>
      </w:r>
      <w:r>
        <w:rPr>
          <w:spacing w:val="-11"/>
        </w:rPr>
        <w:t xml:space="preserve"> </w:t>
      </w:r>
      <w:r>
        <w:t>olsun</w:t>
      </w:r>
      <w:r>
        <w:rPr>
          <w:spacing w:val="-10"/>
        </w:rPr>
        <w:t xml:space="preserve"> </w:t>
      </w:r>
      <w:r>
        <w:t>oyuncuya</w:t>
      </w:r>
      <w:r>
        <w:rPr>
          <w:spacing w:val="-14"/>
        </w:rPr>
        <w:t xml:space="preserve"> </w:t>
      </w:r>
      <w:r>
        <w:t>kurallar</w:t>
      </w:r>
      <w:r>
        <w:rPr>
          <w:spacing w:val="-11"/>
        </w:rPr>
        <w:t xml:space="preserve"> </w:t>
      </w:r>
      <w:r>
        <w:t>koyarak,</w:t>
      </w:r>
      <w:r>
        <w:rPr>
          <w:spacing w:val="-11"/>
        </w:rPr>
        <w:t xml:space="preserve"> </w:t>
      </w:r>
      <w:r>
        <w:t>oyuncuyu</w:t>
      </w:r>
      <w:r>
        <w:rPr>
          <w:spacing w:val="-11"/>
        </w:rPr>
        <w:t xml:space="preserve"> </w:t>
      </w:r>
      <w:r>
        <w:t>sınırlar, oyuncuya yerine getirilmesi gereken görevler yükler. Sınırların, taleplerin olmadığı oyun, oyun değildir. Negatif anlamda en özgür oyun bile, örneğin “Sims” oyunu, oyuncunun</w:t>
      </w:r>
      <w:r>
        <w:rPr>
          <w:spacing w:val="-13"/>
        </w:rPr>
        <w:t xml:space="preserve"> </w:t>
      </w:r>
      <w:r>
        <w:t>karakterini</w:t>
      </w:r>
      <w:r>
        <w:rPr>
          <w:spacing w:val="-12"/>
        </w:rPr>
        <w:t xml:space="preserve"> </w:t>
      </w:r>
      <w:r>
        <w:t>geliştirmesi,</w:t>
      </w:r>
      <w:r>
        <w:rPr>
          <w:spacing w:val="-12"/>
        </w:rPr>
        <w:t xml:space="preserve"> </w:t>
      </w:r>
      <w:r>
        <w:t>karakterini</w:t>
      </w:r>
      <w:r>
        <w:rPr>
          <w:spacing w:val="-12"/>
        </w:rPr>
        <w:t xml:space="preserve"> </w:t>
      </w:r>
      <w:r>
        <w:t>öldürmemesi</w:t>
      </w:r>
      <w:r>
        <w:rPr>
          <w:spacing w:val="-13"/>
        </w:rPr>
        <w:t xml:space="preserve"> </w:t>
      </w:r>
      <w:r>
        <w:t>için</w:t>
      </w:r>
      <w:r>
        <w:rPr>
          <w:spacing w:val="-13"/>
        </w:rPr>
        <w:t xml:space="preserve"> </w:t>
      </w:r>
      <w:r>
        <w:t>yaşamda</w:t>
      </w:r>
      <w:r>
        <w:rPr>
          <w:spacing w:val="-14"/>
        </w:rPr>
        <w:t xml:space="preserve"> </w:t>
      </w:r>
      <w:r>
        <w:t>olduğu</w:t>
      </w:r>
      <w:r>
        <w:rPr>
          <w:spacing w:val="-13"/>
        </w:rPr>
        <w:t xml:space="preserve"> </w:t>
      </w:r>
      <w:r>
        <w:t>gibi oyuncuya</w:t>
      </w:r>
      <w:r>
        <w:rPr>
          <w:spacing w:val="-1"/>
        </w:rPr>
        <w:t xml:space="preserve"> </w:t>
      </w:r>
      <w:r>
        <w:t>birtakım görevler</w:t>
      </w:r>
      <w:r>
        <w:rPr>
          <w:spacing w:val="-2"/>
        </w:rPr>
        <w:t xml:space="preserve"> </w:t>
      </w:r>
      <w:r>
        <w:t>yükler. “Toca</w:t>
      </w:r>
      <w:r>
        <w:rPr>
          <w:spacing w:val="-1"/>
        </w:rPr>
        <w:t xml:space="preserve"> </w:t>
      </w:r>
      <w:r>
        <w:t>Boca” oyununun bir</w:t>
      </w:r>
      <w:r>
        <w:rPr>
          <w:spacing w:val="-1"/>
        </w:rPr>
        <w:t xml:space="preserve"> </w:t>
      </w:r>
      <w:r>
        <w:t>hedefi,</w:t>
      </w:r>
      <w:r>
        <w:rPr>
          <w:spacing w:val="-1"/>
        </w:rPr>
        <w:t xml:space="preserve"> </w:t>
      </w:r>
      <w:r>
        <w:t>görevi yoktur. Oyun çok fazla karakter seçimi ve mekân tasarlama olanağı verir. Fakat söz konusu oyunun, mekanikleri ve oyun objeleri açısından bir sınırı vardır. Oyuncu, kendi karakterlerini</w:t>
      </w:r>
      <w:r>
        <w:rPr>
          <w:spacing w:val="-15"/>
        </w:rPr>
        <w:t xml:space="preserve"> </w:t>
      </w:r>
      <w:r>
        <w:t>yaratırken</w:t>
      </w:r>
      <w:r>
        <w:rPr>
          <w:spacing w:val="-15"/>
        </w:rPr>
        <w:t xml:space="preserve"> </w:t>
      </w:r>
      <w:r>
        <w:t>pek</w:t>
      </w:r>
      <w:r>
        <w:rPr>
          <w:spacing w:val="-15"/>
        </w:rPr>
        <w:t xml:space="preserve"> </w:t>
      </w:r>
      <w:r>
        <w:t>çok</w:t>
      </w:r>
      <w:r>
        <w:rPr>
          <w:spacing w:val="-15"/>
        </w:rPr>
        <w:t xml:space="preserve"> </w:t>
      </w:r>
      <w:r>
        <w:t>seçenekle</w:t>
      </w:r>
      <w:r>
        <w:rPr>
          <w:spacing w:val="-15"/>
        </w:rPr>
        <w:t xml:space="preserve"> </w:t>
      </w:r>
      <w:r>
        <w:t>karşı</w:t>
      </w:r>
      <w:r>
        <w:rPr>
          <w:spacing w:val="-15"/>
        </w:rPr>
        <w:t xml:space="preserve"> </w:t>
      </w:r>
      <w:r>
        <w:t>karşıya</w:t>
      </w:r>
      <w:r>
        <w:rPr>
          <w:spacing w:val="-15"/>
        </w:rPr>
        <w:t xml:space="preserve"> </w:t>
      </w:r>
      <w:r>
        <w:t>olsa</w:t>
      </w:r>
      <w:r>
        <w:rPr>
          <w:spacing w:val="-15"/>
        </w:rPr>
        <w:t xml:space="preserve"> </w:t>
      </w:r>
      <w:r>
        <w:t>bile,</w:t>
      </w:r>
      <w:r>
        <w:rPr>
          <w:spacing w:val="-15"/>
        </w:rPr>
        <w:t xml:space="preserve"> </w:t>
      </w:r>
      <w:r>
        <w:t>seçeceği</w:t>
      </w:r>
      <w:r>
        <w:rPr>
          <w:spacing w:val="-15"/>
        </w:rPr>
        <w:t xml:space="preserve"> </w:t>
      </w:r>
      <w:r>
        <w:t>karakterler, tasarımın sınırı ve oyuncunun parası kadardır. Yani sorun, dijital oyunun biçimsel özellikleri üzerinden yapılan etkileşim ve özgürlük ilişkisinin mahiyeti, özgürlüğün sözde bir özgürlüğü doğurması, üst yapısal alanı ifade eden ideolojiden ziyade alt yapısal</w:t>
      </w:r>
      <w:r>
        <w:rPr>
          <w:spacing w:val="-4"/>
        </w:rPr>
        <w:t xml:space="preserve"> </w:t>
      </w:r>
      <w:r>
        <w:t>bir</w:t>
      </w:r>
      <w:r>
        <w:rPr>
          <w:spacing w:val="-4"/>
        </w:rPr>
        <w:t xml:space="preserve"> </w:t>
      </w:r>
      <w:r>
        <w:t>sorundur.</w:t>
      </w:r>
      <w:r>
        <w:rPr>
          <w:spacing w:val="-4"/>
        </w:rPr>
        <w:t xml:space="preserve"> </w:t>
      </w:r>
      <w:r>
        <w:t>Alt</w:t>
      </w:r>
      <w:r>
        <w:rPr>
          <w:spacing w:val="-2"/>
        </w:rPr>
        <w:t xml:space="preserve"> </w:t>
      </w:r>
      <w:r>
        <w:t>yapıdan</w:t>
      </w:r>
      <w:r>
        <w:rPr>
          <w:spacing w:val="-4"/>
        </w:rPr>
        <w:t xml:space="preserve"> </w:t>
      </w:r>
      <w:r>
        <w:t>gelen</w:t>
      </w:r>
      <w:r>
        <w:rPr>
          <w:spacing w:val="-4"/>
        </w:rPr>
        <w:t xml:space="preserve"> </w:t>
      </w:r>
      <w:r>
        <w:t>ekonomik</w:t>
      </w:r>
      <w:r>
        <w:rPr>
          <w:spacing w:val="-2"/>
        </w:rPr>
        <w:t xml:space="preserve"> </w:t>
      </w:r>
      <w:r>
        <w:t>tercihler,</w:t>
      </w:r>
      <w:r>
        <w:rPr>
          <w:spacing w:val="-4"/>
        </w:rPr>
        <w:t xml:space="preserve"> </w:t>
      </w:r>
      <w:r>
        <w:t>dijital</w:t>
      </w:r>
      <w:r>
        <w:rPr>
          <w:spacing w:val="-4"/>
        </w:rPr>
        <w:t xml:space="preserve"> </w:t>
      </w:r>
      <w:r>
        <w:t>oyunda</w:t>
      </w:r>
      <w:r>
        <w:rPr>
          <w:spacing w:val="-4"/>
        </w:rPr>
        <w:t xml:space="preserve"> </w:t>
      </w:r>
      <w:r>
        <w:t>özgürlüğün neliğini,</w:t>
      </w:r>
      <w:r>
        <w:rPr>
          <w:spacing w:val="-11"/>
        </w:rPr>
        <w:t xml:space="preserve"> </w:t>
      </w:r>
      <w:r>
        <w:t>yapısal</w:t>
      </w:r>
      <w:r>
        <w:rPr>
          <w:spacing w:val="-10"/>
        </w:rPr>
        <w:t xml:space="preserve"> </w:t>
      </w:r>
      <w:r>
        <w:t>karakterlerini</w:t>
      </w:r>
      <w:r>
        <w:rPr>
          <w:spacing w:val="-10"/>
        </w:rPr>
        <w:t xml:space="preserve"> </w:t>
      </w:r>
      <w:r>
        <w:t>etkiler.</w:t>
      </w:r>
      <w:r>
        <w:rPr>
          <w:spacing w:val="-11"/>
        </w:rPr>
        <w:t xml:space="preserve"> </w:t>
      </w:r>
      <w:r>
        <w:t>Örneğin</w:t>
      </w:r>
      <w:r>
        <w:rPr>
          <w:spacing w:val="-10"/>
        </w:rPr>
        <w:t xml:space="preserve"> </w:t>
      </w:r>
      <w:r>
        <w:t>dijital</w:t>
      </w:r>
      <w:r>
        <w:rPr>
          <w:spacing w:val="-10"/>
        </w:rPr>
        <w:t xml:space="preserve"> </w:t>
      </w:r>
      <w:r>
        <w:t>oyunun</w:t>
      </w:r>
      <w:r>
        <w:rPr>
          <w:spacing w:val="-11"/>
        </w:rPr>
        <w:t xml:space="preserve"> </w:t>
      </w:r>
      <w:r>
        <w:t>çok</w:t>
      </w:r>
      <w:r>
        <w:rPr>
          <w:spacing w:val="-11"/>
        </w:rPr>
        <w:t xml:space="preserve"> </w:t>
      </w:r>
      <w:r>
        <w:t>seçenek</w:t>
      </w:r>
      <w:r>
        <w:rPr>
          <w:spacing w:val="-11"/>
        </w:rPr>
        <w:t xml:space="preserve"> </w:t>
      </w:r>
      <w:r>
        <w:t>sunması,</w:t>
      </w:r>
      <w:r>
        <w:rPr>
          <w:spacing w:val="-10"/>
        </w:rPr>
        <w:t xml:space="preserve"> </w:t>
      </w:r>
      <w:r>
        <w:t>bu seçenekler içinde oyuncu açısından en hoşa giden oynama seçeneklerinin paralı olması, negatif özgürlük açısından bir özgürlükken, pozitif anlamda bakıldığında sözde</w:t>
      </w:r>
      <w:r>
        <w:rPr>
          <w:spacing w:val="-11"/>
        </w:rPr>
        <w:t xml:space="preserve"> </w:t>
      </w:r>
      <w:r>
        <w:t>bir</w:t>
      </w:r>
      <w:r>
        <w:rPr>
          <w:spacing w:val="-10"/>
        </w:rPr>
        <w:t xml:space="preserve"> </w:t>
      </w:r>
      <w:r>
        <w:t>özgürlüktür.</w:t>
      </w:r>
      <w:r>
        <w:rPr>
          <w:spacing w:val="-11"/>
        </w:rPr>
        <w:t xml:space="preserve"> </w:t>
      </w:r>
      <w:r>
        <w:t>Çok</w:t>
      </w:r>
      <w:r>
        <w:rPr>
          <w:spacing w:val="-10"/>
        </w:rPr>
        <w:t xml:space="preserve"> </w:t>
      </w:r>
      <w:r>
        <w:t>seçeneğin</w:t>
      </w:r>
      <w:r>
        <w:rPr>
          <w:spacing w:val="-10"/>
        </w:rPr>
        <w:t xml:space="preserve"> </w:t>
      </w:r>
      <w:r>
        <w:t>olması</w:t>
      </w:r>
      <w:r>
        <w:rPr>
          <w:spacing w:val="-10"/>
        </w:rPr>
        <w:t xml:space="preserve"> </w:t>
      </w:r>
      <w:r>
        <w:t>parası</w:t>
      </w:r>
      <w:r>
        <w:rPr>
          <w:spacing w:val="-8"/>
        </w:rPr>
        <w:t xml:space="preserve"> </w:t>
      </w:r>
      <w:r>
        <w:t>olmayan</w:t>
      </w:r>
      <w:r>
        <w:rPr>
          <w:spacing w:val="-10"/>
        </w:rPr>
        <w:t xml:space="preserve"> </w:t>
      </w:r>
      <w:r>
        <w:t>bir</w:t>
      </w:r>
      <w:r>
        <w:rPr>
          <w:spacing w:val="-11"/>
        </w:rPr>
        <w:t xml:space="preserve"> </w:t>
      </w:r>
      <w:r>
        <w:t>oyuncu</w:t>
      </w:r>
      <w:r>
        <w:rPr>
          <w:spacing w:val="-10"/>
        </w:rPr>
        <w:t xml:space="preserve"> </w:t>
      </w:r>
      <w:r>
        <w:t>için</w:t>
      </w:r>
      <w:r>
        <w:rPr>
          <w:spacing w:val="-8"/>
        </w:rPr>
        <w:t xml:space="preserve"> </w:t>
      </w:r>
      <w:r>
        <w:t>hiçbir</w:t>
      </w:r>
      <w:r>
        <w:rPr>
          <w:spacing w:val="-10"/>
        </w:rPr>
        <w:t xml:space="preserve"> </w:t>
      </w:r>
      <w:r>
        <w:t>şey ifade etmez. Ayrıca söz konusu meseleye Althusser’in ideoloji kavramıyla bakılırsa hiçbir şey ideolojinin dışında değildir. Bu bağlamda sadece dijital oyun değil, geleneksel</w:t>
      </w:r>
      <w:r>
        <w:rPr>
          <w:spacing w:val="-15"/>
        </w:rPr>
        <w:t xml:space="preserve"> </w:t>
      </w:r>
      <w:r>
        <w:t>oyunu</w:t>
      </w:r>
      <w:r>
        <w:rPr>
          <w:spacing w:val="-13"/>
        </w:rPr>
        <w:t xml:space="preserve"> </w:t>
      </w:r>
      <w:r>
        <w:t>oyun</w:t>
      </w:r>
      <w:r>
        <w:rPr>
          <w:spacing w:val="-15"/>
        </w:rPr>
        <w:t xml:space="preserve"> </w:t>
      </w:r>
      <w:r>
        <w:t>yapan</w:t>
      </w:r>
      <w:r>
        <w:rPr>
          <w:spacing w:val="-15"/>
        </w:rPr>
        <w:t xml:space="preserve"> </w:t>
      </w:r>
      <w:r>
        <w:t>bütün</w:t>
      </w:r>
      <w:r>
        <w:rPr>
          <w:spacing w:val="-15"/>
        </w:rPr>
        <w:t xml:space="preserve"> </w:t>
      </w:r>
      <w:r>
        <w:t>biçimsel</w:t>
      </w:r>
      <w:r>
        <w:rPr>
          <w:spacing w:val="-14"/>
        </w:rPr>
        <w:t xml:space="preserve"> </w:t>
      </w:r>
      <w:r>
        <w:t>özellikler,</w:t>
      </w:r>
      <w:r>
        <w:rPr>
          <w:spacing w:val="-15"/>
        </w:rPr>
        <w:t xml:space="preserve"> </w:t>
      </w:r>
      <w:r>
        <w:t>söz</w:t>
      </w:r>
      <w:r>
        <w:rPr>
          <w:spacing w:val="-15"/>
        </w:rPr>
        <w:t xml:space="preserve"> </w:t>
      </w:r>
      <w:r>
        <w:t>konusu</w:t>
      </w:r>
      <w:r>
        <w:rPr>
          <w:spacing w:val="-15"/>
        </w:rPr>
        <w:t xml:space="preserve"> </w:t>
      </w:r>
      <w:r>
        <w:t>kavramsal</w:t>
      </w:r>
      <w:r>
        <w:rPr>
          <w:spacing w:val="-15"/>
        </w:rPr>
        <w:t xml:space="preserve"> </w:t>
      </w:r>
      <w:r>
        <w:t>analizle irdelenebilir. Lakin bu irdeleme sadece dijital oyun üzerinden yapılırsa, etkileşim, özgürlük ilişkisi geleneksel oyunlar üzerinden bağ kurulup incelenmezse, meseleye ilişkin doğru bir bakış açısı ortaya çıkmaz, söz konusu bakış komplocu bir mantık görüntüsü verir. Bu anlamda söylenebilecek son söz, etkileşim ve özgürlüğün dijital oyunla başlamadığıdır. Dijital oyun söz konusu etkileşimi ve yaratacağı özgürlük deneyimini, dijital teknoloji marifetiyle yaratmaya, oyuncunun bu hissi etkileşim marifetiyle yaşamasını sağlar. Bu durum dijital oyunun sunmuş olduğu özgürlüğü sahteleştirmez</w:t>
      </w:r>
      <w:r>
        <w:rPr>
          <w:spacing w:val="-1"/>
        </w:rPr>
        <w:t xml:space="preserve"> </w:t>
      </w:r>
      <w:r>
        <w:t>ama</w:t>
      </w:r>
      <w:r>
        <w:rPr>
          <w:spacing w:val="-1"/>
        </w:rPr>
        <w:t xml:space="preserve"> </w:t>
      </w:r>
      <w:r>
        <w:t>negatif</w:t>
      </w:r>
      <w:r>
        <w:rPr>
          <w:spacing w:val="-1"/>
        </w:rPr>
        <w:t xml:space="preserve"> </w:t>
      </w:r>
      <w:r>
        <w:t>ya</w:t>
      </w:r>
      <w:r>
        <w:rPr>
          <w:spacing w:val="-1"/>
        </w:rPr>
        <w:t xml:space="preserve"> </w:t>
      </w:r>
      <w:r>
        <w:t>da</w:t>
      </w:r>
      <w:r>
        <w:rPr>
          <w:spacing w:val="-1"/>
        </w:rPr>
        <w:t xml:space="preserve"> </w:t>
      </w:r>
      <w:r>
        <w:t>pozitif</w:t>
      </w:r>
      <w:r>
        <w:rPr>
          <w:spacing w:val="-1"/>
        </w:rPr>
        <w:t xml:space="preserve"> </w:t>
      </w:r>
      <w:r>
        <w:t>bir</w:t>
      </w:r>
      <w:r>
        <w:rPr>
          <w:spacing w:val="-1"/>
        </w:rPr>
        <w:t xml:space="preserve"> </w:t>
      </w:r>
      <w:r>
        <w:t>biçimde</w:t>
      </w:r>
      <w:r>
        <w:rPr>
          <w:spacing w:val="-1"/>
        </w:rPr>
        <w:t xml:space="preserve"> </w:t>
      </w:r>
      <w:r>
        <w:t>etkiler. Bu anlamda</w:t>
      </w:r>
      <w:r>
        <w:rPr>
          <w:spacing w:val="-1"/>
        </w:rPr>
        <w:t xml:space="preserve"> </w:t>
      </w:r>
      <w:r>
        <w:t>Garite</w:t>
      </w:r>
      <w:r>
        <w:rPr>
          <w:spacing w:val="-1"/>
        </w:rPr>
        <w:t xml:space="preserve"> </w:t>
      </w:r>
      <w:r>
        <w:t>dijital oyunu, insanın ürettiği oyunlardan sadece biri olduğunu göz önünde bulundurmadan oldukça</w:t>
      </w:r>
      <w:r>
        <w:rPr>
          <w:spacing w:val="11"/>
        </w:rPr>
        <w:t xml:space="preserve"> </w:t>
      </w:r>
      <w:r>
        <w:t>indirgemeci</w:t>
      </w:r>
      <w:r>
        <w:rPr>
          <w:spacing w:val="14"/>
        </w:rPr>
        <w:t xml:space="preserve"> </w:t>
      </w:r>
      <w:r>
        <w:t>bir</w:t>
      </w:r>
      <w:r>
        <w:rPr>
          <w:spacing w:val="15"/>
        </w:rPr>
        <w:t xml:space="preserve"> </w:t>
      </w:r>
      <w:r>
        <w:t>biçimde</w:t>
      </w:r>
      <w:r>
        <w:rPr>
          <w:spacing w:val="13"/>
        </w:rPr>
        <w:t xml:space="preserve"> </w:t>
      </w:r>
      <w:r>
        <w:t>tartışmaktadır.</w:t>
      </w:r>
      <w:r>
        <w:rPr>
          <w:spacing w:val="61"/>
          <w:w w:val="150"/>
        </w:rPr>
        <w:t xml:space="preserve"> </w:t>
      </w:r>
      <w:r>
        <w:t>Özgürlük,</w:t>
      </w:r>
      <w:r>
        <w:rPr>
          <w:spacing w:val="13"/>
        </w:rPr>
        <w:t xml:space="preserve"> </w:t>
      </w:r>
      <w:r>
        <w:t>dijital</w:t>
      </w:r>
      <w:r>
        <w:rPr>
          <w:spacing w:val="14"/>
        </w:rPr>
        <w:t xml:space="preserve"> </w:t>
      </w:r>
      <w:r>
        <w:t>oyuna</w:t>
      </w:r>
      <w:r>
        <w:rPr>
          <w:spacing w:val="14"/>
        </w:rPr>
        <w:t xml:space="preserve"> </w:t>
      </w:r>
      <w:r>
        <w:t>içkin</w:t>
      </w:r>
      <w:r>
        <w:rPr>
          <w:spacing w:val="14"/>
        </w:rPr>
        <w:t xml:space="preserve"> </w:t>
      </w:r>
      <w:r>
        <w:rPr>
          <w:spacing w:val="-2"/>
        </w:rPr>
        <w:t>değil,</w:t>
      </w:r>
    </w:p>
    <w:p w14:paraId="40542A5F" w14:textId="77777777" w:rsidR="00C146B3" w:rsidRDefault="00C146B3">
      <w:pPr>
        <w:spacing w:line="360" w:lineRule="auto"/>
        <w:jc w:val="both"/>
        <w:sectPr w:rsidR="00C146B3">
          <w:pgSz w:w="11920" w:h="16850"/>
          <w:pgMar w:top="1860" w:right="880" w:bottom="280" w:left="1460" w:header="1428" w:footer="0" w:gutter="0"/>
          <w:cols w:space="708"/>
        </w:sectPr>
      </w:pPr>
    </w:p>
    <w:p w14:paraId="77EA66F5" w14:textId="77777777" w:rsidR="00C146B3" w:rsidRDefault="003F6677">
      <w:pPr>
        <w:pStyle w:val="GvdeMetni"/>
        <w:spacing w:before="100" w:line="360" w:lineRule="auto"/>
        <w:ind w:right="534"/>
        <w:jc w:val="both"/>
      </w:pPr>
      <w:r>
        <w:t>genel olarak oyuna içkin bir kavramdır. Öznenin oyuna yönelmesi ve oyunun da özneye özgürlük vaadinde bulunması, oyuna dışarıdan eklemlenmiş bir dijital buluş değil,</w:t>
      </w:r>
      <w:r>
        <w:rPr>
          <w:spacing w:val="-13"/>
        </w:rPr>
        <w:t xml:space="preserve"> </w:t>
      </w:r>
      <w:r>
        <w:t>zaten</w:t>
      </w:r>
      <w:r>
        <w:rPr>
          <w:spacing w:val="-14"/>
        </w:rPr>
        <w:t xml:space="preserve"> </w:t>
      </w:r>
      <w:r>
        <w:t>oyuna</w:t>
      </w:r>
      <w:r>
        <w:rPr>
          <w:spacing w:val="-14"/>
        </w:rPr>
        <w:t xml:space="preserve"> </w:t>
      </w:r>
      <w:r>
        <w:t>özgü,</w:t>
      </w:r>
      <w:r>
        <w:rPr>
          <w:spacing w:val="-13"/>
        </w:rPr>
        <w:t xml:space="preserve"> </w:t>
      </w:r>
      <w:r>
        <w:t>oyunun</w:t>
      </w:r>
      <w:r>
        <w:rPr>
          <w:spacing w:val="-13"/>
        </w:rPr>
        <w:t xml:space="preserve"> </w:t>
      </w:r>
      <w:r>
        <w:t>kapsadığı</w:t>
      </w:r>
      <w:r>
        <w:rPr>
          <w:spacing w:val="-12"/>
        </w:rPr>
        <w:t xml:space="preserve"> </w:t>
      </w:r>
      <w:r>
        <w:t>bir</w:t>
      </w:r>
      <w:r>
        <w:rPr>
          <w:spacing w:val="-13"/>
        </w:rPr>
        <w:t xml:space="preserve"> </w:t>
      </w:r>
      <w:r>
        <w:t>şeydir.</w:t>
      </w:r>
      <w:r>
        <w:rPr>
          <w:spacing w:val="-13"/>
        </w:rPr>
        <w:t xml:space="preserve"> </w:t>
      </w:r>
      <w:r>
        <w:t>Dijital</w:t>
      </w:r>
      <w:r>
        <w:rPr>
          <w:spacing w:val="-13"/>
        </w:rPr>
        <w:t xml:space="preserve"> </w:t>
      </w:r>
      <w:r>
        <w:t>çağda</w:t>
      </w:r>
      <w:r>
        <w:rPr>
          <w:spacing w:val="-14"/>
        </w:rPr>
        <w:t xml:space="preserve"> </w:t>
      </w:r>
      <w:r>
        <w:t>olan</w:t>
      </w:r>
      <w:r>
        <w:rPr>
          <w:spacing w:val="-14"/>
        </w:rPr>
        <w:t xml:space="preserve"> </w:t>
      </w:r>
      <w:r>
        <w:t>ise</w:t>
      </w:r>
      <w:r>
        <w:rPr>
          <w:spacing w:val="-15"/>
        </w:rPr>
        <w:t xml:space="preserve"> </w:t>
      </w:r>
      <w:r>
        <w:t>oyuncunun oynama isteği içinde bulunan özgürlük isteğini keşfetmek, bu doğrultuda özgürlük isteğini daha da artıracak, kışkırtacak oyunlar tasarlamaktır. Bu anlamda dijital oyunlar, oyuncuya, kişileştirilmiş ekran menüleri sunarak, kendi eylem dizgesini ve ritmini belirleme yetkisi vermekte (Sayılgan, 2014, s.104) ve özgürlüğü, negatif özgürlük lehine çoğaltmaktadır.</w:t>
      </w:r>
    </w:p>
    <w:p w14:paraId="767CCD25" w14:textId="77777777" w:rsidR="00C146B3" w:rsidRDefault="003F6677">
      <w:pPr>
        <w:pStyle w:val="GvdeMetni"/>
        <w:spacing w:before="159" w:line="360" w:lineRule="auto"/>
        <w:ind w:right="536" w:firstLine="708"/>
        <w:jc w:val="both"/>
      </w:pPr>
      <w:r>
        <w:t>Dijital oyunu etkileşim ve özgürlük üzerine düşünen diğer önemli iki isim ise bu konuyla ilgili çalışmalara ortak imza atan, özgürlüğü sadece kuramsal boyutta değil, doğrudan oyuncu deneyimine giderek anlamaya çalışan Sotiris</w:t>
      </w:r>
      <w:r>
        <w:rPr>
          <w:spacing w:val="40"/>
        </w:rPr>
        <w:t xml:space="preserve"> </w:t>
      </w:r>
      <w:r>
        <w:t>Kirginas ve Dimitriz Gouscos’dur.</w:t>
      </w:r>
    </w:p>
    <w:p w14:paraId="2CD7064B" w14:textId="77777777" w:rsidR="00C146B3" w:rsidRDefault="003F6677">
      <w:pPr>
        <w:pStyle w:val="GvdeMetni"/>
        <w:spacing w:before="161" w:line="360" w:lineRule="auto"/>
        <w:ind w:right="534" w:firstLine="708"/>
        <w:jc w:val="both"/>
      </w:pPr>
      <w:r>
        <w:t>Kirginas</w:t>
      </w:r>
      <w:r>
        <w:rPr>
          <w:spacing w:val="-15"/>
        </w:rPr>
        <w:t xml:space="preserve"> </w:t>
      </w:r>
      <w:r>
        <w:t>ve</w:t>
      </w:r>
      <w:r>
        <w:rPr>
          <w:spacing w:val="-15"/>
        </w:rPr>
        <w:t xml:space="preserve"> </w:t>
      </w:r>
      <w:r>
        <w:t>Gouscos</w:t>
      </w:r>
      <w:r>
        <w:rPr>
          <w:spacing w:val="-15"/>
        </w:rPr>
        <w:t xml:space="preserve"> </w:t>
      </w:r>
      <w:r>
        <w:t>(2006)’a</w:t>
      </w:r>
      <w:r>
        <w:rPr>
          <w:spacing w:val="-15"/>
        </w:rPr>
        <w:t xml:space="preserve"> </w:t>
      </w:r>
      <w:r>
        <w:t>göre</w:t>
      </w:r>
      <w:r>
        <w:rPr>
          <w:spacing w:val="-15"/>
        </w:rPr>
        <w:t xml:space="preserve"> </w:t>
      </w:r>
      <w:r>
        <w:t>dijital</w:t>
      </w:r>
      <w:r>
        <w:rPr>
          <w:spacing w:val="-15"/>
        </w:rPr>
        <w:t xml:space="preserve"> </w:t>
      </w:r>
      <w:r>
        <w:t>oyunu</w:t>
      </w:r>
      <w:r>
        <w:rPr>
          <w:spacing w:val="-15"/>
        </w:rPr>
        <w:t xml:space="preserve"> </w:t>
      </w:r>
      <w:r>
        <w:t>başarılı</w:t>
      </w:r>
      <w:r>
        <w:rPr>
          <w:spacing w:val="-15"/>
        </w:rPr>
        <w:t xml:space="preserve"> </w:t>
      </w:r>
      <w:r>
        <w:t>kılan</w:t>
      </w:r>
      <w:r>
        <w:rPr>
          <w:spacing w:val="-15"/>
        </w:rPr>
        <w:t xml:space="preserve"> </w:t>
      </w:r>
      <w:r>
        <w:t>en</w:t>
      </w:r>
      <w:r>
        <w:rPr>
          <w:spacing w:val="-15"/>
        </w:rPr>
        <w:t xml:space="preserve"> </w:t>
      </w:r>
      <w:r>
        <w:t>önemli</w:t>
      </w:r>
      <w:r>
        <w:rPr>
          <w:spacing w:val="-15"/>
        </w:rPr>
        <w:t xml:space="preserve"> </w:t>
      </w:r>
      <w:r>
        <w:t>faktör, oyuncuların, oynama esnasında yaşadıkları oyun deneyimin kalitesidir. Oyun deneyimin</w:t>
      </w:r>
      <w:r>
        <w:rPr>
          <w:spacing w:val="-1"/>
        </w:rPr>
        <w:t xml:space="preserve"> </w:t>
      </w:r>
      <w:r>
        <w:t>kalitesinin artması,</w:t>
      </w:r>
      <w:r>
        <w:rPr>
          <w:spacing w:val="-1"/>
        </w:rPr>
        <w:t xml:space="preserve"> </w:t>
      </w:r>
      <w:r>
        <w:t>oyuncunun</w:t>
      </w:r>
      <w:r>
        <w:rPr>
          <w:spacing w:val="-1"/>
        </w:rPr>
        <w:t xml:space="preserve"> </w:t>
      </w:r>
      <w:r>
        <w:t>oyunla kurmuş</w:t>
      </w:r>
      <w:r>
        <w:rPr>
          <w:spacing w:val="-1"/>
        </w:rPr>
        <w:t xml:space="preserve"> </w:t>
      </w:r>
      <w:r>
        <w:t>olduğu</w:t>
      </w:r>
      <w:r>
        <w:rPr>
          <w:spacing w:val="-1"/>
        </w:rPr>
        <w:t xml:space="preserve"> </w:t>
      </w:r>
      <w:r>
        <w:t>etkileşimle</w:t>
      </w:r>
      <w:r>
        <w:rPr>
          <w:spacing w:val="-2"/>
        </w:rPr>
        <w:t xml:space="preserve"> </w:t>
      </w:r>
      <w:r>
        <w:t>ilgilidir. Yazarlara göre bir oyundaki en küçük etkileşim birimi seçimdir ve seçim özgürlükle ilgili bir kavramdır</w:t>
      </w:r>
    </w:p>
    <w:p w14:paraId="50193CD8" w14:textId="77777777" w:rsidR="00C146B3" w:rsidRDefault="003F6677">
      <w:pPr>
        <w:pStyle w:val="GvdeMetni"/>
        <w:spacing w:before="161" w:line="360" w:lineRule="auto"/>
        <w:ind w:right="535" w:firstLine="708"/>
        <w:jc w:val="both"/>
      </w:pPr>
      <w:r>
        <w:t>Söz konusu yazarlar, özgürlük kavramına ilişkin makalelerinde, negatif ve pozitif özgürlüğe teorik çerçevede yer vermekle birlikte, çocuklar üzerine yaptıkları araştırmalarda tek yönlü, oyunun pozitif özgürlükle olan bağını açığa çıkartacak sorular değil, sadece oyundaki negatif özgürlük deneyimini</w:t>
      </w:r>
      <w:r>
        <w:rPr>
          <w:spacing w:val="40"/>
        </w:rPr>
        <w:t xml:space="preserve"> </w:t>
      </w:r>
      <w:r>
        <w:t>ölçecek sorular sormuşlardır.</w:t>
      </w:r>
      <w:r>
        <w:rPr>
          <w:vertAlign w:val="superscript"/>
        </w:rPr>
        <w:t>42</w:t>
      </w:r>
      <w:r>
        <w:rPr>
          <w:spacing w:val="40"/>
        </w:rPr>
        <w:t xml:space="preserve"> </w:t>
      </w:r>
      <w:r>
        <w:t>Oysaki</w:t>
      </w:r>
      <w:r>
        <w:rPr>
          <w:spacing w:val="40"/>
        </w:rPr>
        <w:t xml:space="preserve"> </w:t>
      </w:r>
      <w:r>
        <w:t>dijital oyundaki seçim özgürlüğünün ne tür bir özgürlük olduğunu sadece dijital oyunda etkileşimi sağlayan</w:t>
      </w:r>
      <w:r>
        <w:rPr>
          <w:spacing w:val="40"/>
        </w:rPr>
        <w:t xml:space="preserve"> </w:t>
      </w:r>
      <w:r>
        <w:t>çok seçenekli yapıdan hareketle anlamak,</w:t>
      </w:r>
      <w:r>
        <w:rPr>
          <w:spacing w:val="54"/>
        </w:rPr>
        <w:t xml:space="preserve"> </w:t>
      </w:r>
      <w:r>
        <w:t>dijital</w:t>
      </w:r>
      <w:r>
        <w:rPr>
          <w:spacing w:val="56"/>
        </w:rPr>
        <w:t xml:space="preserve"> </w:t>
      </w:r>
      <w:r>
        <w:t>oyun</w:t>
      </w:r>
      <w:r>
        <w:rPr>
          <w:spacing w:val="56"/>
        </w:rPr>
        <w:t xml:space="preserve"> </w:t>
      </w:r>
      <w:r>
        <w:t>ve</w:t>
      </w:r>
      <w:r>
        <w:rPr>
          <w:spacing w:val="55"/>
        </w:rPr>
        <w:t xml:space="preserve"> </w:t>
      </w:r>
      <w:r>
        <w:t>özgürlük</w:t>
      </w:r>
      <w:r>
        <w:rPr>
          <w:spacing w:val="56"/>
        </w:rPr>
        <w:t xml:space="preserve"> </w:t>
      </w:r>
      <w:r>
        <w:t>ilişkisini</w:t>
      </w:r>
      <w:r>
        <w:rPr>
          <w:spacing w:val="57"/>
        </w:rPr>
        <w:t xml:space="preserve"> </w:t>
      </w:r>
      <w:r>
        <w:t>tam</w:t>
      </w:r>
      <w:r>
        <w:rPr>
          <w:spacing w:val="56"/>
        </w:rPr>
        <w:t xml:space="preserve"> </w:t>
      </w:r>
      <w:r>
        <w:t>olarak</w:t>
      </w:r>
      <w:r>
        <w:rPr>
          <w:spacing w:val="56"/>
        </w:rPr>
        <w:t xml:space="preserve"> </w:t>
      </w:r>
      <w:r>
        <w:t>açığa</w:t>
      </w:r>
      <w:r>
        <w:rPr>
          <w:spacing w:val="58"/>
        </w:rPr>
        <w:t xml:space="preserve"> </w:t>
      </w:r>
      <w:r>
        <w:t>çıkartmaz.</w:t>
      </w:r>
      <w:r>
        <w:rPr>
          <w:spacing w:val="57"/>
        </w:rPr>
        <w:t xml:space="preserve"> </w:t>
      </w:r>
      <w:r>
        <w:rPr>
          <w:spacing w:val="-2"/>
        </w:rPr>
        <w:t>Yapılan</w:t>
      </w:r>
    </w:p>
    <w:p w14:paraId="733FFCE3" w14:textId="77777777" w:rsidR="00C146B3" w:rsidRDefault="00C146B3">
      <w:pPr>
        <w:pStyle w:val="GvdeMetni"/>
        <w:ind w:left="0"/>
        <w:rPr>
          <w:sz w:val="20"/>
        </w:rPr>
      </w:pPr>
    </w:p>
    <w:p w14:paraId="78D5892C" w14:textId="77777777" w:rsidR="00C146B3" w:rsidRDefault="003F6677">
      <w:pPr>
        <w:pStyle w:val="GvdeMetni"/>
        <w:spacing w:before="63"/>
        <w:ind w:left="0"/>
        <w:rPr>
          <w:sz w:val="20"/>
        </w:rPr>
      </w:pPr>
      <w:r>
        <w:rPr>
          <w:noProof/>
        </w:rPr>
        <mc:AlternateContent>
          <mc:Choice Requires="wps">
            <w:drawing>
              <wp:anchor distT="0" distB="0" distL="0" distR="0" simplePos="0" relativeHeight="487610368" behindDoc="1" locked="0" layoutInCell="1" allowOverlap="1" wp14:anchorId="7CA80C89" wp14:editId="55F5D177">
                <wp:simplePos x="0" y="0"/>
                <wp:positionH relativeFrom="page">
                  <wp:posOffset>1810766</wp:posOffset>
                </wp:positionH>
                <wp:positionV relativeFrom="paragraph">
                  <wp:posOffset>201647</wp:posOffset>
                </wp:positionV>
                <wp:extent cx="1829435" cy="762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4CBC5" id="Graphic 64" o:spid="_x0000_s1026" style="position:absolute;margin-left:142.6pt;margin-top:15.9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" path="m1829054,l,,,7619r1829054,l1829054,xe" fillcolor="black" stroked="f">
                <v:path arrowok="t"/>
                <w10:wrap type="topAndBottom" anchorx="page"/>
              </v:shape>
            </w:pict>
          </mc:Fallback>
        </mc:AlternateContent>
      </w:r>
    </w:p>
    <w:p w14:paraId="32FC4ECD" w14:textId="77777777" w:rsidR="00C146B3" w:rsidRDefault="003F6677">
      <w:pPr>
        <w:spacing w:before="99"/>
        <w:ind w:left="808" w:right="534"/>
        <w:jc w:val="both"/>
        <w:rPr>
          <w:sz w:val="18"/>
        </w:rPr>
      </w:pPr>
      <w:r>
        <w:rPr>
          <w:position w:val="6"/>
          <w:sz w:val="12"/>
        </w:rPr>
        <w:t>42</w:t>
      </w:r>
      <w:r>
        <w:rPr>
          <w:spacing w:val="40"/>
          <w:position w:val="6"/>
          <w:sz w:val="12"/>
        </w:rPr>
        <w:t xml:space="preserve"> </w:t>
      </w:r>
      <w:r>
        <w:rPr>
          <w:sz w:val="18"/>
        </w:rPr>
        <w:t>Kirginas ve Gouscos ciddi oyunlar üzerine çalışmakta, eğitimde kullanılan ciddi oyunların daha etkili bir öğrenme deneyimine yol açması için oyunların ne tür olması gerektiği üzerine araştırma yapmaktadırlar. Bu yüzden, eğitimde oyunları kullanan bir kesim olan ilkokul öğrencilerine yönelmişler, yaptıkları odak görüşmede aldıkları cevap doğrultusunda dijital oyunlarda seçme özgürlüğüne yönelik bir anket ölçeği oluşturmuşlardır. Yazarlar araştırmanın sınırlılıklarında belirtikleri gibi, odak gruplar yaşları bir hayli küçük, seçim özgürlüğü kavramı</w:t>
      </w:r>
      <w:r>
        <w:rPr>
          <w:spacing w:val="-12"/>
          <w:sz w:val="18"/>
        </w:rPr>
        <w:t xml:space="preserve"> </w:t>
      </w:r>
      <w:r>
        <w:rPr>
          <w:sz w:val="18"/>
        </w:rPr>
        <w:t>üzerinde</w:t>
      </w:r>
      <w:r>
        <w:rPr>
          <w:spacing w:val="-11"/>
          <w:sz w:val="18"/>
        </w:rPr>
        <w:t xml:space="preserve"> </w:t>
      </w:r>
      <w:r>
        <w:rPr>
          <w:sz w:val="18"/>
        </w:rPr>
        <w:t>hiç</w:t>
      </w:r>
      <w:r>
        <w:rPr>
          <w:spacing w:val="-11"/>
          <w:sz w:val="18"/>
        </w:rPr>
        <w:t xml:space="preserve"> </w:t>
      </w:r>
      <w:r>
        <w:rPr>
          <w:sz w:val="18"/>
        </w:rPr>
        <w:t>düşünmemiş</w:t>
      </w:r>
      <w:r>
        <w:rPr>
          <w:spacing w:val="-11"/>
          <w:sz w:val="18"/>
        </w:rPr>
        <w:t xml:space="preserve"> </w:t>
      </w:r>
      <w:r>
        <w:rPr>
          <w:sz w:val="18"/>
        </w:rPr>
        <w:t>ilkokul</w:t>
      </w:r>
      <w:r>
        <w:rPr>
          <w:spacing w:val="-12"/>
          <w:sz w:val="18"/>
        </w:rPr>
        <w:t xml:space="preserve"> </w:t>
      </w:r>
      <w:r>
        <w:rPr>
          <w:sz w:val="18"/>
        </w:rPr>
        <w:t>çocuklarının</w:t>
      </w:r>
      <w:r>
        <w:rPr>
          <w:spacing w:val="-11"/>
          <w:sz w:val="18"/>
        </w:rPr>
        <w:t xml:space="preserve"> </w:t>
      </w:r>
      <w:r>
        <w:rPr>
          <w:sz w:val="18"/>
        </w:rPr>
        <w:t>kişisel</w:t>
      </w:r>
      <w:r>
        <w:rPr>
          <w:spacing w:val="-11"/>
          <w:sz w:val="18"/>
        </w:rPr>
        <w:t xml:space="preserve"> </w:t>
      </w:r>
      <w:r>
        <w:rPr>
          <w:sz w:val="18"/>
        </w:rPr>
        <w:t>algılarını</w:t>
      </w:r>
      <w:r>
        <w:rPr>
          <w:spacing w:val="-11"/>
          <w:sz w:val="18"/>
        </w:rPr>
        <w:t xml:space="preserve"> </w:t>
      </w:r>
      <w:r>
        <w:rPr>
          <w:sz w:val="18"/>
        </w:rPr>
        <w:t>ifade</w:t>
      </w:r>
      <w:r>
        <w:rPr>
          <w:spacing w:val="-11"/>
          <w:sz w:val="18"/>
        </w:rPr>
        <w:t xml:space="preserve"> </w:t>
      </w:r>
      <w:r>
        <w:rPr>
          <w:sz w:val="18"/>
        </w:rPr>
        <w:t>eden</w:t>
      </w:r>
      <w:r>
        <w:rPr>
          <w:spacing w:val="-12"/>
          <w:sz w:val="18"/>
        </w:rPr>
        <w:t xml:space="preserve"> </w:t>
      </w:r>
      <w:r>
        <w:rPr>
          <w:sz w:val="18"/>
        </w:rPr>
        <w:t>sorulardır.</w:t>
      </w:r>
      <w:r>
        <w:rPr>
          <w:spacing w:val="-10"/>
          <w:sz w:val="18"/>
        </w:rPr>
        <w:t xml:space="preserve"> </w:t>
      </w:r>
      <w:r>
        <w:rPr>
          <w:sz w:val="18"/>
        </w:rPr>
        <w:t>Kirginas</w:t>
      </w:r>
      <w:r>
        <w:rPr>
          <w:spacing w:val="-11"/>
          <w:sz w:val="18"/>
        </w:rPr>
        <w:t xml:space="preserve"> </w:t>
      </w:r>
      <w:r>
        <w:rPr>
          <w:sz w:val="18"/>
        </w:rPr>
        <w:t>ve</w:t>
      </w:r>
      <w:r>
        <w:rPr>
          <w:spacing w:val="-12"/>
          <w:sz w:val="18"/>
        </w:rPr>
        <w:t xml:space="preserve"> </w:t>
      </w:r>
      <w:r>
        <w:rPr>
          <w:sz w:val="18"/>
        </w:rPr>
        <w:t>Gouscos, anketin diğer okul bağlamlarına, ileri yaşta, seçim özgürlüğü kavramı konusunda daha bilinçli bireylere de uygulanması</w:t>
      </w:r>
      <w:r>
        <w:rPr>
          <w:spacing w:val="-6"/>
          <w:sz w:val="18"/>
        </w:rPr>
        <w:t xml:space="preserve"> </w:t>
      </w:r>
      <w:r>
        <w:rPr>
          <w:sz w:val="18"/>
        </w:rPr>
        <w:t>gerektiğini</w:t>
      </w:r>
      <w:r>
        <w:rPr>
          <w:spacing w:val="-6"/>
          <w:sz w:val="18"/>
        </w:rPr>
        <w:t xml:space="preserve"> </w:t>
      </w:r>
      <w:r>
        <w:rPr>
          <w:sz w:val="18"/>
        </w:rPr>
        <w:t>söyleyerek,</w:t>
      </w:r>
      <w:r>
        <w:rPr>
          <w:spacing w:val="-4"/>
          <w:sz w:val="18"/>
        </w:rPr>
        <w:t xml:space="preserve"> </w:t>
      </w:r>
      <w:r>
        <w:rPr>
          <w:sz w:val="18"/>
        </w:rPr>
        <w:t>araştırmanın</w:t>
      </w:r>
      <w:r>
        <w:rPr>
          <w:spacing w:val="-5"/>
          <w:sz w:val="18"/>
        </w:rPr>
        <w:t xml:space="preserve"> </w:t>
      </w:r>
      <w:r>
        <w:rPr>
          <w:sz w:val="18"/>
        </w:rPr>
        <w:t>sınırlarının</w:t>
      </w:r>
      <w:r>
        <w:rPr>
          <w:spacing w:val="-5"/>
          <w:sz w:val="18"/>
        </w:rPr>
        <w:t xml:space="preserve"> </w:t>
      </w:r>
      <w:r>
        <w:rPr>
          <w:sz w:val="18"/>
        </w:rPr>
        <w:t>genişletilmesi</w:t>
      </w:r>
      <w:r>
        <w:rPr>
          <w:spacing w:val="-4"/>
          <w:sz w:val="18"/>
        </w:rPr>
        <w:t xml:space="preserve"> </w:t>
      </w:r>
      <w:r>
        <w:rPr>
          <w:sz w:val="18"/>
        </w:rPr>
        <w:t>gerektiğini</w:t>
      </w:r>
      <w:r>
        <w:rPr>
          <w:spacing w:val="-7"/>
          <w:sz w:val="18"/>
        </w:rPr>
        <w:t xml:space="preserve"> </w:t>
      </w:r>
      <w:r>
        <w:rPr>
          <w:sz w:val="18"/>
        </w:rPr>
        <w:t>vurgulamışlardır</w:t>
      </w:r>
      <w:r>
        <w:rPr>
          <w:spacing w:val="-4"/>
          <w:sz w:val="18"/>
        </w:rPr>
        <w:t xml:space="preserve"> </w:t>
      </w:r>
      <w:r>
        <w:rPr>
          <w:sz w:val="18"/>
        </w:rPr>
        <w:t>(Ayrıntılı bilgi için bkz. Kirginas ve Gouscos, 2016).</w:t>
      </w:r>
    </w:p>
    <w:p w14:paraId="1467E505" w14:textId="77777777" w:rsidR="00C146B3" w:rsidRDefault="00C146B3">
      <w:pPr>
        <w:jc w:val="both"/>
        <w:rPr>
          <w:sz w:val="18"/>
        </w:rPr>
        <w:sectPr w:rsidR="00C146B3">
          <w:pgSz w:w="11920" w:h="16850"/>
          <w:pgMar w:top="1860" w:right="880" w:bottom="280" w:left="1460" w:header="1428" w:footer="0" w:gutter="0"/>
          <w:cols w:space="708"/>
        </w:sectPr>
      </w:pPr>
    </w:p>
    <w:p w14:paraId="70C99C6C" w14:textId="77777777" w:rsidR="00C146B3" w:rsidRDefault="003F6677">
      <w:pPr>
        <w:pStyle w:val="GvdeMetni"/>
        <w:spacing w:before="100" w:line="360" w:lineRule="auto"/>
        <w:ind w:right="534"/>
        <w:jc w:val="both"/>
      </w:pPr>
      <w:r>
        <w:t>araştırma, çok seçenekli yapının özgürlük üzerindeki etkisine odaklandığı için ortaya tek yanlı sadece negatif özgürlüğü ölçen sonuçlar çıkmıştır. Oysaki dijital oyunda özgürlük sadece oyunun sunmuş olduğu çok seçenekli yapı üzerinden oyuncunun istediğini seçmesi değildir.</w:t>
      </w:r>
      <w:r>
        <w:rPr>
          <w:spacing w:val="40"/>
        </w:rPr>
        <w:t xml:space="preserve"> </w:t>
      </w:r>
      <w:r>
        <w:t>Çünkü etkileşime neden olan her seçim, aslında bir karardır.</w:t>
      </w:r>
      <w:r>
        <w:rPr>
          <w:spacing w:val="80"/>
        </w:rPr>
        <w:t xml:space="preserve"> </w:t>
      </w:r>
      <w:r>
        <w:t>Oyunun</w:t>
      </w:r>
      <w:r>
        <w:rPr>
          <w:spacing w:val="-6"/>
        </w:rPr>
        <w:t xml:space="preserve"> </w:t>
      </w:r>
      <w:r>
        <w:t>kurallı</w:t>
      </w:r>
      <w:r>
        <w:rPr>
          <w:spacing w:val="-5"/>
        </w:rPr>
        <w:t xml:space="preserve"> </w:t>
      </w:r>
      <w:r>
        <w:t>yapısı</w:t>
      </w:r>
      <w:r>
        <w:rPr>
          <w:spacing w:val="-5"/>
        </w:rPr>
        <w:t xml:space="preserve"> </w:t>
      </w:r>
      <w:r>
        <w:t>gereği</w:t>
      </w:r>
      <w:r>
        <w:rPr>
          <w:spacing w:val="-5"/>
        </w:rPr>
        <w:t xml:space="preserve"> </w:t>
      </w:r>
      <w:r>
        <w:t>ve</w:t>
      </w:r>
      <w:r>
        <w:rPr>
          <w:spacing w:val="-7"/>
        </w:rPr>
        <w:t xml:space="preserve"> </w:t>
      </w:r>
      <w:r>
        <w:t>(ekonomik</w:t>
      </w:r>
      <w:r>
        <w:rPr>
          <w:spacing w:val="-6"/>
        </w:rPr>
        <w:t xml:space="preserve"> </w:t>
      </w:r>
      <w:r>
        <w:t>boyutları</w:t>
      </w:r>
      <w:r>
        <w:rPr>
          <w:spacing w:val="-6"/>
        </w:rPr>
        <w:t xml:space="preserve"> </w:t>
      </w:r>
      <w:r>
        <w:t>gereği)</w:t>
      </w:r>
      <w:r>
        <w:rPr>
          <w:spacing w:val="-6"/>
        </w:rPr>
        <w:t xml:space="preserve"> </w:t>
      </w:r>
      <w:r>
        <w:t>her</w:t>
      </w:r>
      <w:r>
        <w:rPr>
          <w:spacing w:val="-7"/>
        </w:rPr>
        <w:t xml:space="preserve"> </w:t>
      </w:r>
      <w:r>
        <w:t>karar,</w:t>
      </w:r>
      <w:r>
        <w:rPr>
          <w:spacing w:val="-7"/>
        </w:rPr>
        <w:t xml:space="preserve"> </w:t>
      </w:r>
      <w:r>
        <w:t>belli bir zorunluluğu beraberinde getirmektedir. Örneğin herhangi bir dış müdahale olmaksızın seçtiğin oyun modu, oyunu kişiselleştirirken diğer yandan o modun zorunluklarına göre seçim yapmanı sağlar. Söz konusu her mod, seçildiği andan itibaren,</w:t>
      </w:r>
      <w:r>
        <w:rPr>
          <w:spacing w:val="-13"/>
        </w:rPr>
        <w:t xml:space="preserve"> </w:t>
      </w:r>
      <w:r>
        <w:t>oyuncuya</w:t>
      </w:r>
      <w:r>
        <w:rPr>
          <w:spacing w:val="-14"/>
        </w:rPr>
        <w:t xml:space="preserve"> </w:t>
      </w:r>
      <w:r>
        <w:t>hem</w:t>
      </w:r>
      <w:r>
        <w:rPr>
          <w:spacing w:val="-13"/>
        </w:rPr>
        <w:t xml:space="preserve"> </w:t>
      </w:r>
      <w:r>
        <w:t>oynama</w:t>
      </w:r>
      <w:r>
        <w:rPr>
          <w:spacing w:val="-14"/>
        </w:rPr>
        <w:t xml:space="preserve"> </w:t>
      </w:r>
      <w:r>
        <w:t>seçenekleri</w:t>
      </w:r>
      <w:r>
        <w:rPr>
          <w:spacing w:val="-13"/>
        </w:rPr>
        <w:t xml:space="preserve"> </w:t>
      </w:r>
      <w:r>
        <w:t>içinde</w:t>
      </w:r>
      <w:r>
        <w:rPr>
          <w:spacing w:val="-12"/>
        </w:rPr>
        <w:t xml:space="preserve"> </w:t>
      </w:r>
      <w:r>
        <w:t>serbest</w:t>
      </w:r>
      <w:r>
        <w:rPr>
          <w:spacing w:val="-13"/>
        </w:rPr>
        <w:t xml:space="preserve"> </w:t>
      </w:r>
      <w:r>
        <w:t>seçimler</w:t>
      </w:r>
      <w:r>
        <w:rPr>
          <w:spacing w:val="-15"/>
        </w:rPr>
        <w:t xml:space="preserve"> </w:t>
      </w:r>
      <w:r>
        <w:t>tanır</w:t>
      </w:r>
      <w:r>
        <w:rPr>
          <w:spacing w:val="-14"/>
        </w:rPr>
        <w:t xml:space="preserve"> </w:t>
      </w:r>
      <w:r>
        <w:t>hem</w:t>
      </w:r>
      <w:r>
        <w:rPr>
          <w:spacing w:val="-13"/>
        </w:rPr>
        <w:t xml:space="preserve"> </w:t>
      </w:r>
      <w:r>
        <w:t>o</w:t>
      </w:r>
      <w:r>
        <w:rPr>
          <w:spacing w:val="-13"/>
        </w:rPr>
        <w:t xml:space="preserve"> </w:t>
      </w:r>
      <w:r>
        <w:t>modun yasakladığı, izin verdiği ve vermediği araçlarla, karakterlerle oynama zorunluluğu doğar.</w:t>
      </w:r>
      <w:r>
        <w:rPr>
          <w:spacing w:val="-15"/>
        </w:rPr>
        <w:t xml:space="preserve"> </w:t>
      </w:r>
      <w:r>
        <w:t>Oyuncu,</w:t>
      </w:r>
      <w:r>
        <w:rPr>
          <w:spacing w:val="-15"/>
        </w:rPr>
        <w:t xml:space="preserve"> </w:t>
      </w:r>
      <w:r>
        <w:t>zorunluluğun</w:t>
      </w:r>
      <w:r>
        <w:rPr>
          <w:spacing w:val="-15"/>
        </w:rPr>
        <w:t xml:space="preserve"> </w:t>
      </w:r>
      <w:r>
        <w:t>bilinciyle</w:t>
      </w:r>
      <w:r>
        <w:rPr>
          <w:spacing w:val="-15"/>
        </w:rPr>
        <w:t xml:space="preserve"> </w:t>
      </w:r>
      <w:r>
        <w:t>oynar.</w:t>
      </w:r>
      <w:r>
        <w:rPr>
          <w:spacing w:val="-15"/>
        </w:rPr>
        <w:t xml:space="preserve"> </w:t>
      </w:r>
      <w:r>
        <w:t>Söz</w:t>
      </w:r>
      <w:r>
        <w:rPr>
          <w:spacing w:val="-15"/>
        </w:rPr>
        <w:t xml:space="preserve"> </w:t>
      </w:r>
      <w:r>
        <w:t>konusu</w:t>
      </w:r>
      <w:r>
        <w:rPr>
          <w:spacing w:val="-15"/>
        </w:rPr>
        <w:t xml:space="preserve"> </w:t>
      </w:r>
      <w:r>
        <w:t>durum,</w:t>
      </w:r>
      <w:r>
        <w:rPr>
          <w:spacing w:val="-15"/>
        </w:rPr>
        <w:t xml:space="preserve"> </w:t>
      </w:r>
      <w:r>
        <w:t>oyunun</w:t>
      </w:r>
      <w:r>
        <w:rPr>
          <w:spacing w:val="-14"/>
        </w:rPr>
        <w:t xml:space="preserve"> </w:t>
      </w:r>
      <w:r>
        <w:t>ontik</w:t>
      </w:r>
      <w:r>
        <w:rPr>
          <w:spacing w:val="-15"/>
        </w:rPr>
        <w:t xml:space="preserve"> </w:t>
      </w:r>
      <w:r>
        <w:t>yapısı içinde</w:t>
      </w:r>
      <w:r>
        <w:rPr>
          <w:spacing w:val="-14"/>
        </w:rPr>
        <w:t xml:space="preserve"> </w:t>
      </w:r>
      <w:r>
        <w:t>negatif</w:t>
      </w:r>
      <w:r>
        <w:rPr>
          <w:spacing w:val="-14"/>
        </w:rPr>
        <w:t xml:space="preserve"> </w:t>
      </w:r>
      <w:r>
        <w:t>özgürlüğü</w:t>
      </w:r>
      <w:r>
        <w:rPr>
          <w:spacing w:val="-13"/>
        </w:rPr>
        <w:t xml:space="preserve"> </w:t>
      </w:r>
      <w:r>
        <w:t>çoğaltsa</w:t>
      </w:r>
      <w:r>
        <w:rPr>
          <w:spacing w:val="-14"/>
        </w:rPr>
        <w:t xml:space="preserve"> </w:t>
      </w:r>
      <w:r>
        <w:t>bile</w:t>
      </w:r>
      <w:r>
        <w:rPr>
          <w:spacing w:val="-14"/>
        </w:rPr>
        <w:t xml:space="preserve"> </w:t>
      </w:r>
      <w:r>
        <w:t>oyuncunun</w:t>
      </w:r>
      <w:r>
        <w:rPr>
          <w:spacing w:val="-11"/>
        </w:rPr>
        <w:t xml:space="preserve"> </w:t>
      </w:r>
      <w:r>
        <w:t>oynayışı</w:t>
      </w:r>
      <w:r>
        <w:rPr>
          <w:spacing w:val="-12"/>
        </w:rPr>
        <w:t xml:space="preserve"> </w:t>
      </w:r>
      <w:r>
        <w:t>esnasında</w:t>
      </w:r>
      <w:r>
        <w:rPr>
          <w:spacing w:val="-13"/>
        </w:rPr>
        <w:t xml:space="preserve"> </w:t>
      </w:r>
      <w:r>
        <w:t>pozitif</w:t>
      </w:r>
      <w:r>
        <w:rPr>
          <w:spacing w:val="-13"/>
        </w:rPr>
        <w:t xml:space="preserve"> </w:t>
      </w:r>
      <w:r>
        <w:t xml:space="preserve">özgürlüğe dönüşmekte, her seçim beraberinde bir görevi getirdiği için, oyuncu seçimlerinden kaynaklı zorunlukların bilinci içinde oyununu sürdürmekte, oyundan gelen görevleri yerine getirdikçe oynayacağını, seviye atlayacağının bilincinde olup oyuna devam </w:t>
      </w:r>
      <w:r>
        <w:rPr>
          <w:spacing w:val="-2"/>
        </w:rPr>
        <w:t>etmektedir.</w:t>
      </w:r>
    </w:p>
    <w:p w14:paraId="0182D080" w14:textId="77777777" w:rsidR="00C146B3" w:rsidRDefault="003F6677">
      <w:pPr>
        <w:pStyle w:val="GvdeMetni"/>
        <w:spacing w:before="160" w:line="360" w:lineRule="auto"/>
        <w:ind w:right="533" w:firstLine="708"/>
        <w:jc w:val="both"/>
      </w:pPr>
      <w:r>
        <w:t>Özet olarak “etkileşim” oyun tasarımıyla ilgili bir unsurdur. Etkileşimi sağlayan, oyunun anlamlı bir tasarım içinde olması, katılımcının yani oyuncunun süreci ilerletmeyi sağlayan seçimleriyle oyunda bulunmasıdır. Bu anlamda etkileşim oyuncunun seçimleriyle ortaya çıkan bir durum olmakla birlikte aynı zamanda oyuncunun oyun oynarken yaşadığı özgürlük deneyimini belirlemekte, dijital oyun ontolojisi içinde özgürlüğün tartışılabilmesinin ontolojik olanağını yaratmaktadır.</w:t>
      </w:r>
    </w:p>
    <w:p w14:paraId="12857C52" w14:textId="77777777" w:rsidR="00C146B3" w:rsidRDefault="00C146B3">
      <w:pPr>
        <w:pStyle w:val="GvdeMetni"/>
        <w:ind w:left="0"/>
      </w:pPr>
    </w:p>
    <w:p w14:paraId="25FF03A6" w14:textId="77777777" w:rsidR="00C146B3" w:rsidRDefault="00C146B3">
      <w:pPr>
        <w:pStyle w:val="GvdeMetni"/>
        <w:spacing w:before="168"/>
        <w:ind w:left="0"/>
      </w:pPr>
    </w:p>
    <w:p w14:paraId="433BBC93" w14:textId="77777777" w:rsidR="00C146B3" w:rsidRDefault="003F6677">
      <w:pPr>
        <w:pStyle w:val="Balk1"/>
        <w:numPr>
          <w:ilvl w:val="1"/>
          <w:numId w:val="7"/>
        </w:numPr>
        <w:tabs>
          <w:tab w:val="left" w:pos="1329"/>
          <w:tab w:val="left" w:pos="1374"/>
        </w:tabs>
        <w:ind w:right="536" w:hanging="567"/>
      </w:pPr>
      <w:bookmarkStart w:id="28" w:name="_TOC_250031"/>
      <w:r>
        <w:t>ETKİLEŞİM</w:t>
      </w:r>
      <w:r>
        <w:rPr>
          <w:spacing w:val="80"/>
        </w:rPr>
        <w:t xml:space="preserve"> </w:t>
      </w:r>
      <w:r>
        <w:t>DÜZEYİNE</w:t>
      </w:r>
      <w:r>
        <w:rPr>
          <w:spacing w:val="80"/>
        </w:rPr>
        <w:t xml:space="preserve"> </w:t>
      </w:r>
      <w:r>
        <w:t>GÖRE</w:t>
      </w:r>
      <w:r>
        <w:rPr>
          <w:spacing w:val="80"/>
        </w:rPr>
        <w:t xml:space="preserve"> </w:t>
      </w:r>
      <w:r>
        <w:t>OYUN</w:t>
      </w:r>
      <w:r>
        <w:rPr>
          <w:spacing w:val="80"/>
        </w:rPr>
        <w:t xml:space="preserve"> </w:t>
      </w:r>
      <w:r>
        <w:t>TÜRLERİ:</w:t>
      </w:r>
      <w:r>
        <w:rPr>
          <w:spacing w:val="80"/>
        </w:rPr>
        <w:t xml:space="preserve"> </w:t>
      </w:r>
      <w:r>
        <w:t>AÇIK</w:t>
      </w:r>
      <w:r>
        <w:rPr>
          <w:spacing w:val="80"/>
        </w:rPr>
        <w:t xml:space="preserve"> </w:t>
      </w:r>
      <w:bookmarkEnd w:id="28"/>
      <w:r>
        <w:t>DÜNYA OYUNLARI VE KAPALI DÜNYA OYUNLARI</w:t>
      </w:r>
    </w:p>
    <w:p w14:paraId="65BE3D9C" w14:textId="77777777" w:rsidR="00C146B3" w:rsidRDefault="00C146B3">
      <w:pPr>
        <w:pStyle w:val="GvdeMetni"/>
        <w:spacing w:before="85"/>
        <w:ind w:left="0"/>
        <w:rPr>
          <w:b/>
        </w:rPr>
      </w:pPr>
    </w:p>
    <w:p w14:paraId="4E4E88E6" w14:textId="77777777" w:rsidR="00C146B3" w:rsidRDefault="003F6677">
      <w:pPr>
        <w:pStyle w:val="GvdeMetni"/>
        <w:spacing w:line="360" w:lineRule="auto"/>
        <w:ind w:right="533" w:firstLine="708"/>
        <w:jc w:val="both"/>
      </w:pPr>
      <w:r>
        <w:t>Dijital oyunun pek çok türü vardır ve dijital oyunda türler, sabit değil, akışkanlık içindedir (Wolf, 2005, s.193) Dijital oyunda türler (genre), hikâye ve oynanış gibi özellikler üzerinden sınıflandırılır (Barmanbek ve Fidaner, 2009, s.365). Dijital oyunda tür kavramına özgürlük üzerinden bakıldığında ise hem bütün türleri içine</w:t>
      </w:r>
      <w:r>
        <w:rPr>
          <w:spacing w:val="17"/>
        </w:rPr>
        <w:t xml:space="preserve"> </w:t>
      </w:r>
      <w:r>
        <w:t>alan</w:t>
      </w:r>
      <w:r>
        <w:rPr>
          <w:spacing w:val="23"/>
        </w:rPr>
        <w:t xml:space="preserve"> </w:t>
      </w:r>
      <w:r>
        <w:t>hem</w:t>
      </w:r>
      <w:r>
        <w:rPr>
          <w:spacing w:val="21"/>
        </w:rPr>
        <w:t xml:space="preserve"> </w:t>
      </w:r>
      <w:r>
        <w:t>de</w:t>
      </w:r>
      <w:r>
        <w:rPr>
          <w:spacing w:val="20"/>
        </w:rPr>
        <w:t xml:space="preserve"> </w:t>
      </w:r>
      <w:r>
        <w:t>oynanışı</w:t>
      </w:r>
      <w:r>
        <w:rPr>
          <w:spacing w:val="22"/>
        </w:rPr>
        <w:t xml:space="preserve"> </w:t>
      </w:r>
      <w:r>
        <w:t>kapsayan</w:t>
      </w:r>
      <w:r>
        <w:rPr>
          <w:spacing w:val="20"/>
        </w:rPr>
        <w:t xml:space="preserve"> </w:t>
      </w:r>
      <w:r>
        <w:t>bir</w:t>
      </w:r>
      <w:r>
        <w:rPr>
          <w:spacing w:val="23"/>
        </w:rPr>
        <w:t xml:space="preserve"> </w:t>
      </w:r>
      <w:r>
        <w:t>üst</w:t>
      </w:r>
      <w:r>
        <w:rPr>
          <w:spacing w:val="22"/>
        </w:rPr>
        <w:t xml:space="preserve"> </w:t>
      </w:r>
      <w:r>
        <w:t>sınıflandırma</w:t>
      </w:r>
      <w:r>
        <w:rPr>
          <w:spacing w:val="20"/>
        </w:rPr>
        <w:t xml:space="preserve"> </w:t>
      </w:r>
      <w:r>
        <w:t>ilkesinden</w:t>
      </w:r>
      <w:r>
        <w:rPr>
          <w:spacing w:val="21"/>
        </w:rPr>
        <w:t xml:space="preserve"> </w:t>
      </w:r>
      <w:r>
        <w:t>hareket</w:t>
      </w:r>
      <w:r>
        <w:rPr>
          <w:spacing w:val="21"/>
        </w:rPr>
        <w:t xml:space="preserve"> </w:t>
      </w:r>
      <w:r>
        <w:rPr>
          <w:spacing w:val="-2"/>
        </w:rPr>
        <w:t>etmek</w:t>
      </w:r>
    </w:p>
    <w:p w14:paraId="35E6C9BB" w14:textId="77777777" w:rsidR="00C146B3" w:rsidRDefault="00C146B3">
      <w:pPr>
        <w:spacing w:line="360" w:lineRule="auto"/>
        <w:jc w:val="both"/>
        <w:sectPr w:rsidR="00C146B3">
          <w:pgSz w:w="11920" w:h="16850"/>
          <w:pgMar w:top="1860" w:right="880" w:bottom="280" w:left="1460" w:header="1428" w:footer="0" w:gutter="0"/>
          <w:cols w:space="708"/>
        </w:sectPr>
      </w:pPr>
    </w:p>
    <w:p w14:paraId="71D5CD2B" w14:textId="77777777" w:rsidR="00C146B3" w:rsidRDefault="003F6677">
      <w:pPr>
        <w:pStyle w:val="GvdeMetni"/>
        <w:spacing w:before="100" w:line="360" w:lineRule="auto"/>
        <w:ind w:right="535"/>
        <w:jc w:val="both"/>
      </w:pPr>
      <w:r>
        <w:t>gerekir. Bu sınıflandırma ilkesi Wolf (2005, s.194)’un dijital oyun türlerinin belirlenmesinde</w:t>
      </w:r>
      <w:r>
        <w:rPr>
          <w:spacing w:val="-9"/>
        </w:rPr>
        <w:t xml:space="preserve"> </w:t>
      </w:r>
      <w:r>
        <w:t>ölçüt</w:t>
      </w:r>
      <w:r>
        <w:rPr>
          <w:spacing w:val="-8"/>
        </w:rPr>
        <w:t xml:space="preserve"> </w:t>
      </w:r>
      <w:r>
        <w:t>olarak</w:t>
      </w:r>
      <w:r>
        <w:rPr>
          <w:spacing w:val="-8"/>
        </w:rPr>
        <w:t xml:space="preserve"> </w:t>
      </w:r>
      <w:r>
        <w:t>sunduğu</w:t>
      </w:r>
      <w:r>
        <w:rPr>
          <w:spacing w:val="-8"/>
        </w:rPr>
        <w:t xml:space="preserve"> </w:t>
      </w:r>
      <w:r>
        <w:t>“etkileşim”</w:t>
      </w:r>
      <w:r>
        <w:rPr>
          <w:spacing w:val="-8"/>
        </w:rPr>
        <w:t xml:space="preserve"> </w:t>
      </w:r>
      <w:r>
        <w:t>ilkesidir.</w:t>
      </w:r>
      <w:r>
        <w:rPr>
          <w:spacing w:val="-9"/>
        </w:rPr>
        <w:t xml:space="preserve"> </w:t>
      </w:r>
      <w:r>
        <w:t>Çünkü</w:t>
      </w:r>
      <w:r>
        <w:rPr>
          <w:spacing w:val="-8"/>
        </w:rPr>
        <w:t xml:space="preserve"> </w:t>
      </w:r>
      <w:r>
        <w:t>her</w:t>
      </w:r>
      <w:r>
        <w:rPr>
          <w:spacing w:val="-9"/>
        </w:rPr>
        <w:t xml:space="preserve"> </w:t>
      </w:r>
      <w:r>
        <w:t>oyunda</w:t>
      </w:r>
      <w:r>
        <w:rPr>
          <w:spacing w:val="-9"/>
        </w:rPr>
        <w:t xml:space="preserve"> </w:t>
      </w:r>
      <w:r>
        <w:t>oyuncu interaktiftir ve dijital oyunları belirleyen en temel unsur etkileşimdir.</w:t>
      </w:r>
    </w:p>
    <w:p w14:paraId="322CDA57" w14:textId="77777777" w:rsidR="00C146B3" w:rsidRDefault="003F6677">
      <w:pPr>
        <w:pStyle w:val="GvdeMetni"/>
        <w:spacing w:before="160" w:line="360" w:lineRule="auto"/>
        <w:ind w:right="537" w:firstLine="708"/>
        <w:jc w:val="both"/>
      </w:pPr>
      <w:r>
        <w:t>Oyuncunun oyunla kurmuş olduğu etkileşim ve bunun sonucu olarak deneyimledikleri üzerinden yapılan türsel ayrımlara bakıldığında ise Joan Soler Adillon</w:t>
      </w:r>
      <w:r>
        <w:rPr>
          <w:spacing w:val="-1"/>
        </w:rPr>
        <w:t xml:space="preserve"> </w:t>
      </w:r>
      <w:r>
        <w:t>(2019)’nun</w:t>
      </w:r>
      <w:r>
        <w:rPr>
          <w:spacing w:val="-1"/>
        </w:rPr>
        <w:t xml:space="preserve"> </w:t>
      </w:r>
      <w:r>
        <w:t>“The Open,</w:t>
      </w:r>
      <w:r>
        <w:rPr>
          <w:spacing w:val="-1"/>
        </w:rPr>
        <w:t xml:space="preserve"> </w:t>
      </w:r>
      <w:r>
        <w:t>the</w:t>
      </w:r>
      <w:r>
        <w:rPr>
          <w:spacing w:val="-2"/>
        </w:rPr>
        <w:t xml:space="preserve"> </w:t>
      </w:r>
      <w:r>
        <w:t>Closed</w:t>
      </w:r>
      <w:r>
        <w:rPr>
          <w:spacing w:val="-2"/>
        </w:rPr>
        <w:t xml:space="preserve"> </w:t>
      </w:r>
      <w:r>
        <w:t>and</w:t>
      </w:r>
      <w:r>
        <w:rPr>
          <w:spacing w:val="-1"/>
        </w:rPr>
        <w:t xml:space="preserve"> </w:t>
      </w:r>
      <w:r>
        <w:t>the</w:t>
      </w:r>
      <w:r>
        <w:rPr>
          <w:spacing w:val="-2"/>
        </w:rPr>
        <w:t xml:space="preserve"> </w:t>
      </w:r>
      <w:r>
        <w:t>Emergent:</w:t>
      </w:r>
      <w:r>
        <w:rPr>
          <w:spacing w:val="-1"/>
        </w:rPr>
        <w:t xml:space="preserve"> </w:t>
      </w:r>
      <w:r>
        <w:t>Theorizing</w:t>
      </w:r>
      <w:r>
        <w:rPr>
          <w:spacing w:val="-1"/>
        </w:rPr>
        <w:t xml:space="preserve"> </w:t>
      </w:r>
      <w:r>
        <w:t>Emergence for Videogame Studies” adlı makalesinde incelediği, açık oyun (open gaming) ve kapalı oyun (closed gaming) kavramları üzerinde durmak gerekir.</w:t>
      </w:r>
    </w:p>
    <w:p w14:paraId="7DC10ED9" w14:textId="77777777" w:rsidR="00C146B3" w:rsidRDefault="003F6677">
      <w:pPr>
        <w:pStyle w:val="GvdeMetni"/>
        <w:spacing w:before="160" w:line="360" w:lineRule="auto"/>
        <w:ind w:right="539" w:firstLine="708"/>
        <w:jc w:val="both"/>
      </w:pPr>
      <w:r>
        <w:t>Adillon (2019) açık oyun ve kapalı oyun ifadelerine ilk olarak Aarseth ve Juul’un yazılarında değinildiğini ifade eder. Bu makalede Adillon, her iki yazardan yola çıkarak açık ve kapalı oyunu ve bu oyunları ayırt eden nitelikleri inceler. Bu nitelikler Adillon’a göre ortaya çıkış (emergence)</w:t>
      </w:r>
      <w:r>
        <w:rPr>
          <w:vertAlign w:val="superscript"/>
        </w:rPr>
        <w:t>43</w:t>
      </w:r>
      <w:r>
        <w:t xml:space="preserve"> ve ilerleme (progression)’dir.</w:t>
      </w:r>
    </w:p>
    <w:p w14:paraId="72639377" w14:textId="77777777" w:rsidR="00C146B3" w:rsidRDefault="003F6677">
      <w:pPr>
        <w:pStyle w:val="GvdeMetni"/>
        <w:spacing w:before="161" w:line="360" w:lineRule="auto"/>
        <w:ind w:right="536" w:firstLine="708"/>
        <w:jc w:val="both"/>
      </w:pPr>
      <w:r>
        <w:t>Açık oyun (open gaming), hem bilgisayar oyunlarını hem de geleneksel oyunları</w:t>
      </w:r>
      <w:r>
        <w:rPr>
          <w:spacing w:val="-15"/>
        </w:rPr>
        <w:t xml:space="preserve"> </w:t>
      </w:r>
      <w:r>
        <w:t>kapsar.</w:t>
      </w:r>
      <w:r>
        <w:rPr>
          <w:spacing w:val="-15"/>
        </w:rPr>
        <w:t xml:space="preserve"> </w:t>
      </w:r>
      <w:r>
        <w:t>Açık</w:t>
      </w:r>
      <w:r>
        <w:rPr>
          <w:spacing w:val="-15"/>
        </w:rPr>
        <w:t xml:space="preserve"> </w:t>
      </w:r>
      <w:r>
        <w:t>oyun,</w:t>
      </w:r>
      <w:r>
        <w:rPr>
          <w:spacing w:val="-15"/>
        </w:rPr>
        <w:t xml:space="preserve"> </w:t>
      </w:r>
      <w:r>
        <w:t>küçük</w:t>
      </w:r>
      <w:r>
        <w:rPr>
          <w:spacing w:val="-15"/>
        </w:rPr>
        <w:t xml:space="preserve"> </w:t>
      </w:r>
      <w:r>
        <w:t>bir</w:t>
      </w:r>
      <w:r>
        <w:rPr>
          <w:spacing w:val="-15"/>
        </w:rPr>
        <w:t xml:space="preserve"> </w:t>
      </w:r>
      <w:r>
        <w:t>dizi</w:t>
      </w:r>
      <w:r>
        <w:rPr>
          <w:spacing w:val="-15"/>
        </w:rPr>
        <w:t xml:space="preserve"> </w:t>
      </w:r>
      <w:r>
        <w:t>öğe</w:t>
      </w:r>
      <w:r>
        <w:rPr>
          <w:spacing w:val="-15"/>
        </w:rPr>
        <w:t xml:space="preserve"> </w:t>
      </w:r>
      <w:r>
        <w:t>ve</w:t>
      </w:r>
      <w:r>
        <w:rPr>
          <w:spacing w:val="-15"/>
        </w:rPr>
        <w:t xml:space="preserve"> </w:t>
      </w:r>
      <w:r>
        <w:t>kuraldan</w:t>
      </w:r>
      <w:r>
        <w:rPr>
          <w:spacing w:val="-15"/>
        </w:rPr>
        <w:t xml:space="preserve"> </w:t>
      </w:r>
      <w:r>
        <w:t>başlayarak,</w:t>
      </w:r>
      <w:r>
        <w:rPr>
          <w:spacing w:val="-15"/>
        </w:rPr>
        <w:t xml:space="preserve"> </w:t>
      </w:r>
      <w:r>
        <w:t>çok</w:t>
      </w:r>
      <w:r>
        <w:rPr>
          <w:spacing w:val="-15"/>
        </w:rPr>
        <w:t xml:space="preserve"> </w:t>
      </w:r>
      <w:r>
        <w:t>sayıda</w:t>
      </w:r>
      <w:r>
        <w:rPr>
          <w:spacing w:val="-15"/>
        </w:rPr>
        <w:t xml:space="preserve"> </w:t>
      </w:r>
      <w:r>
        <w:t>olası sonuca</w:t>
      </w:r>
      <w:r>
        <w:rPr>
          <w:spacing w:val="-15"/>
        </w:rPr>
        <w:t xml:space="preserve"> </w:t>
      </w:r>
      <w:r>
        <w:t>sahip</w:t>
      </w:r>
      <w:r>
        <w:rPr>
          <w:spacing w:val="-15"/>
        </w:rPr>
        <w:t xml:space="preserve"> </w:t>
      </w:r>
      <w:r>
        <w:t>olan</w:t>
      </w:r>
      <w:r>
        <w:rPr>
          <w:spacing w:val="-15"/>
        </w:rPr>
        <w:t xml:space="preserve"> </w:t>
      </w:r>
      <w:r>
        <w:t>oyun</w:t>
      </w:r>
      <w:r>
        <w:rPr>
          <w:spacing w:val="-15"/>
        </w:rPr>
        <w:t xml:space="preserve"> </w:t>
      </w:r>
      <w:r>
        <w:t>yapısıdır.</w:t>
      </w:r>
      <w:r>
        <w:rPr>
          <w:spacing w:val="-15"/>
        </w:rPr>
        <w:t xml:space="preserve"> </w:t>
      </w:r>
      <w:r>
        <w:t>Kapalı</w:t>
      </w:r>
      <w:r>
        <w:rPr>
          <w:spacing w:val="-15"/>
        </w:rPr>
        <w:t xml:space="preserve"> </w:t>
      </w:r>
      <w:r>
        <w:t>oyun</w:t>
      </w:r>
      <w:r>
        <w:rPr>
          <w:spacing w:val="-15"/>
        </w:rPr>
        <w:t xml:space="preserve"> </w:t>
      </w:r>
      <w:r>
        <w:t>(closed</w:t>
      </w:r>
      <w:r>
        <w:rPr>
          <w:spacing w:val="-15"/>
        </w:rPr>
        <w:t xml:space="preserve"> </w:t>
      </w:r>
      <w:r>
        <w:t>gaming),</w:t>
      </w:r>
      <w:r>
        <w:rPr>
          <w:spacing w:val="-15"/>
        </w:rPr>
        <w:t xml:space="preserve"> </w:t>
      </w:r>
      <w:r>
        <w:t>ilerlemek</w:t>
      </w:r>
      <w:r>
        <w:rPr>
          <w:spacing w:val="-15"/>
        </w:rPr>
        <w:t xml:space="preserve"> </w:t>
      </w:r>
      <w:r>
        <w:t>için</w:t>
      </w:r>
      <w:r>
        <w:rPr>
          <w:spacing w:val="-15"/>
        </w:rPr>
        <w:t xml:space="preserve"> </w:t>
      </w:r>
      <w:r>
        <w:t>önceden tanımlanmış bir dizi görevin tamamlanmasını şart koşan, olası tek bir sonucu olan yazılım oyunlarıdır. Açık oyunlar, aynı zamanda oyun terminolojisinde ortaya çıkma oyunları (emergence gaming) olarak tanımlanır. Kapalı oyunlar ise bir diğer adı ilerleme oyunları (progression of games)’dır (Adillon, 2019).</w:t>
      </w:r>
    </w:p>
    <w:p w14:paraId="711D2727" w14:textId="77777777" w:rsidR="00C146B3" w:rsidRDefault="003F6677">
      <w:pPr>
        <w:pStyle w:val="GvdeMetni"/>
        <w:spacing w:before="160" w:line="360" w:lineRule="auto"/>
        <w:ind w:right="535" w:firstLine="708"/>
        <w:jc w:val="both"/>
      </w:pPr>
      <w:r>
        <w:t>Kapalı</w:t>
      </w:r>
      <w:r>
        <w:rPr>
          <w:spacing w:val="-2"/>
        </w:rPr>
        <w:t xml:space="preserve"> </w:t>
      </w:r>
      <w:r>
        <w:t>oyunlar</w:t>
      </w:r>
      <w:r>
        <w:rPr>
          <w:spacing w:val="-2"/>
        </w:rPr>
        <w:t xml:space="preserve"> </w:t>
      </w:r>
      <w:r>
        <w:t>lineerdir.</w:t>
      </w:r>
      <w:r>
        <w:rPr>
          <w:spacing w:val="40"/>
        </w:rPr>
        <w:t xml:space="preserve"> </w:t>
      </w:r>
      <w:r>
        <w:t>Bu</w:t>
      </w:r>
      <w:r>
        <w:rPr>
          <w:spacing w:val="-2"/>
        </w:rPr>
        <w:t xml:space="preserve"> </w:t>
      </w:r>
      <w:r>
        <w:t>tip</w:t>
      </w:r>
      <w:r>
        <w:rPr>
          <w:spacing w:val="-2"/>
        </w:rPr>
        <w:t xml:space="preserve"> </w:t>
      </w:r>
      <w:r>
        <w:t>oyunlarda</w:t>
      </w:r>
      <w:r>
        <w:rPr>
          <w:spacing w:val="-3"/>
        </w:rPr>
        <w:t xml:space="preserve"> </w:t>
      </w:r>
      <w:r>
        <w:t>tasarımcı</w:t>
      </w:r>
      <w:r>
        <w:rPr>
          <w:spacing w:val="-2"/>
        </w:rPr>
        <w:t xml:space="preserve"> </w:t>
      </w:r>
      <w:r>
        <w:t>oyuncuya</w:t>
      </w:r>
      <w:r>
        <w:rPr>
          <w:spacing w:val="-2"/>
        </w:rPr>
        <w:t xml:space="preserve"> </w:t>
      </w:r>
      <w:r>
        <w:t>çözüm</w:t>
      </w:r>
      <w:r>
        <w:rPr>
          <w:spacing w:val="-2"/>
        </w:rPr>
        <w:t xml:space="preserve"> </w:t>
      </w:r>
      <w:r>
        <w:t>için</w:t>
      </w:r>
      <w:r>
        <w:rPr>
          <w:spacing w:val="-2"/>
        </w:rPr>
        <w:t xml:space="preserve"> </w:t>
      </w:r>
      <w:r>
        <w:t>tek bir yol sunar. Oyuncu oyunun belirlemiş olduğu görevlere gider ve kendi istediği görevlere</w:t>
      </w:r>
      <w:r>
        <w:rPr>
          <w:spacing w:val="-11"/>
        </w:rPr>
        <w:t xml:space="preserve"> </w:t>
      </w:r>
      <w:r>
        <w:t>gidemez.</w:t>
      </w:r>
      <w:r>
        <w:rPr>
          <w:spacing w:val="-10"/>
        </w:rPr>
        <w:t xml:space="preserve"> </w:t>
      </w:r>
      <w:r>
        <w:t>Bu</w:t>
      </w:r>
      <w:r>
        <w:rPr>
          <w:spacing w:val="-10"/>
        </w:rPr>
        <w:t xml:space="preserve"> </w:t>
      </w:r>
      <w:r>
        <w:t>anlamda</w:t>
      </w:r>
      <w:r>
        <w:rPr>
          <w:spacing w:val="-11"/>
        </w:rPr>
        <w:t xml:space="preserve"> </w:t>
      </w:r>
      <w:r>
        <w:t>oyuncu</w:t>
      </w:r>
      <w:r>
        <w:rPr>
          <w:spacing w:val="-10"/>
        </w:rPr>
        <w:t xml:space="preserve"> </w:t>
      </w:r>
      <w:r>
        <w:t>kendi</w:t>
      </w:r>
      <w:r>
        <w:rPr>
          <w:spacing w:val="-9"/>
        </w:rPr>
        <w:t xml:space="preserve"> </w:t>
      </w:r>
      <w:r>
        <w:t>hedefini</w:t>
      </w:r>
      <w:r>
        <w:rPr>
          <w:spacing w:val="-9"/>
        </w:rPr>
        <w:t xml:space="preserve"> </w:t>
      </w:r>
      <w:r>
        <w:t>belirleyemez.</w:t>
      </w:r>
      <w:r>
        <w:rPr>
          <w:spacing w:val="-10"/>
        </w:rPr>
        <w:t xml:space="preserve"> </w:t>
      </w:r>
      <w:r>
        <w:t>Lineer</w:t>
      </w:r>
      <w:r>
        <w:rPr>
          <w:spacing w:val="-8"/>
        </w:rPr>
        <w:t xml:space="preserve"> </w:t>
      </w:r>
      <w:r>
        <w:t>oyunların temelinde macera oyunları vardır. Bu tür oyunlardaki ilerlemeler, nesneleri bulma, kapıları keşfetme, bulmaca çözme gibi eylemlerdir. Bu oyunlarda ilerlemek, görevler yerine</w:t>
      </w:r>
      <w:r>
        <w:rPr>
          <w:spacing w:val="-4"/>
        </w:rPr>
        <w:t xml:space="preserve"> </w:t>
      </w:r>
      <w:r>
        <w:t>getirildiğinde</w:t>
      </w:r>
      <w:r>
        <w:rPr>
          <w:spacing w:val="-3"/>
        </w:rPr>
        <w:t xml:space="preserve"> </w:t>
      </w:r>
      <w:r>
        <w:t>mümkün</w:t>
      </w:r>
      <w:r>
        <w:rPr>
          <w:spacing w:val="-2"/>
        </w:rPr>
        <w:t xml:space="preserve"> </w:t>
      </w:r>
      <w:r>
        <w:t>olur.</w:t>
      </w:r>
      <w:r>
        <w:rPr>
          <w:spacing w:val="-2"/>
        </w:rPr>
        <w:t xml:space="preserve"> </w:t>
      </w:r>
      <w:r>
        <w:t>Bu</w:t>
      </w:r>
      <w:r>
        <w:rPr>
          <w:spacing w:val="-2"/>
        </w:rPr>
        <w:t xml:space="preserve"> </w:t>
      </w:r>
      <w:r>
        <w:t>oyunlar,</w:t>
      </w:r>
      <w:r>
        <w:rPr>
          <w:spacing w:val="-2"/>
        </w:rPr>
        <w:t xml:space="preserve"> </w:t>
      </w:r>
      <w:r>
        <w:t>her</w:t>
      </w:r>
      <w:r>
        <w:rPr>
          <w:spacing w:val="-3"/>
        </w:rPr>
        <w:t xml:space="preserve"> </w:t>
      </w:r>
      <w:r>
        <w:t>zaman</w:t>
      </w:r>
      <w:r>
        <w:rPr>
          <w:spacing w:val="-2"/>
        </w:rPr>
        <w:t xml:space="preserve"> </w:t>
      </w:r>
      <w:r>
        <w:t>aynı</w:t>
      </w:r>
      <w:r>
        <w:rPr>
          <w:spacing w:val="-2"/>
        </w:rPr>
        <w:t xml:space="preserve"> </w:t>
      </w:r>
      <w:r>
        <w:t>şekilde</w:t>
      </w:r>
      <w:r>
        <w:rPr>
          <w:spacing w:val="-3"/>
        </w:rPr>
        <w:t xml:space="preserve"> </w:t>
      </w:r>
      <w:r>
        <w:t>ve</w:t>
      </w:r>
      <w:r>
        <w:rPr>
          <w:spacing w:val="-1"/>
        </w:rPr>
        <w:t xml:space="preserve"> </w:t>
      </w:r>
      <w:r>
        <w:t>aynı</w:t>
      </w:r>
      <w:r>
        <w:rPr>
          <w:spacing w:val="-2"/>
        </w:rPr>
        <w:t xml:space="preserve"> </w:t>
      </w:r>
      <w:r>
        <w:t>sırada bir dizi önceden tanımlanmış eylemeleri yapmaya dayanır. Ayrıca oyuncu için tek seferlik oynanan</w:t>
      </w:r>
      <w:r>
        <w:rPr>
          <w:spacing w:val="3"/>
        </w:rPr>
        <w:t xml:space="preserve"> </w:t>
      </w:r>
      <w:r>
        <w:t>oyunlardır.</w:t>
      </w:r>
      <w:r>
        <w:rPr>
          <w:spacing w:val="4"/>
        </w:rPr>
        <w:t xml:space="preserve"> </w:t>
      </w:r>
      <w:r>
        <w:t>Çünkü,</w:t>
      </w:r>
      <w:r>
        <w:rPr>
          <w:spacing w:val="2"/>
        </w:rPr>
        <w:t xml:space="preserve"> </w:t>
      </w:r>
      <w:r>
        <w:t>hep</w:t>
      </w:r>
      <w:r>
        <w:rPr>
          <w:spacing w:val="3"/>
        </w:rPr>
        <w:t xml:space="preserve"> </w:t>
      </w:r>
      <w:r>
        <w:t>aynı</w:t>
      </w:r>
      <w:r>
        <w:rPr>
          <w:spacing w:val="4"/>
        </w:rPr>
        <w:t xml:space="preserve"> </w:t>
      </w:r>
      <w:r>
        <w:t>ritimde</w:t>
      </w:r>
      <w:r>
        <w:rPr>
          <w:spacing w:val="2"/>
        </w:rPr>
        <w:t xml:space="preserve"> </w:t>
      </w:r>
      <w:r>
        <w:t>tekrarlanan</w:t>
      </w:r>
      <w:r>
        <w:rPr>
          <w:spacing w:val="3"/>
        </w:rPr>
        <w:t xml:space="preserve"> </w:t>
      </w:r>
      <w:r>
        <w:t>oyunlar</w:t>
      </w:r>
      <w:r>
        <w:rPr>
          <w:spacing w:val="2"/>
        </w:rPr>
        <w:t xml:space="preserve"> </w:t>
      </w:r>
      <w:r>
        <w:t>olduğu</w:t>
      </w:r>
      <w:r>
        <w:rPr>
          <w:spacing w:val="4"/>
        </w:rPr>
        <w:t xml:space="preserve"> </w:t>
      </w:r>
      <w:r>
        <w:rPr>
          <w:spacing w:val="-4"/>
        </w:rPr>
        <w:t>için</w:t>
      </w:r>
    </w:p>
    <w:p w14:paraId="0673E4CE" w14:textId="77777777" w:rsidR="00C146B3" w:rsidRDefault="00C146B3">
      <w:pPr>
        <w:pStyle w:val="GvdeMetni"/>
        <w:ind w:left="0"/>
        <w:rPr>
          <w:sz w:val="20"/>
        </w:rPr>
      </w:pPr>
    </w:p>
    <w:p w14:paraId="271D5A06" w14:textId="77777777" w:rsidR="00C146B3" w:rsidRDefault="003F6677">
      <w:pPr>
        <w:pStyle w:val="GvdeMetni"/>
        <w:spacing w:before="39"/>
        <w:ind w:left="0"/>
        <w:rPr>
          <w:sz w:val="20"/>
        </w:rPr>
      </w:pPr>
      <w:r>
        <w:rPr>
          <w:noProof/>
        </w:rPr>
        <mc:AlternateContent>
          <mc:Choice Requires="wps">
            <w:drawing>
              <wp:anchor distT="0" distB="0" distL="0" distR="0" simplePos="0" relativeHeight="487610880" behindDoc="1" locked="0" layoutInCell="1" allowOverlap="1" wp14:anchorId="52719912" wp14:editId="6B0A3562">
                <wp:simplePos x="0" y="0"/>
                <wp:positionH relativeFrom="page">
                  <wp:posOffset>1810766</wp:posOffset>
                </wp:positionH>
                <wp:positionV relativeFrom="paragraph">
                  <wp:posOffset>186219</wp:posOffset>
                </wp:positionV>
                <wp:extent cx="18294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B4768" id="Graphic 65" o:spid="_x0000_s1026" style="position:absolute;margin-left:142.6pt;margin-top:14.65pt;width:144.05pt;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" path="m1829054,l,,,7619r1829054,l1829054,xe" fillcolor="black" stroked="f">
                <v:path arrowok="t"/>
                <w10:wrap type="topAndBottom" anchorx="page"/>
              </v:shape>
            </w:pict>
          </mc:Fallback>
        </mc:AlternateContent>
      </w:r>
    </w:p>
    <w:p w14:paraId="2C1371F2" w14:textId="77777777" w:rsidR="00C146B3" w:rsidRDefault="003F6677">
      <w:pPr>
        <w:spacing w:before="99" w:line="278" w:lineRule="auto"/>
        <w:ind w:left="808" w:right="425"/>
        <w:rPr>
          <w:sz w:val="18"/>
        </w:rPr>
      </w:pPr>
      <w:r>
        <w:rPr>
          <w:position w:val="6"/>
          <w:sz w:val="12"/>
        </w:rPr>
        <w:t>43</w:t>
      </w:r>
      <w:r>
        <w:rPr>
          <w:spacing w:val="37"/>
          <w:position w:val="6"/>
          <w:sz w:val="12"/>
        </w:rPr>
        <w:t xml:space="preserve"> </w:t>
      </w:r>
      <w:r>
        <w:rPr>
          <w:sz w:val="18"/>
        </w:rPr>
        <w:t>Ortaya</w:t>
      </w:r>
      <w:r>
        <w:rPr>
          <w:spacing w:val="21"/>
          <w:sz w:val="18"/>
        </w:rPr>
        <w:t xml:space="preserve"> </w:t>
      </w:r>
      <w:r>
        <w:rPr>
          <w:sz w:val="18"/>
        </w:rPr>
        <w:t>Çıkış</w:t>
      </w:r>
      <w:r>
        <w:rPr>
          <w:spacing w:val="22"/>
          <w:sz w:val="18"/>
        </w:rPr>
        <w:t xml:space="preserve"> </w:t>
      </w:r>
      <w:r>
        <w:rPr>
          <w:sz w:val="18"/>
        </w:rPr>
        <w:t>(Emergence),</w:t>
      </w:r>
      <w:r>
        <w:rPr>
          <w:spacing w:val="23"/>
          <w:sz w:val="18"/>
        </w:rPr>
        <w:t xml:space="preserve"> </w:t>
      </w:r>
      <w:r>
        <w:rPr>
          <w:sz w:val="18"/>
        </w:rPr>
        <w:t>konulan</w:t>
      </w:r>
      <w:r>
        <w:rPr>
          <w:spacing w:val="23"/>
          <w:sz w:val="18"/>
        </w:rPr>
        <w:t xml:space="preserve"> </w:t>
      </w:r>
      <w:r>
        <w:rPr>
          <w:sz w:val="18"/>
        </w:rPr>
        <w:t>basit kuralların</w:t>
      </w:r>
      <w:r>
        <w:rPr>
          <w:spacing w:val="23"/>
          <w:sz w:val="18"/>
        </w:rPr>
        <w:t xml:space="preserve"> </w:t>
      </w:r>
      <w:r>
        <w:rPr>
          <w:sz w:val="18"/>
        </w:rPr>
        <w:t>sonucunda, önceden</w:t>
      </w:r>
      <w:r>
        <w:rPr>
          <w:spacing w:val="21"/>
          <w:sz w:val="18"/>
        </w:rPr>
        <w:t xml:space="preserve"> </w:t>
      </w:r>
      <w:r>
        <w:rPr>
          <w:sz w:val="18"/>
        </w:rPr>
        <w:t>planlanmamış</w:t>
      </w:r>
      <w:r>
        <w:rPr>
          <w:spacing w:val="22"/>
          <w:sz w:val="18"/>
        </w:rPr>
        <w:t xml:space="preserve"> </w:t>
      </w:r>
      <w:r>
        <w:rPr>
          <w:sz w:val="18"/>
        </w:rPr>
        <w:t>karmaşık</w:t>
      </w:r>
      <w:r>
        <w:rPr>
          <w:spacing w:val="23"/>
          <w:sz w:val="18"/>
        </w:rPr>
        <w:t xml:space="preserve"> </w:t>
      </w:r>
      <w:r>
        <w:rPr>
          <w:sz w:val="18"/>
        </w:rPr>
        <w:t>yapı</w:t>
      </w:r>
      <w:r>
        <w:rPr>
          <w:spacing w:val="22"/>
          <w:sz w:val="18"/>
        </w:rPr>
        <w:t xml:space="preserve"> </w:t>
      </w:r>
      <w:r>
        <w:rPr>
          <w:sz w:val="18"/>
        </w:rPr>
        <w:t>ya</w:t>
      </w:r>
      <w:r>
        <w:rPr>
          <w:spacing w:val="21"/>
          <w:sz w:val="18"/>
        </w:rPr>
        <w:t xml:space="preserve"> </w:t>
      </w:r>
      <w:r>
        <w:rPr>
          <w:sz w:val="18"/>
        </w:rPr>
        <w:t>da davranışların ortaya çıkışıdır. Oyun ortamının yaratıcı rolünü vurgular (Barmanbek, Fidaner, 2009, s.360).</w:t>
      </w:r>
    </w:p>
    <w:p w14:paraId="01071B9F" w14:textId="77777777" w:rsidR="00C146B3" w:rsidRDefault="00C146B3">
      <w:pPr>
        <w:spacing w:line="278" w:lineRule="auto"/>
        <w:rPr>
          <w:sz w:val="18"/>
        </w:rPr>
        <w:sectPr w:rsidR="00C146B3">
          <w:pgSz w:w="11920" w:h="16850"/>
          <w:pgMar w:top="1860" w:right="880" w:bottom="280" w:left="1460" w:header="1428" w:footer="0" w:gutter="0"/>
          <w:cols w:space="708"/>
        </w:sectPr>
      </w:pPr>
    </w:p>
    <w:p w14:paraId="08BB59EA" w14:textId="77777777" w:rsidR="00C146B3" w:rsidRDefault="003F6677">
      <w:pPr>
        <w:pStyle w:val="GvdeMetni"/>
        <w:spacing w:before="100" w:line="360" w:lineRule="auto"/>
        <w:ind w:right="534"/>
        <w:jc w:val="both"/>
      </w:pPr>
      <w:r>
        <w:t>oyuncu, oyun mekanizmasını çözmüştür. Tekrar oynama gereğini duymaz.</w:t>
      </w:r>
      <w:r>
        <w:rPr>
          <w:spacing w:val="40"/>
        </w:rPr>
        <w:t xml:space="preserve"> </w:t>
      </w:r>
      <w:r>
        <w:t>Lineer olmayan kimi açık oyunlarda ise bir bitiş yoktur. Bu oyunlar sonsuza kadar oynanabilir. Açık oyunlarda, oyunun her oynanışta çok farklı sonuçları vardır. Bu tip oyunlarda oyuncu, başarılı olmak için</w:t>
      </w:r>
      <w:r>
        <w:rPr>
          <w:spacing w:val="-1"/>
        </w:rPr>
        <w:t xml:space="preserve"> </w:t>
      </w:r>
      <w:r>
        <w:t>farklı stratejiler izleyebilir. Bunlar kâğıt oyunu olabildiği gibi, günümüz hikâye dayalı, grafik tabanlı oyunlar da olabilir. Örneğin “SimCity” oyunu açık bir oyun olarak tanımlanır.</w:t>
      </w:r>
      <w:r>
        <w:rPr>
          <w:spacing w:val="40"/>
        </w:rPr>
        <w:t xml:space="preserve"> </w:t>
      </w:r>
      <w:r>
        <w:t>Çünkü oyunun amacı şehri büyütmektir ve bunu gerçekleştirmenin birden fazla yolu vardır. SimCity oyunu, potansiyel olarak sonsuzdur. Oyuncular mevcut tüm bina alanını, en iyi binalarla kaplasalar bile, kazançlarını ve nüfuslarını artırmak için oynamaya devam edebilirler (Adillon, 2019).</w:t>
      </w:r>
    </w:p>
    <w:p w14:paraId="16750D80" w14:textId="77777777" w:rsidR="00C146B3" w:rsidRDefault="003F6677">
      <w:pPr>
        <w:pStyle w:val="GvdeMetni"/>
        <w:spacing w:before="159" w:line="360" w:lineRule="auto"/>
        <w:ind w:right="534" w:firstLine="708"/>
        <w:jc w:val="both"/>
      </w:pPr>
      <w:r>
        <w:t>Açık oyunlar, kendi kendine örgütlenme (self-organization) özelliğine sahip, tasarımcının öngörmediği yeni oyun durumlarına yol açabilen oyunlardır.</w:t>
      </w:r>
      <w:r>
        <w:rPr>
          <w:spacing w:val="40"/>
        </w:rPr>
        <w:t xml:space="preserve"> </w:t>
      </w:r>
      <w:r>
        <w:t>Kapalı oyunlarda ise tasarımcının öngörmediği durumlar, oyuncu tarafından yaratılamaz. Oyunun yapısı buna izin vermez. Geleneksel kart oyunları, masa oyunları, strateji oyunları ortaya çıkma oyunlarıdır. Bu oyunlarda sonuç tahmin edilemez. Video oyunlarında ise “ortaya çıkma” daha da geliştirilmiştir.</w:t>
      </w:r>
      <w:r>
        <w:rPr>
          <w:spacing w:val="40"/>
        </w:rPr>
        <w:t xml:space="preserve"> </w:t>
      </w:r>
      <w:r>
        <w:t>Hatta video oyunları hem ortaya çıkmayı hem de ilerlemeyi birleştirmiştir (Adillon, 2009).</w:t>
      </w:r>
    </w:p>
    <w:p w14:paraId="23939BEA" w14:textId="77777777" w:rsidR="00C146B3" w:rsidRDefault="003F6677">
      <w:pPr>
        <w:pStyle w:val="GvdeMetni"/>
        <w:spacing w:before="161" w:line="360" w:lineRule="auto"/>
        <w:ind w:right="535" w:firstLine="708"/>
        <w:jc w:val="both"/>
      </w:pPr>
      <w:r>
        <w:t>Adillon (2009)’a göre ortaya çıkma oyunlarında, öngörülemezliğin temeli, bütünün</w:t>
      </w:r>
      <w:r>
        <w:rPr>
          <w:spacing w:val="-9"/>
        </w:rPr>
        <w:t xml:space="preserve"> </w:t>
      </w:r>
      <w:r>
        <w:t>parçadan</w:t>
      </w:r>
      <w:r>
        <w:rPr>
          <w:spacing w:val="-8"/>
        </w:rPr>
        <w:t xml:space="preserve"> </w:t>
      </w:r>
      <w:r>
        <w:t>oluştuğu;</w:t>
      </w:r>
      <w:r>
        <w:rPr>
          <w:spacing w:val="-9"/>
        </w:rPr>
        <w:t xml:space="preserve"> </w:t>
      </w:r>
      <w:r>
        <w:t>fakat</w:t>
      </w:r>
      <w:r>
        <w:rPr>
          <w:spacing w:val="-7"/>
        </w:rPr>
        <w:t xml:space="preserve"> </w:t>
      </w:r>
      <w:r>
        <w:t>bütünün</w:t>
      </w:r>
      <w:r>
        <w:rPr>
          <w:spacing w:val="-9"/>
        </w:rPr>
        <w:t xml:space="preserve"> </w:t>
      </w:r>
      <w:r>
        <w:t>parçadan</w:t>
      </w:r>
      <w:r>
        <w:rPr>
          <w:spacing w:val="-10"/>
        </w:rPr>
        <w:t xml:space="preserve"> </w:t>
      </w:r>
      <w:r>
        <w:t>farklı</w:t>
      </w:r>
      <w:r>
        <w:rPr>
          <w:spacing w:val="-9"/>
        </w:rPr>
        <w:t xml:space="preserve"> </w:t>
      </w:r>
      <w:r>
        <w:t>bir</w:t>
      </w:r>
      <w:r>
        <w:rPr>
          <w:spacing w:val="-10"/>
        </w:rPr>
        <w:t xml:space="preserve"> </w:t>
      </w:r>
      <w:r>
        <w:t>şey</w:t>
      </w:r>
      <w:r>
        <w:rPr>
          <w:spacing w:val="-10"/>
        </w:rPr>
        <w:t xml:space="preserve"> </w:t>
      </w:r>
      <w:r>
        <w:t>olduğu</w:t>
      </w:r>
      <w:r>
        <w:rPr>
          <w:spacing w:val="-6"/>
        </w:rPr>
        <w:t xml:space="preserve"> </w:t>
      </w:r>
      <w:r>
        <w:t>ilkesidir.</w:t>
      </w:r>
      <w:r>
        <w:rPr>
          <w:spacing w:val="40"/>
        </w:rPr>
        <w:t xml:space="preserve"> </w:t>
      </w:r>
      <w:r>
        <w:t>Bu ilkeyi oyun üzerinden incelersek, oyunlar basit kurallardan oluşan, bütün olarak karmaşık sistemler oluşturabilen ve tasarımcının beklemediği sonuçları doğuran karmaşık bir yapıdır. Burada oyunun parçaları derken kastedilen, oyunun kuralları, mekaniği ve oyuncu eylemleridir Aslında oyunun kurallarının basitliği öngörülemezliği</w:t>
      </w:r>
      <w:r>
        <w:rPr>
          <w:spacing w:val="-15"/>
        </w:rPr>
        <w:t xml:space="preserve"> </w:t>
      </w:r>
      <w:r>
        <w:t>sağlamada</w:t>
      </w:r>
      <w:r>
        <w:rPr>
          <w:spacing w:val="-15"/>
        </w:rPr>
        <w:t xml:space="preserve"> </w:t>
      </w:r>
      <w:r>
        <w:t>önemli</w:t>
      </w:r>
      <w:r>
        <w:rPr>
          <w:spacing w:val="-15"/>
        </w:rPr>
        <w:t xml:space="preserve"> </w:t>
      </w:r>
      <w:r>
        <w:t>olmakla</w:t>
      </w:r>
      <w:r>
        <w:rPr>
          <w:spacing w:val="-15"/>
        </w:rPr>
        <w:t xml:space="preserve"> </w:t>
      </w:r>
      <w:r>
        <w:t>birlikte,</w:t>
      </w:r>
      <w:r>
        <w:rPr>
          <w:spacing w:val="-15"/>
        </w:rPr>
        <w:t xml:space="preserve"> </w:t>
      </w:r>
      <w:r>
        <w:t>asıl</w:t>
      </w:r>
      <w:r>
        <w:rPr>
          <w:spacing w:val="-15"/>
        </w:rPr>
        <w:t xml:space="preserve"> </w:t>
      </w:r>
      <w:r>
        <w:t>öngörülemezliği</w:t>
      </w:r>
      <w:r>
        <w:rPr>
          <w:spacing w:val="-15"/>
        </w:rPr>
        <w:t xml:space="preserve"> </w:t>
      </w:r>
      <w:r>
        <w:t>doğuran,</w:t>
      </w:r>
      <w:r>
        <w:rPr>
          <w:spacing w:val="-15"/>
        </w:rPr>
        <w:t xml:space="preserve"> </w:t>
      </w:r>
      <w:r>
        <w:t>söz konusu basitliğin, yani her adımın tanımlanmamasının oyuncuyu daha aktif kılmasındadır.</w:t>
      </w:r>
      <w:r>
        <w:rPr>
          <w:spacing w:val="40"/>
        </w:rPr>
        <w:t xml:space="preserve"> </w:t>
      </w:r>
      <w:r>
        <w:t>Bu basitlik, büyük olasılıklar alanı olarak oyuncuyu seçmeye zorlar, çünkü</w:t>
      </w:r>
      <w:r>
        <w:rPr>
          <w:spacing w:val="-17"/>
        </w:rPr>
        <w:t xml:space="preserve"> </w:t>
      </w:r>
      <w:r>
        <w:t>oyun</w:t>
      </w:r>
      <w:r>
        <w:rPr>
          <w:spacing w:val="-15"/>
        </w:rPr>
        <w:t xml:space="preserve"> </w:t>
      </w:r>
      <w:r>
        <w:t>oyuncuya</w:t>
      </w:r>
      <w:r>
        <w:rPr>
          <w:spacing w:val="-14"/>
        </w:rPr>
        <w:t xml:space="preserve"> </w:t>
      </w:r>
      <w:r>
        <w:t>birçok</w:t>
      </w:r>
      <w:r>
        <w:rPr>
          <w:spacing w:val="-15"/>
        </w:rPr>
        <w:t xml:space="preserve"> </w:t>
      </w:r>
      <w:r>
        <w:t>seçenek</w:t>
      </w:r>
      <w:r>
        <w:rPr>
          <w:spacing w:val="-13"/>
        </w:rPr>
        <w:t xml:space="preserve"> </w:t>
      </w:r>
      <w:r>
        <w:t>sunar</w:t>
      </w:r>
      <w:r>
        <w:rPr>
          <w:spacing w:val="-13"/>
        </w:rPr>
        <w:t xml:space="preserve"> </w:t>
      </w:r>
      <w:r>
        <w:t>ve</w:t>
      </w:r>
      <w:r>
        <w:rPr>
          <w:spacing w:val="-14"/>
        </w:rPr>
        <w:t xml:space="preserve"> </w:t>
      </w:r>
      <w:r>
        <w:t>oyuncuyu</w:t>
      </w:r>
      <w:r>
        <w:rPr>
          <w:spacing w:val="-15"/>
        </w:rPr>
        <w:t xml:space="preserve"> </w:t>
      </w:r>
      <w:r>
        <w:t>özgür</w:t>
      </w:r>
      <w:r>
        <w:rPr>
          <w:spacing w:val="-16"/>
        </w:rPr>
        <w:t xml:space="preserve"> </w:t>
      </w:r>
      <w:r>
        <w:t>seçimler</w:t>
      </w:r>
      <w:r>
        <w:rPr>
          <w:spacing w:val="-16"/>
        </w:rPr>
        <w:t xml:space="preserve"> </w:t>
      </w:r>
      <w:r>
        <w:t>içinde</w:t>
      </w:r>
      <w:r>
        <w:rPr>
          <w:spacing w:val="-15"/>
        </w:rPr>
        <w:t xml:space="preserve"> </w:t>
      </w:r>
      <w:r>
        <w:rPr>
          <w:spacing w:val="-2"/>
        </w:rPr>
        <w:t>bırakır.</w:t>
      </w:r>
    </w:p>
    <w:p w14:paraId="70D128DF" w14:textId="77777777" w:rsidR="00C146B3" w:rsidRDefault="003F6677">
      <w:pPr>
        <w:pStyle w:val="GvdeMetni"/>
        <w:spacing w:before="161" w:line="360" w:lineRule="auto"/>
        <w:ind w:right="533" w:firstLine="684"/>
        <w:jc w:val="both"/>
      </w:pPr>
      <w:r>
        <w:t>Açık oyun ve kapalı oyun yapısı ya da sistemleri, aynı zamanda “açık dünya oyunları” ve “kapalı dünya oyunları” diye adlandırılan türsel ayrımları doğurmuştur. Bu</w:t>
      </w:r>
      <w:r>
        <w:rPr>
          <w:spacing w:val="-6"/>
        </w:rPr>
        <w:t xml:space="preserve"> </w:t>
      </w:r>
      <w:r>
        <w:t>ayrım</w:t>
      </w:r>
      <w:r>
        <w:rPr>
          <w:spacing w:val="-5"/>
        </w:rPr>
        <w:t xml:space="preserve"> </w:t>
      </w:r>
      <w:r>
        <w:t>doğrudan</w:t>
      </w:r>
      <w:r>
        <w:rPr>
          <w:spacing w:val="-5"/>
        </w:rPr>
        <w:t xml:space="preserve"> </w:t>
      </w:r>
      <w:r>
        <w:t>oyun</w:t>
      </w:r>
      <w:r>
        <w:rPr>
          <w:spacing w:val="-2"/>
        </w:rPr>
        <w:t xml:space="preserve"> </w:t>
      </w:r>
      <w:r>
        <w:t>dünyası</w:t>
      </w:r>
      <w:r>
        <w:rPr>
          <w:spacing w:val="-5"/>
        </w:rPr>
        <w:t xml:space="preserve"> </w:t>
      </w:r>
      <w:r>
        <w:t>denilen</w:t>
      </w:r>
      <w:r>
        <w:rPr>
          <w:spacing w:val="-5"/>
        </w:rPr>
        <w:t xml:space="preserve"> </w:t>
      </w:r>
      <w:r>
        <w:t>ontik</w:t>
      </w:r>
      <w:r>
        <w:rPr>
          <w:spacing w:val="-6"/>
        </w:rPr>
        <w:t xml:space="preserve"> </w:t>
      </w:r>
      <w:r>
        <w:t>bir</w:t>
      </w:r>
      <w:r>
        <w:rPr>
          <w:spacing w:val="-3"/>
        </w:rPr>
        <w:t xml:space="preserve"> </w:t>
      </w:r>
      <w:r>
        <w:t>yapıya</w:t>
      </w:r>
      <w:r>
        <w:rPr>
          <w:spacing w:val="-6"/>
        </w:rPr>
        <w:t xml:space="preserve"> </w:t>
      </w:r>
      <w:r>
        <w:t>gönderm</w:t>
      </w:r>
      <w:r>
        <w:rPr>
          <w:spacing w:val="-6"/>
        </w:rPr>
        <w:t xml:space="preserve"> </w:t>
      </w:r>
      <w:r>
        <w:t>de</w:t>
      </w:r>
      <w:r>
        <w:rPr>
          <w:spacing w:val="-6"/>
        </w:rPr>
        <w:t xml:space="preserve"> </w:t>
      </w:r>
      <w:r>
        <w:t>bulunur.</w:t>
      </w:r>
      <w:r>
        <w:rPr>
          <w:spacing w:val="49"/>
        </w:rPr>
        <w:t xml:space="preserve"> </w:t>
      </w:r>
      <w:r>
        <w:rPr>
          <w:spacing w:val="-4"/>
        </w:rPr>
        <w:t>Oyun</w:t>
      </w:r>
    </w:p>
    <w:p w14:paraId="2319F8CC" w14:textId="77777777" w:rsidR="00C146B3" w:rsidRDefault="00C146B3">
      <w:pPr>
        <w:spacing w:line="360" w:lineRule="auto"/>
        <w:jc w:val="both"/>
        <w:sectPr w:rsidR="00C146B3">
          <w:pgSz w:w="11920" w:h="16850"/>
          <w:pgMar w:top="1860" w:right="880" w:bottom="280" w:left="1460" w:header="1428" w:footer="0" w:gutter="0"/>
          <w:cols w:space="708"/>
        </w:sectPr>
      </w:pPr>
    </w:p>
    <w:p w14:paraId="366A7D0E" w14:textId="77777777" w:rsidR="00C146B3" w:rsidRDefault="003F6677">
      <w:pPr>
        <w:pStyle w:val="GvdeMetni"/>
        <w:spacing w:before="100" w:line="360" w:lineRule="auto"/>
        <w:ind w:right="533"/>
        <w:jc w:val="both"/>
      </w:pPr>
      <w:r>
        <w:t>dünyası</w:t>
      </w:r>
      <w:r>
        <w:rPr>
          <w:spacing w:val="-1"/>
        </w:rPr>
        <w:t xml:space="preserve"> </w:t>
      </w:r>
      <w:r>
        <w:t>(game</w:t>
      </w:r>
      <w:r>
        <w:rPr>
          <w:spacing w:val="-1"/>
        </w:rPr>
        <w:t xml:space="preserve"> </w:t>
      </w:r>
      <w:r>
        <w:t>world),</w:t>
      </w:r>
      <w:r>
        <w:rPr>
          <w:spacing w:val="-2"/>
        </w:rPr>
        <w:t xml:space="preserve"> </w:t>
      </w:r>
      <w:r>
        <w:t>oyunun</w:t>
      </w:r>
      <w:r>
        <w:rPr>
          <w:spacing w:val="-1"/>
        </w:rPr>
        <w:t xml:space="preserve"> </w:t>
      </w:r>
      <w:r>
        <w:t>içinde</w:t>
      </w:r>
      <w:r>
        <w:rPr>
          <w:spacing w:val="-1"/>
        </w:rPr>
        <w:t xml:space="preserve"> </w:t>
      </w:r>
      <w:r>
        <w:t>geçtiği,</w:t>
      </w:r>
      <w:r>
        <w:rPr>
          <w:spacing w:val="-1"/>
        </w:rPr>
        <w:t xml:space="preserve"> </w:t>
      </w:r>
      <w:r>
        <w:t>kendi</w:t>
      </w:r>
      <w:r>
        <w:rPr>
          <w:spacing w:val="-1"/>
        </w:rPr>
        <w:t xml:space="preserve"> </w:t>
      </w:r>
      <w:r>
        <w:t>fizik</w:t>
      </w:r>
      <w:r>
        <w:rPr>
          <w:spacing w:val="-1"/>
        </w:rPr>
        <w:t xml:space="preserve"> </w:t>
      </w:r>
      <w:r>
        <w:t>kuralları</w:t>
      </w:r>
      <w:r>
        <w:rPr>
          <w:spacing w:val="-1"/>
        </w:rPr>
        <w:t xml:space="preserve"> </w:t>
      </w:r>
      <w:r>
        <w:t>ve</w:t>
      </w:r>
      <w:r>
        <w:rPr>
          <w:spacing w:val="-2"/>
        </w:rPr>
        <w:t xml:space="preserve"> </w:t>
      </w:r>
      <w:r>
        <w:t>zamanı</w:t>
      </w:r>
      <w:r>
        <w:rPr>
          <w:spacing w:val="-1"/>
        </w:rPr>
        <w:t xml:space="preserve"> </w:t>
      </w:r>
      <w:r>
        <w:t>olabilen hayali bir evrene göndermede bulunur (Barmanbek ve Fidaner, 2009, s.361). Bugün dijital oyun sektörü, açık dünya oyunlarıyla dolu, oyuncunun kendini kaybedeceği kadar</w:t>
      </w:r>
      <w:r>
        <w:rPr>
          <w:spacing w:val="-11"/>
        </w:rPr>
        <w:t xml:space="preserve"> </w:t>
      </w:r>
      <w:r>
        <w:t>büyük</w:t>
      </w:r>
      <w:r>
        <w:rPr>
          <w:spacing w:val="-11"/>
        </w:rPr>
        <w:t xml:space="preserve"> </w:t>
      </w:r>
      <w:r>
        <w:t>ve</w:t>
      </w:r>
      <w:r>
        <w:rPr>
          <w:spacing w:val="-12"/>
        </w:rPr>
        <w:t xml:space="preserve"> </w:t>
      </w:r>
      <w:r>
        <w:t>belirsiz</w:t>
      </w:r>
      <w:r>
        <w:rPr>
          <w:spacing w:val="-12"/>
        </w:rPr>
        <w:t xml:space="preserve"> </w:t>
      </w:r>
      <w:r>
        <w:t>bir</w:t>
      </w:r>
      <w:r>
        <w:rPr>
          <w:spacing w:val="-11"/>
        </w:rPr>
        <w:t xml:space="preserve"> </w:t>
      </w:r>
      <w:r>
        <w:t>evrendir.</w:t>
      </w:r>
      <w:r>
        <w:rPr>
          <w:spacing w:val="-11"/>
        </w:rPr>
        <w:t xml:space="preserve"> </w:t>
      </w:r>
      <w:r>
        <w:t>Günümüzde</w:t>
      </w:r>
      <w:r>
        <w:rPr>
          <w:spacing w:val="-12"/>
        </w:rPr>
        <w:t xml:space="preserve"> </w:t>
      </w:r>
      <w:r>
        <w:t>en</w:t>
      </w:r>
      <w:r>
        <w:rPr>
          <w:spacing w:val="-11"/>
        </w:rPr>
        <w:t xml:space="preserve"> </w:t>
      </w:r>
      <w:r>
        <w:t>iyi</w:t>
      </w:r>
      <w:r>
        <w:rPr>
          <w:spacing w:val="-10"/>
        </w:rPr>
        <w:t xml:space="preserve"> </w:t>
      </w:r>
      <w:r>
        <w:t>açık</w:t>
      </w:r>
      <w:r>
        <w:rPr>
          <w:spacing w:val="-10"/>
        </w:rPr>
        <w:t xml:space="preserve"> </w:t>
      </w:r>
      <w:r>
        <w:t>dünya</w:t>
      </w:r>
      <w:r>
        <w:rPr>
          <w:spacing w:val="-12"/>
        </w:rPr>
        <w:t xml:space="preserve"> </w:t>
      </w:r>
      <w:r>
        <w:t>oyunları</w:t>
      </w:r>
      <w:r>
        <w:rPr>
          <w:spacing w:val="-13"/>
        </w:rPr>
        <w:t xml:space="preserve"> </w:t>
      </w:r>
      <w:r>
        <w:t>sıralaması yapan bir gazete içeriğine bakıldığında:</w:t>
      </w:r>
    </w:p>
    <w:p w14:paraId="2E4C5ED9" w14:textId="77777777" w:rsidR="00C146B3" w:rsidRDefault="003F6677">
      <w:pPr>
        <w:spacing w:before="160" w:line="360" w:lineRule="auto"/>
        <w:ind w:left="1535" w:right="533" w:firstLine="691"/>
        <w:jc w:val="both"/>
        <w:rPr>
          <w:i/>
          <w:sz w:val="24"/>
        </w:rPr>
      </w:pPr>
      <w:r>
        <w:rPr>
          <w:i/>
          <w:sz w:val="24"/>
        </w:rPr>
        <w:t>“Bir oyunda içerisinde çizgisel olarak ilerlemek her ne kadar oyun dünyasının ilk yıllarında alıştığımız bir durum olsa da açık dünya oyunları, piyasayı artık ele geçirmiş durumda. Oyunculara daha çok özgürlük veren ve hâliyle oynama sürelerini de arttıran açık dünya elementleri, artık birçok oyunda bulunuyor</w:t>
      </w:r>
      <w:r>
        <w:rPr>
          <w:i/>
          <w:sz w:val="24"/>
          <w:vertAlign w:val="superscript"/>
        </w:rPr>
        <w:t>44</w:t>
      </w:r>
      <w:r>
        <w:rPr>
          <w:i/>
          <w:sz w:val="24"/>
        </w:rPr>
        <w:t>”</w:t>
      </w:r>
    </w:p>
    <w:p w14:paraId="42DF7FBA" w14:textId="77777777" w:rsidR="00C146B3" w:rsidRDefault="003F6677">
      <w:pPr>
        <w:pStyle w:val="GvdeMetni"/>
        <w:spacing w:before="160" w:line="360" w:lineRule="auto"/>
        <w:ind w:right="534" w:firstLine="708"/>
        <w:jc w:val="both"/>
      </w:pPr>
      <w:r>
        <w:t>Gazete yazısında göze çarpan açık oyun ve kapalı oyun ayrımının özgürlük üzerinden yapılmasıdır. Yazıda, açık oyunun sunduğu dünyanın oyuncuya, özgürlük vaadinde bulunduğu görülmektedir. Yazıda açık oyun ve kapalı oyun kavramları, özgürlük, seçim, oyun evreninden gelen sınırlılıklar ya da serbestlik üzerinden ifade edilmektedir.</w:t>
      </w:r>
      <w:r>
        <w:rPr>
          <w:spacing w:val="40"/>
        </w:rPr>
        <w:t xml:space="preserve"> </w:t>
      </w:r>
      <w:r>
        <w:t>Dolayısıyla açık dünya ve kapalı dünya oyun evrenine göndermede bulunan, bütün türleri kapsayan bir kavramdır. Adillion (2009)’un belirttiği gibi bir paradigmadır ya da başka bir şekilde söylersek, oyun evrenini oluşturan kurucu bir kavram,</w:t>
      </w:r>
      <w:r>
        <w:rPr>
          <w:spacing w:val="-7"/>
        </w:rPr>
        <w:t xml:space="preserve"> </w:t>
      </w:r>
      <w:r>
        <w:t>özgürlük</w:t>
      </w:r>
      <w:r>
        <w:rPr>
          <w:spacing w:val="-8"/>
        </w:rPr>
        <w:t xml:space="preserve"> </w:t>
      </w:r>
      <w:r>
        <w:t>kavramını</w:t>
      </w:r>
      <w:r>
        <w:rPr>
          <w:spacing w:val="-7"/>
        </w:rPr>
        <w:t xml:space="preserve"> </w:t>
      </w:r>
      <w:r>
        <w:t>içine</w:t>
      </w:r>
      <w:r>
        <w:rPr>
          <w:spacing w:val="-8"/>
        </w:rPr>
        <w:t xml:space="preserve"> </w:t>
      </w:r>
      <w:r>
        <w:t>alan</w:t>
      </w:r>
      <w:r>
        <w:rPr>
          <w:spacing w:val="-8"/>
        </w:rPr>
        <w:t xml:space="preserve"> </w:t>
      </w:r>
      <w:r>
        <w:t>ve</w:t>
      </w:r>
      <w:r>
        <w:rPr>
          <w:spacing w:val="-8"/>
        </w:rPr>
        <w:t xml:space="preserve"> </w:t>
      </w:r>
      <w:r>
        <w:t>oyunun</w:t>
      </w:r>
      <w:r>
        <w:rPr>
          <w:spacing w:val="-7"/>
        </w:rPr>
        <w:t xml:space="preserve"> </w:t>
      </w:r>
      <w:r>
        <w:t>ontik</w:t>
      </w:r>
      <w:r>
        <w:rPr>
          <w:spacing w:val="-7"/>
        </w:rPr>
        <w:t xml:space="preserve"> </w:t>
      </w:r>
      <w:r>
        <w:t>yapısına</w:t>
      </w:r>
      <w:r>
        <w:rPr>
          <w:spacing w:val="-8"/>
        </w:rPr>
        <w:t xml:space="preserve"> </w:t>
      </w:r>
      <w:r>
        <w:t>göndermede</w:t>
      </w:r>
      <w:r>
        <w:rPr>
          <w:spacing w:val="-8"/>
        </w:rPr>
        <w:t xml:space="preserve"> </w:t>
      </w:r>
      <w:r>
        <w:t>bulunan meta bir kavramdır.</w:t>
      </w:r>
    </w:p>
    <w:p w14:paraId="1333D4B2" w14:textId="77777777" w:rsidR="00C146B3" w:rsidRDefault="003F6677">
      <w:pPr>
        <w:pStyle w:val="GvdeMetni"/>
        <w:spacing w:before="161" w:line="360" w:lineRule="auto"/>
        <w:ind w:right="536" w:firstLine="708"/>
        <w:jc w:val="both"/>
      </w:pPr>
      <w:r>
        <w:t>Benzer bir ayrım, oyun sistemini açık (open) ve kapalı (closed) oyun sistemi olarak ayıran Salen</w:t>
      </w:r>
      <w:r>
        <w:rPr>
          <w:spacing w:val="-1"/>
        </w:rPr>
        <w:t xml:space="preserve"> </w:t>
      </w:r>
      <w:r>
        <w:t>ve</w:t>
      </w:r>
      <w:r>
        <w:rPr>
          <w:spacing w:val="-1"/>
        </w:rPr>
        <w:t xml:space="preserve"> </w:t>
      </w:r>
      <w:r>
        <w:t>Zimmerman da</w:t>
      </w:r>
      <w:r>
        <w:rPr>
          <w:spacing w:val="-1"/>
        </w:rPr>
        <w:t xml:space="preserve"> </w:t>
      </w:r>
      <w:r>
        <w:t>bulunur. Salen</w:t>
      </w:r>
      <w:r>
        <w:rPr>
          <w:spacing w:val="-1"/>
        </w:rPr>
        <w:t xml:space="preserve"> </w:t>
      </w:r>
      <w:r>
        <w:t>ve</w:t>
      </w:r>
      <w:r>
        <w:rPr>
          <w:spacing w:val="-1"/>
        </w:rPr>
        <w:t xml:space="preserve"> </w:t>
      </w:r>
      <w:r>
        <w:t>Zimmerman (2005, s.67-69) açık (open) ve kapalı (closed) oyun yapısını etkileşimli bir sistem olarak inceler.</w:t>
      </w:r>
      <w:r>
        <w:rPr>
          <w:spacing w:val="40"/>
        </w:rPr>
        <w:t xml:space="preserve"> </w:t>
      </w:r>
      <w:r>
        <w:t>Bir oyunda sistem, pek çok öğeden oluşan, karşılıklı etkileşim içinde olan bir yapıdır. Salen ve Zimmerman’a göre kapalılık ve açıklık tasarıma ilişkin olduğu gibi, bir oyunun biçimsel, sosyal ve kültürel oyun özelliklerini de kapsar.</w:t>
      </w:r>
    </w:p>
    <w:p w14:paraId="46736723" w14:textId="77777777" w:rsidR="00C146B3" w:rsidRDefault="003F6677">
      <w:pPr>
        <w:pStyle w:val="GvdeMetni"/>
        <w:spacing w:before="161" w:line="360" w:lineRule="auto"/>
        <w:ind w:right="535" w:firstLine="708"/>
        <w:jc w:val="both"/>
      </w:pPr>
      <w:r>
        <w:t>Salen</w:t>
      </w:r>
      <w:r>
        <w:rPr>
          <w:spacing w:val="-1"/>
        </w:rPr>
        <w:t xml:space="preserve"> </w:t>
      </w:r>
      <w:r>
        <w:t>ve</w:t>
      </w:r>
      <w:r>
        <w:rPr>
          <w:spacing w:val="-1"/>
        </w:rPr>
        <w:t xml:space="preserve"> </w:t>
      </w:r>
      <w:r>
        <w:t>Zimmerman (2005, s.69)’a</w:t>
      </w:r>
      <w:r>
        <w:rPr>
          <w:spacing w:val="-1"/>
        </w:rPr>
        <w:t xml:space="preserve"> </w:t>
      </w:r>
      <w:r>
        <w:t>göre</w:t>
      </w:r>
      <w:r>
        <w:rPr>
          <w:spacing w:val="-1"/>
        </w:rPr>
        <w:t xml:space="preserve"> </w:t>
      </w:r>
      <w:r>
        <w:t>“açık”</w:t>
      </w:r>
      <w:r>
        <w:rPr>
          <w:spacing w:val="-1"/>
        </w:rPr>
        <w:t xml:space="preserve"> </w:t>
      </w:r>
      <w:r>
        <w:t>ve</w:t>
      </w:r>
      <w:r>
        <w:rPr>
          <w:spacing w:val="-1"/>
        </w:rPr>
        <w:t xml:space="preserve"> </w:t>
      </w:r>
      <w:r>
        <w:t>“kapalı”</w:t>
      </w:r>
      <w:r>
        <w:rPr>
          <w:spacing w:val="-1"/>
        </w:rPr>
        <w:t xml:space="preserve"> </w:t>
      </w:r>
      <w:r>
        <w:t>oyun sistemlerini birbirinden</w:t>
      </w:r>
      <w:r>
        <w:rPr>
          <w:spacing w:val="-15"/>
        </w:rPr>
        <w:t xml:space="preserve"> </w:t>
      </w:r>
      <w:r>
        <w:t>ayıran</w:t>
      </w:r>
      <w:r>
        <w:rPr>
          <w:spacing w:val="-15"/>
        </w:rPr>
        <w:t xml:space="preserve"> </w:t>
      </w:r>
      <w:r>
        <w:t>temel</w:t>
      </w:r>
      <w:r>
        <w:rPr>
          <w:spacing w:val="-15"/>
        </w:rPr>
        <w:t xml:space="preserve"> </w:t>
      </w:r>
      <w:r>
        <w:t>özellikler,</w:t>
      </w:r>
      <w:r>
        <w:rPr>
          <w:spacing w:val="-15"/>
        </w:rPr>
        <w:t xml:space="preserve"> </w:t>
      </w:r>
      <w:r>
        <w:t>oyunun</w:t>
      </w:r>
      <w:r>
        <w:rPr>
          <w:spacing w:val="-15"/>
        </w:rPr>
        <w:t xml:space="preserve"> </w:t>
      </w:r>
      <w:r>
        <w:t>çevresiyle</w:t>
      </w:r>
      <w:r>
        <w:rPr>
          <w:spacing w:val="-15"/>
        </w:rPr>
        <w:t xml:space="preserve"> </w:t>
      </w:r>
      <w:r>
        <w:t>olan</w:t>
      </w:r>
      <w:r>
        <w:rPr>
          <w:spacing w:val="-15"/>
        </w:rPr>
        <w:t xml:space="preserve"> </w:t>
      </w:r>
      <w:r>
        <w:t>etkileşimidir:</w:t>
      </w:r>
      <w:r>
        <w:rPr>
          <w:spacing w:val="-15"/>
        </w:rPr>
        <w:t xml:space="preserve"> </w:t>
      </w:r>
      <w:r>
        <w:t>Kapalı</w:t>
      </w:r>
      <w:r>
        <w:rPr>
          <w:spacing w:val="-15"/>
        </w:rPr>
        <w:t xml:space="preserve"> </w:t>
      </w:r>
      <w:r>
        <w:t>sistem (Closed</w:t>
      </w:r>
      <w:r>
        <w:rPr>
          <w:spacing w:val="74"/>
        </w:rPr>
        <w:t xml:space="preserve"> </w:t>
      </w:r>
      <w:r>
        <w:t>System),</w:t>
      </w:r>
      <w:r>
        <w:rPr>
          <w:spacing w:val="77"/>
        </w:rPr>
        <w:t xml:space="preserve"> </w:t>
      </w:r>
      <w:r>
        <w:t>çevresiyle</w:t>
      </w:r>
      <w:r>
        <w:rPr>
          <w:spacing w:val="77"/>
        </w:rPr>
        <w:t xml:space="preserve"> </w:t>
      </w:r>
      <w:r>
        <w:t>etkileşimi,</w:t>
      </w:r>
      <w:r>
        <w:rPr>
          <w:spacing w:val="77"/>
        </w:rPr>
        <w:t xml:space="preserve"> </w:t>
      </w:r>
      <w:r>
        <w:t>karşılıklı</w:t>
      </w:r>
      <w:r>
        <w:rPr>
          <w:spacing w:val="78"/>
        </w:rPr>
        <w:t xml:space="preserve"> </w:t>
      </w:r>
      <w:r>
        <w:t>alışverişi</w:t>
      </w:r>
      <w:r>
        <w:rPr>
          <w:spacing w:val="78"/>
        </w:rPr>
        <w:t xml:space="preserve"> </w:t>
      </w:r>
      <w:r>
        <w:t>olmayan</w:t>
      </w:r>
      <w:r>
        <w:rPr>
          <w:spacing w:val="50"/>
          <w:w w:val="150"/>
        </w:rPr>
        <w:t xml:space="preserve"> </w:t>
      </w:r>
      <w:r>
        <w:t>bir</w:t>
      </w:r>
      <w:r>
        <w:rPr>
          <w:spacing w:val="77"/>
        </w:rPr>
        <w:t xml:space="preserve"> </w:t>
      </w:r>
      <w:r>
        <w:rPr>
          <w:spacing w:val="-2"/>
        </w:rPr>
        <w:t>sisteme</w:t>
      </w:r>
    </w:p>
    <w:p w14:paraId="54488593" w14:textId="77777777" w:rsidR="00C146B3" w:rsidRDefault="00C146B3">
      <w:pPr>
        <w:pStyle w:val="GvdeMetni"/>
        <w:ind w:left="0"/>
        <w:rPr>
          <w:sz w:val="20"/>
        </w:rPr>
      </w:pPr>
    </w:p>
    <w:p w14:paraId="7D394CC3" w14:textId="77777777" w:rsidR="00C146B3" w:rsidRDefault="003F6677">
      <w:pPr>
        <w:pStyle w:val="GvdeMetni"/>
        <w:spacing w:before="133"/>
        <w:ind w:left="0"/>
        <w:rPr>
          <w:sz w:val="20"/>
        </w:rPr>
      </w:pPr>
      <w:r>
        <w:rPr>
          <w:noProof/>
        </w:rPr>
        <mc:AlternateContent>
          <mc:Choice Requires="wps">
            <w:drawing>
              <wp:anchor distT="0" distB="0" distL="0" distR="0" simplePos="0" relativeHeight="487611392" behindDoc="1" locked="0" layoutInCell="1" allowOverlap="1" wp14:anchorId="01AED562" wp14:editId="2B3CCFEB">
                <wp:simplePos x="0" y="0"/>
                <wp:positionH relativeFrom="page">
                  <wp:posOffset>1810766</wp:posOffset>
                </wp:positionH>
                <wp:positionV relativeFrom="paragraph">
                  <wp:posOffset>245805</wp:posOffset>
                </wp:positionV>
                <wp:extent cx="1829435"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EDC01" id="Graphic 66" o:spid="_x0000_s1026" style="position:absolute;margin-left:142.6pt;margin-top:19.35pt;width:144.05pt;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" path="m1829054,l,,,7619r1829054,l1829054,xe" fillcolor="black" stroked="f">
                <v:path arrowok="t"/>
                <w10:wrap type="topAndBottom" anchorx="page"/>
              </v:shape>
            </w:pict>
          </mc:Fallback>
        </mc:AlternateContent>
      </w:r>
    </w:p>
    <w:p w14:paraId="1A42D86B" w14:textId="77777777" w:rsidR="00C146B3" w:rsidRDefault="003F6677">
      <w:pPr>
        <w:spacing w:before="99"/>
        <w:ind w:left="808"/>
        <w:rPr>
          <w:sz w:val="18"/>
        </w:rPr>
      </w:pPr>
      <w:r>
        <w:rPr>
          <w:position w:val="6"/>
          <w:sz w:val="12"/>
        </w:rPr>
        <w:t>44</w:t>
      </w:r>
      <w:r>
        <w:rPr>
          <w:spacing w:val="9"/>
          <w:position w:val="6"/>
          <w:sz w:val="12"/>
        </w:rPr>
        <w:t xml:space="preserve"> </w:t>
      </w:r>
      <w:hyperlink r:id="rId58">
        <w:r>
          <w:rPr>
            <w:sz w:val="18"/>
          </w:rPr>
          <w:t>https://www.webtekno.com/acik-dunya-oyunlari-h99236.html</w:t>
        </w:r>
      </w:hyperlink>
      <w:r>
        <w:rPr>
          <w:spacing w:val="-4"/>
          <w:sz w:val="18"/>
        </w:rPr>
        <w:t xml:space="preserve"> </w:t>
      </w:r>
      <w:r>
        <w:rPr>
          <w:sz w:val="18"/>
        </w:rPr>
        <w:t>(Erişim</w:t>
      </w:r>
      <w:r>
        <w:rPr>
          <w:spacing w:val="-4"/>
          <w:sz w:val="18"/>
        </w:rPr>
        <w:t xml:space="preserve"> </w:t>
      </w:r>
      <w:r>
        <w:rPr>
          <w:spacing w:val="-2"/>
          <w:sz w:val="18"/>
        </w:rPr>
        <w:t>Tarihi:02.06.2023)</w:t>
      </w:r>
    </w:p>
    <w:p w14:paraId="117532DA" w14:textId="77777777" w:rsidR="00C146B3" w:rsidRDefault="00C146B3">
      <w:pPr>
        <w:rPr>
          <w:sz w:val="18"/>
        </w:rPr>
        <w:sectPr w:rsidR="00C146B3">
          <w:pgSz w:w="11920" w:h="16850"/>
          <w:pgMar w:top="1860" w:right="880" w:bottom="280" w:left="1460" w:header="1428" w:footer="0" w:gutter="0"/>
          <w:cols w:space="708"/>
        </w:sectPr>
      </w:pPr>
    </w:p>
    <w:p w14:paraId="582C8E97" w14:textId="77777777" w:rsidR="00C146B3" w:rsidRDefault="003F6677">
      <w:pPr>
        <w:pStyle w:val="GvdeMetni"/>
        <w:spacing w:before="100" w:line="360" w:lineRule="auto"/>
        <w:ind w:right="535"/>
        <w:jc w:val="both"/>
      </w:pPr>
      <w:r>
        <w:t>göndermede bulunur. Açık sistem (Open System) ise çevresiyle etkileşim içinde olan sistemdir. Çevresinden madde ve enerji alır; çevresine madde ve enerji iletir.</w:t>
      </w:r>
    </w:p>
    <w:p w14:paraId="406715F1" w14:textId="77777777" w:rsidR="00C146B3" w:rsidRDefault="003F6677">
      <w:pPr>
        <w:pStyle w:val="GvdeMetni"/>
        <w:spacing w:before="159" w:line="360" w:lineRule="auto"/>
        <w:ind w:right="533" w:firstLine="708"/>
        <w:jc w:val="both"/>
      </w:pPr>
      <w:r>
        <w:t>Salen ve Zimmerman’a göre bir sistemi açık ya da kapalı yapan, sistem ve bağlam</w:t>
      </w:r>
      <w:r>
        <w:rPr>
          <w:spacing w:val="-2"/>
        </w:rPr>
        <w:t xml:space="preserve"> </w:t>
      </w:r>
      <w:r>
        <w:t>ya</w:t>
      </w:r>
      <w:r>
        <w:rPr>
          <w:spacing w:val="-3"/>
        </w:rPr>
        <w:t xml:space="preserve"> </w:t>
      </w:r>
      <w:r>
        <w:t>da</w:t>
      </w:r>
      <w:r>
        <w:rPr>
          <w:spacing w:val="-3"/>
        </w:rPr>
        <w:t xml:space="preserve"> </w:t>
      </w:r>
      <w:r>
        <w:t>onu çevreleyen</w:t>
      </w:r>
      <w:r>
        <w:rPr>
          <w:spacing w:val="-2"/>
        </w:rPr>
        <w:t xml:space="preserve"> </w:t>
      </w:r>
      <w:r>
        <w:t>çevre</w:t>
      </w:r>
      <w:r>
        <w:rPr>
          <w:spacing w:val="-2"/>
        </w:rPr>
        <w:t xml:space="preserve"> </w:t>
      </w:r>
      <w:r>
        <w:t>arasındaki</w:t>
      </w:r>
      <w:r>
        <w:rPr>
          <w:spacing w:val="-2"/>
        </w:rPr>
        <w:t xml:space="preserve"> </w:t>
      </w:r>
      <w:r>
        <w:t>ilişkidir.</w:t>
      </w:r>
      <w:r>
        <w:rPr>
          <w:spacing w:val="-2"/>
        </w:rPr>
        <w:t xml:space="preserve"> </w:t>
      </w:r>
      <w:r>
        <w:t>Salen</w:t>
      </w:r>
      <w:r>
        <w:rPr>
          <w:spacing w:val="-2"/>
        </w:rPr>
        <w:t xml:space="preserve"> </w:t>
      </w:r>
      <w:r>
        <w:t>ve</w:t>
      </w:r>
      <w:r>
        <w:rPr>
          <w:spacing w:val="-3"/>
        </w:rPr>
        <w:t xml:space="preserve"> </w:t>
      </w:r>
      <w:r>
        <w:t>Zimmerman</w:t>
      </w:r>
      <w:r>
        <w:rPr>
          <w:spacing w:val="-2"/>
        </w:rPr>
        <w:t xml:space="preserve"> </w:t>
      </w:r>
      <w:r>
        <w:t>sistemi, formel, kültürel, deneysel bir ayrım kategorisi üzerinden ele alır ve oyunu, açıklık ve kapalılık</w:t>
      </w:r>
      <w:r>
        <w:rPr>
          <w:spacing w:val="-1"/>
        </w:rPr>
        <w:t xml:space="preserve"> </w:t>
      </w:r>
      <w:r>
        <w:t>üzerinden</w:t>
      </w:r>
      <w:r>
        <w:rPr>
          <w:spacing w:val="-1"/>
        </w:rPr>
        <w:t xml:space="preserve"> </w:t>
      </w:r>
      <w:r>
        <w:t>yeniden</w:t>
      </w:r>
      <w:r>
        <w:rPr>
          <w:spacing w:val="-1"/>
        </w:rPr>
        <w:t xml:space="preserve"> </w:t>
      </w:r>
      <w:r>
        <w:t>tanımlar.</w:t>
      </w:r>
      <w:r>
        <w:rPr>
          <w:spacing w:val="40"/>
        </w:rPr>
        <w:t xml:space="preserve"> </w:t>
      </w:r>
      <w:r>
        <w:t>Salen</w:t>
      </w:r>
      <w:r>
        <w:rPr>
          <w:spacing w:val="-2"/>
        </w:rPr>
        <w:t xml:space="preserve"> </w:t>
      </w:r>
      <w:r>
        <w:t>ve</w:t>
      </w:r>
      <w:r>
        <w:rPr>
          <w:spacing w:val="-2"/>
        </w:rPr>
        <w:t xml:space="preserve"> </w:t>
      </w:r>
      <w:r>
        <w:t>Zimmerman (2005,</w:t>
      </w:r>
      <w:r>
        <w:rPr>
          <w:spacing w:val="-1"/>
        </w:rPr>
        <w:t xml:space="preserve"> </w:t>
      </w:r>
      <w:r>
        <w:t>s.69)’ın</w:t>
      </w:r>
      <w:r>
        <w:rPr>
          <w:spacing w:val="-1"/>
        </w:rPr>
        <w:t xml:space="preserve"> </w:t>
      </w:r>
      <w:r>
        <w:t>“satranç” oyunu üzerinden bu ayrımı nasıl tanımladığını incelersek: (a) Kurallı yani biçimsel (formel</w:t>
      </w:r>
      <w:r>
        <w:rPr>
          <w:spacing w:val="15"/>
        </w:rPr>
        <w:t xml:space="preserve"> </w:t>
      </w:r>
      <w:r>
        <w:t>Sistem)</w:t>
      </w:r>
      <w:r>
        <w:rPr>
          <w:spacing w:val="17"/>
        </w:rPr>
        <w:t xml:space="preserve"> </w:t>
      </w:r>
      <w:r>
        <w:t>bir</w:t>
      </w:r>
      <w:r>
        <w:rPr>
          <w:spacing w:val="19"/>
        </w:rPr>
        <w:t xml:space="preserve"> </w:t>
      </w:r>
      <w:r>
        <w:t>sistem</w:t>
      </w:r>
      <w:r>
        <w:rPr>
          <w:spacing w:val="17"/>
        </w:rPr>
        <w:t xml:space="preserve"> </w:t>
      </w:r>
      <w:r>
        <w:t>olarak</w:t>
      </w:r>
      <w:r>
        <w:rPr>
          <w:spacing w:val="17"/>
        </w:rPr>
        <w:t xml:space="preserve"> </w:t>
      </w:r>
      <w:r>
        <w:t>satranç,</w:t>
      </w:r>
      <w:r>
        <w:rPr>
          <w:spacing w:val="20"/>
        </w:rPr>
        <w:t xml:space="preserve"> </w:t>
      </w:r>
      <w:r>
        <w:t>kendi</w:t>
      </w:r>
      <w:r>
        <w:rPr>
          <w:spacing w:val="20"/>
        </w:rPr>
        <w:t xml:space="preserve"> </w:t>
      </w:r>
      <w:r>
        <w:t>kendine</w:t>
      </w:r>
      <w:r>
        <w:rPr>
          <w:spacing w:val="16"/>
        </w:rPr>
        <w:t xml:space="preserve"> </w:t>
      </w:r>
      <w:r>
        <w:t>yeten,</w:t>
      </w:r>
      <w:r>
        <w:rPr>
          <w:spacing w:val="19"/>
        </w:rPr>
        <w:t xml:space="preserve"> </w:t>
      </w:r>
      <w:r>
        <w:t>kapalı</w:t>
      </w:r>
      <w:r>
        <w:rPr>
          <w:spacing w:val="18"/>
        </w:rPr>
        <w:t xml:space="preserve"> </w:t>
      </w:r>
      <w:r>
        <w:t>bir</w:t>
      </w:r>
      <w:r>
        <w:rPr>
          <w:spacing w:val="19"/>
        </w:rPr>
        <w:t xml:space="preserve"> </w:t>
      </w:r>
      <w:r>
        <w:rPr>
          <w:spacing w:val="-2"/>
        </w:rPr>
        <w:t>sistemdir;</w:t>
      </w:r>
    </w:p>
    <w:p w14:paraId="4DC18548" w14:textId="77777777" w:rsidR="00C146B3" w:rsidRDefault="003F6677">
      <w:pPr>
        <w:pStyle w:val="GvdeMetni"/>
        <w:spacing w:line="360" w:lineRule="auto"/>
        <w:ind w:right="534"/>
        <w:jc w:val="both"/>
      </w:pPr>
      <w:r>
        <w:t>(b)</w:t>
      </w:r>
      <w:r>
        <w:rPr>
          <w:spacing w:val="-13"/>
        </w:rPr>
        <w:t xml:space="preserve"> </w:t>
      </w:r>
      <w:r>
        <w:t>kültürel</w:t>
      </w:r>
      <w:r>
        <w:rPr>
          <w:spacing w:val="-12"/>
        </w:rPr>
        <w:t xml:space="preserve"> </w:t>
      </w:r>
      <w:r>
        <w:t>bir</w:t>
      </w:r>
      <w:r>
        <w:rPr>
          <w:spacing w:val="-13"/>
        </w:rPr>
        <w:t xml:space="preserve"> </w:t>
      </w:r>
      <w:r>
        <w:t>sistem</w:t>
      </w:r>
      <w:r>
        <w:rPr>
          <w:spacing w:val="-13"/>
        </w:rPr>
        <w:t xml:space="preserve"> </w:t>
      </w:r>
      <w:r>
        <w:t>olarak</w:t>
      </w:r>
      <w:r>
        <w:rPr>
          <w:spacing w:val="-13"/>
        </w:rPr>
        <w:t xml:space="preserve"> </w:t>
      </w:r>
      <w:r>
        <w:t>satranç,</w:t>
      </w:r>
      <w:r>
        <w:rPr>
          <w:spacing w:val="-13"/>
        </w:rPr>
        <w:t xml:space="preserve"> </w:t>
      </w:r>
      <w:r>
        <w:t>açık</w:t>
      </w:r>
      <w:r>
        <w:rPr>
          <w:spacing w:val="-13"/>
        </w:rPr>
        <w:t xml:space="preserve"> </w:t>
      </w:r>
      <w:r>
        <w:t>bir</w:t>
      </w:r>
      <w:r>
        <w:rPr>
          <w:spacing w:val="-13"/>
        </w:rPr>
        <w:t xml:space="preserve"> </w:t>
      </w:r>
      <w:r>
        <w:t>sistemdir.</w:t>
      </w:r>
      <w:r>
        <w:rPr>
          <w:spacing w:val="-13"/>
        </w:rPr>
        <w:t xml:space="preserve"> </w:t>
      </w:r>
      <w:r>
        <w:t>Çünkü</w:t>
      </w:r>
      <w:r>
        <w:rPr>
          <w:spacing w:val="-13"/>
        </w:rPr>
        <w:t xml:space="preserve"> </w:t>
      </w:r>
      <w:r>
        <w:t>satranç,</w:t>
      </w:r>
      <w:r>
        <w:rPr>
          <w:spacing w:val="-13"/>
        </w:rPr>
        <w:t xml:space="preserve"> </w:t>
      </w:r>
      <w:r>
        <w:t>diğer</w:t>
      </w:r>
      <w:r>
        <w:rPr>
          <w:spacing w:val="-13"/>
        </w:rPr>
        <w:t xml:space="preserve"> </w:t>
      </w:r>
      <w:r>
        <w:t>yapılarla, toplum, dil, tarih gibi sistemlerle kesişmekte, bir alışveriş içinde olmaktadır; (c) deneysel</w:t>
      </w:r>
      <w:r>
        <w:rPr>
          <w:spacing w:val="-15"/>
        </w:rPr>
        <w:t xml:space="preserve"> </w:t>
      </w:r>
      <w:r>
        <w:t>bir</w:t>
      </w:r>
      <w:r>
        <w:rPr>
          <w:spacing w:val="-15"/>
        </w:rPr>
        <w:t xml:space="preserve"> </w:t>
      </w:r>
      <w:r>
        <w:t>sistem</w:t>
      </w:r>
      <w:r>
        <w:rPr>
          <w:spacing w:val="-15"/>
        </w:rPr>
        <w:t xml:space="preserve"> </w:t>
      </w:r>
      <w:r>
        <w:t>olarak</w:t>
      </w:r>
      <w:r>
        <w:rPr>
          <w:spacing w:val="-15"/>
        </w:rPr>
        <w:t xml:space="preserve"> </w:t>
      </w:r>
      <w:r>
        <w:t>satrancın</w:t>
      </w:r>
      <w:r>
        <w:rPr>
          <w:spacing w:val="-15"/>
        </w:rPr>
        <w:t xml:space="preserve"> </w:t>
      </w:r>
      <w:r>
        <w:t>çerçevesi</w:t>
      </w:r>
      <w:r>
        <w:rPr>
          <w:spacing w:val="-15"/>
        </w:rPr>
        <w:t xml:space="preserve"> </w:t>
      </w:r>
      <w:r>
        <w:t>hem</w:t>
      </w:r>
      <w:r>
        <w:rPr>
          <w:spacing w:val="-15"/>
        </w:rPr>
        <w:t xml:space="preserve"> </w:t>
      </w:r>
      <w:r>
        <w:t>açık</w:t>
      </w:r>
      <w:r>
        <w:rPr>
          <w:spacing w:val="-15"/>
        </w:rPr>
        <w:t xml:space="preserve"> </w:t>
      </w:r>
      <w:r>
        <w:t>hem</w:t>
      </w:r>
      <w:r>
        <w:rPr>
          <w:spacing w:val="-15"/>
        </w:rPr>
        <w:t xml:space="preserve"> </w:t>
      </w:r>
      <w:r>
        <w:t>kapalıdır.</w:t>
      </w:r>
      <w:r>
        <w:rPr>
          <w:spacing w:val="-15"/>
        </w:rPr>
        <w:t xml:space="preserve"> </w:t>
      </w:r>
      <w:r>
        <w:t>Oyuncu</w:t>
      </w:r>
      <w:r>
        <w:rPr>
          <w:spacing w:val="-15"/>
        </w:rPr>
        <w:t xml:space="preserve"> </w:t>
      </w:r>
      <w:r>
        <w:t>ve</w:t>
      </w:r>
      <w:r>
        <w:rPr>
          <w:spacing w:val="-15"/>
        </w:rPr>
        <w:t xml:space="preserve"> </w:t>
      </w:r>
      <w:r>
        <w:t>onun stratejik, taktiksel eylemleri göz önünde bulundurulursa, oyun başladığında sadece oyunla ilgili olayalar oyunun içindedir. Bu anlamda oyun kapalıdır. Diğer yandan, oyuncunun oyuna taşıdığı, duygusal ve sosyal yük ya da arka plan, oyuncunun dikkatini dağıtabilen çevre kaynaklı fiziksel uyarıcılar olup, oyuncunun oyunu kazandığında</w:t>
      </w:r>
      <w:r>
        <w:rPr>
          <w:spacing w:val="-1"/>
        </w:rPr>
        <w:t xml:space="preserve"> </w:t>
      </w:r>
      <w:r>
        <w:t>ya</w:t>
      </w:r>
      <w:r>
        <w:rPr>
          <w:spacing w:val="-1"/>
        </w:rPr>
        <w:t xml:space="preserve"> </w:t>
      </w:r>
      <w:r>
        <w:t>da</w:t>
      </w:r>
      <w:r>
        <w:rPr>
          <w:spacing w:val="-1"/>
        </w:rPr>
        <w:t xml:space="preserve"> </w:t>
      </w:r>
      <w:r>
        <w:t>kaybettiğinde</w:t>
      </w:r>
      <w:r>
        <w:rPr>
          <w:spacing w:val="-1"/>
        </w:rPr>
        <w:t xml:space="preserve"> </w:t>
      </w:r>
      <w:r>
        <w:t>yaşadığı duygular, oyunu etkiler. Aynı zamanda</w:t>
      </w:r>
      <w:r>
        <w:rPr>
          <w:spacing w:val="-1"/>
        </w:rPr>
        <w:t xml:space="preserve"> </w:t>
      </w:r>
      <w:r>
        <w:t>bu etkileşim, satrancı, deneysel bir sistem olarak açık yapar.</w:t>
      </w:r>
    </w:p>
    <w:p w14:paraId="142306FB" w14:textId="77777777" w:rsidR="00C146B3" w:rsidRDefault="003F6677">
      <w:pPr>
        <w:pStyle w:val="GvdeMetni"/>
        <w:spacing w:before="161" w:line="360" w:lineRule="auto"/>
        <w:ind w:right="533" w:firstLine="708"/>
        <w:jc w:val="both"/>
      </w:pPr>
      <w:r>
        <w:t>Salen</w:t>
      </w:r>
      <w:r>
        <w:rPr>
          <w:spacing w:val="-3"/>
        </w:rPr>
        <w:t xml:space="preserve"> </w:t>
      </w:r>
      <w:r>
        <w:t>ve</w:t>
      </w:r>
      <w:r>
        <w:rPr>
          <w:spacing w:val="-5"/>
        </w:rPr>
        <w:t xml:space="preserve"> </w:t>
      </w:r>
      <w:r>
        <w:t>Zimmerman</w:t>
      </w:r>
      <w:r>
        <w:rPr>
          <w:spacing w:val="-3"/>
        </w:rPr>
        <w:t xml:space="preserve"> </w:t>
      </w:r>
      <w:r>
        <w:t>(2005,</w:t>
      </w:r>
      <w:r>
        <w:rPr>
          <w:spacing w:val="-3"/>
        </w:rPr>
        <w:t xml:space="preserve"> </w:t>
      </w:r>
      <w:r>
        <w:t>s.70)</w:t>
      </w:r>
      <w:r>
        <w:rPr>
          <w:spacing w:val="-4"/>
        </w:rPr>
        <w:t xml:space="preserve"> </w:t>
      </w:r>
      <w:r>
        <w:t>açısından</w:t>
      </w:r>
      <w:r>
        <w:rPr>
          <w:spacing w:val="-3"/>
        </w:rPr>
        <w:t xml:space="preserve"> </w:t>
      </w:r>
      <w:r>
        <w:t>açık</w:t>
      </w:r>
      <w:r>
        <w:rPr>
          <w:spacing w:val="-3"/>
        </w:rPr>
        <w:t xml:space="preserve"> </w:t>
      </w:r>
      <w:r>
        <w:t>sistem</w:t>
      </w:r>
      <w:r>
        <w:rPr>
          <w:spacing w:val="-3"/>
        </w:rPr>
        <w:t xml:space="preserve"> </w:t>
      </w:r>
      <w:r>
        <w:t>ve</w:t>
      </w:r>
      <w:r>
        <w:rPr>
          <w:spacing w:val="-4"/>
        </w:rPr>
        <w:t xml:space="preserve"> </w:t>
      </w:r>
      <w:r>
        <w:t>kapalı</w:t>
      </w:r>
      <w:r>
        <w:rPr>
          <w:spacing w:val="-3"/>
        </w:rPr>
        <w:t xml:space="preserve"> </w:t>
      </w:r>
      <w:r>
        <w:t>sistem</w:t>
      </w:r>
      <w:r>
        <w:rPr>
          <w:spacing w:val="-3"/>
        </w:rPr>
        <w:t xml:space="preserve"> </w:t>
      </w:r>
      <w:r>
        <w:t>oyun ve oyuncu arasındaki etkileşimi etkiler. Açık etkileşim, aleni bir katılımdır. Bir hiperteks hikâyenin düz çizgisel olmayan linkine tıklamak, masa oyunu kurallarını takip etmek, kâğıt bebeklerin elbise setinin hep yeniden düzenlenmesine olanak vermesi, Pac-Man’in joyistikiyle manevralar sağlamak, açık bir etkileşimdir. Açık etkileşim, aynı zamanda açık bir sistemin varlığını gerektirir. Dijital oyunlardaki seçime</w:t>
      </w:r>
      <w:r>
        <w:rPr>
          <w:spacing w:val="-13"/>
        </w:rPr>
        <w:t xml:space="preserve"> </w:t>
      </w:r>
      <w:r>
        <w:t>olanak</w:t>
      </w:r>
      <w:r>
        <w:rPr>
          <w:spacing w:val="-12"/>
        </w:rPr>
        <w:t xml:space="preserve"> </w:t>
      </w:r>
      <w:r>
        <w:t>veren</w:t>
      </w:r>
      <w:r>
        <w:rPr>
          <w:spacing w:val="-12"/>
        </w:rPr>
        <w:t xml:space="preserve"> </w:t>
      </w:r>
      <w:r>
        <w:t>dinamik</w:t>
      </w:r>
      <w:r>
        <w:rPr>
          <w:spacing w:val="-11"/>
        </w:rPr>
        <w:t xml:space="preserve"> </w:t>
      </w:r>
      <w:r>
        <w:t>simülasyonlar,</w:t>
      </w:r>
      <w:r>
        <w:rPr>
          <w:spacing w:val="-12"/>
        </w:rPr>
        <w:t xml:space="preserve"> </w:t>
      </w:r>
      <w:r>
        <w:t>önceden</w:t>
      </w:r>
      <w:r>
        <w:rPr>
          <w:spacing w:val="-12"/>
        </w:rPr>
        <w:t xml:space="preserve"> </w:t>
      </w:r>
      <w:r>
        <w:t>planlanmamış,</w:t>
      </w:r>
      <w:r>
        <w:rPr>
          <w:spacing w:val="-12"/>
        </w:rPr>
        <w:t xml:space="preserve"> </w:t>
      </w:r>
      <w:r>
        <w:t>karmaşık</w:t>
      </w:r>
      <w:r>
        <w:rPr>
          <w:spacing w:val="-11"/>
        </w:rPr>
        <w:t xml:space="preserve"> </w:t>
      </w:r>
      <w:r>
        <w:t>yapı</w:t>
      </w:r>
      <w:r>
        <w:rPr>
          <w:spacing w:val="-11"/>
        </w:rPr>
        <w:t xml:space="preserve"> </w:t>
      </w:r>
      <w:r>
        <w:t xml:space="preserve">ya da durumların ortaya çıkması, seçime, etkileşime olanak veren deneyimlerdir. Dolayısıyla Salen ve Zimmerman’a göre her oyun açık ve kapalı sistem özelliği </w:t>
      </w:r>
      <w:r>
        <w:rPr>
          <w:spacing w:val="-2"/>
        </w:rPr>
        <w:t>gösterir.</w:t>
      </w:r>
    </w:p>
    <w:p w14:paraId="1ECF8D46" w14:textId="77777777" w:rsidR="00C146B3" w:rsidRDefault="003F6677">
      <w:pPr>
        <w:pStyle w:val="GvdeMetni"/>
        <w:spacing w:before="161" w:line="360" w:lineRule="auto"/>
        <w:ind w:right="534" w:firstLine="708"/>
        <w:jc w:val="both"/>
      </w:pPr>
      <w:r>
        <w:t>Açık ve kapalı dünya oyunları sınıflandırması aynı zamanda akla Caillois’nin belli kuralı ve hedefi olan, “ludus” tipi oyun ile belli bir hedefi, kuralı olmayan, oyuncunun</w:t>
      </w:r>
      <w:r>
        <w:rPr>
          <w:spacing w:val="1"/>
        </w:rPr>
        <w:t xml:space="preserve"> </w:t>
      </w:r>
      <w:r>
        <w:t>içten</w:t>
      </w:r>
      <w:r>
        <w:rPr>
          <w:spacing w:val="1"/>
        </w:rPr>
        <w:t xml:space="preserve"> </w:t>
      </w:r>
      <w:r>
        <w:t>geldiği</w:t>
      </w:r>
      <w:r>
        <w:rPr>
          <w:spacing w:val="5"/>
        </w:rPr>
        <w:t xml:space="preserve"> </w:t>
      </w:r>
      <w:r>
        <w:t>gibi</w:t>
      </w:r>
      <w:r>
        <w:rPr>
          <w:spacing w:val="1"/>
        </w:rPr>
        <w:t xml:space="preserve"> </w:t>
      </w:r>
      <w:r>
        <w:t>oynadığı</w:t>
      </w:r>
      <w:r>
        <w:rPr>
          <w:spacing w:val="4"/>
        </w:rPr>
        <w:t xml:space="preserve"> </w:t>
      </w:r>
      <w:r>
        <w:t>“paidia” tipi</w:t>
      </w:r>
      <w:r>
        <w:rPr>
          <w:spacing w:val="1"/>
        </w:rPr>
        <w:t xml:space="preserve"> </w:t>
      </w:r>
      <w:r>
        <w:t>oyun</w:t>
      </w:r>
      <w:r>
        <w:rPr>
          <w:spacing w:val="2"/>
        </w:rPr>
        <w:t xml:space="preserve"> </w:t>
      </w:r>
      <w:r>
        <w:t>ayrımını</w:t>
      </w:r>
      <w:r>
        <w:rPr>
          <w:spacing w:val="3"/>
        </w:rPr>
        <w:t xml:space="preserve"> </w:t>
      </w:r>
      <w:r>
        <w:t>akla</w:t>
      </w:r>
      <w:r>
        <w:rPr>
          <w:spacing w:val="1"/>
        </w:rPr>
        <w:t xml:space="preserve"> </w:t>
      </w:r>
      <w:r>
        <w:t>getirir.</w:t>
      </w:r>
      <w:r>
        <w:rPr>
          <w:spacing w:val="65"/>
        </w:rPr>
        <w:t xml:space="preserve"> </w:t>
      </w:r>
      <w:r>
        <w:rPr>
          <w:spacing w:val="-2"/>
        </w:rPr>
        <w:t>Ludus</w:t>
      </w:r>
    </w:p>
    <w:p w14:paraId="1B6B71DA" w14:textId="77777777" w:rsidR="00C146B3" w:rsidRDefault="00C146B3">
      <w:pPr>
        <w:spacing w:line="360" w:lineRule="auto"/>
        <w:jc w:val="both"/>
        <w:sectPr w:rsidR="00C146B3">
          <w:pgSz w:w="11920" w:h="16850"/>
          <w:pgMar w:top="1860" w:right="880" w:bottom="280" w:left="1460" w:header="1428" w:footer="0" w:gutter="0"/>
          <w:cols w:space="708"/>
        </w:sectPr>
      </w:pPr>
    </w:p>
    <w:p w14:paraId="03FB6D40" w14:textId="77777777" w:rsidR="00C146B3" w:rsidRDefault="003F6677">
      <w:pPr>
        <w:pStyle w:val="GvdeMetni"/>
        <w:spacing w:before="100" w:line="360" w:lineRule="auto"/>
        <w:ind w:right="534"/>
        <w:jc w:val="both"/>
      </w:pPr>
      <w:r>
        <w:t>tarzı oyunlarda, oyun oynamanın bir sırası vardır. Bu sıralamada öncellik, oyunun kurallarının bilinmesi, oyuncunun kurallara uygun olarak oynamasıdır. Bu oyun yapısı, organik bir bütünsellik içinde, yaratıcısının belirlediği kurallar ve sınırlarda, genellikle kapalı oyun dünyasına sahip ama yine de oyuncunun gönüllü olarak katıldığı</w:t>
      </w:r>
      <w:r>
        <w:rPr>
          <w:spacing w:val="-3"/>
        </w:rPr>
        <w:t xml:space="preserve"> </w:t>
      </w:r>
      <w:r>
        <w:t>oyunlardır</w:t>
      </w:r>
      <w:r>
        <w:rPr>
          <w:spacing w:val="-3"/>
        </w:rPr>
        <w:t xml:space="preserve"> </w:t>
      </w:r>
      <w:r>
        <w:t>(Sepetçi,</w:t>
      </w:r>
      <w:r>
        <w:rPr>
          <w:spacing w:val="-3"/>
        </w:rPr>
        <w:t xml:space="preserve"> </w:t>
      </w:r>
      <w:r>
        <w:t>2017,</w:t>
      </w:r>
      <w:r>
        <w:rPr>
          <w:spacing w:val="-3"/>
        </w:rPr>
        <w:t xml:space="preserve"> </w:t>
      </w:r>
      <w:r>
        <w:t>s.42).</w:t>
      </w:r>
      <w:r>
        <w:rPr>
          <w:spacing w:val="-3"/>
        </w:rPr>
        <w:t xml:space="preserve"> </w:t>
      </w:r>
      <w:r>
        <w:t>Bu</w:t>
      </w:r>
      <w:r>
        <w:rPr>
          <w:spacing w:val="-3"/>
        </w:rPr>
        <w:t xml:space="preserve"> </w:t>
      </w:r>
      <w:r>
        <w:t>anlamda</w:t>
      </w:r>
      <w:r>
        <w:rPr>
          <w:spacing w:val="-3"/>
        </w:rPr>
        <w:t xml:space="preserve"> </w:t>
      </w:r>
      <w:r>
        <w:t>paidia</w:t>
      </w:r>
      <w:r>
        <w:rPr>
          <w:spacing w:val="-4"/>
        </w:rPr>
        <w:t xml:space="preserve"> </w:t>
      </w:r>
      <w:r>
        <w:t>tarzı</w:t>
      </w:r>
      <w:r>
        <w:rPr>
          <w:spacing w:val="-3"/>
        </w:rPr>
        <w:t xml:space="preserve"> </w:t>
      </w:r>
      <w:r>
        <w:t>oyunlar,</w:t>
      </w:r>
      <w:r>
        <w:rPr>
          <w:spacing w:val="-2"/>
        </w:rPr>
        <w:t xml:space="preserve"> </w:t>
      </w:r>
      <w:r>
        <w:t>ludus</w:t>
      </w:r>
      <w:r>
        <w:rPr>
          <w:spacing w:val="-3"/>
        </w:rPr>
        <w:t xml:space="preserve"> </w:t>
      </w:r>
      <w:r>
        <w:t>tarzı oyunlara</w:t>
      </w:r>
      <w:r>
        <w:rPr>
          <w:spacing w:val="-14"/>
        </w:rPr>
        <w:t xml:space="preserve"> </w:t>
      </w:r>
      <w:r>
        <w:t>göre</w:t>
      </w:r>
      <w:r>
        <w:rPr>
          <w:spacing w:val="-15"/>
        </w:rPr>
        <w:t xml:space="preserve"> </w:t>
      </w:r>
      <w:r>
        <w:t>daha</w:t>
      </w:r>
      <w:r>
        <w:rPr>
          <w:spacing w:val="-14"/>
        </w:rPr>
        <w:t xml:space="preserve"> </w:t>
      </w:r>
      <w:r>
        <w:t>açık</w:t>
      </w:r>
      <w:r>
        <w:rPr>
          <w:spacing w:val="-13"/>
        </w:rPr>
        <w:t xml:space="preserve"> </w:t>
      </w:r>
      <w:r>
        <w:t>ve</w:t>
      </w:r>
      <w:r>
        <w:rPr>
          <w:spacing w:val="-14"/>
        </w:rPr>
        <w:t xml:space="preserve"> </w:t>
      </w:r>
      <w:r>
        <w:t>oyuncunun</w:t>
      </w:r>
      <w:r>
        <w:rPr>
          <w:spacing w:val="-13"/>
        </w:rPr>
        <w:t xml:space="preserve"> </w:t>
      </w:r>
      <w:r>
        <w:t>oyunu</w:t>
      </w:r>
      <w:r>
        <w:rPr>
          <w:spacing w:val="-13"/>
        </w:rPr>
        <w:t xml:space="preserve"> </w:t>
      </w:r>
      <w:r>
        <w:t>kendi</w:t>
      </w:r>
      <w:r>
        <w:rPr>
          <w:spacing w:val="-13"/>
        </w:rPr>
        <w:t xml:space="preserve"> </w:t>
      </w:r>
      <w:r>
        <w:t>istediği</w:t>
      </w:r>
      <w:r>
        <w:rPr>
          <w:spacing w:val="-12"/>
        </w:rPr>
        <w:t xml:space="preserve"> </w:t>
      </w:r>
      <w:r>
        <w:t>gibi</w:t>
      </w:r>
      <w:r>
        <w:rPr>
          <w:spacing w:val="-13"/>
        </w:rPr>
        <w:t xml:space="preserve"> </w:t>
      </w:r>
      <w:r>
        <w:t>yönlendirmesine</w:t>
      </w:r>
      <w:r>
        <w:rPr>
          <w:spacing w:val="-14"/>
        </w:rPr>
        <w:t xml:space="preserve"> </w:t>
      </w:r>
      <w:r>
        <w:t>daha elverişlidir (Frasca, 2003, s. 228, Akt: Sepetçi, 2017, s.42).</w:t>
      </w:r>
    </w:p>
    <w:p w14:paraId="5F9AD470" w14:textId="77777777" w:rsidR="00C146B3" w:rsidRDefault="003F6677">
      <w:pPr>
        <w:pStyle w:val="GvdeMetni"/>
        <w:spacing w:before="160" w:line="360" w:lineRule="auto"/>
        <w:ind w:right="534" w:firstLine="708"/>
        <w:jc w:val="both"/>
      </w:pPr>
      <w:r>
        <w:t>Görülmektedir ki, yazarlar, açık dünya ve kapalı dünya oyunları sınıflandırması yaparken, oyunun tasarım ve donanım boyutunun, oyuncunun özgürlüğünü etkileme boyutu üzerinden yapmaktadırlar.</w:t>
      </w:r>
      <w:r>
        <w:rPr>
          <w:spacing w:val="40"/>
        </w:rPr>
        <w:t xml:space="preserve"> </w:t>
      </w:r>
      <w:r>
        <w:t>Bu anlamda alanyazında, açık</w:t>
      </w:r>
      <w:r>
        <w:rPr>
          <w:spacing w:val="-15"/>
        </w:rPr>
        <w:t xml:space="preserve"> </w:t>
      </w:r>
      <w:r>
        <w:t>dünya</w:t>
      </w:r>
      <w:r>
        <w:rPr>
          <w:spacing w:val="-15"/>
        </w:rPr>
        <w:t xml:space="preserve"> </w:t>
      </w:r>
      <w:r>
        <w:t>oyunları</w:t>
      </w:r>
      <w:r>
        <w:rPr>
          <w:spacing w:val="-15"/>
        </w:rPr>
        <w:t xml:space="preserve"> </w:t>
      </w:r>
      <w:r>
        <w:t>daha</w:t>
      </w:r>
      <w:r>
        <w:rPr>
          <w:spacing w:val="-15"/>
        </w:rPr>
        <w:t xml:space="preserve"> </w:t>
      </w:r>
      <w:r>
        <w:t>özgür</w:t>
      </w:r>
      <w:r>
        <w:rPr>
          <w:spacing w:val="-15"/>
        </w:rPr>
        <w:t xml:space="preserve"> </w:t>
      </w:r>
      <w:r>
        <w:t>oyunlar</w:t>
      </w:r>
      <w:r>
        <w:rPr>
          <w:spacing w:val="-15"/>
        </w:rPr>
        <w:t xml:space="preserve"> </w:t>
      </w:r>
      <w:r>
        <w:t>olarak</w:t>
      </w:r>
      <w:r>
        <w:rPr>
          <w:spacing w:val="-15"/>
        </w:rPr>
        <w:t xml:space="preserve"> </w:t>
      </w:r>
      <w:r>
        <w:t>nitelendirilirken,</w:t>
      </w:r>
      <w:r>
        <w:rPr>
          <w:spacing w:val="-15"/>
        </w:rPr>
        <w:t xml:space="preserve"> </w:t>
      </w:r>
      <w:r>
        <w:t>kapalı</w:t>
      </w:r>
      <w:r>
        <w:rPr>
          <w:spacing w:val="-15"/>
        </w:rPr>
        <w:t xml:space="preserve"> </w:t>
      </w:r>
      <w:r>
        <w:t>dünya</w:t>
      </w:r>
      <w:r>
        <w:rPr>
          <w:spacing w:val="-15"/>
        </w:rPr>
        <w:t xml:space="preserve"> </w:t>
      </w:r>
      <w:r>
        <w:t>oyunları, özgürlüğü</w:t>
      </w:r>
      <w:r>
        <w:rPr>
          <w:spacing w:val="-1"/>
        </w:rPr>
        <w:t xml:space="preserve"> </w:t>
      </w:r>
      <w:r>
        <w:t>sınırlandıran</w:t>
      </w:r>
      <w:r>
        <w:rPr>
          <w:spacing w:val="-1"/>
        </w:rPr>
        <w:t xml:space="preserve"> </w:t>
      </w:r>
      <w:r>
        <w:t>oyunlar</w:t>
      </w:r>
      <w:r>
        <w:rPr>
          <w:spacing w:val="-1"/>
        </w:rPr>
        <w:t xml:space="preserve"> </w:t>
      </w:r>
      <w:r>
        <w:t>olarak</w:t>
      </w:r>
      <w:r>
        <w:rPr>
          <w:spacing w:val="-1"/>
        </w:rPr>
        <w:t xml:space="preserve"> </w:t>
      </w:r>
      <w:r>
        <w:t>nitelendirilmektedir.</w:t>
      </w:r>
      <w:r>
        <w:rPr>
          <w:spacing w:val="-1"/>
        </w:rPr>
        <w:t xml:space="preserve"> </w:t>
      </w:r>
      <w:r>
        <w:t>Yazarların “kapalı dünya oyunları, özgürlüğü sınırlandıran oyunlardır” tespiti, özgürlüğe hep negatif özgürlük üzerinden bakmalarından dolayıdır.</w:t>
      </w:r>
      <w:r>
        <w:rPr>
          <w:spacing w:val="40"/>
        </w:rPr>
        <w:t xml:space="preserve"> </w:t>
      </w:r>
      <w:r>
        <w:t>Oysaki her iki oyun türünde, hem oyuncunun seçimler yapacağı oynama seçenekleri vardır hem de oyundan gelen zorunluluklar vardır. Açık dünya oyunu, oyuncuya kişisel oyun deneyimi yaşatabilen daha fazla oynama seçeneği sunarken, diğer yandan tasarımdan ve bazı açık dünya oyunları, oyunun kurallı yapısından gelen zorunlukları içerir. Bu anlamda açık dünya oyunu oynayan birey, oyunun ontolojik yapısı gereği negatif özgürlüğü daha fazla deneyimlerken, bir yandan oyundan gelen zorunluluklara göre de seçim yapmakta ve pozitif özgürlüğü de deneyimlemektedir. Aynı durum kapalı dünya oyunu için de geçerlidir.</w:t>
      </w:r>
      <w:r>
        <w:rPr>
          <w:spacing w:val="-2"/>
        </w:rPr>
        <w:t xml:space="preserve"> </w:t>
      </w:r>
      <w:r>
        <w:t>Kapalı</w:t>
      </w:r>
      <w:r>
        <w:rPr>
          <w:spacing w:val="-3"/>
        </w:rPr>
        <w:t xml:space="preserve"> </w:t>
      </w:r>
      <w:r>
        <w:t>dünya</w:t>
      </w:r>
      <w:r>
        <w:rPr>
          <w:spacing w:val="-2"/>
        </w:rPr>
        <w:t xml:space="preserve"> </w:t>
      </w:r>
      <w:r>
        <w:t>oyunu,</w:t>
      </w:r>
      <w:r>
        <w:rPr>
          <w:spacing w:val="-3"/>
        </w:rPr>
        <w:t xml:space="preserve"> </w:t>
      </w:r>
      <w:r>
        <w:t>oyuncuya</w:t>
      </w:r>
      <w:r>
        <w:rPr>
          <w:spacing w:val="-2"/>
        </w:rPr>
        <w:t xml:space="preserve"> </w:t>
      </w:r>
      <w:r>
        <w:t>çok</w:t>
      </w:r>
      <w:r>
        <w:rPr>
          <w:spacing w:val="-3"/>
        </w:rPr>
        <w:t xml:space="preserve"> </w:t>
      </w:r>
      <w:r>
        <w:t>fazla</w:t>
      </w:r>
      <w:r>
        <w:rPr>
          <w:spacing w:val="-3"/>
        </w:rPr>
        <w:t xml:space="preserve"> </w:t>
      </w:r>
      <w:r>
        <w:t>oynama</w:t>
      </w:r>
      <w:r>
        <w:rPr>
          <w:spacing w:val="-3"/>
        </w:rPr>
        <w:t xml:space="preserve"> </w:t>
      </w:r>
      <w:r>
        <w:t>seçeneği</w:t>
      </w:r>
      <w:r>
        <w:rPr>
          <w:spacing w:val="-3"/>
        </w:rPr>
        <w:t xml:space="preserve"> </w:t>
      </w:r>
      <w:r>
        <w:t>sunmadığı</w:t>
      </w:r>
      <w:r>
        <w:rPr>
          <w:spacing w:val="-3"/>
        </w:rPr>
        <w:t xml:space="preserve"> </w:t>
      </w:r>
      <w:r>
        <w:t>için, oyuncu</w:t>
      </w:r>
      <w:r>
        <w:rPr>
          <w:spacing w:val="-13"/>
        </w:rPr>
        <w:t xml:space="preserve"> </w:t>
      </w:r>
      <w:r>
        <w:t>bireyselleştirilmiş</w:t>
      </w:r>
      <w:r>
        <w:rPr>
          <w:spacing w:val="-13"/>
        </w:rPr>
        <w:t xml:space="preserve"> </w:t>
      </w:r>
      <w:r>
        <w:t>oyun</w:t>
      </w:r>
      <w:r>
        <w:rPr>
          <w:spacing w:val="-13"/>
        </w:rPr>
        <w:t xml:space="preserve"> </w:t>
      </w:r>
      <w:r>
        <w:t>deneyimini</w:t>
      </w:r>
      <w:r>
        <w:rPr>
          <w:spacing w:val="-12"/>
        </w:rPr>
        <w:t xml:space="preserve"> </w:t>
      </w:r>
      <w:r>
        <w:t>yaşayamaz.</w:t>
      </w:r>
      <w:r>
        <w:rPr>
          <w:spacing w:val="-13"/>
        </w:rPr>
        <w:t xml:space="preserve"> </w:t>
      </w:r>
      <w:r>
        <w:t>Ama</w:t>
      </w:r>
      <w:r>
        <w:rPr>
          <w:spacing w:val="-14"/>
        </w:rPr>
        <w:t xml:space="preserve"> </w:t>
      </w:r>
      <w:r>
        <w:t>kapalı</w:t>
      </w:r>
      <w:r>
        <w:rPr>
          <w:spacing w:val="-12"/>
        </w:rPr>
        <w:t xml:space="preserve"> </w:t>
      </w:r>
      <w:r>
        <w:t>dünya</w:t>
      </w:r>
      <w:r>
        <w:rPr>
          <w:spacing w:val="-12"/>
        </w:rPr>
        <w:t xml:space="preserve"> </w:t>
      </w:r>
      <w:r>
        <w:t>oyunları</w:t>
      </w:r>
      <w:r>
        <w:rPr>
          <w:spacing w:val="-13"/>
        </w:rPr>
        <w:t xml:space="preserve"> </w:t>
      </w:r>
      <w:r>
        <w:t>da oyundan gelen</w:t>
      </w:r>
      <w:r>
        <w:rPr>
          <w:spacing w:val="-1"/>
        </w:rPr>
        <w:t xml:space="preserve"> </w:t>
      </w:r>
      <w:r>
        <w:t>zorunluluklara</w:t>
      </w:r>
      <w:r>
        <w:rPr>
          <w:spacing w:val="-1"/>
        </w:rPr>
        <w:t xml:space="preserve"> </w:t>
      </w:r>
      <w:r>
        <w:t>bağlı olarak oyuncuya</w:t>
      </w:r>
      <w:r>
        <w:rPr>
          <w:spacing w:val="-1"/>
        </w:rPr>
        <w:t xml:space="preserve"> </w:t>
      </w:r>
      <w:r>
        <w:t>daha</w:t>
      </w:r>
      <w:r>
        <w:rPr>
          <w:spacing w:val="-1"/>
        </w:rPr>
        <w:t xml:space="preserve"> </w:t>
      </w:r>
      <w:r>
        <w:t>az</w:t>
      </w:r>
      <w:r>
        <w:rPr>
          <w:spacing w:val="-1"/>
        </w:rPr>
        <w:t xml:space="preserve"> </w:t>
      </w:r>
      <w:r>
        <w:t>sayıda</w:t>
      </w:r>
      <w:r>
        <w:rPr>
          <w:spacing w:val="-1"/>
        </w:rPr>
        <w:t xml:space="preserve"> </w:t>
      </w:r>
      <w:r>
        <w:t>olsa</w:t>
      </w:r>
      <w:r>
        <w:rPr>
          <w:spacing w:val="-1"/>
        </w:rPr>
        <w:t xml:space="preserve"> </w:t>
      </w:r>
      <w:r>
        <w:t>bile</w:t>
      </w:r>
      <w:r>
        <w:rPr>
          <w:spacing w:val="-1"/>
        </w:rPr>
        <w:t xml:space="preserve"> </w:t>
      </w:r>
      <w:r>
        <w:t xml:space="preserve">oynama seçeneği sunar, ancak bu seçenekler, oyunun göstermiş olduğu hedefi gerçekleştirmeye dönük seçeneklerdir. Oyuncu ona sunulan az sayıda seçenek içinde seçimler yaparken negatif özgürlüğü yaşarken, oyundan gelen zorunlulukları gözeterek oynaması, oyuncunun daha fazla pozitif özgürlük deneyimi yaşamasını </w:t>
      </w:r>
      <w:r>
        <w:rPr>
          <w:spacing w:val="-2"/>
        </w:rPr>
        <w:t>sağlar.</w:t>
      </w:r>
    </w:p>
    <w:p w14:paraId="51D4C2A0" w14:textId="77777777" w:rsidR="00C146B3" w:rsidRDefault="00C146B3">
      <w:pPr>
        <w:spacing w:line="360" w:lineRule="auto"/>
        <w:jc w:val="both"/>
        <w:sectPr w:rsidR="00C146B3">
          <w:pgSz w:w="11920" w:h="16850"/>
          <w:pgMar w:top="1860" w:right="880" w:bottom="280" w:left="1460" w:header="1428" w:footer="0" w:gutter="0"/>
          <w:cols w:space="708"/>
        </w:sectPr>
      </w:pPr>
    </w:p>
    <w:p w14:paraId="6A3B4A37" w14:textId="77777777" w:rsidR="00C146B3" w:rsidRDefault="003F6677">
      <w:pPr>
        <w:pStyle w:val="Balk1"/>
        <w:numPr>
          <w:ilvl w:val="1"/>
          <w:numId w:val="7"/>
        </w:numPr>
        <w:tabs>
          <w:tab w:val="left" w:pos="1274"/>
          <w:tab w:val="left" w:pos="1374"/>
          <w:tab w:val="left" w:pos="6095"/>
        </w:tabs>
        <w:spacing w:before="98" w:line="242" w:lineRule="auto"/>
        <w:ind w:right="538" w:hanging="567"/>
      </w:pPr>
      <w:r>
        <w:t>DİJİTAL</w:t>
      </w:r>
      <w:r>
        <w:rPr>
          <w:spacing w:val="40"/>
        </w:rPr>
        <w:t xml:space="preserve"> </w:t>
      </w:r>
      <w:r>
        <w:t>OYUNDA</w:t>
      </w:r>
      <w:r>
        <w:rPr>
          <w:spacing w:val="40"/>
        </w:rPr>
        <w:t xml:space="preserve"> </w:t>
      </w:r>
      <w:r>
        <w:t>SEÇİMİN</w:t>
      </w:r>
      <w:r>
        <w:rPr>
          <w:spacing w:val="40"/>
        </w:rPr>
        <w:t xml:space="preserve"> </w:t>
      </w:r>
      <w:r>
        <w:t>NEGATİF</w:t>
      </w:r>
      <w:r>
        <w:tab/>
        <w:t>VE</w:t>
      </w:r>
      <w:r>
        <w:rPr>
          <w:spacing w:val="33"/>
        </w:rPr>
        <w:t xml:space="preserve"> </w:t>
      </w:r>
      <w:r>
        <w:t>POZİTİF</w:t>
      </w:r>
      <w:r>
        <w:rPr>
          <w:spacing w:val="32"/>
        </w:rPr>
        <w:t xml:space="preserve"> </w:t>
      </w:r>
      <w:r>
        <w:t xml:space="preserve">ÖZGÜRLÜK </w:t>
      </w:r>
      <w:r>
        <w:rPr>
          <w:spacing w:val="-2"/>
        </w:rPr>
        <w:t>BOYUTU</w:t>
      </w:r>
    </w:p>
    <w:p w14:paraId="7F9B14DD" w14:textId="77777777" w:rsidR="00C146B3" w:rsidRDefault="00C146B3">
      <w:pPr>
        <w:pStyle w:val="GvdeMetni"/>
        <w:spacing w:before="80"/>
        <w:ind w:left="0"/>
        <w:rPr>
          <w:b/>
        </w:rPr>
      </w:pPr>
    </w:p>
    <w:p w14:paraId="7B7C7045" w14:textId="77777777" w:rsidR="00C146B3" w:rsidRDefault="003F6677">
      <w:pPr>
        <w:pStyle w:val="GvdeMetni"/>
        <w:spacing w:before="1" w:line="360" w:lineRule="auto"/>
        <w:ind w:right="532" w:firstLine="708"/>
        <w:jc w:val="both"/>
      </w:pPr>
      <w:r>
        <w:t>Oyuncu çok çeşitli amaçlarla oyun oynar. Bunlar temelde eğlenmek, boş vaktini</w:t>
      </w:r>
      <w:r>
        <w:rPr>
          <w:spacing w:val="-1"/>
        </w:rPr>
        <w:t xml:space="preserve"> </w:t>
      </w:r>
      <w:r>
        <w:t>geçirmek, rekabet etmek,</w:t>
      </w:r>
      <w:r>
        <w:rPr>
          <w:spacing w:val="-1"/>
        </w:rPr>
        <w:t xml:space="preserve"> </w:t>
      </w:r>
      <w:r>
        <w:t>gerçek dünyada yapamadığı</w:t>
      </w:r>
      <w:r>
        <w:rPr>
          <w:spacing w:val="-1"/>
        </w:rPr>
        <w:t xml:space="preserve"> </w:t>
      </w:r>
      <w:r>
        <w:t>eylemleri,</w:t>
      </w:r>
      <w:r>
        <w:rPr>
          <w:spacing w:val="-1"/>
        </w:rPr>
        <w:t xml:space="preserve"> </w:t>
      </w:r>
      <w:r>
        <w:t>oyunun</w:t>
      </w:r>
      <w:r>
        <w:rPr>
          <w:spacing w:val="-1"/>
        </w:rPr>
        <w:t xml:space="preserve"> </w:t>
      </w:r>
      <w:r>
        <w:t>-mış gibi dünyasında yaşamak, bunaldığı ve kaçmak istediği somut dünyadan, oyunun sunmuş olduğu gerçekliğe geçerek rahatlamak gibi amaçlardır. Özellikle son iki nedenin özgürlüğün hem ontolojik boyutuyla hem de bireysel özgürlük boyutuyla ilgisi vardır. Geleneksel oyun kuramları, oyunun sunmuş olduğu ontolojik yapıyla oyuncunun söz konusu isteğinin yerine geldiğinin altını çizer ve kuramlarında özgürlüğe</w:t>
      </w:r>
      <w:r>
        <w:rPr>
          <w:spacing w:val="-12"/>
        </w:rPr>
        <w:t xml:space="preserve"> </w:t>
      </w:r>
      <w:r>
        <w:t>büyük</w:t>
      </w:r>
      <w:r>
        <w:rPr>
          <w:spacing w:val="-11"/>
        </w:rPr>
        <w:t xml:space="preserve"> </w:t>
      </w:r>
      <w:r>
        <w:t>oranda</w:t>
      </w:r>
      <w:r>
        <w:rPr>
          <w:spacing w:val="-7"/>
        </w:rPr>
        <w:t xml:space="preserve"> </w:t>
      </w:r>
      <w:r>
        <w:t>yer</w:t>
      </w:r>
      <w:r>
        <w:rPr>
          <w:spacing w:val="-11"/>
        </w:rPr>
        <w:t xml:space="preserve"> </w:t>
      </w:r>
      <w:r>
        <w:t>verirler.</w:t>
      </w:r>
      <w:r>
        <w:rPr>
          <w:spacing w:val="-8"/>
        </w:rPr>
        <w:t xml:space="preserve"> </w:t>
      </w:r>
      <w:r>
        <w:t>Ancak</w:t>
      </w:r>
      <w:r>
        <w:rPr>
          <w:spacing w:val="-9"/>
        </w:rPr>
        <w:t xml:space="preserve"> </w:t>
      </w:r>
      <w:r>
        <w:t>geleneksel</w:t>
      </w:r>
      <w:r>
        <w:rPr>
          <w:spacing w:val="-10"/>
        </w:rPr>
        <w:t xml:space="preserve"> </w:t>
      </w:r>
      <w:r>
        <w:t>kuramda</w:t>
      </w:r>
      <w:r>
        <w:rPr>
          <w:spacing w:val="-12"/>
        </w:rPr>
        <w:t xml:space="preserve"> </w:t>
      </w:r>
      <w:r>
        <w:t>özgürlük,</w:t>
      </w:r>
      <w:r>
        <w:rPr>
          <w:spacing w:val="-9"/>
        </w:rPr>
        <w:t xml:space="preserve"> </w:t>
      </w:r>
      <w:r>
        <w:t>oyuncunun oynama esnasında yaşamış olduğu özgürlükle ve oyunun ontolojik özellikleri olan unsurlarla beraber incelenmez. Oyunun kurallı yapısıyla ve açık etkileşim boyutuyla doğrudan</w:t>
      </w:r>
      <w:r>
        <w:rPr>
          <w:spacing w:val="-14"/>
        </w:rPr>
        <w:t xml:space="preserve"> </w:t>
      </w:r>
      <w:r>
        <w:t>bağ</w:t>
      </w:r>
      <w:r>
        <w:rPr>
          <w:spacing w:val="-14"/>
        </w:rPr>
        <w:t xml:space="preserve"> </w:t>
      </w:r>
      <w:r>
        <w:t>kurulmaz.</w:t>
      </w:r>
      <w:r>
        <w:rPr>
          <w:spacing w:val="-11"/>
        </w:rPr>
        <w:t xml:space="preserve"> </w:t>
      </w:r>
      <w:r>
        <w:t>Geleneksel</w:t>
      </w:r>
      <w:r>
        <w:rPr>
          <w:spacing w:val="-14"/>
        </w:rPr>
        <w:t xml:space="preserve"> </w:t>
      </w:r>
      <w:r>
        <w:t>oyun</w:t>
      </w:r>
      <w:r>
        <w:rPr>
          <w:spacing w:val="-14"/>
        </w:rPr>
        <w:t xml:space="preserve"> </w:t>
      </w:r>
      <w:r>
        <w:t>kuramlarında</w:t>
      </w:r>
      <w:r>
        <w:rPr>
          <w:spacing w:val="-15"/>
        </w:rPr>
        <w:t xml:space="preserve"> </w:t>
      </w:r>
      <w:r>
        <w:t>oyuncunun</w:t>
      </w:r>
      <w:r>
        <w:rPr>
          <w:spacing w:val="-14"/>
        </w:rPr>
        <w:t xml:space="preserve"> </w:t>
      </w:r>
      <w:r>
        <w:t>yaşadığı</w:t>
      </w:r>
      <w:r>
        <w:rPr>
          <w:spacing w:val="-14"/>
        </w:rPr>
        <w:t xml:space="preserve"> </w:t>
      </w:r>
      <w:r>
        <w:t>özgürlük, oyuncunun</w:t>
      </w:r>
      <w:r>
        <w:rPr>
          <w:spacing w:val="-9"/>
        </w:rPr>
        <w:t xml:space="preserve"> </w:t>
      </w:r>
      <w:r>
        <w:t>oyuna</w:t>
      </w:r>
      <w:r>
        <w:rPr>
          <w:spacing w:val="-10"/>
        </w:rPr>
        <w:t xml:space="preserve"> </w:t>
      </w:r>
      <w:r>
        <w:t>başlamadan</w:t>
      </w:r>
      <w:r>
        <w:rPr>
          <w:spacing w:val="-9"/>
        </w:rPr>
        <w:t xml:space="preserve"> </w:t>
      </w:r>
      <w:r>
        <w:t>önceki</w:t>
      </w:r>
      <w:r>
        <w:rPr>
          <w:spacing w:val="-9"/>
        </w:rPr>
        <w:t xml:space="preserve"> </w:t>
      </w:r>
      <w:r>
        <w:t>deneyimleri</w:t>
      </w:r>
      <w:r>
        <w:rPr>
          <w:spacing w:val="-6"/>
        </w:rPr>
        <w:t xml:space="preserve"> </w:t>
      </w:r>
      <w:r>
        <w:t>üzerinden</w:t>
      </w:r>
      <w:r>
        <w:rPr>
          <w:spacing w:val="-9"/>
        </w:rPr>
        <w:t xml:space="preserve"> </w:t>
      </w:r>
      <w:r>
        <w:t>anlaşılır.</w:t>
      </w:r>
      <w:r>
        <w:rPr>
          <w:spacing w:val="40"/>
        </w:rPr>
        <w:t xml:space="preserve"> </w:t>
      </w:r>
      <w:r>
        <w:t>Oysaki</w:t>
      </w:r>
      <w:r>
        <w:rPr>
          <w:spacing w:val="-9"/>
        </w:rPr>
        <w:t xml:space="preserve"> </w:t>
      </w:r>
      <w:r>
        <w:t>oyuncu deneyiminin üç aşaması vardır: (a)Bir oyuncunun oyunla etkileşime geçmeden önce, oyundan beklediklerini içeren, bireysel niyetlerle oluşan deneyimi; (b) oyuncunun oyunla etkileşim sırasında gerçekleşen deneyimi ve (c) oyuncunun oyun bittikten sonraki genel oyuncu deneyimdir (Kirginas, Gouscos, 2016).</w:t>
      </w:r>
    </w:p>
    <w:p w14:paraId="6FEC0F5C" w14:textId="77777777" w:rsidR="00C146B3" w:rsidRDefault="003F6677">
      <w:pPr>
        <w:pStyle w:val="GvdeMetni"/>
        <w:spacing w:before="160" w:line="360" w:lineRule="auto"/>
        <w:ind w:right="533" w:firstLine="708"/>
        <w:jc w:val="both"/>
      </w:pPr>
      <w:r>
        <w:t>Dijital oyunla başlayan süreçte, özellikle “ludoloji” eksenli çalışmalarda oyuncu</w:t>
      </w:r>
      <w:r>
        <w:rPr>
          <w:spacing w:val="-15"/>
        </w:rPr>
        <w:t xml:space="preserve"> </w:t>
      </w:r>
      <w:r>
        <w:t>deneyimi,</w:t>
      </w:r>
      <w:r>
        <w:rPr>
          <w:spacing w:val="-15"/>
        </w:rPr>
        <w:t xml:space="preserve"> </w:t>
      </w:r>
      <w:r>
        <w:t>oyunun</w:t>
      </w:r>
      <w:r>
        <w:rPr>
          <w:spacing w:val="-15"/>
        </w:rPr>
        <w:t xml:space="preserve"> </w:t>
      </w:r>
      <w:r>
        <w:t>biçimsel</w:t>
      </w:r>
      <w:r>
        <w:rPr>
          <w:spacing w:val="-15"/>
        </w:rPr>
        <w:t xml:space="preserve"> </w:t>
      </w:r>
      <w:r>
        <w:t>özellikleriyle</w:t>
      </w:r>
      <w:r>
        <w:rPr>
          <w:spacing w:val="-14"/>
        </w:rPr>
        <w:t xml:space="preserve"> </w:t>
      </w:r>
      <w:r>
        <w:t>bağ</w:t>
      </w:r>
      <w:r>
        <w:rPr>
          <w:spacing w:val="-15"/>
        </w:rPr>
        <w:t xml:space="preserve"> </w:t>
      </w:r>
      <w:r>
        <w:t>kurmayı</w:t>
      </w:r>
      <w:r>
        <w:rPr>
          <w:spacing w:val="-14"/>
        </w:rPr>
        <w:t xml:space="preserve"> </w:t>
      </w:r>
      <w:r>
        <w:t>içeren,</w:t>
      </w:r>
      <w:r>
        <w:rPr>
          <w:spacing w:val="-15"/>
        </w:rPr>
        <w:t xml:space="preserve"> </w:t>
      </w:r>
      <w:r>
        <w:t>oyunla</w:t>
      </w:r>
      <w:r>
        <w:rPr>
          <w:spacing w:val="-15"/>
        </w:rPr>
        <w:t xml:space="preserve"> </w:t>
      </w:r>
      <w:r>
        <w:t>etkileşim esnasında yaşanan deneyime odaklanmış durumdadır. Ayrıca bu tez çalışması açısından söz konusu yönelim, oldukça önemli ve doğru bir yönelim olarak kabul edilmekte, özgürlüğü oyunun ontolojik yapısıyla</w:t>
      </w:r>
      <w:r>
        <w:rPr>
          <w:spacing w:val="-1"/>
        </w:rPr>
        <w:t xml:space="preserve"> </w:t>
      </w:r>
      <w:r>
        <w:t>ilişkili olarak gören her çalışma</w:t>
      </w:r>
      <w:r>
        <w:rPr>
          <w:spacing w:val="-1"/>
        </w:rPr>
        <w:t xml:space="preserve"> </w:t>
      </w:r>
      <w:r>
        <w:t>için başvurulması gereken bir yönelim olduğu düşünülmektedir.</w:t>
      </w:r>
      <w:r>
        <w:rPr>
          <w:spacing w:val="40"/>
        </w:rPr>
        <w:t xml:space="preserve"> </w:t>
      </w:r>
      <w:r>
        <w:t>Çünkü bir oyunda oyuncunun</w:t>
      </w:r>
      <w:r>
        <w:rPr>
          <w:spacing w:val="-13"/>
        </w:rPr>
        <w:t xml:space="preserve"> </w:t>
      </w:r>
      <w:r>
        <w:t>oynama</w:t>
      </w:r>
      <w:r>
        <w:rPr>
          <w:spacing w:val="-14"/>
        </w:rPr>
        <w:t xml:space="preserve"> </w:t>
      </w:r>
      <w:r>
        <w:t>deneyimi</w:t>
      </w:r>
      <w:r>
        <w:rPr>
          <w:spacing w:val="-13"/>
        </w:rPr>
        <w:t xml:space="preserve"> </w:t>
      </w:r>
      <w:r>
        <w:t>içinde</w:t>
      </w:r>
      <w:r>
        <w:rPr>
          <w:spacing w:val="-14"/>
        </w:rPr>
        <w:t xml:space="preserve"> </w:t>
      </w:r>
      <w:r>
        <w:t>hissettiği</w:t>
      </w:r>
      <w:r>
        <w:rPr>
          <w:spacing w:val="-12"/>
        </w:rPr>
        <w:t xml:space="preserve"> </w:t>
      </w:r>
      <w:r>
        <w:t>özgürlüğü</w:t>
      </w:r>
      <w:r>
        <w:rPr>
          <w:spacing w:val="-13"/>
        </w:rPr>
        <w:t xml:space="preserve"> </w:t>
      </w:r>
      <w:r>
        <w:t>etkileyen</w:t>
      </w:r>
      <w:r>
        <w:rPr>
          <w:spacing w:val="-13"/>
        </w:rPr>
        <w:t xml:space="preserve"> </w:t>
      </w:r>
      <w:r>
        <w:t>temel</w:t>
      </w:r>
      <w:r>
        <w:rPr>
          <w:spacing w:val="-13"/>
        </w:rPr>
        <w:t xml:space="preserve"> </w:t>
      </w:r>
      <w:r>
        <w:t>faktör</w:t>
      </w:r>
      <w:r>
        <w:rPr>
          <w:spacing w:val="-13"/>
        </w:rPr>
        <w:t xml:space="preserve"> </w:t>
      </w:r>
      <w:r>
        <w:t>gerçek yaşamda</w:t>
      </w:r>
      <w:r>
        <w:rPr>
          <w:spacing w:val="-6"/>
        </w:rPr>
        <w:t xml:space="preserve"> </w:t>
      </w:r>
      <w:r>
        <w:t>olduğu</w:t>
      </w:r>
      <w:r>
        <w:rPr>
          <w:spacing w:val="-4"/>
        </w:rPr>
        <w:t xml:space="preserve"> </w:t>
      </w:r>
      <w:r>
        <w:t>gibi</w:t>
      </w:r>
      <w:r>
        <w:rPr>
          <w:spacing w:val="-4"/>
        </w:rPr>
        <w:t xml:space="preserve"> </w:t>
      </w:r>
      <w:r>
        <w:t>özgürlüğün</w:t>
      </w:r>
      <w:r>
        <w:rPr>
          <w:spacing w:val="-5"/>
        </w:rPr>
        <w:t xml:space="preserve"> </w:t>
      </w:r>
      <w:r>
        <w:t>ontolojik</w:t>
      </w:r>
      <w:r>
        <w:rPr>
          <w:spacing w:val="-5"/>
        </w:rPr>
        <w:t xml:space="preserve"> </w:t>
      </w:r>
      <w:r>
        <w:t>boyutudur.</w:t>
      </w:r>
      <w:r>
        <w:rPr>
          <w:spacing w:val="-6"/>
        </w:rPr>
        <w:t xml:space="preserve"> </w:t>
      </w:r>
      <w:r>
        <w:t>Bu</w:t>
      </w:r>
      <w:r>
        <w:rPr>
          <w:spacing w:val="-5"/>
        </w:rPr>
        <w:t xml:space="preserve"> </w:t>
      </w:r>
      <w:r>
        <w:t>boyut</w:t>
      </w:r>
      <w:r>
        <w:rPr>
          <w:spacing w:val="-4"/>
        </w:rPr>
        <w:t xml:space="preserve"> </w:t>
      </w:r>
      <w:r>
        <w:t>göz</w:t>
      </w:r>
      <w:r>
        <w:rPr>
          <w:spacing w:val="-6"/>
        </w:rPr>
        <w:t xml:space="preserve"> </w:t>
      </w:r>
      <w:r>
        <w:t>önüne</w:t>
      </w:r>
      <w:r>
        <w:rPr>
          <w:spacing w:val="-3"/>
        </w:rPr>
        <w:t xml:space="preserve"> </w:t>
      </w:r>
      <w:r>
        <w:t>alınmadan yapılan çalışma, oyuna içkin olan “lusorik özgürlük” değil; tesadüfi olan, oyundan bağımsız, öznel, oyuncu kimliğini tam olarak yansıtmayan, bu tez çalışmasında “prelusorik özgürlük” olarak adlandırılacak olan bir özgürlük anlayışını yansıtır. Dolayısıyla dijital oyuna özgü “lusorik özgürlük”ü anlamak için, dijital oyunun ontolojisi</w:t>
      </w:r>
      <w:r>
        <w:rPr>
          <w:spacing w:val="15"/>
        </w:rPr>
        <w:t xml:space="preserve"> </w:t>
      </w:r>
      <w:r>
        <w:t>içinde</w:t>
      </w:r>
      <w:r>
        <w:rPr>
          <w:spacing w:val="17"/>
        </w:rPr>
        <w:t xml:space="preserve"> </w:t>
      </w:r>
      <w:r>
        <w:t>kalmalı,</w:t>
      </w:r>
      <w:r>
        <w:rPr>
          <w:spacing w:val="15"/>
        </w:rPr>
        <w:t xml:space="preserve"> </w:t>
      </w:r>
      <w:r>
        <w:t>dijital</w:t>
      </w:r>
      <w:r>
        <w:rPr>
          <w:spacing w:val="18"/>
        </w:rPr>
        <w:t xml:space="preserve"> </w:t>
      </w:r>
      <w:r>
        <w:t>oyun</w:t>
      </w:r>
      <w:r>
        <w:rPr>
          <w:spacing w:val="16"/>
        </w:rPr>
        <w:t xml:space="preserve"> </w:t>
      </w:r>
      <w:r>
        <w:t>ontolojisinde</w:t>
      </w:r>
      <w:r>
        <w:rPr>
          <w:spacing w:val="17"/>
        </w:rPr>
        <w:t xml:space="preserve"> </w:t>
      </w:r>
      <w:r>
        <w:t>özgürlüğün</w:t>
      </w:r>
      <w:r>
        <w:rPr>
          <w:spacing w:val="17"/>
        </w:rPr>
        <w:t xml:space="preserve"> </w:t>
      </w:r>
      <w:r>
        <w:t>tartışılmasına</w:t>
      </w:r>
      <w:r>
        <w:rPr>
          <w:spacing w:val="17"/>
        </w:rPr>
        <w:t xml:space="preserve"> </w:t>
      </w:r>
      <w:r>
        <w:rPr>
          <w:spacing w:val="-2"/>
        </w:rPr>
        <w:t>olanak</w:t>
      </w:r>
    </w:p>
    <w:p w14:paraId="4E1625D8" w14:textId="77777777" w:rsidR="00C146B3" w:rsidRDefault="00C146B3">
      <w:pPr>
        <w:spacing w:line="360" w:lineRule="auto"/>
        <w:jc w:val="both"/>
        <w:sectPr w:rsidR="00C146B3">
          <w:pgSz w:w="11920" w:h="16850"/>
          <w:pgMar w:top="1860" w:right="880" w:bottom="280" w:left="1460" w:header="1428" w:footer="0" w:gutter="0"/>
          <w:cols w:space="708"/>
        </w:sectPr>
      </w:pPr>
    </w:p>
    <w:p w14:paraId="42B6BF30" w14:textId="77777777" w:rsidR="00C146B3" w:rsidRDefault="003F6677">
      <w:pPr>
        <w:pStyle w:val="GvdeMetni"/>
        <w:spacing w:before="100" w:line="360" w:lineRule="auto"/>
        <w:ind w:right="536"/>
        <w:jc w:val="both"/>
      </w:pPr>
      <w:r>
        <w:t>veren</w:t>
      </w:r>
      <w:r>
        <w:rPr>
          <w:spacing w:val="-2"/>
        </w:rPr>
        <w:t xml:space="preserve"> </w:t>
      </w:r>
      <w:r>
        <w:t>“etkileşim”</w:t>
      </w:r>
      <w:r>
        <w:rPr>
          <w:spacing w:val="-3"/>
        </w:rPr>
        <w:t xml:space="preserve"> </w:t>
      </w:r>
      <w:r>
        <w:t>kavramı</w:t>
      </w:r>
      <w:r>
        <w:rPr>
          <w:spacing w:val="-2"/>
        </w:rPr>
        <w:t xml:space="preserve"> </w:t>
      </w:r>
      <w:r>
        <w:t>üzerinden</w:t>
      </w:r>
      <w:r>
        <w:rPr>
          <w:spacing w:val="-2"/>
        </w:rPr>
        <w:t xml:space="preserve"> </w:t>
      </w:r>
      <w:r>
        <w:t>özgürlüğe</w:t>
      </w:r>
      <w:r>
        <w:rPr>
          <w:spacing w:val="-1"/>
        </w:rPr>
        <w:t xml:space="preserve"> </w:t>
      </w:r>
      <w:r>
        <w:t>yaklaşılmalı,</w:t>
      </w:r>
      <w:r>
        <w:rPr>
          <w:spacing w:val="-2"/>
        </w:rPr>
        <w:t xml:space="preserve"> </w:t>
      </w:r>
      <w:r>
        <w:t>oradan</w:t>
      </w:r>
      <w:r>
        <w:rPr>
          <w:spacing w:val="-2"/>
        </w:rPr>
        <w:t xml:space="preserve"> </w:t>
      </w:r>
      <w:r>
        <w:t>da</w:t>
      </w:r>
      <w:r>
        <w:rPr>
          <w:spacing w:val="-3"/>
        </w:rPr>
        <w:t xml:space="preserve"> </w:t>
      </w:r>
      <w:r>
        <w:t>oyun</w:t>
      </w:r>
      <w:r>
        <w:rPr>
          <w:spacing w:val="-2"/>
        </w:rPr>
        <w:t xml:space="preserve"> </w:t>
      </w:r>
      <w:r>
        <w:t>oynama esnasında seçimleriyle oyunla açık bir etkileşim deneyimi yaşayan oyuncuya varılmalıdır. Bu anlamda, dijital oyuna içkin olan özgürlüğü, sadece yapısal olanın soyut analizinde değil, oyun esnasında seçimleriyle oyunda var olan, böylece oyunla bir etkileşim içine giren oyuncunun oynama deneyiminde aramak gerekir.</w:t>
      </w:r>
    </w:p>
    <w:p w14:paraId="77D1679B" w14:textId="77777777" w:rsidR="00C146B3" w:rsidRDefault="003F6677">
      <w:pPr>
        <w:pStyle w:val="GvdeMetni"/>
        <w:spacing w:before="160" w:line="360" w:lineRule="auto"/>
        <w:ind w:right="532" w:firstLine="708"/>
        <w:jc w:val="both"/>
        <w:rPr>
          <w:i/>
        </w:rPr>
      </w:pPr>
      <w:r>
        <w:t>Oynama esnasında oyuncunun yaşamış olduğu özgürlüğün nasıl bir özgürlük olduğunun anlaşılmasına gelince, oyuncunun başlangıçtaki amaç ve seçimleriyle, oynama esnasındaki amaç ve seçimlerine bakmak gerekir. Çünkü dijital oyundaki özgürlüğün “neliği” söz konusu oyuncun amacı (niyeti) ve seçimleriyle ilgilidir. Oyuncu çok çeşitli amaçlarla ve belli bir oynama potansiyeliyle oynamaya başlar.</w:t>
      </w:r>
      <w:r>
        <w:rPr>
          <w:vertAlign w:val="superscript"/>
        </w:rPr>
        <w:t>45</w:t>
      </w:r>
      <w:r>
        <w:t xml:space="preserve"> Fakat her oyunun kendi amaç ve kuralları vardır. Daha doğrusu oyun dünyasının oyuncuya sundukları, oyuncuyu dönüştürmeye, oyuncunun amaç ve isteklerini farklılaştırmaya, yeteneğini geliştirmeye, oyuncu kimliğinde ise bir dönüşüm yaşanmasına</w:t>
      </w:r>
      <w:r>
        <w:rPr>
          <w:spacing w:val="-8"/>
        </w:rPr>
        <w:t xml:space="preserve"> </w:t>
      </w:r>
      <w:r>
        <w:t>sebep</w:t>
      </w:r>
      <w:r>
        <w:rPr>
          <w:spacing w:val="-5"/>
        </w:rPr>
        <w:t xml:space="preserve"> </w:t>
      </w:r>
      <w:r>
        <w:t>olur.</w:t>
      </w:r>
      <w:r>
        <w:rPr>
          <w:spacing w:val="40"/>
        </w:rPr>
        <w:t xml:space="preserve"> </w:t>
      </w:r>
      <w:r>
        <w:t>“Ready</w:t>
      </w:r>
      <w:r>
        <w:rPr>
          <w:spacing w:val="-7"/>
        </w:rPr>
        <w:t xml:space="preserve"> </w:t>
      </w:r>
      <w:r>
        <w:t>Player</w:t>
      </w:r>
      <w:r>
        <w:rPr>
          <w:spacing w:val="-6"/>
        </w:rPr>
        <w:t xml:space="preserve"> </w:t>
      </w:r>
      <w:r>
        <w:t>One”</w:t>
      </w:r>
      <w:r>
        <w:rPr>
          <w:vertAlign w:val="superscript"/>
        </w:rPr>
        <w:t>46</w:t>
      </w:r>
      <w:r>
        <w:rPr>
          <w:spacing w:val="-6"/>
        </w:rPr>
        <w:t xml:space="preserve"> </w:t>
      </w:r>
      <w:r>
        <w:t>filminin</w:t>
      </w:r>
      <w:r>
        <w:rPr>
          <w:spacing w:val="-7"/>
        </w:rPr>
        <w:t xml:space="preserve"> </w:t>
      </w:r>
      <w:r>
        <w:t>bir</w:t>
      </w:r>
      <w:r>
        <w:rPr>
          <w:spacing w:val="-8"/>
        </w:rPr>
        <w:t xml:space="preserve"> </w:t>
      </w:r>
      <w:r>
        <w:t>repliğinde</w:t>
      </w:r>
      <w:r>
        <w:rPr>
          <w:spacing w:val="-6"/>
        </w:rPr>
        <w:t xml:space="preserve"> </w:t>
      </w:r>
      <w:r>
        <w:t>söylendiği</w:t>
      </w:r>
      <w:r>
        <w:rPr>
          <w:spacing w:val="-7"/>
        </w:rPr>
        <w:t xml:space="preserve"> </w:t>
      </w:r>
      <w:r>
        <w:t>gibi “</w:t>
      </w:r>
      <w:r>
        <w:rPr>
          <w:i/>
        </w:rPr>
        <w:t>oyuna yapabilecekleri için gelen oyuncular, oyunda olabilecekleri için kalırlar</w:t>
      </w:r>
      <w:r>
        <w:t>”. Bu sözün anlamı açık bir dünya oyunu olan “The Sims”</w:t>
      </w:r>
      <w:r>
        <w:rPr>
          <w:spacing w:val="40"/>
        </w:rPr>
        <w:t xml:space="preserve"> </w:t>
      </w:r>
      <w:r>
        <w:t>adlı oyun üzerinden irdelenirse, oyuncu</w:t>
      </w:r>
      <w:r>
        <w:rPr>
          <w:spacing w:val="-5"/>
        </w:rPr>
        <w:t xml:space="preserve"> </w:t>
      </w:r>
      <w:r>
        <w:t>açısından</w:t>
      </w:r>
      <w:r>
        <w:rPr>
          <w:spacing w:val="-5"/>
        </w:rPr>
        <w:t xml:space="preserve"> </w:t>
      </w:r>
      <w:r>
        <w:t>nihai</w:t>
      </w:r>
      <w:r>
        <w:rPr>
          <w:spacing w:val="-5"/>
        </w:rPr>
        <w:t xml:space="preserve"> </w:t>
      </w:r>
      <w:r>
        <w:t>bir</w:t>
      </w:r>
      <w:r>
        <w:rPr>
          <w:spacing w:val="-5"/>
        </w:rPr>
        <w:t xml:space="preserve"> </w:t>
      </w:r>
      <w:r>
        <w:t>amaç</w:t>
      </w:r>
      <w:r>
        <w:rPr>
          <w:spacing w:val="-6"/>
        </w:rPr>
        <w:t xml:space="preserve"> </w:t>
      </w:r>
      <w:r>
        <w:t>olmasa</w:t>
      </w:r>
      <w:r>
        <w:rPr>
          <w:spacing w:val="-6"/>
        </w:rPr>
        <w:t xml:space="preserve"> </w:t>
      </w:r>
      <w:r>
        <w:t>da,</w:t>
      </w:r>
      <w:r>
        <w:rPr>
          <w:spacing w:val="-5"/>
        </w:rPr>
        <w:t xml:space="preserve"> </w:t>
      </w:r>
      <w:r>
        <w:t>gerçek</w:t>
      </w:r>
      <w:r>
        <w:rPr>
          <w:spacing w:val="-3"/>
        </w:rPr>
        <w:t xml:space="preserve"> </w:t>
      </w:r>
      <w:r>
        <w:t>yaşamın</w:t>
      </w:r>
      <w:r>
        <w:rPr>
          <w:spacing w:val="-5"/>
        </w:rPr>
        <w:t xml:space="preserve"> </w:t>
      </w:r>
      <w:r>
        <w:t>bir</w:t>
      </w:r>
      <w:r>
        <w:rPr>
          <w:spacing w:val="-5"/>
        </w:rPr>
        <w:t xml:space="preserve"> </w:t>
      </w:r>
      <w:r>
        <w:t>simülasyonu</w:t>
      </w:r>
      <w:r>
        <w:rPr>
          <w:spacing w:val="-8"/>
        </w:rPr>
        <w:t xml:space="preserve"> </w:t>
      </w:r>
      <w:r>
        <w:t>olan</w:t>
      </w:r>
      <w:r>
        <w:rPr>
          <w:spacing w:val="-5"/>
        </w:rPr>
        <w:t xml:space="preserve"> </w:t>
      </w:r>
      <w:r>
        <w:t>The Sims dünyası içinde oyuncu, ilerleyen süreçte,</w:t>
      </w:r>
      <w:r>
        <w:rPr>
          <w:spacing w:val="40"/>
        </w:rPr>
        <w:t xml:space="preserve"> </w:t>
      </w:r>
      <w:r>
        <w:t>sadece eğlenme</w:t>
      </w:r>
      <w:r>
        <w:rPr>
          <w:spacing w:val="40"/>
        </w:rPr>
        <w:t xml:space="preserve"> </w:t>
      </w:r>
      <w:r>
        <w:t>ya da sosyalleşme amacıyla kalmaz, yapabileceklerinin ötesine geçmeye, oyun dünyasının bir parçası olmak için çabalamaya, Sim’lerini geliştirmeye, oyunun sunduğu dünyanın olanaklarını yaşayabilmek için her gün yerine getirilmesi gerekenlerle, oyundan kimi zaman sıkılsalar bile</w:t>
      </w:r>
      <w:r>
        <w:rPr>
          <w:spacing w:val="40"/>
        </w:rPr>
        <w:t xml:space="preserve"> </w:t>
      </w:r>
      <w:r>
        <w:t>olabilecekleri için kalırlar. “Pasif kullanıcı” rumuzlu bir Sims oyuncusu, Sims oyununa ilişkin yorumunda, “</w:t>
      </w:r>
      <w:r>
        <w:rPr>
          <w:i/>
        </w:rPr>
        <w:t>Para yapmak için boş bir araziye yerleşip</w:t>
      </w:r>
      <w:r>
        <w:rPr>
          <w:i/>
          <w:spacing w:val="5"/>
        </w:rPr>
        <w:t xml:space="preserve"> </w:t>
      </w:r>
      <w:r>
        <w:rPr>
          <w:i/>
        </w:rPr>
        <w:t>para</w:t>
      </w:r>
      <w:r>
        <w:rPr>
          <w:i/>
          <w:spacing w:val="8"/>
        </w:rPr>
        <w:t xml:space="preserve"> </w:t>
      </w:r>
      <w:r>
        <w:rPr>
          <w:i/>
        </w:rPr>
        <w:t>yapıp</w:t>
      </w:r>
      <w:r>
        <w:rPr>
          <w:i/>
          <w:spacing w:val="8"/>
        </w:rPr>
        <w:t xml:space="preserve"> </w:t>
      </w:r>
      <w:r>
        <w:rPr>
          <w:i/>
        </w:rPr>
        <w:t>sonra</w:t>
      </w:r>
      <w:r>
        <w:rPr>
          <w:i/>
          <w:spacing w:val="8"/>
        </w:rPr>
        <w:t xml:space="preserve"> </w:t>
      </w:r>
      <w:r>
        <w:rPr>
          <w:i/>
        </w:rPr>
        <w:t>o</w:t>
      </w:r>
      <w:r>
        <w:rPr>
          <w:i/>
          <w:spacing w:val="7"/>
        </w:rPr>
        <w:t xml:space="preserve"> </w:t>
      </w:r>
      <w:r>
        <w:rPr>
          <w:i/>
        </w:rPr>
        <w:t>adamı</w:t>
      </w:r>
      <w:r>
        <w:rPr>
          <w:i/>
          <w:spacing w:val="8"/>
        </w:rPr>
        <w:t xml:space="preserve"> </w:t>
      </w:r>
      <w:r>
        <w:rPr>
          <w:i/>
        </w:rPr>
        <w:t>oradan</w:t>
      </w:r>
      <w:r>
        <w:rPr>
          <w:i/>
          <w:spacing w:val="6"/>
        </w:rPr>
        <w:t xml:space="preserve"> </w:t>
      </w:r>
      <w:r>
        <w:rPr>
          <w:i/>
        </w:rPr>
        <w:t>çıkartıp</w:t>
      </w:r>
      <w:r>
        <w:rPr>
          <w:i/>
          <w:spacing w:val="8"/>
        </w:rPr>
        <w:t xml:space="preserve"> </w:t>
      </w:r>
      <w:r>
        <w:rPr>
          <w:i/>
        </w:rPr>
        <w:t>sonra</w:t>
      </w:r>
      <w:r>
        <w:rPr>
          <w:i/>
          <w:spacing w:val="8"/>
        </w:rPr>
        <w:t xml:space="preserve"> </w:t>
      </w:r>
      <w:r>
        <w:rPr>
          <w:i/>
        </w:rPr>
        <w:t>en</w:t>
      </w:r>
      <w:r>
        <w:rPr>
          <w:i/>
          <w:spacing w:val="7"/>
        </w:rPr>
        <w:t xml:space="preserve"> </w:t>
      </w:r>
      <w:r>
        <w:rPr>
          <w:i/>
        </w:rPr>
        <w:t>güzel</w:t>
      </w:r>
      <w:r>
        <w:rPr>
          <w:i/>
          <w:spacing w:val="8"/>
        </w:rPr>
        <w:t xml:space="preserve"> </w:t>
      </w:r>
      <w:r>
        <w:rPr>
          <w:i/>
        </w:rPr>
        <w:t>eve</w:t>
      </w:r>
      <w:r>
        <w:rPr>
          <w:i/>
          <w:spacing w:val="7"/>
        </w:rPr>
        <w:t xml:space="preserve"> </w:t>
      </w:r>
      <w:r>
        <w:rPr>
          <w:i/>
        </w:rPr>
        <w:t>sokmak</w:t>
      </w:r>
      <w:r>
        <w:rPr>
          <w:i/>
          <w:spacing w:val="6"/>
        </w:rPr>
        <w:t xml:space="preserve"> </w:t>
      </w:r>
      <w:r>
        <w:rPr>
          <w:i/>
        </w:rPr>
        <w:t>ve</w:t>
      </w:r>
      <w:r>
        <w:rPr>
          <w:i/>
          <w:spacing w:val="7"/>
        </w:rPr>
        <w:t xml:space="preserve"> </w:t>
      </w:r>
      <w:r>
        <w:rPr>
          <w:i/>
          <w:spacing w:val="-5"/>
        </w:rPr>
        <w:t>evi</w:t>
      </w:r>
    </w:p>
    <w:p w14:paraId="378096FA" w14:textId="77777777" w:rsidR="00C146B3" w:rsidRDefault="00C146B3">
      <w:pPr>
        <w:pStyle w:val="GvdeMetni"/>
        <w:ind w:left="0"/>
        <w:rPr>
          <w:i/>
          <w:sz w:val="20"/>
        </w:rPr>
      </w:pPr>
    </w:p>
    <w:p w14:paraId="5B2CBD6D" w14:textId="77777777" w:rsidR="00C146B3" w:rsidRDefault="00C146B3">
      <w:pPr>
        <w:pStyle w:val="GvdeMetni"/>
        <w:ind w:left="0"/>
        <w:rPr>
          <w:i/>
          <w:sz w:val="20"/>
        </w:rPr>
      </w:pPr>
    </w:p>
    <w:p w14:paraId="5E6BD8CF" w14:textId="77777777" w:rsidR="00C146B3" w:rsidRDefault="003F6677">
      <w:pPr>
        <w:pStyle w:val="GvdeMetni"/>
        <w:spacing w:before="176"/>
        <w:ind w:left="0"/>
        <w:rPr>
          <w:i/>
          <w:sz w:val="20"/>
        </w:rPr>
      </w:pPr>
      <w:r>
        <w:rPr>
          <w:noProof/>
        </w:rPr>
        <mc:AlternateContent>
          <mc:Choice Requires="wps">
            <w:drawing>
              <wp:anchor distT="0" distB="0" distL="0" distR="0" simplePos="0" relativeHeight="487611904" behindDoc="1" locked="0" layoutInCell="1" allowOverlap="1" wp14:anchorId="57013081" wp14:editId="63AEB64E">
                <wp:simplePos x="0" y="0"/>
                <wp:positionH relativeFrom="page">
                  <wp:posOffset>1810766</wp:posOffset>
                </wp:positionH>
                <wp:positionV relativeFrom="paragraph">
                  <wp:posOffset>273160</wp:posOffset>
                </wp:positionV>
                <wp:extent cx="18294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31E69" id="Graphic 67" o:spid="_x0000_s1026" style="position:absolute;margin-left:142.6pt;margin-top:21.5pt;width:144.05pt;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" path="m1829054,l,,,7619r1829054,l1829054,xe" fillcolor="black" stroked="f">
                <v:path arrowok="t"/>
                <w10:wrap type="topAndBottom" anchorx="page"/>
              </v:shape>
            </w:pict>
          </mc:Fallback>
        </mc:AlternateContent>
      </w:r>
    </w:p>
    <w:p w14:paraId="6A6971B6" w14:textId="77777777" w:rsidR="00C146B3" w:rsidRDefault="003F6677">
      <w:pPr>
        <w:spacing w:before="99"/>
        <w:ind w:left="808" w:right="537"/>
        <w:jc w:val="both"/>
        <w:rPr>
          <w:sz w:val="18"/>
        </w:rPr>
      </w:pPr>
      <w:r>
        <w:rPr>
          <w:position w:val="6"/>
          <w:sz w:val="12"/>
        </w:rPr>
        <w:t>45</w:t>
      </w:r>
      <w:r>
        <w:rPr>
          <w:sz w:val="18"/>
        </w:rPr>
        <w:t>İncelemeye bu bağlamda devam edildiğinde çeşitli kaynaklardan oyuncunun niyet ve seçim ilişkisinin mahiyeti gözlemlenebilir. Bu kaynaklardan biri doğrudan, içsel bir kavrayışla bilebildiğim kendi oyun deneyimken, diğer kaynaklar ise en azından bu kısımda, oyun sitelerinde oynama deneyimi paylaşan insanlardır. Elbette ki oyun sitelerinde çeşitli nedenlerle oynama deneyimini paylaşan insanlar doğrudan oyunda yaşadığı özgürlüklerden söz etmez</w:t>
      </w:r>
      <w:r>
        <w:rPr>
          <w:spacing w:val="-11"/>
          <w:sz w:val="18"/>
        </w:rPr>
        <w:t xml:space="preserve"> </w:t>
      </w:r>
      <w:r>
        <w:rPr>
          <w:sz w:val="18"/>
        </w:rPr>
        <w:t>ama</w:t>
      </w:r>
      <w:r>
        <w:rPr>
          <w:spacing w:val="-11"/>
          <w:sz w:val="18"/>
        </w:rPr>
        <w:t xml:space="preserve"> </w:t>
      </w:r>
      <w:r>
        <w:rPr>
          <w:sz w:val="18"/>
        </w:rPr>
        <w:t>özgürlük</w:t>
      </w:r>
      <w:r>
        <w:rPr>
          <w:spacing w:val="-11"/>
          <w:sz w:val="18"/>
        </w:rPr>
        <w:t xml:space="preserve"> </w:t>
      </w:r>
      <w:r>
        <w:rPr>
          <w:sz w:val="18"/>
        </w:rPr>
        <w:t>kavramını</w:t>
      </w:r>
      <w:r>
        <w:rPr>
          <w:spacing w:val="-10"/>
          <w:sz w:val="18"/>
        </w:rPr>
        <w:t xml:space="preserve"> </w:t>
      </w:r>
      <w:r>
        <w:rPr>
          <w:sz w:val="18"/>
        </w:rPr>
        <w:t>araştırmamıza</w:t>
      </w:r>
      <w:r>
        <w:rPr>
          <w:spacing w:val="-11"/>
          <w:sz w:val="18"/>
        </w:rPr>
        <w:t xml:space="preserve"> </w:t>
      </w:r>
      <w:r>
        <w:rPr>
          <w:sz w:val="18"/>
        </w:rPr>
        <w:t>olanak</w:t>
      </w:r>
      <w:r>
        <w:rPr>
          <w:spacing w:val="-11"/>
          <w:sz w:val="18"/>
        </w:rPr>
        <w:t xml:space="preserve"> </w:t>
      </w:r>
      <w:r>
        <w:rPr>
          <w:sz w:val="18"/>
        </w:rPr>
        <w:t>veren</w:t>
      </w:r>
      <w:r>
        <w:rPr>
          <w:spacing w:val="-9"/>
          <w:sz w:val="18"/>
        </w:rPr>
        <w:t xml:space="preserve"> </w:t>
      </w:r>
      <w:r>
        <w:rPr>
          <w:sz w:val="18"/>
        </w:rPr>
        <w:t>amaç,</w:t>
      </w:r>
      <w:r>
        <w:rPr>
          <w:spacing w:val="-10"/>
          <w:sz w:val="18"/>
        </w:rPr>
        <w:t xml:space="preserve"> </w:t>
      </w:r>
      <w:r>
        <w:rPr>
          <w:sz w:val="18"/>
        </w:rPr>
        <w:t>seçim</w:t>
      </w:r>
      <w:r>
        <w:rPr>
          <w:spacing w:val="-10"/>
          <w:sz w:val="18"/>
        </w:rPr>
        <w:t xml:space="preserve"> </w:t>
      </w:r>
      <w:r>
        <w:rPr>
          <w:sz w:val="18"/>
        </w:rPr>
        <w:t>gibi</w:t>
      </w:r>
      <w:r>
        <w:rPr>
          <w:spacing w:val="-12"/>
          <w:sz w:val="18"/>
        </w:rPr>
        <w:t xml:space="preserve"> </w:t>
      </w:r>
      <w:r>
        <w:rPr>
          <w:sz w:val="18"/>
        </w:rPr>
        <w:t>durumları</w:t>
      </w:r>
      <w:r>
        <w:rPr>
          <w:spacing w:val="-9"/>
          <w:sz w:val="18"/>
        </w:rPr>
        <w:t xml:space="preserve"> </w:t>
      </w:r>
      <w:r>
        <w:rPr>
          <w:sz w:val="18"/>
        </w:rPr>
        <w:t>ifade</w:t>
      </w:r>
      <w:r>
        <w:rPr>
          <w:spacing w:val="-11"/>
          <w:sz w:val="18"/>
        </w:rPr>
        <w:t xml:space="preserve"> </w:t>
      </w:r>
      <w:r>
        <w:rPr>
          <w:sz w:val="18"/>
        </w:rPr>
        <w:t>ettikleri</w:t>
      </w:r>
      <w:r>
        <w:rPr>
          <w:spacing w:val="-12"/>
          <w:sz w:val="18"/>
        </w:rPr>
        <w:t xml:space="preserve"> </w:t>
      </w:r>
      <w:r>
        <w:rPr>
          <w:sz w:val="18"/>
        </w:rPr>
        <w:t>için</w:t>
      </w:r>
      <w:r>
        <w:rPr>
          <w:spacing w:val="-8"/>
          <w:sz w:val="18"/>
        </w:rPr>
        <w:t xml:space="preserve"> </w:t>
      </w:r>
      <w:r>
        <w:rPr>
          <w:sz w:val="18"/>
        </w:rPr>
        <w:t>doğrudan özgürlük deneyimiyle ilişkilendirilmesinin olanağını sunarlar. Dolayısıyla incelemenin bu aşamasında alan araştırmasına temel olacak yazarın kendi oynama deneyimi ve yeni medyada oynama deneyimlerini paylaşan insanların belgelerinden yapılan araştırmalardan yola çıkarak kuramsal tespitlerde bulunulacaktır.</w:t>
      </w:r>
    </w:p>
    <w:p w14:paraId="6A3C3E43" w14:textId="77777777" w:rsidR="00C146B3" w:rsidRDefault="003F6677">
      <w:pPr>
        <w:spacing w:line="242" w:lineRule="auto"/>
        <w:ind w:left="808" w:right="542"/>
        <w:jc w:val="both"/>
        <w:rPr>
          <w:sz w:val="18"/>
        </w:rPr>
      </w:pPr>
      <w:r>
        <w:rPr>
          <w:position w:val="6"/>
          <w:sz w:val="12"/>
        </w:rPr>
        <w:t>46</w:t>
      </w:r>
      <w:r>
        <w:rPr>
          <w:spacing w:val="40"/>
          <w:position w:val="6"/>
          <w:sz w:val="12"/>
        </w:rPr>
        <w:t xml:space="preserve"> </w:t>
      </w:r>
      <w:r>
        <w:rPr>
          <w:sz w:val="18"/>
        </w:rPr>
        <w:t>Ayrıntılı bilgi için bkz. “Ready Player One” filmi, dijital oyun dünyasını anlatan, 2018 yapımı, bir Steven Spielberg filmidir.</w:t>
      </w:r>
    </w:p>
    <w:p w14:paraId="242D86CE" w14:textId="77777777" w:rsidR="00C146B3" w:rsidRDefault="00C146B3">
      <w:pPr>
        <w:spacing w:line="242" w:lineRule="auto"/>
        <w:jc w:val="both"/>
        <w:rPr>
          <w:sz w:val="18"/>
        </w:rPr>
        <w:sectPr w:rsidR="00C146B3">
          <w:pgSz w:w="11920" w:h="16850"/>
          <w:pgMar w:top="1860" w:right="880" w:bottom="280" w:left="1460" w:header="1428" w:footer="0" w:gutter="0"/>
          <w:cols w:space="708"/>
        </w:sectPr>
      </w:pPr>
    </w:p>
    <w:p w14:paraId="019946FC" w14:textId="77777777" w:rsidR="00C146B3" w:rsidRDefault="003F6677">
      <w:pPr>
        <w:pStyle w:val="GvdeMetni"/>
        <w:spacing w:before="100" w:line="360" w:lineRule="auto"/>
        <w:ind w:right="533"/>
        <w:jc w:val="both"/>
      </w:pPr>
      <w:r>
        <w:rPr>
          <w:i/>
        </w:rPr>
        <w:t>dayayıp döşemek. Tekrardan oynayasım geldi:)”</w:t>
      </w:r>
      <w:r>
        <w:rPr>
          <w:i/>
          <w:vertAlign w:val="superscript"/>
        </w:rPr>
        <w:t>47</w:t>
      </w:r>
      <w:r>
        <w:rPr>
          <w:i/>
        </w:rPr>
        <w:t xml:space="preserve"> </w:t>
      </w:r>
      <w:r>
        <w:t>diyerek, oynayamaya teşvik eden gücün oyunda olabilecekleri olduğunu ifade eder. Yani oyuncu, yeni başladığı bir oyuna,</w:t>
      </w:r>
      <w:r>
        <w:rPr>
          <w:spacing w:val="-14"/>
        </w:rPr>
        <w:t xml:space="preserve"> </w:t>
      </w:r>
      <w:r>
        <w:t>kendisini</w:t>
      </w:r>
      <w:r>
        <w:rPr>
          <w:spacing w:val="-14"/>
        </w:rPr>
        <w:t xml:space="preserve"> </w:t>
      </w:r>
      <w:r>
        <w:t>çeken</w:t>
      </w:r>
      <w:r>
        <w:rPr>
          <w:spacing w:val="-14"/>
        </w:rPr>
        <w:t xml:space="preserve"> </w:t>
      </w:r>
      <w:r>
        <w:t>özellikler</w:t>
      </w:r>
      <w:r>
        <w:rPr>
          <w:spacing w:val="-15"/>
        </w:rPr>
        <w:t xml:space="preserve"> </w:t>
      </w:r>
      <w:r>
        <w:t>yüzünden</w:t>
      </w:r>
      <w:r>
        <w:rPr>
          <w:spacing w:val="-14"/>
        </w:rPr>
        <w:t xml:space="preserve"> </w:t>
      </w:r>
      <w:r>
        <w:t>(örneğin</w:t>
      </w:r>
      <w:r>
        <w:rPr>
          <w:spacing w:val="-14"/>
        </w:rPr>
        <w:t xml:space="preserve"> </w:t>
      </w:r>
      <w:r>
        <w:t>grafik,</w:t>
      </w:r>
      <w:r>
        <w:rPr>
          <w:spacing w:val="-15"/>
        </w:rPr>
        <w:t xml:space="preserve"> </w:t>
      </w:r>
      <w:r>
        <w:t>hikâye,</w:t>
      </w:r>
      <w:r>
        <w:rPr>
          <w:spacing w:val="-14"/>
        </w:rPr>
        <w:t xml:space="preserve"> </w:t>
      </w:r>
      <w:r>
        <w:t>sistem,</w:t>
      </w:r>
      <w:r>
        <w:rPr>
          <w:spacing w:val="-13"/>
        </w:rPr>
        <w:t xml:space="preserve"> </w:t>
      </w:r>
      <w:r>
        <w:t>animasyon gibi unsurlar vd.) oynamaya başlar; fakat sonrasında gelişme isteği yüzünden sıkılsa dahi oynamaya devam eder. Dolayısıyla dijital oyunda oyuncu, seçimleriyle ilerler ama her seçim belli bir zorunluluğu oyuncuya dayatır. Oyuncu, oyunda geçirdiği zaman ve yetenekleri ölçüsünde Simi’ni öldürmemek, kaliteli bir Sim yaşamı yaşamak, yani iyi bir Sims oyuncusu olmak için çabalar durur. Bu durumda oyun negatif</w:t>
      </w:r>
      <w:r>
        <w:rPr>
          <w:spacing w:val="-13"/>
        </w:rPr>
        <w:t xml:space="preserve"> </w:t>
      </w:r>
      <w:r>
        <w:t>özgürlüğü</w:t>
      </w:r>
      <w:r>
        <w:rPr>
          <w:spacing w:val="-10"/>
        </w:rPr>
        <w:t xml:space="preserve"> </w:t>
      </w:r>
      <w:r>
        <w:t>artıracak</w:t>
      </w:r>
      <w:r>
        <w:rPr>
          <w:spacing w:val="-12"/>
        </w:rPr>
        <w:t xml:space="preserve"> </w:t>
      </w:r>
      <w:r>
        <w:t>çok</w:t>
      </w:r>
      <w:r>
        <w:rPr>
          <w:spacing w:val="-10"/>
        </w:rPr>
        <w:t xml:space="preserve"> </w:t>
      </w:r>
      <w:r>
        <w:t>fazla</w:t>
      </w:r>
      <w:r>
        <w:rPr>
          <w:spacing w:val="-10"/>
        </w:rPr>
        <w:t xml:space="preserve"> </w:t>
      </w:r>
      <w:r>
        <w:t>oynama</w:t>
      </w:r>
      <w:r>
        <w:rPr>
          <w:spacing w:val="-10"/>
        </w:rPr>
        <w:t xml:space="preserve"> </w:t>
      </w:r>
      <w:r>
        <w:t>seçeneği</w:t>
      </w:r>
      <w:r>
        <w:rPr>
          <w:spacing w:val="-12"/>
        </w:rPr>
        <w:t xml:space="preserve"> </w:t>
      </w:r>
      <w:r>
        <w:t>sunsa</w:t>
      </w:r>
      <w:r>
        <w:rPr>
          <w:spacing w:val="-13"/>
        </w:rPr>
        <w:t xml:space="preserve"> </w:t>
      </w:r>
      <w:r>
        <w:t>bile,</w:t>
      </w:r>
      <w:r>
        <w:rPr>
          <w:spacing w:val="-10"/>
        </w:rPr>
        <w:t xml:space="preserve"> </w:t>
      </w:r>
      <w:r>
        <w:t>yani</w:t>
      </w:r>
      <w:r>
        <w:rPr>
          <w:spacing w:val="-9"/>
        </w:rPr>
        <w:t xml:space="preserve"> </w:t>
      </w:r>
      <w:r>
        <w:t>oyun</w:t>
      </w:r>
      <w:r>
        <w:rPr>
          <w:spacing w:val="-12"/>
        </w:rPr>
        <w:t xml:space="preserve"> </w:t>
      </w:r>
      <w:r>
        <w:t>oyuncuya çok geniş bir alanda gezinme, kendi Sim’ini oluşturma ve sayısız oynama seçeneği verse bile, oyuncunun her seçimi, yarattığı her Sims dünyası, oyuncuya belli bir zorunluluğu dayatmakta, oyuncu, oyun dünyası içinde kalabilmek için seçiminden gelen zorunluluğun bilinciyle hareket ederek, olabilecekleri için oyunda kalmaya devam etmektedir.</w:t>
      </w:r>
    </w:p>
    <w:p w14:paraId="7044E339" w14:textId="77777777" w:rsidR="00C146B3" w:rsidRDefault="003F6677">
      <w:pPr>
        <w:pStyle w:val="GvdeMetni"/>
        <w:spacing w:before="160" w:line="360" w:lineRule="auto"/>
        <w:ind w:right="533" w:firstLine="708"/>
        <w:jc w:val="both"/>
      </w:pPr>
      <w:r>
        <w:t>Bu</w:t>
      </w:r>
      <w:r>
        <w:rPr>
          <w:spacing w:val="-1"/>
        </w:rPr>
        <w:t xml:space="preserve"> </w:t>
      </w:r>
      <w:r>
        <w:t>durumu</w:t>
      </w:r>
      <w:r>
        <w:rPr>
          <w:spacing w:val="-2"/>
        </w:rPr>
        <w:t xml:space="preserve"> </w:t>
      </w:r>
      <w:r>
        <w:t>bir</w:t>
      </w:r>
      <w:r>
        <w:rPr>
          <w:spacing w:val="-2"/>
        </w:rPr>
        <w:t xml:space="preserve"> </w:t>
      </w:r>
      <w:r>
        <w:t>çiftlik</w:t>
      </w:r>
      <w:r>
        <w:rPr>
          <w:spacing w:val="-1"/>
        </w:rPr>
        <w:t xml:space="preserve"> </w:t>
      </w:r>
      <w:r>
        <w:t>oyunu</w:t>
      </w:r>
      <w:r>
        <w:rPr>
          <w:spacing w:val="-1"/>
        </w:rPr>
        <w:t xml:space="preserve"> </w:t>
      </w:r>
      <w:r>
        <w:t>olan</w:t>
      </w:r>
      <w:r>
        <w:rPr>
          <w:spacing w:val="-2"/>
        </w:rPr>
        <w:t xml:space="preserve"> </w:t>
      </w:r>
      <w:r>
        <w:t>“Hay</w:t>
      </w:r>
      <w:r>
        <w:rPr>
          <w:spacing w:val="-1"/>
        </w:rPr>
        <w:t xml:space="preserve"> </w:t>
      </w:r>
      <w:r>
        <w:t>Day”</w:t>
      </w:r>
      <w:r>
        <w:rPr>
          <w:vertAlign w:val="superscript"/>
        </w:rPr>
        <w:t>48</w:t>
      </w:r>
      <w:r>
        <w:t xml:space="preserve"> üzerinden</w:t>
      </w:r>
      <w:r>
        <w:rPr>
          <w:spacing w:val="-2"/>
        </w:rPr>
        <w:t xml:space="preserve"> </w:t>
      </w:r>
      <w:r>
        <w:t>tezin</w:t>
      </w:r>
      <w:r>
        <w:rPr>
          <w:spacing w:val="-1"/>
        </w:rPr>
        <w:t xml:space="preserve"> </w:t>
      </w:r>
      <w:r>
        <w:t>yazarının</w:t>
      </w:r>
      <w:r>
        <w:rPr>
          <w:spacing w:val="-1"/>
        </w:rPr>
        <w:t xml:space="preserve"> </w:t>
      </w:r>
      <w:r>
        <w:t>oyun deneyimine başvurularak derinleştirilirse hem oyundaki negatif hem de pozitif özgürlük boyutu daha iyi göstermek mümkün olur.</w:t>
      </w:r>
    </w:p>
    <w:p w14:paraId="1DCDEBF5" w14:textId="77777777" w:rsidR="00C146B3" w:rsidRDefault="003F6677">
      <w:pPr>
        <w:pStyle w:val="GvdeMetni"/>
        <w:spacing w:before="160" w:line="360" w:lineRule="auto"/>
        <w:ind w:right="535" w:firstLine="708"/>
        <w:jc w:val="both"/>
      </w:pPr>
      <w:r>
        <w:t>“Hay Day” oyunun amacı, kendine ait özel bir çiftlik kurup oyundaki komşularınla, arkadaşlarınla ticaret, alışveriş yapmak ve para</w:t>
      </w:r>
      <w:r>
        <w:rPr>
          <w:spacing w:val="-1"/>
        </w:rPr>
        <w:t xml:space="preserve"> </w:t>
      </w:r>
      <w:r>
        <w:t>kazanmaktır. Oyundaki iskeleyi tamir ederek açık sularda balık avlayabilirsiniz. Siparişleri kamyonla ve gemiyle göndererek daha hızlı para kazanıp seviye atlayabilirsiniz. Seviye atladıkça oyunda</w:t>
      </w:r>
      <w:r>
        <w:rPr>
          <w:spacing w:val="-15"/>
        </w:rPr>
        <w:t xml:space="preserve"> </w:t>
      </w:r>
      <w:r>
        <w:t>yapılması</w:t>
      </w:r>
      <w:r>
        <w:rPr>
          <w:spacing w:val="-15"/>
        </w:rPr>
        <w:t xml:space="preserve"> </w:t>
      </w:r>
      <w:r>
        <w:t>gereken</w:t>
      </w:r>
      <w:r>
        <w:rPr>
          <w:spacing w:val="-15"/>
        </w:rPr>
        <w:t xml:space="preserve"> </w:t>
      </w:r>
      <w:r>
        <w:t>görevler</w:t>
      </w:r>
      <w:r>
        <w:rPr>
          <w:spacing w:val="-15"/>
        </w:rPr>
        <w:t xml:space="preserve"> </w:t>
      </w:r>
      <w:r>
        <w:t>çoğalmaktadır.</w:t>
      </w:r>
      <w:r>
        <w:rPr>
          <w:spacing w:val="-15"/>
        </w:rPr>
        <w:t xml:space="preserve"> </w:t>
      </w:r>
      <w:r>
        <w:t>Çiftliğinizi</w:t>
      </w:r>
      <w:r>
        <w:rPr>
          <w:spacing w:val="-15"/>
        </w:rPr>
        <w:t xml:space="preserve"> </w:t>
      </w:r>
      <w:r>
        <w:t>genişletmek,</w:t>
      </w:r>
      <w:r>
        <w:rPr>
          <w:spacing w:val="-15"/>
        </w:rPr>
        <w:t xml:space="preserve"> </w:t>
      </w:r>
      <w:r>
        <w:t>çiftliğinizi güzelleştirmek için satın alacağınız oyun objelerini, oyun oynadıkça kazandığınız paralar ve elmaslar edinirsiniz. Ayrıca biriktirdiğiniz elmaslarla oyun hızınızı belirleme şansınız vardır. Elmaslar yardımıyla fırında pişen bir turtanın daha hızlı pişmesini sağlayabilirsiniz.</w:t>
      </w:r>
    </w:p>
    <w:p w14:paraId="7FE1EABF" w14:textId="77777777" w:rsidR="00C146B3" w:rsidRDefault="00C146B3">
      <w:pPr>
        <w:pStyle w:val="GvdeMetni"/>
        <w:ind w:left="0"/>
        <w:rPr>
          <w:sz w:val="20"/>
        </w:rPr>
      </w:pPr>
    </w:p>
    <w:p w14:paraId="18F78BF0" w14:textId="77777777" w:rsidR="00C146B3" w:rsidRDefault="00C146B3">
      <w:pPr>
        <w:pStyle w:val="GvdeMetni"/>
        <w:ind w:left="0"/>
        <w:rPr>
          <w:sz w:val="20"/>
        </w:rPr>
      </w:pPr>
    </w:p>
    <w:p w14:paraId="6BC0350D" w14:textId="77777777" w:rsidR="00C146B3" w:rsidRDefault="00C146B3">
      <w:pPr>
        <w:pStyle w:val="GvdeMetni"/>
        <w:ind w:left="0"/>
        <w:rPr>
          <w:sz w:val="20"/>
        </w:rPr>
      </w:pPr>
    </w:p>
    <w:p w14:paraId="47C01CC6" w14:textId="77777777" w:rsidR="00C146B3" w:rsidRDefault="003F6677">
      <w:pPr>
        <w:pStyle w:val="GvdeMetni"/>
        <w:spacing w:before="201"/>
        <w:ind w:left="0"/>
        <w:rPr>
          <w:sz w:val="20"/>
        </w:rPr>
      </w:pPr>
      <w:r>
        <w:rPr>
          <w:noProof/>
        </w:rPr>
        <mc:AlternateContent>
          <mc:Choice Requires="wps">
            <w:drawing>
              <wp:anchor distT="0" distB="0" distL="0" distR="0" simplePos="0" relativeHeight="487612416" behindDoc="1" locked="0" layoutInCell="1" allowOverlap="1" wp14:anchorId="4094A853" wp14:editId="220A57C3">
                <wp:simplePos x="0" y="0"/>
                <wp:positionH relativeFrom="page">
                  <wp:posOffset>1810766</wp:posOffset>
                </wp:positionH>
                <wp:positionV relativeFrom="paragraph">
                  <wp:posOffset>289219</wp:posOffset>
                </wp:positionV>
                <wp:extent cx="1829435" cy="762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F2E6D" id="Graphic 68" o:spid="_x0000_s1026" style="position:absolute;margin-left:142.6pt;margin-top:22.75pt;width:144.05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" path="m1829054,l,,,7619r1829054,l1829054,xe" fillcolor="black" stroked="f">
                <v:path arrowok="t"/>
                <w10:wrap type="topAndBottom" anchorx="page"/>
              </v:shape>
            </w:pict>
          </mc:Fallback>
        </mc:AlternateContent>
      </w:r>
    </w:p>
    <w:p w14:paraId="301CA4E2" w14:textId="77777777" w:rsidR="00C146B3" w:rsidRDefault="003F6677">
      <w:pPr>
        <w:spacing w:before="99" w:line="211" w:lineRule="exact"/>
        <w:ind w:left="808"/>
        <w:rPr>
          <w:sz w:val="18"/>
        </w:rPr>
      </w:pPr>
      <w:r>
        <w:rPr>
          <w:spacing w:val="-2"/>
          <w:position w:val="6"/>
          <w:sz w:val="12"/>
        </w:rPr>
        <w:t>47</w:t>
      </w:r>
      <w:hyperlink r:id="rId59">
        <w:r>
          <w:rPr>
            <w:spacing w:val="-2"/>
            <w:sz w:val="18"/>
          </w:rPr>
          <w:t>https://onedio.com/haber/iddia-ediyoruz-yalnizca-sims-oynayanlarin-anlam-verebilecegi-21-manidar-gorsel-</w:t>
        </w:r>
      </w:hyperlink>
    </w:p>
    <w:p w14:paraId="55EE3A7B" w14:textId="77777777" w:rsidR="00C146B3" w:rsidRDefault="00D06277">
      <w:pPr>
        <w:spacing w:line="204" w:lineRule="exact"/>
        <w:ind w:left="808"/>
        <w:rPr>
          <w:sz w:val="18"/>
        </w:rPr>
      </w:pPr>
      <w:hyperlink r:id="rId60">
        <w:r w:rsidR="003F6677">
          <w:rPr>
            <w:sz w:val="18"/>
          </w:rPr>
          <w:t>711521</w:t>
        </w:r>
      </w:hyperlink>
      <w:r w:rsidR="003F6677">
        <w:rPr>
          <w:spacing w:val="44"/>
          <w:sz w:val="18"/>
        </w:rPr>
        <w:t xml:space="preserve"> </w:t>
      </w:r>
      <w:r w:rsidR="003F6677">
        <w:rPr>
          <w:sz w:val="18"/>
        </w:rPr>
        <w:t>(Erişim</w:t>
      </w:r>
      <w:r w:rsidR="003F6677">
        <w:rPr>
          <w:spacing w:val="-2"/>
          <w:sz w:val="18"/>
        </w:rPr>
        <w:t xml:space="preserve"> </w:t>
      </w:r>
      <w:r w:rsidR="003F6677">
        <w:rPr>
          <w:sz w:val="18"/>
        </w:rPr>
        <w:t xml:space="preserve">Tarihi: </w:t>
      </w:r>
      <w:r w:rsidR="003F6677">
        <w:rPr>
          <w:spacing w:val="-2"/>
          <w:sz w:val="18"/>
        </w:rPr>
        <w:t>03.06.2023).</w:t>
      </w:r>
    </w:p>
    <w:p w14:paraId="2F466C5B" w14:textId="77777777" w:rsidR="00C146B3" w:rsidRDefault="003F6677">
      <w:pPr>
        <w:spacing w:line="242" w:lineRule="auto"/>
        <w:ind w:left="808" w:right="538"/>
        <w:rPr>
          <w:sz w:val="18"/>
        </w:rPr>
      </w:pPr>
      <w:r>
        <w:rPr>
          <w:position w:val="6"/>
          <w:sz w:val="12"/>
        </w:rPr>
        <w:t>48</w:t>
      </w:r>
      <w:r>
        <w:rPr>
          <w:spacing w:val="11"/>
          <w:position w:val="6"/>
          <w:sz w:val="12"/>
        </w:rPr>
        <w:t xml:space="preserve"> </w:t>
      </w:r>
      <w:r>
        <w:rPr>
          <w:sz w:val="18"/>
        </w:rPr>
        <w:t>“Hay</w:t>
      </w:r>
      <w:r>
        <w:rPr>
          <w:spacing w:val="-3"/>
          <w:sz w:val="18"/>
        </w:rPr>
        <w:t xml:space="preserve"> </w:t>
      </w:r>
      <w:r>
        <w:rPr>
          <w:sz w:val="18"/>
        </w:rPr>
        <w:t>Day”</w:t>
      </w:r>
      <w:r>
        <w:rPr>
          <w:spacing w:val="-7"/>
          <w:sz w:val="18"/>
        </w:rPr>
        <w:t xml:space="preserve"> </w:t>
      </w:r>
      <w:r>
        <w:rPr>
          <w:sz w:val="18"/>
        </w:rPr>
        <w:t>oyunu,</w:t>
      </w:r>
      <w:r>
        <w:rPr>
          <w:spacing w:val="-6"/>
          <w:sz w:val="18"/>
        </w:rPr>
        <w:t xml:space="preserve"> </w:t>
      </w:r>
      <w:r>
        <w:rPr>
          <w:sz w:val="18"/>
        </w:rPr>
        <w:t>Supercell</w:t>
      </w:r>
      <w:r>
        <w:rPr>
          <w:spacing w:val="-6"/>
          <w:sz w:val="18"/>
        </w:rPr>
        <w:t xml:space="preserve"> </w:t>
      </w:r>
      <w:r>
        <w:rPr>
          <w:sz w:val="18"/>
        </w:rPr>
        <w:t>tarafından</w:t>
      </w:r>
      <w:r>
        <w:rPr>
          <w:spacing w:val="-8"/>
          <w:sz w:val="18"/>
        </w:rPr>
        <w:t xml:space="preserve"> </w:t>
      </w:r>
      <w:r>
        <w:rPr>
          <w:sz w:val="18"/>
        </w:rPr>
        <w:t>geliştirilen,</w:t>
      </w:r>
      <w:r>
        <w:rPr>
          <w:spacing w:val="-4"/>
          <w:sz w:val="18"/>
        </w:rPr>
        <w:t xml:space="preserve"> </w:t>
      </w:r>
      <w:r>
        <w:rPr>
          <w:sz w:val="18"/>
        </w:rPr>
        <w:t>çok</w:t>
      </w:r>
      <w:r>
        <w:rPr>
          <w:spacing w:val="-6"/>
          <w:sz w:val="18"/>
        </w:rPr>
        <w:t xml:space="preserve"> </w:t>
      </w:r>
      <w:r>
        <w:rPr>
          <w:sz w:val="18"/>
        </w:rPr>
        <w:t>oyunculu,</w:t>
      </w:r>
      <w:r>
        <w:rPr>
          <w:spacing w:val="-8"/>
          <w:sz w:val="18"/>
        </w:rPr>
        <w:t xml:space="preserve"> </w:t>
      </w:r>
      <w:r>
        <w:rPr>
          <w:sz w:val="18"/>
        </w:rPr>
        <w:t>oynaması</w:t>
      </w:r>
      <w:r>
        <w:rPr>
          <w:spacing w:val="-7"/>
          <w:sz w:val="18"/>
        </w:rPr>
        <w:t xml:space="preserve"> </w:t>
      </w:r>
      <w:r>
        <w:rPr>
          <w:sz w:val="18"/>
        </w:rPr>
        <w:t>ücretsiz</w:t>
      </w:r>
      <w:r>
        <w:rPr>
          <w:spacing w:val="-5"/>
          <w:sz w:val="18"/>
        </w:rPr>
        <w:t xml:space="preserve"> </w:t>
      </w:r>
      <w:r>
        <w:rPr>
          <w:sz w:val="18"/>
        </w:rPr>
        <w:t>bir</w:t>
      </w:r>
      <w:r>
        <w:rPr>
          <w:spacing w:val="-6"/>
          <w:sz w:val="18"/>
        </w:rPr>
        <w:t xml:space="preserve"> </w:t>
      </w:r>
      <w:r>
        <w:rPr>
          <w:sz w:val="18"/>
        </w:rPr>
        <w:t>çiftlik</w:t>
      </w:r>
      <w:r>
        <w:rPr>
          <w:spacing w:val="-5"/>
          <w:sz w:val="18"/>
        </w:rPr>
        <w:t xml:space="preserve"> </w:t>
      </w:r>
      <w:r>
        <w:rPr>
          <w:sz w:val="18"/>
        </w:rPr>
        <w:t>kurma</w:t>
      </w:r>
      <w:r>
        <w:rPr>
          <w:spacing w:val="-5"/>
          <w:sz w:val="18"/>
        </w:rPr>
        <w:t xml:space="preserve"> </w:t>
      </w:r>
      <w:r>
        <w:rPr>
          <w:sz w:val="18"/>
        </w:rPr>
        <w:t>ve</w:t>
      </w:r>
      <w:r>
        <w:rPr>
          <w:spacing w:val="-7"/>
          <w:sz w:val="18"/>
        </w:rPr>
        <w:t xml:space="preserve"> </w:t>
      </w:r>
      <w:r>
        <w:rPr>
          <w:sz w:val="18"/>
        </w:rPr>
        <w:t>işletme oyunudur. Ayrıntılı bilgi için bkz</w:t>
      </w:r>
      <w:hyperlink r:id="rId61">
        <w:r>
          <w:rPr>
            <w:sz w:val="18"/>
          </w:rPr>
          <w:t>.https://hayday.com/en</w:t>
        </w:r>
      </w:hyperlink>
      <w:r>
        <w:rPr>
          <w:sz w:val="18"/>
        </w:rPr>
        <w:t xml:space="preserve"> (Erişim Tarihi: 10.03.2023)</w:t>
      </w:r>
    </w:p>
    <w:p w14:paraId="3BB7B993" w14:textId="77777777" w:rsidR="00C146B3" w:rsidRDefault="00C146B3">
      <w:pPr>
        <w:spacing w:line="242" w:lineRule="auto"/>
        <w:rPr>
          <w:sz w:val="18"/>
        </w:rPr>
        <w:sectPr w:rsidR="00C146B3">
          <w:pgSz w:w="11920" w:h="16850"/>
          <w:pgMar w:top="1860" w:right="880" w:bottom="280" w:left="1460" w:header="1428" w:footer="0" w:gutter="0"/>
          <w:cols w:space="708"/>
        </w:sectPr>
      </w:pPr>
    </w:p>
    <w:p w14:paraId="12570011" w14:textId="77777777" w:rsidR="00C146B3" w:rsidRDefault="003F6677">
      <w:pPr>
        <w:pStyle w:val="GvdeMetni"/>
        <w:spacing w:before="100" w:line="360" w:lineRule="auto"/>
        <w:ind w:right="534" w:firstLine="708"/>
        <w:jc w:val="both"/>
      </w:pPr>
      <w:r>
        <w:t>Çok oyunculu bir oyun moduna sahip olan “Hay Day” oyunu, basit kuralları ve</w:t>
      </w:r>
      <w:r>
        <w:rPr>
          <w:spacing w:val="-12"/>
        </w:rPr>
        <w:t xml:space="preserve"> </w:t>
      </w:r>
      <w:r>
        <w:t>görevleri</w:t>
      </w:r>
      <w:r>
        <w:rPr>
          <w:spacing w:val="-10"/>
        </w:rPr>
        <w:t xml:space="preserve"> </w:t>
      </w:r>
      <w:r>
        <w:t>olan</w:t>
      </w:r>
      <w:r>
        <w:rPr>
          <w:spacing w:val="-11"/>
        </w:rPr>
        <w:t xml:space="preserve"> </w:t>
      </w:r>
      <w:r>
        <w:t>bir</w:t>
      </w:r>
      <w:r>
        <w:rPr>
          <w:spacing w:val="-11"/>
        </w:rPr>
        <w:t xml:space="preserve"> </w:t>
      </w:r>
      <w:r>
        <w:t>oyundur.</w:t>
      </w:r>
      <w:r>
        <w:rPr>
          <w:spacing w:val="-11"/>
        </w:rPr>
        <w:t xml:space="preserve"> </w:t>
      </w:r>
      <w:r>
        <w:t>Oyuna</w:t>
      </w:r>
      <w:r>
        <w:rPr>
          <w:spacing w:val="-12"/>
        </w:rPr>
        <w:t xml:space="preserve"> </w:t>
      </w:r>
      <w:r>
        <w:t>ilk</w:t>
      </w:r>
      <w:r>
        <w:rPr>
          <w:spacing w:val="-11"/>
        </w:rPr>
        <w:t xml:space="preserve"> </w:t>
      </w:r>
      <w:r>
        <w:t>başlandığında</w:t>
      </w:r>
      <w:r>
        <w:rPr>
          <w:spacing w:val="-11"/>
        </w:rPr>
        <w:t xml:space="preserve"> </w:t>
      </w:r>
      <w:r>
        <w:t>oyun</w:t>
      </w:r>
      <w:r>
        <w:rPr>
          <w:spacing w:val="-11"/>
        </w:rPr>
        <w:t xml:space="preserve"> </w:t>
      </w:r>
      <w:r>
        <w:t>size</w:t>
      </w:r>
      <w:r>
        <w:rPr>
          <w:spacing w:val="-12"/>
        </w:rPr>
        <w:t xml:space="preserve"> </w:t>
      </w:r>
      <w:r>
        <w:t>belli</w:t>
      </w:r>
      <w:r>
        <w:rPr>
          <w:spacing w:val="-13"/>
        </w:rPr>
        <w:t xml:space="preserve"> </w:t>
      </w:r>
      <w:r>
        <w:t>miktarda</w:t>
      </w:r>
      <w:r>
        <w:rPr>
          <w:spacing w:val="-12"/>
        </w:rPr>
        <w:t xml:space="preserve"> </w:t>
      </w:r>
      <w:r>
        <w:t>tohum ve elmas verir. Siparişlere göre tohumu ekmeye başlarsınız. Her tohumun süresi farklıdır. Zamanla seviye atladıkça üretim araçları almaya başlayıp, ekin dışında ürünler üretmeye, hatta ileri seviyelerde harita genişlemekte denizde balık tutmaya, arabayla köyde gezinip sipariş almaya başlayabilirsiniz.</w:t>
      </w:r>
      <w:r>
        <w:rPr>
          <w:spacing w:val="80"/>
        </w:rPr>
        <w:t xml:space="preserve"> </w:t>
      </w:r>
      <w:r>
        <w:t>Hatta gemi siparişi mi tamamlanacak yoksa kasabadan gelen siparişlere mi yanıt verileceğine oyuncunun karar</w:t>
      </w:r>
      <w:r>
        <w:rPr>
          <w:spacing w:val="-7"/>
        </w:rPr>
        <w:t xml:space="preserve"> </w:t>
      </w:r>
      <w:r>
        <w:t>vermesi</w:t>
      </w:r>
      <w:r>
        <w:rPr>
          <w:spacing w:val="-5"/>
        </w:rPr>
        <w:t xml:space="preserve"> </w:t>
      </w:r>
      <w:r>
        <w:t>sağlanır.</w:t>
      </w:r>
      <w:r>
        <w:rPr>
          <w:spacing w:val="-6"/>
        </w:rPr>
        <w:t xml:space="preserve"> </w:t>
      </w:r>
      <w:r>
        <w:t>Ancak</w:t>
      </w:r>
      <w:r>
        <w:rPr>
          <w:spacing w:val="-6"/>
        </w:rPr>
        <w:t xml:space="preserve"> </w:t>
      </w:r>
      <w:r>
        <w:t>gemi</w:t>
      </w:r>
      <w:r>
        <w:rPr>
          <w:spacing w:val="-5"/>
        </w:rPr>
        <w:t xml:space="preserve"> </w:t>
      </w:r>
      <w:r>
        <w:t>siparişlerine</w:t>
      </w:r>
      <w:r>
        <w:rPr>
          <w:spacing w:val="-7"/>
        </w:rPr>
        <w:t xml:space="preserve"> </w:t>
      </w:r>
      <w:r>
        <w:t>verdiğin</w:t>
      </w:r>
      <w:r>
        <w:rPr>
          <w:spacing w:val="-6"/>
        </w:rPr>
        <w:t xml:space="preserve"> </w:t>
      </w:r>
      <w:r>
        <w:t>yanıtın</w:t>
      </w:r>
      <w:r>
        <w:rPr>
          <w:spacing w:val="-5"/>
        </w:rPr>
        <w:t xml:space="preserve"> </w:t>
      </w:r>
      <w:r>
        <w:t>değeriyle</w:t>
      </w:r>
      <w:r>
        <w:rPr>
          <w:spacing w:val="-7"/>
        </w:rPr>
        <w:t xml:space="preserve"> </w:t>
      </w:r>
      <w:r>
        <w:t>kasabadan gelen siparişlerin değeri aynı değildir.</w:t>
      </w:r>
      <w:r>
        <w:rPr>
          <w:spacing w:val="40"/>
        </w:rPr>
        <w:t xml:space="preserve"> </w:t>
      </w:r>
      <w:r>
        <w:t>Oyun bir seçme özgürlüğü verir. Fakat düşünmeden yapılan seçimler, oyun ilerledikçe siparişleri aksatmaya, oyunun hızını yavaşlatmaya başlar. Leino (2014)’nun belirttiği gibi, oyunun sunmuş olduğu seçenekler,</w:t>
      </w:r>
      <w:r>
        <w:rPr>
          <w:spacing w:val="-14"/>
        </w:rPr>
        <w:t xml:space="preserve"> </w:t>
      </w:r>
      <w:r>
        <w:t>oyundan</w:t>
      </w:r>
      <w:r>
        <w:rPr>
          <w:spacing w:val="-14"/>
        </w:rPr>
        <w:t xml:space="preserve"> </w:t>
      </w:r>
      <w:r>
        <w:t>gelen</w:t>
      </w:r>
      <w:r>
        <w:rPr>
          <w:spacing w:val="-14"/>
        </w:rPr>
        <w:t xml:space="preserve"> </w:t>
      </w:r>
      <w:r>
        <w:t>kısıtlamaları</w:t>
      </w:r>
      <w:r>
        <w:rPr>
          <w:spacing w:val="-14"/>
        </w:rPr>
        <w:t xml:space="preserve"> </w:t>
      </w:r>
      <w:r>
        <w:t>içerir.</w:t>
      </w:r>
      <w:r>
        <w:rPr>
          <w:spacing w:val="33"/>
        </w:rPr>
        <w:t xml:space="preserve"> </w:t>
      </w:r>
      <w:r>
        <w:t>Oyun</w:t>
      </w:r>
      <w:r>
        <w:rPr>
          <w:spacing w:val="-15"/>
        </w:rPr>
        <w:t xml:space="preserve"> </w:t>
      </w:r>
      <w:r>
        <w:t>ilerledikçe,</w:t>
      </w:r>
      <w:r>
        <w:rPr>
          <w:spacing w:val="-14"/>
        </w:rPr>
        <w:t xml:space="preserve"> </w:t>
      </w:r>
      <w:r>
        <w:t>oyunun</w:t>
      </w:r>
      <w:r>
        <w:rPr>
          <w:spacing w:val="-14"/>
        </w:rPr>
        <w:t xml:space="preserve"> </w:t>
      </w:r>
      <w:r>
        <w:t>seçeneklerini gelişigüzel tüketmek yerine, oyunun zorunluklarını gözeterek seçmek, oynamak için oldukça gerekli bir tutumdur. Çünkü oyun, elmaslarıyla oyunun hızını oyuncunun belirleyebildiği bir seçenek sunsa bile, söz konusu seçenek, oyundan gelen zorunlukların bilincinde kullanılmadığında, oyuncunun yanlış ekimlerinden dolayı, çiftliğinde ineklerin aç ve oyun parasıyla istediğiniz ürünü alamaz hale gelebilirsiniz.</w:t>
      </w:r>
    </w:p>
    <w:p w14:paraId="2EAA407A" w14:textId="77777777" w:rsidR="00C146B3" w:rsidRDefault="003F6677">
      <w:pPr>
        <w:pStyle w:val="GvdeMetni"/>
        <w:spacing w:before="161" w:line="360" w:lineRule="auto"/>
        <w:ind w:right="533" w:firstLine="708"/>
        <w:jc w:val="both"/>
      </w:pPr>
      <w:r>
        <w:t>“Hay Day” oyununda bütün zorlukları geçerek istediğin oyun durumlarını yaratmak da mümkündür. Oyun negatif özgürlük anlamında oldukça çok seçenek yaratmaktadır.</w:t>
      </w:r>
      <w:r>
        <w:rPr>
          <w:spacing w:val="-11"/>
        </w:rPr>
        <w:t xml:space="preserve"> </w:t>
      </w:r>
      <w:r>
        <w:t>Bu</w:t>
      </w:r>
      <w:r>
        <w:rPr>
          <w:spacing w:val="-11"/>
        </w:rPr>
        <w:t xml:space="preserve"> </w:t>
      </w:r>
      <w:r>
        <w:t>seçeneklerden</w:t>
      </w:r>
      <w:r>
        <w:rPr>
          <w:spacing w:val="-11"/>
        </w:rPr>
        <w:t xml:space="preserve"> </w:t>
      </w:r>
      <w:r>
        <w:t>biri</w:t>
      </w:r>
      <w:r>
        <w:rPr>
          <w:spacing w:val="-10"/>
        </w:rPr>
        <w:t xml:space="preserve"> </w:t>
      </w:r>
      <w:r>
        <w:t>parayla</w:t>
      </w:r>
      <w:r>
        <w:rPr>
          <w:spacing w:val="-11"/>
        </w:rPr>
        <w:t xml:space="preserve"> </w:t>
      </w:r>
      <w:r>
        <w:t>satılan</w:t>
      </w:r>
      <w:r>
        <w:rPr>
          <w:spacing w:val="-11"/>
        </w:rPr>
        <w:t xml:space="preserve"> </w:t>
      </w:r>
      <w:r>
        <w:t>elmas</w:t>
      </w:r>
      <w:r>
        <w:rPr>
          <w:spacing w:val="-10"/>
        </w:rPr>
        <w:t xml:space="preserve"> </w:t>
      </w:r>
      <w:r>
        <w:t>ve</w:t>
      </w:r>
      <w:r>
        <w:rPr>
          <w:spacing w:val="-12"/>
        </w:rPr>
        <w:t xml:space="preserve"> </w:t>
      </w:r>
      <w:r>
        <w:t>oyun</w:t>
      </w:r>
      <w:r>
        <w:rPr>
          <w:spacing w:val="-11"/>
        </w:rPr>
        <w:t xml:space="preserve"> </w:t>
      </w:r>
      <w:r>
        <w:t>parası</w:t>
      </w:r>
      <w:r>
        <w:rPr>
          <w:spacing w:val="-10"/>
        </w:rPr>
        <w:t xml:space="preserve"> </w:t>
      </w:r>
      <w:r>
        <w:t>paketleridir. Ancak söz konusu seçenekler, paralı oynama seçeneğini kullanmayan oyuncular için hiçbir şey ifade etmemektedir. Çünkü oyuncu ve oyun açısından sunulan seçenekler, aynı değildir. Seçeneklerin değeri oynayış boyunca değişir. Oyunun sunduğu bazı seçenekler var ki, hiç kullanmazsınız, hatta o oyunda hiç de işinize yaramaz. Ya da yarayacak olan paralı bir halde bulunur. Parası olmayan için hiçbir şey ifade etmez. Bir de çok seçenek her zaman Taylor (1995, s.27)’un belirttiği gibi seçme gücünün maksimize</w:t>
      </w:r>
      <w:r>
        <w:rPr>
          <w:spacing w:val="-6"/>
        </w:rPr>
        <w:t xml:space="preserve"> </w:t>
      </w:r>
      <w:r>
        <w:t>edilmesi</w:t>
      </w:r>
      <w:r>
        <w:rPr>
          <w:spacing w:val="-5"/>
        </w:rPr>
        <w:t xml:space="preserve"> </w:t>
      </w:r>
      <w:r>
        <w:t>başlı</w:t>
      </w:r>
      <w:r>
        <w:rPr>
          <w:spacing w:val="-4"/>
        </w:rPr>
        <w:t xml:space="preserve"> </w:t>
      </w:r>
      <w:r>
        <w:t>başına</w:t>
      </w:r>
      <w:r>
        <w:rPr>
          <w:spacing w:val="-5"/>
        </w:rPr>
        <w:t xml:space="preserve"> </w:t>
      </w:r>
      <w:r>
        <w:t>iyi</w:t>
      </w:r>
      <w:r>
        <w:rPr>
          <w:spacing w:val="-4"/>
        </w:rPr>
        <w:t xml:space="preserve"> </w:t>
      </w:r>
      <w:r>
        <w:t>değildir.</w:t>
      </w:r>
      <w:r>
        <w:rPr>
          <w:spacing w:val="40"/>
        </w:rPr>
        <w:t xml:space="preserve"> </w:t>
      </w:r>
      <w:r>
        <w:t>Söz</w:t>
      </w:r>
      <w:r>
        <w:rPr>
          <w:spacing w:val="-3"/>
        </w:rPr>
        <w:t xml:space="preserve"> </w:t>
      </w:r>
      <w:r>
        <w:t>konusu</w:t>
      </w:r>
      <w:r>
        <w:rPr>
          <w:spacing w:val="-5"/>
        </w:rPr>
        <w:t xml:space="preserve"> </w:t>
      </w:r>
      <w:r>
        <w:t>oyun</w:t>
      </w:r>
      <w:r>
        <w:rPr>
          <w:spacing w:val="-5"/>
        </w:rPr>
        <w:t xml:space="preserve"> </w:t>
      </w:r>
      <w:r>
        <w:t>olduğunda</w:t>
      </w:r>
      <w:r>
        <w:rPr>
          <w:spacing w:val="-5"/>
        </w:rPr>
        <w:t xml:space="preserve"> </w:t>
      </w:r>
      <w:r>
        <w:t>hele</w:t>
      </w:r>
      <w:r>
        <w:rPr>
          <w:spacing w:val="-5"/>
        </w:rPr>
        <w:t xml:space="preserve"> </w:t>
      </w:r>
      <w:r>
        <w:t>hiç</w:t>
      </w:r>
      <w:r>
        <w:rPr>
          <w:spacing w:val="-5"/>
        </w:rPr>
        <w:t xml:space="preserve"> </w:t>
      </w:r>
      <w:r>
        <w:t>iyi değildir.</w:t>
      </w:r>
      <w:r>
        <w:rPr>
          <w:spacing w:val="40"/>
        </w:rPr>
        <w:t xml:space="preserve"> </w:t>
      </w:r>
      <w:r>
        <w:t>Çünkü, oyunun maksimize ettiği seçme gücü, başta oyuncuyu özgürleştirirken, oyundan gelen zorunlulukların bilinciyle hareket edilmediği zaman özgürlüğü engelleyen bir faktöre dönüşmektedir.</w:t>
      </w:r>
      <w:r>
        <w:rPr>
          <w:spacing w:val="40"/>
        </w:rPr>
        <w:t xml:space="preserve"> </w:t>
      </w:r>
      <w:r>
        <w:t>Demek oluyor ki oyuncu, dış müdahale</w:t>
      </w:r>
      <w:r>
        <w:rPr>
          <w:spacing w:val="26"/>
        </w:rPr>
        <w:t xml:space="preserve"> </w:t>
      </w:r>
      <w:r>
        <w:t>olmadan</w:t>
      </w:r>
      <w:r>
        <w:rPr>
          <w:spacing w:val="29"/>
        </w:rPr>
        <w:t xml:space="preserve"> </w:t>
      </w:r>
      <w:r>
        <w:t>seçse</w:t>
      </w:r>
      <w:r>
        <w:rPr>
          <w:spacing w:val="30"/>
        </w:rPr>
        <w:t xml:space="preserve"> </w:t>
      </w:r>
      <w:r>
        <w:t>bile,</w:t>
      </w:r>
      <w:r>
        <w:rPr>
          <w:spacing w:val="29"/>
        </w:rPr>
        <w:t xml:space="preserve"> </w:t>
      </w:r>
      <w:r>
        <w:t>oyunda</w:t>
      </w:r>
      <w:r>
        <w:rPr>
          <w:spacing w:val="29"/>
        </w:rPr>
        <w:t xml:space="preserve"> </w:t>
      </w:r>
      <w:r>
        <w:t>kalması,</w:t>
      </w:r>
      <w:r>
        <w:rPr>
          <w:spacing w:val="29"/>
        </w:rPr>
        <w:t xml:space="preserve"> </w:t>
      </w:r>
      <w:r>
        <w:t>seviye</w:t>
      </w:r>
      <w:r>
        <w:rPr>
          <w:spacing w:val="29"/>
        </w:rPr>
        <w:t xml:space="preserve"> </w:t>
      </w:r>
      <w:r>
        <w:t>atlaması</w:t>
      </w:r>
      <w:r>
        <w:rPr>
          <w:spacing w:val="29"/>
        </w:rPr>
        <w:t xml:space="preserve"> </w:t>
      </w:r>
      <w:r>
        <w:t>için</w:t>
      </w:r>
      <w:r>
        <w:rPr>
          <w:spacing w:val="29"/>
        </w:rPr>
        <w:t xml:space="preserve"> </w:t>
      </w:r>
      <w:r>
        <w:t>oyundan</w:t>
      </w:r>
      <w:r>
        <w:rPr>
          <w:spacing w:val="29"/>
        </w:rPr>
        <w:t xml:space="preserve"> </w:t>
      </w:r>
      <w:r>
        <w:rPr>
          <w:spacing w:val="-2"/>
        </w:rPr>
        <w:t>gelen</w:t>
      </w:r>
    </w:p>
    <w:p w14:paraId="547859EB" w14:textId="77777777" w:rsidR="00C146B3" w:rsidRDefault="00C146B3">
      <w:pPr>
        <w:spacing w:line="360" w:lineRule="auto"/>
        <w:jc w:val="both"/>
        <w:sectPr w:rsidR="00C146B3">
          <w:pgSz w:w="11920" w:h="16850"/>
          <w:pgMar w:top="1860" w:right="880" w:bottom="280" w:left="1460" w:header="1428" w:footer="0" w:gutter="0"/>
          <w:cols w:space="708"/>
        </w:sectPr>
      </w:pPr>
    </w:p>
    <w:p w14:paraId="281E5ECB" w14:textId="77777777" w:rsidR="00C146B3" w:rsidRDefault="003F6677">
      <w:pPr>
        <w:pStyle w:val="GvdeMetni"/>
        <w:spacing w:before="100" w:line="360" w:lineRule="auto"/>
        <w:ind w:right="535"/>
        <w:jc w:val="both"/>
      </w:pPr>
      <w:r>
        <w:t>zorunluluğun bilincinde seçimler</w:t>
      </w:r>
      <w:r>
        <w:rPr>
          <w:spacing w:val="-1"/>
        </w:rPr>
        <w:t xml:space="preserve"> </w:t>
      </w:r>
      <w:r>
        <w:t>yapması gerekmektedir. Leino (2014)’nun belirttiği gibi oyun başlangıçta negatif özgürlük sunmakta ama oyun ilerledikçe oyuncunun yaşadığı özgürlük, pozitif özgürlük bilinci olarak kendini sürdürür. Yani oyuncu oyunda</w:t>
      </w:r>
      <w:r>
        <w:rPr>
          <w:spacing w:val="-8"/>
        </w:rPr>
        <w:t xml:space="preserve"> </w:t>
      </w:r>
      <w:r>
        <w:t>kalmak,</w:t>
      </w:r>
      <w:r>
        <w:rPr>
          <w:spacing w:val="-5"/>
        </w:rPr>
        <w:t xml:space="preserve"> </w:t>
      </w:r>
      <w:r>
        <w:t>oyunu</w:t>
      </w:r>
      <w:r>
        <w:rPr>
          <w:spacing w:val="-7"/>
        </w:rPr>
        <w:t xml:space="preserve"> </w:t>
      </w:r>
      <w:r>
        <w:t>sürdürmek,</w:t>
      </w:r>
      <w:r>
        <w:rPr>
          <w:spacing w:val="-8"/>
        </w:rPr>
        <w:t xml:space="preserve"> </w:t>
      </w:r>
      <w:r>
        <w:t>oyunun</w:t>
      </w:r>
      <w:r>
        <w:rPr>
          <w:spacing w:val="-5"/>
        </w:rPr>
        <w:t xml:space="preserve"> </w:t>
      </w:r>
      <w:r>
        <w:t>gösterdiği</w:t>
      </w:r>
      <w:r>
        <w:rPr>
          <w:spacing w:val="-7"/>
        </w:rPr>
        <w:t xml:space="preserve"> </w:t>
      </w:r>
      <w:r>
        <w:t>hedeflere</w:t>
      </w:r>
      <w:r>
        <w:rPr>
          <w:spacing w:val="-9"/>
        </w:rPr>
        <w:t xml:space="preserve"> </w:t>
      </w:r>
      <w:r>
        <w:t>ulaşmak</w:t>
      </w:r>
      <w:r>
        <w:rPr>
          <w:spacing w:val="-8"/>
        </w:rPr>
        <w:t xml:space="preserve"> </w:t>
      </w:r>
      <w:r>
        <w:t>için</w:t>
      </w:r>
      <w:r>
        <w:rPr>
          <w:spacing w:val="-7"/>
        </w:rPr>
        <w:t xml:space="preserve"> </w:t>
      </w:r>
      <w:r>
        <w:t>oyundan gelen zorunluluklara göre seçim yapmaya başlar. Ama bu deneyim, oyun ilerledikçe negatif özgürlük deneyiminin tamamen ortadan kalktığı bir deneyim değildir. Her iki özgürlük deneyimi de oyun boyunca yaşanmaktadır. Kaldı ki oyundan gelen sınırlamalar olmasa, oyun cazibesini yitirmektedir. Oyunu oynatan, yaptıkların değil yapamadıklarını başarma isteği olmaktadır.</w:t>
      </w:r>
    </w:p>
    <w:p w14:paraId="30276418" w14:textId="77777777" w:rsidR="00C146B3" w:rsidRDefault="003F6677">
      <w:pPr>
        <w:pStyle w:val="GvdeMetni"/>
        <w:spacing w:before="161" w:line="360" w:lineRule="auto"/>
        <w:ind w:right="535" w:firstLine="708"/>
        <w:jc w:val="both"/>
      </w:pPr>
      <w:r>
        <w:t>Sonuç olarak oyunun, çok fazla oynama seçeneği sunması ve oyuncunun seçenekler arasından seçim yapması “negatif özgürlük” bağlamında anlamlı olsa da oyun oynama esansında söz konusu anlam değişmektedir.</w:t>
      </w:r>
      <w:r>
        <w:rPr>
          <w:spacing w:val="40"/>
        </w:rPr>
        <w:t xml:space="preserve"> </w:t>
      </w:r>
      <w:r>
        <w:t>Oyundaki özgürlüğü “negatif”</w:t>
      </w:r>
      <w:r>
        <w:rPr>
          <w:spacing w:val="-8"/>
        </w:rPr>
        <w:t xml:space="preserve"> </w:t>
      </w:r>
      <w:r>
        <w:t>manada</w:t>
      </w:r>
      <w:r>
        <w:rPr>
          <w:spacing w:val="-7"/>
        </w:rPr>
        <w:t xml:space="preserve"> </w:t>
      </w:r>
      <w:r>
        <w:t>okuyanlar,</w:t>
      </w:r>
      <w:r>
        <w:rPr>
          <w:spacing w:val="-6"/>
        </w:rPr>
        <w:t xml:space="preserve"> </w:t>
      </w:r>
      <w:r>
        <w:t>oyunda</w:t>
      </w:r>
      <w:r>
        <w:rPr>
          <w:spacing w:val="-7"/>
        </w:rPr>
        <w:t xml:space="preserve"> </w:t>
      </w:r>
      <w:r>
        <w:t>sunulan</w:t>
      </w:r>
      <w:r>
        <w:rPr>
          <w:spacing w:val="-6"/>
        </w:rPr>
        <w:t xml:space="preserve"> </w:t>
      </w:r>
      <w:r>
        <w:t>tüm</w:t>
      </w:r>
      <w:r>
        <w:rPr>
          <w:spacing w:val="-5"/>
        </w:rPr>
        <w:t xml:space="preserve"> </w:t>
      </w:r>
      <w:r>
        <w:t>seçenekleri,</w:t>
      </w:r>
      <w:r>
        <w:rPr>
          <w:spacing w:val="-6"/>
        </w:rPr>
        <w:t xml:space="preserve"> </w:t>
      </w:r>
      <w:r>
        <w:t>eşit</w:t>
      </w:r>
      <w:r>
        <w:rPr>
          <w:spacing w:val="-5"/>
        </w:rPr>
        <w:t xml:space="preserve"> </w:t>
      </w:r>
      <w:r>
        <w:t>düzeyde</w:t>
      </w:r>
      <w:r>
        <w:rPr>
          <w:spacing w:val="-5"/>
        </w:rPr>
        <w:t xml:space="preserve"> </w:t>
      </w:r>
      <w:r>
        <w:t>görmekte, oynama edimi esnasında oyuncu açısından tüm seçeneklerin eşit olmadığı, oyundan gelen</w:t>
      </w:r>
      <w:r>
        <w:rPr>
          <w:spacing w:val="-2"/>
        </w:rPr>
        <w:t xml:space="preserve"> </w:t>
      </w:r>
      <w:r>
        <w:t>zorunluluklara</w:t>
      </w:r>
      <w:r>
        <w:rPr>
          <w:spacing w:val="-2"/>
        </w:rPr>
        <w:t xml:space="preserve"> </w:t>
      </w:r>
      <w:r>
        <w:t>göre</w:t>
      </w:r>
      <w:r>
        <w:rPr>
          <w:spacing w:val="-2"/>
        </w:rPr>
        <w:t xml:space="preserve"> </w:t>
      </w:r>
      <w:r>
        <w:t>seçtiğini</w:t>
      </w:r>
      <w:r>
        <w:rPr>
          <w:spacing w:val="-1"/>
        </w:rPr>
        <w:t xml:space="preserve"> </w:t>
      </w:r>
      <w:r>
        <w:t>göz</w:t>
      </w:r>
      <w:r>
        <w:rPr>
          <w:spacing w:val="-2"/>
        </w:rPr>
        <w:t xml:space="preserve"> </w:t>
      </w:r>
      <w:r>
        <w:t>ardı</w:t>
      </w:r>
      <w:r>
        <w:rPr>
          <w:spacing w:val="-2"/>
        </w:rPr>
        <w:t xml:space="preserve"> </w:t>
      </w:r>
      <w:r>
        <w:t>etmektedir.</w:t>
      </w:r>
      <w:r>
        <w:rPr>
          <w:spacing w:val="-1"/>
        </w:rPr>
        <w:t xml:space="preserve"> </w:t>
      </w:r>
      <w:r>
        <w:t>Örneğin</w:t>
      </w:r>
      <w:r>
        <w:rPr>
          <w:spacing w:val="-1"/>
        </w:rPr>
        <w:t xml:space="preserve"> </w:t>
      </w:r>
      <w:r>
        <w:t>“Hay</w:t>
      </w:r>
      <w:r>
        <w:rPr>
          <w:spacing w:val="-1"/>
        </w:rPr>
        <w:t xml:space="preserve"> </w:t>
      </w:r>
      <w:r>
        <w:t>Day”</w:t>
      </w:r>
      <w:r>
        <w:rPr>
          <w:spacing w:val="-2"/>
        </w:rPr>
        <w:t xml:space="preserve"> </w:t>
      </w:r>
      <w:r>
        <w:t>oyununu sürdürmek için önemli olan oyunun bir yerinde soya fasulyesine ulaşmaktır. Bu öncelik oyuncunun seçimlerini belirlemektedir.</w:t>
      </w:r>
      <w:r>
        <w:rPr>
          <w:spacing w:val="40"/>
        </w:rPr>
        <w:t xml:space="preserve"> </w:t>
      </w:r>
      <w:r>
        <w:t>Bu anlamda başlangıçta oyuncu için seçenekler eşit olsa bile oynama edimi esnasında sunulan seçenekler eşit olmaz. Önemli olan</w:t>
      </w:r>
      <w:r>
        <w:rPr>
          <w:spacing w:val="-1"/>
        </w:rPr>
        <w:t xml:space="preserve"> </w:t>
      </w:r>
      <w:r>
        <w:t>ve</w:t>
      </w:r>
      <w:r>
        <w:rPr>
          <w:spacing w:val="-1"/>
        </w:rPr>
        <w:t xml:space="preserve"> </w:t>
      </w:r>
      <w:r>
        <w:t>olmayan seçenekler</w:t>
      </w:r>
      <w:r>
        <w:rPr>
          <w:spacing w:val="-1"/>
        </w:rPr>
        <w:t xml:space="preserve"> </w:t>
      </w:r>
      <w:r>
        <w:t>ortaya çıkar.</w:t>
      </w:r>
      <w:r>
        <w:rPr>
          <w:spacing w:val="40"/>
        </w:rPr>
        <w:t xml:space="preserve"> </w:t>
      </w:r>
      <w:r>
        <w:t>Oyun</w:t>
      </w:r>
      <w:r>
        <w:rPr>
          <w:spacing w:val="-1"/>
        </w:rPr>
        <w:t xml:space="preserve"> </w:t>
      </w:r>
      <w:r>
        <w:t>durumu</w:t>
      </w:r>
      <w:r>
        <w:rPr>
          <w:spacing w:val="-1"/>
        </w:rPr>
        <w:t xml:space="preserve"> </w:t>
      </w:r>
      <w:r>
        <w:t>için önemli olmayan bir seçeneği tıklamak, oyuncu için özgürlük hissini artırmaz, bilakis daraltır.</w:t>
      </w:r>
      <w:r>
        <w:rPr>
          <w:spacing w:val="40"/>
        </w:rPr>
        <w:t xml:space="preserve"> </w:t>
      </w:r>
      <w:r>
        <w:t>Oysaki bu</w:t>
      </w:r>
      <w:r>
        <w:rPr>
          <w:spacing w:val="-15"/>
        </w:rPr>
        <w:t xml:space="preserve"> </w:t>
      </w:r>
      <w:r>
        <w:t>duruma</w:t>
      </w:r>
      <w:r>
        <w:rPr>
          <w:spacing w:val="-15"/>
        </w:rPr>
        <w:t xml:space="preserve"> </w:t>
      </w:r>
      <w:r>
        <w:t>bakılmaksızın,</w:t>
      </w:r>
      <w:r>
        <w:rPr>
          <w:spacing w:val="-15"/>
        </w:rPr>
        <w:t xml:space="preserve"> </w:t>
      </w:r>
      <w:r>
        <w:t>oyunun</w:t>
      </w:r>
      <w:r>
        <w:rPr>
          <w:spacing w:val="-15"/>
        </w:rPr>
        <w:t xml:space="preserve"> </w:t>
      </w:r>
      <w:r>
        <w:t>çok</w:t>
      </w:r>
      <w:r>
        <w:rPr>
          <w:spacing w:val="-13"/>
        </w:rPr>
        <w:t xml:space="preserve"> </w:t>
      </w:r>
      <w:r>
        <w:t>fazla</w:t>
      </w:r>
      <w:r>
        <w:rPr>
          <w:spacing w:val="-14"/>
        </w:rPr>
        <w:t xml:space="preserve"> </w:t>
      </w:r>
      <w:r>
        <w:t>oynama</w:t>
      </w:r>
      <w:r>
        <w:rPr>
          <w:spacing w:val="-15"/>
        </w:rPr>
        <w:t xml:space="preserve"> </w:t>
      </w:r>
      <w:r>
        <w:t>seçeneği</w:t>
      </w:r>
      <w:r>
        <w:rPr>
          <w:spacing w:val="-15"/>
        </w:rPr>
        <w:t xml:space="preserve"> </w:t>
      </w:r>
      <w:r>
        <w:t>sunması</w:t>
      </w:r>
      <w:r>
        <w:rPr>
          <w:spacing w:val="-15"/>
        </w:rPr>
        <w:t xml:space="preserve"> </w:t>
      </w:r>
      <w:r>
        <w:t>özgürlük</w:t>
      </w:r>
      <w:r>
        <w:rPr>
          <w:spacing w:val="-15"/>
        </w:rPr>
        <w:t xml:space="preserve"> </w:t>
      </w:r>
      <w:r>
        <w:t>olarak görülmektedir.</w:t>
      </w:r>
      <w:r>
        <w:rPr>
          <w:spacing w:val="40"/>
        </w:rPr>
        <w:t xml:space="preserve"> </w:t>
      </w:r>
      <w:r>
        <w:t>Söz konusu bakış negatif özgürlüğe özgü olan, seçme hakkının kendisine</w:t>
      </w:r>
      <w:r>
        <w:rPr>
          <w:spacing w:val="-9"/>
        </w:rPr>
        <w:t xml:space="preserve"> </w:t>
      </w:r>
      <w:r>
        <w:t>değer</w:t>
      </w:r>
      <w:r>
        <w:rPr>
          <w:spacing w:val="-9"/>
        </w:rPr>
        <w:t xml:space="preserve"> </w:t>
      </w:r>
      <w:r>
        <w:t>verme</w:t>
      </w:r>
      <w:r>
        <w:rPr>
          <w:spacing w:val="-9"/>
        </w:rPr>
        <w:t xml:space="preserve"> </w:t>
      </w:r>
      <w:r>
        <w:t>eğilimi</w:t>
      </w:r>
      <w:r>
        <w:rPr>
          <w:spacing w:val="-8"/>
        </w:rPr>
        <w:t xml:space="preserve"> </w:t>
      </w:r>
      <w:r>
        <w:t>olarak</w:t>
      </w:r>
      <w:r>
        <w:rPr>
          <w:spacing w:val="-8"/>
        </w:rPr>
        <w:t xml:space="preserve"> </w:t>
      </w:r>
      <w:r>
        <w:t>tanımlanır.</w:t>
      </w:r>
      <w:r>
        <w:rPr>
          <w:spacing w:val="-9"/>
        </w:rPr>
        <w:t xml:space="preserve"> </w:t>
      </w:r>
      <w:r>
        <w:t>Bu</w:t>
      </w:r>
      <w:r>
        <w:rPr>
          <w:spacing w:val="-8"/>
        </w:rPr>
        <w:t xml:space="preserve"> </w:t>
      </w:r>
      <w:r>
        <w:t>eğilim,</w:t>
      </w:r>
      <w:r>
        <w:rPr>
          <w:spacing w:val="-8"/>
        </w:rPr>
        <w:t xml:space="preserve"> </w:t>
      </w:r>
      <w:r>
        <w:t>seçimin</w:t>
      </w:r>
      <w:r>
        <w:rPr>
          <w:spacing w:val="-8"/>
        </w:rPr>
        <w:t xml:space="preserve"> </w:t>
      </w:r>
      <w:r>
        <w:t>hemen</w:t>
      </w:r>
      <w:r>
        <w:rPr>
          <w:spacing w:val="-11"/>
        </w:rPr>
        <w:t xml:space="preserve"> </w:t>
      </w:r>
      <w:r>
        <w:t>öncesinde halihazırda</w:t>
      </w:r>
      <w:r>
        <w:rPr>
          <w:spacing w:val="-13"/>
        </w:rPr>
        <w:t xml:space="preserve"> </w:t>
      </w:r>
      <w:r>
        <w:t>var</w:t>
      </w:r>
      <w:r>
        <w:rPr>
          <w:spacing w:val="-13"/>
        </w:rPr>
        <w:t xml:space="preserve"> </w:t>
      </w:r>
      <w:r>
        <w:t>olan,</w:t>
      </w:r>
      <w:r>
        <w:rPr>
          <w:spacing w:val="-12"/>
        </w:rPr>
        <w:t xml:space="preserve"> </w:t>
      </w:r>
      <w:r>
        <w:t>hangi</w:t>
      </w:r>
      <w:r>
        <w:rPr>
          <w:spacing w:val="-12"/>
        </w:rPr>
        <w:t xml:space="preserve"> </w:t>
      </w:r>
      <w:r>
        <w:t>olguların</w:t>
      </w:r>
      <w:r>
        <w:rPr>
          <w:spacing w:val="-12"/>
        </w:rPr>
        <w:t xml:space="preserve"> </w:t>
      </w:r>
      <w:r>
        <w:t>kayda</w:t>
      </w:r>
      <w:r>
        <w:rPr>
          <w:spacing w:val="-13"/>
        </w:rPr>
        <w:t xml:space="preserve"> </w:t>
      </w:r>
      <w:r>
        <w:t>değer,</w:t>
      </w:r>
      <w:r>
        <w:rPr>
          <w:spacing w:val="-8"/>
        </w:rPr>
        <w:t xml:space="preserve"> </w:t>
      </w:r>
      <w:r>
        <w:t>hangilerinin</w:t>
      </w:r>
      <w:r>
        <w:rPr>
          <w:spacing w:val="-12"/>
        </w:rPr>
        <w:t xml:space="preserve"> </w:t>
      </w:r>
      <w:r>
        <w:t>daha</w:t>
      </w:r>
      <w:r>
        <w:rPr>
          <w:spacing w:val="-11"/>
        </w:rPr>
        <w:t xml:space="preserve"> </w:t>
      </w:r>
      <w:r>
        <w:t>az</w:t>
      </w:r>
      <w:r>
        <w:rPr>
          <w:spacing w:val="-11"/>
        </w:rPr>
        <w:t xml:space="preserve"> </w:t>
      </w:r>
      <w:r>
        <w:t>değer</w:t>
      </w:r>
      <w:r>
        <w:rPr>
          <w:spacing w:val="-13"/>
        </w:rPr>
        <w:t xml:space="preserve"> </w:t>
      </w:r>
      <w:r>
        <w:t>taşıdığını önemsemeyen bir bakıştır (Taylor, 1995, s.38). Pratik yaşam içinde, oyun oynama esnasında bir karşılığı yoktur. Orada seçenek olarak durması ama benim ona erişemiyor olmam özgürlüğümü genişletmez.</w:t>
      </w:r>
      <w:r>
        <w:rPr>
          <w:spacing w:val="40"/>
        </w:rPr>
        <w:t xml:space="preserve"> </w:t>
      </w:r>
      <w:r>
        <w:t>Oyunun sunmuş olduğu çok fazla oynama seçeneğinin oyuncu açısından bir özgürlük olması, oyuncunun oyuna başlamasını, mekanını, avatarını kişiselleştirmesini, oyun dünyasına girip, oyun durumları</w:t>
      </w:r>
      <w:r>
        <w:rPr>
          <w:spacing w:val="-15"/>
        </w:rPr>
        <w:t xml:space="preserve"> </w:t>
      </w:r>
      <w:r>
        <w:t>yaratmasını</w:t>
      </w:r>
      <w:r>
        <w:rPr>
          <w:spacing w:val="-14"/>
        </w:rPr>
        <w:t xml:space="preserve"> </w:t>
      </w:r>
      <w:r>
        <w:t>sağlar.</w:t>
      </w:r>
      <w:r>
        <w:rPr>
          <w:spacing w:val="-15"/>
        </w:rPr>
        <w:t xml:space="preserve"> </w:t>
      </w:r>
      <w:r>
        <w:t>Ancak</w:t>
      </w:r>
      <w:r>
        <w:rPr>
          <w:spacing w:val="-15"/>
        </w:rPr>
        <w:t xml:space="preserve"> </w:t>
      </w:r>
      <w:r>
        <w:t>oyun</w:t>
      </w:r>
      <w:r>
        <w:rPr>
          <w:spacing w:val="-13"/>
        </w:rPr>
        <w:t xml:space="preserve"> </w:t>
      </w:r>
      <w:r>
        <w:t>ilerledikçe</w:t>
      </w:r>
      <w:r>
        <w:rPr>
          <w:spacing w:val="-15"/>
        </w:rPr>
        <w:t xml:space="preserve"> </w:t>
      </w:r>
      <w:r>
        <w:t>yapılan</w:t>
      </w:r>
      <w:r>
        <w:rPr>
          <w:spacing w:val="-15"/>
        </w:rPr>
        <w:t xml:space="preserve"> </w:t>
      </w:r>
      <w:r>
        <w:t>seçimler,</w:t>
      </w:r>
      <w:r>
        <w:rPr>
          <w:spacing w:val="-15"/>
        </w:rPr>
        <w:t xml:space="preserve"> </w:t>
      </w:r>
      <w:r>
        <w:t>keyfi</w:t>
      </w:r>
      <w:r>
        <w:rPr>
          <w:spacing w:val="-15"/>
        </w:rPr>
        <w:t xml:space="preserve"> </w:t>
      </w:r>
      <w:r>
        <w:t>olmaktan ziyade</w:t>
      </w:r>
      <w:r>
        <w:rPr>
          <w:spacing w:val="74"/>
        </w:rPr>
        <w:t xml:space="preserve"> </w:t>
      </w:r>
      <w:r>
        <w:t>tamamen</w:t>
      </w:r>
      <w:r>
        <w:rPr>
          <w:spacing w:val="78"/>
        </w:rPr>
        <w:t xml:space="preserve"> </w:t>
      </w:r>
      <w:r>
        <w:t>oyundan</w:t>
      </w:r>
      <w:r>
        <w:rPr>
          <w:spacing w:val="78"/>
        </w:rPr>
        <w:t xml:space="preserve"> </w:t>
      </w:r>
      <w:r>
        <w:t>gelen</w:t>
      </w:r>
      <w:r>
        <w:rPr>
          <w:spacing w:val="78"/>
        </w:rPr>
        <w:t xml:space="preserve"> </w:t>
      </w:r>
      <w:r>
        <w:t>zorunlulukların</w:t>
      </w:r>
      <w:r>
        <w:rPr>
          <w:spacing w:val="78"/>
        </w:rPr>
        <w:t xml:space="preserve"> </w:t>
      </w:r>
      <w:r>
        <w:t>bilincine</w:t>
      </w:r>
      <w:r>
        <w:rPr>
          <w:spacing w:val="78"/>
        </w:rPr>
        <w:t xml:space="preserve"> </w:t>
      </w:r>
      <w:r>
        <w:t>göre</w:t>
      </w:r>
      <w:r>
        <w:rPr>
          <w:spacing w:val="77"/>
        </w:rPr>
        <w:t xml:space="preserve"> </w:t>
      </w:r>
      <w:r>
        <w:t>yapılır.</w:t>
      </w:r>
      <w:r>
        <w:rPr>
          <w:spacing w:val="53"/>
          <w:w w:val="150"/>
        </w:rPr>
        <w:t xml:space="preserve"> </w:t>
      </w:r>
      <w:r>
        <w:rPr>
          <w:spacing w:val="-2"/>
        </w:rPr>
        <w:t>“Negatif</w:t>
      </w:r>
    </w:p>
    <w:p w14:paraId="7237B818" w14:textId="77777777" w:rsidR="00C146B3" w:rsidRDefault="00C146B3">
      <w:pPr>
        <w:spacing w:line="360" w:lineRule="auto"/>
        <w:jc w:val="both"/>
        <w:sectPr w:rsidR="00C146B3">
          <w:pgSz w:w="11920" w:h="16850"/>
          <w:pgMar w:top="1860" w:right="880" w:bottom="280" w:left="1460" w:header="1428" w:footer="0" w:gutter="0"/>
          <w:cols w:space="708"/>
        </w:sectPr>
      </w:pPr>
    </w:p>
    <w:p w14:paraId="5E9E6694" w14:textId="77777777" w:rsidR="00C146B3" w:rsidRDefault="003F6677">
      <w:pPr>
        <w:pStyle w:val="GvdeMetni"/>
        <w:spacing w:before="100" w:line="360" w:lineRule="auto"/>
        <w:ind w:right="536"/>
        <w:jc w:val="both"/>
      </w:pPr>
      <w:r>
        <w:t>özgürlük” anlamında dijital oyun, oyuncunun o dünyaya girmesini ve oyunu kişiselleştirmesini sağlamakta ancak oyuncunun o dünyada kalması, ilerlemesi için seçimden</w:t>
      </w:r>
      <w:r>
        <w:rPr>
          <w:spacing w:val="-9"/>
        </w:rPr>
        <w:t xml:space="preserve"> </w:t>
      </w:r>
      <w:r>
        <w:t>gelen</w:t>
      </w:r>
      <w:r>
        <w:rPr>
          <w:spacing w:val="-10"/>
        </w:rPr>
        <w:t xml:space="preserve"> </w:t>
      </w:r>
      <w:r>
        <w:t>bir</w:t>
      </w:r>
      <w:r>
        <w:rPr>
          <w:spacing w:val="-10"/>
        </w:rPr>
        <w:t xml:space="preserve"> </w:t>
      </w:r>
      <w:r>
        <w:t>başka</w:t>
      </w:r>
      <w:r>
        <w:rPr>
          <w:spacing w:val="-10"/>
        </w:rPr>
        <w:t xml:space="preserve"> </w:t>
      </w:r>
      <w:r>
        <w:t>özgürlüğün,</w:t>
      </w:r>
      <w:r>
        <w:rPr>
          <w:spacing w:val="-10"/>
        </w:rPr>
        <w:t xml:space="preserve"> </w:t>
      </w:r>
      <w:r>
        <w:t>“pozitif</w:t>
      </w:r>
      <w:r>
        <w:rPr>
          <w:spacing w:val="-10"/>
        </w:rPr>
        <w:t xml:space="preserve"> </w:t>
      </w:r>
      <w:r>
        <w:t>özgürlük”ün</w:t>
      </w:r>
      <w:r>
        <w:rPr>
          <w:spacing w:val="-9"/>
        </w:rPr>
        <w:t xml:space="preserve"> </w:t>
      </w:r>
      <w:r>
        <w:t>çağrısına</w:t>
      </w:r>
      <w:r>
        <w:rPr>
          <w:spacing w:val="-10"/>
        </w:rPr>
        <w:t xml:space="preserve"> </w:t>
      </w:r>
      <w:r>
        <w:t>oyuncunun</w:t>
      </w:r>
      <w:r>
        <w:rPr>
          <w:spacing w:val="-9"/>
        </w:rPr>
        <w:t xml:space="preserve"> </w:t>
      </w:r>
      <w:r>
        <w:t>yanıt vermesini gerektirmektedir.</w:t>
      </w:r>
    </w:p>
    <w:p w14:paraId="7DD23153" w14:textId="77777777" w:rsidR="00C146B3" w:rsidRDefault="00C146B3">
      <w:pPr>
        <w:spacing w:line="360" w:lineRule="auto"/>
        <w:jc w:val="both"/>
        <w:sectPr w:rsidR="00C146B3">
          <w:pgSz w:w="11920" w:h="16850"/>
          <w:pgMar w:top="1860" w:right="880" w:bottom="280" w:left="1460" w:header="1428" w:footer="0" w:gutter="0"/>
          <w:cols w:space="708"/>
        </w:sectPr>
      </w:pPr>
    </w:p>
    <w:p w14:paraId="03BB3D22" w14:textId="77777777" w:rsidR="00C146B3" w:rsidRDefault="003F6677">
      <w:pPr>
        <w:pStyle w:val="Balk1"/>
        <w:spacing w:before="69"/>
        <w:ind w:left="3907"/>
      </w:pPr>
      <w:bookmarkStart w:id="29" w:name="_TOC_250030"/>
      <w:r>
        <w:rPr>
          <w:color w:val="272727"/>
        </w:rPr>
        <w:t>DÖRDÜNCÜ</w:t>
      </w:r>
      <w:r>
        <w:rPr>
          <w:color w:val="272727"/>
          <w:spacing w:val="-8"/>
        </w:rPr>
        <w:t xml:space="preserve"> </w:t>
      </w:r>
      <w:bookmarkEnd w:id="29"/>
      <w:r>
        <w:rPr>
          <w:color w:val="272727"/>
          <w:spacing w:val="-2"/>
        </w:rPr>
        <w:t>BÖLÜM</w:t>
      </w:r>
    </w:p>
    <w:p w14:paraId="4124FE1E" w14:textId="77777777" w:rsidR="00C146B3" w:rsidRDefault="003F6677">
      <w:pPr>
        <w:pStyle w:val="Balk1"/>
        <w:numPr>
          <w:ilvl w:val="0"/>
          <w:numId w:val="7"/>
        </w:numPr>
        <w:tabs>
          <w:tab w:val="left" w:pos="1112"/>
          <w:tab w:val="left" w:pos="2858"/>
        </w:tabs>
        <w:spacing w:line="360" w:lineRule="auto"/>
        <w:ind w:left="2858" w:right="604" w:hanging="1986"/>
        <w:jc w:val="left"/>
      </w:pPr>
      <w:bookmarkStart w:id="30" w:name="_TOC_250029"/>
      <w:r>
        <w:t>ARAŞTIRMANIN</w:t>
      </w:r>
      <w:r>
        <w:rPr>
          <w:spacing w:val="-6"/>
        </w:rPr>
        <w:t xml:space="preserve"> </w:t>
      </w:r>
      <w:r>
        <w:t>AMACI,</w:t>
      </w:r>
      <w:r>
        <w:rPr>
          <w:spacing w:val="-5"/>
        </w:rPr>
        <w:t xml:space="preserve"> </w:t>
      </w:r>
      <w:r>
        <w:t>EVRENİ,</w:t>
      </w:r>
      <w:r>
        <w:rPr>
          <w:spacing w:val="-5"/>
        </w:rPr>
        <w:t xml:space="preserve"> </w:t>
      </w:r>
      <w:r>
        <w:t>ÖRNEKLEMİ</w:t>
      </w:r>
      <w:r>
        <w:rPr>
          <w:spacing w:val="-6"/>
        </w:rPr>
        <w:t xml:space="preserve"> </w:t>
      </w:r>
      <w:r>
        <w:t>VE</w:t>
      </w:r>
      <w:r>
        <w:rPr>
          <w:spacing w:val="-5"/>
        </w:rPr>
        <w:t xml:space="preserve"> </w:t>
      </w:r>
      <w:r>
        <w:t>VERİ</w:t>
      </w:r>
      <w:r>
        <w:rPr>
          <w:spacing w:val="-6"/>
        </w:rPr>
        <w:t xml:space="preserve"> </w:t>
      </w:r>
      <w:bookmarkEnd w:id="30"/>
      <w:r>
        <w:t>TOPLAMA TEKNİKLERİNE İLİŞKİN BİLGİLER</w:t>
      </w:r>
    </w:p>
    <w:p w14:paraId="4335AAA7" w14:textId="77777777" w:rsidR="00C146B3" w:rsidRDefault="00C146B3">
      <w:pPr>
        <w:pStyle w:val="GvdeMetni"/>
        <w:spacing w:before="84"/>
        <w:ind w:left="0"/>
        <w:rPr>
          <w:b/>
        </w:rPr>
      </w:pPr>
    </w:p>
    <w:p w14:paraId="7CE095C4" w14:textId="77777777" w:rsidR="00C146B3" w:rsidRDefault="003F6677">
      <w:pPr>
        <w:pStyle w:val="GvdeMetni"/>
        <w:spacing w:line="360" w:lineRule="auto"/>
        <w:ind w:right="539" w:firstLine="691"/>
        <w:jc w:val="both"/>
      </w:pPr>
      <w:r>
        <w:t>Araştırmanın bu bölümünde, araştırmanın amacı ve problemleri çerçevesinde araştırmanın evreni, örneklemi, sınırlılıkları, veri toplama teknikleri ve verilerin çözümlenmesine yönelik bilgilere yer verilecektir.</w:t>
      </w:r>
    </w:p>
    <w:p w14:paraId="4EDE7CE2" w14:textId="77777777" w:rsidR="00C146B3" w:rsidRDefault="00C146B3">
      <w:pPr>
        <w:pStyle w:val="GvdeMetni"/>
        <w:ind w:left="0"/>
      </w:pPr>
    </w:p>
    <w:p w14:paraId="4869CD88" w14:textId="77777777" w:rsidR="00C146B3" w:rsidRDefault="00C146B3">
      <w:pPr>
        <w:pStyle w:val="GvdeMetni"/>
        <w:spacing w:before="167"/>
        <w:ind w:left="0"/>
      </w:pPr>
    </w:p>
    <w:p w14:paraId="1DFEB5AC" w14:textId="77777777" w:rsidR="00C146B3" w:rsidRDefault="003F6677">
      <w:pPr>
        <w:pStyle w:val="Balk1"/>
        <w:numPr>
          <w:ilvl w:val="1"/>
          <w:numId w:val="7"/>
        </w:numPr>
        <w:tabs>
          <w:tab w:val="left" w:pos="1228"/>
        </w:tabs>
        <w:spacing w:before="1"/>
        <w:ind w:left="1228" w:hanging="420"/>
      </w:pPr>
      <w:bookmarkStart w:id="31" w:name="_TOC_250028"/>
      <w:r>
        <w:t>ARAŞTIRMANIN</w:t>
      </w:r>
      <w:r>
        <w:rPr>
          <w:spacing w:val="-2"/>
        </w:rPr>
        <w:t xml:space="preserve"> </w:t>
      </w:r>
      <w:r>
        <w:t>AMACI</w:t>
      </w:r>
      <w:r>
        <w:rPr>
          <w:spacing w:val="-3"/>
        </w:rPr>
        <w:t xml:space="preserve"> </w:t>
      </w:r>
      <w:r>
        <w:t>VE</w:t>
      </w:r>
      <w:r>
        <w:rPr>
          <w:spacing w:val="-3"/>
        </w:rPr>
        <w:t xml:space="preserve"> </w:t>
      </w:r>
      <w:bookmarkEnd w:id="31"/>
      <w:r>
        <w:rPr>
          <w:spacing w:val="-2"/>
        </w:rPr>
        <w:t>ÖNEMİ</w:t>
      </w:r>
    </w:p>
    <w:p w14:paraId="4F8C441A" w14:textId="77777777" w:rsidR="00C146B3" w:rsidRDefault="00C146B3">
      <w:pPr>
        <w:pStyle w:val="GvdeMetni"/>
        <w:spacing w:before="83"/>
        <w:ind w:left="0"/>
        <w:rPr>
          <w:b/>
        </w:rPr>
      </w:pPr>
    </w:p>
    <w:p w14:paraId="531D7143" w14:textId="77777777" w:rsidR="00C146B3" w:rsidRDefault="003F6677">
      <w:pPr>
        <w:pStyle w:val="GvdeMetni"/>
        <w:spacing w:before="1" w:line="360" w:lineRule="auto"/>
        <w:ind w:right="534" w:firstLine="708"/>
        <w:jc w:val="both"/>
      </w:pPr>
      <w:r>
        <w:t>Geleneksel oyun ve dijital oyunlarla ilgili yapılan kuramsal tartışmalara bakıldığında</w:t>
      </w:r>
      <w:r>
        <w:rPr>
          <w:spacing w:val="-1"/>
        </w:rPr>
        <w:t xml:space="preserve"> </w:t>
      </w:r>
      <w:r>
        <w:t>“özgürlük” kavramı oldukça</w:t>
      </w:r>
      <w:r>
        <w:rPr>
          <w:spacing w:val="-1"/>
        </w:rPr>
        <w:t xml:space="preserve"> </w:t>
      </w:r>
      <w:r>
        <w:t>önemli bir</w:t>
      </w:r>
      <w:r>
        <w:rPr>
          <w:spacing w:val="-1"/>
        </w:rPr>
        <w:t xml:space="preserve"> </w:t>
      </w:r>
      <w:r>
        <w:t>yer tutar.</w:t>
      </w:r>
      <w:r>
        <w:rPr>
          <w:spacing w:val="-1"/>
        </w:rPr>
        <w:t xml:space="preserve"> </w:t>
      </w:r>
      <w:r>
        <w:t>Hatta</w:t>
      </w:r>
      <w:r>
        <w:rPr>
          <w:spacing w:val="-1"/>
        </w:rPr>
        <w:t xml:space="preserve"> </w:t>
      </w:r>
      <w:r>
        <w:t>dijital oyunlarda özgürlük, geleneksel oyunlardan farklı olarak kuramsal tartışmanın ötesinde, oyun sektörü açısından oyunun oynanabilirliğini artıran, dijital oyunun dünyasını, haritasının genişliğini değerlendirmede</w:t>
      </w:r>
      <w:r>
        <w:rPr>
          <w:spacing w:val="-1"/>
        </w:rPr>
        <w:t xml:space="preserve"> </w:t>
      </w:r>
      <w:r>
        <w:t>kullanılan bir</w:t>
      </w:r>
      <w:r>
        <w:rPr>
          <w:spacing w:val="-1"/>
        </w:rPr>
        <w:t xml:space="preserve"> </w:t>
      </w:r>
      <w:r>
        <w:t>ölçüt ve</w:t>
      </w:r>
      <w:r>
        <w:rPr>
          <w:spacing w:val="-1"/>
        </w:rPr>
        <w:t xml:space="preserve"> </w:t>
      </w:r>
      <w:r>
        <w:t>buna</w:t>
      </w:r>
      <w:r>
        <w:rPr>
          <w:spacing w:val="-1"/>
        </w:rPr>
        <w:t xml:space="preserve"> </w:t>
      </w:r>
      <w:r>
        <w:t xml:space="preserve">bağlı olarak oyun yapım şirketleri tarafından oyuncuya sunulan, oyuncuyu güdüleyen bir vaade </w:t>
      </w:r>
      <w:r>
        <w:rPr>
          <w:spacing w:val="-2"/>
        </w:rPr>
        <w:t>dönüşmüştür.</w:t>
      </w:r>
    </w:p>
    <w:p w14:paraId="2B8EECAF" w14:textId="77777777" w:rsidR="00C146B3" w:rsidRDefault="003F6677">
      <w:pPr>
        <w:pStyle w:val="GvdeMetni"/>
        <w:spacing w:before="160" w:line="360" w:lineRule="auto"/>
        <w:ind w:right="535" w:firstLine="708"/>
        <w:jc w:val="both"/>
      </w:pPr>
      <w:r>
        <w:t>Özgürlük kavramının, dijital oyunlarda bu derece önemli olmasını sağlayan gelişme, dijital oyunun “etkileşimli” bir metin olma özelliğinden dolayıdır. Dijital oyunun yeni medyayla paylaştığı bir özellik olan etkileşimin dijital oyunlarda kullanılması, dijital oyunda özgürlüğü, daha görünür kılmış, oyuncunun oyun oynarken yaptığı seçimler, özgürlük kavramıyla birlikte tartışılmaya başlanmıştır. Böylece dijital yapıya gömülü olan “etkileşim”, dijital oyunun ontolojik karakterinin doğrudan bir parçası olmuş, dijital oyun ve özgürlük ilişkisi üzerinden yapılan kuramsal tartışmalar ve araştırmalar, etkileşim ve seçim özgürlüğü üzerine odaklanmıştır. Ancak dijital oyun ve özgürlük ilişkisi üzerinden yapılan kuramsal tartışma ve araştırmalar, etkileşim ve özgürlük üzerine odaklanmış olsa bile, bu araştırmalar, oyunun oyuncuya sunmuş olduğu oynama seçeneklerinin, oyuncuda yarattığı özgürlük deneyimini tespit etmeye yönelik, oyundaki özgürlüğün negatif boyutlarını açığa çıkartan araştırmalar olmuş, oyunun ontolojik yapısından gelen zorunlulukların</w:t>
      </w:r>
      <w:r>
        <w:rPr>
          <w:spacing w:val="51"/>
          <w:w w:val="150"/>
        </w:rPr>
        <w:t xml:space="preserve"> </w:t>
      </w:r>
      <w:r>
        <w:t>oyuncu</w:t>
      </w:r>
      <w:r>
        <w:rPr>
          <w:spacing w:val="53"/>
          <w:w w:val="150"/>
        </w:rPr>
        <w:t xml:space="preserve"> </w:t>
      </w:r>
      <w:r>
        <w:t>seçimleri</w:t>
      </w:r>
      <w:r>
        <w:rPr>
          <w:spacing w:val="52"/>
          <w:w w:val="150"/>
        </w:rPr>
        <w:t xml:space="preserve"> </w:t>
      </w:r>
      <w:r>
        <w:t>üzerindeki</w:t>
      </w:r>
      <w:r>
        <w:rPr>
          <w:spacing w:val="52"/>
          <w:w w:val="150"/>
        </w:rPr>
        <w:t xml:space="preserve"> </w:t>
      </w:r>
      <w:r>
        <w:t>etkisi</w:t>
      </w:r>
      <w:r>
        <w:rPr>
          <w:spacing w:val="54"/>
          <w:w w:val="150"/>
        </w:rPr>
        <w:t xml:space="preserve"> </w:t>
      </w:r>
      <w:r>
        <w:t>tespit</w:t>
      </w:r>
      <w:r>
        <w:rPr>
          <w:spacing w:val="52"/>
          <w:w w:val="150"/>
        </w:rPr>
        <w:t xml:space="preserve"> </w:t>
      </w:r>
      <w:r>
        <w:t>edilmemiştir.</w:t>
      </w:r>
      <w:r>
        <w:rPr>
          <w:spacing w:val="52"/>
          <w:w w:val="150"/>
        </w:rPr>
        <w:t xml:space="preserve"> </w:t>
      </w:r>
      <w:r>
        <w:t>Oysa</w:t>
      </w:r>
      <w:r>
        <w:rPr>
          <w:spacing w:val="51"/>
          <w:w w:val="150"/>
        </w:rPr>
        <w:t xml:space="preserve"> </w:t>
      </w:r>
      <w:r>
        <w:rPr>
          <w:spacing w:val="-5"/>
        </w:rPr>
        <w:t>ki</w:t>
      </w:r>
    </w:p>
    <w:p w14:paraId="251ACB25" w14:textId="77777777" w:rsidR="00C146B3" w:rsidRDefault="00C146B3">
      <w:pPr>
        <w:spacing w:line="360" w:lineRule="auto"/>
        <w:jc w:val="both"/>
        <w:sectPr w:rsidR="00C146B3">
          <w:headerReference w:type="default" r:id="rId62"/>
          <w:pgSz w:w="11920" w:h="16850"/>
          <w:pgMar w:top="1900" w:right="880" w:bottom="280" w:left="1460" w:header="0" w:footer="0" w:gutter="0"/>
          <w:cols w:space="708"/>
        </w:sectPr>
      </w:pPr>
    </w:p>
    <w:p w14:paraId="0FF00E8E" w14:textId="77777777" w:rsidR="00C146B3" w:rsidRDefault="003F6677">
      <w:pPr>
        <w:pStyle w:val="GvdeMetni"/>
        <w:spacing w:before="100" w:line="360" w:lineRule="auto"/>
        <w:ind w:right="532"/>
        <w:jc w:val="both"/>
      </w:pPr>
      <w:r>
        <w:t>oyuncunun oynama eylemi esnasındaki yaşamış olduğu özgürlük deneyimi, sadece negatif özgürlükten ileri gelmez, aynı zamanda, oyunun kurallı yapısıyla bağ kurulup anlaşılabilecek olan pozitif özgürlükten ileri gelir. Pozitif özgürlük ise oyuncunun oyun tarafından sunulan seçenekleri, herhangi bir zorunluluk olmaksızın seçmesi değil,</w:t>
      </w:r>
      <w:r>
        <w:rPr>
          <w:spacing w:val="-15"/>
        </w:rPr>
        <w:t xml:space="preserve"> </w:t>
      </w:r>
      <w:r>
        <w:t>seçimlerinin,</w:t>
      </w:r>
      <w:r>
        <w:rPr>
          <w:spacing w:val="-15"/>
        </w:rPr>
        <w:t xml:space="preserve"> </w:t>
      </w:r>
      <w:r>
        <w:t>oyundan</w:t>
      </w:r>
      <w:r>
        <w:rPr>
          <w:spacing w:val="-15"/>
        </w:rPr>
        <w:t xml:space="preserve"> </w:t>
      </w:r>
      <w:r>
        <w:t>gelen</w:t>
      </w:r>
      <w:r>
        <w:rPr>
          <w:spacing w:val="-15"/>
        </w:rPr>
        <w:t xml:space="preserve"> </w:t>
      </w:r>
      <w:r>
        <w:t>zorunluklara</w:t>
      </w:r>
      <w:r>
        <w:rPr>
          <w:spacing w:val="-15"/>
        </w:rPr>
        <w:t xml:space="preserve"> </w:t>
      </w:r>
      <w:r>
        <w:t>göre</w:t>
      </w:r>
      <w:r>
        <w:rPr>
          <w:spacing w:val="-15"/>
        </w:rPr>
        <w:t xml:space="preserve"> </w:t>
      </w:r>
      <w:r>
        <w:t>yapmasıdır.</w:t>
      </w:r>
      <w:r>
        <w:rPr>
          <w:spacing w:val="-15"/>
        </w:rPr>
        <w:t xml:space="preserve"> </w:t>
      </w:r>
      <w:r>
        <w:t>Söz</w:t>
      </w:r>
      <w:r>
        <w:rPr>
          <w:spacing w:val="-15"/>
        </w:rPr>
        <w:t xml:space="preserve"> </w:t>
      </w:r>
      <w:r>
        <w:t>konusu</w:t>
      </w:r>
      <w:r>
        <w:rPr>
          <w:spacing w:val="-15"/>
        </w:rPr>
        <w:t xml:space="preserve"> </w:t>
      </w:r>
      <w:r>
        <w:t>özgürlük deneyimi</w:t>
      </w:r>
      <w:r>
        <w:rPr>
          <w:spacing w:val="-5"/>
        </w:rPr>
        <w:t xml:space="preserve"> </w:t>
      </w:r>
      <w:r>
        <w:t>ise</w:t>
      </w:r>
      <w:r>
        <w:rPr>
          <w:spacing w:val="-6"/>
        </w:rPr>
        <w:t xml:space="preserve"> </w:t>
      </w:r>
      <w:r>
        <w:t>oyuncunun</w:t>
      </w:r>
      <w:r>
        <w:rPr>
          <w:spacing w:val="-1"/>
        </w:rPr>
        <w:t xml:space="preserve"> </w:t>
      </w:r>
      <w:r>
        <w:t>oyunun</w:t>
      </w:r>
      <w:r>
        <w:rPr>
          <w:spacing w:val="-6"/>
        </w:rPr>
        <w:t xml:space="preserve"> </w:t>
      </w:r>
      <w:r>
        <w:t>kurallı</w:t>
      </w:r>
      <w:r>
        <w:rPr>
          <w:spacing w:val="-5"/>
        </w:rPr>
        <w:t xml:space="preserve"> </w:t>
      </w:r>
      <w:r>
        <w:t>yapısıyla</w:t>
      </w:r>
      <w:r>
        <w:rPr>
          <w:spacing w:val="-3"/>
        </w:rPr>
        <w:t xml:space="preserve"> </w:t>
      </w:r>
      <w:r>
        <w:t>kurmuş</w:t>
      </w:r>
      <w:r>
        <w:rPr>
          <w:spacing w:val="-5"/>
        </w:rPr>
        <w:t xml:space="preserve"> </w:t>
      </w:r>
      <w:r>
        <w:t>olduğu</w:t>
      </w:r>
      <w:r>
        <w:rPr>
          <w:spacing w:val="-5"/>
        </w:rPr>
        <w:t xml:space="preserve"> </w:t>
      </w:r>
      <w:r>
        <w:t>etkileşim</w:t>
      </w:r>
      <w:r>
        <w:rPr>
          <w:spacing w:val="-3"/>
        </w:rPr>
        <w:t xml:space="preserve"> </w:t>
      </w:r>
      <w:r>
        <w:t>ile</w:t>
      </w:r>
      <w:r>
        <w:rPr>
          <w:spacing w:val="-6"/>
        </w:rPr>
        <w:t xml:space="preserve"> </w:t>
      </w:r>
      <w:r>
        <w:t>birlikte açığa</w:t>
      </w:r>
      <w:r>
        <w:rPr>
          <w:spacing w:val="-4"/>
        </w:rPr>
        <w:t xml:space="preserve"> </w:t>
      </w:r>
      <w:r>
        <w:t>çıkan,</w:t>
      </w:r>
      <w:r>
        <w:rPr>
          <w:spacing w:val="-4"/>
        </w:rPr>
        <w:t xml:space="preserve"> </w:t>
      </w:r>
      <w:r>
        <w:t>doğrudan</w:t>
      </w:r>
      <w:r>
        <w:rPr>
          <w:spacing w:val="-4"/>
        </w:rPr>
        <w:t xml:space="preserve"> </w:t>
      </w:r>
      <w:r>
        <w:t>oyundan</w:t>
      </w:r>
      <w:r>
        <w:rPr>
          <w:spacing w:val="-4"/>
        </w:rPr>
        <w:t xml:space="preserve"> </w:t>
      </w:r>
      <w:r>
        <w:t>gelen</w:t>
      </w:r>
      <w:r>
        <w:rPr>
          <w:spacing w:val="-4"/>
        </w:rPr>
        <w:t xml:space="preserve"> </w:t>
      </w:r>
      <w:r>
        <w:t>zorunluluk</w:t>
      </w:r>
      <w:r>
        <w:rPr>
          <w:spacing w:val="-4"/>
        </w:rPr>
        <w:t xml:space="preserve"> </w:t>
      </w:r>
      <w:r>
        <w:t>bilincini</w:t>
      </w:r>
      <w:r>
        <w:rPr>
          <w:spacing w:val="-4"/>
        </w:rPr>
        <w:t xml:space="preserve"> </w:t>
      </w:r>
      <w:r>
        <w:t>içeren</w:t>
      </w:r>
      <w:r>
        <w:rPr>
          <w:spacing w:val="-4"/>
        </w:rPr>
        <w:t xml:space="preserve"> </w:t>
      </w:r>
      <w:r>
        <w:t>bir</w:t>
      </w:r>
      <w:r>
        <w:rPr>
          <w:spacing w:val="-4"/>
        </w:rPr>
        <w:t xml:space="preserve"> </w:t>
      </w:r>
      <w:r>
        <w:t>isteme</w:t>
      </w:r>
      <w:r>
        <w:rPr>
          <w:spacing w:val="-6"/>
        </w:rPr>
        <w:t xml:space="preserve"> </w:t>
      </w:r>
      <w:r>
        <w:t>ve</w:t>
      </w:r>
      <w:r>
        <w:rPr>
          <w:spacing w:val="-4"/>
        </w:rPr>
        <w:t xml:space="preserve"> </w:t>
      </w:r>
      <w:r>
        <w:t>eyleme tarzı sonucunda oyuncunun yaşamış olduğu özgürlük deneyimini ifade eder. Dolayısıyla dijital oyunun etkileşim özelliği, oyuncunun gelişigüzel seçimlerine indirgenemez,</w:t>
      </w:r>
      <w:r>
        <w:rPr>
          <w:spacing w:val="-8"/>
        </w:rPr>
        <w:t xml:space="preserve"> </w:t>
      </w:r>
      <w:r>
        <w:t>dijital</w:t>
      </w:r>
      <w:r>
        <w:rPr>
          <w:spacing w:val="-8"/>
        </w:rPr>
        <w:t xml:space="preserve"> </w:t>
      </w:r>
      <w:r>
        <w:t>oyunda</w:t>
      </w:r>
      <w:r>
        <w:rPr>
          <w:spacing w:val="-10"/>
        </w:rPr>
        <w:t xml:space="preserve"> </w:t>
      </w:r>
      <w:r>
        <w:t>seçim,</w:t>
      </w:r>
      <w:r>
        <w:rPr>
          <w:spacing w:val="-9"/>
        </w:rPr>
        <w:t xml:space="preserve"> </w:t>
      </w:r>
      <w:r>
        <w:t>oyunun</w:t>
      </w:r>
      <w:r>
        <w:rPr>
          <w:spacing w:val="-9"/>
        </w:rPr>
        <w:t xml:space="preserve"> </w:t>
      </w:r>
      <w:r>
        <w:t>ontolojik</w:t>
      </w:r>
      <w:r>
        <w:rPr>
          <w:spacing w:val="-9"/>
        </w:rPr>
        <w:t xml:space="preserve"> </w:t>
      </w:r>
      <w:r>
        <w:t>öğeleri</w:t>
      </w:r>
      <w:r>
        <w:rPr>
          <w:spacing w:val="-8"/>
        </w:rPr>
        <w:t xml:space="preserve"> </w:t>
      </w:r>
      <w:r>
        <w:t>olan</w:t>
      </w:r>
      <w:r>
        <w:rPr>
          <w:spacing w:val="-8"/>
        </w:rPr>
        <w:t xml:space="preserve"> </w:t>
      </w:r>
      <w:r>
        <w:t>hedef,</w:t>
      </w:r>
      <w:r>
        <w:rPr>
          <w:spacing w:val="-9"/>
        </w:rPr>
        <w:t xml:space="preserve"> </w:t>
      </w:r>
      <w:r>
        <w:t>kural</w:t>
      </w:r>
      <w:r>
        <w:rPr>
          <w:spacing w:val="-8"/>
        </w:rPr>
        <w:t xml:space="preserve"> </w:t>
      </w:r>
      <w:r>
        <w:t>ve</w:t>
      </w:r>
      <w:r>
        <w:rPr>
          <w:spacing w:val="-8"/>
        </w:rPr>
        <w:t xml:space="preserve"> </w:t>
      </w:r>
      <w:r>
        <w:t>araç (mekanik) ögelerinden ayrı değil, oyunun ontolojik yapısını kuran temel ögelerle anlam</w:t>
      </w:r>
      <w:r>
        <w:rPr>
          <w:spacing w:val="-8"/>
        </w:rPr>
        <w:t xml:space="preserve"> </w:t>
      </w:r>
      <w:r>
        <w:t>kazanan,</w:t>
      </w:r>
      <w:r>
        <w:rPr>
          <w:spacing w:val="-8"/>
        </w:rPr>
        <w:t xml:space="preserve"> </w:t>
      </w:r>
      <w:r>
        <w:t>özgürlüğün</w:t>
      </w:r>
      <w:r>
        <w:rPr>
          <w:spacing w:val="-8"/>
        </w:rPr>
        <w:t xml:space="preserve"> </w:t>
      </w:r>
      <w:r>
        <w:t>pozitif</w:t>
      </w:r>
      <w:r>
        <w:rPr>
          <w:spacing w:val="-9"/>
        </w:rPr>
        <w:t xml:space="preserve"> </w:t>
      </w:r>
      <w:r>
        <w:t>boyutlarını</w:t>
      </w:r>
      <w:r>
        <w:rPr>
          <w:spacing w:val="-6"/>
        </w:rPr>
        <w:t xml:space="preserve"> </w:t>
      </w:r>
      <w:r>
        <w:t>içine</w:t>
      </w:r>
      <w:r>
        <w:rPr>
          <w:spacing w:val="-9"/>
        </w:rPr>
        <w:t xml:space="preserve"> </w:t>
      </w:r>
      <w:r>
        <w:t>alan</w:t>
      </w:r>
      <w:r>
        <w:rPr>
          <w:spacing w:val="-9"/>
        </w:rPr>
        <w:t xml:space="preserve"> </w:t>
      </w:r>
      <w:r>
        <w:t>bir</w:t>
      </w:r>
      <w:r>
        <w:rPr>
          <w:spacing w:val="-9"/>
        </w:rPr>
        <w:t xml:space="preserve"> </w:t>
      </w:r>
      <w:r>
        <w:t>yapı</w:t>
      </w:r>
      <w:r>
        <w:rPr>
          <w:spacing w:val="-8"/>
        </w:rPr>
        <w:t xml:space="preserve"> </w:t>
      </w:r>
      <w:r>
        <w:t>arz</w:t>
      </w:r>
      <w:r>
        <w:rPr>
          <w:spacing w:val="-9"/>
        </w:rPr>
        <w:t xml:space="preserve"> </w:t>
      </w:r>
      <w:r>
        <w:t>eder.</w:t>
      </w:r>
      <w:r>
        <w:rPr>
          <w:spacing w:val="-9"/>
        </w:rPr>
        <w:t xml:space="preserve"> </w:t>
      </w:r>
      <w:r>
        <w:t>Söz</w:t>
      </w:r>
      <w:r>
        <w:rPr>
          <w:spacing w:val="-9"/>
        </w:rPr>
        <w:t xml:space="preserve"> </w:t>
      </w:r>
      <w:r>
        <w:t>konusu yapının</w:t>
      </w:r>
      <w:r>
        <w:rPr>
          <w:spacing w:val="-7"/>
        </w:rPr>
        <w:t xml:space="preserve"> </w:t>
      </w:r>
      <w:r>
        <w:t>ortaya</w:t>
      </w:r>
      <w:r>
        <w:rPr>
          <w:spacing w:val="-6"/>
        </w:rPr>
        <w:t xml:space="preserve"> </w:t>
      </w:r>
      <w:r>
        <w:t>konulması</w:t>
      </w:r>
      <w:r>
        <w:rPr>
          <w:spacing w:val="-7"/>
        </w:rPr>
        <w:t xml:space="preserve"> </w:t>
      </w:r>
      <w:r>
        <w:t>ise</w:t>
      </w:r>
      <w:r>
        <w:rPr>
          <w:spacing w:val="-7"/>
        </w:rPr>
        <w:t xml:space="preserve"> </w:t>
      </w:r>
      <w:r>
        <w:t>dijital</w:t>
      </w:r>
      <w:r>
        <w:rPr>
          <w:spacing w:val="-7"/>
        </w:rPr>
        <w:t xml:space="preserve"> </w:t>
      </w:r>
      <w:r>
        <w:t>oyunda,</w:t>
      </w:r>
      <w:r>
        <w:rPr>
          <w:spacing w:val="-5"/>
        </w:rPr>
        <w:t xml:space="preserve"> </w:t>
      </w:r>
      <w:r>
        <w:t>oyuncunun,</w:t>
      </w:r>
      <w:r>
        <w:rPr>
          <w:spacing w:val="-7"/>
        </w:rPr>
        <w:t xml:space="preserve"> </w:t>
      </w:r>
      <w:r>
        <w:t>kural,</w:t>
      </w:r>
      <w:r>
        <w:rPr>
          <w:spacing w:val="-7"/>
        </w:rPr>
        <w:t xml:space="preserve"> </w:t>
      </w:r>
      <w:r>
        <w:t>hedef</w:t>
      </w:r>
      <w:r>
        <w:rPr>
          <w:spacing w:val="-8"/>
        </w:rPr>
        <w:t xml:space="preserve"> </w:t>
      </w:r>
      <w:r>
        <w:t>ve</w:t>
      </w:r>
      <w:r>
        <w:rPr>
          <w:spacing w:val="-6"/>
        </w:rPr>
        <w:t xml:space="preserve"> </w:t>
      </w:r>
      <w:r>
        <w:t>araç</w:t>
      </w:r>
      <w:r>
        <w:rPr>
          <w:spacing w:val="-8"/>
        </w:rPr>
        <w:t xml:space="preserve"> </w:t>
      </w:r>
      <w:r>
        <w:t>öğelerini hesaba katarak yaptığı seçimleri gözeten bir araştırmayı gerektirir. Bu yüzden araştırmanın amacı, sadece dijital oyunun oyuncuya sunmuş olduğu oynama seçeneklerinin varlığı üzerinden oyuncunun yaşadığı özgürlük deneyimini tespit etmek değil, aynı zamanda oyuncunun, oyunun kural ve hedefleri doğrultusunda yapmış olduğu seçimler sonucunda yaşadığı özgürlük deneyimini de tespit etmek ve oyuna özgü özgürlüğü açığa çıkartarak, “Lusorik Özgürlük” kavramına ulaşmaktır. Aynı</w:t>
      </w:r>
      <w:r>
        <w:rPr>
          <w:spacing w:val="-2"/>
        </w:rPr>
        <w:t xml:space="preserve"> </w:t>
      </w:r>
      <w:r>
        <w:t>zamanda</w:t>
      </w:r>
      <w:r>
        <w:rPr>
          <w:spacing w:val="-3"/>
        </w:rPr>
        <w:t xml:space="preserve"> </w:t>
      </w:r>
      <w:r>
        <w:t>söz</w:t>
      </w:r>
      <w:r>
        <w:rPr>
          <w:spacing w:val="-3"/>
        </w:rPr>
        <w:t xml:space="preserve"> </w:t>
      </w:r>
      <w:r>
        <w:t>konusu</w:t>
      </w:r>
      <w:r>
        <w:rPr>
          <w:spacing w:val="-1"/>
        </w:rPr>
        <w:t xml:space="preserve"> </w:t>
      </w:r>
      <w:r>
        <w:t>amaç, çalışmanın</w:t>
      </w:r>
      <w:r>
        <w:rPr>
          <w:spacing w:val="-1"/>
        </w:rPr>
        <w:t xml:space="preserve"> </w:t>
      </w:r>
      <w:r>
        <w:t>önemini</w:t>
      </w:r>
      <w:r>
        <w:rPr>
          <w:spacing w:val="-2"/>
        </w:rPr>
        <w:t xml:space="preserve"> </w:t>
      </w:r>
      <w:r>
        <w:t>de</w:t>
      </w:r>
      <w:r>
        <w:rPr>
          <w:spacing w:val="-3"/>
        </w:rPr>
        <w:t xml:space="preserve"> </w:t>
      </w:r>
      <w:r>
        <w:t>ortaya</w:t>
      </w:r>
      <w:r>
        <w:rPr>
          <w:spacing w:val="-1"/>
        </w:rPr>
        <w:t xml:space="preserve"> </w:t>
      </w:r>
      <w:r>
        <w:t>koymakta,</w:t>
      </w:r>
      <w:r>
        <w:rPr>
          <w:spacing w:val="-2"/>
        </w:rPr>
        <w:t xml:space="preserve"> </w:t>
      </w:r>
      <w:r>
        <w:t>böylece</w:t>
      </w:r>
      <w:r>
        <w:rPr>
          <w:spacing w:val="-3"/>
        </w:rPr>
        <w:t xml:space="preserve"> </w:t>
      </w:r>
      <w:r>
        <w:t>bu tez çalışmasında, dijital oyun oynayan bireylerin oynama eylemi esnasında yaşamış olduğu özgürlük deneyiminin boyutları tespit edilerek, alan yazına “özgürlük” perspektifli bir katkı sunulacağı ve alan yazınını genişleteceği düşünülmektedir.</w:t>
      </w:r>
    </w:p>
    <w:p w14:paraId="076B1556" w14:textId="77777777" w:rsidR="00C146B3" w:rsidRDefault="00C146B3">
      <w:pPr>
        <w:pStyle w:val="GvdeMetni"/>
        <w:ind w:left="0"/>
      </w:pPr>
    </w:p>
    <w:p w14:paraId="321E3D1D" w14:textId="77777777" w:rsidR="00C146B3" w:rsidRDefault="00C146B3">
      <w:pPr>
        <w:pStyle w:val="GvdeMetni"/>
        <w:spacing w:before="169"/>
        <w:ind w:left="0"/>
      </w:pPr>
    </w:p>
    <w:p w14:paraId="4D1B5634" w14:textId="77777777" w:rsidR="00C146B3" w:rsidRDefault="003F6677">
      <w:pPr>
        <w:pStyle w:val="Balk1"/>
        <w:numPr>
          <w:ilvl w:val="1"/>
          <w:numId w:val="7"/>
        </w:numPr>
        <w:tabs>
          <w:tab w:val="left" w:pos="1228"/>
        </w:tabs>
        <w:ind w:left="1228" w:hanging="420"/>
      </w:pPr>
      <w:bookmarkStart w:id="32" w:name="_TOC_250027"/>
      <w:r>
        <w:t>ARAŞTIRMANIN</w:t>
      </w:r>
      <w:r>
        <w:rPr>
          <w:spacing w:val="-3"/>
        </w:rPr>
        <w:t xml:space="preserve"> </w:t>
      </w:r>
      <w:r>
        <w:t>VARSAYIMI</w:t>
      </w:r>
      <w:r>
        <w:rPr>
          <w:spacing w:val="-5"/>
        </w:rPr>
        <w:t xml:space="preserve"> </w:t>
      </w:r>
      <w:r>
        <w:t>VE</w:t>
      </w:r>
      <w:r>
        <w:rPr>
          <w:spacing w:val="-3"/>
        </w:rPr>
        <w:t xml:space="preserve"> </w:t>
      </w:r>
      <w:bookmarkEnd w:id="32"/>
      <w:r>
        <w:rPr>
          <w:spacing w:val="-2"/>
        </w:rPr>
        <w:t>SORULARI</w:t>
      </w:r>
    </w:p>
    <w:p w14:paraId="2CC6EC79" w14:textId="77777777" w:rsidR="00C146B3" w:rsidRDefault="00C146B3">
      <w:pPr>
        <w:pStyle w:val="GvdeMetni"/>
        <w:spacing w:before="84"/>
        <w:ind w:left="0"/>
        <w:rPr>
          <w:b/>
        </w:rPr>
      </w:pPr>
    </w:p>
    <w:p w14:paraId="666AA0CB" w14:textId="77777777" w:rsidR="00C146B3" w:rsidRDefault="003F6677">
      <w:pPr>
        <w:pStyle w:val="GvdeMetni"/>
        <w:spacing w:line="360" w:lineRule="auto"/>
        <w:ind w:right="534" w:firstLine="708"/>
        <w:jc w:val="both"/>
      </w:pPr>
      <w:r>
        <w:t>Bu çalışma, literatürdeki birikimden, yazarın gözlem ve oyun deneyiminden hareketle, dijital oyun oynama eylemi esnasında yaşanan özgürlük deneyiminin, negatif ve pozitif özgürlük boyutları olduğunu varsaymaktadır.</w:t>
      </w:r>
      <w:r>
        <w:rPr>
          <w:spacing w:val="40"/>
        </w:rPr>
        <w:t xml:space="preserve"> </w:t>
      </w:r>
      <w:r>
        <w:t>Bu varsayımdan hareketle</w:t>
      </w:r>
      <w:r>
        <w:rPr>
          <w:spacing w:val="33"/>
        </w:rPr>
        <w:t xml:space="preserve"> </w:t>
      </w:r>
      <w:r>
        <w:t>oluşturulan</w:t>
      </w:r>
      <w:r>
        <w:rPr>
          <w:spacing w:val="37"/>
        </w:rPr>
        <w:t xml:space="preserve"> </w:t>
      </w:r>
      <w:r>
        <w:t>temel</w:t>
      </w:r>
      <w:r>
        <w:rPr>
          <w:spacing w:val="37"/>
        </w:rPr>
        <w:t xml:space="preserve"> </w:t>
      </w:r>
      <w:r>
        <w:t>araştırma</w:t>
      </w:r>
      <w:r>
        <w:rPr>
          <w:spacing w:val="35"/>
        </w:rPr>
        <w:t xml:space="preserve"> </w:t>
      </w:r>
      <w:r>
        <w:t>sorusu,</w:t>
      </w:r>
      <w:r>
        <w:rPr>
          <w:spacing w:val="36"/>
        </w:rPr>
        <w:t xml:space="preserve"> </w:t>
      </w:r>
      <w:r>
        <w:t>“dijital</w:t>
      </w:r>
      <w:r>
        <w:rPr>
          <w:spacing w:val="37"/>
        </w:rPr>
        <w:t xml:space="preserve"> </w:t>
      </w:r>
      <w:r>
        <w:t>oyun</w:t>
      </w:r>
      <w:r>
        <w:rPr>
          <w:spacing w:val="36"/>
        </w:rPr>
        <w:t xml:space="preserve"> </w:t>
      </w:r>
      <w:r>
        <w:t>oynayan</w:t>
      </w:r>
      <w:r>
        <w:rPr>
          <w:spacing w:val="37"/>
        </w:rPr>
        <w:t xml:space="preserve"> </w:t>
      </w:r>
      <w:r>
        <w:t>birey,</w:t>
      </w:r>
      <w:r>
        <w:rPr>
          <w:spacing w:val="37"/>
        </w:rPr>
        <w:t xml:space="preserve"> </w:t>
      </w:r>
      <w:r>
        <w:rPr>
          <w:spacing w:val="-2"/>
        </w:rPr>
        <w:t>oynama</w:t>
      </w:r>
    </w:p>
    <w:p w14:paraId="23A7667C" w14:textId="77777777" w:rsidR="00C146B3" w:rsidRDefault="00C146B3">
      <w:pPr>
        <w:spacing w:line="360" w:lineRule="auto"/>
        <w:jc w:val="both"/>
        <w:sectPr w:rsidR="00C146B3">
          <w:headerReference w:type="default" r:id="rId63"/>
          <w:pgSz w:w="11920" w:h="16850"/>
          <w:pgMar w:top="1860" w:right="880" w:bottom="280" w:left="1460" w:header="1428" w:footer="0" w:gutter="0"/>
          <w:pgNumType w:start="124"/>
          <w:cols w:space="708"/>
        </w:sectPr>
      </w:pPr>
    </w:p>
    <w:p w14:paraId="68137B9C" w14:textId="77777777" w:rsidR="00C146B3" w:rsidRDefault="003F6677">
      <w:pPr>
        <w:pStyle w:val="GvdeMetni"/>
        <w:spacing w:before="100" w:line="360" w:lineRule="auto"/>
        <w:ind w:right="538"/>
      </w:pPr>
      <w:r>
        <w:t>eylemi</w:t>
      </w:r>
      <w:r>
        <w:rPr>
          <w:spacing w:val="40"/>
        </w:rPr>
        <w:t xml:space="preserve"> </w:t>
      </w:r>
      <w:r>
        <w:t>esnasında</w:t>
      </w:r>
      <w:r>
        <w:rPr>
          <w:spacing w:val="40"/>
        </w:rPr>
        <w:t xml:space="preserve"> </w:t>
      </w:r>
      <w:r>
        <w:t>ne</w:t>
      </w:r>
      <w:r>
        <w:rPr>
          <w:spacing w:val="40"/>
        </w:rPr>
        <w:t xml:space="preserve"> </w:t>
      </w:r>
      <w:r>
        <w:t>tür</w:t>
      </w:r>
      <w:r>
        <w:rPr>
          <w:spacing w:val="40"/>
        </w:rPr>
        <w:t xml:space="preserve"> </w:t>
      </w:r>
      <w:r>
        <w:t>bir</w:t>
      </w:r>
      <w:r>
        <w:rPr>
          <w:spacing w:val="40"/>
        </w:rPr>
        <w:t xml:space="preserve"> </w:t>
      </w:r>
      <w:r>
        <w:t>özgürlük</w:t>
      </w:r>
      <w:r>
        <w:rPr>
          <w:spacing w:val="40"/>
        </w:rPr>
        <w:t xml:space="preserve"> </w:t>
      </w:r>
      <w:r>
        <w:t>deneyimi</w:t>
      </w:r>
      <w:r>
        <w:rPr>
          <w:spacing w:val="40"/>
        </w:rPr>
        <w:t xml:space="preserve"> </w:t>
      </w:r>
      <w:r>
        <w:t>yaşar?”</w:t>
      </w:r>
      <w:r>
        <w:rPr>
          <w:spacing w:val="40"/>
        </w:rPr>
        <w:t xml:space="preserve"> </w:t>
      </w:r>
      <w:r>
        <w:t>Bu</w:t>
      </w:r>
      <w:r>
        <w:rPr>
          <w:spacing w:val="40"/>
        </w:rPr>
        <w:t xml:space="preserve"> </w:t>
      </w:r>
      <w:r>
        <w:t>soruya</w:t>
      </w:r>
      <w:r>
        <w:rPr>
          <w:spacing w:val="40"/>
        </w:rPr>
        <w:t xml:space="preserve"> </w:t>
      </w:r>
      <w:r>
        <w:t>bağlı</w:t>
      </w:r>
      <w:r>
        <w:rPr>
          <w:spacing w:val="40"/>
        </w:rPr>
        <w:t xml:space="preserve"> </w:t>
      </w:r>
      <w:r>
        <w:t>olarak</w:t>
      </w:r>
      <w:r>
        <w:rPr>
          <w:spacing w:val="80"/>
          <w:w w:val="150"/>
        </w:rPr>
        <w:t xml:space="preserve"> </w:t>
      </w:r>
      <w:r>
        <w:t>geliştirilen, alt araştırma soruları ise şu şekildedir:</w:t>
      </w:r>
    </w:p>
    <w:p w14:paraId="4E7A0456" w14:textId="77777777" w:rsidR="00C146B3" w:rsidRDefault="003F6677">
      <w:pPr>
        <w:pStyle w:val="ListeParagraf"/>
        <w:numPr>
          <w:ilvl w:val="0"/>
          <w:numId w:val="3"/>
        </w:numPr>
        <w:tabs>
          <w:tab w:val="left" w:pos="2226"/>
        </w:tabs>
        <w:spacing w:before="159"/>
        <w:ind w:hanging="710"/>
        <w:rPr>
          <w:sz w:val="24"/>
        </w:rPr>
      </w:pPr>
      <w:r>
        <w:rPr>
          <w:sz w:val="24"/>
        </w:rPr>
        <w:t>Özgürlük</w:t>
      </w:r>
      <w:r>
        <w:rPr>
          <w:spacing w:val="-1"/>
          <w:sz w:val="24"/>
        </w:rPr>
        <w:t xml:space="preserve"> </w:t>
      </w:r>
      <w:r>
        <w:rPr>
          <w:sz w:val="24"/>
        </w:rPr>
        <w:t>kavramının oyunla</w:t>
      </w:r>
      <w:r>
        <w:rPr>
          <w:spacing w:val="-2"/>
          <w:sz w:val="24"/>
        </w:rPr>
        <w:t xml:space="preserve"> </w:t>
      </w:r>
      <w:r>
        <w:rPr>
          <w:sz w:val="24"/>
        </w:rPr>
        <w:t>bir ilişkisi</w:t>
      </w:r>
      <w:r>
        <w:rPr>
          <w:spacing w:val="-1"/>
          <w:sz w:val="24"/>
        </w:rPr>
        <w:t xml:space="preserve"> </w:t>
      </w:r>
      <w:r>
        <w:rPr>
          <w:sz w:val="24"/>
        </w:rPr>
        <w:t>var</w:t>
      </w:r>
      <w:r>
        <w:rPr>
          <w:spacing w:val="-1"/>
          <w:sz w:val="24"/>
        </w:rPr>
        <w:t xml:space="preserve"> </w:t>
      </w:r>
      <w:r>
        <w:rPr>
          <w:spacing w:val="-2"/>
          <w:sz w:val="24"/>
        </w:rPr>
        <w:t>mıdır?</w:t>
      </w:r>
    </w:p>
    <w:p w14:paraId="3A0529F7" w14:textId="77777777" w:rsidR="00C146B3" w:rsidRDefault="003F6677">
      <w:pPr>
        <w:pStyle w:val="ListeParagraf"/>
        <w:numPr>
          <w:ilvl w:val="0"/>
          <w:numId w:val="3"/>
        </w:numPr>
        <w:tabs>
          <w:tab w:val="left" w:pos="2226"/>
        </w:tabs>
        <w:spacing w:before="139" w:line="360" w:lineRule="auto"/>
        <w:ind w:right="1611"/>
        <w:rPr>
          <w:sz w:val="24"/>
        </w:rPr>
      </w:pPr>
      <w:r>
        <w:rPr>
          <w:sz w:val="24"/>
        </w:rPr>
        <w:t>Geleneksel</w:t>
      </w:r>
      <w:r>
        <w:rPr>
          <w:spacing w:val="-5"/>
          <w:sz w:val="24"/>
        </w:rPr>
        <w:t xml:space="preserve"> </w:t>
      </w:r>
      <w:r>
        <w:rPr>
          <w:sz w:val="24"/>
        </w:rPr>
        <w:t>oyun</w:t>
      </w:r>
      <w:r>
        <w:rPr>
          <w:spacing w:val="-5"/>
          <w:sz w:val="24"/>
        </w:rPr>
        <w:t xml:space="preserve"> </w:t>
      </w:r>
      <w:r>
        <w:rPr>
          <w:sz w:val="24"/>
        </w:rPr>
        <w:t>kuramlarında</w:t>
      </w:r>
      <w:r>
        <w:rPr>
          <w:spacing w:val="-7"/>
          <w:sz w:val="24"/>
        </w:rPr>
        <w:t xml:space="preserve"> </w:t>
      </w:r>
      <w:r>
        <w:rPr>
          <w:sz w:val="24"/>
        </w:rPr>
        <w:t>ve</w:t>
      </w:r>
      <w:r>
        <w:rPr>
          <w:spacing w:val="-6"/>
          <w:sz w:val="24"/>
        </w:rPr>
        <w:t xml:space="preserve"> </w:t>
      </w:r>
      <w:r>
        <w:rPr>
          <w:sz w:val="24"/>
        </w:rPr>
        <w:t>dijital</w:t>
      </w:r>
      <w:r>
        <w:rPr>
          <w:spacing w:val="-5"/>
          <w:sz w:val="24"/>
        </w:rPr>
        <w:t xml:space="preserve"> </w:t>
      </w:r>
      <w:r>
        <w:rPr>
          <w:sz w:val="24"/>
        </w:rPr>
        <w:t>oyun</w:t>
      </w:r>
      <w:r>
        <w:rPr>
          <w:spacing w:val="-5"/>
          <w:sz w:val="24"/>
        </w:rPr>
        <w:t xml:space="preserve"> </w:t>
      </w:r>
      <w:r>
        <w:rPr>
          <w:sz w:val="24"/>
        </w:rPr>
        <w:t>kuramlarında özgürlüğün bir yeri var mıdır?</w:t>
      </w:r>
    </w:p>
    <w:p w14:paraId="7327B095" w14:textId="77777777" w:rsidR="00C146B3" w:rsidRDefault="003F6677">
      <w:pPr>
        <w:pStyle w:val="ListeParagraf"/>
        <w:numPr>
          <w:ilvl w:val="0"/>
          <w:numId w:val="3"/>
        </w:numPr>
        <w:tabs>
          <w:tab w:val="left" w:pos="2226"/>
        </w:tabs>
        <w:spacing w:line="360" w:lineRule="auto"/>
        <w:ind w:right="765"/>
        <w:rPr>
          <w:sz w:val="24"/>
        </w:rPr>
      </w:pPr>
      <w:r>
        <w:rPr>
          <w:sz w:val="24"/>
        </w:rPr>
        <w:t>Genel</w:t>
      </w:r>
      <w:r>
        <w:rPr>
          <w:spacing w:val="80"/>
          <w:sz w:val="24"/>
        </w:rPr>
        <w:t xml:space="preserve"> </w:t>
      </w:r>
      <w:r>
        <w:rPr>
          <w:sz w:val="24"/>
        </w:rPr>
        <w:t>olarak</w:t>
      </w:r>
      <w:r>
        <w:rPr>
          <w:spacing w:val="80"/>
          <w:sz w:val="24"/>
        </w:rPr>
        <w:t xml:space="preserve"> </w:t>
      </w:r>
      <w:r>
        <w:rPr>
          <w:sz w:val="24"/>
        </w:rPr>
        <w:t>oyunun</w:t>
      </w:r>
      <w:r>
        <w:rPr>
          <w:spacing w:val="80"/>
          <w:sz w:val="24"/>
        </w:rPr>
        <w:t xml:space="preserve"> </w:t>
      </w:r>
      <w:r>
        <w:rPr>
          <w:sz w:val="24"/>
        </w:rPr>
        <w:t>özel</w:t>
      </w:r>
      <w:r>
        <w:rPr>
          <w:spacing w:val="80"/>
          <w:sz w:val="24"/>
        </w:rPr>
        <w:t xml:space="preserve"> </w:t>
      </w:r>
      <w:r>
        <w:rPr>
          <w:sz w:val="24"/>
        </w:rPr>
        <w:t>olarak</w:t>
      </w:r>
      <w:r>
        <w:rPr>
          <w:spacing w:val="80"/>
          <w:sz w:val="24"/>
        </w:rPr>
        <w:t xml:space="preserve"> </w:t>
      </w:r>
      <w:r>
        <w:rPr>
          <w:sz w:val="24"/>
        </w:rPr>
        <w:t>da</w:t>
      </w:r>
      <w:r>
        <w:rPr>
          <w:spacing w:val="80"/>
          <w:sz w:val="24"/>
        </w:rPr>
        <w:t xml:space="preserve"> </w:t>
      </w:r>
      <w:r>
        <w:rPr>
          <w:sz w:val="24"/>
        </w:rPr>
        <w:t>dijital</w:t>
      </w:r>
      <w:r>
        <w:rPr>
          <w:spacing w:val="80"/>
          <w:sz w:val="24"/>
        </w:rPr>
        <w:t xml:space="preserve"> </w:t>
      </w:r>
      <w:r>
        <w:rPr>
          <w:sz w:val="24"/>
        </w:rPr>
        <w:t>oyunun</w:t>
      </w:r>
      <w:r>
        <w:rPr>
          <w:spacing w:val="80"/>
          <w:sz w:val="24"/>
        </w:rPr>
        <w:t xml:space="preserve"> </w:t>
      </w:r>
      <w:r>
        <w:rPr>
          <w:sz w:val="24"/>
        </w:rPr>
        <w:t>ontolojik özelliklerinin özgürlükle bir ilgisi var mıdır?</w:t>
      </w:r>
    </w:p>
    <w:p w14:paraId="54AE4BC0" w14:textId="77777777" w:rsidR="00C146B3" w:rsidRDefault="003F6677">
      <w:pPr>
        <w:pStyle w:val="ListeParagraf"/>
        <w:numPr>
          <w:ilvl w:val="0"/>
          <w:numId w:val="3"/>
        </w:numPr>
        <w:tabs>
          <w:tab w:val="left" w:pos="2226"/>
        </w:tabs>
        <w:ind w:hanging="710"/>
        <w:rPr>
          <w:sz w:val="24"/>
        </w:rPr>
      </w:pPr>
      <w:r>
        <w:rPr>
          <w:sz w:val="24"/>
        </w:rPr>
        <w:t>Dijital</w:t>
      </w:r>
      <w:r>
        <w:rPr>
          <w:spacing w:val="-1"/>
          <w:sz w:val="24"/>
        </w:rPr>
        <w:t xml:space="preserve"> </w:t>
      </w:r>
      <w:r>
        <w:rPr>
          <w:sz w:val="24"/>
        </w:rPr>
        <w:t>oyunda</w:t>
      </w:r>
      <w:r>
        <w:rPr>
          <w:spacing w:val="-1"/>
          <w:sz w:val="24"/>
        </w:rPr>
        <w:t xml:space="preserve"> </w:t>
      </w:r>
      <w:r>
        <w:rPr>
          <w:sz w:val="24"/>
        </w:rPr>
        <w:t>özgürlüğün</w:t>
      </w:r>
      <w:r>
        <w:rPr>
          <w:spacing w:val="-1"/>
          <w:sz w:val="24"/>
        </w:rPr>
        <w:t xml:space="preserve"> </w:t>
      </w:r>
      <w:r>
        <w:rPr>
          <w:sz w:val="24"/>
        </w:rPr>
        <w:t xml:space="preserve">ontolojik temeli </w:t>
      </w:r>
      <w:r>
        <w:rPr>
          <w:spacing w:val="-2"/>
          <w:sz w:val="24"/>
        </w:rPr>
        <w:t>nedir?</w:t>
      </w:r>
    </w:p>
    <w:p w14:paraId="3D9CD5E6" w14:textId="77777777" w:rsidR="00C146B3" w:rsidRDefault="003F6677">
      <w:pPr>
        <w:pStyle w:val="ListeParagraf"/>
        <w:numPr>
          <w:ilvl w:val="0"/>
          <w:numId w:val="3"/>
        </w:numPr>
        <w:tabs>
          <w:tab w:val="left" w:pos="2226"/>
        </w:tabs>
        <w:spacing w:before="137" w:line="360" w:lineRule="auto"/>
        <w:ind w:right="984"/>
        <w:rPr>
          <w:sz w:val="24"/>
        </w:rPr>
      </w:pPr>
      <w:r>
        <w:rPr>
          <w:sz w:val="24"/>
        </w:rPr>
        <w:t>Dijital</w:t>
      </w:r>
      <w:r>
        <w:rPr>
          <w:spacing w:val="-4"/>
          <w:sz w:val="24"/>
        </w:rPr>
        <w:t xml:space="preserve"> </w:t>
      </w:r>
      <w:r>
        <w:rPr>
          <w:sz w:val="24"/>
        </w:rPr>
        <w:t>oyunun</w:t>
      </w:r>
      <w:r>
        <w:rPr>
          <w:spacing w:val="-4"/>
          <w:sz w:val="24"/>
        </w:rPr>
        <w:t xml:space="preserve"> </w:t>
      </w:r>
      <w:r>
        <w:rPr>
          <w:sz w:val="24"/>
        </w:rPr>
        <w:t>etkileşimli</w:t>
      </w:r>
      <w:r>
        <w:rPr>
          <w:spacing w:val="-4"/>
          <w:sz w:val="24"/>
        </w:rPr>
        <w:t xml:space="preserve"> </w:t>
      </w:r>
      <w:r>
        <w:rPr>
          <w:sz w:val="24"/>
        </w:rPr>
        <w:t>bir</w:t>
      </w:r>
      <w:r>
        <w:rPr>
          <w:spacing w:val="-4"/>
          <w:sz w:val="24"/>
        </w:rPr>
        <w:t xml:space="preserve"> </w:t>
      </w:r>
      <w:r>
        <w:rPr>
          <w:sz w:val="24"/>
        </w:rPr>
        <w:t>metin</w:t>
      </w:r>
      <w:r>
        <w:rPr>
          <w:spacing w:val="-4"/>
          <w:sz w:val="24"/>
        </w:rPr>
        <w:t xml:space="preserve"> </w:t>
      </w:r>
      <w:r>
        <w:rPr>
          <w:sz w:val="24"/>
        </w:rPr>
        <w:t>olmasının</w:t>
      </w:r>
      <w:r>
        <w:rPr>
          <w:spacing w:val="-4"/>
          <w:sz w:val="24"/>
        </w:rPr>
        <w:t xml:space="preserve"> </w:t>
      </w:r>
      <w:r>
        <w:rPr>
          <w:sz w:val="24"/>
        </w:rPr>
        <w:t>özgürlükle</w:t>
      </w:r>
      <w:r>
        <w:rPr>
          <w:spacing w:val="-4"/>
          <w:sz w:val="24"/>
        </w:rPr>
        <w:t xml:space="preserve"> </w:t>
      </w:r>
      <w:r>
        <w:rPr>
          <w:sz w:val="24"/>
        </w:rPr>
        <w:t>bir</w:t>
      </w:r>
      <w:r>
        <w:rPr>
          <w:spacing w:val="-5"/>
          <w:sz w:val="24"/>
        </w:rPr>
        <w:t xml:space="preserve"> </w:t>
      </w:r>
      <w:r>
        <w:rPr>
          <w:sz w:val="24"/>
        </w:rPr>
        <w:t>ilgisi var mıdır?</w:t>
      </w:r>
    </w:p>
    <w:p w14:paraId="44C6A787" w14:textId="77777777" w:rsidR="00C146B3" w:rsidRDefault="003F6677">
      <w:pPr>
        <w:pStyle w:val="GvdeMetni"/>
        <w:spacing w:before="161" w:line="360" w:lineRule="auto"/>
        <w:ind w:right="538" w:firstLine="708"/>
        <w:jc w:val="both"/>
      </w:pPr>
      <w:r>
        <w:t xml:space="preserve">Yukarıda dile getirilen soruların yanıtı, geleneksel oyun kuramları ve dijital oyun kuramları bölümünde, alan yazını incelemesinde yer verilmiştir. Aşağıdaki soruların yanıtı ise doğrudan oyuncu deneyimine giden nitel ve nicel araştırma sonuçlarına dayanılarak verilmiştir. Ayrıca bu sorular, hem nitel hem de nicel araştırmalarda sorulan açık uçlu ve kapalı uçlu soruların oluşturulmasına temel olan </w:t>
      </w:r>
      <w:r>
        <w:rPr>
          <w:spacing w:val="-2"/>
        </w:rPr>
        <w:t>sorulardır:</w:t>
      </w:r>
    </w:p>
    <w:p w14:paraId="1415D11E" w14:textId="77777777" w:rsidR="00C146B3" w:rsidRDefault="003F6677">
      <w:pPr>
        <w:pStyle w:val="ListeParagraf"/>
        <w:numPr>
          <w:ilvl w:val="0"/>
          <w:numId w:val="3"/>
        </w:numPr>
        <w:tabs>
          <w:tab w:val="left" w:pos="2225"/>
        </w:tabs>
        <w:spacing w:before="162"/>
        <w:ind w:left="2225" w:hanging="709"/>
        <w:jc w:val="both"/>
        <w:rPr>
          <w:sz w:val="24"/>
        </w:rPr>
      </w:pPr>
      <w:r>
        <w:rPr>
          <w:sz w:val="24"/>
        </w:rPr>
        <w:t>Dijital</w:t>
      </w:r>
      <w:r>
        <w:rPr>
          <w:spacing w:val="-2"/>
          <w:sz w:val="24"/>
        </w:rPr>
        <w:t xml:space="preserve"> </w:t>
      </w:r>
      <w:r>
        <w:rPr>
          <w:sz w:val="24"/>
        </w:rPr>
        <w:t>oyun,</w:t>
      </w:r>
      <w:r>
        <w:rPr>
          <w:spacing w:val="-1"/>
          <w:sz w:val="24"/>
        </w:rPr>
        <w:t xml:space="preserve"> </w:t>
      </w:r>
      <w:r>
        <w:rPr>
          <w:sz w:val="24"/>
        </w:rPr>
        <w:t>bireylere</w:t>
      </w:r>
      <w:r>
        <w:rPr>
          <w:spacing w:val="-2"/>
          <w:sz w:val="24"/>
        </w:rPr>
        <w:t xml:space="preserve"> </w:t>
      </w:r>
      <w:r>
        <w:rPr>
          <w:sz w:val="24"/>
        </w:rPr>
        <w:t>ne ifade</w:t>
      </w:r>
      <w:r>
        <w:rPr>
          <w:spacing w:val="-2"/>
          <w:sz w:val="24"/>
        </w:rPr>
        <w:t xml:space="preserve"> ediyor?”</w:t>
      </w:r>
    </w:p>
    <w:p w14:paraId="24043508" w14:textId="77777777" w:rsidR="00C146B3" w:rsidRDefault="003F6677">
      <w:pPr>
        <w:pStyle w:val="ListeParagraf"/>
        <w:numPr>
          <w:ilvl w:val="0"/>
          <w:numId w:val="3"/>
        </w:numPr>
        <w:tabs>
          <w:tab w:val="left" w:pos="2224"/>
          <w:tab w:val="left" w:pos="2226"/>
        </w:tabs>
        <w:spacing w:before="136" w:line="360" w:lineRule="auto"/>
        <w:ind w:right="762"/>
        <w:jc w:val="both"/>
        <w:rPr>
          <w:sz w:val="24"/>
        </w:rPr>
      </w:pPr>
      <w:r>
        <w:rPr>
          <w:sz w:val="24"/>
        </w:rPr>
        <w:t>Dijital oyun oynayan bireylerin, oynama amacı içinde bir özgürlük arayışı var mıdır?</w:t>
      </w:r>
    </w:p>
    <w:p w14:paraId="5073322C" w14:textId="77777777" w:rsidR="00C146B3" w:rsidRDefault="003F6677">
      <w:pPr>
        <w:pStyle w:val="ListeParagraf"/>
        <w:numPr>
          <w:ilvl w:val="0"/>
          <w:numId w:val="3"/>
        </w:numPr>
        <w:tabs>
          <w:tab w:val="left" w:pos="2224"/>
          <w:tab w:val="left" w:pos="2226"/>
        </w:tabs>
        <w:spacing w:before="1" w:line="360" w:lineRule="auto"/>
        <w:ind w:right="769"/>
        <w:jc w:val="both"/>
        <w:rPr>
          <w:sz w:val="24"/>
        </w:rPr>
      </w:pPr>
      <w:r>
        <w:rPr>
          <w:sz w:val="24"/>
        </w:rPr>
        <w:t>Dijital oyun oynayan bireylerin, özgürlük arayışına oyunun hangi ontolojik yapısı yanıt verir?</w:t>
      </w:r>
    </w:p>
    <w:p w14:paraId="6E5899A6" w14:textId="77777777" w:rsidR="00C146B3" w:rsidRDefault="003F6677">
      <w:pPr>
        <w:pStyle w:val="ListeParagraf"/>
        <w:numPr>
          <w:ilvl w:val="0"/>
          <w:numId w:val="3"/>
        </w:numPr>
        <w:tabs>
          <w:tab w:val="left" w:pos="2224"/>
          <w:tab w:val="left" w:pos="2226"/>
        </w:tabs>
        <w:spacing w:line="360" w:lineRule="auto"/>
        <w:ind w:right="763"/>
        <w:jc w:val="both"/>
        <w:rPr>
          <w:sz w:val="24"/>
        </w:rPr>
      </w:pPr>
      <w:r>
        <w:rPr>
          <w:sz w:val="24"/>
        </w:rPr>
        <w:t xml:space="preserve">Dijital oyunda, oyuncuyu, oyunla bütünleştiren ontolojik unsurlar </w:t>
      </w:r>
      <w:r>
        <w:rPr>
          <w:spacing w:val="-2"/>
          <w:sz w:val="24"/>
        </w:rPr>
        <w:t>nelerdir?</w:t>
      </w:r>
    </w:p>
    <w:p w14:paraId="580B6313" w14:textId="77777777" w:rsidR="00C146B3" w:rsidRDefault="003F6677">
      <w:pPr>
        <w:pStyle w:val="ListeParagraf"/>
        <w:numPr>
          <w:ilvl w:val="0"/>
          <w:numId w:val="3"/>
        </w:numPr>
        <w:tabs>
          <w:tab w:val="left" w:pos="2224"/>
          <w:tab w:val="left" w:pos="2226"/>
        </w:tabs>
        <w:spacing w:line="360" w:lineRule="auto"/>
        <w:ind w:right="762"/>
        <w:jc w:val="both"/>
        <w:rPr>
          <w:sz w:val="24"/>
        </w:rPr>
      </w:pPr>
      <w:r>
        <w:rPr>
          <w:sz w:val="24"/>
        </w:rPr>
        <w:t>Oyunla bütünleştiren unsurlar, oyuncunun özgürlük</w:t>
      </w:r>
      <w:r>
        <w:rPr>
          <w:spacing w:val="40"/>
          <w:sz w:val="24"/>
        </w:rPr>
        <w:t xml:space="preserve"> </w:t>
      </w:r>
      <w:r>
        <w:rPr>
          <w:sz w:val="24"/>
        </w:rPr>
        <w:t>deneyimini etkilemekte midir?</w:t>
      </w:r>
    </w:p>
    <w:p w14:paraId="47E4ADCA" w14:textId="77777777" w:rsidR="00C146B3" w:rsidRDefault="003F6677">
      <w:pPr>
        <w:pStyle w:val="ListeParagraf"/>
        <w:numPr>
          <w:ilvl w:val="0"/>
          <w:numId w:val="3"/>
        </w:numPr>
        <w:tabs>
          <w:tab w:val="left" w:pos="2224"/>
          <w:tab w:val="left" w:pos="2226"/>
        </w:tabs>
        <w:spacing w:line="360" w:lineRule="auto"/>
        <w:ind w:right="763"/>
        <w:jc w:val="both"/>
        <w:rPr>
          <w:sz w:val="24"/>
        </w:rPr>
      </w:pPr>
      <w:r>
        <w:rPr>
          <w:sz w:val="24"/>
        </w:rPr>
        <w:t>Dijital oyun oynayan bireylerin, oynama eylemi esnasında yaşamış olduğu özgürlük deneyiminin dijital oyunun ontolojik özellikleriyle bir ilişkisi var mıdır?</w:t>
      </w:r>
    </w:p>
    <w:p w14:paraId="2AEBE8B7"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374B6F26" w14:textId="77777777" w:rsidR="00C146B3" w:rsidRDefault="003F6677">
      <w:pPr>
        <w:pStyle w:val="ListeParagraf"/>
        <w:numPr>
          <w:ilvl w:val="0"/>
          <w:numId w:val="3"/>
        </w:numPr>
        <w:tabs>
          <w:tab w:val="left" w:pos="2224"/>
          <w:tab w:val="left" w:pos="2226"/>
        </w:tabs>
        <w:spacing w:before="100" w:line="360" w:lineRule="auto"/>
        <w:ind w:right="763"/>
        <w:jc w:val="both"/>
        <w:rPr>
          <w:sz w:val="24"/>
        </w:rPr>
      </w:pPr>
      <w:r>
        <w:rPr>
          <w:sz w:val="24"/>
        </w:rPr>
        <w:t>Dijital oyunda oyuncunun, oynama eylemi esnasında yaşadığı özgürlük deneyiminin dijital oyunun etkileşimli bir metin olma özelliğiyle ilişkisi var mıdır?</w:t>
      </w:r>
    </w:p>
    <w:p w14:paraId="63F3E742" w14:textId="77777777" w:rsidR="00C146B3" w:rsidRDefault="003F6677">
      <w:pPr>
        <w:pStyle w:val="ListeParagraf"/>
        <w:numPr>
          <w:ilvl w:val="0"/>
          <w:numId w:val="3"/>
        </w:numPr>
        <w:tabs>
          <w:tab w:val="left" w:pos="2224"/>
          <w:tab w:val="left" w:pos="2226"/>
        </w:tabs>
        <w:spacing w:line="360" w:lineRule="auto"/>
        <w:ind w:right="762"/>
        <w:jc w:val="both"/>
        <w:rPr>
          <w:sz w:val="24"/>
        </w:rPr>
      </w:pPr>
      <w:r>
        <w:rPr>
          <w:sz w:val="24"/>
        </w:rPr>
        <w:t>Etkileşimli bir metin olarak dijital oyunun sunmuş olduğu oynama seçenekleri, oyuncunun özgürlük deneyimini etkiler mi? Etkiliyorsa oyuncuya ne tür bir özgürlük deneyimi yaşatmaktadır?</w:t>
      </w:r>
    </w:p>
    <w:p w14:paraId="1EFBC2BE" w14:textId="77777777" w:rsidR="00C146B3" w:rsidRDefault="003F6677">
      <w:pPr>
        <w:pStyle w:val="ListeParagraf"/>
        <w:numPr>
          <w:ilvl w:val="0"/>
          <w:numId w:val="3"/>
        </w:numPr>
        <w:tabs>
          <w:tab w:val="left" w:pos="2224"/>
          <w:tab w:val="left" w:pos="2226"/>
        </w:tabs>
        <w:spacing w:line="360" w:lineRule="auto"/>
        <w:ind w:right="770"/>
        <w:jc w:val="both"/>
        <w:rPr>
          <w:sz w:val="24"/>
        </w:rPr>
      </w:pPr>
      <w:r>
        <w:rPr>
          <w:sz w:val="24"/>
        </w:rPr>
        <w:t>Oyuncunun oyundan gelen zorunluklara göre yaptığı seçimler ve bu seçimlere yüklediğim anlamlar nelerdir?</w:t>
      </w:r>
    </w:p>
    <w:p w14:paraId="3B6ABEDA" w14:textId="77777777" w:rsidR="00C146B3" w:rsidRDefault="003F6677">
      <w:pPr>
        <w:pStyle w:val="ListeParagraf"/>
        <w:numPr>
          <w:ilvl w:val="0"/>
          <w:numId w:val="3"/>
        </w:numPr>
        <w:tabs>
          <w:tab w:val="left" w:pos="2224"/>
          <w:tab w:val="left" w:pos="2226"/>
        </w:tabs>
        <w:spacing w:before="1" w:line="360" w:lineRule="auto"/>
        <w:ind w:right="763"/>
        <w:jc w:val="both"/>
        <w:rPr>
          <w:sz w:val="24"/>
        </w:rPr>
      </w:pPr>
      <w:r>
        <w:rPr>
          <w:sz w:val="24"/>
        </w:rPr>
        <w:t>Dijital oyunun ontolojik öğeleri olan hedef, kural ve araç ögelerinin oyuncunun oynama edimi esnasında yaşadığı özgürlük deneyimini etkiler mi?</w:t>
      </w:r>
      <w:r>
        <w:rPr>
          <w:spacing w:val="40"/>
          <w:sz w:val="24"/>
        </w:rPr>
        <w:t xml:space="preserve"> </w:t>
      </w:r>
      <w:r>
        <w:rPr>
          <w:sz w:val="24"/>
        </w:rPr>
        <w:t xml:space="preserve">Etkiliyorsa oyuncuya ne tür bir özgürlük deneyimi </w:t>
      </w:r>
      <w:r>
        <w:rPr>
          <w:spacing w:val="-2"/>
          <w:sz w:val="24"/>
        </w:rPr>
        <w:t>yaşatmaktadır?</w:t>
      </w:r>
    </w:p>
    <w:p w14:paraId="09288425" w14:textId="77777777" w:rsidR="00C146B3" w:rsidRDefault="003F6677">
      <w:pPr>
        <w:pStyle w:val="ListeParagraf"/>
        <w:numPr>
          <w:ilvl w:val="0"/>
          <w:numId w:val="3"/>
        </w:numPr>
        <w:tabs>
          <w:tab w:val="left" w:pos="2224"/>
          <w:tab w:val="left" w:pos="2226"/>
        </w:tabs>
        <w:spacing w:line="360" w:lineRule="auto"/>
        <w:ind w:right="764"/>
        <w:jc w:val="both"/>
        <w:rPr>
          <w:sz w:val="24"/>
        </w:rPr>
      </w:pPr>
      <w:r>
        <w:rPr>
          <w:sz w:val="24"/>
        </w:rPr>
        <w:t>Dijital oyunda oyuncu, oynama eylemi esnasında özgürlük deneyimini etkileyen herhangi bir zorunlulukla karşılaşır mı?”</w:t>
      </w:r>
    </w:p>
    <w:p w14:paraId="726235D6" w14:textId="77777777" w:rsidR="00C146B3" w:rsidRDefault="003F6677">
      <w:pPr>
        <w:pStyle w:val="ListeParagraf"/>
        <w:numPr>
          <w:ilvl w:val="0"/>
          <w:numId w:val="3"/>
        </w:numPr>
        <w:tabs>
          <w:tab w:val="left" w:pos="2225"/>
        </w:tabs>
        <w:ind w:left="2225" w:hanging="709"/>
        <w:jc w:val="both"/>
        <w:rPr>
          <w:sz w:val="24"/>
        </w:rPr>
      </w:pPr>
      <w:r>
        <w:rPr>
          <w:sz w:val="24"/>
        </w:rPr>
        <w:t>Dijital oyunda</w:t>
      </w:r>
      <w:r>
        <w:rPr>
          <w:spacing w:val="-1"/>
          <w:sz w:val="24"/>
        </w:rPr>
        <w:t xml:space="preserve"> </w:t>
      </w:r>
      <w:r>
        <w:rPr>
          <w:sz w:val="24"/>
        </w:rPr>
        <w:t>oyuncu, oyunun kontrolünü elinde</w:t>
      </w:r>
      <w:r>
        <w:rPr>
          <w:spacing w:val="-1"/>
          <w:sz w:val="24"/>
        </w:rPr>
        <w:t xml:space="preserve"> </w:t>
      </w:r>
      <w:r>
        <w:rPr>
          <w:sz w:val="24"/>
        </w:rPr>
        <w:t>bulundurur</w:t>
      </w:r>
      <w:r>
        <w:rPr>
          <w:spacing w:val="-2"/>
          <w:sz w:val="24"/>
        </w:rPr>
        <w:t xml:space="preserve"> </w:t>
      </w:r>
      <w:r>
        <w:rPr>
          <w:spacing w:val="-5"/>
          <w:sz w:val="24"/>
        </w:rPr>
        <w:t>mu?</w:t>
      </w:r>
    </w:p>
    <w:p w14:paraId="3CB84E00" w14:textId="77777777" w:rsidR="00C146B3" w:rsidRDefault="003F6677">
      <w:pPr>
        <w:pStyle w:val="ListeParagraf"/>
        <w:numPr>
          <w:ilvl w:val="0"/>
          <w:numId w:val="3"/>
        </w:numPr>
        <w:tabs>
          <w:tab w:val="left" w:pos="2226"/>
        </w:tabs>
        <w:spacing w:before="137" w:line="360" w:lineRule="auto"/>
        <w:ind w:right="768"/>
        <w:rPr>
          <w:sz w:val="24"/>
        </w:rPr>
      </w:pPr>
      <w:r>
        <w:rPr>
          <w:sz w:val="24"/>
        </w:rPr>
        <w:t>Dijital oyunda oyuncunun, oyunun kontrolünü elinde bulundurması özgürlük deneyimini etkiler mi?</w:t>
      </w:r>
    </w:p>
    <w:p w14:paraId="05952833" w14:textId="77777777" w:rsidR="00C146B3" w:rsidRDefault="003F6677">
      <w:pPr>
        <w:pStyle w:val="ListeParagraf"/>
        <w:numPr>
          <w:ilvl w:val="0"/>
          <w:numId w:val="3"/>
        </w:numPr>
        <w:tabs>
          <w:tab w:val="left" w:pos="2226"/>
        </w:tabs>
        <w:spacing w:before="1" w:line="360" w:lineRule="auto"/>
        <w:ind w:right="763"/>
        <w:rPr>
          <w:sz w:val="24"/>
        </w:rPr>
      </w:pPr>
      <w:r>
        <w:rPr>
          <w:sz w:val="24"/>
        </w:rPr>
        <w:t>Dijital</w:t>
      </w:r>
      <w:r>
        <w:rPr>
          <w:spacing w:val="-9"/>
          <w:sz w:val="24"/>
        </w:rPr>
        <w:t xml:space="preserve"> </w:t>
      </w:r>
      <w:r>
        <w:rPr>
          <w:sz w:val="24"/>
        </w:rPr>
        <w:t>oyunda</w:t>
      </w:r>
      <w:r>
        <w:rPr>
          <w:spacing w:val="-10"/>
          <w:sz w:val="24"/>
        </w:rPr>
        <w:t xml:space="preserve"> </w:t>
      </w:r>
      <w:r>
        <w:rPr>
          <w:sz w:val="24"/>
        </w:rPr>
        <w:t>oyuncu,</w:t>
      </w:r>
      <w:r>
        <w:rPr>
          <w:spacing w:val="-9"/>
          <w:sz w:val="24"/>
        </w:rPr>
        <w:t xml:space="preserve"> </w:t>
      </w:r>
      <w:r>
        <w:rPr>
          <w:sz w:val="24"/>
        </w:rPr>
        <w:t>ona</w:t>
      </w:r>
      <w:r>
        <w:rPr>
          <w:spacing w:val="-10"/>
          <w:sz w:val="24"/>
        </w:rPr>
        <w:t xml:space="preserve"> </w:t>
      </w:r>
      <w:r>
        <w:rPr>
          <w:sz w:val="24"/>
        </w:rPr>
        <w:t>sunulan</w:t>
      </w:r>
      <w:r>
        <w:rPr>
          <w:spacing w:val="-9"/>
          <w:sz w:val="24"/>
        </w:rPr>
        <w:t xml:space="preserve"> </w:t>
      </w:r>
      <w:r>
        <w:rPr>
          <w:sz w:val="24"/>
        </w:rPr>
        <w:t>seçeneklerin</w:t>
      </w:r>
      <w:r>
        <w:rPr>
          <w:spacing w:val="-6"/>
          <w:sz w:val="24"/>
        </w:rPr>
        <w:t xml:space="preserve"> </w:t>
      </w:r>
      <w:r>
        <w:rPr>
          <w:sz w:val="24"/>
        </w:rPr>
        <w:t>ötesinde</w:t>
      </w:r>
      <w:r>
        <w:rPr>
          <w:spacing w:val="-10"/>
          <w:sz w:val="24"/>
        </w:rPr>
        <w:t xml:space="preserve"> </w:t>
      </w:r>
      <w:r>
        <w:rPr>
          <w:sz w:val="24"/>
        </w:rPr>
        <w:t>kendisi</w:t>
      </w:r>
      <w:r>
        <w:rPr>
          <w:spacing w:val="-8"/>
          <w:sz w:val="24"/>
        </w:rPr>
        <w:t xml:space="preserve"> </w:t>
      </w:r>
      <w:r>
        <w:rPr>
          <w:sz w:val="24"/>
        </w:rPr>
        <w:t>bir oynayış seçeneği yarattığında özgür hisseder mi?</w:t>
      </w:r>
    </w:p>
    <w:p w14:paraId="4633E9F8" w14:textId="77777777" w:rsidR="00C146B3" w:rsidRDefault="003F6677">
      <w:pPr>
        <w:pStyle w:val="ListeParagraf"/>
        <w:numPr>
          <w:ilvl w:val="0"/>
          <w:numId w:val="3"/>
        </w:numPr>
        <w:tabs>
          <w:tab w:val="left" w:pos="2226"/>
        </w:tabs>
        <w:spacing w:line="360" w:lineRule="auto"/>
        <w:ind w:right="763"/>
        <w:rPr>
          <w:sz w:val="24"/>
        </w:rPr>
      </w:pPr>
      <w:r>
        <w:rPr>
          <w:sz w:val="24"/>
        </w:rPr>
        <w:t>Dijital oyunda, zorunluluk bilinci, oyuncunun oynama yeteneğinin gelişimine olumlu bir katkı sunar mı?</w:t>
      </w:r>
    </w:p>
    <w:p w14:paraId="50A3A6D6" w14:textId="77777777" w:rsidR="00C146B3" w:rsidRDefault="00C146B3">
      <w:pPr>
        <w:pStyle w:val="GvdeMetni"/>
        <w:ind w:left="0"/>
      </w:pPr>
    </w:p>
    <w:p w14:paraId="31442E1E" w14:textId="77777777" w:rsidR="00C146B3" w:rsidRDefault="00C146B3">
      <w:pPr>
        <w:pStyle w:val="GvdeMetni"/>
        <w:spacing w:before="168"/>
        <w:ind w:left="0"/>
      </w:pPr>
    </w:p>
    <w:p w14:paraId="1FAA0E97" w14:textId="77777777" w:rsidR="00C146B3" w:rsidRDefault="003F6677">
      <w:pPr>
        <w:pStyle w:val="Balk1"/>
        <w:numPr>
          <w:ilvl w:val="1"/>
          <w:numId w:val="7"/>
        </w:numPr>
        <w:tabs>
          <w:tab w:val="left" w:pos="1228"/>
        </w:tabs>
        <w:ind w:left="1228" w:hanging="420"/>
      </w:pPr>
      <w:bookmarkStart w:id="33" w:name="_TOC_250026"/>
      <w:r>
        <w:t>ARAŞTIRMANIN</w:t>
      </w:r>
      <w:r>
        <w:rPr>
          <w:spacing w:val="-6"/>
        </w:rPr>
        <w:t xml:space="preserve"> </w:t>
      </w:r>
      <w:bookmarkEnd w:id="33"/>
      <w:r>
        <w:rPr>
          <w:spacing w:val="-2"/>
        </w:rPr>
        <w:t>YÖNTEMİ</w:t>
      </w:r>
    </w:p>
    <w:p w14:paraId="59FE7A97" w14:textId="77777777" w:rsidR="00C146B3" w:rsidRDefault="00C146B3">
      <w:pPr>
        <w:pStyle w:val="GvdeMetni"/>
        <w:spacing w:before="84"/>
        <w:ind w:left="0"/>
        <w:rPr>
          <w:b/>
        </w:rPr>
      </w:pPr>
    </w:p>
    <w:p w14:paraId="12B1D47D" w14:textId="77777777" w:rsidR="00C146B3" w:rsidRDefault="003F6677">
      <w:pPr>
        <w:pStyle w:val="GvdeMetni"/>
        <w:spacing w:line="360" w:lineRule="auto"/>
        <w:ind w:right="532" w:firstLine="708"/>
        <w:jc w:val="both"/>
      </w:pPr>
      <w:r>
        <w:t>Araştırmanın amacı ve problemleri ortaya konulduktan sonra, problemin araştırılmasına</w:t>
      </w:r>
      <w:r>
        <w:rPr>
          <w:spacing w:val="-14"/>
        </w:rPr>
        <w:t xml:space="preserve"> </w:t>
      </w:r>
      <w:r>
        <w:t>uygun</w:t>
      </w:r>
      <w:r>
        <w:rPr>
          <w:spacing w:val="-13"/>
        </w:rPr>
        <w:t xml:space="preserve"> </w:t>
      </w:r>
      <w:r>
        <w:t>yöntemin</w:t>
      </w:r>
      <w:r>
        <w:rPr>
          <w:spacing w:val="-13"/>
        </w:rPr>
        <w:t xml:space="preserve"> </w:t>
      </w:r>
      <w:r>
        <w:t>belirlenmesi</w:t>
      </w:r>
      <w:r>
        <w:rPr>
          <w:spacing w:val="-13"/>
        </w:rPr>
        <w:t xml:space="preserve"> </w:t>
      </w:r>
      <w:r>
        <w:t>gerekir.</w:t>
      </w:r>
      <w:r>
        <w:rPr>
          <w:spacing w:val="-13"/>
        </w:rPr>
        <w:t xml:space="preserve"> </w:t>
      </w:r>
      <w:r>
        <w:t>Bilimsel</w:t>
      </w:r>
      <w:r>
        <w:rPr>
          <w:spacing w:val="-13"/>
        </w:rPr>
        <w:t xml:space="preserve"> </w:t>
      </w:r>
      <w:r>
        <w:t>bir</w:t>
      </w:r>
      <w:r>
        <w:rPr>
          <w:spacing w:val="-13"/>
        </w:rPr>
        <w:t xml:space="preserve"> </w:t>
      </w:r>
      <w:r>
        <w:t>araştırmada</w:t>
      </w:r>
      <w:r>
        <w:rPr>
          <w:spacing w:val="-14"/>
        </w:rPr>
        <w:t xml:space="preserve"> </w:t>
      </w:r>
      <w:r>
        <w:t>yöntem, araştırmada kullanılacak olan bilgiyi toplama ve bilgiyi analiz etme tekniklerini sistematik bir şekilde düzenlemeyi mümkün kılan genel planı ifade eder (Arslanoğlu, 2016, s.49). Bu anlamda yöntem, araştırmanın amacını gerçekleştirebilmek için kullanılan genel yaklaşım ve bu yaklaşıma bağlı olarak ortaya çıkan bilim yapma pratiklerini kapsar (Türkdoğan ve Gökçe, 2018, s.174).</w:t>
      </w:r>
    </w:p>
    <w:p w14:paraId="4B318CE3" w14:textId="77777777" w:rsidR="00C146B3" w:rsidRDefault="00C146B3">
      <w:pPr>
        <w:spacing w:line="360" w:lineRule="auto"/>
        <w:jc w:val="both"/>
        <w:sectPr w:rsidR="00C146B3">
          <w:pgSz w:w="11920" w:h="16850"/>
          <w:pgMar w:top="1860" w:right="880" w:bottom="280" w:left="1460" w:header="1428" w:footer="0" w:gutter="0"/>
          <w:cols w:space="708"/>
        </w:sectPr>
      </w:pPr>
    </w:p>
    <w:p w14:paraId="46F6B343" w14:textId="77777777" w:rsidR="00C146B3" w:rsidRDefault="003F6677">
      <w:pPr>
        <w:pStyle w:val="GvdeMetni"/>
        <w:spacing w:before="100" w:line="360" w:lineRule="auto"/>
        <w:ind w:right="535" w:firstLine="708"/>
        <w:jc w:val="both"/>
      </w:pPr>
      <w:r>
        <w:t>Bilim</w:t>
      </w:r>
      <w:r>
        <w:rPr>
          <w:spacing w:val="-15"/>
        </w:rPr>
        <w:t xml:space="preserve"> </w:t>
      </w:r>
      <w:r>
        <w:t>insanının</w:t>
      </w:r>
      <w:r>
        <w:rPr>
          <w:spacing w:val="-15"/>
        </w:rPr>
        <w:t xml:space="preserve"> </w:t>
      </w:r>
      <w:r>
        <w:t>yöntemini</w:t>
      </w:r>
      <w:r>
        <w:rPr>
          <w:spacing w:val="-15"/>
        </w:rPr>
        <w:t xml:space="preserve"> </w:t>
      </w:r>
      <w:r>
        <w:t>belirleyen,</w:t>
      </w:r>
      <w:r>
        <w:rPr>
          <w:spacing w:val="-14"/>
        </w:rPr>
        <w:t xml:space="preserve"> </w:t>
      </w:r>
      <w:r>
        <w:t>araştırma</w:t>
      </w:r>
      <w:r>
        <w:rPr>
          <w:spacing w:val="-14"/>
        </w:rPr>
        <w:t xml:space="preserve"> </w:t>
      </w:r>
      <w:r>
        <w:t>konusu</w:t>
      </w:r>
      <w:r>
        <w:rPr>
          <w:spacing w:val="-15"/>
        </w:rPr>
        <w:t xml:space="preserve"> </w:t>
      </w:r>
      <w:r>
        <w:t>yaptığı</w:t>
      </w:r>
      <w:r>
        <w:rPr>
          <w:spacing w:val="-15"/>
        </w:rPr>
        <w:t xml:space="preserve"> </w:t>
      </w:r>
      <w:r>
        <w:t>bilgi</w:t>
      </w:r>
      <w:r>
        <w:rPr>
          <w:spacing w:val="-15"/>
        </w:rPr>
        <w:t xml:space="preserve"> </w:t>
      </w:r>
      <w:r>
        <w:t>nesnesinin niteliği ve araştırmasının amacıdır.</w:t>
      </w:r>
      <w:r>
        <w:rPr>
          <w:spacing w:val="40"/>
        </w:rPr>
        <w:t xml:space="preserve"> </w:t>
      </w:r>
      <w:r>
        <w:t>Bilimsel araştırmalarda bilgi nesnesi ya doğal olgulara ilişkindir ya da toplumsal olgu ve olaylara ilişkindir. Doğal olgular, belli bir bilinç</w:t>
      </w:r>
      <w:r>
        <w:rPr>
          <w:spacing w:val="-5"/>
        </w:rPr>
        <w:t xml:space="preserve"> </w:t>
      </w:r>
      <w:r>
        <w:t>içinde</w:t>
      </w:r>
      <w:r>
        <w:rPr>
          <w:spacing w:val="-6"/>
        </w:rPr>
        <w:t xml:space="preserve"> </w:t>
      </w:r>
      <w:r>
        <w:t>olmayan,</w:t>
      </w:r>
      <w:r>
        <w:rPr>
          <w:spacing w:val="-3"/>
        </w:rPr>
        <w:t xml:space="preserve"> </w:t>
      </w:r>
      <w:r>
        <w:t>döngüsel</w:t>
      </w:r>
      <w:r>
        <w:rPr>
          <w:spacing w:val="-4"/>
        </w:rPr>
        <w:t xml:space="preserve"> </w:t>
      </w:r>
      <w:r>
        <w:t>bir</w:t>
      </w:r>
      <w:r>
        <w:rPr>
          <w:spacing w:val="-5"/>
        </w:rPr>
        <w:t xml:space="preserve"> </w:t>
      </w:r>
      <w:r>
        <w:t>ritimle</w:t>
      </w:r>
      <w:r>
        <w:rPr>
          <w:spacing w:val="-6"/>
        </w:rPr>
        <w:t xml:space="preserve"> </w:t>
      </w:r>
      <w:r>
        <w:t>hareket</w:t>
      </w:r>
      <w:r>
        <w:rPr>
          <w:spacing w:val="-2"/>
        </w:rPr>
        <w:t xml:space="preserve"> </w:t>
      </w:r>
      <w:r>
        <w:t>eden,</w:t>
      </w:r>
      <w:r>
        <w:rPr>
          <w:spacing w:val="-3"/>
        </w:rPr>
        <w:t xml:space="preserve"> </w:t>
      </w:r>
      <w:r>
        <w:t>yalın,</w:t>
      </w:r>
      <w:r>
        <w:rPr>
          <w:spacing w:val="-5"/>
        </w:rPr>
        <w:t xml:space="preserve"> </w:t>
      </w:r>
      <w:r>
        <w:t>insanın</w:t>
      </w:r>
      <w:r>
        <w:rPr>
          <w:spacing w:val="-2"/>
        </w:rPr>
        <w:t xml:space="preserve"> </w:t>
      </w:r>
      <w:r>
        <w:t>iradi</w:t>
      </w:r>
      <w:r>
        <w:rPr>
          <w:spacing w:val="-2"/>
        </w:rPr>
        <w:t xml:space="preserve"> </w:t>
      </w:r>
      <w:r>
        <w:t>çabasıyla oluşmamış</w:t>
      </w:r>
      <w:r>
        <w:rPr>
          <w:spacing w:val="-15"/>
        </w:rPr>
        <w:t xml:space="preserve"> </w:t>
      </w:r>
      <w:r>
        <w:t>varlıklarken,</w:t>
      </w:r>
      <w:r>
        <w:rPr>
          <w:spacing w:val="-15"/>
        </w:rPr>
        <w:t xml:space="preserve"> </w:t>
      </w:r>
      <w:r>
        <w:t>toplumsal</w:t>
      </w:r>
      <w:r>
        <w:rPr>
          <w:spacing w:val="-15"/>
        </w:rPr>
        <w:t xml:space="preserve"> </w:t>
      </w:r>
      <w:r>
        <w:t>yapıya</w:t>
      </w:r>
      <w:r>
        <w:rPr>
          <w:spacing w:val="-15"/>
        </w:rPr>
        <w:t xml:space="preserve"> </w:t>
      </w:r>
      <w:r>
        <w:t>dair</w:t>
      </w:r>
      <w:r>
        <w:rPr>
          <w:spacing w:val="-15"/>
        </w:rPr>
        <w:t xml:space="preserve"> </w:t>
      </w:r>
      <w:r>
        <w:t>olgu</w:t>
      </w:r>
      <w:r>
        <w:rPr>
          <w:spacing w:val="-15"/>
        </w:rPr>
        <w:t xml:space="preserve"> </w:t>
      </w:r>
      <w:r>
        <w:t>ve</w:t>
      </w:r>
      <w:r>
        <w:rPr>
          <w:spacing w:val="-15"/>
        </w:rPr>
        <w:t xml:space="preserve"> </w:t>
      </w:r>
      <w:r>
        <w:t>olaylar,</w:t>
      </w:r>
      <w:r>
        <w:rPr>
          <w:spacing w:val="-15"/>
        </w:rPr>
        <w:t xml:space="preserve"> </w:t>
      </w:r>
      <w:r>
        <w:t>bilinçli</w:t>
      </w:r>
      <w:r>
        <w:rPr>
          <w:spacing w:val="-15"/>
        </w:rPr>
        <w:t xml:space="preserve"> </w:t>
      </w:r>
      <w:r>
        <w:t>bir</w:t>
      </w:r>
      <w:r>
        <w:rPr>
          <w:spacing w:val="-15"/>
        </w:rPr>
        <w:t xml:space="preserve"> </w:t>
      </w:r>
      <w:r>
        <w:t>varlık</w:t>
      </w:r>
      <w:r>
        <w:rPr>
          <w:spacing w:val="-15"/>
        </w:rPr>
        <w:t xml:space="preserve"> </w:t>
      </w:r>
      <w:r>
        <w:t>olarak insanın duygularıyla, algılarıyla, düşünceleriyle, inançlarıyla ve ihtiyaçlarıyla oluşturduğu, çoğu zaman nedensellik ilkesiyle açıklanamayacak derecede karışık bir yapıya sahiptir.</w:t>
      </w:r>
      <w:r>
        <w:rPr>
          <w:spacing w:val="40"/>
        </w:rPr>
        <w:t xml:space="preserve"> </w:t>
      </w:r>
      <w:r>
        <w:t>Bu yapı insan eylemleri tarafından oluşturulduğu, durağan olmadığı, sürekli değiştiği (Türkdoğan ve Gökçe, 2018, s.149) için doğa bilimlerinden farklı olarak tek bir yöntemle değil, toplumsal olguların karmaşıklığını ve derinliğini daha bütüncül, farklı yönleriyle kavrayacak yönteme ya da yöntemlere gereksinim duyar. Bu anlamda, toplum bilimlerinde tek bir yöntemden değil toplumsal gerçekliği farklı yönleriyle</w:t>
      </w:r>
      <w:r>
        <w:rPr>
          <w:spacing w:val="-15"/>
        </w:rPr>
        <w:t xml:space="preserve"> </w:t>
      </w:r>
      <w:r>
        <w:t>kavramaya</w:t>
      </w:r>
      <w:r>
        <w:rPr>
          <w:spacing w:val="-15"/>
        </w:rPr>
        <w:t xml:space="preserve"> </w:t>
      </w:r>
      <w:r>
        <w:t>çalışan,</w:t>
      </w:r>
      <w:r>
        <w:rPr>
          <w:spacing w:val="-15"/>
        </w:rPr>
        <w:t xml:space="preserve"> </w:t>
      </w:r>
      <w:r>
        <w:t>farklı</w:t>
      </w:r>
      <w:r>
        <w:rPr>
          <w:spacing w:val="-15"/>
        </w:rPr>
        <w:t xml:space="preserve"> </w:t>
      </w:r>
      <w:r>
        <w:t>epistemolojilerden</w:t>
      </w:r>
      <w:r>
        <w:rPr>
          <w:spacing w:val="-15"/>
        </w:rPr>
        <w:t xml:space="preserve"> </w:t>
      </w:r>
      <w:r>
        <w:t>hareket</w:t>
      </w:r>
      <w:r>
        <w:rPr>
          <w:spacing w:val="-15"/>
        </w:rPr>
        <w:t xml:space="preserve"> </w:t>
      </w:r>
      <w:r>
        <w:t>eden</w:t>
      </w:r>
      <w:r>
        <w:rPr>
          <w:spacing w:val="-15"/>
        </w:rPr>
        <w:t xml:space="preserve"> </w:t>
      </w:r>
      <w:r>
        <w:t>yöntemlerden</w:t>
      </w:r>
      <w:r>
        <w:rPr>
          <w:spacing w:val="-15"/>
        </w:rPr>
        <w:t xml:space="preserve"> </w:t>
      </w:r>
      <w:r>
        <w:t xml:space="preserve">söz </w:t>
      </w:r>
      <w:r>
        <w:rPr>
          <w:spacing w:val="-2"/>
        </w:rPr>
        <w:t>edilir.</w:t>
      </w:r>
    </w:p>
    <w:p w14:paraId="0147E02B" w14:textId="77777777" w:rsidR="00C146B3" w:rsidRDefault="003F6677">
      <w:pPr>
        <w:pStyle w:val="GvdeMetni"/>
        <w:spacing w:before="160" w:line="360" w:lineRule="auto"/>
        <w:ind w:right="534" w:firstLine="708"/>
        <w:jc w:val="both"/>
      </w:pPr>
      <w:r>
        <w:t>Bu yöntemlerden ilki “nicel araştırma” yöntemidir. Nicel araştırma yöntemi, pozitivist bilim</w:t>
      </w:r>
      <w:r>
        <w:rPr>
          <w:spacing w:val="-3"/>
        </w:rPr>
        <w:t xml:space="preserve"> </w:t>
      </w:r>
      <w:r>
        <w:t>paradigmasından</w:t>
      </w:r>
      <w:r>
        <w:rPr>
          <w:spacing w:val="-1"/>
        </w:rPr>
        <w:t xml:space="preserve"> </w:t>
      </w:r>
      <w:r>
        <w:t>etkilenmiş bir</w:t>
      </w:r>
      <w:r>
        <w:rPr>
          <w:spacing w:val="-1"/>
        </w:rPr>
        <w:t xml:space="preserve"> </w:t>
      </w:r>
      <w:r>
        <w:t>yöntemdir.</w:t>
      </w:r>
      <w:r>
        <w:rPr>
          <w:vertAlign w:val="superscript"/>
        </w:rPr>
        <w:t>49</w:t>
      </w:r>
      <w:r>
        <w:t xml:space="preserve"> Pozitivist paradigmadan etkilenen</w:t>
      </w:r>
      <w:r>
        <w:rPr>
          <w:spacing w:val="40"/>
        </w:rPr>
        <w:t xml:space="preserve"> </w:t>
      </w:r>
      <w:r>
        <w:t>nicel araştırma yöntemi,</w:t>
      </w:r>
      <w:r>
        <w:rPr>
          <w:spacing w:val="40"/>
        </w:rPr>
        <w:t xml:space="preserve"> </w:t>
      </w:r>
      <w:r>
        <w:t>olaylar ve olgular arasındaki ilişkiyi, bir nedensellik ilişkisi içinde</w:t>
      </w:r>
      <w:r>
        <w:rPr>
          <w:spacing w:val="40"/>
        </w:rPr>
        <w:t xml:space="preserve"> </w:t>
      </w:r>
      <w:r>
        <w:t>açıklamaya çalışan, açık, kesin tanımlardan hareket eden, araştırma</w:t>
      </w:r>
      <w:r>
        <w:rPr>
          <w:spacing w:val="-12"/>
        </w:rPr>
        <w:t xml:space="preserve"> </w:t>
      </w:r>
      <w:r>
        <w:t>öncesi</w:t>
      </w:r>
      <w:r>
        <w:rPr>
          <w:spacing w:val="-10"/>
        </w:rPr>
        <w:t xml:space="preserve"> </w:t>
      </w:r>
      <w:r>
        <w:t>formüle</w:t>
      </w:r>
      <w:r>
        <w:rPr>
          <w:spacing w:val="-9"/>
        </w:rPr>
        <w:t xml:space="preserve"> </w:t>
      </w:r>
      <w:r>
        <w:t>edilmiş</w:t>
      </w:r>
      <w:r>
        <w:rPr>
          <w:spacing w:val="-10"/>
        </w:rPr>
        <w:t xml:space="preserve"> </w:t>
      </w:r>
      <w:r>
        <w:t>hipotezlere</w:t>
      </w:r>
      <w:r>
        <w:rPr>
          <w:spacing w:val="-12"/>
        </w:rPr>
        <w:t xml:space="preserve"> </w:t>
      </w:r>
      <w:r>
        <w:t>dayalı,</w:t>
      </w:r>
      <w:r>
        <w:rPr>
          <w:spacing w:val="-10"/>
        </w:rPr>
        <w:t xml:space="preserve"> </w:t>
      </w:r>
      <w:r>
        <w:t>örneklemi</w:t>
      </w:r>
      <w:r>
        <w:rPr>
          <w:spacing w:val="-10"/>
        </w:rPr>
        <w:t xml:space="preserve"> </w:t>
      </w:r>
      <w:r>
        <w:t>ve</w:t>
      </w:r>
      <w:r>
        <w:rPr>
          <w:spacing w:val="-12"/>
        </w:rPr>
        <w:t xml:space="preserve"> </w:t>
      </w:r>
      <w:r>
        <w:t>veri</w:t>
      </w:r>
      <w:r>
        <w:rPr>
          <w:spacing w:val="-11"/>
        </w:rPr>
        <w:t xml:space="preserve"> </w:t>
      </w:r>
      <w:r>
        <w:t>toplama</w:t>
      </w:r>
      <w:r>
        <w:rPr>
          <w:spacing w:val="-11"/>
        </w:rPr>
        <w:t xml:space="preserve"> </w:t>
      </w:r>
      <w:r>
        <w:t>tekniği kesin bir biçimde tanımlanmış, verilerin istatistiksel ölçme ve değerlendirme teknikleriyle analiz edildiği bir yöntemdir (Kümbetlioğlu, 2021, s.46).</w:t>
      </w:r>
    </w:p>
    <w:p w14:paraId="3D6F8865" w14:textId="77777777" w:rsidR="00C146B3" w:rsidRDefault="003F6677">
      <w:pPr>
        <w:pStyle w:val="GvdeMetni"/>
        <w:spacing w:before="160" w:line="360" w:lineRule="auto"/>
        <w:ind w:right="532" w:firstLine="708"/>
        <w:jc w:val="both"/>
      </w:pPr>
      <w:r>
        <w:t>Bir</w:t>
      </w:r>
      <w:r>
        <w:rPr>
          <w:spacing w:val="-2"/>
        </w:rPr>
        <w:t xml:space="preserve"> </w:t>
      </w:r>
      <w:r>
        <w:t>başka</w:t>
      </w:r>
      <w:r>
        <w:rPr>
          <w:spacing w:val="-2"/>
        </w:rPr>
        <w:t xml:space="preserve"> </w:t>
      </w:r>
      <w:r>
        <w:t>araştırma</w:t>
      </w:r>
      <w:r>
        <w:rPr>
          <w:spacing w:val="-1"/>
        </w:rPr>
        <w:t xml:space="preserve"> </w:t>
      </w:r>
      <w:r>
        <w:t>yaklaşımı ise</w:t>
      </w:r>
      <w:r>
        <w:rPr>
          <w:spacing w:val="-4"/>
        </w:rPr>
        <w:t xml:space="preserve"> </w:t>
      </w:r>
      <w:r>
        <w:t>“nitel</w:t>
      </w:r>
      <w:r>
        <w:rPr>
          <w:spacing w:val="-1"/>
        </w:rPr>
        <w:t xml:space="preserve"> </w:t>
      </w:r>
      <w:r>
        <w:t>araştırma” yöntemidir.</w:t>
      </w:r>
      <w:r>
        <w:rPr>
          <w:spacing w:val="-2"/>
        </w:rPr>
        <w:t xml:space="preserve"> </w:t>
      </w:r>
      <w:r>
        <w:t>Nitel</w:t>
      </w:r>
      <w:r>
        <w:rPr>
          <w:spacing w:val="-4"/>
        </w:rPr>
        <w:t xml:space="preserve"> </w:t>
      </w:r>
      <w:r>
        <w:t>araştırma yöntemi, pozitivist bilim paradigmasını eleştirerek oluşturulmuş, yorumsamacı (fenomenoloji) bilim anlayışına dayanan bir yöntemdir.</w:t>
      </w:r>
      <w:r>
        <w:rPr>
          <w:vertAlign w:val="superscript"/>
        </w:rPr>
        <w:t>50</w:t>
      </w:r>
      <w:r>
        <w:t xml:space="preserve"> Nitel araştırma yöntemine göre</w:t>
      </w:r>
      <w:r>
        <w:rPr>
          <w:spacing w:val="9"/>
        </w:rPr>
        <w:t xml:space="preserve"> </w:t>
      </w:r>
      <w:r>
        <w:t>toplumsal</w:t>
      </w:r>
      <w:r>
        <w:rPr>
          <w:spacing w:val="12"/>
        </w:rPr>
        <w:t xml:space="preserve"> </w:t>
      </w:r>
      <w:r>
        <w:t>olay</w:t>
      </w:r>
      <w:r>
        <w:rPr>
          <w:spacing w:val="10"/>
        </w:rPr>
        <w:t xml:space="preserve"> </w:t>
      </w:r>
      <w:r>
        <w:t>ve</w:t>
      </w:r>
      <w:r>
        <w:rPr>
          <w:spacing w:val="12"/>
        </w:rPr>
        <w:t xml:space="preserve"> </w:t>
      </w:r>
      <w:r>
        <w:t>olgular,</w:t>
      </w:r>
      <w:r>
        <w:rPr>
          <w:spacing w:val="11"/>
        </w:rPr>
        <w:t xml:space="preserve"> </w:t>
      </w:r>
      <w:r>
        <w:t>insani</w:t>
      </w:r>
      <w:r>
        <w:rPr>
          <w:spacing w:val="11"/>
        </w:rPr>
        <w:t xml:space="preserve"> </w:t>
      </w:r>
      <w:r>
        <w:t>bir</w:t>
      </w:r>
      <w:r>
        <w:rPr>
          <w:spacing w:val="11"/>
        </w:rPr>
        <w:t xml:space="preserve"> </w:t>
      </w:r>
      <w:r>
        <w:t>yaratımdır</w:t>
      </w:r>
      <w:r>
        <w:rPr>
          <w:spacing w:val="10"/>
        </w:rPr>
        <w:t xml:space="preserve"> </w:t>
      </w:r>
      <w:r>
        <w:t>ve</w:t>
      </w:r>
      <w:r>
        <w:rPr>
          <w:spacing w:val="10"/>
        </w:rPr>
        <w:t xml:space="preserve"> </w:t>
      </w:r>
      <w:r>
        <w:t>aralarında</w:t>
      </w:r>
      <w:r>
        <w:rPr>
          <w:spacing w:val="10"/>
        </w:rPr>
        <w:t xml:space="preserve"> </w:t>
      </w:r>
      <w:r>
        <w:t>nedensel</w:t>
      </w:r>
      <w:r>
        <w:rPr>
          <w:spacing w:val="11"/>
        </w:rPr>
        <w:t xml:space="preserve"> </w:t>
      </w:r>
      <w:r>
        <w:t>bir</w:t>
      </w:r>
      <w:r>
        <w:rPr>
          <w:spacing w:val="11"/>
        </w:rPr>
        <w:t xml:space="preserve"> </w:t>
      </w:r>
      <w:r>
        <w:rPr>
          <w:spacing w:val="-2"/>
        </w:rPr>
        <w:t>ilişki</w:t>
      </w:r>
    </w:p>
    <w:p w14:paraId="7AD05C10" w14:textId="77777777" w:rsidR="00C146B3" w:rsidRDefault="00C146B3">
      <w:pPr>
        <w:pStyle w:val="GvdeMetni"/>
        <w:ind w:left="0"/>
        <w:rPr>
          <w:sz w:val="20"/>
        </w:rPr>
      </w:pPr>
    </w:p>
    <w:p w14:paraId="2668C128" w14:textId="77777777" w:rsidR="00C146B3" w:rsidRDefault="003F6677">
      <w:pPr>
        <w:pStyle w:val="GvdeMetni"/>
        <w:spacing w:before="41"/>
        <w:ind w:left="0"/>
        <w:rPr>
          <w:sz w:val="20"/>
        </w:rPr>
      </w:pPr>
      <w:r>
        <w:rPr>
          <w:noProof/>
        </w:rPr>
        <mc:AlternateContent>
          <mc:Choice Requires="wps">
            <w:drawing>
              <wp:anchor distT="0" distB="0" distL="0" distR="0" simplePos="0" relativeHeight="487612928" behindDoc="1" locked="0" layoutInCell="1" allowOverlap="1" wp14:anchorId="01D5A4FE" wp14:editId="7C274CE2">
                <wp:simplePos x="0" y="0"/>
                <wp:positionH relativeFrom="page">
                  <wp:posOffset>1810766</wp:posOffset>
                </wp:positionH>
                <wp:positionV relativeFrom="paragraph">
                  <wp:posOffset>187318</wp:posOffset>
                </wp:positionV>
                <wp:extent cx="1829435" cy="76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44285" id="Graphic 70" o:spid="_x0000_s1026" style="position:absolute;margin-left:142.6pt;margin-top:14.75pt;width:144.05pt;height:.6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" path="m1829054,l,,,7619r1829054,l1829054,xe" fillcolor="black" stroked="f">
                <v:path arrowok="t"/>
                <w10:wrap type="topAndBottom" anchorx="page"/>
              </v:shape>
            </w:pict>
          </mc:Fallback>
        </mc:AlternateContent>
      </w:r>
    </w:p>
    <w:p w14:paraId="1BC6F260" w14:textId="77777777" w:rsidR="00C146B3" w:rsidRDefault="003F6677">
      <w:pPr>
        <w:spacing w:before="99"/>
        <w:ind w:left="808" w:right="538"/>
        <w:jc w:val="both"/>
        <w:rPr>
          <w:sz w:val="18"/>
        </w:rPr>
      </w:pPr>
      <w:r>
        <w:rPr>
          <w:position w:val="6"/>
          <w:sz w:val="12"/>
        </w:rPr>
        <w:t>49</w:t>
      </w:r>
      <w:r>
        <w:rPr>
          <w:spacing w:val="13"/>
          <w:position w:val="6"/>
          <w:sz w:val="12"/>
        </w:rPr>
        <w:t xml:space="preserve"> </w:t>
      </w:r>
      <w:r>
        <w:rPr>
          <w:sz w:val="18"/>
        </w:rPr>
        <w:t>Pozitivist</w:t>
      </w:r>
      <w:r>
        <w:rPr>
          <w:spacing w:val="-2"/>
          <w:sz w:val="18"/>
        </w:rPr>
        <w:t xml:space="preserve"> </w:t>
      </w:r>
      <w:r>
        <w:rPr>
          <w:sz w:val="18"/>
        </w:rPr>
        <w:t>bilim</w:t>
      </w:r>
      <w:r>
        <w:rPr>
          <w:spacing w:val="-2"/>
          <w:sz w:val="18"/>
        </w:rPr>
        <w:t xml:space="preserve"> </w:t>
      </w:r>
      <w:r>
        <w:rPr>
          <w:sz w:val="18"/>
        </w:rPr>
        <w:t>paradigmasına</w:t>
      </w:r>
      <w:r>
        <w:rPr>
          <w:spacing w:val="-3"/>
          <w:sz w:val="18"/>
        </w:rPr>
        <w:t xml:space="preserve"> </w:t>
      </w:r>
      <w:r>
        <w:rPr>
          <w:sz w:val="18"/>
        </w:rPr>
        <w:t>göre</w:t>
      </w:r>
      <w:r>
        <w:rPr>
          <w:spacing w:val="-3"/>
          <w:sz w:val="18"/>
        </w:rPr>
        <w:t xml:space="preserve"> </w:t>
      </w:r>
      <w:r>
        <w:rPr>
          <w:sz w:val="18"/>
        </w:rPr>
        <w:t>toplum</w:t>
      </w:r>
      <w:r>
        <w:rPr>
          <w:spacing w:val="-3"/>
          <w:sz w:val="18"/>
        </w:rPr>
        <w:t xml:space="preserve"> </w:t>
      </w:r>
      <w:r>
        <w:rPr>
          <w:sz w:val="18"/>
        </w:rPr>
        <w:t>bilimleri</w:t>
      </w:r>
      <w:r>
        <w:rPr>
          <w:spacing w:val="-2"/>
          <w:sz w:val="18"/>
        </w:rPr>
        <w:t xml:space="preserve"> </w:t>
      </w:r>
      <w:r>
        <w:rPr>
          <w:sz w:val="18"/>
        </w:rPr>
        <w:t>kavramlarla</w:t>
      </w:r>
      <w:r>
        <w:rPr>
          <w:spacing w:val="-3"/>
          <w:sz w:val="18"/>
        </w:rPr>
        <w:t xml:space="preserve"> </w:t>
      </w:r>
      <w:r>
        <w:rPr>
          <w:sz w:val="18"/>
        </w:rPr>
        <w:t>değil</w:t>
      </w:r>
      <w:r>
        <w:rPr>
          <w:spacing w:val="-4"/>
          <w:sz w:val="18"/>
        </w:rPr>
        <w:t xml:space="preserve"> </w:t>
      </w:r>
      <w:r>
        <w:rPr>
          <w:sz w:val="18"/>
        </w:rPr>
        <w:t>olgularla</w:t>
      </w:r>
      <w:r>
        <w:rPr>
          <w:spacing w:val="-3"/>
          <w:sz w:val="18"/>
        </w:rPr>
        <w:t xml:space="preserve"> </w:t>
      </w:r>
      <w:r>
        <w:rPr>
          <w:sz w:val="18"/>
        </w:rPr>
        <w:t>ilgilenmelidir.</w:t>
      </w:r>
      <w:r>
        <w:rPr>
          <w:spacing w:val="-2"/>
          <w:sz w:val="18"/>
        </w:rPr>
        <w:t xml:space="preserve"> </w:t>
      </w:r>
      <w:r>
        <w:rPr>
          <w:sz w:val="18"/>
        </w:rPr>
        <w:t>İnsansal</w:t>
      </w:r>
      <w:r>
        <w:rPr>
          <w:spacing w:val="-2"/>
          <w:sz w:val="18"/>
        </w:rPr>
        <w:t xml:space="preserve"> </w:t>
      </w:r>
      <w:r>
        <w:rPr>
          <w:sz w:val="18"/>
        </w:rPr>
        <w:t>alan</w:t>
      </w:r>
      <w:r>
        <w:rPr>
          <w:spacing w:val="-1"/>
          <w:sz w:val="18"/>
        </w:rPr>
        <w:t xml:space="preserve"> </w:t>
      </w:r>
      <w:r>
        <w:rPr>
          <w:sz w:val="18"/>
        </w:rPr>
        <w:t>ile doğa alanı ayrı</w:t>
      </w:r>
      <w:r>
        <w:rPr>
          <w:spacing w:val="-1"/>
          <w:sz w:val="18"/>
        </w:rPr>
        <w:t xml:space="preserve"> </w:t>
      </w:r>
      <w:r>
        <w:rPr>
          <w:sz w:val="18"/>
        </w:rPr>
        <w:t>değil, aynı</w:t>
      </w:r>
      <w:r>
        <w:rPr>
          <w:spacing w:val="-1"/>
          <w:sz w:val="18"/>
        </w:rPr>
        <w:t xml:space="preserve"> </w:t>
      </w:r>
      <w:r>
        <w:rPr>
          <w:sz w:val="18"/>
        </w:rPr>
        <w:t>gerçekliğin iki farklı görünümüdür.</w:t>
      </w:r>
      <w:r>
        <w:rPr>
          <w:spacing w:val="40"/>
          <w:sz w:val="18"/>
        </w:rPr>
        <w:t xml:space="preserve"> </w:t>
      </w:r>
      <w:r>
        <w:rPr>
          <w:sz w:val="18"/>
        </w:rPr>
        <w:t>Bu anlamda doğa hangi yöntemlerle inceleniyorsa insanda aynı yöntem ve ilkelerle incelenmelidir. Yöntemde tekliği savunan bu görüş, toplum biliminin, doğa bilimlerinin yöntem</w:t>
      </w:r>
      <w:r>
        <w:rPr>
          <w:spacing w:val="-2"/>
          <w:sz w:val="18"/>
        </w:rPr>
        <w:t xml:space="preserve"> </w:t>
      </w:r>
      <w:r>
        <w:rPr>
          <w:sz w:val="18"/>
        </w:rPr>
        <w:t>ve ilkeleri</w:t>
      </w:r>
      <w:r>
        <w:rPr>
          <w:spacing w:val="-1"/>
          <w:sz w:val="18"/>
        </w:rPr>
        <w:t xml:space="preserve"> </w:t>
      </w:r>
      <w:r>
        <w:rPr>
          <w:sz w:val="18"/>
        </w:rPr>
        <w:t>kullanarak toplumun işleyiş</w:t>
      </w:r>
      <w:r>
        <w:rPr>
          <w:spacing w:val="-1"/>
          <w:sz w:val="18"/>
        </w:rPr>
        <w:t xml:space="preserve"> </w:t>
      </w:r>
      <w:r>
        <w:rPr>
          <w:sz w:val="18"/>
        </w:rPr>
        <w:t>yasalarına ulaşabileceğini varsaymıştır</w:t>
      </w:r>
      <w:r>
        <w:rPr>
          <w:spacing w:val="-1"/>
          <w:sz w:val="18"/>
        </w:rPr>
        <w:t xml:space="preserve"> </w:t>
      </w:r>
      <w:r>
        <w:rPr>
          <w:sz w:val="18"/>
        </w:rPr>
        <w:t>(Ayrıntılı bilgi için bkz. Kümbetlioğlu, 2021, s.18-19).</w:t>
      </w:r>
    </w:p>
    <w:p w14:paraId="3A4D145B" w14:textId="77777777" w:rsidR="00C146B3" w:rsidRDefault="003F6677">
      <w:pPr>
        <w:ind w:left="808" w:right="535"/>
        <w:jc w:val="both"/>
        <w:rPr>
          <w:sz w:val="18"/>
        </w:rPr>
      </w:pPr>
      <w:r>
        <w:rPr>
          <w:position w:val="6"/>
          <w:sz w:val="12"/>
        </w:rPr>
        <w:t>50</w:t>
      </w:r>
      <w:r>
        <w:rPr>
          <w:spacing w:val="40"/>
          <w:position w:val="6"/>
          <w:sz w:val="12"/>
        </w:rPr>
        <w:t xml:space="preserve"> </w:t>
      </w:r>
      <w:r>
        <w:rPr>
          <w:sz w:val="18"/>
        </w:rPr>
        <w:t>Yorumsamacı (fenomenoloji) epistemoloji, pozitivist bilim paradigmasının aksine, dünyanın insandan, düşüncelerinden bağımsız varolduğu anlayışına karşı çıkar. Yorumsamacı paradigma, tek bir gerçeklik olduğu fikrinden hareket etmez, insansal alanı doğal alandan ayırır ve toplumsal yapıyı bir inşa olarak görür. Yöntemde çokluğu savunur (Kümbetlioğlu, 2021, s. 33-51).</w:t>
      </w:r>
    </w:p>
    <w:p w14:paraId="3A12CBD6" w14:textId="77777777" w:rsidR="00C146B3" w:rsidRDefault="00C146B3">
      <w:pPr>
        <w:jc w:val="both"/>
        <w:rPr>
          <w:sz w:val="18"/>
        </w:rPr>
        <w:sectPr w:rsidR="00C146B3">
          <w:pgSz w:w="11920" w:h="16850"/>
          <w:pgMar w:top="1860" w:right="880" w:bottom="280" w:left="1460" w:header="1428" w:footer="0" w:gutter="0"/>
          <w:cols w:space="708"/>
        </w:sectPr>
      </w:pPr>
    </w:p>
    <w:p w14:paraId="7E22B657" w14:textId="77777777" w:rsidR="00C146B3" w:rsidRDefault="003F6677">
      <w:pPr>
        <w:pStyle w:val="GvdeMetni"/>
        <w:spacing w:before="100" w:line="360" w:lineRule="auto"/>
        <w:ind w:right="534"/>
        <w:jc w:val="both"/>
      </w:pPr>
      <w:r>
        <w:t>yoktur.</w:t>
      </w:r>
      <w:r>
        <w:rPr>
          <w:spacing w:val="40"/>
        </w:rPr>
        <w:t xml:space="preserve"> </w:t>
      </w:r>
      <w:r>
        <w:t>Nitel araştırma yöntemi insanları, kültürleri ayrıntılı bir biçimde tanımlamak ister.</w:t>
      </w:r>
      <w:r>
        <w:rPr>
          <w:spacing w:val="-15"/>
        </w:rPr>
        <w:t xml:space="preserve"> </w:t>
      </w:r>
      <w:r>
        <w:t>İnsanların</w:t>
      </w:r>
      <w:r>
        <w:rPr>
          <w:spacing w:val="-15"/>
        </w:rPr>
        <w:t xml:space="preserve"> </w:t>
      </w:r>
      <w:r>
        <w:t>gerçekliğe</w:t>
      </w:r>
      <w:r>
        <w:rPr>
          <w:spacing w:val="-15"/>
        </w:rPr>
        <w:t xml:space="preserve"> </w:t>
      </w:r>
      <w:r>
        <w:t>yüklediği</w:t>
      </w:r>
      <w:r>
        <w:rPr>
          <w:spacing w:val="-15"/>
        </w:rPr>
        <w:t xml:space="preserve"> </w:t>
      </w:r>
      <w:r>
        <w:t>anlamları,</w:t>
      </w:r>
      <w:r>
        <w:rPr>
          <w:spacing w:val="-15"/>
        </w:rPr>
        <w:t xml:space="preserve"> </w:t>
      </w:r>
      <w:r>
        <w:t>deneyimlerini</w:t>
      </w:r>
      <w:r>
        <w:rPr>
          <w:spacing w:val="-15"/>
        </w:rPr>
        <w:t xml:space="preserve"> </w:t>
      </w:r>
      <w:r>
        <w:t>araştırmayı</w:t>
      </w:r>
      <w:r>
        <w:rPr>
          <w:spacing w:val="-15"/>
        </w:rPr>
        <w:t xml:space="preserve"> </w:t>
      </w:r>
      <w:r>
        <w:t>hedefler.</w:t>
      </w:r>
      <w:r>
        <w:rPr>
          <w:spacing w:val="-15"/>
        </w:rPr>
        <w:t xml:space="preserve"> </w:t>
      </w:r>
      <w:r>
        <w:t>Bu anlamda nitel araştırma, anlamaya, keşfetmeye, betimlemeye yönelik bir araştırma yöntemi</w:t>
      </w:r>
      <w:r>
        <w:rPr>
          <w:spacing w:val="-15"/>
        </w:rPr>
        <w:t xml:space="preserve"> </w:t>
      </w:r>
      <w:r>
        <w:t>olup,</w:t>
      </w:r>
      <w:r>
        <w:rPr>
          <w:spacing w:val="-15"/>
        </w:rPr>
        <w:t xml:space="preserve"> </w:t>
      </w:r>
      <w:r>
        <w:t>yapılandırılmış</w:t>
      </w:r>
      <w:r>
        <w:rPr>
          <w:spacing w:val="-15"/>
        </w:rPr>
        <w:t xml:space="preserve"> </w:t>
      </w:r>
      <w:r>
        <w:t>kuralları</w:t>
      </w:r>
      <w:r>
        <w:rPr>
          <w:spacing w:val="-15"/>
        </w:rPr>
        <w:t xml:space="preserve"> </w:t>
      </w:r>
      <w:r>
        <w:t>ve</w:t>
      </w:r>
      <w:r>
        <w:rPr>
          <w:spacing w:val="-15"/>
        </w:rPr>
        <w:t xml:space="preserve"> </w:t>
      </w:r>
      <w:r>
        <w:t>sınırları</w:t>
      </w:r>
      <w:r>
        <w:rPr>
          <w:spacing w:val="-15"/>
        </w:rPr>
        <w:t xml:space="preserve"> </w:t>
      </w:r>
      <w:r>
        <w:t>belli</w:t>
      </w:r>
      <w:r>
        <w:rPr>
          <w:spacing w:val="-15"/>
        </w:rPr>
        <w:t xml:space="preserve"> </w:t>
      </w:r>
      <w:r>
        <w:t>bir</w:t>
      </w:r>
      <w:r>
        <w:rPr>
          <w:spacing w:val="-15"/>
        </w:rPr>
        <w:t xml:space="preserve"> </w:t>
      </w:r>
      <w:r>
        <w:t>araştırma</w:t>
      </w:r>
      <w:r>
        <w:rPr>
          <w:spacing w:val="-15"/>
        </w:rPr>
        <w:t xml:space="preserve"> </w:t>
      </w:r>
      <w:r>
        <w:t>planından</w:t>
      </w:r>
      <w:r>
        <w:rPr>
          <w:spacing w:val="-15"/>
        </w:rPr>
        <w:t xml:space="preserve"> </w:t>
      </w:r>
      <w:r>
        <w:t>hareket etmez. Nitel araştırma yöntemi, hipotezlere araştırma sonucunda ulaşmaya çalışır. Yönlendirici</w:t>
      </w:r>
      <w:r>
        <w:rPr>
          <w:spacing w:val="-4"/>
        </w:rPr>
        <w:t xml:space="preserve"> </w:t>
      </w:r>
      <w:r>
        <w:t>olmayan</w:t>
      </w:r>
      <w:r>
        <w:rPr>
          <w:spacing w:val="-3"/>
        </w:rPr>
        <w:t xml:space="preserve"> </w:t>
      </w:r>
      <w:r>
        <w:t>bir</w:t>
      </w:r>
      <w:r>
        <w:rPr>
          <w:spacing w:val="-3"/>
        </w:rPr>
        <w:t xml:space="preserve"> </w:t>
      </w:r>
      <w:r>
        <w:t>araştırma</w:t>
      </w:r>
      <w:r>
        <w:rPr>
          <w:spacing w:val="-6"/>
        </w:rPr>
        <w:t xml:space="preserve"> </w:t>
      </w:r>
      <w:r>
        <w:t>planına</w:t>
      </w:r>
      <w:r>
        <w:rPr>
          <w:spacing w:val="-4"/>
        </w:rPr>
        <w:t xml:space="preserve"> </w:t>
      </w:r>
      <w:r>
        <w:t>sahiptir</w:t>
      </w:r>
      <w:r>
        <w:rPr>
          <w:spacing w:val="-5"/>
        </w:rPr>
        <w:t xml:space="preserve"> </w:t>
      </w:r>
      <w:r>
        <w:t>ve</w:t>
      </w:r>
      <w:r>
        <w:rPr>
          <w:spacing w:val="-4"/>
        </w:rPr>
        <w:t xml:space="preserve"> </w:t>
      </w:r>
      <w:r>
        <w:t>kalitatif</w:t>
      </w:r>
      <w:r>
        <w:rPr>
          <w:spacing w:val="-5"/>
        </w:rPr>
        <w:t xml:space="preserve"> </w:t>
      </w:r>
      <w:r>
        <w:t>veri</w:t>
      </w:r>
      <w:r>
        <w:rPr>
          <w:spacing w:val="-5"/>
        </w:rPr>
        <w:t xml:space="preserve"> </w:t>
      </w:r>
      <w:r>
        <w:t>toplama</w:t>
      </w:r>
      <w:r>
        <w:rPr>
          <w:spacing w:val="-3"/>
        </w:rPr>
        <w:t xml:space="preserve"> </w:t>
      </w:r>
      <w:r>
        <w:t>tekniğine dayanır (Kümbetlioğlu, 2021, s.33-51).</w:t>
      </w:r>
    </w:p>
    <w:p w14:paraId="14BA3380" w14:textId="77777777" w:rsidR="00C146B3" w:rsidRDefault="003F6677">
      <w:pPr>
        <w:pStyle w:val="GvdeMetni"/>
        <w:spacing w:before="160" w:line="360" w:lineRule="auto"/>
        <w:ind w:right="535" w:firstLine="708"/>
        <w:jc w:val="both"/>
      </w:pPr>
      <w:r>
        <w:t>Son yıllarda öne çıkan bir başka araştırma yöntemi ise “karma yöntemler araştırması” dır.</w:t>
      </w:r>
      <w:r>
        <w:rPr>
          <w:vertAlign w:val="superscript"/>
        </w:rPr>
        <w:t>51</w:t>
      </w:r>
      <w:r>
        <w:t xml:space="preserve"> Karma yöntemler araştırmasının taraf olduğu belli bir paradigma yoktur.</w:t>
      </w:r>
      <w:r>
        <w:rPr>
          <w:spacing w:val="-7"/>
        </w:rPr>
        <w:t xml:space="preserve"> </w:t>
      </w:r>
      <w:r>
        <w:t>Karma</w:t>
      </w:r>
      <w:r>
        <w:rPr>
          <w:spacing w:val="-8"/>
        </w:rPr>
        <w:t xml:space="preserve"> </w:t>
      </w:r>
      <w:r>
        <w:t>yöntemler</w:t>
      </w:r>
      <w:r>
        <w:rPr>
          <w:spacing w:val="-6"/>
        </w:rPr>
        <w:t xml:space="preserve"> </w:t>
      </w:r>
      <w:r>
        <w:t>araştırması,</w:t>
      </w:r>
      <w:r>
        <w:rPr>
          <w:spacing w:val="-6"/>
        </w:rPr>
        <w:t xml:space="preserve"> </w:t>
      </w:r>
      <w:r>
        <w:t>bilgi-kuramsal</w:t>
      </w:r>
      <w:r>
        <w:rPr>
          <w:spacing w:val="-7"/>
        </w:rPr>
        <w:t xml:space="preserve"> </w:t>
      </w:r>
      <w:r>
        <w:t>anlamda</w:t>
      </w:r>
      <w:r>
        <w:rPr>
          <w:spacing w:val="-8"/>
        </w:rPr>
        <w:t xml:space="preserve"> </w:t>
      </w:r>
      <w:r>
        <w:t>felsefi</w:t>
      </w:r>
      <w:r>
        <w:rPr>
          <w:spacing w:val="-6"/>
        </w:rPr>
        <w:t xml:space="preserve"> </w:t>
      </w:r>
      <w:r>
        <w:t>tartışmalara</w:t>
      </w:r>
      <w:r>
        <w:rPr>
          <w:spacing w:val="-9"/>
        </w:rPr>
        <w:t xml:space="preserve"> </w:t>
      </w:r>
      <w:r>
        <w:t>açık olsa bile, her iki metodun araştırma tekniklerinin avantajlı ve dezavantajlı yönlerine odaklanarak</w:t>
      </w:r>
      <w:r>
        <w:rPr>
          <w:spacing w:val="-5"/>
        </w:rPr>
        <w:t xml:space="preserve"> </w:t>
      </w:r>
      <w:r>
        <w:t>metodik</w:t>
      </w:r>
      <w:r>
        <w:rPr>
          <w:spacing w:val="-4"/>
        </w:rPr>
        <w:t xml:space="preserve"> </w:t>
      </w:r>
      <w:r>
        <w:t>bir</w:t>
      </w:r>
      <w:r>
        <w:rPr>
          <w:spacing w:val="-3"/>
        </w:rPr>
        <w:t xml:space="preserve"> </w:t>
      </w:r>
      <w:r>
        <w:t>işlevselliği</w:t>
      </w:r>
      <w:r>
        <w:rPr>
          <w:spacing w:val="-4"/>
        </w:rPr>
        <w:t xml:space="preserve"> </w:t>
      </w:r>
      <w:r>
        <w:t>ve</w:t>
      </w:r>
      <w:r>
        <w:rPr>
          <w:spacing w:val="-6"/>
        </w:rPr>
        <w:t xml:space="preserve"> </w:t>
      </w:r>
      <w:r>
        <w:t>bütüncül</w:t>
      </w:r>
      <w:r>
        <w:rPr>
          <w:spacing w:val="-5"/>
        </w:rPr>
        <w:t xml:space="preserve"> </w:t>
      </w:r>
      <w:r>
        <w:t>bir</w:t>
      </w:r>
      <w:r>
        <w:rPr>
          <w:spacing w:val="-5"/>
        </w:rPr>
        <w:t xml:space="preserve"> </w:t>
      </w:r>
      <w:r>
        <w:t>bakışı</w:t>
      </w:r>
      <w:r>
        <w:rPr>
          <w:spacing w:val="-4"/>
        </w:rPr>
        <w:t xml:space="preserve"> </w:t>
      </w:r>
      <w:r>
        <w:t>araştırma</w:t>
      </w:r>
      <w:r>
        <w:rPr>
          <w:spacing w:val="-6"/>
        </w:rPr>
        <w:t xml:space="preserve"> </w:t>
      </w:r>
      <w:r>
        <w:t>süreci</w:t>
      </w:r>
      <w:r>
        <w:rPr>
          <w:spacing w:val="-3"/>
        </w:rPr>
        <w:t xml:space="preserve"> </w:t>
      </w:r>
      <w:r>
        <w:t>içine</w:t>
      </w:r>
      <w:r>
        <w:rPr>
          <w:spacing w:val="-5"/>
        </w:rPr>
        <w:t xml:space="preserve"> </w:t>
      </w:r>
      <w:r>
        <w:t>dahil etmeyi</w:t>
      </w:r>
      <w:r>
        <w:rPr>
          <w:spacing w:val="-4"/>
        </w:rPr>
        <w:t xml:space="preserve"> </w:t>
      </w:r>
      <w:r>
        <w:t>amaçlar.</w:t>
      </w:r>
      <w:r>
        <w:rPr>
          <w:spacing w:val="-6"/>
        </w:rPr>
        <w:t xml:space="preserve"> </w:t>
      </w:r>
      <w:r>
        <w:t>Bu</w:t>
      </w:r>
      <w:r>
        <w:rPr>
          <w:spacing w:val="-5"/>
        </w:rPr>
        <w:t xml:space="preserve"> </w:t>
      </w:r>
      <w:r>
        <w:t>anlamda</w:t>
      </w:r>
      <w:r>
        <w:rPr>
          <w:spacing w:val="-5"/>
        </w:rPr>
        <w:t xml:space="preserve"> </w:t>
      </w:r>
      <w:r>
        <w:t>karma</w:t>
      </w:r>
      <w:r>
        <w:rPr>
          <w:spacing w:val="-6"/>
        </w:rPr>
        <w:t xml:space="preserve"> </w:t>
      </w:r>
      <w:r>
        <w:t>yöntemler</w:t>
      </w:r>
      <w:r>
        <w:rPr>
          <w:spacing w:val="-6"/>
        </w:rPr>
        <w:t xml:space="preserve"> </w:t>
      </w:r>
      <w:r>
        <w:t>araştırması,</w:t>
      </w:r>
      <w:r>
        <w:rPr>
          <w:spacing w:val="-4"/>
        </w:rPr>
        <w:t xml:space="preserve"> </w:t>
      </w:r>
      <w:r>
        <w:t>farklı</w:t>
      </w:r>
      <w:r>
        <w:rPr>
          <w:spacing w:val="-5"/>
        </w:rPr>
        <w:t xml:space="preserve"> </w:t>
      </w:r>
      <w:r>
        <w:t>metot,</w:t>
      </w:r>
      <w:r>
        <w:rPr>
          <w:spacing w:val="-4"/>
        </w:rPr>
        <w:t xml:space="preserve"> </w:t>
      </w:r>
      <w:r>
        <w:t>metodoloji</w:t>
      </w:r>
      <w:r>
        <w:rPr>
          <w:spacing w:val="-4"/>
        </w:rPr>
        <w:t xml:space="preserve"> </w:t>
      </w:r>
      <w:r>
        <w:t>ve paradigmaları</w:t>
      </w:r>
      <w:r>
        <w:rPr>
          <w:spacing w:val="-1"/>
        </w:rPr>
        <w:t xml:space="preserve"> </w:t>
      </w:r>
      <w:r>
        <w:t>bir</w:t>
      </w:r>
      <w:r>
        <w:rPr>
          <w:spacing w:val="-1"/>
        </w:rPr>
        <w:t xml:space="preserve"> </w:t>
      </w:r>
      <w:r>
        <w:t>arada</w:t>
      </w:r>
      <w:r>
        <w:rPr>
          <w:spacing w:val="-1"/>
        </w:rPr>
        <w:t xml:space="preserve"> </w:t>
      </w:r>
      <w:r>
        <w:t>kullanarak araştırma</w:t>
      </w:r>
      <w:r>
        <w:rPr>
          <w:spacing w:val="-1"/>
        </w:rPr>
        <w:t xml:space="preserve"> </w:t>
      </w:r>
      <w:r>
        <w:t>sorularına</w:t>
      </w:r>
      <w:r>
        <w:rPr>
          <w:spacing w:val="-1"/>
        </w:rPr>
        <w:t xml:space="preserve"> </w:t>
      </w:r>
      <w:r>
        <w:t>cevap arama</w:t>
      </w:r>
      <w:r>
        <w:rPr>
          <w:spacing w:val="-1"/>
        </w:rPr>
        <w:t xml:space="preserve"> </w:t>
      </w:r>
      <w:r>
        <w:t>imkânı veren bir yaklaşımdır (Toraman, 2021).</w:t>
      </w:r>
      <w:r>
        <w:rPr>
          <w:spacing w:val="40"/>
        </w:rPr>
        <w:t xml:space="preserve"> </w:t>
      </w:r>
      <w:r>
        <w:t>Creswell ( 2021, s.2-3)’e göre karma yöntemler, araştırmacının, araştırma problemini anlamak için hem nicel verileri hem de nitel verileri</w:t>
      </w:r>
      <w:r>
        <w:rPr>
          <w:spacing w:val="-4"/>
        </w:rPr>
        <w:t xml:space="preserve"> </w:t>
      </w:r>
      <w:r>
        <w:t>topladığı</w:t>
      </w:r>
      <w:r>
        <w:rPr>
          <w:spacing w:val="-4"/>
        </w:rPr>
        <w:t xml:space="preserve"> </w:t>
      </w:r>
      <w:r>
        <w:t>ve</w:t>
      </w:r>
      <w:r>
        <w:rPr>
          <w:spacing w:val="-5"/>
        </w:rPr>
        <w:t xml:space="preserve"> </w:t>
      </w:r>
      <w:r>
        <w:t>iki</w:t>
      </w:r>
      <w:r>
        <w:rPr>
          <w:spacing w:val="-4"/>
        </w:rPr>
        <w:t xml:space="preserve"> </w:t>
      </w:r>
      <w:r>
        <w:t>veri</w:t>
      </w:r>
      <w:r>
        <w:rPr>
          <w:spacing w:val="-4"/>
        </w:rPr>
        <w:t xml:space="preserve"> </w:t>
      </w:r>
      <w:r>
        <w:t>setini</w:t>
      </w:r>
      <w:r>
        <w:rPr>
          <w:spacing w:val="-4"/>
        </w:rPr>
        <w:t xml:space="preserve"> </w:t>
      </w:r>
      <w:r>
        <w:t>birbiriyle</w:t>
      </w:r>
      <w:r>
        <w:rPr>
          <w:spacing w:val="-4"/>
        </w:rPr>
        <w:t xml:space="preserve"> </w:t>
      </w:r>
      <w:r>
        <w:t>bütünleştirdiği</w:t>
      </w:r>
      <w:r>
        <w:rPr>
          <w:spacing w:val="-4"/>
        </w:rPr>
        <w:t xml:space="preserve"> </w:t>
      </w:r>
      <w:r>
        <w:t>bir</w:t>
      </w:r>
      <w:r>
        <w:rPr>
          <w:spacing w:val="-4"/>
        </w:rPr>
        <w:t xml:space="preserve"> </w:t>
      </w:r>
      <w:r>
        <w:t>araştırma</w:t>
      </w:r>
      <w:r>
        <w:rPr>
          <w:spacing w:val="-6"/>
        </w:rPr>
        <w:t xml:space="preserve"> </w:t>
      </w:r>
      <w:r>
        <w:t>yaklaşımıdır. Bu yöntem, araştırma deseninin bir kuram ya da felsefe içinde ele alınabildiği, nicel ve</w:t>
      </w:r>
      <w:r>
        <w:rPr>
          <w:spacing w:val="-4"/>
        </w:rPr>
        <w:t xml:space="preserve"> </w:t>
      </w:r>
      <w:r>
        <w:t>nitel</w:t>
      </w:r>
      <w:r>
        <w:rPr>
          <w:spacing w:val="-3"/>
        </w:rPr>
        <w:t xml:space="preserve"> </w:t>
      </w:r>
      <w:r>
        <w:t>yöntemlerin</w:t>
      </w:r>
      <w:r>
        <w:rPr>
          <w:spacing w:val="-3"/>
        </w:rPr>
        <w:t xml:space="preserve"> </w:t>
      </w:r>
      <w:r>
        <w:t>güçlü</w:t>
      </w:r>
      <w:r>
        <w:rPr>
          <w:spacing w:val="-3"/>
        </w:rPr>
        <w:t xml:space="preserve"> </w:t>
      </w:r>
      <w:r>
        <w:t>yanlarının</w:t>
      </w:r>
      <w:r>
        <w:rPr>
          <w:spacing w:val="-3"/>
        </w:rPr>
        <w:t xml:space="preserve"> </w:t>
      </w:r>
      <w:r>
        <w:t>kullanılarak</w:t>
      </w:r>
      <w:r>
        <w:rPr>
          <w:spacing w:val="-1"/>
        </w:rPr>
        <w:t xml:space="preserve"> </w:t>
      </w:r>
      <w:r>
        <w:t>araştırmacının</w:t>
      </w:r>
      <w:r>
        <w:rPr>
          <w:spacing w:val="-1"/>
        </w:rPr>
        <w:t xml:space="preserve"> </w:t>
      </w:r>
      <w:r>
        <w:t>avantajlar</w:t>
      </w:r>
      <w:r>
        <w:rPr>
          <w:spacing w:val="-2"/>
        </w:rPr>
        <w:t xml:space="preserve"> </w:t>
      </w:r>
      <w:r>
        <w:t>elde</w:t>
      </w:r>
      <w:r>
        <w:rPr>
          <w:spacing w:val="-3"/>
        </w:rPr>
        <w:t xml:space="preserve"> </w:t>
      </w:r>
      <w:r>
        <w:t>ettiği bir araştırma yöntemidir</w:t>
      </w:r>
    </w:p>
    <w:p w14:paraId="46566DC5" w14:textId="77777777" w:rsidR="00C146B3" w:rsidRDefault="003F6677">
      <w:pPr>
        <w:pStyle w:val="GvdeMetni"/>
        <w:spacing w:before="161" w:line="360" w:lineRule="auto"/>
        <w:ind w:right="537" w:firstLine="708"/>
        <w:jc w:val="both"/>
      </w:pPr>
      <w:r>
        <w:t>Nicel ve nitel veri toplama yöntemini bütünleştiren karma yöntemler araştırması yaklaşımına göre hem nicel hem de nitel veri toplama tekniklerinin avantajları</w:t>
      </w:r>
      <w:r>
        <w:rPr>
          <w:spacing w:val="-13"/>
        </w:rPr>
        <w:t xml:space="preserve"> </w:t>
      </w:r>
      <w:r>
        <w:t>ve</w:t>
      </w:r>
      <w:r>
        <w:rPr>
          <w:spacing w:val="-14"/>
        </w:rPr>
        <w:t xml:space="preserve"> </w:t>
      </w:r>
      <w:r>
        <w:t>dezavantajları</w:t>
      </w:r>
      <w:r>
        <w:rPr>
          <w:spacing w:val="-13"/>
        </w:rPr>
        <w:t xml:space="preserve"> </w:t>
      </w:r>
      <w:r>
        <w:t>vardır.</w:t>
      </w:r>
      <w:r>
        <w:rPr>
          <w:spacing w:val="-11"/>
        </w:rPr>
        <w:t xml:space="preserve"> </w:t>
      </w:r>
      <w:r>
        <w:t>Örneğin,</w:t>
      </w:r>
      <w:r>
        <w:rPr>
          <w:spacing w:val="-13"/>
        </w:rPr>
        <w:t xml:space="preserve"> </w:t>
      </w:r>
      <w:r>
        <w:t>karma</w:t>
      </w:r>
      <w:r>
        <w:rPr>
          <w:spacing w:val="-14"/>
        </w:rPr>
        <w:t xml:space="preserve"> </w:t>
      </w:r>
      <w:r>
        <w:t>yöntemler</w:t>
      </w:r>
      <w:r>
        <w:rPr>
          <w:spacing w:val="-14"/>
        </w:rPr>
        <w:t xml:space="preserve"> </w:t>
      </w:r>
      <w:r>
        <w:t>araştırmasına</w:t>
      </w:r>
      <w:r>
        <w:rPr>
          <w:spacing w:val="-14"/>
        </w:rPr>
        <w:t xml:space="preserve"> </w:t>
      </w:r>
      <w:r>
        <w:t>göre</w:t>
      </w:r>
      <w:r>
        <w:rPr>
          <w:spacing w:val="-15"/>
        </w:rPr>
        <w:t xml:space="preserve"> </w:t>
      </w:r>
      <w:r>
        <w:t>nitel araştırma</w:t>
      </w:r>
      <w:r>
        <w:rPr>
          <w:spacing w:val="-5"/>
        </w:rPr>
        <w:t xml:space="preserve"> </w:t>
      </w:r>
      <w:r>
        <w:t>yöntemini</w:t>
      </w:r>
      <w:r>
        <w:rPr>
          <w:spacing w:val="-3"/>
        </w:rPr>
        <w:t xml:space="preserve"> </w:t>
      </w:r>
      <w:r>
        <w:t>kullanan</w:t>
      </w:r>
      <w:r>
        <w:rPr>
          <w:spacing w:val="-3"/>
        </w:rPr>
        <w:t xml:space="preserve"> </w:t>
      </w:r>
      <w:r>
        <w:t>bir</w:t>
      </w:r>
      <w:r>
        <w:rPr>
          <w:spacing w:val="-2"/>
        </w:rPr>
        <w:t xml:space="preserve"> </w:t>
      </w:r>
      <w:r>
        <w:t>araştırma,</w:t>
      </w:r>
      <w:r>
        <w:rPr>
          <w:spacing w:val="-1"/>
        </w:rPr>
        <w:t xml:space="preserve"> </w:t>
      </w:r>
      <w:r>
        <w:t>az</w:t>
      </w:r>
      <w:r>
        <w:rPr>
          <w:spacing w:val="-4"/>
        </w:rPr>
        <w:t xml:space="preserve"> </w:t>
      </w:r>
      <w:r>
        <w:t>sayıda</w:t>
      </w:r>
      <w:r>
        <w:rPr>
          <w:spacing w:val="-3"/>
        </w:rPr>
        <w:t xml:space="preserve"> </w:t>
      </w:r>
      <w:r>
        <w:t>kişinin</w:t>
      </w:r>
      <w:r>
        <w:rPr>
          <w:spacing w:val="-3"/>
        </w:rPr>
        <w:t xml:space="preserve"> </w:t>
      </w:r>
      <w:r>
        <w:t>kendi</w:t>
      </w:r>
      <w:r>
        <w:rPr>
          <w:spacing w:val="-3"/>
        </w:rPr>
        <w:t xml:space="preserve"> </w:t>
      </w:r>
      <w:r>
        <w:t>görüşlerini</w:t>
      </w:r>
      <w:r>
        <w:rPr>
          <w:spacing w:val="-3"/>
        </w:rPr>
        <w:t xml:space="preserve"> </w:t>
      </w:r>
      <w:r>
        <w:t>detaylı bir bakış açısıyla edinebilme avantajına sahip olur. Ayrıca nitel araştırma yöntemi, katılımcıların deneyimlerinin kendi bağlamında anlaşılmasını sağlar. Dezavantajları ise</w:t>
      </w:r>
      <w:r>
        <w:rPr>
          <w:spacing w:val="15"/>
        </w:rPr>
        <w:t xml:space="preserve"> </w:t>
      </w:r>
      <w:r>
        <w:t>sınırlı</w:t>
      </w:r>
      <w:r>
        <w:rPr>
          <w:spacing w:val="19"/>
        </w:rPr>
        <w:t xml:space="preserve"> </w:t>
      </w:r>
      <w:r>
        <w:t>bir</w:t>
      </w:r>
      <w:r>
        <w:rPr>
          <w:spacing w:val="18"/>
        </w:rPr>
        <w:t xml:space="preserve"> </w:t>
      </w:r>
      <w:r>
        <w:t>genellenebilirliğe</w:t>
      </w:r>
      <w:r>
        <w:rPr>
          <w:spacing w:val="17"/>
        </w:rPr>
        <w:t xml:space="preserve"> </w:t>
      </w:r>
      <w:r>
        <w:t>sahiptir.</w:t>
      </w:r>
      <w:r>
        <w:rPr>
          <w:spacing w:val="18"/>
        </w:rPr>
        <w:t xml:space="preserve"> </w:t>
      </w:r>
      <w:r>
        <w:t>Az</w:t>
      </w:r>
      <w:r>
        <w:rPr>
          <w:spacing w:val="17"/>
        </w:rPr>
        <w:t xml:space="preserve"> </w:t>
      </w:r>
      <w:r>
        <w:t>sayıda</w:t>
      </w:r>
      <w:r>
        <w:rPr>
          <w:spacing w:val="18"/>
        </w:rPr>
        <w:t xml:space="preserve"> </w:t>
      </w:r>
      <w:r>
        <w:t>kişi</w:t>
      </w:r>
      <w:r>
        <w:rPr>
          <w:spacing w:val="18"/>
        </w:rPr>
        <w:t xml:space="preserve"> </w:t>
      </w:r>
      <w:r>
        <w:t>üzerinden</w:t>
      </w:r>
      <w:r>
        <w:rPr>
          <w:spacing w:val="18"/>
        </w:rPr>
        <w:t xml:space="preserve"> </w:t>
      </w:r>
      <w:r>
        <w:t>yapılır</w:t>
      </w:r>
      <w:r>
        <w:rPr>
          <w:spacing w:val="18"/>
        </w:rPr>
        <w:t xml:space="preserve"> </w:t>
      </w:r>
      <w:r>
        <w:t>ve</w:t>
      </w:r>
      <w:r>
        <w:rPr>
          <w:spacing w:val="18"/>
        </w:rPr>
        <w:t xml:space="preserve"> </w:t>
      </w:r>
      <w:r>
        <w:rPr>
          <w:spacing w:val="-2"/>
        </w:rPr>
        <w:t>oldukça</w:t>
      </w:r>
    </w:p>
    <w:p w14:paraId="7CBE0836" w14:textId="77777777" w:rsidR="00C146B3" w:rsidRDefault="00C146B3">
      <w:pPr>
        <w:pStyle w:val="GvdeMetni"/>
        <w:ind w:left="0"/>
        <w:rPr>
          <w:sz w:val="20"/>
        </w:rPr>
      </w:pPr>
    </w:p>
    <w:p w14:paraId="214E042B" w14:textId="77777777" w:rsidR="00C146B3" w:rsidRDefault="003F6677">
      <w:pPr>
        <w:pStyle w:val="GvdeMetni"/>
        <w:spacing w:before="40"/>
        <w:ind w:left="0"/>
        <w:rPr>
          <w:sz w:val="20"/>
        </w:rPr>
      </w:pPr>
      <w:r>
        <w:rPr>
          <w:noProof/>
        </w:rPr>
        <mc:AlternateContent>
          <mc:Choice Requires="wps">
            <w:drawing>
              <wp:anchor distT="0" distB="0" distL="0" distR="0" simplePos="0" relativeHeight="487613440" behindDoc="1" locked="0" layoutInCell="1" allowOverlap="1" wp14:anchorId="0ABD652E" wp14:editId="1EDF4F7C">
                <wp:simplePos x="0" y="0"/>
                <wp:positionH relativeFrom="page">
                  <wp:posOffset>1810766</wp:posOffset>
                </wp:positionH>
                <wp:positionV relativeFrom="paragraph">
                  <wp:posOffset>186727</wp:posOffset>
                </wp:positionV>
                <wp:extent cx="1829435" cy="762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40119" id="Graphic 71" o:spid="_x0000_s1026" style="position:absolute;margin-left:142.6pt;margin-top:14.7pt;width:144.05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" path="m1829054,l,,,7620r1829054,l1829054,xe" fillcolor="black" stroked="f">
                <v:path arrowok="t"/>
                <w10:wrap type="topAndBottom" anchorx="page"/>
              </v:shape>
            </w:pict>
          </mc:Fallback>
        </mc:AlternateContent>
      </w:r>
    </w:p>
    <w:p w14:paraId="4902A589" w14:textId="77777777" w:rsidR="00C146B3" w:rsidRDefault="003F6677">
      <w:pPr>
        <w:spacing w:before="99"/>
        <w:ind w:left="808" w:right="534"/>
        <w:jc w:val="both"/>
        <w:rPr>
          <w:sz w:val="18"/>
        </w:rPr>
      </w:pPr>
      <w:r>
        <w:rPr>
          <w:position w:val="6"/>
          <w:sz w:val="12"/>
        </w:rPr>
        <w:t>51</w:t>
      </w:r>
      <w:r>
        <w:rPr>
          <w:spacing w:val="-1"/>
          <w:position w:val="6"/>
          <w:sz w:val="12"/>
        </w:rPr>
        <w:t xml:space="preserve"> </w:t>
      </w:r>
      <w:r>
        <w:rPr>
          <w:sz w:val="18"/>
        </w:rPr>
        <w:t>Bu</w:t>
      </w:r>
      <w:r>
        <w:rPr>
          <w:spacing w:val="-10"/>
          <w:sz w:val="18"/>
        </w:rPr>
        <w:t xml:space="preserve"> </w:t>
      </w:r>
      <w:r>
        <w:rPr>
          <w:sz w:val="18"/>
        </w:rPr>
        <w:t>yöntem,</w:t>
      </w:r>
      <w:r>
        <w:rPr>
          <w:spacing w:val="-10"/>
          <w:sz w:val="18"/>
        </w:rPr>
        <w:t xml:space="preserve"> </w:t>
      </w:r>
      <w:r>
        <w:rPr>
          <w:sz w:val="18"/>
        </w:rPr>
        <w:t>literatürde,</w:t>
      </w:r>
      <w:r>
        <w:rPr>
          <w:spacing w:val="-11"/>
          <w:sz w:val="18"/>
        </w:rPr>
        <w:t xml:space="preserve"> </w:t>
      </w:r>
      <w:r>
        <w:rPr>
          <w:sz w:val="18"/>
        </w:rPr>
        <w:t>çoklu</w:t>
      </w:r>
      <w:r>
        <w:rPr>
          <w:spacing w:val="-12"/>
          <w:sz w:val="18"/>
        </w:rPr>
        <w:t xml:space="preserve"> </w:t>
      </w:r>
      <w:r>
        <w:rPr>
          <w:sz w:val="18"/>
        </w:rPr>
        <w:t>yöntem</w:t>
      </w:r>
      <w:r>
        <w:rPr>
          <w:spacing w:val="-11"/>
          <w:sz w:val="18"/>
        </w:rPr>
        <w:t xml:space="preserve"> </w:t>
      </w:r>
      <w:r>
        <w:rPr>
          <w:sz w:val="18"/>
        </w:rPr>
        <w:t>(multimethod),</w:t>
      </w:r>
      <w:r>
        <w:rPr>
          <w:spacing w:val="-11"/>
          <w:sz w:val="18"/>
        </w:rPr>
        <w:t xml:space="preserve"> </w:t>
      </w:r>
      <w:r>
        <w:rPr>
          <w:sz w:val="18"/>
        </w:rPr>
        <w:t>karma</w:t>
      </w:r>
      <w:r>
        <w:rPr>
          <w:spacing w:val="-11"/>
          <w:sz w:val="18"/>
        </w:rPr>
        <w:t xml:space="preserve"> </w:t>
      </w:r>
      <w:r>
        <w:rPr>
          <w:sz w:val="18"/>
        </w:rPr>
        <w:t>yöntemler</w:t>
      </w:r>
      <w:r>
        <w:rPr>
          <w:spacing w:val="-12"/>
          <w:sz w:val="18"/>
        </w:rPr>
        <w:t xml:space="preserve"> </w:t>
      </w:r>
      <w:r>
        <w:rPr>
          <w:sz w:val="18"/>
        </w:rPr>
        <w:t>(mixed</w:t>
      </w:r>
      <w:r>
        <w:rPr>
          <w:spacing w:val="-9"/>
          <w:sz w:val="18"/>
        </w:rPr>
        <w:t xml:space="preserve"> </w:t>
      </w:r>
      <w:r>
        <w:rPr>
          <w:sz w:val="18"/>
        </w:rPr>
        <w:t>methods),</w:t>
      </w:r>
      <w:r>
        <w:rPr>
          <w:spacing w:val="-11"/>
          <w:sz w:val="18"/>
        </w:rPr>
        <w:t xml:space="preserve"> </w:t>
      </w:r>
      <w:r>
        <w:rPr>
          <w:sz w:val="18"/>
        </w:rPr>
        <w:t>karma</w:t>
      </w:r>
      <w:r>
        <w:rPr>
          <w:spacing w:val="-12"/>
          <w:sz w:val="18"/>
        </w:rPr>
        <w:t xml:space="preserve"> </w:t>
      </w:r>
      <w:r>
        <w:rPr>
          <w:sz w:val="18"/>
        </w:rPr>
        <w:t>araştırma</w:t>
      </w:r>
      <w:r>
        <w:rPr>
          <w:spacing w:val="-11"/>
          <w:sz w:val="18"/>
        </w:rPr>
        <w:t xml:space="preserve"> </w:t>
      </w:r>
      <w:r>
        <w:rPr>
          <w:sz w:val="18"/>
        </w:rPr>
        <w:t>(mixed research), karma metodoloji</w:t>
      </w:r>
      <w:r>
        <w:rPr>
          <w:spacing w:val="-2"/>
          <w:sz w:val="18"/>
        </w:rPr>
        <w:t xml:space="preserve"> </w:t>
      </w:r>
      <w:r>
        <w:rPr>
          <w:sz w:val="18"/>
        </w:rPr>
        <w:t>(mixed methodology) ve</w:t>
      </w:r>
      <w:r>
        <w:rPr>
          <w:spacing w:val="-3"/>
          <w:sz w:val="18"/>
        </w:rPr>
        <w:t xml:space="preserve"> </w:t>
      </w:r>
      <w:r>
        <w:rPr>
          <w:sz w:val="18"/>
        </w:rPr>
        <w:t>karma yöntemler araştırması (mixed methods</w:t>
      </w:r>
      <w:r>
        <w:rPr>
          <w:spacing w:val="-3"/>
          <w:sz w:val="18"/>
        </w:rPr>
        <w:t xml:space="preserve"> </w:t>
      </w:r>
      <w:r>
        <w:rPr>
          <w:sz w:val="18"/>
        </w:rPr>
        <w:t>research) gibi farklı isimlerle yer almaktadır (Ayrıntılı bilgi için bkz. Toraman, 2021, s.6). Bu araştırmada “karma yöntemler araştırması” olarak ifade edilecektir.</w:t>
      </w:r>
    </w:p>
    <w:p w14:paraId="0595504A" w14:textId="77777777" w:rsidR="00C146B3" w:rsidRDefault="00C146B3">
      <w:pPr>
        <w:jc w:val="both"/>
        <w:rPr>
          <w:sz w:val="18"/>
        </w:rPr>
        <w:sectPr w:rsidR="00C146B3">
          <w:pgSz w:w="11920" w:h="16850"/>
          <w:pgMar w:top="1860" w:right="880" w:bottom="280" w:left="1460" w:header="1428" w:footer="0" w:gutter="0"/>
          <w:cols w:space="708"/>
        </w:sectPr>
      </w:pPr>
    </w:p>
    <w:p w14:paraId="4C35E05A" w14:textId="77777777" w:rsidR="00C146B3" w:rsidRDefault="003F6677">
      <w:pPr>
        <w:pStyle w:val="GvdeMetni"/>
        <w:spacing w:before="100" w:line="360" w:lineRule="auto"/>
        <w:ind w:right="537"/>
        <w:jc w:val="both"/>
      </w:pPr>
      <w:r>
        <w:t>subjektiftir.</w:t>
      </w:r>
      <w:r>
        <w:rPr>
          <w:spacing w:val="-13"/>
        </w:rPr>
        <w:t xml:space="preserve"> </w:t>
      </w:r>
      <w:r>
        <w:t>Nicel</w:t>
      </w:r>
      <w:r>
        <w:rPr>
          <w:spacing w:val="-9"/>
        </w:rPr>
        <w:t xml:space="preserve"> </w:t>
      </w:r>
      <w:r>
        <w:t>araştırma</w:t>
      </w:r>
      <w:r>
        <w:rPr>
          <w:spacing w:val="-13"/>
        </w:rPr>
        <w:t xml:space="preserve"> </w:t>
      </w:r>
      <w:r>
        <w:t>ise</w:t>
      </w:r>
      <w:r>
        <w:rPr>
          <w:spacing w:val="-12"/>
        </w:rPr>
        <w:t xml:space="preserve"> </w:t>
      </w:r>
      <w:r>
        <w:t>veriler</w:t>
      </w:r>
      <w:r>
        <w:rPr>
          <w:spacing w:val="-13"/>
        </w:rPr>
        <w:t xml:space="preserve"> </w:t>
      </w:r>
      <w:r>
        <w:t>üzerindeki</w:t>
      </w:r>
      <w:r>
        <w:rPr>
          <w:spacing w:val="-9"/>
        </w:rPr>
        <w:t xml:space="preserve"> </w:t>
      </w:r>
      <w:r>
        <w:t>ilişkileri</w:t>
      </w:r>
      <w:r>
        <w:rPr>
          <w:spacing w:val="-12"/>
        </w:rPr>
        <w:t xml:space="preserve"> </w:t>
      </w:r>
      <w:r>
        <w:t>çok</w:t>
      </w:r>
      <w:r>
        <w:rPr>
          <w:spacing w:val="-12"/>
        </w:rPr>
        <w:t xml:space="preserve"> </w:t>
      </w:r>
      <w:r>
        <w:t>geniş</w:t>
      </w:r>
      <w:r>
        <w:rPr>
          <w:spacing w:val="-11"/>
        </w:rPr>
        <w:t xml:space="preserve"> </w:t>
      </w:r>
      <w:r>
        <w:t>kitleler</w:t>
      </w:r>
      <w:r>
        <w:rPr>
          <w:spacing w:val="-13"/>
        </w:rPr>
        <w:t xml:space="preserve"> </w:t>
      </w:r>
      <w:r>
        <w:t>üzerinden objektif bir biçimde analiz eder. Ancak çok yalın olduğu için insanı anlama odaklı değildir. Katılımcıların durumları ve ilişkileri hakkında çok sınırlı bir bilgi sunar (Creswell, 2021, s.5)</w:t>
      </w:r>
    </w:p>
    <w:p w14:paraId="49ECC2BF" w14:textId="77777777" w:rsidR="00C146B3" w:rsidRDefault="003F6677">
      <w:pPr>
        <w:pStyle w:val="GvdeMetni"/>
        <w:spacing w:before="159" w:line="360" w:lineRule="auto"/>
        <w:ind w:right="535" w:firstLine="708"/>
        <w:jc w:val="both"/>
      </w:pPr>
      <w:r>
        <w:t>Bu tez çalışmasının amacı, dijital oyun oynayan bireyin oynama eylemi esnasında</w:t>
      </w:r>
      <w:r>
        <w:rPr>
          <w:spacing w:val="-4"/>
        </w:rPr>
        <w:t xml:space="preserve"> </w:t>
      </w:r>
      <w:r>
        <w:t>yaşamış</w:t>
      </w:r>
      <w:r>
        <w:rPr>
          <w:spacing w:val="-5"/>
        </w:rPr>
        <w:t xml:space="preserve"> </w:t>
      </w:r>
      <w:r>
        <w:t>olduğu</w:t>
      </w:r>
      <w:r>
        <w:rPr>
          <w:spacing w:val="-4"/>
        </w:rPr>
        <w:t xml:space="preserve"> </w:t>
      </w:r>
      <w:r>
        <w:t>özgürlük</w:t>
      </w:r>
      <w:r>
        <w:rPr>
          <w:spacing w:val="-4"/>
        </w:rPr>
        <w:t xml:space="preserve"> </w:t>
      </w:r>
      <w:r>
        <w:t>deneyimini</w:t>
      </w:r>
      <w:r>
        <w:rPr>
          <w:spacing w:val="-4"/>
        </w:rPr>
        <w:t xml:space="preserve"> </w:t>
      </w:r>
      <w:r>
        <w:t>araştırmaktır.</w:t>
      </w:r>
      <w:r>
        <w:rPr>
          <w:spacing w:val="-4"/>
        </w:rPr>
        <w:t xml:space="preserve"> </w:t>
      </w:r>
      <w:r>
        <w:t>Bu</w:t>
      </w:r>
      <w:r>
        <w:rPr>
          <w:spacing w:val="-4"/>
        </w:rPr>
        <w:t xml:space="preserve"> </w:t>
      </w:r>
      <w:r>
        <w:t>amaç</w:t>
      </w:r>
      <w:r>
        <w:rPr>
          <w:spacing w:val="-6"/>
        </w:rPr>
        <w:t xml:space="preserve"> </w:t>
      </w:r>
      <w:r>
        <w:t>doğrultusunda oluşturulan bir varsayımı vardır. Bu varsayımı sınamak açısından nicel araştırma yöntemini kullanmak oldukça avantajlıdır. Ayrıca tez çalışmasının bilgi nesnesi, insanın biyolojik varlığına</w:t>
      </w:r>
      <w:r>
        <w:rPr>
          <w:spacing w:val="-1"/>
        </w:rPr>
        <w:t xml:space="preserve"> </w:t>
      </w:r>
      <w:r>
        <w:t>ilişkin herhangi bir</w:t>
      </w:r>
      <w:r>
        <w:rPr>
          <w:spacing w:val="-1"/>
        </w:rPr>
        <w:t xml:space="preserve"> </w:t>
      </w:r>
      <w:r>
        <w:t>doğal olgu değil, toplumsal ve</w:t>
      </w:r>
      <w:r>
        <w:rPr>
          <w:spacing w:val="-1"/>
        </w:rPr>
        <w:t xml:space="preserve"> </w:t>
      </w:r>
      <w:r>
        <w:t>kültürel bir</w:t>
      </w:r>
      <w:r>
        <w:rPr>
          <w:spacing w:val="-6"/>
        </w:rPr>
        <w:t xml:space="preserve"> </w:t>
      </w:r>
      <w:r>
        <w:t>varlık</w:t>
      </w:r>
      <w:r>
        <w:rPr>
          <w:spacing w:val="-6"/>
        </w:rPr>
        <w:t xml:space="preserve"> </w:t>
      </w:r>
      <w:r>
        <w:t>olarak</w:t>
      </w:r>
      <w:r>
        <w:rPr>
          <w:spacing w:val="-6"/>
        </w:rPr>
        <w:t xml:space="preserve"> </w:t>
      </w:r>
      <w:r>
        <w:t>insana</w:t>
      </w:r>
      <w:r>
        <w:rPr>
          <w:spacing w:val="-7"/>
        </w:rPr>
        <w:t xml:space="preserve"> </w:t>
      </w:r>
      <w:r>
        <w:t>ait</w:t>
      </w:r>
      <w:r>
        <w:rPr>
          <w:spacing w:val="-5"/>
        </w:rPr>
        <w:t xml:space="preserve"> </w:t>
      </w:r>
      <w:r>
        <w:t>olgu</w:t>
      </w:r>
      <w:r>
        <w:rPr>
          <w:spacing w:val="-5"/>
        </w:rPr>
        <w:t xml:space="preserve"> </w:t>
      </w:r>
      <w:r>
        <w:t>ve</w:t>
      </w:r>
      <w:r>
        <w:rPr>
          <w:spacing w:val="-7"/>
        </w:rPr>
        <w:t xml:space="preserve"> </w:t>
      </w:r>
      <w:r>
        <w:t>fikirlerdir.</w:t>
      </w:r>
      <w:r>
        <w:rPr>
          <w:spacing w:val="-6"/>
        </w:rPr>
        <w:t xml:space="preserve"> </w:t>
      </w:r>
      <w:r>
        <w:t>Ancak</w:t>
      </w:r>
      <w:r>
        <w:rPr>
          <w:spacing w:val="-6"/>
        </w:rPr>
        <w:t xml:space="preserve"> </w:t>
      </w:r>
      <w:r>
        <w:t>araştırmanın</w:t>
      </w:r>
      <w:r>
        <w:rPr>
          <w:spacing w:val="-5"/>
        </w:rPr>
        <w:t xml:space="preserve"> </w:t>
      </w:r>
      <w:r>
        <w:t>dijital</w:t>
      </w:r>
      <w:r>
        <w:rPr>
          <w:spacing w:val="-5"/>
        </w:rPr>
        <w:t xml:space="preserve"> </w:t>
      </w:r>
      <w:r>
        <w:t>oyun</w:t>
      </w:r>
      <w:r>
        <w:rPr>
          <w:spacing w:val="-6"/>
        </w:rPr>
        <w:t xml:space="preserve"> </w:t>
      </w:r>
      <w:r>
        <w:t>ayağına bakıldığında, dijital oyun, geleneksel oyun kültürünün bir devamıdır ve çağımızın dijital araçları üzerinden varlığa gelen, milyonlarca insanı hem sektörel hem de kültürel</w:t>
      </w:r>
      <w:r>
        <w:rPr>
          <w:spacing w:val="-4"/>
        </w:rPr>
        <w:t xml:space="preserve"> </w:t>
      </w:r>
      <w:r>
        <w:t>olarak</w:t>
      </w:r>
      <w:r>
        <w:rPr>
          <w:spacing w:val="-5"/>
        </w:rPr>
        <w:t xml:space="preserve"> </w:t>
      </w:r>
      <w:r>
        <w:t>oldukça</w:t>
      </w:r>
      <w:r>
        <w:rPr>
          <w:spacing w:val="-6"/>
        </w:rPr>
        <w:t xml:space="preserve"> </w:t>
      </w:r>
      <w:r>
        <w:t>somut</w:t>
      </w:r>
      <w:r>
        <w:rPr>
          <w:spacing w:val="-4"/>
        </w:rPr>
        <w:t xml:space="preserve"> </w:t>
      </w:r>
      <w:r>
        <w:t>bir</w:t>
      </w:r>
      <w:r>
        <w:rPr>
          <w:spacing w:val="-5"/>
        </w:rPr>
        <w:t xml:space="preserve"> </w:t>
      </w:r>
      <w:r>
        <w:t>şekilde</w:t>
      </w:r>
      <w:r>
        <w:rPr>
          <w:spacing w:val="-6"/>
        </w:rPr>
        <w:t xml:space="preserve"> </w:t>
      </w:r>
      <w:r>
        <w:t>etkileyip</w:t>
      </w:r>
      <w:r>
        <w:rPr>
          <w:spacing w:val="-5"/>
        </w:rPr>
        <w:t xml:space="preserve"> </w:t>
      </w:r>
      <w:r>
        <w:t>değiştiren</w:t>
      </w:r>
      <w:r>
        <w:rPr>
          <w:spacing w:val="-5"/>
        </w:rPr>
        <w:t xml:space="preserve"> </w:t>
      </w:r>
      <w:r>
        <w:t>bir</w:t>
      </w:r>
      <w:r>
        <w:rPr>
          <w:spacing w:val="-5"/>
        </w:rPr>
        <w:t xml:space="preserve"> </w:t>
      </w:r>
      <w:r>
        <w:t>olgudur.</w:t>
      </w:r>
      <w:r>
        <w:rPr>
          <w:spacing w:val="-5"/>
        </w:rPr>
        <w:t xml:space="preserve"> </w:t>
      </w:r>
      <w:r>
        <w:t>Bu</w:t>
      </w:r>
      <w:r>
        <w:rPr>
          <w:spacing w:val="-5"/>
        </w:rPr>
        <w:t xml:space="preserve"> </w:t>
      </w:r>
      <w:r>
        <w:t>anlamda dijital oyun, çok geniş kitleler üzerinde etkili olduğu için, söz konusu geniş kitle üzerinden sonuçlar çıkarmak adına nicel araştırma yöntemini kullanmak oldukça avantajlıdır.</w:t>
      </w:r>
      <w:r>
        <w:rPr>
          <w:spacing w:val="80"/>
        </w:rPr>
        <w:t xml:space="preserve"> </w:t>
      </w:r>
      <w:r>
        <w:t>Ancak dijital oyunla</w:t>
      </w:r>
      <w:r>
        <w:rPr>
          <w:spacing w:val="-1"/>
        </w:rPr>
        <w:t xml:space="preserve"> </w:t>
      </w:r>
      <w:r>
        <w:t>ilgili olarak araştırılan özgürlük</w:t>
      </w:r>
      <w:r>
        <w:rPr>
          <w:spacing w:val="-1"/>
        </w:rPr>
        <w:t xml:space="preserve"> </w:t>
      </w:r>
      <w:r>
        <w:t>kavramı ise</w:t>
      </w:r>
      <w:r>
        <w:rPr>
          <w:spacing w:val="-1"/>
        </w:rPr>
        <w:t xml:space="preserve"> </w:t>
      </w:r>
      <w:r>
        <w:t>dijital oyun</w:t>
      </w:r>
      <w:r>
        <w:rPr>
          <w:spacing w:val="-5"/>
        </w:rPr>
        <w:t xml:space="preserve"> </w:t>
      </w:r>
      <w:r>
        <w:t>gibi</w:t>
      </w:r>
      <w:r>
        <w:rPr>
          <w:spacing w:val="-5"/>
        </w:rPr>
        <w:t xml:space="preserve"> </w:t>
      </w:r>
      <w:r>
        <w:t>somut</w:t>
      </w:r>
      <w:r>
        <w:rPr>
          <w:spacing w:val="-5"/>
        </w:rPr>
        <w:t xml:space="preserve"> </w:t>
      </w:r>
      <w:r>
        <w:t>olmayan,</w:t>
      </w:r>
      <w:r>
        <w:rPr>
          <w:spacing w:val="-5"/>
        </w:rPr>
        <w:t xml:space="preserve"> </w:t>
      </w:r>
      <w:r>
        <w:t>insanların</w:t>
      </w:r>
      <w:r>
        <w:rPr>
          <w:spacing w:val="-5"/>
        </w:rPr>
        <w:t xml:space="preserve"> </w:t>
      </w:r>
      <w:r>
        <w:t>ahlaki</w:t>
      </w:r>
      <w:r>
        <w:rPr>
          <w:spacing w:val="-5"/>
        </w:rPr>
        <w:t xml:space="preserve"> </w:t>
      </w:r>
      <w:r>
        <w:t>ve</w:t>
      </w:r>
      <w:r>
        <w:rPr>
          <w:spacing w:val="-6"/>
        </w:rPr>
        <w:t xml:space="preserve"> </w:t>
      </w:r>
      <w:r>
        <w:t>toplumsal</w:t>
      </w:r>
      <w:r>
        <w:rPr>
          <w:spacing w:val="-5"/>
        </w:rPr>
        <w:t xml:space="preserve"> </w:t>
      </w:r>
      <w:r>
        <w:t>eylemlerinde</w:t>
      </w:r>
      <w:r>
        <w:rPr>
          <w:spacing w:val="-5"/>
        </w:rPr>
        <w:t xml:space="preserve"> </w:t>
      </w:r>
      <w:r>
        <w:t>kendi</w:t>
      </w:r>
      <w:r>
        <w:rPr>
          <w:spacing w:val="-5"/>
        </w:rPr>
        <w:t xml:space="preserve"> </w:t>
      </w:r>
      <w:r>
        <w:t>iradesini hayata</w:t>
      </w:r>
      <w:r>
        <w:rPr>
          <w:spacing w:val="-3"/>
        </w:rPr>
        <w:t xml:space="preserve"> </w:t>
      </w:r>
      <w:r>
        <w:t>geçirebildiği</w:t>
      </w:r>
      <w:r>
        <w:rPr>
          <w:spacing w:val="-3"/>
        </w:rPr>
        <w:t xml:space="preserve"> </w:t>
      </w:r>
      <w:r>
        <w:t>sürece</w:t>
      </w:r>
      <w:r>
        <w:rPr>
          <w:spacing w:val="-4"/>
        </w:rPr>
        <w:t xml:space="preserve"> </w:t>
      </w:r>
      <w:r>
        <w:t>deneyimlediği</w:t>
      </w:r>
      <w:r>
        <w:rPr>
          <w:spacing w:val="-3"/>
        </w:rPr>
        <w:t xml:space="preserve"> </w:t>
      </w:r>
      <w:r>
        <w:t>soyut</w:t>
      </w:r>
      <w:r>
        <w:rPr>
          <w:spacing w:val="-3"/>
        </w:rPr>
        <w:t xml:space="preserve"> </w:t>
      </w:r>
      <w:r>
        <w:t>bir</w:t>
      </w:r>
      <w:r>
        <w:rPr>
          <w:spacing w:val="-3"/>
        </w:rPr>
        <w:t xml:space="preserve"> </w:t>
      </w:r>
      <w:r>
        <w:t>kavram</w:t>
      </w:r>
      <w:r>
        <w:rPr>
          <w:spacing w:val="-3"/>
        </w:rPr>
        <w:t xml:space="preserve"> </w:t>
      </w:r>
      <w:r>
        <w:t>olduğu</w:t>
      </w:r>
      <w:r>
        <w:rPr>
          <w:spacing w:val="-3"/>
        </w:rPr>
        <w:t xml:space="preserve"> </w:t>
      </w:r>
      <w:r>
        <w:t>için</w:t>
      </w:r>
      <w:r>
        <w:rPr>
          <w:spacing w:val="-3"/>
        </w:rPr>
        <w:t xml:space="preserve"> </w:t>
      </w:r>
      <w:r>
        <w:t>aynı</w:t>
      </w:r>
      <w:r>
        <w:rPr>
          <w:spacing w:val="-3"/>
        </w:rPr>
        <w:t xml:space="preserve"> </w:t>
      </w:r>
      <w:r>
        <w:t>zamanda daha</w:t>
      </w:r>
      <w:r>
        <w:rPr>
          <w:spacing w:val="-8"/>
        </w:rPr>
        <w:t xml:space="preserve"> </w:t>
      </w:r>
      <w:r>
        <w:t>derinlerine</w:t>
      </w:r>
      <w:r>
        <w:rPr>
          <w:spacing w:val="-6"/>
        </w:rPr>
        <w:t xml:space="preserve"> </w:t>
      </w:r>
      <w:r>
        <w:t>inip,</w:t>
      </w:r>
      <w:r>
        <w:rPr>
          <w:spacing w:val="-7"/>
        </w:rPr>
        <w:t xml:space="preserve"> </w:t>
      </w:r>
      <w:r>
        <w:t>içten</w:t>
      </w:r>
      <w:r>
        <w:rPr>
          <w:spacing w:val="-7"/>
        </w:rPr>
        <w:t xml:space="preserve"> </w:t>
      </w:r>
      <w:r>
        <w:t>bir</w:t>
      </w:r>
      <w:r>
        <w:rPr>
          <w:spacing w:val="-8"/>
        </w:rPr>
        <w:t xml:space="preserve"> </w:t>
      </w:r>
      <w:r>
        <w:t>kavrayışla</w:t>
      </w:r>
      <w:r>
        <w:rPr>
          <w:spacing w:val="-8"/>
        </w:rPr>
        <w:t xml:space="preserve"> </w:t>
      </w:r>
      <w:r>
        <w:t>araştırmayı</w:t>
      </w:r>
      <w:r>
        <w:rPr>
          <w:spacing w:val="-7"/>
        </w:rPr>
        <w:t xml:space="preserve"> </w:t>
      </w:r>
      <w:r>
        <w:t>gerektirmektedir</w:t>
      </w:r>
      <w:r>
        <w:rPr>
          <w:spacing w:val="-8"/>
        </w:rPr>
        <w:t xml:space="preserve"> </w:t>
      </w:r>
      <w:r>
        <w:t>ki,</w:t>
      </w:r>
      <w:r>
        <w:rPr>
          <w:spacing w:val="-7"/>
        </w:rPr>
        <w:t xml:space="preserve"> </w:t>
      </w:r>
      <w:r>
        <w:t>bu</w:t>
      </w:r>
      <w:r>
        <w:rPr>
          <w:spacing w:val="-5"/>
        </w:rPr>
        <w:t xml:space="preserve"> </w:t>
      </w:r>
      <w:r>
        <w:t>durumda nicel yöntem katılımcıların durumları, fikirleri, deneyimleri hakkında çok sınırlı bir bilgi sunduğu için nitel yönteme de gereksinim vardır.</w:t>
      </w:r>
    </w:p>
    <w:p w14:paraId="1AF8025D" w14:textId="77777777" w:rsidR="00C146B3" w:rsidRDefault="003F6677">
      <w:pPr>
        <w:pStyle w:val="GvdeMetni"/>
        <w:spacing w:before="161" w:line="360" w:lineRule="auto"/>
        <w:ind w:right="534" w:firstLine="708"/>
        <w:jc w:val="both"/>
      </w:pPr>
      <w:r>
        <w:t>Dolayısıyla bu tez çalışmasında araştırma nesnesinin niteliği göz önünde bulundurulduğunda, nicel ve nitel veri setini bütünleştiren karma yöntemler araştırmasının kullanması daha uygun ve avantajlı bir durum yaratmaktadır. Aynı zamanda söz konusu avantaj, araştırmada, neden karma yöntem araştırmasının benimsendiğine</w:t>
      </w:r>
      <w:r>
        <w:rPr>
          <w:spacing w:val="-8"/>
        </w:rPr>
        <w:t xml:space="preserve"> </w:t>
      </w:r>
      <w:r>
        <w:t>dair</w:t>
      </w:r>
      <w:r>
        <w:rPr>
          <w:spacing w:val="-7"/>
        </w:rPr>
        <w:t xml:space="preserve"> </w:t>
      </w:r>
      <w:r>
        <w:t>felsefeyi</w:t>
      </w:r>
      <w:r>
        <w:rPr>
          <w:spacing w:val="-6"/>
        </w:rPr>
        <w:t xml:space="preserve"> </w:t>
      </w:r>
      <w:r>
        <w:t>de</w:t>
      </w:r>
      <w:r>
        <w:rPr>
          <w:spacing w:val="-8"/>
        </w:rPr>
        <w:t xml:space="preserve"> </w:t>
      </w:r>
      <w:r>
        <w:t>açığa</w:t>
      </w:r>
      <w:r>
        <w:rPr>
          <w:spacing w:val="-4"/>
        </w:rPr>
        <w:t xml:space="preserve"> </w:t>
      </w:r>
      <w:r>
        <w:t>çıkarmakta,</w:t>
      </w:r>
      <w:r>
        <w:rPr>
          <w:spacing w:val="-7"/>
        </w:rPr>
        <w:t xml:space="preserve"> </w:t>
      </w:r>
      <w:r>
        <w:t>bu</w:t>
      </w:r>
      <w:r>
        <w:rPr>
          <w:spacing w:val="-7"/>
        </w:rPr>
        <w:t xml:space="preserve"> </w:t>
      </w:r>
      <w:r>
        <w:t>tez</w:t>
      </w:r>
      <w:r>
        <w:rPr>
          <w:spacing w:val="-8"/>
        </w:rPr>
        <w:t xml:space="preserve"> </w:t>
      </w:r>
      <w:r>
        <w:t>çalışması</w:t>
      </w:r>
      <w:r>
        <w:rPr>
          <w:spacing w:val="-6"/>
        </w:rPr>
        <w:t xml:space="preserve"> </w:t>
      </w:r>
      <w:r>
        <w:t>tamamen</w:t>
      </w:r>
      <w:r>
        <w:rPr>
          <w:spacing w:val="-7"/>
        </w:rPr>
        <w:t xml:space="preserve"> </w:t>
      </w:r>
      <w:r>
        <w:t>metodik bir işlevsellik adına karma bir yöntemi benimsemektedir.</w:t>
      </w:r>
    </w:p>
    <w:p w14:paraId="377F6F9F" w14:textId="77777777" w:rsidR="00C146B3" w:rsidRDefault="003F6677">
      <w:pPr>
        <w:pStyle w:val="GvdeMetni"/>
        <w:spacing w:before="161" w:line="360" w:lineRule="auto"/>
        <w:ind w:right="535" w:firstLine="708"/>
        <w:jc w:val="both"/>
      </w:pPr>
      <w:r>
        <w:t>Ayrıca, bu araştırmada yapılandırılmış teknikler kullanmanın yanı sıra yapılandırılmamış teknikler kullanılmıştır. Bu bağlamda, nicel ve nitel araştırmaya geçmeden</w:t>
      </w:r>
      <w:r>
        <w:rPr>
          <w:spacing w:val="72"/>
        </w:rPr>
        <w:t xml:space="preserve"> </w:t>
      </w:r>
      <w:r>
        <w:t>önce</w:t>
      </w:r>
      <w:r>
        <w:rPr>
          <w:spacing w:val="72"/>
        </w:rPr>
        <w:t xml:space="preserve"> </w:t>
      </w:r>
      <w:r>
        <w:t>araştırmanın</w:t>
      </w:r>
      <w:r>
        <w:rPr>
          <w:spacing w:val="71"/>
        </w:rPr>
        <w:t xml:space="preserve"> </w:t>
      </w:r>
      <w:r>
        <w:t>konusu</w:t>
      </w:r>
      <w:r>
        <w:rPr>
          <w:spacing w:val="71"/>
        </w:rPr>
        <w:t xml:space="preserve"> </w:t>
      </w:r>
      <w:r>
        <w:t>olan</w:t>
      </w:r>
      <w:r>
        <w:rPr>
          <w:spacing w:val="70"/>
        </w:rPr>
        <w:t xml:space="preserve"> </w:t>
      </w:r>
      <w:r>
        <w:t>oyunları</w:t>
      </w:r>
      <w:r>
        <w:rPr>
          <w:spacing w:val="71"/>
        </w:rPr>
        <w:t xml:space="preserve"> </w:t>
      </w:r>
      <w:r>
        <w:t>tanımak,</w:t>
      </w:r>
      <w:r>
        <w:rPr>
          <w:spacing w:val="70"/>
        </w:rPr>
        <w:t xml:space="preserve"> </w:t>
      </w:r>
      <w:r>
        <w:t>dijital</w:t>
      </w:r>
      <w:r>
        <w:rPr>
          <w:spacing w:val="71"/>
        </w:rPr>
        <w:t xml:space="preserve"> </w:t>
      </w:r>
      <w:r>
        <w:t>oyun</w:t>
      </w:r>
      <w:r>
        <w:rPr>
          <w:spacing w:val="71"/>
        </w:rPr>
        <w:t xml:space="preserve"> </w:t>
      </w:r>
      <w:r>
        <w:rPr>
          <w:spacing w:val="-2"/>
        </w:rPr>
        <w:t>ortamı</w:t>
      </w:r>
    </w:p>
    <w:p w14:paraId="2EE9E554" w14:textId="77777777" w:rsidR="00C146B3" w:rsidRDefault="00C146B3">
      <w:pPr>
        <w:spacing w:line="360" w:lineRule="auto"/>
        <w:jc w:val="both"/>
        <w:sectPr w:rsidR="00C146B3">
          <w:pgSz w:w="11920" w:h="16850"/>
          <w:pgMar w:top="1860" w:right="880" w:bottom="280" w:left="1460" w:header="1428" w:footer="0" w:gutter="0"/>
          <w:cols w:space="708"/>
        </w:sectPr>
      </w:pPr>
    </w:p>
    <w:p w14:paraId="5E0F94B1" w14:textId="77777777" w:rsidR="00C146B3" w:rsidRDefault="003F6677">
      <w:pPr>
        <w:pStyle w:val="GvdeMetni"/>
        <w:spacing w:before="100" w:line="360" w:lineRule="auto"/>
        <w:ind w:right="534"/>
        <w:jc w:val="both"/>
      </w:pPr>
      <w:r>
        <w:t>gözlemek</w:t>
      </w:r>
      <w:r>
        <w:rPr>
          <w:spacing w:val="-15"/>
        </w:rPr>
        <w:t xml:space="preserve"> </w:t>
      </w:r>
      <w:r>
        <w:t>ve</w:t>
      </w:r>
      <w:r>
        <w:rPr>
          <w:spacing w:val="-15"/>
        </w:rPr>
        <w:t xml:space="preserve"> </w:t>
      </w:r>
      <w:r>
        <w:t>oyuncu</w:t>
      </w:r>
      <w:r>
        <w:rPr>
          <w:spacing w:val="-15"/>
        </w:rPr>
        <w:t xml:space="preserve"> </w:t>
      </w:r>
      <w:r>
        <w:t>deneyimini</w:t>
      </w:r>
      <w:r>
        <w:rPr>
          <w:spacing w:val="-15"/>
        </w:rPr>
        <w:t xml:space="preserve"> </w:t>
      </w:r>
      <w:r>
        <w:t>içsel</w:t>
      </w:r>
      <w:r>
        <w:rPr>
          <w:spacing w:val="-15"/>
        </w:rPr>
        <w:t xml:space="preserve"> </w:t>
      </w:r>
      <w:r>
        <w:t>bir</w:t>
      </w:r>
      <w:r>
        <w:rPr>
          <w:spacing w:val="-15"/>
        </w:rPr>
        <w:t xml:space="preserve"> </w:t>
      </w:r>
      <w:r>
        <w:t>kavrayış</w:t>
      </w:r>
      <w:r>
        <w:rPr>
          <w:spacing w:val="-15"/>
        </w:rPr>
        <w:t xml:space="preserve"> </w:t>
      </w:r>
      <w:r>
        <w:t>üzerinden</w:t>
      </w:r>
      <w:r>
        <w:rPr>
          <w:spacing w:val="-15"/>
        </w:rPr>
        <w:t xml:space="preserve"> </w:t>
      </w:r>
      <w:r>
        <w:t>anlamlandırmak</w:t>
      </w:r>
      <w:r>
        <w:rPr>
          <w:spacing w:val="-15"/>
        </w:rPr>
        <w:t xml:space="preserve"> </w:t>
      </w:r>
      <w:r>
        <w:t>için</w:t>
      </w:r>
      <w:r>
        <w:rPr>
          <w:spacing w:val="-15"/>
        </w:rPr>
        <w:t xml:space="preserve"> </w:t>
      </w:r>
      <w:r>
        <w:t>belli aralıklarla oyun oynama deneyimi gerçekleştirilmiştir. Ardından karma yöntemler araştırması doğrultusunda öncelikle nitel veri toplama tekniği olan “derinlemesine görüşme” tekniği uygulanmıştır. Derinlemesine görüşme tekniği uygulanırken, görüşmeler bireysel görüşmeler şeklinde yapılmış ve görüşmecilere “yarı yapılandırılmış” sorular sorulmuştur.</w:t>
      </w:r>
    </w:p>
    <w:p w14:paraId="16C82797" w14:textId="77777777" w:rsidR="00C146B3" w:rsidRDefault="003F6677">
      <w:pPr>
        <w:pStyle w:val="GvdeMetni"/>
        <w:spacing w:before="159" w:line="360" w:lineRule="auto"/>
        <w:ind w:right="535" w:firstLine="708"/>
        <w:jc w:val="both"/>
      </w:pPr>
      <w:r>
        <w:t>Bu araştırmada öncelikle derinlemesine görüşme tekniğinin uygulanmasının nedeni, tez çalışmasının konusuyla ilgili yapılan araştırmaların çok az sayıda olması, evreninin</w:t>
      </w:r>
      <w:r>
        <w:rPr>
          <w:spacing w:val="-11"/>
        </w:rPr>
        <w:t xml:space="preserve"> </w:t>
      </w:r>
      <w:r>
        <w:t>ve</w:t>
      </w:r>
      <w:r>
        <w:rPr>
          <w:spacing w:val="-10"/>
        </w:rPr>
        <w:t xml:space="preserve"> </w:t>
      </w:r>
      <w:r>
        <w:t>sorularının</w:t>
      </w:r>
      <w:r>
        <w:rPr>
          <w:spacing w:val="-11"/>
        </w:rPr>
        <w:t xml:space="preserve"> </w:t>
      </w:r>
      <w:r>
        <w:t>yeterince</w:t>
      </w:r>
      <w:r>
        <w:rPr>
          <w:spacing w:val="-11"/>
        </w:rPr>
        <w:t xml:space="preserve"> </w:t>
      </w:r>
      <w:r>
        <w:t>bilinmemesidir.</w:t>
      </w:r>
      <w:r>
        <w:rPr>
          <w:spacing w:val="-11"/>
        </w:rPr>
        <w:t xml:space="preserve"> </w:t>
      </w:r>
      <w:r>
        <w:t>Bu</w:t>
      </w:r>
      <w:r>
        <w:rPr>
          <w:spacing w:val="-12"/>
        </w:rPr>
        <w:t xml:space="preserve"> </w:t>
      </w:r>
      <w:r>
        <w:t>anlamda,</w:t>
      </w:r>
      <w:r>
        <w:rPr>
          <w:spacing w:val="-11"/>
        </w:rPr>
        <w:t xml:space="preserve"> </w:t>
      </w:r>
      <w:r>
        <w:t>araştırmada</w:t>
      </w:r>
      <w:r>
        <w:rPr>
          <w:spacing w:val="-8"/>
        </w:rPr>
        <w:t xml:space="preserve"> </w:t>
      </w:r>
      <w:r>
        <w:t>kullanılan derinlemesine görüşme tekniği, toplumsal alanda görünür olan olgu, süreç ve ilişkilerin görünen boyutlarından çok özüne inmeyi, bunların ayrıntılarını kavramayı, söz</w:t>
      </w:r>
      <w:r>
        <w:rPr>
          <w:spacing w:val="-10"/>
        </w:rPr>
        <w:t xml:space="preserve"> </w:t>
      </w:r>
      <w:r>
        <w:t>konusu</w:t>
      </w:r>
      <w:r>
        <w:rPr>
          <w:spacing w:val="-9"/>
        </w:rPr>
        <w:t xml:space="preserve"> </w:t>
      </w:r>
      <w:r>
        <w:t>olgu,</w:t>
      </w:r>
      <w:r>
        <w:rPr>
          <w:spacing w:val="-9"/>
        </w:rPr>
        <w:t xml:space="preserve"> </w:t>
      </w:r>
      <w:r>
        <w:t>süreç</w:t>
      </w:r>
      <w:r>
        <w:rPr>
          <w:spacing w:val="-8"/>
        </w:rPr>
        <w:t xml:space="preserve"> </w:t>
      </w:r>
      <w:r>
        <w:t>ve</w:t>
      </w:r>
      <w:r>
        <w:rPr>
          <w:spacing w:val="-8"/>
        </w:rPr>
        <w:t xml:space="preserve"> </w:t>
      </w:r>
      <w:r>
        <w:t>ilişkilerin</w:t>
      </w:r>
      <w:r>
        <w:rPr>
          <w:spacing w:val="-9"/>
        </w:rPr>
        <w:t xml:space="preserve"> </w:t>
      </w:r>
      <w:r>
        <w:t>bütüncül</w:t>
      </w:r>
      <w:r>
        <w:rPr>
          <w:spacing w:val="-10"/>
        </w:rPr>
        <w:t xml:space="preserve"> </w:t>
      </w:r>
      <w:r>
        <w:t>bir</w:t>
      </w:r>
      <w:r>
        <w:rPr>
          <w:spacing w:val="-10"/>
        </w:rPr>
        <w:t xml:space="preserve"> </w:t>
      </w:r>
      <w:r>
        <w:t>biçimde</w:t>
      </w:r>
      <w:r>
        <w:rPr>
          <w:spacing w:val="-11"/>
        </w:rPr>
        <w:t xml:space="preserve"> </w:t>
      </w:r>
      <w:r>
        <w:t>anlaşılmasını</w:t>
      </w:r>
      <w:r>
        <w:rPr>
          <w:spacing w:val="-9"/>
        </w:rPr>
        <w:t xml:space="preserve"> </w:t>
      </w:r>
      <w:r>
        <w:t>mümkün</w:t>
      </w:r>
      <w:r>
        <w:rPr>
          <w:spacing w:val="-10"/>
        </w:rPr>
        <w:t xml:space="preserve"> </w:t>
      </w:r>
      <w:r>
        <w:t>kılan bir teknik (Kümbetlioğlu, 2021, s.72) olduğu için araştırma probleminin keşfedilmesine</w:t>
      </w:r>
      <w:r>
        <w:rPr>
          <w:spacing w:val="-15"/>
        </w:rPr>
        <w:t xml:space="preserve"> </w:t>
      </w:r>
      <w:r>
        <w:t>yönelik</w:t>
      </w:r>
      <w:r>
        <w:rPr>
          <w:spacing w:val="-14"/>
        </w:rPr>
        <w:t xml:space="preserve"> </w:t>
      </w:r>
      <w:r>
        <w:t>olarak</w:t>
      </w:r>
      <w:r>
        <w:rPr>
          <w:spacing w:val="-13"/>
        </w:rPr>
        <w:t xml:space="preserve"> </w:t>
      </w:r>
      <w:r>
        <w:t>araştırmaya</w:t>
      </w:r>
      <w:r>
        <w:rPr>
          <w:spacing w:val="-15"/>
        </w:rPr>
        <w:t xml:space="preserve"> </w:t>
      </w:r>
      <w:r>
        <w:t>avantajlar</w:t>
      </w:r>
      <w:r>
        <w:rPr>
          <w:spacing w:val="-14"/>
        </w:rPr>
        <w:t xml:space="preserve"> </w:t>
      </w:r>
      <w:r>
        <w:t>sağlayacaktır.</w:t>
      </w:r>
      <w:r>
        <w:rPr>
          <w:spacing w:val="33"/>
        </w:rPr>
        <w:t xml:space="preserve"> </w:t>
      </w:r>
      <w:r>
        <w:t>Böylece</w:t>
      </w:r>
      <w:r>
        <w:rPr>
          <w:spacing w:val="-13"/>
        </w:rPr>
        <w:t xml:space="preserve"> </w:t>
      </w:r>
      <w:r>
        <w:t>bu</w:t>
      </w:r>
      <w:r>
        <w:rPr>
          <w:spacing w:val="-14"/>
        </w:rPr>
        <w:t xml:space="preserve"> </w:t>
      </w:r>
      <w:r>
        <w:t>teknik sayesinde</w:t>
      </w:r>
      <w:r>
        <w:rPr>
          <w:spacing w:val="-15"/>
        </w:rPr>
        <w:t xml:space="preserve"> </w:t>
      </w:r>
      <w:r>
        <w:t>araştırmanın</w:t>
      </w:r>
      <w:r>
        <w:rPr>
          <w:spacing w:val="-15"/>
        </w:rPr>
        <w:t xml:space="preserve"> </w:t>
      </w:r>
      <w:r>
        <w:t>problemi</w:t>
      </w:r>
      <w:r>
        <w:rPr>
          <w:spacing w:val="-15"/>
        </w:rPr>
        <w:t xml:space="preserve"> </w:t>
      </w:r>
      <w:r>
        <w:t>daha</w:t>
      </w:r>
      <w:r>
        <w:rPr>
          <w:spacing w:val="-15"/>
        </w:rPr>
        <w:t xml:space="preserve"> </w:t>
      </w:r>
      <w:r>
        <w:t>iyi</w:t>
      </w:r>
      <w:r>
        <w:rPr>
          <w:spacing w:val="-15"/>
        </w:rPr>
        <w:t xml:space="preserve"> </w:t>
      </w:r>
      <w:r>
        <w:t>anlaşılacak</w:t>
      </w:r>
      <w:r>
        <w:rPr>
          <w:spacing w:val="-15"/>
        </w:rPr>
        <w:t xml:space="preserve"> </w:t>
      </w:r>
      <w:r>
        <w:t>ve</w:t>
      </w:r>
      <w:r>
        <w:rPr>
          <w:spacing w:val="-15"/>
        </w:rPr>
        <w:t xml:space="preserve"> </w:t>
      </w:r>
      <w:r>
        <w:t>nicel</w:t>
      </w:r>
      <w:r>
        <w:rPr>
          <w:spacing w:val="-13"/>
        </w:rPr>
        <w:t xml:space="preserve"> </w:t>
      </w:r>
      <w:r>
        <w:t>araştırmaya</w:t>
      </w:r>
      <w:r>
        <w:rPr>
          <w:spacing w:val="-15"/>
        </w:rPr>
        <w:t xml:space="preserve"> </w:t>
      </w:r>
      <w:r>
        <w:t>temel</w:t>
      </w:r>
      <w:r>
        <w:rPr>
          <w:spacing w:val="-15"/>
        </w:rPr>
        <w:t xml:space="preserve"> </w:t>
      </w:r>
      <w:r>
        <w:t>olacak veriler belirlenmiş olacaktır.</w:t>
      </w:r>
    </w:p>
    <w:p w14:paraId="17A384CE" w14:textId="77777777" w:rsidR="00C146B3" w:rsidRDefault="003F6677">
      <w:pPr>
        <w:pStyle w:val="GvdeMetni"/>
        <w:spacing w:before="162" w:line="360" w:lineRule="auto"/>
        <w:ind w:right="535" w:firstLine="708"/>
        <w:jc w:val="both"/>
      </w:pPr>
      <w:r>
        <w:t>Araştırmada kullanılan bir diğer veri toplama tekniği ise “anket” tekniğidir. Görüşme sonucunda elde edilen verilerin yorumlamasıyla oluşturulan anket soruları, demografik sorulardan ve oyuncunun oynama edimi esnasında yaşamış olduğu özgürlük deneyimine ilişkin kapalı uçlu sorulardan oluşmaktadır.</w:t>
      </w:r>
      <w:r>
        <w:rPr>
          <w:spacing w:val="40"/>
        </w:rPr>
        <w:t xml:space="preserve"> </w:t>
      </w:r>
      <w:r>
        <w:t>Bu araştırmada anket</w:t>
      </w:r>
      <w:r>
        <w:rPr>
          <w:spacing w:val="-10"/>
        </w:rPr>
        <w:t xml:space="preserve"> </w:t>
      </w:r>
      <w:r>
        <w:t>tekniğinin</w:t>
      </w:r>
      <w:r>
        <w:rPr>
          <w:spacing w:val="-11"/>
        </w:rPr>
        <w:t xml:space="preserve"> </w:t>
      </w:r>
      <w:r>
        <w:t>kullanılmasını</w:t>
      </w:r>
      <w:r>
        <w:rPr>
          <w:spacing w:val="-10"/>
        </w:rPr>
        <w:t xml:space="preserve"> </w:t>
      </w:r>
      <w:r>
        <w:t>nedeni</w:t>
      </w:r>
      <w:r>
        <w:rPr>
          <w:spacing w:val="-10"/>
        </w:rPr>
        <w:t xml:space="preserve"> </w:t>
      </w:r>
      <w:r>
        <w:t>ise</w:t>
      </w:r>
      <w:r>
        <w:rPr>
          <w:spacing w:val="-10"/>
        </w:rPr>
        <w:t xml:space="preserve"> </w:t>
      </w:r>
      <w:r>
        <w:t>çok</w:t>
      </w:r>
      <w:r>
        <w:rPr>
          <w:spacing w:val="-11"/>
        </w:rPr>
        <w:t xml:space="preserve"> </w:t>
      </w:r>
      <w:r>
        <w:t>fazla</w:t>
      </w:r>
      <w:r>
        <w:rPr>
          <w:spacing w:val="-11"/>
        </w:rPr>
        <w:t xml:space="preserve"> </w:t>
      </w:r>
      <w:r>
        <w:t>sayıda</w:t>
      </w:r>
      <w:r>
        <w:rPr>
          <w:spacing w:val="-11"/>
        </w:rPr>
        <w:t xml:space="preserve"> </w:t>
      </w:r>
      <w:r>
        <w:t>dijital</w:t>
      </w:r>
      <w:r>
        <w:rPr>
          <w:spacing w:val="-10"/>
        </w:rPr>
        <w:t xml:space="preserve"> </w:t>
      </w:r>
      <w:r>
        <w:t>oyun</w:t>
      </w:r>
      <w:r>
        <w:rPr>
          <w:spacing w:val="-11"/>
        </w:rPr>
        <w:t xml:space="preserve"> </w:t>
      </w:r>
      <w:r>
        <w:t>oynayan</w:t>
      </w:r>
      <w:r>
        <w:rPr>
          <w:spacing w:val="-11"/>
        </w:rPr>
        <w:t xml:space="preserve"> </w:t>
      </w:r>
      <w:r>
        <w:t>bireye ulaşarak,</w:t>
      </w:r>
      <w:r>
        <w:rPr>
          <w:spacing w:val="-9"/>
        </w:rPr>
        <w:t xml:space="preserve"> </w:t>
      </w:r>
      <w:r>
        <w:t>bireylerin</w:t>
      </w:r>
      <w:r>
        <w:rPr>
          <w:spacing w:val="-10"/>
        </w:rPr>
        <w:t xml:space="preserve"> </w:t>
      </w:r>
      <w:r>
        <w:t>dijital</w:t>
      </w:r>
      <w:r>
        <w:rPr>
          <w:spacing w:val="-10"/>
        </w:rPr>
        <w:t xml:space="preserve"> </w:t>
      </w:r>
      <w:r>
        <w:t>oyun</w:t>
      </w:r>
      <w:r>
        <w:rPr>
          <w:spacing w:val="-10"/>
        </w:rPr>
        <w:t xml:space="preserve"> </w:t>
      </w:r>
      <w:r>
        <w:t>oynarken</w:t>
      </w:r>
      <w:r>
        <w:rPr>
          <w:spacing w:val="-10"/>
        </w:rPr>
        <w:t xml:space="preserve"> </w:t>
      </w:r>
      <w:r>
        <w:t>yaşamış</w:t>
      </w:r>
      <w:r>
        <w:rPr>
          <w:spacing w:val="-8"/>
        </w:rPr>
        <w:t xml:space="preserve"> </w:t>
      </w:r>
      <w:r>
        <w:t>olduğu</w:t>
      </w:r>
      <w:r>
        <w:rPr>
          <w:spacing w:val="-8"/>
        </w:rPr>
        <w:t xml:space="preserve"> </w:t>
      </w:r>
      <w:r>
        <w:t>özgürlük</w:t>
      </w:r>
      <w:r>
        <w:rPr>
          <w:spacing w:val="-10"/>
        </w:rPr>
        <w:t xml:space="preserve"> </w:t>
      </w:r>
      <w:r>
        <w:t>deneyimine</w:t>
      </w:r>
      <w:r>
        <w:rPr>
          <w:spacing w:val="-10"/>
        </w:rPr>
        <w:t xml:space="preserve"> </w:t>
      </w:r>
      <w:r>
        <w:t>ilişkin somut</w:t>
      </w:r>
      <w:r>
        <w:rPr>
          <w:spacing w:val="-15"/>
        </w:rPr>
        <w:t xml:space="preserve"> </w:t>
      </w:r>
      <w:r>
        <w:t>veriler</w:t>
      </w:r>
      <w:r>
        <w:rPr>
          <w:spacing w:val="-15"/>
        </w:rPr>
        <w:t xml:space="preserve"> </w:t>
      </w:r>
      <w:r>
        <w:t>elde</w:t>
      </w:r>
      <w:r>
        <w:rPr>
          <w:spacing w:val="-15"/>
        </w:rPr>
        <w:t xml:space="preserve"> </w:t>
      </w:r>
      <w:r>
        <w:t>etmek,</w:t>
      </w:r>
      <w:r>
        <w:rPr>
          <w:spacing w:val="-15"/>
        </w:rPr>
        <w:t xml:space="preserve"> </w:t>
      </w:r>
      <w:r>
        <w:t>bir</w:t>
      </w:r>
      <w:r>
        <w:rPr>
          <w:spacing w:val="-15"/>
        </w:rPr>
        <w:t xml:space="preserve"> </w:t>
      </w:r>
      <w:r>
        <w:t>ölçme</w:t>
      </w:r>
      <w:r>
        <w:rPr>
          <w:spacing w:val="-15"/>
        </w:rPr>
        <w:t xml:space="preserve"> </w:t>
      </w:r>
      <w:r>
        <w:t>aracı</w:t>
      </w:r>
      <w:r>
        <w:rPr>
          <w:spacing w:val="-15"/>
        </w:rPr>
        <w:t xml:space="preserve"> </w:t>
      </w:r>
      <w:r>
        <w:t>geliştirmek</w:t>
      </w:r>
      <w:r>
        <w:rPr>
          <w:spacing w:val="-15"/>
        </w:rPr>
        <w:t xml:space="preserve"> </w:t>
      </w:r>
      <w:r>
        <w:t>ve</w:t>
      </w:r>
      <w:r>
        <w:rPr>
          <w:spacing w:val="-15"/>
        </w:rPr>
        <w:t xml:space="preserve"> </w:t>
      </w:r>
      <w:r>
        <w:t>dijital</w:t>
      </w:r>
      <w:r>
        <w:rPr>
          <w:spacing w:val="-15"/>
        </w:rPr>
        <w:t xml:space="preserve"> </w:t>
      </w:r>
      <w:r>
        <w:t>oyun</w:t>
      </w:r>
      <w:r>
        <w:rPr>
          <w:spacing w:val="-15"/>
        </w:rPr>
        <w:t xml:space="preserve"> </w:t>
      </w:r>
      <w:r>
        <w:t>oynayan</w:t>
      </w:r>
      <w:r>
        <w:rPr>
          <w:spacing w:val="-15"/>
        </w:rPr>
        <w:t xml:space="preserve"> </w:t>
      </w:r>
      <w:r>
        <w:t>bireylerin yaşamış olduğu özgürlük deneyiminde ortak olan yönlerden yola çıkarak “Lusorik Özgürlük” kavramına ulaşmaktır.</w:t>
      </w:r>
    </w:p>
    <w:p w14:paraId="772A881B" w14:textId="77777777" w:rsidR="00C146B3" w:rsidRDefault="003F6677">
      <w:pPr>
        <w:pStyle w:val="GvdeMetni"/>
        <w:spacing w:before="160" w:line="360" w:lineRule="auto"/>
        <w:ind w:right="536" w:firstLine="708"/>
        <w:jc w:val="both"/>
      </w:pPr>
      <w:r>
        <w:t>Araştırmada kullanılan araştırma deseni ise “keşfedici ardışık desen” dir. Karma yöntem araştırmalarında “keşfedici ardışık desen”, evrenin yeterince anlaşılmamış veya çalışılmamış, sorularının tam olarak bilinmemesi durumunda problemi keşfetmek amacıyla kullanılan bir desendir. Keşfedici ardışık desen, üç aşamalı</w:t>
      </w:r>
      <w:r>
        <w:rPr>
          <w:spacing w:val="34"/>
        </w:rPr>
        <w:t xml:space="preserve"> </w:t>
      </w:r>
      <w:r>
        <w:t>bir</w:t>
      </w:r>
      <w:r>
        <w:rPr>
          <w:spacing w:val="36"/>
        </w:rPr>
        <w:t xml:space="preserve"> </w:t>
      </w:r>
      <w:r>
        <w:t>süreç</w:t>
      </w:r>
      <w:r>
        <w:rPr>
          <w:spacing w:val="36"/>
        </w:rPr>
        <w:t xml:space="preserve"> </w:t>
      </w:r>
      <w:r>
        <w:t>içinde</w:t>
      </w:r>
      <w:r>
        <w:rPr>
          <w:spacing w:val="37"/>
        </w:rPr>
        <w:t xml:space="preserve"> </w:t>
      </w:r>
      <w:r>
        <w:t>verilerin</w:t>
      </w:r>
      <w:r>
        <w:rPr>
          <w:spacing w:val="36"/>
        </w:rPr>
        <w:t xml:space="preserve"> </w:t>
      </w:r>
      <w:r>
        <w:t>toplanması</w:t>
      </w:r>
      <w:r>
        <w:rPr>
          <w:spacing w:val="37"/>
        </w:rPr>
        <w:t xml:space="preserve"> </w:t>
      </w:r>
      <w:r>
        <w:t>ve</w:t>
      </w:r>
      <w:r>
        <w:rPr>
          <w:spacing w:val="37"/>
        </w:rPr>
        <w:t xml:space="preserve"> </w:t>
      </w:r>
      <w:r>
        <w:t>analiz</w:t>
      </w:r>
      <w:r>
        <w:rPr>
          <w:spacing w:val="36"/>
        </w:rPr>
        <w:t xml:space="preserve"> </w:t>
      </w:r>
      <w:r>
        <w:t>edilmesini</w:t>
      </w:r>
      <w:r>
        <w:rPr>
          <w:spacing w:val="37"/>
        </w:rPr>
        <w:t xml:space="preserve"> </w:t>
      </w:r>
      <w:r>
        <w:t>içerir.</w:t>
      </w:r>
      <w:r>
        <w:rPr>
          <w:spacing w:val="39"/>
        </w:rPr>
        <w:t xml:space="preserve"> </w:t>
      </w:r>
      <w:r>
        <w:rPr>
          <w:spacing w:val="-2"/>
        </w:rPr>
        <w:t>Keşfedici</w:t>
      </w:r>
    </w:p>
    <w:p w14:paraId="35B479A2" w14:textId="77777777" w:rsidR="00C146B3" w:rsidRDefault="00C146B3">
      <w:pPr>
        <w:spacing w:line="360" w:lineRule="auto"/>
        <w:jc w:val="both"/>
        <w:sectPr w:rsidR="00C146B3">
          <w:pgSz w:w="11920" w:h="16850"/>
          <w:pgMar w:top="1860" w:right="880" w:bottom="280" w:left="1460" w:header="1428" w:footer="0" w:gutter="0"/>
          <w:cols w:space="708"/>
        </w:sectPr>
      </w:pPr>
    </w:p>
    <w:p w14:paraId="67AAFF36" w14:textId="77777777" w:rsidR="00C146B3" w:rsidRDefault="003F6677">
      <w:pPr>
        <w:pStyle w:val="GvdeMetni"/>
        <w:spacing w:before="100" w:line="360" w:lineRule="auto"/>
        <w:ind w:right="537"/>
        <w:jc w:val="both"/>
      </w:pPr>
      <w:r>
        <w:t>ardışık desende, ilk olarak problemin keşfedilmesi için nitel veri toplama ve analizi yapılır. İkinci aşamada, nitel sonuçların alınarak yeni bir ölçeğe dönüştürülmesi sağlanır. Üçüncü aşamada ise ikinci aşamada geliştirilen ölçeğin daha geniş katılımcılara uygulanması ve yeni veri aracının daha büyük bir örnekleme uygulanmasını içerir (Creswell, 2021, s.40).</w:t>
      </w:r>
    </w:p>
    <w:p w14:paraId="260D9FC6" w14:textId="77777777" w:rsidR="00C146B3" w:rsidRDefault="003F6677">
      <w:pPr>
        <w:pStyle w:val="GvdeMetni"/>
        <w:spacing w:before="160" w:line="360" w:lineRule="auto"/>
        <w:ind w:right="535" w:firstLine="708"/>
        <w:jc w:val="both"/>
      </w:pPr>
      <w:r>
        <w:t>Karma yöntem araştırmalarında araştırma deseni seçildikten sonra bir diyagramla seçilen desenin gösterilmesi gerekir (Creswell, 2021, s. 21). Bu araştırmada</w:t>
      </w:r>
      <w:r>
        <w:rPr>
          <w:spacing w:val="-15"/>
        </w:rPr>
        <w:t xml:space="preserve"> </w:t>
      </w:r>
      <w:r>
        <w:t>keşfedici</w:t>
      </w:r>
      <w:r>
        <w:rPr>
          <w:spacing w:val="-15"/>
        </w:rPr>
        <w:t xml:space="preserve"> </w:t>
      </w:r>
      <w:r>
        <w:t>ardışık</w:t>
      </w:r>
      <w:r>
        <w:rPr>
          <w:spacing w:val="-15"/>
        </w:rPr>
        <w:t xml:space="preserve"> </w:t>
      </w:r>
      <w:r>
        <w:t>desene</w:t>
      </w:r>
      <w:r>
        <w:rPr>
          <w:spacing w:val="-15"/>
        </w:rPr>
        <w:t xml:space="preserve"> </w:t>
      </w:r>
      <w:r>
        <w:t>uygun</w:t>
      </w:r>
      <w:r>
        <w:rPr>
          <w:spacing w:val="-15"/>
        </w:rPr>
        <w:t xml:space="preserve"> </w:t>
      </w:r>
      <w:r>
        <w:t>veri</w:t>
      </w:r>
      <w:r>
        <w:rPr>
          <w:spacing w:val="-15"/>
        </w:rPr>
        <w:t xml:space="preserve"> </w:t>
      </w:r>
      <w:r>
        <w:t>toplama</w:t>
      </w:r>
      <w:r>
        <w:rPr>
          <w:spacing w:val="-15"/>
        </w:rPr>
        <w:t xml:space="preserve"> </w:t>
      </w:r>
      <w:r>
        <w:t>ve</w:t>
      </w:r>
      <w:r>
        <w:rPr>
          <w:spacing w:val="-15"/>
        </w:rPr>
        <w:t xml:space="preserve"> </w:t>
      </w:r>
      <w:r>
        <w:t>yorumlama</w:t>
      </w:r>
      <w:r>
        <w:rPr>
          <w:spacing w:val="-15"/>
        </w:rPr>
        <w:t xml:space="preserve"> </w:t>
      </w:r>
      <w:r>
        <w:t>sürecine</w:t>
      </w:r>
      <w:r>
        <w:rPr>
          <w:spacing w:val="-15"/>
        </w:rPr>
        <w:t xml:space="preserve"> </w:t>
      </w:r>
      <w:r>
        <w:t>ilişkin diyagram, şekil 14’de belirtildiği gibi uygulanmıştır. Ancak akışta yer alan her bir durağı detayına ise verilerin çözümlenmesi kısmında yer verilecektir.</w:t>
      </w:r>
    </w:p>
    <w:p w14:paraId="73B72AA5" w14:textId="77777777" w:rsidR="00C146B3" w:rsidRDefault="00C146B3">
      <w:pPr>
        <w:pStyle w:val="GvdeMetni"/>
        <w:ind w:left="0"/>
        <w:rPr>
          <w:sz w:val="20"/>
        </w:rPr>
      </w:pPr>
    </w:p>
    <w:p w14:paraId="54EBF33A" w14:textId="77777777" w:rsidR="00C146B3" w:rsidRDefault="003F6677">
      <w:pPr>
        <w:pStyle w:val="GvdeMetni"/>
        <w:spacing w:before="11"/>
        <w:ind w:left="0"/>
        <w:rPr>
          <w:sz w:val="20"/>
        </w:rPr>
      </w:pPr>
      <w:r>
        <w:rPr>
          <w:noProof/>
        </w:rPr>
        <mc:AlternateContent>
          <mc:Choice Requires="wpg">
            <w:drawing>
              <wp:anchor distT="0" distB="0" distL="0" distR="0" simplePos="0" relativeHeight="487613952" behindDoc="1" locked="0" layoutInCell="1" allowOverlap="1" wp14:anchorId="77F8FD3E" wp14:editId="26183261">
                <wp:simplePos x="0" y="0"/>
                <wp:positionH relativeFrom="page">
                  <wp:posOffset>1682750</wp:posOffset>
                </wp:positionH>
                <wp:positionV relativeFrom="paragraph">
                  <wp:posOffset>178093</wp:posOffset>
                </wp:positionV>
                <wp:extent cx="1374775" cy="15938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593850"/>
                          <a:chOff x="0" y="0"/>
                          <a:chExt cx="1374775" cy="1593850"/>
                        </a:xfrm>
                      </wpg:grpSpPr>
                      <wps:wsp>
                        <wps:cNvPr id="73" name="Graphic 73"/>
                        <wps:cNvSpPr/>
                        <wps:spPr>
                          <a:xfrm>
                            <a:off x="6350" y="6350"/>
                            <a:ext cx="1362075" cy="1581150"/>
                          </a:xfrm>
                          <a:custGeom>
                            <a:avLst/>
                            <a:gdLst/>
                            <a:ahLst/>
                            <a:cxnLst/>
                            <a:rect l="l" t="t" r="r" b="b"/>
                            <a:pathLst>
                              <a:path w="1362075" h="1581150">
                                <a:moveTo>
                                  <a:pt x="1134999" y="0"/>
                                </a:moveTo>
                                <a:lnTo>
                                  <a:pt x="227076" y="0"/>
                                </a:lnTo>
                                <a:lnTo>
                                  <a:pt x="181293" y="4610"/>
                                </a:lnTo>
                                <a:lnTo>
                                  <a:pt x="138660" y="17835"/>
                                </a:lnTo>
                                <a:lnTo>
                                  <a:pt x="100086" y="38763"/>
                                </a:lnTo>
                                <a:lnTo>
                                  <a:pt x="66484" y="66484"/>
                                </a:lnTo>
                                <a:lnTo>
                                  <a:pt x="38763" y="100086"/>
                                </a:lnTo>
                                <a:lnTo>
                                  <a:pt x="17835" y="138660"/>
                                </a:lnTo>
                                <a:lnTo>
                                  <a:pt x="4610" y="181293"/>
                                </a:lnTo>
                                <a:lnTo>
                                  <a:pt x="0" y="227075"/>
                                </a:lnTo>
                                <a:lnTo>
                                  <a:pt x="0" y="1354073"/>
                                </a:lnTo>
                                <a:lnTo>
                                  <a:pt x="4610" y="1399856"/>
                                </a:lnTo>
                                <a:lnTo>
                                  <a:pt x="17835" y="1442489"/>
                                </a:lnTo>
                                <a:lnTo>
                                  <a:pt x="38763" y="1481063"/>
                                </a:lnTo>
                                <a:lnTo>
                                  <a:pt x="66484" y="1514665"/>
                                </a:lnTo>
                                <a:lnTo>
                                  <a:pt x="100086" y="1542386"/>
                                </a:lnTo>
                                <a:lnTo>
                                  <a:pt x="138660" y="1563314"/>
                                </a:lnTo>
                                <a:lnTo>
                                  <a:pt x="181293" y="1576539"/>
                                </a:lnTo>
                                <a:lnTo>
                                  <a:pt x="227076" y="1581150"/>
                                </a:lnTo>
                                <a:lnTo>
                                  <a:pt x="1134999" y="1581150"/>
                                </a:lnTo>
                                <a:lnTo>
                                  <a:pt x="1180781" y="1576539"/>
                                </a:lnTo>
                                <a:lnTo>
                                  <a:pt x="1223414" y="1563314"/>
                                </a:lnTo>
                                <a:lnTo>
                                  <a:pt x="1261988" y="1542386"/>
                                </a:lnTo>
                                <a:lnTo>
                                  <a:pt x="1295590" y="1514665"/>
                                </a:lnTo>
                                <a:lnTo>
                                  <a:pt x="1323311" y="1481063"/>
                                </a:lnTo>
                                <a:lnTo>
                                  <a:pt x="1344239" y="1442489"/>
                                </a:lnTo>
                                <a:lnTo>
                                  <a:pt x="1357464" y="1399856"/>
                                </a:lnTo>
                                <a:lnTo>
                                  <a:pt x="1362075" y="1354073"/>
                                </a:lnTo>
                                <a:lnTo>
                                  <a:pt x="1362075" y="227075"/>
                                </a:lnTo>
                                <a:lnTo>
                                  <a:pt x="1357464" y="181293"/>
                                </a:lnTo>
                                <a:lnTo>
                                  <a:pt x="1344239" y="138660"/>
                                </a:lnTo>
                                <a:lnTo>
                                  <a:pt x="1323311" y="100086"/>
                                </a:lnTo>
                                <a:lnTo>
                                  <a:pt x="1295590" y="66484"/>
                                </a:lnTo>
                                <a:lnTo>
                                  <a:pt x="1261988" y="38763"/>
                                </a:lnTo>
                                <a:lnTo>
                                  <a:pt x="1223414" y="17835"/>
                                </a:lnTo>
                                <a:lnTo>
                                  <a:pt x="1180781" y="4610"/>
                                </a:lnTo>
                                <a:lnTo>
                                  <a:pt x="1134999" y="0"/>
                                </a:lnTo>
                                <a:close/>
                              </a:path>
                            </a:pathLst>
                          </a:custGeom>
                          <a:solidFill>
                            <a:srgbClr val="4471C4"/>
                          </a:solidFill>
                        </wps:spPr>
                        <wps:bodyPr wrap="square" lIns="0" tIns="0" rIns="0" bIns="0" rtlCol="0">
                          <a:prstTxWarp prst="textNoShape">
                            <a:avLst/>
                          </a:prstTxWarp>
                          <a:noAutofit/>
                        </wps:bodyPr>
                      </wps:wsp>
                      <wps:wsp>
                        <wps:cNvPr id="74" name="Graphic 74"/>
                        <wps:cNvSpPr/>
                        <wps:spPr>
                          <a:xfrm>
                            <a:off x="6350" y="6350"/>
                            <a:ext cx="1362075" cy="1581150"/>
                          </a:xfrm>
                          <a:custGeom>
                            <a:avLst/>
                            <a:gdLst/>
                            <a:ahLst/>
                            <a:cxnLst/>
                            <a:rect l="l" t="t" r="r" b="b"/>
                            <a:pathLst>
                              <a:path w="1362075" h="1581150">
                                <a:moveTo>
                                  <a:pt x="0" y="227075"/>
                                </a:moveTo>
                                <a:lnTo>
                                  <a:pt x="4610" y="181293"/>
                                </a:lnTo>
                                <a:lnTo>
                                  <a:pt x="17835" y="138660"/>
                                </a:lnTo>
                                <a:lnTo>
                                  <a:pt x="38763" y="100086"/>
                                </a:lnTo>
                                <a:lnTo>
                                  <a:pt x="66484" y="66484"/>
                                </a:lnTo>
                                <a:lnTo>
                                  <a:pt x="100086" y="38763"/>
                                </a:lnTo>
                                <a:lnTo>
                                  <a:pt x="138660" y="17835"/>
                                </a:lnTo>
                                <a:lnTo>
                                  <a:pt x="181293" y="4610"/>
                                </a:lnTo>
                                <a:lnTo>
                                  <a:pt x="227076" y="0"/>
                                </a:lnTo>
                                <a:lnTo>
                                  <a:pt x="1134999" y="0"/>
                                </a:lnTo>
                                <a:lnTo>
                                  <a:pt x="1180781" y="4610"/>
                                </a:lnTo>
                                <a:lnTo>
                                  <a:pt x="1223414" y="17835"/>
                                </a:lnTo>
                                <a:lnTo>
                                  <a:pt x="1261988" y="38763"/>
                                </a:lnTo>
                                <a:lnTo>
                                  <a:pt x="1295590" y="66484"/>
                                </a:lnTo>
                                <a:lnTo>
                                  <a:pt x="1323311" y="100086"/>
                                </a:lnTo>
                                <a:lnTo>
                                  <a:pt x="1344239" y="138660"/>
                                </a:lnTo>
                                <a:lnTo>
                                  <a:pt x="1357464" y="181293"/>
                                </a:lnTo>
                                <a:lnTo>
                                  <a:pt x="1362075" y="227075"/>
                                </a:lnTo>
                                <a:lnTo>
                                  <a:pt x="1362075" y="1354073"/>
                                </a:lnTo>
                                <a:lnTo>
                                  <a:pt x="1357464" y="1399856"/>
                                </a:lnTo>
                                <a:lnTo>
                                  <a:pt x="1344239" y="1442489"/>
                                </a:lnTo>
                                <a:lnTo>
                                  <a:pt x="1323311" y="1481063"/>
                                </a:lnTo>
                                <a:lnTo>
                                  <a:pt x="1295590" y="1514665"/>
                                </a:lnTo>
                                <a:lnTo>
                                  <a:pt x="1261988" y="1542386"/>
                                </a:lnTo>
                                <a:lnTo>
                                  <a:pt x="1223414" y="1563314"/>
                                </a:lnTo>
                                <a:lnTo>
                                  <a:pt x="1180781" y="1576539"/>
                                </a:lnTo>
                                <a:lnTo>
                                  <a:pt x="1134999" y="1581150"/>
                                </a:lnTo>
                                <a:lnTo>
                                  <a:pt x="227076" y="1581150"/>
                                </a:lnTo>
                                <a:lnTo>
                                  <a:pt x="181293" y="1576539"/>
                                </a:lnTo>
                                <a:lnTo>
                                  <a:pt x="138660" y="1563314"/>
                                </a:lnTo>
                                <a:lnTo>
                                  <a:pt x="100086" y="1542386"/>
                                </a:lnTo>
                                <a:lnTo>
                                  <a:pt x="66484" y="1514665"/>
                                </a:lnTo>
                                <a:lnTo>
                                  <a:pt x="38763" y="1481063"/>
                                </a:lnTo>
                                <a:lnTo>
                                  <a:pt x="17835" y="1442489"/>
                                </a:lnTo>
                                <a:lnTo>
                                  <a:pt x="4610" y="1399856"/>
                                </a:lnTo>
                                <a:lnTo>
                                  <a:pt x="0" y="1354073"/>
                                </a:lnTo>
                                <a:lnTo>
                                  <a:pt x="0" y="227075"/>
                                </a:lnTo>
                                <a:close/>
                              </a:path>
                            </a:pathLst>
                          </a:custGeom>
                          <a:ln w="12700">
                            <a:solidFill>
                              <a:srgbClr val="08101D"/>
                            </a:solidFill>
                            <a:prstDash val="solid"/>
                          </a:ln>
                        </wps:spPr>
                        <wps:bodyPr wrap="square" lIns="0" tIns="0" rIns="0" bIns="0" rtlCol="0">
                          <a:prstTxWarp prst="textNoShape">
                            <a:avLst/>
                          </a:prstTxWarp>
                          <a:noAutofit/>
                        </wps:bodyPr>
                      </wps:wsp>
                      <wps:wsp>
                        <wps:cNvPr id="75" name="Textbox 75"/>
                        <wps:cNvSpPr txBox="1"/>
                        <wps:spPr>
                          <a:xfrm>
                            <a:off x="0" y="0"/>
                            <a:ext cx="1374775" cy="1593850"/>
                          </a:xfrm>
                          <a:prstGeom prst="rect">
                            <a:avLst/>
                          </a:prstGeom>
                        </wps:spPr>
                        <wps:txbx>
                          <w:txbxContent>
                            <w:p w14:paraId="6936839C" w14:textId="77777777" w:rsidR="00C146B3" w:rsidRDefault="003F6677">
                              <w:pPr>
                                <w:spacing w:before="198" w:line="276" w:lineRule="auto"/>
                                <w:ind w:left="278" w:right="276" w:hanging="3"/>
                                <w:jc w:val="center"/>
                                <w:rPr>
                                  <w:sz w:val="20"/>
                                </w:rPr>
                              </w:pPr>
                              <w:r>
                                <w:rPr>
                                  <w:sz w:val="20"/>
                                </w:rPr>
                                <w:t>Oynama esnasında oyuncunun</w:t>
                              </w:r>
                              <w:r>
                                <w:rPr>
                                  <w:spacing w:val="-13"/>
                                  <w:sz w:val="20"/>
                                </w:rPr>
                                <w:t xml:space="preserve"> </w:t>
                              </w:r>
                              <w:r>
                                <w:rPr>
                                  <w:sz w:val="20"/>
                                </w:rPr>
                                <w:t xml:space="preserve">yaşadığı </w:t>
                              </w:r>
                              <w:r>
                                <w:rPr>
                                  <w:spacing w:val="-2"/>
                                  <w:sz w:val="20"/>
                                </w:rPr>
                                <w:t xml:space="preserve">özgürlük deneyiminin anlaşılmasına </w:t>
                              </w:r>
                              <w:r>
                                <w:rPr>
                                  <w:sz w:val="20"/>
                                </w:rPr>
                                <w:t>yönelik olarak nitel verileri toplama ve analiz edilmesi</w:t>
                              </w:r>
                            </w:p>
                          </w:txbxContent>
                        </wps:txbx>
                        <wps:bodyPr wrap="square" lIns="0" tIns="0" rIns="0" bIns="0" rtlCol="0">
                          <a:noAutofit/>
                        </wps:bodyPr>
                      </wps:wsp>
                    </wpg:wgp>
                  </a:graphicData>
                </a:graphic>
              </wp:anchor>
            </w:drawing>
          </mc:Choice>
          <mc:Fallback>
            <w:pict>
              <v:group w14:anchorId="77F8FD3E" id="Group 72" o:spid="_x0000_s1027" style="position:absolute;margin-left:132.5pt;margin-top:14pt;width:108.25pt;height:125.5pt;z-index:-15702528;mso-wrap-distance-left:0;mso-wrap-distance-right:0;mso-position-horizontal-relative:page" coordsize="13747,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">
                <v:shape id="Graphic 73" o:spid="_x0000_s1028" style="position:absolute;left:63;top:63;width:13621;height:15812;visibility:visible;mso-wrap-style:square;v-text-anchor:top" coordsize="136207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" path="m1134999,l227076,,181293,4610,138660,17835,100086,38763,66484,66484,38763,100086,17835,138660,4610,181293,,227075,,1354073r4610,45783l17835,1442489r20928,38574l66484,1514665r33602,27721l138660,1563314r42633,13225l227076,1581150r907923,l1180781,1576539r42633,-13225l1261988,1542386r33602,-27721l1323311,1481063r20928,-38574l1357464,1399856r4611,-45783l1362075,227075r-4611,-45782l1344239,138660r-20928,-38574l1295590,66484,1261988,38763,1223414,17835,1180781,4610,1134999,xe" fillcolor="#4471c4" stroked="f">
                  <v:path arrowok="t"/>
                </v:shape>
                <v:shape id="Graphic 74" o:spid="_x0000_s1029" style="position:absolute;left:63;top:63;width:13621;height:15812;visibility:visible;mso-wrap-style:square;v-text-anchor:top" coordsize="136207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" path="m,227075l4610,181293,17835,138660,38763,100086,66484,66484,100086,38763,138660,17835,181293,4610,227076,r907923,l1180781,4610r42633,13225l1261988,38763r33602,27721l1323311,100086r20928,38574l1357464,181293r4611,45782l1362075,1354073r-4611,45783l1344239,1442489r-20928,38574l1295590,1514665r-33602,27721l1223414,1563314r-42633,13225l1134999,1581150r-907923,l181293,1576539r-42633,-13225l100086,1542386,66484,1514665,38763,1481063,17835,1442489,4610,1399856,,1354073,,227075xe" filled="f" strokecolor="#08101d" strokeweight="1pt">
                  <v:path arrowok="t"/>
                </v:shape>
                <v:shape id="Textbox 75" o:spid="_x0000_s1030" type="#_x0000_t202" style="position:absolute;width:13747;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936839C" w14:textId="77777777" w:rsidR="00C146B3" w:rsidRDefault="003F6677">
                        <w:pPr>
                          <w:spacing w:before="198" w:line="276" w:lineRule="auto"/>
                          <w:ind w:left="278" w:right="276" w:hanging="3"/>
                          <w:jc w:val="center"/>
                          <w:rPr>
                            <w:sz w:val="20"/>
                          </w:rPr>
                        </w:pPr>
                        <w:r>
                          <w:rPr>
                            <w:sz w:val="20"/>
                          </w:rPr>
                          <w:t>Oynama esnasında oyuncunun</w:t>
                        </w:r>
                        <w:r>
                          <w:rPr>
                            <w:spacing w:val="-13"/>
                            <w:sz w:val="20"/>
                          </w:rPr>
                          <w:t xml:space="preserve"> </w:t>
                        </w:r>
                        <w:r>
                          <w:rPr>
                            <w:sz w:val="20"/>
                          </w:rPr>
                          <w:t xml:space="preserve">yaşadığı </w:t>
                        </w:r>
                        <w:r>
                          <w:rPr>
                            <w:spacing w:val="-2"/>
                            <w:sz w:val="20"/>
                          </w:rPr>
                          <w:t xml:space="preserve">özgürlük deneyiminin anlaşılmasına </w:t>
                        </w:r>
                        <w:r>
                          <w:rPr>
                            <w:sz w:val="20"/>
                          </w:rPr>
                          <w:t>yönelik olarak nitel verileri toplama ve analiz edilmesi</w:t>
                        </w:r>
                      </w:p>
                    </w:txbxContent>
                  </v:textbox>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14:anchorId="09517AA6" wp14:editId="15DAE9C1">
                <wp:simplePos x="0" y="0"/>
                <wp:positionH relativeFrom="page">
                  <wp:posOffset>3120389</wp:posOffset>
                </wp:positionH>
                <wp:positionV relativeFrom="paragraph">
                  <wp:posOffset>854368</wp:posOffset>
                </wp:positionV>
                <wp:extent cx="307975" cy="28892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88925"/>
                          <a:chOff x="0" y="0"/>
                          <a:chExt cx="307975" cy="288925"/>
                        </a:xfrm>
                      </wpg:grpSpPr>
                      <wps:wsp>
                        <wps:cNvPr id="77" name="Graphic 77"/>
                        <wps:cNvSpPr/>
                        <wps:spPr>
                          <a:xfrm>
                            <a:off x="6350" y="6350"/>
                            <a:ext cx="295275" cy="276225"/>
                          </a:xfrm>
                          <a:custGeom>
                            <a:avLst/>
                            <a:gdLst/>
                            <a:ahLst/>
                            <a:cxnLst/>
                            <a:rect l="l" t="t" r="r" b="b"/>
                            <a:pathLst>
                              <a:path w="295275" h="276225">
                                <a:moveTo>
                                  <a:pt x="157099" y="0"/>
                                </a:moveTo>
                                <a:lnTo>
                                  <a:pt x="157099" y="69087"/>
                                </a:lnTo>
                                <a:lnTo>
                                  <a:pt x="0" y="69087"/>
                                </a:lnTo>
                                <a:lnTo>
                                  <a:pt x="0" y="207136"/>
                                </a:lnTo>
                                <a:lnTo>
                                  <a:pt x="157099" y="207136"/>
                                </a:lnTo>
                                <a:lnTo>
                                  <a:pt x="157099" y="276224"/>
                                </a:lnTo>
                                <a:lnTo>
                                  <a:pt x="295275" y="138048"/>
                                </a:lnTo>
                                <a:lnTo>
                                  <a:pt x="157099" y="0"/>
                                </a:lnTo>
                                <a:close/>
                              </a:path>
                            </a:pathLst>
                          </a:custGeom>
                          <a:solidFill>
                            <a:srgbClr val="4471C4"/>
                          </a:solidFill>
                        </wps:spPr>
                        <wps:bodyPr wrap="square" lIns="0" tIns="0" rIns="0" bIns="0" rtlCol="0">
                          <a:prstTxWarp prst="textNoShape">
                            <a:avLst/>
                          </a:prstTxWarp>
                          <a:noAutofit/>
                        </wps:bodyPr>
                      </wps:wsp>
                      <wps:wsp>
                        <wps:cNvPr id="78" name="Graphic 78"/>
                        <wps:cNvSpPr/>
                        <wps:spPr>
                          <a:xfrm>
                            <a:off x="6350" y="6350"/>
                            <a:ext cx="295275" cy="276225"/>
                          </a:xfrm>
                          <a:custGeom>
                            <a:avLst/>
                            <a:gdLst/>
                            <a:ahLst/>
                            <a:cxnLst/>
                            <a:rect l="l" t="t" r="r" b="b"/>
                            <a:pathLst>
                              <a:path w="295275" h="276225">
                                <a:moveTo>
                                  <a:pt x="0" y="69087"/>
                                </a:moveTo>
                                <a:lnTo>
                                  <a:pt x="157099" y="69087"/>
                                </a:lnTo>
                                <a:lnTo>
                                  <a:pt x="157099" y="0"/>
                                </a:lnTo>
                                <a:lnTo>
                                  <a:pt x="295275" y="138048"/>
                                </a:lnTo>
                                <a:lnTo>
                                  <a:pt x="157099" y="276224"/>
                                </a:lnTo>
                                <a:lnTo>
                                  <a:pt x="157099" y="207136"/>
                                </a:lnTo>
                                <a:lnTo>
                                  <a:pt x="0" y="207136"/>
                                </a:lnTo>
                                <a:lnTo>
                                  <a:pt x="0" y="69087"/>
                                </a:lnTo>
                                <a:close/>
                              </a:path>
                            </a:pathLst>
                          </a:custGeom>
                          <a:ln w="12700">
                            <a:solidFill>
                              <a:srgbClr val="08101D"/>
                            </a:solidFill>
                            <a:prstDash val="solid"/>
                          </a:ln>
                        </wps:spPr>
                        <wps:bodyPr wrap="square" lIns="0" tIns="0" rIns="0" bIns="0" rtlCol="0">
                          <a:prstTxWarp prst="textNoShape">
                            <a:avLst/>
                          </a:prstTxWarp>
                          <a:noAutofit/>
                        </wps:bodyPr>
                      </wps:wsp>
                    </wpg:wgp>
                  </a:graphicData>
                </a:graphic>
              </wp:anchor>
            </w:drawing>
          </mc:Choice>
          <mc:Fallback>
            <w:pict>
              <v:group w14:anchorId="7015A43B" id="Group 76" o:spid="_x0000_s1026" style="position:absolute;margin-left:245.7pt;margin-top:67.25pt;width:24.25pt;height:22.75pt;z-index:-15702016;mso-wrap-distance-left:0;mso-wrap-distance-right:0;mso-position-horizontal-relative:page" coordsize="307975,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">
                <v:shape id="Graphic 77" o:spid="_x0000_s1027" style="position:absolute;left:6350;top:6350;width:295275;height:276225;visibility:visible;mso-wrap-style:square;v-text-anchor:top" coordsize="295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" path="m157099,r,69087l,69087,,207136r157099,l157099,276224,295275,138048,157099,xe" fillcolor="#4471c4" stroked="f">
                  <v:path arrowok="t"/>
                </v:shape>
                <v:shape id="Graphic 78" o:spid="_x0000_s1028" style="position:absolute;left:6350;top:6350;width:295275;height:276225;visibility:visible;mso-wrap-style:square;v-text-anchor:top" coordsize="295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" path="m,69087r157099,l157099,,295275,138048,157099,276224r,-69088l,207136,,69087xe" filled="f" strokecolor="#08101d" strokeweight="1pt">
                  <v:path arrowok="t"/>
                </v:shape>
                <w10:wrap type="topAndBottom" anchorx="page"/>
              </v:group>
            </w:pict>
          </mc:Fallback>
        </mc:AlternateContent>
      </w:r>
      <w:r>
        <w:rPr>
          <w:noProof/>
        </w:rPr>
        <mc:AlternateContent>
          <mc:Choice Requires="wpg">
            <w:drawing>
              <wp:anchor distT="0" distB="0" distL="0" distR="0" simplePos="0" relativeHeight="487614976" behindDoc="1" locked="0" layoutInCell="1" allowOverlap="1" wp14:anchorId="0A46547A" wp14:editId="47238B1C">
                <wp:simplePos x="0" y="0"/>
                <wp:positionH relativeFrom="page">
                  <wp:posOffset>3482975</wp:posOffset>
                </wp:positionH>
                <wp:positionV relativeFrom="paragraph">
                  <wp:posOffset>168568</wp:posOffset>
                </wp:positionV>
                <wp:extent cx="1184275" cy="159385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275" cy="1593850"/>
                          <a:chOff x="0" y="0"/>
                          <a:chExt cx="1184275" cy="1593850"/>
                        </a:xfrm>
                      </wpg:grpSpPr>
                      <wps:wsp>
                        <wps:cNvPr id="80" name="Graphic 80"/>
                        <wps:cNvSpPr/>
                        <wps:spPr>
                          <a:xfrm>
                            <a:off x="6350" y="6350"/>
                            <a:ext cx="1171575" cy="1581150"/>
                          </a:xfrm>
                          <a:custGeom>
                            <a:avLst/>
                            <a:gdLst/>
                            <a:ahLst/>
                            <a:cxnLst/>
                            <a:rect l="l" t="t" r="r" b="b"/>
                            <a:pathLst>
                              <a:path w="1171575" h="1581150">
                                <a:moveTo>
                                  <a:pt x="976249" y="0"/>
                                </a:moveTo>
                                <a:lnTo>
                                  <a:pt x="195326" y="0"/>
                                </a:lnTo>
                                <a:lnTo>
                                  <a:pt x="150516" y="5154"/>
                                </a:lnTo>
                                <a:lnTo>
                                  <a:pt x="109394" y="19840"/>
                                </a:lnTo>
                                <a:lnTo>
                                  <a:pt x="73128" y="42887"/>
                                </a:lnTo>
                                <a:lnTo>
                                  <a:pt x="42887" y="73128"/>
                                </a:lnTo>
                                <a:lnTo>
                                  <a:pt x="19840" y="109394"/>
                                </a:lnTo>
                                <a:lnTo>
                                  <a:pt x="5154" y="150516"/>
                                </a:lnTo>
                                <a:lnTo>
                                  <a:pt x="0" y="195325"/>
                                </a:lnTo>
                                <a:lnTo>
                                  <a:pt x="0" y="1385823"/>
                                </a:lnTo>
                                <a:lnTo>
                                  <a:pt x="5154" y="1430633"/>
                                </a:lnTo>
                                <a:lnTo>
                                  <a:pt x="19840" y="1471755"/>
                                </a:lnTo>
                                <a:lnTo>
                                  <a:pt x="42887" y="1508021"/>
                                </a:lnTo>
                                <a:lnTo>
                                  <a:pt x="73128" y="1538262"/>
                                </a:lnTo>
                                <a:lnTo>
                                  <a:pt x="109394" y="1561309"/>
                                </a:lnTo>
                                <a:lnTo>
                                  <a:pt x="150516" y="1575995"/>
                                </a:lnTo>
                                <a:lnTo>
                                  <a:pt x="195326" y="1581150"/>
                                </a:lnTo>
                                <a:lnTo>
                                  <a:pt x="976249" y="1581150"/>
                                </a:lnTo>
                                <a:lnTo>
                                  <a:pt x="1021058" y="1575995"/>
                                </a:lnTo>
                                <a:lnTo>
                                  <a:pt x="1062180" y="1561309"/>
                                </a:lnTo>
                                <a:lnTo>
                                  <a:pt x="1098446" y="1538262"/>
                                </a:lnTo>
                                <a:lnTo>
                                  <a:pt x="1128687" y="1508021"/>
                                </a:lnTo>
                                <a:lnTo>
                                  <a:pt x="1151734" y="1471755"/>
                                </a:lnTo>
                                <a:lnTo>
                                  <a:pt x="1166420" y="1430633"/>
                                </a:lnTo>
                                <a:lnTo>
                                  <a:pt x="1171575" y="1385823"/>
                                </a:lnTo>
                                <a:lnTo>
                                  <a:pt x="1171575" y="195325"/>
                                </a:lnTo>
                                <a:lnTo>
                                  <a:pt x="1166420" y="150516"/>
                                </a:lnTo>
                                <a:lnTo>
                                  <a:pt x="1151734" y="109394"/>
                                </a:lnTo>
                                <a:lnTo>
                                  <a:pt x="1128687" y="73128"/>
                                </a:lnTo>
                                <a:lnTo>
                                  <a:pt x="1098446" y="42887"/>
                                </a:lnTo>
                                <a:lnTo>
                                  <a:pt x="1062180" y="19840"/>
                                </a:lnTo>
                                <a:lnTo>
                                  <a:pt x="1021058" y="5154"/>
                                </a:lnTo>
                                <a:lnTo>
                                  <a:pt x="976249" y="0"/>
                                </a:lnTo>
                                <a:close/>
                              </a:path>
                            </a:pathLst>
                          </a:custGeom>
                          <a:solidFill>
                            <a:srgbClr val="4471C4"/>
                          </a:solidFill>
                        </wps:spPr>
                        <wps:bodyPr wrap="square" lIns="0" tIns="0" rIns="0" bIns="0" rtlCol="0">
                          <a:prstTxWarp prst="textNoShape">
                            <a:avLst/>
                          </a:prstTxWarp>
                          <a:noAutofit/>
                        </wps:bodyPr>
                      </wps:wsp>
                      <wps:wsp>
                        <wps:cNvPr id="81" name="Graphic 81"/>
                        <wps:cNvSpPr/>
                        <wps:spPr>
                          <a:xfrm>
                            <a:off x="6350" y="6350"/>
                            <a:ext cx="1171575" cy="1581150"/>
                          </a:xfrm>
                          <a:custGeom>
                            <a:avLst/>
                            <a:gdLst/>
                            <a:ahLst/>
                            <a:cxnLst/>
                            <a:rect l="l" t="t" r="r" b="b"/>
                            <a:pathLst>
                              <a:path w="1171575" h="1581150">
                                <a:moveTo>
                                  <a:pt x="0" y="195325"/>
                                </a:moveTo>
                                <a:lnTo>
                                  <a:pt x="5154" y="150516"/>
                                </a:lnTo>
                                <a:lnTo>
                                  <a:pt x="19840" y="109394"/>
                                </a:lnTo>
                                <a:lnTo>
                                  <a:pt x="42887" y="73128"/>
                                </a:lnTo>
                                <a:lnTo>
                                  <a:pt x="73128" y="42887"/>
                                </a:lnTo>
                                <a:lnTo>
                                  <a:pt x="109394" y="19840"/>
                                </a:lnTo>
                                <a:lnTo>
                                  <a:pt x="150516" y="5154"/>
                                </a:lnTo>
                                <a:lnTo>
                                  <a:pt x="195326" y="0"/>
                                </a:lnTo>
                                <a:lnTo>
                                  <a:pt x="976249" y="0"/>
                                </a:lnTo>
                                <a:lnTo>
                                  <a:pt x="1021058" y="5154"/>
                                </a:lnTo>
                                <a:lnTo>
                                  <a:pt x="1062180" y="19840"/>
                                </a:lnTo>
                                <a:lnTo>
                                  <a:pt x="1098446" y="42887"/>
                                </a:lnTo>
                                <a:lnTo>
                                  <a:pt x="1128687" y="73128"/>
                                </a:lnTo>
                                <a:lnTo>
                                  <a:pt x="1151734" y="109394"/>
                                </a:lnTo>
                                <a:lnTo>
                                  <a:pt x="1166420" y="150516"/>
                                </a:lnTo>
                                <a:lnTo>
                                  <a:pt x="1171575" y="195325"/>
                                </a:lnTo>
                                <a:lnTo>
                                  <a:pt x="1171575" y="1385823"/>
                                </a:lnTo>
                                <a:lnTo>
                                  <a:pt x="1166420" y="1430633"/>
                                </a:lnTo>
                                <a:lnTo>
                                  <a:pt x="1151734" y="1471755"/>
                                </a:lnTo>
                                <a:lnTo>
                                  <a:pt x="1128687" y="1508021"/>
                                </a:lnTo>
                                <a:lnTo>
                                  <a:pt x="1098446" y="1538262"/>
                                </a:lnTo>
                                <a:lnTo>
                                  <a:pt x="1062180" y="1561309"/>
                                </a:lnTo>
                                <a:lnTo>
                                  <a:pt x="1021058" y="1575995"/>
                                </a:lnTo>
                                <a:lnTo>
                                  <a:pt x="976249" y="1581150"/>
                                </a:lnTo>
                                <a:lnTo>
                                  <a:pt x="195326" y="1581150"/>
                                </a:lnTo>
                                <a:lnTo>
                                  <a:pt x="150516" y="1575995"/>
                                </a:lnTo>
                                <a:lnTo>
                                  <a:pt x="109394" y="1561309"/>
                                </a:lnTo>
                                <a:lnTo>
                                  <a:pt x="73128" y="1538262"/>
                                </a:lnTo>
                                <a:lnTo>
                                  <a:pt x="42887" y="1508021"/>
                                </a:lnTo>
                                <a:lnTo>
                                  <a:pt x="19840" y="1471755"/>
                                </a:lnTo>
                                <a:lnTo>
                                  <a:pt x="5154" y="1430633"/>
                                </a:lnTo>
                                <a:lnTo>
                                  <a:pt x="0" y="1385823"/>
                                </a:lnTo>
                                <a:lnTo>
                                  <a:pt x="0" y="195325"/>
                                </a:lnTo>
                                <a:close/>
                              </a:path>
                            </a:pathLst>
                          </a:custGeom>
                          <a:ln w="12700">
                            <a:solidFill>
                              <a:srgbClr val="08101D"/>
                            </a:solidFill>
                            <a:prstDash val="solid"/>
                          </a:ln>
                        </wps:spPr>
                        <wps:bodyPr wrap="square" lIns="0" tIns="0" rIns="0" bIns="0" rtlCol="0">
                          <a:prstTxWarp prst="textNoShape">
                            <a:avLst/>
                          </a:prstTxWarp>
                          <a:noAutofit/>
                        </wps:bodyPr>
                      </wps:wsp>
                      <wps:wsp>
                        <wps:cNvPr id="82" name="Textbox 82"/>
                        <wps:cNvSpPr txBox="1"/>
                        <wps:spPr>
                          <a:xfrm>
                            <a:off x="0" y="0"/>
                            <a:ext cx="1184275" cy="1593850"/>
                          </a:xfrm>
                          <a:prstGeom prst="rect">
                            <a:avLst/>
                          </a:prstGeom>
                        </wps:spPr>
                        <wps:txbx>
                          <w:txbxContent>
                            <w:p w14:paraId="71DEE3F0" w14:textId="77777777" w:rsidR="00C146B3" w:rsidRDefault="00C146B3">
                              <w:pPr>
                                <w:rPr>
                                  <w:sz w:val="20"/>
                                </w:rPr>
                              </w:pPr>
                            </w:p>
                            <w:p w14:paraId="0EDB59DD" w14:textId="77777777" w:rsidR="00C146B3" w:rsidRDefault="00C146B3">
                              <w:pPr>
                                <w:rPr>
                                  <w:sz w:val="20"/>
                                </w:rPr>
                              </w:pPr>
                            </w:p>
                            <w:p w14:paraId="10132783" w14:textId="77777777" w:rsidR="00C146B3" w:rsidRDefault="00C146B3">
                              <w:pPr>
                                <w:spacing w:before="6"/>
                                <w:rPr>
                                  <w:sz w:val="20"/>
                                </w:rPr>
                              </w:pPr>
                            </w:p>
                            <w:p w14:paraId="49DF9738" w14:textId="77777777" w:rsidR="00C146B3" w:rsidRDefault="003F6677">
                              <w:pPr>
                                <w:ind w:left="360" w:right="359" w:hanging="2"/>
                                <w:jc w:val="center"/>
                                <w:rPr>
                                  <w:sz w:val="20"/>
                                </w:rPr>
                              </w:pPr>
                              <w:r>
                                <w:rPr>
                                  <w:spacing w:val="-2"/>
                                  <w:sz w:val="20"/>
                                </w:rPr>
                                <w:t xml:space="preserve">Nitel araştırmanın </w:t>
                              </w:r>
                              <w:r>
                                <w:rPr>
                                  <w:sz w:val="20"/>
                                </w:rPr>
                                <w:t>bulguları</w:t>
                              </w:r>
                              <w:r>
                                <w:rPr>
                                  <w:spacing w:val="40"/>
                                  <w:sz w:val="20"/>
                                </w:rPr>
                                <w:t xml:space="preserve"> </w:t>
                              </w:r>
                              <w:r>
                                <w:rPr>
                                  <w:sz w:val="20"/>
                                </w:rPr>
                                <w:t xml:space="preserve">ve </w:t>
                              </w:r>
                              <w:r>
                                <w:rPr>
                                  <w:spacing w:val="-2"/>
                                  <w:sz w:val="20"/>
                                </w:rPr>
                                <w:t>yorumlanması</w:t>
                              </w:r>
                            </w:p>
                          </w:txbxContent>
                        </wps:txbx>
                        <wps:bodyPr wrap="square" lIns="0" tIns="0" rIns="0" bIns="0" rtlCol="0">
                          <a:noAutofit/>
                        </wps:bodyPr>
                      </wps:wsp>
                    </wpg:wgp>
                  </a:graphicData>
                </a:graphic>
              </wp:anchor>
            </w:drawing>
          </mc:Choice>
          <mc:Fallback>
            <w:pict>
              <v:group w14:anchorId="0A46547A" id="Group 79" o:spid="_x0000_s1031" style="position:absolute;margin-left:274.25pt;margin-top:13.25pt;width:93.25pt;height:125.5pt;z-index:-15701504;mso-wrap-distance-left:0;mso-wrap-distance-right:0;mso-position-horizontal-relative:page" coordsize="11842,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">
                <v:shape id="Graphic 80" o:spid="_x0000_s1032" style="position:absolute;left:63;top:63;width:11716;height:15812;visibility:visible;mso-wrap-style:square;v-text-anchor:top" coordsize="117157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" path="m976249,l195326,,150516,5154,109394,19840,73128,42887,42887,73128,19840,109394,5154,150516,,195325,,1385823r5154,44810l19840,1471755r23047,36266l73128,1538262r36266,23047l150516,1575995r44810,5155l976249,1581150r44809,-5155l1062180,1561309r36266,-23047l1128687,1508021r23047,-36266l1166420,1430633r5155,-44810l1171575,195325r-5155,-44809l1151734,109394,1128687,73128,1098446,42887,1062180,19840,1021058,5154,976249,xe" fillcolor="#4471c4" stroked="f">
                  <v:path arrowok="t"/>
                </v:shape>
                <v:shape id="Graphic 81" o:spid="_x0000_s1033" style="position:absolute;left:63;top:63;width:11716;height:15812;visibility:visible;mso-wrap-style:square;v-text-anchor:top" coordsize="117157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" path="m,195325l5154,150516,19840,109394,42887,73128,73128,42887,109394,19840,150516,5154,195326,,976249,r44809,5154l1062180,19840r36266,23047l1128687,73128r23047,36266l1166420,150516r5155,44809l1171575,1385823r-5155,44810l1151734,1471755r-23047,36266l1098446,1538262r-36266,23047l1021058,1575995r-44809,5155l195326,1581150r-44810,-5155l109394,1561309,73128,1538262,42887,1508021,19840,1471755,5154,1430633,,1385823,,195325xe" filled="f" strokecolor="#08101d" strokeweight="1pt">
                  <v:path arrowok="t"/>
                </v:shape>
                <v:shape id="Textbox 82" o:spid="_x0000_s1034" type="#_x0000_t202" style="position:absolute;width:11842;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1DEE3F0" w14:textId="77777777" w:rsidR="00C146B3" w:rsidRDefault="00C146B3">
                        <w:pPr>
                          <w:rPr>
                            <w:sz w:val="20"/>
                          </w:rPr>
                        </w:pPr>
                      </w:p>
                      <w:p w14:paraId="0EDB59DD" w14:textId="77777777" w:rsidR="00C146B3" w:rsidRDefault="00C146B3">
                        <w:pPr>
                          <w:rPr>
                            <w:sz w:val="20"/>
                          </w:rPr>
                        </w:pPr>
                      </w:p>
                      <w:p w14:paraId="10132783" w14:textId="77777777" w:rsidR="00C146B3" w:rsidRDefault="00C146B3">
                        <w:pPr>
                          <w:spacing w:before="6"/>
                          <w:rPr>
                            <w:sz w:val="20"/>
                          </w:rPr>
                        </w:pPr>
                      </w:p>
                      <w:p w14:paraId="49DF9738" w14:textId="77777777" w:rsidR="00C146B3" w:rsidRDefault="003F6677">
                        <w:pPr>
                          <w:ind w:left="360" w:right="359" w:hanging="2"/>
                          <w:jc w:val="center"/>
                          <w:rPr>
                            <w:sz w:val="20"/>
                          </w:rPr>
                        </w:pPr>
                        <w:r>
                          <w:rPr>
                            <w:spacing w:val="-2"/>
                            <w:sz w:val="20"/>
                          </w:rPr>
                          <w:t xml:space="preserve">Nitel araştırmanın </w:t>
                        </w:r>
                        <w:r>
                          <w:rPr>
                            <w:sz w:val="20"/>
                          </w:rPr>
                          <w:t>bulguları</w:t>
                        </w:r>
                        <w:r>
                          <w:rPr>
                            <w:spacing w:val="40"/>
                            <w:sz w:val="20"/>
                          </w:rPr>
                          <w:t xml:space="preserve"> </w:t>
                        </w:r>
                        <w:r>
                          <w:rPr>
                            <w:sz w:val="20"/>
                          </w:rPr>
                          <w:t xml:space="preserve">ve </w:t>
                        </w:r>
                        <w:r>
                          <w:rPr>
                            <w:spacing w:val="-2"/>
                            <w:sz w:val="20"/>
                          </w:rPr>
                          <w:t>yorumlanması</w:t>
                        </w:r>
                      </w:p>
                    </w:txbxContent>
                  </v:textbox>
                </v:shape>
                <w10:wrap type="topAndBottom" anchorx="page"/>
              </v:group>
            </w:pict>
          </mc:Fallback>
        </mc:AlternateContent>
      </w:r>
      <w:r>
        <w:rPr>
          <w:noProof/>
        </w:rPr>
        <mc:AlternateContent>
          <mc:Choice Requires="wpg">
            <w:drawing>
              <wp:anchor distT="0" distB="0" distL="0" distR="0" simplePos="0" relativeHeight="487615488" behindDoc="1" locked="0" layoutInCell="1" allowOverlap="1" wp14:anchorId="399C9341" wp14:editId="46C9F589">
                <wp:simplePos x="0" y="0"/>
                <wp:positionH relativeFrom="page">
                  <wp:posOffset>4778375</wp:posOffset>
                </wp:positionH>
                <wp:positionV relativeFrom="paragraph">
                  <wp:posOffset>806108</wp:posOffset>
                </wp:positionV>
                <wp:extent cx="298450" cy="28892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288925"/>
                          <a:chOff x="0" y="0"/>
                          <a:chExt cx="298450" cy="288925"/>
                        </a:xfrm>
                      </wpg:grpSpPr>
                      <wps:wsp>
                        <wps:cNvPr id="84" name="Graphic 84"/>
                        <wps:cNvSpPr/>
                        <wps:spPr>
                          <a:xfrm>
                            <a:off x="6350" y="6350"/>
                            <a:ext cx="285750" cy="276225"/>
                          </a:xfrm>
                          <a:custGeom>
                            <a:avLst/>
                            <a:gdLst/>
                            <a:ahLst/>
                            <a:cxnLst/>
                            <a:rect l="l" t="t" r="r" b="b"/>
                            <a:pathLst>
                              <a:path w="285750" h="276225">
                                <a:moveTo>
                                  <a:pt x="147574" y="0"/>
                                </a:moveTo>
                                <a:lnTo>
                                  <a:pt x="147574" y="68961"/>
                                </a:lnTo>
                                <a:lnTo>
                                  <a:pt x="0" y="68961"/>
                                </a:lnTo>
                                <a:lnTo>
                                  <a:pt x="0" y="207137"/>
                                </a:lnTo>
                                <a:lnTo>
                                  <a:pt x="147574" y="207137"/>
                                </a:lnTo>
                                <a:lnTo>
                                  <a:pt x="147574" y="276225"/>
                                </a:lnTo>
                                <a:lnTo>
                                  <a:pt x="285750" y="138049"/>
                                </a:lnTo>
                                <a:lnTo>
                                  <a:pt x="147574" y="0"/>
                                </a:lnTo>
                                <a:close/>
                              </a:path>
                            </a:pathLst>
                          </a:custGeom>
                          <a:solidFill>
                            <a:srgbClr val="4471C4"/>
                          </a:solidFill>
                        </wps:spPr>
                        <wps:bodyPr wrap="square" lIns="0" tIns="0" rIns="0" bIns="0" rtlCol="0">
                          <a:prstTxWarp prst="textNoShape">
                            <a:avLst/>
                          </a:prstTxWarp>
                          <a:noAutofit/>
                        </wps:bodyPr>
                      </wps:wsp>
                      <wps:wsp>
                        <wps:cNvPr id="85" name="Graphic 85"/>
                        <wps:cNvSpPr/>
                        <wps:spPr>
                          <a:xfrm>
                            <a:off x="6350" y="6350"/>
                            <a:ext cx="285750" cy="276225"/>
                          </a:xfrm>
                          <a:custGeom>
                            <a:avLst/>
                            <a:gdLst/>
                            <a:ahLst/>
                            <a:cxnLst/>
                            <a:rect l="l" t="t" r="r" b="b"/>
                            <a:pathLst>
                              <a:path w="285750" h="276225">
                                <a:moveTo>
                                  <a:pt x="0" y="68961"/>
                                </a:moveTo>
                                <a:lnTo>
                                  <a:pt x="147574" y="68961"/>
                                </a:lnTo>
                                <a:lnTo>
                                  <a:pt x="147574" y="0"/>
                                </a:lnTo>
                                <a:lnTo>
                                  <a:pt x="285750" y="138049"/>
                                </a:lnTo>
                                <a:lnTo>
                                  <a:pt x="147574" y="276225"/>
                                </a:lnTo>
                                <a:lnTo>
                                  <a:pt x="147574" y="207137"/>
                                </a:lnTo>
                                <a:lnTo>
                                  <a:pt x="0" y="207137"/>
                                </a:lnTo>
                                <a:lnTo>
                                  <a:pt x="0" y="68961"/>
                                </a:lnTo>
                                <a:close/>
                              </a:path>
                            </a:pathLst>
                          </a:custGeom>
                          <a:ln w="12700">
                            <a:solidFill>
                              <a:srgbClr val="08101D"/>
                            </a:solidFill>
                            <a:prstDash val="solid"/>
                          </a:ln>
                        </wps:spPr>
                        <wps:bodyPr wrap="square" lIns="0" tIns="0" rIns="0" bIns="0" rtlCol="0">
                          <a:prstTxWarp prst="textNoShape">
                            <a:avLst/>
                          </a:prstTxWarp>
                          <a:noAutofit/>
                        </wps:bodyPr>
                      </wps:wsp>
                    </wpg:wgp>
                  </a:graphicData>
                </a:graphic>
              </wp:anchor>
            </w:drawing>
          </mc:Choice>
          <mc:Fallback>
            <w:pict>
              <v:group w14:anchorId="0D6EEED7" id="Group 83" o:spid="_x0000_s1026" style="position:absolute;margin-left:376.25pt;margin-top:63.45pt;width:23.5pt;height:22.75pt;z-index:-15700992;mso-wrap-distance-left:0;mso-wrap-distance-right:0;mso-position-horizontal-relative:page" coordsize="298450,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">
                <v:shape id="Graphic 84" o:spid="_x0000_s1027" style="position:absolute;left:6350;top:6350;width:285750;height:276225;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" path="m147574,r,68961l,68961,,207137r147574,l147574,276225,285750,138049,147574,xe" fillcolor="#4471c4" stroked="f">
                  <v:path arrowok="t"/>
                </v:shape>
                <v:shape id="Graphic 85" o:spid="_x0000_s1028" style="position:absolute;left:6350;top:6350;width:285750;height:276225;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" path="m,68961r147574,l147574,,285750,138049,147574,276225r,-69088l,207137,,68961xe" filled="f" strokecolor="#08101d" strokeweight="1pt">
                  <v:path arrowok="t"/>
                </v:shape>
                <w10:wrap type="topAndBottom" anchorx="page"/>
              </v:group>
            </w:pict>
          </mc:Fallback>
        </mc:AlternateContent>
      </w:r>
      <w:r>
        <w:rPr>
          <w:noProof/>
        </w:rPr>
        <mc:AlternateContent>
          <mc:Choice Requires="wpg">
            <w:drawing>
              <wp:anchor distT="0" distB="0" distL="0" distR="0" simplePos="0" relativeHeight="487616000" behindDoc="1" locked="0" layoutInCell="1" allowOverlap="1" wp14:anchorId="4CDD6934" wp14:editId="6519C0F6">
                <wp:simplePos x="0" y="0"/>
                <wp:positionH relativeFrom="page">
                  <wp:posOffset>5130800</wp:posOffset>
                </wp:positionH>
                <wp:positionV relativeFrom="paragraph">
                  <wp:posOffset>168568</wp:posOffset>
                </wp:positionV>
                <wp:extent cx="1222375" cy="156527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565275"/>
                          <a:chOff x="0" y="0"/>
                          <a:chExt cx="1222375" cy="1565275"/>
                        </a:xfrm>
                      </wpg:grpSpPr>
                      <wps:wsp>
                        <wps:cNvPr id="87" name="Graphic 87"/>
                        <wps:cNvSpPr/>
                        <wps:spPr>
                          <a:xfrm>
                            <a:off x="6350" y="6350"/>
                            <a:ext cx="1209675" cy="1552575"/>
                          </a:xfrm>
                          <a:custGeom>
                            <a:avLst/>
                            <a:gdLst/>
                            <a:ahLst/>
                            <a:cxnLst/>
                            <a:rect l="l" t="t" r="r" b="b"/>
                            <a:pathLst>
                              <a:path w="1209675" h="1552575">
                                <a:moveTo>
                                  <a:pt x="1007999" y="0"/>
                                </a:moveTo>
                                <a:lnTo>
                                  <a:pt x="201676" y="0"/>
                                </a:lnTo>
                                <a:lnTo>
                                  <a:pt x="155434" y="5326"/>
                                </a:lnTo>
                                <a:lnTo>
                                  <a:pt x="112985" y="20499"/>
                                </a:lnTo>
                                <a:lnTo>
                                  <a:pt x="75539" y="44307"/>
                                </a:lnTo>
                                <a:lnTo>
                                  <a:pt x="44307" y="75539"/>
                                </a:lnTo>
                                <a:lnTo>
                                  <a:pt x="20499" y="112985"/>
                                </a:lnTo>
                                <a:lnTo>
                                  <a:pt x="5326" y="155434"/>
                                </a:lnTo>
                                <a:lnTo>
                                  <a:pt x="0" y="201675"/>
                                </a:lnTo>
                                <a:lnTo>
                                  <a:pt x="0" y="1350898"/>
                                </a:lnTo>
                                <a:lnTo>
                                  <a:pt x="5326" y="1397140"/>
                                </a:lnTo>
                                <a:lnTo>
                                  <a:pt x="20499" y="1439589"/>
                                </a:lnTo>
                                <a:lnTo>
                                  <a:pt x="44307" y="1477035"/>
                                </a:lnTo>
                                <a:lnTo>
                                  <a:pt x="75539" y="1508267"/>
                                </a:lnTo>
                                <a:lnTo>
                                  <a:pt x="112985" y="1532075"/>
                                </a:lnTo>
                                <a:lnTo>
                                  <a:pt x="155434" y="1547248"/>
                                </a:lnTo>
                                <a:lnTo>
                                  <a:pt x="201676" y="1552575"/>
                                </a:lnTo>
                                <a:lnTo>
                                  <a:pt x="1007999" y="1552575"/>
                                </a:lnTo>
                                <a:lnTo>
                                  <a:pt x="1054240" y="1547248"/>
                                </a:lnTo>
                                <a:lnTo>
                                  <a:pt x="1096689" y="1532075"/>
                                </a:lnTo>
                                <a:lnTo>
                                  <a:pt x="1134135" y="1508267"/>
                                </a:lnTo>
                                <a:lnTo>
                                  <a:pt x="1165367" y="1477035"/>
                                </a:lnTo>
                                <a:lnTo>
                                  <a:pt x="1189175" y="1439589"/>
                                </a:lnTo>
                                <a:lnTo>
                                  <a:pt x="1204348" y="1397140"/>
                                </a:lnTo>
                                <a:lnTo>
                                  <a:pt x="1209675" y="1350898"/>
                                </a:lnTo>
                                <a:lnTo>
                                  <a:pt x="1209675" y="201675"/>
                                </a:lnTo>
                                <a:lnTo>
                                  <a:pt x="1204348" y="155434"/>
                                </a:lnTo>
                                <a:lnTo>
                                  <a:pt x="1189175" y="112985"/>
                                </a:lnTo>
                                <a:lnTo>
                                  <a:pt x="1165367" y="75539"/>
                                </a:lnTo>
                                <a:lnTo>
                                  <a:pt x="1134135" y="44307"/>
                                </a:lnTo>
                                <a:lnTo>
                                  <a:pt x="1096689" y="20499"/>
                                </a:lnTo>
                                <a:lnTo>
                                  <a:pt x="1054240" y="5326"/>
                                </a:lnTo>
                                <a:lnTo>
                                  <a:pt x="1007999" y="0"/>
                                </a:lnTo>
                                <a:close/>
                              </a:path>
                            </a:pathLst>
                          </a:custGeom>
                          <a:solidFill>
                            <a:srgbClr val="4471C4"/>
                          </a:solidFill>
                        </wps:spPr>
                        <wps:bodyPr wrap="square" lIns="0" tIns="0" rIns="0" bIns="0" rtlCol="0">
                          <a:prstTxWarp prst="textNoShape">
                            <a:avLst/>
                          </a:prstTxWarp>
                          <a:noAutofit/>
                        </wps:bodyPr>
                      </wps:wsp>
                      <wps:wsp>
                        <wps:cNvPr id="88" name="Graphic 88"/>
                        <wps:cNvSpPr/>
                        <wps:spPr>
                          <a:xfrm>
                            <a:off x="6350" y="6350"/>
                            <a:ext cx="1209675" cy="1552575"/>
                          </a:xfrm>
                          <a:custGeom>
                            <a:avLst/>
                            <a:gdLst/>
                            <a:ahLst/>
                            <a:cxnLst/>
                            <a:rect l="l" t="t" r="r" b="b"/>
                            <a:pathLst>
                              <a:path w="1209675" h="1552575">
                                <a:moveTo>
                                  <a:pt x="0" y="201675"/>
                                </a:moveTo>
                                <a:lnTo>
                                  <a:pt x="5326" y="155434"/>
                                </a:lnTo>
                                <a:lnTo>
                                  <a:pt x="20499" y="112985"/>
                                </a:lnTo>
                                <a:lnTo>
                                  <a:pt x="44307" y="75539"/>
                                </a:lnTo>
                                <a:lnTo>
                                  <a:pt x="75539" y="44307"/>
                                </a:lnTo>
                                <a:lnTo>
                                  <a:pt x="112985" y="20499"/>
                                </a:lnTo>
                                <a:lnTo>
                                  <a:pt x="155434" y="5326"/>
                                </a:lnTo>
                                <a:lnTo>
                                  <a:pt x="201676" y="0"/>
                                </a:lnTo>
                                <a:lnTo>
                                  <a:pt x="1007999" y="0"/>
                                </a:lnTo>
                                <a:lnTo>
                                  <a:pt x="1054240" y="5326"/>
                                </a:lnTo>
                                <a:lnTo>
                                  <a:pt x="1096689" y="20499"/>
                                </a:lnTo>
                                <a:lnTo>
                                  <a:pt x="1134135" y="44307"/>
                                </a:lnTo>
                                <a:lnTo>
                                  <a:pt x="1165367" y="75539"/>
                                </a:lnTo>
                                <a:lnTo>
                                  <a:pt x="1189175" y="112985"/>
                                </a:lnTo>
                                <a:lnTo>
                                  <a:pt x="1204348" y="155434"/>
                                </a:lnTo>
                                <a:lnTo>
                                  <a:pt x="1209675" y="201675"/>
                                </a:lnTo>
                                <a:lnTo>
                                  <a:pt x="1209675" y="1350898"/>
                                </a:lnTo>
                                <a:lnTo>
                                  <a:pt x="1204348" y="1397140"/>
                                </a:lnTo>
                                <a:lnTo>
                                  <a:pt x="1189175" y="1439589"/>
                                </a:lnTo>
                                <a:lnTo>
                                  <a:pt x="1165367" y="1477035"/>
                                </a:lnTo>
                                <a:lnTo>
                                  <a:pt x="1134135" y="1508267"/>
                                </a:lnTo>
                                <a:lnTo>
                                  <a:pt x="1096689" y="1532075"/>
                                </a:lnTo>
                                <a:lnTo>
                                  <a:pt x="1054240" y="1547248"/>
                                </a:lnTo>
                                <a:lnTo>
                                  <a:pt x="1007999" y="1552575"/>
                                </a:lnTo>
                                <a:lnTo>
                                  <a:pt x="201676" y="1552575"/>
                                </a:lnTo>
                                <a:lnTo>
                                  <a:pt x="155434" y="1547248"/>
                                </a:lnTo>
                                <a:lnTo>
                                  <a:pt x="112985" y="1532075"/>
                                </a:lnTo>
                                <a:lnTo>
                                  <a:pt x="75539" y="1508267"/>
                                </a:lnTo>
                                <a:lnTo>
                                  <a:pt x="44307" y="1477035"/>
                                </a:lnTo>
                                <a:lnTo>
                                  <a:pt x="20499" y="1439589"/>
                                </a:lnTo>
                                <a:lnTo>
                                  <a:pt x="5326" y="1397140"/>
                                </a:lnTo>
                                <a:lnTo>
                                  <a:pt x="0" y="1350898"/>
                                </a:lnTo>
                                <a:lnTo>
                                  <a:pt x="0" y="201675"/>
                                </a:lnTo>
                                <a:close/>
                              </a:path>
                            </a:pathLst>
                          </a:custGeom>
                          <a:ln w="12700">
                            <a:solidFill>
                              <a:srgbClr val="08101D"/>
                            </a:solidFill>
                            <a:prstDash val="solid"/>
                          </a:ln>
                        </wps:spPr>
                        <wps:bodyPr wrap="square" lIns="0" tIns="0" rIns="0" bIns="0" rtlCol="0">
                          <a:prstTxWarp prst="textNoShape">
                            <a:avLst/>
                          </a:prstTxWarp>
                          <a:noAutofit/>
                        </wps:bodyPr>
                      </wps:wsp>
                      <wps:wsp>
                        <wps:cNvPr id="89" name="Textbox 89"/>
                        <wps:cNvSpPr txBox="1"/>
                        <wps:spPr>
                          <a:xfrm>
                            <a:off x="0" y="0"/>
                            <a:ext cx="1222375" cy="1565275"/>
                          </a:xfrm>
                          <a:prstGeom prst="rect">
                            <a:avLst/>
                          </a:prstGeom>
                        </wps:spPr>
                        <wps:txbx>
                          <w:txbxContent>
                            <w:p w14:paraId="5489776F" w14:textId="77777777" w:rsidR="00C146B3" w:rsidRDefault="003F6677">
                              <w:pPr>
                                <w:spacing w:before="209" w:line="276" w:lineRule="auto"/>
                                <w:ind w:left="275" w:right="270"/>
                                <w:jc w:val="center"/>
                                <w:rPr>
                                  <w:sz w:val="20"/>
                                </w:rPr>
                              </w:pPr>
                              <w:r>
                                <w:rPr>
                                  <w:sz w:val="20"/>
                                </w:rPr>
                                <w:t>Nitel</w:t>
                              </w:r>
                              <w:r>
                                <w:rPr>
                                  <w:spacing w:val="-13"/>
                                  <w:sz w:val="20"/>
                                </w:rPr>
                                <w:t xml:space="preserve"> </w:t>
                              </w:r>
                              <w:r>
                                <w:rPr>
                                  <w:sz w:val="20"/>
                                </w:rPr>
                                <w:t>sonuçlar</w:t>
                              </w:r>
                              <w:r>
                                <w:rPr>
                                  <w:spacing w:val="-12"/>
                                  <w:sz w:val="20"/>
                                </w:rPr>
                                <w:t xml:space="preserve"> </w:t>
                              </w:r>
                              <w:r>
                                <w:rPr>
                                  <w:sz w:val="20"/>
                                </w:rPr>
                                <w:t xml:space="preserve">ile anket ölçeğini </w:t>
                              </w:r>
                              <w:r>
                                <w:rPr>
                                  <w:spacing w:val="-2"/>
                                  <w:sz w:val="20"/>
                                </w:rPr>
                                <w:t xml:space="preserve">oluşturacak </w:t>
                              </w:r>
                              <w:r>
                                <w:rPr>
                                  <w:sz w:val="20"/>
                                </w:rPr>
                                <w:t xml:space="preserve">kapalı uçlu soru </w:t>
                              </w:r>
                              <w:r>
                                <w:rPr>
                                  <w:spacing w:val="-2"/>
                                  <w:sz w:val="20"/>
                                </w:rPr>
                                <w:t xml:space="preserve">havuzunu </w:t>
                              </w:r>
                              <w:r>
                                <w:rPr>
                                  <w:sz w:val="20"/>
                                </w:rPr>
                                <w:t>oluşturma</w:t>
                              </w:r>
                              <w:r>
                                <w:rPr>
                                  <w:spacing w:val="40"/>
                                  <w:sz w:val="20"/>
                                </w:rPr>
                                <w:t xml:space="preserve"> </w:t>
                              </w:r>
                              <w:r>
                                <w:rPr>
                                  <w:sz w:val="20"/>
                                </w:rPr>
                                <w:t xml:space="preserve">ve </w:t>
                              </w:r>
                              <w:r>
                                <w:rPr>
                                  <w:spacing w:val="-2"/>
                                  <w:sz w:val="20"/>
                                </w:rPr>
                                <w:t>uygulama</w:t>
                              </w:r>
                            </w:p>
                          </w:txbxContent>
                        </wps:txbx>
                        <wps:bodyPr wrap="square" lIns="0" tIns="0" rIns="0" bIns="0" rtlCol="0">
                          <a:noAutofit/>
                        </wps:bodyPr>
                      </wps:wsp>
                    </wpg:wgp>
                  </a:graphicData>
                </a:graphic>
              </wp:anchor>
            </w:drawing>
          </mc:Choice>
          <mc:Fallback>
            <w:pict>
              <v:group w14:anchorId="4CDD6934" id="Group 86" o:spid="_x0000_s1035" style="position:absolute;margin-left:404pt;margin-top:13.25pt;width:96.25pt;height:123.25pt;z-index:-15700480;mso-wrap-distance-left:0;mso-wrap-distance-right:0;mso-position-horizontal-relative:page" coordsize="12223,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">
                <v:shape id="Graphic 87" o:spid="_x0000_s1036" style="position:absolute;left:63;top:63;width:12097;height:15526;visibility:visible;mso-wrap-style:square;v-text-anchor:top" coordsize="120967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" path="m1007999,l201676,,155434,5326,112985,20499,75539,44307,44307,75539,20499,112985,5326,155434,,201675,,1350898r5326,46242l20499,1439589r23808,37446l75539,1508267r37446,23808l155434,1547248r46242,5327l1007999,1552575r46241,-5327l1096689,1532075r37446,-23808l1165367,1477035r23808,-37446l1204348,1397140r5327,-46242l1209675,201675r-5327,-46241l1189175,112985,1165367,75539,1134135,44307,1096689,20499,1054240,5326,1007999,xe" fillcolor="#4471c4" stroked="f">
                  <v:path arrowok="t"/>
                </v:shape>
                <v:shape id="Graphic 88" o:spid="_x0000_s1037" style="position:absolute;left:63;top:63;width:12097;height:15526;visibility:visible;mso-wrap-style:square;v-text-anchor:top" coordsize="120967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" path="m,201675l5326,155434,20499,112985,44307,75539,75539,44307,112985,20499,155434,5326,201676,r806323,l1054240,5326r42449,15173l1134135,44307r31232,31232l1189175,112985r15173,42449l1209675,201675r,1149223l1204348,1397140r-15173,42449l1165367,1477035r-31232,31232l1096689,1532075r-42449,15173l1007999,1552575r-806323,l155434,1547248r-42449,-15173l75539,1508267,44307,1477035,20499,1439589,5326,1397140,,1350898,,201675xe" filled="f" strokecolor="#08101d" strokeweight="1pt">
                  <v:path arrowok="t"/>
                </v:shape>
                <v:shape id="Textbox 89" o:spid="_x0000_s1038" type="#_x0000_t202" style="position:absolute;width:12223;height:1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489776F" w14:textId="77777777" w:rsidR="00C146B3" w:rsidRDefault="003F6677">
                        <w:pPr>
                          <w:spacing w:before="209" w:line="276" w:lineRule="auto"/>
                          <w:ind w:left="275" w:right="270"/>
                          <w:jc w:val="center"/>
                          <w:rPr>
                            <w:sz w:val="20"/>
                          </w:rPr>
                        </w:pPr>
                        <w:r>
                          <w:rPr>
                            <w:sz w:val="20"/>
                          </w:rPr>
                          <w:t>Nitel</w:t>
                        </w:r>
                        <w:r>
                          <w:rPr>
                            <w:spacing w:val="-13"/>
                            <w:sz w:val="20"/>
                          </w:rPr>
                          <w:t xml:space="preserve"> </w:t>
                        </w:r>
                        <w:r>
                          <w:rPr>
                            <w:sz w:val="20"/>
                          </w:rPr>
                          <w:t>sonuçlar</w:t>
                        </w:r>
                        <w:r>
                          <w:rPr>
                            <w:spacing w:val="-12"/>
                            <w:sz w:val="20"/>
                          </w:rPr>
                          <w:t xml:space="preserve"> </w:t>
                        </w:r>
                        <w:r>
                          <w:rPr>
                            <w:sz w:val="20"/>
                          </w:rPr>
                          <w:t xml:space="preserve">ile anket ölçeğini </w:t>
                        </w:r>
                        <w:r>
                          <w:rPr>
                            <w:spacing w:val="-2"/>
                            <w:sz w:val="20"/>
                          </w:rPr>
                          <w:t xml:space="preserve">oluşturacak </w:t>
                        </w:r>
                        <w:r>
                          <w:rPr>
                            <w:sz w:val="20"/>
                          </w:rPr>
                          <w:t xml:space="preserve">kapalı uçlu soru </w:t>
                        </w:r>
                        <w:r>
                          <w:rPr>
                            <w:spacing w:val="-2"/>
                            <w:sz w:val="20"/>
                          </w:rPr>
                          <w:t xml:space="preserve">havuzunu </w:t>
                        </w:r>
                        <w:r>
                          <w:rPr>
                            <w:sz w:val="20"/>
                          </w:rPr>
                          <w:t>oluşturma</w:t>
                        </w:r>
                        <w:r>
                          <w:rPr>
                            <w:spacing w:val="40"/>
                            <w:sz w:val="20"/>
                          </w:rPr>
                          <w:t xml:space="preserve"> </w:t>
                        </w:r>
                        <w:r>
                          <w:rPr>
                            <w:sz w:val="20"/>
                          </w:rPr>
                          <w:t xml:space="preserve">ve </w:t>
                        </w:r>
                        <w:r>
                          <w:rPr>
                            <w:spacing w:val="-2"/>
                            <w:sz w:val="20"/>
                          </w:rPr>
                          <w:t>uygulama</w:t>
                        </w:r>
                      </w:p>
                    </w:txbxContent>
                  </v:textbox>
                </v:shape>
                <w10:wrap type="topAndBottom" anchorx="page"/>
              </v:group>
            </w:pict>
          </mc:Fallback>
        </mc:AlternateContent>
      </w:r>
      <w:r>
        <w:rPr>
          <w:noProof/>
        </w:rPr>
        <mc:AlternateContent>
          <mc:Choice Requires="wpg">
            <w:drawing>
              <wp:anchor distT="0" distB="0" distL="0" distR="0" simplePos="0" relativeHeight="487616512" behindDoc="1" locked="0" layoutInCell="1" allowOverlap="1" wp14:anchorId="280C8BBD" wp14:editId="04599A7F">
                <wp:simplePos x="0" y="0"/>
                <wp:positionH relativeFrom="page">
                  <wp:posOffset>6435725</wp:posOffset>
                </wp:positionH>
                <wp:positionV relativeFrom="paragraph">
                  <wp:posOffset>873418</wp:posOffset>
                </wp:positionV>
                <wp:extent cx="298450" cy="28892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288925"/>
                          <a:chOff x="0" y="0"/>
                          <a:chExt cx="298450" cy="288925"/>
                        </a:xfrm>
                      </wpg:grpSpPr>
                      <wps:wsp>
                        <wps:cNvPr id="91" name="Graphic 91"/>
                        <wps:cNvSpPr/>
                        <wps:spPr>
                          <a:xfrm>
                            <a:off x="6350" y="6350"/>
                            <a:ext cx="285750" cy="276225"/>
                          </a:xfrm>
                          <a:custGeom>
                            <a:avLst/>
                            <a:gdLst/>
                            <a:ahLst/>
                            <a:cxnLst/>
                            <a:rect l="l" t="t" r="r" b="b"/>
                            <a:pathLst>
                              <a:path w="285750" h="276225">
                                <a:moveTo>
                                  <a:pt x="147701" y="0"/>
                                </a:moveTo>
                                <a:lnTo>
                                  <a:pt x="147701" y="69087"/>
                                </a:lnTo>
                                <a:lnTo>
                                  <a:pt x="0" y="69087"/>
                                </a:lnTo>
                                <a:lnTo>
                                  <a:pt x="0" y="207136"/>
                                </a:lnTo>
                                <a:lnTo>
                                  <a:pt x="147701" y="207136"/>
                                </a:lnTo>
                                <a:lnTo>
                                  <a:pt x="147701" y="276224"/>
                                </a:lnTo>
                                <a:lnTo>
                                  <a:pt x="285750" y="138048"/>
                                </a:lnTo>
                                <a:lnTo>
                                  <a:pt x="147701" y="0"/>
                                </a:lnTo>
                                <a:close/>
                              </a:path>
                            </a:pathLst>
                          </a:custGeom>
                          <a:solidFill>
                            <a:srgbClr val="4471C4"/>
                          </a:solidFill>
                        </wps:spPr>
                        <wps:bodyPr wrap="square" lIns="0" tIns="0" rIns="0" bIns="0" rtlCol="0">
                          <a:prstTxWarp prst="textNoShape">
                            <a:avLst/>
                          </a:prstTxWarp>
                          <a:noAutofit/>
                        </wps:bodyPr>
                      </wps:wsp>
                      <wps:wsp>
                        <wps:cNvPr id="92" name="Graphic 92"/>
                        <wps:cNvSpPr/>
                        <wps:spPr>
                          <a:xfrm>
                            <a:off x="6350" y="6350"/>
                            <a:ext cx="285750" cy="276225"/>
                          </a:xfrm>
                          <a:custGeom>
                            <a:avLst/>
                            <a:gdLst/>
                            <a:ahLst/>
                            <a:cxnLst/>
                            <a:rect l="l" t="t" r="r" b="b"/>
                            <a:pathLst>
                              <a:path w="285750" h="276225">
                                <a:moveTo>
                                  <a:pt x="0" y="69087"/>
                                </a:moveTo>
                                <a:lnTo>
                                  <a:pt x="147701" y="69087"/>
                                </a:lnTo>
                                <a:lnTo>
                                  <a:pt x="147701" y="0"/>
                                </a:lnTo>
                                <a:lnTo>
                                  <a:pt x="285750" y="138048"/>
                                </a:lnTo>
                                <a:lnTo>
                                  <a:pt x="147701" y="276224"/>
                                </a:lnTo>
                                <a:lnTo>
                                  <a:pt x="147701" y="207136"/>
                                </a:lnTo>
                                <a:lnTo>
                                  <a:pt x="0" y="207136"/>
                                </a:lnTo>
                                <a:lnTo>
                                  <a:pt x="0" y="69087"/>
                                </a:lnTo>
                                <a:close/>
                              </a:path>
                            </a:pathLst>
                          </a:custGeom>
                          <a:ln w="12700">
                            <a:solidFill>
                              <a:srgbClr val="08101D"/>
                            </a:solidFill>
                            <a:prstDash val="solid"/>
                          </a:ln>
                        </wps:spPr>
                        <wps:bodyPr wrap="square" lIns="0" tIns="0" rIns="0" bIns="0" rtlCol="0">
                          <a:prstTxWarp prst="textNoShape">
                            <a:avLst/>
                          </a:prstTxWarp>
                          <a:noAutofit/>
                        </wps:bodyPr>
                      </wps:wsp>
                    </wpg:wgp>
                  </a:graphicData>
                </a:graphic>
              </wp:anchor>
            </w:drawing>
          </mc:Choice>
          <mc:Fallback>
            <w:pict>
              <v:group w14:anchorId="18D23D76" id="Group 90" o:spid="_x0000_s1026" style="position:absolute;margin-left:506.75pt;margin-top:68.75pt;width:23.5pt;height:22.75pt;z-index:-15699968;mso-wrap-distance-left:0;mso-wrap-distance-right:0;mso-position-horizontal-relative:page" coordsize="298450,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">
                <v:shape id="Graphic 91" o:spid="_x0000_s1027" style="position:absolute;left:6350;top:6350;width:285750;height:276225;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" path="m147701,r,69087l,69087,,207136r147701,l147701,276224,285750,138048,147701,xe" fillcolor="#4471c4" stroked="f">
                  <v:path arrowok="t"/>
                </v:shape>
                <v:shape id="Graphic 92" o:spid="_x0000_s1028" style="position:absolute;left:6350;top:6350;width:285750;height:276225;visibility:visible;mso-wrap-style:square;v-text-anchor:top" coordsize="285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" path="m,69087r147701,l147701,,285750,138048,147701,276224r,-69088l,207136,,69087xe" filled="f" strokecolor="#08101d" strokeweight="1pt">
                  <v:path arrowok="t"/>
                </v:shape>
                <w10:wrap type="topAndBottom" anchorx="page"/>
              </v:group>
            </w:pict>
          </mc:Fallback>
        </mc:AlternateContent>
      </w:r>
      <w:r>
        <w:rPr>
          <w:noProof/>
        </w:rPr>
        <mc:AlternateContent>
          <mc:Choice Requires="wpg">
            <w:drawing>
              <wp:anchor distT="0" distB="0" distL="0" distR="0" simplePos="0" relativeHeight="487617024" behindDoc="1" locked="0" layoutInCell="1" allowOverlap="1" wp14:anchorId="7C889C87" wp14:editId="1FE9CF32">
                <wp:simplePos x="0" y="0"/>
                <wp:positionH relativeFrom="page">
                  <wp:posOffset>1682750</wp:posOffset>
                </wp:positionH>
                <wp:positionV relativeFrom="paragraph">
                  <wp:posOffset>2035468</wp:posOffset>
                </wp:positionV>
                <wp:extent cx="1270000" cy="156527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565275"/>
                          <a:chOff x="0" y="0"/>
                          <a:chExt cx="1270000" cy="1565275"/>
                        </a:xfrm>
                      </wpg:grpSpPr>
                      <wps:wsp>
                        <wps:cNvPr id="94" name="Graphic 94"/>
                        <wps:cNvSpPr/>
                        <wps:spPr>
                          <a:xfrm>
                            <a:off x="6350" y="6350"/>
                            <a:ext cx="1257300" cy="1552575"/>
                          </a:xfrm>
                          <a:custGeom>
                            <a:avLst/>
                            <a:gdLst/>
                            <a:ahLst/>
                            <a:cxnLst/>
                            <a:rect l="l" t="t" r="r" b="b"/>
                            <a:pathLst>
                              <a:path w="1257300" h="1552575">
                                <a:moveTo>
                                  <a:pt x="1047750" y="0"/>
                                </a:moveTo>
                                <a:lnTo>
                                  <a:pt x="209550" y="0"/>
                                </a:lnTo>
                                <a:lnTo>
                                  <a:pt x="161512" y="5536"/>
                                </a:lnTo>
                                <a:lnTo>
                                  <a:pt x="117410" y="21304"/>
                                </a:lnTo>
                                <a:lnTo>
                                  <a:pt x="78501" y="46046"/>
                                </a:lnTo>
                                <a:lnTo>
                                  <a:pt x="46046" y="78501"/>
                                </a:lnTo>
                                <a:lnTo>
                                  <a:pt x="21304" y="117410"/>
                                </a:lnTo>
                                <a:lnTo>
                                  <a:pt x="5536" y="161512"/>
                                </a:lnTo>
                                <a:lnTo>
                                  <a:pt x="0" y="209550"/>
                                </a:lnTo>
                                <a:lnTo>
                                  <a:pt x="0" y="1343025"/>
                                </a:lnTo>
                                <a:lnTo>
                                  <a:pt x="5536" y="1391062"/>
                                </a:lnTo>
                                <a:lnTo>
                                  <a:pt x="21304" y="1435164"/>
                                </a:lnTo>
                                <a:lnTo>
                                  <a:pt x="46046" y="1474073"/>
                                </a:lnTo>
                                <a:lnTo>
                                  <a:pt x="78501" y="1506528"/>
                                </a:lnTo>
                                <a:lnTo>
                                  <a:pt x="117410" y="1531270"/>
                                </a:lnTo>
                                <a:lnTo>
                                  <a:pt x="161512" y="1547038"/>
                                </a:lnTo>
                                <a:lnTo>
                                  <a:pt x="209550" y="1552575"/>
                                </a:lnTo>
                                <a:lnTo>
                                  <a:pt x="1047750" y="1552575"/>
                                </a:lnTo>
                                <a:lnTo>
                                  <a:pt x="1095787" y="1547038"/>
                                </a:lnTo>
                                <a:lnTo>
                                  <a:pt x="1139889" y="1531270"/>
                                </a:lnTo>
                                <a:lnTo>
                                  <a:pt x="1178798" y="1506528"/>
                                </a:lnTo>
                                <a:lnTo>
                                  <a:pt x="1211253" y="1474073"/>
                                </a:lnTo>
                                <a:lnTo>
                                  <a:pt x="1235995" y="1435164"/>
                                </a:lnTo>
                                <a:lnTo>
                                  <a:pt x="1251763" y="1391062"/>
                                </a:lnTo>
                                <a:lnTo>
                                  <a:pt x="1257300" y="1343025"/>
                                </a:lnTo>
                                <a:lnTo>
                                  <a:pt x="1257300" y="209550"/>
                                </a:lnTo>
                                <a:lnTo>
                                  <a:pt x="1251763" y="161512"/>
                                </a:lnTo>
                                <a:lnTo>
                                  <a:pt x="1235995" y="117410"/>
                                </a:lnTo>
                                <a:lnTo>
                                  <a:pt x="1211253" y="78501"/>
                                </a:lnTo>
                                <a:lnTo>
                                  <a:pt x="1178798" y="46046"/>
                                </a:lnTo>
                                <a:lnTo>
                                  <a:pt x="1139889" y="21304"/>
                                </a:lnTo>
                                <a:lnTo>
                                  <a:pt x="1095787" y="5536"/>
                                </a:lnTo>
                                <a:lnTo>
                                  <a:pt x="1047750" y="0"/>
                                </a:lnTo>
                                <a:close/>
                              </a:path>
                            </a:pathLst>
                          </a:custGeom>
                          <a:solidFill>
                            <a:srgbClr val="4471C4"/>
                          </a:solidFill>
                        </wps:spPr>
                        <wps:bodyPr wrap="square" lIns="0" tIns="0" rIns="0" bIns="0" rtlCol="0">
                          <a:prstTxWarp prst="textNoShape">
                            <a:avLst/>
                          </a:prstTxWarp>
                          <a:noAutofit/>
                        </wps:bodyPr>
                      </wps:wsp>
                      <wps:wsp>
                        <wps:cNvPr id="95" name="Graphic 95"/>
                        <wps:cNvSpPr/>
                        <wps:spPr>
                          <a:xfrm>
                            <a:off x="6350" y="6350"/>
                            <a:ext cx="1257300" cy="1552575"/>
                          </a:xfrm>
                          <a:custGeom>
                            <a:avLst/>
                            <a:gdLst/>
                            <a:ahLst/>
                            <a:cxnLst/>
                            <a:rect l="l" t="t" r="r" b="b"/>
                            <a:pathLst>
                              <a:path w="1257300" h="1552575">
                                <a:moveTo>
                                  <a:pt x="0" y="209550"/>
                                </a:moveTo>
                                <a:lnTo>
                                  <a:pt x="5536" y="161512"/>
                                </a:lnTo>
                                <a:lnTo>
                                  <a:pt x="21304" y="117410"/>
                                </a:lnTo>
                                <a:lnTo>
                                  <a:pt x="46046" y="78501"/>
                                </a:lnTo>
                                <a:lnTo>
                                  <a:pt x="78501" y="46046"/>
                                </a:lnTo>
                                <a:lnTo>
                                  <a:pt x="117410" y="21304"/>
                                </a:lnTo>
                                <a:lnTo>
                                  <a:pt x="161512" y="5536"/>
                                </a:lnTo>
                                <a:lnTo>
                                  <a:pt x="209550" y="0"/>
                                </a:lnTo>
                                <a:lnTo>
                                  <a:pt x="1047750" y="0"/>
                                </a:lnTo>
                                <a:lnTo>
                                  <a:pt x="1095787" y="5536"/>
                                </a:lnTo>
                                <a:lnTo>
                                  <a:pt x="1139889" y="21304"/>
                                </a:lnTo>
                                <a:lnTo>
                                  <a:pt x="1178798" y="46046"/>
                                </a:lnTo>
                                <a:lnTo>
                                  <a:pt x="1211253" y="78501"/>
                                </a:lnTo>
                                <a:lnTo>
                                  <a:pt x="1235995" y="117410"/>
                                </a:lnTo>
                                <a:lnTo>
                                  <a:pt x="1251763" y="161512"/>
                                </a:lnTo>
                                <a:lnTo>
                                  <a:pt x="1257300" y="209550"/>
                                </a:lnTo>
                                <a:lnTo>
                                  <a:pt x="1257300" y="1343025"/>
                                </a:lnTo>
                                <a:lnTo>
                                  <a:pt x="1251763" y="1391062"/>
                                </a:lnTo>
                                <a:lnTo>
                                  <a:pt x="1235995" y="1435164"/>
                                </a:lnTo>
                                <a:lnTo>
                                  <a:pt x="1211253" y="1474073"/>
                                </a:lnTo>
                                <a:lnTo>
                                  <a:pt x="1178798" y="1506528"/>
                                </a:lnTo>
                                <a:lnTo>
                                  <a:pt x="1139889" y="1531270"/>
                                </a:lnTo>
                                <a:lnTo>
                                  <a:pt x="1095787" y="1547038"/>
                                </a:lnTo>
                                <a:lnTo>
                                  <a:pt x="1047750" y="1552575"/>
                                </a:lnTo>
                                <a:lnTo>
                                  <a:pt x="209550" y="1552575"/>
                                </a:lnTo>
                                <a:lnTo>
                                  <a:pt x="161512" y="1547038"/>
                                </a:lnTo>
                                <a:lnTo>
                                  <a:pt x="117410" y="1531270"/>
                                </a:lnTo>
                                <a:lnTo>
                                  <a:pt x="78501" y="1506528"/>
                                </a:lnTo>
                                <a:lnTo>
                                  <a:pt x="46046" y="1474073"/>
                                </a:lnTo>
                                <a:lnTo>
                                  <a:pt x="21304" y="1435164"/>
                                </a:lnTo>
                                <a:lnTo>
                                  <a:pt x="5536" y="1391062"/>
                                </a:lnTo>
                                <a:lnTo>
                                  <a:pt x="0" y="1343025"/>
                                </a:lnTo>
                                <a:lnTo>
                                  <a:pt x="0" y="209550"/>
                                </a:lnTo>
                                <a:close/>
                              </a:path>
                            </a:pathLst>
                          </a:custGeom>
                          <a:ln w="12700">
                            <a:solidFill>
                              <a:srgbClr val="08101D"/>
                            </a:solidFill>
                            <a:prstDash val="solid"/>
                          </a:ln>
                        </wps:spPr>
                        <wps:bodyPr wrap="square" lIns="0" tIns="0" rIns="0" bIns="0" rtlCol="0">
                          <a:prstTxWarp prst="textNoShape">
                            <a:avLst/>
                          </a:prstTxWarp>
                          <a:noAutofit/>
                        </wps:bodyPr>
                      </wps:wsp>
                      <wps:wsp>
                        <wps:cNvPr id="96" name="Textbox 96"/>
                        <wps:cNvSpPr txBox="1"/>
                        <wps:spPr>
                          <a:xfrm>
                            <a:off x="0" y="0"/>
                            <a:ext cx="1270000" cy="1565275"/>
                          </a:xfrm>
                          <a:prstGeom prst="rect">
                            <a:avLst/>
                          </a:prstGeom>
                        </wps:spPr>
                        <wps:txbx>
                          <w:txbxContent>
                            <w:p w14:paraId="7F16A898" w14:textId="77777777" w:rsidR="00C146B3" w:rsidRDefault="00C146B3">
                              <w:pPr>
                                <w:rPr>
                                  <w:sz w:val="20"/>
                                </w:rPr>
                              </w:pPr>
                            </w:p>
                            <w:p w14:paraId="234EC2D6" w14:textId="77777777" w:rsidR="00C146B3" w:rsidRDefault="00C146B3">
                              <w:pPr>
                                <w:rPr>
                                  <w:sz w:val="20"/>
                                </w:rPr>
                              </w:pPr>
                            </w:p>
                            <w:p w14:paraId="1F9549B6" w14:textId="77777777" w:rsidR="00C146B3" w:rsidRDefault="00C146B3">
                              <w:pPr>
                                <w:spacing w:before="100"/>
                                <w:rPr>
                                  <w:sz w:val="20"/>
                                </w:rPr>
                              </w:pPr>
                            </w:p>
                            <w:p w14:paraId="3D3986E9" w14:textId="77777777" w:rsidR="00C146B3" w:rsidRDefault="003F6677">
                              <w:pPr>
                                <w:ind w:left="398" w:right="394" w:firstLine="76"/>
                                <w:jc w:val="both"/>
                                <w:rPr>
                                  <w:sz w:val="20"/>
                                </w:rPr>
                              </w:pPr>
                              <w:r>
                                <w:rPr>
                                  <w:sz w:val="20"/>
                                </w:rPr>
                                <w:t>Nicel verinin toplaması ve analiz</w:t>
                              </w:r>
                              <w:r>
                                <w:rPr>
                                  <w:spacing w:val="-3"/>
                                  <w:sz w:val="20"/>
                                </w:rPr>
                                <w:t xml:space="preserve"> </w:t>
                              </w:r>
                              <w:r>
                                <w:rPr>
                                  <w:spacing w:val="-2"/>
                                  <w:sz w:val="20"/>
                                </w:rPr>
                                <w:t>edilmesi</w:t>
                              </w:r>
                            </w:p>
                          </w:txbxContent>
                        </wps:txbx>
                        <wps:bodyPr wrap="square" lIns="0" tIns="0" rIns="0" bIns="0" rtlCol="0">
                          <a:noAutofit/>
                        </wps:bodyPr>
                      </wps:wsp>
                    </wpg:wgp>
                  </a:graphicData>
                </a:graphic>
              </wp:anchor>
            </w:drawing>
          </mc:Choice>
          <mc:Fallback>
            <w:pict>
              <v:group w14:anchorId="7C889C87" id="Group 93" o:spid="_x0000_s1039" style="position:absolute;margin-left:132.5pt;margin-top:160.25pt;width:100pt;height:123.25pt;z-index:-15699456;mso-wrap-distance-left:0;mso-wrap-distance-right:0;mso-position-horizontal-relative:page" coordsize="12700,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">
                <v:shape id="Graphic 94" o:spid="_x0000_s1040" style="position:absolute;left:63;top:63;width:12573;height:15526;visibility:visible;mso-wrap-style:square;v-text-anchor:top" coordsize="125730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" path="m1047750,l209550,,161512,5536,117410,21304,78501,46046,46046,78501,21304,117410,5536,161512,,209550,,1343025r5536,48037l21304,1435164r24742,38909l78501,1506528r38909,24742l161512,1547038r48038,5537l1047750,1552575r48037,-5537l1139889,1531270r38909,-24742l1211253,1474073r24742,-38909l1251763,1391062r5537,-48037l1257300,209550r-5537,-48038l1235995,117410,1211253,78501,1178798,46046,1139889,21304,1095787,5536,1047750,xe" fillcolor="#4471c4" stroked="f">
                  <v:path arrowok="t"/>
                </v:shape>
                <v:shape id="Graphic 95" o:spid="_x0000_s1041" style="position:absolute;left:63;top:63;width:12573;height:15526;visibility:visible;mso-wrap-style:square;v-text-anchor:top" coordsize="125730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" path="m,209550l5536,161512,21304,117410,46046,78501,78501,46046,117410,21304,161512,5536,209550,r838200,l1095787,5536r44102,15768l1178798,46046r32455,32455l1235995,117410r15768,44102l1257300,209550r,1133475l1251763,1391062r-15768,44102l1211253,1474073r-32455,32455l1139889,1531270r-44102,15768l1047750,1552575r-838200,l161512,1547038r-44102,-15768l78501,1506528,46046,1474073,21304,1435164,5536,1391062,,1343025,,209550xe" filled="f" strokecolor="#08101d" strokeweight="1pt">
                  <v:path arrowok="t"/>
                </v:shape>
                <v:shape id="Textbox 96" o:spid="_x0000_s1042" type="#_x0000_t202" style="position:absolute;width:12700;height:1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F16A898" w14:textId="77777777" w:rsidR="00C146B3" w:rsidRDefault="00C146B3">
                        <w:pPr>
                          <w:rPr>
                            <w:sz w:val="20"/>
                          </w:rPr>
                        </w:pPr>
                      </w:p>
                      <w:p w14:paraId="234EC2D6" w14:textId="77777777" w:rsidR="00C146B3" w:rsidRDefault="00C146B3">
                        <w:pPr>
                          <w:rPr>
                            <w:sz w:val="20"/>
                          </w:rPr>
                        </w:pPr>
                      </w:p>
                      <w:p w14:paraId="1F9549B6" w14:textId="77777777" w:rsidR="00C146B3" w:rsidRDefault="00C146B3">
                        <w:pPr>
                          <w:spacing w:before="100"/>
                          <w:rPr>
                            <w:sz w:val="20"/>
                          </w:rPr>
                        </w:pPr>
                      </w:p>
                      <w:p w14:paraId="3D3986E9" w14:textId="77777777" w:rsidR="00C146B3" w:rsidRDefault="003F6677">
                        <w:pPr>
                          <w:ind w:left="398" w:right="394" w:firstLine="76"/>
                          <w:jc w:val="both"/>
                          <w:rPr>
                            <w:sz w:val="20"/>
                          </w:rPr>
                        </w:pPr>
                        <w:r>
                          <w:rPr>
                            <w:sz w:val="20"/>
                          </w:rPr>
                          <w:t>Nicel verinin toplaması ve analiz</w:t>
                        </w:r>
                        <w:r>
                          <w:rPr>
                            <w:spacing w:val="-3"/>
                            <w:sz w:val="20"/>
                          </w:rPr>
                          <w:t xml:space="preserve"> </w:t>
                        </w:r>
                        <w:r>
                          <w:rPr>
                            <w:spacing w:val="-2"/>
                            <w:sz w:val="20"/>
                          </w:rPr>
                          <w:t>edilmesi</w:t>
                        </w:r>
                      </w:p>
                    </w:txbxContent>
                  </v:textbox>
                </v:shape>
                <w10:wrap type="topAndBottom" anchorx="page"/>
              </v:group>
            </w:pict>
          </mc:Fallback>
        </mc:AlternateContent>
      </w:r>
      <w:r>
        <w:rPr>
          <w:noProof/>
        </w:rPr>
        <mc:AlternateContent>
          <mc:Choice Requires="wpg">
            <w:drawing>
              <wp:anchor distT="0" distB="0" distL="0" distR="0" simplePos="0" relativeHeight="487617536" behindDoc="1" locked="0" layoutInCell="1" allowOverlap="1" wp14:anchorId="67BE7738" wp14:editId="10F0992E">
                <wp:simplePos x="0" y="0"/>
                <wp:positionH relativeFrom="page">
                  <wp:posOffset>3041650</wp:posOffset>
                </wp:positionH>
                <wp:positionV relativeFrom="paragraph">
                  <wp:posOffset>2666023</wp:posOffset>
                </wp:positionV>
                <wp:extent cx="317500" cy="26987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69875"/>
                          <a:chOff x="0" y="0"/>
                          <a:chExt cx="317500" cy="269875"/>
                        </a:xfrm>
                      </wpg:grpSpPr>
                      <wps:wsp>
                        <wps:cNvPr id="98" name="Graphic 98"/>
                        <wps:cNvSpPr/>
                        <wps:spPr>
                          <a:xfrm>
                            <a:off x="6350" y="6350"/>
                            <a:ext cx="304800" cy="257175"/>
                          </a:xfrm>
                          <a:custGeom>
                            <a:avLst/>
                            <a:gdLst/>
                            <a:ahLst/>
                            <a:cxnLst/>
                            <a:rect l="l" t="t" r="r" b="b"/>
                            <a:pathLst>
                              <a:path w="304800" h="257175">
                                <a:moveTo>
                                  <a:pt x="176276" y="0"/>
                                </a:moveTo>
                                <a:lnTo>
                                  <a:pt x="176276" y="64262"/>
                                </a:lnTo>
                                <a:lnTo>
                                  <a:pt x="0" y="64262"/>
                                </a:lnTo>
                                <a:lnTo>
                                  <a:pt x="0" y="192913"/>
                                </a:lnTo>
                                <a:lnTo>
                                  <a:pt x="176276" y="192913"/>
                                </a:lnTo>
                                <a:lnTo>
                                  <a:pt x="176276" y="257175"/>
                                </a:lnTo>
                                <a:lnTo>
                                  <a:pt x="304800" y="128524"/>
                                </a:lnTo>
                                <a:lnTo>
                                  <a:pt x="176276" y="0"/>
                                </a:lnTo>
                                <a:close/>
                              </a:path>
                            </a:pathLst>
                          </a:custGeom>
                          <a:solidFill>
                            <a:srgbClr val="4471C4"/>
                          </a:solidFill>
                        </wps:spPr>
                        <wps:bodyPr wrap="square" lIns="0" tIns="0" rIns="0" bIns="0" rtlCol="0">
                          <a:prstTxWarp prst="textNoShape">
                            <a:avLst/>
                          </a:prstTxWarp>
                          <a:noAutofit/>
                        </wps:bodyPr>
                      </wps:wsp>
                      <wps:wsp>
                        <wps:cNvPr id="99" name="Graphic 99"/>
                        <wps:cNvSpPr/>
                        <wps:spPr>
                          <a:xfrm>
                            <a:off x="6350" y="6350"/>
                            <a:ext cx="304800" cy="257175"/>
                          </a:xfrm>
                          <a:custGeom>
                            <a:avLst/>
                            <a:gdLst/>
                            <a:ahLst/>
                            <a:cxnLst/>
                            <a:rect l="l" t="t" r="r" b="b"/>
                            <a:pathLst>
                              <a:path w="304800" h="257175">
                                <a:moveTo>
                                  <a:pt x="0" y="64262"/>
                                </a:moveTo>
                                <a:lnTo>
                                  <a:pt x="176276" y="64262"/>
                                </a:lnTo>
                                <a:lnTo>
                                  <a:pt x="176276" y="0"/>
                                </a:lnTo>
                                <a:lnTo>
                                  <a:pt x="304800" y="128524"/>
                                </a:lnTo>
                                <a:lnTo>
                                  <a:pt x="176276" y="257175"/>
                                </a:lnTo>
                                <a:lnTo>
                                  <a:pt x="176276" y="192913"/>
                                </a:lnTo>
                                <a:lnTo>
                                  <a:pt x="0" y="192913"/>
                                </a:lnTo>
                                <a:lnTo>
                                  <a:pt x="0" y="64262"/>
                                </a:lnTo>
                                <a:close/>
                              </a:path>
                            </a:pathLst>
                          </a:custGeom>
                          <a:ln w="12700">
                            <a:solidFill>
                              <a:srgbClr val="08101D"/>
                            </a:solidFill>
                            <a:prstDash val="solid"/>
                          </a:ln>
                        </wps:spPr>
                        <wps:bodyPr wrap="square" lIns="0" tIns="0" rIns="0" bIns="0" rtlCol="0">
                          <a:prstTxWarp prst="textNoShape">
                            <a:avLst/>
                          </a:prstTxWarp>
                          <a:noAutofit/>
                        </wps:bodyPr>
                      </wps:wsp>
                    </wpg:wgp>
                  </a:graphicData>
                </a:graphic>
              </wp:anchor>
            </w:drawing>
          </mc:Choice>
          <mc:Fallback>
            <w:pict>
              <v:group w14:anchorId="1D4AE215" id="Group 97" o:spid="_x0000_s1026" style="position:absolute;margin-left:239.5pt;margin-top:209.9pt;width:25pt;height:21.25pt;z-index:-15698944;mso-wrap-distance-left:0;mso-wrap-distance-right:0;mso-position-horizontal-relative:page" coordsize="31750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">
                <v:shape id="Graphic 98" o:spid="_x0000_s1027" style="position:absolute;left:6350;top:6350;width:304800;height:257175;visibility:visible;mso-wrap-style:square;v-text-anchor:top" coordsize="3048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" path="m176276,r,64262l,64262,,192913r176276,l176276,257175,304800,128524,176276,xe" fillcolor="#4471c4" stroked="f">
                  <v:path arrowok="t"/>
                </v:shape>
                <v:shape id="Graphic 99" o:spid="_x0000_s1028" style="position:absolute;left:6350;top:6350;width:304800;height:257175;visibility:visible;mso-wrap-style:square;v-text-anchor:top" coordsize="3048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" path="m,64262r176276,l176276,,304800,128524,176276,257175r,-64262l,192913,,64262xe" filled="f" strokecolor="#08101d" strokeweight="1pt">
                  <v:path arrowok="t"/>
                </v:shape>
                <w10:wrap type="topAndBottom" anchorx="page"/>
              </v:group>
            </w:pict>
          </mc:Fallback>
        </mc:AlternateContent>
      </w:r>
      <w:r>
        <w:rPr>
          <w:noProof/>
        </w:rPr>
        <mc:AlternateContent>
          <mc:Choice Requires="wpg">
            <w:drawing>
              <wp:anchor distT="0" distB="0" distL="0" distR="0" simplePos="0" relativeHeight="487618048" behindDoc="1" locked="0" layoutInCell="1" allowOverlap="1" wp14:anchorId="79313A85" wp14:editId="709F0516">
                <wp:simplePos x="0" y="0"/>
                <wp:positionH relativeFrom="page">
                  <wp:posOffset>3482340</wp:posOffset>
                </wp:positionH>
                <wp:positionV relativeFrom="paragraph">
                  <wp:posOffset>2025943</wp:posOffset>
                </wp:positionV>
                <wp:extent cx="1241425" cy="152717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527175"/>
                          <a:chOff x="0" y="0"/>
                          <a:chExt cx="1241425" cy="1527175"/>
                        </a:xfrm>
                      </wpg:grpSpPr>
                      <wps:wsp>
                        <wps:cNvPr id="101" name="Graphic 101"/>
                        <wps:cNvSpPr/>
                        <wps:spPr>
                          <a:xfrm>
                            <a:off x="6350" y="6350"/>
                            <a:ext cx="1228725" cy="1514475"/>
                          </a:xfrm>
                          <a:custGeom>
                            <a:avLst/>
                            <a:gdLst/>
                            <a:ahLst/>
                            <a:cxnLst/>
                            <a:rect l="l" t="t" r="r" b="b"/>
                            <a:pathLst>
                              <a:path w="1228725" h="1514475">
                                <a:moveTo>
                                  <a:pt x="1023874" y="0"/>
                                </a:moveTo>
                                <a:lnTo>
                                  <a:pt x="204851" y="0"/>
                                </a:lnTo>
                                <a:lnTo>
                                  <a:pt x="157873" y="5409"/>
                                </a:lnTo>
                                <a:lnTo>
                                  <a:pt x="114753" y="20817"/>
                                </a:lnTo>
                                <a:lnTo>
                                  <a:pt x="76718" y="44996"/>
                                </a:lnTo>
                                <a:lnTo>
                                  <a:pt x="44996" y="76718"/>
                                </a:lnTo>
                                <a:lnTo>
                                  <a:pt x="20817" y="114753"/>
                                </a:lnTo>
                                <a:lnTo>
                                  <a:pt x="5409" y="157873"/>
                                </a:lnTo>
                                <a:lnTo>
                                  <a:pt x="0" y="204850"/>
                                </a:lnTo>
                                <a:lnTo>
                                  <a:pt x="0" y="1309623"/>
                                </a:lnTo>
                                <a:lnTo>
                                  <a:pt x="5409" y="1356601"/>
                                </a:lnTo>
                                <a:lnTo>
                                  <a:pt x="20817" y="1399721"/>
                                </a:lnTo>
                                <a:lnTo>
                                  <a:pt x="44996" y="1437756"/>
                                </a:lnTo>
                                <a:lnTo>
                                  <a:pt x="76718" y="1469478"/>
                                </a:lnTo>
                                <a:lnTo>
                                  <a:pt x="114753" y="1493657"/>
                                </a:lnTo>
                                <a:lnTo>
                                  <a:pt x="157873" y="1509065"/>
                                </a:lnTo>
                                <a:lnTo>
                                  <a:pt x="204851" y="1514475"/>
                                </a:lnTo>
                                <a:lnTo>
                                  <a:pt x="1023874" y="1514475"/>
                                </a:lnTo>
                                <a:lnTo>
                                  <a:pt x="1070851" y="1509065"/>
                                </a:lnTo>
                                <a:lnTo>
                                  <a:pt x="1113971" y="1493657"/>
                                </a:lnTo>
                                <a:lnTo>
                                  <a:pt x="1152006" y="1469478"/>
                                </a:lnTo>
                                <a:lnTo>
                                  <a:pt x="1183728" y="1437756"/>
                                </a:lnTo>
                                <a:lnTo>
                                  <a:pt x="1207907" y="1399721"/>
                                </a:lnTo>
                                <a:lnTo>
                                  <a:pt x="1223315" y="1356601"/>
                                </a:lnTo>
                                <a:lnTo>
                                  <a:pt x="1228725" y="1309623"/>
                                </a:lnTo>
                                <a:lnTo>
                                  <a:pt x="1228725" y="204850"/>
                                </a:lnTo>
                                <a:lnTo>
                                  <a:pt x="1223315" y="157873"/>
                                </a:lnTo>
                                <a:lnTo>
                                  <a:pt x="1207907" y="114753"/>
                                </a:lnTo>
                                <a:lnTo>
                                  <a:pt x="1183728" y="76718"/>
                                </a:lnTo>
                                <a:lnTo>
                                  <a:pt x="1152006" y="44996"/>
                                </a:lnTo>
                                <a:lnTo>
                                  <a:pt x="1113971" y="20817"/>
                                </a:lnTo>
                                <a:lnTo>
                                  <a:pt x="1070851" y="5409"/>
                                </a:lnTo>
                                <a:lnTo>
                                  <a:pt x="1023874" y="0"/>
                                </a:lnTo>
                                <a:close/>
                              </a:path>
                            </a:pathLst>
                          </a:custGeom>
                          <a:solidFill>
                            <a:srgbClr val="4471C4"/>
                          </a:solidFill>
                        </wps:spPr>
                        <wps:bodyPr wrap="square" lIns="0" tIns="0" rIns="0" bIns="0" rtlCol="0">
                          <a:prstTxWarp prst="textNoShape">
                            <a:avLst/>
                          </a:prstTxWarp>
                          <a:noAutofit/>
                        </wps:bodyPr>
                      </wps:wsp>
                      <wps:wsp>
                        <wps:cNvPr id="102" name="Graphic 102"/>
                        <wps:cNvSpPr/>
                        <wps:spPr>
                          <a:xfrm>
                            <a:off x="6350" y="6350"/>
                            <a:ext cx="1228725" cy="1514475"/>
                          </a:xfrm>
                          <a:custGeom>
                            <a:avLst/>
                            <a:gdLst/>
                            <a:ahLst/>
                            <a:cxnLst/>
                            <a:rect l="l" t="t" r="r" b="b"/>
                            <a:pathLst>
                              <a:path w="1228725" h="1514475">
                                <a:moveTo>
                                  <a:pt x="0" y="204850"/>
                                </a:moveTo>
                                <a:lnTo>
                                  <a:pt x="5409" y="157873"/>
                                </a:lnTo>
                                <a:lnTo>
                                  <a:pt x="20817" y="114753"/>
                                </a:lnTo>
                                <a:lnTo>
                                  <a:pt x="44996" y="76718"/>
                                </a:lnTo>
                                <a:lnTo>
                                  <a:pt x="76718" y="44996"/>
                                </a:lnTo>
                                <a:lnTo>
                                  <a:pt x="114753" y="20817"/>
                                </a:lnTo>
                                <a:lnTo>
                                  <a:pt x="157873" y="5409"/>
                                </a:lnTo>
                                <a:lnTo>
                                  <a:pt x="204851" y="0"/>
                                </a:lnTo>
                                <a:lnTo>
                                  <a:pt x="1023874" y="0"/>
                                </a:lnTo>
                                <a:lnTo>
                                  <a:pt x="1070851" y="5409"/>
                                </a:lnTo>
                                <a:lnTo>
                                  <a:pt x="1113971" y="20817"/>
                                </a:lnTo>
                                <a:lnTo>
                                  <a:pt x="1152006" y="44996"/>
                                </a:lnTo>
                                <a:lnTo>
                                  <a:pt x="1183728" y="76718"/>
                                </a:lnTo>
                                <a:lnTo>
                                  <a:pt x="1207907" y="114753"/>
                                </a:lnTo>
                                <a:lnTo>
                                  <a:pt x="1223315" y="157873"/>
                                </a:lnTo>
                                <a:lnTo>
                                  <a:pt x="1228725" y="204850"/>
                                </a:lnTo>
                                <a:lnTo>
                                  <a:pt x="1228725" y="1309623"/>
                                </a:lnTo>
                                <a:lnTo>
                                  <a:pt x="1223315" y="1356601"/>
                                </a:lnTo>
                                <a:lnTo>
                                  <a:pt x="1207907" y="1399721"/>
                                </a:lnTo>
                                <a:lnTo>
                                  <a:pt x="1183728" y="1437756"/>
                                </a:lnTo>
                                <a:lnTo>
                                  <a:pt x="1152006" y="1469478"/>
                                </a:lnTo>
                                <a:lnTo>
                                  <a:pt x="1113971" y="1493657"/>
                                </a:lnTo>
                                <a:lnTo>
                                  <a:pt x="1070851" y="1509065"/>
                                </a:lnTo>
                                <a:lnTo>
                                  <a:pt x="1023874" y="1514475"/>
                                </a:lnTo>
                                <a:lnTo>
                                  <a:pt x="204851" y="1514475"/>
                                </a:lnTo>
                                <a:lnTo>
                                  <a:pt x="157873" y="1509065"/>
                                </a:lnTo>
                                <a:lnTo>
                                  <a:pt x="114753" y="1493657"/>
                                </a:lnTo>
                                <a:lnTo>
                                  <a:pt x="76718" y="1469478"/>
                                </a:lnTo>
                                <a:lnTo>
                                  <a:pt x="44996" y="1437756"/>
                                </a:lnTo>
                                <a:lnTo>
                                  <a:pt x="20817" y="1399721"/>
                                </a:lnTo>
                                <a:lnTo>
                                  <a:pt x="5409" y="1356601"/>
                                </a:lnTo>
                                <a:lnTo>
                                  <a:pt x="0" y="1309623"/>
                                </a:lnTo>
                                <a:lnTo>
                                  <a:pt x="0" y="204850"/>
                                </a:lnTo>
                                <a:close/>
                              </a:path>
                            </a:pathLst>
                          </a:custGeom>
                          <a:ln w="12700">
                            <a:solidFill>
                              <a:srgbClr val="08101D"/>
                            </a:solidFill>
                            <a:prstDash val="solid"/>
                          </a:ln>
                        </wps:spPr>
                        <wps:bodyPr wrap="square" lIns="0" tIns="0" rIns="0" bIns="0" rtlCol="0">
                          <a:prstTxWarp prst="textNoShape">
                            <a:avLst/>
                          </a:prstTxWarp>
                          <a:noAutofit/>
                        </wps:bodyPr>
                      </wps:wsp>
                      <wps:wsp>
                        <wps:cNvPr id="103" name="Textbox 103"/>
                        <wps:cNvSpPr txBox="1"/>
                        <wps:spPr>
                          <a:xfrm>
                            <a:off x="0" y="0"/>
                            <a:ext cx="1241425" cy="1527175"/>
                          </a:xfrm>
                          <a:prstGeom prst="rect">
                            <a:avLst/>
                          </a:prstGeom>
                        </wps:spPr>
                        <wps:txbx>
                          <w:txbxContent>
                            <w:p w14:paraId="165F1416" w14:textId="77777777" w:rsidR="00C146B3" w:rsidRDefault="00C146B3">
                              <w:pPr>
                                <w:rPr>
                                  <w:sz w:val="20"/>
                                </w:rPr>
                              </w:pPr>
                            </w:p>
                            <w:p w14:paraId="58923B13" w14:textId="77777777" w:rsidR="00C146B3" w:rsidRDefault="00C146B3">
                              <w:pPr>
                                <w:spacing w:before="184"/>
                                <w:rPr>
                                  <w:sz w:val="20"/>
                                </w:rPr>
                              </w:pPr>
                            </w:p>
                            <w:p w14:paraId="7CF132BF" w14:textId="77777777" w:rsidR="00C146B3" w:rsidRDefault="003F6677">
                              <w:pPr>
                                <w:ind w:left="406" w:right="402" w:firstLine="3"/>
                                <w:jc w:val="center"/>
                                <w:rPr>
                                  <w:sz w:val="20"/>
                                </w:rPr>
                              </w:pPr>
                              <w:r>
                                <w:rPr>
                                  <w:spacing w:val="-2"/>
                                  <w:sz w:val="20"/>
                                </w:rPr>
                                <w:t xml:space="preserve">Nicel araştırmanın </w:t>
                              </w:r>
                              <w:r>
                                <w:rPr>
                                  <w:sz w:val="20"/>
                                </w:rPr>
                                <w:t xml:space="preserve">bulguları ve </w:t>
                              </w:r>
                              <w:r>
                                <w:rPr>
                                  <w:spacing w:val="-2"/>
                                  <w:sz w:val="20"/>
                                </w:rPr>
                                <w:t>yorumlanması</w:t>
                              </w:r>
                            </w:p>
                          </w:txbxContent>
                        </wps:txbx>
                        <wps:bodyPr wrap="square" lIns="0" tIns="0" rIns="0" bIns="0" rtlCol="0">
                          <a:noAutofit/>
                        </wps:bodyPr>
                      </wps:wsp>
                    </wpg:wgp>
                  </a:graphicData>
                </a:graphic>
              </wp:anchor>
            </w:drawing>
          </mc:Choice>
          <mc:Fallback>
            <w:pict>
              <v:group w14:anchorId="79313A85" id="Group 100" o:spid="_x0000_s1043" style="position:absolute;margin-left:274.2pt;margin-top:159.5pt;width:97.75pt;height:120.25pt;z-index:-15698432;mso-wrap-distance-left:0;mso-wrap-distance-right:0;mso-position-horizontal-relative:page" coordsize="12414,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">
                <v:shape id="Graphic 101" o:spid="_x0000_s1044" style="position:absolute;left:63;top:63;width:12287;height:15145;visibility:visible;mso-wrap-style:square;v-text-anchor:top" coordsize="122872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" path="m1023874,l204851,,157873,5409,114753,20817,76718,44996,44996,76718,20817,114753,5409,157873,,204850,,1309623r5409,46978l20817,1399721r24179,38035l76718,1469478r38035,24179l157873,1509065r46978,5410l1023874,1514475r46977,-5410l1113971,1493657r38035,-24179l1183728,1437756r24179,-38035l1223315,1356601r5410,-46978l1228725,204850r-5410,-46977l1207907,114753,1183728,76718,1152006,44996,1113971,20817,1070851,5409,1023874,xe" fillcolor="#4471c4" stroked="f">
                  <v:path arrowok="t"/>
                </v:shape>
                <v:shape id="Graphic 102" o:spid="_x0000_s1045" style="position:absolute;left:63;top:63;width:12287;height:15145;visibility:visible;mso-wrap-style:square;v-text-anchor:top" coordsize="122872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" path="m,204850l5409,157873,20817,114753,44996,76718,76718,44996,114753,20817,157873,5409,204851,r819023,l1070851,5409r43120,15408l1152006,44996r31722,31722l1207907,114753r15408,43120l1228725,204850r,1104773l1223315,1356601r-15408,43120l1183728,1437756r-31722,31722l1113971,1493657r-43120,15408l1023874,1514475r-819023,l157873,1509065r-43120,-15408l76718,1469478,44996,1437756,20817,1399721,5409,1356601,,1309623,,204850xe" filled="f" strokecolor="#08101d" strokeweight="1pt">
                  <v:path arrowok="t"/>
                </v:shape>
                <v:shape id="Textbox 103" o:spid="_x0000_s1046" type="#_x0000_t202" style="position:absolute;width:12414;height:1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65F1416" w14:textId="77777777" w:rsidR="00C146B3" w:rsidRDefault="00C146B3">
                        <w:pPr>
                          <w:rPr>
                            <w:sz w:val="20"/>
                          </w:rPr>
                        </w:pPr>
                      </w:p>
                      <w:p w14:paraId="58923B13" w14:textId="77777777" w:rsidR="00C146B3" w:rsidRDefault="00C146B3">
                        <w:pPr>
                          <w:spacing w:before="184"/>
                          <w:rPr>
                            <w:sz w:val="20"/>
                          </w:rPr>
                        </w:pPr>
                      </w:p>
                      <w:p w14:paraId="7CF132BF" w14:textId="77777777" w:rsidR="00C146B3" w:rsidRDefault="003F6677">
                        <w:pPr>
                          <w:ind w:left="406" w:right="402" w:firstLine="3"/>
                          <w:jc w:val="center"/>
                          <w:rPr>
                            <w:sz w:val="20"/>
                          </w:rPr>
                        </w:pPr>
                        <w:r>
                          <w:rPr>
                            <w:spacing w:val="-2"/>
                            <w:sz w:val="20"/>
                          </w:rPr>
                          <w:t xml:space="preserve">Nicel araştırmanın </w:t>
                        </w:r>
                        <w:r>
                          <w:rPr>
                            <w:sz w:val="20"/>
                          </w:rPr>
                          <w:t xml:space="preserve">bulguları ve </w:t>
                        </w:r>
                        <w:r>
                          <w:rPr>
                            <w:spacing w:val="-2"/>
                            <w:sz w:val="20"/>
                          </w:rPr>
                          <w:t>yorumlanması</w:t>
                        </w:r>
                      </w:p>
                    </w:txbxContent>
                  </v:textbox>
                </v:shape>
                <w10:wrap type="topAndBottom" anchorx="page"/>
              </v:group>
            </w:pict>
          </mc:Fallback>
        </mc:AlternateContent>
      </w:r>
      <w:r>
        <w:rPr>
          <w:noProof/>
        </w:rPr>
        <mc:AlternateContent>
          <mc:Choice Requires="wpg">
            <w:drawing>
              <wp:anchor distT="0" distB="0" distL="0" distR="0" simplePos="0" relativeHeight="487618560" behindDoc="1" locked="0" layoutInCell="1" allowOverlap="1" wp14:anchorId="1F93181A" wp14:editId="691061B4">
                <wp:simplePos x="0" y="0"/>
                <wp:positionH relativeFrom="page">
                  <wp:posOffset>4777104</wp:posOffset>
                </wp:positionH>
                <wp:positionV relativeFrom="paragraph">
                  <wp:posOffset>2666150</wp:posOffset>
                </wp:positionV>
                <wp:extent cx="298450" cy="26987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0" cy="269875"/>
                          <a:chOff x="0" y="0"/>
                          <a:chExt cx="298450" cy="269875"/>
                        </a:xfrm>
                      </wpg:grpSpPr>
                      <wps:wsp>
                        <wps:cNvPr id="105" name="Graphic 105"/>
                        <wps:cNvSpPr/>
                        <wps:spPr>
                          <a:xfrm>
                            <a:off x="6350" y="6350"/>
                            <a:ext cx="285750" cy="257175"/>
                          </a:xfrm>
                          <a:custGeom>
                            <a:avLst/>
                            <a:gdLst/>
                            <a:ahLst/>
                            <a:cxnLst/>
                            <a:rect l="l" t="t" r="r" b="b"/>
                            <a:pathLst>
                              <a:path w="285750" h="257175">
                                <a:moveTo>
                                  <a:pt x="157099" y="0"/>
                                </a:moveTo>
                                <a:lnTo>
                                  <a:pt x="157099" y="64262"/>
                                </a:lnTo>
                                <a:lnTo>
                                  <a:pt x="0" y="64262"/>
                                </a:lnTo>
                                <a:lnTo>
                                  <a:pt x="0" y="192913"/>
                                </a:lnTo>
                                <a:lnTo>
                                  <a:pt x="157099" y="192913"/>
                                </a:lnTo>
                                <a:lnTo>
                                  <a:pt x="157099" y="257175"/>
                                </a:lnTo>
                                <a:lnTo>
                                  <a:pt x="285750" y="128524"/>
                                </a:lnTo>
                                <a:lnTo>
                                  <a:pt x="157099" y="0"/>
                                </a:lnTo>
                                <a:close/>
                              </a:path>
                            </a:pathLst>
                          </a:custGeom>
                          <a:solidFill>
                            <a:srgbClr val="4471C4"/>
                          </a:solidFill>
                        </wps:spPr>
                        <wps:bodyPr wrap="square" lIns="0" tIns="0" rIns="0" bIns="0" rtlCol="0">
                          <a:prstTxWarp prst="textNoShape">
                            <a:avLst/>
                          </a:prstTxWarp>
                          <a:noAutofit/>
                        </wps:bodyPr>
                      </wps:wsp>
                      <wps:wsp>
                        <wps:cNvPr id="106" name="Graphic 106"/>
                        <wps:cNvSpPr/>
                        <wps:spPr>
                          <a:xfrm>
                            <a:off x="6350" y="6350"/>
                            <a:ext cx="285750" cy="257175"/>
                          </a:xfrm>
                          <a:custGeom>
                            <a:avLst/>
                            <a:gdLst/>
                            <a:ahLst/>
                            <a:cxnLst/>
                            <a:rect l="l" t="t" r="r" b="b"/>
                            <a:pathLst>
                              <a:path w="285750" h="257175">
                                <a:moveTo>
                                  <a:pt x="0" y="64262"/>
                                </a:moveTo>
                                <a:lnTo>
                                  <a:pt x="157099" y="64262"/>
                                </a:lnTo>
                                <a:lnTo>
                                  <a:pt x="157099" y="0"/>
                                </a:lnTo>
                                <a:lnTo>
                                  <a:pt x="285750" y="128524"/>
                                </a:lnTo>
                                <a:lnTo>
                                  <a:pt x="157099" y="257175"/>
                                </a:lnTo>
                                <a:lnTo>
                                  <a:pt x="157099" y="192913"/>
                                </a:lnTo>
                                <a:lnTo>
                                  <a:pt x="0" y="192913"/>
                                </a:lnTo>
                                <a:lnTo>
                                  <a:pt x="0" y="64262"/>
                                </a:lnTo>
                                <a:close/>
                              </a:path>
                            </a:pathLst>
                          </a:custGeom>
                          <a:ln w="12700">
                            <a:solidFill>
                              <a:srgbClr val="08101D"/>
                            </a:solidFill>
                            <a:prstDash val="solid"/>
                          </a:ln>
                        </wps:spPr>
                        <wps:bodyPr wrap="square" lIns="0" tIns="0" rIns="0" bIns="0" rtlCol="0">
                          <a:prstTxWarp prst="textNoShape">
                            <a:avLst/>
                          </a:prstTxWarp>
                          <a:noAutofit/>
                        </wps:bodyPr>
                      </wps:wsp>
                    </wpg:wgp>
                  </a:graphicData>
                </a:graphic>
              </wp:anchor>
            </w:drawing>
          </mc:Choice>
          <mc:Fallback>
            <w:pict>
              <v:group w14:anchorId="79E0AB31" id="Group 104" o:spid="_x0000_s1026" style="position:absolute;margin-left:376.15pt;margin-top:209.95pt;width:23.5pt;height:21.25pt;z-index:-15697920;mso-wrap-distance-left:0;mso-wrap-distance-right:0;mso-position-horizontal-relative:page" coordsize="298450,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">
                <v:shape id="Graphic 105" o:spid="_x0000_s1027" style="position:absolute;left:6350;top:6350;width:285750;height:257175;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" path="m157099,r,64262l,64262,,192913r157099,l157099,257175,285750,128524,157099,xe" fillcolor="#4471c4" stroked="f">
                  <v:path arrowok="t"/>
                </v:shape>
                <v:shape id="Graphic 106" o:spid="_x0000_s1028" style="position:absolute;left:6350;top:6350;width:285750;height:257175;visibility:visible;mso-wrap-style:square;v-text-anchor:top"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" path="m,64262r157099,l157099,,285750,128524,157099,257175r,-64262l,192913,,64262xe" filled="f" strokecolor="#08101d" strokeweight="1pt">
                  <v:path arrowok="t"/>
                </v:shape>
                <w10:wrap type="topAndBottom" anchorx="page"/>
              </v:group>
            </w:pict>
          </mc:Fallback>
        </mc:AlternateContent>
      </w:r>
      <w:r>
        <w:rPr>
          <w:noProof/>
        </w:rPr>
        <mc:AlternateContent>
          <mc:Choice Requires="wpg">
            <w:drawing>
              <wp:anchor distT="0" distB="0" distL="0" distR="0" simplePos="0" relativeHeight="487619072" behindDoc="1" locked="0" layoutInCell="1" allowOverlap="1" wp14:anchorId="34812270" wp14:editId="5912F9AE">
                <wp:simplePos x="0" y="0"/>
                <wp:positionH relativeFrom="page">
                  <wp:posOffset>5130800</wp:posOffset>
                </wp:positionH>
                <wp:positionV relativeFrom="paragraph">
                  <wp:posOffset>2083220</wp:posOffset>
                </wp:positionV>
                <wp:extent cx="1222375" cy="150812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508125"/>
                          <a:chOff x="0" y="0"/>
                          <a:chExt cx="1222375" cy="1508125"/>
                        </a:xfrm>
                      </wpg:grpSpPr>
                      <wps:wsp>
                        <wps:cNvPr id="108" name="Graphic 108"/>
                        <wps:cNvSpPr/>
                        <wps:spPr>
                          <a:xfrm>
                            <a:off x="6350" y="6350"/>
                            <a:ext cx="1209675" cy="1495425"/>
                          </a:xfrm>
                          <a:custGeom>
                            <a:avLst/>
                            <a:gdLst/>
                            <a:ahLst/>
                            <a:cxnLst/>
                            <a:rect l="l" t="t" r="r" b="b"/>
                            <a:pathLst>
                              <a:path w="1209675" h="1495425">
                                <a:moveTo>
                                  <a:pt x="1007999" y="0"/>
                                </a:moveTo>
                                <a:lnTo>
                                  <a:pt x="201676" y="0"/>
                                </a:lnTo>
                                <a:lnTo>
                                  <a:pt x="155434" y="5326"/>
                                </a:lnTo>
                                <a:lnTo>
                                  <a:pt x="112985" y="20499"/>
                                </a:lnTo>
                                <a:lnTo>
                                  <a:pt x="75539" y="44307"/>
                                </a:lnTo>
                                <a:lnTo>
                                  <a:pt x="44307" y="75539"/>
                                </a:lnTo>
                                <a:lnTo>
                                  <a:pt x="20499" y="112985"/>
                                </a:lnTo>
                                <a:lnTo>
                                  <a:pt x="5326" y="155434"/>
                                </a:lnTo>
                                <a:lnTo>
                                  <a:pt x="0" y="201675"/>
                                </a:lnTo>
                                <a:lnTo>
                                  <a:pt x="0" y="1293748"/>
                                </a:lnTo>
                                <a:lnTo>
                                  <a:pt x="5326" y="1339990"/>
                                </a:lnTo>
                                <a:lnTo>
                                  <a:pt x="20499" y="1382439"/>
                                </a:lnTo>
                                <a:lnTo>
                                  <a:pt x="44307" y="1419885"/>
                                </a:lnTo>
                                <a:lnTo>
                                  <a:pt x="75539" y="1451117"/>
                                </a:lnTo>
                                <a:lnTo>
                                  <a:pt x="112985" y="1474925"/>
                                </a:lnTo>
                                <a:lnTo>
                                  <a:pt x="155434" y="1490098"/>
                                </a:lnTo>
                                <a:lnTo>
                                  <a:pt x="201676" y="1495425"/>
                                </a:lnTo>
                                <a:lnTo>
                                  <a:pt x="1007999" y="1495425"/>
                                </a:lnTo>
                                <a:lnTo>
                                  <a:pt x="1054240" y="1490098"/>
                                </a:lnTo>
                                <a:lnTo>
                                  <a:pt x="1096689" y="1474925"/>
                                </a:lnTo>
                                <a:lnTo>
                                  <a:pt x="1134135" y="1451117"/>
                                </a:lnTo>
                                <a:lnTo>
                                  <a:pt x="1165367" y="1419885"/>
                                </a:lnTo>
                                <a:lnTo>
                                  <a:pt x="1189175" y="1382439"/>
                                </a:lnTo>
                                <a:lnTo>
                                  <a:pt x="1204348" y="1339990"/>
                                </a:lnTo>
                                <a:lnTo>
                                  <a:pt x="1209675" y="1293748"/>
                                </a:lnTo>
                                <a:lnTo>
                                  <a:pt x="1209675" y="201675"/>
                                </a:lnTo>
                                <a:lnTo>
                                  <a:pt x="1204348" y="155434"/>
                                </a:lnTo>
                                <a:lnTo>
                                  <a:pt x="1189175" y="112985"/>
                                </a:lnTo>
                                <a:lnTo>
                                  <a:pt x="1165367" y="75539"/>
                                </a:lnTo>
                                <a:lnTo>
                                  <a:pt x="1134135" y="44307"/>
                                </a:lnTo>
                                <a:lnTo>
                                  <a:pt x="1096689" y="20499"/>
                                </a:lnTo>
                                <a:lnTo>
                                  <a:pt x="1054240" y="5326"/>
                                </a:lnTo>
                                <a:lnTo>
                                  <a:pt x="1007999" y="0"/>
                                </a:lnTo>
                                <a:close/>
                              </a:path>
                            </a:pathLst>
                          </a:custGeom>
                          <a:solidFill>
                            <a:srgbClr val="4471C4"/>
                          </a:solidFill>
                        </wps:spPr>
                        <wps:bodyPr wrap="square" lIns="0" tIns="0" rIns="0" bIns="0" rtlCol="0">
                          <a:prstTxWarp prst="textNoShape">
                            <a:avLst/>
                          </a:prstTxWarp>
                          <a:noAutofit/>
                        </wps:bodyPr>
                      </wps:wsp>
                      <wps:wsp>
                        <wps:cNvPr id="109" name="Graphic 109"/>
                        <wps:cNvSpPr/>
                        <wps:spPr>
                          <a:xfrm>
                            <a:off x="6350" y="6350"/>
                            <a:ext cx="1209675" cy="1495425"/>
                          </a:xfrm>
                          <a:custGeom>
                            <a:avLst/>
                            <a:gdLst/>
                            <a:ahLst/>
                            <a:cxnLst/>
                            <a:rect l="l" t="t" r="r" b="b"/>
                            <a:pathLst>
                              <a:path w="1209675" h="1495425">
                                <a:moveTo>
                                  <a:pt x="0" y="201675"/>
                                </a:moveTo>
                                <a:lnTo>
                                  <a:pt x="5326" y="155434"/>
                                </a:lnTo>
                                <a:lnTo>
                                  <a:pt x="20499" y="112985"/>
                                </a:lnTo>
                                <a:lnTo>
                                  <a:pt x="44307" y="75539"/>
                                </a:lnTo>
                                <a:lnTo>
                                  <a:pt x="75539" y="44307"/>
                                </a:lnTo>
                                <a:lnTo>
                                  <a:pt x="112985" y="20499"/>
                                </a:lnTo>
                                <a:lnTo>
                                  <a:pt x="155434" y="5326"/>
                                </a:lnTo>
                                <a:lnTo>
                                  <a:pt x="201676" y="0"/>
                                </a:lnTo>
                                <a:lnTo>
                                  <a:pt x="1007999" y="0"/>
                                </a:lnTo>
                                <a:lnTo>
                                  <a:pt x="1054240" y="5326"/>
                                </a:lnTo>
                                <a:lnTo>
                                  <a:pt x="1096689" y="20499"/>
                                </a:lnTo>
                                <a:lnTo>
                                  <a:pt x="1134135" y="44307"/>
                                </a:lnTo>
                                <a:lnTo>
                                  <a:pt x="1165367" y="75539"/>
                                </a:lnTo>
                                <a:lnTo>
                                  <a:pt x="1189175" y="112985"/>
                                </a:lnTo>
                                <a:lnTo>
                                  <a:pt x="1204348" y="155434"/>
                                </a:lnTo>
                                <a:lnTo>
                                  <a:pt x="1209675" y="201675"/>
                                </a:lnTo>
                                <a:lnTo>
                                  <a:pt x="1209675" y="1293748"/>
                                </a:lnTo>
                                <a:lnTo>
                                  <a:pt x="1204348" y="1339990"/>
                                </a:lnTo>
                                <a:lnTo>
                                  <a:pt x="1189175" y="1382439"/>
                                </a:lnTo>
                                <a:lnTo>
                                  <a:pt x="1165367" y="1419885"/>
                                </a:lnTo>
                                <a:lnTo>
                                  <a:pt x="1134135" y="1451117"/>
                                </a:lnTo>
                                <a:lnTo>
                                  <a:pt x="1096689" y="1474925"/>
                                </a:lnTo>
                                <a:lnTo>
                                  <a:pt x="1054240" y="1490098"/>
                                </a:lnTo>
                                <a:lnTo>
                                  <a:pt x="1007999" y="1495425"/>
                                </a:lnTo>
                                <a:lnTo>
                                  <a:pt x="201676" y="1495425"/>
                                </a:lnTo>
                                <a:lnTo>
                                  <a:pt x="155434" y="1490098"/>
                                </a:lnTo>
                                <a:lnTo>
                                  <a:pt x="112985" y="1474925"/>
                                </a:lnTo>
                                <a:lnTo>
                                  <a:pt x="75539" y="1451117"/>
                                </a:lnTo>
                                <a:lnTo>
                                  <a:pt x="44307" y="1419885"/>
                                </a:lnTo>
                                <a:lnTo>
                                  <a:pt x="20499" y="1382439"/>
                                </a:lnTo>
                                <a:lnTo>
                                  <a:pt x="5326" y="1339990"/>
                                </a:lnTo>
                                <a:lnTo>
                                  <a:pt x="0" y="1293748"/>
                                </a:lnTo>
                                <a:lnTo>
                                  <a:pt x="0" y="201675"/>
                                </a:lnTo>
                                <a:close/>
                              </a:path>
                            </a:pathLst>
                          </a:custGeom>
                          <a:ln w="12700">
                            <a:solidFill>
                              <a:srgbClr val="08101D"/>
                            </a:solidFill>
                            <a:prstDash val="solid"/>
                          </a:ln>
                        </wps:spPr>
                        <wps:bodyPr wrap="square" lIns="0" tIns="0" rIns="0" bIns="0" rtlCol="0">
                          <a:prstTxWarp prst="textNoShape">
                            <a:avLst/>
                          </a:prstTxWarp>
                          <a:noAutofit/>
                        </wps:bodyPr>
                      </wps:wsp>
                      <wps:wsp>
                        <wps:cNvPr id="110" name="Textbox 110"/>
                        <wps:cNvSpPr txBox="1"/>
                        <wps:spPr>
                          <a:xfrm>
                            <a:off x="0" y="0"/>
                            <a:ext cx="1222375" cy="1508125"/>
                          </a:xfrm>
                          <a:prstGeom prst="rect">
                            <a:avLst/>
                          </a:prstGeom>
                        </wps:spPr>
                        <wps:txbx>
                          <w:txbxContent>
                            <w:p w14:paraId="20433650" w14:textId="77777777" w:rsidR="00C146B3" w:rsidRDefault="00C146B3">
                              <w:pPr>
                                <w:rPr>
                                  <w:sz w:val="20"/>
                                </w:rPr>
                              </w:pPr>
                            </w:p>
                            <w:p w14:paraId="4D875236" w14:textId="77777777" w:rsidR="00C146B3" w:rsidRDefault="00C146B3">
                              <w:pPr>
                                <w:spacing w:before="168"/>
                                <w:rPr>
                                  <w:sz w:val="20"/>
                                </w:rPr>
                              </w:pPr>
                            </w:p>
                            <w:p w14:paraId="5B69AF77" w14:textId="77777777" w:rsidR="00C146B3" w:rsidRDefault="003F6677">
                              <w:pPr>
                                <w:ind w:left="556" w:right="553" w:firstLine="1"/>
                                <w:jc w:val="center"/>
                                <w:rPr>
                                  <w:sz w:val="20"/>
                                </w:rPr>
                              </w:pPr>
                              <w:r>
                                <w:rPr>
                                  <w:spacing w:val="-2"/>
                                  <w:sz w:val="20"/>
                                </w:rPr>
                                <w:t>Lusorik Özgürlük kavramını oluşturma</w:t>
                              </w:r>
                            </w:p>
                          </w:txbxContent>
                        </wps:txbx>
                        <wps:bodyPr wrap="square" lIns="0" tIns="0" rIns="0" bIns="0" rtlCol="0">
                          <a:noAutofit/>
                        </wps:bodyPr>
                      </wps:wsp>
                    </wpg:wgp>
                  </a:graphicData>
                </a:graphic>
              </wp:anchor>
            </w:drawing>
          </mc:Choice>
          <mc:Fallback>
            <w:pict>
              <v:group w14:anchorId="34812270" id="Group 107" o:spid="_x0000_s1047" style="position:absolute;margin-left:404pt;margin-top:164.05pt;width:96.25pt;height:118.75pt;z-index:-15697408;mso-wrap-distance-left:0;mso-wrap-distance-right:0;mso-position-horizontal-relative:page" coordsize="1222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">
                <v:shape id="Graphic 108" o:spid="_x0000_s1048" style="position:absolute;left:63;top:63;width:12097;height:14954;visibility:visible;mso-wrap-style:square;v-text-anchor:top" coordsize="120967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" path="m1007999,l201676,,155434,5326,112985,20499,75539,44307,44307,75539,20499,112985,5326,155434,,201675,,1293748r5326,46242l20499,1382439r23808,37446l75539,1451117r37446,23808l155434,1490098r46242,5327l1007999,1495425r46241,-5327l1096689,1474925r37446,-23808l1165367,1419885r23808,-37446l1204348,1339990r5327,-46242l1209675,201675r-5327,-46241l1189175,112985,1165367,75539,1134135,44307,1096689,20499,1054240,5326,1007999,xe" fillcolor="#4471c4" stroked="f">
                  <v:path arrowok="t"/>
                </v:shape>
                <v:shape id="Graphic 109" o:spid="_x0000_s1049" style="position:absolute;left:63;top:63;width:12097;height:14954;visibility:visible;mso-wrap-style:square;v-text-anchor:top" coordsize="120967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" path="m,201675l5326,155434,20499,112985,44307,75539,75539,44307,112985,20499,155434,5326,201676,r806323,l1054240,5326r42449,15173l1134135,44307r31232,31232l1189175,112985r15173,42449l1209675,201675r,1092073l1204348,1339990r-15173,42449l1165367,1419885r-31232,31232l1096689,1474925r-42449,15173l1007999,1495425r-806323,l155434,1490098r-42449,-15173l75539,1451117,44307,1419885,20499,1382439,5326,1339990,,1293748,,201675xe" filled="f" strokecolor="#08101d" strokeweight="1pt">
                  <v:path arrowok="t"/>
                </v:shape>
                <v:shape id="Textbox 110" o:spid="_x0000_s1050" type="#_x0000_t202" style="position:absolute;width:12223;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0433650" w14:textId="77777777" w:rsidR="00C146B3" w:rsidRDefault="00C146B3">
                        <w:pPr>
                          <w:rPr>
                            <w:sz w:val="20"/>
                          </w:rPr>
                        </w:pPr>
                      </w:p>
                      <w:p w14:paraId="4D875236" w14:textId="77777777" w:rsidR="00C146B3" w:rsidRDefault="00C146B3">
                        <w:pPr>
                          <w:spacing w:before="168"/>
                          <w:rPr>
                            <w:sz w:val="20"/>
                          </w:rPr>
                        </w:pPr>
                      </w:p>
                      <w:p w14:paraId="5B69AF77" w14:textId="77777777" w:rsidR="00C146B3" w:rsidRDefault="003F6677">
                        <w:pPr>
                          <w:ind w:left="556" w:right="553" w:firstLine="1"/>
                          <w:jc w:val="center"/>
                          <w:rPr>
                            <w:sz w:val="20"/>
                          </w:rPr>
                        </w:pPr>
                        <w:r>
                          <w:rPr>
                            <w:spacing w:val="-2"/>
                            <w:sz w:val="20"/>
                          </w:rPr>
                          <w:t>Lusorik Özgürlük kavramını oluşturma</w:t>
                        </w:r>
                      </w:p>
                    </w:txbxContent>
                  </v:textbox>
                </v:shape>
                <w10:wrap type="topAndBottom" anchorx="page"/>
              </v:group>
            </w:pict>
          </mc:Fallback>
        </mc:AlternateContent>
      </w:r>
    </w:p>
    <w:p w14:paraId="7ADED880" w14:textId="77777777" w:rsidR="00C146B3" w:rsidRDefault="00C146B3">
      <w:pPr>
        <w:pStyle w:val="GvdeMetni"/>
        <w:spacing w:before="146"/>
        <w:ind w:left="0"/>
        <w:rPr>
          <w:sz w:val="20"/>
        </w:rPr>
      </w:pPr>
    </w:p>
    <w:p w14:paraId="52249DEF" w14:textId="77777777" w:rsidR="00C146B3" w:rsidRDefault="00C146B3">
      <w:pPr>
        <w:pStyle w:val="GvdeMetni"/>
        <w:spacing w:before="173"/>
        <w:ind w:left="0"/>
      </w:pPr>
    </w:p>
    <w:p w14:paraId="61CBC857" w14:textId="77777777" w:rsidR="00C146B3" w:rsidRDefault="003F6677">
      <w:pPr>
        <w:spacing w:line="360" w:lineRule="auto"/>
        <w:ind w:left="3271" w:right="538" w:hanging="2209"/>
        <w:rPr>
          <w:sz w:val="20"/>
        </w:rPr>
      </w:pPr>
      <w:r>
        <w:rPr>
          <w:b/>
          <w:sz w:val="20"/>
        </w:rPr>
        <w:t>Şekil</w:t>
      </w:r>
      <w:r>
        <w:rPr>
          <w:b/>
          <w:spacing w:val="-5"/>
          <w:sz w:val="20"/>
        </w:rPr>
        <w:t xml:space="preserve"> </w:t>
      </w:r>
      <w:r>
        <w:rPr>
          <w:b/>
          <w:sz w:val="20"/>
        </w:rPr>
        <w:t>14:</w:t>
      </w:r>
      <w:r>
        <w:rPr>
          <w:b/>
          <w:spacing w:val="-3"/>
          <w:sz w:val="20"/>
        </w:rPr>
        <w:t xml:space="preserve"> </w:t>
      </w:r>
      <w:r>
        <w:rPr>
          <w:sz w:val="20"/>
        </w:rPr>
        <w:t>Dijital</w:t>
      </w:r>
      <w:r>
        <w:rPr>
          <w:spacing w:val="-5"/>
          <w:sz w:val="20"/>
        </w:rPr>
        <w:t xml:space="preserve"> </w:t>
      </w:r>
      <w:r>
        <w:rPr>
          <w:sz w:val="20"/>
        </w:rPr>
        <w:t>Oyuna</w:t>
      </w:r>
      <w:r>
        <w:rPr>
          <w:spacing w:val="-4"/>
          <w:sz w:val="20"/>
        </w:rPr>
        <w:t xml:space="preserve"> </w:t>
      </w:r>
      <w:r>
        <w:rPr>
          <w:sz w:val="20"/>
        </w:rPr>
        <w:t>Özgü</w:t>
      </w:r>
      <w:r>
        <w:rPr>
          <w:spacing w:val="-3"/>
          <w:sz w:val="20"/>
        </w:rPr>
        <w:t xml:space="preserve"> </w:t>
      </w:r>
      <w:r>
        <w:rPr>
          <w:sz w:val="20"/>
        </w:rPr>
        <w:t>Lusorik</w:t>
      </w:r>
      <w:r>
        <w:rPr>
          <w:spacing w:val="-1"/>
          <w:sz w:val="20"/>
        </w:rPr>
        <w:t xml:space="preserve"> </w:t>
      </w:r>
      <w:r>
        <w:rPr>
          <w:sz w:val="20"/>
        </w:rPr>
        <w:t>Özgürlük</w:t>
      </w:r>
      <w:r>
        <w:rPr>
          <w:spacing w:val="-3"/>
          <w:sz w:val="20"/>
        </w:rPr>
        <w:t xml:space="preserve"> </w:t>
      </w:r>
      <w:r>
        <w:rPr>
          <w:sz w:val="20"/>
        </w:rPr>
        <w:t>Kavramını</w:t>
      </w:r>
      <w:r>
        <w:rPr>
          <w:spacing w:val="-5"/>
          <w:sz w:val="20"/>
        </w:rPr>
        <w:t xml:space="preserve"> </w:t>
      </w:r>
      <w:r>
        <w:rPr>
          <w:sz w:val="20"/>
        </w:rPr>
        <w:t>Oluşturmayı</w:t>
      </w:r>
      <w:r>
        <w:rPr>
          <w:spacing w:val="-5"/>
          <w:sz w:val="20"/>
        </w:rPr>
        <w:t xml:space="preserve"> </w:t>
      </w:r>
      <w:r>
        <w:rPr>
          <w:sz w:val="20"/>
        </w:rPr>
        <w:t>Sağlayacak</w:t>
      </w:r>
      <w:r>
        <w:rPr>
          <w:spacing w:val="-3"/>
          <w:sz w:val="20"/>
        </w:rPr>
        <w:t xml:space="preserve"> </w:t>
      </w:r>
      <w:r>
        <w:rPr>
          <w:sz w:val="20"/>
        </w:rPr>
        <w:t>Araştırmanın Keşfedici Ardışık Desen Akış Diyagramı</w:t>
      </w:r>
    </w:p>
    <w:p w14:paraId="61D1AEBC" w14:textId="77777777" w:rsidR="00C146B3" w:rsidRDefault="00C146B3">
      <w:pPr>
        <w:spacing w:line="360" w:lineRule="auto"/>
        <w:rPr>
          <w:sz w:val="20"/>
        </w:rPr>
        <w:sectPr w:rsidR="00C146B3">
          <w:pgSz w:w="11920" w:h="16850"/>
          <w:pgMar w:top="1860" w:right="880" w:bottom="280" w:left="1460" w:header="1428" w:footer="0" w:gutter="0"/>
          <w:cols w:space="708"/>
        </w:sectPr>
      </w:pPr>
    </w:p>
    <w:p w14:paraId="4429492C" w14:textId="77777777" w:rsidR="00C146B3" w:rsidRDefault="003F6677">
      <w:pPr>
        <w:pStyle w:val="Balk1"/>
        <w:numPr>
          <w:ilvl w:val="1"/>
          <w:numId w:val="7"/>
        </w:numPr>
        <w:tabs>
          <w:tab w:val="left" w:pos="1167"/>
        </w:tabs>
        <w:spacing w:before="98"/>
        <w:ind w:left="1167" w:hanging="359"/>
      </w:pPr>
      <w:bookmarkStart w:id="34" w:name="_TOC_250025"/>
      <w:r>
        <w:t>ARAŞTIRMANIN</w:t>
      </w:r>
      <w:r>
        <w:rPr>
          <w:spacing w:val="-5"/>
        </w:rPr>
        <w:t xml:space="preserve"> </w:t>
      </w:r>
      <w:r>
        <w:t>EVRENİ</w:t>
      </w:r>
      <w:r>
        <w:rPr>
          <w:spacing w:val="-5"/>
        </w:rPr>
        <w:t xml:space="preserve"> </w:t>
      </w:r>
      <w:r>
        <w:t>VE</w:t>
      </w:r>
      <w:r>
        <w:rPr>
          <w:spacing w:val="-3"/>
        </w:rPr>
        <w:t xml:space="preserve"> </w:t>
      </w:r>
      <w:bookmarkEnd w:id="34"/>
      <w:r>
        <w:rPr>
          <w:spacing w:val="-2"/>
        </w:rPr>
        <w:t>ÖRNEKLEMİ</w:t>
      </w:r>
    </w:p>
    <w:p w14:paraId="7EE905E1" w14:textId="77777777" w:rsidR="00C146B3" w:rsidRDefault="00C146B3">
      <w:pPr>
        <w:pStyle w:val="GvdeMetni"/>
        <w:spacing w:before="86"/>
        <w:ind w:left="0"/>
        <w:rPr>
          <w:b/>
        </w:rPr>
      </w:pPr>
    </w:p>
    <w:p w14:paraId="4C939454" w14:textId="77777777" w:rsidR="00C146B3" w:rsidRDefault="003F6677">
      <w:pPr>
        <w:pStyle w:val="GvdeMetni"/>
        <w:spacing w:line="360" w:lineRule="auto"/>
        <w:ind w:right="537" w:firstLine="708"/>
        <w:jc w:val="both"/>
      </w:pPr>
      <w:r>
        <w:t>Bu tez çalışması, dijital oyun oynayan bireylerin oyun esnasında yaşamış oldukları</w:t>
      </w:r>
      <w:r>
        <w:rPr>
          <w:spacing w:val="-11"/>
        </w:rPr>
        <w:t xml:space="preserve"> </w:t>
      </w:r>
      <w:r>
        <w:t>özgürlük</w:t>
      </w:r>
      <w:r>
        <w:rPr>
          <w:spacing w:val="-11"/>
        </w:rPr>
        <w:t xml:space="preserve"> </w:t>
      </w:r>
      <w:r>
        <w:t>deneyimini</w:t>
      </w:r>
      <w:r>
        <w:rPr>
          <w:spacing w:val="-10"/>
        </w:rPr>
        <w:t xml:space="preserve"> </w:t>
      </w:r>
      <w:r>
        <w:t>araştırmaktadır.</w:t>
      </w:r>
      <w:r>
        <w:rPr>
          <w:spacing w:val="-11"/>
        </w:rPr>
        <w:t xml:space="preserve"> </w:t>
      </w:r>
      <w:r>
        <w:t>Dolayısıyla</w:t>
      </w:r>
      <w:r>
        <w:rPr>
          <w:spacing w:val="-11"/>
        </w:rPr>
        <w:t xml:space="preserve"> </w:t>
      </w:r>
      <w:r>
        <w:t>bu</w:t>
      </w:r>
      <w:r>
        <w:rPr>
          <w:spacing w:val="-11"/>
        </w:rPr>
        <w:t xml:space="preserve"> </w:t>
      </w:r>
      <w:r>
        <w:t>tez</w:t>
      </w:r>
      <w:r>
        <w:rPr>
          <w:spacing w:val="-12"/>
        </w:rPr>
        <w:t xml:space="preserve"> </w:t>
      </w:r>
      <w:r>
        <w:t>çalışmasının</w:t>
      </w:r>
      <w:r>
        <w:rPr>
          <w:spacing w:val="-11"/>
        </w:rPr>
        <w:t xml:space="preserve"> </w:t>
      </w:r>
      <w:r>
        <w:t>evreni, dijital oyun oynayan bireylerdir.</w:t>
      </w:r>
    </w:p>
    <w:p w14:paraId="54AE43A4" w14:textId="77777777" w:rsidR="00C146B3" w:rsidRDefault="00C146B3">
      <w:pPr>
        <w:pStyle w:val="GvdeMetni"/>
        <w:spacing w:before="4"/>
        <w:ind w:left="0"/>
      </w:pPr>
    </w:p>
    <w:p w14:paraId="3C65BE59" w14:textId="77777777" w:rsidR="00C146B3" w:rsidRDefault="003F6677">
      <w:pPr>
        <w:pStyle w:val="GvdeMetni"/>
        <w:spacing w:line="360" w:lineRule="auto"/>
        <w:ind w:right="536" w:firstLine="708"/>
        <w:jc w:val="both"/>
      </w:pPr>
      <w:r>
        <w:t>Karma araştırmalar yöntemini benimseyen bu çalışma, nitel araştırmasında raslantısal olmayan (non-probability sampling) amaçsal örneklemi kullanmıştır. Amaçsal örneklem (niteliksel örneklem), araştırmacının teorik yaklaşımına bağlı olarak</w:t>
      </w:r>
      <w:r>
        <w:rPr>
          <w:spacing w:val="-8"/>
        </w:rPr>
        <w:t xml:space="preserve"> </w:t>
      </w:r>
      <w:r>
        <w:t>belirli</w:t>
      </w:r>
      <w:r>
        <w:rPr>
          <w:spacing w:val="-8"/>
        </w:rPr>
        <w:t xml:space="preserve"> </w:t>
      </w:r>
      <w:r>
        <w:t>bir</w:t>
      </w:r>
      <w:r>
        <w:rPr>
          <w:spacing w:val="-9"/>
        </w:rPr>
        <w:t xml:space="preserve"> </w:t>
      </w:r>
      <w:r>
        <w:t>yanlılığa</w:t>
      </w:r>
      <w:r>
        <w:rPr>
          <w:spacing w:val="-9"/>
        </w:rPr>
        <w:t xml:space="preserve"> </w:t>
      </w:r>
      <w:r>
        <w:t>dayanır.</w:t>
      </w:r>
      <w:r>
        <w:rPr>
          <w:spacing w:val="-9"/>
        </w:rPr>
        <w:t xml:space="preserve"> </w:t>
      </w:r>
      <w:r>
        <w:t>Bu</w:t>
      </w:r>
      <w:r>
        <w:rPr>
          <w:spacing w:val="-8"/>
        </w:rPr>
        <w:t xml:space="preserve"> </w:t>
      </w:r>
      <w:r>
        <w:t>anlamda</w:t>
      </w:r>
      <w:r>
        <w:rPr>
          <w:spacing w:val="-9"/>
        </w:rPr>
        <w:t xml:space="preserve"> </w:t>
      </w:r>
      <w:r>
        <w:t>araştırma</w:t>
      </w:r>
      <w:r>
        <w:rPr>
          <w:spacing w:val="-9"/>
        </w:rPr>
        <w:t xml:space="preserve"> </w:t>
      </w:r>
      <w:r>
        <w:t>örneklemi,</w:t>
      </w:r>
      <w:r>
        <w:rPr>
          <w:spacing w:val="-8"/>
        </w:rPr>
        <w:t xml:space="preserve"> </w:t>
      </w:r>
      <w:r>
        <w:t>belirli</w:t>
      </w:r>
      <w:r>
        <w:rPr>
          <w:spacing w:val="-10"/>
        </w:rPr>
        <w:t xml:space="preserve"> </w:t>
      </w:r>
      <w:r>
        <w:t>kriter</w:t>
      </w:r>
      <w:r>
        <w:rPr>
          <w:spacing w:val="-6"/>
        </w:rPr>
        <w:t xml:space="preserve"> </w:t>
      </w:r>
      <w:r>
        <w:t>veya özelliğe bağlı olarak seçilen birey ve gruplardan oluşur (Kümbetlioğlu, 2021, s.99).</w:t>
      </w:r>
    </w:p>
    <w:p w14:paraId="26443905" w14:textId="77777777" w:rsidR="00C146B3" w:rsidRDefault="00C146B3">
      <w:pPr>
        <w:pStyle w:val="GvdeMetni"/>
        <w:spacing w:before="4"/>
        <w:ind w:left="0"/>
      </w:pPr>
    </w:p>
    <w:p w14:paraId="224C42BE" w14:textId="77777777" w:rsidR="00C146B3" w:rsidRDefault="003F6677">
      <w:pPr>
        <w:pStyle w:val="GvdeMetni"/>
        <w:spacing w:line="360" w:lineRule="auto"/>
        <w:ind w:right="535" w:firstLine="708"/>
        <w:jc w:val="both"/>
      </w:pPr>
      <w:r>
        <w:t>Çalışmada nitel araştırma için seçilen örneklem, araştırmanın teorik yaklaşımına bağlı olarak farklı türden oyunculardan seçilmiştir. Görüşme yapılacak oyuncular, Murat Yavuz Kaplan (2009, S.225)’nın oyuncu türü ayrımından yola çıkılarak oluşturulmuştur. Bu oyuncu türleri, (a) dijital oyun oynamayı seven, bunu sosyal etkinliklerle kıyaslamayan, her oyunu oynayan, belli zamanları değerlendiren “gamer” olarak nitelendirilen oyuncular; (b) “sıkı oyuncu (Hardcore Gamer)” olarak nitelendirilen,</w:t>
      </w:r>
      <w:r>
        <w:rPr>
          <w:spacing w:val="40"/>
        </w:rPr>
        <w:t xml:space="preserve"> </w:t>
      </w:r>
      <w:r>
        <w:t>oyun</w:t>
      </w:r>
      <w:r>
        <w:rPr>
          <w:spacing w:val="-2"/>
        </w:rPr>
        <w:t xml:space="preserve"> </w:t>
      </w:r>
      <w:r>
        <w:t>oynamayı</w:t>
      </w:r>
      <w:r>
        <w:rPr>
          <w:spacing w:val="-2"/>
        </w:rPr>
        <w:t xml:space="preserve"> </w:t>
      </w:r>
      <w:r>
        <w:t>boş</w:t>
      </w:r>
      <w:r>
        <w:rPr>
          <w:spacing w:val="-2"/>
        </w:rPr>
        <w:t xml:space="preserve"> </w:t>
      </w:r>
      <w:r>
        <w:t>zaman</w:t>
      </w:r>
      <w:r>
        <w:rPr>
          <w:spacing w:val="-3"/>
        </w:rPr>
        <w:t xml:space="preserve"> </w:t>
      </w:r>
      <w:r>
        <w:t>etkinliği</w:t>
      </w:r>
      <w:r>
        <w:rPr>
          <w:spacing w:val="-2"/>
        </w:rPr>
        <w:t xml:space="preserve"> </w:t>
      </w:r>
      <w:r>
        <w:t>olarak</w:t>
      </w:r>
      <w:r>
        <w:rPr>
          <w:spacing w:val="-2"/>
        </w:rPr>
        <w:t xml:space="preserve"> </w:t>
      </w:r>
      <w:r>
        <w:t>görmeyen,</w:t>
      </w:r>
      <w:r>
        <w:rPr>
          <w:spacing w:val="-2"/>
        </w:rPr>
        <w:t xml:space="preserve"> </w:t>
      </w:r>
      <w:r>
        <w:t>oyun</w:t>
      </w:r>
      <w:r>
        <w:rPr>
          <w:spacing w:val="-2"/>
        </w:rPr>
        <w:t xml:space="preserve"> </w:t>
      </w:r>
      <w:r>
        <w:t>oynamaya sosyal</w:t>
      </w:r>
      <w:r>
        <w:rPr>
          <w:spacing w:val="-6"/>
        </w:rPr>
        <w:t xml:space="preserve"> </w:t>
      </w:r>
      <w:r>
        <w:t>aktiviteler</w:t>
      </w:r>
      <w:r>
        <w:rPr>
          <w:spacing w:val="40"/>
        </w:rPr>
        <w:t xml:space="preserve"> </w:t>
      </w:r>
      <w:r>
        <w:t>içinde</w:t>
      </w:r>
      <w:r>
        <w:rPr>
          <w:spacing w:val="-8"/>
        </w:rPr>
        <w:t xml:space="preserve"> </w:t>
      </w:r>
      <w:r>
        <w:t>önemli</w:t>
      </w:r>
      <w:r>
        <w:rPr>
          <w:spacing w:val="-5"/>
        </w:rPr>
        <w:t xml:space="preserve"> </w:t>
      </w:r>
      <w:r>
        <w:t>yer</w:t>
      </w:r>
      <w:r>
        <w:rPr>
          <w:spacing w:val="-7"/>
        </w:rPr>
        <w:t xml:space="preserve"> </w:t>
      </w:r>
      <w:r>
        <w:t>ayıran,</w:t>
      </w:r>
      <w:r>
        <w:rPr>
          <w:spacing w:val="-6"/>
        </w:rPr>
        <w:t xml:space="preserve"> </w:t>
      </w:r>
      <w:r>
        <w:t>belli</w:t>
      </w:r>
      <w:r>
        <w:rPr>
          <w:spacing w:val="-5"/>
        </w:rPr>
        <w:t xml:space="preserve"> </w:t>
      </w:r>
      <w:r>
        <w:t>bir</w:t>
      </w:r>
      <w:r>
        <w:rPr>
          <w:spacing w:val="-6"/>
        </w:rPr>
        <w:t xml:space="preserve"> </w:t>
      </w:r>
      <w:r>
        <w:t>oyun</w:t>
      </w:r>
      <w:r>
        <w:rPr>
          <w:spacing w:val="-6"/>
        </w:rPr>
        <w:t xml:space="preserve"> </w:t>
      </w:r>
      <w:r>
        <w:t>türünü</w:t>
      </w:r>
      <w:r>
        <w:rPr>
          <w:spacing w:val="-6"/>
        </w:rPr>
        <w:t xml:space="preserve"> </w:t>
      </w:r>
      <w:r>
        <w:t>seçen</w:t>
      </w:r>
      <w:r>
        <w:rPr>
          <w:spacing w:val="-6"/>
        </w:rPr>
        <w:t xml:space="preserve"> </w:t>
      </w:r>
      <w:r>
        <w:t>ve</w:t>
      </w:r>
      <w:r>
        <w:rPr>
          <w:spacing w:val="-7"/>
        </w:rPr>
        <w:t xml:space="preserve"> </w:t>
      </w:r>
      <w:r>
        <w:t>istikrarlı</w:t>
      </w:r>
      <w:r>
        <w:rPr>
          <w:spacing w:val="-6"/>
        </w:rPr>
        <w:t xml:space="preserve"> </w:t>
      </w:r>
      <w:r>
        <w:t>bir biçimde oynayan oyuncular; (c) oyun ustası (Game Master) olarak nitelenen oynadıkları oyunda</w:t>
      </w:r>
      <w:r>
        <w:rPr>
          <w:spacing w:val="-2"/>
        </w:rPr>
        <w:t xml:space="preserve"> </w:t>
      </w:r>
      <w:r>
        <w:t>hatalar bulabilen, oyun tasarımı gibi işlerle</w:t>
      </w:r>
      <w:r>
        <w:rPr>
          <w:spacing w:val="-2"/>
        </w:rPr>
        <w:t xml:space="preserve"> </w:t>
      </w:r>
      <w:r>
        <w:t>uğraşan oyunculardır.</w:t>
      </w:r>
    </w:p>
    <w:p w14:paraId="62A94944" w14:textId="77777777" w:rsidR="00C146B3" w:rsidRDefault="00C146B3">
      <w:pPr>
        <w:pStyle w:val="GvdeMetni"/>
        <w:spacing w:before="6"/>
        <w:ind w:left="0"/>
      </w:pPr>
    </w:p>
    <w:p w14:paraId="136C922B" w14:textId="77777777" w:rsidR="00C146B3" w:rsidRDefault="003F6677">
      <w:pPr>
        <w:pStyle w:val="GvdeMetni"/>
        <w:spacing w:line="360" w:lineRule="auto"/>
        <w:ind w:right="537" w:firstLine="708"/>
        <w:jc w:val="both"/>
      </w:pPr>
      <w:r>
        <w:t>Nitel araştırmada farklı türden oyuncularının seçilmesinin nedeni, farklı oyuncu türlerinin, oynama esnasında yaşanan özgürlük deneyimine bir etkisi olup olmadığını araştırmak ve nitel araştırmadan gelen sonuçlar üzerinden nicel araştırma modelini şekillendirmektir.</w:t>
      </w:r>
    </w:p>
    <w:p w14:paraId="473034A4" w14:textId="77777777" w:rsidR="00C146B3" w:rsidRDefault="00C146B3">
      <w:pPr>
        <w:pStyle w:val="GvdeMetni"/>
        <w:spacing w:before="3"/>
        <w:ind w:left="0"/>
      </w:pPr>
    </w:p>
    <w:p w14:paraId="1F605A30" w14:textId="77777777" w:rsidR="00C146B3" w:rsidRDefault="003F6677">
      <w:pPr>
        <w:pStyle w:val="GvdeMetni"/>
        <w:spacing w:line="360" w:lineRule="auto"/>
        <w:ind w:right="536" w:firstLine="708"/>
        <w:jc w:val="both"/>
      </w:pPr>
      <w:r>
        <w:t>Araştırmada,</w:t>
      </w:r>
      <w:r>
        <w:rPr>
          <w:spacing w:val="-15"/>
        </w:rPr>
        <w:t xml:space="preserve"> </w:t>
      </w:r>
      <w:r>
        <w:t>4</w:t>
      </w:r>
      <w:r>
        <w:rPr>
          <w:spacing w:val="-15"/>
        </w:rPr>
        <w:t xml:space="preserve"> </w:t>
      </w:r>
      <w:r>
        <w:t>tane</w:t>
      </w:r>
      <w:r>
        <w:rPr>
          <w:spacing w:val="-15"/>
        </w:rPr>
        <w:t xml:space="preserve"> </w:t>
      </w:r>
      <w:r>
        <w:t>“gamer”</w:t>
      </w:r>
      <w:r>
        <w:rPr>
          <w:spacing w:val="-15"/>
        </w:rPr>
        <w:t xml:space="preserve"> </w:t>
      </w:r>
      <w:r>
        <w:t>türü</w:t>
      </w:r>
      <w:r>
        <w:rPr>
          <w:spacing w:val="-15"/>
        </w:rPr>
        <w:t xml:space="preserve"> </w:t>
      </w:r>
      <w:r>
        <w:t>oyuncuyla,</w:t>
      </w:r>
      <w:r>
        <w:rPr>
          <w:spacing w:val="-14"/>
        </w:rPr>
        <w:t xml:space="preserve"> </w:t>
      </w:r>
      <w:r>
        <w:t>2</w:t>
      </w:r>
      <w:r>
        <w:rPr>
          <w:spacing w:val="-14"/>
        </w:rPr>
        <w:t xml:space="preserve"> </w:t>
      </w:r>
      <w:r>
        <w:t>tane</w:t>
      </w:r>
      <w:r>
        <w:rPr>
          <w:spacing w:val="-14"/>
        </w:rPr>
        <w:t xml:space="preserve"> </w:t>
      </w:r>
      <w:r>
        <w:t>“hardcore</w:t>
      </w:r>
      <w:r>
        <w:rPr>
          <w:spacing w:val="-15"/>
        </w:rPr>
        <w:t xml:space="preserve"> </w:t>
      </w:r>
      <w:r>
        <w:t>gamer”</w:t>
      </w:r>
      <w:r>
        <w:rPr>
          <w:spacing w:val="-15"/>
        </w:rPr>
        <w:t xml:space="preserve"> </w:t>
      </w:r>
      <w:r>
        <w:t>ve</w:t>
      </w:r>
      <w:r>
        <w:rPr>
          <w:spacing w:val="-15"/>
        </w:rPr>
        <w:t xml:space="preserve"> </w:t>
      </w:r>
      <w:r>
        <w:t>2</w:t>
      </w:r>
      <w:r>
        <w:rPr>
          <w:spacing w:val="-14"/>
        </w:rPr>
        <w:t xml:space="preserve"> </w:t>
      </w:r>
      <w:r>
        <w:t>tane “game master” türü oyuncu kategorisine girebilecek oyuncularla görüşülmüştür. Çalışmada</w:t>
      </w:r>
      <w:r>
        <w:rPr>
          <w:spacing w:val="-8"/>
        </w:rPr>
        <w:t xml:space="preserve"> </w:t>
      </w:r>
      <w:r>
        <w:t>“Hardcore”</w:t>
      </w:r>
      <w:r>
        <w:rPr>
          <w:spacing w:val="-8"/>
        </w:rPr>
        <w:t xml:space="preserve"> </w:t>
      </w:r>
      <w:r>
        <w:t>türüne</w:t>
      </w:r>
      <w:r>
        <w:rPr>
          <w:spacing w:val="-9"/>
        </w:rPr>
        <w:t xml:space="preserve"> </w:t>
      </w:r>
      <w:r>
        <w:t>giren</w:t>
      </w:r>
      <w:r>
        <w:rPr>
          <w:spacing w:val="-8"/>
        </w:rPr>
        <w:t xml:space="preserve"> </w:t>
      </w:r>
      <w:r>
        <w:t>2</w:t>
      </w:r>
      <w:r>
        <w:rPr>
          <w:spacing w:val="-8"/>
        </w:rPr>
        <w:t xml:space="preserve"> </w:t>
      </w:r>
      <w:r>
        <w:t>tane</w:t>
      </w:r>
      <w:r>
        <w:rPr>
          <w:spacing w:val="-8"/>
        </w:rPr>
        <w:t xml:space="preserve"> </w:t>
      </w:r>
      <w:r>
        <w:t>Esporcu</w:t>
      </w:r>
      <w:r>
        <w:rPr>
          <w:spacing w:val="-4"/>
        </w:rPr>
        <w:t xml:space="preserve"> </w:t>
      </w:r>
      <w:r>
        <w:t>oyuncuyla,</w:t>
      </w:r>
      <w:r>
        <w:rPr>
          <w:spacing w:val="-8"/>
        </w:rPr>
        <w:t xml:space="preserve"> </w:t>
      </w:r>
      <w:r>
        <w:t>“game</w:t>
      </w:r>
      <w:r>
        <w:rPr>
          <w:spacing w:val="-8"/>
        </w:rPr>
        <w:t xml:space="preserve"> </w:t>
      </w:r>
      <w:r>
        <w:t>master”</w:t>
      </w:r>
      <w:r>
        <w:rPr>
          <w:spacing w:val="-9"/>
        </w:rPr>
        <w:t xml:space="preserve"> </w:t>
      </w:r>
      <w:r>
        <w:t>oyuncu türüne giren 2 tane oyun tasarımcısı vardır.</w:t>
      </w:r>
    </w:p>
    <w:p w14:paraId="4E709869" w14:textId="77777777" w:rsidR="00C146B3" w:rsidRDefault="00C146B3">
      <w:pPr>
        <w:spacing w:line="360" w:lineRule="auto"/>
        <w:jc w:val="both"/>
        <w:sectPr w:rsidR="00C146B3">
          <w:pgSz w:w="11920" w:h="16850"/>
          <w:pgMar w:top="1860" w:right="880" w:bottom="280" w:left="1460" w:header="1428" w:footer="0" w:gutter="0"/>
          <w:cols w:space="708"/>
        </w:sectPr>
      </w:pPr>
    </w:p>
    <w:p w14:paraId="5093DE18" w14:textId="77777777" w:rsidR="00C146B3" w:rsidRDefault="003F6677">
      <w:pPr>
        <w:pStyle w:val="GvdeMetni"/>
        <w:spacing w:before="100" w:line="360" w:lineRule="auto"/>
        <w:ind w:right="532" w:firstLine="708"/>
        <w:jc w:val="both"/>
      </w:pPr>
      <w:r>
        <w:t>Çalışmanın nicel araştırma kısmında, raslantısal örneklem (probability sampling) benimsenmiştir. Araştırma örneklemi, olasılığa dayalı örnekleme tekniklerinden olan basit tesadüfi örneklem seçim tekniği ile belirlenmiştir. Basit tesadüfi</w:t>
      </w:r>
      <w:r>
        <w:rPr>
          <w:spacing w:val="-12"/>
        </w:rPr>
        <w:t xml:space="preserve"> </w:t>
      </w:r>
      <w:r>
        <w:t>örnekleme</w:t>
      </w:r>
      <w:r>
        <w:rPr>
          <w:spacing w:val="-13"/>
        </w:rPr>
        <w:t xml:space="preserve"> </w:t>
      </w:r>
      <w:r>
        <w:t>tekniği,</w:t>
      </w:r>
      <w:r>
        <w:rPr>
          <w:spacing w:val="-12"/>
        </w:rPr>
        <w:t xml:space="preserve"> </w:t>
      </w:r>
      <w:r>
        <w:t>seçkisiz</w:t>
      </w:r>
      <w:r>
        <w:rPr>
          <w:spacing w:val="-13"/>
        </w:rPr>
        <w:t xml:space="preserve"> </w:t>
      </w:r>
      <w:r>
        <w:t>olmayan</w:t>
      </w:r>
      <w:r>
        <w:rPr>
          <w:spacing w:val="-10"/>
        </w:rPr>
        <w:t xml:space="preserve"> </w:t>
      </w:r>
      <w:r>
        <w:t>bir</w:t>
      </w:r>
      <w:r>
        <w:rPr>
          <w:spacing w:val="-12"/>
        </w:rPr>
        <w:t xml:space="preserve"> </w:t>
      </w:r>
      <w:r>
        <w:t>örnekleme</w:t>
      </w:r>
      <w:r>
        <w:rPr>
          <w:spacing w:val="-13"/>
        </w:rPr>
        <w:t xml:space="preserve"> </w:t>
      </w:r>
      <w:r>
        <w:t>yaklaşımı</w:t>
      </w:r>
      <w:r>
        <w:rPr>
          <w:spacing w:val="-11"/>
        </w:rPr>
        <w:t xml:space="preserve"> </w:t>
      </w:r>
      <w:r>
        <w:t>olmakla</w:t>
      </w:r>
      <w:r>
        <w:rPr>
          <w:spacing w:val="-13"/>
        </w:rPr>
        <w:t xml:space="preserve"> </w:t>
      </w:r>
      <w:r>
        <w:t>birlikte araştırmanın amacına bağlı olarak belli ölçütleri karşılamakta, belli özelliklere sahip bir ya da birden fazla özel durumlara ulaşmak açısından seçilen örneklemin derinlemesine araştırılmasını sağlamaktadır (Büyüköztürk, Demirel, 2008).</w:t>
      </w:r>
    </w:p>
    <w:p w14:paraId="53BC126A" w14:textId="77777777" w:rsidR="00C146B3" w:rsidRDefault="003F6677">
      <w:pPr>
        <w:pStyle w:val="GvdeMetni"/>
        <w:spacing w:before="160" w:line="360" w:lineRule="auto"/>
        <w:ind w:right="536" w:firstLine="708"/>
        <w:jc w:val="both"/>
      </w:pPr>
      <w:r>
        <w:t>Nicel araştırmada, araştırma evrenini temsil eden 387 kişi vardır.</w:t>
      </w:r>
      <w:r>
        <w:rPr>
          <w:spacing w:val="40"/>
        </w:rPr>
        <w:t xml:space="preserve"> </w:t>
      </w:r>
      <w:r>
        <w:t>387 kişi, Yazıcıoğlu ve Erdoğan (2004, s. 50, Cohen, Manion ve Morrison, 2000, s. 412)’ın örneklem hesaplama tablosuna göre oluşturulmuştur. Tabloya göre ,05 güven aralığında 100.000 ve üstü kişiden oluşan evren için 384 kişiden oluşan örneklem grubu, evreni temsil etmek için yeterlidir. Bu anlamda araştırma evrenini temsil eden 387 kişi sayısı, 2023 yılı, Türkiye’de dijital oyun oynayan bireylerin sayısı baz alınarak, örneklem hesaplama tablosuna göre oluşturulmuştur.</w:t>
      </w:r>
      <w:r>
        <w:rPr>
          <w:vertAlign w:val="superscript"/>
        </w:rPr>
        <w:t>52</w:t>
      </w:r>
    </w:p>
    <w:p w14:paraId="711B4239" w14:textId="77777777" w:rsidR="00C146B3" w:rsidRDefault="00C146B3">
      <w:pPr>
        <w:pStyle w:val="GvdeMetni"/>
        <w:ind w:left="0"/>
      </w:pPr>
    </w:p>
    <w:p w14:paraId="3DC87D1E" w14:textId="77777777" w:rsidR="00C146B3" w:rsidRDefault="00C146B3">
      <w:pPr>
        <w:pStyle w:val="GvdeMetni"/>
        <w:spacing w:before="167"/>
        <w:ind w:left="0"/>
      </w:pPr>
    </w:p>
    <w:p w14:paraId="4F74BDD7" w14:textId="77777777" w:rsidR="00C146B3" w:rsidRDefault="003F6677">
      <w:pPr>
        <w:pStyle w:val="Balk1"/>
        <w:numPr>
          <w:ilvl w:val="1"/>
          <w:numId w:val="7"/>
        </w:numPr>
        <w:tabs>
          <w:tab w:val="left" w:pos="1167"/>
        </w:tabs>
        <w:spacing w:before="1"/>
        <w:ind w:left="1167" w:hanging="359"/>
      </w:pPr>
      <w:bookmarkStart w:id="35" w:name="_TOC_250024"/>
      <w:r>
        <w:t>VERİ</w:t>
      </w:r>
      <w:r>
        <w:rPr>
          <w:spacing w:val="-4"/>
        </w:rPr>
        <w:t xml:space="preserve"> </w:t>
      </w:r>
      <w:r>
        <w:t>TOPLAMA</w:t>
      </w:r>
      <w:r>
        <w:rPr>
          <w:spacing w:val="-3"/>
        </w:rPr>
        <w:t xml:space="preserve"> </w:t>
      </w:r>
      <w:bookmarkEnd w:id="35"/>
      <w:r>
        <w:rPr>
          <w:spacing w:val="-2"/>
        </w:rPr>
        <w:t>ARAÇLARI</w:t>
      </w:r>
    </w:p>
    <w:p w14:paraId="4CA3C80E" w14:textId="77777777" w:rsidR="00C146B3" w:rsidRDefault="00C146B3">
      <w:pPr>
        <w:pStyle w:val="GvdeMetni"/>
        <w:spacing w:before="84"/>
        <w:ind w:left="0"/>
        <w:rPr>
          <w:b/>
        </w:rPr>
      </w:pPr>
    </w:p>
    <w:p w14:paraId="423EB0F4" w14:textId="77777777" w:rsidR="00C146B3" w:rsidRDefault="003F6677">
      <w:pPr>
        <w:pStyle w:val="GvdeMetni"/>
        <w:spacing w:line="360" w:lineRule="auto"/>
        <w:ind w:right="535" w:firstLine="708"/>
        <w:jc w:val="both"/>
      </w:pPr>
      <w:r>
        <w:t>Bu araştırmada, öncelikle araştırmanın amacı ve problemleri doğrultusunda geniş bir literatür taraması yapılmıştır. Literatür taramasında, özgürlük kavramı, bir üst kavram çerçevesi olan negatif ve pozitif özgürlük kavramı çerçevesi içinde yerleştirilerek incelenmiştir. Literatür taramasının ikinci aşamasında, geleneksel oyunlarda</w:t>
      </w:r>
      <w:r>
        <w:rPr>
          <w:spacing w:val="-15"/>
        </w:rPr>
        <w:t xml:space="preserve"> </w:t>
      </w:r>
      <w:r>
        <w:t>ve</w:t>
      </w:r>
      <w:r>
        <w:rPr>
          <w:spacing w:val="-15"/>
        </w:rPr>
        <w:t xml:space="preserve"> </w:t>
      </w:r>
      <w:r>
        <w:t>dijital</w:t>
      </w:r>
      <w:r>
        <w:rPr>
          <w:spacing w:val="-15"/>
        </w:rPr>
        <w:t xml:space="preserve"> </w:t>
      </w:r>
      <w:r>
        <w:t>oyunlarda</w:t>
      </w:r>
      <w:r>
        <w:rPr>
          <w:spacing w:val="-15"/>
        </w:rPr>
        <w:t xml:space="preserve"> </w:t>
      </w:r>
      <w:r>
        <w:t>özgürlüğün</w:t>
      </w:r>
      <w:r>
        <w:rPr>
          <w:spacing w:val="-15"/>
        </w:rPr>
        <w:t xml:space="preserve"> </w:t>
      </w:r>
      <w:r>
        <w:t>yeri</w:t>
      </w:r>
      <w:r>
        <w:rPr>
          <w:spacing w:val="-15"/>
        </w:rPr>
        <w:t xml:space="preserve"> </w:t>
      </w:r>
      <w:r>
        <w:t>incelenmiştir.</w:t>
      </w:r>
      <w:r>
        <w:rPr>
          <w:spacing w:val="-15"/>
        </w:rPr>
        <w:t xml:space="preserve"> </w:t>
      </w:r>
      <w:r>
        <w:t>Literatür</w:t>
      </w:r>
      <w:r>
        <w:rPr>
          <w:spacing w:val="-15"/>
        </w:rPr>
        <w:t xml:space="preserve"> </w:t>
      </w:r>
      <w:r>
        <w:t>taraması</w:t>
      </w:r>
      <w:r>
        <w:rPr>
          <w:spacing w:val="-15"/>
        </w:rPr>
        <w:t xml:space="preserve"> </w:t>
      </w:r>
      <w:r>
        <w:t>sonucu kavramsal bir çerçeve çizilmiştir. Kavramsal çerçeve çizilirken, dijital platformlarda oluşturulan oyun forum sitelerine gidilmiş, oyun oynayan bireylerin söylemleri, araştırmanın</w:t>
      </w:r>
      <w:r>
        <w:rPr>
          <w:spacing w:val="-15"/>
        </w:rPr>
        <w:t xml:space="preserve"> </w:t>
      </w:r>
      <w:r>
        <w:t>problemleri</w:t>
      </w:r>
      <w:r>
        <w:rPr>
          <w:spacing w:val="-15"/>
        </w:rPr>
        <w:t xml:space="preserve"> </w:t>
      </w:r>
      <w:r>
        <w:t>doğrultusunda</w:t>
      </w:r>
      <w:r>
        <w:rPr>
          <w:spacing w:val="-15"/>
        </w:rPr>
        <w:t xml:space="preserve"> </w:t>
      </w:r>
      <w:r>
        <w:t>analiz</w:t>
      </w:r>
      <w:r>
        <w:rPr>
          <w:spacing w:val="-15"/>
        </w:rPr>
        <w:t xml:space="preserve"> </w:t>
      </w:r>
      <w:r>
        <w:t>edilmiştir.</w:t>
      </w:r>
      <w:r>
        <w:rPr>
          <w:spacing w:val="-15"/>
        </w:rPr>
        <w:t xml:space="preserve"> </w:t>
      </w:r>
      <w:r>
        <w:t>Ayrıca</w:t>
      </w:r>
      <w:r>
        <w:rPr>
          <w:spacing w:val="-15"/>
        </w:rPr>
        <w:t xml:space="preserve"> </w:t>
      </w:r>
      <w:r>
        <w:t>kavramsal</w:t>
      </w:r>
      <w:r>
        <w:rPr>
          <w:spacing w:val="-15"/>
        </w:rPr>
        <w:t xml:space="preserve"> </w:t>
      </w:r>
      <w:r>
        <w:t xml:space="preserve">çerçevede, tezin yazarının oyun deneyimine yer verilerek veri toplama araçları </w:t>
      </w:r>
      <w:r>
        <w:rPr>
          <w:spacing w:val="-2"/>
        </w:rPr>
        <w:t>zenginleştirilmiştir.</w:t>
      </w:r>
    </w:p>
    <w:p w14:paraId="7A1761BF" w14:textId="77777777" w:rsidR="00C146B3" w:rsidRDefault="00C146B3">
      <w:pPr>
        <w:pStyle w:val="GvdeMetni"/>
        <w:ind w:left="0"/>
        <w:rPr>
          <w:sz w:val="20"/>
        </w:rPr>
      </w:pPr>
    </w:p>
    <w:p w14:paraId="6E0DC5CF" w14:textId="77777777" w:rsidR="00C146B3" w:rsidRDefault="00C146B3">
      <w:pPr>
        <w:pStyle w:val="GvdeMetni"/>
        <w:ind w:left="0"/>
        <w:rPr>
          <w:sz w:val="20"/>
        </w:rPr>
      </w:pPr>
    </w:p>
    <w:p w14:paraId="216A85EB" w14:textId="77777777" w:rsidR="00C146B3" w:rsidRDefault="00C146B3">
      <w:pPr>
        <w:pStyle w:val="GvdeMetni"/>
        <w:ind w:left="0"/>
        <w:rPr>
          <w:sz w:val="20"/>
        </w:rPr>
      </w:pPr>
    </w:p>
    <w:p w14:paraId="0EA05B9F" w14:textId="77777777" w:rsidR="00C146B3" w:rsidRDefault="003F6677">
      <w:pPr>
        <w:pStyle w:val="GvdeMetni"/>
        <w:spacing w:before="39"/>
        <w:ind w:left="0"/>
        <w:rPr>
          <w:sz w:val="20"/>
        </w:rPr>
      </w:pPr>
      <w:r>
        <w:rPr>
          <w:noProof/>
        </w:rPr>
        <mc:AlternateContent>
          <mc:Choice Requires="wps">
            <w:drawing>
              <wp:anchor distT="0" distB="0" distL="0" distR="0" simplePos="0" relativeHeight="487619584" behindDoc="1" locked="0" layoutInCell="1" allowOverlap="1" wp14:anchorId="48015DA1" wp14:editId="7771C606">
                <wp:simplePos x="0" y="0"/>
                <wp:positionH relativeFrom="page">
                  <wp:posOffset>1810766</wp:posOffset>
                </wp:positionH>
                <wp:positionV relativeFrom="paragraph">
                  <wp:posOffset>186618</wp:posOffset>
                </wp:positionV>
                <wp:extent cx="1829435"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B07A9" id="Graphic 111" o:spid="_x0000_s1026" style="position:absolute;margin-left:142.6pt;margin-top:14.7pt;width:144.05pt;height:.6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" path="m1829054,l,,,7619r1829054,l1829054,xe" fillcolor="black" stroked="f">
                <v:path arrowok="t"/>
                <w10:wrap type="topAndBottom" anchorx="page"/>
              </v:shape>
            </w:pict>
          </mc:Fallback>
        </mc:AlternateContent>
      </w:r>
    </w:p>
    <w:p w14:paraId="38E78EAC" w14:textId="77777777" w:rsidR="00C146B3" w:rsidRDefault="003F6677">
      <w:pPr>
        <w:tabs>
          <w:tab w:val="left" w:pos="8546"/>
        </w:tabs>
        <w:spacing w:before="99"/>
        <w:ind w:left="808" w:right="533"/>
        <w:jc w:val="both"/>
        <w:rPr>
          <w:sz w:val="18"/>
        </w:rPr>
      </w:pPr>
      <w:r>
        <w:rPr>
          <w:position w:val="6"/>
          <w:sz w:val="12"/>
        </w:rPr>
        <w:t>52</w:t>
      </w:r>
      <w:r>
        <w:rPr>
          <w:spacing w:val="40"/>
          <w:position w:val="6"/>
          <w:sz w:val="12"/>
        </w:rPr>
        <w:t xml:space="preserve"> </w:t>
      </w:r>
      <w:r>
        <w:rPr>
          <w:sz w:val="18"/>
        </w:rPr>
        <w:t xml:space="preserve">Türkiye’de 2023 yılı rakamlarına göre 47 milyon kişiyi dijital oyun oynamaktadır. Bkz. </w:t>
      </w:r>
      <w:hyperlink r:id="rId64">
        <w:r>
          <w:rPr>
            <w:spacing w:val="-2"/>
            <w:sz w:val="18"/>
          </w:rPr>
          <w:t>https://www.webtekno.com/turkiye-oyun-sektoru-raporu-2023-yayimlandi-h141116.html</w:t>
        </w:r>
      </w:hyperlink>
      <w:r>
        <w:rPr>
          <w:spacing w:val="-2"/>
          <w:sz w:val="18"/>
        </w:rPr>
        <w:t>(Erişim</w:t>
      </w:r>
      <w:r>
        <w:rPr>
          <w:sz w:val="18"/>
        </w:rPr>
        <w:tab/>
      </w:r>
      <w:r>
        <w:rPr>
          <w:spacing w:val="-2"/>
          <w:sz w:val="18"/>
        </w:rPr>
        <w:t>Tarihi: 13.05.2023)</w:t>
      </w:r>
    </w:p>
    <w:p w14:paraId="265920E5" w14:textId="77777777" w:rsidR="00C146B3" w:rsidRDefault="00C146B3">
      <w:pPr>
        <w:jc w:val="both"/>
        <w:rPr>
          <w:sz w:val="18"/>
        </w:rPr>
        <w:sectPr w:rsidR="00C146B3">
          <w:pgSz w:w="11920" w:h="16850"/>
          <w:pgMar w:top="1860" w:right="880" w:bottom="280" w:left="1460" w:header="1428" w:footer="0" w:gutter="0"/>
          <w:cols w:space="708"/>
        </w:sectPr>
      </w:pPr>
    </w:p>
    <w:p w14:paraId="444FC4D0" w14:textId="77777777" w:rsidR="00C146B3" w:rsidRDefault="003F6677">
      <w:pPr>
        <w:pStyle w:val="GvdeMetni"/>
        <w:spacing w:before="100" w:line="360" w:lineRule="auto"/>
        <w:ind w:right="536" w:firstLine="708"/>
        <w:jc w:val="both"/>
      </w:pPr>
      <w:r>
        <w:t>Alan araştırması kısmında ise keşfedici ardışık desene bağlı olarak ilkin nitel araştırma yapılmıştır. Nitel araştırmada örneklemi oluşturan kişilerin görüşlerine ulaşabilmek için kullanılan veri toplama tekniği “derinlemesine görüşme” dir. Araştırmada görüşmeler bireysel yapılmıştır.</w:t>
      </w:r>
    </w:p>
    <w:p w14:paraId="433E2E50" w14:textId="77777777" w:rsidR="00C146B3" w:rsidRDefault="003F6677">
      <w:pPr>
        <w:pStyle w:val="GvdeMetni"/>
        <w:spacing w:before="159" w:line="360" w:lineRule="auto"/>
        <w:ind w:right="535" w:firstLine="708"/>
        <w:jc w:val="both"/>
      </w:pPr>
      <w:r>
        <w:t>Derinlemesine görüşme tekniği, insansal alandaki olgu, süreç ve ilişkilerin görünümünden</w:t>
      </w:r>
      <w:r>
        <w:rPr>
          <w:spacing w:val="-11"/>
        </w:rPr>
        <w:t xml:space="preserve"> </w:t>
      </w:r>
      <w:r>
        <w:t>çok</w:t>
      </w:r>
      <w:r>
        <w:rPr>
          <w:spacing w:val="-11"/>
        </w:rPr>
        <w:t xml:space="preserve"> </w:t>
      </w:r>
      <w:r>
        <w:t>özüne</w:t>
      </w:r>
      <w:r>
        <w:rPr>
          <w:spacing w:val="-11"/>
        </w:rPr>
        <w:t xml:space="preserve"> </w:t>
      </w:r>
      <w:r>
        <w:t>inmeyi</w:t>
      </w:r>
      <w:r>
        <w:rPr>
          <w:spacing w:val="-10"/>
        </w:rPr>
        <w:t xml:space="preserve"> </w:t>
      </w:r>
      <w:r>
        <w:t>sağlayan,</w:t>
      </w:r>
      <w:r>
        <w:rPr>
          <w:spacing w:val="-11"/>
        </w:rPr>
        <w:t xml:space="preserve"> </w:t>
      </w:r>
      <w:r>
        <w:t>bu</w:t>
      </w:r>
      <w:r>
        <w:rPr>
          <w:spacing w:val="-11"/>
        </w:rPr>
        <w:t xml:space="preserve"> </w:t>
      </w:r>
      <w:r>
        <w:t>unsurları</w:t>
      </w:r>
      <w:r>
        <w:rPr>
          <w:spacing w:val="-11"/>
        </w:rPr>
        <w:t xml:space="preserve"> </w:t>
      </w:r>
      <w:r>
        <w:t>bütüncül</w:t>
      </w:r>
      <w:r>
        <w:rPr>
          <w:spacing w:val="-11"/>
        </w:rPr>
        <w:t xml:space="preserve"> </w:t>
      </w:r>
      <w:r>
        <w:t>bir</w:t>
      </w:r>
      <w:r>
        <w:rPr>
          <w:spacing w:val="-11"/>
        </w:rPr>
        <w:t xml:space="preserve"> </w:t>
      </w:r>
      <w:r>
        <w:t>şekilde</w:t>
      </w:r>
      <w:r>
        <w:rPr>
          <w:spacing w:val="-11"/>
        </w:rPr>
        <w:t xml:space="preserve"> </w:t>
      </w:r>
      <w:r>
        <w:t>anlamayı sağlayan bir veri oluşturma aracıdır. Bir veri toplama tekniği olarak derinlemesine görüşme, açık uçlu soruların sorulması, dinlenmesi, yanıtların kaydedilmesine dayalı bir tekniktir. Derinlemesine görüşmede araştırmacı, günlük konuşmalardan farklı olarak görüşmeyi yönlendirip ayrıntılı sorularla görüşmeyi derinleştirebilir (Kümbetlioğlu, 2021, s.71-72).</w:t>
      </w:r>
    </w:p>
    <w:p w14:paraId="4383893B" w14:textId="77777777" w:rsidR="00C146B3" w:rsidRDefault="003F6677">
      <w:pPr>
        <w:pStyle w:val="GvdeMetni"/>
        <w:spacing w:before="160" w:line="360" w:lineRule="auto"/>
        <w:ind w:right="535" w:firstLine="708"/>
        <w:jc w:val="both"/>
      </w:pPr>
      <w:r>
        <w:t>Nitel</w:t>
      </w:r>
      <w:r>
        <w:rPr>
          <w:spacing w:val="-2"/>
        </w:rPr>
        <w:t xml:space="preserve"> </w:t>
      </w:r>
      <w:r>
        <w:t>araştırmada, öncelikle</w:t>
      </w:r>
      <w:r>
        <w:rPr>
          <w:spacing w:val="-3"/>
        </w:rPr>
        <w:t xml:space="preserve"> </w:t>
      </w:r>
      <w:r>
        <w:t>araştırmanın</w:t>
      </w:r>
      <w:r>
        <w:rPr>
          <w:spacing w:val="-2"/>
        </w:rPr>
        <w:t xml:space="preserve"> </w:t>
      </w:r>
      <w:r>
        <w:t>problemi</w:t>
      </w:r>
      <w:r>
        <w:rPr>
          <w:spacing w:val="-2"/>
        </w:rPr>
        <w:t xml:space="preserve"> </w:t>
      </w:r>
      <w:r>
        <w:t>doğrultusunda,</w:t>
      </w:r>
      <w:r>
        <w:rPr>
          <w:spacing w:val="-2"/>
        </w:rPr>
        <w:t xml:space="preserve"> </w:t>
      </w:r>
      <w:r>
        <w:t>dijital</w:t>
      </w:r>
      <w:r>
        <w:rPr>
          <w:spacing w:val="-2"/>
        </w:rPr>
        <w:t xml:space="preserve"> </w:t>
      </w:r>
      <w:r>
        <w:t>oyun oynayan bireylerle, belli bir yaş aralığına bakılmaksızın enformel sohbet tarzı görüşmeler yapılmıştır. Söz konusu enformel görüşmeler, araştırmaya hem yarı yapılandırılmış</w:t>
      </w:r>
      <w:r>
        <w:rPr>
          <w:spacing w:val="-7"/>
        </w:rPr>
        <w:t xml:space="preserve"> </w:t>
      </w:r>
      <w:r>
        <w:t>soruların</w:t>
      </w:r>
      <w:r>
        <w:rPr>
          <w:spacing w:val="-10"/>
        </w:rPr>
        <w:t xml:space="preserve"> </w:t>
      </w:r>
      <w:r>
        <w:t>oluşturulmasında</w:t>
      </w:r>
      <w:r>
        <w:rPr>
          <w:spacing w:val="-7"/>
        </w:rPr>
        <w:t xml:space="preserve"> </w:t>
      </w:r>
      <w:r>
        <w:t>hem</w:t>
      </w:r>
      <w:r>
        <w:rPr>
          <w:spacing w:val="-6"/>
        </w:rPr>
        <w:t xml:space="preserve"> </w:t>
      </w:r>
      <w:r>
        <w:t>de</w:t>
      </w:r>
      <w:r>
        <w:rPr>
          <w:spacing w:val="-8"/>
        </w:rPr>
        <w:t xml:space="preserve"> </w:t>
      </w:r>
      <w:r>
        <w:t>örneklemin</w:t>
      </w:r>
      <w:r>
        <w:rPr>
          <w:spacing w:val="-6"/>
        </w:rPr>
        <w:t xml:space="preserve"> </w:t>
      </w:r>
      <w:r>
        <w:t>oluşturulmasında</w:t>
      </w:r>
      <w:r>
        <w:rPr>
          <w:spacing w:val="-7"/>
        </w:rPr>
        <w:t xml:space="preserve"> </w:t>
      </w:r>
      <w:r>
        <w:t>katkı sunmuştur. Enformel sohbetler</w:t>
      </w:r>
      <w:r>
        <w:rPr>
          <w:spacing w:val="-1"/>
        </w:rPr>
        <w:t xml:space="preserve"> </w:t>
      </w:r>
      <w:r>
        <w:t>sonucu, dijital oyun kültürünü</w:t>
      </w:r>
      <w:r>
        <w:rPr>
          <w:spacing w:val="-1"/>
        </w:rPr>
        <w:t xml:space="preserve"> </w:t>
      </w:r>
      <w:r>
        <w:t>bilen ve</w:t>
      </w:r>
      <w:r>
        <w:rPr>
          <w:spacing w:val="-1"/>
        </w:rPr>
        <w:t xml:space="preserve"> </w:t>
      </w:r>
      <w:r>
        <w:t>özgürlüğe</w:t>
      </w:r>
      <w:r>
        <w:rPr>
          <w:spacing w:val="-1"/>
        </w:rPr>
        <w:t xml:space="preserve"> </w:t>
      </w:r>
      <w:r>
        <w:t>dair bir bilincin olduğu bireylerle görüşülmesinin araştırmanın amacını gerçekleştirmek adına daha uygun olduğu tespit edilmiştir.</w:t>
      </w:r>
    </w:p>
    <w:p w14:paraId="283471EE" w14:textId="77777777" w:rsidR="00C146B3" w:rsidRDefault="003F6677">
      <w:pPr>
        <w:pStyle w:val="GvdeMetni"/>
        <w:spacing w:before="163" w:line="360" w:lineRule="auto"/>
        <w:ind w:right="537" w:firstLine="708"/>
        <w:jc w:val="both"/>
      </w:pPr>
      <w:r>
        <w:t>Araştırmada ikinci olarak, görüşme formu kullanılarak yarı yapılandırılmış sorular oluşturulmuştur.</w:t>
      </w:r>
      <w:r>
        <w:rPr>
          <w:spacing w:val="40"/>
        </w:rPr>
        <w:t xml:space="preserve"> </w:t>
      </w:r>
      <w:r>
        <w:t>Görüşme formu, görüşme süresince görüşmecinin başvuracağı bir araçtır. Ancak görüşme formu, bir anket formu değildir. Görüşme formu, kelimelerin ve soruların ardıllığının görüşmeciye göre değişebildiği esnek bir yapıdır (Kümbetlioğlu, 2021, s.75).</w:t>
      </w:r>
      <w:r>
        <w:rPr>
          <w:spacing w:val="40"/>
        </w:rPr>
        <w:t xml:space="preserve"> </w:t>
      </w:r>
      <w:r>
        <w:t>Bu anlamda görüşme esnasında görüşmecilere aynı sorular sorulmasına karşılık, bazı görüşmecilere standartlaştırıcı sorular anlaşılır gelmediğinde</w:t>
      </w:r>
      <w:r>
        <w:rPr>
          <w:spacing w:val="-15"/>
        </w:rPr>
        <w:t xml:space="preserve"> </w:t>
      </w:r>
      <w:r>
        <w:t>(özellikle</w:t>
      </w:r>
      <w:r>
        <w:rPr>
          <w:spacing w:val="-15"/>
        </w:rPr>
        <w:t xml:space="preserve"> </w:t>
      </w:r>
      <w:r>
        <w:t>özgürlükle</w:t>
      </w:r>
      <w:r>
        <w:rPr>
          <w:spacing w:val="-15"/>
        </w:rPr>
        <w:t xml:space="preserve"> </w:t>
      </w:r>
      <w:r>
        <w:t>ilgili</w:t>
      </w:r>
      <w:r>
        <w:rPr>
          <w:spacing w:val="-15"/>
        </w:rPr>
        <w:t xml:space="preserve"> </w:t>
      </w:r>
      <w:r>
        <w:t>sorularda),</w:t>
      </w:r>
      <w:r>
        <w:rPr>
          <w:spacing w:val="-15"/>
        </w:rPr>
        <w:t xml:space="preserve"> </w:t>
      </w:r>
      <w:r>
        <w:t>sorunun</w:t>
      </w:r>
      <w:r>
        <w:rPr>
          <w:spacing w:val="-15"/>
        </w:rPr>
        <w:t xml:space="preserve"> </w:t>
      </w:r>
      <w:r>
        <w:t>muadili</w:t>
      </w:r>
      <w:r>
        <w:rPr>
          <w:spacing w:val="-15"/>
        </w:rPr>
        <w:t xml:space="preserve"> </w:t>
      </w:r>
      <w:r>
        <w:t>olan</w:t>
      </w:r>
      <w:r>
        <w:rPr>
          <w:spacing w:val="-15"/>
        </w:rPr>
        <w:t xml:space="preserve"> </w:t>
      </w:r>
      <w:r>
        <w:t>derinleştirici sorular sorulmuş, kelimelerin ve soruların ardıllığı görüşmeciye göre değiştirilmiştir.</w:t>
      </w:r>
    </w:p>
    <w:p w14:paraId="7F037499" w14:textId="77777777" w:rsidR="00C146B3" w:rsidRDefault="003F6677">
      <w:pPr>
        <w:pStyle w:val="GvdeMetni"/>
        <w:spacing w:before="159" w:line="360" w:lineRule="auto"/>
        <w:ind w:right="536" w:firstLine="708"/>
        <w:jc w:val="both"/>
      </w:pPr>
      <w:r>
        <w:t>Araştırmada oyuncunun oynama eylemi esnasında yaşamış olduğu özgürlük deneyiminin boyutunu anlamak için katılımcılara, negatif özgürlük boyutunu açığa çıkaran</w:t>
      </w:r>
      <w:r>
        <w:rPr>
          <w:spacing w:val="-6"/>
        </w:rPr>
        <w:t xml:space="preserve"> </w:t>
      </w:r>
      <w:r>
        <w:t>sorularla</w:t>
      </w:r>
      <w:r>
        <w:rPr>
          <w:spacing w:val="-7"/>
        </w:rPr>
        <w:t xml:space="preserve"> </w:t>
      </w:r>
      <w:r>
        <w:t>birlikte</w:t>
      </w:r>
      <w:r>
        <w:rPr>
          <w:spacing w:val="-6"/>
        </w:rPr>
        <w:t xml:space="preserve"> </w:t>
      </w:r>
      <w:r>
        <w:t>pozitif</w:t>
      </w:r>
      <w:r>
        <w:rPr>
          <w:spacing w:val="-7"/>
        </w:rPr>
        <w:t xml:space="preserve"> </w:t>
      </w:r>
      <w:r>
        <w:t>özgürlük</w:t>
      </w:r>
      <w:r>
        <w:rPr>
          <w:spacing w:val="-6"/>
        </w:rPr>
        <w:t xml:space="preserve"> </w:t>
      </w:r>
      <w:r>
        <w:t>boyutunu</w:t>
      </w:r>
      <w:r>
        <w:rPr>
          <w:spacing w:val="-6"/>
        </w:rPr>
        <w:t xml:space="preserve"> </w:t>
      </w:r>
      <w:r>
        <w:t>açığa</w:t>
      </w:r>
      <w:r>
        <w:rPr>
          <w:spacing w:val="-6"/>
        </w:rPr>
        <w:t xml:space="preserve"> </w:t>
      </w:r>
      <w:r>
        <w:t>çıkaran</w:t>
      </w:r>
      <w:r>
        <w:rPr>
          <w:spacing w:val="-7"/>
        </w:rPr>
        <w:t xml:space="preserve"> </w:t>
      </w:r>
      <w:r>
        <w:t>sorular</w:t>
      </w:r>
      <w:r>
        <w:rPr>
          <w:spacing w:val="-7"/>
        </w:rPr>
        <w:t xml:space="preserve"> </w:t>
      </w:r>
      <w:r>
        <w:t>sorulmuştur. Araştırmada,</w:t>
      </w:r>
      <w:r>
        <w:rPr>
          <w:spacing w:val="37"/>
        </w:rPr>
        <w:t xml:space="preserve"> </w:t>
      </w:r>
      <w:r>
        <w:t>oyuncunun,</w:t>
      </w:r>
      <w:r>
        <w:rPr>
          <w:spacing w:val="35"/>
        </w:rPr>
        <w:t xml:space="preserve"> </w:t>
      </w:r>
      <w:r>
        <w:t>oyunun</w:t>
      </w:r>
      <w:r>
        <w:rPr>
          <w:spacing w:val="35"/>
        </w:rPr>
        <w:t xml:space="preserve"> </w:t>
      </w:r>
      <w:r>
        <w:t>sunmuş</w:t>
      </w:r>
      <w:r>
        <w:rPr>
          <w:spacing w:val="34"/>
        </w:rPr>
        <w:t xml:space="preserve"> </w:t>
      </w:r>
      <w:r>
        <w:t>olduğu</w:t>
      </w:r>
      <w:r>
        <w:rPr>
          <w:spacing w:val="35"/>
        </w:rPr>
        <w:t xml:space="preserve"> </w:t>
      </w:r>
      <w:r>
        <w:t>seçenekler</w:t>
      </w:r>
      <w:r>
        <w:rPr>
          <w:spacing w:val="34"/>
        </w:rPr>
        <w:t xml:space="preserve"> </w:t>
      </w:r>
      <w:r>
        <w:t>içinde</w:t>
      </w:r>
      <w:r>
        <w:rPr>
          <w:spacing w:val="34"/>
        </w:rPr>
        <w:t xml:space="preserve"> </w:t>
      </w:r>
      <w:r>
        <w:t>yapmış</w:t>
      </w:r>
      <w:r>
        <w:rPr>
          <w:spacing w:val="35"/>
        </w:rPr>
        <w:t xml:space="preserve"> </w:t>
      </w:r>
      <w:r>
        <w:rPr>
          <w:spacing w:val="-2"/>
        </w:rPr>
        <w:t>olduğu</w:t>
      </w:r>
    </w:p>
    <w:p w14:paraId="429D1A2D" w14:textId="77777777" w:rsidR="00C146B3" w:rsidRDefault="00C146B3">
      <w:pPr>
        <w:spacing w:line="360" w:lineRule="auto"/>
        <w:jc w:val="both"/>
        <w:sectPr w:rsidR="00C146B3">
          <w:pgSz w:w="11920" w:h="16850"/>
          <w:pgMar w:top="1860" w:right="880" w:bottom="280" w:left="1460" w:header="1428" w:footer="0" w:gutter="0"/>
          <w:cols w:space="708"/>
        </w:sectPr>
      </w:pPr>
    </w:p>
    <w:p w14:paraId="20020F49" w14:textId="77777777" w:rsidR="00C146B3" w:rsidRDefault="003F6677">
      <w:pPr>
        <w:pStyle w:val="GvdeMetni"/>
        <w:spacing w:before="100" w:line="360" w:lineRule="auto"/>
        <w:ind w:right="535"/>
        <w:jc w:val="both"/>
      </w:pPr>
      <w:r>
        <w:t>serbest seçimleri negatif özgürlükle ilişkilendirilirken, oyunun zorunluluklarına göre yapmış olduğu seçimleri pozitif özgürlükle ilişkilendirilmiştir. Araştırmada oyuncunun oynama esnasında yaşamış olduğu negatif özgürlük boyutunu açığa çıkaran</w:t>
      </w:r>
      <w:r>
        <w:rPr>
          <w:spacing w:val="-13"/>
        </w:rPr>
        <w:t xml:space="preserve"> </w:t>
      </w:r>
      <w:r>
        <w:t>sorular,</w:t>
      </w:r>
      <w:r>
        <w:rPr>
          <w:spacing w:val="-14"/>
        </w:rPr>
        <w:t xml:space="preserve"> </w:t>
      </w:r>
      <w:r>
        <w:t>dijital</w:t>
      </w:r>
      <w:r>
        <w:rPr>
          <w:spacing w:val="-13"/>
        </w:rPr>
        <w:t xml:space="preserve"> </w:t>
      </w:r>
      <w:r>
        <w:t>oyunun</w:t>
      </w:r>
      <w:r>
        <w:rPr>
          <w:spacing w:val="-13"/>
        </w:rPr>
        <w:t xml:space="preserve"> </w:t>
      </w:r>
      <w:r>
        <w:t>etkileşimli</w:t>
      </w:r>
      <w:r>
        <w:rPr>
          <w:spacing w:val="-13"/>
        </w:rPr>
        <w:t xml:space="preserve"> </w:t>
      </w:r>
      <w:r>
        <w:t>bir</w:t>
      </w:r>
      <w:r>
        <w:rPr>
          <w:spacing w:val="-13"/>
        </w:rPr>
        <w:t xml:space="preserve"> </w:t>
      </w:r>
      <w:r>
        <w:t>metin</w:t>
      </w:r>
      <w:r>
        <w:rPr>
          <w:spacing w:val="-13"/>
        </w:rPr>
        <w:t xml:space="preserve"> </w:t>
      </w:r>
      <w:r>
        <w:t>olarak</w:t>
      </w:r>
      <w:r>
        <w:rPr>
          <w:spacing w:val="-13"/>
        </w:rPr>
        <w:t xml:space="preserve"> </w:t>
      </w:r>
      <w:r>
        <w:t>çok</w:t>
      </w:r>
      <w:r>
        <w:rPr>
          <w:spacing w:val="-13"/>
        </w:rPr>
        <w:t xml:space="preserve"> </w:t>
      </w:r>
      <w:r>
        <w:t>seçenek</w:t>
      </w:r>
      <w:r>
        <w:rPr>
          <w:spacing w:val="-13"/>
        </w:rPr>
        <w:t xml:space="preserve"> </w:t>
      </w:r>
      <w:r>
        <w:t>sunan</w:t>
      </w:r>
      <w:r>
        <w:rPr>
          <w:spacing w:val="-13"/>
        </w:rPr>
        <w:t xml:space="preserve"> </w:t>
      </w:r>
      <w:r>
        <w:t>ontolojik yapısına ilişkin katılımcıların deneyimlerini anlamaya çalışan sorularken, pozitif özgürlük boyutunu açığa çıkaran sorular ise kural, hedef, mekanikler gibi oyunun temel ontolojik özellikleri olan unsurları, oyuncuların nasıl deneyimlediklerini anlamaya çalışan sorulardır.</w:t>
      </w:r>
    </w:p>
    <w:p w14:paraId="0A111C52" w14:textId="77777777" w:rsidR="00C146B3" w:rsidRDefault="003F6677">
      <w:pPr>
        <w:pStyle w:val="GvdeMetni"/>
        <w:spacing w:before="159"/>
        <w:ind w:left="1516"/>
        <w:jc w:val="both"/>
      </w:pPr>
      <w:r>
        <w:t>Görüşmede</w:t>
      </w:r>
      <w:r>
        <w:rPr>
          <w:spacing w:val="-8"/>
        </w:rPr>
        <w:t xml:space="preserve"> </w:t>
      </w:r>
      <w:r>
        <w:t>sorulan</w:t>
      </w:r>
      <w:r>
        <w:rPr>
          <w:spacing w:val="-4"/>
        </w:rPr>
        <w:t xml:space="preserve"> </w:t>
      </w:r>
      <w:r>
        <w:t>sorular,</w:t>
      </w:r>
      <w:r>
        <w:rPr>
          <w:spacing w:val="-5"/>
        </w:rPr>
        <w:t xml:space="preserve"> </w:t>
      </w:r>
      <w:r>
        <w:t>çalışmanın</w:t>
      </w:r>
      <w:r>
        <w:rPr>
          <w:spacing w:val="-4"/>
        </w:rPr>
        <w:t xml:space="preserve"> </w:t>
      </w:r>
      <w:r>
        <w:t>sonunda</w:t>
      </w:r>
      <w:r>
        <w:rPr>
          <w:spacing w:val="-5"/>
        </w:rPr>
        <w:t xml:space="preserve"> </w:t>
      </w:r>
      <w:r>
        <w:t>ek</w:t>
      </w:r>
      <w:r>
        <w:rPr>
          <w:spacing w:val="-3"/>
        </w:rPr>
        <w:t xml:space="preserve"> </w:t>
      </w:r>
      <w:r>
        <w:t>sayfası</w:t>
      </w:r>
      <w:r>
        <w:rPr>
          <w:spacing w:val="-3"/>
        </w:rPr>
        <w:t xml:space="preserve"> </w:t>
      </w:r>
      <w:r>
        <w:t>olarak</w:t>
      </w:r>
      <w:r>
        <w:rPr>
          <w:spacing w:val="-3"/>
        </w:rPr>
        <w:t xml:space="preserve"> </w:t>
      </w:r>
      <w:r>
        <w:rPr>
          <w:spacing w:val="-2"/>
        </w:rPr>
        <w:t>sunulmuştur</w:t>
      </w:r>
    </w:p>
    <w:p w14:paraId="4D781D20" w14:textId="77777777" w:rsidR="00C146B3" w:rsidRDefault="00C146B3">
      <w:pPr>
        <w:pStyle w:val="GvdeMetni"/>
        <w:spacing w:before="24"/>
        <w:ind w:left="0"/>
      </w:pPr>
    </w:p>
    <w:p w14:paraId="14023C54" w14:textId="77777777" w:rsidR="00C146B3" w:rsidRDefault="003F6677">
      <w:pPr>
        <w:pStyle w:val="GvdeMetni"/>
        <w:spacing w:line="360" w:lineRule="auto"/>
        <w:ind w:right="535" w:firstLine="708"/>
        <w:jc w:val="both"/>
      </w:pPr>
      <w:r>
        <w:t>Saha</w:t>
      </w:r>
      <w:r>
        <w:rPr>
          <w:spacing w:val="-15"/>
        </w:rPr>
        <w:t xml:space="preserve"> </w:t>
      </w:r>
      <w:r>
        <w:t>çalışmasına</w:t>
      </w:r>
      <w:r>
        <w:rPr>
          <w:spacing w:val="-15"/>
        </w:rPr>
        <w:t xml:space="preserve"> </w:t>
      </w:r>
      <w:r>
        <w:t>alanı</w:t>
      </w:r>
      <w:r>
        <w:rPr>
          <w:spacing w:val="-15"/>
        </w:rPr>
        <w:t xml:space="preserve"> </w:t>
      </w:r>
      <w:r>
        <w:t>tanımak</w:t>
      </w:r>
      <w:r>
        <w:rPr>
          <w:spacing w:val="-15"/>
        </w:rPr>
        <w:t xml:space="preserve"> </w:t>
      </w:r>
      <w:r>
        <w:t>ve</w:t>
      </w:r>
      <w:r>
        <w:rPr>
          <w:spacing w:val="-15"/>
        </w:rPr>
        <w:t xml:space="preserve"> </w:t>
      </w:r>
      <w:r>
        <w:t>keşfetmek</w:t>
      </w:r>
      <w:r>
        <w:rPr>
          <w:spacing w:val="-15"/>
        </w:rPr>
        <w:t xml:space="preserve"> </w:t>
      </w:r>
      <w:r>
        <w:t>amacıyla</w:t>
      </w:r>
      <w:r>
        <w:rPr>
          <w:spacing w:val="53"/>
        </w:rPr>
        <w:t xml:space="preserve"> </w:t>
      </w:r>
      <w:r>
        <w:t>nitel</w:t>
      </w:r>
      <w:r>
        <w:rPr>
          <w:spacing w:val="-15"/>
        </w:rPr>
        <w:t xml:space="preserve"> </w:t>
      </w:r>
      <w:r>
        <w:t>aşama</w:t>
      </w:r>
      <w:r>
        <w:rPr>
          <w:spacing w:val="-15"/>
        </w:rPr>
        <w:t xml:space="preserve"> </w:t>
      </w:r>
      <w:r>
        <w:t>ile</w:t>
      </w:r>
      <w:r>
        <w:rPr>
          <w:spacing w:val="-15"/>
        </w:rPr>
        <w:t xml:space="preserve"> </w:t>
      </w:r>
      <w:r>
        <w:t>başlanıp elde edilen bulgular çerçevesinde daha genel sonuçlara ulaşmak, bir ölçek aracı geliştirmek amacıyla nicel aşamaya geçilmiştir. Bu aşamada, nicel araştırma uygulamalarından biri olan anket tekniği kullanılmıştır.</w:t>
      </w:r>
    </w:p>
    <w:p w14:paraId="34D124FA" w14:textId="77777777" w:rsidR="00C146B3" w:rsidRDefault="003F6677">
      <w:pPr>
        <w:pStyle w:val="GvdeMetni"/>
        <w:spacing w:before="159" w:line="360" w:lineRule="auto"/>
        <w:ind w:right="532" w:firstLine="708"/>
        <w:jc w:val="both"/>
      </w:pPr>
      <w:r>
        <w:t>Araştırmada, oyun oynayan bireylerin oynama eylemi esnasında yaşamış oldukları özgürlük deneyiminin negatif ve pozitif boyutlarını ölçmek için bir ölçek geliştirilmiştir. Ölçek oluşturulurken, Kirginas ve Gouscos (2016)’un, “Development and Validation of a Questionnaire to Measure Perceptions of Freedom of Choice in Digital Games” makalesinde yayınladığı dijital oyunlarda seçme özgürlüğü algısını ölçmeye yönelik anket ölçeğinden hem soru düzeyinde hem de araştırmanın sınırlılıklarında belirtilen tespitler düzeyinde faydalanılmıştır.</w:t>
      </w:r>
    </w:p>
    <w:p w14:paraId="56846914" w14:textId="77777777" w:rsidR="00C146B3" w:rsidRDefault="003F6677">
      <w:pPr>
        <w:pStyle w:val="GvdeMetni"/>
        <w:spacing w:before="160" w:line="360" w:lineRule="auto"/>
        <w:ind w:right="533" w:firstLine="708"/>
        <w:jc w:val="both"/>
      </w:pPr>
      <w:r>
        <w:t>Özgürlük ölçeğinden yola çıkılarak oluşturulan anket formu, üç kısımdan oluşmaktadır. Birinci bölümde, dijital oyun oynayan bireylerin demografik özelliklerine ilişkin sorular, cinsiyet, yaş ve eğitim durumu, oynama sıklığı, hangi tip oyunlar oynadığı gibi sorular yer almaktadır. Anketin ikinci kısmında ise dijital oyun oynayan bireylerin, oynama eylemi esnasında yaşamış olduğu negatif ve pozitif özgürlük algısını ölçmeye yönelik sorular yer almaktadır. İkinci bölümde anket sorularında 5’li Likert ölçeği kullanılmış ve veriler SPSS istatistik paket programı ile analiz edilmiştir.</w:t>
      </w:r>
    </w:p>
    <w:p w14:paraId="30C01170" w14:textId="77777777" w:rsidR="00C146B3" w:rsidRDefault="003F6677">
      <w:pPr>
        <w:pStyle w:val="GvdeMetni"/>
        <w:spacing w:before="162" w:line="360" w:lineRule="auto"/>
        <w:ind w:right="537" w:firstLine="708"/>
        <w:jc w:val="both"/>
      </w:pPr>
      <w:r>
        <w:t>Likert tipi ölçekler, bireylerin düşünce, tutum ve tercihlerinin sıklık ve önem dereceleriyle</w:t>
      </w:r>
      <w:r>
        <w:rPr>
          <w:spacing w:val="64"/>
        </w:rPr>
        <w:t xml:space="preserve"> </w:t>
      </w:r>
      <w:r>
        <w:t>olasılık</w:t>
      </w:r>
      <w:r>
        <w:rPr>
          <w:spacing w:val="67"/>
        </w:rPr>
        <w:t xml:space="preserve"> </w:t>
      </w:r>
      <w:r>
        <w:t>seviyelerini</w:t>
      </w:r>
      <w:r>
        <w:rPr>
          <w:spacing w:val="68"/>
        </w:rPr>
        <w:t xml:space="preserve"> </w:t>
      </w:r>
      <w:r>
        <w:t>detaylı</w:t>
      </w:r>
      <w:r>
        <w:rPr>
          <w:spacing w:val="67"/>
        </w:rPr>
        <w:t xml:space="preserve"> </w:t>
      </w:r>
      <w:r>
        <w:t>olarak</w:t>
      </w:r>
      <w:r>
        <w:rPr>
          <w:spacing w:val="70"/>
        </w:rPr>
        <w:t xml:space="preserve"> </w:t>
      </w:r>
      <w:r>
        <w:t>analiz</w:t>
      </w:r>
      <w:r>
        <w:rPr>
          <w:spacing w:val="66"/>
        </w:rPr>
        <w:t xml:space="preserve"> </w:t>
      </w:r>
      <w:r>
        <w:t>etmek</w:t>
      </w:r>
      <w:r>
        <w:rPr>
          <w:spacing w:val="68"/>
        </w:rPr>
        <w:t xml:space="preserve"> </w:t>
      </w:r>
      <w:r>
        <w:t>için</w:t>
      </w:r>
      <w:r>
        <w:rPr>
          <w:spacing w:val="67"/>
        </w:rPr>
        <w:t xml:space="preserve"> </w:t>
      </w:r>
      <w:r>
        <w:t>kullanılan</w:t>
      </w:r>
      <w:r>
        <w:rPr>
          <w:spacing w:val="68"/>
        </w:rPr>
        <w:t xml:space="preserve"> </w:t>
      </w:r>
      <w:r>
        <w:rPr>
          <w:spacing w:val="-5"/>
        </w:rPr>
        <w:t>bir</w:t>
      </w:r>
    </w:p>
    <w:p w14:paraId="5369C21D" w14:textId="77777777" w:rsidR="00C146B3" w:rsidRDefault="00C146B3">
      <w:pPr>
        <w:spacing w:line="360" w:lineRule="auto"/>
        <w:jc w:val="both"/>
        <w:sectPr w:rsidR="00C146B3">
          <w:pgSz w:w="11920" w:h="16850"/>
          <w:pgMar w:top="1860" w:right="880" w:bottom="280" w:left="1460" w:header="1428" w:footer="0" w:gutter="0"/>
          <w:cols w:space="708"/>
        </w:sectPr>
      </w:pPr>
    </w:p>
    <w:p w14:paraId="1B48B6DE" w14:textId="77777777" w:rsidR="00C146B3" w:rsidRDefault="003F6677">
      <w:pPr>
        <w:pStyle w:val="GvdeMetni"/>
        <w:spacing w:before="100" w:line="360" w:lineRule="auto"/>
        <w:ind w:right="536"/>
        <w:jc w:val="both"/>
      </w:pPr>
      <w:r>
        <w:t>ölçektir (Erdoğan, 2012, s. 240-250). Ankete katılan kişilerin görüşlerini yansıtması açısından Kesinlikle</w:t>
      </w:r>
      <w:r>
        <w:rPr>
          <w:spacing w:val="-1"/>
        </w:rPr>
        <w:t xml:space="preserve"> </w:t>
      </w:r>
      <w:r>
        <w:t>Katılmıyorum “1”, Katılmıyorum “2”, Kısmen Katılıyorum “3”, Katılıyorum</w:t>
      </w:r>
      <w:r>
        <w:rPr>
          <w:spacing w:val="-13"/>
        </w:rPr>
        <w:t xml:space="preserve"> </w:t>
      </w:r>
      <w:r>
        <w:t>“4”</w:t>
      </w:r>
      <w:r>
        <w:rPr>
          <w:spacing w:val="-14"/>
        </w:rPr>
        <w:t xml:space="preserve"> </w:t>
      </w:r>
      <w:r>
        <w:t>ve</w:t>
      </w:r>
      <w:r>
        <w:rPr>
          <w:spacing w:val="-14"/>
        </w:rPr>
        <w:t xml:space="preserve"> </w:t>
      </w:r>
      <w:r>
        <w:t>Kesinlikle</w:t>
      </w:r>
      <w:r>
        <w:rPr>
          <w:spacing w:val="-14"/>
        </w:rPr>
        <w:t xml:space="preserve"> </w:t>
      </w:r>
      <w:r>
        <w:t>Katılıyorum</w:t>
      </w:r>
      <w:r>
        <w:rPr>
          <w:spacing w:val="-13"/>
        </w:rPr>
        <w:t xml:space="preserve"> </w:t>
      </w:r>
      <w:r>
        <w:t>“5”</w:t>
      </w:r>
      <w:r>
        <w:rPr>
          <w:spacing w:val="-14"/>
        </w:rPr>
        <w:t xml:space="preserve"> </w:t>
      </w:r>
      <w:r>
        <w:t>şeklinde</w:t>
      </w:r>
      <w:r>
        <w:rPr>
          <w:spacing w:val="-14"/>
        </w:rPr>
        <w:t xml:space="preserve"> </w:t>
      </w:r>
      <w:r>
        <w:t>puanlanmıştır</w:t>
      </w:r>
      <w:r>
        <w:rPr>
          <w:spacing w:val="-14"/>
        </w:rPr>
        <w:t xml:space="preserve"> </w:t>
      </w:r>
      <w:r>
        <w:t>(Karasar,</w:t>
      </w:r>
      <w:r>
        <w:rPr>
          <w:spacing w:val="-14"/>
        </w:rPr>
        <w:t xml:space="preserve"> </w:t>
      </w:r>
      <w:r>
        <w:t>2020, s. 114).</w:t>
      </w:r>
    </w:p>
    <w:p w14:paraId="4F9C1E71" w14:textId="77777777" w:rsidR="00C146B3" w:rsidRDefault="003F6677">
      <w:pPr>
        <w:pStyle w:val="GvdeMetni"/>
        <w:spacing w:before="159" w:line="360" w:lineRule="auto"/>
        <w:ind w:right="533" w:firstLine="708"/>
        <w:jc w:val="both"/>
      </w:pPr>
      <w:r>
        <w:t>Hazırlanan anket soruları, uzmanlar tarafından incelenerek gerekli düzenlemeler yapılmış ve 30 kişiye yüz yüze uygulanmıştır. Beşli Likert tipi ölçekte yer alan maddelerin her biri, faktör analizi sonucu negatif ve pozitif boyutlar altında toplanmış ve anket ölçeğinin boyutlarına ulaşılmıştır. Pilot uygulama sonrası, gerekli düzeltmeler yaptıktan sonra yaklaşık 500 kişiye Google Formlar üzerinden çevrimiçi olarak iletilmiştir. Ancak 500 kişi içinden 387 kişi anket formunu doldurup göndermiştir.</w:t>
      </w:r>
      <w:r>
        <w:rPr>
          <w:spacing w:val="-8"/>
        </w:rPr>
        <w:t xml:space="preserve"> </w:t>
      </w:r>
      <w:r>
        <w:t>Her</w:t>
      </w:r>
      <w:r>
        <w:rPr>
          <w:spacing w:val="-6"/>
        </w:rPr>
        <w:t xml:space="preserve"> </w:t>
      </w:r>
      <w:r>
        <w:t>ne</w:t>
      </w:r>
      <w:r>
        <w:rPr>
          <w:spacing w:val="-6"/>
        </w:rPr>
        <w:t xml:space="preserve"> </w:t>
      </w:r>
      <w:r>
        <w:t>kadar</w:t>
      </w:r>
      <w:r>
        <w:rPr>
          <w:spacing w:val="-8"/>
        </w:rPr>
        <w:t xml:space="preserve"> </w:t>
      </w:r>
      <w:r>
        <w:t>387</w:t>
      </w:r>
      <w:r>
        <w:rPr>
          <w:spacing w:val="-5"/>
        </w:rPr>
        <w:t xml:space="preserve"> </w:t>
      </w:r>
      <w:r>
        <w:t>kişi</w:t>
      </w:r>
      <w:r>
        <w:rPr>
          <w:spacing w:val="-6"/>
        </w:rPr>
        <w:t xml:space="preserve"> </w:t>
      </w:r>
      <w:r>
        <w:t>örneklem</w:t>
      </w:r>
      <w:r>
        <w:rPr>
          <w:spacing w:val="-7"/>
        </w:rPr>
        <w:t xml:space="preserve"> </w:t>
      </w:r>
      <w:r>
        <w:t>hesaplama</w:t>
      </w:r>
      <w:r>
        <w:rPr>
          <w:spacing w:val="-8"/>
        </w:rPr>
        <w:t xml:space="preserve"> </w:t>
      </w:r>
      <w:r>
        <w:t>tablosuna</w:t>
      </w:r>
      <w:r>
        <w:rPr>
          <w:spacing w:val="-6"/>
        </w:rPr>
        <w:t xml:space="preserve"> </w:t>
      </w:r>
      <w:r>
        <w:t>göre</w:t>
      </w:r>
      <w:r>
        <w:rPr>
          <w:spacing w:val="-7"/>
        </w:rPr>
        <w:t xml:space="preserve"> </w:t>
      </w:r>
      <w:r>
        <w:t>yeterli</w:t>
      </w:r>
      <w:r>
        <w:rPr>
          <w:spacing w:val="-7"/>
        </w:rPr>
        <w:t xml:space="preserve"> </w:t>
      </w:r>
      <w:r>
        <w:t>sayıda olsa bile hedeflenen sayıya ulaşılmamıştır.</w:t>
      </w:r>
      <w:r>
        <w:rPr>
          <w:spacing w:val="40"/>
        </w:rPr>
        <w:t xml:space="preserve"> </w:t>
      </w:r>
      <w:r>
        <w:t>Bunun en önemli nedeni araştırma, yüz yüze yapılmadığından dolayı katılımcıların ankete katılmayı daha kolay reddebilmeleridir. Ancak yine</w:t>
      </w:r>
      <w:r>
        <w:rPr>
          <w:spacing w:val="-1"/>
        </w:rPr>
        <w:t xml:space="preserve"> </w:t>
      </w:r>
      <w:r>
        <w:t>de kısa</w:t>
      </w:r>
      <w:r>
        <w:rPr>
          <w:spacing w:val="-1"/>
        </w:rPr>
        <w:t xml:space="preserve"> </w:t>
      </w:r>
      <w:r>
        <w:t>bir süre içinde</w:t>
      </w:r>
      <w:r>
        <w:rPr>
          <w:spacing w:val="-1"/>
        </w:rPr>
        <w:t xml:space="preserve"> </w:t>
      </w:r>
      <w:r>
        <w:t>örneklem büyüklüğüne</w:t>
      </w:r>
      <w:r>
        <w:rPr>
          <w:spacing w:val="-1"/>
        </w:rPr>
        <w:t xml:space="preserve"> </w:t>
      </w:r>
      <w:r>
        <w:t>ulaşmak çevrimiçi</w:t>
      </w:r>
      <w:r>
        <w:rPr>
          <w:spacing w:val="-1"/>
        </w:rPr>
        <w:t xml:space="preserve"> </w:t>
      </w:r>
      <w:r>
        <w:t>anketle</w:t>
      </w:r>
      <w:r>
        <w:rPr>
          <w:spacing w:val="-2"/>
        </w:rPr>
        <w:t xml:space="preserve"> </w:t>
      </w:r>
      <w:r>
        <w:t>sağlanılmıştır.</w:t>
      </w:r>
      <w:r>
        <w:rPr>
          <w:spacing w:val="40"/>
        </w:rPr>
        <w:t xml:space="preserve"> </w:t>
      </w:r>
      <w:r>
        <w:t>Çevrimiçi</w:t>
      </w:r>
      <w:r>
        <w:rPr>
          <w:spacing w:val="-1"/>
        </w:rPr>
        <w:t xml:space="preserve"> </w:t>
      </w:r>
      <w:r>
        <w:t>anket, bu</w:t>
      </w:r>
      <w:r>
        <w:rPr>
          <w:spacing w:val="-1"/>
        </w:rPr>
        <w:t xml:space="preserve"> </w:t>
      </w:r>
      <w:r>
        <w:t>çalışmada,</w:t>
      </w:r>
      <w:r>
        <w:rPr>
          <w:spacing w:val="-1"/>
        </w:rPr>
        <w:t xml:space="preserve"> </w:t>
      </w:r>
      <w:r>
        <w:t>Roberts (2007,</w:t>
      </w:r>
      <w:r>
        <w:rPr>
          <w:spacing w:val="-1"/>
        </w:rPr>
        <w:t xml:space="preserve"> </w:t>
      </w:r>
      <w:r>
        <w:t>s.19- 27)’ın ifade ettiği gibi verilerinin işlenmesi, filtrelenmesi, zaman</w:t>
      </w:r>
      <w:r>
        <w:rPr>
          <w:spacing w:val="-1"/>
        </w:rPr>
        <w:t xml:space="preserve"> </w:t>
      </w:r>
      <w:r>
        <w:t>ve</w:t>
      </w:r>
      <w:r>
        <w:rPr>
          <w:spacing w:val="-1"/>
        </w:rPr>
        <w:t xml:space="preserve"> </w:t>
      </w:r>
      <w:r>
        <w:t>mekân sınırlarını aşarak geniş bir örnekleme ulaşılması açısından oldukça avantajlı olmuştur.</w:t>
      </w:r>
    </w:p>
    <w:p w14:paraId="3348ACF1" w14:textId="77777777" w:rsidR="00C146B3" w:rsidRDefault="00C146B3">
      <w:pPr>
        <w:pStyle w:val="GvdeMetni"/>
        <w:ind w:left="0"/>
      </w:pPr>
    </w:p>
    <w:p w14:paraId="061F75DE" w14:textId="77777777" w:rsidR="00C146B3" w:rsidRDefault="00C146B3">
      <w:pPr>
        <w:pStyle w:val="GvdeMetni"/>
        <w:spacing w:before="168"/>
        <w:ind w:left="0"/>
      </w:pPr>
    </w:p>
    <w:p w14:paraId="7FF970BB" w14:textId="77777777" w:rsidR="00C146B3" w:rsidRDefault="003F6677">
      <w:pPr>
        <w:pStyle w:val="Balk1"/>
        <w:numPr>
          <w:ilvl w:val="1"/>
          <w:numId w:val="7"/>
        </w:numPr>
        <w:tabs>
          <w:tab w:val="left" w:pos="1167"/>
        </w:tabs>
        <w:ind w:left="1167" w:hanging="359"/>
        <w:jc w:val="both"/>
      </w:pPr>
      <w:bookmarkStart w:id="36" w:name="_TOC_250023"/>
      <w:r>
        <w:t>ARAŞTIRMANIN</w:t>
      </w:r>
      <w:r>
        <w:rPr>
          <w:spacing w:val="-6"/>
        </w:rPr>
        <w:t xml:space="preserve"> </w:t>
      </w:r>
      <w:bookmarkEnd w:id="36"/>
      <w:r>
        <w:rPr>
          <w:spacing w:val="-2"/>
        </w:rPr>
        <w:t>SINIRLILIKLARI</w:t>
      </w:r>
    </w:p>
    <w:p w14:paraId="1F66A0C9" w14:textId="77777777" w:rsidR="00C146B3" w:rsidRDefault="00C146B3">
      <w:pPr>
        <w:pStyle w:val="GvdeMetni"/>
        <w:spacing w:before="86"/>
        <w:ind w:left="0"/>
        <w:rPr>
          <w:b/>
        </w:rPr>
      </w:pPr>
    </w:p>
    <w:p w14:paraId="3F32F365" w14:textId="77777777" w:rsidR="00C146B3" w:rsidRDefault="003F6677">
      <w:pPr>
        <w:pStyle w:val="GvdeMetni"/>
        <w:spacing w:line="360" w:lineRule="auto"/>
        <w:ind w:right="537" w:firstLine="708"/>
        <w:jc w:val="both"/>
      </w:pPr>
      <w:r>
        <w:t>Bir araştırmada sınırlılıklar, araştırmanın başlangıcında belirgin olmayan, çalışma ilerledikçe belirginleşen, sonuç olarak çalışmanın bulgularını, anlamını, yorumunu ve genellemesini etkileyen, araştırmacıların kontrolü dışında gelişen, araştırmacının az kontrol edebildiği ya da kontrol edemediği faktörlerdir (Özkan ve Kaya, 2015, s. 496).</w:t>
      </w:r>
    </w:p>
    <w:p w14:paraId="20B04242" w14:textId="77777777" w:rsidR="00C146B3" w:rsidRDefault="00C146B3">
      <w:pPr>
        <w:pStyle w:val="GvdeMetni"/>
        <w:spacing w:before="5"/>
        <w:ind w:left="0"/>
      </w:pPr>
    </w:p>
    <w:p w14:paraId="24EAAC47" w14:textId="77777777" w:rsidR="00C146B3" w:rsidRDefault="003F6677">
      <w:pPr>
        <w:pStyle w:val="GvdeMetni"/>
        <w:spacing w:line="360" w:lineRule="auto"/>
        <w:ind w:right="536" w:firstLine="708"/>
        <w:jc w:val="both"/>
      </w:pPr>
      <w:r>
        <w:t>Bu</w:t>
      </w:r>
      <w:r>
        <w:rPr>
          <w:spacing w:val="-15"/>
        </w:rPr>
        <w:t xml:space="preserve"> </w:t>
      </w:r>
      <w:r>
        <w:t>araştırmada,</w:t>
      </w:r>
      <w:r>
        <w:rPr>
          <w:spacing w:val="-15"/>
        </w:rPr>
        <w:t xml:space="preserve"> </w:t>
      </w:r>
      <w:r>
        <w:t>karma</w:t>
      </w:r>
      <w:r>
        <w:rPr>
          <w:spacing w:val="-15"/>
        </w:rPr>
        <w:t xml:space="preserve"> </w:t>
      </w:r>
      <w:r>
        <w:t>araştırma</w:t>
      </w:r>
      <w:r>
        <w:rPr>
          <w:spacing w:val="-15"/>
        </w:rPr>
        <w:t xml:space="preserve"> </w:t>
      </w:r>
      <w:r>
        <w:t>yöntemine</w:t>
      </w:r>
      <w:r>
        <w:rPr>
          <w:spacing w:val="-15"/>
        </w:rPr>
        <w:t xml:space="preserve"> </w:t>
      </w:r>
      <w:r>
        <w:t>bağlı</w:t>
      </w:r>
      <w:r>
        <w:rPr>
          <w:spacing w:val="-15"/>
        </w:rPr>
        <w:t xml:space="preserve"> </w:t>
      </w:r>
      <w:r>
        <w:t>olarak</w:t>
      </w:r>
      <w:r>
        <w:rPr>
          <w:spacing w:val="-15"/>
        </w:rPr>
        <w:t xml:space="preserve"> </w:t>
      </w:r>
      <w:r>
        <w:t>hem</w:t>
      </w:r>
      <w:r>
        <w:rPr>
          <w:spacing w:val="-15"/>
        </w:rPr>
        <w:t xml:space="preserve"> </w:t>
      </w:r>
      <w:r>
        <w:t>nicel</w:t>
      </w:r>
      <w:r>
        <w:rPr>
          <w:spacing w:val="-15"/>
        </w:rPr>
        <w:t xml:space="preserve"> </w:t>
      </w:r>
      <w:r>
        <w:t>hem</w:t>
      </w:r>
      <w:r>
        <w:rPr>
          <w:spacing w:val="-15"/>
        </w:rPr>
        <w:t xml:space="preserve"> </w:t>
      </w:r>
      <w:r>
        <w:t>de</w:t>
      </w:r>
      <w:r>
        <w:rPr>
          <w:spacing w:val="-14"/>
        </w:rPr>
        <w:t xml:space="preserve"> </w:t>
      </w:r>
      <w:r>
        <w:t>nitel veri toplama tekniği kullanılmıştır. Araştırmaya başlamadan önce nitel veri toplama tekniğine bağlı olarak yapılan görüşmelerde, dijital oyun kültürünü bilen ve</w:t>
      </w:r>
      <w:r>
        <w:rPr>
          <w:spacing w:val="80"/>
        </w:rPr>
        <w:t xml:space="preserve"> </w:t>
      </w:r>
      <w:r>
        <w:t>farklı türden oyuncularla görüşmeler yapılması amaçlanmıştır. Ancak görüşmeye katılan bireyler,</w:t>
      </w:r>
      <w:r>
        <w:rPr>
          <w:spacing w:val="-8"/>
        </w:rPr>
        <w:t xml:space="preserve"> </w:t>
      </w:r>
      <w:r>
        <w:t>dijital</w:t>
      </w:r>
      <w:r>
        <w:rPr>
          <w:spacing w:val="-6"/>
        </w:rPr>
        <w:t xml:space="preserve"> </w:t>
      </w:r>
      <w:r>
        <w:t>oyun</w:t>
      </w:r>
      <w:r>
        <w:rPr>
          <w:spacing w:val="-6"/>
        </w:rPr>
        <w:t xml:space="preserve"> </w:t>
      </w:r>
      <w:r>
        <w:t>kültürünü</w:t>
      </w:r>
      <w:r>
        <w:rPr>
          <w:spacing w:val="-7"/>
        </w:rPr>
        <w:t xml:space="preserve"> </w:t>
      </w:r>
      <w:r>
        <w:t>bilen</w:t>
      </w:r>
      <w:r>
        <w:rPr>
          <w:spacing w:val="-5"/>
        </w:rPr>
        <w:t xml:space="preserve"> </w:t>
      </w:r>
      <w:r>
        <w:t>bireylerden</w:t>
      </w:r>
      <w:r>
        <w:rPr>
          <w:spacing w:val="-6"/>
        </w:rPr>
        <w:t xml:space="preserve"> </w:t>
      </w:r>
      <w:r>
        <w:t>oluşmasına</w:t>
      </w:r>
      <w:r>
        <w:rPr>
          <w:spacing w:val="-6"/>
        </w:rPr>
        <w:t xml:space="preserve"> </w:t>
      </w:r>
      <w:r>
        <w:t>karşılık,</w:t>
      </w:r>
      <w:r>
        <w:rPr>
          <w:spacing w:val="-6"/>
        </w:rPr>
        <w:t xml:space="preserve"> </w:t>
      </w:r>
      <w:r>
        <w:t>oyuncu</w:t>
      </w:r>
      <w:r>
        <w:rPr>
          <w:spacing w:val="-5"/>
        </w:rPr>
        <w:t xml:space="preserve"> </w:t>
      </w:r>
      <w:r>
        <w:rPr>
          <w:spacing w:val="-2"/>
        </w:rPr>
        <w:t>türünün,</w:t>
      </w:r>
    </w:p>
    <w:p w14:paraId="59DFF283" w14:textId="77777777" w:rsidR="00C146B3" w:rsidRDefault="00C146B3">
      <w:pPr>
        <w:spacing w:line="360" w:lineRule="auto"/>
        <w:jc w:val="both"/>
        <w:sectPr w:rsidR="00C146B3">
          <w:pgSz w:w="11920" w:h="16850"/>
          <w:pgMar w:top="1860" w:right="880" w:bottom="280" w:left="1460" w:header="1428" w:footer="0" w:gutter="0"/>
          <w:cols w:space="708"/>
        </w:sectPr>
      </w:pPr>
    </w:p>
    <w:p w14:paraId="7F6779CE" w14:textId="77777777" w:rsidR="00C146B3" w:rsidRDefault="003F6677">
      <w:pPr>
        <w:pStyle w:val="GvdeMetni"/>
        <w:spacing w:before="100" w:line="360" w:lineRule="auto"/>
        <w:ind w:right="534"/>
        <w:jc w:val="both"/>
      </w:pPr>
      <w:r>
        <w:t>görüşme yapılan bireylerde eşit dağılımı sağlanamamıştır. Araştırmada, 4 tane “gamer” türü oyuncuyla görüşülürken, 2 tane “Hardcore” türüne giren Esporcuyla ve 2</w:t>
      </w:r>
      <w:r>
        <w:rPr>
          <w:spacing w:val="-3"/>
        </w:rPr>
        <w:t xml:space="preserve"> </w:t>
      </w:r>
      <w:r>
        <w:t>tane</w:t>
      </w:r>
      <w:r>
        <w:rPr>
          <w:spacing w:val="-5"/>
        </w:rPr>
        <w:t xml:space="preserve"> </w:t>
      </w:r>
      <w:r>
        <w:t>“game</w:t>
      </w:r>
      <w:r>
        <w:rPr>
          <w:spacing w:val="-3"/>
        </w:rPr>
        <w:t xml:space="preserve"> </w:t>
      </w:r>
      <w:r>
        <w:t>master”</w:t>
      </w:r>
      <w:r>
        <w:rPr>
          <w:spacing w:val="-4"/>
        </w:rPr>
        <w:t xml:space="preserve"> </w:t>
      </w:r>
      <w:r>
        <w:t>oyuncu</w:t>
      </w:r>
      <w:r>
        <w:rPr>
          <w:spacing w:val="-3"/>
        </w:rPr>
        <w:t xml:space="preserve"> </w:t>
      </w:r>
      <w:r>
        <w:t>türüne</w:t>
      </w:r>
      <w:r>
        <w:rPr>
          <w:spacing w:val="-5"/>
        </w:rPr>
        <w:t xml:space="preserve"> </w:t>
      </w:r>
      <w:r>
        <w:t>giren</w:t>
      </w:r>
      <w:r>
        <w:rPr>
          <w:spacing w:val="-3"/>
        </w:rPr>
        <w:t xml:space="preserve"> </w:t>
      </w:r>
      <w:r>
        <w:t>amatör</w:t>
      </w:r>
      <w:r>
        <w:rPr>
          <w:spacing w:val="-2"/>
        </w:rPr>
        <w:t xml:space="preserve"> </w:t>
      </w:r>
      <w:r>
        <w:t>oyun</w:t>
      </w:r>
      <w:r>
        <w:rPr>
          <w:spacing w:val="-3"/>
        </w:rPr>
        <w:t xml:space="preserve"> </w:t>
      </w:r>
      <w:r>
        <w:t>tasarımcısıyla</w:t>
      </w:r>
      <w:r>
        <w:rPr>
          <w:spacing w:val="-3"/>
        </w:rPr>
        <w:t xml:space="preserve"> </w:t>
      </w:r>
      <w:r>
        <w:t xml:space="preserve">görüşülmüştür. Araştırmada “gamer” tarzı oyunculara ulaşmak oldukça kolayken, Esporcu ve oyun tasarımcılarına ulaşmak oldukça güç olmuş ve söz konusu bireyler, farklı illerde olduğu için dijital ortamda, dijital ortamın sınırlılıkları içinde kalınarak görüşmeler </w:t>
      </w:r>
      <w:r>
        <w:rPr>
          <w:spacing w:val="-2"/>
        </w:rPr>
        <w:t>yapılabilmiştir.</w:t>
      </w:r>
    </w:p>
    <w:p w14:paraId="3FB8DB75" w14:textId="77777777" w:rsidR="00C146B3" w:rsidRDefault="00C146B3">
      <w:pPr>
        <w:pStyle w:val="GvdeMetni"/>
        <w:spacing w:before="4"/>
        <w:ind w:left="0"/>
      </w:pPr>
    </w:p>
    <w:p w14:paraId="31C7E8A7" w14:textId="77777777" w:rsidR="00C146B3" w:rsidRDefault="003F6677">
      <w:pPr>
        <w:pStyle w:val="GvdeMetni"/>
        <w:spacing w:before="1" w:line="360" w:lineRule="auto"/>
        <w:ind w:right="533" w:firstLine="708"/>
        <w:jc w:val="both"/>
      </w:pPr>
      <w:r>
        <w:t>Nicel</w:t>
      </w:r>
      <w:r>
        <w:rPr>
          <w:spacing w:val="-1"/>
        </w:rPr>
        <w:t xml:space="preserve"> </w:t>
      </w:r>
      <w:r>
        <w:t>araştırmada, ankete katılan</w:t>
      </w:r>
      <w:r>
        <w:rPr>
          <w:spacing w:val="-2"/>
        </w:rPr>
        <w:t xml:space="preserve"> </w:t>
      </w:r>
      <w:r>
        <w:t>bireylerin</w:t>
      </w:r>
      <w:r>
        <w:rPr>
          <w:spacing w:val="-2"/>
        </w:rPr>
        <w:t xml:space="preserve"> </w:t>
      </w:r>
      <w:r>
        <w:t>demografik</w:t>
      </w:r>
      <w:r>
        <w:rPr>
          <w:spacing w:val="-2"/>
        </w:rPr>
        <w:t xml:space="preserve"> </w:t>
      </w:r>
      <w:r>
        <w:t>durumları,</w:t>
      </w:r>
      <w:r>
        <w:rPr>
          <w:spacing w:val="-2"/>
        </w:rPr>
        <w:t xml:space="preserve"> </w:t>
      </w:r>
      <w:r>
        <w:t>tabakalı ya da</w:t>
      </w:r>
      <w:r>
        <w:rPr>
          <w:spacing w:val="-3"/>
        </w:rPr>
        <w:t xml:space="preserve"> </w:t>
      </w:r>
      <w:r>
        <w:t>amaçsal</w:t>
      </w:r>
      <w:r>
        <w:rPr>
          <w:spacing w:val="-2"/>
        </w:rPr>
        <w:t xml:space="preserve"> </w:t>
      </w:r>
      <w:r>
        <w:t>örnekleme</w:t>
      </w:r>
      <w:r>
        <w:rPr>
          <w:spacing w:val="-3"/>
        </w:rPr>
        <w:t xml:space="preserve"> </w:t>
      </w:r>
      <w:r>
        <w:t>göre</w:t>
      </w:r>
      <w:r>
        <w:rPr>
          <w:spacing w:val="-4"/>
        </w:rPr>
        <w:t xml:space="preserve"> </w:t>
      </w:r>
      <w:r>
        <w:t>seçilmediği</w:t>
      </w:r>
      <w:r>
        <w:rPr>
          <w:spacing w:val="-2"/>
        </w:rPr>
        <w:t xml:space="preserve"> </w:t>
      </w:r>
      <w:r>
        <w:t>için</w:t>
      </w:r>
      <w:r>
        <w:rPr>
          <w:spacing w:val="-2"/>
        </w:rPr>
        <w:t xml:space="preserve"> </w:t>
      </w:r>
      <w:r>
        <w:t>katılımcıların</w:t>
      </w:r>
      <w:r>
        <w:rPr>
          <w:spacing w:val="-2"/>
        </w:rPr>
        <w:t xml:space="preserve"> </w:t>
      </w:r>
      <w:r>
        <w:t>demografik</w:t>
      </w:r>
      <w:r>
        <w:rPr>
          <w:spacing w:val="-2"/>
        </w:rPr>
        <w:t xml:space="preserve"> </w:t>
      </w:r>
      <w:r>
        <w:t>verilerinde</w:t>
      </w:r>
      <w:r>
        <w:rPr>
          <w:spacing w:val="-4"/>
        </w:rPr>
        <w:t xml:space="preserve"> </w:t>
      </w:r>
      <w:r>
        <w:t>eşit bir</w:t>
      </w:r>
      <w:r>
        <w:rPr>
          <w:spacing w:val="-9"/>
        </w:rPr>
        <w:t xml:space="preserve"> </w:t>
      </w:r>
      <w:r>
        <w:t>dağılım</w:t>
      </w:r>
      <w:r>
        <w:rPr>
          <w:spacing w:val="-8"/>
        </w:rPr>
        <w:t xml:space="preserve"> </w:t>
      </w:r>
      <w:r>
        <w:t>mümkün</w:t>
      </w:r>
      <w:r>
        <w:rPr>
          <w:spacing w:val="-8"/>
        </w:rPr>
        <w:t xml:space="preserve"> </w:t>
      </w:r>
      <w:r>
        <w:t>olmamıştır.</w:t>
      </w:r>
      <w:r>
        <w:rPr>
          <w:spacing w:val="-9"/>
        </w:rPr>
        <w:t xml:space="preserve"> </w:t>
      </w:r>
      <w:r>
        <w:t>Bu</w:t>
      </w:r>
      <w:r>
        <w:rPr>
          <w:spacing w:val="-8"/>
        </w:rPr>
        <w:t xml:space="preserve"> </w:t>
      </w:r>
      <w:r>
        <w:t>anlamda</w:t>
      </w:r>
      <w:r>
        <w:rPr>
          <w:spacing w:val="-7"/>
        </w:rPr>
        <w:t xml:space="preserve"> </w:t>
      </w:r>
      <w:r>
        <w:t>araştırmaya</w:t>
      </w:r>
      <w:r>
        <w:rPr>
          <w:spacing w:val="-9"/>
        </w:rPr>
        <w:t xml:space="preserve"> </w:t>
      </w:r>
      <w:r>
        <w:t>katılanlar,</w:t>
      </w:r>
      <w:r>
        <w:rPr>
          <w:spacing w:val="-9"/>
        </w:rPr>
        <w:t xml:space="preserve"> </w:t>
      </w:r>
      <w:r>
        <w:t>çoğunlukla</w:t>
      </w:r>
      <w:r>
        <w:rPr>
          <w:spacing w:val="-8"/>
        </w:rPr>
        <w:t xml:space="preserve"> </w:t>
      </w:r>
      <w:r>
        <w:t>erkek ve 14-20 yaş aralığında bireylerden oluşmuştur.</w:t>
      </w:r>
    </w:p>
    <w:p w14:paraId="5D351DA4" w14:textId="77777777" w:rsidR="00C146B3" w:rsidRDefault="00C146B3">
      <w:pPr>
        <w:pStyle w:val="GvdeMetni"/>
        <w:spacing w:before="2"/>
        <w:ind w:left="0"/>
      </w:pPr>
    </w:p>
    <w:p w14:paraId="59BF07A6" w14:textId="77777777" w:rsidR="00C146B3" w:rsidRDefault="003F6677">
      <w:pPr>
        <w:pStyle w:val="GvdeMetni"/>
        <w:spacing w:line="360" w:lineRule="auto"/>
        <w:ind w:right="534" w:firstLine="708"/>
        <w:jc w:val="both"/>
      </w:pPr>
      <w:r>
        <w:t>Dijital oyun evreninde pek çok oyun türü vardır. Ancak bu araştırmada, oyun türünün, oyuncunun oynama eylemi esnasında yaşamış olduğu özgürlük deneyimine etkisi, bütün oyun türlerini kapsadığı düşünülerek “evren yapısı” baz alınarak, “açık dünya” ve “kapalı dünya” oyunları üzerinden araştırılmıştır. Farklı türden oyunların, özgürlük deneyimi üzerine etkileri araştırılmamıştır.</w:t>
      </w:r>
    </w:p>
    <w:p w14:paraId="10955ACD" w14:textId="77777777" w:rsidR="00C146B3" w:rsidRDefault="00C146B3">
      <w:pPr>
        <w:pStyle w:val="GvdeMetni"/>
        <w:ind w:left="0"/>
      </w:pPr>
    </w:p>
    <w:p w14:paraId="4CC928BD" w14:textId="77777777" w:rsidR="00C146B3" w:rsidRDefault="00C146B3">
      <w:pPr>
        <w:pStyle w:val="GvdeMetni"/>
        <w:spacing w:before="170"/>
        <w:ind w:left="0"/>
      </w:pPr>
    </w:p>
    <w:p w14:paraId="5C2CB253" w14:textId="77777777" w:rsidR="00C146B3" w:rsidRDefault="003F6677">
      <w:pPr>
        <w:pStyle w:val="Balk1"/>
        <w:numPr>
          <w:ilvl w:val="1"/>
          <w:numId w:val="7"/>
        </w:numPr>
        <w:tabs>
          <w:tab w:val="left" w:pos="1228"/>
        </w:tabs>
        <w:ind w:left="1228" w:hanging="420"/>
      </w:pPr>
      <w:bookmarkStart w:id="37" w:name="_TOC_250022"/>
      <w:r>
        <w:t>NİTEL</w:t>
      </w:r>
      <w:r>
        <w:rPr>
          <w:spacing w:val="-1"/>
        </w:rPr>
        <w:t xml:space="preserve"> </w:t>
      </w:r>
      <w:r>
        <w:t>VE</w:t>
      </w:r>
      <w:r>
        <w:rPr>
          <w:spacing w:val="-1"/>
        </w:rPr>
        <w:t xml:space="preserve"> </w:t>
      </w:r>
      <w:r>
        <w:t>NİCEL</w:t>
      </w:r>
      <w:r>
        <w:rPr>
          <w:spacing w:val="-2"/>
        </w:rPr>
        <w:t xml:space="preserve"> </w:t>
      </w:r>
      <w:r>
        <w:t>VERİLERİN</w:t>
      </w:r>
      <w:r>
        <w:rPr>
          <w:spacing w:val="-1"/>
        </w:rPr>
        <w:t xml:space="preserve"> </w:t>
      </w:r>
      <w:bookmarkEnd w:id="37"/>
      <w:r>
        <w:rPr>
          <w:spacing w:val="-2"/>
        </w:rPr>
        <w:t>ÇÖZÜMLENMESİ</w:t>
      </w:r>
    </w:p>
    <w:p w14:paraId="39C207EC" w14:textId="77777777" w:rsidR="00C146B3" w:rsidRDefault="00C146B3">
      <w:pPr>
        <w:pStyle w:val="GvdeMetni"/>
        <w:spacing w:before="84"/>
        <w:ind w:left="0"/>
        <w:rPr>
          <w:b/>
        </w:rPr>
      </w:pPr>
    </w:p>
    <w:p w14:paraId="63B6C68B" w14:textId="77777777" w:rsidR="00C146B3" w:rsidRDefault="003F6677">
      <w:pPr>
        <w:pStyle w:val="GvdeMetni"/>
        <w:spacing w:line="360" w:lineRule="auto"/>
        <w:ind w:right="537" w:firstLine="708"/>
        <w:jc w:val="both"/>
      </w:pPr>
      <w:r>
        <w:t>Bu</w:t>
      </w:r>
      <w:r>
        <w:rPr>
          <w:spacing w:val="-15"/>
        </w:rPr>
        <w:t xml:space="preserve"> </w:t>
      </w:r>
      <w:r>
        <w:t>araştırmada</w:t>
      </w:r>
      <w:r>
        <w:rPr>
          <w:spacing w:val="-15"/>
        </w:rPr>
        <w:t xml:space="preserve"> </w:t>
      </w:r>
      <w:r>
        <w:t>karma</w:t>
      </w:r>
      <w:r>
        <w:rPr>
          <w:spacing w:val="-15"/>
        </w:rPr>
        <w:t xml:space="preserve"> </w:t>
      </w:r>
      <w:r>
        <w:t>araştırmalar</w:t>
      </w:r>
      <w:r>
        <w:rPr>
          <w:spacing w:val="-15"/>
        </w:rPr>
        <w:t xml:space="preserve"> </w:t>
      </w:r>
      <w:r>
        <w:t>yönteminin</w:t>
      </w:r>
      <w:r>
        <w:rPr>
          <w:spacing w:val="-15"/>
        </w:rPr>
        <w:t xml:space="preserve"> </w:t>
      </w:r>
      <w:r>
        <w:t>bir</w:t>
      </w:r>
      <w:r>
        <w:rPr>
          <w:spacing w:val="-15"/>
        </w:rPr>
        <w:t xml:space="preserve"> </w:t>
      </w:r>
      <w:r>
        <w:t>deseni</w:t>
      </w:r>
      <w:r>
        <w:rPr>
          <w:spacing w:val="-15"/>
        </w:rPr>
        <w:t xml:space="preserve"> </w:t>
      </w:r>
      <w:r>
        <w:t>olan,</w:t>
      </w:r>
      <w:r>
        <w:rPr>
          <w:spacing w:val="-15"/>
        </w:rPr>
        <w:t xml:space="preserve"> </w:t>
      </w:r>
      <w:r>
        <w:t>keşfedici</w:t>
      </w:r>
      <w:r>
        <w:rPr>
          <w:spacing w:val="-15"/>
        </w:rPr>
        <w:t xml:space="preserve"> </w:t>
      </w:r>
      <w:r>
        <w:t>ardışık desen benimsenmiştir. Araştırmada keşfedici ardışık desene uygun olarak önce nitel verilerin çözümlenmesine, ardından nicel verilerin çözümlenmesine yer verilmiştir.</w:t>
      </w:r>
    </w:p>
    <w:p w14:paraId="75EBAC38" w14:textId="77777777" w:rsidR="00C146B3" w:rsidRDefault="003F6677">
      <w:pPr>
        <w:pStyle w:val="GvdeMetni"/>
        <w:spacing w:before="160" w:line="360" w:lineRule="auto"/>
        <w:ind w:right="537" w:firstLine="708"/>
        <w:jc w:val="both"/>
      </w:pPr>
      <w:r>
        <w:t>Nitel araştırmada görüşme verileri, kodlama yöntemine göre çözümlenmiştir. Nitel bir araştırmada kod, dil veya görsel temelli bir veriyi betimlemek için sembolik olarak kullanılan, konunun özünü yansıtan çağrışımsal bir sözcük ya da ifadenin kullanılmasıdır. Nitel veri analizi bağlamında ise kodlama, eldeki veriyi temsil eden sembolleri, ifadeleri bir örüntü oluşturacak şekilde anlamlandırmak, örüntüleri kategorize</w:t>
      </w:r>
      <w:r>
        <w:rPr>
          <w:spacing w:val="-3"/>
        </w:rPr>
        <w:t xml:space="preserve"> </w:t>
      </w:r>
      <w:r>
        <w:t>etmek,</w:t>
      </w:r>
      <w:r>
        <w:rPr>
          <w:spacing w:val="-2"/>
        </w:rPr>
        <w:t xml:space="preserve"> </w:t>
      </w:r>
      <w:r>
        <w:t>iddia</w:t>
      </w:r>
      <w:r>
        <w:rPr>
          <w:spacing w:val="-2"/>
        </w:rPr>
        <w:t xml:space="preserve"> </w:t>
      </w:r>
      <w:r>
        <w:t>ya</w:t>
      </w:r>
      <w:r>
        <w:rPr>
          <w:spacing w:val="-4"/>
        </w:rPr>
        <w:t xml:space="preserve"> </w:t>
      </w:r>
      <w:r>
        <w:t>da</w:t>
      </w:r>
      <w:r>
        <w:rPr>
          <w:spacing w:val="-4"/>
        </w:rPr>
        <w:t xml:space="preserve"> </w:t>
      </w:r>
      <w:r>
        <w:t>önerme</w:t>
      </w:r>
      <w:r>
        <w:rPr>
          <w:spacing w:val="-2"/>
        </w:rPr>
        <w:t xml:space="preserve"> </w:t>
      </w:r>
      <w:r>
        <w:t>geliştirmek</w:t>
      </w:r>
      <w:r>
        <w:rPr>
          <w:spacing w:val="-3"/>
        </w:rPr>
        <w:t xml:space="preserve"> </w:t>
      </w:r>
      <w:r>
        <w:t>için</w:t>
      </w:r>
      <w:r>
        <w:rPr>
          <w:spacing w:val="-3"/>
        </w:rPr>
        <w:t xml:space="preserve"> </w:t>
      </w:r>
      <w:r>
        <w:t>analitik</w:t>
      </w:r>
      <w:r>
        <w:rPr>
          <w:spacing w:val="-3"/>
        </w:rPr>
        <w:t xml:space="preserve"> </w:t>
      </w:r>
      <w:r>
        <w:t>süreçlerde</w:t>
      </w:r>
      <w:r>
        <w:rPr>
          <w:spacing w:val="-4"/>
        </w:rPr>
        <w:t xml:space="preserve"> </w:t>
      </w:r>
      <w:r>
        <w:t>kullanılacak yorumlanmış anlam parçaları üretmektir (Saldana, 2003, s.4).</w:t>
      </w:r>
    </w:p>
    <w:p w14:paraId="6D3AC57F" w14:textId="77777777" w:rsidR="00C146B3" w:rsidRDefault="00C146B3">
      <w:pPr>
        <w:spacing w:line="360" w:lineRule="auto"/>
        <w:jc w:val="both"/>
        <w:sectPr w:rsidR="00C146B3">
          <w:pgSz w:w="11920" w:h="16850"/>
          <w:pgMar w:top="1860" w:right="880" w:bottom="280" w:left="1460" w:header="1428" w:footer="0" w:gutter="0"/>
          <w:cols w:space="708"/>
        </w:sectPr>
      </w:pPr>
    </w:p>
    <w:p w14:paraId="02B77B5F" w14:textId="77777777" w:rsidR="00C146B3" w:rsidRDefault="003F6677">
      <w:pPr>
        <w:pStyle w:val="GvdeMetni"/>
        <w:spacing w:before="100" w:line="360" w:lineRule="auto"/>
        <w:ind w:right="536" w:firstLine="708"/>
        <w:jc w:val="both"/>
      </w:pPr>
      <w:r>
        <w:t>Kodlama,</w:t>
      </w:r>
      <w:r>
        <w:rPr>
          <w:spacing w:val="-6"/>
        </w:rPr>
        <w:t xml:space="preserve"> </w:t>
      </w:r>
      <w:r>
        <w:t>yorumlamaya</w:t>
      </w:r>
      <w:r>
        <w:rPr>
          <w:spacing w:val="-5"/>
        </w:rPr>
        <w:t xml:space="preserve"> </w:t>
      </w:r>
      <w:r>
        <w:t>dayalı</w:t>
      </w:r>
      <w:r>
        <w:rPr>
          <w:spacing w:val="-5"/>
        </w:rPr>
        <w:t xml:space="preserve"> </w:t>
      </w:r>
      <w:r>
        <w:t>bir</w:t>
      </w:r>
      <w:r>
        <w:rPr>
          <w:spacing w:val="-6"/>
        </w:rPr>
        <w:t xml:space="preserve"> </w:t>
      </w:r>
      <w:r>
        <w:t>etkinliktir.</w:t>
      </w:r>
      <w:r>
        <w:rPr>
          <w:spacing w:val="-7"/>
        </w:rPr>
        <w:t xml:space="preserve"> </w:t>
      </w:r>
      <w:r>
        <w:t>Kodlama</w:t>
      </w:r>
      <w:r>
        <w:rPr>
          <w:spacing w:val="-7"/>
        </w:rPr>
        <w:t xml:space="preserve"> </w:t>
      </w:r>
      <w:r>
        <w:t>etkinliğinin</w:t>
      </w:r>
      <w:r>
        <w:rPr>
          <w:spacing w:val="-6"/>
        </w:rPr>
        <w:t xml:space="preserve"> </w:t>
      </w:r>
      <w:r>
        <w:t>hemen</w:t>
      </w:r>
      <w:r>
        <w:rPr>
          <w:spacing w:val="-4"/>
        </w:rPr>
        <w:t xml:space="preserve"> </w:t>
      </w:r>
      <w:r>
        <w:t>her aşamasında</w:t>
      </w:r>
      <w:r>
        <w:rPr>
          <w:spacing w:val="-15"/>
        </w:rPr>
        <w:t xml:space="preserve"> </w:t>
      </w:r>
      <w:r>
        <w:t>çeşitlilik</w:t>
      </w:r>
      <w:r>
        <w:rPr>
          <w:spacing w:val="-15"/>
        </w:rPr>
        <w:t xml:space="preserve"> </w:t>
      </w:r>
      <w:r>
        <w:t>ve</w:t>
      </w:r>
      <w:r>
        <w:rPr>
          <w:spacing w:val="-15"/>
        </w:rPr>
        <w:t xml:space="preserve"> </w:t>
      </w:r>
      <w:r>
        <w:t>tercihler</w:t>
      </w:r>
      <w:r>
        <w:rPr>
          <w:spacing w:val="-15"/>
        </w:rPr>
        <w:t xml:space="preserve"> </w:t>
      </w:r>
      <w:r>
        <w:t>vardır.</w:t>
      </w:r>
      <w:r>
        <w:rPr>
          <w:spacing w:val="-15"/>
        </w:rPr>
        <w:t xml:space="preserve"> </w:t>
      </w:r>
      <w:r>
        <w:t>Kodlamada,</w:t>
      </w:r>
      <w:r>
        <w:rPr>
          <w:spacing w:val="-15"/>
        </w:rPr>
        <w:t xml:space="preserve"> </w:t>
      </w:r>
      <w:r>
        <w:t>tek</w:t>
      </w:r>
      <w:r>
        <w:rPr>
          <w:spacing w:val="-15"/>
        </w:rPr>
        <w:t xml:space="preserve"> </w:t>
      </w:r>
      <w:r>
        <w:t>bir</w:t>
      </w:r>
      <w:r>
        <w:rPr>
          <w:spacing w:val="-15"/>
        </w:rPr>
        <w:t xml:space="preserve"> </w:t>
      </w:r>
      <w:r>
        <w:t>doğru</w:t>
      </w:r>
      <w:r>
        <w:rPr>
          <w:spacing w:val="-15"/>
        </w:rPr>
        <w:t xml:space="preserve"> </w:t>
      </w:r>
      <w:r>
        <w:t>yoktur.</w:t>
      </w:r>
      <w:r>
        <w:rPr>
          <w:spacing w:val="-15"/>
        </w:rPr>
        <w:t xml:space="preserve"> </w:t>
      </w:r>
      <w:r>
        <w:t>Araştırmacı, araştırmasının</w:t>
      </w:r>
      <w:r>
        <w:rPr>
          <w:spacing w:val="-7"/>
        </w:rPr>
        <w:t xml:space="preserve"> </w:t>
      </w:r>
      <w:r>
        <w:t>amacına</w:t>
      </w:r>
      <w:r>
        <w:rPr>
          <w:spacing w:val="-6"/>
        </w:rPr>
        <w:t xml:space="preserve"> </w:t>
      </w:r>
      <w:r>
        <w:t>göre</w:t>
      </w:r>
      <w:r>
        <w:rPr>
          <w:spacing w:val="-9"/>
        </w:rPr>
        <w:t xml:space="preserve"> </w:t>
      </w:r>
      <w:r>
        <w:t>kendi</w:t>
      </w:r>
      <w:r>
        <w:rPr>
          <w:spacing w:val="-7"/>
        </w:rPr>
        <w:t xml:space="preserve"> </w:t>
      </w:r>
      <w:r>
        <w:t>üreteceği</w:t>
      </w:r>
      <w:r>
        <w:rPr>
          <w:spacing w:val="-5"/>
        </w:rPr>
        <w:t xml:space="preserve"> </w:t>
      </w:r>
      <w:r>
        <w:t>bir</w:t>
      </w:r>
      <w:r>
        <w:rPr>
          <w:spacing w:val="-8"/>
        </w:rPr>
        <w:t xml:space="preserve"> </w:t>
      </w:r>
      <w:r>
        <w:t>kodlama</w:t>
      </w:r>
      <w:r>
        <w:rPr>
          <w:spacing w:val="-8"/>
        </w:rPr>
        <w:t xml:space="preserve"> </w:t>
      </w:r>
      <w:r>
        <w:t>yöntemi</w:t>
      </w:r>
      <w:r>
        <w:rPr>
          <w:spacing w:val="-7"/>
        </w:rPr>
        <w:t xml:space="preserve"> </w:t>
      </w:r>
      <w:r>
        <w:t>kullanabileceği</w:t>
      </w:r>
      <w:r>
        <w:rPr>
          <w:spacing w:val="-7"/>
        </w:rPr>
        <w:t xml:space="preserve"> </w:t>
      </w:r>
      <w:r>
        <w:t>gibi mevcut kodlama yönetmelerinden birini de kendi araştırma amacı ve nesnesine göre kullanabilir (Saldana, 2003, s.5).</w:t>
      </w:r>
    </w:p>
    <w:p w14:paraId="5404A415" w14:textId="77777777" w:rsidR="00C146B3" w:rsidRDefault="003F6677">
      <w:pPr>
        <w:pStyle w:val="GvdeMetni"/>
        <w:spacing w:before="160" w:line="360" w:lineRule="auto"/>
        <w:ind w:right="534" w:firstLine="708"/>
        <w:jc w:val="both"/>
      </w:pPr>
      <w:r>
        <w:t>Bu araştırmada birinci döngü kodlamada “yapısal kodlama” yöntemi kullanılmıştır. Yapısal kodlama (structural coding) yöntemi, basit ama temel bir kodlama yöntemidir. Bu kodlama yöntemimde araştırmacı, kavramsal ve kuramsal çerçevesinden yola çıkarak veri setinin kodlanmasını ve kategorize edilmesini sağlayan</w:t>
      </w:r>
      <w:r>
        <w:rPr>
          <w:spacing w:val="-13"/>
        </w:rPr>
        <w:t xml:space="preserve"> </w:t>
      </w:r>
      <w:r>
        <w:t>anlam</w:t>
      </w:r>
      <w:r>
        <w:rPr>
          <w:spacing w:val="-13"/>
        </w:rPr>
        <w:t xml:space="preserve"> </w:t>
      </w:r>
      <w:r>
        <w:t>içeriklerini</w:t>
      </w:r>
      <w:r>
        <w:rPr>
          <w:spacing w:val="-13"/>
        </w:rPr>
        <w:t xml:space="preserve"> </w:t>
      </w:r>
      <w:r>
        <w:t>kullanabilir</w:t>
      </w:r>
      <w:r>
        <w:rPr>
          <w:spacing w:val="-13"/>
        </w:rPr>
        <w:t xml:space="preserve"> </w:t>
      </w:r>
      <w:r>
        <w:t>(Saldana,</w:t>
      </w:r>
      <w:r>
        <w:rPr>
          <w:spacing w:val="-12"/>
        </w:rPr>
        <w:t xml:space="preserve"> </w:t>
      </w:r>
      <w:r>
        <w:t>2003,</w:t>
      </w:r>
      <w:r>
        <w:rPr>
          <w:spacing w:val="-13"/>
        </w:rPr>
        <w:t xml:space="preserve"> </w:t>
      </w:r>
      <w:r>
        <w:t>s.97).</w:t>
      </w:r>
      <w:r>
        <w:rPr>
          <w:spacing w:val="-12"/>
        </w:rPr>
        <w:t xml:space="preserve"> </w:t>
      </w:r>
      <w:r>
        <w:t>İkinci</w:t>
      </w:r>
      <w:r>
        <w:rPr>
          <w:spacing w:val="-13"/>
        </w:rPr>
        <w:t xml:space="preserve"> </w:t>
      </w:r>
      <w:r>
        <w:t>döngü</w:t>
      </w:r>
      <w:r>
        <w:rPr>
          <w:spacing w:val="-13"/>
        </w:rPr>
        <w:t xml:space="preserve"> </w:t>
      </w:r>
      <w:r>
        <w:t>kodlamada ise kategori ve temalara ulaşmak için “kuramsal kodlama” yapılmıştır. Kuramsal kodlamanın bir diğer adı seçici kodlamadır. Kuramsal kodlama, temellendirilmiş kuram geliştirmek açısından oldukça elverişli bir kodlama yöntemidir.</w:t>
      </w:r>
      <w:r>
        <w:rPr>
          <w:spacing w:val="80"/>
        </w:rPr>
        <w:t xml:space="preserve"> </w:t>
      </w:r>
      <w:r>
        <w:t>Kuramsal kodlama, temellendirilmiş kuram analizinde birinci döngü kodlar olmak üzere, tüm kodları, kategorileri kapsayan, kodları açıklayan şemsiye kod işlevi görür. Kuramsal kodlama sonucu oluşturulan tema, kuramın kendisi değildir.</w:t>
      </w:r>
      <w:r>
        <w:rPr>
          <w:spacing w:val="40"/>
        </w:rPr>
        <w:t xml:space="preserve"> </w:t>
      </w:r>
      <w:r>
        <w:t>Kuramsal tartışmayı ve bütünleştirmeyi sağlayan bir soyutlamadır (Saldana, 2003, s.250-251).</w:t>
      </w:r>
    </w:p>
    <w:p w14:paraId="511798CA" w14:textId="77777777" w:rsidR="00C146B3" w:rsidRDefault="003F6677">
      <w:pPr>
        <w:pStyle w:val="GvdeMetni"/>
        <w:spacing w:before="160" w:line="360" w:lineRule="auto"/>
        <w:ind w:right="538" w:firstLine="708"/>
        <w:jc w:val="both"/>
      </w:pPr>
      <w:r>
        <w:t>Araştırmada, ilk döngü kodlamada yapısal kodlama bağlamında temel kodlar ve alt kodlar oluşturulmuştur. İkinci döngü kuramsal kodlamada ise araştırmanın alt araştırma sorusu bağlamında seçilen temel kodlar, araştırmaya yön veren kavramlar üzerinden kategorilere ve temalara ayrılmıştır (Saldana, 2003, s.235).</w:t>
      </w:r>
    </w:p>
    <w:p w14:paraId="114D6217" w14:textId="77777777" w:rsidR="00C146B3" w:rsidRDefault="003F6677">
      <w:pPr>
        <w:pStyle w:val="GvdeMetni"/>
        <w:spacing w:before="161" w:line="360" w:lineRule="auto"/>
        <w:ind w:right="533" w:firstLine="708"/>
        <w:jc w:val="both"/>
      </w:pPr>
      <w:r>
        <w:t>Araştırma, az sayıda kişiyle yapıldığı için nitel verilerin nicelleştirilmesi yoluna</w:t>
      </w:r>
      <w:r>
        <w:rPr>
          <w:spacing w:val="-7"/>
        </w:rPr>
        <w:t xml:space="preserve"> </w:t>
      </w:r>
      <w:r>
        <w:t>gidilmemiştir.</w:t>
      </w:r>
      <w:r>
        <w:rPr>
          <w:spacing w:val="-8"/>
        </w:rPr>
        <w:t xml:space="preserve"> </w:t>
      </w:r>
      <w:r>
        <w:t>Ayrıca</w:t>
      </w:r>
      <w:r>
        <w:rPr>
          <w:spacing w:val="-8"/>
        </w:rPr>
        <w:t xml:space="preserve"> </w:t>
      </w:r>
      <w:r>
        <w:t>nitel</w:t>
      </w:r>
      <w:r>
        <w:rPr>
          <w:spacing w:val="-6"/>
        </w:rPr>
        <w:t xml:space="preserve"> </w:t>
      </w:r>
      <w:r>
        <w:t>bir</w:t>
      </w:r>
      <w:r>
        <w:rPr>
          <w:spacing w:val="-7"/>
        </w:rPr>
        <w:t xml:space="preserve"> </w:t>
      </w:r>
      <w:r>
        <w:t>araştırmada</w:t>
      </w:r>
      <w:r>
        <w:rPr>
          <w:spacing w:val="-5"/>
        </w:rPr>
        <w:t xml:space="preserve"> </w:t>
      </w:r>
      <w:r>
        <w:t>verilerin</w:t>
      </w:r>
      <w:r>
        <w:rPr>
          <w:spacing w:val="-7"/>
        </w:rPr>
        <w:t xml:space="preserve"> </w:t>
      </w:r>
      <w:r>
        <w:t>nicelleştirilmesi</w:t>
      </w:r>
      <w:r>
        <w:rPr>
          <w:spacing w:val="-6"/>
        </w:rPr>
        <w:t xml:space="preserve"> </w:t>
      </w:r>
      <w:r>
        <w:t>gerekli</w:t>
      </w:r>
      <w:r>
        <w:rPr>
          <w:spacing w:val="-6"/>
        </w:rPr>
        <w:t xml:space="preserve"> </w:t>
      </w:r>
      <w:r>
        <w:t>de değildir. Bu araştırmada, ifadelerin etiketlenip kodlanmasında, söz konusu kodun analizde dikkate alınabilmesi ve araştırma bulgularına katkı sağlayabilmesi için katılımcıların</w:t>
      </w:r>
      <w:r>
        <w:rPr>
          <w:spacing w:val="-4"/>
        </w:rPr>
        <w:t xml:space="preserve"> </w:t>
      </w:r>
      <w:r>
        <w:t>en</w:t>
      </w:r>
      <w:r>
        <w:rPr>
          <w:spacing w:val="-4"/>
        </w:rPr>
        <w:t xml:space="preserve"> </w:t>
      </w:r>
      <w:r>
        <w:t>az</w:t>
      </w:r>
      <w:r>
        <w:rPr>
          <w:spacing w:val="-5"/>
        </w:rPr>
        <w:t xml:space="preserve"> </w:t>
      </w:r>
      <w:r>
        <w:t>dörtte</w:t>
      </w:r>
      <w:r>
        <w:rPr>
          <w:spacing w:val="-4"/>
        </w:rPr>
        <w:t xml:space="preserve"> </w:t>
      </w:r>
      <w:r>
        <w:t>biri</w:t>
      </w:r>
      <w:r>
        <w:rPr>
          <w:spacing w:val="-4"/>
        </w:rPr>
        <w:t xml:space="preserve"> </w:t>
      </w:r>
      <w:r>
        <w:t>tarafından</w:t>
      </w:r>
      <w:r>
        <w:rPr>
          <w:spacing w:val="-4"/>
        </w:rPr>
        <w:t xml:space="preserve"> </w:t>
      </w:r>
      <w:r>
        <w:t>paylaşılıp</w:t>
      </w:r>
      <w:r>
        <w:rPr>
          <w:spacing w:val="-4"/>
        </w:rPr>
        <w:t xml:space="preserve"> </w:t>
      </w:r>
      <w:r>
        <w:t>paylaşılmadığına</w:t>
      </w:r>
      <w:r>
        <w:rPr>
          <w:spacing w:val="-5"/>
        </w:rPr>
        <w:t xml:space="preserve"> </w:t>
      </w:r>
      <w:r>
        <w:t>dikkat</w:t>
      </w:r>
      <w:r>
        <w:rPr>
          <w:spacing w:val="-4"/>
        </w:rPr>
        <w:t xml:space="preserve"> </w:t>
      </w:r>
      <w:r>
        <w:t>edilmiştir (Saldana, 2003, s.25, 27).</w:t>
      </w:r>
    </w:p>
    <w:p w14:paraId="60B8C4A0" w14:textId="77777777" w:rsidR="00C146B3" w:rsidRDefault="003F6677">
      <w:pPr>
        <w:pStyle w:val="GvdeMetni"/>
        <w:spacing w:before="161" w:line="360" w:lineRule="auto"/>
        <w:ind w:right="534" w:firstLine="708"/>
        <w:jc w:val="both"/>
      </w:pPr>
      <w:r>
        <w:t>Görüşmeye katılan bireyler</w:t>
      </w:r>
      <w:r>
        <w:rPr>
          <w:spacing w:val="-2"/>
        </w:rPr>
        <w:t xml:space="preserve"> </w:t>
      </w:r>
      <w:r>
        <w:t>oyuncu türüne</w:t>
      </w:r>
      <w:r>
        <w:rPr>
          <w:spacing w:val="-1"/>
        </w:rPr>
        <w:t xml:space="preserve"> </w:t>
      </w:r>
      <w:r>
        <w:t>göre, “gamer” tarzı oyuncular (G1, G2, G3, G4), “game master” türüne giren oyuncular (M5, M6), “Hardcore” türüne giren oyuncular (H7, H8) olarak kodlanmıştır.</w:t>
      </w:r>
    </w:p>
    <w:p w14:paraId="2B5C17C7" w14:textId="77777777" w:rsidR="00C146B3" w:rsidRDefault="00C146B3">
      <w:pPr>
        <w:spacing w:line="360" w:lineRule="auto"/>
        <w:jc w:val="both"/>
        <w:sectPr w:rsidR="00C146B3">
          <w:pgSz w:w="11920" w:h="16850"/>
          <w:pgMar w:top="1860" w:right="880" w:bottom="280" w:left="1460" w:header="1428" w:footer="0" w:gutter="0"/>
          <w:cols w:space="708"/>
        </w:sectPr>
      </w:pPr>
    </w:p>
    <w:p w14:paraId="0708E51E" w14:textId="77777777" w:rsidR="00C146B3" w:rsidRDefault="003F6677">
      <w:pPr>
        <w:pStyle w:val="GvdeMetni"/>
        <w:spacing w:before="100" w:line="360" w:lineRule="auto"/>
        <w:ind w:right="535" w:firstLine="708"/>
        <w:jc w:val="both"/>
      </w:pPr>
      <w:r>
        <w:t>Nicel</w:t>
      </w:r>
      <w:r>
        <w:rPr>
          <w:spacing w:val="-10"/>
        </w:rPr>
        <w:t xml:space="preserve"> </w:t>
      </w:r>
      <w:r>
        <w:t>araştırmada,</w:t>
      </w:r>
      <w:r>
        <w:rPr>
          <w:spacing w:val="-10"/>
        </w:rPr>
        <w:t xml:space="preserve"> </w:t>
      </w:r>
      <w:r>
        <w:t>örneklemini</w:t>
      </w:r>
      <w:r>
        <w:rPr>
          <w:spacing w:val="-10"/>
        </w:rPr>
        <w:t xml:space="preserve"> </w:t>
      </w:r>
      <w:r>
        <w:t>oluşturan</w:t>
      </w:r>
      <w:r>
        <w:rPr>
          <w:spacing w:val="-10"/>
        </w:rPr>
        <w:t xml:space="preserve"> </w:t>
      </w:r>
      <w:r>
        <w:t>kişilerin</w:t>
      </w:r>
      <w:r>
        <w:rPr>
          <w:spacing w:val="-12"/>
        </w:rPr>
        <w:t xml:space="preserve"> </w:t>
      </w:r>
      <w:r>
        <w:t>görüşlerine</w:t>
      </w:r>
      <w:r>
        <w:rPr>
          <w:spacing w:val="-11"/>
        </w:rPr>
        <w:t xml:space="preserve"> </w:t>
      </w:r>
      <w:r>
        <w:t>ulaşabilmek</w:t>
      </w:r>
      <w:r>
        <w:rPr>
          <w:spacing w:val="-11"/>
        </w:rPr>
        <w:t xml:space="preserve"> </w:t>
      </w:r>
      <w:r>
        <w:t>için anket tekniğinden faydalanılmıştır. Anket formu üç kısımdan oluşmaktadır. Birinci bölüm, oyun oynayan bireylerin demografik özelliklerine ilişkin, cinsiyet, eğitim durumu, yaşı ve eğitim durumu, oynama sıklığı, hangi tip oyunlar oynadığı gibi sorulardan oluşmaktadır. Anketin ikinci kısmında ise dijital oyun oynayan bireylerin oyun</w:t>
      </w:r>
      <w:r>
        <w:rPr>
          <w:spacing w:val="-15"/>
        </w:rPr>
        <w:t xml:space="preserve"> </w:t>
      </w:r>
      <w:r>
        <w:t>oynama</w:t>
      </w:r>
      <w:r>
        <w:rPr>
          <w:spacing w:val="-15"/>
        </w:rPr>
        <w:t xml:space="preserve"> </w:t>
      </w:r>
      <w:r>
        <w:t>eyleminde</w:t>
      </w:r>
      <w:r>
        <w:rPr>
          <w:spacing w:val="-15"/>
        </w:rPr>
        <w:t xml:space="preserve"> </w:t>
      </w:r>
      <w:r>
        <w:t>yaşamış</w:t>
      </w:r>
      <w:r>
        <w:rPr>
          <w:spacing w:val="-15"/>
        </w:rPr>
        <w:t xml:space="preserve"> </w:t>
      </w:r>
      <w:r>
        <w:t>olduğu</w:t>
      </w:r>
      <w:r>
        <w:rPr>
          <w:spacing w:val="-15"/>
        </w:rPr>
        <w:t xml:space="preserve"> </w:t>
      </w:r>
      <w:r>
        <w:t>özgürlük</w:t>
      </w:r>
      <w:r>
        <w:rPr>
          <w:spacing w:val="-15"/>
        </w:rPr>
        <w:t xml:space="preserve"> </w:t>
      </w:r>
      <w:r>
        <w:t>algısını</w:t>
      </w:r>
      <w:r>
        <w:rPr>
          <w:spacing w:val="-14"/>
        </w:rPr>
        <w:t xml:space="preserve"> </w:t>
      </w:r>
      <w:r>
        <w:t>ölçmeye</w:t>
      </w:r>
      <w:r>
        <w:rPr>
          <w:spacing w:val="-15"/>
        </w:rPr>
        <w:t xml:space="preserve"> </w:t>
      </w:r>
      <w:r>
        <w:t>yönelik</w:t>
      </w:r>
      <w:r>
        <w:rPr>
          <w:spacing w:val="-15"/>
        </w:rPr>
        <w:t xml:space="preserve"> </w:t>
      </w:r>
      <w:r>
        <w:t>sorular</w:t>
      </w:r>
      <w:r>
        <w:rPr>
          <w:spacing w:val="-15"/>
        </w:rPr>
        <w:t xml:space="preserve"> </w:t>
      </w:r>
      <w:r>
        <w:t>yer almaktadır. Bu sorulara verilen yanıtlara katılım oranını ölçmek için “Likert Tipi” ölçek kullanılmıştır. Ankete katılan kişilerin görüşlerini yansıtması açısından Kesinlikle Katılmıyorum “1”, Katılmıyorum “2”, Kısmen Katılıyorum “3”, Katılıyorum</w:t>
      </w:r>
      <w:r>
        <w:rPr>
          <w:spacing w:val="-13"/>
        </w:rPr>
        <w:t xml:space="preserve"> </w:t>
      </w:r>
      <w:r>
        <w:t>“4”</w:t>
      </w:r>
      <w:r>
        <w:rPr>
          <w:spacing w:val="-14"/>
        </w:rPr>
        <w:t xml:space="preserve"> </w:t>
      </w:r>
      <w:r>
        <w:t>ve</w:t>
      </w:r>
      <w:r>
        <w:rPr>
          <w:spacing w:val="-14"/>
        </w:rPr>
        <w:t xml:space="preserve"> </w:t>
      </w:r>
      <w:r>
        <w:t>Kesinlikle</w:t>
      </w:r>
      <w:r>
        <w:rPr>
          <w:spacing w:val="-14"/>
        </w:rPr>
        <w:t xml:space="preserve"> </w:t>
      </w:r>
      <w:r>
        <w:t>Katılıyorum</w:t>
      </w:r>
      <w:r>
        <w:rPr>
          <w:spacing w:val="-13"/>
        </w:rPr>
        <w:t xml:space="preserve"> </w:t>
      </w:r>
      <w:r>
        <w:t>“5”</w:t>
      </w:r>
      <w:r>
        <w:rPr>
          <w:spacing w:val="-14"/>
        </w:rPr>
        <w:t xml:space="preserve"> </w:t>
      </w:r>
      <w:r>
        <w:t>şeklinde</w:t>
      </w:r>
      <w:r>
        <w:rPr>
          <w:spacing w:val="-14"/>
        </w:rPr>
        <w:t xml:space="preserve"> </w:t>
      </w:r>
      <w:r>
        <w:t>puanlanmıştır</w:t>
      </w:r>
      <w:r>
        <w:rPr>
          <w:spacing w:val="-14"/>
        </w:rPr>
        <w:t xml:space="preserve"> </w:t>
      </w:r>
      <w:r>
        <w:t>(Karasar,</w:t>
      </w:r>
      <w:r>
        <w:rPr>
          <w:spacing w:val="-14"/>
        </w:rPr>
        <w:t xml:space="preserve"> </w:t>
      </w:r>
      <w:r>
        <w:t>2020: 114).</w:t>
      </w:r>
      <w:r>
        <w:rPr>
          <w:spacing w:val="40"/>
        </w:rPr>
        <w:t xml:space="preserve"> </w:t>
      </w:r>
      <w:r>
        <w:t>Beşli likert tipi ölçekte yer alan maddelerin her biri, faktör analizi sonucu ile çeşitli boyutlar altında toplanmış ve anket ölçeğinin boyutlarına ulaşılmıştır. Beşli likert</w:t>
      </w:r>
      <w:r>
        <w:rPr>
          <w:spacing w:val="9"/>
        </w:rPr>
        <w:t xml:space="preserve"> </w:t>
      </w:r>
      <w:r>
        <w:t>ölçekler</w:t>
      </w:r>
      <w:r>
        <w:rPr>
          <w:spacing w:val="11"/>
        </w:rPr>
        <w:t xml:space="preserve"> </w:t>
      </w:r>
      <w:r>
        <w:t>için</w:t>
      </w:r>
      <w:r>
        <w:rPr>
          <w:spacing w:val="12"/>
        </w:rPr>
        <w:t xml:space="preserve"> </w:t>
      </w:r>
      <w:r>
        <w:t>ölçek</w:t>
      </w:r>
      <w:r>
        <w:rPr>
          <w:spacing w:val="13"/>
        </w:rPr>
        <w:t xml:space="preserve"> </w:t>
      </w:r>
      <w:r>
        <w:t>boyutlarının</w:t>
      </w:r>
      <w:r>
        <w:rPr>
          <w:spacing w:val="13"/>
        </w:rPr>
        <w:t xml:space="preserve"> </w:t>
      </w:r>
      <w:r>
        <w:t>aritmetik</w:t>
      </w:r>
      <w:r>
        <w:rPr>
          <w:spacing w:val="12"/>
        </w:rPr>
        <w:t xml:space="preserve"> </w:t>
      </w:r>
      <w:r>
        <w:t>ortalama</w:t>
      </w:r>
      <w:r>
        <w:rPr>
          <w:spacing w:val="12"/>
        </w:rPr>
        <w:t xml:space="preserve"> </w:t>
      </w:r>
      <w:r>
        <w:t>değerlerinin</w:t>
      </w:r>
      <w:r>
        <w:rPr>
          <w:spacing w:val="13"/>
        </w:rPr>
        <w:t xml:space="preserve"> </w:t>
      </w:r>
      <w:r>
        <w:rPr>
          <w:spacing w:val="-2"/>
        </w:rPr>
        <w:t>yorumlanması;</w:t>
      </w:r>
    </w:p>
    <w:p w14:paraId="7B4A6FBC" w14:textId="77777777" w:rsidR="00C146B3" w:rsidRDefault="003F6677">
      <w:pPr>
        <w:pStyle w:val="GvdeMetni"/>
        <w:spacing w:line="276" w:lineRule="exact"/>
        <w:jc w:val="both"/>
      </w:pPr>
      <w:r>
        <w:t>“Kesinlikle</w:t>
      </w:r>
      <w:r>
        <w:rPr>
          <w:spacing w:val="12"/>
        </w:rPr>
        <w:t xml:space="preserve"> </w:t>
      </w:r>
      <w:r>
        <w:t>Katılmıyorum”</w:t>
      </w:r>
      <w:r>
        <w:rPr>
          <w:spacing w:val="14"/>
        </w:rPr>
        <w:t xml:space="preserve"> </w:t>
      </w:r>
      <w:r>
        <w:t>X</w:t>
      </w:r>
      <w:r>
        <w:rPr>
          <w:position w:val="4"/>
        </w:rPr>
        <w:t>̄</w:t>
      </w:r>
      <w:r>
        <w:rPr>
          <w:spacing w:val="2"/>
          <w:position w:val="4"/>
        </w:rPr>
        <w:t xml:space="preserve"> </w:t>
      </w:r>
      <w:r>
        <w:t>=1.00-1,79</w:t>
      </w:r>
      <w:r>
        <w:rPr>
          <w:spacing w:val="14"/>
        </w:rPr>
        <w:t xml:space="preserve"> </w:t>
      </w:r>
      <w:r>
        <w:t>puan,</w:t>
      </w:r>
      <w:r>
        <w:rPr>
          <w:spacing w:val="15"/>
        </w:rPr>
        <w:t xml:space="preserve"> </w:t>
      </w:r>
      <w:r>
        <w:t>“Katılmıyorum”</w:t>
      </w:r>
      <w:r>
        <w:rPr>
          <w:spacing w:val="13"/>
        </w:rPr>
        <w:t xml:space="preserve"> </w:t>
      </w:r>
      <w:r>
        <w:t>X</w:t>
      </w:r>
      <w:r>
        <w:rPr>
          <w:position w:val="4"/>
        </w:rPr>
        <w:t>̄</w:t>
      </w:r>
      <w:r>
        <w:rPr>
          <w:spacing w:val="3"/>
          <w:position w:val="4"/>
        </w:rPr>
        <w:t xml:space="preserve"> </w:t>
      </w:r>
      <w:r>
        <w:t>=1.80-2.59</w:t>
      </w:r>
      <w:r>
        <w:rPr>
          <w:spacing w:val="13"/>
        </w:rPr>
        <w:t xml:space="preserve"> </w:t>
      </w:r>
      <w:r>
        <w:rPr>
          <w:spacing w:val="-2"/>
        </w:rPr>
        <w:t>puan,</w:t>
      </w:r>
    </w:p>
    <w:p w14:paraId="71AD7635" w14:textId="77777777" w:rsidR="00C146B3" w:rsidRDefault="003F6677">
      <w:pPr>
        <w:pStyle w:val="GvdeMetni"/>
        <w:spacing w:before="99" w:line="324" w:lineRule="auto"/>
        <w:ind w:right="531"/>
        <w:jc w:val="both"/>
      </w:pPr>
      <w:r>
        <w:t>“Kararsızım”</w:t>
      </w:r>
      <w:r>
        <w:rPr>
          <w:spacing w:val="-10"/>
        </w:rPr>
        <w:t xml:space="preserve"> </w:t>
      </w:r>
      <w:r>
        <w:t>X</w:t>
      </w:r>
      <w:r>
        <w:rPr>
          <w:position w:val="4"/>
        </w:rPr>
        <w:t>̄</w:t>
      </w:r>
      <w:r>
        <w:rPr>
          <w:spacing w:val="-4"/>
          <w:position w:val="4"/>
        </w:rPr>
        <w:t xml:space="preserve"> </w:t>
      </w:r>
      <w:r>
        <w:t>=2.60-3.39,</w:t>
      </w:r>
      <w:r>
        <w:rPr>
          <w:spacing w:val="-9"/>
        </w:rPr>
        <w:t xml:space="preserve"> </w:t>
      </w:r>
      <w:r>
        <w:t>“Katılıyorum”</w:t>
      </w:r>
      <w:r>
        <w:rPr>
          <w:spacing w:val="-9"/>
        </w:rPr>
        <w:t xml:space="preserve"> </w:t>
      </w:r>
      <w:r>
        <w:t>X</w:t>
      </w:r>
      <w:r>
        <w:rPr>
          <w:position w:val="4"/>
        </w:rPr>
        <w:t>̄</w:t>
      </w:r>
      <w:r>
        <w:rPr>
          <w:spacing w:val="-4"/>
          <w:position w:val="4"/>
        </w:rPr>
        <w:t xml:space="preserve"> </w:t>
      </w:r>
      <w:r>
        <w:t>=3.40-4.19</w:t>
      </w:r>
      <w:r>
        <w:rPr>
          <w:spacing w:val="-9"/>
        </w:rPr>
        <w:t xml:space="preserve"> </w:t>
      </w:r>
      <w:r>
        <w:t>ve</w:t>
      </w:r>
      <w:r>
        <w:rPr>
          <w:spacing w:val="-10"/>
        </w:rPr>
        <w:t xml:space="preserve"> </w:t>
      </w:r>
      <w:r>
        <w:t>“Kesinlikle</w:t>
      </w:r>
      <w:r>
        <w:rPr>
          <w:spacing w:val="-9"/>
        </w:rPr>
        <w:t xml:space="preserve"> </w:t>
      </w:r>
      <w:r>
        <w:t>Katılıyorum” X</w:t>
      </w:r>
      <w:r>
        <w:rPr>
          <w:position w:val="4"/>
        </w:rPr>
        <w:t xml:space="preserve">̄ </w:t>
      </w:r>
      <w:r>
        <w:t>=4.20-500 şeklinde puanlanmıştır (Karasar, 2020, s. 114).</w:t>
      </w:r>
    </w:p>
    <w:p w14:paraId="269CB349" w14:textId="77777777" w:rsidR="00C146B3" w:rsidRDefault="003F6677">
      <w:pPr>
        <w:pStyle w:val="GvdeMetni"/>
        <w:spacing w:before="202" w:line="360" w:lineRule="auto"/>
        <w:ind w:right="543" w:firstLine="708"/>
        <w:jc w:val="both"/>
      </w:pPr>
      <w:r>
        <w:t>Toplanan verilerin analiz edilmesinde SPSS 26 (Statistical Package for the Social Sciences) istatistik programı kullanılmıştır. Araştırma kapsamında elde edilen veriler SPSS 26 istatistik programına kodlanmıştır.</w:t>
      </w:r>
    </w:p>
    <w:p w14:paraId="6496BDE0" w14:textId="77777777" w:rsidR="00C146B3" w:rsidRDefault="003F6677">
      <w:pPr>
        <w:pStyle w:val="GvdeMetni"/>
        <w:spacing w:before="160" w:line="360" w:lineRule="auto"/>
        <w:ind w:right="533" w:firstLine="708"/>
        <w:jc w:val="both"/>
      </w:pPr>
      <w:r>
        <w:t>Anket ölçeğinin geçerliliği ve güvenilirliği Coronbach’s Alfa (a) analizi ile gerçekleştirilmiştir. Güvenilirlik analizi, araştırma kapsamında elde edilen verilerin rastlantısal olup olmadığı noktasında sonuç sunması açısından önemlidir. Güvenilirliğin</w:t>
      </w:r>
      <w:r>
        <w:rPr>
          <w:spacing w:val="-10"/>
        </w:rPr>
        <w:t xml:space="preserve"> </w:t>
      </w:r>
      <w:r>
        <w:t>ölçütü</w:t>
      </w:r>
      <w:r>
        <w:rPr>
          <w:spacing w:val="-10"/>
        </w:rPr>
        <w:t xml:space="preserve"> </w:t>
      </w:r>
      <w:r>
        <w:t>ve</w:t>
      </w:r>
      <w:r>
        <w:rPr>
          <w:spacing w:val="-11"/>
        </w:rPr>
        <w:t xml:space="preserve"> </w:t>
      </w:r>
      <w:r>
        <w:t>değerleri</w:t>
      </w:r>
      <w:r>
        <w:rPr>
          <w:spacing w:val="-10"/>
        </w:rPr>
        <w:t xml:space="preserve"> </w:t>
      </w:r>
      <w:r>
        <w:t>şu</w:t>
      </w:r>
      <w:r>
        <w:rPr>
          <w:spacing w:val="-9"/>
        </w:rPr>
        <w:t xml:space="preserve"> </w:t>
      </w:r>
      <w:r>
        <w:t>şekilde</w:t>
      </w:r>
      <w:r>
        <w:rPr>
          <w:spacing w:val="-11"/>
        </w:rPr>
        <w:t xml:space="preserve"> </w:t>
      </w:r>
      <w:r>
        <w:t>ifade</w:t>
      </w:r>
      <w:r>
        <w:rPr>
          <w:spacing w:val="-8"/>
        </w:rPr>
        <w:t xml:space="preserve"> </w:t>
      </w:r>
      <w:r>
        <w:t>edilmektedir</w:t>
      </w:r>
      <w:r>
        <w:rPr>
          <w:spacing w:val="-10"/>
        </w:rPr>
        <w:t xml:space="preserve"> </w:t>
      </w:r>
      <w:r>
        <w:t>(Karasar,</w:t>
      </w:r>
      <w:r>
        <w:rPr>
          <w:spacing w:val="-10"/>
        </w:rPr>
        <w:t xml:space="preserve"> </w:t>
      </w:r>
      <w:r>
        <w:t>2023,</w:t>
      </w:r>
      <w:r>
        <w:rPr>
          <w:spacing w:val="-10"/>
        </w:rPr>
        <w:t xml:space="preserve"> </w:t>
      </w:r>
      <w:r>
        <w:t>s.</w:t>
      </w:r>
      <w:r>
        <w:rPr>
          <w:spacing w:val="-9"/>
        </w:rPr>
        <w:t xml:space="preserve"> </w:t>
      </w:r>
      <w:r>
        <w:t xml:space="preserve">115- </w:t>
      </w:r>
      <w:r>
        <w:rPr>
          <w:spacing w:val="-2"/>
        </w:rPr>
        <w:t>118):</w:t>
      </w:r>
    </w:p>
    <w:p w14:paraId="05FF29B9" w14:textId="77777777" w:rsidR="00C146B3" w:rsidRDefault="003F6677">
      <w:pPr>
        <w:pStyle w:val="GvdeMetni"/>
        <w:spacing w:before="160"/>
        <w:jc w:val="both"/>
      </w:pPr>
      <w:r>
        <w:t>0.00</w:t>
      </w:r>
      <w:r>
        <w:rPr>
          <w:spacing w:val="-1"/>
        </w:rPr>
        <w:t xml:space="preserve"> </w:t>
      </w:r>
      <w:r>
        <w:t>&lt;</w:t>
      </w:r>
      <w:r>
        <w:rPr>
          <w:spacing w:val="-1"/>
        </w:rPr>
        <w:t xml:space="preserve"> </w:t>
      </w:r>
      <w:r>
        <w:t>a</w:t>
      </w:r>
      <w:r>
        <w:rPr>
          <w:spacing w:val="-1"/>
        </w:rPr>
        <w:t xml:space="preserve"> </w:t>
      </w:r>
      <w:r>
        <w:t>&lt;</w:t>
      </w:r>
      <w:r>
        <w:rPr>
          <w:spacing w:val="-1"/>
        </w:rPr>
        <w:t xml:space="preserve"> </w:t>
      </w:r>
      <w:r>
        <w:t>0.40</w:t>
      </w:r>
      <w:r>
        <w:rPr>
          <w:spacing w:val="-1"/>
        </w:rPr>
        <w:t xml:space="preserve"> </w:t>
      </w:r>
      <w:r>
        <w:t>ise</w:t>
      </w:r>
      <w:r>
        <w:rPr>
          <w:spacing w:val="-1"/>
        </w:rPr>
        <w:t xml:space="preserve"> </w:t>
      </w:r>
      <w:r>
        <w:t>ölçek</w:t>
      </w:r>
      <w:r>
        <w:rPr>
          <w:spacing w:val="2"/>
        </w:rPr>
        <w:t xml:space="preserve"> </w:t>
      </w:r>
      <w:r>
        <w:t xml:space="preserve">güvenilir </w:t>
      </w:r>
      <w:r>
        <w:rPr>
          <w:spacing w:val="-2"/>
        </w:rPr>
        <w:t>değil</w:t>
      </w:r>
    </w:p>
    <w:p w14:paraId="28F04E8A" w14:textId="77777777" w:rsidR="00C146B3" w:rsidRDefault="00C146B3">
      <w:pPr>
        <w:pStyle w:val="GvdeMetni"/>
        <w:spacing w:before="24"/>
        <w:ind w:left="0"/>
      </w:pPr>
    </w:p>
    <w:p w14:paraId="2601BDAE" w14:textId="77777777" w:rsidR="00C146B3" w:rsidRDefault="003F6677">
      <w:pPr>
        <w:pStyle w:val="GvdeMetni"/>
        <w:jc w:val="both"/>
      </w:pPr>
      <w:r>
        <w:t>0.40 &lt;</w:t>
      </w:r>
      <w:r>
        <w:rPr>
          <w:spacing w:val="-1"/>
        </w:rPr>
        <w:t xml:space="preserve"> </w:t>
      </w:r>
      <w:r>
        <w:t>a</w:t>
      </w:r>
      <w:r>
        <w:rPr>
          <w:spacing w:val="-1"/>
        </w:rPr>
        <w:t xml:space="preserve"> </w:t>
      </w:r>
      <w:r>
        <w:t>&lt;</w:t>
      </w:r>
      <w:r>
        <w:rPr>
          <w:spacing w:val="-1"/>
        </w:rPr>
        <w:t xml:space="preserve"> </w:t>
      </w:r>
      <w:r>
        <w:t>0.60 ise</w:t>
      </w:r>
      <w:r>
        <w:rPr>
          <w:spacing w:val="-1"/>
        </w:rPr>
        <w:t xml:space="preserve"> </w:t>
      </w:r>
      <w:r>
        <w:t>ölçeğin düşük</w:t>
      </w:r>
      <w:r>
        <w:rPr>
          <w:spacing w:val="1"/>
        </w:rPr>
        <w:t xml:space="preserve"> </w:t>
      </w:r>
      <w:r>
        <w:rPr>
          <w:spacing w:val="-2"/>
        </w:rPr>
        <w:t>güvenilirlikte</w:t>
      </w:r>
    </w:p>
    <w:p w14:paraId="2BD682DF" w14:textId="77777777" w:rsidR="00C146B3" w:rsidRDefault="00C146B3">
      <w:pPr>
        <w:pStyle w:val="GvdeMetni"/>
        <w:spacing w:before="22"/>
        <w:ind w:left="0"/>
      </w:pPr>
    </w:p>
    <w:p w14:paraId="5F676380" w14:textId="77777777" w:rsidR="00C146B3" w:rsidRDefault="003F6677">
      <w:pPr>
        <w:pStyle w:val="GvdeMetni"/>
        <w:jc w:val="both"/>
      </w:pPr>
      <w:r>
        <w:t>0.60 &lt;</w:t>
      </w:r>
      <w:r>
        <w:rPr>
          <w:spacing w:val="-1"/>
        </w:rPr>
        <w:t xml:space="preserve"> </w:t>
      </w:r>
      <w:r>
        <w:t>a</w:t>
      </w:r>
      <w:r>
        <w:rPr>
          <w:spacing w:val="-1"/>
        </w:rPr>
        <w:t xml:space="preserve"> </w:t>
      </w:r>
      <w:r>
        <w:t>&lt;</w:t>
      </w:r>
      <w:r>
        <w:rPr>
          <w:spacing w:val="-1"/>
        </w:rPr>
        <w:t xml:space="preserve"> </w:t>
      </w:r>
      <w:r>
        <w:t>0.80 ise</w:t>
      </w:r>
      <w:r>
        <w:rPr>
          <w:spacing w:val="-1"/>
        </w:rPr>
        <w:t xml:space="preserve"> </w:t>
      </w:r>
      <w:r>
        <w:t>ölçeğin oldukça</w:t>
      </w:r>
      <w:r>
        <w:rPr>
          <w:spacing w:val="-1"/>
        </w:rPr>
        <w:t xml:space="preserve"> </w:t>
      </w:r>
      <w:r>
        <w:rPr>
          <w:spacing w:val="-2"/>
        </w:rPr>
        <w:t>güvenilir</w:t>
      </w:r>
    </w:p>
    <w:p w14:paraId="1C611213" w14:textId="77777777" w:rsidR="00C146B3" w:rsidRDefault="00C146B3">
      <w:pPr>
        <w:pStyle w:val="GvdeMetni"/>
        <w:spacing w:before="21"/>
        <w:ind w:left="0"/>
      </w:pPr>
    </w:p>
    <w:p w14:paraId="52FF1DF2" w14:textId="77777777" w:rsidR="00C146B3" w:rsidRDefault="003F6677">
      <w:pPr>
        <w:pStyle w:val="GvdeMetni"/>
      </w:pPr>
      <w:r>
        <w:t>0.80</w:t>
      </w:r>
      <w:r>
        <w:rPr>
          <w:spacing w:val="-1"/>
        </w:rPr>
        <w:t xml:space="preserve"> </w:t>
      </w:r>
      <w:r>
        <w:t>&lt;</w:t>
      </w:r>
      <w:r>
        <w:rPr>
          <w:spacing w:val="-1"/>
        </w:rPr>
        <w:t xml:space="preserve"> </w:t>
      </w:r>
      <w:r>
        <w:t>a</w:t>
      </w:r>
      <w:r>
        <w:rPr>
          <w:spacing w:val="-1"/>
        </w:rPr>
        <w:t xml:space="preserve"> </w:t>
      </w:r>
      <w:r>
        <w:t>&lt;1.00</w:t>
      </w:r>
      <w:r>
        <w:rPr>
          <w:spacing w:val="-1"/>
        </w:rPr>
        <w:t xml:space="preserve"> </w:t>
      </w:r>
      <w:r>
        <w:t>ise</w:t>
      </w:r>
      <w:r>
        <w:rPr>
          <w:spacing w:val="-1"/>
        </w:rPr>
        <w:t xml:space="preserve"> </w:t>
      </w:r>
      <w:r>
        <w:t>ölçeğin yüksek olduğu ifade</w:t>
      </w:r>
      <w:r>
        <w:rPr>
          <w:spacing w:val="-1"/>
        </w:rPr>
        <w:t xml:space="preserve"> </w:t>
      </w:r>
      <w:r>
        <w:rPr>
          <w:spacing w:val="-2"/>
        </w:rPr>
        <w:t>edilmektedir</w:t>
      </w:r>
    </w:p>
    <w:p w14:paraId="202CABDA" w14:textId="77777777" w:rsidR="00C146B3" w:rsidRDefault="00C146B3">
      <w:pPr>
        <w:sectPr w:rsidR="00C146B3">
          <w:pgSz w:w="11920" w:h="16850"/>
          <w:pgMar w:top="1860" w:right="880" w:bottom="280" w:left="1460" w:header="1428" w:footer="0" w:gutter="0"/>
          <w:cols w:space="708"/>
        </w:sectPr>
      </w:pPr>
    </w:p>
    <w:p w14:paraId="6CC982FD" w14:textId="77777777" w:rsidR="00C146B3" w:rsidRDefault="003F6677">
      <w:pPr>
        <w:pStyle w:val="Balk1"/>
        <w:spacing w:before="100"/>
        <w:ind w:left="613"/>
        <w:jc w:val="center"/>
      </w:pPr>
      <w:bookmarkStart w:id="38" w:name="_TOC_250021"/>
      <w:r>
        <w:rPr>
          <w:color w:val="272727"/>
        </w:rPr>
        <w:t>BEŞİNCİ</w:t>
      </w:r>
      <w:bookmarkEnd w:id="38"/>
      <w:r>
        <w:rPr>
          <w:color w:val="272727"/>
          <w:spacing w:val="-4"/>
        </w:rPr>
        <w:t xml:space="preserve"> BÖLÜM</w:t>
      </w:r>
    </w:p>
    <w:p w14:paraId="09B317FA" w14:textId="77777777" w:rsidR="00C146B3" w:rsidRDefault="00C146B3">
      <w:pPr>
        <w:pStyle w:val="GvdeMetni"/>
        <w:ind w:left="0"/>
        <w:rPr>
          <w:b/>
        </w:rPr>
      </w:pPr>
    </w:p>
    <w:p w14:paraId="36AB933C" w14:textId="77777777" w:rsidR="00C146B3" w:rsidRDefault="00C146B3">
      <w:pPr>
        <w:pStyle w:val="GvdeMetni"/>
        <w:spacing w:before="221"/>
        <w:ind w:left="0"/>
        <w:rPr>
          <w:b/>
        </w:rPr>
      </w:pPr>
    </w:p>
    <w:p w14:paraId="6F3C2E39" w14:textId="77777777" w:rsidR="00C146B3" w:rsidRDefault="003F6677">
      <w:pPr>
        <w:pStyle w:val="Balk1"/>
        <w:numPr>
          <w:ilvl w:val="0"/>
          <w:numId w:val="7"/>
        </w:numPr>
        <w:tabs>
          <w:tab w:val="left" w:pos="448"/>
        </w:tabs>
        <w:ind w:left="448" w:hanging="180"/>
        <w:jc w:val="center"/>
        <w:rPr>
          <w:sz w:val="22"/>
        </w:rPr>
      </w:pPr>
      <w:bookmarkStart w:id="39" w:name="_TOC_250020"/>
      <w:r>
        <w:t>NİTEL</w:t>
      </w:r>
      <w:r>
        <w:rPr>
          <w:spacing w:val="-2"/>
        </w:rPr>
        <w:t xml:space="preserve"> </w:t>
      </w:r>
      <w:r>
        <w:t>VE</w:t>
      </w:r>
      <w:r>
        <w:rPr>
          <w:spacing w:val="-2"/>
        </w:rPr>
        <w:t xml:space="preserve"> </w:t>
      </w:r>
      <w:r>
        <w:t>NİCEL</w:t>
      </w:r>
      <w:r>
        <w:rPr>
          <w:spacing w:val="-2"/>
        </w:rPr>
        <w:t xml:space="preserve"> </w:t>
      </w:r>
      <w:r>
        <w:t>ARAŞTIRMA</w:t>
      </w:r>
      <w:r>
        <w:rPr>
          <w:spacing w:val="-1"/>
        </w:rPr>
        <w:t xml:space="preserve"> </w:t>
      </w:r>
      <w:bookmarkEnd w:id="39"/>
      <w:r>
        <w:rPr>
          <w:spacing w:val="-2"/>
        </w:rPr>
        <w:t>BULGULARI</w:t>
      </w:r>
    </w:p>
    <w:p w14:paraId="72C64135" w14:textId="77777777" w:rsidR="00C146B3" w:rsidRDefault="00C146B3">
      <w:pPr>
        <w:pStyle w:val="GvdeMetni"/>
        <w:ind w:left="0"/>
        <w:rPr>
          <w:b/>
        </w:rPr>
      </w:pPr>
    </w:p>
    <w:p w14:paraId="3AC07BE0" w14:textId="77777777" w:rsidR="00C146B3" w:rsidRDefault="00C146B3">
      <w:pPr>
        <w:pStyle w:val="GvdeMetni"/>
        <w:ind w:left="0"/>
        <w:rPr>
          <w:b/>
        </w:rPr>
      </w:pPr>
    </w:p>
    <w:p w14:paraId="055D1054" w14:textId="77777777" w:rsidR="00C146B3" w:rsidRDefault="00C146B3">
      <w:pPr>
        <w:pStyle w:val="GvdeMetni"/>
        <w:spacing w:before="31"/>
        <w:ind w:left="0"/>
        <w:rPr>
          <w:b/>
        </w:rPr>
      </w:pPr>
    </w:p>
    <w:p w14:paraId="5E4812B9" w14:textId="77777777" w:rsidR="00C146B3" w:rsidRDefault="003F6677">
      <w:pPr>
        <w:pStyle w:val="ListeParagraf"/>
        <w:numPr>
          <w:ilvl w:val="1"/>
          <w:numId w:val="7"/>
        </w:numPr>
        <w:tabs>
          <w:tab w:val="left" w:pos="1308"/>
          <w:tab w:val="left" w:pos="1374"/>
        </w:tabs>
        <w:ind w:right="535" w:hanging="567"/>
        <w:jc w:val="both"/>
        <w:rPr>
          <w:b/>
          <w:sz w:val="24"/>
        </w:rPr>
      </w:pPr>
      <w:r>
        <w:rPr>
          <w:b/>
          <w:sz w:val="24"/>
        </w:rPr>
        <w:t>DİJİTAL OYUN OYNAYAN BİREYLERİN OYNAMA EYLEMİNDE YAŞADIĞI</w:t>
      </w:r>
      <w:r>
        <w:rPr>
          <w:b/>
          <w:spacing w:val="-4"/>
          <w:sz w:val="24"/>
        </w:rPr>
        <w:t xml:space="preserve"> </w:t>
      </w:r>
      <w:r>
        <w:rPr>
          <w:b/>
          <w:sz w:val="24"/>
        </w:rPr>
        <w:t>ÖZGÜRLÜK</w:t>
      </w:r>
      <w:r>
        <w:rPr>
          <w:b/>
          <w:spacing w:val="-4"/>
          <w:sz w:val="24"/>
        </w:rPr>
        <w:t xml:space="preserve"> </w:t>
      </w:r>
      <w:r>
        <w:rPr>
          <w:b/>
          <w:sz w:val="24"/>
        </w:rPr>
        <w:t>DENEYİMİNE</w:t>
      </w:r>
      <w:r>
        <w:rPr>
          <w:b/>
          <w:spacing w:val="-4"/>
          <w:sz w:val="24"/>
        </w:rPr>
        <w:t xml:space="preserve"> </w:t>
      </w:r>
      <w:r>
        <w:rPr>
          <w:b/>
          <w:sz w:val="24"/>
        </w:rPr>
        <w:t>İLİŞKİN</w:t>
      </w:r>
      <w:r>
        <w:rPr>
          <w:b/>
          <w:spacing w:val="-4"/>
          <w:sz w:val="24"/>
        </w:rPr>
        <w:t xml:space="preserve"> </w:t>
      </w:r>
      <w:r>
        <w:rPr>
          <w:b/>
          <w:sz w:val="24"/>
        </w:rPr>
        <w:t>NİTEL</w:t>
      </w:r>
      <w:r>
        <w:rPr>
          <w:b/>
          <w:spacing w:val="-2"/>
          <w:sz w:val="24"/>
        </w:rPr>
        <w:t xml:space="preserve"> </w:t>
      </w:r>
      <w:r>
        <w:rPr>
          <w:b/>
          <w:sz w:val="24"/>
        </w:rPr>
        <w:t xml:space="preserve">ARAŞTIRMA </w:t>
      </w:r>
      <w:r>
        <w:rPr>
          <w:b/>
          <w:spacing w:val="-2"/>
          <w:sz w:val="24"/>
        </w:rPr>
        <w:t>BULGULARI</w:t>
      </w:r>
    </w:p>
    <w:p w14:paraId="0E03237E" w14:textId="77777777" w:rsidR="00C146B3" w:rsidRDefault="00C146B3">
      <w:pPr>
        <w:pStyle w:val="GvdeMetni"/>
        <w:spacing w:before="85"/>
        <w:ind w:left="0"/>
        <w:rPr>
          <w:b/>
        </w:rPr>
      </w:pPr>
    </w:p>
    <w:p w14:paraId="29755BE9" w14:textId="77777777" w:rsidR="00C146B3" w:rsidRDefault="003F6677">
      <w:pPr>
        <w:pStyle w:val="GvdeMetni"/>
        <w:spacing w:line="360" w:lineRule="auto"/>
        <w:ind w:right="537" w:firstLine="708"/>
        <w:jc w:val="both"/>
      </w:pPr>
      <w:r>
        <w:t>Bu bölümde, öncelikle görüşmeye katılanların kişisel verileri analiz edilip yorumlanacak, ardından görüşmeye katılan kişilerin, oynama eylemi esnasında yaşamış oldukları özgürlük deneyimine ilişkin veriler, tezin araştırma soruları bağlamında analiz edilip yorumlanacaktır.</w:t>
      </w:r>
    </w:p>
    <w:p w14:paraId="1653C9E5" w14:textId="77777777" w:rsidR="00C146B3" w:rsidRDefault="00C146B3">
      <w:pPr>
        <w:pStyle w:val="GvdeMetni"/>
        <w:ind w:left="0"/>
      </w:pPr>
    </w:p>
    <w:p w14:paraId="27751E46" w14:textId="77777777" w:rsidR="00C146B3" w:rsidRDefault="00C146B3">
      <w:pPr>
        <w:pStyle w:val="GvdeMetni"/>
        <w:spacing w:before="168"/>
        <w:ind w:left="0"/>
      </w:pPr>
    </w:p>
    <w:p w14:paraId="5317333A" w14:textId="77777777" w:rsidR="00C146B3" w:rsidRDefault="003F6677">
      <w:pPr>
        <w:pStyle w:val="Balk2"/>
        <w:numPr>
          <w:ilvl w:val="2"/>
          <w:numId w:val="7"/>
        </w:numPr>
        <w:tabs>
          <w:tab w:val="left" w:pos="1408"/>
        </w:tabs>
        <w:ind w:left="1408" w:hanging="600"/>
      </w:pPr>
      <w:bookmarkStart w:id="40" w:name="_TOC_250019"/>
      <w:r>
        <w:t>Katılımcılarla</w:t>
      </w:r>
      <w:r>
        <w:rPr>
          <w:spacing w:val="-3"/>
        </w:rPr>
        <w:t xml:space="preserve"> </w:t>
      </w:r>
      <w:r>
        <w:t>İlgili</w:t>
      </w:r>
      <w:r>
        <w:rPr>
          <w:spacing w:val="-3"/>
        </w:rPr>
        <w:t xml:space="preserve"> </w:t>
      </w:r>
      <w:r>
        <w:t>Kişisel</w:t>
      </w:r>
      <w:r>
        <w:rPr>
          <w:spacing w:val="-3"/>
        </w:rPr>
        <w:t xml:space="preserve"> </w:t>
      </w:r>
      <w:r>
        <w:t>Bilgilerin</w:t>
      </w:r>
      <w:bookmarkEnd w:id="40"/>
      <w:r>
        <w:rPr>
          <w:spacing w:val="-2"/>
        </w:rPr>
        <w:t xml:space="preserve"> Yorumlanması</w:t>
      </w:r>
    </w:p>
    <w:p w14:paraId="3C152312" w14:textId="77777777" w:rsidR="00C146B3" w:rsidRDefault="00C146B3">
      <w:pPr>
        <w:pStyle w:val="GvdeMetni"/>
        <w:spacing w:before="221"/>
        <w:ind w:left="0"/>
        <w:rPr>
          <w:b/>
        </w:rPr>
      </w:pPr>
    </w:p>
    <w:p w14:paraId="11EF2BB4" w14:textId="77777777" w:rsidR="00C146B3" w:rsidRDefault="003F6677">
      <w:pPr>
        <w:pStyle w:val="GvdeMetni"/>
        <w:spacing w:line="360" w:lineRule="auto"/>
        <w:ind w:right="536" w:firstLine="708"/>
        <w:jc w:val="both"/>
      </w:pPr>
      <w:r>
        <w:t>Araştırmada, raslantısal olmayan örneklem türlerinden amaçsal örneklem türüne göre 8 kişiyle görüşülmüştür. 8 kişiden 4’ü “gamer” tarzı oyuncu, 2 tane “hardcore gamer” türüne giren Esporcu ve 2 tane “game master” türü oyuncu kategorisine girebilecek amatör oyun yapımıyla ilgilenen oyuncularla görüşülmüştür.</w:t>
      </w:r>
    </w:p>
    <w:p w14:paraId="1F6C5AC8" w14:textId="77777777" w:rsidR="00C146B3" w:rsidRDefault="00C146B3">
      <w:pPr>
        <w:pStyle w:val="GvdeMetni"/>
        <w:spacing w:before="5"/>
        <w:ind w:left="0"/>
      </w:pPr>
    </w:p>
    <w:p w14:paraId="1AE35B96" w14:textId="77777777" w:rsidR="00C146B3" w:rsidRDefault="003F6677">
      <w:pPr>
        <w:pStyle w:val="GvdeMetni"/>
        <w:spacing w:line="360" w:lineRule="auto"/>
        <w:ind w:right="535" w:firstLine="768"/>
        <w:jc w:val="both"/>
      </w:pPr>
      <w:r>
        <w:t>Araştırmada görüşülen kişiler, 15-20 yaş aralığındadır. Görüşmeye katılanların eğitim durumu ise ortaöğretim ve lisans eğitimi almakta olan bireylerden oluşmaktadır. Araştırmada yaş değişkeninin 15 yaş ve üstü, eğitim durumunun da ortaöğretim ve üstü bireylerden seçilmesinin amacı, katılımcıların, özgürlük kavramı hakkında belli bir bilincinin olmasıdır.</w:t>
      </w:r>
    </w:p>
    <w:p w14:paraId="1F3D546C" w14:textId="77777777" w:rsidR="00C146B3" w:rsidRDefault="00C146B3">
      <w:pPr>
        <w:pStyle w:val="GvdeMetni"/>
        <w:spacing w:before="5"/>
        <w:ind w:left="0"/>
      </w:pPr>
    </w:p>
    <w:p w14:paraId="0EDC7F4A" w14:textId="77777777" w:rsidR="00C146B3" w:rsidRDefault="003F6677">
      <w:pPr>
        <w:pStyle w:val="GvdeMetni"/>
        <w:spacing w:line="360" w:lineRule="auto"/>
        <w:ind w:right="534" w:firstLine="708"/>
        <w:jc w:val="both"/>
      </w:pPr>
      <w:r>
        <w:t>Araştırmada, 7 erkek ve 1 kadın oyuncuyla görüşülmüştür. Ancak bu araştırmada, cinsiyet değişkeni belirleyici olmadığı için erkek ve kadın oyuncuların eşit bir düzeyde temsil edilmesi için özel bir çaba harcanmamıştır.</w:t>
      </w:r>
    </w:p>
    <w:p w14:paraId="3C0BFB5F" w14:textId="77777777" w:rsidR="00C146B3" w:rsidRDefault="00C146B3">
      <w:pPr>
        <w:pStyle w:val="GvdeMetni"/>
        <w:spacing w:before="3"/>
        <w:ind w:left="0"/>
      </w:pPr>
    </w:p>
    <w:p w14:paraId="32B73BE9" w14:textId="77777777" w:rsidR="00C146B3" w:rsidRDefault="003F6677">
      <w:pPr>
        <w:pStyle w:val="GvdeMetni"/>
        <w:spacing w:before="1" w:line="360" w:lineRule="auto"/>
        <w:ind w:right="535" w:firstLine="708"/>
        <w:jc w:val="both"/>
      </w:pPr>
      <w:r>
        <w:t>Mesleki bilgilere gelindiğinde ise temelde hepsi öğrencidir. Ancak Esporcu düzeyinde</w:t>
      </w:r>
      <w:r>
        <w:rPr>
          <w:spacing w:val="38"/>
        </w:rPr>
        <w:t xml:space="preserve"> </w:t>
      </w:r>
      <w:r>
        <w:t>oyun</w:t>
      </w:r>
      <w:r>
        <w:rPr>
          <w:spacing w:val="39"/>
        </w:rPr>
        <w:t xml:space="preserve"> </w:t>
      </w:r>
      <w:r>
        <w:t>oynayan</w:t>
      </w:r>
      <w:r>
        <w:rPr>
          <w:spacing w:val="39"/>
        </w:rPr>
        <w:t xml:space="preserve"> </w:t>
      </w:r>
      <w:r>
        <w:t>bireyler,</w:t>
      </w:r>
      <w:r>
        <w:rPr>
          <w:spacing w:val="39"/>
        </w:rPr>
        <w:t xml:space="preserve"> </w:t>
      </w:r>
      <w:r>
        <w:t>lisanslı</w:t>
      </w:r>
      <w:r>
        <w:rPr>
          <w:spacing w:val="40"/>
        </w:rPr>
        <w:t xml:space="preserve"> </w:t>
      </w:r>
      <w:r>
        <w:t>oyuncular</w:t>
      </w:r>
      <w:r>
        <w:rPr>
          <w:spacing w:val="39"/>
        </w:rPr>
        <w:t xml:space="preserve"> </w:t>
      </w:r>
      <w:r>
        <w:t>olup</w:t>
      </w:r>
      <w:r>
        <w:rPr>
          <w:spacing w:val="40"/>
        </w:rPr>
        <w:t xml:space="preserve"> </w:t>
      </w:r>
      <w:r>
        <w:t>Esporu,</w:t>
      </w:r>
      <w:r>
        <w:rPr>
          <w:spacing w:val="40"/>
        </w:rPr>
        <w:t xml:space="preserve"> </w:t>
      </w:r>
      <w:r>
        <w:t>sadece</w:t>
      </w:r>
      <w:r>
        <w:rPr>
          <w:spacing w:val="39"/>
        </w:rPr>
        <w:t xml:space="preserve"> </w:t>
      </w:r>
      <w:r>
        <w:t>bir</w:t>
      </w:r>
      <w:r>
        <w:rPr>
          <w:spacing w:val="39"/>
        </w:rPr>
        <w:t xml:space="preserve"> </w:t>
      </w:r>
      <w:r>
        <w:rPr>
          <w:spacing w:val="-4"/>
        </w:rPr>
        <w:t>hobi</w:t>
      </w:r>
    </w:p>
    <w:p w14:paraId="3A822FAA" w14:textId="77777777" w:rsidR="00C146B3" w:rsidRDefault="00C146B3">
      <w:pPr>
        <w:spacing w:line="360" w:lineRule="auto"/>
        <w:jc w:val="both"/>
        <w:sectPr w:rsidR="00C146B3">
          <w:pgSz w:w="11920" w:h="16850"/>
          <w:pgMar w:top="1860" w:right="880" w:bottom="280" w:left="1460" w:header="1428" w:footer="0" w:gutter="0"/>
          <w:cols w:space="708"/>
        </w:sectPr>
      </w:pPr>
    </w:p>
    <w:p w14:paraId="2F6B5451" w14:textId="77777777" w:rsidR="00C146B3" w:rsidRDefault="003F6677">
      <w:pPr>
        <w:pStyle w:val="GvdeMetni"/>
        <w:spacing w:before="100" w:line="360" w:lineRule="auto"/>
        <w:ind w:right="536"/>
        <w:jc w:val="both"/>
      </w:pPr>
      <w:r>
        <w:t>olarak yapmamaktadırlar. Araştırmada görüşülen Esporcular, düzenli antrenman yapan, takımlarda lisanslı oyuncu olarak çalışan ve Espordan gelir elde eden bireylerdir.</w:t>
      </w:r>
      <w:r>
        <w:rPr>
          <w:spacing w:val="40"/>
        </w:rPr>
        <w:t xml:space="preserve"> </w:t>
      </w:r>
      <w:r>
        <w:t>Oyun yapımıyla ilgilenen bireyler ise amatör olarak bu işle ilgilenen ve henüz oyun yapımından gelir elde etmemiş bireylerdir.</w:t>
      </w:r>
    </w:p>
    <w:p w14:paraId="438E6CCF" w14:textId="77777777" w:rsidR="00C146B3" w:rsidRDefault="00C146B3">
      <w:pPr>
        <w:pStyle w:val="GvdeMetni"/>
        <w:ind w:left="0"/>
      </w:pPr>
    </w:p>
    <w:p w14:paraId="49F122AE" w14:textId="77777777" w:rsidR="00C146B3" w:rsidRDefault="00C146B3">
      <w:pPr>
        <w:pStyle w:val="GvdeMetni"/>
        <w:spacing w:before="168"/>
        <w:ind w:left="0"/>
      </w:pPr>
    </w:p>
    <w:p w14:paraId="42CC531D" w14:textId="77777777" w:rsidR="00C146B3" w:rsidRDefault="003F6677">
      <w:pPr>
        <w:pStyle w:val="Balk2"/>
        <w:numPr>
          <w:ilvl w:val="2"/>
          <w:numId w:val="7"/>
        </w:numPr>
        <w:tabs>
          <w:tab w:val="left" w:pos="1348"/>
        </w:tabs>
        <w:spacing w:line="360" w:lineRule="auto"/>
        <w:ind w:left="808" w:right="534" w:firstLine="0"/>
        <w:jc w:val="both"/>
      </w:pPr>
      <w:bookmarkStart w:id="41" w:name="_TOC_250018"/>
      <w:r>
        <w:t xml:space="preserve">Katılımcıların Dijital Oyun Oynama Davranışına İlişkin Genel Bilgilerinin </w:t>
      </w:r>
      <w:bookmarkEnd w:id="41"/>
      <w:r>
        <w:rPr>
          <w:spacing w:val="-2"/>
        </w:rPr>
        <w:t>Yorumlanması</w:t>
      </w:r>
    </w:p>
    <w:p w14:paraId="339D5A93" w14:textId="77777777" w:rsidR="00C146B3" w:rsidRDefault="00C146B3">
      <w:pPr>
        <w:pStyle w:val="GvdeMetni"/>
        <w:spacing w:before="85"/>
        <w:ind w:left="0"/>
        <w:rPr>
          <w:b/>
        </w:rPr>
      </w:pPr>
    </w:p>
    <w:p w14:paraId="36A8877B" w14:textId="77777777" w:rsidR="00C146B3" w:rsidRDefault="003F6677">
      <w:pPr>
        <w:spacing w:line="360" w:lineRule="auto"/>
        <w:ind w:left="808" w:right="535" w:firstLine="708"/>
        <w:jc w:val="both"/>
        <w:rPr>
          <w:i/>
          <w:sz w:val="24"/>
        </w:rPr>
      </w:pPr>
      <w:r>
        <w:rPr>
          <w:sz w:val="24"/>
        </w:rPr>
        <w:t>Gamer tarzı oyuncular, günlük 2-3 saat oynarken, Esporcu ve oyun yapan oyuncular, 5 ve 12 saat arası oyun oynamaktadırlar. Görüşmeye katılan bireyler, genellikle</w:t>
      </w:r>
      <w:r>
        <w:rPr>
          <w:spacing w:val="-4"/>
          <w:sz w:val="24"/>
        </w:rPr>
        <w:t xml:space="preserve"> </w:t>
      </w:r>
      <w:r>
        <w:rPr>
          <w:sz w:val="24"/>
        </w:rPr>
        <w:t>rekabetçi,</w:t>
      </w:r>
      <w:r>
        <w:rPr>
          <w:spacing w:val="-3"/>
          <w:sz w:val="24"/>
        </w:rPr>
        <w:t xml:space="preserve"> </w:t>
      </w:r>
      <w:r>
        <w:rPr>
          <w:sz w:val="24"/>
        </w:rPr>
        <w:t>strateji</w:t>
      </w:r>
      <w:r>
        <w:rPr>
          <w:spacing w:val="-1"/>
          <w:sz w:val="24"/>
        </w:rPr>
        <w:t xml:space="preserve"> </w:t>
      </w:r>
      <w:r>
        <w:rPr>
          <w:sz w:val="24"/>
        </w:rPr>
        <w:t>ve</w:t>
      </w:r>
      <w:r>
        <w:rPr>
          <w:spacing w:val="-4"/>
          <w:sz w:val="24"/>
        </w:rPr>
        <w:t xml:space="preserve"> </w:t>
      </w:r>
      <w:r>
        <w:rPr>
          <w:sz w:val="24"/>
        </w:rPr>
        <w:t>macera</w:t>
      </w:r>
      <w:r>
        <w:rPr>
          <w:spacing w:val="-5"/>
          <w:sz w:val="24"/>
        </w:rPr>
        <w:t xml:space="preserve"> </w:t>
      </w:r>
      <w:r>
        <w:rPr>
          <w:sz w:val="24"/>
        </w:rPr>
        <w:t>türü</w:t>
      </w:r>
      <w:r>
        <w:rPr>
          <w:spacing w:val="-3"/>
          <w:sz w:val="24"/>
        </w:rPr>
        <w:t xml:space="preserve"> </w:t>
      </w:r>
      <w:r>
        <w:rPr>
          <w:sz w:val="24"/>
        </w:rPr>
        <w:t>oyunlar</w:t>
      </w:r>
      <w:r>
        <w:rPr>
          <w:spacing w:val="-3"/>
          <w:sz w:val="24"/>
        </w:rPr>
        <w:t xml:space="preserve"> </w:t>
      </w:r>
      <w:r>
        <w:rPr>
          <w:sz w:val="24"/>
        </w:rPr>
        <w:t>oynamayı</w:t>
      </w:r>
      <w:r>
        <w:rPr>
          <w:spacing w:val="-3"/>
          <w:sz w:val="24"/>
        </w:rPr>
        <w:t xml:space="preserve"> </w:t>
      </w:r>
      <w:r>
        <w:rPr>
          <w:sz w:val="24"/>
        </w:rPr>
        <w:t>tercih</w:t>
      </w:r>
      <w:r>
        <w:rPr>
          <w:spacing w:val="-3"/>
          <w:sz w:val="24"/>
        </w:rPr>
        <w:t xml:space="preserve"> </w:t>
      </w:r>
      <w:r>
        <w:rPr>
          <w:sz w:val="24"/>
        </w:rPr>
        <w:t>ediyorlar.</w:t>
      </w:r>
      <w:r>
        <w:rPr>
          <w:spacing w:val="-3"/>
          <w:sz w:val="24"/>
        </w:rPr>
        <w:t xml:space="preserve"> </w:t>
      </w:r>
      <w:r>
        <w:rPr>
          <w:sz w:val="24"/>
        </w:rPr>
        <w:t>Ancak bu tez çalışması açısından önemli olan yan ise katılımcıların, bir üst tür olarak açık dünya oyunlarını ve hikâye tabanlı oyunları tercih etmeleridir. Katılımcı (M4)’ün belirttiği gibi hikâye tabanlı oyunlar, “</w:t>
      </w:r>
      <w:r>
        <w:rPr>
          <w:i/>
          <w:sz w:val="24"/>
        </w:rPr>
        <w:t xml:space="preserve">bizzat kendimizin kontrolünde hissettiği kitap gibi yani kitaba yazılanı okursunuz ama oyunda, o yazılanı belli bir seviyede </w:t>
      </w:r>
      <w:r>
        <w:rPr>
          <w:i/>
          <w:spacing w:val="-2"/>
          <w:sz w:val="24"/>
        </w:rPr>
        <w:t>değiştirebiliyorsunuz”.</w:t>
      </w:r>
    </w:p>
    <w:p w14:paraId="7A62377F" w14:textId="77777777" w:rsidR="00C146B3" w:rsidRDefault="003F6677">
      <w:pPr>
        <w:pStyle w:val="GvdeMetni"/>
        <w:spacing w:before="159" w:line="360" w:lineRule="auto"/>
        <w:ind w:right="536" w:firstLine="708"/>
        <w:jc w:val="both"/>
      </w:pPr>
      <w:r>
        <w:t>Bu anlamda hikâye tabanlı oyunlar, yeni neslin kitabı ve sineması gibidir. Ancak kitaptan ve sinemadan farklı olarak dijital oyunda oyuncu, pasif değil oyunun gidişatına etki edebilen bir aktördür.</w:t>
      </w:r>
    </w:p>
    <w:p w14:paraId="24F7FDB9" w14:textId="77777777" w:rsidR="00C146B3" w:rsidRDefault="00C146B3">
      <w:pPr>
        <w:pStyle w:val="GvdeMetni"/>
        <w:ind w:left="0"/>
      </w:pPr>
    </w:p>
    <w:p w14:paraId="58CD5BFA" w14:textId="77777777" w:rsidR="00C146B3" w:rsidRDefault="00C146B3">
      <w:pPr>
        <w:pStyle w:val="GvdeMetni"/>
        <w:spacing w:before="169"/>
        <w:ind w:left="0"/>
      </w:pPr>
    </w:p>
    <w:p w14:paraId="594E6162" w14:textId="77777777" w:rsidR="00C146B3" w:rsidRDefault="003F6677">
      <w:pPr>
        <w:pStyle w:val="Balk2"/>
        <w:numPr>
          <w:ilvl w:val="2"/>
          <w:numId w:val="7"/>
        </w:numPr>
        <w:tabs>
          <w:tab w:val="left" w:pos="1408"/>
        </w:tabs>
        <w:ind w:left="1408" w:hanging="600"/>
      </w:pPr>
      <w:bookmarkStart w:id="42" w:name="_TOC_250017"/>
      <w:r>
        <w:t>Araştırmanın</w:t>
      </w:r>
      <w:r>
        <w:rPr>
          <w:spacing w:val="-3"/>
        </w:rPr>
        <w:t xml:space="preserve"> </w:t>
      </w:r>
      <w:r>
        <w:t>Nitel</w:t>
      </w:r>
      <w:bookmarkEnd w:id="42"/>
      <w:r>
        <w:rPr>
          <w:spacing w:val="-2"/>
        </w:rPr>
        <w:t xml:space="preserve"> Bulguları</w:t>
      </w:r>
    </w:p>
    <w:p w14:paraId="2EFAC518" w14:textId="77777777" w:rsidR="00C146B3" w:rsidRDefault="00C146B3">
      <w:pPr>
        <w:pStyle w:val="GvdeMetni"/>
        <w:spacing w:before="221"/>
        <w:ind w:left="0"/>
        <w:rPr>
          <w:b/>
        </w:rPr>
      </w:pPr>
    </w:p>
    <w:p w14:paraId="6567F10C" w14:textId="77777777" w:rsidR="00C146B3" w:rsidRDefault="003F6677">
      <w:pPr>
        <w:pStyle w:val="GvdeMetni"/>
        <w:spacing w:line="360" w:lineRule="auto"/>
        <w:ind w:right="537" w:firstLine="708"/>
        <w:jc w:val="both"/>
      </w:pPr>
      <w:r>
        <w:t>Bu kısımda, araştırma sorularına verilen</w:t>
      </w:r>
      <w:r>
        <w:rPr>
          <w:spacing w:val="40"/>
        </w:rPr>
        <w:t xml:space="preserve"> </w:t>
      </w:r>
      <w:r>
        <w:t xml:space="preserve">yanıtların çözümlenmesi sonucunda ulaşılan bulgulara yer verilmiştir. Ulaşılan bulgular, araştırmanın temel probleminin yanıtlanmasını destekleyecek olan alt problemler ve odaklanılan temalara göre </w:t>
      </w:r>
      <w:r>
        <w:rPr>
          <w:spacing w:val="-2"/>
        </w:rPr>
        <w:t>sunulmuştur.</w:t>
      </w:r>
    </w:p>
    <w:p w14:paraId="5F975690" w14:textId="77777777" w:rsidR="00C146B3" w:rsidRDefault="00C146B3">
      <w:pPr>
        <w:spacing w:line="360" w:lineRule="auto"/>
        <w:jc w:val="both"/>
        <w:sectPr w:rsidR="00C146B3">
          <w:pgSz w:w="11920" w:h="16850"/>
          <w:pgMar w:top="1860" w:right="880" w:bottom="280" w:left="1460" w:header="1428" w:footer="0" w:gutter="0"/>
          <w:cols w:space="708"/>
        </w:sectPr>
      </w:pPr>
    </w:p>
    <w:p w14:paraId="4BE0C028" w14:textId="77777777" w:rsidR="00C146B3" w:rsidRDefault="003F6677">
      <w:pPr>
        <w:pStyle w:val="Balk2"/>
        <w:numPr>
          <w:ilvl w:val="3"/>
          <w:numId w:val="7"/>
        </w:numPr>
        <w:tabs>
          <w:tab w:val="left" w:pos="1528"/>
        </w:tabs>
        <w:spacing w:before="100"/>
        <w:ind w:left="1528" w:hanging="720"/>
      </w:pPr>
      <w:bookmarkStart w:id="43" w:name="_TOC_250016"/>
      <w:r>
        <w:t>Gerçeğin</w:t>
      </w:r>
      <w:r>
        <w:rPr>
          <w:spacing w:val="-6"/>
        </w:rPr>
        <w:t xml:space="preserve"> </w:t>
      </w:r>
      <w:r>
        <w:t>Sınırından</w:t>
      </w:r>
      <w:r>
        <w:rPr>
          <w:spacing w:val="-5"/>
        </w:rPr>
        <w:t xml:space="preserve"> </w:t>
      </w:r>
      <w:bookmarkEnd w:id="43"/>
      <w:r>
        <w:rPr>
          <w:spacing w:val="-2"/>
        </w:rPr>
        <w:t>Kurtulmak</w:t>
      </w:r>
    </w:p>
    <w:p w14:paraId="0838A350" w14:textId="77777777" w:rsidR="00C146B3" w:rsidRDefault="00C146B3">
      <w:pPr>
        <w:pStyle w:val="GvdeMetni"/>
        <w:spacing w:before="221"/>
        <w:ind w:left="0"/>
        <w:rPr>
          <w:b/>
        </w:rPr>
      </w:pPr>
    </w:p>
    <w:p w14:paraId="7FDDF34C" w14:textId="77777777" w:rsidR="00C146B3" w:rsidRDefault="003F6677">
      <w:pPr>
        <w:pStyle w:val="GvdeMetni"/>
        <w:spacing w:line="360" w:lineRule="auto"/>
        <w:ind w:right="533" w:firstLine="708"/>
        <w:jc w:val="both"/>
      </w:pPr>
      <w:r>
        <w:t>Çalışmanın</w:t>
      </w:r>
      <w:r>
        <w:rPr>
          <w:spacing w:val="-8"/>
        </w:rPr>
        <w:t xml:space="preserve"> </w:t>
      </w:r>
      <w:r>
        <w:t>temel</w:t>
      </w:r>
      <w:r>
        <w:rPr>
          <w:spacing w:val="-9"/>
        </w:rPr>
        <w:t xml:space="preserve"> </w:t>
      </w:r>
      <w:r>
        <w:t>problemine</w:t>
      </w:r>
      <w:r>
        <w:rPr>
          <w:spacing w:val="-11"/>
        </w:rPr>
        <w:t xml:space="preserve"> </w:t>
      </w:r>
      <w:r>
        <w:t>bağlı</w:t>
      </w:r>
      <w:r>
        <w:rPr>
          <w:spacing w:val="-9"/>
        </w:rPr>
        <w:t xml:space="preserve"> </w:t>
      </w:r>
      <w:r>
        <w:t>olarak</w:t>
      </w:r>
      <w:r>
        <w:rPr>
          <w:spacing w:val="-10"/>
        </w:rPr>
        <w:t xml:space="preserve"> </w:t>
      </w:r>
      <w:r>
        <w:t>üretilen</w:t>
      </w:r>
      <w:r>
        <w:rPr>
          <w:spacing w:val="-8"/>
        </w:rPr>
        <w:t xml:space="preserve"> </w:t>
      </w:r>
      <w:r>
        <w:t>alt</w:t>
      </w:r>
      <w:r>
        <w:rPr>
          <w:spacing w:val="-9"/>
        </w:rPr>
        <w:t xml:space="preserve"> </w:t>
      </w:r>
      <w:r>
        <w:t>araştırma</w:t>
      </w:r>
      <w:r>
        <w:rPr>
          <w:spacing w:val="-11"/>
        </w:rPr>
        <w:t xml:space="preserve"> </w:t>
      </w:r>
      <w:r>
        <w:t>sorusu,</w:t>
      </w:r>
      <w:r>
        <w:rPr>
          <w:spacing w:val="-7"/>
        </w:rPr>
        <w:t xml:space="preserve"> </w:t>
      </w:r>
      <w:r>
        <w:rPr>
          <w:b/>
        </w:rPr>
        <w:t>“</w:t>
      </w:r>
      <w:r>
        <w:t>dijital oyun</w:t>
      </w:r>
      <w:r>
        <w:rPr>
          <w:spacing w:val="-8"/>
        </w:rPr>
        <w:t xml:space="preserve"> </w:t>
      </w:r>
      <w:r>
        <w:t>oynayan</w:t>
      </w:r>
      <w:r>
        <w:rPr>
          <w:spacing w:val="-6"/>
        </w:rPr>
        <w:t xml:space="preserve"> </w:t>
      </w:r>
      <w:r>
        <w:t>bireylerin,</w:t>
      </w:r>
      <w:r>
        <w:rPr>
          <w:spacing w:val="-4"/>
        </w:rPr>
        <w:t xml:space="preserve"> </w:t>
      </w:r>
      <w:r>
        <w:t>oyun</w:t>
      </w:r>
      <w:r>
        <w:rPr>
          <w:spacing w:val="-6"/>
        </w:rPr>
        <w:t xml:space="preserve"> </w:t>
      </w:r>
      <w:r>
        <w:t>oynama</w:t>
      </w:r>
      <w:r>
        <w:rPr>
          <w:spacing w:val="-7"/>
        </w:rPr>
        <w:t xml:space="preserve"> </w:t>
      </w:r>
      <w:r>
        <w:t>amacı</w:t>
      </w:r>
      <w:r>
        <w:rPr>
          <w:spacing w:val="-5"/>
        </w:rPr>
        <w:t xml:space="preserve"> </w:t>
      </w:r>
      <w:r>
        <w:t>içinde</w:t>
      </w:r>
      <w:r>
        <w:rPr>
          <w:spacing w:val="-7"/>
        </w:rPr>
        <w:t xml:space="preserve"> </w:t>
      </w:r>
      <w:r>
        <w:t>bir</w:t>
      </w:r>
      <w:r>
        <w:rPr>
          <w:spacing w:val="-7"/>
        </w:rPr>
        <w:t xml:space="preserve"> </w:t>
      </w:r>
      <w:r>
        <w:t>özgürleşme</w:t>
      </w:r>
      <w:r>
        <w:rPr>
          <w:spacing w:val="-6"/>
        </w:rPr>
        <w:t xml:space="preserve"> </w:t>
      </w:r>
      <w:r>
        <w:t>isteği</w:t>
      </w:r>
      <w:r>
        <w:rPr>
          <w:spacing w:val="-3"/>
        </w:rPr>
        <w:t xml:space="preserve"> </w:t>
      </w:r>
      <w:r>
        <w:t>var</w:t>
      </w:r>
      <w:r>
        <w:rPr>
          <w:spacing w:val="-6"/>
        </w:rPr>
        <w:t xml:space="preserve"> </w:t>
      </w:r>
      <w:r>
        <w:rPr>
          <w:spacing w:val="-2"/>
        </w:rPr>
        <w:t>mıdır?”</w:t>
      </w:r>
    </w:p>
    <w:p w14:paraId="00CBB681" w14:textId="77777777" w:rsidR="00C146B3" w:rsidRDefault="003F6677">
      <w:pPr>
        <w:pStyle w:val="GvdeMetni"/>
        <w:spacing w:before="161" w:line="360" w:lineRule="auto"/>
        <w:ind w:right="533" w:firstLine="708"/>
        <w:jc w:val="both"/>
      </w:pPr>
      <w:r>
        <w:t xml:space="preserve">Oyuncunun özgürleşme isteği ve isteğin gerçekleşmesini sağlayan ontolojik yapı ilişkisini gösterebilmek için oyuncunun deneyimine dönüldüğünde ise katılımcılara sorulan soru, “dijital oyun oynama amacınız nedir?" sorusudur. Bu soruya verilen yanıtlar “oyun oynama amacı” yapısal koduyla analiz edilmiştir. Verilen yanıtlarda öne çıkan ifadeler, “kafa dağıtmak”, “fiziksel dünyada yapamadığını yapmak”, </w:t>
      </w:r>
      <w:r>
        <w:rPr>
          <w:rFonts w:ascii="Calibri" w:hAnsi="Calibri"/>
          <w:sz w:val="22"/>
        </w:rPr>
        <w:t>“</w:t>
      </w:r>
      <w:r>
        <w:t xml:space="preserve">zaman geçirmek”, </w:t>
      </w:r>
      <w:r>
        <w:rPr>
          <w:b/>
          <w:sz w:val="20"/>
        </w:rPr>
        <w:t>“</w:t>
      </w:r>
      <w:r>
        <w:t>eğlenmek”, “sosyalleşmek”, “kariyer, kazanç sağlamak (özellikle Esporcular açışından)” ve “rekabet etmek” şeklinde alt kodlara ayrılmıştır.</w:t>
      </w:r>
      <w:r>
        <w:rPr>
          <w:spacing w:val="40"/>
        </w:rPr>
        <w:t xml:space="preserve"> </w:t>
      </w:r>
      <w:r>
        <w:t xml:space="preserve">Bu yanıtlardan en çok dile getirilenler ise “kafa dağıtmak”, “fiziksel dünyada yapamadığını yapmak” ve “zaman geçirmek” koduyla etiketlenen </w:t>
      </w:r>
      <w:r>
        <w:rPr>
          <w:spacing w:val="-2"/>
        </w:rPr>
        <w:t>ifadelerdir.</w:t>
      </w:r>
    </w:p>
    <w:p w14:paraId="22252B23" w14:textId="77777777" w:rsidR="00C146B3" w:rsidRDefault="003F6677">
      <w:pPr>
        <w:pStyle w:val="GvdeMetni"/>
        <w:spacing w:before="159" w:line="360" w:lineRule="auto"/>
        <w:ind w:right="537" w:firstLine="708"/>
        <w:jc w:val="both"/>
      </w:pPr>
      <w:r>
        <w:t>Bu soruda öne çıkan kodlar üzerinden yanıtlara bakıldığında ise oyuncuların çoğunun dijital oyunu “zaman geçirmek” için oynadığı görülür. Örneğin bu konuda katılımcı</w:t>
      </w:r>
      <w:r>
        <w:rPr>
          <w:spacing w:val="-5"/>
        </w:rPr>
        <w:t xml:space="preserve"> </w:t>
      </w:r>
      <w:r>
        <w:t>(G1)’in</w:t>
      </w:r>
      <w:r>
        <w:rPr>
          <w:spacing w:val="-5"/>
        </w:rPr>
        <w:t xml:space="preserve"> </w:t>
      </w:r>
      <w:r>
        <w:t>yanıtı</w:t>
      </w:r>
      <w:r>
        <w:rPr>
          <w:spacing w:val="-5"/>
        </w:rPr>
        <w:t xml:space="preserve"> </w:t>
      </w:r>
      <w:r>
        <w:t>oldukça</w:t>
      </w:r>
      <w:r>
        <w:rPr>
          <w:spacing w:val="-7"/>
        </w:rPr>
        <w:t xml:space="preserve"> </w:t>
      </w:r>
      <w:r>
        <w:t>ilginçtir.</w:t>
      </w:r>
      <w:r>
        <w:rPr>
          <w:spacing w:val="-6"/>
        </w:rPr>
        <w:t xml:space="preserve"> </w:t>
      </w:r>
      <w:r>
        <w:t>Katılımcı</w:t>
      </w:r>
      <w:r>
        <w:rPr>
          <w:spacing w:val="-6"/>
        </w:rPr>
        <w:t xml:space="preserve"> </w:t>
      </w:r>
      <w:r>
        <w:t>(G1)</w:t>
      </w:r>
      <w:r>
        <w:rPr>
          <w:spacing w:val="-7"/>
        </w:rPr>
        <w:t xml:space="preserve"> </w:t>
      </w:r>
      <w:r>
        <w:t>dijital</w:t>
      </w:r>
      <w:r>
        <w:rPr>
          <w:spacing w:val="-5"/>
        </w:rPr>
        <w:t xml:space="preserve"> </w:t>
      </w:r>
      <w:r>
        <w:t>oyunu,</w:t>
      </w:r>
      <w:r>
        <w:rPr>
          <w:spacing w:val="-6"/>
        </w:rPr>
        <w:t xml:space="preserve"> </w:t>
      </w:r>
      <w:r>
        <w:t>vakit</w:t>
      </w:r>
      <w:r>
        <w:rPr>
          <w:spacing w:val="-7"/>
        </w:rPr>
        <w:t xml:space="preserve"> </w:t>
      </w:r>
      <w:r>
        <w:t>geçirmek için oynamaktadır. Ancak görüşme esnasında bu soruyu derinleştirmek için katılımcı (G1)’e “neden vaktini, gezmek kitap okumak ya da film izlemek yerine oyun oynayarak geçiriyorsun</w:t>
      </w:r>
      <w:r>
        <w:rPr>
          <w:i/>
        </w:rPr>
        <w:t>?</w:t>
      </w:r>
      <w:r>
        <w:t>” diye sorulduğunda</w:t>
      </w:r>
      <w:r>
        <w:rPr>
          <w:spacing w:val="80"/>
        </w:rPr>
        <w:t xml:space="preserve"> </w:t>
      </w:r>
      <w:r>
        <w:t>katılımcı</w:t>
      </w:r>
      <w:r>
        <w:rPr>
          <w:spacing w:val="40"/>
        </w:rPr>
        <w:t xml:space="preserve"> </w:t>
      </w:r>
      <w:r>
        <w:t xml:space="preserve">bu durumu şu şekilde ifade </w:t>
      </w:r>
      <w:r>
        <w:rPr>
          <w:spacing w:val="-2"/>
        </w:rPr>
        <w:t>etmiştir:</w:t>
      </w:r>
    </w:p>
    <w:p w14:paraId="06F4A101" w14:textId="77777777" w:rsidR="00C146B3" w:rsidRDefault="003F6677">
      <w:pPr>
        <w:spacing w:before="163" w:line="360" w:lineRule="auto"/>
        <w:ind w:left="1516" w:right="536" w:firstLine="912"/>
        <w:jc w:val="both"/>
        <w:rPr>
          <w:sz w:val="24"/>
        </w:rPr>
      </w:pPr>
      <w:r>
        <w:rPr>
          <w:i/>
          <w:sz w:val="24"/>
        </w:rPr>
        <w:t xml:space="preserve">“Yapacak bir şey bulamıyorum aslında. 1 saat film izleyeceme onun yerine gidip 20 dakika oyun oynuyorum. Bu daha vakti, verimli geçirmek oluyor. Yani filmde 2 saatte ödül alıyorsam, hani dopamin salgı sistemi, bu oyunda 5 dakikaya düşüyor. Ama şimdi sınav zamanı amacım dopamini, hangisi daha hızlı sağlar, bu yüzden oyunu tercih ediyorum.” </w:t>
      </w:r>
      <w:r>
        <w:rPr>
          <w:sz w:val="24"/>
        </w:rPr>
        <w:t>(G1)</w:t>
      </w:r>
    </w:p>
    <w:p w14:paraId="71D166AF" w14:textId="77777777" w:rsidR="00C146B3" w:rsidRDefault="003F6677">
      <w:pPr>
        <w:pStyle w:val="GvdeMetni"/>
        <w:spacing w:before="160" w:line="360" w:lineRule="auto"/>
        <w:ind w:right="537" w:firstLine="708"/>
        <w:jc w:val="both"/>
      </w:pPr>
      <w:r>
        <w:t>Katılımcının</w:t>
      </w:r>
      <w:r>
        <w:rPr>
          <w:spacing w:val="-15"/>
        </w:rPr>
        <w:t xml:space="preserve"> </w:t>
      </w:r>
      <w:r>
        <w:t>yanıtı,</w:t>
      </w:r>
      <w:r>
        <w:rPr>
          <w:spacing w:val="-15"/>
        </w:rPr>
        <w:t xml:space="preserve"> </w:t>
      </w:r>
      <w:r>
        <w:t>günümüz</w:t>
      </w:r>
      <w:r>
        <w:rPr>
          <w:spacing w:val="-15"/>
        </w:rPr>
        <w:t xml:space="preserve"> </w:t>
      </w:r>
      <w:r>
        <w:t>insanın</w:t>
      </w:r>
      <w:r>
        <w:rPr>
          <w:spacing w:val="-15"/>
        </w:rPr>
        <w:t xml:space="preserve"> </w:t>
      </w:r>
      <w:r>
        <w:t>rasyonalitesine</w:t>
      </w:r>
      <w:r>
        <w:rPr>
          <w:spacing w:val="-15"/>
        </w:rPr>
        <w:t xml:space="preserve"> </w:t>
      </w:r>
      <w:r>
        <w:t>uygun</w:t>
      </w:r>
      <w:r>
        <w:rPr>
          <w:spacing w:val="-15"/>
        </w:rPr>
        <w:t xml:space="preserve"> </w:t>
      </w:r>
      <w:r>
        <w:t>bir</w:t>
      </w:r>
      <w:r>
        <w:rPr>
          <w:spacing w:val="-14"/>
        </w:rPr>
        <w:t xml:space="preserve"> </w:t>
      </w:r>
      <w:r>
        <w:t>yönelime</w:t>
      </w:r>
      <w:r>
        <w:rPr>
          <w:spacing w:val="-15"/>
        </w:rPr>
        <w:t xml:space="preserve"> </w:t>
      </w:r>
      <w:r>
        <w:t>işaret etmekte, daha az girdiyle daha fazla verim almayı isteyen insanı temsil etmektedir. Katılımcının belirttiği gibi, 1 saat filmden alacağı verimi, bir gamer oyuncu, 20 dakikada</w:t>
      </w:r>
      <w:r>
        <w:rPr>
          <w:spacing w:val="44"/>
        </w:rPr>
        <w:t xml:space="preserve"> </w:t>
      </w:r>
      <w:r>
        <w:t>oyundan</w:t>
      </w:r>
      <w:r>
        <w:rPr>
          <w:spacing w:val="48"/>
        </w:rPr>
        <w:t xml:space="preserve"> </w:t>
      </w:r>
      <w:r>
        <w:t>almaktadır.</w:t>
      </w:r>
      <w:r>
        <w:rPr>
          <w:spacing w:val="49"/>
        </w:rPr>
        <w:t xml:space="preserve"> </w:t>
      </w:r>
      <w:r>
        <w:t>Böylece</w:t>
      </w:r>
      <w:r>
        <w:rPr>
          <w:spacing w:val="47"/>
        </w:rPr>
        <w:t xml:space="preserve"> </w:t>
      </w:r>
      <w:r>
        <w:t>oyuncular,</w:t>
      </w:r>
      <w:r>
        <w:rPr>
          <w:spacing w:val="49"/>
        </w:rPr>
        <w:t xml:space="preserve"> </w:t>
      </w:r>
      <w:r>
        <w:t>dijital</w:t>
      </w:r>
      <w:r>
        <w:rPr>
          <w:spacing w:val="48"/>
        </w:rPr>
        <w:t xml:space="preserve"> </w:t>
      </w:r>
      <w:r>
        <w:t>oyunla</w:t>
      </w:r>
      <w:r>
        <w:rPr>
          <w:spacing w:val="48"/>
        </w:rPr>
        <w:t xml:space="preserve"> </w:t>
      </w:r>
      <w:r>
        <w:t>bir</w:t>
      </w:r>
      <w:r>
        <w:rPr>
          <w:spacing w:val="47"/>
        </w:rPr>
        <w:t xml:space="preserve"> </w:t>
      </w:r>
      <w:r>
        <w:t>yandan</w:t>
      </w:r>
      <w:r>
        <w:rPr>
          <w:spacing w:val="49"/>
        </w:rPr>
        <w:t xml:space="preserve"> </w:t>
      </w:r>
      <w:r>
        <w:rPr>
          <w:spacing w:val="-2"/>
        </w:rPr>
        <w:t>vakit</w:t>
      </w:r>
    </w:p>
    <w:p w14:paraId="095D3C6E" w14:textId="77777777" w:rsidR="00C146B3" w:rsidRDefault="00C146B3">
      <w:pPr>
        <w:spacing w:line="360" w:lineRule="auto"/>
        <w:jc w:val="both"/>
        <w:sectPr w:rsidR="00C146B3">
          <w:pgSz w:w="11920" w:h="16850"/>
          <w:pgMar w:top="1860" w:right="880" w:bottom="280" w:left="1460" w:header="1428" w:footer="0" w:gutter="0"/>
          <w:cols w:space="708"/>
        </w:sectPr>
      </w:pPr>
    </w:p>
    <w:p w14:paraId="58E3F298" w14:textId="77777777" w:rsidR="00C146B3" w:rsidRDefault="003F6677">
      <w:pPr>
        <w:pStyle w:val="GvdeMetni"/>
        <w:spacing w:before="100" w:line="360" w:lineRule="auto"/>
        <w:ind w:right="537"/>
        <w:jc w:val="both"/>
      </w:pPr>
      <w:r>
        <w:t>geçirirken diğer yandan vaktini verimli geçirmekte, oyuncu hem eğlendiğini hem de bilgilendiğini düşünmektedir. Bu durumu, katılımcı (G4) şu şekilde ifade etmektedir:</w:t>
      </w:r>
    </w:p>
    <w:p w14:paraId="3BDE989F" w14:textId="77777777" w:rsidR="00C146B3" w:rsidRDefault="003F6677">
      <w:pPr>
        <w:spacing w:before="159" w:line="360" w:lineRule="auto"/>
        <w:ind w:left="1535" w:right="536" w:firstLine="833"/>
        <w:jc w:val="both"/>
        <w:rPr>
          <w:sz w:val="24"/>
        </w:rPr>
      </w:pPr>
      <w:r>
        <w:rPr>
          <w:i/>
          <w:sz w:val="24"/>
        </w:rPr>
        <w:t>“Güzel vakit geçirmek, mutlu hissetmek, farklı şeyler görme aslında dijital oyunda bir yerden sonra özellikle bu zamanlarda bir kültüre giriyor. Hani bunu gerçekten oturup anlatan, yeni oyunları tanıtan, mekaniklerini tanıtan</w:t>
      </w:r>
      <w:r>
        <w:rPr>
          <w:i/>
          <w:spacing w:val="-5"/>
          <w:sz w:val="24"/>
        </w:rPr>
        <w:t xml:space="preserve"> </w:t>
      </w:r>
      <w:r>
        <w:rPr>
          <w:i/>
          <w:sz w:val="24"/>
        </w:rPr>
        <w:t>çok</w:t>
      </w:r>
      <w:r>
        <w:rPr>
          <w:i/>
          <w:spacing w:val="-7"/>
          <w:sz w:val="24"/>
        </w:rPr>
        <w:t xml:space="preserve"> </w:t>
      </w:r>
      <w:r>
        <w:rPr>
          <w:i/>
          <w:sz w:val="24"/>
        </w:rPr>
        <w:t>kişi</w:t>
      </w:r>
      <w:r>
        <w:rPr>
          <w:i/>
          <w:spacing w:val="-5"/>
          <w:sz w:val="24"/>
        </w:rPr>
        <w:t xml:space="preserve"> </w:t>
      </w:r>
      <w:r>
        <w:rPr>
          <w:i/>
          <w:sz w:val="24"/>
        </w:rPr>
        <w:t>var;</w:t>
      </w:r>
      <w:r>
        <w:rPr>
          <w:i/>
          <w:spacing w:val="-6"/>
          <w:sz w:val="24"/>
        </w:rPr>
        <w:t xml:space="preserve"> </w:t>
      </w:r>
      <w:r>
        <w:rPr>
          <w:i/>
          <w:sz w:val="24"/>
        </w:rPr>
        <w:t>yani</w:t>
      </w:r>
      <w:r>
        <w:rPr>
          <w:i/>
          <w:spacing w:val="-5"/>
          <w:sz w:val="24"/>
        </w:rPr>
        <w:t xml:space="preserve"> </w:t>
      </w:r>
      <w:r>
        <w:rPr>
          <w:i/>
          <w:sz w:val="24"/>
        </w:rPr>
        <w:t>bir</w:t>
      </w:r>
      <w:r>
        <w:rPr>
          <w:i/>
          <w:spacing w:val="-5"/>
          <w:sz w:val="24"/>
        </w:rPr>
        <w:t xml:space="preserve"> </w:t>
      </w:r>
      <w:r>
        <w:rPr>
          <w:i/>
          <w:sz w:val="24"/>
        </w:rPr>
        <w:t>yandan</w:t>
      </w:r>
      <w:r>
        <w:rPr>
          <w:i/>
          <w:spacing w:val="-6"/>
          <w:sz w:val="24"/>
        </w:rPr>
        <w:t xml:space="preserve"> </w:t>
      </w:r>
      <w:r>
        <w:rPr>
          <w:i/>
          <w:sz w:val="24"/>
        </w:rPr>
        <w:t>kendime</w:t>
      </w:r>
      <w:r>
        <w:rPr>
          <w:i/>
          <w:spacing w:val="-7"/>
          <w:sz w:val="24"/>
        </w:rPr>
        <w:t xml:space="preserve"> </w:t>
      </w:r>
      <w:r>
        <w:rPr>
          <w:i/>
          <w:sz w:val="24"/>
        </w:rPr>
        <w:t>bu</w:t>
      </w:r>
      <w:r>
        <w:rPr>
          <w:i/>
          <w:spacing w:val="-6"/>
          <w:sz w:val="24"/>
        </w:rPr>
        <w:t xml:space="preserve"> </w:t>
      </w:r>
      <w:r>
        <w:rPr>
          <w:i/>
          <w:sz w:val="24"/>
        </w:rPr>
        <w:t>kültürü</w:t>
      </w:r>
      <w:r>
        <w:rPr>
          <w:i/>
          <w:spacing w:val="-6"/>
          <w:sz w:val="24"/>
        </w:rPr>
        <w:t xml:space="preserve"> </w:t>
      </w:r>
      <w:r>
        <w:rPr>
          <w:i/>
          <w:sz w:val="24"/>
        </w:rPr>
        <w:t>katmak</w:t>
      </w:r>
      <w:r>
        <w:rPr>
          <w:i/>
          <w:spacing w:val="-7"/>
          <w:sz w:val="24"/>
        </w:rPr>
        <w:t xml:space="preserve"> </w:t>
      </w:r>
      <w:r>
        <w:rPr>
          <w:i/>
          <w:sz w:val="24"/>
        </w:rPr>
        <w:t>istediğim</w:t>
      </w:r>
      <w:r>
        <w:rPr>
          <w:i/>
          <w:spacing w:val="-6"/>
          <w:sz w:val="24"/>
        </w:rPr>
        <w:t xml:space="preserve"> </w:t>
      </w:r>
      <w:r>
        <w:rPr>
          <w:i/>
          <w:sz w:val="24"/>
        </w:rPr>
        <w:t xml:space="preserve">için bir yandan da hoşuma gittiği için zevk aldığım için oynuyorum.” </w:t>
      </w:r>
      <w:r>
        <w:rPr>
          <w:sz w:val="24"/>
        </w:rPr>
        <w:t>(G4)</w:t>
      </w:r>
    </w:p>
    <w:p w14:paraId="6591D8B6" w14:textId="77777777" w:rsidR="00C146B3" w:rsidRDefault="003F6677">
      <w:pPr>
        <w:pStyle w:val="GvdeMetni"/>
        <w:spacing w:before="162" w:line="360" w:lineRule="auto"/>
        <w:ind w:right="537" w:firstLine="708"/>
        <w:jc w:val="both"/>
      </w:pPr>
      <w:r>
        <w:t>Katılımcı, dijital oyunu bir kültür olarak değerlendirmekte, oynadıkça sadece vaktini</w:t>
      </w:r>
      <w:r>
        <w:rPr>
          <w:spacing w:val="-17"/>
        </w:rPr>
        <w:t xml:space="preserve"> </w:t>
      </w:r>
      <w:r>
        <w:t>geçirdiğini</w:t>
      </w:r>
      <w:r>
        <w:rPr>
          <w:spacing w:val="-15"/>
        </w:rPr>
        <w:t xml:space="preserve"> </w:t>
      </w:r>
      <w:r>
        <w:t>düşünmemekte,</w:t>
      </w:r>
      <w:r>
        <w:rPr>
          <w:spacing w:val="-15"/>
        </w:rPr>
        <w:t xml:space="preserve"> </w:t>
      </w:r>
      <w:r>
        <w:t>aynı</w:t>
      </w:r>
      <w:r>
        <w:rPr>
          <w:spacing w:val="-13"/>
        </w:rPr>
        <w:t xml:space="preserve"> </w:t>
      </w:r>
      <w:r>
        <w:t>zamanda</w:t>
      </w:r>
      <w:r>
        <w:rPr>
          <w:spacing w:val="-13"/>
        </w:rPr>
        <w:t xml:space="preserve"> </w:t>
      </w:r>
      <w:r>
        <w:t>bir</w:t>
      </w:r>
      <w:r>
        <w:rPr>
          <w:spacing w:val="-15"/>
        </w:rPr>
        <w:t xml:space="preserve"> </w:t>
      </w:r>
      <w:r>
        <w:t>kültürü</w:t>
      </w:r>
      <w:r>
        <w:rPr>
          <w:spacing w:val="-16"/>
        </w:rPr>
        <w:t xml:space="preserve"> </w:t>
      </w:r>
      <w:r>
        <w:t>tanıdığını</w:t>
      </w:r>
      <w:r>
        <w:rPr>
          <w:spacing w:val="-14"/>
        </w:rPr>
        <w:t xml:space="preserve"> </w:t>
      </w:r>
      <w:r>
        <w:rPr>
          <w:spacing w:val="-2"/>
        </w:rPr>
        <w:t>düşünmektedir.</w:t>
      </w:r>
    </w:p>
    <w:p w14:paraId="2733ACDD" w14:textId="77777777" w:rsidR="00C146B3" w:rsidRDefault="003F6677">
      <w:pPr>
        <w:pStyle w:val="GvdeMetni"/>
        <w:spacing w:before="159" w:line="360" w:lineRule="auto"/>
        <w:ind w:right="536" w:firstLine="708"/>
        <w:jc w:val="both"/>
      </w:pPr>
      <w:r>
        <w:t>Bu</w:t>
      </w:r>
      <w:r>
        <w:rPr>
          <w:spacing w:val="-8"/>
        </w:rPr>
        <w:t xml:space="preserve"> </w:t>
      </w:r>
      <w:r>
        <w:t>sorunun</w:t>
      </w:r>
      <w:r>
        <w:rPr>
          <w:spacing w:val="-8"/>
        </w:rPr>
        <w:t xml:space="preserve"> </w:t>
      </w:r>
      <w:r>
        <w:t>diğer</w:t>
      </w:r>
      <w:r>
        <w:rPr>
          <w:spacing w:val="-8"/>
        </w:rPr>
        <w:t xml:space="preserve"> </w:t>
      </w:r>
      <w:r>
        <w:t>favori</w:t>
      </w:r>
      <w:r>
        <w:rPr>
          <w:spacing w:val="-6"/>
        </w:rPr>
        <w:t xml:space="preserve"> </w:t>
      </w:r>
      <w:r>
        <w:t>yanıtı</w:t>
      </w:r>
      <w:r>
        <w:rPr>
          <w:spacing w:val="-8"/>
        </w:rPr>
        <w:t xml:space="preserve"> </w:t>
      </w:r>
      <w:r>
        <w:t>ise</w:t>
      </w:r>
      <w:r>
        <w:rPr>
          <w:spacing w:val="-8"/>
        </w:rPr>
        <w:t xml:space="preserve"> </w:t>
      </w:r>
      <w:r>
        <w:t>(bu</w:t>
      </w:r>
      <w:r>
        <w:rPr>
          <w:spacing w:val="-8"/>
        </w:rPr>
        <w:t xml:space="preserve"> </w:t>
      </w:r>
      <w:r>
        <w:t>tez</w:t>
      </w:r>
      <w:r>
        <w:rPr>
          <w:spacing w:val="-7"/>
        </w:rPr>
        <w:t xml:space="preserve"> </w:t>
      </w:r>
      <w:r>
        <w:t>çalışmasının</w:t>
      </w:r>
      <w:r>
        <w:rPr>
          <w:spacing w:val="-8"/>
        </w:rPr>
        <w:t xml:space="preserve"> </w:t>
      </w:r>
      <w:r>
        <w:t>alt</w:t>
      </w:r>
      <w:r>
        <w:rPr>
          <w:spacing w:val="-8"/>
        </w:rPr>
        <w:t xml:space="preserve"> </w:t>
      </w:r>
      <w:r>
        <w:t>problemini</w:t>
      </w:r>
      <w:r>
        <w:rPr>
          <w:spacing w:val="-8"/>
        </w:rPr>
        <w:t xml:space="preserve"> </w:t>
      </w:r>
      <w:r>
        <w:t>yakından ilgilendiren)</w:t>
      </w:r>
      <w:r>
        <w:rPr>
          <w:spacing w:val="-9"/>
        </w:rPr>
        <w:t xml:space="preserve"> </w:t>
      </w:r>
      <w:r>
        <w:t>“kafa</w:t>
      </w:r>
      <w:r>
        <w:rPr>
          <w:spacing w:val="-9"/>
        </w:rPr>
        <w:t xml:space="preserve"> </w:t>
      </w:r>
      <w:r>
        <w:t>dağıtmak”</w:t>
      </w:r>
      <w:r>
        <w:rPr>
          <w:spacing w:val="-10"/>
        </w:rPr>
        <w:t xml:space="preserve"> </w:t>
      </w:r>
      <w:r>
        <w:t>ve</w:t>
      </w:r>
      <w:r>
        <w:rPr>
          <w:spacing w:val="-9"/>
        </w:rPr>
        <w:t xml:space="preserve"> </w:t>
      </w:r>
      <w:r>
        <w:t>“fiziksel</w:t>
      </w:r>
      <w:r>
        <w:rPr>
          <w:spacing w:val="-8"/>
        </w:rPr>
        <w:t xml:space="preserve"> </w:t>
      </w:r>
      <w:r>
        <w:t>dünyada</w:t>
      </w:r>
      <w:r>
        <w:rPr>
          <w:spacing w:val="-9"/>
        </w:rPr>
        <w:t xml:space="preserve"> </w:t>
      </w:r>
      <w:r>
        <w:t>yapamadıklarını”</w:t>
      </w:r>
      <w:r>
        <w:rPr>
          <w:spacing w:val="-9"/>
        </w:rPr>
        <w:t xml:space="preserve"> </w:t>
      </w:r>
      <w:r>
        <w:t>yapmak</w:t>
      </w:r>
      <w:r>
        <w:rPr>
          <w:spacing w:val="-8"/>
        </w:rPr>
        <w:t xml:space="preserve"> </w:t>
      </w:r>
      <w:r>
        <w:t>şeklinde kodlanan yanıtlardır. Oyuncu diğer nedenlerin dışında bir oyunu, “kafa dağıtmak” ve “fiziksel</w:t>
      </w:r>
      <w:r>
        <w:rPr>
          <w:spacing w:val="-13"/>
        </w:rPr>
        <w:t xml:space="preserve"> </w:t>
      </w:r>
      <w:r>
        <w:t>dünyanın</w:t>
      </w:r>
      <w:r>
        <w:rPr>
          <w:spacing w:val="-13"/>
        </w:rPr>
        <w:t xml:space="preserve"> </w:t>
      </w:r>
      <w:r>
        <w:t>sınırlılıklarından</w:t>
      </w:r>
      <w:r>
        <w:rPr>
          <w:spacing w:val="-14"/>
        </w:rPr>
        <w:t xml:space="preserve"> </w:t>
      </w:r>
      <w:r>
        <w:t>dolayı</w:t>
      </w:r>
      <w:r>
        <w:rPr>
          <w:spacing w:val="-13"/>
        </w:rPr>
        <w:t xml:space="preserve"> </w:t>
      </w:r>
      <w:r>
        <w:t>yapmadıklarını</w:t>
      </w:r>
      <w:r>
        <w:rPr>
          <w:spacing w:val="-13"/>
        </w:rPr>
        <w:t xml:space="preserve"> </w:t>
      </w:r>
      <w:r>
        <w:t>yapmak”</w:t>
      </w:r>
      <w:r>
        <w:rPr>
          <w:spacing w:val="-14"/>
        </w:rPr>
        <w:t xml:space="preserve"> </w:t>
      </w:r>
      <w:r>
        <w:t>için</w:t>
      </w:r>
      <w:r>
        <w:rPr>
          <w:spacing w:val="-13"/>
        </w:rPr>
        <w:t xml:space="preserve"> </w:t>
      </w:r>
      <w:r>
        <w:t>oynar.</w:t>
      </w:r>
      <w:r>
        <w:rPr>
          <w:spacing w:val="-14"/>
        </w:rPr>
        <w:t xml:space="preserve"> </w:t>
      </w:r>
      <w:r>
        <w:t>Ancak “kafa dağıtmak” ve “fiziksel dünyanın sınırlılıklarından dolayı yapmadıklarını yapmak” yanıtının özgürlükle bir ilişkisi vardır:</w:t>
      </w:r>
    </w:p>
    <w:p w14:paraId="047B5F99" w14:textId="77777777" w:rsidR="00C146B3" w:rsidRDefault="003F6677">
      <w:pPr>
        <w:pStyle w:val="GvdeMetni"/>
        <w:spacing w:before="161" w:line="360" w:lineRule="auto"/>
        <w:ind w:right="535" w:firstLine="708"/>
        <w:jc w:val="both"/>
      </w:pPr>
      <w:r>
        <w:t>“Kafa</w:t>
      </w:r>
      <w:r>
        <w:rPr>
          <w:spacing w:val="-15"/>
        </w:rPr>
        <w:t xml:space="preserve"> </w:t>
      </w:r>
      <w:r>
        <w:t>dağıtmak”,</w:t>
      </w:r>
      <w:r>
        <w:rPr>
          <w:spacing w:val="-15"/>
        </w:rPr>
        <w:t xml:space="preserve"> </w:t>
      </w:r>
      <w:r>
        <w:t>oyuncunun</w:t>
      </w:r>
      <w:r>
        <w:rPr>
          <w:spacing w:val="-15"/>
        </w:rPr>
        <w:t xml:space="preserve"> </w:t>
      </w:r>
      <w:r>
        <w:t>içinde</w:t>
      </w:r>
      <w:r>
        <w:rPr>
          <w:spacing w:val="-15"/>
        </w:rPr>
        <w:t xml:space="preserve"> </w:t>
      </w:r>
      <w:r>
        <w:t>yaşamış</w:t>
      </w:r>
      <w:r>
        <w:rPr>
          <w:spacing w:val="-15"/>
        </w:rPr>
        <w:t xml:space="preserve"> </w:t>
      </w:r>
      <w:r>
        <w:t>olduğu</w:t>
      </w:r>
      <w:r>
        <w:rPr>
          <w:spacing w:val="-15"/>
        </w:rPr>
        <w:t xml:space="preserve"> </w:t>
      </w:r>
      <w:r>
        <w:t>somut</w:t>
      </w:r>
      <w:r>
        <w:rPr>
          <w:spacing w:val="-15"/>
        </w:rPr>
        <w:t xml:space="preserve"> </w:t>
      </w:r>
      <w:r>
        <w:t>dünyanın</w:t>
      </w:r>
      <w:r>
        <w:rPr>
          <w:spacing w:val="-15"/>
        </w:rPr>
        <w:t xml:space="preserve"> </w:t>
      </w:r>
      <w:r>
        <w:t>oyuncuya dayattığı sorunlardan, sıkıntılardan kısa bir süre de olsa uzaklaşıp, rahatlamasıdır. Bu durum</w:t>
      </w:r>
      <w:r>
        <w:rPr>
          <w:spacing w:val="-9"/>
        </w:rPr>
        <w:t xml:space="preserve"> </w:t>
      </w:r>
      <w:r>
        <w:t>oyuncunun,</w:t>
      </w:r>
      <w:r>
        <w:rPr>
          <w:spacing w:val="-8"/>
        </w:rPr>
        <w:t xml:space="preserve"> </w:t>
      </w:r>
      <w:r>
        <w:t>bireysel</w:t>
      </w:r>
      <w:r>
        <w:rPr>
          <w:spacing w:val="-8"/>
        </w:rPr>
        <w:t xml:space="preserve"> </w:t>
      </w:r>
      <w:r>
        <w:t>özgürlük</w:t>
      </w:r>
      <w:r>
        <w:rPr>
          <w:spacing w:val="-9"/>
        </w:rPr>
        <w:t xml:space="preserve"> </w:t>
      </w:r>
      <w:r>
        <w:t>arayışına</w:t>
      </w:r>
      <w:r>
        <w:rPr>
          <w:spacing w:val="-9"/>
        </w:rPr>
        <w:t xml:space="preserve"> </w:t>
      </w:r>
      <w:r>
        <w:t>girer.</w:t>
      </w:r>
      <w:r>
        <w:rPr>
          <w:spacing w:val="-9"/>
        </w:rPr>
        <w:t xml:space="preserve"> </w:t>
      </w:r>
      <w:r>
        <w:t>Hannah</w:t>
      </w:r>
      <w:r>
        <w:rPr>
          <w:spacing w:val="-6"/>
        </w:rPr>
        <w:t xml:space="preserve"> </w:t>
      </w:r>
      <w:r>
        <w:t>Arendt,</w:t>
      </w:r>
      <w:r>
        <w:rPr>
          <w:spacing w:val="-8"/>
        </w:rPr>
        <w:t xml:space="preserve"> </w:t>
      </w:r>
      <w:r>
        <w:t>bu</w:t>
      </w:r>
      <w:r>
        <w:rPr>
          <w:spacing w:val="-8"/>
        </w:rPr>
        <w:t xml:space="preserve"> </w:t>
      </w:r>
      <w:r>
        <w:t>tip</w:t>
      </w:r>
      <w:r>
        <w:rPr>
          <w:spacing w:val="-6"/>
        </w:rPr>
        <w:t xml:space="preserve"> </w:t>
      </w:r>
      <w:r>
        <w:t>özgürlüğe “içsel</w:t>
      </w:r>
      <w:r>
        <w:rPr>
          <w:spacing w:val="-8"/>
        </w:rPr>
        <w:t xml:space="preserve"> </w:t>
      </w:r>
      <w:r>
        <w:t>özgürlük”</w:t>
      </w:r>
      <w:r>
        <w:rPr>
          <w:spacing w:val="-9"/>
        </w:rPr>
        <w:t xml:space="preserve"> </w:t>
      </w:r>
      <w:r>
        <w:t>der.</w:t>
      </w:r>
      <w:r>
        <w:rPr>
          <w:spacing w:val="40"/>
        </w:rPr>
        <w:t xml:space="preserve"> </w:t>
      </w:r>
      <w:r>
        <w:t>Arendt</w:t>
      </w:r>
      <w:r>
        <w:rPr>
          <w:spacing w:val="-8"/>
        </w:rPr>
        <w:t xml:space="preserve"> </w:t>
      </w:r>
      <w:r>
        <w:t>(1996,</w:t>
      </w:r>
      <w:r>
        <w:rPr>
          <w:spacing w:val="-8"/>
        </w:rPr>
        <w:t xml:space="preserve"> </w:t>
      </w:r>
      <w:r>
        <w:t>s.197-199)</w:t>
      </w:r>
      <w:r>
        <w:rPr>
          <w:spacing w:val="-9"/>
        </w:rPr>
        <w:t xml:space="preserve"> </w:t>
      </w:r>
      <w:r>
        <w:t>“içsel</w:t>
      </w:r>
      <w:r>
        <w:rPr>
          <w:spacing w:val="-8"/>
        </w:rPr>
        <w:t xml:space="preserve"> </w:t>
      </w:r>
      <w:r>
        <w:t>özgürlük”</w:t>
      </w:r>
      <w:r>
        <w:rPr>
          <w:spacing w:val="-9"/>
        </w:rPr>
        <w:t xml:space="preserve"> </w:t>
      </w:r>
      <w:r>
        <w:t>kavramını,</w:t>
      </w:r>
      <w:r>
        <w:rPr>
          <w:spacing w:val="-8"/>
        </w:rPr>
        <w:t xml:space="preserve"> </w:t>
      </w:r>
      <w:r>
        <w:t>insanların dış</w:t>
      </w:r>
      <w:r>
        <w:rPr>
          <w:spacing w:val="-5"/>
        </w:rPr>
        <w:t xml:space="preserve"> </w:t>
      </w:r>
      <w:r>
        <w:t>zorlamalardan</w:t>
      </w:r>
      <w:r>
        <w:rPr>
          <w:spacing w:val="-4"/>
        </w:rPr>
        <w:t xml:space="preserve"> </w:t>
      </w:r>
      <w:r>
        <w:t>kaçıp</w:t>
      </w:r>
      <w:r>
        <w:rPr>
          <w:spacing w:val="-4"/>
        </w:rPr>
        <w:t xml:space="preserve"> </w:t>
      </w:r>
      <w:r>
        <w:t>sığınabilecekleri</w:t>
      </w:r>
      <w:r>
        <w:rPr>
          <w:spacing w:val="-4"/>
        </w:rPr>
        <w:t xml:space="preserve"> </w:t>
      </w:r>
      <w:r>
        <w:t>ve</w:t>
      </w:r>
      <w:r>
        <w:rPr>
          <w:spacing w:val="-4"/>
        </w:rPr>
        <w:t xml:space="preserve"> </w:t>
      </w:r>
      <w:r>
        <w:t>kendilerini</w:t>
      </w:r>
      <w:r>
        <w:rPr>
          <w:spacing w:val="-4"/>
        </w:rPr>
        <w:t xml:space="preserve"> </w:t>
      </w:r>
      <w:r>
        <w:t>içinde</w:t>
      </w:r>
      <w:r>
        <w:rPr>
          <w:spacing w:val="-5"/>
        </w:rPr>
        <w:t xml:space="preserve"> </w:t>
      </w:r>
      <w:r>
        <w:t>özgür</w:t>
      </w:r>
      <w:r>
        <w:rPr>
          <w:spacing w:val="-4"/>
        </w:rPr>
        <w:t xml:space="preserve"> </w:t>
      </w:r>
      <w:r>
        <w:t>hissedebildikleri bir alana karşılık olarak tanımlar. Bu özgürlük, aynı zamanda oyun oynama amacına yansıyan “negatif özgürlük”ü ifade eder. Çünkü oyun, oyuncuya somut dünyadan kaçıp rahatlayacağı bir alan sunmuştur. Oyuncu, oyun alanını, herhangi bir zorlama olmaksızın tercih eder ve oyun alanına girer. Ancak burada “içsel özgürlük” kavramının kullanılmasının nedeni, oyuncunun oynama amacını “içsel özgürlük” kavramının daha iyi ifade etmesidir.</w:t>
      </w:r>
    </w:p>
    <w:p w14:paraId="0C0F24BC" w14:textId="77777777" w:rsidR="00C146B3" w:rsidRDefault="003F6677">
      <w:pPr>
        <w:pStyle w:val="GvdeMetni"/>
        <w:spacing w:before="161" w:line="360" w:lineRule="auto"/>
        <w:ind w:right="534" w:firstLine="691"/>
        <w:jc w:val="both"/>
      </w:pPr>
      <w:r>
        <w:t>Arendt’in “içsel özgürlük” kavramı üzerinden katılımcı (G1)’in yanıtına bakıldığında ise katılımcı, içsel özgürlük anlayışını şu şekilde dile getirir:</w:t>
      </w:r>
    </w:p>
    <w:p w14:paraId="3C0103F5" w14:textId="77777777" w:rsidR="00C146B3" w:rsidRDefault="00C146B3">
      <w:pPr>
        <w:spacing w:line="360" w:lineRule="auto"/>
        <w:jc w:val="both"/>
        <w:sectPr w:rsidR="00C146B3">
          <w:pgSz w:w="11920" w:h="16850"/>
          <w:pgMar w:top="1860" w:right="880" w:bottom="280" w:left="1460" w:header="1428" w:footer="0" w:gutter="0"/>
          <w:cols w:space="708"/>
        </w:sectPr>
      </w:pPr>
    </w:p>
    <w:p w14:paraId="0E01A8AC" w14:textId="77777777" w:rsidR="00C146B3" w:rsidRDefault="003F6677">
      <w:pPr>
        <w:spacing w:before="100" w:line="360" w:lineRule="auto"/>
        <w:ind w:left="1535" w:right="536" w:firstLine="850"/>
        <w:jc w:val="both"/>
        <w:rPr>
          <w:sz w:val="24"/>
        </w:rPr>
      </w:pPr>
      <w:r>
        <w:rPr>
          <w:i/>
          <w:sz w:val="24"/>
        </w:rPr>
        <w:t xml:space="preserve">“Ayrıca kaçmak, her oyun kaçmak için oynanmaz aslında. Ama unutmak da diyebiliriz. Ama bu sorumluluktan kaçarak değil. Ama sorumsuz olduğu bir alana giriyor. Oyun bir getiriyor ama onun sorumluluğu gerçek dünyadaki gibi değil, gerçek yaşamdaki gibi değil…” </w:t>
      </w:r>
      <w:r>
        <w:rPr>
          <w:sz w:val="24"/>
        </w:rPr>
        <w:t>(G1)</w:t>
      </w:r>
    </w:p>
    <w:p w14:paraId="70B079B7" w14:textId="77777777" w:rsidR="00C146B3" w:rsidRDefault="003F6677">
      <w:pPr>
        <w:pStyle w:val="GvdeMetni"/>
        <w:spacing w:before="159" w:line="360" w:lineRule="auto"/>
        <w:ind w:right="539" w:firstLine="708"/>
        <w:jc w:val="both"/>
      </w:pPr>
      <w:r>
        <w:t>Katılımcı, gerçek dünyanın sırtına yüklediği sorumluklardan oyun oynayarak kaçmakta,</w:t>
      </w:r>
      <w:r>
        <w:rPr>
          <w:spacing w:val="-4"/>
        </w:rPr>
        <w:t xml:space="preserve"> </w:t>
      </w:r>
      <w:r>
        <w:t>dijital</w:t>
      </w:r>
      <w:r>
        <w:rPr>
          <w:spacing w:val="-5"/>
        </w:rPr>
        <w:t xml:space="preserve"> </w:t>
      </w:r>
      <w:r>
        <w:t>oyunda,</w:t>
      </w:r>
      <w:r>
        <w:rPr>
          <w:spacing w:val="-4"/>
        </w:rPr>
        <w:t xml:space="preserve"> </w:t>
      </w:r>
      <w:r>
        <w:t>aradığı</w:t>
      </w:r>
      <w:r>
        <w:rPr>
          <w:spacing w:val="-5"/>
        </w:rPr>
        <w:t xml:space="preserve"> </w:t>
      </w:r>
      <w:r>
        <w:t>özgürlüğü</w:t>
      </w:r>
      <w:r>
        <w:rPr>
          <w:spacing w:val="-4"/>
        </w:rPr>
        <w:t xml:space="preserve"> </w:t>
      </w:r>
      <w:r>
        <w:t>bulmaktadır.</w:t>
      </w:r>
      <w:r>
        <w:rPr>
          <w:spacing w:val="40"/>
        </w:rPr>
        <w:t xml:space="preserve"> </w:t>
      </w:r>
      <w:r>
        <w:t>Bir</w:t>
      </w:r>
      <w:r>
        <w:rPr>
          <w:spacing w:val="-4"/>
        </w:rPr>
        <w:t xml:space="preserve"> </w:t>
      </w:r>
      <w:r>
        <w:t>başka</w:t>
      </w:r>
      <w:r>
        <w:rPr>
          <w:spacing w:val="-4"/>
        </w:rPr>
        <w:t xml:space="preserve"> </w:t>
      </w:r>
      <w:r>
        <w:t>katılımcı</w:t>
      </w:r>
      <w:r>
        <w:rPr>
          <w:spacing w:val="-6"/>
        </w:rPr>
        <w:t xml:space="preserve"> </w:t>
      </w:r>
      <w:r>
        <w:t>ise</w:t>
      </w:r>
      <w:r>
        <w:rPr>
          <w:spacing w:val="-6"/>
        </w:rPr>
        <w:t xml:space="preserve"> </w:t>
      </w:r>
      <w:r>
        <w:t>içsel özgürlük arayışını, doğrudan “kafa dağıtmak” olarak nitelendirmektedir:</w:t>
      </w:r>
    </w:p>
    <w:p w14:paraId="3D3A5A44" w14:textId="77777777" w:rsidR="00C146B3" w:rsidRDefault="003F6677">
      <w:pPr>
        <w:spacing w:before="162" w:line="360" w:lineRule="auto"/>
        <w:ind w:left="1535" w:right="534" w:firstLine="708"/>
        <w:jc w:val="both"/>
        <w:rPr>
          <w:sz w:val="24"/>
        </w:rPr>
      </w:pPr>
      <w:r>
        <w:rPr>
          <w:sz w:val="24"/>
        </w:rPr>
        <w:t>“</w:t>
      </w:r>
      <w:r>
        <w:rPr>
          <w:i/>
          <w:sz w:val="24"/>
        </w:rPr>
        <w:t>Benim oyun oynama amacım, kafa dağıtmak, boş</w:t>
      </w:r>
      <w:r>
        <w:rPr>
          <w:i/>
          <w:spacing w:val="-2"/>
          <w:sz w:val="24"/>
        </w:rPr>
        <w:t xml:space="preserve"> </w:t>
      </w:r>
      <w:r>
        <w:rPr>
          <w:i/>
          <w:sz w:val="24"/>
        </w:rPr>
        <w:t xml:space="preserve">zamanımı geçirmek daha çok para kazanım gibi bir derdim yok. Mesela arkadaşımla online platformda vakit geçirmek, böyle amaçlarım var daha çok…” </w:t>
      </w:r>
      <w:r>
        <w:rPr>
          <w:sz w:val="24"/>
        </w:rPr>
        <w:t>(G3)</w:t>
      </w:r>
    </w:p>
    <w:p w14:paraId="02A5B50E" w14:textId="77777777" w:rsidR="00C146B3" w:rsidRDefault="003F6677">
      <w:pPr>
        <w:pStyle w:val="GvdeMetni"/>
        <w:spacing w:before="160" w:line="360" w:lineRule="auto"/>
        <w:ind w:right="533" w:firstLine="708"/>
        <w:jc w:val="both"/>
      </w:pPr>
      <w:r>
        <w:t>Katılımcı (H7) ise oyunu rahatlamak, sakinleşmek ve bir Esporcu olduğu için “kazanç sağlamak” için oynamakta, kazanç sağlamanın ötesinde katılımcı (G1) gibi oyun dünyasını kafasını dağıtabileceği bir alan olarak görmektedir. Katılımcı bu durumu, şu şekilde ifade etmektedir:</w:t>
      </w:r>
    </w:p>
    <w:p w14:paraId="2A1F7F1A" w14:textId="77777777" w:rsidR="00C146B3" w:rsidRDefault="003F6677">
      <w:pPr>
        <w:spacing w:before="159"/>
        <w:ind w:left="2243"/>
        <w:jc w:val="both"/>
        <w:rPr>
          <w:sz w:val="24"/>
        </w:rPr>
      </w:pPr>
      <w:r>
        <w:rPr>
          <w:i/>
          <w:sz w:val="24"/>
        </w:rPr>
        <w:t>“Rahatlamak,</w:t>
      </w:r>
      <w:r>
        <w:rPr>
          <w:i/>
          <w:spacing w:val="-2"/>
          <w:sz w:val="24"/>
        </w:rPr>
        <w:t xml:space="preserve"> </w:t>
      </w:r>
      <w:r>
        <w:rPr>
          <w:i/>
          <w:sz w:val="24"/>
        </w:rPr>
        <w:t>sakinleşmek,</w:t>
      </w:r>
      <w:r>
        <w:rPr>
          <w:i/>
          <w:spacing w:val="-2"/>
          <w:sz w:val="24"/>
        </w:rPr>
        <w:t xml:space="preserve"> </w:t>
      </w:r>
      <w:r>
        <w:rPr>
          <w:i/>
          <w:sz w:val="24"/>
        </w:rPr>
        <w:t>ek</w:t>
      </w:r>
      <w:r>
        <w:rPr>
          <w:i/>
          <w:spacing w:val="-3"/>
          <w:sz w:val="24"/>
        </w:rPr>
        <w:t xml:space="preserve"> </w:t>
      </w:r>
      <w:r>
        <w:rPr>
          <w:i/>
          <w:sz w:val="24"/>
        </w:rPr>
        <w:t>bir</w:t>
      </w:r>
      <w:r>
        <w:rPr>
          <w:i/>
          <w:spacing w:val="-3"/>
          <w:sz w:val="24"/>
        </w:rPr>
        <w:t xml:space="preserve"> </w:t>
      </w:r>
      <w:r>
        <w:rPr>
          <w:i/>
          <w:sz w:val="24"/>
        </w:rPr>
        <w:t>kazanç</w:t>
      </w:r>
      <w:r>
        <w:rPr>
          <w:i/>
          <w:spacing w:val="-3"/>
          <w:sz w:val="24"/>
        </w:rPr>
        <w:t xml:space="preserve"> </w:t>
      </w:r>
      <w:r>
        <w:rPr>
          <w:i/>
          <w:sz w:val="24"/>
        </w:rPr>
        <w:t>olması</w:t>
      </w:r>
      <w:r>
        <w:rPr>
          <w:i/>
          <w:spacing w:val="-2"/>
          <w:sz w:val="24"/>
        </w:rPr>
        <w:t xml:space="preserve"> </w:t>
      </w:r>
      <w:r>
        <w:rPr>
          <w:i/>
          <w:sz w:val="24"/>
        </w:rPr>
        <w:t>için…”</w:t>
      </w:r>
      <w:r>
        <w:rPr>
          <w:i/>
          <w:spacing w:val="2"/>
          <w:sz w:val="24"/>
        </w:rPr>
        <w:t xml:space="preserve"> </w:t>
      </w:r>
      <w:r>
        <w:rPr>
          <w:spacing w:val="-4"/>
          <w:sz w:val="24"/>
        </w:rPr>
        <w:t>(H7)</w:t>
      </w:r>
    </w:p>
    <w:p w14:paraId="155BD7F3" w14:textId="77777777" w:rsidR="00C146B3" w:rsidRDefault="00C146B3">
      <w:pPr>
        <w:pStyle w:val="GvdeMetni"/>
        <w:spacing w:before="21"/>
        <w:ind w:left="0"/>
      </w:pPr>
    </w:p>
    <w:p w14:paraId="7F78450A" w14:textId="77777777" w:rsidR="00C146B3" w:rsidRDefault="003F6677">
      <w:pPr>
        <w:pStyle w:val="GvdeMetni"/>
        <w:spacing w:before="1" w:line="360" w:lineRule="auto"/>
        <w:ind w:right="536" w:firstLine="708"/>
        <w:jc w:val="both"/>
      </w:pPr>
      <w:r>
        <w:t>Ayrıca oyuncu, oyunu, sadece “kafa dağıtmak” için oynamaz. Aynı zamanda gerçek dünyada, fiziksel olarak yapamadığı eylemleri, oyunda yapmak için de oynar. Bu ontolojik bağlamda bir özgürlük arayışıdır ve kendini “negatif özgürlük” olarak gösterir. Örneğin katılımcı (M6) bu arayışı şu şekilde ifade eder:</w:t>
      </w:r>
    </w:p>
    <w:p w14:paraId="43FD8093" w14:textId="77777777" w:rsidR="00C146B3" w:rsidRDefault="003F6677">
      <w:pPr>
        <w:spacing w:before="161" w:line="360" w:lineRule="auto"/>
        <w:ind w:left="1535" w:right="535" w:firstLine="833"/>
        <w:jc w:val="both"/>
        <w:rPr>
          <w:sz w:val="24"/>
        </w:rPr>
      </w:pPr>
      <w:r>
        <w:rPr>
          <w:i/>
          <w:sz w:val="24"/>
        </w:rPr>
        <w:t xml:space="preserve">“Gerçeklikten biraz daha dışarı çıkmak. Yapılmayacak şeyleri oyunlarda yapmak. Biraz da kafayı dağıtmak, rahatlamak için oynuyorum.” </w:t>
      </w:r>
      <w:r>
        <w:rPr>
          <w:spacing w:val="-4"/>
          <w:sz w:val="24"/>
        </w:rPr>
        <w:t>(M6)</w:t>
      </w:r>
    </w:p>
    <w:p w14:paraId="6F3A6FA0" w14:textId="77777777" w:rsidR="00C146B3" w:rsidRDefault="003F6677">
      <w:pPr>
        <w:pStyle w:val="GvdeMetni"/>
        <w:spacing w:before="159" w:line="360" w:lineRule="auto"/>
        <w:ind w:right="533" w:firstLine="708"/>
        <w:jc w:val="both"/>
      </w:pPr>
      <w:r>
        <w:t>Oyuncu, ister kafa dağıtmak amacıyla oynasın isterse de fiziksel dünyada yapamadıklarını yapmak amacıyla oynasın, her iki amaç, özgürlükle ilişkilidir. Oyuncu, gerçek dünyada yaşamış olduğu sorumluluklardan, ağırlıklardan kurtulup sığındığı bir liman olarak oyunu görür. İçsel özgürlük arayışını oyunda giderir.</w:t>
      </w:r>
      <w:r>
        <w:rPr>
          <w:spacing w:val="40"/>
        </w:rPr>
        <w:t xml:space="preserve"> </w:t>
      </w:r>
      <w:r>
        <w:t>Aynı zamanda oyuncu, gerçek dünyada yapamayıp oyun dünyasında sunulan oynama seçenekleri</w:t>
      </w:r>
      <w:r>
        <w:rPr>
          <w:spacing w:val="-1"/>
        </w:rPr>
        <w:t xml:space="preserve"> </w:t>
      </w:r>
      <w:r>
        <w:t>içinde</w:t>
      </w:r>
      <w:r>
        <w:rPr>
          <w:spacing w:val="-1"/>
        </w:rPr>
        <w:t xml:space="preserve"> </w:t>
      </w:r>
      <w:r>
        <w:t>seçimler</w:t>
      </w:r>
      <w:r>
        <w:rPr>
          <w:spacing w:val="-2"/>
        </w:rPr>
        <w:t xml:space="preserve"> </w:t>
      </w:r>
      <w:r>
        <w:t>yapar</w:t>
      </w:r>
      <w:r>
        <w:rPr>
          <w:spacing w:val="-1"/>
        </w:rPr>
        <w:t xml:space="preserve"> </w:t>
      </w:r>
      <w:r>
        <w:t>ve ontolojik sınırların</w:t>
      </w:r>
      <w:r>
        <w:rPr>
          <w:spacing w:val="-1"/>
        </w:rPr>
        <w:t xml:space="preserve"> </w:t>
      </w:r>
      <w:r>
        <w:t>dışına</w:t>
      </w:r>
      <w:r>
        <w:rPr>
          <w:spacing w:val="-1"/>
        </w:rPr>
        <w:t xml:space="preserve"> </w:t>
      </w:r>
      <w:r>
        <w:t>çıkıp o zorunluklardan kurtulup</w:t>
      </w:r>
      <w:r>
        <w:rPr>
          <w:spacing w:val="78"/>
        </w:rPr>
        <w:t xml:space="preserve"> </w:t>
      </w:r>
      <w:r>
        <w:t>özgürleşir.</w:t>
      </w:r>
      <w:r>
        <w:rPr>
          <w:spacing w:val="78"/>
        </w:rPr>
        <w:t xml:space="preserve"> </w:t>
      </w:r>
      <w:r>
        <w:t>Burada</w:t>
      </w:r>
      <w:r>
        <w:rPr>
          <w:spacing w:val="77"/>
        </w:rPr>
        <w:t xml:space="preserve"> </w:t>
      </w:r>
      <w:r>
        <w:t>oyuncunun</w:t>
      </w:r>
      <w:r>
        <w:rPr>
          <w:spacing w:val="78"/>
        </w:rPr>
        <w:t xml:space="preserve"> </w:t>
      </w:r>
      <w:r>
        <w:t>yaşamış</w:t>
      </w:r>
      <w:r>
        <w:rPr>
          <w:spacing w:val="79"/>
        </w:rPr>
        <w:t xml:space="preserve"> </w:t>
      </w:r>
      <w:r>
        <w:t>olduğu</w:t>
      </w:r>
      <w:r>
        <w:rPr>
          <w:spacing w:val="78"/>
        </w:rPr>
        <w:t xml:space="preserve"> </w:t>
      </w:r>
      <w:r>
        <w:t>özgürlük</w:t>
      </w:r>
      <w:r>
        <w:rPr>
          <w:spacing w:val="78"/>
        </w:rPr>
        <w:t xml:space="preserve"> </w:t>
      </w:r>
      <w:r>
        <w:t>deneyimi,</w:t>
      </w:r>
      <w:r>
        <w:rPr>
          <w:spacing w:val="79"/>
        </w:rPr>
        <w:t xml:space="preserve"> </w:t>
      </w:r>
      <w:r>
        <w:rPr>
          <w:spacing w:val="-5"/>
        </w:rPr>
        <w:t>bir</w:t>
      </w:r>
    </w:p>
    <w:p w14:paraId="2FD9405E" w14:textId="77777777" w:rsidR="00C146B3" w:rsidRDefault="00C146B3">
      <w:pPr>
        <w:spacing w:line="360" w:lineRule="auto"/>
        <w:jc w:val="both"/>
        <w:sectPr w:rsidR="00C146B3">
          <w:pgSz w:w="11920" w:h="16850"/>
          <w:pgMar w:top="1860" w:right="880" w:bottom="280" w:left="1460" w:header="1428" w:footer="0" w:gutter="0"/>
          <w:cols w:space="708"/>
        </w:sectPr>
      </w:pPr>
    </w:p>
    <w:p w14:paraId="3C8717B6" w14:textId="77777777" w:rsidR="00C146B3" w:rsidRDefault="003F6677">
      <w:pPr>
        <w:pStyle w:val="GvdeMetni"/>
        <w:spacing w:before="100" w:line="360" w:lineRule="auto"/>
        <w:ind w:right="536"/>
        <w:jc w:val="both"/>
      </w:pPr>
      <w:r>
        <w:t>oyuncunun oyunla etkileşime geçmeden önce, oyundan beklediklerini içeren, bilişsel etkileşimle</w:t>
      </w:r>
      <w:r>
        <w:rPr>
          <w:spacing w:val="-4"/>
        </w:rPr>
        <w:t xml:space="preserve"> </w:t>
      </w:r>
      <w:r>
        <w:t>oluşan</w:t>
      </w:r>
      <w:r>
        <w:rPr>
          <w:spacing w:val="-3"/>
        </w:rPr>
        <w:t xml:space="preserve"> </w:t>
      </w:r>
      <w:r>
        <w:t>özgürlük</w:t>
      </w:r>
      <w:r>
        <w:rPr>
          <w:spacing w:val="-4"/>
        </w:rPr>
        <w:t xml:space="preserve"> </w:t>
      </w:r>
      <w:r>
        <w:t>deneyimidir.</w:t>
      </w:r>
      <w:r>
        <w:rPr>
          <w:spacing w:val="-4"/>
        </w:rPr>
        <w:t xml:space="preserve"> </w:t>
      </w:r>
      <w:r>
        <w:t>Söz</w:t>
      </w:r>
      <w:r>
        <w:rPr>
          <w:spacing w:val="-4"/>
        </w:rPr>
        <w:t xml:space="preserve"> </w:t>
      </w:r>
      <w:r>
        <w:t>konusu</w:t>
      </w:r>
      <w:r>
        <w:rPr>
          <w:spacing w:val="-3"/>
        </w:rPr>
        <w:t xml:space="preserve"> </w:t>
      </w:r>
      <w:r>
        <w:t>niyetin</w:t>
      </w:r>
      <w:r>
        <w:rPr>
          <w:spacing w:val="-3"/>
        </w:rPr>
        <w:t xml:space="preserve"> </w:t>
      </w:r>
      <w:r>
        <w:t>tatmini,</w:t>
      </w:r>
      <w:r>
        <w:rPr>
          <w:spacing w:val="-2"/>
        </w:rPr>
        <w:t xml:space="preserve"> </w:t>
      </w:r>
      <w:r>
        <w:t>oyun</w:t>
      </w:r>
      <w:r>
        <w:rPr>
          <w:spacing w:val="-6"/>
        </w:rPr>
        <w:t xml:space="preserve"> </w:t>
      </w:r>
      <w:r>
        <w:t>esnasında, oyunun iç yapısının sunmuş olduğu etkileşim ile sağlanır. Oyun, oyuncunun, gerçek dünyanın ağrılığından kaçıp, oyun dünyasına sığınmasına ve aynı zamanda gerçek dünyada yapamadığı ama olmasını istediği şeyleri yapmasına imkân veren bir dünya sunar. Böylece oyun oynama amacına yansıyan özgürlük, esasında oyunun sunmuş olduğu dünyanın imkanlarıyla ve o esnada yaşadığı etkileşim ile gerçekleşir.</w:t>
      </w:r>
    </w:p>
    <w:p w14:paraId="25A5787C" w14:textId="77777777" w:rsidR="00C146B3" w:rsidRDefault="003F6677">
      <w:pPr>
        <w:pStyle w:val="GvdeMetni"/>
        <w:spacing w:before="160" w:line="360" w:lineRule="auto"/>
        <w:ind w:right="537" w:firstLine="708"/>
        <w:jc w:val="both"/>
      </w:pPr>
      <w:r>
        <w:t>Kodların yorumlanmasından sonra elde edilen bulgular, bu çalışmanın alt problemi</w:t>
      </w:r>
      <w:r>
        <w:rPr>
          <w:spacing w:val="-12"/>
        </w:rPr>
        <w:t xml:space="preserve"> </w:t>
      </w:r>
      <w:r>
        <w:t>doğrultusunda</w:t>
      </w:r>
      <w:r>
        <w:rPr>
          <w:spacing w:val="-14"/>
        </w:rPr>
        <w:t xml:space="preserve"> </w:t>
      </w:r>
      <w:r>
        <w:t>daha</w:t>
      </w:r>
      <w:r>
        <w:rPr>
          <w:spacing w:val="-14"/>
        </w:rPr>
        <w:t xml:space="preserve"> </w:t>
      </w:r>
      <w:r>
        <w:t>genel</w:t>
      </w:r>
      <w:r>
        <w:rPr>
          <w:spacing w:val="-13"/>
        </w:rPr>
        <w:t xml:space="preserve"> </w:t>
      </w:r>
      <w:r>
        <w:t>kategori</w:t>
      </w:r>
      <w:r>
        <w:rPr>
          <w:spacing w:val="-13"/>
        </w:rPr>
        <w:t xml:space="preserve"> </w:t>
      </w:r>
      <w:r>
        <w:t>ve</w:t>
      </w:r>
      <w:r>
        <w:rPr>
          <w:spacing w:val="-14"/>
        </w:rPr>
        <w:t xml:space="preserve"> </w:t>
      </w:r>
      <w:r>
        <w:t>tema</w:t>
      </w:r>
      <w:r>
        <w:rPr>
          <w:spacing w:val="-14"/>
        </w:rPr>
        <w:t xml:space="preserve"> </w:t>
      </w:r>
      <w:r>
        <w:t>içine</w:t>
      </w:r>
      <w:r>
        <w:rPr>
          <w:spacing w:val="-14"/>
        </w:rPr>
        <w:t xml:space="preserve"> </w:t>
      </w:r>
      <w:r>
        <w:t>yerleştirildiğinde,</w:t>
      </w:r>
      <w:r>
        <w:rPr>
          <w:spacing w:val="-14"/>
        </w:rPr>
        <w:t xml:space="preserve"> </w:t>
      </w:r>
      <w:r>
        <w:t>öne</w:t>
      </w:r>
      <w:r>
        <w:rPr>
          <w:spacing w:val="-14"/>
        </w:rPr>
        <w:t xml:space="preserve"> </w:t>
      </w:r>
      <w:r>
        <w:t>çıkan kategori “gerçeğin sınırından kurtulmak”, tema ise “özgürleşme” dir.</w:t>
      </w:r>
    </w:p>
    <w:p w14:paraId="580BFEF1" w14:textId="77777777" w:rsidR="00C146B3" w:rsidRDefault="00C146B3">
      <w:pPr>
        <w:pStyle w:val="GvdeMetni"/>
        <w:ind w:left="0"/>
      </w:pPr>
    </w:p>
    <w:p w14:paraId="5F4051D8" w14:textId="77777777" w:rsidR="00C146B3" w:rsidRDefault="00C146B3">
      <w:pPr>
        <w:pStyle w:val="GvdeMetni"/>
        <w:spacing w:before="113"/>
        <w:ind w:left="0"/>
      </w:pPr>
    </w:p>
    <w:p w14:paraId="4190B3B2" w14:textId="77777777" w:rsidR="00C146B3" w:rsidRDefault="003F6677">
      <w:pPr>
        <w:spacing w:before="1" w:line="360" w:lineRule="auto"/>
        <w:ind w:left="3235" w:right="538" w:hanging="1832"/>
        <w:rPr>
          <w:sz w:val="20"/>
        </w:rPr>
      </w:pPr>
      <w:r>
        <w:rPr>
          <w:b/>
          <w:sz w:val="20"/>
        </w:rPr>
        <w:t>Tablo</w:t>
      </w:r>
      <w:r>
        <w:rPr>
          <w:b/>
          <w:spacing w:val="-4"/>
          <w:sz w:val="20"/>
        </w:rPr>
        <w:t xml:space="preserve"> </w:t>
      </w:r>
      <w:r>
        <w:rPr>
          <w:b/>
          <w:sz w:val="20"/>
        </w:rPr>
        <w:t>1:</w:t>
      </w:r>
      <w:r>
        <w:rPr>
          <w:b/>
          <w:spacing w:val="-2"/>
          <w:sz w:val="20"/>
        </w:rPr>
        <w:t xml:space="preserve"> </w:t>
      </w:r>
      <w:r>
        <w:rPr>
          <w:sz w:val="20"/>
        </w:rPr>
        <w:t>Oyun</w:t>
      </w:r>
      <w:r>
        <w:rPr>
          <w:spacing w:val="-3"/>
          <w:sz w:val="20"/>
        </w:rPr>
        <w:t xml:space="preserve"> </w:t>
      </w:r>
      <w:r>
        <w:rPr>
          <w:sz w:val="20"/>
        </w:rPr>
        <w:t>Oynama</w:t>
      </w:r>
      <w:r>
        <w:rPr>
          <w:spacing w:val="-4"/>
          <w:sz w:val="20"/>
        </w:rPr>
        <w:t xml:space="preserve"> </w:t>
      </w:r>
      <w:r>
        <w:rPr>
          <w:sz w:val="20"/>
        </w:rPr>
        <w:t>Amacı</w:t>
      </w:r>
      <w:r>
        <w:rPr>
          <w:spacing w:val="-4"/>
          <w:sz w:val="20"/>
        </w:rPr>
        <w:t xml:space="preserve"> </w:t>
      </w:r>
      <w:r>
        <w:rPr>
          <w:sz w:val="20"/>
        </w:rPr>
        <w:t>İçinde</w:t>
      </w:r>
      <w:r>
        <w:rPr>
          <w:spacing w:val="-4"/>
          <w:sz w:val="20"/>
        </w:rPr>
        <w:t xml:space="preserve"> </w:t>
      </w:r>
      <w:r>
        <w:rPr>
          <w:sz w:val="20"/>
        </w:rPr>
        <w:t>Yer</w:t>
      </w:r>
      <w:r>
        <w:rPr>
          <w:spacing w:val="-3"/>
          <w:sz w:val="20"/>
        </w:rPr>
        <w:t xml:space="preserve"> </w:t>
      </w:r>
      <w:r>
        <w:rPr>
          <w:sz w:val="20"/>
        </w:rPr>
        <w:t>Alan</w:t>
      </w:r>
      <w:r>
        <w:rPr>
          <w:spacing w:val="-3"/>
          <w:sz w:val="20"/>
        </w:rPr>
        <w:t xml:space="preserve"> </w:t>
      </w:r>
      <w:r>
        <w:rPr>
          <w:sz w:val="20"/>
        </w:rPr>
        <w:t>Özgürleşme</w:t>
      </w:r>
      <w:r>
        <w:rPr>
          <w:spacing w:val="-4"/>
          <w:sz w:val="20"/>
        </w:rPr>
        <w:t xml:space="preserve"> </w:t>
      </w:r>
      <w:r>
        <w:rPr>
          <w:sz w:val="20"/>
        </w:rPr>
        <w:t>İsteğine</w:t>
      </w:r>
      <w:r>
        <w:rPr>
          <w:spacing w:val="-4"/>
          <w:sz w:val="20"/>
        </w:rPr>
        <w:t xml:space="preserve"> </w:t>
      </w:r>
      <w:r>
        <w:rPr>
          <w:sz w:val="20"/>
        </w:rPr>
        <w:t>İlişkin</w:t>
      </w:r>
      <w:r>
        <w:rPr>
          <w:spacing w:val="-5"/>
          <w:sz w:val="20"/>
        </w:rPr>
        <w:t xml:space="preserve"> </w:t>
      </w:r>
      <w:r>
        <w:rPr>
          <w:sz w:val="18"/>
        </w:rPr>
        <w:t>Verilerin</w:t>
      </w:r>
      <w:r>
        <w:rPr>
          <w:spacing w:val="-2"/>
          <w:sz w:val="18"/>
        </w:rPr>
        <w:t xml:space="preserve"> </w:t>
      </w:r>
      <w:r>
        <w:rPr>
          <w:sz w:val="18"/>
        </w:rPr>
        <w:t xml:space="preserve">Analizi Sonucu Oluşan </w:t>
      </w:r>
      <w:r>
        <w:rPr>
          <w:sz w:val="20"/>
        </w:rPr>
        <w:t>Kod, Kategori ve Tema Tablosu</w:t>
      </w:r>
    </w:p>
    <w:p w14:paraId="674A808A" w14:textId="77777777" w:rsidR="00C146B3" w:rsidRDefault="00C146B3">
      <w:pPr>
        <w:pStyle w:val="GvdeMetni"/>
        <w:ind w:left="0"/>
        <w:rPr>
          <w:sz w:val="14"/>
        </w:rPr>
      </w:pPr>
    </w:p>
    <w:tbl>
      <w:tblPr>
        <w:tblStyle w:val="TableNormal"/>
        <w:tblW w:w="0" w:type="auto"/>
        <w:tblInd w:w="808" w:type="dxa"/>
        <w:tblLayout w:type="fixed"/>
        <w:tblLook w:val="01E0" w:firstRow="1" w:lastRow="1" w:firstColumn="1" w:lastColumn="1" w:noHBand="0" w:noVBand="0"/>
      </w:tblPr>
      <w:tblGrid>
        <w:gridCol w:w="2982"/>
        <w:gridCol w:w="2899"/>
        <w:gridCol w:w="2348"/>
      </w:tblGrid>
      <w:tr w:rsidR="00C146B3" w14:paraId="010F312F" w14:textId="77777777">
        <w:trPr>
          <w:trHeight w:val="388"/>
        </w:trPr>
        <w:tc>
          <w:tcPr>
            <w:tcW w:w="2982" w:type="dxa"/>
            <w:tcBorders>
              <w:top w:val="single" w:sz="4" w:space="0" w:color="000000"/>
              <w:bottom w:val="single" w:sz="4" w:space="0" w:color="000000"/>
            </w:tcBorders>
          </w:tcPr>
          <w:p w14:paraId="303215E9" w14:textId="77777777" w:rsidR="00C146B3" w:rsidRDefault="003F6677">
            <w:pPr>
              <w:pStyle w:val="TableParagraph"/>
              <w:ind w:left="115"/>
              <w:rPr>
                <w:b/>
                <w:sz w:val="20"/>
              </w:rPr>
            </w:pPr>
            <w:r>
              <w:rPr>
                <w:b/>
                <w:spacing w:val="-2"/>
                <w:sz w:val="20"/>
              </w:rPr>
              <w:t>Kodlar</w:t>
            </w:r>
          </w:p>
        </w:tc>
        <w:tc>
          <w:tcPr>
            <w:tcW w:w="2899" w:type="dxa"/>
            <w:tcBorders>
              <w:top w:val="single" w:sz="4" w:space="0" w:color="000000"/>
              <w:bottom w:val="single" w:sz="4" w:space="0" w:color="000000"/>
            </w:tcBorders>
          </w:tcPr>
          <w:p w14:paraId="0C7F5514" w14:textId="77777777" w:rsidR="00C146B3" w:rsidRDefault="003F6677">
            <w:pPr>
              <w:pStyle w:val="TableParagraph"/>
              <w:ind w:left="777"/>
              <w:rPr>
                <w:b/>
                <w:sz w:val="20"/>
              </w:rPr>
            </w:pPr>
            <w:r>
              <w:rPr>
                <w:b/>
                <w:spacing w:val="-2"/>
                <w:sz w:val="20"/>
              </w:rPr>
              <w:t>Kategori</w:t>
            </w:r>
          </w:p>
        </w:tc>
        <w:tc>
          <w:tcPr>
            <w:tcW w:w="2348" w:type="dxa"/>
            <w:tcBorders>
              <w:top w:val="single" w:sz="4" w:space="0" w:color="000000"/>
              <w:bottom w:val="single" w:sz="4" w:space="0" w:color="000000"/>
            </w:tcBorders>
          </w:tcPr>
          <w:p w14:paraId="0BEF940B" w14:textId="77777777" w:rsidR="00C146B3" w:rsidRDefault="003F6677">
            <w:pPr>
              <w:pStyle w:val="TableParagraph"/>
              <w:ind w:left="917"/>
              <w:rPr>
                <w:b/>
                <w:sz w:val="20"/>
              </w:rPr>
            </w:pPr>
            <w:r>
              <w:rPr>
                <w:b/>
                <w:spacing w:val="-4"/>
                <w:sz w:val="20"/>
              </w:rPr>
              <w:t>Tema</w:t>
            </w:r>
          </w:p>
        </w:tc>
      </w:tr>
      <w:tr w:rsidR="00C146B3" w14:paraId="350990B5" w14:textId="77777777">
        <w:trPr>
          <w:trHeight w:val="1017"/>
        </w:trPr>
        <w:tc>
          <w:tcPr>
            <w:tcW w:w="2982" w:type="dxa"/>
            <w:tcBorders>
              <w:top w:val="single" w:sz="4" w:space="0" w:color="000000"/>
              <w:bottom w:val="single" w:sz="4" w:space="0" w:color="000000"/>
            </w:tcBorders>
          </w:tcPr>
          <w:p w14:paraId="3EDE7A9E" w14:textId="77777777" w:rsidR="00C146B3" w:rsidRDefault="003F6677">
            <w:pPr>
              <w:pStyle w:val="TableParagraph"/>
              <w:ind w:left="115"/>
              <w:rPr>
                <w:sz w:val="20"/>
              </w:rPr>
            </w:pPr>
            <w:r>
              <w:rPr>
                <w:sz w:val="20"/>
              </w:rPr>
              <w:t>Kafa</w:t>
            </w:r>
            <w:r>
              <w:rPr>
                <w:spacing w:val="-3"/>
                <w:sz w:val="20"/>
              </w:rPr>
              <w:t xml:space="preserve"> </w:t>
            </w:r>
            <w:r>
              <w:rPr>
                <w:spacing w:val="-2"/>
                <w:sz w:val="20"/>
              </w:rPr>
              <w:t>dağıtmak</w:t>
            </w:r>
          </w:p>
          <w:p w14:paraId="7812CF1F" w14:textId="77777777" w:rsidR="00C146B3" w:rsidRDefault="003F6677">
            <w:pPr>
              <w:pStyle w:val="TableParagraph"/>
              <w:spacing w:before="161"/>
              <w:ind w:left="115"/>
              <w:rPr>
                <w:sz w:val="20"/>
              </w:rPr>
            </w:pPr>
            <w:r>
              <w:rPr>
                <w:sz w:val="20"/>
              </w:rPr>
              <w:t>Fiziksel</w:t>
            </w:r>
            <w:r>
              <w:rPr>
                <w:spacing w:val="-13"/>
                <w:sz w:val="20"/>
              </w:rPr>
              <w:t xml:space="preserve"> </w:t>
            </w:r>
            <w:r>
              <w:rPr>
                <w:sz w:val="20"/>
              </w:rPr>
              <w:t>dünyada</w:t>
            </w:r>
            <w:r>
              <w:rPr>
                <w:spacing w:val="-12"/>
                <w:sz w:val="20"/>
              </w:rPr>
              <w:t xml:space="preserve"> </w:t>
            </w:r>
            <w:r>
              <w:rPr>
                <w:sz w:val="20"/>
              </w:rPr>
              <w:t xml:space="preserve">yapamadığını </w:t>
            </w:r>
            <w:r>
              <w:rPr>
                <w:spacing w:val="-2"/>
                <w:sz w:val="20"/>
              </w:rPr>
              <w:t>yapmak</w:t>
            </w:r>
          </w:p>
        </w:tc>
        <w:tc>
          <w:tcPr>
            <w:tcW w:w="2899" w:type="dxa"/>
            <w:tcBorders>
              <w:top w:val="single" w:sz="4" w:space="0" w:color="000000"/>
              <w:bottom w:val="single" w:sz="4" w:space="0" w:color="000000"/>
            </w:tcBorders>
          </w:tcPr>
          <w:p w14:paraId="04A0C7C2" w14:textId="77777777" w:rsidR="00C146B3" w:rsidRDefault="003F6677">
            <w:pPr>
              <w:pStyle w:val="TableParagraph"/>
              <w:spacing w:before="199"/>
              <w:ind w:left="669" w:right="906" w:hanging="300"/>
              <w:rPr>
                <w:sz w:val="20"/>
              </w:rPr>
            </w:pPr>
            <w:r>
              <w:rPr>
                <w:sz w:val="20"/>
              </w:rPr>
              <w:t>Gerçeğin</w:t>
            </w:r>
            <w:r>
              <w:rPr>
                <w:spacing w:val="-13"/>
                <w:sz w:val="20"/>
              </w:rPr>
              <w:t xml:space="preserve"> </w:t>
            </w:r>
            <w:r>
              <w:rPr>
                <w:sz w:val="20"/>
              </w:rPr>
              <w:t xml:space="preserve">Sınırından </w:t>
            </w:r>
            <w:r>
              <w:rPr>
                <w:spacing w:val="-2"/>
                <w:sz w:val="20"/>
              </w:rPr>
              <w:t>Kurtulmak</w:t>
            </w:r>
          </w:p>
        </w:tc>
        <w:tc>
          <w:tcPr>
            <w:tcW w:w="2348" w:type="dxa"/>
            <w:tcBorders>
              <w:top w:val="single" w:sz="4" w:space="0" w:color="000000"/>
              <w:bottom w:val="single" w:sz="4" w:space="0" w:color="000000"/>
            </w:tcBorders>
          </w:tcPr>
          <w:p w14:paraId="271C1BBE" w14:textId="77777777" w:rsidR="00C146B3" w:rsidRDefault="00C146B3">
            <w:pPr>
              <w:pStyle w:val="TableParagraph"/>
              <w:spacing w:before="84"/>
              <w:rPr>
                <w:sz w:val="20"/>
              </w:rPr>
            </w:pPr>
          </w:p>
          <w:p w14:paraId="7C611FB0" w14:textId="77777777" w:rsidR="00C146B3" w:rsidRDefault="003F6677">
            <w:pPr>
              <w:pStyle w:val="TableParagraph"/>
              <w:ind w:left="946"/>
              <w:rPr>
                <w:sz w:val="20"/>
              </w:rPr>
            </w:pPr>
            <w:r>
              <w:rPr>
                <w:spacing w:val="-2"/>
                <w:sz w:val="20"/>
              </w:rPr>
              <w:t>Özgürleşme</w:t>
            </w:r>
          </w:p>
        </w:tc>
      </w:tr>
    </w:tbl>
    <w:p w14:paraId="4B014DA4" w14:textId="77777777" w:rsidR="00C146B3" w:rsidRDefault="00C146B3">
      <w:pPr>
        <w:pStyle w:val="GvdeMetni"/>
        <w:spacing w:before="160"/>
        <w:ind w:left="0"/>
        <w:rPr>
          <w:sz w:val="20"/>
        </w:rPr>
      </w:pPr>
    </w:p>
    <w:p w14:paraId="0C0C56E9" w14:textId="77777777" w:rsidR="00C146B3" w:rsidRDefault="003F6677">
      <w:pPr>
        <w:pStyle w:val="GvdeMetni"/>
        <w:spacing w:before="1" w:line="360" w:lineRule="auto"/>
        <w:ind w:right="534" w:firstLine="708"/>
        <w:jc w:val="both"/>
      </w:pPr>
      <w:r>
        <w:t>Tablo 1’de verilerin analizi sonucu oluşan kategori ve tema tablosu yorumlandığında, oyuncu, pek çok nedenle oyun oynar ama bu nedenlerin bir kısmı, özgürlükle ilgilidir. Oyuncu, “kafa dağıtmak” ve “fiziksel dünyada yapamadığını yapmak” için oyun dünyasına sığınır. Bu durum oyuncunun gerçeğin sınırından kurtulup özgürleşmesini ifade eder.</w:t>
      </w:r>
    </w:p>
    <w:p w14:paraId="506EE350" w14:textId="77777777" w:rsidR="00C146B3" w:rsidRDefault="00C146B3">
      <w:pPr>
        <w:pStyle w:val="GvdeMetni"/>
        <w:ind w:left="0"/>
      </w:pPr>
    </w:p>
    <w:p w14:paraId="49135685" w14:textId="77777777" w:rsidR="00C146B3" w:rsidRDefault="00C146B3">
      <w:pPr>
        <w:pStyle w:val="GvdeMetni"/>
        <w:spacing w:before="169"/>
        <w:ind w:left="0"/>
      </w:pPr>
    </w:p>
    <w:p w14:paraId="05EAF9B9" w14:textId="77777777" w:rsidR="00C146B3" w:rsidRDefault="003F6677">
      <w:pPr>
        <w:pStyle w:val="Balk2"/>
        <w:numPr>
          <w:ilvl w:val="3"/>
          <w:numId w:val="7"/>
        </w:numPr>
        <w:tabs>
          <w:tab w:val="left" w:pos="1528"/>
        </w:tabs>
        <w:spacing w:before="1"/>
        <w:ind w:left="1528" w:hanging="720"/>
        <w:jc w:val="both"/>
      </w:pPr>
      <w:bookmarkStart w:id="44" w:name="_TOC_250015"/>
      <w:r>
        <w:t>Çerçeveye</w:t>
      </w:r>
      <w:r>
        <w:rPr>
          <w:spacing w:val="-3"/>
        </w:rPr>
        <w:t xml:space="preserve"> </w:t>
      </w:r>
      <w:r>
        <w:t>Sığdırılmış</w:t>
      </w:r>
      <w:r>
        <w:rPr>
          <w:spacing w:val="-3"/>
        </w:rPr>
        <w:t xml:space="preserve"> </w:t>
      </w:r>
      <w:r>
        <w:t>Ayrı</w:t>
      </w:r>
      <w:r>
        <w:rPr>
          <w:spacing w:val="-2"/>
        </w:rPr>
        <w:t xml:space="preserve"> </w:t>
      </w:r>
      <w:r>
        <w:t>Bir</w:t>
      </w:r>
      <w:r>
        <w:rPr>
          <w:spacing w:val="-1"/>
        </w:rPr>
        <w:t xml:space="preserve"> </w:t>
      </w:r>
      <w:bookmarkEnd w:id="44"/>
      <w:r>
        <w:rPr>
          <w:spacing w:val="-2"/>
        </w:rPr>
        <w:t>Dünya</w:t>
      </w:r>
    </w:p>
    <w:p w14:paraId="227AD3AC" w14:textId="77777777" w:rsidR="00C146B3" w:rsidRDefault="00C146B3">
      <w:pPr>
        <w:pStyle w:val="GvdeMetni"/>
        <w:spacing w:before="220"/>
        <w:ind w:left="0"/>
        <w:rPr>
          <w:b/>
        </w:rPr>
      </w:pPr>
    </w:p>
    <w:p w14:paraId="5D17406E" w14:textId="77777777" w:rsidR="00C146B3" w:rsidRDefault="003F6677">
      <w:pPr>
        <w:pStyle w:val="GvdeMetni"/>
        <w:spacing w:before="1" w:line="360" w:lineRule="auto"/>
        <w:ind w:right="536" w:firstLine="708"/>
        <w:jc w:val="both"/>
      </w:pPr>
      <w:r>
        <w:t>Birinci soruda, oyuncunun oyun oynama amacı içinde özgürleşme isteğinin olup olmadığı anlaşılmaya çalışıldı. Ancak oyuncunun söz konusu amacını gerçekleştirecek</w:t>
      </w:r>
      <w:r>
        <w:rPr>
          <w:spacing w:val="-11"/>
        </w:rPr>
        <w:t xml:space="preserve"> </w:t>
      </w:r>
      <w:r>
        <w:t>olan,</w:t>
      </w:r>
      <w:r>
        <w:rPr>
          <w:spacing w:val="-11"/>
        </w:rPr>
        <w:t xml:space="preserve"> </w:t>
      </w:r>
      <w:r>
        <w:t>dijital</w:t>
      </w:r>
      <w:r>
        <w:rPr>
          <w:spacing w:val="-11"/>
        </w:rPr>
        <w:t xml:space="preserve"> </w:t>
      </w:r>
      <w:r>
        <w:t>oyunun</w:t>
      </w:r>
      <w:r>
        <w:rPr>
          <w:spacing w:val="-11"/>
        </w:rPr>
        <w:t xml:space="preserve"> </w:t>
      </w:r>
      <w:r>
        <w:t>kendisidir.</w:t>
      </w:r>
      <w:r>
        <w:rPr>
          <w:spacing w:val="-11"/>
        </w:rPr>
        <w:t xml:space="preserve"> </w:t>
      </w:r>
      <w:r>
        <w:t>Bu</w:t>
      </w:r>
      <w:r>
        <w:rPr>
          <w:spacing w:val="-13"/>
        </w:rPr>
        <w:t xml:space="preserve"> </w:t>
      </w:r>
      <w:r>
        <w:t>anlamda</w:t>
      </w:r>
      <w:r>
        <w:rPr>
          <w:spacing w:val="-12"/>
        </w:rPr>
        <w:t xml:space="preserve"> </w:t>
      </w:r>
      <w:r>
        <w:t>araştırmaya</w:t>
      </w:r>
      <w:r>
        <w:rPr>
          <w:spacing w:val="-12"/>
        </w:rPr>
        <w:t xml:space="preserve"> </w:t>
      </w:r>
      <w:r>
        <w:t>yön</w:t>
      </w:r>
      <w:r>
        <w:rPr>
          <w:spacing w:val="-11"/>
        </w:rPr>
        <w:t xml:space="preserve"> </w:t>
      </w:r>
      <w:r>
        <w:t>veren</w:t>
      </w:r>
      <w:r>
        <w:rPr>
          <w:spacing w:val="-8"/>
        </w:rPr>
        <w:t xml:space="preserve"> </w:t>
      </w:r>
      <w:r>
        <w:t>bir alt araştırma sorusu, “dijital oyun, bireylere ne ifade ediyor?” şeklindedir. Alt araştırma</w:t>
      </w:r>
      <w:r>
        <w:rPr>
          <w:spacing w:val="53"/>
        </w:rPr>
        <w:t xml:space="preserve"> </w:t>
      </w:r>
      <w:r>
        <w:t>sorusuna</w:t>
      </w:r>
      <w:r>
        <w:rPr>
          <w:spacing w:val="55"/>
        </w:rPr>
        <w:t xml:space="preserve"> </w:t>
      </w:r>
      <w:r>
        <w:t>bağlı</w:t>
      </w:r>
      <w:r>
        <w:rPr>
          <w:spacing w:val="57"/>
        </w:rPr>
        <w:t xml:space="preserve"> </w:t>
      </w:r>
      <w:r>
        <w:t>olarak</w:t>
      </w:r>
      <w:r>
        <w:rPr>
          <w:spacing w:val="56"/>
        </w:rPr>
        <w:t xml:space="preserve"> </w:t>
      </w:r>
      <w:r>
        <w:t>katılımcılara</w:t>
      </w:r>
      <w:r>
        <w:rPr>
          <w:spacing w:val="56"/>
        </w:rPr>
        <w:t xml:space="preserve"> </w:t>
      </w:r>
      <w:r>
        <w:t>sorulan</w:t>
      </w:r>
      <w:r>
        <w:rPr>
          <w:spacing w:val="56"/>
        </w:rPr>
        <w:t xml:space="preserve"> </w:t>
      </w:r>
      <w:r>
        <w:t>soru</w:t>
      </w:r>
      <w:r>
        <w:rPr>
          <w:spacing w:val="55"/>
        </w:rPr>
        <w:t xml:space="preserve"> </w:t>
      </w:r>
      <w:r>
        <w:t>ise</w:t>
      </w:r>
      <w:r>
        <w:rPr>
          <w:spacing w:val="57"/>
        </w:rPr>
        <w:t xml:space="preserve"> </w:t>
      </w:r>
      <w:r>
        <w:t>“sizce</w:t>
      </w:r>
      <w:r>
        <w:rPr>
          <w:spacing w:val="55"/>
        </w:rPr>
        <w:t xml:space="preserve"> </w:t>
      </w:r>
      <w:r>
        <w:t>dijital</w:t>
      </w:r>
      <w:r>
        <w:rPr>
          <w:spacing w:val="57"/>
        </w:rPr>
        <w:t xml:space="preserve"> </w:t>
      </w:r>
      <w:r>
        <w:rPr>
          <w:spacing w:val="-4"/>
        </w:rPr>
        <w:t>oyun</w:t>
      </w:r>
    </w:p>
    <w:p w14:paraId="600F98B8" w14:textId="77777777" w:rsidR="00C146B3" w:rsidRDefault="00C146B3">
      <w:pPr>
        <w:spacing w:line="360" w:lineRule="auto"/>
        <w:jc w:val="both"/>
        <w:sectPr w:rsidR="00C146B3">
          <w:pgSz w:w="11920" w:h="16850"/>
          <w:pgMar w:top="1860" w:right="880" w:bottom="280" w:left="1460" w:header="1428" w:footer="0" w:gutter="0"/>
          <w:cols w:space="708"/>
        </w:sectPr>
      </w:pPr>
    </w:p>
    <w:p w14:paraId="5162C61A" w14:textId="77777777" w:rsidR="00C146B3" w:rsidRDefault="003F6677">
      <w:pPr>
        <w:pStyle w:val="GvdeMetni"/>
        <w:spacing w:before="100" w:line="360" w:lineRule="auto"/>
        <w:ind w:right="535"/>
        <w:jc w:val="both"/>
      </w:pPr>
      <w:r>
        <w:t>nedir?” sorusudur.</w:t>
      </w:r>
      <w:r>
        <w:rPr>
          <w:spacing w:val="40"/>
        </w:rPr>
        <w:t xml:space="preserve"> </w:t>
      </w:r>
      <w:r>
        <w:t xml:space="preserve">Bu soruya verilen yanıtlar, “dijital oyununun anlamı” yapısal koduyla analiz edilmiştir. Verilen yanıtlarda öne çıkan ifadeler, “yeni bir dünya”, “dijital iç yapı”, “sektör”, </w:t>
      </w:r>
      <w:r>
        <w:rPr>
          <w:b/>
        </w:rPr>
        <w:t>“</w:t>
      </w:r>
      <w:r>
        <w:t>zaman geçirme aracı”, “öğretici bir alan”, “etkileşimli bir kitap” ve “amaçlı etkinlik” alt kodlarına ayrılıp analiz edilmiştir.</w:t>
      </w:r>
    </w:p>
    <w:p w14:paraId="5556A591" w14:textId="77777777" w:rsidR="00C146B3" w:rsidRDefault="003F6677">
      <w:pPr>
        <w:pStyle w:val="GvdeMetni"/>
        <w:spacing w:before="159" w:line="360" w:lineRule="auto"/>
        <w:ind w:right="534" w:firstLine="708"/>
        <w:jc w:val="both"/>
      </w:pPr>
      <w:r>
        <w:t>Bu</w:t>
      </w:r>
      <w:r>
        <w:rPr>
          <w:spacing w:val="-12"/>
        </w:rPr>
        <w:t xml:space="preserve"> </w:t>
      </w:r>
      <w:r>
        <w:t>ifadelerin</w:t>
      </w:r>
      <w:r>
        <w:rPr>
          <w:spacing w:val="-11"/>
        </w:rPr>
        <w:t xml:space="preserve"> </w:t>
      </w:r>
      <w:r>
        <w:t>bir</w:t>
      </w:r>
      <w:r>
        <w:rPr>
          <w:spacing w:val="-12"/>
        </w:rPr>
        <w:t xml:space="preserve"> </w:t>
      </w:r>
      <w:r>
        <w:t>kısmı,</w:t>
      </w:r>
      <w:r>
        <w:rPr>
          <w:spacing w:val="-11"/>
        </w:rPr>
        <w:t xml:space="preserve"> </w:t>
      </w:r>
      <w:r>
        <w:t>tezin</w:t>
      </w:r>
      <w:r>
        <w:rPr>
          <w:spacing w:val="-11"/>
        </w:rPr>
        <w:t xml:space="preserve"> </w:t>
      </w:r>
      <w:r>
        <w:t>alt</w:t>
      </w:r>
      <w:r>
        <w:rPr>
          <w:spacing w:val="-11"/>
        </w:rPr>
        <w:t xml:space="preserve"> </w:t>
      </w:r>
      <w:r>
        <w:t>problemi</w:t>
      </w:r>
      <w:r>
        <w:rPr>
          <w:spacing w:val="-11"/>
        </w:rPr>
        <w:t xml:space="preserve"> </w:t>
      </w:r>
      <w:r>
        <w:t>doğrultusunda</w:t>
      </w:r>
      <w:r>
        <w:rPr>
          <w:spacing w:val="-12"/>
        </w:rPr>
        <w:t xml:space="preserve"> </w:t>
      </w:r>
      <w:r>
        <w:t>seçilip</w:t>
      </w:r>
      <w:r>
        <w:rPr>
          <w:spacing w:val="-11"/>
        </w:rPr>
        <w:t xml:space="preserve"> </w:t>
      </w:r>
      <w:r>
        <w:t>incelendiğinde “yeni bir dünya” olarak etiketlenen kod, oyunun ontolojisine göndermede bulunduğu için bu tez çalışması açısından oldukça önemlidir. Oyuncular, dijital oyunu, içinde yaşadıkları dünyadan ayrı, yapay bir dünya olarak tanımlamaktadırlar.</w:t>
      </w:r>
      <w:r>
        <w:rPr>
          <w:spacing w:val="40"/>
        </w:rPr>
        <w:t xml:space="preserve"> </w:t>
      </w:r>
      <w:r>
        <w:t xml:space="preserve">Söz konusu olan “yeni dünya”nın özelliklerine bakıldığında ise katılımcı (G1)’in yanıtı oldukça </w:t>
      </w:r>
      <w:r>
        <w:rPr>
          <w:spacing w:val="-2"/>
        </w:rPr>
        <w:t>önemlidir:</w:t>
      </w:r>
    </w:p>
    <w:p w14:paraId="781A8882" w14:textId="77777777" w:rsidR="00C146B3" w:rsidRDefault="003F6677">
      <w:pPr>
        <w:spacing w:before="161" w:line="360" w:lineRule="auto"/>
        <w:ind w:left="1535" w:right="536" w:firstLine="765"/>
        <w:jc w:val="both"/>
        <w:rPr>
          <w:sz w:val="24"/>
        </w:rPr>
      </w:pPr>
      <w:r>
        <w:rPr>
          <w:i/>
          <w:sz w:val="24"/>
        </w:rPr>
        <w:t>“Belli bir kod üzerinde çalışan, mekanikler havuzu.</w:t>
      </w:r>
      <w:r>
        <w:rPr>
          <w:i/>
          <w:spacing w:val="40"/>
          <w:sz w:val="24"/>
        </w:rPr>
        <w:t xml:space="preserve"> </w:t>
      </w:r>
      <w:r>
        <w:rPr>
          <w:i/>
          <w:sz w:val="24"/>
        </w:rPr>
        <w:t xml:space="preserve">İnsanın gezinebileceği bir mekanikler havuzu. Yapay bir dünya…” </w:t>
      </w:r>
      <w:r>
        <w:rPr>
          <w:sz w:val="24"/>
        </w:rPr>
        <w:t>(G1)</w:t>
      </w:r>
    </w:p>
    <w:p w14:paraId="2CF3E574" w14:textId="77777777" w:rsidR="00C146B3" w:rsidRDefault="003F6677">
      <w:pPr>
        <w:pStyle w:val="GvdeMetni"/>
        <w:spacing w:before="161" w:line="360" w:lineRule="auto"/>
        <w:ind w:right="535" w:firstLine="708"/>
        <w:jc w:val="both"/>
      </w:pPr>
      <w:r>
        <w:t>Katılımcı, bir yandan dijital oyunu, dijital yapısı üzerinden tanımlarken, diğer yandan, söz konusu yapının “</w:t>
      </w:r>
      <w:r>
        <w:rPr>
          <w:i/>
        </w:rPr>
        <w:t>yapay bir dünya</w:t>
      </w:r>
      <w:r>
        <w:t>” yarattığını vurgulamaktadır.</w:t>
      </w:r>
    </w:p>
    <w:p w14:paraId="23B6614B" w14:textId="77777777" w:rsidR="00C146B3" w:rsidRDefault="003F6677">
      <w:pPr>
        <w:pStyle w:val="GvdeMetni"/>
        <w:spacing w:before="159" w:line="360" w:lineRule="auto"/>
        <w:ind w:right="532" w:firstLine="708"/>
        <w:jc w:val="both"/>
      </w:pPr>
      <w:r>
        <w:t xml:space="preserve">Benzer bir yaklaşım ise katılımcı (G2)’de görülmektedir. Katılımcı, “dijital oyun nedir?” sorusuna, </w:t>
      </w:r>
      <w:r>
        <w:rPr>
          <w:i/>
        </w:rPr>
        <w:t xml:space="preserve">“bir çerçeveye sığdırılmış ayrı bir dünyadır” </w:t>
      </w:r>
      <w:r>
        <w:t>yanıtını vermekte, söz konusu dünyanın, somut dünyadan farkını, sınırı çağrıştıran bir ifade üzerinden dijital oyunu anlatmaktadır. Bu anlamda dijital oyunun, gerçek dünya gibi bir alanı, bir sınırı vardır ve oyuncu açısından söz konusu sınır, oyunun anlamını belirlemektedir. Ancak söz konusu çerçeve, gerçek dünyanın sınırları değil, oyun dünyasının sınırlarıdır.</w:t>
      </w:r>
      <w:r>
        <w:rPr>
          <w:spacing w:val="40"/>
        </w:rPr>
        <w:t xml:space="preserve"> </w:t>
      </w:r>
      <w:r>
        <w:t xml:space="preserve">Bu çerçevenin içinde, gerçek yaşama benzer her şey vardır. Farkı ise oyun oynayan bireyin, gerçek yaşamda yaşayamadığını oyun dünyasında </w:t>
      </w:r>
      <w:r>
        <w:rPr>
          <w:spacing w:val="-2"/>
        </w:rPr>
        <w:t>yaşayabilmesidir:</w:t>
      </w:r>
    </w:p>
    <w:p w14:paraId="26BF3F08" w14:textId="77777777" w:rsidR="00C146B3" w:rsidRDefault="003F6677">
      <w:pPr>
        <w:spacing w:before="161" w:line="360" w:lineRule="auto"/>
        <w:ind w:left="1535" w:right="534" w:firstLine="833"/>
        <w:jc w:val="both"/>
        <w:rPr>
          <w:sz w:val="24"/>
        </w:rPr>
      </w:pPr>
      <w:r>
        <w:rPr>
          <w:i/>
          <w:sz w:val="24"/>
        </w:rPr>
        <w:t>“Her</w:t>
      </w:r>
      <w:r>
        <w:rPr>
          <w:i/>
          <w:spacing w:val="-13"/>
          <w:sz w:val="24"/>
        </w:rPr>
        <w:t xml:space="preserve"> </w:t>
      </w:r>
      <w:r>
        <w:rPr>
          <w:i/>
          <w:sz w:val="24"/>
        </w:rPr>
        <w:t>türlü</w:t>
      </w:r>
      <w:r>
        <w:rPr>
          <w:i/>
          <w:spacing w:val="-13"/>
          <w:sz w:val="24"/>
        </w:rPr>
        <w:t xml:space="preserve"> </w:t>
      </w:r>
      <w:r>
        <w:rPr>
          <w:i/>
          <w:sz w:val="24"/>
        </w:rPr>
        <w:t>bizim</w:t>
      </w:r>
      <w:r>
        <w:rPr>
          <w:i/>
          <w:spacing w:val="-14"/>
          <w:sz w:val="24"/>
        </w:rPr>
        <w:t xml:space="preserve"> </w:t>
      </w:r>
      <w:r>
        <w:rPr>
          <w:i/>
          <w:sz w:val="24"/>
        </w:rPr>
        <w:t>yaşayamadığımız</w:t>
      </w:r>
      <w:r>
        <w:rPr>
          <w:i/>
          <w:spacing w:val="-13"/>
          <w:sz w:val="24"/>
        </w:rPr>
        <w:t xml:space="preserve"> </w:t>
      </w:r>
      <w:r>
        <w:rPr>
          <w:i/>
          <w:sz w:val="24"/>
        </w:rPr>
        <w:t>hikâyenin</w:t>
      </w:r>
      <w:r>
        <w:rPr>
          <w:i/>
          <w:spacing w:val="-13"/>
          <w:sz w:val="24"/>
        </w:rPr>
        <w:t xml:space="preserve"> </w:t>
      </w:r>
      <w:r>
        <w:rPr>
          <w:i/>
          <w:sz w:val="24"/>
        </w:rPr>
        <w:t>orda</w:t>
      </w:r>
      <w:r>
        <w:rPr>
          <w:i/>
          <w:spacing w:val="-13"/>
          <w:sz w:val="24"/>
        </w:rPr>
        <w:t xml:space="preserve"> </w:t>
      </w:r>
      <w:r>
        <w:rPr>
          <w:i/>
          <w:sz w:val="24"/>
        </w:rPr>
        <w:t>olması,</w:t>
      </w:r>
      <w:r>
        <w:rPr>
          <w:i/>
          <w:spacing w:val="-13"/>
          <w:sz w:val="24"/>
        </w:rPr>
        <w:t xml:space="preserve"> </w:t>
      </w:r>
      <w:r>
        <w:rPr>
          <w:i/>
          <w:sz w:val="24"/>
        </w:rPr>
        <w:t>hani</w:t>
      </w:r>
      <w:r>
        <w:rPr>
          <w:i/>
          <w:spacing w:val="-13"/>
          <w:sz w:val="24"/>
        </w:rPr>
        <w:t xml:space="preserve"> </w:t>
      </w:r>
      <w:r>
        <w:rPr>
          <w:i/>
          <w:sz w:val="24"/>
        </w:rPr>
        <w:t>benim için yepyeni bir boyut yepyeni bir evren…”</w:t>
      </w:r>
      <w:r>
        <w:rPr>
          <w:i/>
          <w:spacing w:val="40"/>
          <w:sz w:val="24"/>
        </w:rPr>
        <w:t xml:space="preserve"> </w:t>
      </w:r>
      <w:r>
        <w:rPr>
          <w:sz w:val="24"/>
        </w:rPr>
        <w:t>(G2)</w:t>
      </w:r>
    </w:p>
    <w:p w14:paraId="11E1E602" w14:textId="77777777" w:rsidR="00C146B3" w:rsidRDefault="003F6677">
      <w:pPr>
        <w:pStyle w:val="GvdeMetni"/>
        <w:spacing w:before="160" w:line="360" w:lineRule="auto"/>
        <w:ind w:right="538" w:firstLine="708"/>
        <w:jc w:val="both"/>
      </w:pPr>
      <w:r>
        <w:t>Katılımcıya göre dijital oyun, gerçek dünyaya benzer ama gerçek dünyada yaşamadığı</w:t>
      </w:r>
      <w:r>
        <w:rPr>
          <w:spacing w:val="-1"/>
        </w:rPr>
        <w:t xml:space="preserve"> </w:t>
      </w:r>
      <w:r>
        <w:t>şeyleri</w:t>
      </w:r>
      <w:r>
        <w:rPr>
          <w:spacing w:val="-1"/>
        </w:rPr>
        <w:t xml:space="preserve"> </w:t>
      </w:r>
      <w:r>
        <w:t>oyun</w:t>
      </w:r>
      <w:r>
        <w:rPr>
          <w:spacing w:val="-1"/>
        </w:rPr>
        <w:t xml:space="preserve"> </w:t>
      </w:r>
      <w:r>
        <w:t>dünyasında</w:t>
      </w:r>
      <w:r>
        <w:rPr>
          <w:spacing w:val="-2"/>
        </w:rPr>
        <w:t xml:space="preserve"> </w:t>
      </w:r>
      <w:r>
        <w:t>yaşadığı,</w:t>
      </w:r>
      <w:r>
        <w:rPr>
          <w:spacing w:val="-1"/>
        </w:rPr>
        <w:t xml:space="preserve"> </w:t>
      </w:r>
      <w:r>
        <w:t>bir</w:t>
      </w:r>
      <w:r>
        <w:rPr>
          <w:spacing w:val="-2"/>
        </w:rPr>
        <w:t xml:space="preserve"> </w:t>
      </w:r>
      <w:r>
        <w:t>çerçevenin</w:t>
      </w:r>
      <w:r>
        <w:rPr>
          <w:spacing w:val="-1"/>
        </w:rPr>
        <w:t xml:space="preserve"> </w:t>
      </w:r>
      <w:r>
        <w:t>içine</w:t>
      </w:r>
      <w:r>
        <w:rPr>
          <w:spacing w:val="-2"/>
        </w:rPr>
        <w:t xml:space="preserve"> </w:t>
      </w:r>
      <w:r>
        <w:t>sığdırılmış</w:t>
      </w:r>
      <w:r>
        <w:rPr>
          <w:spacing w:val="-1"/>
        </w:rPr>
        <w:t xml:space="preserve"> </w:t>
      </w:r>
      <w:r>
        <w:t>ayrı</w:t>
      </w:r>
      <w:r>
        <w:rPr>
          <w:spacing w:val="-2"/>
        </w:rPr>
        <w:t xml:space="preserve"> </w:t>
      </w:r>
      <w:r>
        <w:t xml:space="preserve">bir </w:t>
      </w:r>
      <w:r>
        <w:rPr>
          <w:spacing w:val="-2"/>
        </w:rPr>
        <w:t>evrendir.</w:t>
      </w:r>
    </w:p>
    <w:p w14:paraId="224194E0" w14:textId="77777777" w:rsidR="00C146B3" w:rsidRDefault="00C146B3">
      <w:pPr>
        <w:spacing w:line="360" w:lineRule="auto"/>
        <w:jc w:val="both"/>
        <w:sectPr w:rsidR="00C146B3">
          <w:pgSz w:w="11920" w:h="16850"/>
          <w:pgMar w:top="1860" w:right="880" w:bottom="280" w:left="1460" w:header="1428" w:footer="0" w:gutter="0"/>
          <w:cols w:space="708"/>
        </w:sectPr>
      </w:pPr>
    </w:p>
    <w:p w14:paraId="48F9070D" w14:textId="77777777" w:rsidR="00C146B3" w:rsidRDefault="003F6677">
      <w:pPr>
        <w:pStyle w:val="GvdeMetni"/>
        <w:spacing w:before="100" w:line="360" w:lineRule="auto"/>
        <w:ind w:right="539" w:firstLine="708"/>
        <w:jc w:val="both"/>
      </w:pPr>
      <w:r>
        <w:t>Katılımcı (M6) ise dijital oyunu, bir yandan dijital yapısına göre tanımlarken diğer yandan oynama amacı doğrultusunda tanımlamakta, dijital oyunu insanın kafasını dağıtabildiği, gerçeklikten uzak bir ortam olarak ifade etmektedir:</w:t>
      </w:r>
    </w:p>
    <w:p w14:paraId="149067F9" w14:textId="77777777" w:rsidR="00C146B3" w:rsidRDefault="003F6677">
      <w:pPr>
        <w:spacing w:before="160" w:line="360" w:lineRule="auto"/>
        <w:ind w:left="1535" w:right="536" w:firstLine="991"/>
        <w:jc w:val="both"/>
        <w:rPr>
          <w:sz w:val="24"/>
        </w:rPr>
      </w:pPr>
      <w:r>
        <w:rPr>
          <w:sz w:val="24"/>
        </w:rPr>
        <w:t>“</w:t>
      </w:r>
      <w:r>
        <w:rPr>
          <w:i/>
          <w:sz w:val="24"/>
        </w:rPr>
        <w:t>İnsanların</w:t>
      </w:r>
      <w:r>
        <w:rPr>
          <w:i/>
          <w:spacing w:val="-1"/>
          <w:sz w:val="24"/>
        </w:rPr>
        <w:t xml:space="preserve"> </w:t>
      </w:r>
      <w:r>
        <w:rPr>
          <w:i/>
          <w:sz w:val="24"/>
        </w:rPr>
        <w:t>vakit geçirip,</w:t>
      </w:r>
      <w:r>
        <w:rPr>
          <w:i/>
          <w:spacing w:val="-1"/>
          <w:sz w:val="24"/>
        </w:rPr>
        <w:t xml:space="preserve"> </w:t>
      </w:r>
      <w:r>
        <w:rPr>
          <w:i/>
          <w:sz w:val="24"/>
        </w:rPr>
        <w:t>kafalarını dağıtabildiği,</w:t>
      </w:r>
      <w:r>
        <w:rPr>
          <w:i/>
          <w:spacing w:val="-3"/>
          <w:sz w:val="24"/>
        </w:rPr>
        <w:t xml:space="preserve"> </w:t>
      </w:r>
      <w:r>
        <w:rPr>
          <w:i/>
          <w:sz w:val="24"/>
        </w:rPr>
        <w:t xml:space="preserve">kendilerini rahat hissedebileceği, gerçeklikten de biraz uzaklaşabildiği ortam…” </w:t>
      </w:r>
      <w:r>
        <w:rPr>
          <w:sz w:val="24"/>
        </w:rPr>
        <w:t>(M6)</w:t>
      </w:r>
    </w:p>
    <w:p w14:paraId="02F184AB" w14:textId="77777777" w:rsidR="00C146B3" w:rsidRDefault="003F6677">
      <w:pPr>
        <w:pStyle w:val="GvdeMetni"/>
        <w:spacing w:before="161" w:line="360" w:lineRule="auto"/>
        <w:ind w:right="535" w:firstLine="708"/>
        <w:jc w:val="both"/>
      </w:pPr>
      <w:r>
        <w:t>“Kafa dağıtmak” deyimi bir önceki soruda, sıkıntıyı gidermek, üzüntüyü yok etmeye çalışmak, insanın kendisini üzen, sıkıntı yaratan şeylerden uzaklaşmak, kaçmak</w:t>
      </w:r>
      <w:r>
        <w:rPr>
          <w:spacing w:val="-3"/>
        </w:rPr>
        <w:t xml:space="preserve"> </w:t>
      </w:r>
      <w:r>
        <w:t>için</w:t>
      </w:r>
      <w:r>
        <w:rPr>
          <w:spacing w:val="-3"/>
        </w:rPr>
        <w:t xml:space="preserve"> </w:t>
      </w:r>
      <w:r>
        <w:t>kullandığı</w:t>
      </w:r>
      <w:r>
        <w:rPr>
          <w:spacing w:val="-3"/>
        </w:rPr>
        <w:t xml:space="preserve"> </w:t>
      </w:r>
      <w:r>
        <w:t>bir</w:t>
      </w:r>
      <w:r>
        <w:rPr>
          <w:spacing w:val="-3"/>
        </w:rPr>
        <w:t xml:space="preserve"> </w:t>
      </w:r>
      <w:r>
        <w:t>deyim</w:t>
      </w:r>
      <w:r>
        <w:rPr>
          <w:spacing w:val="-3"/>
        </w:rPr>
        <w:t xml:space="preserve"> </w:t>
      </w:r>
      <w:r>
        <w:t>olarak</w:t>
      </w:r>
      <w:r>
        <w:rPr>
          <w:spacing w:val="-3"/>
        </w:rPr>
        <w:t xml:space="preserve"> </w:t>
      </w:r>
      <w:r>
        <w:t>tanımlanmıştı.</w:t>
      </w:r>
      <w:r>
        <w:rPr>
          <w:spacing w:val="-3"/>
        </w:rPr>
        <w:t xml:space="preserve"> </w:t>
      </w:r>
      <w:r>
        <w:t>Bu</w:t>
      </w:r>
      <w:r>
        <w:rPr>
          <w:spacing w:val="-3"/>
        </w:rPr>
        <w:t xml:space="preserve"> </w:t>
      </w:r>
      <w:r>
        <w:t>anlamda</w:t>
      </w:r>
      <w:r>
        <w:rPr>
          <w:spacing w:val="-4"/>
        </w:rPr>
        <w:t xml:space="preserve"> </w:t>
      </w:r>
      <w:r>
        <w:t>oyun,</w:t>
      </w:r>
      <w:r>
        <w:rPr>
          <w:spacing w:val="-6"/>
        </w:rPr>
        <w:t xml:space="preserve"> </w:t>
      </w:r>
      <w:r>
        <w:t>oyuncunun gerçek dünyadan kaçtığı ve sığındığı bir limandır.</w:t>
      </w:r>
      <w:r>
        <w:rPr>
          <w:spacing w:val="40"/>
        </w:rPr>
        <w:t xml:space="preserve"> </w:t>
      </w:r>
      <w:r>
        <w:t xml:space="preserve">Fink (2015, s.16-17)’in belirttiği gibi oyun, </w:t>
      </w:r>
      <w:r>
        <w:rPr>
          <w:i/>
        </w:rPr>
        <w:t>“dur duraksız bir yolculukta ve aralıksız bir kaçışta tenha bir istirahat noktasıdır”</w:t>
      </w:r>
      <w:r>
        <w:t>. Gerçek yaşamın ağırlığından oyuncunun kaçtığı, sığındığı bir sığınaktır. Söz</w:t>
      </w:r>
      <w:r>
        <w:rPr>
          <w:spacing w:val="-12"/>
        </w:rPr>
        <w:t xml:space="preserve"> </w:t>
      </w:r>
      <w:r>
        <w:t>konusu</w:t>
      </w:r>
      <w:r>
        <w:rPr>
          <w:spacing w:val="-8"/>
        </w:rPr>
        <w:t xml:space="preserve"> </w:t>
      </w:r>
      <w:r>
        <w:t>sığınağı</w:t>
      </w:r>
      <w:r>
        <w:rPr>
          <w:spacing w:val="-8"/>
        </w:rPr>
        <w:t xml:space="preserve"> </w:t>
      </w:r>
      <w:r>
        <w:t>sağlayan</w:t>
      </w:r>
      <w:r>
        <w:rPr>
          <w:spacing w:val="-9"/>
        </w:rPr>
        <w:t xml:space="preserve"> </w:t>
      </w:r>
      <w:r>
        <w:t>ise</w:t>
      </w:r>
      <w:r>
        <w:rPr>
          <w:spacing w:val="-9"/>
        </w:rPr>
        <w:t xml:space="preserve"> </w:t>
      </w:r>
      <w:r>
        <w:t>oyunun</w:t>
      </w:r>
      <w:r>
        <w:rPr>
          <w:spacing w:val="-9"/>
        </w:rPr>
        <w:t xml:space="preserve"> </w:t>
      </w:r>
      <w:r>
        <w:t>farklı</w:t>
      </w:r>
      <w:r>
        <w:rPr>
          <w:spacing w:val="-8"/>
        </w:rPr>
        <w:t xml:space="preserve"> </w:t>
      </w:r>
      <w:r>
        <w:t>bir</w:t>
      </w:r>
      <w:r>
        <w:rPr>
          <w:spacing w:val="-9"/>
        </w:rPr>
        <w:t xml:space="preserve"> </w:t>
      </w:r>
      <w:r>
        <w:t>gerçeklik</w:t>
      </w:r>
      <w:r>
        <w:rPr>
          <w:spacing w:val="-9"/>
        </w:rPr>
        <w:t xml:space="preserve"> </w:t>
      </w:r>
      <w:r>
        <w:t>sunan</w:t>
      </w:r>
      <w:r>
        <w:rPr>
          <w:spacing w:val="-9"/>
        </w:rPr>
        <w:t xml:space="preserve"> </w:t>
      </w:r>
      <w:r>
        <w:t>ontolojik</w:t>
      </w:r>
      <w:r>
        <w:rPr>
          <w:spacing w:val="-8"/>
        </w:rPr>
        <w:t xml:space="preserve"> </w:t>
      </w:r>
      <w:r>
        <w:rPr>
          <w:spacing w:val="-2"/>
        </w:rPr>
        <w:t>yapısıdır.</w:t>
      </w:r>
    </w:p>
    <w:p w14:paraId="067B32FF" w14:textId="77777777" w:rsidR="00C146B3" w:rsidRDefault="003F6677">
      <w:pPr>
        <w:pStyle w:val="GvdeMetni"/>
        <w:spacing w:before="160" w:line="360" w:lineRule="auto"/>
        <w:ind w:right="539" w:firstLine="768"/>
        <w:jc w:val="both"/>
      </w:pPr>
      <w:r>
        <w:t>Kodların yorumlanmasından sonra elde edilen veriler, bu çalışmanın alt problemleri doğrultusunda daha genel kategori ve tema içine yerleştirildiğinde, öne çıkan kategori, oyunun ontolojik karakterine işaret eden “gerçek olmayan yeni bir dünya”, tema ise “özgürleştirici sanal oyun dünyası” dır.</w:t>
      </w:r>
    </w:p>
    <w:p w14:paraId="3F600DD2" w14:textId="77777777" w:rsidR="00C146B3" w:rsidRDefault="003F6677">
      <w:pPr>
        <w:spacing w:before="160" w:line="360" w:lineRule="auto"/>
        <w:ind w:left="3806" w:right="855" w:hanging="2252"/>
        <w:rPr>
          <w:sz w:val="20"/>
        </w:rPr>
      </w:pPr>
      <w:r>
        <w:rPr>
          <w:b/>
          <w:sz w:val="20"/>
        </w:rPr>
        <w:t>Tablo</w:t>
      </w:r>
      <w:r>
        <w:rPr>
          <w:b/>
          <w:spacing w:val="-5"/>
          <w:sz w:val="20"/>
        </w:rPr>
        <w:t xml:space="preserve"> </w:t>
      </w:r>
      <w:r>
        <w:rPr>
          <w:b/>
          <w:sz w:val="20"/>
        </w:rPr>
        <w:t>2:</w:t>
      </w:r>
      <w:r>
        <w:rPr>
          <w:b/>
          <w:spacing w:val="-3"/>
          <w:sz w:val="20"/>
        </w:rPr>
        <w:t xml:space="preserve"> </w:t>
      </w:r>
      <w:r>
        <w:rPr>
          <w:sz w:val="20"/>
        </w:rPr>
        <w:t>Özgürleşme</w:t>
      </w:r>
      <w:r>
        <w:rPr>
          <w:spacing w:val="-5"/>
          <w:sz w:val="20"/>
        </w:rPr>
        <w:t xml:space="preserve"> </w:t>
      </w:r>
      <w:r>
        <w:rPr>
          <w:sz w:val="20"/>
        </w:rPr>
        <w:t>İsteği</w:t>
      </w:r>
      <w:r>
        <w:rPr>
          <w:spacing w:val="-6"/>
          <w:sz w:val="20"/>
        </w:rPr>
        <w:t xml:space="preserve"> </w:t>
      </w:r>
      <w:r>
        <w:rPr>
          <w:sz w:val="20"/>
        </w:rPr>
        <w:t>ve</w:t>
      </w:r>
      <w:r>
        <w:rPr>
          <w:spacing w:val="-7"/>
          <w:sz w:val="20"/>
        </w:rPr>
        <w:t xml:space="preserve"> </w:t>
      </w:r>
      <w:r>
        <w:rPr>
          <w:sz w:val="20"/>
        </w:rPr>
        <w:t>Oyun</w:t>
      </w:r>
      <w:r>
        <w:rPr>
          <w:spacing w:val="-4"/>
          <w:sz w:val="20"/>
        </w:rPr>
        <w:t xml:space="preserve"> </w:t>
      </w:r>
      <w:r>
        <w:rPr>
          <w:sz w:val="20"/>
        </w:rPr>
        <w:t>Dünyasına</w:t>
      </w:r>
      <w:r>
        <w:rPr>
          <w:spacing w:val="-2"/>
          <w:sz w:val="20"/>
        </w:rPr>
        <w:t xml:space="preserve"> </w:t>
      </w:r>
      <w:r>
        <w:rPr>
          <w:sz w:val="20"/>
        </w:rPr>
        <w:t>İlişkin</w:t>
      </w:r>
      <w:r>
        <w:rPr>
          <w:spacing w:val="-3"/>
          <w:sz w:val="20"/>
        </w:rPr>
        <w:t xml:space="preserve"> </w:t>
      </w:r>
      <w:r>
        <w:rPr>
          <w:sz w:val="20"/>
        </w:rPr>
        <w:t>Verilerin</w:t>
      </w:r>
      <w:r>
        <w:rPr>
          <w:spacing w:val="-4"/>
          <w:sz w:val="20"/>
        </w:rPr>
        <w:t xml:space="preserve"> </w:t>
      </w:r>
      <w:r>
        <w:rPr>
          <w:sz w:val="20"/>
        </w:rPr>
        <w:t>Analizi</w:t>
      </w:r>
      <w:r>
        <w:rPr>
          <w:spacing w:val="-5"/>
          <w:sz w:val="20"/>
        </w:rPr>
        <w:t xml:space="preserve"> </w:t>
      </w:r>
      <w:r>
        <w:rPr>
          <w:sz w:val="20"/>
        </w:rPr>
        <w:t>Sonucu</w:t>
      </w:r>
      <w:r>
        <w:rPr>
          <w:spacing w:val="-6"/>
          <w:sz w:val="20"/>
        </w:rPr>
        <w:t xml:space="preserve"> </w:t>
      </w:r>
      <w:r>
        <w:rPr>
          <w:sz w:val="20"/>
        </w:rPr>
        <w:t>Oluşan Kod, Kategori ve Tema Tablosu</w:t>
      </w:r>
    </w:p>
    <w:p w14:paraId="62FF1010" w14:textId="77777777" w:rsidR="00C146B3" w:rsidRDefault="00C146B3">
      <w:pPr>
        <w:pStyle w:val="GvdeMetni"/>
        <w:spacing w:before="10"/>
        <w:ind w:left="0"/>
        <w:rPr>
          <w:sz w:val="13"/>
        </w:rPr>
      </w:pPr>
    </w:p>
    <w:tbl>
      <w:tblPr>
        <w:tblStyle w:val="TableNormal"/>
        <w:tblW w:w="0" w:type="auto"/>
        <w:tblInd w:w="815" w:type="dxa"/>
        <w:tblLayout w:type="fixed"/>
        <w:tblLook w:val="01E0" w:firstRow="1" w:lastRow="1" w:firstColumn="1" w:lastColumn="1" w:noHBand="0" w:noVBand="0"/>
      </w:tblPr>
      <w:tblGrid>
        <w:gridCol w:w="2176"/>
        <w:gridCol w:w="3315"/>
        <w:gridCol w:w="2735"/>
      </w:tblGrid>
      <w:tr w:rsidR="00C146B3" w14:paraId="001058DF" w14:textId="77777777">
        <w:trPr>
          <w:trHeight w:val="345"/>
        </w:trPr>
        <w:tc>
          <w:tcPr>
            <w:tcW w:w="2176" w:type="dxa"/>
            <w:tcBorders>
              <w:top w:val="single" w:sz="4" w:space="0" w:color="000000"/>
              <w:bottom w:val="single" w:sz="4" w:space="0" w:color="000000"/>
            </w:tcBorders>
          </w:tcPr>
          <w:p w14:paraId="6E181E1C" w14:textId="77777777" w:rsidR="00C146B3" w:rsidRDefault="003F6677">
            <w:pPr>
              <w:pStyle w:val="TableParagraph"/>
              <w:ind w:left="208"/>
              <w:rPr>
                <w:b/>
                <w:sz w:val="20"/>
              </w:rPr>
            </w:pPr>
            <w:r>
              <w:rPr>
                <w:b/>
                <w:spacing w:val="-2"/>
                <w:sz w:val="20"/>
              </w:rPr>
              <w:t>Kodlar</w:t>
            </w:r>
          </w:p>
        </w:tc>
        <w:tc>
          <w:tcPr>
            <w:tcW w:w="3315" w:type="dxa"/>
            <w:tcBorders>
              <w:top w:val="single" w:sz="4" w:space="0" w:color="000000"/>
              <w:bottom w:val="single" w:sz="4" w:space="0" w:color="000000"/>
            </w:tcBorders>
          </w:tcPr>
          <w:p w14:paraId="2E481262" w14:textId="77777777" w:rsidR="00C146B3" w:rsidRDefault="003F6677">
            <w:pPr>
              <w:pStyle w:val="TableParagraph"/>
              <w:ind w:left="166"/>
              <w:jc w:val="center"/>
              <w:rPr>
                <w:b/>
                <w:sz w:val="20"/>
              </w:rPr>
            </w:pPr>
            <w:r>
              <w:rPr>
                <w:b/>
                <w:spacing w:val="-2"/>
                <w:sz w:val="20"/>
              </w:rPr>
              <w:t>Kategori</w:t>
            </w:r>
          </w:p>
        </w:tc>
        <w:tc>
          <w:tcPr>
            <w:tcW w:w="2735" w:type="dxa"/>
            <w:tcBorders>
              <w:top w:val="single" w:sz="4" w:space="0" w:color="000000"/>
              <w:bottom w:val="single" w:sz="4" w:space="0" w:color="000000"/>
            </w:tcBorders>
          </w:tcPr>
          <w:p w14:paraId="1DF5F6F8" w14:textId="77777777" w:rsidR="00C146B3" w:rsidRDefault="003F6677">
            <w:pPr>
              <w:pStyle w:val="TableParagraph"/>
              <w:ind w:left="195"/>
              <w:jc w:val="center"/>
              <w:rPr>
                <w:b/>
                <w:sz w:val="20"/>
              </w:rPr>
            </w:pPr>
            <w:r>
              <w:rPr>
                <w:b/>
                <w:spacing w:val="-4"/>
                <w:sz w:val="20"/>
              </w:rPr>
              <w:t>Tema</w:t>
            </w:r>
          </w:p>
        </w:tc>
      </w:tr>
      <w:tr w:rsidR="00C146B3" w14:paraId="4281809A" w14:textId="77777777">
        <w:trPr>
          <w:trHeight w:val="272"/>
        </w:trPr>
        <w:tc>
          <w:tcPr>
            <w:tcW w:w="2176" w:type="dxa"/>
            <w:tcBorders>
              <w:top w:val="single" w:sz="4" w:space="0" w:color="000000"/>
            </w:tcBorders>
          </w:tcPr>
          <w:p w14:paraId="0E2E0F26" w14:textId="77777777" w:rsidR="00C146B3" w:rsidRDefault="003F6677">
            <w:pPr>
              <w:pStyle w:val="TableParagraph"/>
              <w:ind w:left="107"/>
              <w:rPr>
                <w:sz w:val="20"/>
              </w:rPr>
            </w:pPr>
            <w:r>
              <w:rPr>
                <w:spacing w:val="-4"/>
                <w:sz w:val="20"/>
              </w:rPr>
              <w:t>Yapay</w:t>
            </w:r>
            <w:r>
              <w:rPr>
                <w:spacing w:val="-2"/>
                <w:sz w:val="20"/>
              </w:rPr>
              <w:t xml:space="preserve"> dünya</w:t>
            </w:r>
          </w:p>
        </w:tc>
        <w:tc>
          <w:tcPr>
            <w:tcW w:w="3315" w:type="dxa"/>
            <w:tcBorders>
              <w:top w:val="single" w:sz="4" w:space="0" w:color="000000"/>
            </w:tcBorders>
          </w:tcPr>
          <w:p w14:paraId="1807D7C3" w14:textId="77777777" w:rsidR="00C146B3" w:rsidRDefault="00C146B3">
            <w:pPr>
              <w:pStyle w:val="TableParagraph"/>
              <w:rPr>
                <w:sz w:val="20"/>
              </w:rPr>
            </w:pPr>
          </w:p>
        </w:tc>
        <w:tc>
          <w:tcPr>
            <w:tcW w:w="2735" w:type="dxa"/>
            <w:tcBorders>
              <w:top w:val="single" w:sz="4" w:space="0" w:color="000000"/>
            </w:tcBorders>
          </w:tcPr>
          <w:p w14:paraId="7FED0263" w14:textId="77777777" w:rsidR="00C146B3" w:rsidRDefault="00C146B3">
            <w:pPr>
              <w:pStyle w:val="TableParagraph"/>
              <w:rPr>
                <w:sz w:val="20"/>
              </w:rPr>
            </w:pPr>
          </w:p>
        </w:tc>
      </w:tr>
      <w:tr w:rsidR="00C146B3" w14:paraId="74C0D3FD" w14:textId="77777777">
        <w:trPr>
          <w:trHeight w:val="457"/>
        </w:trPr>
        <w:tc>
          <w:tcPr>
            <w:tcW w:w="2176" w:type="dxa"/>
          </w:tcPr>
          <w:p w14:paraId="7D2F664A" w14:textId="77777777" w:rsidR="00C146B3" w:rsidRDefault="003F6677">
            <w:pPr>
              <w:pStyle w:val="TableParagraph"/>
              <w:spacing w:before="93"/>
              <w:ind w:left="107"/>
              <w:rPr>
                <w:sz w:val="20"/>
              </w:rPr>
            </w:pPr>
            <w:r>
              <w:rPr>
                <w:sz w:val="20"/>
              </w:rPr>
              <w:t>Ayrı</w:t>
            </w:r>
            <w:r>
              <w:rPr>
                <w:spacing w:val="-12"/>
                <w:sz w:val="20"/>
              </w:rPr>
              <w:t xml:space="preserve"> </w:t>
            </w:r>
            <w:r>
              <w:rPr>
                <w:sz w:val="20"/>
              </w:rPr>
              <w:t>bir</w:t>
            </w:r>
            <w:r>
              <w:rPr>
                <w:spacing w:val="-10"/>
                <w:sz w:val="20"/>
              </w:rPr>
              <w:t xml:space="preserve"> </w:t>
            </w:r>
            <w:r>
              <w:rPr>
                <w:spacing w:val="-2"/>
                <w:sz w:val="20"/>
              </w:rPr>
              <w:t>dünya</w:t>
            </w:r>
          </w:p>
        </w:tc>
        <w:tc>
          <w:tcPr>
            <w:tcW w:w="3315" w:type="dxa"/>
          </w:tcPr>
          <w:p w14:paraId="1E7416A0" w14:textId="77777777" w:rsidR="00C146B3" w:rsidRDefault="003F6677">
            <w:pPr>
              <w:pStyle w:val="TableParagraph"/>
              <w:spacing w:line="230" w:lineRule="atLeast"/>
              <w:ind w:left="1679" w:right="330" w:hanging="773"/>
              <w:rPr>
                <w:sz w:val="20"/>
              </w:rPr>
            </w:pPr>
            <w:r>
              <w:rPr>
                <w:sz w:val="20"/>
              </w:rPr>
              <w:t>Gerçek</w:t>
            </w:r>
            <w:r>
              <w:rPr>
                <w:spacing w:val="-13"/>
                <w:sz w:val="20"/>
              </w:rPr>
              <w:t xml:space="preserve"> </w:t>
            </w:r>
            <w:r>
              <w:rPr>
                <w:sz w:val="20"/>
              </w:rPr>
              <w:t>Olmayan</w:t>
            </w:r>
            <w:r>
              <w:rPr>
                <w:spacing w:val="-12"/>
                <w:sz w:val="20"/>
              </w:rPr>
              <w:t xml:space="preserve"> </w:t>
            </w:r>
            <w:r>
              <w:rPr>
                <w:sz w:val="20"/>
              </w:rPr>
              <w:t>Yeni</w:t>
            </w:r>
            <w:r>
              <w:rPr>
                <w:spacing w:val="-13"/>
                <w:sz w:val="20"/>
              </w:rPr>
              <w:t xml:space="preserve"> </w:t>
            </w:r>
            <w:r>
              <w:rPr>
                <w:sz w:val="20"/>
              </w:rPr>
              <w:t xml:space="preserve">Bir </w:t>
            </w:r>
            <w:r>
              <w:rPr>
                <w:spacing w:val="-2"/>
                <w:sz w:val="20"/>
              </w:rPr>
              <w:t>Dünya</w:t>
            </w:r>
          </w:p>
        </w:tc>
        <w:tc>
          <w:tcPr>
            <w:tcW w:w="2735" w:type="dxa"/>
          </w:tcPr>
          <w:p w14:paraId="6694C7C6" w14:textId="77777777" w:rsidR="00C146B3" w:rsidRDefault="003F6677">
            <w:pPr>
              <w:pStyle w:val="TableParagraph"/>
              <w:spacing w:line="230" w:lineRule="atLeast"/>
              <w:ind w:left="1042" w:hanging="713"/>
              <w:rPr>
                <w:sz w:val="20"/>
              </w:rPr>
            </w:pPr>
            <w:r>
              <w:rPr>
                <w:sz w:val="20"/>
              </w:rPr>
              <w:t>Özgürleştirici</w:t>
            </w:r>
            <w:r>
              <w:rPr>
                <w:spacing w:val="-13"/>
                <w:sz w:val="20"/>
              </w:rPr>
              <w:t xml:space="preserve"> </w:t>
            </w:r>
            <w:r>
              <w:rPr>
                <w:sz w:val="20"/>
              </w:rPr>
              <w:t>Sanal</w:t>
            </w:r>
            <w:r>
              <w:rPr>
                <w:spacing w:val="-12"/>
                <w:sz w:val="20"/>
              </w:rPr>
              <w:t xml:space="preserve"> </w:t>
            </w:r>
            <w:r>
              <w:rPr>
                <w:sz w:val="20"/>
              </w:rPr>
              <w:t xml:space="preserve">Oyun </w:t>
            </w:r>
            <w:r>
              <w:rPr>
                <w:spacing w:val="-2"/>
                <w:sz w:val="20"/>
              </w:rPr>
              <w:t>Dünyası</w:t>
            </w:r>
          </w:p>
        </w:tc>
      </w:tr>
      <w:tr w:rsidR="00C146B3" w14:paraId="0428994B" w14:textId="77777777">
        <w:trPr>
          <w:trHeight w:val="339"/>
        </w:trPr>
        <w:tc>
          <w:tcPr>
            <w:tcW w:w="2176" w:type="dxa"/>
            <w:tcBorders>
              <w:bottom w:val="single" w:sz="4" w:space="0" w:color="000000"/>
            </w:tcBorders>
          </w:tcPr>
          <w:p w14:paraId="249181AE" w14:textId="77777777" w:rsidR="00C146B3" w:rsidRDefault="003F6677">
            <w:pPr>
              <w:pStyle w:val="TableParagraph"/>
              <w:spacing w:line="206" w:lineRule="exact"/>
              <w:ind w:left="107"/>
              <w:rPr>
                <w:sz w:val="20"/>
              </w:rPr>
            </w:pPr>
            <w:r>
              <w:rPr>
                <w:sz w:val="20"/>
              </w:rPr>
              <w:t>Gerçekten</w:t>
            </w:r>
            <w:r>
              <w:rPr>
                <w:spacing w:val="-2"/>
                <w:sz w:val="20"/>
              </w:rPr>
              <w:t xml:space="preserve"> </w:t>
            </w:r>
            <w:r>
              <w:rPr>
                <w:sz w:val="20"/>
              </w:rPr>
              <w:t>uzak</w:t>
            </w:r>
            <w:r>
              <w:rPr>
                <w:spacing w:val="-4"/>
                <w:sz w:val="20"/>
              </w:rPr>
              <w:t xml:space="preserve"> </w:t>
            </w:r>
            <w:r>
              <w:rPr>
                <w:sz w:val="20"/>
              </w:rPr>
              <w:t>bir</w:t>
            </w:r>
            <w:r>
              <w:rPr>
                <w:spacing w:val="-5"/>
                <w:sz w:val="20"/>
              </w:rPr>
              <w:t xml:space="preserve"> </w:t>
            </w:r>
            <w:r>
              <w:rPr>
                <w:spacing w:val="-4"/>
                <w:sz w:val="20"/>
              </w:rPr>
              <w:t>dünya</w:t>
            </w:r>
          </w:p>
        </w:tc>
        <w:tc>
          <w:tcPr>
            <w:tcW w:w="3315" w:type="dxa"/>
            <w:tcBorders>
              <w:bottom w:val="single" w:sz="4" w:space="0" w:color="000000"/>
            </w:tcBorders>
          </w:tcPr>
          <w:p w14:paraId="7D28B1EB" w14:textId="77777777" w:rsidR="00C146B3" w:rsidRDefault="00C146B3">
            <w:pPr>
              <w:pStyle w:val="TableParagraph"/>
            </w:pPr>
          </w:p>
        </w:tc>
        <w:tc>
          <w:tcPr>
            <w:tcW w:w="2735" w:type="dxa"/>
            <w:tcBorders>
              <w:bottom w:val="single" w:sz="4" w:space="0" w:color="000000"/>
            </w:tcBorders>
          </w:tcPr>
          <w:p w14:paraId="1D3E900A" w14:textId="77777777" w:rsidR="00C146B3" w:rsidRDefault="00C146B3">
            <w:pPr>
              <w:pStyle w:val="TableParagraph"/>
            </w:pPr>
          </w:p>
        </w:tc>
      </w:tr>
    </w:tbl>
    <w:p w14:paraId="248D7491" w14:textId="77777777" w:rsidR="00C146B3" w:rsidRDefault="00C146B3">
      <w:pPr>
        <w:pStyle w:val="GvdeMetni"/>
        <w:spacing w:before="159"/>
        <w:ind w:left="0"/>
        <w:rPr>
          <w:sz w:val="20"/>
        </w:rPr>
      </w:pPr>
    </w:p>
    <w:p w14:paraId="61BD997E" w14:textId="77777777" w:rsidR="00C146B3" w:rsidRDefault="003F6677">
      <w:pPr>
        <w:pStyle w:val="GvdeMetni"/>
        <w:spacing w:line="360" w:lineRule="auto"/>
        <w:ind w:right="536" w:firstLine="708"/>
        <w:jc w:val="both"/>
      </w:pPr>
      <w:r>
        <w:t xml:space="preserve">Tablo 2’de verilerin analizi sonucu oluşan kategori ve tema tablosu yorumlandığında, katılımcılar oyunu, gerçekten uzak, ayrı sanal bir dünya olarak görmektedir. Sanal oyun dünyası, dünya olma anlamında bir ontolojiye göndermede </w:t>
      </w:r>
      <w:r>
        <w:rPr>
          <w:spacing w:val="-2"/>
        </w:rPr>
        <w:t>bulunur.</w:t>
      </w:r>
      <w:r>
        <w:rPr>
          <w:spacing w:val="-13"/>
        </w:rPr>
        <w:t xml:space="preserve"> </w:t>
      </w:r>
      <w:r>
        <w:rPr>
          <w:spacing w:val="-2"/>
        </w:rPr>
        <w:t>Ancak</w:t>
      </w:r>
      <w:r>
        <w:rPr>
          <w:spacing w:val="-7"/>
        </w:rPr>
        <w:t xml:space="preserve"> </w:t>
      </w:r>
      <w:r>
        <w:rPr>
          <w:spacing w:val="-2"/>
        </w:rPr>
        <w:t>söz</w:t>
      </w:r>
      <w:r>
        <w:rPr>
          <w:spacing w:val="-4"/>
        </w:rPr>
        <w:t xml:space="preserve"> </w:t>
      </w:r>
      <w:r>
        <w:rPr>
          <w:spacing w:val="-2"/>
        </w:rPr>
        <w:t>konusu</w:t>
      </w:r>
      <w:r>
        <w:rPr>
          <w:spacing w:val="-3"/>
        </w:rPr>
        <w:t xml:space="preserve"> </w:t>
      </w:r>
      <w:r>
        <w:rPr>
          <w:spacing w:val="-2"/>
        </w:rPr>
        <w:t>ontolojiyi</w:t>
      </w:r>
      <w:r>
        <w:rPr>
          <w:spacing w:val="-3"/>
        </w:rPr>
        <w:t xml:space="preserve"> </w:t>
      </w:r>
      <w:r>
        <w:rPr>
          <w:spacing w:val="-2"/>
        </w:rPr>
        <w:t>oluşturan,</w:t>
      </w:r>
      <w:r>
        <w:rPr>
          <w:spacing w:val="-3"/>
        </w:rPr>
        <w:t xml:space="preserve"> </w:t>
      </w:r>
      <w:r>
        <w:rPr>
          <w:spacing w:val="-2"/>
        </w:rPr>
        <w:t>dijital</w:t>
      </w:r>
      <w:r>
        <w:rPr>
          <w:spacing w:val="-3"/>
        </w:rPr>
        <w:t xml:space="preserve"> </w:t>
      </w:r>
      <w:r>
        <w:rPr>
          <w:spacing w:val="-2"/>
        </w:rPr>
        <w:t>oyunu</w:t>
      </w:r>
      <w:r>
        <w:rPr>
          <w:spacing w:val="-3"/>
        </w:rPr>
        <w:t xml:space="preserve"> </w:t>
      </w:r>
      <w:r>
        <w:rPr>
          <w:spacing w:val="-2"/>
        </w:rPr>
        <w:t>oyun</w:t>
      </w:r>
      <w:r>
        <w:rPr>
          <w:spacing w:val="-7"/>
        </w:rPr>
        <w:t xml:space="preserve"> </w:t>
      </w:r>
      <w:r>
        <w:rPr>
          <w:spacing w:val="-2"/>
        </w:rPr>
        <w:t>yapan</w:t>
      </w:r>
      <w:r>
        <w:rPr>
          <w:spacing w:val="-3"/>
        </w:rPr>
        <w:t xml:space="preserve"> </w:t>
      </w:r>
      <w:r>
        <w:rPr>
          <w:spacing w:val="-2"/>
        </w:rPr>
        <w:t>oyun</w:t>
      </w:r>
      <w:r>
        <w:rPr>
          <w:spacing w:val="-3"/>
        </w:rPr>
        <w:t xml:space="preserve"> </w:t>
      </w:r>
      <w:r>
        <w:rPr>
          <w:spacing w:val="-2"/>
        </w:rPr>
        <w:t xml:space="preserve">tasarım </w:t>
      </w:r>
      <w:r>
        <w:t>ve sistem öğeleridir. Dolayısıyla dijital oyun dünyasını, dijital yapıya gömülü olan oyun</w:t>
      </w:r>
      <w:r>
        <w:rPr>
          <w:spacing w:val="-9"/>
        </w:rPr>
        <w:t xml:space="preserve"> </w:t>
      </w:r>
      <w:r>
        <w:t>tasarın</w:t>
      </w:r>
      <w:r>
        <w:rPr>
          <w:spacing w:val="-10"/>
        </w:rPr>
        <w:t xml:space="preserve"> </w:t>
      </w:r>
      <w:r>
        <w:t>ve</w:t>
      </w:r>
      <w:r>
        <w:rPr>
          <w:spacing w:val="-10"/>
        </w:rPr>
        <w:t xml:space="preserve"> </w:t>
      </w:r>
      <w:r>
        <w:t>sistem</w:t>
      </w:r>
      <w:r>
        <w:rPr>
          <w:spacing w:val="-9"/>
        </w:rPr>
        <w:t xml:space="preserve"> </w:t>
      </w:r>
      <w:r>
        <w:t>unsurlarından</w:t>
      </w:r>
      <w:r>
        <w:rPr>
          <w:spacing w:val="-9"/>
        </w:rPr>
        <w:t xml:space="preserve"> </w:t>
      </w:r>
      <w:r>
        <w:t>ayrı</w:t>
      </w:r>
      <w:r>
        <w:rPr>
          <w:spacing w:val="-9"/>
        </w:rPr>
        <w:t xml:space="preserve"> </w:t>
      </w:r>
      <w:r>
        <w:t>düşünmek</w:t>
      </w:r>
      <w:r>
        <w:rPr>
          <w:spacing w:val="-9"/>
        </w:rPr>
        <w:t xml:space="preserve"> </w:t>
      </w:r>
      <w:r>
        <w:t>mümkün</w:t>
      </w:r>
      <w:r>
        <w:rPr>
          <w:spacing w:val="-9"/>
        </w:rPr>
        <w:t xml:space="preserve"> </w:t>
      </w:r>
      <w:r>
        <w:t>değildir.</w:t>
      </w:r>
      <w:r>
        <w:rPr>
          <w:spacing w:val="-9"/>
        </w:rPr>
        <w:t xml:space="preserve"> </w:t>
      </w:r>
      <w:r>
        <w:t>Bu</w:t>
      </w:r>
      <w:r>
        <w:rPr>
          <w:spacing w:val="-9"/>
        </w:rPr>
        <w:t xml:space="preserve"> </w:t>
      </w:r>
      <w:r>
        <w:t>anlamda</w:t>
      </w:r>
      <w:r>
        <w:rPr>
          <w:spacing w:val="-10"/>
        </w:rPr>
        <w:t xml:space="preserve"> </w:t>
      </w:r>
      <w:r>
        <w:t>bu soruyu derinleştirmek, oyuncular için sanal oyun dünyasını kuran unsurların ne ifade ettiğini ortaya koymak gerekir.</w:t>
      </w:r>
    </w:p>
    <w:p w14:paraId="41B6672B" w14:textId="77777777" w:rsidR="00C146B3" w:rsidRDefault="00C146B3">
      <w:pPr>
        <w:spacing w:line="360" w:lineRule="auto"/>
        <w:jc w:val="both"/>
        <w:sectPr w:rsidR="00C146B3">
          <w:pgSz w:w="11920" w:h="16850"/>
          <w:pgMar w:top="1860" w:right="880" w:bottom="280" w:left="1460" w:header="1428" w:footer="0" w:gutter="0"/>
          <w:cols w:space="708"/>
        </w:sectPr>
      </w:pPr>
    </w:p>
    <w:p w14:paraId="0DA0A1C9" w14:textId="77777777" w:rsidR="00C146B3" w:rsidRDefault="003F6677">
      <w:pPr>
        <w:pStyle w:val="Balk2"/>
        <w:numPr>
          <w:ilvl w:val="3"/>
          <w:numId w:val="7"/>
        </w:numPr>
        <w:tabs>
          <w:tab w:val="left" w:pos="1528"/>
        </w:tabs>
        <w:spacing w:before="100"/>
        <w:ind w:left="1528" w:hanging="720"/>
      </w:pPr>
      <w:bookmarkStart w:id="45" w:name="_TOC_250014"/>
      <w:r>
        <w:t>Anlamlı</w:t>
      </w:r>
      <w:r>
        <w:rPr>
          <w:spacing w:val="-3"/>
        </w:rPr>
        <w:t xml:space="preserve"> </w:t>
      </w:r>
      <w:r>
        <w:t>Oyun</w:t>
      </w:r>
      <w:r>
        <w:rPr>
          <w:spacing w:val="-2"/>
        </w:rPr>
        <w:t xml:space="preserve"> </w:t>
      </w:r>
      <w:r>
        <w:t xml:space="preserve">Bağlamı: </w:t>
      </w:r>
      <w:bookmarkEnd w:id="45"/>
      <w:r>
        <w:rPr>
          <w:spacing w:val="-2"/>
        </w:rPr>
        <w:t>Etkileşim</w:t>
      </w:r>
    </w:p>
    <w:p w14:paraId="666B423B" w14:textId="77777777" w:rsidR="00C146B3" w:rsidRDefault="00C146B3">
      <w:pPr>
        <w:pStyle w:val="GvdeMetni"/>
        <w:spacing w:before="221"/>
        <w:ind w:left="0"/>
        <w:rPr>
          <w:b/>
        </w:rPr>
      </w:pPr>
    </w:p>
    <w:p w14:paraId="3BD8C3B3" w14:textId="77777777" w:rsidR="00C146B3" w:rsidRDefault="003F6677">
      <w:pPr>
        <w:pStyle w:val="GvdeMetni"/>
        <w:spacing w:line="360" w:lineRule="auto"/>
        <w:ind w:right="532" w:firstLine="708"/>
        <w:jc w:val="both"/>
      </w:pPr>
      <w:r>
        <w:t>Gerçekte</w:t>
      </w:r>
      <w:r>
        <w:rPr>
          <w:spacing w:val="-10"/>
        </w:rPr>
        <w:t xml:space="preserve"> </w:t>
      </w:r>
      <w:r>
        <w:t>olan</w:t>
      </w:r>
      <w:r>
        <w:rPr>
          <w:spacing w:val="-10"/>
        </w:rPr>
        <w:t xml:space="preserve"> </w:t>
      </w:r>
      <w:r>
        <w:t>ve</w:t>
      </w:r>
      <w:r>
        <w:rPr>
          <w:spacing w:val="-11"/>
        </w:rPr>
        <w:t xml:space="preserve"> </w:t>
      </w:r>
      <w:r>
        <w:t>olmayan</w:t>
      </w:r>
      <w:r>
        <w:rPr>
          <w:spacing w:val="-10"/>
        </w:rPr>
        <w:t xml:space="preserve"> </w:t>
      </w:r>
      <w:r>
        <w:t>her</w:t>
      </w:r>
      <w:r>
        <w:rPr>
          <w:spacing w:val="-10"/>
        </w:rPr>
        <w:t xml:space="preserve"> </w:t>
      </w:r>
      <w:r>
        <w:t>şey</w:t>
      </w:r>
      <w:r>
        <w:rPr>
          <w:spacing w:val="-8"/>
        </w:rPr>
        <w:t xml:space="preserve"> </w:t>
      </w:r>
      <w:r>
        <w:t>söz</w:t>
      </w:r>
      <w:r>
        <w:rPr>
          <w:spacing w:val="-11"/>
        </w:rPr>
        <w:t xml:space="preserve"> </w:t>
      </w:r>
      <w:r>
        <w:t>konusu</w:t>
      </w:r>
      <w:r>
        <w:rPr>
          <w:spacing w:val="-9"/>
        </w:rPr>
        <w:t xml:space="preserve"> </w:t>
      </w:r>
      <w:r>
        <w:t>yapay</w:t>
      </w:r>
      <w:r>
        <w:rPr>
          <w:spacing w:val="-10"/>
        </w:rPr>
        <w:t xml:space="preserve"> </w:t>
      </w:r>
      <w:r>
        <w:t>dünyanın</w:t>
      </w:r>
      <w:r>
        <w:rPr>
          <w:spacing w:val="-9"/>
        </w:rPr>
        <w:t xml:space="preserve"> </w:t>
      </w:r>
      <w:r>
        <w:t>içine</w:t>
      </w:r>
      <w:r>
        <w:rPr>
          <w:spacing w:val="-11"/>
        </w:rPr>
        <w:t xml:space="preserve"> </w:t>
      </w:r>
      <w:r>
        <w:t>sığdırılmış bir</w:t>
      </w:r>
      <w:r>
        <w:rPr>
          <w:spacing w:val="-1"/>
        </w:rPr>
        <w:t xml:space="preserve"> </w:t>
      </w:r>
      <w:r>
        <w:t>biçimde</w:t>
      </w:r>
      <w:r>
        <w:rPr>
          <w:spacing w:val="-1"/>
        </w:rPr>
        <w:t xml:space="preserve"> </w:t>
      </w:r>
      <w:r>
        <w:t>bulunur.</w:t>
      </w:r>
      <w:r>
        <w:rPr>
          <w:spacing w:val="-1"/>
        </w:rPr>
        <w:t xml:space="preserve"> </w:t>
      </w:r>
      <w:r>
        <w:t>Ancak dijital oyunun, oyuncuya</w:t>
      </w:r>
      <w:r>
        <w:rPr>
          <w:spacing w:val="-1"/>
        </w:rPr>
        <w:t xml:space="preserve"> </w:t>
      </w:r>
      <w:r>
        <w:t>ayrı</w:t>
      </w:r>
      <w:r>
        <w:rPr>
          <w:spacing w:val="-1"/>
        </w:rPr>
        <w:t xml:space="preserve"> </w:t>
      </w:r>
      <w:r>
        <w:t>bir dünya</w:t>
      </w:r>
      <w:r>
        <w:rPr>
          <w:spacing w:val="-1"/>
        </w:rPr>
        <w:t xml:space="preserve"> </w:t>
      </w:r>
      <w:r>
        <w:t>olarak görülmesi için oyuncunun gerçek dünyayı unutup, oyun dünyasıyla bütünleşmesi gerekir. Bu bütünleşmeyi sağlayan yapı ise oyunun ontolojik yapısı olarak ifade edilen, oyunun dijital yapısı içine gömülü olan oyun sistem unsurları ve bu unsurların anlamlı bir aradalığını</w:t>
      </w:r>
      <w:r>
        <w:rPr>
          <w:spacing w:val="-15"/>
        </w:rPr>
        <w:t xml:space="preserve"> </w:t>
      </w:r>
      <w:r>
        <w:t>ifade</w:t>
      </w:r>
      <w:r>
        <w:rPr>
          <w:spacing w:val="-15"/>
        </w:rPr>
        <w:t xml:space="preserve"> </w:t>
      </w:r>
      <w:r>
        <w:t>eden</w:t>
      </w:r>
      <w:r>
        <w:rPr>
          <w:spacing w:val="-15"/>
        </w:rPr>
        <w:t xml:space="preserve"> </w:t>
      </w:r>
      <w:r>
        <w:t>oyun</w:t>
      </w:r>
      <w:r>
        <w:rPr>
          <w:spacing w:val="-14"/>
        </w:rPr>
        <w:t xml:space="preserve"> </w:t>
      </w:r>
      <w:r>
        <w:t>dinamiğidir.</w:t>
      </w:r>
      <w:r>
        <w:rPr>
          <w:spacing w:val="-15"/>
        </w:rPr>
        <w:t xml:space="preserve"> </w:t>
      </w:r>
      <w:r>
        <w:t>Oyun</w:t>
      </w:r>
      <w:r>
        <w:rPr>
          <w:spacing w:val="-15"/>
        </w:rPr>
        <w:t xml:space="preserve"> </w:t>
      </w:r>
      <w:r>
        <w:t>dinamiği,</w:t>
      </w:r>
      <w:r>
        <w:rPr>
          <w:spacing w:val="-15"/>
        </w:rPr>
        <w:t xml:space="preserve"> </w:t>
      </w:r>
      <w:r>
        <w:t>oyuncunun,</w:t>
      </w:r>
      <w:r>
        <w:rPr>
          <w:spacing w:val="-14"/>
        </w:rPr>
        <w:t xml:space="preserve"> </w:t>
      </w:r>
      <w:r>
        <w:t>oyunla</w:t>
      </w:r>
      <w:r>
        <w:rPr>
          <w:spacing w:val="-15"/>
        </w:rPr>
        <w:t xml:space="preserve"> </w:t>
      </w:r>
      <w:r>
        <w:t>etkileşimi sonucunda, oyuncuda oluşan, oyunun oynanabilirliğini sağlayan, başta oyun sistem öğeleri olmak üzere, bir oyunun hikâyesi, araca uygunluğu, grafik düzgünlüğü, karakterlerin</w:t>
      </w:r>
      <w:r>
        <w:rPr>
          <w:spacing w:val="-15"/>
        </w:rPr>
        <w:t xml:space="preserve"> </w:t>
      </w:r>
      <w:r>
        <w:t>özgünlüğü,</w:t>
      </w:r>
      <w:r>
        <w:rPr>
          <w:spacing w:val="-15"/>
        </w:rPr>
        <w:t xml:space="preserve"> </w:t>
      </w:r>
      <w:r>
        <w:t>oyunun</w:t>
      </w:r>
      <w:r>
        <w:rPr>
          <w:spacing w:val="-15"/>
        </w:rPr>
        <w:t xml:space="preserve"> </w:t>
      </w:r>
      <w:r>
        <w:t>geri</w:t>
      </w:r>
      <w:r>
        <w:rPr>
          <w:spacing w:val="-15"/>
        </w:rPr>
        <w:t xml:space="preserve"> </w:t>
      </w:r>
      <w:r>
        <w:t>bildirim</w:t>
      </w:r>
      <w:r>
        <w:rPr>
          <w:spacing w:val="-15"/>
        </w:rPr>
        <w:t xml:space="preserve"> </w:t>
      </w:r>
      <w:r>
        <w:t>verip</w:t>
      </w:r>
      <w:r>
        <w:rPr>
          <w:spacing w:val="-15"/>
        </w:rPr>
        <w:t xml:space="preserve"> </w:t>
      </w:r>
      <w:r>
        <w:t>vermemesi</w:t>
      </w:r>
      <w:r>
        <w:rPr>
          <w:spacing w:val="-15"/>
        </w:rPr>
        <w:t xml:space="preserve"> </w:t>
      </w:r>
      <w:r>
        <w:t>gibi</w:t>
      </w:r>
      <w:r>
        <w:rPr>
          <w:spacing w:val="-15"/>
        </w:rPr>
        <w:t xml:space="preserve"> </w:t>
      </w:r>
      <w:r>
        <w:t>kriterler</w:t>
      </w:r>
      <w:r>
        <w:rPr>
          <w:spacing w:val="-15"/>
        </w:rPr>
        <w:t xml:space="preserve"> </w:t>
      </w:r>
      <w:r>
        <w:t>üzerinden değerlendirmesi sonucu oyuncunun yaşamış olduğu etkileşimdir. Başka bir şekilde söylenirse, bir oyunun dinamiği, oyuncunun oyun sistem öğeleriyle ve diğer oyun unsurlarıyla</w:t>
      </w:r>
      <w:r>
        <w:rPr>
          <w:spacing w:val="-15"/>
        </w:rPr>
        <w:t xml:space="preserve"> </w:t>
      </w:r>
      <w:r>
        <w:t>etkileşerek,</w:t>
      </w:r>
      <w:r>
        <w:rPr>
          <w:spacing w:val="-15"/>
        </w:rPr>
        <w:t xml:space="preserve"> </w:t>
      </w:r>
      <w:r>
        <w:t>anlamlı</w:t>
      </w:r>
      <w:r>
        <w:rPr>
          <w:spacing w:val="-15"/>
        </w:rPr>
        <w:t xml:space="preserve"> </w:t>
      </w:r>
      <w:r>
        <w:t>bir</w:t>
      </w:r>
      <w:r>
        <w:rPr>
          <w:spacing w:val="-15"/>
        </w:rPr>
        <w:t xml:space="preserve"> </w:t>
      </w:r>
      <w:r>
        <w:t>oyun</w:t>
      </w:r>
      <w:r>
        <w:rPr>
          <w:spacing w:val="-15"/>
        </w:rPr>
        <w:t xml:space="preserve"> </w:t>
      </w:r>
      <w:r>
        <w:t>bağlamında</w:t>
      </w:r>
      <w:r>
        <w:rPr>
          <w:spacing w:val="-15"/>
        </w:rPr>
        <w:t xml:space="preserve"> </w:t>
      </w:r>
      <w:r>
        <w:t>bulunmasıdır.</w:t>
      </w:r>
      <w:r>
        <w:rPr>
          <w:spacing w:val="-15"/>
        </w:rPr>
        <w:t xml:space="preserve"> </w:t>
      </w:r>
      <w:r>
        <w:t>Dolayısıyla</w:t>
      </w:r>
      <w:r>
        <w:rPr>
          <w:spacing w:val="-15"/>
        </w:rPr>
        <w:t xml:space="preserve"> </w:t>
      </w:r>
      <w:r>
        <w:rPr>
          <w:sz w:val="22"/>
        </w:rPr>
        <w:t xml:space="preserve">burada </w:t>
      </w:r>
      <w:r>
        <w:rPr>
          <w:rFonts w:ascii="Calibri" w:hAnsi="Calibri"/>
          <w:sz w:val="22"/>
        </w:rPr>
        <w:t>“</w:t>
      </w:r>
      <w:r>
        <w:t>dijital oyun oynayan bireylerin oynama esnasında yaşamış olduğu özgürlük deneyiminin dijital oyunun ontolojik özellikleriyle bir ilişkisi var mıdır?”</w:t>
      </w:r>
      <w:r>
        <w:rPr>
          <w:spacing w:val="40"/>
        </w:rPr>
        <w:t xml:space="preserve"> </w:t>
      </w:r>
      <w:r>
        <w:t>sorusuyla “dijital oyunda oyuncunun oynama edimi esnasında yaşadığı özgürlük deneyiminin dijital oyunun etkileşimli bir metin olma özelliğiyle bir ilişkisi var mıdır?” alt sorularını beraber sormak ve oyuncunun dijital oyunu bir dünya olarak deneyimlemesini sağlayan temel ontolojik ilkeyi ortaya koymak gerekir. Ancak söz konusu bağlantıyı kurabilmek için oyuncu açısından oyunu oyun yapan ontolojik özellikleri anlamak gerekir.</w:t>
      </w:r>
      <w:r>
        <w:rPr>
          <w:spacing w:val="40"/>
        </w:rPr>
        <w:t xml:space="preserve"> </w:t>
      </w:r>
      <w:r>
        <w:t>Bu anlamda katılımcılara sorulan soru, “dijital oyunu, oyun yapan temel özellikler nelerdir?” sorusudur.</w:t>
      </w:r>
    </w:p>
    <w:p w14:paraId="05D883F2" w14:textId="77777777" w:rsidR="00C146B3" w:rsidRDefault="003F6677">
      <w:pPr>
        <w:pStyle w:val="GvdeMetni"/>
        <w:spacing w:before="161" w:line="360" w:lineRule="auto"/>
        <w:ind w:right="534" w:firstLine="708"/>
        <w:jc w:val="both"/>
      </w:pPr>
      <w:r>
        <w:t>Bu soruya verilen yanıtlar “dijital oyununun ontolojik unsurları” yapısal koduyla analiz edilmiştir. Verilen yanıtlarda öne çıkan ifadeler ise “oyun sistem öğeleri”</w:t>
      </w:r>
      <w:r>
        <w:rPr>
          <w:spacing w:val="-2"/>
        </w:rPr>
        <w:t xml:space="preserve"> </w:t>
      </w:r>
      <w:r>
        <w:t>ve</w:t>
      </w:r>
      <w:r>
        <w:rPr>
          <w:spacing w:val="-3"/>
        </w:rPr>
        <w:t xml:space="preserve"> </w:t>
      </w:r>
      <w:r>
        <w:t>“oyun dinamiği”</w:t>
      </w:r>
      <w:r>
        <w:rPr>
          <w:spacing w:val="-3"/>
        </w:rPr>
        <w:t xml:space="preserve"> </w:t>
      </w:r>
      <w:r>
        <w:t>şeklinde</w:t>
      </w:r>
      <w:r>
        <w:rPr>
          <w:spacing w:val="-3"/>
        </w:rPr>
        <w:t xml:space="preserve"> </w:t>
      </w:r>
      <w:r>
        <w:t>etiketlenen</w:t>
      </w:r>
      <w:r>
        <w:rPr>
          <w:spacing w:val="-2"/>
        </w:rPr>
        <w:t xml:space="preserve"> </w:t>
      </w:r>
      <w:r>
        <w:t>alt</w:t>
      </w:r>
      <w:r>
        <w:rPr>
          <w:spacing w:val="-2"/>
        </w:rPr>
        <w:t xml:space="preserve"> </w:t>
      </w:r>
      <w:r>
        <w:t>kodlara</w:t>
      </w:r>
      <w:r>
        <w:rPr>
          <w:spacing w:val="-3"/>
        </w:rPr>
        <w:t xml:space="preserve"> </w:t>
      </w:r>
      <w:r>
        <w:t>ayrılmıştır.</w:t>
      </w:r>
      <w:r>
        <w:rPr>
          <w:spacing w:val="-2"/>
        </w:rPr>
        <w:t xml:space="preserve"> </w:t>
      </w:r>
      <w:r>
        <w:t>Bu</w:t>
      </w:r>
      <w:r>
        <w:rPr>
          <w:spacing w:val="-2"/>
        </w:rPr>
        <w:t xml:space="preserve"> </w:t>
      </w:r>
      <w:r>
        <w:t>ifadelerin bir kısmı, tezin alt problemi doğrultusunda seçilip analiz edildiğinde, oyun sistem öğeleri içinde</w:t>
      </w:r>
      <w:r>
        <w:rPr>
          <w:spacing w:val="-1"/>
        </w:rPr>
        <w:t xml:space="preserve"> </w:t>
      </w:r>
      <w:r>
        <w:t>en çok öne çıkan, oyuncunun oynama</w:t>
      </w:r>
      <w:r>
        <w:rPr>
          <w:spacing w:val="-1"/>
        </w:rPr>
        <w:t xml:space="preserve"> </w:t>
      </w:r>
      <w:r>
        <w:t>edimi esnasında</w:t>
      </w:r>
      <w:r>
        <w:rPr>
          <w:spacing w:val="-1"/>
        </w:rPr>
        <w:t xml:space="preserve"> </w:t>
      </w:r>
      <w:r>
        <w:t>oyun sisteminin materyal bileşenleriyle kurmuş olduğu etkileşimi sağlayan başta “oyun mekaniği” olmak üzere oyunun “kural” ve “hedef\amaç” unsurudur. “Oyun dinamiği” kodu altında</w:t>
      </w:r>
      <w:r>
        <w:rPr>
          <w:spacing w:val="63"/>
        </w:rPr>
        <w:t xml:space="preserve"> </w:t>
      </w:r>
      <w:r>
        <w:t>yer</w:t>
      </w:r>
      <w:r>
        <w:rPr>
          <w:spacing w:val="65"/>
        </w:rPr>
        <w:t xml:space="preserve"> </w:t>
      </w:r>
      <w:r>
        <w:t>alan</w:t>
      </w:r>
      <w:r>
        <w:rPr>
          <w:spacing w:val="65"/>
        </w:rPr>
        <w:t xml:space="preserve"> </w:t>
      </w:r>
      <w:r>
        <w:t>alt</w:t>
      </w:r>
      <w:r>
        <w:rPr>
          <w:spacing w:val="66"/>
        </w:rPr>
        <w:t xml:space="preserve"> </w:t>
      </w:r>
      <w:r>
        <w:t>kodlar</w:t>
      </w:r>
      <w:r>
        <w:rPr>
          <w:spacing w:val="65"/>
        </w:rPr>
        <w:t xml:space="preserve"> </w:t>
      </w:r>
      <w:r>
        <w:t>ise</w:t>
      </w:r>
      <w:r>
        <w:rPr>
          <w:spacing w:val="65"/>
        </w:rPr>
        <w:t xml:space="preserve"> </w:t>
      </w:r>
      <w:r>
        <w:t>“oynanabilirlik”,</w:t>
      </w:r>
      <w:r>
        <w:rPr>
          <w:spacing w:val="65"/>
        </w:rPr>
        <w:t xml:space="preserve"> </w:t>
      </w:r>
      <w:r>
        <w:t>“zevk”,</w:t>
      </w:r>
      <w:r>
        <w:rPr>
          <w:spacing w:val="68"/>
        </w:rPr>
        <w:t xml:space="preserve"> </w:t>
      </w:r>
      <w:r>
        <w:t>“araca</w:t>
      </w:r>
      <w:r>
        <w:rPr>
          <w:spacing w:val="65"/>
        </w:rPr>
        <w:t xml:space="preserve"> </w:t>
      </w:r>
      <w:r>
        <w:t>uyumluluk”</w:t>
      </w:r>
      <w:r>
        <w:rPr>
          <w:spacing w:val="66"/>
        </w:rPr>
        <w:t xml:space="preserve"> </w:t>
      </w:r>
      <w:r>
        <w:rPr>
          <w:spacing w:val="-4"/>
        </w:rPr>
        <w:t>gibi</w:t>
      </w:r>
    </w:p>
    <w:p w14:paraId="5E4A8D30" w14:textId="77777777" w:rsidR="00C146B3" w:rsidRDefault="00C146B3">
      <w:pPr>
        <w:spacing w:line="360" w:lineRule="auto"/>
        <w:jc w:val="both"/>
        <w:sectPr w:rsidR="00C146B3">
          <w:pgSz w:w="11920" w:h="16850"/>
          <w:pgMar w:top="1860" w:right="880" w:bottom="280" w:left="1460" w:header="1428" w:footer="0" w:gutter="0"/>
          <w:cols w:space="708"/>
        </w:sectPr>
      </w:pPr>
    </w:p>
    <w:p w14:paraId="6D176611" w14:textId="77777777" w:rsidR="00C146B3" w:rsidRDefault="003F6677">
      <w:pPr>
        <w:pStyle w:val="GvdeMetni"/>
        <w:spacing w:before="100" w:line="360" w:lineRule="auto"/>
        <w:ind w:right="535"/>
        <w:jc w:val="both"/>
      </w:pPr>
      <w:r>
        <w:t>yanıtlardır. Ancak bu soruda oyun “sistem unsurları” ve “oyun dinamiği” birlikte analiz</w:t>
      </w:r>
      <w:r>
        <w:rPr>
          <w:spacing w:val="-11"/>
        </w:rPr>
        <w:t xml:space="preserve"> </w:t>
      </w:r>
      <w:r>
        <w:t>edilecektir.</w:t>
      </w:r>
      <w:r>
        <w:rPr>
          <w:spacing w:val="-10"/>
        </w:rPr>
        <w:t xml:space="preserve"> </w:t>
      </w:r>
      <w:r>
        <w:t>Çünkü</w:t>
      </w:r>
      <w:r>
        <w:rPr>
          <w:spacing w:val="80"/>
        </w:rPr>
        <w:t xml:space="preserve"> </w:t>
      </w:r>
      <w:r>
        <w:t>oyun</w:t>
      </w:r>
      <w:r>
        <w:rPr>
          <w:spacing w:val="-10"/>
        </w:rPr>
        <w:t xml:space="preserve"> </w:t>
      </w:r>
      <w:r>
        <w:t>dinamiği,</w:t>
      </w:r>
      <w:r>
        <w:rPr>
          <w:spacing w:val="-10"/>
        </w:rPr>
        <w:t xml:space="preserve"> </w:t>
      </w:r>
      <w:r>
        <w:t>oyun</w:t>
      </w:r>
      <w:r>
        <w:rPr>
          <w:spacing w:val="-10"/>
        </w:rPr>
        <w:t xml:space="preserve"> </w:t>
      </w:r>
      <w:r>
        <w:t>sistem</w:t>
      </w:r>
      <w:r>
        <w:rPr>
          <w:spacing w:val="-10"/>
        </w:rPr>
        <w:t xml:space="preserve"> </w:t>
      </w:r>
      <w:r>
        <w:t>öğelerini</w:t>
      </w:r>
      <w:r>
        <w:rPr>
          <w:spacing w:val="-9"/>
        </w:rPr>
        <w:t xml:space="preserve"> </w:t>
      </w:r>
      <w:r>
        <w:t>içine</w:t>
      </w:r>
      <w:r>
        <w:rPr>
          <w:spacing w:val="-11"/>
        </w:rPr>
        <w:t xml:space="preserve"> </w:t>
      </w:r>
      <w:r>
        <w:t>alan,</w:t>
      </w:r>
      <w:r>
        <w:rPr>
          <w:spacing w:val="-8"/>
        </w:rPr>
        <w:t xml:space="preserve"> </w:t>
      </w:r>
      <w:r>
        <w:t>bir</w:t>
      </w:r>
      <w:r>
        <w:rPr>
          <w:spacing w:val="-10"/>
        </w:rPr>
        <w:t xml:space="preserve"> </w:t>
      </w:r>
      <w:r>
        <w:t>oyunun oynanabilirliğini belirten bir değerlendirme biçimidir.</w:t>
      </w:r>
      <w:r>
        <w:rPr>
          <w:spacing w:val="40"/>
        </w:rPr>
        <w:t xml:space="preserve"> </w:t>
      </w:r>
      <w:r>
        <w:t>Bu anlamda, oyun sistem öğeleri, teknik olarak her oyunda olması gereken, tasarımsal ögeler iken oyun dinamiği, bir bütün olarak oyunun oyuncu tarafından zevkle oynanabilirliğini sağlayan, oyuncunun oyun mekanikleriyle etkileşimini sağlayan eylemleridir. Dolayısıyla oyun dinamiği, oyunun oynanabilirliğini sağlayan hikâyeden tutunda, araca uygunluk, grafik düzgünlük, karakterlerin özgünlüğü, geri bildirim vs. sonucunda</w:t>
      </w:r>
      <w:r>
        <w:rPr>
          <w:spacing w:val="-15"/>
        </w:rPr>
        <w:t xml:space="preserve"> </w:t>
      </w:r>
      <w:r>
        <w:t>oyuncuda</w:t>
      </w:r>
      <w:r>
        <w:rPr>
          <w:spacing w:val="-15"/>
        </w:rPr>
        <w:t xml:space="preserve"> </w:t>
      </w:r>
      <w:r>
        <w:t>oluşan</w:t>
      </w:r>
      <w:r>
        <w:rPr>
          <w:spacing w:val="-15"/>
        </w:rPr>
        <w:t xml:space="preserve"> </w:t>
      </w:r>
      <w:r>
        <w:t>hislerdir.</w:t>
      </w:r>
      <w:r>
        <w:rPr>
          <w:spacing w:val="6"/>
        </w:rPr>
        <w:t xml:space="preserve"> </w:t>
      </w:r>
      <w:r>
        <w:t>Oyuncunun</w:t>
      </w:r>
      <w:r>
        <w:rPr>
          <w:spacing w:val="-15"/>
        </w:rPr>
        <w:t xml:space="preserve"> </w:t>
      </w:r>
      <w:r>
        <w:t>oyun</w:t>
      </w:r>
      <w:r>
        <w:rPr>
          <w:spacing w:val="-15"/>
        </w:rPr>
        <w:t xml:space="preserve"> </w:t>
      </w:r>
      <w:r>
        <w:t>sitem</w:t>
      </w:r>
      <w:r>
        <w:rPr>
          <w:spacing w:val="-15"/>
        </w:rPr>
        <w:t xml:space="preserve"> </w:t>
      </w:r>
      <w:r>
        <w:t>öğeleriyle</w:t>
      </w:r>
      <w:r>
        <w:rPr>
          <w:spacing w:val="-15"/>
        </w:rPr>
        <w:t xml:space="preserve"> </w:t>
      </w:r>
      <w:r>
        <w:t>ve</w:t>
      </w:r>
      <w:r>
        <w:rPr>
          <w:spacing w:val="-15"/>
        </w:rPr>
        <w:t xml:space="preserve"> </w:t>
      </w:r>
      <w:r>
        <w:t>diğer</w:t>
      </w:r>
      <w:r>
        <w:rPr>
          <w:spacing w:val="-15"/>
        </w:rPr>
        <w:t xml:space="preserve"> </w:t>
      </w:r>
      <w:r>
        <w:t>oyun unsurlarıyla etkileşerek, anlamlı bir oyun bağlamında bulunmasıdır.</w:t>
      </w:r>
    </w:p>
    <w:p w14:paraId="35B38F24" w14:textId="77777777" w:rsidR="00C146B3" w:rsidRDefault="003F6677">
      <w:pPr>
        <w:pStyle w:val="GvdeMetni"/>
        <w:spacing w:before="159" w:line="360" w:lineRule="auto"/>
        <w:ind w:right="532" w:firstLine="708"/>
        <w:jc w:val="both"/>
      </w:pPr>
      <w:r>
        <w:t>Tezin</w:t>
      </w:r>
      <w:r>
        <w:rPr>
          <w:spacing w:val="-10"/>
        </w:rPr>
        <w:t xml:space="preserve"> </w:t>
      </w:r>
      <w:r>
        <w:t>alt</w:t>
      </w:r>
      <w:r>
        <w:rPr>
          <w:spacing w:val="-10"/>
        </w:rPr>
        <w:t xml:space="preserve"> </w:t>
      </w:r>
      <w:r>
        <w:t>problemleri</w:t>
      </w:r>
      <w:r>
        <w:rPr>
          <w:spacing w:val="-11"/>
        </w:rPr>
        <w:t xml:space="preserve"> </w:t>
      </w:r>
      <w:r>
        <w:t>doğrultusunda</w:t>
      </w:r>
      <w:r>
        <w:rPr>
          <w:spacing w:val="-11"/>
        </w:rPr>
        <w:t xml:space="preserve"> </w:t>
      </w:r>
      <w:r>
        <w:t>oyuncuların</w:t>
      </w:r>
      <w:r>
        <w:rPr>
          <w:spacing w:val="-10"/>
        </w:rPr>
        <w:t xml:space="preserve"> </w:t>
      </w:r>
      <w:r>
        <w:t>verdiği</w:t>
      </w:r>
      <w:r>
        <w:rPr>
          <w:spacing w:val="-10"/>
        </w:rPr>
        <w:t xml:space="preserve"> </w:t>
      </w:r>
      <w:r>
        <w:t>yanıtlara</w:t>
      </w:r>
      <w:r>
        <w:rPr>
          <w:spacing w:val="-12"/>
        </w:rPr>
        <w:t xml:space="preserve"> </w:t>
      </w:r>
      <w:r>
        <w:t>bakıldığında ise</w:t>
      </w:r>
      <w:r>
        <w:rPr>
          <w:spacing w:val="-15"/>
        </w:rPr>
        <w:t xml:space="preserve"> </w:t>
      </w:r>
      <w:r>
        <w:t>öne</w:t>
      </w:r>
      <w:r>
        <w:rPr>
          <w:spacing w:val="-15"/>
        </w:rPr>
        <w:t xml:space="preserve"> </w:t>
      </w:r>
      <w:r>
        <w:t>çıkan</w:t>
      </w:r>
      <w:r>
        <w:rPr>
          <w:spacing w:val="-13"/>
        </w:rPr>
        <w:t xml:space="preserve"> </w:t>
      </w:r>
      <w:r>
        <w:t>en</w:t>
      </w:r>
      <w:r>
        <w:rPr>
          <w:spacing w:val="-14"/>
        </w:rPr>
        <w:t xml:space="preserve"> </w:t>
      </w:r>
      <w:r>
        <w:t>önemli</w:t>
      </w:r>
      <w:r>
        <w:rPr>
          <w:spacing w:val="-14"/>
        </w:rPr>
        <w:t xml:space="preserve"> </w:t>
      </w:r>
      <w:r>
        <w:t>yanıtlar,</w:t>
      </w:r>
      <w:r>
        <w:rPr>
          <w:spacing w:val="-14"/>
        </w:rPr>
        <w:t xml:space="preserve"> </w:t>
      </w:r>
      <w:r>
        <w:t>oyuncular</w:t>
      </w:r>
      <w:r>
        <w:rPr>
          <w:spacing w:val="-14"/>
        </w:rPr>
        <w:t xml:space="preserve"> </w:t>
      </w:r>
      <w:r>
        <w:t>açısından</w:t>
      </w:r>
      <w:r>
        <w:rPr>
          <w:spacing w:val="-14"/>
        </w:rPr>
        <w:t xml:space="preserve"> </w:t>
      </w:r>
      <w:r>
        <w:t>oyun</w:t>
      </w:r>
      <w:r>
        <w:rPr>
          <w:spacing w:val="-14"/>
        </w:rPr>
        <w:t xml:space="preserve"> </w:t>
      </w:r>
      <w:r>
        <w:t>sistem</w:t>
      </w:r>
      <w:r>
        <w:rPr>
          <w:spacing w:val="-14"/>
        </w:rPr>
        <w:t xml:space="preserve"> </w:t>
      </w:r>
      <w:r>
        <w:t>unsurlarının</w:t>
      </w:r>
      <w:r>
        <w:rPr>
          <w:spacing w:val="-14"/>
        </w:rPr>
        <w:t xml:space="preserve"> </w:t>
      </w:r>
      <w:r>
        <w:t>ve</w:t>
      </w:r>
      <w:r>
        <w:rPr>
          <w:spacing w:val="-15"/>
        </w:rPr>
        <w:t xml:space="preserve"> </w:t>
      </w:r>
      <w:r>
        <w:t>oyun dinamiğinin</w:t>
      </w:r>
      <w:r>
        <w:rPr>
          <w:spacing w:val="-9"/>
        </w:rPr>
        <w:t xml:space="preserve"> </w:t>
      </w:r>
      <w:r>
        <w:t>ne</w:t>
      </w:r>
      <w:r>
        <w:rPr>
          <w:spacing w:val="-11"/>
        </w:rPr>
        <w:t xml:space="preserve"> </w:t>
      </w:r>
      <w:r>
        <w:t>ifade</w:t>
      </w:r>
      <w:r>
        <w:rPr>
          <w:spacing w:val="-8"/>
        </w:rPr>
        <w:t xml:space="preserve"> </w:t>
      </w:r>
      <w:r>
        <w:t>ettiğidir.</w:t>
      </w:r>
      <w:r>
        <w:rPr>
          <w:spacing w:val="-10"/>
        </w:rPr>
        <w:t xml:space="preserve"> </w:t>
      </w:r>
      <w:r>
        <w:t>Çünkü</w:t>
      </w:r>
      <w:r>
        <w:rPr>
          <w:spacing w:val="-10"/>
        </w:rPr>
        <w:t xml:space="preserve"> </w:t>
      </w:r>
      <w:r>
        <w:t>söz</w:t>
      </w:r>
      <w:r>
        <w:rPr>
          <w:spacing w:val="-10"/>
        </w:rPr>
        <w:t xml:space="preserve"> </w:t>
      </w:r>
      <w:r>
        <w:t>konusu</w:t>
      </w:r>
      <w:r>
        <w:rPr>
          <w:spacing w:val="-7"/>
        </w:rPr>
        <w:t xml:space="preserve"> </w:t>
      </w:r>
      <w:r>
        <w:t>unsurlar,</w:t>
      </w:r>
      <w:r>
        <w:rPr>
          <w:spacing w:val="-10"/>
        </w:rPr>
        <w:t xml:space="preserve"> </w:t>
      </w:r>
      <w:r>
        <w:t>bir</w:t>
      </w:r>
      <w:r>
        <w:rPr>
          <w:spacing w:val="-8"/>
        </w:rPr>
        <w:t xml:space="preserve"> </w:t>
      </w:r>
      <w:r>
        <w:t>oyunda,</w:t>
      </w:r>
      <w:r>
        <w:rPr>
          <w:spacing w:val="-10"/>
        </w:rPr>
        <w:t xml:space="preserve"> </w:t>
      </w:r>
      <w:r>
        <w:t>oyun</w:t>
      </w:r>
      <w:r>
        <w:rPr>
          <w:spacing w:val="-5"/>
        </w:rPr>
        <w:t xml:space="preserve"> </w:t>
      </w:r>
      <w:r>
        <w:t>dünyasını kuran temel unsurlar olmakla birlikte, aynı zamanda, oyuncunun oyun oynama esansında yaşamış olduğu özgürlük deneyimi üzerinde doğrudan etkisi vardır. Çünkü insanın oynama edimi, oyunun ontolojik yapısıyla bir belirlenim ilişkisi içindedir. Ontolojik yapı içinde “insan edilgen midir, yoksa etken midir?” sorusu, oyunun ontolojik</w:t>
      </w:r>
      <w:r>
        <w:rPr>
          <w:spacing w:val="-11"/>
        </w:rPr>
        <w:t xml:space="preserve"> </w:t>
      </w:r>
      <w:r>
        <w:t>yapısı</w:t>
      </w:r>
      <w:r>
        <w:rPr>
          <w:spacing w:val="-10"/>
        </w:rPr>
        <w:t xml:space="preserve"> </w:t>
      </w:r>
      <w:r>
        <w:t>tarafından</w:t>
      </w:r>
      <w:r>
        <w:rPr>
          <w:spacing w:val="-11"/>
        </w:rPr>
        <w:t xml:space="preserve"> </w:t>
      </w:r>
      <w:r>
        <w:t>belirlenen,</w:t>
      </w:r>
      <w:r>
        <w:rPr>
          <w:spacing w:val="-11"/>
        </w:rPr>
        <w:t xml:space="preserve"> </w:t>
      </w:r>
      <w:r>
        <w:t>oyun</w:t>
      </w:r>
      <w:r>
        <w:rPr>
          <w:spacing w:val="-11"/>
        </w:rPr>
        <w:t xml:space="preserve"> </w:t>
      </w:r>
      <w:r>
        <w:t>oynayan</w:t>
      </w:r>
      <w:r>
        <w:rPr>
          <w:spacing w:val="-11"/>
        </w:rPr>
        <w:t xml:space="preserve"> </w:t>
      </w:r>
      <w:r>
        <w:t>öznenin</w:t>
      </w:r>
      <w:r>
        <w:rPr>
          <w:spacing w:val="-10"/>
        </w:rPr>
        <w:t xml:space="preserve"> </w:t>
      </w:r>
      <w:r>
        <w:t>özgürlükle</w:t>
      </w:r>
      <w:r>
        <w:rPr>
          <w:spacing w:val="-11"/>
        </w:rPr>
        <w:t xml:space="preserve"> </w:t>
      </w:r>
      <w:r>
        <w:t>olan</w:t>
      </w:r>
      <w:r>
        <w:rPr>
          <w:spacing w:val="-11"/>
        </w:rPr>
        <w:t xml:space="preserve"> </w:t>
      </w:r>
      <w:r>
        <w:t xml:space="preserve">ilişkisini kuran bir durumdur. Ancak bu etkiye varmadan önce bir oyunda, oyuncu açısından “oyun sistem unsurları ve oyun dinamiği ne ifade ediyor?” bunu anlamak gerekir. Bunun için oyuncu deneyimine gidildiğinde, katılımcı (G1)’in yanıtı oldukça </w:t>
      </w:r>
      <w:r>
        <w:rPr>
          <w:spacing w:val="-2"/>
        </w:rPr>
        <w:t>önemlidir:</w:t>
      </w:r>
    </w:p>
    <w:p w14:paraId="44872062" w14:textId="77777777" w:rsidR="00C146B3" w:rsidRDefault="003F6677">
      <w:pPr>
        <w:spacing w:before="162" w:line="360" w:lineRule="auto"/>
        <w:ind w:left="1535" w:right="537" w:firstLine="804"/>
        <w:jc w:val="both"/>
        <w:rPr>
          <w:sz w:val="24"/>
        </w:rPr>
      </w:pPr>
      <w:r>
        <w:rPr>
          <w:i/>
          <w:sz w:val="24"/>
        </w:rPr>
        <w:t xml:space="preserve">“Mekanik çeşitliliği, hikâyeli bir oyunsa, hikâyenin düzgünlüğü, optimizasyon (Oyunun araca uygunluğu), grafiklerin düzgünlüğüdür.” </w:t>
      </w:r>
      <w:r>
        <w:rPr>
          <w:sz w:val="24"/>
        </w:rPr>
        <w:t>(G1)</w:t>
      </w:r>
    </w:p>
    <w:p w14:paraId="0EF2344F" w14:textId="77777777" w:rsidR="00C146B3" w:rsidRDefault="003F6677">
      <w:pPr>
        <w:pStyle w:val="GvdeMetni"/>
        <w:spacing w:before="159" w:line="360" w:lineRule="auto"/>
        <w:ind w:right="537" w:firstLine="708"/>
        <w:jc w:val="both"/>
      </w:pPr>
      <w:r>
        <w:t xml:space="preserve">Katılımcı için bir oyunda mekanik çeşitlilik önemlidir. Ayrıca katılımcı için mekanik çeşitliliğin yanı sıra oyun dinamiğine göndermede bulunan hikâyenin düzgünlüğü, oyunun araca uygunluğu ve grafik düzgünlükte önemli unsurlar olduğu </w:t>
      </w:r>
      <w:r>
        <w:rPr>
          <w:spacing w:val="-2"/>
        </w:rPr>
        <w:t>görülmektedir.</w:t>
      </w:r>
    </w:p>
    <w:p w14:paraId="7CCD72F8" w14:textId="77777777" w:rsidR="00C146B3" w:rsidRDefault="003F6677">
      <w:pPr>
        <w:pStyle w:val="GvdeMetni"/>
        <w:spacing w:before="161" w:line="360" w:lineRule="auto"/>
        <w:ind w:right="532" w:firstLine="708"/>
        <w:jc w:val="both"/>
      </w:pPr>
      <w:r>
        <w:t>Mekaniğe öncelik veren bir diğer katılımcı ise (G2)’dir. Katılımcıya göre mekanik, oyunun oynanabilirliğini sağlayan en önemli unsurdur:</w:t>
      </w:r>
    </w:p>
    <w:p w14:paraId="70C07DBD" w14:textId="77777777" w:rsidR="00C146B3" w:rsidRDefault="00C146B3">
      <w:pPr>
        <w:spacing w:line="360" w:lineRule="auto"/>
        <w:jc w:val="both"/>
        <w:sectPr w:rsidR="00C146B3">
          <w:pgSz w:w="11920" w:h="16850"/>
          <w:pgMar w:top="1860" w:right="880" w:bottom="280" w:left="1460" w:header="1428" w:footer="0" w:gutter="0"/>
          <w:cols w:space="708"/>
        </w:sectPr>
      </w:pPr>
    </w:p>
    <w:p w14:paraId="23A4C05C" w14:textId="77777777" w:rsidR="00C146B3" w:rsidRDefault="003F6677">
      <w:pPr>
        <w:spacing w:before="100" w:line="360" w:lineRule="auto"/>
        <w:ind w:left="1535" w:right="532" w:firstLine="794"/>
        <w:jc w:val="both"/>
        <w:rPr>
          <w:sz w:val="24"/>
        </w:rPr>
      </w:pPr>
      <w:r>
        <w:rPr>
          <w:i/>
          <w:sz w:val="24"/>
        </w:rPr>
        <w:t>“Mekanik, bir oyun için çok önemlidir. Hikayesi çok güzeldir ama mekaniği</w:t>
      </w:r>
      <w:r>
        <w:rPr>
          <w:i/>
          <w:spacing w:val="-1"/>
          <w:sz w:val="24"/>
        </w:rPr>
        <w:t xml:space="preserve"> </w:t>
      </w:r>
      <w:r>
        <w:rPr>
          <w:i/>
          <w:sz w:val="24"/>
        </w:rPr>
        <w:t>kötüdür. Bizim tabirimizle</w:t>
      </w:r>
      <w:r>
        <w:rPr>
          <w:i/>
          <w:spacing w:val="-2"/>
          <w:sz w:val="24"/>
        </w:rPr>
        <w:t xml:space="preserve"> </w:t>
      </w:r>
      <w:r>
        <w:rPr>
          <w:i/>
          <w:sz w:val="24"/>
        </w:rPr>
        <w:t>kalastır.</w:t>
      </w:r>
      <w:r>
        <w:rPr>
          <w:i/>
          <w:spacing w:val="-1"/>
          <w:sz w:val="24"/>
        </w:rPr>
        <w:t xml:space="preserve"> </w:t>
      </w:r>
      <w:r>
        <w:rPr>
          <w:i/>
          <w:sz w:val="24"/>
        </w:rPr>
        <w:t>Oynanmaz.</w:t>
      </w:r>
      <w:r>
        <w:rPr>
          <w:i/>
          <w:spacing w:val="-2"/>
          <w:sz w:val="24"/>
        </w:rPr>
        <w:t xml:space="preserve"> </w:t>
      </w:r>
      <w:r>
        <w:rPr>
          <w:i/>
          <w:sz w:val="24"/>
        </w:rPr>
        <w:t>Kendisini</w:t>
      </w:r>
      <w:r>
        <w:rPr>
          <w:i/>
          <w:spacing w:val="-1"/>
          <w:sz w:val="24"/>
        </w:rPr>
        <w:t xml:space="preserve"> </w:t>
      </w:r>
      <w:r>
        <w:rPr>
          <w:i/>
          <w:sz w:val="24"/>
        </w:rPr>
        <w:t>oynatmaz. Hikâye</w:t>
      </w:r>
      <w:r>
        <w:rPr>
          <w:i/>
          <w:spacing w:val="-15"/>
          <w:sz w:val="24"/>
        </w:rPr>
        <w:t xml:space="preserve"> </w:t>
      </w:r>
      <w:r>
        <w:rPr>
          <w:i/>
          <w:sz w:val="24"/>
        </w:rPr>
        <w:t>çok</w:t>
      </w:r>
      <w:r>
        <w:rPr>
          <w:i/>
          <w:spacing w:val="-15"/>
          <w:sz w:val="24"/>
        </w:rPr>
        <w:t xml:space="preserve"> </w:t>
      </w:r>
      <w:r>
        <w:rPr>
          <w:i/>
          <w:sz w:val="24"/>
        </w:rPr>
        <w:t>önemlidir.</w:t>
      </w:r>
      <w:r>
        <w:rPr>
          <w:i/>
          <w:spacing w:val="-15"/>
          <w:sz w:val="24"/>
        </w:rPr>
        <w:t xml:space="preserve"> </w:t>
      </w:r>
      <w:r>
        <w:rPr>
          <w:i/>
          <w:sz w:val="24"/>
        </w:rPr>
        <w:t>Oyunu</w:t>
      </w:r>
      <w:r>
        <w:rPr>
          <w:i/>
          <w:spacing w:val="-15"/>
          <w:sz w:val="24"/>
        </w:rPr>
        <w:t xml:space="preserve"> </w:t>
      </w:r>
      <w:r>
        <w:rPr>
          <w:i/>
          <w:sz w:val="24"/>
        </w:rPr>
        <w:t>oyun</w:t>
      </w:r>
      <w:r>
        <w:rPr>
          <w:i/>
          <w:spacing w:val="-15"/>
          <w:sz w:val="24"/>
        </w:rPr>
        <w:t xml:space="preserve"> </w:t>
      </w:r>
      <w:r>
        <w:rPr>
          <w:i/>
          <w:sz w:val="24"/>
        </w:rPr>
        <w:t>yapan,</w:t>
      </w:r>
      <w:r>
        <w:rPr>
          <w:i/>
          <w:spacing w:val="-15"/>
          <w:sz w:val="24"/>
        </w:rPr>
        <w:t xml:space="preserve"> </w:t>
      </w:r>
      <w:r>
        <w:rPr>
          <w:i/>
          <w:sz w:val="24"/>
        </w:rPr>
        <w:t>bence</w:t>
      </w:r>
      <w:r>
        <w:rPr>
          <w:i/>
          <w:spacing w:val="-15"/>
          <w:sz w:val="24"/>
        </w:rPr>
        <w:t xml:space="preserve"> </w:t>
      </w:r>
      <w:r>
        <w:rPr>
          <w:i/>
          <w:sz w:val="24"/>
        </w:rPr>
        <w:t>en</w:t>
      </w:r>
      <w:r>
        <w:rPr>
          <w:i/>
          <w:spacing w:val="-15"/>
          <w:sz w:val="24"/>
        </w:rPr>
        <w:t xml:space="preserve"> </w:t>
      </w:r>
      <w:r>
        <w:rPr>
          <w:i/>
          <w:sz w:val="24"/>
        </w:rPr>
        <w:t>başta,</w:t>
      </w:r>
      <w:r>
        <w:rPr>
          <w:i/>
          <w:spacing w:val="-15"/>
          <w:sz w:val="24"/>
        </w:rPr>
        <w:t xml:space="preserve"> </w:t>
      </w:r>
      <w:r>
        <w:rPr>
          <w:i/>
          <w:sz w:val="24"/>
        </w:rPr>
        <w:t>hikayedir.</w:t>
      </w:r>
      <w:r>
        <w:rPr>
          <w:i/>
          <w:spacing w:val="18"/>
          <w:sz w:val="24"/>
        </w:rPr>
        <w:t xml:space="preserve"> </w:t>
      </w:r>
      <w:r>
        <w:rPr>
          <w:i/>
          <w:sz w:val="24"/>
        </w:rPr>
        <w:t>Çok</w:t>
      </w:r>
      <w:r>
        <w:rPr>
          <w:i/>
          <w:spacing w:val="-15"/>
          <w:sz w:val="24"/>
        </w:rPr>
        <w:t xml:space="preserve"> </w:t>
      </w:r>
      <w:r>
        <w:rPr>
          <w:i/>
          <w:sz w:val="24"/>
        </w:rPr>
        <w:t xml:space="preserve">fazla çok oyunculu oyunu sevmem. En başta söylediğim gibi oyun, kendisini oynatacak. O kalaslığı hissetmeyeceksin.” </w:t>
      </w:r>
      <w:r>
        <w:rPr>
          <w:sz w:val="24"/>
        </w:rPr>
        <w:t>(G2)</w:t>
      </w:r>
    </w:p>
    <w:p w14:paraId="02745747" w14:textId="77777777" w:rsidR="00C146B3" w:rsidRDefault="003F6677">
      <w:pPr>
        <w:pStyle w:val="GvdeMetni"/>
        <w:spacing w:before="160" w:line="360" w:lineRule="auto"/>
        <w:ind w:right="536" w:firstLine="708"/>
        <w:jc w:val="both"/>
      </w:pPr>
      <w:r>
        <w:t>Katılımcı için oyun mekaniği, oyun dinamiğini sağlayan temel unsurdur. Bir oyunun mekaniği iyi değilse oyun, kendisini oynatmaz. Oyuncu tabiriyle “kalas”tır. Katılımcı, aynı zamanda oyun dinamiği açısından önemli olan bir başka unsurun hikâye olduğunu belirtmekte ama hikâyenin oyuncuya anlamlı bir oyun bağlamı yaratması için mekaniğin daha önemli olduğunu ifade etmektedir.</w:t>
      </w:r>
    </w:p>
    <w:p w14:paraId="4444E7B4" w14:textId="77777777" w:rsidR="00C146B3" w:rsidRDefault="003F6677">
      <w:pPr>
        <w:pStyle w:val="GvdeMetni"/>
        <w:spacing w:before="160" w:line="360" w:lineRule="auto"/>
        <w:ind w:right="533" w:firstLine="708"/>
        <w:jc w:val="both"/>
      </w:pPr>
      <w:r>
        <w:t>Yine oyun mekaniği ve dinamiği arasındaki ilişkiyi vurgulayan bir başka katılımcı ise (M5)’dir. Katılımcının yanıtı şu şekildedir:</w:t>
      </w:r>
    </w:p>
    <w:p w14:paraId="2279C4FA" w14:textId="77777777" w:rsidR="00C146B3" w:rsidRDefault="003F6677">
      <w:pPr>
        <w:spacing w:before="161" w:line="360" w:lineRule="auto"/>
        <w:ind w:left="1535" w:right="534" w:firstLine="850"/>
        <w:jc w:val="both"/>
        <w:rPr>
          <w:sz w:val="24"/>
        </w:rPr>
      </w:pPr>
      <w:r>
        <w:rPr>
          <w:i/>
          <w:sz w:val="24"/>
        </w:rPr>
        <w:t>“Genel olarak mekaniğidir. Zevk vermesidir. Mesela ben bir oyuna grince, silahla oradaki insanları vururken, orda hissettiğim şey, işlediğim vahşetten çok doğrudan o tıklamanın verdiği hissin geri dönüşü o mekanik zaten</w:t>
      </w:r>
      <w:r>
        <w:rPr>
          <w:i/>
          <w:spacing w:val="-11"/>
          <w:sz w:val="24"/>
        </w:rPr>
        <w:t xml:space="preserve"> </w:t>
      </w:r>
      <w:r>
        <w:rPr>
          <w:i/>
          <w:sz w:val="24"/>
        </w:rPr>
        <w:t>veriyor</w:t>
      </w:r>
      <w:r>
        <w:rPr>
          <w:i/>
          <w:spacing w:val="-9"/>
          <w:sz w:val="24"/>
        </w:rPr>
        <w:t xml:space="preserve"> </w:t>
      </w:r>
      <w:r>
        <w:rPr>
          <w:i/>
          <w:sz w:val="24"/>
        </w:rPr>
        <w:t>ya</w:t>
      </w:r>
      <w:r>
        <w:rPr>
          <w:i/>
          <w:spacing w:val="-9"/>
          <w:sz w:val="24"/>
        </w:rPr>
        <w:t xml:space="preserve"> </w:t>
      </w:r>
      <w:r>
        <w:rPr>
          <w:i/>
          <w:sz w:val="24"/>
        </w:rPr>
        <w:t>da</w:t>
      </w:r>
      <w:r>
        <w:rPr>
          <w:i/>
          <w:spacing w:val="-11"/>
          <w:sz w:val="24"/>
        </w:rPr>
        <w:t xml:space="preserve"> </w:t>
      </w:r>
      <w:r>
        <w:rPr>
          <w:i/>
          <w:sz w:val="24"/>
        </w:rPr>
        <w:t>orada</w:t>
      </w:r>
      <w:r>
        <w:rPr>
          <w:i/>
          <w:spacing w:val="-8"/>
          <w:sz w:val="24"/>
        </w:rPr>
        <w:t xml:space="preserve"> </w:t>
      </w:r>
      <w:r>
        <w:rPr>
          <w:i/>
          <w:sz w:val="24"/>
        </w:rPr>
        <w:t>vurduğum</w:t>
      </w:r>
      <w:r>
        <w:rPr>
          <w:i/>
          <w:spacing w:val="-11"/>
          <w:sz w:val="24"/>
        </w:rPr>
        <w:t xml:space="preserve"> </w:t>
      </w:r>
      <w:r>
        <w:rPr>
          <w:i/>
          <w:sz w:val="24"/>
        </w:rPr>
        <w:t>adamın</w:t>
      </w:r>
      <w:r>
        <w:rPr>
          <w:i/>
          <w:spacing w:val="-11"/>
          <w:sz w:val="24"/>
        </w:rPr>
        <w:t xml:space="preserve"> </w:t>
      </w:r>
      <w:r>
        <w:rPr>
          <w:i/>
          <w:sz w:val="24"/>
        </w:rPr>
        <w:t>fiziki</w:t>
      </w:r>
      <w:r>
        <w:rPr>
          <w:i/>
          <w:spacing w:val="-8"/>
          <w:sz w:val="24"/>
        </w:rPr>
        <w:t xml:space="preserve"> </w:t>
      </w:r>
      <w:r>
        <w:rPr>
          <w:i/>
          <w:sz w:val="24"/>
        </w:rPr>
        <w:t>aktiviteleri</w:t>
      </w:r>
      <w:r>
        <w:rPr>
          <w:i/>
          <w:spacing w:val="-10"/>
          <w:sz w:val="24"/>
        </w:rPr>
        <w:t xml:space="preserve"> </w:t>
      </w:r>
      <w:r>
        <w:rPr>
          <w:i/>
          <w:sz w:val="24"/>
        </w:rPr>
        <w:t>vurduktan</w:t>
      </w:r>
      <w:r>
        <w:rPr>
          <w:i/>
          <w:spacing w:val="-8"/>
          <w:sz w:val="24"/>
        </w:rPr>
        <w:t xml:space="preserve"> </w:t>
      </w:r>
      <w:r>
        <w:rPr>
          <w:i/>
          <w:sz w:val="24"/>
        </w:rPr>
        <w:t xml:space="preserve">sonra ragdoll yani şey mekaniği biri vurulduktan sonra yere yığılır ya onu canlandırmak için bir fizik ortamı hazırlıyorlar oyun içinde işte onun hissi… Bir de onun dışında hikayedir. Hikâye de normal kitap okur gibi güzelse…” </w:t>
      </w:r>
      <w:r>
        <w:rPr>
          <w:spacing w:val="-4"/>
          <w:sz w:val="24"/>
        </w:rPr>
        <w:t>(M5)</w:t>
      </w:r>
    </w:p>
    <w:p w14:paraId="34867A78" w14:textId="77777777" w:rsidR="00C146B3" w:rsidRDefault="003F6677">
      <w:pPr>
        <w:pStyle w:val="GvdeMetni"/>
        <w:spacing w:before="159" w:line="360" w:lineRule="auto"/>
        <w:ind w:right="535" w:firstLine="708"/>
        <w:jc w:val="both"/>
      </w:pPr>
      <w:r>
        <w:t>Katılımcıya göre bir oyunu oyun yapan unsur, oyunun “mekaniği”dir. Hikâye bu anlamda geri plandadır. Çünkü oyuncuya, oyunu oynatan, oyunun hikayesiyle oyuncunun</w:t>
      </w:r>
      <w:r>
        <w:rPr>
          <w:spacing w:val="-12"/>
        </w:rPr>
        <w:t xml:space="preserve"> </w:t>
      </w:r>
      <w:r>
        <w:t>etkileşim</w:t>
      </w:r>
      <w:r>
        <w:rPr>
          <w:spacing w:val="-11"/>
        </w:rPr>
        <w:t xml:space="preserve"> </w:t>
      </w:r>
      <w:r>
        <w:t>içine</w:t>
      </w:r>
      <w:r>
        <w:rPr>
          <w:spacing w:val="-13"/>
        </w:rPr>
        <w:t xml:space="preserve"> </w:t>
      </w:r>
      <w:r>
        <w:t>girmesini</w:t>
      </w:r>
      <w:r>
        <w:rPr>
          <w:spacing w:val="-11"/>
        </w:rPr>
        <w:t xml:space="preserve"> </w:t>
      </w:r>
      <w:r>
        <w:t>sağlayan</w:t>
      </w:r>
      <w:r>
        <w:rPr>
          <w:spacing w:val="-12"/>
        </w:rPr>
        <w:t xml:space="preserve"> </w:t>
      </w:r>
      <w:r>
        <w:t>oyunun</w:t>
      </w:r>
      <w:r>
        <w:rPr>
          <w:spacing w:val="-12"/>
        </w:rPr>
        <w:t xml:space="preserve"> </w:t>
      </w:r>
      <w:r>
        <w:t>mekanikleridir.</w:t>
      </w:r>
      <w:r>
        <w:rPr>
          <w:spacing w:val="-12"/>
        </w:rPr>
        <w:t xml:space="preserve"> </w:t>
      </w:r>
      <w:r>
        <w:t>Oyuncu,</w:t>
      </w:r>
      <w:r>
        <w:rPr>
          <w:spacing w:val="-12"/>
        </w:rPr>
        <w:t xml:space="preserve"> </w:t>
      </w:r>
      <w:r>
        <w:t>gerçek dünyada yapamadıklarını, oyun mekanikleri aracılığıyla yapar. Oyunun mekanikleri ve çeşitliği iyi değilse, oyuncunun oyunla bütünleşmesi ve anlamlı bir oyun bağlamı içinde olması mümkün değildir.</w:t>
      </w:r>
    </w:p>
    <w:p w14:paraId="26152AA8" w14:textId="77777777" w:rsidR="00C146B3" w:rsidRDefault="003F6677">
      <w:pPr>
        <w:pStyle w:val="GvdeMetni"/>
        <w:spacing w:before="162" w:line="360" w:lineRule="auto"/>
        <w:ind w:right="536" w:firstLine="708"/>
        <w:jc w:val="both"/>
      </w:pPr>
      <w:r>
        <w:t>Oyun mekaniğinden sonra incelenmesi gereken diğer sistemsel unsurlar, oyunun “kural” ve “hedefleri” dir. Bu soruda her ne kadar katılımcılar, oyunu oyun yapan temel unsur olarak “oyun mekaniklerini” öne çıkarsa da bir oyunda mekaniği belirleyen,</w:t>
      </w:r>
      <w:r>
        <w:rPr>
          <w:spacing w:val="29"/>
        </w:rPr>
        <w:t xml:space="preserve"> </w:t>
      </w:r>
      <w:r>
        <w:t>oyunun</w:t>
      </w:r>
      <w:r>
        <w:rPr>
          <w:spacing w:val="32"/>
        </w:rPr>
        <w:t xml:space="preserve"> </w:t>
      </w:r>
      <w:r>
        <w:t>kural</w:t>
      </w:r>
      <w:r>
        <w:rPr>
          <w:spacing w:val="35"/>
        </w:rPr>
        <w:t xml:space="preserve"> </w:t>
      </w:r>
      <w:r>
        <w:t>ve</w:t>
      </w:r>
      <w:r>
        <w:rPr>
          <w:spacing w:val="31"/>
        </w:rPr>
        <w:t xml:space="preserve"> </w:t>
      </w:r>
      <w:r>
        <w:t>hedefleridir.</w:t>
      </w:r>
      <w:r>
        <w:rPr>
          <w:spacing w:val="31"/>
        </w:rPr>
        <w:t xml:space="preserve"> </w:t>
      </w:r>
      <w:r>
        <w:t>Bu</w:t>
      </w:r>
      <w:r>
        <w:rPr>
          <w:spacing w:val="31"/>
        </w:rPr>
        <w:t xml:space="preserve"> </w:t>
      </w:r>
      <w:r>
        <w:t>anlamda,</w:t>
      </w:r>
      <w:r>
        <w:rPr>
          <w:spacing w:val="32"/>
        </w:rPr>
        <w:t xml:space="preserve"> </w:t>
      </w:r>
      <w:r>
        <w:t>bir</w:t>
      </w:r>
      <w:r>
        <w:rPr>
          <w:spacing w:val="32"/>
        </w:rPr>
        <w:t xml:space="preserve"> </w:t>
      </w:r>
      <w:r>
        <w:t>oyunda</w:t>
      </w:r>
      <w:r>
        <w:rPr>
          <w:spacing w:val="31"/>
        </w:rPr>
        <w:t xml:space="preserve"> </w:t>
      </w:r>
      <w:r>
        <w:t>kural</w:t>
      </w:r>
      <w:r>
        <w:rPr>
          <w:spacing w:val="32"/>
        </w:rPr>
        <w:t xml:space="preserve"> </w:t>
      </w:r>
      <w:r>
        <w:t>ve</w:t>
      </w:r>
      <w:r>
        <w:rPr>
          <w:spacing w:val="31"/>
        </w:rPr>
        <w:t xml:space="preserve"> </w:t>
      </w:r>
      <w:r>
        <w:rPr>
          <w:spacing w:val="-2"/>
        </w:rPr>
        <w:t>hedefin</w:t>
      </w:r>
    </w:p>
    <w:p w14:paraId="15123970" w14:textId="77777777" w:rsidR="00C146B3" w:rsidRDefault="00C146B3">
      <w:pPr>
        <w:spacing w:line="360" w:lineRule="auto"/>
        <w:jc w:val="both"/>
        <w:sectPr w:rsidR="00C146B3">
          <w:pgSz w:w="11920" w:h="16850"/>
          <w:pgMar w:top="1860" w:right="880" w:bottom="280" w:left="1460" w:header="1428" w:footer="0" w:gutter="0"/>
          <w:cols w:space="708"/>
        </w:sectPr>
      </w:pPr>
    </w:p>
    <w:p w14:paraId="77323F52" w14:textId="77777777" w:rsidR="00C146B3" w:rsidRDefault="003F6677">
      <w:pPr>
        <w:pStyle w:val="GvdeMetni"/>
        <w:spacing w:before="100" w:line="360" w:lineRule="auto"/>
        <w:ind w:right="534"/>
        <w:jc w:val="both"/>
      </w:pPr>
      <w:r>
        <w:t>yerini iyi anlamak gerekir. Yanıtlara bakıldığında ise örneğin katılımcı (H8)’e göre oyuncu</w:t>
      </w:r>
      <w:r>
        <w:rPr>
          <w:spacing w:val="-6"/>
        </w:rPr>
        <w:t xml:space="preserve"> </w:t>
      </w:r>
      <w:r>
        <w:t>açısından</w:t>
      </w:r>
      <w:r>
        <w:rPr>
          <w:spacing w:val="-6"/>
        </w:rPr>
        <w:t xml:space="preserve"> </w:t>
      </w:r>
      <w:r>
        <w:t>en</w:t>
      </w:r>
      <w:r>
        <w:rPr>
          <w:spacing w:val="-6"/>
        </w:rPr>
        <w:t xml:space="preserve"> </w:t>
      </w:r>
      <w:r>
        <w:t>önemli</w:t>
      </w:r>
      <w:r>
        <w:rPr>
          <w:spacing w:val="-5"/>
        </w:rPr>
        <w:t xml:space="preserve"> </w:t>
      </w:r>
      <w:r>
        <w:t>şey,</w:t>
      </w:r>
      <w:r>
        <w:rPr>
          <w:spacing w:val="-6"/>
        </w:rPr>
        <w:t xml:space="preserve"> </w:t>
      </w:r>
      <w:r>
        <w:t>oyuncunun,</w:t>
      </w:r>
      <w:r>
        <w:rPr>
          <w:spacing w:val="-6"/>
        </w:rPr>
        <w:t xml:space="preserve"> </w:t>
      </w:r>
      <w:r>
        <w:t>“</w:t>
      </w:r>
      <w:r>
        <w:rPr>
          <w:i/>
        </w:rPr>
        <w:t>belli</w:t>
      </w:r>
      <w:r>
        <w:rPr>
          <w:i/>
          <w:spacing w:val="-5"/>
        </w:rPr>
        <w:t xml:space="preserve"> </w:t>
      </w:r>
      <w:r>
        <w:rPr>
          <w:i/>
        </w:rPr>
        <w:t>bir</w:t>
      </w:r>
      <w:r>
        <w:rPr>
          <w:i/>
          <w:spacing w:val="-5"/>
        </w:rPr>
        <w:t xml:space="preserve"> </w:t>
      </w:r>
      <w:r>
        <w:rPr>
          <w:i/>
        </w:rPr>
        <w:t>hedef</w:t>
      </w:r>
      <w:r>
        <w:rPr>
          <w:i/>
          <w:spacing w:val="-5"/>
        </w:rPr>
        <w:t xml:space="preserve"> </w:t>
      </w:r>
      <w:r>
        <w:rPr>
          <w:i/>
        </w:rPr>
        <w:t>ve</w:t>
      </w:r>
      <w:r>
        <w:rPr>
          <w:i/>
          <w:spacing w:val="-7"/>
        </w:rPr>
        <w:t xml:space="preserve"> </w:t>
      </w:r>
      <w:r>
        <w:rPr>
          <w:i/>
        </w:rPr>
        <w:t>kural</w:t>
      </w:r>
      <w:r>
        <w:rPr>
          <w:i/>
          <w:spacing w:val="-5"/>
        </w:rPr>
        <w:t xml:space="preserve"> </w:t>
      </w:r>
      <w:r>
        <w:rPr>
          <w:i/>
        </w:rPr>
        <w:t xml:space="preserve">doğrultusunda” </w:t>
      </w:r>
      <w:r>
        <w:t>oynamasıdır.</w:t>
      </w:r>
      <w:r>
        <w:rPr>
          <w:spacing w:val="40"/>
        </w:rPr>
        <w:t xml:space="preserve"> </w:t>
      </w:r>
      <w:r>
        <w:t>Katılımcı (H7)’ye göre ise bir oyunu oyun yapan unsurlardan biri, oyunun amacıdır.</w:t>
      </w:r>
      <w:r>
        <w:rPr>
          <w:spacing w:val="40"/>
        </w:rPr>
        <w:t xml:space="preserve"> </w:t>
      </w:r>
      <w:r>
        <w:t>Katılımcı bu durumu, şu şekilde dile getirir:</w:t>
      </w:r>
    </w:p>
    <w:p w14:paraId="5DB4317C" w14:textId="77777777" w:rsidR="00C146B3" w:rsidRDefault="003F6677">
      <w:pPr>
        <w:spacing w:before="159" w:line="360" w:lineRule="auto"/>
        <w:ind w:left="1535" w:right="537" w:firstLine="705"/>
        <w:jc w:val="both"/>
        <w:rPr>
          <w:sz w:val="24"/>
        </w:rPr>
      </w:pPr>
      <w:r>
        <w:rPr>
          <w:i/>
          <w:sz w:val="24"/>
        </w:rPr>
        <w:t xml:space="preserve">“Amaçtır bence, dijital oyunda bir amacın olmalı ki, hiç sıkılmadan oynayabilirsin.” </w:t>
      </w:r>
      <w:r>
        <w:rPr>
          <w:sz w:val="24"/>
        </w:rPr>
        <w:t>(H7)</w:t>
      </w:r>
    </w:p>
    <w:p w14:paraId="64DB5642" w14:textId="77777777" w:rsidR="00C146B3" w:rsidRDefault="003F6677">
      <w:pPr>
        <w:pStyle w:val="GvdeMetni"/>
        <w:spacing w:before="161" w:line="360" w:lineRule="auto"/>
        <w:ind w:right="534" w:firstLine="708"/>
        <w:jc w:val="both"/>
      </w:pPr>
      <w:r>
        <w:t>Katılımcıya göre amaç ya da hedef, bir oyunda oyuncunun hiç sıkılmadan kalmasına sebep olmaktadır. Bu yanıt oldukça önemlidir. Çünkü katılımcıya göre bir oyunda kural ve hedef, oyundan gelen zorunluklar olmakla birlikte, bu zorunluklar oyuncu</w:t>
      </w:r>
      <w:r>
        <w:rPr>
          <w:spacing w:val="-9"/>
        </w:rPr>
        <w:t xml:space="preserve"> </w:t>
      </w:r>
      <w:r>
        <w:t>açışından</w:t>
      </w:r>
      <w:r>
        <w:rPr>
          <w:spacing w:val="-9"/>
        </w:rPr>
        <w:t xml:space="preserve"> </w:t>
      </w:r>
      <w:r>
        <w:t>bir</w:t>
      </w:r>
      <w:r>
        <w:rPr>
          <w:spacing w:val="-10"/>
        </w:rPr>
        <w:t xml:space="preserve"> </w:t>
      </w:r>
      <w:r>
        <w:t>zorunluluk</w:t>
      </w:r>
      <w:r>
        <w:rPr>
          <w:spacing w:val="-9"/>
        </w:rPr>
        <w:t xml:space="preserve"> </w:t>
      </w:r>
      <w:r>
        <w:t>ya</w:t>
      </w:r>
      <w:r>
        <w:rPr>
          <w:spacing w:val="-10"/>
        </w:rPr>
        <w:t xml:space="preserve"> </w:t>
      </w:r>
      <w:r>
        <w:t>da</w:t>
      </w:r>
      <w:r>
        <w:rPr>
          <w:spacing w:val="-10"/>
        </w:rPr>
        <w:t xml:space="preserve"> </w:t>
      </w:r>
      <w:r>
        <w:t>sınır</w:t>
      </w:r>
      <w:r>
        <w:rPr>
          <w:spacing w:val="-10"/>
        </w:rPr>
        <w:t xml:space="preserve"> </w:t>
      </w:r>
      <w:r>
        <w:t>olarak</w:t>
      </w:r>
      <w:r>
        <w:rPr>
          <w:spacing w:val="-9"/>
        </w:rPr>
        <w:t xml:space="preserve"> </w:t>
      </w:r>
      <w:r>
        <w:t>değerlendirilmemektedir.</w:t>
      </w:r>
      <w:r>
        <w:rPr>
          <w:spacing w:val="-9"/>
        </w:rPr>
        <w:t xml:space="preserve"> </w:t>
      </w:r>
      <w:r>
        <w:t>Katılımcı açısından bir oyunda kural ve hedef, oyuncunun sıkılmadan, oyunu sürdürmesini sağlayan temel oyun dinamiği olmaktadır.</w:t>
      </w:r>
    </w:p>
    <w:p w14:paraId="4D89179D" w14:textId="77777777" w:rsidR="00C146B3" w:rsidRDefault="003F6677">
      <w:pPr>
        <w:pStyle w:val="GvdeMetni"/>
        <w:spacing w:before="161" w:line="360" w:lineRule="auto"/>
        <w:ind w:right="538" w:firstLine="708"/>
        <w:jc w:val="both"/>
      </w:pPr>
      <w:r>
        <w:t>Kodların yorumlanmasından sonra elde edilen veriler, bu çalışmanın alt problemleri doğrultusunda daha genel kategori ve tema içine yerleştirildiğinde, öne çıkan kategori, “zevk veren ontolojik unsur”, tema ise “etkileşim ve anlamlı oyun bağlamı”</w:t>
      </w:r>
      <w:r>
        <w:rPr>
          <w:spacing w:val="-9"/>
        </w:rPr>
        <w:t xml:space="preserve"> </w:t>
      </w:r>
      <w:r>
        <w:t>dır.</w:t>
      </w:r>
      <w:r>
        <w:rPr>
          <w:spacing w:val="40"/>
        </w:rPr>
        <w:t xml:space="preserve"> </w:t>
      </w:r>
      <w:r>
        <w:t>Verilerin</w:t>
      </w:r>
      <w:r>
        <w:rPr>
          <w:spacing w:val="-9"/>
        </w:rPr>
        <w:t xml:space="preserve"> </w:t>
      </w:r>
      <w:r>
        <w:t>analizi</w:t>
      </w:r>
      <w:r>
        <w:rPr>
          <w:spacing w:val="-8"/>
        </w:rPr>
        <w:t xml:space="preserve"> </w:t>
      </w:r>
      <w:r>
        <w:t>sonucunda</w:t>
      </w:r>
      <w:r>
        <w:rPr>
          <w:spacing w:val="-9"/>
        </w:rPr>
        <w:t xml:space="preserve"> </w:t>
      </w:r>
      <w:r>
        <w:t>elde</w:t>
      </w:r>
      <w:r>
        <w:rPr>
          <w:spacing w:val="-9"/>
        </w:rPr>
        <w:t xml:space="preserve"> </w:t>
      </w:r>
      <w:r>
        <w:t>edilen</w:t>
      </w:r>
      <w:r>
        <w:rPr>
          <w:spacing w:val="-9"/>
        </w:rPr>
        <w:t xml:space="preserve"> </w:t>
      </w:r>
      <w:r>
        <w:t>kategori</w:t>
      </w:r>
      <w:r>
        <w:rPr>
          <w:spacing w:val="-8"/>
        </w:rPr>
        <w:t xml:space="preserve"> </w:t>
      </w:r>
      <w:r>
        <w:t>ve</w:t>
      </w:r>
      <w:r>
        <w:rPr>
          <w:spacing w:val="-9"/>
        </w:rPr>
        <w:t xml:space="preserve"> </w:t>
      </w:r>
      <w:r>
        <w:t>tema,</w:t>
      </w:r>
      <w:r>
        <w:rPr>
          <w:spacing w:val="-8"/>
        </w:rPr>
        <w:t xml:space="preserve"> </w:t>
      </w:r>
      <w:r>
        <w:t>tablo</w:t>
      </w:r>
      <w:r>
        <w:rPr>
          <w:spacing w:val="-8"/>
        </w:rPr>
        <w:t xml:space="preserve"> </w:t>
      </w:r>
      <w:r>
        <w:t>üzerinde gösterildiğinde ise şu şekildedir:</w:t>
      </w:r>
    </w:p>
    <w:p w14:paraId="1F5BC29F" w14:textId="77777777" w:rsidR="00C146B3" w:rsidRDefault="003F6677">
      <w:pPr>
        <w:spacing w:before="162" w:line="357" w:lineRule="auto"/>
        <w:ind w:left="2010" w:right="538" w:hanging="1138"/>
        <w:rPr>
          <w:sz w:val="20"/>
        </w:rPr>
      </w:pPr>
      <w:r>
        <w:rPr>
          <w:b/>
          <w:sz w:val="20"/>
        </w:rPr>
        <w:t>Tablo</w:t>
      </w:r>
      <w:r>
        <w:rPr>
          <w:b/>
          <w:spacing w:val="-3"/>
          <w:sz w:val="20"/>
        </w:rPr>
        <w:t xml:space="preserve"> </w:t>
      </w:r>
      <w:r>
        <w:rPr>
          <w:b/>
          <w:sz w:val="20"/>
        </w:rPr>
        <w:t>3:</w:t>
      </w:r>
      <w:r>
        <w:rPr>
          <w:b/>
          <w:spacing w:val="-1"/>
          <w:sz w:val="20"/>
        </w:rPr>
        <w:t xml:space="preserve"> </w:t>
      </w:r>
      <w:r>
        <w:rPr>
          <w:sz w:val="20"/>
        </w:rPr>
        <w:t>Oynama</w:t>
      </w:r>
      <w:r>
        <w:rPr>
          <w:spacing w:val="-3"/>
          <w:sz w:val="20"/>
        </w:rPr>
        <w:t xml:space="preserve"> </w:t>
      </w:r>
      <w:r>
        <w:rPr>
          <w:sz w:val="20"/>
        </w:rPr>
        <w:t>Esnasında</w:t>
      </w:r>
      <w:r>
        <w:rPr>
          <w:spacing w:val="-7"/>
          <w:sz w:val="20"/>
        </w:rPr>
        <w:t xml:space="preserve"> </w:t>
      </w:r>
      <w:r>
        <w:rPr>
          <w:sz w:val="20"/>
        </w:rPr>
        <w:t>Yaşanan</w:t>
      </w:r>
      <w:r>
        <w:rPr>
          <w:spacing w:val="-2"/>
          <w:sz w:val="20"/>
        </w:rPr>
        <w:t xml:space="preserve"> </w:t>
      </w:r>
      <w:r>
        <w:rPr>
          <w:sz w:val="20"/>
        </w:rPr>
        <w:t>Özgürlük</w:t>
      </w:r>
      <w:r>
        <w:rPr>
          <w:spacing w:val="-4"/>
          <w:sz w:val="20"/>
        </w:rPr>
        <w:t xml:space="preserve"> </w:t>
      </w:r>
      <w:r>
        <w:rPr>
          <w:sz w:val="20"/>
        </w:rPr>
        <w:t>Deneyimi</w:t>
      </w:r>
      <w:r>
        <w:rPr>
          <w:spacing w:val="-6"/>
          <w:sz w:val="20"/>
        </w:rPr>
        <w:t xml:space="preserve"> </w:t>
      </w:r>
      <w:r>
        <w:rPr>
          <w:sz w:val="20"/>
        </w:rPr>
        <w:t>ve</w:t>
      </w:r>
      <w:r>
        <w:rPr>
          <w:spacing w:val="-3"/>
          <w:sz w:val="20"/>
        </w:rPr>
        <w:t xml:space="preserve"> </w:t>
      </w:r>
      <w:r>
        <w:rPr>
          <w:sz w:val="20"/>
        </w:rPr>
        <w:t>Dijital</w:t>
      </w:r>
      <w:r>
        <w:rPr>
          <w:spacing w:val="-4"/>
          <w:sz w:val="20"/>
        </w:rPr>
        <w:t xml:space="preserve"> </w:t>
      </w:r>
      <w:r>
        <w:rPr>
          <w:sz w:val="20"/>
        </w:rPr>
        <w:t>Oyunun</w:t>
      </w:r>
      <w:r>
        <w:rPr>
          <w:spacing w:val="-2"/>
          <w:sz w:val="20"/>
        </w:rPr>
        <w:t xml:space="preserve"> </w:t>
      </w:r>
      <w:r>
        <w:rPr>
          <w:sz w:val="20"/>
        </w:rPr>
        <w:t>Ontolojik</w:t>
      </w:r>
      <w:r>
        <w:rPr>
          <w:spacing w:val="-3"/>
          <w:sz w:val="20"/>
        </w:rPr>
        <w:t xml:space="preserve"> </w:t>
      </w:r>
      <w:r>
        <w:rPr>
          <w:sz w:val="20"/>
        </w:rPr>
        <w:t>Özelliklerine İlişkin Verilerin Analizi Sonucu Oluşan Kod, Kategori ve Tema Tablosu</w:t>
      </w:r>
    </w:p>
    <w:p w14:paraId="1E460669" w14:textId="77777777" w:rsidR="00C146B3" w:rsidRDefault="00C146B3">
      <w:pPr>
        <w:pStyle w:val="GvdeMetni"/>
        <w:spacing w:before="2"/>
        <w:ind w:left="0"/>
        <w:rPr>
          <w:sz w:val="14"/>
        </w:rPr>
      </w:pPr>
    </w:p>
    <w:tbl>
      <w:tblPr>
        <w:tblStyle w:val="TableNormal"/>
        <w:tblW w:w="0" w:type="auto"/>
        <w:tblInd w:w="808" w:type="dxa"/>
        <w:tblLayout w:type="fixed"/>
        <w:tblLook w:val="01E0" w:firstRow="1" w:lastRow="1" w:firstColumn="1" w:lastColumn="1" w:noHBand="0" w:noVBand="0"/>
      </w:tblPr>
      <w:tblGrid>
        <w:gridCol w:w="2650"/>
        <w:gridCol w:w="2961"/>
        <w:gridCol w:w="2630"/>
      </w:tblGrid>
      <w:tr w:rsidR="00C146B3" w14:paraId="497AA8B3" w14:textId="77777777">
        <w:trPr>
          <w:trHeight w:val="268"/>
        </w:trPr>
        <w:tc>
          <w:tcPr>
            <w:tcW w:w="2650" w:type="dxa"/>
            <w:tcBorders>
              <w:top w:val="single" w:sz="4" w:space="0" w:color="000000"/>
              <w:bottom w:val="single" w:sz="4" w:space="0" w:color="000000"/>
            </w:tcBorders>
          </w:tcPr>
          <w:p w14:paraId="7F70A9E8" w14:textId="77777777" w:rsidR="00C146B3" w:rsidRDefault="003F6677">
            <w:pPr>
              <w:pStyle w:val="TableParagraph"/>
              <w:ind w:left="367"/>
              <w:rPr>
                <w:b/>
                <w:sz w:val="20"/>
              </w:rPr>
            </w:pPr>
            <w:r>
              <w:rPr>
                <w:b/>
                <w:spacing w:val="-2"/>
                <w:sz w:val="20"/>
              </w:rPr>
              <w:t>Kodlar</w:t>
            </w:r>
          </w:p>
        </w:tc>
        <w:tc>
          <w:tcPr>
            <w:tcW w:w="2961" w:type="dxa"/>
            <w:tcBorders>
              <w:top w:val="single" w:sz="4" w:space="0" w:color="000000"/>
              <w:bottom w:val="single" w:sz="4" w:space="0" w:color="000000"/>
            </w:tcBorders>
          </w:tcPr>
          <w:p w14:paraId="2033193A" w14:textId="77777777" w:rsidR="00C146B3" w:rsidRDefault="003F6677">
            <w:pPr>
              <w:pStyle w:val="TableParagraph"/>
              <w:ind w:left="59"/>
              <w:jc w:val="center"/>
              <w:rPr>
                <w:b/>
                <w:sz w:val="20"/>
              </w:rPr>
            </w:pPr>
            <w:r>
              <w:rPr>
                <w:b/>
                <w:spacing w:val="-2"/>
                <w:sz w:val="20"/>
              </w:rPr>
              <w:t>Kategori</w:t>
            </w:r>
          </w:p>
        </w:tc>
        <w:tc>
          <w:tcPr>
            <w:tcW w:w="2630" w:type="dxa"/>
            <w:tcBorders>
              <w:top w:val="single" w:sz="4" w:space="0" w:color="000000"/>
              <w:bottom w:val="single" w:sz="4" w:space="0" w:color="000000"/>
            </w:tcBorders>
          </w:tcPr>
          <w:p w14:paraId="635B87EE" w14:textId="77777777" w:rsidR="00C146B3" w:rsidRDefault="003F6677">
            <w:pPr>
              <w:pStyle w:val="TableParagraph"/>
              <w:spacing w:before="19" w:line="229" w:lineRule="exact"/>
              <w:ind w:left="261"/>
              <w:jc w:val="center"/>
              <w:rPr>
                <w:b/>
                <w:sz w:val="20"/>
              </w:rPr>
            </w:pPr>
            <w:r>
              <w:rPr>
                <w:b/>
                <w:spacing w:val="-4"/>
                <w:sz w:val="20"/>
              </w:rPr>
              <w:t>Tema</w:t>
            </w:r>
          </w:p>
        </w:tc>
      </w:tr>
      <w:tr w:rsidR="00C146B3" w14:paraId="13AD3E16" w14:textId="77777777">
        <w:trPr>
          <w:trHeight w:val="1199"/>
        </w:trPr>
        <w:tc>
          <w:tcPr>
            <w:tcW w:w="2650" w:type="dxa"/>
            <w:tcBorders>
              <w:top w:val="single" w:sz="4" w:space="0" w:color="000000"/>
              <w:bottom w:val="single" w:sz="4" w:space="0" w:color="000000"/>
            </w:tcBorders>
          </w:tcPr>
          <w:p w14:paraId="01A6C2CF" w14:textId="77777777" w:rsidR="00C146B3" w:rsidRDefault="00C146B3">
            <w:pPr>
              <w:pStyle w:val="TableParagraph"/>
              <w:rPr>
                <w:sz w:val="20"/>
              </w:rPr>
            </w:pPr>
          </w:p>
          <w:p w14:paraId="758C2243" w14:textId="77777777" w:rsidR="00C146B3" w:rsidRDefault="003F6677">
            <w:pPr>
              <w:pStyle w:val="TableParagraph"/>
              <w:spacing w:line="477" w:lineRule="auto"/>
              <w:ind w:left="115" w:right="524"/>
              <w:rPr>
                <w:sz w:val="20"/>
              </w:rPr>
            </w:pPr>
            <w:r>
              <w:rPr>
                <w:sz w:val="20"/>
              </w:rPr>
              <w:t>Oyun</w:t>
            </w:r>
            <w:r>
              <w:rPr>
                <w:spacing w:val="-13"/>
                <w:sz w:val="20"/>
              </w:rPr>
              <w:t xml:space="preserve"> </w:t>
            </w:r>
            <w:r>
              <w:rPr>
                <w:sz w:val="20"/>
              </w:rPr>
              <w:t>sistem</w:t>
            </w:r>
            <w:r>
              <w:rPr>
                <w:spacing w:val="-12"/>
                <w:sz w:val="20"/>
              </w:rPr>
              <w:t xml:space="preserve"> </w:t>
            </w:r>
            <w:r>
              <w:rPr>
                <w:sz w:val="20"/>
              </w:rPr>
              <w:t>öğeleri Oyun dinamikleri</w:t>
            </w:r>
          </w:p>
        </w:tc>
        <w:tc>
          <w:tcPr>
            <w:tcW w:w="2961" w:type="dxa"/>
            <w:tcBorders>
              <w:top w:val="single" w:sz="4" w:space="0" w:color="000000"/>
              <w:bottom w:val="single" w:sz="4" w:space="0" w:color="000000"/>
            </w:tcBorders>
          </w:tcPr>
          <w:p w14:paraId="1C0B64D8" w14:textId="77777777" w:rsidR="00C146B3" w:rsidRDefault="00C146B3">
            <w:pPr>
              <w:pStyle w:val="TableParagraph"/>
              <w:spacing w:before="139"/>
              <w:rPr>
                <w:sz w:val="20"/>
              </w:rPr>
            </w:pPr>
          </w:p>
          <w:p w14:paraId="7C288543" w14:textId="77777777" w:rsidR="00C146B3" w:rsidRDefault="003F6677">
            <w:pPr>
              <w:pStyle w:val="TableParagraph"/>
              <w:spacing w:before="1"/>
              <w:ind w:left="921" w:right="516" w:firstLine="283"/>
              <w:rPr>
                <w:sz w:val="20"/>
              </w:rPr>
            </w:pPr>
            <w:r>
              <w:rPr>
                <w:sz w:val="20"/>
              </w:rPr>
              <w:t>Zevk Veren Ontolojik</w:t>
            </w:r>
            <w:r>
              <w:rPr>
                <w:spacing w:val="-13"/>
                <w:sz w:val="20"/>
              </w:rPr>
              <w:t xml:space="preserve"> </w:t>
            </w:r>
            <w:r>
              <w:rPr>
                <w:sz w:val="20"/>
              </w:rPr>
              <w:t>Unsurlar</w:t>
            </w:r>
          </w:p>
        </w:tc>
        <w:tc>
          <w:tcPr>
            <w:tcW w:w="2630" w:type="dxa"/>
            <w:tcBorders>
              <w:top w:val="single" w:sz="4" w:space="0" w:color="000000"/>
              <w:bottom w:val="single" w:sz="4" w:space="0" w:color="000000"/>
            </w:tcBorders>
          </w:tcPr>
          <w:p w14:paraId="398D5087" w14:textId="77777777" w:rsidR="00C146B3" w:rsidRDefault="00C146B3">
            <w:pPr>
              <w:pStyle w:val="TableParagraph"/>
              <w:spacing w:before="139"/>
              <w:rPr>
                <w:sz w:val="20"/>
              </w:rPr>
            </w:pPr>
          </w:p>
          <w:p w14:paraId="7D57282D" w14:textId="77777777" w:rsidR="00C146B3" w:rsidRDefault="003F6677">
            <w:pPr>
              <w:pStyle w:val="TableParagraph"/>
              <w:spacing w:before="1"/>
              <w:ind w:left="521" w:right="11" w:firstLine="290"/>
              <w:rPr>
                <w:sz w:val="20"/>
              </w:rPr>
            </w:pPr>
            <w:r>
              <w:rPr>
                <w:sz w:val="20"/>
              </w:rPr>
              <w:t>Anlamlı Oyun Bağlamı</w:t>
            </w:r>
            <w:r>
              <w:rPr>
                <w:spacing w:val="-13"/>
                <w:sz w:val="20"/>
              </w:rPr>
              <w:t xml:space="preserve"> </w:t>
            </w:r>
            <w:r>
              <w:rPr>
                <w:sz w:val="20"/>
              </w:rPr>
              <w:t>ve</w:t>
            </w:r>
            <w:r>
              <w:rPr>
                <w:spacing w:val="-12"/>
                <w:sz w:val="20"/>
              </w:rPr>
              <w:t xml:space="preserve"> </w:t>
            </w:r>
            <w:r>
              <w:rPr>
                <w:sz w:val="20"/>
              </w:rPr>
              <w:t>Etkileşim</w:t>
            </w:r>
          </w:p>
        </w:tc>
      </w:tr>
    </w:tbl>
    <w:p w14:paraId="78338FA8" w14:textId="77777777" w:rsidR="00C146B3" w:rsidRDefault="00C146B3">
      <w:pPr>
        <w:pStyle w:val="GvdeMetni"/>
        <w:ind w:left="0"/>
        <w:rPr>
          <w:sz w:val="20"/>
        </w:rPr>
      </w:pPr>
    </w:p>
    <w:p w14:paraId="6D1B0CAD" w14:textId="77777777" w:rsidR="00C146B3" w:rsidRDefault="00C146B3">
      <w:pPr>
        <w:pStyle w:val="GvdeMetni"/>
        <w:spacing w:before="113"/>
        <w:ind w:left="0"/>
        <w:rPr>
          <w:sz w:val="20"/>
        </w:rPr>
      </w:pPr>
    </w:p>
    <w:p w14:paraId="41C2315F" w14:textId="77777777" w:rsidR="00C146B3" w:rsidRDefault="003F6677">
      <w:pPr>
        <w:pStyle w:val="GvdeMetni"/>
        <w:spacing w:before="1" w:line="360" w:lineRule="auto"/>
        <w:ind w:right="534" w:firstLine="708"/>
        <w:jc w:val="both"/>
      </w:pPr>
      <w:r>
        <w:t>Tablo 3’de verilerin analizi sonucu oluşan kategori ve tema tablosu yorumlandığında, oyun sistem unsurları ve oyun dinamiği, bir oyunun zevk veren temel</w:t>
      </w:r>
      <w:r>
        <w:rPr>
          <w:spacing w:val="-15"/>
        </w:rPr>
        <w:t xml:space="preserve"> </w:t>
      </w:r>
      <w:r>
        <w:t>ontolojik</w:t>
      </w:r>
      <w:r>
        <w:rPr>
          <w:spacing w:val="-15"/>
        </w:rPr>
        <w:t xml:space="preserve"> </w:t>
      </w:r>
      <w:r>
        <w:t>unsurlarıdır.</w:t>
      </w:r>
      <w:r>
        <w:rPr>
          <w:spacing w:val="-15"/>
        </w:rPr>
        <w:t xml:space="preserve"> </w:t>
      </w:r>
      <w:r>
        <w:t>Bu</w:t>
      </w:r>
      <w:r>
        <w:rPr>
          <w:spacing w:val="-15"/>
        </w:rPr>
        <w:t xml:space="preserve"> </w:t>
      </w:r>
      <w:r>
        <w:t>unsurların</w:t>
      </w:r>
      <w:r>
        <w:rPr>
          <w:spacing w:val="-15"/>
        </w:rPr>
        <w:t xml:space="preserve"> </w:t>
      </w:r>
      <w:r>
        <w:t>uyumlu</w:t>
      </w:r>
      <w:r>
        <w:rPr>
          <w:spacing w:val="-15"/>
        </w:rPr>
        <w:t xml:space="preserve"> </w:t>
      </w:r>
      <w:r>
        <w:t>birlikteliği,</w:t>
      </w:r>
      <w:r>
        <w:rPr>
          <w:spacing w:val="-15"/>
        </w:rPr>
        <w:t xml:space="preserve"> </w:t>
      </w:r>
      <w:r>
        <w:t>anlamlı</w:t>
      </w:r>
      <w:r>
        <w:rPr>
          <w:spacing w:val="-15"/>
        </w:rPr>
        <w:t xml:space="preserve"> </w:t>
      </w:r>
      <w:r>
        <w:t>oyun</w:t>
      </w:r>
      <w:r>
        <w:rPr>
          <w:spacing w:val="-15"/>
        </w:rPr>
        <w:t xml:space="preserve"> </w:t>
      </w:r>
      <w:r>
        <w:t>bağlamını yaratır.</w:t>
      </w:r>
      <w:r>
        <w:rPr>
          <w:spacing w:val="-10"/>
        </w:rPr>
        <w:t xml:space="preserve"> </w:t>
      </w:r>
      <w:r>
        <w:t>Anlamlı</w:t>
      </w:r>
      <w:r>
        <w:rPr>
          <w:spacing w:val="-9"/>
        </w:rPr>
        <w:t xml:space="preserve"> </w:t>
      </w:r>
      <w:r>
        <w:t>oyun</w:t>
      </w:r>
      <w:r>
        <w:rPr>
          <w:spacing w:val="-10"/>
        </w:rPr>
        <w:t xml:space="preserve"> </w:t>
      </w:r>
      <w:r>
        <w:t>bağlamı</w:t>
      </w:r>
      <w:r>
        <w:rPr>
          <w:spacing w:val="-9"/>
        </w:rPr>
        <w:t xml:space="preserve"> </w:t>
      </w:r>
      <w:r>
        <w:t>içinde</w:t>
      </w:r>
      <w:r>
        <w:rPr>
          <w:spacing w:val="-11"/>
        </w:rPr>
        <w:t xml:space="preserve"> </w:t>
      </w:r>
      <w:r>
        <w:t>oyuncu,</w:t>
      </w:r>
      <w:r>
        <w:rPr>
          <w:spacing w:val="-10"/>
        </w:rPr>
        <w:t xml:space="preserve"> </w:t>
      </w:r>
      <w:r>
        <w:t>oyunla</w:t>
      </w:r>
      <w:r>
        <w:rPr>
          <w:spacing w:val="-10"/>
        </w:rPr>
        <w:t xml:space="preserve"> </w:t>
      </w:r>
      <w:r>
        <w:t>etkileşime</w:t>
      </w:r>
      <w:r>
        <w:rPr>
          <w:spacing w:val="-10"/>
        </w:rPr>
        <w:t xml:space="preserve"> </w:t>
      </w:r>
      <w:r>
        <w:t>geçer.</w:t>
      </w:r>
      <w:r>
        <w:rPr>
          <w:spacing w:val="-10"/>
        </w:rPr>
        <w:t xml:space="preserve"> </w:t>
      </w:r>
      <w:r>
        <w:t>Etkileşim,</w:t>
      </w:r>
      <w:r>
        <w:rPr>
          <w:spacing w:val="-10"/>
        </w:rPr>
        <w:t xml:space="preserve"> </w:t>
      </w:r>
      <w:r>
        <w:t>aynı zamanda oyuncunun oyun esnasında yaşamış olduğu özgürlüğün temelidir.</w:t>
      </w:r>
    </w:p>
    <w:p w14:paraId="51ECF256" w14:textId="77777777" w:rsidR="00C146B3" w:rsidRDefault="00C146B3">
      <w:pPr>
        <w:spacing w:line="360" w:lineRule="auto"/>
        <w:jc w:val="both"/>
        <w:sectPr w:rsidR="00C146B3">
          <w:pgSz w:w="11920" w:h="16850"/>
          <w:pgMar w:top="1860" w:right="880" w:bottom="280" w:left="1460" w:header="1428" w:footer="0" w:gutter="0"/>
          <w:cols w:space="708"/>
        </w:sectPr>
      </w:pPr>
    </w:p>
    <w:p w14:paraId="0A19AB81" w14:textId="77777777" w:rsidR="00C146B3" w:rsidRDefault="003F6677">
      <w:pPr>
        <w:pStyle w:val="Balk2"/>
        <w:numPr>
          <w:ilvl w:val="3"/>
          <w:numId w:val="7"/>
        </w:numPr>
        <w:tabs>
          <w:tab w:val="left" w:pos="1521"/>
        </w:tabs>
        <w:spacing w:before="100"/>
        <w:ind w:left="1521" w:hanging="713"/>
      </w:pPr>
      <w:bookmarkStart w:id="46" w:name="_TOC_250013"/>
      <w:r>
        <w:t>Oyun</w:t>
      </w:r>
      <w:r>
        <w:rPr>
          <w:spacing w:val="-4"/>
        </w:rPr>
        <w:t xml:space="preserve"> </w:t>
      </w:r>
      <w:r>
        <w:t>Dünyasıyla</w:t>
      </w:r>
      <w:r>
        <w:rPr>
          <w:spacing w:val="-3"/>
        </w:rPr>
        <w:t xml:space="preserve"> </w:t>
      </w:r>
      <w:bookmarkEnd w:id="46"/>
      <w:r>
        <w:rPr>
          <w:spacing w:val="-2"/>
        </w:rPr>
        <w:t>Bütünleşmek</w:t>
      </w:r>
    </w:p>
    <w:p w14:paraId="15D53AAC" w14:textId="77777777" w:rsidR="00C146B3" w:rsidRDefault="00C146B3">
      <w:pPr>
        <w:pStyle w:val="GvdeMetni"/>
        <w:spacing w:before="221"/>
        <w:ind w:left="0"/>
        <w:rPr>
          <w:b/>
        </w:rPr>
      </w:pPr>
    </w:p>
    <w:p w14:paraId="3038A4EA" w14:textId="77777777" w:rsidR="00C146B3" w:rsidRDefault="003F6677">
      <w:pPr>
        <w:pStyle w:val="GvdeMetni"/>
        <w:spacing w:line="360" w:lineRule="auto"/>
        <w:ind w:right="533" w:firstLine="708"/>
        <w:jc w:val="both"/>
      </w:pPr>
      <w:r>
        <w:t>Bir</w:t>
      </w:r>
      <w:r>
        <w:rPr>
          <w:spacing w:val="-11"/>
        </w:rPr>
        <w:t xml:space="preserve"> </w:t>
      </w:r>
      <w:r>
        <w:t>önceki</w:t>
      </w:r>
      <w:r>
        <w:rPr>
          <w:spacing w:val="-9"/>
        </w:rPr>
        <w:t xml:space="preserve"> </w:t>
      </w:r>
      <w:r>
        <w:t>soruda,</w:t>
      </w:r>
      <w:r>
        <w:rPr>
          <w:spacing w:val="-11"/>
        </w:rPr>
        <w:t xml:space="preserve"> </w:t>
      </w:r>
      <w:r>
        <w:t>oyunun</w:t>
      </w:r>
      <w:r>
        <w:rPr>
          <w:spacing w:val="-10"/>
        </w:rPr>
        <w:t xml:space="preserve"> </w:t>
      </w:r>
      <w:r>
        <w:t>ontolojik</w:t>
      </w:r>
      <w:r>
        <w:rPr>
          <w:spacing w:val="-11"/>
        </w:rPr>
        <w:t xml:space="preserve"> </w:t>
      </w:r>
      <w:r>
        <w:t>unsurları</w:t>
      </w:r>
      <w:r>
        <w:rPr>
          <w:spacing w:val="-11"/>
        </w:rPr>
        <w:t xml:space="preserve"> </w:t>
      </w:r>
      <w:r>
        <w:t>ve</w:t>
      </w:r>
      <w:r>
        <w:rPr>
          <w:spacing w:val="-12"/>
        </w:rPr>
        <w:t xml:space="preserve"> </w:t>
      </w:r>
      <w:r>
        <w:t>bu</w:t>
      </w:r>
      <w:r>
        <w:rPr>
          <w:spacing w:val="-11"/>
        </w:rPr>
        <w:t xml:space="preserve"> </w:t>
      </w:r>
      <w:r>
        <w:t>unsurlar</w:t>
      </w:r>
      <w:r>
        <w:rPr>
          <w:spacing w:val="-11"/>
        </w:rPr>
        <w:t xml:space="preserve"> </w:t>
      </w:r>
      <w:r>
        <w:t>içinde</w:t>
      </w:r>
      <w:r>
        <w:rPr>
          <w:spacing w:val="-12"/>
        </w:rPr>
        <w:t xml:space="preserve"> </w:t>
      </w:r>
      <w:r>
        <w:t>etkileşimin yeri sorgulanmıştır. Oyuncular, oyun sistem unsurları ve oyun dinamiğini oyunun temel</w:t>
      </w:r>
      <w:r>
        <w:rPr>
          <w:spacing w:val="-10"/>
        </w:rPr>
        <w:t xml:space="preserve"> </w:t>
      </w:r>
      <w:r>
        <w:t>ontolojik</w:t>
      </w:r>
      <w:r>
        <w:rPr>
          <w:spacing w:val="-11"/>
        </w:rPr>
        <w:t xml:space="preserve"> </w:t>
      </w:r>
      <w:r>
        <w:t>özellikleri</w:t>
      </w:r>
      <w:r>
        <w:rPr>
          <w:spacing w:val="-11"/>
        </w:rPr>
        <w:t xml:space="preserve"> </w:t>
      </w:r>
      <w:r>
        <w:t>olarak</w:t>
      </w:r>
      <w:r>
        <w:rPr>
          <w:spacing w:val="-11"/>
        </w:rPr>
        <w:t xml:space="preserve"> </w:t>
      </w:r>
      <w:r>
        <w:t>görmektedirler.</w:t>
      </w:r>
      <w:r>
        <w:rPr>
          <w:spacing w:val="-9"/>
        </w:rPr>
        <w:t xml:space="preserve"> </w:t>
      </w:r>
      <w:r>
        <w:t>Ancak</w:t>
      </w:r>
      <w:r>
        <w:rPr>
          <w:spacing w:val="-11"/>
        </w:rPr>
        <w:t xml:space="preserve"> </w:t>
      </w:r>
      <w:r>
        <w:t>bir</w:t>
      </w:r>
      <w:r>
        <w:rPr>
          <w:spacing w:val="-11"/>
        </w:rPr>
        <w:t xml:space="preserve"> </w:t>
      </w:r>
      <w:r>
        <w:t>önceki</w:t>
      </w:r>
      <w:r>
        <w:rPr>
          <w:spacing w:val="-10"/>
        </w:rPr>
        <w:t xml:space="preserve"> </w:t>
      </w:r>
      <w:r>
        <w:t>sorunun</w:t>
      </w:r>
      <w:r>
        <w:rPr>
          <w:spacing w:val="-11"/>
        </w:rPr>
        <w:t xml:space="preserve"> </w:t>
      </w:r>
      <w:r>
        <w:t>analizinde değinildiği gibi oyun dinamiği, anlamlı bir oyun sistemi içinde, oyuncunun oyunla kurmuş olduğu etkileşim düzeyiyle ilgili genel bir kavramdır. Oyun dinamiğinin oluşması,</w:t>
      </w:r>
      <w:r>
        <w:rPr>
          <w:spacing w:val="-4"/>
        </w:rPr>
        <w:t xml:space="preserve"> </w:t>
      </w:r>
      <w:r>
        <w:t>oyunun</w:t>
      </w:r>
      <w:r>
        <w:rPr>
          <w:spacing w:val="-5"/>
        </w:rPr>
        <w:t xml:space="preserve"> </w:t>
      </w:r>
      <w:r>
        <w:t>temel</w:t>
      </w:r>
      <w:r>
        <w:rPr>
          <w:spacing w:val="-4"/>
        </w:rPr>
        <w:t xml:space="preserve"> </w:t>
      </w:r>
      <w:r>
        <w:t>unsurları</w:t>
      </w:r>
      <w:r>
        <w:rPr>
          <w:spacing w:val="-5"/>
        </w:rPr>
        <w:t xml:space="preserve"> </w:t>
      </w:r>
      <w:r>
        <w:t>olan</w:t>
      </w:r>
      <w:r>
        <w:rPr>
          <w:spacing w:val="-5"/>
        </w:rPr>
        <w:t xml:space="preserve"> </w:t>
      </w:r>
      <w:r>
        <w:t>kural,</w:t>
      </w:r>
      <w:r>
        <w:rPr>
          <w:spacing w:val="-4"/>
        </w:rPr>
        <w:t xml:space="preserve"> </w:t>
      </w:r>
      <w:r>
        <w:t>hedef,</w:t>
      </w:r>
      <w:r>
        <w:rPr>
          <w:spacing w:val="-6"/>
        </w:rPr>
        <w:t xml:space="preserve"> </w:t>
      </w:r>
      <w:r>
        <w:t>oyun</w:t>
      </w:r>
      <w:r>
        <w:rPr>
          <w:spacing w:val="-5"/>
        </w:rPr>
        <w:t xml:space="preserve"> </w:t>
      </w:r>
      <w:r>
        <w:t>araçları</w:t>
      </w:r>
      <w:r>
        <w:rPr>
          <w:spacing w:val="-5"/>
        </w:rPr>
        <w:t xml:space="preserve"> </w:t>
      </w:r>
      <w:r>
        <w:t>yani</w:t>
      </w:r>
      <w:r>
        <w:rPr>
          <w:spacing w:val="-4"/>
        </w:rPr>
        <w:t xml:space="preserve"> </w:t>
      </w:r>
      <w:r>
        <w:t>mekaniklerinin uyumlu bir biçimde diğer tasarımsal unsurlarla bir arada bulunmasıyla oluşur. Özgürlük duygusu ise o dinamizmin içinde yaşanır. Ancak söz konusu dinamizmin yani</w:t>
      </w:r>
      <w:r>
        <w:rPr>
          <w:spacing w:val="-7"/>
        </w:rPr>
        <w:t xml:space="preserve"> </w:t>
      </w:r>
      <w:r>
        <w:t>etkileşimin</w:t>
      </w:r>
      <w:r>
        <w:rPr>
          <w:spacing w:val="-7"/>
        </w:rPr>
        <w:t xml:space="preserve"> </w:t>
      </w:r>
      <w:r>
        <w:t>oluşması,</w:t>
      </w:r>
      <w:r>
        <w:rPr>
          <w:spacing w:val="-7"/>
        </w:rPr>
        <w:t xml:space="preserve"> </w:t>
      </w:r>
      <w:r>
        <w:t>oyunu</w:t>
      </w:r>
      <w:r>
        <w:rPr>
          <w:spacing w:val="-7"/>
        </w:rPr>
        <w:t xml:space="preserve"> </w:t>
      </w:r>
      <w:r>
        <w:t>oyun</w:t>
      </w:r>
      <w:r>
        <w:rPr>
          <w:spacing w:val="-7"/>
        </w:rPr>
        <w:t xml:space="preserve"> </w:t>
      </w:r>
      <w:r>
        <w:t>yapan</w:t>
      </w:r>
      <w:r>
        <w:rPr>
          <w:spacing w:val="-7"/>
        </w:rPr>
        <w:t xml:space="preserve"> </w:t>
      </w:r>
      <w:r>
        <w:t>temel</w:t>
      </w:r>
      <w:r>
        <w:rPr>
          <w:spacing w:val="-7"/>
        </w:rPr>
        <w:t xml:space="preserve"> </w:t>
      </w:r>
      <w:r>
        <w:t>ontolojik</w:t>
      </w:r>
      <w:r>
        <w:rPr>
          <w:spacing w:val="-7"/>
        </w:rPr>
        <w:t xml:space="preserve"> </w:t>
      </w:r>
      <w:r>
        <w:t>özelliklerle</w:t>
      </w:r>
      <w:r>
        <w:rPr>
          <w:spacing w:val="-8"/>
        </w:rPr>
        <w:t xml:space="preserve"> </w:t>
      </w:r>
      <w:r>
        <w:t>ilgilidir.</w:t>
      </w:r>
      <w:r>
        <w:rPr>
          <w:spacing w:val="-8"/>
        </w:rPr>
        <w:t xml:space="preserve"> </w:t>
      </w:r>
      <w:r>
        <w:t>Söz konusu</w:t>
      </w:r>
      <w:r>
        <w:rPr>
          <w:spacing w:val="-14"/>
        </w:rPr>
        <w:t xml:space="preserve"> </w:t>
      </w:r>
      <w:r>
        <w:t>temel</w:t>
      </w:r>
      <w:r>
        <w:rPr>
          <w:spacing w:val="-14"/>
        </w:rPr>
        <w:t xml:space="preserve"> </w:t>
      </w:r>
      <w:r>
        <w:t>ontolojik</w:t>
      </w:r>
      <w:r>
        <w:rPr>
          <w:spacing w:val="-14"/>
        </w:rPr>
        <w:t xml:space="preserve"> </w:t>
      </w:r>
      <w:r>
        <w:t>özellikler</w:t>
      </w:r>
      <w:r>
        <w:rPr>
          <w:spacing w:val="-15"/>
        </w:rPr>
        <w:t xml:space="preserve"> </w:t>
      </w:r>
      <w:r>
        <w:t>ise</w:t>
      </w:r>
      <w:r>
        <w:rPr>
          <w:spacing w:val="-13"/>
        </w:rPr>
        <w:t xml:space="preserve"> </w:t>
      </w:r>
      <w:r>
        <w:t>yukarıda</w:t>
      </w:r>
      <w:r>
        <w:rPr>
          <w:spacing w:val="-13"/>
        </w:rPr>
        <w:t xml:space="preserve"> </w:t>
      </w:r>
      <w:r>
        <w:t>söylenildiği</w:t>
      </w:r>
      <w:r>
        <w:rPr>
          <w:spacing w:val="-14"/>
        </w:rPr>
        <w:t xml:space="preserve"> </w:t>
      </w:r>
      <w:r>
        <w:t>gibi</w:t>
      </w:r>
      <w:r>
        <w:rPr>
          <w:spacing w:val="-14"/>
        </w:rPr>
        <w:t xml:space="preserve"> </w:t>
      </w:r>
      <w:r>
        <w:t>kural,</w:t>
      </w:r>
      <w:r>
        <w:rPr>
          <w:spacing w:val="-14"/>
        </w:rPr>
        <w:t xml:space="preserve"> </w:t>
      </w:r>
      <w:r>
        <w:t>hedef</w:t>
      </w:r>
      <w:r>
        <w:rPr>
          <w:spacing w:val="-13"/>
        </w:rPr>
        <w:t xml:space="preserve"> </w:t>
      </w:r>
      <w:r>
        <w:t>ve</w:t>
      </w:r>
      <w:r>
        <w:rPr>
          <w:spacing w:val="-15"/>
        </w:rPr>
        <w:t xml:space="preserve"> </w:t>
      </w:r>
      <w:r>
        <w:t>oynama araçları olan mekaniklerdir. Bir oyunda mekanikler, oyuncunun doğrudan oyunla etkileşimini sağlayan unsurdur. Bir önceki soruda katılımcılar, kural ve hedefin oyuncu için ne anlama geldiğini dile getirmekten çok mekaniklerden söz etmişlerdir. Çünkü oyuncunun oyunla olan bağı ve özellikle oyun oynama esnasında yaşadığı etkileşim mekanikler aracılığıyla olmaktadır. Oyun aracılığıyla yaşamak istediği duygular, çoğunlukla mekanikler aracılığıyla sağlanmaktadır. Ancak mekanikleri belirleyen</w:t>
      </w:r>
      <w:r>
        <w:rPr>
          <w:spacing w:val="-12"/>
        </w:rPr>
        <w:t xml:space="preserve"> </w:t>
      </w:r>
      <w:r>
        <w:t>oyunun</w:t>
      </w:r>
      <w:r>
        <w:rPr>
          <w:spacing w:val="-10"/>
        </w:rPr>
        <w:t xml:space="preserve"> </w:t>
      </w:r>
      <w:r>
        <w:t>kural</w:t>
      </w:r>
      <w:r>
        <w:rPr>
          <w:spacing w:val="-9"/>
        </w:rPr>
        <w:t xml:space="preserve"> </w:t>
      </w:r>
      <w:r>
        <w:t>ve</w:t>
      </w:r>
      <w:r>
        <w:rPr>
          <w:spacing w:val="-13"/>
        </w:rPr>
        <w:t xml:space="preserve"> </w:t>
      </w:r>
      <w:r>
        <w:t>hedefleridir.</w:t>
      </w:r>
      <w:r>
        <w:rPr>
          <w:spacing w:val="-10"/>
        </w:rPr>
        <w:t xml:space="preserve"> </w:t>
      </w:r>
      <w:r>
        <w:t>Mekaniklerin</w:t>
      </w:r>
      <w:r>
        <w:rPr>
          <w:spacing w:val="-12"/>
        </w:rPr>
        <w:t xml:space="preserve"> </w:t>
      </w:r>
      <w:r>
        <w:t>kural</w:t>
      </w:r>
      <w:r>
        <w:rPr>
          <w:spacing w:val="-12"/>
        </w:rPr>
        <w:t xml:space="preserve"> </w:t>
      </w:r>
      <w:r>
        <w:t>ve</w:t>
      </w:r>
      <w:r>
        <w:rPr>
          <w:spacing w:val="-13"/>
        </w:rPr>
        <w:t xml:space="preserve"> </w:t>
      </w:r>
      <w:r>
        <w:t>hedef</w:t>
      </w:r>
      <w:r>
        <w:rPr>
          <w:spacing w:val="-11"/>
        </w:rPr>
        <w:t xml:space="preserve"> </w:t>
      </w:r>
      <w:r>
        <w:t>olmaksızın</w:t>
      </w:r>
      <w:r>
        <w:rPr>
          <w:spacing w:val="-12"/>
        </w:rPr>
        <w:t xml:space="preserve"> </w:t>
      </w:r>
      <w:r>
        <w:t>kendi başına</w:t>
      </w:r>
      <w:r>
        <w:rPr>
          <w:spacing w:val="-5"/>
        </w:rPr>
        <w:t xml:space="preserve"> </w:t>
      </w:r>
      <w:r>
        <w:t>oyun</w:t>
      </w:r>
      <w:r>
        <w:rPr>
          <w:spacing w:val="-5"/>
        </w:rPr>
        <w:t xml:space="preserve"> </w:t>
      </w:r>
      <w:r>
        <w:t>içinde</w:t>
      </w:r>
      <w:r>
        <w:rPr>
          <w:spacing w:val="-6"/>
        </w:rPr>
        <w:t xml:space="preserve"> </w:t>
      </w:r>
      <w:r>
        <w:t>bir</w:t>
      </w:r>
      <w:r>
        <w:rPr>
          <w:spacing w:val="-5"/>
        </w:rPr>
        <w:t xml:space="preserve"> </w:t>
      </w:r>
      <w:r>
        <w:t>anlamı</w:t>
      </w:r>
      <w:r>
        <w:rPr>
          <w:spacing w:val="-4"/>
        </w:rPr>
        <w:t xml:space="preserve"> </w:t>
      </w:r>
      <w:r>
        <w:t>yoktur.</w:t>
      </w:r>
      <w:r>
        <w:rPr>
          <w:spacing w:val="-5"/>
        </w:rPr>
        <w:t xml:space="preserve"> </w:t>
      </w:r>
      <w:r>
        <w:t>Bu</w:t>
      </w:r>
      <w:r>
        <w:rPr>
          <w:spacing w:val="-5"/>
        </w:rPr>
        <w:t xml:space="preserve"> </w:t>
      </w:r>
      <w:r>
        <w:t>anlamda,</w:t>
      </w:r>
      <w:r>
        <w:rPr>
          <w:spacing w:val="-5"/>
        </w:rPr>
        <w:t xml:space="preserve"> </w:t>
      </w:r>
      <w:r>
        <w:t>bu</w:t>
      </w:r>
      <w:r>
        <w:rPr>
          <w:spacing w:val="-5"/>
        </w:rPr>
        <w:t xml:space="preserve"> </w:t>
      </w:r>
      <w:r>
        <w:t>tez</w:t>
      </w:r>
      <w:r>
        <w:rPr>
          <w:spacing w:val="-6"/>
        </w:rPr>
        <w:t xml:space="preserve"> </w:t>
      </w:r>
      <w:r>
        <w:t>çalışması</w:t>
      </w:r>
      <w:r>
        <w:rPr>
          <w:spacing w:val="-4"/>
        </w:rPr>
        <w:t xml:space="preserve"> </w:t>
      </w:r>
      <w:r>
        <w:t>açısından</w:t>
      </w:r>
      <w:r>
        <w:rPr>
          <w:spacing w:val="-5"/>
        </w:rPr>
        <w:t xml:space="preserve"> </w:t>
      </w:r>
      <w:r>
        <w:t>kural</w:t>
      </w:r>
      <w:r>
        <w:rPr>
          <w:spacing w:val="-4"/>
        </w:rPr>
        <w:t xml:space="preserve"> </w:t>
      </w:r>
      <w:r>
        <w:t>ve hedefe</w:t>
      </w:r>
      <w:r>
        <w:rPr>
          <w:spacing w:val="-9"/>
        </w:rPr>
        <w:t xml:space="preserve"> </w:t>
      </w:r>
      <w:r>
        <w:t>katılımcıların</w:t>
      </w:r>
      <w:r>
        <w:rPr>
          <w:spacing w:val="-9"/>
        </w:rPr>
        <w:t xml:space="preserve"> </w:t>
      </w:r>
      <w:r>
        <w:t>nasıl</w:t>
      </w:r>
      <w:r>
        <w:rPr>
          <w:spacing w:val="-9"/>
        </w:rPr>
        <w:t xml:space="preserve"> </w:t>
      </w:r>
      <w:r>
        <w:t>baktığı</w:t>
      </w:r>
      <w:r>
        <w:rPr>
          <w:spacing w:val="-9"/>
        </w:rPr>
        <w:t xml:space="preserve"> </w:t>
      </w:r>
      <w:r>
        <w:t>“dijital</w:t>
      </w:r>
      <w:r>
        <w:rPr>
          <w:spacing w:val="-9"/>
        </w:rPr>
        <w:t xml:space="preserve"> </w:t>
      </w:r>
      <w:r>
        <w:t>oyunun</w:t>
      </w:r>
      <w:r>
        <w:rPr>
          <w:spacing w:val="-10"/>
        </w:rPr>
        <w:t xml:space="preserve"> </w:t>
      </w:r>
      <w:r>
        <w:t>ontolojik</w:t>
      </w:r>
      <w:r>
        <w:rPr>
          <w:spacing w:val="-10"/>
        </w:rPr>
        <w:t xml:space="preserve"> </w:t>
      </w:r>
      <w:r>
        <w:t>öğeleri</w:t>
      </w:r>
      <w:r>
        <w:rPr>
          <w:spacing w:val="-9"/>
        </w:rPr>
        <w:t xml:space="preserve"> </w:t>
      </w:r>
      <w:r>
        <w:t>olan</w:t>
      </w:r>
      <w:r>
        <w:rPr>
          <w:spacing w:val="-10"/>
        </w:rPr>
        <w:t xml:space="preserve"> </w:t>
      </w:r>
      <w:r>
        <w:t>hedef</w:t>
      </w:r>
      <w:r>
        <w:rPr>
          <w:spacing w:val="-10"/>
        </w:rPr>
        <w:t xml:space="preserve"> </w:t>
      </w:r>
      <w:r>
        <w:t>ve</w:t>
      </w:r>
      <w:r>
        <w:rPr>
          <w:spacing w:val="-7"/>
        </w:rPr>
        <w:t xml:space="preserve"> </w:t>
      </w:r>
      <w:r>
        <w:t>kural ögelerinin</w:t>
      </w:r>
      <w:r>
        <w:rPr>
          <w:spacing w:val="-2"/>
        </w:rPr>
        <w:t xml:space="preserve"> </w:t>
      </w:r>
      <w:r>
        <w:t>oyuncunun</w:t>
      </w:r>
      <w:r>
        <w:rPr>
          <w:spacing w:val="-2"/>
        </w:rPr>
        <w:t xml:space="preserve"> </w:t>
      </w:r>
      <w:r>
        <w:t>oynama</w:t>
      </w:r>
      <w:r>
        <w:rPr>
          <w:spacing w:val="-3"/>
        </w:rPr>
        <w:t xml:space="preserve"> </w:t>
      </w:r>
      <w:r>
        <w:t>eylemi</w:t>
      </w:r>
      <w:r>
        <w:rPr>
          <w:spacing w:val="-1"/>
        </w:rPr>
        <w:t xml:space="preserve"> </w:t>
      </w:r>
      <w:r>
        <w:t>esnasında</w:t>
      </w:r>
      <w:r>
        <w:rPr>
          <w:spacing w:val="-3"/>
        </w:rPr>
        <w:t xml:space="preserve"> </w:t>
      </w:r>
      <w:r>
        <w:t>yaşadığı</w:t>
      </w:r>
      <w:r>
        <w:rPr>
          <w:spacing w:val="-2"/>
        </w:rPr>
        <w:t xml:space="preserve"> </w:t>
      </w:r>
      <w:r>
        <w:t>özgürlük</w:t>
      </w:r>
      <w:r>
        <w:rPr>
          <w:spacing w:val="-3"/>
        </w:rPr>
        <w:t xml:space="preserve"> </w:t>
      </w:r>
      <w:r>
        <w:t>deneyimini</w:t>
      </w:r>
      <w:r>
        <w:rPr>
          <w:spacing w:val="-2"/>
        </w:rPr>
        <w:t xml:space="preserve"> </w:t>
      </w:r>
      <w:r>
        <w:t>etkiler mi?</w:t>
      </w:r>
      <w:r>
        <w:rPr>
          <w:spacing w:val="40"/>
        </w:rPr>
        <w:t xml:space="preserve"> </w:t>
      </w:r>
      <w:r>
        <w:t>Etkiliyorsa</w:t>
      </w:r>
      <w:r>
        <w:rPr>
          <w:spacing w:val="-2"/>
        </w:rPr>
        <w:t xml:space="preserve"> </w:t>
      </w:r>
      <w:r>
        <w:t>oyuncuya</w:t>
      </w:r>
      <w:r>
        <w:rPr>
          <w:spacing w:val="-1"/>
        </w:rPr>
        <w:t xml:space="preserve"> </w:t>
      </w:r>
      <w:r>
        <w:t>ne</w:t>
      </w:r>
      <w:r>
        <w:rPr>
          <w:spacing w:val="-1"/>
        </w:rPr>
        <w:t xml:space="preserve"> </w:t>
      </w:r>
      <w:r>
        <w:t>tür</w:t>
      </w:r>
      <w:r>
        <w:rPr>
          <w:spacing w:val="-1"/>
        </w:rPr>
        <w:t xml:space="preserve"> </w:t>
      </w:r>
      <w:r>
        <w:t>bir</w:t>
      </w:r>
      <w:r>
        <w:rPr>
          <w:spacing w:val="-1"/>
        </w:rPr>
        <w:t xml:space="preserve"> </w:t>
      </w:r>
      <w:r>
        <w:t>özgürlük</w:t>
      </w:r>
      <w:r>
        <w:rPr>
          <w:spacing w:val="-1"/>
        </w:rPr>
        <w:t xml:space="preserve"> </w:t>
      </w:r>
      <w:r>
        <w:t>deneyimi yaşatmaktadır?”</w:t>
      </w:r>
      <w:r>
        <w:rPr>
          <w:spacing w:val="-1"/>
        </w:rPr>
        <w:t xml:space="preserve"> </w:t>
      </w:r>
      <w:r>
        <w:t>alt araştırma sorusunu yanıtlamak açısından oldukça önemlidir. Çünkü kuramsal çerçevede belirtildiği üzere kural ve hedef oyundan gelen zorunlukları vurgulayan temel ontolojik unsurlardır. Söz konusu temel unsurlar, oyuncunun oyundan gelen zorunluklara</w:t>
      </w:r>
      <w:r>
        <w:rPr>
          <w:spacing w:val="-13"/>
        </w:rPr>
        <w:t xml:space="preserve"> </w:t>
      </w:r>
      <w:r>
        <w:t>göre</w:t>
      </w:r>
      <w:r>
        <w:rPr>
          <w:spacing w:val="-14"/>
        </w:rPr>
        <w:t xml:space="preserve"> </w:t>
      </w:r>
      <w:r>
        <w:t>yaptığı</w:t>
      </w:r>
      <w:r>
        <w:rPr>
          <w:spacing w:val="-13"/>
        </w:rPr>
        <w:t xml:space="preserve"> </w:t>
      </w:r>
      <w:r>
        <w:t>seçimleri</w:t>
      </w:r>
      <w:r>
        <w:rPr>
          <w:spacing w:val="-14"/>
        </w:rPr>
        <w:t xml:space="preserve"> </w:t>
      </w:r>
      <w:r>
        <w:t>doğurur</w:t>
      </w:r>
      <w:r>
        <w:rPr>
          <w:spacing w:val="-15"/>
        </w:rPr>
        <w:t xml:space="preserve"> </w:t>
      </w:r>
      <w:r>
        <w:t>ve</w:t>
      </w:r>
      <w:r>
        <w:rPr>
          <w:spacing w:val="-13"/>
        </w:rPr>
        <w:t xml:space="preserve"> </w:t>
      </w:r>
      <w:r>
        <w:t>oyuncuda</w:t>
      </w:r>
      <w:r>
        <w:rPr>
          <w:spacing w:val="-15"/>
        </w:rPr>
        <w:t xml:space="preserve"> </w:t>
      </w:r>
      <w:r>
        <w:t>pozitif</w:t>
      </w:r>
      <w:r>
        <w:rPr>
          <w:spacing w:val="-15"/>
        </w:rPr>
        <w:t xml:space="preserve"> </w:t>
      </w:r>
      <w:r>
        <w:t>özgürlük</w:t>
      </w:r>
      <w:r>
        <w:rPr>
          <w:spacing w:val="-15"/>
        </w:rPr>
        <w:t xml:space="preserve"> </w:t>
      </w:r>
      <w:r>
        <w:t>deneyiminin oluşmasını sağlar. Dolayısıyla oyundaki pozitif özgürlük boyutunun yerinin anlaşılması açısından oyuncunun oyundan gelen zorunluklara göndermede bulunan kural ve hedef hakkındaki düşüncelerini daha derinden öğrenmek gerekir. Bu doğrultuda</w:t>
      </w:r>
      <w:r>
        <w:rPr>
          <w:spacing w:val="45"/>
        </w:rPr>
        <w:t xml:space="preserve"> </w:t>
      </w:r>
      <w:r>
        <w:t>katılımcılara</w:t>
      </w:r>
      <w:r>
        <w:rPr>
          <w:spacing w:val="48"/>
        </w:rPr>
        <w:t xml:space="preserve"> </w:t>
      </w:r>
      <w:r>
        <w:t>“belli</w:t>
      </w:r>
      <w:r>
        <w:rPr>
          <w:spacing w:val="48"/>
        </w:rPr>
        <w:t xml:space="preserve"> </w:t>
      </w:r>
      <w:r>
        <w:t>kuralları</w:t>
      </w:r>
      <w:r>
        <w:rPr>
          <w:spacing w:val="48"/>
        </w:rPr>
        <w:t xml:space="preserve"> </w:t>
      </w:r>
      <w:r>
        <w:t>ve</w:t>
      </w:r>
      <w:r>
        <w:rPr>
          <w:spacing w:val="47"/>
        </w:rPr>
        <w:t xml:space="preserve"> </w:t>
      </w:r>
      <w:r>
        <w:t>hedefleri</w:t>
      </w:r>
      <w:r>
        <w:rPr>
          <w:spacing w:val="51"/>
        </w:rPr>
        <w:t xml:space="preserve"> </w:t>
      </w:r>
      <w:r>
        <w:t>olan</w:t>
      </w:r>
      <w:r>
        <w:rPr>
          <w:spacing w:val="48"/>
        </w:rPr>
        <w:t xml:space="preserve"> </w:t>
      </w:r>
      <w:r>
        <w:t>oyunları</w:t>
      </w:r>
      <w:r>
        <w:rPr>
          <w:spacing w:val="48"/>
        </w:rPr>
        <w:t xml:space="preserve"> </w:t>
      </w:r>
      <w:r>
        <w:t>mı</w:t>
      </w:r>
      <w:r>
        <w:rPr>
          <w:spacing w:val="47"/>
        </w:rPr>
        <w:t xml:space="preserve"> </w:t>
      </w:r>
      <w:r>
        <w:t>yoksa</w:t>
      </w:r>
      <w:r>
        <w:rPr>
          <w:spacing w:val="48"/>
        </w:rPr>
        <w:t xml:space="preserve"> </w:t>
      </w:r>
      <w:r>
        <w:rPr>
          <w:spacing w:val="-2"/>
        </w:rPr>
        <w:t>belli</w:t>
      </w:r>
    </w:p>
    <w:p w14:paraId="081B62FA" w14:textId="77777777" w:rsidR="00C146B3" w:rsidRDefault="00C146B3">
      <w:pPr>
        <w:spacing w:line="360" w:lineRule="auto"/>
        <w:jc w:val="both"/>
        <w:sectPr w:rsidR="00C146B3">
          <w:pgSz w:w="11920" w:h="16850"/>
          <w:pgMar w:top="1860" w:right="880" w:bottom="280" w:left="1460" w:header="1428" w:footer="0" w:gutter="0"/>
          <w:cols w:space="708"/>
        </w:sectPr>
      </w:pPr>
    </w:p>
    <w:p w14:paraId="1DB0CC9E" w14:textId="77777777" w:rsidR="00C146B3" w:rsidRDefault="003F6677">
      <w:pPr>
        <w:pStyle w:val="GvdeMetni"/>
        <w:spacing w:before="100" w:line="360" w:lineRule="auto"/>
        <w:ind w:right="536"/>
        <w:jc w:val="both"/>
      </w:pPr>
      <w:r>
        <w:t xml:space="preserve">kuralları ve hedefleri olmayan oyunları mı tercih edersiniz? Neden?” sorusu </w:t>
      </w:r>
      <w:r>
        <w:rPr>
          <w:spacing w:val="-2"/>
        </w:rPr>
        <w:t>sorulmuştur.</w:t>
      </w:r>
    </w:p>
    <w:p w14:paraId="22A67AEE" w14:textId="77777777" w:rsidR="00C146B3" w:rsidRDefault="003F6677">
      <w:pPr>
        <w:pStyle w:val="GvdeMetni"/>
        <w:spacing w:before="159" w:line="360" w:lineRule="auto"/>
        <w:ind w:right="536" w:firstLine="708"/>
        <w:jc w:val="both"/>
      </w:pPr>
      <w:r>
        <w:t xml:space="preserve">Bu soruya verilen yanıtlar, “oyun seçiminde kural ve hedefin yeri” yapısal koduyla analiz edilmiştir. Verilen yanıtlarda öne çıkan ifadeler ise “kurallı hedefli oyun öncelikli tercih” ve “kuralsız hedefsiz oyun ikinci tercih” kodları üzerinden </w:t>
      </w:r>
      <w:r>
        <w:rPr>
          <w:spacing w:val="-2"/>
        </w:rPr>
        <w:t>etiketlenmiştir.</w:t>
      </w:r>
    </w:p>
    <w:p w14:paraId="67C6B268" w14:textId="77777777" w:rsidR="00C146B3" w:rsidRDefault="003F6677">
      <w:pPr>
        <w:pStyle w:val="GvdeMetni"/>
        <w:spacing w:before="161" w:line="360" w:lineRule="auto"/>
        <w:ind w:right="533" w:firstLine="708"/>
        <w:jc w:val="both"/>
      </w:pPr>
      <w:r>
        <w:t>Katılımcıların kurallı ve hedefli oyunları tercih etmesindeki temel neden incelendiğinde, oyuncuların kurallı ve hedefli oyunu, oyunla bütünleştirdiği için seçtiği görülür. Örneğin katılımcı (G1)’in yanıtı oldukça önemlidir:</w:t>
      </w:r>
    </w:p>
    <w:p w14:paraId="4CB73797" w14:textId="77777777" w:rsidR="00C146B3" w:rsidRDefault="003F6677">
      <w:pPr>
        <w:spacing w:before="160" w:line="360" w:lineRule="auto"/>
        <w:ind w:left="1535" w:right="535" w:firstLine="850"/>
        <w:jc w:val="both"/>
        <w:rPr>
          <w:sz w:val="24"/>
        </w:rPr>
      </w:pPr>
      <w:r>
        <w:rPr>
          <w:i/>
          <w:sz w:val="24"/>
        </w:rPr>
        <w:t>“Belli kural ve hedefleri olan oyunları oynamayı severim. Oyunu bunun</w:t>
      </w:r>
      <w:r>
        <w:rPr>
          <w:i/>
          <w:spacing w:val="-13"/>
          <w:sz w:val="24"/>
        </w:rPr>
        <w:t xml:space="preserve"> </w:t>
      </w:r>
      <w:r>
        <w:rPr>
          <w:i/>
          <w:sz w:val="24"/>
        </w:rPr>
        <w:t>için</w:t>
      </w:r>
      <w:r>
        <w:rPr>
          <w:i/>
          <w:spacing w:val="-13"/>
          <w:sz w:val="24"/>
        </w:rPr>
        <w:t xml:space="preserve"> </w:t>
      </w:r>
      <w:r>
        <w:rPr>
          <w:i/>
          <w:sz w:val="24"/>
        </w:rPr>
        <w:t>açarım.</w:t>
      </w:r>
      <w:r>
        <w:rPr>
          <w:i/>
          <w:spacing w:val="36"/>
          <w:sz w:val="24"/>
        </w:rPr>
        <w:t xml:space="preserve"> </w:t>
      </w:r>
      <w:r>
        <w:rPr>
          <w:i/>
          <w:sz w:val="24"/>
        </w:rPr>
        <w:t>Mesela</w:t>
      </w:r>
      <w:r>
        <w:rPr>
          <w:i/>
          <w:spacing w:val="-13"/>
          <w:sz w:val="24"/>
        </w:rPr>
        <w:t xml:space="preserve"> </w:t>
      </w:r>
      <w:r>
        <w:rPr>
          <w:i/>
          <w:sz w:val="24"/>
        </w:rPr>
        <w:t>bazı</w:t>
      </w:r>
      <w:r>
        <w:rPr>
          <w:i/>
          <w:spacing w:val="-13"/>
          <w:sz w:val="24"/>
        </w:rPr>
        <w:t xml:space="preserve"> </w:t>
      </w:r>
      <w:r>
        <w:rPr>
          <w:i/>
          <w:sz w:val="24"/>
        </w:rPr>
        <w:t>oyunlarda</w:t>
      </w:r>
      <w:r>
        <w:rPr>
          <w:i/>
          <w:spacing w:val="-13"/>
          <w:sz w:val="24"/>
        </w:rPr>
        <w:t xml:space="preserve"> </w:t>
      </w:r>
      <w:r>
        <w:rPr>
          <w:i/>
          <w:sz w:val="24"/>
        </w:rPr>
        <w:t>kostümler</w:t>
      </w:r>
      <w:r>
        <w:rPr>
          <w:i/>
          <w:spacing w:val="-13"/>
          <w:sz w:val="24"/>
        </w:rPr>
        <w:t xml:space="preserve"> </w:t>
      </w:r>
      <w:r>
        <w:rPr>
          <w:i/>
          <w:sz w:val="24"/>
        </w:rPr>
        <w:t>oluyor,</w:t>
      </w:r>
      <w:r>
        <w:rPr>
          <w:i/>
          <w:spacing w:val="-13"/>
          <w:sz w:val="24"/>
        </w:rPr>
        <w:t xml:space="preserve"> </w:t>
      </w:r>
      <w:r>
        <w:rPr>
          <w:i/>
          <w:sz w:val="24"/>
        </w:rPr>
        <w:t>bunu</w:t>
      </w:r>
      <w:r>
        <w:rPr>
          <w:i/>
          <w:spacing w:val="-13"/>
          <w:sz w:val="24"/>
        </w:rPr>
        <w:t xml:space="preserve"> </w:t>
      </w:r>
      <w:r>
        <w:rPr>
          <w:i/>
          <w:sz w:val="24"/>
        </w:rPr>
        <w:t>oyun</w:t>
      </w:r>
      <w:r>
        <w:rPr>
          <w:i/>
          <w:spacing w:val="-13"/>
          <w:sz w:val="24"/>
        </w:rPr>
        <w:t xml:space="preserve"> </w:t>
      </w:r>
      <w:r>
        <w:rPr>
          <w:i/>
          <w:sz w:val="24"/>
        </w:rPr>
        <w:t>içinde hikâyeyi</w:t>
      </w:r>
      <w:r>
        <w:rPr>
          <w:i/>
          <w:spacing w:val="-5"/>
          <w:sz w:val="24"/>
        </w:rPr>
        <w:t xml:space="preserve"> </w:t>
      </w:r>
      <w:r>
        <w:rPr>
          <w:i/>
          <w:sz w:val="24"/>
        </w:rPr>
        <w:t>bitirmeden</w:t>
      </w:r>
      <w:r>
        <w:rPr>
          <w:i/>
          <w:spacing w:val="-5"/>
          <w:sz w:val="24"/>
        </w:rPr>
        <w:t xml:space="preserve"> </w:t>
      </w:r>
      <w:r>
        <w:rPr>
          <w:i/>
          <w:sz w:val="24"/>
        </w:rPr>
        <w:t>de</w:t>
      </w:r>
      <w:r>
        <w:rPr>
          <w:i/>
          <w:spacing w:val="-7"/>
          <w:sz w:val="24"/>
        </w:rPr>
        <w:t xml:space="preserve"> </w:t>
      </w:r>
      <w:r>
        <w:rPr>
          <w:i/>
          <w:sz w:val="24"/>
        </w:rPr>
        <w:t>kullanıyorsunuz.</w:t>
      </w:r>
      <w:r>
        <w:rPr>
          <w:i/>
          <w:spacing w:val="-6"/>
          <w:sz w:val="24"/>
        </w:rPr>
        <w:t xml:space="preserve"> </w:t>
      </w:r>
      <w:r>
        <w:rPr>
          <w:i/>
          <w:sz w:val="24"/>
        </w:rPr>
        <w:t>O</w:t>
      </w:r>
      <w:r>
        <w:rPr>
          <w:i/>
          <w:spacing w:val="-6"/>
          <w:sz w:val="24"/>
        </w:rPr>
        <w:t xml:space="preserve"> </w:t>
      </w:r>
      <w:r>
        <w:rPr>
          <w:i/>
          <w:sz w:val="24"/>
        </w:rPr>
        <w:t>bile</w:t>
      </w:r>
      <w:r>
        <w:rPr>
          <w:i/>
          <w:spacing w:val="-7"/>
          <w:sz w:val="24"/>
        </w:rPr>
        <w:t xml:space="preserve"> </w:t>
      </w:r>
      <w:r>
        <w:rPr>
          <w:i/>
          <w:sz w:val="24"/>
        </w:rPr>
        <w:t>oyundan</w:t>
      </w:r>
      <w:r>
        <w:rPr>
          <w:i/>
          <w:spacing w:val="-6"/>
          <w:sz w:val="24"/>
        </w:rPr>
        <w:t xml:space="preserve"> </w:t>
      </w:r>
      <w:r>
        <w:rPr>
          <w:i/>
          <w:sz w:val="24"/>
        </w:rPr>
        <w:t>koparıyor</w:t>
      </w:r>
      <w:r>
        <w:rPr>
          <w:i/>
          <w:spacing w:val="-6"/>
          <w:sz w:val="24"/>
        </w:rPr>
        <w:t xml:space="preserve"> </w:t>
      </w:r>
      <w:r>
        <w:rPr>
          <w:i/>
          <w:sz w:val="24"/>
        </w:rPr>
        <w:t>insanı.</w:t>
      </w:r>
      <w:r>
        <w:rPr>
          <w:i/>
          <w:spacing w:val="-8"/>
          <w:sz w:val="24"/>
        </w:rPr>
        <w:t xml:space="preserve"> </w:t>
      </w:r>
      <w:r>
        <w:rPr>
          <w:i/>
          <w:sz w:val="24"/>
        </w:rPr>
        <w:t xml:space="preserve">Ben oyuna dahil olmak isterim. Eğer hikâyeli bir oyunsa oyuna dahil olmak için kurallara uymak kesinlikle gereklidir.” </w:t>
      </w:r>
      <w:r>
        <w:rPr>
          <w:sz w:val="24"/>
        </w:rPr>
        <w:t>(G1)</w:t>
      </w:r>
    </w:p>
    <w:p w14:paraId="2BDC86B4" w14:textId="77777777" w:rsidR="00C146B3" w:rsidRDefault="003F6677">
      <w:pPr>
        <w:pStyle w:val="GvdeMetni"/>
        <w:spacing w:before="160" w:line="360" w:lineRule="auto"/>
        <w:ind w:right="534" w:firstLine="708"/>
        <w:jc w:val="both"/>
      </w:pPr>
      <w:r>
        <w:t>Katılımcının oyun tercihi, kurallı ve hedefli oyundur. Katılımcının kurallı ve hedefli oyunu tercih etmesinin nedeni ise oyuna dahil olmaktır. Katılımcı, oyunla bütünleşmeyi,</w:t>
      </w:r>
      <w:r>
        <w:rPr>
          <w:spacing w:val="-13"/>
        </w:rPr>
        <w:t xml:space="preserve"> </w:t>
      </w:r>
      <w:r>
        <w:t>“</w:t>
      </w:r>
      <w:r>
        <w:rPr>
          <w:i/>
        </w:rPr>
        <w:t>oyuna</w:t>
      </w:r>
      <w:r>
        <w:rPr>
          <w:i/>
          <w:spacing w:val="-13"/>
        </w:rPr>
        <w:t xml:space="preserve"> </w:t>
      </w:r>
      <w:r>
        <w:rPr>
          <w:i/>
        </w:rPr>
        <w:t>dahil</w:t>
      </w:r>
      <w:r>
        <w:rPr>
          <w:i/>
          <w:spacing w:val="-12"/>
        </w:rPr>
        <w:t xml:space="preserve"> </w:t>
      </w:r>
      <w:r>
        <w:rPr>
          <w:i/>
        </w:rPr>
        <w:t>olmak</w:t>
      </w:r>
      <w:r>
        <w:t>”</w:t>
      </w:r>
      <w:r>
        <w:rPr>
          <w:spacing w:val="-14"/>
        </w:rPr>
        <w:t xml:space="preserve"> </w:t>
      </w:r>
      <w:r>
        <w:t>şeklinde</w:t>
      </w:r>
      <w:r>
        <w:rPr>
          <w:spacing w:val="-12"/>
        </w:rPr>
        <w:t xml:space="preserve"> </w:t>
      </w:r>
      <w:r>
        <w:t>ifade</w:t>
      </w:r>
      <w:r>
        <w:rPr>
          <w:spacing w:val="-12"/>
        </w:rPr>
        <w:t xml:space="preserve"> </w:t>
      </w:r>
      <w:r>
        <w:t>eder.</w:t>
      </w:r>
      <w:r>
        <w:rPr>
          <w:spacing w:val="-11"/>
        </w:rPr>
        <w:t xml:space="preserve"> </w:t>
      </w:r>
      <w:r>
        <w:t>Dahil</w:t>
      </w:r>
      <w:r>
        <w:rPr>
          <w:spacing w:val="-12"/>
        </w:rPr>
        <w:t xml:space="preserve"> </w:t>
      </w:r>
      <w:r>
        <w:t>olmak,</w:t>
      </w:r>
      <w:r>
        <w:rPr>
          <w:spacing w:val="-13"/>
        </w:rPr>
        <w:t xml:space="preserve"> </w:t>
      </w:r>
      <w:r>
        <w:t>oyun</w:t>
      </w:r>
      <w:r>
        <w:rPr>
          <w:spacing w:val="-9"/>
        </w:rPr>
        <w:t xml:space="preserve"> </w:t>
      </w:r>
      <w:r>
        <w:t>dünyasının içine girmek, oyunla bütünleşmektir. Ancak bütünleşmek, oyunun hedefleri ve kuralları doğrultusunda oynamakla mümkündür. Katılımcı oyunu, kural ve hedef doğrultusunda oynamak için açmaktadır. Katılımcının oynadığı oyun oyuncuyu, bir yandan kendi kural ve</w:t>
      </w:r>
      <w:r>
        <w:rPr>
          <w:spacing w:val="-1"/>
        </w:rPr>
        <w:t xml:space="preserve"> </w:t>
      </w:r>
      <w:r>
        <w:t>hedefi</w:t>
      </w:r>
      <w:r>
        <w:rPr>
          <w:spacing w:val="-1"/>
        </w:rPr>
        <w:t xml:space="preserve"> </w:t>
      </w:r>
      <w:r>
        <w:t>doğrultusunda</w:t>
      </w:r>
      <w:r>
        <w:rPr>
          <w:spacing w:val="-1"/>
        </w:rPr>
        <w:t xml:space="preserve"> </w:t>
      </w:r>
      <w:r>
        <w:t>oynatırken diğer</w:t>
      </w:r>
      <w:r>
        <w:rPr>
          <w:spacing w:val="-2"/>
        </w:rPr>
        <w:t xml:space="preserve"> </w:t>
      </w:r>
      <w:r>
        <w:t>yandan oyuncuya</w:t>
      </w:r>
      <w:r>
        <w:rPr>
          <w:spacing w:val="-1"/>
        </w:rPr>
        <w:t xml:space="preserve"> </w:t>
      </w:r>
      <w:r>
        <w:t>kendi hedefini gerçekleştirme anlamında negatif bir özgürlük vermekte, oyuncuya istediği zaman kullanacağı kostüm seçenekleri sunmaktadır. Ancak katılımcı, oyun içinde hikâye bitmeden kullanılan kostüm seçeneklerinin kullanılmasını, oyundan kopardığını</w:t>
      </w:r>
      <w:r>
        <w:rPr>
          <w:spacing w:val="-7"/>
        </w:rPr>
        <w:t xml:space="preserve"> </w:t>
      </w:r>
      <w:r>
        <w:t>düşünmekte</w:t>
      </w:r>
      <w:r>
        <w:rPr>
          <w:spacing w:val="-5"/>
        </w:rPr>
        <w:t xml:space="preserve"> </w:t>
      </w:r>
      <w:r>
        <w:t>ve</w:t>
      </w:r>
      <w:r>
        <w:rPr>
          <w:spacing w:val="-8"/>
        </w:rPr>
        <w:t xml:space="preserve"> </w:t>
      </w:r>
      <w:r>
        <w:t>oyunla</w:t>
      </w:r>
      <w:r>
        <w:rPr>
          <w:spacing w:val="-8"/>
        </w:rPr>
        <w:t xml:space="preserve"> </w:t>
      </w:r>
      <w:r>
        <w:t>bütünleşmek</w:t>
      </w:r>
      <w:r>
        <w:rPr>
          <w:spacing w:val="-7"/>
        </w:rPr>
        <w:t xml:space="preserve"> </w:t>
      </w:r>
      <w:r>
        <w:t>için</w:t>
      </w:r>
      <w:r>
        <w:rPr>
          <w:spacing w:val="-7"/>
        </w:rPr>
        <w:t xml:space="preserve"> </w:t>
      </w:r>
      <w:r>
        <w:t>oyundan</w:t>
      </w:r>
      <w:r>
        <w:rPr>
          <w:spacing w:val="-7"/>
        </w:rPr>
        <w:t xml:space="preserve"> </w:t>
      </w:r>
      <w:r>
        <w:t>gelen</w:t>
      </w:r>
      <w:r>
        <w:rPr>
          <w:spacing w:val="-7"/>
        </w:rPr>
        <w:t xml:space="preserve"> </w:t>
      </w:r>
      <w:r>
        <w:t>zorunluklara</w:t>
      </w:r>
      <w:r>
        <w:rPr>
          <w:spacing w:val="-8"/>
        </w:rPr>
        <w:t xml:space="preserve"> </w:t>
      </w:r>
      <w:r>
        <w:t>göre oynamayı tercih etmektedir.</w:t>
      </w:r>
    </w:p>
    <w:p w14:paraId="462881FB" w14:textId="77777777" w:rsidR="00C146B3" w:rsidRDefault="003F6677">
      <w:pPr>
        <w:pStyle w:val="GvdeMetni"/>
        <w:spacing w:before="162" w:line="360" w:lineRule="auto"/>
        <w:ind w:right="533" w:firstLine="708"/>
        <w:jc w:val="both"/>
      </w:pPr>
      <w:r>
        <w:t>Kurallı ve hedefli oyun oynamayı tercih eden bir başka oyuncu ise katılımcı (G3)’dür. Katılımcıya göre bir oyunda kural ve hedef, amaç verdiği için oyuna bağlanmayı sağlar.</w:t>
      </w:r>
    </w:p>
    <w:p w14:paraId="1B0F44D1" w14:textId="77777777" w:rsidR="00C146B3" w:rsidRDefault="00C146B3">
      <w:pPr>
        <w:spacing w:line="360" w:lineRule="auto"/>
        <w:jc w:val="both"/>
        <w:sectPr w:rsidR="00C146B3">
          <w:pgSz w:w="11920" w:h="16850"/>
          <w:pgMar w:top="1860" w:right="880" w:bottom="280" w:left="1460" w:header="1428" w:footer="0" w:gutter="0"/>
          <w:cols w:space="708"/>
        </w:sectPr>
      </w:pPr>
    </w:p>
    <w:p w14:paraId="33CFB61B" w14:textId="77777777" w:rsidR="00C146B3" w:rsidRDefault="003F6677">
      <w:pPr>
        <w:spacing w:before="100" w:line="360" w:lineRule="auto"/>
        <w:ind w:left="1535" w:right="535" w:firstLine="566"/>
        <w:jc w:val="both"/>
        <w:rPr>
          <w:sz w:val="24"/>
        </w:rPr>
      </w:pPr>
      <w:r>
        <w:rPr>
          <w:i/>
          <w:sz w:val="24"/>
        </w:rPr>
        <w:t xml:space="preserve">“Belli kuralları ve hedefleri olan oyunları oynamayı severim. Çünkü kurallar peşinde koşmak beni oyuna daha çok bağlıyor. Hani bir amacım oluyor en azından, kuralsız olduğunda hani beni yani bu amaçları kendim belirlemem gerekiyor ki bazen bu amaçları belirlemek cidden çok zor olabiliyor.” </w:t>
      </w:r>
      <w:r>
        <w:rPr>
          <w:sz w:val="24"/>
        </w:rPr>
        <w:t>(G3)</w:t>
      </w:r>
    </w:p>
    <w:p w14:paraId="4289FBC8" w14:textId="77777777" w:rsidR="00C146B3" w:rsidRDefault="003F6677">
      <w:pPr>
        <w:pStyle w:val="GvdeMetni"/>
        <w:spacing w:before="160" w:line="360" w:lineRule="auto"/>
        <w:ind w:right="536" w:firstLine="708"/>
        <w:jc w:val="both"/>
      </w:pPr>
      <w:r>
        <w:t>Oyunla bütünleşmeyi, bağlanmak olarak ifade eden katılımcı, aynı zamanda oyundan gelen hedefleri\amaçları onaylamakta, oyunda kendi inisiyatifi doğrultusunda karar vermek yerine, oyundan gelen zorunluklara göre oynamak istemektedir. Çünkü katılımcı (G3)’de aynen katılımcı (G1) gibi seçmekte zorlanmakta, Suits’in belirttiği gibi bir irade entropisi yaşamaktadır.</w:t>
      </w:r>
    </w:p>
    <w:p w14:paraId="428CF68E" w14:textId="77777777" w:rsidR="00C146B3" w:rsidRDefault="003F6677">
      <w:pPr>
        <w:pStyle w:val="GvdeMetni"/>
        <w:spacing w:before="160" w:line="360" w:lineRule="auto"/>
        <w:ind w:right="533" w:firstLine="708"/>
        <w:jc w:val="both"/>
      </w:pPr>
      <w:r>
        <w:t>Kurallı ve hedefli oyunları öncelikli olarak tercih eden bir başka katılımcı ise (M6)’dır. Katılımcı, kuralları ve amaçları kendisi belirlesin istemiyor. Çünkü katılımcıya göre çok yaratıcı değil, bu durumda seçmekte zorlanmakta, diğer oyuncuların yaşadığı irade entropisini yaşamaktadır. Bu durumu katılımcı, şu şekilde ifade ediyor:</w:t>
      </w:r>
    </w:p>
    <w:p w14:paraId="34DB89B1" w14:textId="77777777" w:rsidR="00C146B3" w:rsidRDefault="003F6677">
      <w:pPr>
        <w:spacing w:before="160" w:line="360" w:lineRule="auto"/>
        <w:ind w:left="1535" w:right="761" w:firstLine="679"/>
        <w:jc w:val="both"/>
        <w:rPr>
          <w:sz w:val="24"/>
        </w:rPr>
      </w:pPr>
      <w:r>
        <w:rPr>
          <w:i/>
          <w:sz w:val="24"/>
        </w:rPr>
        <w:t>“Ben daha çok belli kural ve hedefleri olan oyunları oynamayı severim.</w:t>
      </w:r>
      <w:r>
        <w:rPr>
          <w:i/>
          <w:spacing w:val="39"/>
          <w:sz w:val="24"/>
        </w:rPr>
        <w:t xml:space="preserve"> </w:t>
      </w:r>
      <w:r>
        <w:rPr>
          <w:i/>
          <w:sz w:val="24"/>
        </w:rPr>
        <w:t>Çünkü</w:t>
      </w:r>
      <w:r>
        <w:rPr>
          <w:i/>
          <w:spacing w:val="-11"/>
          <w:sz w:val="24"/>
        </w:rPr>
        <w:t xml:space="preserve"> </w:t>
      </w:r>
      <w:r>
        <w:rPr>
          <w:i/>
          <w:sz w:val="24"/>
        </w:rPr>
        <w:t>atıyorum,</w:t>
      </w:r>
      <w:r>
        <w:rPr>
          <w:i/>
          <w:spacing w:val="-11"/>
          <w:sz w:val="24"/>
        </w:rPr>
        <w:t xml:space="preserve"> </w:t>
      </w:r>
      <w:r>
        <w:rPr>
          <w:i/>
          <w:sz w:val="24"/>
        </w:rPr>
        <w:t>çevrimiçi</w:t>
      </w:r>
      <w:r>
        <w:rPr>
          <w:i/>
          <w:spacing w:val="-10"/>
          <w:sz w:val="24"/>
        </w:rPr>
        <w:t xml:space="preserve"> </w:t>
      </w:r>
      <w:r>
        <w:rPr>
          <w:i/>
          <w:sz w:val="24"/>
        </w:rPr>
        <w:t>olunca,</w:t>
      </w:r>
      <w:r>
        <w:rPr>
          <w:i/>
          <w:spacing w:val="-11"/>
          <w:sz w:val="24"/>
        </w:rPr>
        <w:t xml:space="preserve"> </w:t>
      </w:r>
      <w:r>
        <w:rPr>
          <w:i/>
          <w:sz w:val="24"/>
        </w:rPr>
        <w:t>kuralsız</w:t>
      </w:r>
      <w:r>
        <w:rPr>
          <w:i/>
          <w:spacing w:val="-10"/>
          <w:sz w:val="24"/>
        </w:rPr>
        <w:t xml:space="preserve"> </w:t>
      </w:r>
      <w:r>
        <w:rPr>
          <w:i/>
          <w:sz w:val="24"/>
        </w:rPr>
        <w:t>ve</w:t>
      </w:r>
      <w:r>
        <w:rPr>
          <w:i/>
          <w:spacing w:val="-12"/>
          <w:sz w:val="24"/>
        </w:rPr>
        <w:t xml:space="preserve"> </w:t>
      </w:r>
      <w:r>
        <w:rPr>
          <w:i/>
          <w:sz w:val="24"/>
        </w:rPr>
        <w:t>hedefsiz</w:t>
      </w:r>
      <w:r>
        <w:rPr>
          <w:i/>
          <w:spacing w:val="-10"/>
          <w:sz w:val="24"/>
        </w:rPr>
        <w:t xml:space="preserve"> </w:t>
      </w:r>
      <w:r>
        <w:rPr>
          <w:i/>
          <w:sz w:val="24"/>
        </w:rPr>
        <w:t xml:space="preserve">olduğunda, yani bir süre eğlenebiliyorsun. İnsan bence, mesela dediğim gibi ben çok yaratıcı değilim. Oyun oynarken kuralsız ve hedefsiz oynadığında yani bir hedef olmadığında bir süre sonra sıkılıyorsun ve büyük bir ihtimalle oyundan çıkacaksın.” </w:t>
      </w:r>
      <w:r>
        <w:rPr>
          <w:sz w:val="24"/>
        </w:rPr>
        <w:t>(M6)</w:t>
      </w:r>
    </w:p>
    <w:p w14:paraId="653E188D" w14:textId="77777777" w:rsidR="00C146B3" w:rsidRDefault="003F6677">
      <w:pPr>
        <w:pStyle w:val="GvdeMetni"/>
        <w:spacing w:before="161" w:line="360" w:lineRule="auto"/>
        <w:ind w:right="534" w:firstLine="708"/>
        <w:jc w:val="both"/>
      </w:pPr>
      <w:r>
        <w:t>Katılımcı, hedefsiz bir oyunda, bir zaman sonra eğlenmek yerine sıkıldığını ifade etmektedir. Katılımcıya göre oyundan gelen kural ve hedef, oyuncunun sıkılmasını</w:t>
      </w:r>
      <w:r>
        <w:rPr>
          <w:spacing w:val="-15"/>
        </w:rPr>
        <w:t xml:space="preserve"> </w:t>
      </w:r>
      <w:r>
        <w:t>engellemekte,</w:t>
      </w:r>
      <w:r>
        <w:rPr>
          <w:spacing w:val="-15"/>
        </w:rPr>
        <w:t xml:space="preserve"> </w:t>
      </w:r>
      <w:r>
        <w:t>oyunu</w:t>
      </w:r>
      <w:r>
        <w:rPr>
          <w:spacing w:val="-15"/>
        </w:rPr>
        <w:t xml:space="preserve"> </w:t>
      </w:r>
      <w:r>
        <w:t>sürdürmesini</w:t>
      </w:r>
      <w:r>
        <w:rPr>
          <w:spacing w:val="-15"/>
        </w:rPr>
        <w:t xml:space="preserve"> </w:t>
      </w:r>
      <w:r>
        <w:t>sağlamaktadır.</w:t>
      </w:r>
      <w:r>
        <w:rPr>
          <w:spacing w:val="24"/>
        </w:rPr>
        <w:t xml:space="preserve"> </w:t>
      </w:r>
      <w:r>
        <w:t>Benzer</w:t>
      </w:r>
      <w:r>
        <w:rPr>
          <w:spacing w:val="-15"/>
        </w:rPr>
        <w:t xml:space="preserve"> </w:t>
      </w:r>
      <w:r>
        <w:t>bir</w:t>
      </w:r>
      <w:r>
        <w:rPr>
          <w:spacing w:val="-15"/>
        </w:rPr>
        <w:t xml:space="preserve"> </w:t>
      </w:r>
      <w:r>
        <w:t>yaklaşımı</w:t>
      </w:r>
      <w:r>
        <w:rPr>
          <w:spacing w:val="-15"/>
        </w:rPr>
        <w:t xml:space="preserve"> </w:t>
      </w:r>
      <w:r>
        <w:t>ise katılımcı (H7) dile getirmektedir. Katılımcıya göre oyunun belli bir kuralı ve hedefi varsa oyundan sıkılmıyor ve oynamaya devam ediyorsun:</w:t>
      </w:r>
    </w:p>
    <w:p w14:paraId="1A40BD7B" w14:textId="77777777" w:rsidR="00C146B3" w:rsidRDefault="003F6677">
      <w:pPr>
        <w:spacing w:before="161" w:line="360" w:lineRule="auto"/>
        <w:ind w:left="1535" w:right="533" w:firstLine="705"/>
        <w:jc w:val="both"/>
        <w:rPr>
          <w:sz w:val="24"/>
        </w:rPr>
      </w:pPr>
      <w:r>
        <w:rPr>
          <w:i/>
          <w:sz w:val="24"/>
        </w:rPr>
        <w:t>“Belli</w:t>
      </w:r>
      <w:r>
        <w:rPr>
          <w:i/>
          <w:spacing w:val="-10"/>
          <w:sz w:val="24"/>
        </w:rPr>
        <w:t xml:space="preserve"> </w:t>
      </w:r>
      <w:r>
        <w:rPr>
          <w:i/>
          <w:sz w:val="24"/>
        </w:rPr>
        <w:t>kural</w:t>
      </w:r>
      <w:r>
        <w:rPr>
          <w:i/>
          <w:spacing w:val="-10"/>
          <w:sz w:val="24"/>
        </w:rPr>
        <w:t xml:space="preserve"> </w:t>
      </w:r>
      <w:r>
        <w:rPr>
          <w:i/>
          <w:sz w:val="24"/>
        </w:rPr>
        <w:t>ve</w:t>
      </w:r>
      <w:r>
        <w:rPr>
          <w:i/>
          <w:spacing w:val="-12"/>
          <w:sz w:val="24"/>
        </w:rPr>
        <w:t xml:space="preserve"> </w:t>
      </w:r>
      <w:r>
        <w:rPr>
          <w:i/>
          <w:sz w:val="24"/>
        </w:rPr>
        <w:t>hedefi</w:t>
      </w:r>
      <w:r>
        <w:rPr>
          <w:i/>
          <w:spacing w:val="-10"/>
          <w:sz w:val="24"/>
        </w:rPr>
        <w:t xml:space="preserve"> </w:t>
      </w:r>
      <w:r>
        <w:rPr>
          <w:i/>
          <w:sz w:val="24"/>
        </w:rPr>
        <w:t>olan</w:t>
      </w:r>
      <w:r>
        <w:rPr>
          <w:i/>
          <w:spacing w:val="-10"/>
          <w:sz w:val="24"/>
        </w:rPr>
        <w:t xml:space="preserve"> </w:t>
      </w:r>
      <w:r>
        <w:rPr>
          <w:i/>
          <w:sz w:val="24"/>
        </w:rPr>
        <w:t>oyunları</w:t>
      </w:r>
      <w:r>
        <w:rPr>
          <w:i/>
          <w:spacing w:val="-10"/>
          <w:sz w:val="24"/>
        </w:rPr>
        <w:t xml:space="preserve"> </w:t>
      </w:r>
      <w:r>
        <w:rPr>
          <w:i/>
          <w:sz w:val="24"/>
        </w:rPr>
        <w:t>seviyorum</w:t>
      </w:r>
      <w:r>
        <w:rPr>
          <w:i/>
          <w:spacing w:val="-11"/>
          <w:sz w:val="24"/>
        </w:rPr>
        <w:t xml:space="preserve"> </w:t>
      </w:r>
      <w:r>
        <w:rPr>
          <w:i/>
          <w:sz w:val="24"/>
        </w:rPr>
        <w:t>çünkü</w:t>
      </w:r>
      <w:r>
        <w:rPr>
          <w:i/>
          <w:spacing w:val="-11"/>
          <w:sz w:val="24"/>
        </w:rPr>
        <w:t xml:space="preserve"> </w:t>
      </w:r>
      <w:r>
        <w:rPr>
          <w:i/>
          <w:sz w:val="24"/>
        </w:rPr>
        <w:t>bir</w:t>
      </w:r>
      <w:r>
        <w:rPr>
          <w:i/>
          <w:spacing w:val="-10"/>
          <w:sz w:val="24"/>
        </w:rPr>
        <w:t xml:space="preserve"> </w:t>
      </w:r>
      <w:r>
        <w:rPr>
          <w:i/>
          <w:sz w:val="24"/>
        </w:rPr>
        <w:t>hedefim</w:t>
      </w:r>
      <w:r>
        <w:rPr>
          <w:i/>
          <w:spacing w:val="-11"/>
          <w:sz w:val="24"/>
        </w:rPr>
        <w:t xml:space="preserve"> </w:t>
      </w:r>
      <w:r>
        <w:rPr>
          <w:i/>
          <w:sz w:val="24"/>
        </w:rPr>
        <w:t>varsa hiç</w:t>
      </w:r>
      <w:r>
        <w:rPr>
          <w:i/>
          <w:spacing w:val="-5"/>
          <w:sz w:val="24"/>
        </w:rPr>
        <w:t xml:space="preserve"> </w:t>
      </w:r>
      <w:r>
        <w:rPr>
          <w:i/>
          <w:sz w:val="24"/>
        </w:rPr>
        <w:t>sıkılmadan</w:t>
      </w:r>
      <w:r>
        <w:rPr>
          <w:i/>
          <w:spacing w:val="-5"/>
          <w:sz w:val="24"/>
        </w:rPr>
        <w:t xml:space="preserve"> </w:t>
      </w:r>
      <w:r>
        <w:rPr>
          <w:i/>
          <w:sz w:val="24"/>
        </w:rPr>
        <w:t>devam</w:t>
      </w:r>
      <w:r>
        <w:rPr>
          <w:i/>
          <w:spacing w:val="-3"/>
          <w:sz w:val="24"/>
        </w:rPr>
        <w:t xml:space="preserve"> </w:t>
      </w:r>
      <w:r>
        <w:rPr>
          <w:i/>
          <w:sz w:val="24"/>
        </w:rPr>
        <w:t>edersin.</w:t>
      </w:r>
      <w:r>
        <w:rPr>
          <w:i/>
          <w:spacing w:val="-5"/>
          <w:sz w:val="24"/>
        </w:rPr>
        <w:t xml:space="preserve"> </w:t>
      </w:r>
      <w:r>
        <w:rPr>
          <w:i/>
          <w:sz w:val="24"/>
        </w:rPr>
        <w:t>Hedefi</w:t>
      </w:r>
      <w:r>
        <w:rPr>
          <w:i/>
          <w:spacing w:val="-4"/>
          <w:sz w:val="24"/>
        </w:rPr>
        <w:t xml:space="preserve"> </w:t>
      </w:r>
      <w:r>
        <w:rPr>
          <w:i/>
          <w:sz w:val="24"/>
        </w:rPr>
        <w:t>olmayanlar,</w:t>
      </w:r>
      <w:r>
        <w:rPr>
          <w:i/>
          <w:spacing w:val="-5"/>
          <w:sz w:val="24"/>
        </w:rPr>
        <w:t xml:space="preserve"> </w:t>
      </w:r>
      <w:r>
        <w:rPr>
          <w:i/>
          <w:sz w:val="24"/>
        </w:rPr>
        <w:t>bir</w:t>
      </w:r>
      <w:r>
        <w:rPr>
          <w:i/>
          <w:spacing w:val="-4"/>
          <w:sz w:val="24"/>
        </w:rPr>
        <w:t xml:space="preserve"> </w:t>
      </w:r>
      <w:r>
        <w:rPr>
          <w:i/>
          <w:sz w:val="24"/>
        </w:rPr>
        <w:t>süre</w:t>
      </w:r>
      <w:r>
        <w:rPr>
          <w:i/>
          <w:spacing w:val="-5"/>
          <w:sz w:val="24"/>
        </w:rPr>
        <w:t xml:space="preserve"> </w:t>
      </w:r>
      <w:r>
        <w:rPr>
          <w:i/>
          <w:sz w:val="24"/>
        </w:rPr>
        <w:t>sonra</w:t>
      </w:r>
      <w:r>
        <w:rPr>
          <w:i/>
          <w:spacing w:val="-4"/>
          <w:sz w:val="24"/>
        </w:rPr>
        <w:t xml:space="preserve"> </w:t>
      </w:r>
      <w:r>
        <w:rPr>
          <w:i/>
          <w:sz w:val="24"/>
        </w:rPr>
        <w:t>sarmıyor.</w:t>
      </w:r>
      <w:r>
        <w:rPr>
          <w:i/>
          <w:spacing w:val="-5"/>
          <w:sz w:val="24"/>
        </w:rPr>
        <w:t xml:space="preserve"> </w:t>
      </w:r>
      <w:r>
        <w:rPr>
          <w:i/>
          <w:sz w:val="24"/>
        </w:rPr>
        <w:t xml:space="preserve">1- 2 saat oynanır onla daha fazla insanın oynayası gelmez.” </w:t>
      </w:r>
      <w:r>
        <w:rPr>
          <w:sz w:val="24"/>
        </w:rPr>
        <w:t>(H7)</w:t>
      </w:r>
    </w:p>
    <w:p w14:paraId="40B1CC82"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7FFF733C" w14:textId="77777777" w:rsidR="00C146B3" w:rsidRDefault="003F6677">
      <w:pPr>
        <w:pStyle w:val="GvdeMetni"/>
        <w:spacing w:before="100" w:line="360" w:lineRule="auto"/>
        <w:ind w:right="534" w:firstLine="708"/>
        <w:jc w:val="both"/>
      </w:pPr>
      <w:r>
        <w:t>Kurallı hedefli oyun, sıkılmayı engellediği gibi aynı zamanda oyun oynamayı sürdürmeyi sağlamaktadır. Ancak katılımcılar, oyunun sonsuza kadar sürmesini de istemiyor. Oyunun bir sonu olsun istiyor. Hatta katılımcı (G2), bir sonu olmayan oyunların, bağımlılık yapabileceğini iddia ediyor:</w:t>
      </w:r>
    </w:p>
    <w:p w14:paraId="05F4C71A" w14:textId="77777777" w:rsidR="00C146B3" w:rsidRDefault="003F6677">
      <w:pPr>
        <w:spacing w:before="159" w:line="360" w:lineRule="auto"/>
        <w:ind w:left="1535" w:right="535" w:firstLine="765"/>
        <w:jc w:val="both"/>
        <w:rPr>
          <w:sz w:val="24"/>
        </w:rPr>
      </w:pPr>
      <w:r>
        <w:rPr>
          <w:i/>
          <w:sz w:val="24"/>
        </w:rPr>
        <w:t xml:space="preserve">“Kuralı ve hedefi olmayan oyunun bir sonu olmaz. Bağımlılığa kadar gidebilir.” </w:t>
      </w:r>
      <w:r>
        <w:rPr>
          <w:sz w:val="24"/>
        </w:rPr>
        <w:t>(G2)</w:t>
      </w:r>
    </w:p>
    <w:p w14:paraId="1A86DF21" w14:textId="77777777" w:rsidR="00C146B3" w:rsidRDefault="003F6677">
      <w:pPr>
        <w:pStyle w:val="GvdeMetni"/>
        <w:spacing w:before="161" w:line="360" w:lineRule="auto"/>
        <w:ind w:right="537" w:firstLine="832"/>
        <w:jc w:val="both"/>
        <w:rPr>
          <w:i/>
        </w:rPr>
      </w:pPr>
      <w:r>
        <w:t>Kurallı</w:t>
      </w:r>
      <w:r>
        <w:rPr>
          <w:spacing w:val="-11"/>
        </w:rPr>
        <w:t xml:space="preserve"> </w:t>
      </w:r>
      <w:r>
        <w:t>ve</w:t>
      </w:r>
      <w:r>
        <w:rPr>
          <w:spacing w:val="-13"/>
        </w:rPr>
        <w:t xml:space="preserve"> </w:t>
      </w:r>
      <w:r>
        <w:t>hedefli</w:t>
      </w:r>
      <w:r>
        <w:rPr>
          <w:spacing w:val="-11"/>
        </w:rPr>
        <w:t xml:space="preserve"> </w:t>
      </w:r>
      <w:r>
        <w:t>oyunların,</w:t>
      </w:r>
      <w:r>
        <w:rPr>
          <w:spacing w:val="-12"/>
        </w:rPr>
        <w:t xml:space="preserve"> </w:t>
      </w:r>
      <w:r>
        <w:t>oyunu</w:t>
      </w:r>
      <w:r>
        <w:rPr>
          <w:spacing w:val="-12"/>
        </w:rPr>
        <w:t xml:space="preserve"> </w:t>
      </w:r>
      <w:r>
        <w:t>sürdürmeyi</w:t>
      </w:r>
      <w:r>
        <w:rPr>
          <w:spacing w:val="-12"/>
        </w:rPr>
        <w:t xml:space="preserve"> </w:t>
      </w:r>
      <w:r>
        <w:t>sağladığını,</w:t>
      </w:r>
      <w:r>
        <w:rPr>
          <w:spacing w:val="-12"/>
        </w:rPr>
        <w:t xml:space="preserve"> </w:t>
      </w:r>
      <w:r>
        <w:t>başarma</w:t>
      </w:r>
      <w:r>
        <w:rPr>
          <w:spacing w:val="-13"/>
        </w:rPr>
        <w:t xml:space="preserve"> </w:t>
      </w:r>
      <w:r>
        <w:t>duygusu verdiğini söyleyen bir başka katılımcı ise (M5)’dir. Katılımcı, bu durumu şu şekilde ifade ediyor</w:t>
      </w:r>
      <w:r>
        <w:rPr>
          <w:i/>
        </w:rPr>
        <w:t>:</w:t>
      </w:r>
    </w:p>
    <w:p w14:paraId="432AAEAF" w14:textId="77777777" w:rsidR="00C146B3" w:rsidRDefault="003F6677">
      <w:pPr>
        <w:spacing w:before="160" w:line="360" w:lineRule="auto"/>
        <w:ind w:left="1535" w:right="533" w:firstLine="708"/>
        <w:jc w:val="both"/>
        <w:rPr>
          <w:sz w:val="24"/>
        </w:rPr>
      </w:pPr>
      <w:r>
        <w:rPr>
          <w:i/>
          <w:sz w:val="24"/>
        </w:rPr>
        <w:t>“Bir sonun geldiği hissi, aslında beni çok fazla ilerletiyor. Mesela kuralsız</w:t>
      </w:r>
      <w:r>
        <w:rPr>
          <w:i/>
          <w:spacing w:val="-7"/>
          <w:sz w:val="24"/>
        </w:rPr>
        <w:t xml:space="preserve"> </w:t>
      </w:r>
      <w:r>
        <w:rPr>
          <w:i/>
          <w:sz w:val="24"/>
        </w:rPr>
        <w:t>oyunlarda</w:t>
      </w:r>
      <w:r>
        <w:rPr>
          <w:i/>
          <w:spacing w:val="-7"/>
          <w:sz w:val="24"/>
        </w:rPr>
        <w:t xml:space="preserve"> </w:t>
      </w:r>
      <w:r>
        <w:rPr>
          <w:i/>
          <w:sz w:val="24"/>
        </w:rPr>
        <w:t>ne</w:t>
      </w:r>
      <w:r>
        <w:rPr>
          <w:i/>
          <w:spacing w:val="-6"/>
          <w:sz w:val="24"/>
        </w:rPr>
        <w:t xml:space="preserve"> </w:t>
      </w:r>
      <w:r>
        <w:rPr>
          <w:i/>
          <w:sz w:val="24"/>
        </w:rPr>
        <w:t>kadar</w:t>
      </w:r>
      <w:r>
        <w:rPr>
          <w:i/>
          <w:spacing w:val="-7"/>
          <w:sz w:val="24"/>
        </w:rPr>
        <w:t xml:space="preserve"> </w:t>
      </w:r>
      <w:r>
        <w:rPr>
          <w:i/>
          <w:sz w:val="24"/>
        </w:rPr>
        <w:t>ileri</w:t>
      </w:r>
      <w:r>
        <w:rPr>
          <w:i/>
          <w:spacing w:val="-7"/>
          <w:sz w:val="24"/>
        </w:rPr>
        <w:t xml:space="preserve"> </w:t>
      </w:r>
      <w:r>
        <w:rPr>
          <w:i/>
          <w:sz w:val="24"/>
        </w:rPr>
        <w:t>giderseniz,</w:t>
      </w:r>
      <w:r>
        <w:rPr>
          <w:i/>
          <w:spacing w:val="-7"/>
          <w:sz w:val="24"/>
        </w:rPr>
        <w:t xml:space="preserve"> </w:t>
      </w:r>
      <w:r>
        <w:rPr>
          <w:i/>
          <w:sz w:val="24"/>
        </w:rPr>
        <w:t>o</w:t>
      </w:r>
      <w:r>
        <w:rPr>
          <w:i/>
          <w:spacing w:val="-5"/>
          <w:sz w:val="24"/>
        </w:rPr>
        <w:t xml:space="preserve"> </w:t>
      </w:r>
      <w:r>
        <w:rPr>
          <w:i/>
          <w:sz w:val="24"/>
        </w:rPr>
        <w:t>kadar</w:t>
      </w:r>
      <w:r>
        <w:rPr>
          <w:i/>
          <w:spacing w:val="-7"/>
          <w:sz w:val="24"/>
        </w:rPr>
        <w:t xml:space="preserve"> </w:t>
      </w:r>
      <w:r>
        <w:rPr>
          <w:i/>
          <w:sz w:val="24"/>
        </w:rPr>
        <w:t>ilerdesiniz,</w:t>
      </w:r>
      <w:r>
        <w:rPr>
          <w:i/>
          <w:spacing w:val="-7"/>
          <w:sz w:val="24"/>
        </w:rPr>
        <w:t xml:space="preserve"> </w:t>
      </w:r>
      <w:r>
        <w:rPr>
          <w:i/>
          <w:sz w:val="24"/>
        </w:rPr>
        <w:t>bir</w:t>
      </w:r>
      <w:r>
        <w:rPr>
          <w:i/>
          <w:spacing w:val="-7"/>
          <w:sz w:val="24"/>
        </w:rPr>
        <w:t xml:space="preserve"> </w:t>
      </w:r>
      <w:r>
        <w:rPr>
          <w:i/>
          <w:sz w:val="24"/>
        </w:rPr>
        <w:t>son</w:t>
      </w:r>
      <w:r>
        <w:rPr>
          <w:i/>
          <w:spacing w:val="-7"/>
          <w:sz w:val="24"/>
        </w:rPr>
        <w:t xml:space="preserve"> </w:t>
      </w:r>
      <w:r>
        <w:rPr>
          <w:i/>
          <w:sz w:val="24"/>
        </w:rPr>
        <w:t>yok… Sürekli aynı şeyi yapıyorsunuz. Bu da beni tekrara düşürüyor ama oyunun sonuna</w:t>
      </w:r>
      <w:r>
        <w:rPr>
          <w:i/>
          <w:spacing w:val="-14"/>
          <w:sz w:val="24"/>
        </w:rPr>
        <w:t xml:space="preserve"> </w:t>
      </w:r>
      <w:r>
        <w:rPr>
          <w:i/>
          <w:sz w:val="24"/>
        </w:rPr>
        <w:t>geldiğini,</w:t>
      </w:r>
      <w:r>
        <w:rPr>
          <w:i/>
          <w:spacing w:val="-14"/>
          <w:sz w:val="24"/>
        </w:rPr>
        <w:t xml:space="preserve"> </w:t>
      </w:r>
      <w:r>
        <w:rPr>
          <w:i/>
          <w:sz w:val="24"/>
        </w:rPr>
        <w:t>oyunun</w:t>
      </w:r>
      <w:r>
        <w:rPr>
          <w:i/>
          <w:spacing w:val="-12"/>
          <w:sz w:val="24"/>
        </w:rPr>
        <w:t xml:space="preserve"> </w:t>
      </w:r>
      <w:r>
        <w:rPr>
          <w:i/>
          <w:sz w:val="24"/>
        </w:rPr>
        <w:t>bitiği</w:t>
      </w:r>
      <w:r>
        <w:rPr>
          <w:i/>
          <w:spacing w:val="-14"/>
          <w:sz w:val="24"/>
        </w:rPr>
        <w:t xml:space="preserve"> </w:t>
      </w:r>
      <w:r>
        <w:rPr>
          <w:i/>
          <w:sz w:val="24"/>
        </w:rPr>
        <w:t>hissi</w:t>
      </w:r>
      <w:r>
        <w:rPr>
          <w:i/>
          <w:spacing w:val="-14"/>
          <w:sz w:val="24"/>
        </w:rPr>
        <w:t xml:space="preserve"> </w:t>
      </w:r>
      <w:r>
        <w:rPr>
          <w:i/>
          <w:sz w:val="24"/>
        </w:rPr>
        <w:t>beni</w:t>
      </w:r>
      <w:r>
        <w:rPr>
          <w:i/>
          <w:spacing w:val="-14"/>
          <w:sz w:val="24"/>
        </w:rPr>
        <w:t xml:space="preserve"> </w:t>
      </w:r>
      <w:r>
        <w:rPr>
          <w:i/>
          <w:sz w:val="24"/>
        </w:rPr>
        <w:t>daha</w:t>
      </w:r>
      <w:r>
        <w:rPr>
          <w:i/>
          <w:spacing w:val="-14"/>
          <w:sz w:val="24"/>
        </w:rPr>
        <w:t xml:space="preserve"> </w:t>
      </w:r>
      <w:r>
        <w:rPr>
          <w:i/>
          <w:sz w:val="24"/>
        </w:rPr>
        <w:t>da</w:t>
      </w:r>
      <w:r>
        <w:rPr>
          <w:i/>
          <w:spacing w:val="-14"/>
          <w:sz w:val="24"/>
        </w:rPr>
        <w:t xml:space="preserve"> </w:t>
      </w:r>
      <w:r>
        <w:rPr>
          <w:i/>
          <w:sz w:val="24"/>
        </w:rPr>
        <w:t>ileri</w:t>
      </w:r>
      <w:r>
        <w:rPr>
          <w:i/>
          <w:spacing w:val="-14"/>
          <w:sz w:val="24"/>
        </w:rPr>
        <w:t xml:space="preserve"> </w:t>
      </w:r>
      <w:r>
        <w:rPr>
          <w:i/>
          <w:sz w:val="24"/>
        </w:rPr>
        <w:t>götürüyor.</w:t>
      </w:r>
      <w:r>
        <w:rPr>
          <w:i/>
          <w:spacing w:val="-14"/>
          <w:sz w:val="24"/>
        </w:rPr>
        <w:t xml:space="preserve"> </w:t>
      </w:r>
      <w:r>
        <w:rPr>
          <w:i/>
          <w:sz w:val="24"/>
        </w:rPr>
        <w:t>Bir</w:t>
      </w:r>
      <w:r>
        <w:rPr>
          <w:i/>
          <w:spacing w:val="-14"/>
          <w:sz w:val="24"/>
        </w:rPr>
        <w:t xml:space="preserve"> </w:t>
      </w:r>
      <w:r>
        <w:rPr>
          <w:i/>
          <w:sz w:val="24"/>
        </w:rPr>
        <w:t xml:space="preserve">anlamda bir şeyi başarma duygusu da vermektedir.” </w:t>
      </w:r>
      <w:r>
        <w:rPr>
          <w:sz w:val="24"/>
        </w:rPr>
        <w:t>(M5)</w:t>
      </w:r>
    </w:p>
    <w:p w14:paraId="577C442B" w14:textId="77777777" w:rsidR="00C146B3" w:rsidRDefault="003F6677">
      <w:pPr>
        <w:pStyle w:val="GvdeMetni"/>
        <w:spacing w:before="160" w:line="360" w:lineRule="auto"/>
        <w:ind w:right="534" w:firstLine="852"/>
        <w:jc w:val="both"/>
      </w:pPr>
      <w:r>
        <w:t>İlginç yanıtlardan biri ise katılımcı (G4)’ ün yanıtıdır. Katılımcı, kuralsız ve hedefsiz oyunun boşluğa düşüren bir özgürlük verdiğini, oyunu sürdürmeyi engellediğini ifade etmektedir:</w:t>
      </w:r>
    </w:p>
    <w:p w14:paraId="5550023B" w14:textId="77777777" w:rsidR="00C146B3" w:rsidRDefault="003F6677">
      <w:pPr>
        <w:spacing w:before="160" w:line="360" w:lineRule="auto"/>
        <w:ind w:left="1535" w:right="534" w:firstLine="850"/>
        <w:jc w:val="both"/>
        <w:rPr>
          <w:sz w:val="24"/>
        </w:rPr>
      </w:pPr>
      <w:r>
        <w:rPr>
          <w:i/>
          <w:sz w:val="24"/>
        </w:rPr>
        <w:t>“Kuralsız oyunlarda ilk başta çok güzel gidiyor çünkü her şey yapabiliyorsun</w:t>
      </w:r>
      <w:r>
        <w:rPr>
          <w:i/>
          <w:spacing w:val="-15"/>
          <w:sz w:val="24"/>
        </w:rPr>
        <w:t xml:space="preserve"> </w:t>
      </w:r>
      <w:r>
        <w:rPr>
          <w:i/>
          <w:sz w:val="24"/>
        </w:rPr>
        <w:t>istediğin</w:t>
      </w:r>
      <w:r>
        <w:rPr>
          <w:i/>
          <w:spacing w:val="-15"/>
          <w:sz w:val="24"/>
        </w:rPr>
        <w:t xml:space="preserve"> </w:t>
      </w:r>
      <w:r>
        <w:rPr>
          <w:i/>
          <w:sz w:val="24"/>
        </w:rPr>
        <w:t>her</w:t>
      </w:r>
      <w:r>
        <w:rPr>
          <w:i/>
          <w:spacing w:val="-15"/>
          <w:sz w:val="24"/>
        </w:rPr>
        <w:t xml:space="preserve"> </w:t>
      </w:r>
      <w:r>
        <w:rPr>
          <w:i/>
          <w:sz w:val="24"/>
        </w:rPr>
        <w:t>şekilde</w:t>
      </w:r>
      <w:r>
        <w:rPr>
          <w:i/>
          <w:spacing w:val="-15"/>
          <w:sz w:val="24"/>
        </w:rPr>
        <w:t xml:space="preserve"> </w:t>
      </w:r>
      <w:r>
        <w:rPr>
          <w:i/>
          <w:sz w:val="24"/>
        </w:rPr>
        <w:t>davranabiliyorsun</w:t>
      </w:r>
      <w:r>
        <w:rPr>
          <w:i/>
          <w:spacing w:val="-15"/>
          <w:sz w:val="24"/>
        </w:rPr>
        <w:t xml:space="preserve"> </w:t>
      </w:r>
      <w:r>
        <w:rPr>
          <w:i/>
          <w:sz w:val="24"/>
        </w:rPr>
        <w:t>mesela</w:t>
      </w:r>
      <w:r>
        <w:rPr>
          <w:i/>
          <w:spacing w:val="-15"/>
          <w:sz w:val="24"/>
        </w:rPr>
        <w:t xml:space="preserve"> </w:t>
      </w:r>
      <w:r>
        <w:rPr>
          <w:i/>
          <w:sz w:val="24"/>
        </w:rPr>
        <w:t>ama</w:t>
      </w:r>
      <w:r>
        <w:rPr>
          <w:i/>
          <w:spacing w:val="-15"/>
          <w:sz w:val="24"/>
        </w:rPr>
        <w:t xml:space="preserve"> </w:t>
      </w:r>
      <w:r>
        <w:rPr>
          <w:i/>
          <w:sz w:val="24"/>
        </w:rPr>
        <w:t>sonrasında hiçbir hedefin olmadığında hani yapacak hiçbir şeyinde kalmıyor bir boşluğa düşüyorsun</w:t>
      </w:r>
      <w:r>
        <w:rPr>
          <w:i/>
          <w:spacing w:val="-13"/>
          <w:sz w:val="24"/>
        </w:rPr>
        <w:t xml:space="preserve"> </w:t>
      </w:r>
      <w:r>
        <w:rPr>
          <w:i/>
          <w:sz w:val="24"/>
        </w:rPr>
        <w:t>ve</w:t>
      </w:r>
      <w:r>
        <w:rPr>
          <w:i/>
          <w:spacing w:val="-14"/>
          <w:sz w:val="24"/>
        </w:rPr>
        <w:t xml:space="preserve"> </w:t>
      </w:r>
      <w:r>
        <w:rPr>
          <w:i/>
          <w:sz w:val="24"/>
        </w:rPr>
        <w:t>direk</w:t>
      </w:r>
      <w:r>
        <w:rPr>
          <w:i/>
          <w:spacing w:val="-14"/>
          <w:sz w:val="24"/>
        </w:rPr>
        <w:t xml:space="preserve"> </w:t>
      </w:r>
      <w:r>
        <w:rPr>
          <w:i/>
          <w:sz w:val="24"/>
        </w:rPr>
        <w:t>kesiyorsun.</w:t>
      </w:r>
      <w:r>
        <w:rPr>
          <w:i/>
          <w:spacing w:val="-13"/>
          <w:sz w:val="24"/>
        </w:rPr>
        <w:t xml:space="preserve"> </w:t>
      </w:r>
      <w:r>
        <w:rPr>
          <w:i/>
          <w:sz w:val="24"/>
        </w:rPr>
        <w:t>O</w:t>
      </w:r>
      <w:r>
        <w:rPr>
          <w:i/>
          <w:spacing w:val="-14"/>
          <w:sz w:val="24"/>
        </w:rPr>
        <w:t xml:space="preserve"> </w:t>
      </w:r>
      <w:r>
        <w:rPr>
          <w:i/>
          <w:sz w:val="24"/>
        </w:rPr>
        <w:t>oyun</w:t>
      </w:r>
      <w:r>
        <w:rPr>
          <w:i/>
          <w:spacing w:val="-13"/>
          <w:sz w:val="24"/>
        </w:rPr>
        <w:t xml:space="preserve"> </w:t>
      </w:r>
      <w:r>
        <w:rPr>
          <w:i/>
          <w:sz w:val="24"/>
        </w:rPr>
        <w:t>bitiyor</w:t>
      </w:r>
      <w:r>
        <w:rPr>
          <w:i/>
          <w:spacing w:val="-13"/>
          <w:sz w:val="24"/>
        </w:rPr>
        <w:t xml:space="preserve"> </w:t>
      </w:r>
      <w:r>
        <w:rPr>
          <w:i/>
          <w:sz w:val="24"/>
        </w:rPr>
        <w:t>senin</w:t>
      </w:r>
      <w:r>
        <w:rPr>
          <w:i/>
          <w:spacing w:val="-13"/>
          <w:sz w:val="24"/>
        </w:rPr>
        <w:t xml:space="preserve"> </w:t>
      </w:r>
      <w:r>
        <w:rPr>
          <w:i/>
          <w:sz w:val="24"/>
        </w:rPr>
        <w:t>gözünde…</w:t>
      </w:r>
      <w:r>
        <w:rPr>
          <w:i/>
          <w:spacing w:val="-13"/>
          <w:sz w:val="24"/>
        </w:rPr>
        <w:t xml:space="preserve"> </w:t>
      </w:r>
      <w:r>
        <w:rPr>
          <w:i/>
          <w:sz w:val="24"/>
        </w:rPr>
        <w:t>Öyle</w:t>
      </w:r>
      <w:r>
        <w:rPr>
          <w:i/>
          <w:spacing w:val="-14"/>
          <w:sz w:val="24"/>
        </w:rPr>
        <w:t xml:space="preserve"> </w:t>
      </w:r>
      <w:r>
        <w:rPr>
          <w:i/>
          <w:sz w:val="24"/>
        </w:rPr>
        <w:t>çok</w:t>
      </w:r>
      <w:r>
        <w:rPr>
          <w:i/>
          <w:spacing w:val="-14"/>
          <w:sz w:val="24"/>
        </w:rPr>
        <w:t xml:space="preserve"> </w:t>
      </w:r>
      <w:r>
        <w:rPr>
          <w:i/>
          <w:sz w:val="24"/>
        </w:rPr>
        <w:t>oyun bıraktım. Mesela Minecraft var.</w:t>
      </w:r>
      <w:r>
        <w:rPr>
          <w:i/>
          <w:spacing w:val="40"/>
          <w:sz w:val="24"/>
        </w:rPr>
        <w:t xml:space="preserve"> </w:t>
      </w:r>
      <w:r>
        <w:rPr>
          <w:i/>
          <w:sz w:val="24"/>
        </w:rPr>
        <w:t>Onda da tabi belli bir amaç var ama sana o özgürlüğü sunuyor ve çok uzun vadeye kaydığında da artık boşluğa düşüyorsun,</w:t>
      </w:r>
      <w:r>
        <w:rPr>
          <w:i/>
          <w:spacing w:val="-2"/>
          <w:sz w:val="24"/>
        </w:rPr>
        <w:t xml:space="preserve"> </w:t>
      </w:r>
      <w:r>
        <w:rPr>
          <w:i/>
          <w:sz w:val="24"/>
        </w:rPr>
        <w:t>oyundan</w:t>
      </w:r>
      <w:r>
        <w:rPr>
          <w:i/>
          <w:spacing w:val="-2"/>
          <w:sz w:val="24"/>
        </w:rPr>
        <w:t xml:space="preserve"> </w:t>
      </w:r>
      <w:r>
        <w:rPr>
          <w:i/>
          <w:sz w:val="24"/>
        </w:rPr>
        <w:t>bıkıp</w:t>
      </w:r>
      <w:r>
        <w:rPr>
          <w:i/>
          <w:spacing w:val="-2"/>
          <w:sz w:val="24"/>
        </w:rPr>
        <w:t xml:space="preserve"> </w:t>
      </w:r>
      <w:r>
        <w:rPr>
          <w:i/>
          <w:sz w:val="24"/>
        </w:rPr>
        <w:t>usanıyorsun.</w:t>
      </w:r>
      <w:r>
        <w:rPr>
          <w:i/>
          <w:spacing w:val="-2"/>
          <w:sz w:val="24"/>
        </w:rPr>
        <w:t xml:space="preserve"> </w:t>
      </w:r>
      <w:r>
        <w:rPr>
          <w:i/>
          <w:sz w:val="24"/>
        </w:rPr>
        <w:t>Tabi</w:t>
      </w:r>
      <w:r>
        <w:rPr>
          <w:i/>
          <w:spacing w:val="-4"/>
          <w:sz w:val="24"/>
        </w:rPr>
        <w:t xml:space="preserve"> </w:t>
      </w:r>
      <w:r>
        <w:rPr>
          <w:i/>
          <w:sz w:val="24"/>
        </w:rPr>
        <w:t>arkadaşlarla</w:t>
      </w:r>
      <w:r>
        <w:rPr>
          <w:i/>
          <w:spacing w:val="-2"/>
          <w:sz w:val="24"/>
        </w:rPr>
        <w:t xml:space="preserve"> </w:t>
      </w:r>
      <w:r>
        <w:rPr>
          <w:i/>
          <w:sz w:val="24"/>
        </w:rPr>
        <w:t>oynadığında</w:t>
      </w:r>
      <w:r>
        <w:rPr>
          <w:i/>
          <w:spacing w:val="-2"/>
          <w:sz w:val="24"/>
        </w:rPr>
        <w:t xml:space="preserve"> </w:t>
      </w:r>
      <w:r>
        <w:rPr>
          <w:i/>
          <w:sz w:val="24"/>
        </w:rPr>
        <w:t>daha farklı</w:t>
      </w:r>
      <w:r>
        <w:rPr>
          <w:i/>
          <w:spacing w:val="-10"/>
          <w:sz w:val="24"/>
        </w:rPr>
        <w:t xml:space="preserve"> </w:t>
      </w:r>
      <w:r>
        <w:rPr>
          <w:i/>
          <w:sz w:val="24"/>
        </w:rPr>
        <w:t>gelişiyor</w:t>
      </w:r>
      <w:r>
        <w:rPr>
          <w:i/>
          <w:spacing w:val="-11"/>
          <w:sz w:val="24"/>
        </w:rPr>
        <w:t xml:space="preserve"> </w:t>
      </w:r>
      <w:r>
        <w:rPr>
          <w:i/>
          <w:sz w:val="24"/>
        </w:rPr>
        <w:t>ama</w:t>
      </w:r>
      <w:r>
        <w:rPr>
          <w:i/>
          <w:spacing w:val="-11"/>
          <w:sz w:val="24"/>
        </w:rPr>
        <w:t xml:space="preserve"> </w:t>
      </w:r>
      <w:r>
        <w:rPr>
          <w:i/>
          <w:sz w:val="24"/>
        </w:rPr>
        <w:t>offline</w:t>
      </w:r>
      <w:r>
        <w:rPr>
          <w:i/>
          <w:spacing w:val="-12"/>
          <w:sz w:val="24"/>
        </w:rPr>
        <w:t xml:space="preserve"> </w:t>
      </w:r>
      <w:r>
        <w:rPr>
          <w:i/>
          <w:sz w:val="24"/>
        </w:rPr>
        <w:t>olarak</w:t>
      </w:r>
      <w:r>
        <w:rPr>
          <w:i/>
          <w:spacing w:val="-12"/>
          <w:sz w:val="24"/>
        </w:rPr>
        <w:t xml:space="preserve"> </w:t>
      </w:r>
      <w:r>
        <w:rPr>
          <w:i/>
          <w:sz w:val="24"/>
        </w:rPr>
        <w:t>oynama</w:t>
      </w:r>
      <w:r>
        <w:rPr>
          <w:i/>
          <w:spacing w:val="-11"/>
          <w:sz w:val="24"/>
        </w:rPr>
        <w:t xml:space="preserve"> </w:t>
      </w:r>
      <w:r>
        <w:rPr>
          <w:i/>
          <w:sz w:val="24"/>
        </w:rPr>
        <w:t>çok</w:t>
      </w:r>
      <w:r>
        <w:rPr>
          <w:i/>
          <w:spacing w:val="-12"/>
          <w:sz w:val="24"/>
        </w:rPr>
        <w:t xml:space="preserve"> </w:t>
      </w:r>
      <w:r>
        <w:rPr>
          <w:i/>
          <w:sz w:val="24"/>
        </w:rPr>
        <w:t>sık</w:t>
      </w:r>
      <w:r>
        <w:rPr>
          <w:i/>
          <w:spacing w:val="-8"/>
          <w:sz w:val="24"/>
        </w:rPr>
        <w:t xml:space="preserve"> </w:t>
      </w:r>
      <w:r>
        <w:rPr>
          <w:i/>
          <w:sz w:val="24"/>
        </w:rPr>
        <w:t>bırakıyorum</w:t>
      </w:r>
      <w:r>
        <w:rPr>
          <w:i/>
          <w:spacing w:val="-11"/>
          <w:sz w:val="24"/>
        </w:rPr>
        <w:t xml:space="preserve"> </w:t>
      </w:r>
      <w:r>
        <w:rPr>
          <w:i/>
          <w:sz w:val="24"/>
        </w:rPr>
        <w:t>mesela</w:t>
      </w:r>
      <w:r>
        <w:rPr>
          <w:i/>
          <w:spacing w:val="-10"/>
          <w:sz w:val="24"/>
        </w:rPr>
        <w:t xml:space="preserve"> </w:t>
      </w:r>
      <w:r>
        <w:rPr>
          <w:i/>
          <w:sz w:val="24"/>
        </w:rPr>
        <w:t>ama</w:t>
      </w:r>
      <w:r>
        <w:rPr>
          <w:i/>
          <w:spacing w:val="-9"/>
          <w:sz w:val="24"/>
        </w:rPr>
        <w:t xml:space="preserve"> </w:t>
      </w:r>
      <w:r>
        <w:rPr>
          <w:i/>
          <w:sz w:val="24"/>
        </w:rPr>
        <w:t>bir yerden</w:t>
      </w:r>
      <w:r>
        <w:rPr>
          <w:i/>
          <w:spacing w:val="-6"/>
          <w:sz w:val="24"/>
        </w:rPr>
        <w:t xml:space="preserve"> </w:t>
      </w:r>
      <w:r>
        <w:rPr>
          <w:i/>
          <w:sz w:val="24"/>
        </w:rPr>
        <w:t>sonra</w:t>
      </w:r>
      <w:r>
        <w:rPr>
          <w:i/>
          <w:spacing w:val="-5"/>
          <w:sz w:val="24"/>
        </w:rPr>
        <w:t xml:space="preserve"> </w:t>
      </w:r>
      <w:r>
        <w:rPr>
          <w:i/>
          <w:sz w:val="24"/>
        </w:rPr>
        <w:t>o</w:t>
      </w:r>
      <w:r>
        <w:rPr>
          <w:i/>
          <w:spacing w:val="-6"/>
          <w:sz w:val="24"/>
        </w:rPr>
        <w:t xml:space="preserve"> </w:t>
      </w:r>
      <w:r>
        <w:rPr>
          <w:i/>
          <w:sz w:val="24"/>
        </w:rPr>
        <w:t>özgürlüğü</w:t>
      </w:r>
      <w:r>
        <w:rPr>
          <w:i/>
          <w:spacing w:val="-6"/>
          <w:sz w:val="24"/>
        </w:rPr>
        <w:t xml:space="preserve"> </w:t>
      </w:r>
      <w:r>
        <w:rPr>
          <w:i/>
          <w:sz w:val="24"/>
        </w:rPr>
        <w:t>istediğinde</w:t>
      </w:r>
      <w:r>
        <w:rPr>
          <w:i/>
          <w:spacing w:val="-6"/>
          <w:sz w:val="24"/>
        </w:rPr>
        <w:t xml:space="preserve"> </w:t>
      </w:r>
      <w:r>
        <w:rPr>
          <w:i/>
          <w:sz w:val="24"/>
        </w:rPr>
        <w:t>yine</w:t>
      </w:r>
      <w:r>
        <w:rPr>
          <w:i/>
          <w:spacing w:val="-6"/>
          <w:sz w:val="24"/>
        </w:rPr>
        <w:t xml:space="preserve"> </w:t>
      </w:r>
      <w:r>
        <w:rPr>
          <w:i/>
          <w:sz w:val="24"/>
        </w:rPr>
        <w:t>yüklüyorsun</w:t>
      </w:r>
      <w:r>
        <w:rPr>
          <w:i/>
          <w:spacing w:val="-5"/>
          <w:sz w:val="24"/>
        </w:rPr>
        <w:t xml:space="preserve"> </w:t>
      </w:r>
      <w:r>
        <w:rPr>
          <w:i/>
          <w:sz w:val="24"/>
        </w:rPr>
        <w:t>bir</w:t>
      </w:r>
      <w:r>
        <w:rPr>
          <w:i/>
          <w:spacing w:val="-5"/>
          <w:sz w:val="24"/>
        </w:rPr>
        <w:t xml:space="preserve"> </w:t>
      </w:r>
      <w:r>
        <w:rPr>
          <w:i/>
          <w:sz w:val="24"/>
        </w:rPr>
        <w:t>iki</w:t>
      </w:r>
      <w:r>
        <w:rPr>
          <w:i/>
          <w:spacing w:val="-6"/>
          <w:sz w:val="24"/>
        </w:rPr>
        <w:t xml:space="preserve"> </w:t>
      </w:r>
      <w:r>
        <w:rPr>
          <w:i/>
          <w:sz w:val="24"/>
        </w:rPr>
        <w:t>gün</w:t>
      </w:r>
      <w:r>
        <w:rPr>
          <w:i/>
          <w:spacing w:val="-6"/>
          <w:sz w:val="24"/>
        </w:rPr>
        <w:t xml:space="preserve"> </w:t>
      </w:r>
      <w:r>
        <w:rPr>
          <w:i/>
          <w:sz w:val="24"/>
        </w:rPr>
        <w:t>oynuyorsun yine siliyorsun tam hedefine ulaşamıyorsun.</w:t>
      </w:r>
      <w:r>
        <w:rPr>
          <w:i/>
          <w:spacing w:val="40"/>
          <w:sz w:val="24"/>
        </w:rPr>
        <w:t xml:space="preserve"> </w:t>
      </w:r>
      <w:r>
        <w:rPr>
          <w:i/>
          <w:sz w:val="24"/>
        </w:rPr>
        <w:t xml:space="preserve">Bir yerden sonra bıkıyor insan. Artık yapayım da kurtulayım diyorsun ama yapamıyorsun da uzun vadeli bir oyun olduğu için …” </w:t>
      </w:r>
      <w:r>
        <w:rPr>
          <w:sz w:val="24"/>
        </w:rPr>
        <w:t>(G4)</w:t>
      </w:r>
    </w:p>
    <w:p w14:paraId="79727EC0"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38758C7A" w14:textId="77777777" w:rsidR="00C146B3" w:rsidRDefault="003F6677">
      <w:pPr>
        <w:pStyle w:val="GvdeMetni"/>
        <w:spacing w:before="100" w:line="360" w:lineRule="auto"/>
        <w:ind w:right="532" w:firstLine="708"/>
        <w:jc w:val="both"/>
      </w:pPr>
      <w:r>
        <w:t>Katılımcının</w:t>
      </w:r>
      <w:r>
        <w:rPr>
          <w:spacing w:val="39"/>
        </w:rPr>
        <w:t xml:space="preserve"> </w:t>
      </w:r>
      <w:r>
        <w:t>boşluğa</w:t>
      </w:r>
      <w:r>
        <w:rPr>
          <w:spacing w:val="-13"/>
        </w:rPr>
        <w:t xml:space="preserve"> </w:t>
      </w:r>
      <w:r>
        <w:t>düşürdüğünü</w:t>
      </w:r>
      <w:r>
        <w:rPr>
          <w:spacing w:val="-12"/>
        </w:rPr>
        <w:t xml:space="preserve"> </w:t>
      </w:r>
      <w:r>
        <w:t>söylediği</w:t>
      </w:r>
      <w:r>
        <w:rPr>
          <w:spacing w:val="-11"/>
        </w:rPr>
        <w:t xml:space="preserve"> </w:t>
      </w:r>
      <w:r>
        <w:t>özgürlük,</w:t>
      </w:r>
      <w:r>
        <w:rPr>
          <w:spacing w:val="-12"/>
        </w:rPr>
        <w:t xml:space="preserve"> </w:t>
      </w:r>
      <w:r>
        <w:t>oyundan</w:t>
      </w:r>
      <w:r>
        <w:rPr>
          <w:spacing w:val="-12"/>
        </w:rPr>
        <w:t xml:space="preserve"> </w:t>
      </w:r>
      <w:r>
        <w:t>gelen</w:t>
      </w:r>
      <w:r>
        <w:rPr>
          <w:spacing w:val="-12"/>
        </w:rPr>
        <w:t xml:space="preserve"> </w:t>
      </w:r>
      <w:r>
        <w:t>belirgin bir hedefin olmadığı, oyuncu tarafından hedefin belirlendiği, bu anlamda seçme gücünün</w:t>
      </w:r>
      <w:r>
        <w:rPr>
          <w:spacing w:val="-15"/>
        </w:rPr>
        <w:t xml:space="preserve"> </w:t>
      </w:r>
      <w:r>
        <w:t>çok</w:t>
      </w:r>
      <w:r>
        <w:rPr>
          <w:spacing w:val="-15"/>
        </w:rPr>
        <w:t xml:space="preserve"> </w:t>
      </w:r>
      <w:r>
        <w:t>fazla</w:t>
      </w:r>
      <w:r>
        <w:rPr>
          <w:spacing w:val="-15"/>
        </w:rPr>
        <w:t xml:space="preserve"> </w:t>
      </w:r>
      <w:r>
        <w:t>maksimize</w:t>
      </w:r>
      <w:r>
        <w:rPr>
          <w:spacing w:val="-15"/>
        </w:rPr>
        <w:t xml:space="preserve"> </w:t>
      </w:r>
      <w:r>
        <w:t>edildiği,</w:t>
      </w:r>
      <w:r>
        <w:rPr>
          <w:spacing w:val="-15"/>
        </w:rPr>
        <w:t xml:space="preserve"> </w:t>
      </w:r>
      <w:r>
        <w:t>oyunun</w:t>
      </w:r>
      <w:r>
        <w:rPr>
          <w:spacing w:val="-15"/>
        </w:rPr>
        <w:t xml:space="preserve"> </w:t>
      </w:r>
      <w:r>
        <w:t>ontolojik</w:t>
      </w:r>
      <w:r>
        <w:rPr>
          <w:spacing w:val="-15"/>
        </w:rPr>
        <w:t xml:space="preserve"> </w:t>
      </w:r>
      <w:r>
        <w:t>yapısı</w:t>
      </w:r>
      <w:r>
        <w:rPr>
          <w:spacing w:val="-15"/>
        </w:rPr>
        <w:t xml:space="preserve"> </w:t>
      </w:r>
      <w:r>
        <w:t>gereği</w:t>
      </w:r>
      <w:r>
        <w:rPr>
          <w:spacing w:val="-15"/>
        </w:rPr>
        <w:t xml:space="preserve"> </w:t>
      </w:r>
      <w:r>
        <w:t>negatif</w:t>
      </w:r>
      <w:r>
        <w:rPr>
          <w:spacing w:val="-15"/>
        </w:rPr>
        <w:t xml:space="preserve"> </w:t>
      </w:r>
      <w:r>
        <w:t>özgürlük hissini oyuncuya vermeye çalışan oyunlardır.</w:t>
      </w:r>
      <w:r>
        <w:rPr>
          <w:vertAlign w:val="superscript"/>
        </w:rPr>
        <w:t>53</w:t>
      </w:r>
      <w:r>
        <w:rPr>
          <w:spacing w:val="40"/>
        </w:rPr>
        <w:t xml:space="preserve"> </w:t>
      </w:r>
      <w:r>
        <w:t>Ancak Taylor (1995: 27)’un belirtiği gibi seçme gücünün maksimize edilmesi başlı başına iyi değildir Çünkü, oyunun maksimize</w:t>
      </w:r>
      <w:r>
        <w:rPr>
          <w:spacing w:val="-14"/>
        </w:rPr>
        <w:t xml:space="preserve"> </w:t>
      </w:r>
      <w:r>
        <w:t>ettiği</w:t>
      </w:r>
      <w:r>
        <w:rPr>
          <w:spacing w:val="-12"/>
        </w:rPr>
        <w:t xml:space="preserve"> </w:t>
      </w:r>
      <w:r>
        <w:t>seçme</w:t>
      </w:r>
      <w:r>
        <w:rPr>
          <w:spacing w:val="-14"/>
        </w:rPr>
        <w:t xml:space="preserve"> </w:t>
      </w:r>
      <w:r>
        <w:t>gücü,</w:t>
      </w:r>
      <w:r>
        <w:rPr>
          <w:spacing w:val="-13"/>
        </w:rPr>
        <w:t xml:space="preserve"> </w:t>
      </w:r>
      <w:r>
        <w:t>başta</w:t>
      </w:r>
      <w:r>
        <w:rPr>
          <w:spacing w:val="-13"/>
        </w:rPr>
        <w:t xml:space="preserve"> </w:t>
      </w:r>
      <w:r>
        <w:t>oyuncuyu</w:t>
      </w:r>
      <w:r>
        <w:rPr>
          <w:spacing w:val="-13"/>
        </w:rPr>
        <w:t xml:space="preserve"> </w:t>
      </w:r>
      <w:r>
        <w:t>özgürleştirirken,</w:t>
      </w:r>
      <w:r>
        <w:rPr>
          <w:spacing w:val="-13"/>
        </w:rPr>
        <w:t xml:space="preserve"> </w:t>
      </w:r>
      <w:r>
        <w:t>oyundan</w:t>
      </w:r>
      <w:r>
        <w:rPr>
          <w:spacing w:val="-13"/>
        </w:rPr>
        <w:t xml:space="preserve"> </w:t>
      </w:r>
      <w:r>
        <w:t>gelen</w:t>
      </w:r>
      <w:r>
        <w:rPr>
          <w:spacing w:val="-14"/>
        </w:rPr>
        <w:t xml:space="preserve"> </w:t>
      </w:r>
      <w:r>
        <w:t>belirgin bir hedef olmadığında, oyuncuyu sıkan, oyun oynamayı sürdürmeyi engelleyen, boşluğa</w:t>
      </w:r>
      <w:r>
        <w:rPr>
          <w:spacing w:val="-8"/>
        </w:rPr>
        <w:t xml:space="preserve"> </w:t>
      </w:r>
      <w:r>
        <w:t>düşüren</w:t>
      </w:r>
      <w:r>
        <w:rPr>
          <w:spacing w:val="-7"/>
        </w:rPr>
        <w:t xml:space="preserve"> </w:t>
      </w:r>
      <w:r>
        <w:t>bir</w:t>
      </w:r>
      <w:r>
        <w:rPr>
          <w:spacing w:val="-8"/>
        </w:rPr>
        <w:t xml:space="preserve"> </w:t>
      </w:r>
      <w:r>
        <w:t>özgürlüğe</w:t>
      </w:r>
      <w:r>
        <w:rPr>
          <w:spacing w:val="-8"/>
        </w:rPr>
        <w:t xml:space="preserve"> </w:t>
      </w:r>
      <w:r>
        <w:t>dönüşmektedir.</w:t>
      </w:r>
      <w:r>
        <w:rPr>
          <w:spacing w:val="-7"/>
        </w:rPr>
        <w:t xml:space="preserve"> </w:t>
      </w:r>
      <w:r>
        <w:t>Boşluğa</w:t>
      </w:r>
      <w:r>
        <w:rPr>
          <w:spacing w:val="-7"/>
        </w:rPr>
        <w:t xml:space="preserve"> </w:t>
      </w:r>
      <w:r>
        <w:t>düşürmeyen</w:t>
      </w:r>
      <w:r>
        <w:rPr>
          <w:spacing w:val="-7"/>
        </w:rPr>
        <w:t xml:space="preserve"> </w:t>
      </w:r>
      <w:r>
        <w:t>özgürlük</w:t>
      </w:r>
      <w:r>
        <w:rPr>
          <w:spacing w:val="-7"/>
        </w:rPr>
        <w:t xml:space="preserve"> </w:t>
      </w:r>
      <w:r>
        <w:t>ise</w:t>
      </w:r>
      <w:r>
        <w:rPr>
          <w:spacing w:val="-7"/>
        </w:rPr>
        <w:t xml:space="preserve"> </w:t>
      </w:r>
      <w:r>
        <w:t>belli kuralları</w:t>
      </w:r>
      <w:r>
        <w:rPr>
          <w:spacing w:val="-15"/>
        </w:rPr>
        <w:t xml:space="preserve"> </w:t>
      </w:r>
      <w:r>
        <w:t>ve</w:t>
      </w:r>
      <w:r>
        <w:rPr>
          <w:spacing w:val="-15"/>
        </w:rPr>
        <w:t xml:space="preserve"> </w:t>
      </w:r>
      <w:r>
        <w:t>hedefleri</w:t>
      </w:r>
      <w:r>
        <w:rPr>
          <w:spacing w:val="-15"/>
        </w:rPr>
        <w:t xml:space="preserve"> </w:t>
      </w:r>
      <w:r>
        <w:t>olan</w:t>
      </w:r>
      <w:r>
        <w:rPr>
          <w:spacing w:val="-15"/>
        </w:rPr>
        <w:t xml:space="preserve"> </w:t>
      </w:r>
      <w:r>
        <w:t>oyunlardır.</w:t>
      </w:r>
      <w:r>
        <w:rPr>
          <w:spacing w:val="-15"/>
        </w:rPr>
        <w:t xml:space="preserve"> </w:t>
      </w:r>
      <w:r>
        <w:t>Bu</w:t>
      </w:r>
      <w:r>
        <w:rPr>
          <w:spacing w:val="-15"/>
        </w:rPr>
        <w:t xml:space="preserve"> </w:t>
      </w:r>
      <w:r>
        <w:t>oyunlar,</w:t>
      </w:r>
      <w:r>
        <w:rPr>
          <w:spacing w:val="-15"/>
        </w:rPr>
        <w:t xml:space="preserve"> </w:t>
      </w:r>
      <w:r>
        <w:t>aynı</w:t>
      </w:r>
      <w:r>
        <w:rPr>
          <w:spacing w:val="-14"/>
        </w:rPr>
        <w:t xml:space="preserve"> </w:t>
      </w:r>
      <w:r>
        <w:t>zamanda</w:t>
      </w:r>
      <w:r>
        <w:rPr>
          <w:spacing w:val="-15"/>
        </w:rPr>
        <w:t xml:space="preserve"> </w:t>
      </w:r>
      <w:r>
        <w:t>oyuncuda</w:t>
      </w:r>
      <w:r>
        <w:rPr>
          <w:spacing w:val="-15"/>
        </w:rPr>
        <w:t xml:space="preserve"> </w:t>
      </w:r>
      <w:r>
        <w:t>bir</w:t>
      </w:r>
      <w:r>
        <w:rPr>
          <w:spacing w:val="-15"/>
        </w:rPr>
        <w:t xml:space="preserve"> </w:t>
      </w:r>
      <w:r>
        <w:t>başarma ve tatmin duygusu oluşturmakta, oyuncuların, yeteneğini geliştirmektedir. Katılımcı (G4) bu durumu şu şekilde ifade etmektedir:</w:t>
      </w:r>
    </w:p>
    <w:p w14:paraId="109B008F" w14:textId="77777777" w:rsidR="00C146B3" w:rsidRDefault="003F6677">
      <w:pPr>
        <w:spacing w:before="161" w:line="360" w:lineRule="auto"/>
        <w:ind w:left="1535" w:right="533" w:firstLine="566"/>
        <w:jc w:val="both"/>
        <w:rPr>
          <w:sz w:val="24"/>
        </w:rPr>
      </w:pPr>
      <w:r>
        <w:rPr>
          <w:i/>
          <w:sz w:val="24"/>
        </w:rPr>
        <w:t>“Belli</w:t>
      </w:r>
      <w:r>
        <w:rPr>
          <w:i/>
          <w:spacing w:val="-9"/>
          <w:sz w:val="24"/>
        </w:rPr>
        <w:t xml:space="preserve"> </w:t>
      </w:r>
      <w:r>
        <w:rPr>
          <w:i/>
          <w:sz w:val="24"/>
        </w:rPr>
        <w:t>kuralları</w:t>
      </w:r>
      <w:r>
        <w:rPr>
          <w:i/>
          <w:spacing w:val="-12"/>
          <w:sz w:val="24"/>
        </w:rPr>
        <w:t xml:space="preserve"> </w:t>
      </w:r>
      <w:r>
        <w:rPr>
          <w:i/>
          <w:sz w:val="24"/>
        </w:rPr>
        <w:t>olan</w:t>
      </w:r>
      <w:r>
        <w:rPr>
          <w:i/>
          <w:spacing w:val="-10"/>
          <w:sz w:val="24"/>
        </w:rPr>
        <w:t xml:space="preserve"> </w:t>
      </w:r>
      <w:r>
        <w:rPr>
          <w:i/>
          <w:sz w:val="24"/>
        </w:rPr>
        <w:t>mesela</w:t>
      </w:r>
      <w:r>
        <w:rPr>
          <w:i/>
          <w:spacing w:val="-10"/>
          <w:sz w:val="24"/>
        </w:rPr>
        <w:t xml:space="preserve"> </w:t>
      </w:r>
      <w:r>
        <w:rPr>
          <w:i/>
          <w:sz w:val="24"/>
        </w:rPr>
        <w:t>kural</w:t>
      </w:r>
      <w:r>
        <w:rPr>
          <w:i/>
          <w:spacing w:val="-10"/>
          <w:sz w:val="24"/>
        </w:rPr>
        <w:t xml:space="preserve"> </w:t>
      </w:r>
      <w:r>
        <w:rPr>
          <w:i/>
          <w:sz w:val="24"/>
        </w:rPr>
        <w:t>demesem</w:t>
      </w:r>
      <w:r>
        <w:rPr>
          <w:i/>
          <w:spacing w:val="-11"/>
          <w:sz w:val="24"/>
        </w:rPr>
        <w:t xml:space="preserve"> </w:t>
      </w:r>
      <w:r>
        <w:rPr>
          <w:i/>
          <w:sz w:val="24"/>
        </w:rPr>
        <w:t>bile</w:t>
      </w:r>
      <w:r>
        <w:rPr>
          <w:i/>
          <w:spacing w:val="-12"/>
          <w:sz w:val="24"/>
        </w:rPr>
        <w:t xml:space="preserve"> </w:t>
      </w:r>
      <w:r>
        <w:rPr>
          <w:i/>
          <w:sz w:val="24"/>
        </w:rPr>
        <w:t>hani</w:t>
      </w:r>
      <w:r>
        <w:rPr>
          <w:i/>
          <w:spacing w:val="-10"/>
          <w:sz w:val="24"/>
        </w:rPr>
        <w:t xml:space="preserve"> </w:t>
      </w:r>
      <w:r>
        <w:rPr>
          <w:i/>
          <w:sz w:val="24"/>
        </w:rPr>
        <w:t>bir</w:t>
      </w:r>
      <w:r>
        <w:rPr>
          <w:i/>
          <w:spacing w:val="-10"/>
          <w:sz w:val="24"/>
        </w:rPr>
        <w:t xml:space="preserve"> </w:t>
      </w:r>
      <w:r>
        <w:rPr>
          <w:i/>
          <w:sz w:val="24"/>
        </w:rPr>
        <w:t>amaç</w:t>
      </w:r>
      <w:r>
        <w:rPr>
          <w:i/>
          <w:spacing w:val="-12"/>
          <w:sz w:val="24"/>
        </w:rPr>
        <w:t xml:space="preserve"> </w:t>
      </w:r>
      <w:r>
        <w:rPr>
          <w:i/>
          <w:sz w:val="24"/>
        </w:rPr>
        <w:t>olsa</w:t>
      </w:r>
      <w:r>
        <w:rPr>
          <w:i/>
          <w:spacing w:val="-12"/>
          <w:sz w:val="24"/>
        </w:rPr>
        <w:t xml:space="preserve"> </w:t>
      </w:r>
      <w:r>
        <w:rPr>
          <w:i/>
          <w:sz w:val="24"/>
        </w:rPr>
        <w:t>şunu şunu</w:t>
      </w:r>
      <w:r>
        <w:rPr>
          <w:i/>
          <w:spacing w:val="-3"/>
          <w:sz w:val="24"/>
        </w:rPr>
        <w:t xml:space="preserve"> </w:t>
      </w:r>
      <w:r>
        <w:rPr>
          <w:i/>
          <w:sz w:val="24"/>
        </w:rPr>
        <w:t>yapman</w:t>
      </w:r>
      <w:r>
        <w:rPr>
          <w:i/>
          <w:spacing w:val="-3"/>
          <w:sz w:val="24"/>
        </w:rPr>
        <w:t xml:space="preserve"> </w:t>
      </w:r>
      <w:r>
        <w:rPr>
          <w:i/>
          <w:sz w:val="24"/>
        </w:rPr>
        <w:t>lazım</w:t>
      </w:r>
      <w:r>
        <w:rPr>
          <w:i/>
          <w:spacing w:val="-4"/>
          <w:sz w:val="24"/>
        </w:rPr>
        <w:t xml:space="preserve"> </w:t>
      </w:r>
      <w:r>
        <w:rPr>
          <w:i/>
          <w:sz w:val="24"/>
        </w:rPr>
        <w:t>o</w:t>
      </w:r>
      <w:r>
        <w:rPr>
          <w:i/>
          <w:spacing w:val="-3"/>
          <w:sz w:val="24"/>
        </w:rPr>
        <w:t xml:space="preserve"> </w:t>
      </w:r>
      <w:r>
        <w:rPr>
          <w:i/>
          <w:sz w:val="24"/>
        </w:rPr>
        <w:t>oyunda</w:t>
      </w:r>
      <w:r>
        <w:rPr>
          <w:i/>
          <w:spacing w:val="-3"/>
          <w:sz w:val="24"/>
        </w:rPr>
        <w:t xml:space="preserve"> </w:t>
      </w:r>
      <w:r>
        <w:rPr>
          <w:i/>
          <w:sz w:val="24"/>
        </w:rPr>
        <w:t>denildiği</w:t>
      </w:r>
      <w:r>
        <w:rPr>
          <w:i/>
          <w:spacing w:val="-3"/>
          <w:sz w:val="24"/>
        </w:rPr>
        <w:t xml:space="preserve"> </w:t>
      </w:r>
      <w:r>
        <w:rPr>
          <w:i/>
          <w:sz w:val="24"/>
        </w:rPr>
        <w:t>oyunlar</w:t>
      </w:r>
      <w:r>
        <w:rPr>
          <w:i/>
          <w:spacing w:val="-3"/>
          <w:sz w:val="24"/>
        </w:rPr>
        <w:t xml:space="preserve"> </w:t>
      </w:r>
      <w:r>
        <w:rPr>
          <w:i/>
          <w:sz w:val="24"/>
        </w:rPr>
        <w:t>daha</w:t>
      </w:r>
      <w:r>
        <w:rPr>
          <w:i/>
          <w:spacing w:val="-3"/>
          <w:sz w:val="24"/>
        </w:rPr>
        <w:t xml:space="preserve"> </w:t>
      </w:r>
      <w:r>
        <w:rPr>
          <w:i/>
          <w:sz w:val="24"/>
        </w:rPr>
        <w:t>çok</w:t>
      </w:r>
      <w:r>
        <w:rPr>
          <w:i/>
          <w:spacing w:val="-4"/>
          <w:sz w:val="24"/>
        </w:rPr>
        <w:t xml:space="preserve"> </w:t>
      </w:r>
      <w:r>
        <w:rPr>
          <w:i/>
          <w:sz w:val="24"/>
        </w:rPr>
        <w:t>hoşuma</w:t>
      </w:r>
      <w:r>
        <w:rPr>
          <w:i/>
          <w:spacing w:val="-3"/>
          <w:sz w:val="24"/>
        </w:rPr>
        <w:t xml:space="preserve"> </w:t>
      </w:r>
      <w:r>
        <w:rPr>
          <w:i/>
          <w:sz w:val="24"/>
        </w:rPr>
        <w:t>gidiyor</w:t>
      </w:r>
      <w:r>
        <w:rPr>
          <w:i/>
          <w:spacing w:val="-4"/>
          <w:sz w:val="24"/>
        </w:rPr>
        <w:t xml:space="preserve"> </w:t>
      </w:r>
      <w:r>
        <w:rPr>
          <w:i/>
          <w:sz w:val="24"/>
        </w:rPr>
        <w:t>hani bu zorunlu kılınmasa bile onun olduğunu bilmek onu yaptığında hani bana tatmin</w:t>
      </w:r>
      <w:r>
        <w:rPr>
          <w:i/>
          <w:spacing w:val="-8"/>
          <w:sz w:val="24"/>
        </w:rPr>
        <w:t xml:space="preserve"> </w:t>
      </w:r>
      <w:r>
        <w:rPr>
          <w:i/>
          <w:sz w:val="24"/>
        </w:rPr>
        <w:t>duygusu</w:t>
      </w:r>
      <w:r>
        <w:rPr>
          <w:i/>
          <w:spacing w:val="-8"/>
          <w:sz w:val="24"/>
        </w:rPr>
        <w:t xml:space="preserve"> </w:t>
      </w:r>
      <w:r>
        <w:rPr>
          <w:i/>
          <w:sz w:val="24"/>
        </w:rPr>
        <w:t>veriyor</w:t>
      </w:r>
      <w:r>
        <w:rPr>
          <w:i/>
          <w:spacing w:val="-8"/>
          <w:sz w:val="24"/>
        </w:rPr>
        <w:t xml:space="preserve"> </w:t>
      </w:r>
      <w:r>
        <w:rPr>
          <w:i/>
          <w:sz w:val="24"/>
        </w:rPr>
        <w:t>yani</w:t>
      </w:r>
      <w:r>
        <w:rPr>
          <w:i/>
          <w:spacing w:val="-8"/>
          <w:sz w:val="24"/>
        </w:rPr>
        <w:t xml:space="preserve"> </w:t>
      </w:r>
      <w:r>
        <w:rPr>
          <w:i/>
          <w:sz w:val="24"/>
        </w:rPr>
        <w:t>bir</w:t>
      </w:r>
      <w:r>
        <w:rPr>
          <w:i/>
          <w:spacing w:val="-8"/>
          <w:sz w:val="24"/>
        </w:rPr>
        <w:t xml:space="preserve"> </w:t>
      </w:r>
      <w:r>
        <w:rPr>
          <w:i/>
          <w:sz w:val="24"/>
        </w:rPr>
        <w:t>mutluluk</w:t>
      </w:r>
      <w:r>
        <w:rPr>
          <w:i/>
          <w:spacing w:val="-9"/>
          <w:sz w:val="24"/>
        </w:rPr>
        <w:t xml:space="preserve"> </w:t>
      </w:r>
      <w:r>
        <w:rPr>
          <w:i/>
          <w:sz w:val="24"/>
        </w:rPr>
        <w:t>duygusu</w:t>
      </w:r>
      <w:r>
        <w:rPr>
          <w:i/>
          <w:spacing w:val="-10"/>
          <w:sz w:val="24"/>
        </w:rPr>
        <w:t xml:space="preserve"> </w:t>
      </w:r>
      <w:r>
        <w:rPr>
          <w:i/>
          <w:sz w:val="24"/>
        </w:rPr>
        <w:t>veriyor.</w:t>
      </w:r>
      <w:r>
        <w:rPr>
          <w:i/>
          <w:spacing w:val="-8"/>
          <w:sz w:val="24"/>
        </w:rPr>
        <w:t xml:space="preserve"> </w:t>
      </w:r>
      <w:r>
        <w:rPr>
          <w:i/>
          <w:sz w:val="24"/>
        </w:rPr>
        <w:t>Bunu</w:t>
      </w:r>
      <w:r>
        <w:rPr>
          <w:i/>
          <w:spacing w:val="-9"/>
          <w:sz w:val="24"/>
        </w:rPr>
        <w:t xml:space="preserve"> </w:t>
      </w:r>
      <w:r>
        <w:rPr>
          <w:i/>
          <w:sz w:val="24"/>
        </w:rPr>
        <w:t>başardım</w:t>
      </w:r>
      <w:r>
        <w:rPr>
          <w:i/>
          <w:spacing w:val="-9"/>
          <w:sz w:val="24"/>
        </w:rPr>
        <w:t xml:space="preserve"> </w:t>
      </w:r>
      <w:r>
        <w:rPr>
          <w:i/>
          <w:sz w:val="24"/>
        </w:rPr>
        <w:t>bak diyorum sonra gidip bakıyorum başka insanlar başarmış mı? Başarmışlarsa nasıl başarmışlar? Farklı bir yöntem mi izlemişler hani kendime özgü bir yoldan gitmek de aslında beni daha mutlu ediyor. Bu durum farklı düşünceli bir insan olduğumu düşündürdüğü için genelde kurallı oyunları daha çok seviyorum.</w:t>
      </w:r>
      <w:r>
        <w:rPr>
          <w:i/>
          <w:spacing w:val="-1"/>
          <w:sz w:val="24"/>
        </w:rPr>
        <w:t xml:space="preserve"> </w:t>
      </w:r>
      <w:r>
        <w:rPr>
          <w:i/>
          <w:sz w:val="24"/>
        </w:rPr>
        <w:t>Tamamen</w:t>
      </w:r>
      <w:r>
        <w:rPr>
          <w:i/>
          <w:spacing w:val="-1"/>
          <w:sz w:val="24"/>
        </w:rPr>
        <w:t xml:space="preserve"> </w:t>
      </w:r>
      <w:r>
        <w:rPr>
          <w:i/>
          <w:sz w:val="24"/>
        </w:rPr>
        <w:t>bağımsız</w:t>
      </w:r>
      <w:r>
        <w:rPr>
          <w:i/>
          <w:spacing w:val="-2"/>
          <w:sz w:val="24"/>
        </w:rPr>
        <w:t xml:space="preserve"> </w:t>
      </w:r>
      <w:r>
        <w:rPr>
          <w:i/>
          <w:sz w:val="24"/>
        </w:rPr>
        <w:t>oyunlar</w:t>
      </w:r>
      <w:r>
        <w:rPr>
          <w:i/>
          <w:spacing w:val="-1"/>
          <w:sz w:val="24"/>
        </w:rPr>
        <w:t xml:space="preserve"> </w:t>
      </w:r>
      <w:r>
        <w:rPr>
          <w:i/>
          <w:sz w:val="24"/>
        </w:rPr>
        <w:t>bir</w:t>
      </w:r>
      <w:r>
        <w:rPr>
          <w:i/>
          <w:spacing w:val="-2"/>
          <w:sz w:val="24"/>
        </w:rPr>
        <w:t xml:space="preserve"> </w:t>
      </w:r>
      <w:r>
        <w:rPr>
          <w:i/>
          <w:sz w:val="24"/>
        </w:rPr>
        <w:t>yerden</w:t>
      </w:r>
      <w:r>
        <w:rPr>
          <w:i/>
          <w:spacing w:val="-1"/>
          <w:sz w:val="24"/>
        </w:rPr>
        <w:t xml:space="preserve"> </w:t>
      </w:r>
      <w:r>
        <w:rPr>
          <w:i/>
          <w:sz w:val="24"/>
        </w:rPr>
        <w:t>sonra</w:t>
      </w:r>
      <w:r>
        <w:rPr>
          <w:i/>
          <w:spacing w:val="-1"/>
          <w:sz w:val="24"/>
        </w:rPr>
        <w:t xml:space="preserve"> </w:t>
      </w:r>
      <w:r>
        <w:rPr>
          <w:i/>
          <w:sz w:val="24"/>
        </w:rPr>
        <w:t>sıkıyor</w:t>
      </w:r>
      <w:r>
        <w:rPr>
          <w:i/>
          <w:spacing w:val="-2"/>
          <w:sz w:val="24"/>
        </w:rPr>
        <w:t xml:space="preserve"> </w:t>
      </w:r>
      <w:r>
        <w:rPr>
          <w:i/>
          <w:sz w:val="24"/>
        </w:rPr>
        <w:t>beni…”</w:t>
      </w:r>
      <w:r>
        <w:rPr>
          <w:i/>
          <w:spacing w:val="-1"/>
          <w:sz w:val="24"/>
        </w:rPr>
        <w:t xml:space="preserve"> </w:t>
      </w:r>
      <w:r>
        <w:rPr>
          <w:sz w:val="24"/>
        </w:rPr>
        <w:t>(G4)</w:t>
      </w:r>
    </w:p>
    <w:p w14:paraId="2571386E" w14:textId="77777777" w:rsidR="00C146B3" w:rsidRDefault="003F6677">
      <w:pPr>
        <w:pStyle w:val="GvdeMetni"/>
        <w:spacing w:before="160" w:line="360" w:lineRule="auto"/>
        <w:ind w:right="533" w:firstLine="708"/>
        <w:jc w:val="both"/>
      </w:pPr>
      <w:r>
        <w:t xml:space="preserve">Katılımcılar, kurallı ve hedefli oyunları öncelikli tercih etseler bile belirgin kuralı ve hedefi olmayan oyunları da oynamaktadırlar. Örneğin katılımcı (H8), eğlenmek amacıyla belli kuralı ve hedefi olmayan oyunları oynadığını dile </w:t>
      </w:r>
      <w:r>
        <w:rPr>
          <w:spacing w:val="-2"/>
        </w:rPr>
        <w:t>getirmektedir:</w:t>
      </w:r>
    </w:p>
    <w:p w14:paraId="038E9C92" w14:textId="77777777" w:rsidR="00C146B3" w:rsidRDefault="003F6677">
      <w:pPr>
        <w:spacing w:before="159" w:line="360" w:lineRule="auto"/>
        <w:ind w:left="1535" w:right="540" w:firstLine="705"/>
        <w:jc w:val="both"/>
        <w:rPr>
          <w:sz w:val="24"/>
        </w:rPr>
      </w:pPr>
      <w:r>
        <w:rPr>
          <w:sz w:val="24"/>
        </w:rPr>
        <w:t>“</w:t>
      </w:r>
      <w:r>
        <w:rPr>
          <w:i/>
          <w:sz w:val="24"/>
        </w:rPr>
        <w:t xml:space="preserve">Oynarım evet, ama kuralı olan oyunu tercih ederim ama eğlence amaçlı onu da oynarım.” </w:t>
      </w:r>
      <w:r>
        <w:rPr>
          <w:sz w:val="24"/>
        </w:rPr>
        <w:t>(H8)</w:t>
      </w:r>
    </w:p>
    <w:p w14:paraId="111940E5" w14:textId="77777777" w:rsidR="00C146B3" w:rsidRDefault="003F6677">
      <w:pPr>
        <w:pStyle w:val="GvdeMetni"/>
        <w:spacing w:before="161" w:line="360" w:lineRule="auto"/>
        <w:ind w:right="538" w:firstLine="708"/>
        <w:jc w:val="both"/>
      </w:pPr>
      <w:r>
        <w:t>Katılımcının eğlenmek amacıyla kuralsız ve hedefsiz oyunu tercih etmesi ilginç</w:t>
      </w:r>
      <w:r>
        <w:rPr>
          <w:spacing w:val="4"/>
        </w:rPr>
        <w:t xml:space="preserve"> </w:t>
      </w:r>
      <w:r>
        <w:t>bir</w:t>
      </w:r>
      <w:r>
        <w:rPr>
          <w:spacing w:val="8"/>
        </w:rPr>
        <w:t xml:space="preserve"> </w:t>
      </w:r>
      <w:r>
        <w:t>yanıttır.</w:t>
      </w:r>
      <w:r>
        <w:rPr>
          <w:spacing w:val="6"/>
        </w:rPr>
        <w:t xml:space="preserve"> </w:t>
      </w:r>
      <w:r>
        <w:t>Genel</w:t>
      </w:r>
      <w:r>
        <w:rPr>
          <w:spacing w:val="6"/>
        </w:rPr>
        <w:t xml:space="preserve"> </w:t>
      </w:r>
      <w:r>
        <w:t>olarak</w:t>
      </w:r>
      <w:r>
        <w:rPr>
          <w:spacing w:val="8"/>
        </w:rPr>
        <w:t xml:space="preserve"> </w:t>
      </w:r>
      <w:r>
        <w:t>bakıldığında</w:t>
      </w:r>
      <w:r>
        <w:rPr>
          <w:spacing w:val="6"/>
        </w:rPr>
        <w:t xml:space="preserve"> </w:t>
      </w:r>
      <w:r>
        <w:t>oyun,</w:t>
      </w:r>
      <w:r>
        <w:rPr>
          <w:spacing w:val="8"/>
        </w:rPr>
        <w:t xml:space="preserve"> </w:t>
      </w:r>
      <w:r>
        <w:t>eğlenmek</w:t>
      </w:r>
      <w:r>
        <w:rPr>
          <w:spacing w:val="7"/>
        </w:rPr>
        <w:t xml:space="preserve"> </w:t>
      </w:r>
      <w:r>
        <w:t>amacıyla</w:t>
      </w:r>
      <w:r>
        <w:rPr>
          <w:spacing w:val="7"/>
        </w:rPr>
        <w:t xml:space="preserve"> </w:t>
      </w:r>
      <w:r>
        <w:t>oynanır.</w:t>
      </w:r>
      <w:r>
        <w:rPr>
          <w:spacing w:val="8"/>
        </w:rPr>
        <w:t xml:space="preserve"> </w:t>
      </w:r>
      <w:r>
        <w:rPr>
          <w:spacing w:val="-5"/>
        </w:rPr>
        <w:t>Ama</w:t>
      </w:r>
    </w:p>
    <w:p w14:paraId="10DB38FB" w14:textId="77777777" w:rsidR="00C146B3" w:rsidRDefault="003F6677">
      <w:pPr>
        <w:pStyle w:val="GvdeMetni"/>
        <w:spacing w:before="6"/>
        <w:ind w:left="0"/>
        <w:rPr>
          <w:sz w:val="15"/>
        </w:rPr>
      </w:pPr>
      <w:r>
        <w:rPr>
          <w:noProof/>
        </w:rPr>
        <mc:AlternateContent>
          <mc:Choice Requires="wps">
            <w:drawing>
              <wp:anchor distT="0" distB="0" distL="0" distR="0" simplePos="0" relativeHeight="487620096" behindDoc="1" locked="0" layoutInCell="1" allowOverlap="1" wp14:anchorId="62C6BA88" wp14:editId="7CEED20A">
                <wp:simplePos x="0" y="0"/>
                <wp:positionH relativeFrom="page">
                  <wp:posOffset>1810766</wp:posOffset>
                </wp:positionH>
                <wp:positionV relativeFrom="paragraph">
                  <wp:posOffset>128825</wp:posOffset>
                </wp:positionV>
                <wp:extent cx="1829435" cy="762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D13EB" id="Graphic 112" o:spid="_x0000_s1026" style="position:absolute;margin-left:142.6pt;margin-top:10.15pt;width:144.05pt;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" path="m1829054,l,,,7619r1829054,l1829054,xe" fillcolor="black" stroked="f">
                <v:path arrowok="t"/>
                <w10:wrap type="topAndBottom" anchorx="page"/>
              </v:shape>
            </w:pict>
          </mc:Fallback>
        </mc:AlternateContent>
      </w:r>
    </w:p>
    <w:p w14:paraId="4525B9F8" w14:textId="77777777" w:rsidR="00C146B3" w:rsidRDefault="003F6677">
      <w:pPr>
        <w:spacing w:before="99"/>
        <w:ind w:left="808" w:right="538"/>
        <w:jc w:val="both"/>
        <w:rPr>
          <w:sz w:val="18"/>
        </w:rPr>
      </w:pPr>
      <w:r>
        <w:rPr>
          <w:position w:val="6"/>
          <w:sz w:val="12"/>
        </w:rPr>
        <w:t>53</w:t>
      </w:r>
      <w:r>
        <w:rPr>
          <w:spacing w:val="73"/>
          <w:position w:val="6"/>
          <w:sz w:val="12"/>
        </w:rPr>
        <w:t xml:space="preserve"> </w:t>
      </w:r>
      <w:r>
        <w:rPr>
          <w:sz w:val="18"/>
        </w:rPr>
        <w:t>Minecraft oyunun da bir hedefi vardır; seçilen moda göre oyuncular belli gereklilikleri yerine getirir. Ama bu tip oyunlar,</w:t>
      </w:r>
      <w:r>
        <w:rPr>
          <w:spacing w:val="-1"/>
          <w:sz w:val="18"/>
        </w:rPr>
        <w:t xml:space="preserve"> </w:t>
      </w:r>
      <w:r>
        <w:rPr>
          <w:sz w:val="18"/>
        </w:rPr>
        <w:t>oyuncuya</w:t>
      </w:r>
      <w:r>
        <w:rPr>
          <w:spacing w:val="-2"/>
          <w:sz w:val="18"/>
        </w:rPr>
        <w:t xml:space="preserve"> </w:t>
      </w:r>
      <w:r>
        <w:rPr>
          <w:sz w:val="18"/>
        </w:rPr>
        <w:t>belirgin</w:t>
      </w:r>
      <w:r>
        <w:rPr>
          <w:spacing w:val="-2"/>
          <w:sz w:val="18"/>
        </w:rPr>
        <w:t xml:space="preserve"> </w:t>
      </w:r>
      <w:r>
        <w:rPr>
          <w:sz w:val="18"/>
        </w:rPr>
        <w:t>bir</w:t>
      </w:r>
      <w:r>
        <w:rPr>
          <w:spacing w:val="-3"/>
          <w:sz w:val="18"/>
        </w:rPr>
        <w:t xml:space="preserve"> </w:t>
      </w:r>
      <w:r>
        <w:rPr>
          <w:sz w:val="18"/>
        </w:rPr>
        <w:t>hedef</w:t>
      </w:r>
      <w:r>
        <w:rPr>
          <w:spacing w:val="-1"/>
          <w:sz w:val="18"/>
        </w:rPr>
        <w:t xml:space="preserve"> </w:t>
      </w:r>
      <w:r>
        <w:rPr>
          <w:sz w:val="18"/>
        </w:rPr>
        <w:t>vermez.</w:t>
      </w:r>
      <w:r>
        <w:rPr>
          <w:spacing w:val="-1"/>
          <w:sz w:val="18"/>
        </w:rPr>
        <w:t xml:space="preserve"> </w:t>
      </w:r>
      <w:r>
        <w:rPr>
          <w:sz w:val="18"/>
        </w:rPr>
        <w:t>Oyuncu genel</w:t>
      </w:r>
      <w:r>
        <w:rPr>
          <w:spacing w:val="-1"/>
          <w:sz w:val="18"/>
        </w:rPr>
        <w:t xml:space="preserve"> </w:t>
      </w:r>
      <w:r>
        <w:rPr>
          <w:sz w:val="18"/>
        </w:rPr>
        <w:t>hedefe</w:t>
      </w:r>
      <w:r>
        <w:rPr>
          <w:spacing w:val="-2"/>
          <w:sz w:val="18"/>
        </w:rPr>
        <w:t xml:space="preserve"> </w:t>
      </w:r>
      <w:r>
        <w:rPr>
          <w:sz w:val="18"/>
        </w:rPr>
        <w:t>bağlı</w:t>
      </w:r>
      <w:r>
        <w:rPr>
          <w:spacing w:val="-1"/>
          <w:sz w:val="18"/>
        </w:rPr>
        <w:t xml:space="preserve"> </w:t>
      </w:r>
      <w:r>
        <w:rPr>
          <w:sz w:val="18"/>
        </w:rPr>
        <w:t>olarak,</w:t>
      </w:r>
      <w:r>
        <w:rPr>
          <w:spacing w:val="-1"/>
          <w:sz w:val="18"/>
        </w:rPr>
        <w:t xml:space="preserve"> </w:t>
      </w:r>
      <w:r>
        <w:rPr>
          <w:sz w:val="18"/>
        </w:rPr>
        <w:t>ona</w:t>
      </w:r>
      <w:r>
        <w:rPr>
          <w:spacing w:val="-2"/>
          <w:sz w:val="18"/>
        </w:rPr>
        <w:t xml:space="preserve"> </w:t>
      </w:r>
      <w:r>
        <w:rPr>
          <w:sz w:val="18"/>
        </w:rPr>
        <w:t>sunulan seçenekler</w:t>
      </w:r>
      <w:r>
        <w:rPr>
          <w:spacing w:val="-1"/>
          <w:sz w:val="18"/>
        </w:rPr>
        <w:t xml:space="preserve"> </w:t>
      </w:r>
      <w:r>
        <w:rPr>
          <w:sz w:val="18"/>
        </w:rPr>
        <w:t>içinde kendi hedefini oluşturur.</w:t>
      </w:r>
    </w:p>
    <w:p w14:paraId="535C2F31" w14:textId="77777777" w:rsidR="00C146B3" w:rsidRDefault="00C146B3">
      <w:pPr>
        <w:jc w:val="both"/>
        <w:rPr>
          <w:sz w:val="18"/>
        </w:rPr>
        <w:sectPr w:rsidR="00C146B3">
          <w:pgSz w:w="11920" w:h="16850"/>
          <w:pgMar w:top="1860" w:right="880" w:bottom="280" w:left="1460" w:header="1428" w:footer="0" w:gutter="0"/>
          <w:cols w:space="708"/>
        </w:sectPr>
      </w:pPr>
    </w:p>
    <w:p w14:paraId="128B4B50" w14:textId="77777777" w:rsidR="00C146B3" w:rsidRDefault="003F6677">
      <w:pPr>
        <w:pStyle w:val="GvdeMetni"/>
        <w:spacing w:before="100" w:line="360" w:lineRule="auto"/>
        <w:ind w:right="535"/>
        <w:jc w:val="both"/>
      </w:pPr>
      <w:r>
        <w:t>katılımcının, kuralsız ve hedefsiz oyunu daha eğlenceli bulması “neden?” sorusunun sorulmasını gerektirir. Bu durumda ilk akla gelen katılımcının oyuncu türü olarak sıradan bir gamer olmaması, usta oyuncu olması yüzünden olabilir. Çünkü Esporcu olarak</w:t>
      </w:r>
      <w:r>
        <w:rPr>
          <w:spacing w:val="-12"/>
        </w:rPr>
        <w:t xml:space="preserve"> </w:t>
      </w:r>
      <w:r>
        <w:t>katılımcı,</w:t>
      </w:r>
      <w:r>
        <w:rPr>
          <w:spacing w:val="-12"/>
        </w:rPr>
        <w:t xml:space="preserve"> </w:t>
      </w:r>
      <w:r>
        <w:t>günde</w:t>
      </w:r>
      <w:r>
        <w:rPr>
          <w:spacing w:val="-13"/>
        </w:rPr>
        <w:t xml:space="preserve"> </w:t>
      </w:r>
      <w:r>
        <w:t>7-8</w:t>
      </w:r>
      <w:r>
        <w:rPr>
          <w:spacing w:val="-12"/>
        </w:rPr>
        <w:t xml:space="preserve"> </w:t>
      </w:r>
      <w:r>
        <w:t>saat</w:t>
      </w:r>
      <w:r>
        <w:rPr>
          <w:spacing w:val="-12"/>
        </w:rPr>
        <w:t xml:space="preserve"> </w:t>
      </w:r>
      <w:r>
        <w:t>belli</w:t>
      </w:r>
      <w:r>
        <w:rPr>
          <w:spacing w:val="-12"/>
        </w:rPr>
        <w:t xml:space="preserve"> </w:t>
      </w:r>
      <w:r>
        <w:t>kural</w:t>
      </w:r>
      <w:r>
        <w:rPr>
          <w:spacing w:val="-12"/>
        </w:rPr>
        <w:t xml:space="preserve"> </w:t>
      </w:r>
      <w:r>
        <w:t>ve</w:t>
      </w:r>
      <w:r>
        <w:rPr>
          <w:spacing w:val="-11"/>
        </w:rPr>
        <w:t xml:space="preserve"> </w:t>
      </w:r>
      <w:r>
        <w:t>hedefi</w:t>
      </w:r>
      <w:r>
        <w:rPr>
          <w:spacing w:val="-12"/>
        </w:rPr>
        <w:t xml:space="preserve"> </w:t>
      </w:r>
      <w:r>
        <w:t>olan</w:t>
      </w:r>
      <w:r>
        <w:rPr>
          <w:spacing w:val="-13"/>
        </w:rPr>
        <w:t xml:space="preserve"> </w:t>
      </w:r>
      <w:r>
        <w:t>oyunları</w:t>
      </w:r>
      <w:r>
        <w:rPr>
          <w:spacing w:val="-12"/>
        </w:rPr>
        <w:t xml:space="preserve"> </w:t>
      </w:r>
      <w:r>
        <w:t>oynamaktadır.</w:t>
      </w:r>
      <w:r>
        <w:rPr>
          <w:spacing w:val="-12"/>
        </w:rPr>
        <w:t xml:space="preserve"> </w:t>
      </w:r>
      <w:r>
        <w:t xml:space="preserve">Aynı zamanda bu tarz oyunlar, artık onun için bir oyun olmaktan ziyade bir iş haline dönmüştür. Nasıl ki gündelik yaşamdan bunalıp oyuna sığınılıyorsa, katılımcı kendi gerçekliğinden kaçıp bazen belli kuralı ve hedefi olmayan oyunları oynayarak </w:t>
      </w:r>
      <w:r>
        <w:rPr>
          <w:spacing w:val="-2"/>
        </w:rPr>
        <w:t>rahatlamaktadır.</w:t>
      </w:r>
    </w:p>
    <w:p w14:paraId="04D4EDBE" w14:textId="77777777" w:rsidR="00C146B3" w:rsidRDefault="003F6677">
      <w:pPr>
        <w:pStyle w:val="GvdeMetni"/>
        <w:spacing w:before="159" w:line="360" w:lineRule="auto"/>
        <w:ind w:right="537" w:firstLine="708"/>
        <w:jc w:val="both"/>
      </w:pPr>
      <w:r>
        <w:t>Yanıtların analiz edilmesinden sonra elde edilen veriler, bu çalışmanın problemleri doğrultusunda daha genel kategori ve tema içine yerleştirildiğinde, öne çıkan kategori, “kural ve hedefli oyun öncelikli tercih”, tema ise “oyun dünyasıyla bütünleşmek” tir.</w:t>
      </w:r>
    </w:p>
    <w:p w14:paraId="77B155E8" w14:textId="77777777" w:rsidR="00C146B3" w:rsidRDefault="00C146B3">
      <w:pPr>
        <w:pStyle w:val="GvdeMetni"/>
        <w:ind w:left="0"/>
      </w:pPr>
    </w:p>
    <w:p w14:paraId="693994D9" w14:textId="77777777" w:rsidR="00C146B3" w:rsidRDefault="00C146B3">
      <w:pPr>
        <w:pStyle w:val="GvdeMetni"/>
        <w:spacing w:before="115"/>
        <w:ind w:left="0"/>
      </w:pPr>
    </w:p>
    <w:p w14:paraId="61103481" w14:textId="77777777" w:rsidR="00C146B3" w:rsidRDefault="003F6677">
      <w:pPr>
        <w:spacing w:line="360" w:lineRule="auto"/>
        <w:ind w:left="3852" w:right="425" w:hanging="2771"/>
        <w:rPr>
          <w:sz w:val="20"/>
        </w:rPr>
      </w:pPr>
      <w:r>
        <w:rPr>
          <w:b/>
          <w:sz w:val="20"/>
        </w:rPr>
        <w:t>Tablo</w:t>
      </w:r>
      <w:r>
        <w:rPr>
          <w:b/>
          <w:spacing w:val="-3"/>
          <w:sz w:val="20"/>
        </w:rPr>
        <w:t xml:space="preserve"> </w:t>
      </w:r>
      <w:r>
        <w:rPr>
          <w:b/>
          <w:sz w:val="20"/>
        </w:rPr>
        <w:t>4:</w:t>
      </w:r>
      <w:r>
        <w:rPr>
          <w:b/>
          <w:spacing w:val="-1"/>
          <w:sz w:val="20"/>
        </w:rPr>
        <w:t xml:space="preserve"> </w:t>
      </w:r>
      <w:r>
        <w:rPr>
          <w:sz w:val="20"/>
        </w:rPr>
        <w:t>Dijital</w:t>
      </w:r>
      <w:r>
        <w:rPr>
          <w:spacing w:val="-4"/>
          <w:sz w:val="20"/>
        </w:rPr>
        <w:t xml:space="preserve"> </w:t>
      </w:r>
      <w:r>
        <w:rPr>
          <w:sz w:val="20"/>
        </w:rPr>
        <w:t>Oyunda</w:t>
      </w:r>
      <w:r>
        <w:rPr>
          <w:spacing w:val="-1"/>
          <w:sz w:val="20"/>
        </w:rPr>
        <w:t xml:space="preserve"> </w:t>
      </w:r>
      <w:r>
        <w:rPr>
          <w:sz w:val="20"/>
        </w:rPr>
        <w:t>Kural</w:t>
      </w:r>
      <w:r>
        <w:rPr>
          <w:spacing w:val="-4"/>
          <w:sz w:val="20"/>
        </w:rPr>
        <w:t xml:space="preserve"> </w:t>
      </w:r>
      <w:r>
        <w:rPr>
          <w:sz w:val="20"/>
        </w:rPr>
        <w:t>ve</w:t>
      </w:r>
      <w:r>
        <w:rPr>
          <w:spacing w:val="-3"/>
          <w:sz w:val="20"/>
        </w:rPr>
        <w:t xml:space="preserve"> </w:t>
      </w:r>
      <w:r>
        <w:rPr>
          <w:sz w:val="20"/>
        </w:rPr>
        <w:t>Hedefin</w:t>
      </w:r>
      <w:r>
        <w:rPr>
          <w:spacing w:val="-2"/>
          <w:sz w:val="20"/>
        </w:rPr>
        <w:t xml:space="preserve"> </w:t>
      </w:r>
      <w:r>
        <w:rPr>
          <w:sz w:val="20"/>
        </w:rPr>
        <w:t>Yerine</w:t>
      </w:r>
      <w:r>
        <w:rPr>
          <w:spacing w:val="-3"/>
          <w:sz w:val="20"/>
        </w:rPr>
        <w:t xml:space="preserve"> </w:t>
      </w:r>
      <w:r>
        <w:rPr>
          <w:sz w:val="20"/>
        </w:rPr>
        <w:t>İlişkin Verilerin</w:t>
      </w:r>
      <w:r>
        <w:rPr>
          <w:spacing w:val="-2"/>
          <w:sz w:val="20"/>
        </w:rPr>
        <w:t xml:space="preserve"> </w:t>
      </w:r>
      <w:r>
        <w:rPr>
          <w:sz w:val="20"/>
        </w:rPr>
        <w:t>Analizi</w:t>
      </w:r>
      <w:r>
        <w:rPr>
          <w:spacing w:val="-3"/>
          <w:sz w:val="20"/>
        </w:rPr>
        <w:t xml:space="preserve"> </w:t>
      </w:r>
      <w:r>
        <w:rPr>
          <w:sz w:val="20"/>
        </w:rPr>
        <w:t>Sonucu</w:t>
      </w:r>
      <w:r>
        <w:rPr>
          <w:spacing w:val="-4"/>
          <w:sz w:val="20"/>
        </w:rPr>
        <w:t xml:space="preserve"> </w:t>
      </w:r>
      <w:r>
        <w:rPr>
          <w:sz w:val="20"/>
        </w:rPr>
        <w:t>Oluşan</w:t>
      </w:r>
      <w:r>
        <w:rPr>
          <w:spacing w:val="-4"/>
          <w:sz w:val="20"/>
        </w:rPr>
        <w:t xml:space="preserve"> </w:t>
      </w:r>
      <w:r>
        <w:rPr>
          <w:sz w:val="20"/>
        </w:rPr>
        <w:t>Kod, Kategori ve Tema Tablosu</w:t>
      </w:r>
    </w:p>
    <w:p w14:paraId="45BB1360" w14:textId="77777777" w:rsidR="00C146B3" w:rsidRDefault="00C146B3">
      <w:pPr>
        <w:pStyle w:val="GvdeMetni"/>
        <w:ind w:left="0"/>
        <w:rPr>
          <w:sz w:val="14"/>
        </w:rPr>
      </w:pPr>
    </w:p>
    <w:tbl>
      <w:tblPr>
        <w:tblStyle w:val="TableNormal"/>
        <w:tblW w:w="0" w:type="auto"/>
        <w:tblInd w:w="808" w:type="dxa"/>
        <w:tblLayout w:type="fixed"/>
        <w:tblLook w:val="01E0" w:firstRow="1" w:lastRow="1" w:firstColumn="1" w:lastColumn="1" w:noHBand="0" w:noVBand="0"/>
      </w:tblPr>
      <w:tblGrid>
        <w:gridCol w:w="3316"/>
        <w:gridCol w:w="2712"/>
        <w:gridCol w:w="2344"/>
      </w:tblGrid>
      <w:tr w:rsidR="00C146B3" w14:paraId="1EBC91F9" w14:textId="77777777">
        <w:trPr>
          <w:trHeight w:val="263"/>
        </w:trPr>
        <w:tc>
          <w:tcPr>
            <w:tcW w:w="3316" w:type="dxa"/>
            <w:tcBorders>
              <w:top w:val="single" w:sz="4" w:space="0" w:color="000000"/>
              <w:bottom w:val="single" w:sz="4" w:space="0" w:color="000000"/>
            </w:tcBorders>
          </w:tcPr>
          <w:p w14:paraId="34E333E6" w14:textId="77777777" w:rsidR="00C146B3" w:rsidRDefault="003F6677">
            <w:pPr>
              <w:pStyle w:val="TableParagraph"/>
              <w:ind w:left="367"/>
              <w:rPr>
                <w:b/>
                <w:sz w:val="20"/>
              </w:rPr>
            </w:pPr>
            <w:r>
              <w:rPr>
                <w:b/>
                <w:spacing w:val="-2"/>
                <w:sz w:val="20"/>
              </w:rPr>
              <w:t>Kodlar</w:t>
            </w:r>
          </w:p>
        </w:tc>
        <w:tc>
          <w:tcPr>
            <w:tcW w:w="2712" w:type="dxa"/>
            <w:tcBorders>
              <w:top w:val="single" w:sz="4" w:space="0" w:color="000000"/>
              <w:bottom w:val="single" w:sz="4" w:space="0" w:color="000000"/>
            </w:tcBorders>
          </w:tcPr>
          <w:p w14:paraId="0B4AD939" w14:textId="77777777" w:rsidR="00C146B3" w:rsidRDefault="003F6677">
            <w:pPr>
              <w:pStyle w:val="TableParagraph"/>
              <w:ind w:left="1139"/>
              <w:rPr>
                <w:b/>
                <w:sz w:val="20"/>
              </w:rPr>
            </w:pPr>
            <w:r>
              <w:rPr>
                <w:b/>
                <w:spacing w:val="-2"/>
                <w:sz w:val="20"/>
              </w:rPr>
              <w:t>Kategori</w:t>
            </w:r>
          </w:p>
        </w:tc>
        <w:tc>
          <w:tcPr>
            <w:tcW w:w="2344" w:type="dxa"/>
            <w:tcBorders>
              <w:top w:val="single" w:sz="4" w:space="0" w:color="000000"/>
              <w:bottom w:val="single" w:sz="4" w:space="0" w:color="000000"/>
            </w:tcBorders>
          </w:tcPr>
          <w:p w14:paraId="517C0AF1" w14:textId="77777777" w:rsidR="00C146B3" w:rsidRDefault="003F6677">
            <w:pPr>
              <w:pStyle w:val="TableParagraph"/>
              <w:ind w:left="174"/>
              <w:jc w:val="center"/>
              <w:rPr>
                <w:b/>
                <w:sz w:val="20"/>
              </w:rPr>
            </w:pPr>
            <w:r>
              <w:rPr>
                <w:b/>
                <w:spacing w:val="-4"/>
                <w:sz w:val="20"/>
              </w:rPr>
              <w:t>Tema</w:t>
            </w:r>
          </w:p>
        </w:tc>
      </w:tr>
      <w:tr w:rsidR="00C146B3" w14:paraId="2589CF38" w14:textId="77777777">
        <w:trPr>
          <w:trHeight w:val="2380"/>
        </w:trPr>
        <w:tc>
          <w:tcPr>
            <w:tcW w:w="3316" w:type="dxa"/>
            <w:tcBorders>
              <w:top w:val="single" w:sz="4" w:space="0" w:color="000000"/>
              <w:bottom w:val="single" w:sz="4" w:space="0" w:color="000000"/>
            </w:tcBorders>
          </w:tcPr>
          <w:p w14:paraId="4338CFCE" w14:textId="77777777" w:rsidR="00C146B3" w:rsidRDefault="003F6677">
            <w:pPr>
              <w:pStyle w:val="TableParagraph"/>
              <w:spacing w:line="276" w:lineRule="auto"/>
              <w:ind w:left="165" w:right="1394"/>
              <w:rPr>
                <w:sz w:val="20"/>
              </w:rPr>
            </w:pPr>
            <w:r>
              <w:rPr>
                <w:sz w:val="20"/>
              </w:rPr>
              <w:t xml:space="preserve">Amaç vermek </w:t>
            </w:r>
            <w:r>
              <w:rPr>
                <w:spacing w:val="-2"/>
                <w:sz w:val="20"/>
              </w:rPr>
              <w:t xml:space="preserve">Bütünleştirmek </w:t>
            </w:r>
            <w:r>
              <w:rPr>
                <w:sz w:val="20"/>
              </w:rPr>
              <w:t>Sıkılmayı</w:t>
            </w:r>
            <w:r>
              <w:rPr>
                <w:spacing w:val="-13"/>
                <w:sz w:val="20"/>
              </w:rPr>
              <w:t xml:space="preserve"> </w:t>
            </w:r>
            <w:r>
              <w:rPr>
                <w:sz w:val="20"/>
              </w:rPr>
              <w:t>engellemek</w:t>
            </w:r>
          </w:p>
          <w:p w14:paraId="7588DD36" w14:textId="77777777" w:rsidR="00C146B3" w:rsidRDefault="003F6677">
            <w:pPr>
              <w:pStyle w:val="TableParagraph"/>
              <w:spacing w:before="1" w:line="276" w:lineRule="auto"/>
              <w:ind w:left="165" w:right="644"/>
              <w:rPr>
                <w:sz w:val="20"/>
              </w:rPr>
            </w:pPr>
            <w:r>
              <w:rPr>
                <w:sz w:val="20"/>
              </w:rPr>
              <w:t>Oyunu</w:t>
            </w:r>
            <w:r>
              <w:rPr>
                <w:spacing w:val="-13"/>
                <w:sz w:val="20"/>
              </w:rPr>
              <w:t xml:space="preserve"> </w:t>
            </w:r>
            <w:r>
              <w:rPr>
                <w:sz w:val="20"/>
              </w:rPr>
              <w:t>sürdürmeyi</w:t>
            </w:r>
            <w:r>
              <w:rPr>
                <w:spacing w:val="-12"/>
                <w:sz w:val="20"/>
              </w:rPr>
              <w:t xml:space="preserve"> </w:t>
            </w:r>
            <w:r>
              <w:rPr>
                <w:sz w:val="20"/>
              </w:rPr>
              <w:t>sağlamak Oyuncuya bir son vermek Yeteneğini geliştirmek Başarma duygusu vermek Düzensizliği engellemek</w:t>
            </w:r>
          </w:p>
          <w:p w14:paraId="1E9B567B" w14:textId="77777777" w:rsidR="00C146B3" w:rsidRDefault="003F6677">
            <w:pPr>
              <w:pStyle w:val="TableParagraph"/>
              <w:ind w:left="215"/>
              <w:rPr>
                <w:sz w:val="20"/>
              </w:rPr>
            </w:pPr>
            <w:r>
              <w:rPr>
                <w:sz w:val="20"/>
              </w:rPr>
              <w:t>Bağımlılığı</w:t>
            </w:r>
            <w:r>
              <w:rPr>
                <w:spacing w:val="-11"/>
                <w:sz w:val="20"/>
              </w:rPr>
              <w:t xml:space="preserve"> </w:t>
            </w:r>
            <w:r>
              <w:rPr>
                <w:spacing w:val="-2"/>
                <w:sz w:val="20"/>
              </w:rPr>
              <w:t>engellemek</w:t>
            </w:r>
          </w:p>
        </w:tc>
        <w:tc>
          <w:tcPr>
            <w:tcW w:w="2712" w:type="dxa"/>
            <w:tcBorders>
              <w:top w:val="single" w:sz="4" w:space="0" w:color="000000"/>
              <w:bottom w:val="single" w:sz="4" w:space="0" w:color="000000"/>
            </w:tcBorders>
          </w:tcPr>
          <w:p w14:paraId="48517BE2" w14:textId="77777777" w:rsidR="00C146B3" w:rsidRDefault="00C146B3">
            <w:pPr>
              <w:pStyle w:val="TableParagraph"/>
              <w:rPr>
                <w:sz w:val="20"/>
              </w:rPr>
            </w:pPr>
          </w:p>
          <w:p w14:paraId="790A66B6" w14:textId="77777777" w:rsidR="00C146B3" w:rsidRDefault="00C146B3">
            <w:pPr>
              <w:pStyle w:val="TableParagraph"/>
              <w:rPr>
                <w:sz w:val="20"/>
              </w:rPr>
            </w:pPr>
          </w:p>
          <w:p w14:paraId="1F135D9D" w14:textId="77777777" w:rsidR="00C146B3" w:rsidRDefault="00C146B3">
            <w:pPr>
              <w:pStyle w:val="TableParagraph"/>
              <w:rPr>
                <w:sz w:val="20"/>
              </w:rPr>
            </w:pPr>
          </w:p>
          <w:p w14:paraId="44FB0F80" w14:textId="77777777" w:rsidR="00C146B3" w:rsidRDefault="00C146B3">
            <w:pPr>
              <w:pStyle w:val="TableParagraph"/>
              <w:spacing w:before="6"/>
              <w:rPr>
                <w:sz w:val="20"/>
              </w:rPr>
            </w:pPr>
          </w:p>
          <w:p w14:paraId="6E8E7591" w14:textId="77777777" w:rsidR="00C146B3" w:rsidRDefault="003F6677">
            <w:pPr>
              <w:pStyle w:val="TableParagraph"/>
              <w:spacing w:line="276" w:lineRule="auto"/>
              <w:ind w:left="841"/>
              <w:rPr>
                <w:sz w:val="20"/>
              </w:rPr>
            </w:pPr>
            <w:r>
              <w:rPr>
                <w:sz w:val="20"/>
              </w:rPr>
              <w:t>Kural ve Hedef Öncelikli</w:t>
            </w:r>
            <w:r>
              <w:rPr>
                <w:spacing w:val="-8"/>
                <w:sz w:val="20"/>
              </w:rPr>
              <w:t xml:space="preserve"> </w:t>
            </w:r>
            <w:r>
              <w:rPr>
                <w:spacing w:val="-2"/>
                <w:sz w:val="20"/>
              </w:rPr>
              <w:t>Tercih</w:t>
            </w:r>
          </w:p>
        </w:tc>
        <w:tc>
          <w:tcPr>
            <w:tcW w:w="2344" w:type="dxa"/>
            <w:tcBorders>
              <w:top w:val="single" w:sz="4" w:space="0" w:color="000000"/>
              <w:bottom w:val="single" w:sz="4" w:space="0" w:color="000000"/>
            </w:tcBorders>
          </w:tcPr>
          <w:p w14:paraId="6A41343C" w14:textId="77777777" w:rsidR="00C146B3" w:rsidRDefault="00C146B3">
            <w:pPr>
              <w:pStyle w:val="TableParagraph"/>
              <w:rPr>
                <w:sz w:val="20"/>
              </w:rPr>
            </w:pPr>
          </w:p>
          <w:p w14:paraId="627DC5AD" w14:textId="77777777" w:rsidR="00C146B3" w:rsidRDefault="00C146B3">
            <w:pPr>
              <w:pStyle w:val="TableParagraph"/>
              <w:rPr>
                <w:sz w:val="20"/>
              </w:rPr>
            </w:pPr>
          </w:p>
          <w:p w14:paraId="0E155C8F" w14:textId="77777777" w:rsidR="00C146B3" w:rsidRDefault="00C146B3">
            <w:pPr>
              <w:pStyle w:val="TableParagraph"/>
              <w:rPr>
                <w:sz w:val="20"/>
              </w:rPr>
            </w:pPr>
          </w:p>
          <w:p w14:paraId="648CA434" w14:textId="77777777" w:rsidR="00C146B3" w:rsidRDefault="00C146B3">
            <w:pPr>
              <w:pStyle w:val="TableParagraph"/>
              <w:spacing w:before="6"/>
              <w:rPr>
                <w:sz w:val="20"/>
              </w:rPr>
            </w:pPr>
          </w:p>
          <w:p w14:paraId="028438F5" w14:textId="77777777" w:rsidR="00C146B3" w:rsidRDefault="003F6677">
            <w:pPr>
              <w:pStyle w:val="TableParagraph"/>
              <w:spacing w:line="276" w:lineRule="auto"/>
              <w:ind w:left="731" w:right="376" w:hanging="176"/>
              <w:rPr>
                <w:sz w:val="20"/>
              </w:rPr>
            </w:pPr>
            <w:r>
              <w:rPr>
                <w:sz w:val="20"/>
              </w:rPr>
              <w:t>Oyun</w:t>
            </w:r>
            <w:r>
              <w:rPr>
                <w:spacing w:val="-13"/>
                <w:sz w:val="20"/>
              </w:rPr>
              <w:t xml:space="preserve"> </w:t>
            </w:r>
            <w:r>
              <w:rPr>
                <w:sz w:val="20"/>
              </w:rPr>
              <w:t xml:space="preserve">Dünyasıyla </w:t>
            </w:r>
            <w:r>
              <w:rPr>
                <w:spacing w:val="-2"/>
                <w:sz w:val="20"/>
              </w:rPr>
              <w:t>Bütünleşmek</w:t>
            </w:r>
          </w:p>
        </w:tc>
      </w:tr>
    </w:tbl>
    <w:p w14:paraId="32DF6460" w14:textId="77777777" w:rsidR="00C146B3" w:rsidRDefault="00C146B3">
      <w:pPr>
        <w:pStyle w:val="GvdeMetni"/>
        <w:ind w:left="0"/>
        <w:rPr>
          <w:sz w:val="20"/>
        </w:rPr>
      </w:pPr>
    </w:p>
    <w:p w14:paraId="3F1A76DD" w14:textId="77777777" w:rsidR="00C146B3" w:rsidRDefault="00C146B3">
      <w:pPr>
        <w:pStyle w:val="GvdeMetni"/>
        <w:spacing w:before="44"/>
        <w:ind w:left="0"/>
        <w:rPr>
          <w:sz w:val="20"/>
        </w:rPr>
      </w:pPr>
    </w:p>
    <w:p w14:paraId="754EDAC4" w14:textId="77777777" w:rsidR="00C146B3" w:rsidRDefault="003F6677">
      <w:pPr>
        <w:pStyle w:val="GvdeMetni"/>
        <w:spacing w:line="360" w:lineRule="auto"/>
        <w:ind w:right="536" w:firstLine="708"/>
        <w:jc w:val="both"/>
      </w:pPr>
      <w:r>
        <w:t>Tablo 4’deki verilerin analizi sonucu oluşan kategori ve tema tablosu yorumlandığında, oyuncu, belli kuralı ve hedefi olan oyunları öncelikli tercih etmektedir.</w:t>
      </w:r>
      <w:r>
        <w:rPr>
          <w:spacing w:val="-9"/>
        </w:rPr>
        <w:t xml:space="preserve"> </w:t>
      </w:r>
      <w:r>
        <w:t>Çünkü</w:t>
      </w:r>
      <w:r>
        <w:rPr>
          <w:spacing w:val="-9"/>
        </w:rPr>
        <w:t xml:space="preserve"> </w:t>
      </w:r>
      <w:r>
        <w:t>belli</w:t>
      </w:r>
      <w:r>
        <w:rPr>
          <w:spacing w:val="-8"/>
        </w:rPr>
        <w:t xml:space="preserve"> </w:t>
      </w:r>
      <w:r>
        <w:t>kuralı</w:t>
      </w:r>
      <w:r>
        <w:rPr>
          <w:spacing w:val="-8"/>
        </w:rPr>
        <w:t xml:space="preserve"> </w:t>
      </w:r>
      <w:r>
        <w:t>ve</w:t>
      </w:r>
      <w:r>
        <w:rPr>
          <w:spacing w:val="-7"/>
        </w:rPr>
        <w:t xml:space="preserve"> </w:t>
      </w:r>
      <w:r>
        <w:t>hedefi</w:t>
      </w:r>
      <w:r>
        <w:rPr>
          <w:spacing w:val="-9"/>
        </w:rPr>
        <w:t xml:space="preserve"> </w:t>
      </w:r>
      <w:r>
        <w:t>olan</w:t>
      </w:r>
      <w:r>
        <w:rPr>
          <w:spacing w:val="-7"/>
        </w:rPr>
        <w:t xml:space="preserve"> </w:t>
      </w:r>
      <w:r>
        <w:t>oyunlar,</w:t>
      </w:r>
      <w:r>
        <w:rPr>
          <w:spacing w:val="-9"/>
        </w:rPr>
        <w:t xml:space="preserve"> </w:t>
      </w:r>
      <w:r>
        <w:t>oyuncuya</w:t>
      </w:r>
      <w:r>
        <w:rPr>
          <w:spacing w:val="-10"/>
        </w:rPr>
        <w:t xml:space="preserve"> </w:t>
      </w:r>
      <w:r>
        <w:t>bir</w:t>
      </w:r>
      <w:r>
        <w:rPr>
          <w:spacing w:val="-9"/>
        </w:rPr>
        <w:t xml:space="preserve"> </w:t>
      </w:r>
      <w:r>
        <w:t>amaç,</w:t>
      </w:r>
      <w:r>
        <w:rPr>
          <w:spacing w:val="-9"/>
        </w:rPr>
        <w:t xml:space="preserve"> </w:t>
      </w:r>
      <w:r>
        <w:t>bir</w:t>
      </w:r>
      <w:r>
        <w:rPr>
          <w:spacing w:val="-9"/>
        </w:rPr>
        <w:t xml:space="preserve"> </w:t>
      </w:r>
      <w:r>
        <w:t>başarma duygusu</w:t>
      </w:r>
      <w:r>
        <w:rPr>
          <w:spacing w:val="-4"/>
        </w:rPr>
        <w:t xml:space="preserve"> </w:t>
      </w:r>
      <w:r>
        <w:t>verir,</w:t>
      </w:r>
      <w:r>
        <w:rPr>
          <w:spacing w:val="-4"/>
        </w:rPr>
        <w:t xml:space="preserve"> </w:t>
      </w:r>
      <w:r>
        <w:t>oyuncunun</w:t>
      </w:r>
      <w:r>
        <w:rPr>
          <w:spacing w:val="-4"/>
        </w:rPr>
        <w:t xml:space="preserve"> </w:t>
      </w:r>
      <w:r>
        <w:t>oyunla</w:t>
      </w:r>
      <w:r>
        <w:rPr>
          <w:spacing w:val="-4"/>
        </w:rPr>
        <w:t xml:space="preserve"> </w:t>
      </w:r>
      <w:r>
        <w:t>bütünleşmesini</w:t>
      </w:r>
      <w:r>
        <w:rPr>
          <w:spacing w:val="-3"/>
        </w:rPr>
        <w:t xml:space="preserve"> </w:t>
      </w:r>
      <w:r>
        <w:t>sağlar.</w:t>
      </w:r>
      <w:r>
        <w:rPr>
          <w:spacing w:val="-4"/>
        </w:rPr>
        <w:t xml:space="preserve"> </w:t>
      </w:r>
      <w:r>
        <w:t>Oyun</w:t>
      </w:r>
      <w:r>
        <w:rPr>
          <w:spacing w:val="-4"/>
        </w:rPr>
        <w:t xml:space="preserve"> </w:t>
      </w:r>
      <w:r>
        <w:t>dünyasıyla</w:t>
      </w:r>
      <w:r>
        <w:rPr>
          <w:spacing w:val="-3"/>
        </w:rPr>
        <w:t xml:space="preserve"> </w:t>
      </w:r>
      <w:r>
        <w:t>bütünleşen oyuncu, boşluğa düşüren bir özgürlükten ziyade, boşluğa düşmeyen bir özgürlükle sıkılmadan, oyununu sürdürür.</w:t>
      </w:r>
    </w:p>
    <w:p w14:paraId="6D2B9347" w14:textId="77777777" w:rsidR="00C146B3" w:rsidRDefault="00C146B3">
      <w:pPr>
        <w:spacing w:line="360" w:lineRule="auto"/>
        <w:jc w:val="both"/>
        <w:sectPr w:rsidR="00C146B3">
          <w:pgSz w:w="11920" w:h="16850"/>
          <w:pgMar w:top="1860" w:right="880" w:bottom="280" w:left="1460" w:header="1428" w:footer="0" w:gutter="0"/>
          <w:cols w:space="708"/>
        </w:sectPr>
      </w:pPr>
    </w:p>
    <w:p w14:paraId="3BBDF138" w14:textId="77777777" w:rsidR="00C146B3" w:rsidRDefault="003F6677">
      <w:pPr>
        <w:pStyle w:val="Balk2"/>
        <w:numPr>
          <w:ilvl w:val="3"/>
          <w:numId w:val="7"/>
        </w:numPr>
        <w:tabs>
          <w:tab w:val="left" w:pos="1528"/>
        </w:tabs>
        <w:spacing w:before="100"/>
        <w:ind w:left="1528" w:hanging="720"/>
      </w:pPr>
      <w:bookmarkStart w:id="47" w:name="_TOC_250012"/>
      <w:r>
        <w:t>Etkileşim</w:t>
      </w:r>
      <w:r>
        <w:rPr>
          <w:spacing w:val="-2"/>
        </w:rPr>
        <w:t xml:space="preserve"> </w:t>
      </w:r>
      <w:r>
        <w:t>Düzeyine</w:t>
      </w:r>
      <w:r>
        <w:rPr>
          <w:spacing w:val="-4"/>
        </w:rPr>
        <w:t xml:space="preserve"> </w:t>
      </w:r>
      <w:r>
        <w:t>Göre</w:t>
      </w:r>
      <w:r>
        <w:rPr>
          <w:spacing w:val="-4"/>
        </w:rPr>
        <w:t xml:space="preserve"> </w:t>
      </w:r>
      <w:r>
        <w:t>Özgürlük</w:t>
      </w:r>
      <w:r>
        <w:rPr>
          <w:spacing w:val="-3"/>
        </w:rPr>
        <w:t xml:space="preserve"> </w:t>
      </w:r>
      <w:bookmarkEnd w:id="47"/>
      <w:r>
        <w:rPr>
          <w:spacing w:val="-2"/>
        </w:rPr>
        <w:t>Deneyimi</w:t>
      </w:r>
    </w:p>
    <w:p w14:paraId="00DBD6E0" w14:textId="77777777" w:rsidR="00C146B3" w:rsidRDefault="00C146B3">
      <w:pPr>
        <w:pStyle w:val="GvdeMetni"/>
        <w:spacing w:before="221"/>
        <w:ind w:left="0"/>
        <w:rPr>
          <w:b/>
        </w:rPr>
      </w:pPr>
    </w:p>
    <w:p w14:paraId="0CCF0793" w14:textId="77777777" w:rsidR="00C146B3" w:rsidRDefault="003F6677">
      <w:pPr>
        <w:pStyle w:val="GvdeMetni"/>
        <w:spacing w:line="360" w:lineRule="auto"/>
        <w:ind w:right="533" w:firstLine="708"/>
        <w:jc w:val="both"/>
      </w:pPr>
      <w:r>
        <w:t>Dijital oyun etkileşimli bir</w:t>
      </w:r>
      <w:r>
        <w:rPr>
          <w:spacing w:val="-1"/>
        </w:rPr>
        <w:t xml:space="preserve"> </w:t>
      </w:r>
      <w:r>
        <w:t>metindir.</w:t>
      </w:r>
      <w:r>
        <w:rPr>
          <w:spacing w:val="-1"/>
        </w:rPr>
        <w:t xml:space="preserve"> </w:t>
      </w:r>
      <w:r>
        <w:t>Dijital oyunda</w:t>
      </w:r>
      <w:r>
        <w:rPr>
          <w:spacing w:val="-1"/>
        </w:rPr>
        <w:t xml:space="preserve"> </w:t>
      </w:r>
      <w:r>
        <w:t>etkileşimi oluşturan, oyun sistem unsurları ile oyun dinamiğinin anlamlı bir oyun bağlamı içinde bir araya gelebilmesidir. Anlamlı oyun bağlamı içinde oyuncu, oyunla etkileşime geçer ve bu etkileşim, aynı zamanda oyuncunun oyun esnasında yaşamış olduğu özgürlüğün temelidir. Çünkü bir oyunda etkileşimi sağlayan, dijital oyunun sunmuş olduğu oynama seçenekleri içinde oyuncunun anlamlı seçimler yapıp ilerlemesidir. Ancak “etkileşimli bir metin olarak dijital oyunun sunmuş olduğu oynama seçenekleri, oyuncunun özgürlük deneyimini nasıl etkilemektedir? Oyuncuya ne tür bir özgürlük deneyimi yaşatmaktadır?”</w:t>
      </w:r>
      <w:r>
        <w:rPr>
          <w:spacing w:val="40"/>
        </w:rPr>
        <w:t xml:space="preserve"> </w:t>
      </w:r>
      <w:r>
        <w:t>sorusunu sormak gerekir. Bu temel araştırma sorusunun yanıtını bulmak için oynama seçeneklerinin farklı dozlarda sunulduğu oyun türlerine gitmek gerekir. Ancak çok farklı oyun türleri vardır. Bu etkiyi bütün oyun türleri üzerinden sınamak en azından bu tez açısından mümkün değildir. Bu anlamda bütün oyun türleri açısından, oyun türünün dünyasına gönderme yapan, bir üst tür sorgulaması</w:t>
      </w:r>
      <w:r>
        <w:rPr>
          <w:spacing w:val="-13"/>
        </w:rPr>
        <w:t xml:space="preserve"> </w:t>
      </w:r>
      <w:r>
        <w:t>yapılabilir.</w:t>
      </w:r>
      <w:r>
        <w:rPr>
          <w:spacing w:val="-13"/>
        </w:rPr>
        <w:t xml:space="preserve"> </w:t>
      </w:r>
      <w:r>
        <w:t>Bu</w:t>
      </w:r>
      <w:r>
        <w:rPr>
          <w:spacing w:val="-13"/>
        </w:rPr>
        <w:t xml:space="preserve"> </w:t>
      </w:r>
      <w:r>
        <w:t>üst</w:t>
      </w:r>
      <w:r>
        <w:rPr>
          <w:spacing w:val="-12"/>
        </w:rPr>
        <w:t xml:space="preserve"> </w:t>
      </w:r>
      <w:r>
        <w:t>tür,</w:t>
      </w:r>
      <w:r>
        <w:rPr>
          <w:spacing w:val="-13"/>
        </w:rPr>
        <w:t xml:space="preserve"> </w:t>
      </w:r>
      <w:r>
        <w:t>özgürlüğün</w:t>
      </w:r>
      <w:r>
        <w:rPr>
          <w:spacing w:val="-13"/>
        </w:rPr>
        <w:t xml:space="preserve"> </w:t>
      </w:r>
      <w:r>
        <w:t>ontolojik</w:t>
      </w:r>
      <w:r>
        <w:rPr>
          <w:spacing w:val="-13"/>
        </w:rPr>
        <w:t xml:space="preserve"> </w:t>
      </w:r>
      <w:r>
        <w:t>mahiyeti</w:t>
      </w:r>
      <w:r>
        <w:rPr>
          <w:spacing w:val="-13"/>
        </w:rPr>
        <w:t xml:space="preserve"> </w:t>
      </w:r>
      <w:r>
        <w:t>açısından</w:t>
      </w:r>
      <w:r>
        <w:rPr>
          <w:spacing w:val="-13"/>
        </w:rPr>
        <w:t xml:space="preserve"> </w:t>
      </w:r>
      <w:r>
        <w:t>belirleyici olan açık dünya ve kapalı dünya oyunlarıdır. Açık dünya oyunları, haritası</w:t>
      </w:r>
      <w:r>
        <w:rPr>
          <w:spacing w:val="-1"/>
        </w:rPr>
        <w:t xml:space="preserve"> </w:t>
      </w:r>
      <w:r>
        <w:t>geniş, düz çizgisel</w:t>
      </w:r>
      <w:r>
        <w:rPr>
          <w:spacing w:val="-4"/>
        </w:rPr>
        <w:t xml:space="preserve"> </w:t>
      </w:r>
      <w:r>
        <w:t>olmayan,</w:t>
      </w:r>
      <w:r>
        <w:rPr>
          <w:spacing w:val="-5"/>
        </w:rPr>
        <w:t xml:space="preserve"> </w:t>
      </w:r>
      <w:r>
        <w:t>belirli</w:t>
      </w:r>
      <w:r>
        <w:rPr>
          <w:spacing w:val="-2"/>
        </w:rPr>
        <w:t xml:space="preserve"> </w:t>
      </w:r>
      <w:r>
        <w:t>kural</w:t>
      </w:r>
      <w:r>
        <w:rPr>
          <w:spacing w:val="-4"/>
        </w:rPr>
        <w:t xml:space="preserve"> </w:t>
      </w:r>
      <w:r>
        <w:t>ve</w:t>
      </w:r>
      <w:r>
        <w:rPr>
          <w:spacing w:val="-6"/>
        </w:rPr>
        <w:t xml:space="preserve"> </w:t>
      </w:r>
      <w:r>
        <w:t>hedefi</w:t>
      </w:r>
      <w:r>
        <w:rPr>
          <w:spacing w:val="-5"/>
        </w:rPr>
        <w:t xml:space="preserve"> </w:t>
      </w:r>
      <w:r>
        <w:t>olabildiği</w:t>
      </w:r>
      <w:r>
        <w:rPr>
          <w:spacing w:val="-4"/>
        </w:rPr>
        <w:t xml:space="preserve"> </w:t>
      </w:r>
      <w:r>
        <w:t>gibi</w:t>
      </w:r>
      <w:r>
        <w:rPr>
          <w:spacing w:val="-4"/>
        </w:rPr>
        <w:t xml:space="preserve"> </w:t>
      </w:r>
      <w:r>
        <w:t>belirli</w:t>
      </w:r>
      <w:r>
        <w:rPr>
          <w:spacing w:val="-5"/>
        </w:rPr>
        <w:t xml:space="preserve"> </w:t>
      </w:r>
      <w:r>
        <w:t>kural</w:t>
      </w:r>
      <w:r>
        <w:rPr>
          <w:spacing w:val="-4"/>
        </w:rPr>
        <w:t xml:space="preserve"> </w:t>
      </w:r>
      <w:r>
        <w:t>ve</w:t>
      </w:r>
      <w:r>
        <w:rPr>
          <w:spacing w:val="-6"/>
        </w:rPr>
        <w:t xml:space="preserve"> </w:t>
      </w:r>
      <w:r>
        <w:t>hedefi</w:t>
      </w:r>
      <w:r>
        <w:rPr>
          <w:spacing w:val="-5"/>
        </w:rPr>
        <w:t xml:space="preserve"> </w:t>
      </w:r>
      <w:r>
        <w:t>olmayan oyunları da kapsayan ama her durumda, oyuncunun oyunun hedefleri dışında kendi hedeflerini</w:t>
      </w:r>
      <w:r>
        <w:rPr>
          <w:spacing w:val="-6"/>
        </w:rPr>
        <w:t xml:space="preserve"> </w:t>
      </w:r>
      <w:r>
        <w:t>gerçekleştirebildiği,</w:t>
      </w:r>
      <w:r>
        <w:rPr>
          <w:spacing w:val="-6"/>
        </w:rPr>
        <w:t xml:space="preserve"> </w:t>
      </w:r>
      <w:r>
        <w:t>oyuncuya</w:t>
      </w:r>
      <w:r>
        <w:rPr>
          <w:spacing w:val="-7"/>
        </w:rPr>
        <w:t xml:space="preserve"> </w:t>
      </w:r>
      <w:r>
        <w:t>inisiyatif</w:t>
      </w:r>
      <w:r>
        <w:rPr>
          <w:spacing w:val="-7"/>
        </w:rPr>
        <w:t xml:space="preserve"> </w:t>
      </w:r>
      <w:r>
        <w:t>veren,</w:t>
      </w:r>
      <w:r>
        <w:rPr>
          <w:spacing w:val="-6"/>
        </w:rPr>
        <w:t xml:space="preserve"> </w:t>
      </w:r>
      <w:r>
        <w:t>bu</w:t>
      </w:r>
      <w:r>
        <w:rPr>
          <w:spacing w:val="-6"/>
        </w:rPr>
        <w:t xml:space="preserve"> </w:t>
      </w:r>
      <w:r>
        <w:t>anlamda</w:t>
      </w:r>
      <w:r>
        <w:rPr>
          <w:spacing w:val="-7"/>
        </w:rPr>
        <w:t xml:space="preserve"> </w:t>
      </w:r>
      <w:r>
        <w:t>oyuncuya</w:t>
      </w:r>
      <w:r>
        <w:rPr>
          <w:spacing w:val="-7"/>
        </w:rPr>
        <w:t xml:space="preserve"> </w:t>
      </w:r>
      <w:r>
        <w:t>daha fazla oynama seçeneği sunan oyunlardır. Kapalı dünya oyunları ise belli kural ve hedefi</w:t>
      </w:r>
      <w:r>
        <w:rPr>
          <w:spacing w:val="-11"/>
        </w:rPr>
        <w:t xml:space="preserve"> </w:t>
      </w:r>
      <w:r>
        <w:t>olan,</w:t>
      </w:r>
      <w:r>
        <w:rPr>
          <w:spacing w:val="-11"/>
        </w:rPr>
        <w:t xml:space="preserve"> </w:t>
      </w:r>
      <w:r>
        <w:t>lineer</w:t>
      </w:r>
      <w:r>
        <w:rPr>
          <w:spacing w:val="-11"/>
        </w:rPr>
        <w:t xml:space="preserve"> </w:t>
      </w:r>
      <w:r>
        <w:t>yani</w:t>
      </w:r>
      <w:r>
        <w:rPr>
          <w:spacing w:val="-10"/>
        </w:rPr>
        <w:t xml:space="preserve"> </w:t>
      </w:r>
      <w:r>
        <w:t>düz</w:t>
      </w:r>
      <w:r>
        <w:rPr>
          <w:spacing w:val="-12"/>
        </w:rPr>
        <w:t xml:space="preserve"> </w:t>
      </w:r>
      <w:r>
        <w:t>çizgisel</w:t>
      </w:r>
      <w:r>
        <w:rPr>
          <w:spacing w:val="-10"/>
        </w:rPr>
        <w:t xml:space="preserve"> </w:t>
      </w:r>
      <w:r>
        <w:t>olan,</w:t>
      </w:r>
      <w:r>
        <w:rPr>
          <w:spacing w:val="-11"/>
        </w:rPr>
        <w:t xml:space="preserve"> </w:t>
      </w:r>
      <w:r>
        <w:t>oyuncunun</w:t>
      </w:r>
      <w:r>
        <w:rPr>
          <w:spacing w:val="-11"/>
        </w:rPr>
        <w:t xml:space="preserve"> </w:t>
      </w:r>
      <w:r>
        <w:t>oyunun</w:t>
      </w:r>
      <w:r>
        <w:rPr>
          <w:spacing w:val="-11"/>
        </w:rPr>
        <w:t xml:space="preserve"> </w:t>
      </w:r>
      <w:r>
        <w:t>gösterdiği</w:t>
      </w:r>
      <w:r>
        <w:rPr>
          <w:spacing w:val="-10"/>
        </w:rPr>
        <w:t xml:space="preserve"> </w:t>
      </w:r>
      <w:r>
        <w:t>temel</w:t>
      </w:r>
      <w:r>
        <w:rPr>
          <w:spacing w:val="-10"/>
        </w:rPr>
        <w:t xml:space="preserve"> </w:t>
      </w:r>
      <w:r>
        <w:t>hedefler dışında kendi istediği görevleri yapamadığı, haritası daha dar, oynama seçeneği daha az olan oyunlardır.</w:t>
      </w:r>
    </w:p>
    <w:p w14:paraId="7D624EB8" w14:textId="77777777" w:rsidR="00C146B3" w:rsidRDefault="003F6677">
      <w:pPr>
        <w:pStyle w:val="GvdeMetni"/>
        <w:spacing w:before="163" w:line="360" w:lineRule="auto"/>
        <w:ind w:right="536" w:firstLine="708"/>
        <w:jc w:val="both"/>
      </w:pPr>
      <w:r>
        <w:t>Etkileşimli bir metin olarak dijital oyunların sunmuş olduğu seçeneklerin özgürlük deneyimine etkisini araştırmak için katılımcılara, “hangi dünya yapısına sahip (açık ya da kapalı) oyunlar oynamayı tercih edersiniz?” sorusu sorulmuştur. Katılımcılar tarafından verilen yanıtlar, “dünya yapısına göre oyun seçimi” yapısal koduyla analiz edilmiştir. Verilen yanıtlar “açık dünya tercih ediliyor” ve “kapalı dünya tercih ediliyor” şeklinde kodlanmıştır.</w:t>
      </w:r>
    </w:p>
    <w:p w14:paraId="3F72D6A7" w14:textId="77777777" w:rsidR="00C146B3" w:rsidRDefault="00C146B3">
      <w:pPr>
        <w:spacing w:line="360" w:lineRule="auto"/>
        <w:jc w:val="both"/>
        <w:sectPr w:rsidR="00C146B3">
          <w:pgSz w:w="11920" w:h="16850"/>
          <w:pgMar w:top="1860" w:right="880" w:bottom="280" w:left="1460" w:header="1428" w:footer="0" w:gutter="0"/>
          <w:cols w:space="708"/>
        </w:sectPr>
      </w:pPr>
    </w:p>
    <w:p w14:paraId="33A192D2" w14:textId="77777777" w:rsidR="00C146B3" w:rsidRDefault="003F6677">
      <w:pPr>
        <w:pStyle w:val="GvdeMetni"/>
        <w:spacing w:before="100" w:line="360" w:lineRule="auto"/>
        <w:ind w:right="538" w:firstLine="708"/>
        <w:jc w:val="both"/>
      </w:pPr>
      <w:r>
        <w:t>Yapılan analiz sonucu, oyuncuların büyük çoğunluğunun “açık dünya oyunlarını” tercih ettiği görülmüştür. Oyuncular, açık dünya oyunlarını, ana görevler dışında</w:t>
      </w:r>
      <w:r>
        <w:rPr>
          <w:spacing w:val="-10"/>
        </w:rPr>
        <w:t xml:space="preserve"> </w:t>
      </w:r>
      <w:r>
        <w:t>ara</w:t>
      </w:r>
      <w:r>
        <w:rPr>
          <w:spacing w:val="-10"/>
        </w:rPr>
        <w:t xml:space="preserve"> </w:t>
      </w:r>
      <w:r>
        <w:t>görevler</w:t>
      </w:r>
      <w:r>
        <w:rPr>
          <w:spacing w:val="-10"/>
        </w:rPr>
        <w:t xml:space="preserve"> </w:t>
      </w:r>
      <w:r>
        <w:t>alabildikleri,</w:t>
      </w:r>
      <w:r>
        <w:rPr>
          <w:spacing w:val="-9"/>
        </w:rPr>
        <w:t xml:space="preserve"> </w:t>
      </w:r>
      <w:r>
        <w:t>hızını</w:t>
      </w:r>
      <w:r>
        <w:rPr>
          <w:spacing w:val="-9"/>
        </w:rPr>
        <w:t xml:space="preserve"> </w:t>
      </w:r>
      <w:r>
        <w:t>ayarlayabildikleri,</w:t>
      </w:r>
      <w:r>
        <w:rPr>
          <w:spacing w:val="-9"/>
        </w:rPr>
        <w:t xml:space="preserve"> </w:t>
      </w:r>
      <w:r>
        <w:t>hikâyeye</w:t>
      </w:r>
      <w:r>
        <w:rPr>
          <w:spacing w:val="-10"/>
        </w:rPr>
        <w:t xml:space="preserve"> </w:t>
      </w:r>
      <w:r>
        <w:t>istedikleri</w:t>
      </w:r>
      <w:r>
        <w:rPr>
          <w:spacing w:val="-9"/>
        </w:rPr>
        <w:t xml:space="preserve"> </w:t>
      </w:r>
      <w:r>
        <w:t>yerden başlayabildikleri, serbest kararlar verdikleri ve daha özgür olduklarını düşündükleri için tercih etmektedirler. Bu soruşturmada az sayıdaki katılımcı ise oyunla bütünleştiği, kolay odaklandığı, çizgisel olduğu ve az vakit aldığı için “kapalı dünya oyunları”nı tercih ettiğini beyan etmişlerdir.</w:t>
      </w:r>
    </w:p>
    <w:p w14:paraId="588A4712" w14:textId="77777777" w:rsidR="00C146B3" w:rsidRDefault="003F6677">
      <w:pPr>
        <w:pStyle w:val="GvdeMetni"/>
        <w:spacing w:before="160" w:line="360" w:lineRule="auto"/>
        <w:ind w:right="536" w:firstLine="708"/>
        <w:jc w:val="both"/>
      </w:pPr>
      <w:r>
        <w:t>Açık dünya oyununu tercih eden katılımcıların yanıtlara bakıldığında ise “özgürlük” koduyla etiketlenen yanıtlar oldukça önemlidir. Örneğin Katılımcı (G2) açık</w:t>
      </w:r>
      <w:r>
        <w:rPr>
          <w:spacing w:val="-13"/>
        </w:rPr>
        <w:t xml:space="preserve"> </w:t>
      </w:r>
      <w:r>
        <w:t>dünya</w:t>
      </w:r>
      <w:r>
        <w:rPr>
          <w:spacing w:val="-10"/>
        </w:rPr>
        <w:t xml:space="preserve"> </w:t>
      </w:r>
      <w:r>
        <w:t>oyunlarını,</w:t>
      </w:r>
      <w:r>
        <w:rPr>
          <w:spacing w:val="-11"/>
        </w:rPr>
        <w:t xml:space="preserve"> </w:t>
      </w:r>
      <w:r>
        <w:t>hikâyeye</w:t>
      </w:r>
      <w:r>
        <w:rPr>
          <w:spacing w:val="-10"/>
        </w:rPr>
        <w:t xml:space="preserve"> </w:t>
      </w:r>
      <w:r>
        <w:t>istediği</w:t>
      </w:r>
      <w:r>
        <w:rPr>
          <w:spacing w:val="-9"/>
        </w:rPr>
        <w:t xml:space="preserve"> </w:t>
      </w:r>
      <w:r>
        <w:t>yerden</w:t>
      </w:r>
      <w:r>
        <w:rPr>
          <w:spacing w:val="-9"/>
        </w:rPr>
        <w:t xml:space="preserve"> </w:t>
      </w:r>
      <w:r>
        <w:t>başladığı</w:t>
      </w:r>
      <w:r>
        <w:rPr>
          <w:spacing w:val="-11"/>
        </w:rPr>
        <w:t xml:space="preserve"> </w:t>
      </w:r>
      <w:r>
        <w:t>için</w:t>
      </w:r>
      <w:r>
        <w:rPr>
          <w:spacing w:val="-11"/>
        </w:rPr>
        <w:t xml:space="preserve"> </w:t>
      </w:r>
      <w:r>
        <w:t>daha</w:t>
      </w:r>
      <w:r>
        <w:rPr>
          <w:spacing w:val="-10"/>
        </w:rPr>
        <w:t xml:space="preserve"> </w:t>
      </w:r>
      <w:r>
        <w:t>özgür</w:t>
      </w:r>
      <w:r>
        <w:rPr>
          <w:spacing w:val="-9"/>
        </w:rPr>
        <w:t xml:space="preserve"> </w:t>
      </w:r>
      <w:r>
        <w:rPr>
          <w:spacing w:val="-2"/>
        </w:rPr>
        <w:t>bulmaktadır:</w:t>
      </w:r>
    </w:p>
    <w:p w14:paraId="4BD57400" w14:textId="77777777" w:rsidR="00C146B3" w:rsidRDefault="003F6677">
      <w:pPr>
        <w:spacing w:before="160" w:line="360" w:lineRule="auto"/>
        <w:ind w:left="1535" w:right="536" w:firstLine="705"/>
        <w:jc w:val="both"/>
        <w:rPr>
          <w:sz w:val="24"/>
        </w:rPr>
      </w:pPr>
      <w:r>
        <w:rPr>
          <w:i/>
          <w:sz w:val="24"/>
        </w:rPr>
        <w:t>“Açık dünya oyunları oynamayı tercih ederim. Bana belirli bir özgürlük sunar. Kurallar sınırlar çerçevesinde tabi. Sevdiğim oyunlar yine hikâyeli</w:t>
      </w:r>
      <w:r>
        <w:rPr>
          <w:i/>
          <w:spacing w:val="-1"/>
          <w:sz w:val="24"/>
        </w:rPr>
        <w:t xml:space="preserve"> </w:t>
      </w:r>
      <w:r>
        <w:rPr>
          <w:i/>
          <w:sz w:val="24"/>
        </w:rPr>
        <w:t>oyunlardır</w:t>
      </w:r>
      <w:r>
        <w:rPr>
          <w:i/>
          <w:spacing w:val="-1"/>
          <w:sz w:val="24"/>
        </w:rPr>
        <w:t xml:space="preserve"> </w:t>
      </w:r>
      <w:r>
        <w:rPr>
          <w:i/>
          <w:sz w:val="24"/>
        </w:rPr>
        <w:t>ama hikâyeye</w:t>
      </w:r>
      <w:r>
        <w:rPr>
          <w:i/>
          <w:spacing w:val="-2"/>
          <w:sz w:val="24"/>
        </w:rPr>
        <w:t xml:space="preserve"> </w:t>
      </w:r>
      <w:r>
        <w:rPr>
          <w:i/>
          <w:sz w:val="24"/>
        </w:rPr>
        <w:t>istediğin</w:t>
      </w:r>
      <w:r>
        <w:rPr>
          <w:i/>
          <w:spacing w:val="-1"/>
          <w:sz w:val="24"/>
        </w:rPr>
        <w:t xml:space="preserve"> </w:t>
      </w:r>
      <w:r>
        <w:rPr>
          <w:i/>
          <w:sz w:val="24"/>
        </w:rPr>
        <w:t>yerden başlayabilirsin.</w:t>
      </w:r>
      <w:r>
        <w:rPr>
          <w:i/>
          <w:spacing w:val="-1"/>
          <w:sz w:val="24"/>
        </w:rPr>
        <w:t xml:space="preserve"> </w:t>
      </w:r>
      <w:r>
        <w:rPr>
          <w:i/>
          <w:sz w:val="24"/>
        </w:rPr>
        <w:t>Benim</w:t>
      </w:r>
      <w:r>
        <w:rPr>
          <w:i/>
          <w:spacing w:val="-1"/>
          <w:sz w:val="24"/>
        </w:rPr>
        <w:t xml:space="preserve"> </w:t>
      </w:r>
      <w:r>
        <w:rPr>
          <w:i/>
          <w:sz w:val="24"/>
        </w:rPr>
        <w:t xml:space="preserve">için bu tarz oyunların zevki bambaşka olur.” </w:t>
      </w:r>
      <w:r>
        <w:rPr>
          <w:sz w:val="24"/>
        </w:rPr>
        <w:t>(G2)</w:t>
      </w:r>
    </w:p>
    <w:p w14:paraId="56D00482" w14:textId="77777777" w:rsidR="00C146B3" w:rsidRDefault="003F6677">
      <w:pPr>
        <w:pStyle w:val="GvdeMetni"/>
        <w:spacing w:before="161" w:line="360" w:lineRule="auto"/>
        <w:ind w:right="536" w:firstLine="708"/>
        <w:jc w:val="both"/>
      </w:pPr>
      <w:r>
        <w:t>Katılımcının sözünü ettiği özgürlük, oyun oynama edimi esnasında yaşanan, etkileşimli bir metin olarak oyunla kurulan bağdan ileri gelen bir özgürlüktür. Açık dünya oyunu, katılımcıya hikâyeye istediği yerden başlama seçeneği sunmakta, söz konusu oynama durumu ise katılımcı, bir özgürlük olarak görmektedir. Ancak katılımcı,</w:t>
      </w:r>
      <w:r>
        <w:rPr>
          <w:spacing w:val="-1"/>
        </w:rPr>
        <w:t xml:space="preserve"> </w:t>
      </w:r>
      <w:r>
        <w:t>açık</w:t>
      </w:r>
      <w:r>
        <w:rPr>
          <w:spacing w:val="-1"/>
        </w:rPr>
        <w:t xml:space="preserve"> </w:t>
      </w:r>
      <w:r>
        <w:t>dünyanın bu</w:t>
      </w:r>
      <w:r>
        <w:rPr>
          <w:spacing w:val="-1"/>
        </w:rPr>
        <w:t xml:space="preserve"> </w:t>
      </w:r>
      <w:r>
        <w:t>özelliğini,</w:t>
      </w:r>
      <w:r>
        <w:rPr>
          <w:spacing w:val="-1"/>
        </w:rPr>
        <w:t xml:space="preserve"> </w:t>
      </w:r>
      <w:r>
        <w:t>özgür bulmakla</w:t>
      </w:r>
      <w:r>
        <w:rPr>
          <w:spacing w:val="-2"/>
        </w:rPr>
        <w:t xml:space="preserve"> </w:t>
      </w:r>
      <w:r>
        <w:t>birlikte, açık</w:t>
      </w:r>
      <w:r>
        <w:rPr>
          <w:spacing w:val="-1"/>
        </w:rPr>
        <w:t xml:space="preserve"> </w:t>
      </w:r>
      <w:r>
        <w:t>dünyanın</w:t>
      </w:r>
      <w:r>
        <w:rPr>
          <w:spacing w:val="-1"/>
        </w:rPr>
        <w:t xml:space="preserve"> </w:t>
      </w:r>
      <w:r>
        <w:t>sınırsız bir özgürlük sunmasından yana değildir. Oyunda belli kuralların ve sınırların olmasından yanadır.</w:t>
      </w:r>
    </w:p>
    <w:p w14:paraId="0549C745" w14:textId="77777777" w:rsidR="00C146B3" w:rsidRDefault="003F6677">
      <w:pPr>
        <w:pStyle w:val="GvdeMetni"/>
        <w:spacing w:before="160" w:line="360" w:lineRule="auto"/>
        <w:ind w:right="533" w:firstLine="708"/>
        <w:jc w:val="both"/>
      </w:pPr>
      <w:r>
        <w:t>Açık dünyayı özgür bulan bir başka oyuncu ise katılımcı (G4)’dür. Katılımcının,</w:t>
      </w:r>
      <w:r>
        <w:rPr>
          <w:spacing w:val="-8"/>
        </w:rPr>
        <w:t xml:space="preserve"> </w:t>
      </w:r>
      <w:r>
        <w:t>açık</w:t>
      </w:r>
      <w:r>
        <w:rPr>
          <w:spacing w:val="-8"/>
        </w:rPr>
        <w:t xml:space="preserve"> </w:t>
      </w:r>
      <w:r>
        <w:t>dünya</w:t>
      </w:r>
      <w:r>
        <w:rPr>
          <w:spacing w:val="-5"/>
        </w:rPr>
        <w:t xml:space="preserve"> </w:t>
      </w:r>
      <w:r>
        <w:t>oyunlarını</w:t>
      </w:r>
      <w:r>
        <w:rPr>
          <w:spacing w:val="-8"/>
        </w:rPr>
        <w:t xml:space="preserve"> </w:t>
      </w:r>
      <w:r>
        <w:t>daha</w:t>
      </w:r>
      <w:r>
        <w:rPr>
          <w:spacing w:val="-7"/>
        </w:rPr>
        <w:t xml:space="preserve"> </w:t>
      </w:r>
      <w:r>
        <w:t>özgür</w:t>
      </w:r>
      <w:r>
        <w:rPr>
          <w:spacing w:val="-7"/>
        </w:rPr>
        <w:t xml:space="preserve"> </w:t>
      </w:r>
      <w:r>
        <w:t>bulmasının</w:t>
      </w:r>
      <w:r>
        <w:rPr>
          <w:spacing w:val="-8"/>
        </w:rPr>
        <w:t xml:space="preserve"> </w:t>
      </w:r>
      <w:r>
        <w:t>sebebi,</w:t>
      </w:r>
      <w:r>
        <w:rPr>
          <w:spacing w:val="-8"/>
        </w:rPr>
        <w:t xml:space="preserve"> </w:t>
      </w:r>
      <w:r>
        <w:t>oyunun</w:t>
      </w:r>
      <w:r>
        <w:rPr>
          <w:spacing w:val="-6"/>
        </w:rPr>
        <w:t xml:space="preserve"> </w:t>
      </w:r>
      <w:r>
        <w:t>etkileşimli bir metin olarak çok fazla oynama seçeneği sunması, oyunun belirlediği ana görev dışında farklı görevlere isteği doğrultusunda gidebilmesidir:</w:t>
      </w:r>
    </w:p>
    <w:p w14:paraId="7A6E65F3" w14:textId="77777777" w:rsidR="00C146B3" w:rsidRDefault="003F6677">
      <w:pPr>
        <w:spacing w:before="160" w:line="360" w:lineRule="auto"/>
        <w:ind w:left="1535" w:right="532" w:firstLine="405"/>
        <w:jc w:val="both"/>
        <w:rPr>
          <w:i/>
          <w:sz w:val="24"/>
        </w:rPr>
      </w:pPr>
      <w:r>
        <w:rPr>
          <w:i/>
          <w:sz w:val="24"/>
        </w:rPr>
        <w:t>“Açık dünyayı daha çok seviyorum çünkü açık dünya ana görev dışında ara görevlerde veriyor yani gidip bu mobil oyunlarda çok olmasa bile gidip mesela</w:t>
      </w:r>
      <w:r>
        <w:rPr>
          <w:i/>
          <w:spacing w:val="-3"/>
          <w:sz w:val="24"/>
        </w:rPr>
        <w:t xml:space="preserve"> </w:t>
      </w:r>
      <w:r>
        <w:rPr>
          <w:i/>
          <w:sz w:val="24"/>
        </w:rPr>
        <w:t>bir</w:t>
      </w:r>
      <w:r>
        <w:rPr>
          <w:i/>
          <w:spacing w:val="80"/>
          <w:sz w:val="24"/>
        </w:rPr>
        <w:t xml:space="preserve"> </w:t>
      </w:r>
      <w:r>
        <w:rPr>
          <w:i/>
          <w:sz w:val="24"/>
        </w:rPr>
        <w:t>karakterle</w:t>
      </w:r>
      <w:r>
        <w:rPr>
          <w:i/>
          <w:spacing w:val="-2"/>
          <w:sz w:val="24"/>
        </w:rPr>
        <w:t xml:space="preserve"> </w:t>
      </w:r>
      <w:r>
        <w:rPr>
          <w:i/>
          <w:sz w:val="24"/>
        </w:rPr>
        <w:t>konuştuğunda</w:t>
      </w:r>
      <w:r>
        <w:rPr>
          <w:i/>
          <w:spacing w:val="-3"/>
          <w:sz w:val="24"/>
        </w:rPr>
        <w:t xml:space="preserve"> </w:t>
      </w:r>
      <w:r>
        <w:rPr>
          <w:i/>
          <w:sz w:val="24"/>
        </w:rPr>
        <w:t>onun</w:t>
      </w:r>
      <w:r>
        <w:rPr>
          <w:i/>
          <w:spacing w:val="-3"/>
          <w:sz w:val="24"/>
        </w:rPr>
        <w:t xml:space="preserve"> </w:t>
      </w:r>
      <w:r>
        <w:rPr>
          <w:i/>
          <w:sz w:val="24"/>
        </w:rPr>
        <w:t>hikayesi</w:t>
      </w:r>
      <w:r>
        <w:rPr>
          <w:i/>
          <w:spacing w:val="-3"/>
          <w:sz w:val="24"/>
        </w:rPr>
        <w:t xml:space="preserve"> </w:t>
      </w:r>
      <w:r>
        <w:rPr>
          <w:i/>
          <w:sz w:val="24"/>
        </w:rPr>
        <w:t>üzerinden</w:t>
      </w:r>
      <w:r>
        <w:rPr>
          <w:i/>
          <w:spacing w:val="-3"/>
          <w:sz w:val="24"/>
        </w:rPr>
        <w:t xml:space="preserve"> </w:t>
      </w:r>
      <w:r>
        <w:rPr>
          <w:i/>
          <w:sz w:val="24"/>
        </w:rPr>
        <w:t>farklı</w:t>
      </w:r>
      <w:r>
        <w:rPr>
          <w:i/>
          <w:spacing w:val="-3"/>
          <w:sz w:val="24"/>
        </w:rPr>
        <w:t xml:space="preserve"> </w:t>
      </w:r>
      <w:r>
        <w:rPr>
          <w:i/>
          <w:sz w:val="24"/>
        </w:rPr>
        <w:t>bir</w:t>
      </w:r>
      <w:r>
        <w:rPr>
          <w:i/>
          <w:spacing w:val="-4"/>
          <w:sz w:val="24"/>
        </w:rPr>
        <w:t xml:space="preserve"> </w:t>
      </w:r>
      <w:r>
        <w:rPr>
          <w:i/>
          <w:sz w:val="24"/>
        </w:rPr>
        <w:t>görev alabiliyorsun yani biraz daha sana özgürlük katıyor aslında çünkü farklı insanlara</w:t>
      </w:r>
      <w:r>
        <w:rPr>
          <w:i/>
          <w:spacing w:val="-5"/>
          <w:sz w:val="24"/>
        </w:rPr>
        <w:t xml:space="preserve"> </w:t>
      </w:r>
      <w:r>
        <w:rPr>
          <w:i/>
          <w:sz w:val="24"/>
        </w:rPr>
        <w:t>istersen</w:t>
      </w:r>
      <w:r>
        <w:rPr>
          <w:i/>
          <w:spacing w:val="-4"/>
          <w:sz w:val="24"/>
        </w:rPr>
        <w:t xml:space="preserve"> </w:t>
      </w:r>
      <w:r>
        <w:rPr>
          <w:i/>
          <w:sz w:val="24"/>
        </w:rPr>
        <w:t>gidebiliyorsun</w:t>
      </w:r>
      <w:r>
        <w:rPr>
          <w:i/>
          <w:spacing w:val="-3"/>
          <w:sz w:val="24"/>
        </w:rPr>
        <w:t xml:space="preserve"> </w:t>
      </w:r>
      <w:r>
        <w:rPr>
          <w:i/>
          <w:sz w:val="24"/>
        </w:rPr>
        <w:t>istersen</w:t>
      </w:r>
      <w:r>
        <w:rPr>
          <w:i/>
          <w:spacing w:val="-4"/>
          <w:sz w:val="24"/>
        </w:rPr>
        <w:t xml:space="preserve"> </w:t>
      </w:r>
      <w:r>
        <w:rPr>
          <w:i/>
          <w:sz w:val="24"/>
        </w:rPr>
        <w:t>gitmiyorsun.</w:t>
      </w:r>
      <w:r>
        <w:rPr>
          <w:i/>
          <w:spacing w:val="-3"/>
          <w:sz w:val="24"/>
        </w:rPr>
        <w:t xml:space="preserve"> </w:t>
      </w:r>
      <w:r>
        <w:rPr>
          <w:i/>
          <w:sz w:val="24"/>
        </w:rPr>
        <w:t>Bir</w:t>
      </w:r>
      <w:r>
        <w:rPr>
          <w:i/>
          <w:spacing w:val="-3"/>
          <w:sz w:val="24"/>
        </w:rPr>
        <w:t xml:space="preserve"> </w:t>
      </w:r>
      <w:r>
        <w:rPr>
          <w:i/>
          <w:sz w:val="24"/>
        </w:rPr>
        <w:t>istersen</w:t>
      </w:r>
      <w:r>
        <w:rPr>
          <w:i/>
          <w:spacing w:val="-3"/>
          <w:sz w:val="24"/>
        </w:rPr>
        <w:t xml:space="preserve"> </w:t>
      </w:r>
      <w:r>
        <w:rPr>
          <w:i/>
          <w:sz w:val="24"/>
        </w:rPr>
        <w:t>1</w:t>
      </w:r>
      <w:r>
        <w:rPr>
          <w:i/>
          <w:spacing w:val="-4"/>
          <w:sz w:val="24"/>
        </w:rPr>
        <w:t xml:space="preserve"> </w:t>
      </w:r>
      <w:r>
        <w:rPr>
          <w:i/>
          <w:sz w:val="24"/>
        </w:rPr>
        <w:t>saatte</w:t>
      </w:r>
      <w:r>
        <w:rPr>
          <w:i/>
          <w:spacing w:val="-3"/>
          <w:sz w:val="24"/>
        </w:rPr>
        <w:t xml:space="preserve"> </w:t>
      </w:r>
      <w:r>
        <w:rPr>
          <w:i/>
          <w:spacing w:val="-5"/>
          <w:sz w:val="24"/>
        </w:rPr>
        <w:t>de</w:t>
      </w:r>
    </w:p>
    <w:p w14:paraId="784A0AD8"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4B8EEC24" w14:textId="77777777" w:rsidR="00C146B3" w:rsidRDefault="003F6677">
      <w:pPr>
        <w:spacing w:before="100" w:line="360" w:lineRule="auto"/>
        <w:ind w:left="1535" w:right="536"/>
        <w:jc w:val="both"/>
        <w:rPr>
          <w:sz w:val="24"/>
        </w:rPr>
      </w:pPr>
      <w:r>
        <w:rPr>
          <w:i/>
          <w:sz w:val="24"/>
        </w:rPr>
        <w:t>bitirebiliyorsun istersen 40 saate de uzatabiliyorsun ve hani bu boş boş dolanmak da olmuyor yaptığın her şeyden gittiğin her görevden bir şey kazanıyorsun ona göre daha farklı ilerleyebiliyorsun. Hani açık bir dünyada birisine</w:t>
      </w:r>
      <w:r>
        <w:rPr>
          <w:i/>
          <w:spacing w:val="-8"/>
          <w:sz w:val="24"/>
        </w:rPr>
        <w:t xml:space="preserve"> </w:t>
      </w:r>
      <w:r>
        <w:rPr>
          <w:i/>
          <w:sz w:val="24"/>
        </w:rPr>
        <w:t>gidip</w:t>
      </w:r>
      <w:r>
        <w:rPr>
          <w:i/>
          <w:spacing w:val="-8"/>
          <w:sz w:val="24"/>
        </w:rPr>
        <w:t xml:space="preserve"> </w:t>
      </w:r>
      <w:r>
        <w:rPr>
          <w:i/>
          <w:sz w:val="24"/>
        </w:rPr>
        <w:t>bir</w:t>
      </w:r>
      <w:r>
        <w:rPr>
          <w:i/>
          <w:spacing w:val="-8"/>
          <w:sz w:val="24"/>
        </w:rPr>
        <w:t xml:space="preserve"> </w:t>
      </w:r>
      <w:r>
        <w:rPr>
          <w:i/>
          <w:sz w:val="24"/>
        </w:rPr>
        <w:t>şeyler,</w:t>
      </w:r>
      <w:r>
        <w:rPr>
          <w:i/>
          <w:spacing w:val="-11"/>
          <w:sz w:val="24"/>
        </w:rPr>
        <w:t xml:space="preserve"> </w:t>
      </w:r>
      <w:r>
        <w:rPr>
          <w:i/>
          <w:sz w:val="24"/>
        </w:rPr>
        <w:t>bir</w:t>
      </w:r>
      <w:r>
        <w:rPr>
          <w:i/>
          <w:spacing w:val="-8"/>
          <w:sz w:val="24"/>
        </w:rPr>
        <w:t xml:space="preserve"> </w:t>
      </w:r>
      <w:r>
        <w:rPr>
          <w:i/>
          <w:sz w:val="24"/>
        </w:rPr>
        <w:t>görev</w:t>
      </w:r>
      <w:r>
        <w:rPr>
          <w:i/>
          <w:spacing w:val="-9"/>
          <w:sz w:val="24"/>
        </w:rPr>
        <w:t xml:space="preserve"> </w:t>
      </w:r>
      <w:r>
        <w:rPr>
          <w:i/>
          <w:sz w:val="24"/>
        </w:rPr>
        <w:t>tamamladığında</w:t>
      </w:r>
      <w:r>
        <w:rPr>
          <w:i/>
          <w:spacing w:val="-8"/>
          <w:sz w:val="24"/>
        </w:rPr>
        <w:t xml:space="preserve"> </w:t>
      </w:r>
      <w:r>
        <w:rPr>
          <w:i/>
          <w:sz w:val="24"/>
        </w:rPr>
        <w:t>ana</w:t>
      </w:r>
      <w:r>
        <w:rPr>
          <w:i/>
          <w:spacing w:val="-7"/>
          <w:sz w:val="24"/>
        </w:rPr>
        <w:t xml:space="preserve"> </w:t>
      </w:r>
      <w:r>
        <w:rPr>
          <w:i/>
          <w:sz w:val="24"/>
        </w:rPr>
        <w:t>görev</w:t>
      </w:r>
      <w:r>
        <w:rPr>
          <w:i/>
          <w:spacing w:val="-9"/>
          <w:sz w:val="24"/>
        </w:rPr>
        <w:t xml:space="preserve"> </w:t>
      </w:r>
      <w:r>
        <w:rPr>
          <w:i/>
          <w:sz w:val="24"/>
        </w:rPr>
        <w:t>dışında</w:t>
      </w:r>
      <w:r>
        <w:rPr>
          <w:i/>
          <w:spacing w:val="-8"/>
          <w:sz w:val="24"/>
        </w:rPr>
        <w:t xml:space="preserve"> </w:t>
      </w:r>
      <w:r>
        <w:rPr>
          <w:i/>
          <w:sz w:val="24"/>
        </w:rPr>
        <w:t>o</w:t>
      </w:r>
      <w:r>
        <w:rPr>
          <w:i/>
          <w:spacing w:val="-11"/>
          <w:sz w:val="24"/>
        </w:rPr>
        <w:t xml:space="preserve"> </w:t>
      </w:r>
      <w:r>
        <w:rPr>
          <w:i/>
          <w:sz w:val="24"/>
        </w:rPr>
        <w:t>zaman ana</w:t>
      </w:r>
      <w:r>
        <w:rPr>
          <w:i/>
          <w:spacing w:val="-3"/>
          <w:sz w:val="24"/>
        </w:rPr>
        <w:t xml:space="preserve"> </w:t>
      </w:r>
      <w:r>
        <w:rPr>
          <w:i/>
          <w:sz w:val="24"/>
        </w:rPr>
        <w:t>göreve</w:t>
      </w:r>
      <w:r>
        <w:rPr>
          <w:i/>
          <w:spacing w:val="-2"/>
          <w:sz w:val="24"/>
        </w:rPr>
        <w:t xml:space="preserve"> </w:t>
      </w:r>
      <w:r>
        <w:rPr>
          <w:i/>
          <w:sz w:val="24"/>
        </w:rPr>
        <w:t>daha</w:t>
      </w:r>
      <w:r>
        <w:rPr>
          <w:i/>
          <w:spacing w:val="-3"/>
          <w:sz w:val="24"/>
        </w:rPr>
        <w:t xml:space="preserve"> </w:t>
      </w:r>
      <w:r>
        <w:rPr>
          <w:i/>
          <w:sz w:val="24"/>
        </w:rPr>
        <w:t>güçlü</w:t>
      </w:r>
      <w:r>
        <w:rPr>
          <w:i/>
          <w:spacing w:val="-3"/>
          <w:sz w:val="24"/>
        </w:rPr>
        <w:t xml:space="preserve"> </w:t>
      </w:r>
      <w:r>
        <w:rPr>
          <w:i/>
          <w:sz w:val="24"/>
        </w:rPr>
        <w:t>gidip</w:t>
      </w:r>
      <w:r>
        <w:rPr>
          <w:i/>
          <w:spacing w:val="-3"/>
          <w:sz w:val="24"/>
        </w:rPr>
        <w:t xml:space="preserve"> </w:t>
      </w:r>
      <w:r>
        <w:rPr>
          <w:i/>
          <w:sz w:val="24"/>
        </w:rPr>
        <w:t>daha</w:t>
      </w:r>
      <w:r>
        <w:rPr>
          <w:i/>
          <w:spacing w:val="-3"/>
          <w:sz w:val="24"/>
        </w:rPr>
        <w:t xml:space="preserve"> </w:t>
      </w:r>
      <w:r>
        <w:rPr>
          <w:i/>
          <w:sz w:val="24"/>
        </w:rPr>
        <w:t>az</w:t>
      </w:r>
      <w:r>
        <w:rPr>
          <w:i/>
          <w:spacing w:val="-4"/>
          <w:sz w:val="24"/>
        </w:rPr>
        <w:t xml:space="preserve"> </w:t>
      </w:r>
      <w:r>
        <w:rPr>
          <w:i/>
          <w:sz w:val="24"/>
        </w:rPr>
        <w:t>uğraşıyorsun.</w:t>
      </w:r>
      <w:r>
        <w:rPr>
          <w:i/>
          <w:spacing w:val="-3"/>
          <w:sz w:val="24"/>
        </w:rPr>
        <w:t xml:space="preserve"> </w:t>
      </w:r>
      <w:r>
        <w:rPr>
          <w:i/>
          <w:sz w:val="24"/>
        </w:rPr>
        <w:t>Açık</w:t>
      </w:r>
      <w:r>
        <w:rPr>
          <w:i/>
          <w:spacing w:val="-3"/>
          <w:sz w:val="24"/>
        </w:rPr>
        <w:t xml:space="preserve"> </w:t>
      </w:r>
      <w:r>
        <w:rPr>
          <w:i/>
          <w:sz w:val="24"/>
        </w:rPr>
        <w:t>dünyada</w:t>
      </w:r>
      <w:r>
        <w:rPr>
          <w:i/>
          <w:spacing w:val="-1"/>
          <w:sz w:val="24"/>
        </w:rPr>
        <w:t xml:space="preserve"> </w:t>
      </w:r>
      <w:r>
        <w:rPr>
          <w:i/>
          <w:sz w:val="24"/>
        </w:rPr>
        <w:t>gittiğin</w:t>
      </w:r>
      <w:r>
        <w:rPr>
          <w:i/>
          <w:spacing w:val="-3"/>
          <w:sz w:val="24"/>
        </w:rPr>
        <w:t xml:space="preserve"> </w:t>
      </w:r>
      <w:r>
        <w:rPr>
          <w:i/>
          <w:sz w:val="24"/>
        </w:rPr>
        <w:t xml:space="preserve">yan görevler konu olarak farklı olsa da ana görevi aşmak için bir kolaylaştırıcı veriyor malzeme filan…” </w:t>
      </w:r>
      <w:r>
        <w:rPr>
          <w:sz w:val="24"/>
        </w:rPr>
        <w:t>(G4)</w:t>
      </w:r>
    </w:p>
    <w:p w14:paraId="4505FBAB" w14:textId="77777777" w:rsidR="00C146B3" w:rsidRDefault="003F6677">
      <w:pPr>
        <w:pStyle w:val="GvdeMetni"/>
        <w:spacing w:before="160" w:line="360" w:lineRule="auto"/>
        <w:ind w:right="534" w:firstLine="708"/>
        <w:jc w:val="both"/>
      </w:pPr>
      <w:r>
        <w:t>Katılımcı</w:t>
      </w:r>
      <w:r>
        <w:rPr>
          <w:spacing w:val="-15"/>
        </w:rPr>
        <w:t xml:space="preserve"> </w:t>
      </w:r>
      <w:r>
        <w:t>için</w:t>
      </w:r>
      <w:r>
        <w:rPr>
          <w:spacing w:val="-15"/>
        </w:rPr>
        <w:t xml:space="preserve"> </w:t>
      </w:r>
      <w:r>
        <w:t>açık</w:t>
      </w:r>
      <w:r>
        <w:rPr>
          <w:spacing w:val="-15"/>
        </w:rPr>
        <w:t xml:space="preserve"> </w:t>
      </w:r>
      <w:r>
        <w:t>dünyayı</w:t>
      </w:r>
      <w:r>
        <w:rPr>
          <w:spacing w:val="-15"/>
        </w:rPr>
        <w:t xml:space="preserve"> </w:t>
      </w:r>
      <w:r>
        <w:t>daha</w:t>
      </w:r>
      <w:r>
        <w:rPr>
          <w:spacing w:val="-15"/>
        </w:rPr>
        <w:t xml:space="preserve"> </w:t>
      </w:r>
      <w:r>
        <w:t>özgür</w:t>
      </w:r>
      <w:r>
        <w:rPr>
          <w:spacing w:val="-15"/>
        </w:rPr>
        <w:t xml:space="preserve"> </w:t>
      </w:r>
      <w:r>
        <w:t>yapan</w:t>
      </w:r>
      <w:r>
        <w:rPr>
          <w:spacing w:val="-15"/>
        </w:rPr>
        <w:t xml:space="preserve"> </w:t>
      </w:r>
      <w:r>
        <w:t>diğer</w:t>
      </w:r>
      <w:r>
        <w:rPr>
          <w:spacing w:val="-15"/>
        </w:rPr>
        <w:t xml:space="preserve"> </w:t>
      </w:r>
      <w:r>
        <w:t>bir</w:t>
      </w:r>
      <w:r>
        <w:rPr>
          <w:spacing w:val="-15"/>
        </w:rPr>
        <w:t xml:space="preserve"> </w:t>
      </w:r>
      <w:r>
        <w:t>özellik</w:t>
      </w:r>
      <w:r>
        <w:rPr>
          <w:spacing w:val="-15"/>
        </w:rPr>
        <w:t xml:space="preserve"> </w:t>
      </w:r>
      <w:r>
        <w:t>ise</w:t>
      </w:r>
      <w:r>
        <w:rPr>
          <w:spacing w:val="-15"/>
        </w:rPr>
        <w:t xml:space="preserve"> </w:t>
      </w:r>
      <w:r>
        <w:t>oyunun</w:t>
      </w:r>
      <w:r>
        <w:rPr>
          <w:spacing w:val="-15"/>
        </w:rPr>
        <w:t xml:space="preserve"> </w:t>
      </w:r>
      <w:r>
        <w:t>hızını belirleyebilmesidir. Bu anlamda katılımcıya göre açık dünya oyununda gittiğin görevlere</w:t>
      </w:r>
      <w:r>
        <w:rPr>
          <w:spacing w:val="-1"/>
        </w:rPr>
        <w:t xml:space="preserve"> </w:t>
      </w:r>
      <w:r>
        <w:t>bağlı olarak oyununu ister</w:t>
      </w:r>
      <w:r>
        <w:rPr>
          <w:spacing w:val="-1"/>
        </w:rPr>
        <w:t xml:space="preserve"> </w:t>
      </w:r>
      <w:r>
        <w:t>1 saatte</w:t>
      </w:r>
      <w:r>
        <w:rPr>
          <w:spacing w:val="-1"/>
        </w:rPr>
        <w:t xml:space="preserve"> </w:t>
      </w:r>
      <w:r>
        <w:t>ister</w:t>
      </w:r>
      <w:r>
        <w:rPr>
          <w:spacing w:val="-2"/>
        </w:rPr>
        <w:t xml:space="preserve"> </w:t>
      </w:r>
      <w:r>
        <w:t>4</w:t>
      </w:r>
      <w:r>
        <w:rPr>
          <w:spacing w:val="-1"/>
        </w:rPr>
        <w:t xml:space="preserve"> </w:t>
      </w:r>
      <w:r>
        <w:t>saate</w:t>
      </w:r>
      <w:r>
        <w:rPr>
          <w:spacing w:val="-1"/>
        </w:rPr>
        <w:t xml:space="preserve"> </w:t>
      </w:r>
      <w:r>
        <w:t>bitirebilirsin. Oyunun</w:t>
      </w:r>
      <w:r>
        <w:rPr>
          <w:spacing w:val="-1"/>
        </w:rPr>
        <w:t xml:space="preserve"> </w:t>
      </w:r>
      <w:r>
        <w:t>hızını belirlemek ve farklı görevlere gitmek oyuncunun tercihine bırakılmıştır. Bu durumda açık dünya, oyuncuya negatif özgürlüğü deneyimleyecek farklı oynama seçenekleri sunmakta ve bu seçenekler içinde oyuncu serbest kararlar alabilmektedir.</w:t>
      </w:r>
      <w:r>
        <w:rPr>
          <w:spacing w:val="40"/>
        </w:rPr>
        <w:t xml:space="preserve"> </w:t>
      </w:r>
      <w:r>
        <w:t>Ancak burada sunulan farklı görevlere gitme seçeneği, oyuncunun kendi tercihine bırakılsa bile</w:t>
      </w:r>
      <w:r>
        <w:rPr>
          <w:spacing w:val="-15"/>
        </w:rPr>
        <w:t xml:space="preserve"> </w:t>
      </w:r>
      <w:r>
        <w:t>yine</w:t>
      </w:r>
      <w:r>
        <w:rPr>
          <w:spacing w:val="-15"/>
        </w:rPr>
        <w:t xml:space="preserve"> </w:t>
      </w:r>
      <w:r>
        <w:t>de</w:t>
      </w:r>
      <w:r>
        <w:rPr>
          <w:spacing w:val="-15"/>
        </w:rPr>
        <w:t xml:space="preserve"> </w:t>
      </w:r>
      <w:r>
        <w:t>söz</w:t>
      </w:r>
      <w:r>
        <w:rPr>
          <w:spacing w:val="-15"/>
        </w:rPr>
        <w:t xml:space="preserve"> </w:t>
      </w:r>
      <w:r>
        <w:t>konusu</w:t>
      </w:r>
      <w:r>
        <w:rPr>
          <w:spacing w:val="-15"/>
        </w:rPr>
        <w:t xml:space="preserve"> </w:t>
      </w:r>
      <w:r>
        <w:t>görevler,</w:t>
      </w:r>
      <w:r>
        <w:rPr>
          <w:spacing w:val="-15"/>
        </w:rPr>
        <w:t xml:space="preserve"> </w:t>
      </w:r>
      <w:r>
        <w:t>ana</w:t>
      </w:r>
      <w:r>
        <w:rPr>
          <w:spacing w:val="-15"/>
        </w:rPr>
        <w:t xml:space="preserve"> </w:t>
      </w:r>
      <w:r>
        <w:t>göreve</w:t>
      </w:r>
      <w:r>
        <w:rPr>
          <w:spacing w:val="-15"/>
        </w:rPr>
        <w:t xml:space="preserve"> </w:t>
      </w:r>
      <w:r>
        <w:t>hizmet</w:t>
      </w:r>
      <w:r>
        <w:rPr>
          <w:spacing w:val="-15"/>
        </w:rPr>
        <w:t xml:space="preserve"> </w:t>
      </w:r>
      <w:r>
        <w:t>eden</w:t>
      </w:r>
      <w:r>
        <w:rPr>
          <w:spacing w:val="-15"/>
        </w:rPr>
        <w:t xml:space="preserve"> </w:t>
      </w:r>
      <w:r>
        <w:t>oyun</w:t>
      </w:r>
      <w:r>
        <w:rPr>
          <w:spacing w:val="-15"/>
        </w:rPr>
        <w:t xml:space="preserve"> </w:t>
      </w:r>
      <w:r>
        <w:t>durumları</w:t>
      </w:r>
      <w:r>
        <w:rPr>
          <w:spacing w:val="-15"/>
        </w:rPr>
        <w:t xml:space="preserve"> </w:t>
      </w:r>
      <w:r>
        <w:t>içermektedir. Bu anlamda katılımcı (G4)’ün gittiği yan görevler, bir yandan oyuncunun negatif özgürlüğü</w:t>
      </w:r>
      <w:r>
        <w:rPr>
          <w:spacing w:val="-13"/>
        </w:rPr>
        <w:t xml:space="preserve"> </w:t>
      </w:r>
      <w:r>
        <w:t>deneyimlemesini</w:t>
      </w:r>
      <w:r>
        <w:rPr>
          <w:spacing w:val="-12"/>
        </w:rPr>
        <w:t xml:space="preserve"> </w:t>
      </w:r>
      <w:r>
        <w:t>sağlayacak</w:t>
      </w:r>
      <w:r>
        <w:rPr>
          <w:spacing w:val="-11"/>
        </w:rPr>
        <w:t xml:space="preserve"> </w:t>
      </w:r>
      <w:r>
        <w:t>olan</w:t>
      </w:r>
      <w:r>
        <w:rPr>
          <w:spacing w:val="-14"/>
        </w:rPr>
        <w:t xml:space="preserve"> </w:t>
      </w:r>
      <w:r>
        <w:t>ontolojik</w:t>
      </w:r>
      <w:r>
        <w:rPr>
          <w:spacing w:val="-13"/>
        </w:rPr>
        <w:t xml:space="preserve"> </w:t>
      </w:r>
      <w:r>
        <w:t>zemini</w:t>
      </w:r>
      <w:r>
        <w:rPr>
          <w:spacing w:val="-13"/>
        </w:rPr>
        <w:t xml:space="preserve"> </w:t>
      </w:r>
      <w:r>
        <w:t>yaratırken,</w:t>
      </w:r>
      <w:r>
        <w:rPr>
          <w:spacing w:val="-11"/>
        </w:rPr>
        <w:t xml:space="preserve"> </w:t>
      </w:r>
      <w:r>
        <w:t>diğer</w:t>
      </w:r>
      <w:r>
        <w:rPr>
          <w:spacing w:val="-14"/>
        </w:rPr>
        <w:t xml:space="preserve"> </w:t>
      </w:r>
      <w:r>
        <w:t>yandan oyundan gelen zorunluluğu içeren bir ontolojiye göndermede bulunmakta, gittiği yan görevler</w:t>
      </w:r>
      <w:r>
        <w:rPr>
          <w:spacing w:val="-15"/>
        </w:rPr>
        <w:t xml:space="preserve"> </w:t>
      </w:r>
      <w:r>
        <w:t>oyunun</w:t>
      </w:r>
      <w:r>
        <w:rPr>
          <w:spacing w:val="-15"/>
        </w:rPr>
        <w:t xml:space="preserve"> </w:t>
      </w:r>
      <w:r>
        <w:t>genel</w:t>
      </w:r>
      <w:r>
        <w:rPr>
          <w:spacing w:val="-15"/>
        </w:rPr>
        <w:t xml:space="preserve"> </w:t>
      </w:r>
      <w:r>
        <w:t>amacına</w:t>
      </w:r>
      <w:r>
        <w:rPr>
          <w:spacing w:val="-15"/>
        </w:rPr>
        <w:t xml:space="preserve"> </w:t>
      </w:r>
      <w:r>
        <w:t>hizmet</w:t>
      </w:r>
      <w:r>
        <w:rPr>
          <w:spacing w:val="-15"/>
        </w:rPr>
        <w:t xml:space="preserve"> </w:t>
      </w:r>
      <w:r>
        <w:t>eden,</w:t>
      </w:r>
      <w:r>
        <w:rPr>
          <w:spacing w:val="-15"/>
        </w:rPr>
        <w:t xml:space="preserve"> </w:t>
      </w:r>
      <w:r>
        <w:t>ana</w:t>
      </w:r>
      <w:r>
        <w:rPr>
          <w:spacing w:val="-15"/>
        </w:rPr>
        <w:t xml:space="preserve"> </w:t>
      </w:r>
      <w:r>
        <w:t>görevi</w:t>
      </w:r>
      <w:r>
        <w:rPr>
          <w:spacing w:val="-15"/>
        </w:rPr>
        <w:t xml:space="preserve"> </w:t>
      </w:r>
      <w:r>
        <w:t>başarması</w:t>
      </w:r>
      <w:r>
        <w:rPr>
          <w:spacing w:val="-15"/>
        </w:rPr>
        <w:t xml:space="preserve"> </w:t>
      </w:r>
      <w:r>
        <w:t>açısından</w:t>
      </w:r>
      <w:r>
        <w:rPr>
          <w:spacing w:val="-15"/>
        </w:rPr>
        <w:t xml:space="preserve"> </w:t>
      </w:r>
      <w:r>
        <w:t>oyuncuyu güçlendiren bir oyun durumu sağlayarak oyuncunun pozitif özgürlüğü deneyimlemesini de sağlamaktadır. Dolayısıyla oyuncunun tercih ettiği dünya oyunları, gerçek hayat gibidir. Nasıl ki gerçek hayatta insanlar, bazı temel görevleri olsa bile bu görevleri yerine getirirken gezmekte, farklı insanlarla tanışmakta, farklı hikayeler içine girmekte, açık dünyada aynen gerçek hayattaki gibi imkanlar sunar. Kapalı</w:t>
      </w:r>
      <w:r>
        <w:rPr>
          <w:spacing w:val="-3"/>
        </w:rPr>
        <w:t xml:space="preserve"> </w:t>
      </w:r>
      <w:r>
        <w:t>dünya,</w:t>
      </w:r>
      <w:r>
        <w:rPr>
          <w:spacing w:val="-3"/>
        </w:rPr>
        <w:t xml:space="preserve"> </w:t>
      </w:r>
      <w:r>
        <w:t>tam</w:t>
      </w:r>
      <w:r>
        <w:rPr>
          <w:spacing w:val="-3"/>
        </w:rPr>
        <w:t xml:space="preserve"> </w:t>
      </w:r>
      <w:r>
        <w:t>bir</w:t>
      </w:r>
      <w:r>
        <w:rPr>
          <w:spacing w:val="-3"/>
        </w:rPr>
        <w:t xml:space="preserve"> </w:t>
      </w:r>
      <w:r>
        <w:t>oyunken,</w:t>
      </w:r>
      <w:r>
        <w:rPr>
          <w:spacing w:val="-3"/>
        </w:rPr>
        <w:t xml:space="preserve"> </w:t>
      </w:r>
      <w:r>
        <w:t>açık</w:t>
      </w:r>
      <w:r>
        <w:rPr>
          <w:spacing w:val="-3"/>
        </w:rPr>
        <w:t xml:space="preserve"> </w:t>
      </w:r>
      <w:r>
        <w:t>dünya,</w:t>
      </w:r>
      <w:r>
        <w:rPr>
          <w:spacing w:val="-3"/>
        </w:rPr>
        <w:t xml:space="preserve"> </w:t>
      </w:r>
      <w:r>
        <w:t>gerçek</w:t>
      </w:r>
      <w:r>
        <w:rPr>
          <w:spacing w:val="-3"/>
        </w:rPr>
        <w:t xml:space="preserve"> </w:t>
      </w:r>
      <w:r>
        <w:t>yaşamın</w:t>
      </w:r>
      <w:r>
        <w:rPr>
          <w:spacing w:val="-3"/>
        </w:rPr>
        <w:t xml:space="preserve"> </w:t>
      </w:r>
      <w:r>
        <w:t>etkileşim</w:t>
      </w:r>
      <w:r>
        <w:rPr>
          <w:spacing w:val="-3"/>
        </w:rPr>
        <w:t xml:space="preserve"> </w:t>
      </w:r>
      <w:r>
        <w:t>ilkesinden</w:t>
      </w:r>
      <w:r>
        <w:rPr>
          <w:spacing w:val="-3"/>
        </w:rPr>
        <w:t xml:space="preserve"> </w:t>
      </w:r>
      <w:r>
        <w:t>yola çıkar, bir yandan oyuncuya oyundan gelen zorunluklara göre seçim yaptırırken diğer yandan oyuncunun ona sunulan seçenekler içinde serbest kararlar vermesini sağlar. Böylece açık dünya “oyun, yaşama benzerdir” ilkesinden hareket ederek, aslında yaşamı taklit eder. Örneğin katılımcı (H7) bu durumu şu şekilde ifade etmektedir:</w:t>
      </w:r>
    </w:p>
    <w:p w14:paraId="119499C1" w14:textId="77777777" w:rsidR="00C146B3" w:rsidRDefault="00C146B3">
      <w:pPr>
        <w:spacing w:line="360" w:lineRule="auto"/>
        <w:jc w:val="both"/>
        <w:sectPr w:rsidR="00C146B3">
          <w:pgSz w:w="11920" w:h="16850"/>
          <w:pgMar w:top="1860" w:right="880" w:bottom="280" w:left="1460" w:header="1428" w:footer="0" w:gutter="0"/>
          <w:cols w:space="708"/>
        </w:sectPr>
      </w:pPr>
    </w:p>
    <w:p w14:paraId="0CDB314C" w14:textId="77777777" w:rsidR="00C146B3" w:rsidRDefault="003F6677">
      <w:pPr>
        <w:spacing w:before="100" w:line="360" w:lineRule="auto"/>
        <w:ind w:left="1535" w:right="538" w:firstLine="705"/>
        <w:jc w:val="both"/>
        <w:rPr>
          <w:sz w:val="24"/>
        </w:rPr>
      </w:pPr>
      <w:r>
        <w:rPr>
          <w:sz w:val="24"/>
        </w:rPr>
        <w:t>“</w:t>
      </w:r>
      <w:r>
        <w:rPr>
          <w:i/>
          <w:sz w:val="24"/>
        </w:rPr>
        <w:t xml:space="preserve">Açıkda istediğin yerlere gezme ve görme imkânın var. Kapalıda olan da bir şeydeymişsin gibi oluyor. İnsanda bir baskı varmış gibi hissettiriyor.” </w:t>
      </w:r>
      <w:r>
        <w:rPr>
          <w:spacing w:val="-4"/>
          <w:sz w:val="24"/>
        </w:rPr>
        <w:t>(H7)</w:t>
      </w:r>
    </w:p>
    <w:p w14:paraId="4FFEDC38" w14:textId="77777777" w:rsidR="00C146B3" w:rsidRDefault="003F6677">
      <w:pPr>
        <w:pStyle w:val="GvdeMetni"/>
        <w:spacing w:before="160" w:line="360" w:lineRule="auto"/>
        <w:ind w:right="534" w:firstLine="708"/>
        <w:jc w:val="both"/>
      </w:pPr>
      <w:r>
        <w:t>Dolayısıyla yaşamın olağan akışı içinde insan, sadece belli zorunlukları gözeten, o zorunluklara göre isteyen eylemlerde bulunmaz. Aksi takdirde insan katılımcı (H7)’nin kapalı dünya oyunlarında yaşadığı gibi bir baskı hisseder. Ama böyle söylendiğinde, oyuncunun kuralsız ve hedefsiz oyun istediği anlamına da gelmez. Hatta katılımcı için kuralsız ve hedefsiz oyunda oynamak, hile yapmak gibidir. Katılıcımlar, başta belirtildiği gibi kural ve hedefli oyunları tercih etmekte, böylece oyunla bütünleştiğini düşünmektedir.</w:t>
      </w:r>
      <w:r>
        <w:rPr>
          <w:spacing w:val="40"/>
        </w:rPr>
        <w:t xml:space="preserve"> </w:t>
      </w:r>
      <w:r>
        <w:t>Ancak, kural ve hedefin çok katı olması, oyunun tek bir çizgi üzerinden yürümesi, oyuncuyu sıkmakta, kendini baskı altında hissetmektedir. Bu yüzden katılımcılar, hem oyundan gelen zorunluklara</w:t>
      </w:r>
      <w:r>
        <w:rPr>
          <w:spacing w:val="-1"/>
        </w:rPr>
        <w:t xml:space="preserve"> </w:t>
      </w:r>
      <w:r>
        <w:t>göre seçimler</w:t>
      </w:r>
      <w:r>
        <w:rPr>
          <w:spacing w:val="-9"/>
        </w:rPr>
        <w:t xml:space="preserve"> </w:t>
      </w:r>
      <w:r>
        <w:t>yaptığı</w:t>
      </w:r>
      <w:r>
        <w:rPr>
          <w:spacing w:val="-8"/>
        </w:rPr>
        <w:t xml:space="preserve"> </w:t>
      </w:r>
      <w:r>
        <w:t>hem</w:t>
      </w:r>
      <w:r>
        <w:rPr>
          <w:spacing w:val="-7"/>
        </w:rPr>
        <w:t xml:space="preserve"> </w:t>
      </w:r>
      <w:r>
        <w:t>de</w:t>
      </w:r>
      <w:r>
        <w:rPr>
          <w:spacing w:val="-7"/>
        </w:rPr>
        <w:t xml:space="preserve"> </w:t>
      </w:r>
      <w:r>
        <w:t>farklı</w:t>
      </w:r>
      <w:r>
        <w:rPr>
          <w:spacing w:val="-8"/>
        </w:rPr>
        <w:t xml:space="preserve"> </w:t>
      </w:r>
      <w:r>
        <w:t>oynama</w:t>
      </w:r>
      <w:r>
        <w:rPr>
          <w:spacing w:val="-7"/>
        </w:rPr>
        <w:t xml:space="preserve"> </w:t>
      </w:r>
      <w:r>
        <w:t>seçenekleri</w:t>
      </w:r>
      <w:r>
        <w:rPr>
          <w:spacing w:val="-3"/>
        </w:rPr>
        <w:t xml:space="preserve"> </w:t>
      </w:r>
      <w:r>
        <w:t>içinde</w:t>
      </w:r>
      <w:r>
        <w:rPr>
          <w:spacing w:val="-9"/>
        </w:rPr>
        <w:t xml:space="preserve"> </w:t>
      </w:r>
      <w:r>
        <w:t>istediği</w:t>
      </w:r>
      <w:r>
        <w:rPr>
          <w:spacing w:val="-8"/>
        </w:rPr>
        <w:t xml:space="preserve"> </w:t>
      </w:r>
      <w:r>
        <w:t>oynama</w:t>
      </w:r>
      <w:r>
        <w:rPr>
          <w:spacing w:val="-9"/>
        </w:rPr>
        <w:t xml:space="preserve"> </w:t>
      </w:r>
      <w:r>
        <w:t>durumlarını serbestçe seçebildiği açık dünyayı tercih etmektedir.</w:t>
      </w:r>
    </w:p>
    <w:p w14:paraId="7F531F3D" w14:textId="77777777" w:rsidR="00C146B3" w:rsidRDefault="003F6677">
      <w:pPr>
        <w:pStyle w:val="GvdeMetni"/>
        <w:spacing w:before="160" w:line="360" w:lineRule="auto"/>
        <w:ind w:right="536" w:firstLine="708"/>
        <w:jc w:val="both"/>
      </w:pPr>
      <w:r>
        <w:t>Kapalı dünya oyunlarını tercih eden görüşlere bakıldığında ise katılımcı (G1)’in yanıtı oldukça önemlidir. Katılımcı, açık dünyada inisiyatif almayı sevmediğini, açık dünya çok fazla seçenek sunduğu için odaklanmakta güçlük çektiğini ve yorulduğunu söylemektedir. Katılımcı, bu durumu şu şekilde dile getirir:</w:t>
      </w:r>
    </w:p>
    <w:p w14:paraId="32E271A1" w14:textId="77777777" w:rsidR="00C146B3" w:rsidRDefault="003F6677">
      <w:pPr>
        <w:spacing w:before="162" w:line="360" w:lineRule="auto"/>
        <w:ind w:left="1535" w:right="535" w:firstLine="691"/>
        <w:jc w:val="both"/>
        <w:rPr>
          <w:i/>
          <w:sz w:val="24"/>
        </w:rPr>
      </w:pPr>
      <w:r>
        <w:rPr>
          <w:i/>
          <w:sz w:val="24"/>
        </w:rPr>
        <w:t>“Açık</w:t>
      </w:r>
      <w:r>
        <w:rPr>
          <w:i/>
          <w:spacing w:val="-2"/>
          <w:sz w:val="24"/>
        </w:rPr>
        <w:t xml:space="preserve"> </w:t>
      </w:r>
      <w:r>
        <w:rPr>
          <w:i/>
          <w:sz w:val="24"/>
        </w:rPr>
        <w:t>dünya</w:t>
      </w:r>
      <w:r>
        <w:rPr>
          <w:i/>
          <w:spacing w:val="-1"/>
          <w:sz w:val="24"/>
        </w:rPr>
        <w:t xml:space="preserve"> </w:t>
      </w:r>
      <w:r>
        <w:rPr>
          <w:i/>
          <w:sz w:val="24"/>
        </w:rPr>
        <w:t>oyunlarını</w:t>
      </w:r>
      <w:r>
        <w:rPr>
          <w:i/>
          <w:spacing w:val="-1"/>
          <w:sz w:val="24"/>
        </w:rPr>
        <w:t xml:space="preserve"> </w:t>
      </w:r>
      <w:r>
        <w:rPr>
          <w:i/>
          <w:sz w:val="24"/>
        </w:rPr>
        <w:t>çok</w:t>
      </w:r>
      <w:r>
        <w:rPr>
          <w:i/>
          <w:spacing w:val="-2"/>
          <w:sz w:val="24"/>
        </w:rPr>
        <w:t xml:space="preserve"> </w:t>
      </w:r>
      <w:r>
        <w:rPr>
          <w:i/>
          <w:sz w:val="24"/>
        </w:rPr>
        <w:t>sevmem.</w:t>
      </w:r>
      <w:r>
        <w:rPr>
          <w:i/>
          <w:spacing w:val="40"/>
          <w:sz w:val="24"/>
        </w:rPr>
        <w:t xml:space="preserve"> </w:t>
      </w:r>
      <w:r>
        <w:rPr>
          <w:i/>
          <w:sz w:val="24"/>
        </w:rPr>
        <w:t>Çünkü</w:t>
      </w:r>
      <w:r>
        <w:rPr>
          <w:i/>
          <w:spacing w:val="-1"/>
          <w:sz w:val="24"/>
        </w:rPr>
        <w:t xml:space="preserve"> </w:t>
      </w:r>
      <w:r>
        <w:rPr>
          <w:i/>
          <w:sz w:val="24"/>
        </w:rPr>
        <w:t>açık</w:t>
      </w:r>
      <w:r>
        <w:rPr>
          <w:i/>
          <w:spacing w:val="-2"/>
          <w:sz w:val="24"/>
        </w:rPr>
        <w:t xml:space="preserve"> </w:t>
      </w:r>
      <w:r>
        <w:rPr>
          <w:i/>
          <w:sz w:val="24"/>
        </w:rPr>
        <w:t>dünya</w:t>
      </w:r>
      <w:r>
        <w:rPr>
          <w:i/>
          <w:spacing w:val="-1"/>
          <w:sz w:val="24"/>
        </w:rPr>
        <w:t xml:space="preserve"> </w:t>
      </w:r>
      <w:r>
        <w:rPr>
          <w:i/>
          <w:sz w:val="24"/>
        </w:rPr>
        <w:t>oyunları</w:t>
      </w:r>
      <w:r>
        <w:rPr>
          <w:i/>
          <w:spacing w:val="-1"/>
          <w:sz w:val="24"/>
        </w:rPr>
        <w:t xml:space="preserve"> </w:t>
      </w:r>
      <w:r>
        <w:rPr>
          <w:i/>
          <w:sz w:val="24"/>
        </w:rPr>
        <w:t>çoğu zaman</w:t>
      </w:r>
      <w:r>
        <w:rPr>
          <w:i/>
          <w:spacing w:val="-10"/>
          <w:sz w:val="24"/>
        </w:rPr>
        <w:t xml:space="preserve"> </w:t>
      </w:r>
      <w:r>
        <w:rPr>
          <w:i/>
          <w:sz w:val="24"/>
        </w:rPr>
        <w:t>benim</w:t>
      </w:r>
      <w:r>
        <w:rPr>
          <w:i/>
          <w:spacing w:val="-10"/>
          <w:sz w:val="24"/>
        </w:rPr>
        <w:t xml:space="preserve"> </w:t>
      </w:r>
      <w:r>
        <w:rPr>
          <w:i/>
          <w:sz w:val="24"/>
        </w:rPr>
        <w:t>için</w:t>
      </w:r>
      <w:r>
        <w:rPr>
          <w:i/>
          <w:spacing w:val="-9"/>
          <w:sz w:val="24"/>
        </w:rPr>
        <w:t xml:space="preserve"> </w:t>
      </w:r>
      <w:r>
        <w:rPr>
          <w:i/>
          <w:sz w:val="24"/>
        </w:rPr>
        <w:t>yorucudur.</w:t>
      </w:r>
      <w:r>
        <w:rPr>
          <w:i/>
          <w:spacing w:val="-9"/>
          <w:sz w:val="24"/>
        </w:rPr>
        <w:t xml:space="preserve"> </w:t>
      </w:r>
      <w:r>
        <w:rPr>
          <w:i/>
          <w:sz w:val="24"/>
        </w:rPr>
        <w:t>Misal,</w:t>
      </w:r>
      <w:r>
        <w:rPr>
          <w:i/>
          <w:spacing w:val="-10"/>
          <w:sz w:val="24"/>
        </w:rPr>
        <w:t xml:space="preserve"> </w:t>
      </w:r>
      <w:r>
        <w:rPr>
          <w:i/>
          <w:sz w:val="24"/>
        </w:rPr>
        <w:t>bir</w:t>
      </w:r>
      <w:r>
        <w:rPr>
          <w:i/>
          <w:spacing w:val="-9"/>
          <w:sz w:val="24"/>
        </w:rPr>
        <w:t xml:space="preserve"> </w:t>
      </w:r>
      <w:r>
        <w:rPr>
          <w:i/>
          <w:sz w:val="24"/>
        </w:rPr>
        <w:t>yerden</w:t>
      </w:r>
      <w:r>
        <w:rPr>
          <w:i/>
          <w:spacing w:val="-10"/>
          <w:sz w:val="24"/>
        </w:rPr>
        <w:t xml:space="preserve"> </w:t>
      </w:r>
      <w:r>
        <w:rPr>
          <w:i/>
          <w:sz w:val="24"/>
        </w:rPr>
        <w:t>bir</w:t>
      </w:r>
      <w:r>
        <w:rPr>
          <w:i/>
          <w:spacing w:val="-7"/>
          <w:sz w:val="24"/>
        </w:rPr>
        <w:t xml:space="preserve"> </w:t>
      </w:r>
      <w:r>
        <w:rPr>
          <w:i/>
          <w:sz w:val="24"/>
        </w:rPr>
        <w:t>yere</w:t>
      </w:r>
      <w:r>
        <w:rPr>
          <w:i/>
          <w:spacing w:val="-11"/>
          <w:sz w:val="24"/>
        </w:rPr>
        <w:t xml:space="preserve"> </w:t>
      </w:r>
      <w:r>
        <w:rPr>
          <w:i/>
          <w:sz w:val="24"/>
        </w:rPr>
        <w:t>gitmek</w:t>
      </w:r>
      <w:r>
        <w:rPr>
          <w:i/>
          <w:spacing w:val="-11"/>
          <w:sz w:val="24"/>
        </w:rPr>
        <w:t xml:space="preserve"> </w:t>
      </w:r>
      <w:r>
        <w:rPr>
          <w:i/>
          <w:sz w:val="24"/>
        </w:rPr>
        <w:t>için</w:t>
      </w:r>
      <w:r>
        <w:rPr>
          <w:i/>
          <w:spacing w:val="-10"/>
          <w:sz w:val="24"/>
        </w:rPr>
        <w:t xml:space="preserve"> </w:t>
      </w:r>
      <w:r>
        <w:rPr>
          <w:i/>
          <w:sz w:val="24"/>
        </w:rPr>
        <w:t>bir</w:t>
      </w:r>
      <w:r>
        <w:rPr>
          <w:i/>
          <w:spacing w:val="-7"/>
          <w:sz w:val="24"/>
        </w:rPr>
        <w:t xml:space="preserve"> </w:t>
      </w:r>
      <w:r>
        <w:rPr>
          <w:i/>
          <w:sz w:val="24"/>
        </w:rPr>
        <w:t>oyunun içinde</w:t>
      </w:r>
      <w:r>
        <w:rPr>
          <w:i/>
          <w:spacing w:val="-4"/>
          <w:sz w:val="24"/>
        </w:rPr>
        <w:t xml:space="preserve"> </w:t>
      </w:r>
      <w:r>
        <w:rPr>
          <w:i/>
          <w:sz w:val="24"/>
        </w:rPr>
        <w:t>ilerlemek</w:t>
      </w:r>
      <w:r>
        <w:rPr>
          <w:i/>
          <w:spacing w:val="-4"/>
          <w:sz w:val="24"/>
        </w:rPr>
        <w:t xml:space="preserve"> </w:t>
      </w:r>
      <w:r>
        <w:rPr>
          <w:i/>
          <w:sz w:val="24"/>
        </w:rPr>
        <w:t>için</w:t>
      </w:r>
      <w:r>
        <w:rPr>
          <w:i/>
          <w:spacing w:val="-3"/>
          <w:sz w:val="24"/>
        </w:rPr>
        <w:t xml:space="preserve"> </w:t>
      </w:r>
      <w:r>
        <w:rPr>
          <w:i/>
          <w:sz w:val="24"/>
        </w:rPr>
        <w:t>çok</w:t>
      </w:r>
      <w:r>
        <w:rPr>
          <w:i/>
          <w:spacing w:val="-3"/>
          <w:sz w:val="24"/>
        </w:rPr>
        <w:t xml:space="preserve"> </w:t>
      </w:r>
      <w:r>
        <w:rPr>
          <w:i/>
          <w:sz w:val="24"/>
        </w:rPr>
        <w:t>vakit</w:t>
      </w:r>
      <w:r>
        <w:rPr>
          <w:i/>
          <w:spacing w:val="-3"/>
          <w:sz w:val="24"/>
        </w:rPr>
        <w:t xml:space="preserve"> </w:t>
      </w:r>
      <w:r>
        <w:rPr>
          <w:i/>
          <w:sz w:val="24"/>
        </w:rPr>
        <w:t>harcıyorsun.</w:t>
      </w:r>
      <w:r>
        <w:rPr>
          <w:i/>
          <w:spacing w:val="-3"/>
          <w:sz w:val="24"/>
        </w:rPr>
        <w:t xml:space="preserve"> </w:t>
      </w:r>
      <w:r>
        <w:rPr>
          <w:i/>
          <w:sz w:val="24"/>
        </w:rPr>
        <w:t>Oysaki</w:t>
      </w:r>
      <w:r>
        <w:rPr>
          <w:i/>
          <w:spacing w:val="-3"/>
          <w:sz w:val="24"/>
        </w:rPr>
        <w:t xml:space="preserve"> </w:t>
      </w:r>
      <w:r>
        <w:rPr>
          <w:i/>
          <w:sz w:val="24"/>
        </w:rPr>
        <w:t>kapalı</w:t>
      </w:r>
      <w:r>
        <w:rPr>
          <w:i/>
          <w:spacing w:val="-3"/>
          <w:sz w:val="24"/>
        </w:rPr>
        <w:t xml:space="preserve"> </w:t>
      </w:r>
      <w:r>
        <w:rPr>
          <w:i/>
          <w:sz w:val="24"/>
        </w:rPr>
        <w:t>dünya</w:t>
      </w:r>
      <w:r>
        <w:rPr>
          <w:i/>
          <w:spacing w:val="-3"/>
          <w:sz w:val="24"/>
        </w:rPr>
        <w:t xml:space="preserve"> </w:t>
      </w:r>
      <w:r>
        <w:rPr>
          <w:i/>
          <w:sz w:val="24"/>
        </w:rPr>
        <w:t>oyunları</w:t>
      </w:r>
      <w:r>
        <w:rPr>
          <w:i/>
          <w:spacing w:val="-3"/>
          <w:sz w:val="24"/>
        </w:rPr>
        <w:t xml:space="preserve"> </w:t>
      </w:r>
      <w:r>
        <w:rPr>
          <w:i/>
          <w:sz w:val="24"/>
        </w:rPr>
        <w:t>film izlemek gibi. Filmde de yapılmış bir şey izliyorsun. Kendini oyuna dahil etmeden oynuyorsun ama açık dünyada nerdeyse kendini odaklaman gerekiyor.</w:t>
      </w:r>
      <w:r>
        <w:rPr>
          <w:i/>
          <w:spacing w:val="40"/>
          <w:sz w:val="24"/>
        </w:rPr>
        <w:t xml:space="preserve"> </w:t>
      </w:r>
      <w:r>
        <w:rPr>
          <w:i/>
          <w:sz w:val="24"/>
        </w:rPr>
        <w:t>Ben kapalıyı daha çok seviyorum. Çünkü çizgisel, yani film gibi oyun akıp gidiyor. Ben sadece karakteri ilerletmek istiyorum neyin ne zaman yapacağımın tercihi ben de olmasın ya inşa gibi bir oyunu takip etmek daha çok hoşuma gidiyor. Kapalı dünya oyunlarda oyunun bir parçası olduğumu hissederim. Şey gibi film izlemek gibi kendimi kaybedebiliyorum bu tür oyunlarda.</w:t>
      </w:r>
      <w:r>
        <w:rPr>
          <w:i/>
          <w:spacing w:val="68"/>
          <w:w w:val="150"/>
          <w:sz w:val="24"/>
        </w:rPr>
        <w:t xml:space="preserve"> </w:t>
      </w:r>
      <w:r>
        <w:rPr>
          <w:i/>
          <w:sz w:val="24"/>
        </w:rPr>
        <w:t>Açık</w:t>
      </w:r>
      <w:r>
        <w:rPr>
          <w:i/>
          <w:spacing w:val="18"/>
          <w:sz w:val="24"/>
        </w:rPr>
        <w:t xml:space="preserve"> </w:t>
      </w:r>
      <w:r>
        <w:rPr>
          <w:i/>
          <w:sz w:val="24"/>
        </w:rPr>
        <w:t>dünya</w:t>
      </w:r>
      <w:r>
        <w:rPr>
          <w:i/>
          <w:spacing w:val="16"/>
          <w:sz w:val="24"/>
        </w:rPr>
        <w:t xml:space="preserve"> </w:t>
      </w:r>
      <w:r>
        <w:rPr>
          <w:i/>
          <w:sz w:val="24"/>
        </w:rPr>
        <w:t>oyunlarında</w:t>
      </w:r>
      <w:r>
        <w:rPr>
          <w:i/>
          <w:spacing w:val="19"/>
          <w:sz w:val="24"/>
        </w:rPr>
        <w:t xml:space="preserve"> </w:t>
      </w:r>
      <w:r>
        <w:rPr>
          <w:i/>
          <w:sz w:val="24"/>
        </w:rPr>
        <w:t>dikkat</w:t>
      </w:r>
      <w:r>
        <w:rPr>
          <w:i/>
          <w:spacing w:val="19"/>
          <w:sz w:val="24"/>
        </w:rPr>
        <w:t xml:space="preserve"> </w:t>
      </w:r>
      <w:r>
        <w:rPr>
          <w:i/>
          <w:sz w:val="24"/>
        </w:rPr>
        <w:t>dağıtan</w:t>
      </w:r>
      <w:r>
        <w:rPr>
          <w:i/>
          <w:spacing w:val="19"/>
          <w:sz w:val="24"/>
        </w:rPr>
        <w:t xml:space="preserve"> </w:t>
      </w:r>
      <w:r>
        <w:rPr>
          <w:i/>
          <w:sz w:val="24"/>
        </w:rPr>
        <w:t>bir</w:t>
      </w:r>
      <w:r>
        <w:rPr>
          <w:i/>
          <w:spacing w:val="20"/>
          <w:sz w:val="24"/>
        </w:rPr>
        <w:t xml:space="preserve"> </w:t>
      </w:r>
      <w:r>
        <w:rPr>
          <w:i/>
          <w:sz w:val="24"/>
        </w:rPr>
        <w:t>sürü</w:t>
      </w:r>
      <w:r>
        <w:rPr>
          <w:i/>
          <w:spacing w:val="17"/>
          <w:sz w:val="24"/>
        </w:rPr>
        <w:t xml:space="preserve"> </w:t>
      </w:r>
      <w:r>
        <w:rPr>
          <w:i/>
          <w:sz w:val="24"/>
        </w:rPr>
        <w:t>ekran</w:t>
      </w:r>
      <w:r>
        <w:rPr>
          <w:i/>
          <w:spacing w:val="19"/>
          <w:sz w:val="24"/>
        </w:rPr>
        <w:t xml:space="preserve"> </w:t>
      </w:r>
      <w:r>
        <w:rPr>
          <w:i/>
          <w:sz w:val="24"/>
        </w:rPr>
        <w:t>var.</w:t>
      </w:r>
      <w:r>
        <w:rPr>
          <w:i/>
          <w:spacing w:val="20"/>
          <w:sz w:val="24"/>
        </w:rPr>
        <w:t xml:space="preserve"> </w:t>
      </w:r>
      <w:r>
        <w:rPr>
          <w:i/>
          <w:spacing w:val="-4"/>
          <w:sz w:val="24"/>
        </w:rPr>
        <w:t>Açık</w:t>
      </w:r>
    </w:p>
    <w:p w14:paraId="342DFABE"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62F908EA" w14:textId="77777777" w:rsidR="00C146B3" w:rsidRDefault="003F6677">
      <w:pPr>
        <w:spacing w:before="100"/>
        <w:ind w:left="1535"/>
        <w:rPr>
          <w:i/>
          <w:sz w:val="24"/>
        </w:rPr>
      </w:pPr>
      <w:r>
        <w:rPr>
          <w:i/>
          <w:sz w:val="24"/>
        </w:rPr>
        <w:t>dünya</w:t>
      </w:r>
      <w:r>
        <w:rPr>
          <w:i/>
          <w:spacing w:val="-15"/>
          <w:sz w:val="24"/>
        </w:rPr>
        <w:t xml:space="preserve"> </w:t>
      </w:r>
      <w:r>
        <w:rPr>
          <w:i/>
          <w:sz w:val="24"/>
        </w:rPr>
        <w:t>oyununda</w:t>
      </w:r>
      <w:r>
        <w:rPr>
          <w:i/>
          <w:spacing w:val="-12"/>
          <w:sz w:val="24"/>
        </w:rPr>
        <w:t xml:space="preserve"> </w:t>
      </w:r>
      <w:r>
        <w:rPr>
          <w:i/>
          <w:sz w:val="24"/>
        </w:rPr>
        <w:t>oyunun</w:t>
      </w:r>
      <w:r>
        <w:rPr>
          <w:i/>
          <w:spacing w:val="-12"/>
          <w:sz w:val="24"/>
        </w:rPr>
        <w:t xml:space="preserve"> </w:t>
      </w:r>
      <w:r>
        <w:rPr>
          <w:i/>
          <w:sz w:val="24"/>
        </w:rPr>
        <w:t>bir</w:t>
      </w:r>
      <w:r>
        <w:rPr>
          <w:i/>
          <w:spacing w:val="-12"/>
          <w:sz w:val="24"/>
        </w:rPr>
        <w:t xml:space="preserve"> </w:t>
      </w:r>
      <w:r>
        <w:rPr>
          <w:i/>
          <w:sz w:val="24"/>
        </w:rPr>
        <w:t>parçası</w:t>
      </w:r>
      <w:r>
        <w:rPr>
          <w:i/>
          <w:spacing w:val="-11"/>
          <w:sz w:val="24"/>
        </w:rPr>
        <w:t xml:space="preserve"> </w:t>
      </w:r>
      <w:r>
        <w:rPr>
          <w:i/>
          <w:sz w:val="24"/>
        </w:rPr>
        <w:t>değil,</w:t>
      </w:r>
      <w:r>
        <w:rPr>
          <w:i/>
          <w:spacing w:val="-13"/>
          <w:sz w:val="24"/>
        </w:rPr>
        <w:t xml:space="preserve"> </w:t>
      </w:r>
      <w:r>
        <w:rPr>
          <w:i/>
          <w:sz w:val="24"/>
        </w:rPr>
        <w:t>bir</w:t>
      </w:r>
      <w:r>
        <w:rPr>
          <w:i/>
          <w:spacing w:val="-11"/>
          <w:sz w:val="24"/>
        </w:rPr>
        <w:t xml:space="preserve"> </w:t>
      </w:r>
      <w:r>
        <w:rPr>
          <w:i/>
          <w:sz w:val="24"/>
        </w:rPr>
        <w:t>ayağım</w:t>
      </w:r>
      <w:r>
        <w:rPr>
          <w:i/>
          <w:spacing w:val="-12"/>
          <w:sz w:val="24"/>
        </w:rPr>
        <w:t xml:space="preserve"> </w:t>
      </w:r>
      <w:r>
        <w:rPr>
          <w:i/>
          <w:sz w:val="24"/>
        </w:rPr>
        <w:t>gerçekte</w:t>
      </w:r>
      <w:r>
        <w:rPr>
          <w:i/>
          <w:spacing w:val="-13"/>
          <w:sz w:val="24"/>
        </w:rPr>
        <w:t xml:space="preserve"> </w:t>
      </w:r>
      <w:r>
        <w:rPr>
          <w:i/>
          <w:spacing w:val="-2"/>
          <w:sz w:val="24"/>
        </w:rPr>
        <w:t>hissediyorum.”</w:t>
      </w:r>
    </w:p>
    <w:p w14:paraId="06D7D433" w14:textId="77777777" w:rsidR="00C146B3" w:rsidRDefault="003F6677">
      <w:pPr>
        <w:pStyle w:val="GvdeMetni"/>
        <w:spacing w:before="137"/>
        <w:ind w:left="1535"/>
      </w:pPr>
      <w:r>
        <w:rPr>
          <w:spacing w:val="-4"/>
        </w:rPr>
        <w:t>(G1)</w:t>
      </w:r>
    </w:p>
    <w:p w14:paraId="20F45E2E" w14:textId="77777777" w:rsidR="00C146B3" w:rsidRDefault="00C146B3">
      <w:pPr>
        <w:pStyle w:val="GvdeMetni"/>
        <w:spacing w:before="21"/>
        <w:ind w:left="0"/>
      </w:pPr>
    </w:p>
    <w:p w14:paraId="59CDC049" w14:textId="77777777" w:rsidR="00C146B3" w:rsidRDefault="003F6677">
      <w:pPr>
        <w:pStyle w:val="GvdeMetni"/>
        <w:spacing w:before="1" w:line="360" w:lineRule="auto"/>
        <w:ind w:right="535" w:firstLine="708"/>
        <w:jc w:val="both"/>
      </w:pPr>
      <w:r>
        <w:t>Katılımcı,</w:t>
      </w:r>
      <w:r>
        <w:rPr>
          <w:spacing w:val="-8"/>
        </w:rPr>
        <w:t xml:space="preserve"> </w:t>
      </w:r>
      <w:r>
        <w:t>açık</w:t>
      </w:r>
      <w:r>
        <w:rPr>
          <w:spacing w:val="-8"/>
        </w:rPr>
        <w:t xml:space="preserve"> </w:t>
      </w:r>
      <w:r>
        <w:t>dünyanın</w:t>
      </w:r>
      <w:r>
        <w:rPr>
          <w:spacing w:val="-3"/>
        </w:rPr>
        <w:t xml:space="preserve"> </w:t>
      </w:r>
      <w:r>
        <w:t>sunmuş</w:t>
      </w:r>
      <w:r>
        <w:rPr>
          <w:spacing w:val="-8"/>
        </w:rPr>
        <w:t xml:space="preserve"> </w:t>
      </w:r>
      <w:r>
        <w:t>olduğu</w:t>
      </w:r>
      <w:r>
        <w:rPr>
          <w:spacing w:val="-8"/>
        </w:rPr>
        <w:t xml:space="preserve"> </w:t>
      </w:r>
      <w:r>
        <w:t>çok</w:t>
      </w:r>
      <w:r>
        <w:rPr>
          <w:spacing w:val="-8"/>
        </w:rPr>
        <w:t xml:space="preserve"> </w:t>
      </w:r>
      <w:r>
        <w:t>seçenekli</w:t>
      </w:r>
      <w:r>
        <w:rPr>
          <w:spacing w:val="-8"/>
        </w:rPr>
        <w:t xml:space="preserve"> </w:t>
      </w:r>
      <w:r>
        <w:t>oynama</w:t>
      </w:r>
      <w:r>
        <w:rPr>
          <w:spacing w:val="-9"/>
        </w:rPr>
        <w:t xml:space="preserve"> </w:t>
      </w:r>
      <w:r>
        <w:t>yapısını,</w:t>
      </w:r>
      <w:r>
        <w:rPr>
          <w:spacing w:val="-8"/>
        </w:rPr>
        <w:t xml:space="preserve"> </w:t>
      </w:r>
      <w:r>
        <w:t>kendi gerçekliğiyle</w:t>
      </w:r>
      <w:r>
        <w:rPr>
          <w:spacing w:val="-7"/>
        </w:rPr>
        <w:t xml:space="preserve"> </w:t>
      </w:r>
      <w:r>
        <w:t>ilgili</w:t>
      </w:r>
      <w:r>
        <w:rPr>
          <w:spacing w:val="-5"/>
        </w:rPr>
        <w:t xml:space="preserve"> </w:t>
      </w:r>
      <w:r>
        <w:t>tercihler</w:t>
      </w:r>
      <w:r>
        <w:rPr>
          <w:spacing w:val="-7"/>
        </w:rPr>
        <w:t xml:space="preserve"> </w:t>
      </w:r>
      <w:r>
        <w:t>yaptığı</w:t>
      </w:r>
      <w:r>
        <w:rPr>
          <w:spacing w:val="-5"/>
        </w:rPr>
        <w:t xml:space="preserve"> </w:t>
      </w:r>
      <w:r>
        <w:t>için</w:t>
      </w:r>
      <w:r>
        <w:rPr>
          <w:spacing w:val="-4"/>
        </w:rPr>
        <w:t xml:space="preserve"> </w:t>
      </w:r>
      <w:r>
        <w:t>sevmemektedir.</w:t>
      </w:r>
      <w:r>
        <w:rPr>
          <w:spacing w:val="-7"/>
        </w:rPr>
        <w:t xml:space="preserve"> </w:t>
      </w:r>
      <w:r>
        <w:t>Çünkü</w:t>
      </w:r>
      <w:r>
        <w:rPr>
          <w:spacing w:val="-6"/>
        </w:rPr>
        <w:t xml:space="preserve"> </w:t>
      </w:r>
      <w:r>
        <w:t>bu</w:t>
      </w:r>
      <w:r>
        <w:rPr>
          <w:spacing w:val="-6"/>
        </w:rPr>
        <w:t xml:space="preserve"> </w:t>
      </w:r>
      <w:r>
        <w:t>durum,</w:t>
      </w:r>
      <w:r>
        <w:rPr>
          <w:spacing w:val="-6"/>
        </w:rPr>
        <w:t xml:space="preserve"> </w:t>
      </w:r>
      <w:r>
        <w:t>katılımcıya göre bir ayağı hep gerçekteymiş hissini vermekte, oyun dünyasıyla bütünleşmesini engellemektedir.</w:t>
      </w:r>
      <w:r>
        <w:rPr>
          <w:spacing w:val="-13"/>
        </w:rPr>
        <w:t xml:space="preserve"> </w:t>
      </w:r>
      <w:r>
        <w:t>Ayrıca</w:t>
      </w:r>
      <w:r>
        <w:rPr>
          <w:spacing w:val="-12"/>
        </w:rPr>
        <w:t xml:space="preserve"> </w:t>
      </w:r>
      <w:r>
        <w:t>açık</w:t>
      </w:r>
      <w:r>
        <w:rPr>
          <w:spacing w:val="-13"/>
        </w:rPr>
        <w:t xml:space="preserve"> </w:t>
      </w:r>
      <w:r>
        <w:t>dünyanın</w:t>
      </w:r>
      <w:r>
        <w:rPr>
          <w:spacing w:val="-13"/>
        </w:rPr>
        <w:t xml:space="preserve"> </w:t>
      </w:r>
      <w:r>
        <w:t>sunmuş</w:t>
      </w:r>
      <w:r>
        <w:rPr>
          <w:spacing w:val="-13"/>
        </w:rPr>
        <w:t xml:space="preserve"> </w:t>
      </w:r>
      <w:r>
        <w:t>olduğu</w:t>
      </w:r>
      <w:r>
        <w:rPr>
          <w:spacing w:val="-13"/>
        </w:rPr>
        <w:t xml:space="preserve"> </w:t>
      </w:r>
      <w:r>
        <w:t>çok</w:t>
      </w:r>
      <w:r>
        <w:rPr>
          <w:spacing w:val="-13"/>
        </w:rPr>
        <w:t xml:space="preserve"> </w:t>
      </w:r>
      <w:r>
        <w:t>seçenekli</w:t>
      </w:r>
      <w:r>
        <w:rPr>
          <w:spacing w:val="-12"/>
        </w:rPr>
        <w:t xml:space="preserve"> </w:t>
      </w:r>
      <w:r>
        <w:t>dünya,</w:t>
      </w:r>
      <w:r>
        <w:rPr>
          <w:spacing w:val="-13"/>
        </w:rPr>
        <w:t xml:space="preserve"> </w:t>
      </w:r>
      <w:r>
        <w:t>oyuncuya her seferinde kendi kararlarını verme olanağı tanıdığı için oyuncuyu yormakta, oyuncuyu her defasında seçmeye zorlamakta, irade entropisi yaşatmaktadır. Dolayısıyla (G1), çok fazla seçenek içinde seçimler yapmayı, özgürlükten ziyade zorunluluk olarak görmekte, bu duruma olumsuz bir anlam yüklemektedir.</w:t>
      </w:r>
    </w:p>
    <w:p w14:paraId="4556857D" w14:textId="77777777" w:rsidR="00C146B3" w:rsidRDefault="003F6677">
      <w:pPr>
        <w:pStyle w:val="GvdeMetni"/>
        <w:spacing w:before="161" w:line="360" w:lineRule="auto"/>
        <w:ind w:right="536" w:firstLine="708"/>
        <w:jc w:val="both"/>
      </w:pPr>
      <w:r>
        <w:t>Kodların yorumlanmasından sonra elde edilen veriler, bu çalışmanın problemleri doğrultusunda daha genel kategori ve tema içine yerleştirildiğinde, öne çıkan</w:t>
      </w:r>
      <w:r>
        <w:rPr>
          <w:spacing w:val="-5"/>
        </w:rPr>
        <w:t xml:space="preserve"> </w:t>
      </w:r>
      <w:r>
        <w:t>kategori,</w:t>
      </w:r>
      <w:r>
        <w:rPr>
          <w:spacing w:val="-5"/>
        </w:rPr>
        <w:t xml:space="preserve"> </w:t>
      </w:r>
      <w:r>
        <w:t>“açık</w:t>
      </w:r>
      <w:r>
        <w:rPr>
          <w:spacing w:val="-4"/>
        </w:rPr>
        <w:t xml:space="preserve"> </w:t>
      </w:r>
      <w:r>
        <w:t>dünya</w:t>
      </w:r>
      <w:r>
        <w:rPr>
          <w:spacing w:val="-6"/>
        </w:rPr>
        <w:t xml:space="preserve"> </w:t>
      </w:r>
      <w:r>
        <w:t>tercih</w:t>
      </w:r>
      <w:r>
        <w:rPr>
          <w:spacing w:val="-4"/>
        </w:rPr>
        <w:t xml:space="preserve"> </w:t>
      </w:r>
      <w:r>
        <w:t>ediliyor”.</w:t>
      </w:r>
      <w:r>
        <w:rPr>
          <w:spacing w:val="40"/>
        </w:rPr>
        <w:t xml:space="preserve"> </w:t>
      </w:r>
      <w:r>
        <w:t>Tema</w:t>
      </w:r>
      <w:r>
        <w:rPr>
          <w:spacing w:val="-6"/>
        </w:rPr>
        <w:t xml:space="preserve"> </w:t>
      </w:r>
      <w:r>
        <w:t>ise</w:t>
      </w:r>
      <w:r>
        <w:rPr>
          <w:spacing w:val="-5"/>
        </w:rPr>
        <w:t xml:space="preserve"> </w:t>
      </w:r>
      <w:r>
        <w:t>“negatif</w:t>
      </w:r>
      <w:r>
        <w:rPr>
          <w:spacing w:val="-6"/>
        </w:rPr>
        <w:t xml:space="preserve"> </w:t>
      </w:r>
      <w:r>
        <w:t>özgürlüğü</w:t>
      </w:r>
      <w:r>
        <w:rPr>
          <w:spacing w:val="-2"/>
        </w:rPr>
        <w:t xml:space="preserve"> </w:t>
      </w:r>
      <w:r>
        <w:t xml:space="preserve">çoğaltmak” </w:t>
      </w:r>
      <w:r>
        <w:rPr>
          <w:spacing w:val="-4"/>
        </w:rPr>
        <w:t>tır.</w:t>
      </w:r>
    </w:p>
    <w:p w14:paraId="234BE581" w14:textId="77777777" w:rsidR="00C146B3" w:rsidRDefault="00C146B3">
      <w:pPr>
        <w:pStyle w:val="GvdeMetni"/>
        <w:ind w:left="0"/>
      </w:pPr>
    </w:p>
    <w:p w14:paraId="31B03837" w14:textId="77777777" w:rsidR="00C146B3" w:rsidRDefault="00C146B3">
      <w:pPr>
        <w:pStyle w:val="GvdeMetni"/>
        <w:spacing w:before="115"/>
        <w:ind w:left="0"/>
      </w:pPr>
    </w:p>
    <w:p w14:paraId="50697237" w14:textId="77777777" w:rsidR="00C146B3" w:rsidRDefault="003F6677">
      <w:pPr>
        <w:spacing w:line="360" w:lineRule="auto"/>
        <w:ind w:left="3629" w:right="538" w:hanging="2610"/>
        <w:rPr>
          <w:sz w:val="20"/>
        </w:rPr>
      </w:pPr>
      <w:r>
        <w:rPr>
          <w:b/>
          <w:sz w:val="20"/>
        </w:rPr>
        <w:t>Tablo</w:t>
      </w:r>
      <w:r>
        <w:rPr>
          <w:b/>
          <w:spacing w:val="-4"/>
          <w:sz w:val="20"/>
        </w:rPr>
        <w:t xml:space="preserve"> </w:t>
      </w:r>
      <w:r>
        <w:rPr>
          <w:b/>
          <w:sz w:val="20"/>
        </w:rPr>
        <w:t>5:</w:t>
      </w:r>
      <w:r>
        <w:rPr>
          <w:b/>
          <w:spacing w:val="-2"/>
          <w:sz w:val="20"/>
        </w:rPr>
        <w:t xml:space="preserve"> </w:t>
      </w:r>
      <w:r>
        <w:rPr>
          <w:sz w:val="20"/>
        </w:rPr>
        <w:t>Oyun</w:t>
      </w:r>
      <w:r>
        <w:rPr>
          <w:spacing w:val="-3"/>
          <w:sz w:val="20"/>
        </w:rPr>
        <w:t xml:space="preserve"> </w:t>
      </w:r>
      <w:r>
        <w:rPr>
          <w:sz w:val="20"/>
        </w:rPr>
        <w:t>Dünyası</w:t>
      </w:r>
      <w:r>
        <w:rPr>
          <w:spacing w:val="-4"/>
          <w:sz w:val="20"/>
        </w:rPr>
        <w:t xml:space="preserve"> </w:t>
      </w:r>
      <w:r>
        <w:rPr>
          <w:sz w:val="20"/>
        </w:rPr>
        <w:t>ve</w:t>
      </w:r>
      <w:r>
        <w:rPr>
          <w:spacing w:val="-4"/>
          <w:sz w:val="20"/>
        </w:rPr>
        <w:t xml:space="preserve"> </w:t>
      </w:r>
      <w:r>
        <w:rPr>
          <w:sz w:val="20"/>
        </w:rPr>
        <w:t>Özgürlük</w:t>
      </w:r>
      <w:r>
        <w:rPr>
          <w:spacing w:val="-4"/>
          <w:sz w:val="20"/>
        </w:rPr>
        <w:t xml:space="preserve"> </w:t>
      </w:r>
      <w:r>
        <w:rPr>
          <w:sz w:val="20"/>
        </w:rPr>
        <w:t>Deneyimine</w:t>
      </w:r>
      <w:r>
        <w:rPr>
          <w:spacing w:val="-5"/>
          <w:sz w:val="20"/>
        </w:rPr>
        <w:t xml:space="preserve"> </w:t>
      </w:r>
      <w:r>
        <w:rPr>
          <w:sz w:val="20"/>
        </w:rPr>
        <w:t>İlişkin İlişkin</w:t>
      </w:r>
      <w:r>
        <w:rPr>
          <w:spacing w:val="-2"/>
          <w:sz w:val="20"/>
        </w:rPr>
        <w:t xml:space="preserve"> </w:t>
      </w:r>
      <w:r>
        <w:rPr>
          <w:sz w:val="20"/>
        </w:rPr>
        <w:t>Verilerin</w:t>
      </w:r>
      <w:r>
        <w:rPr>
          <w:spacing w:val="-3"/>
          <w:sz w:val="20"/>
        </w:rPr>
        <w:t xml:space="preserve"> </w:t>
      </w:r>
      <w:r>
        <w:rPr>
          <w:sz w:val="20"/>
        </w:rPr>
        <w:t>Analizi</w:t>
      </w:r>
      <w:r>
        <w:rPr>
          <w:spacing w:val="-4"/>
          <w:sz w:val="20"/>
        </w:rPr>
        <w:t xml:space="preserve"> </w:t>
      </w:r>
      <w:r>
        <w:rPr>
          <w:sz w:val="20"/>
        </w:rPr>
        <w:t>Sonucu</w:t>
      </w:r>
      <w:r>
        <w:rPr>
          <w:spacing w:val="-4"/>
          <w:sz w:val="20"/>
        </w:rPr>
        <w:t xml:space="preserve"> </w:t>
      </w:r>
      <w:r>
        <w:rPr>
          <w:sz w:val="20"/>
        </w:rPr>
        <w:t>Oluşan Kod, Kategori ve Tema Tablosu</w:t>
      </w:r>
    </w:p>
    <w:p w14:paraId="784F98D2" w14:textId="77777777" w:rsidR="00C146B3" w:rsidRDefault="00C146B3">
      <w:pPr>
        <w:pStyle w:val="GvdeMetni"/>
        <w:spacing w:before="10"/>
        <w:ind w:left="0"/>
        <w:rPr>
          <w:sz w:val="13"/>
        </w:rPr>
      </w:pPr>
    </w:p>
    <w:tbl>
      <w:tblPr>
        <w:tblStyle w:val="TableNorm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07"/>
        <w:gridCol w:w="2743"/>
        <w:gridCol w:w="2876"/>
      </w:tblGrid>
      <w:tr w:rsidR="00C146B3" w14:paraId="0AE17952" w14:textId="77777777" w:rsidTr="00026529">
        <w:trPr>
          <w:trHeight w:val="230"/>
          <w:jc w:val="center"/>
        </w:trPr>
        <w:tc>
          <w:tcPr>
            <w:tcW w:w="2607" w:type="dxa"/>
            <w:tcBorders>
              <w:top w:val="single" w:sz="4" w:space="0" w:color="auto"/>
              <w:left w:val="nil"/>
              <w:bottom w:val="single" w:sz="4" w:space="0" w:color="auto"/>
            </w:tcBorders>
          </w:tcPr>
          <w:p w14:paraId="20A69F43" w14:textId="77777777" w:rsidR="00C146B3" w:rsidRDefault="003F6677">
            <w:pPr>
              <w:pStyle w:val="TableParagraph"/>
              <w:spacing w:line="210" w:lineRule="exact"/>
              <w:ind w:left="659"/>
              <w:rPr>
                <w:b/>
                <w:sz w:val="20"/>
              </w:rPr>
            </w:pPr>
            <w:r>
              <w:rPr>
                <w:b/>
                <w:spacing w:val="-2"/>
                <w:sz w:val="20"/>
              </w:rPr>
              <w:t>Kodlar</w:t>
            </w:r>
          </w:p>
        </w:tc>
        <w:tc>
          <w:tcPr>
            <w:tcW w:w="2743" w:type="dxa"/>
            <w:tcBorders>
              <w:top w:val="single" w:sz="4" w:space="0" w:color="auto"/>
              <w:bottom w:val="single" w:sz="4" w:space="0" w:color="auto"/>
            </w:tcBorders>
          </w:tcPr>
          <w:p w14:paraId="33388144" w14:textId="77777777" w:rsidR="00C146B3" w:rsidRDefault="003F6677">
            <w:pPr>
              <w:pStyle w:val="TableParagraph"/>
              <w:spacing w:line="210" w:lineRule="exact"/>
              <w:ind w:left="133"/>
              <w:jc w:val="center"/>
              <w:rPr>
                <w:b/>
                <w:sz w:val="20"/>
              </w:rPr>
            </w:pPr>
            <w:r>
              <w:rPr>
                <w:b/>
                <w:spacing w:val="-2"/>
                <w:sz w:val="20"/>
              </w:rPr>
              <w:t>Kategori</w:t>
            </w:r>
          </w:p>
        </w:tc>
        <w:tc>
          <w:tcPr>
            <w:tcW w:w="2876" w:type="dxa"/>
            <w:tcBorders>
              <w:top w:val="single" w:sz="4" w:space="0" w:color="auto"/>
              <w:bottom w:val="single" w:sz="4" w:space="0" w:color="auto"/>
              <w:right w:val="nil"/>
            </w:tcBorders>
          </w:tcPr>
          <w:p w14:paraId="19C3E2D3" w14:textId="77777777" w:rsidR="00C146B3" w:rsidRDefault="003F6677">
            <w:pPr>
              <w:pStyle w:val="TableParagraph"/>
              <w:spacing w:line="210" w:lineRule="exact"/>
              <w:ind w:right="27"/>
              <w:jc w:val="center"/>
              <w:rPr>
                <w:b/>
                <w:sz w:val="20"/>
              </w:rPr>
            </w:pPr>
            <w:r>
              <w:rPr>
                <w:b/>
                <w:spacing w:val="-4"/>
                <w:sz w:val="20"/>
              </w:rPr>
              <w:t>Tema</w:t>
            </w:r>
          </w:p>
        </w:tc>
      </w:tr>
      <w:tr w:rsidR="00F6456E" w14:paraId="03E3F2C3" w14:textId="77777777" w:rsidTr="00026529">
        <w:trPr>
          <w:trHeight w:val="230"/>
          <w:jc w:val="center"/>
        </w:trPr>
        <w:tc>
          <w:tcPr>
            <w:tcW w:w="2607" w:type="dxa"/>
            <w:tcBorders>
              <w:top w:val="single" w:sz="4" w:space="0" w:color="auto"/>
              <w:left w:val="nil"/>
            </w:tcBorders>
          </w:tcPr>
          <w:p w14:paraId="169D9C25" w14:textId="77777777" w:rsidR="00F6456E" w:rsidRDefault="00F6456E">
            <w:pPr>
              <w:pStyle w:val="TableParagraph"/>
              <w:spacing w:line="210" w:lineRule="exact"/>
              <w:ind w:left="659"/>
              <w:rPr>
                <w:b/>
                <w:spacing w:val="-2"/>
                <w:sz w:val="20"/>
              </w:rPr>
            </w:pPr>
          </w:p>
        </w:tc>
        <w:tc>
          <w:tcPr>
            <w:tcW w:w="2743" w:type="dxa"/>
            <w:tcBorders>
              <w:top w:val="single" w:sz="4" w:space="0" w:color="auto"/>
            </w:tcBorders>
          </w:tcPr>
          <w:p w14:paraId="377BE7EC" w14:textId="77777777" w:rsidR="00F6456E" w:rsidRDefault="00F6456E">
            <w:pPr>
              <w:pStyle w:val="TableParagraph"/>
              <w:spacing w:line="210" w:lineRule="exact"/>
              <w:ind w:left="133"/>
              <w:jc w:val="center"/>
              <w:rPr>
                <w:b/>
                <w:spacing w:val="-2"/>
                <w:sz w:val="20"/>
              </w:rPr>
            </w:pPr>
          </w:p>
        </w:tc>
        <w:tc>
          <w:tcPr>
            <w:tcW w:w="2876" w:type="dxa"/>
            <w:tcBorders>
              <w:top w:val="single" w:sz="4" w:space="0" w:color="auto"/>
              <w:right w:val="nil"/>
            </w:tcBorders>
          </w:tcPr>
          <w:p w14:paraId="277D1038" w14:textId="77777777" w:rsidR="00F6456E" w:rsidRDefault="00F6456E">
            <w:pPr>
              <w:pStyle w:val="TableParagraph"/>
              <w:spacing w:line="210" w:lineRule="exact"/>
              <w:ind w:right="27"/>
              <w:jc w:val="center"/>
              <w:rPr>
                <w:b/>
                <w:spacing w:val="-4"/>
                <w:sz w:val="20"/>
              </w:rPr>
            </w:pPr>
          </w:p>
        </w:tc>
      </w:tr>
      <w:tr w:rsidR="00C146B3" w14:paraId="7012ED94" w14:textId="77777777" w:rsidTr="00026529">
        <w:trPr>
          <w:trHeight w:val="465"/>
          <w:jc w:val="center"/>
        </w:trPr>
        <w:tc>
          <w:tcPr>
            <w:tcW w:w="2607" w:type="dxa"/>
            <w:tcBorders>
              <w:left w:val="nil"/>
            </w:tcBorders>
          </w:tcPr>
          <w:p w14:paraId="06F7E8E7" w14:textId="77777777" w:rsidR="00C146B3" w:rsidRDefault="003F6677">
            <w:pPr>
              <w:pStyle w:val="TableParagraph"/>
              <w:spacing w:line="230" w:lineRule="atLeast"/>
              <w:ind w:left="107" w:right="130"/>
              <w:rPr>
                <w:sz w:val="20"/>
              </w:rPr>
            </w:pPr>
            <w:r>
              <w:rPr>
                <w:sz w:val="20"/>
              </w:rPr>
              <w:t>Ana</w:t>
            </w:r>
            <w:r>
              <w:rPr>
                <w:spacing w:val="-13"/>
                <w:sz w:val="20"/>
              </w:rPr>
              <w:t xml:space="preserve"> </w:t>
            </w:r>
            <w:r>
              <w:rPr>
                <w:sz w:val="20"/>
              </w:rPr>
              <w:t>görev</w:t>
            </w:r>
            <w:r>
              <w:rPr>
                <w:spacing w:val="-11"/>
                <w:sz w:val="20"/>
              </w:rPr>
              <w:t xml:space="preserve"> </w:t>
            </w:r>
            <w:r>
              <w:rPr>
                <w:sz w:val="20"/>
              </w:rPr>
              <w:t>dışında</w:t>
            </w:r>
            <w:r>
              <w:rPr>
                <w:spacing w:val="-13"/>
                <w:sz w:val="20"/>
              </w:rPr>
              <w:t xml:space="preserve"> </w:t>
            </w:r>
            <w:r>
              <w:rPr>
                <w:sz w:val="20"/>
              </w:rPr>
              <w:t>ara görevler almak</w:t>
            </w:r>
          </w:p>
        </w:tc>
        <w:tc>
          <w:tcPr>
            <w:tcW w:w="2743" w:type="dxa"/>
          </w:tcPr>
          <w:p w14:paraId="6FAE9C8A" w14:textId="77777777" w:rsidR="00C146B3" w:rsidRDefault="00C146B3">
            <w:pPr>
              <w:pStyle w:val="TableParagraph"/>
            </w:pPr>
          </w:p>
        </w:tc>
        <w:tc>
          <w:tcPr>
            <w:tcW w:w="2876" w:type="dxa"/>
            <w:tcBorders>
              <w:right w:val="nil"/>
            </w:tcBorders>
          </w:tcPr>
          <w:p w14:paraId="18B843EF" w14:textId="77777777" w:rsidR="00C146B3" w:rsidRDefault="00C146B3">
            <w:pPr>
              <w:pStyle w:val="TableParagraph"/>
            </w:pPr>
          </w:p>
        </w:tc>
      </w:tr>
      <w:tr w:rsidR="00C146B3" w14:paraId="2BEF6D87" w14:textId="77777777" w:rsidTr="00026529">
        <w:trPr>
          <w:trHeight w:val="230"/>
          <w:jc w:val="center"/>
        </w:trPr>
        <w:tc>
          <w:tcPr>
            <w:tcW w:w="2607" w:type="dxa"/>
            <w:tcBorders>
              <w:left w:val="nil"/>
            </w:tcBorders>
          </w:tcPr>
          <w:p w14:paraId="21314B17" w14:textId="77777777" w:rsidR="00C146B3" w:rsidRDefault="003F6677">
            <w:pPr>
              <w:pStyle w:val="TableParagraph"/>
              <w:spacing w:line="210" w:lineRule="exact"/>
              <w:ind w:left="107"/>
              <w:rPr>
                <w:sz w:val="20"/>
              </w:rPr>
            </w:pPr>
            <w:r>
              <w:rPr>
                <w:spacing w:val="-2"/>
                <w:sz w:val="20"/>
              </w:rPr>
              <w:t>Özgürlük</w:t>
            </w:r>
          </w:p>
        </w:tc>
        <w:tc>
          <w:tcPr>
            <w:tcW w:w="2743" w:type="dxa"/>
            <w:vMerge w:val="restart"/>
          </w:tcPr>
          <w:p w14:paraId="7B1A82CD" w14:textId="77777777" w:rsidR="00C146B3" w:rsidRDefault="003F6677">
            <w:pPr>
              <w:pStyle w:val="TableParagraph"/>
              <w:spacing w:before="111"/>
              <w:ind w:left="736" w:right="776" w:firstLine="252"/>
              <w:rPr>
                <w:sz w:val="20"/>
              </w:rPr>
            </w:pPr>
            <w:r>
              <w:rPr>
                <w:sz w:val="20"/>
              </w:rPr>
              <w:t>Açık</w:t>
            </w:r>
            <w:r>
              <w:rPr>
                <w:spacing w:val="-13"/>
                <w:sz w:val="20"/>
              </w:rPr>
              <w:t xml:space="preserve"> </w:t>
            </w:r>
            <w:r>
              <w:rPr>
                <w:sz w:val="20"/>
              </w:rPr>
              <w:t>Dünya Tercih</w:t>
            </w:r>
            <w:r>
              <w:rPr>
                <w:spacing w:val="-4"/>
                <w:sz w:val="20"/>
              </w:rPr>
              <w:t xml:space="preserve"> </w:t>
            </w:r>
            <w:r>
              <w:rPr>
                <w:spacing w:val="-2"/>
                <w:sz w:val="20"/>
              </w:rPr>
              <w:t>Ediliyor</w:t>
            </w:r>
          </w:p>
        </w:tc>
        <w:tc>
          <w:tcPr>
            <w:tcW w:w="2876" w:type="dxa"/>
            <w:vMerge w:val="restart"/>
            <w:tcBorders>
              <w:right w:val="nil"/>
            </w:tcBorders>
          </w:tcPr>
          <w:p w14:paraId="4318DD52" w14:textId="77777777" w:rsidR="00C146B3" w:rsidRDefault="003F6677">
            <w:pPr>
              <w:pStyle w:val="TableParagraph"/>
              <w:spacing w:before="111"/>
              <w:ind w:left="1092" w:right="586" w:hanging="315"/>
              <w:rPr>
                <w:sz w:val="20"/>
              </w:rPr>
            </w:pPr>
            <w:r>
              <w:rPr>
                <w:sz w:val="20"/>
              </w:rPr>
              <w:t>Negatif</w:t>
            </w:r>
            <w:r>
              <w:rPr>
                <w:spacing w:val="-13"/>
                <w:sz w:val="20"/>
              </w:rPr>
              <w:t xml:space="preserve"> </w:t>
            </w:r>
            <w:r>
              <w:rPr>
                <w:sz w:val="20"/>
              </w:rPr>
              <w:t xml:space="preserve">Özgürlüğü </w:t>
            </w:r>
            <w:r>
              <w:rPr>
                <w:spacing w:val="-2"/>
                <w:sz w:val="20"/>
              </w:rPr>
              <w:t>Çoğaltmak</w:t>
            </w:r>
          </w:p>
        </w:tc>
      </w:tr>
      <w:tr w:rsidR="00C146B3" w14:paraId="1FAADD92" w14:textId="77777777" w:rsidTr="00026529">
        <w:trPr>
          <w:trHeight w:val="229"/>
          <w:jc w:val="center"/>
        </w:trPr>
        <w:tc>
          <w:tcPr>
            <w:tcW w:w="2607" w:type="dxa"/>
            <w:tcBorders>
              <w:left w:val="nil"/>
            </w:tcBorders>
          </w:tcPr>
          <w:p w14:paraId="1B49AC9C" w14:textId="77777777" w:rsidR="00C146B3" w:rsidRDefault="003F6677">
            <w:pPr>
              <w:pStyle w:val="TableParagraph"/>
              <w:spacing w:line="209" w:lineRule="exact"/>
              <w:ind w:left="107"/>
              <w:rPr>
                <w:sz w:val="20"/>
              </w:rPr>
            </w:pPr>
            <w:r>
              <w:rPr>
                <w:sz w:val="20"/>
              </w:rPr>
              <w:t>Hızını</w:t>
            </w:r>
            <w:r>
              <w:rPr>
                <w:spacing w:val="-4"/>
                <w:sz w:val="20"/>
              </w:rPr>
              <w:t xml:space="preserve"> </w:t>
            </w:r>
            <w:r>
              <w:rPr>
                <w:spacing w:val="-2"/>
                <w:sz w:val="20"/>
              </w:rPr>
              <w:t>ayarlamak</w:t>
            </w:r>
          </w:p>
        </w:tc>
        <w:tc>
          <w:tcPr>
            <w:tcW w:w="2743" w:type="dxa"/>
            <w:vMerge/>
          </w:tcPr>
          <w:p w14:paraId="746FAAF8" w14:textId="77777777" w:rsidR="00C146B3" w:rsidRDefault="00C146B3">
            <w:pPr>
              <w:rPr>
                <w:sz w:val="2"/>
                <w:szCs w:val="2"/>
              </w:rPr>
            </w:pPr>
          </w:p>
        </w:tc>
        <w:tc>
          <w:tcPr>
            <w:tcW w:w="2876" w:type="dxa"/>
            <w:vMerge/>
            <w:tcBorders>
              <w:right w:val="nil"/>
            </w:tcBorders>
          </w:tcPr>
          <w:p w14:paraId="7AFEE52D" w14:textId="77777777" w:rsidR="00C146B3" w:rsidRDefault="00C146B3">
            <w:pPr>
              <w:rPr>
                <w:sz w:val="2"/>
                <w:szCs w:val="2"/>
              </w:rPr>
            </w:pPr>
          </w:p>
        </w:tc>
      </w:tr>
      <w:tr w:rsidR="00C146B3" w14:paraId="58AF1804" w14:textId="77777777" w:rsidTr="00026529">
        <w:trPr>
          <w:trHeight w:val="459"/>
          <w:jc w:val="center"/>
        </w:trPr>
        <w:tc>
          <w:tcPr>
            <w:tcW w:w="2607" w:type="dxa"/>
            <w:tcBorders>
              <w:left w:val="nil"/>
            </w:tcBorders>
          </w:tcPr>
          <w:p w14:paraId="7902E501" w14:textId="77777777" w:rsidR="00C146B3" w:rsidRDefault="003F6677">
            <w:pPr>
              <w:pStyle w:val="TableParagraph"/>
              <w:spacing w:line="224" w:lineRule="exact"/>
              <w:ind w:left="107"/>
              <w:rPr>
                <w:sz w:val="20"/>
              </w:rPr>
            </w:pPr>
            <w:r>
              <w:rPr>
                <w:sz w:val="20"/>
              </w:rPr>
              <w:t>Hikâyeye</w:t>
            </w:r>
            <w:r>
              <w:rPr>
                <w:spacing w:val="-4"/>
                <w:sz w:val="20"/>
              </w:rPr>
              <w:t xml:space="preserve"> </w:t>
            </w:r>
            <w:r>
              <w:rPr>
                <w:spacing w:val="-2"/>
                <w:sz w:val="20"/>
              </w:rPr>
              <w:t>istediğin</w:t>
            </w:r>
          </w:p>
          <w:p w14:paraId="7F1855B0" w14:textId="77777777" w:rsidR="00C146B3" w:rsidRDefault="003F6677">
            <w:pPr>
              <w:pStyle w:val="TableParagraph"/>
              <w:spacing w:line="215" w:lineRule="exact"/>
              <w:ind w:left="107"/>
              <w:rPr>
                <w:sz w:val="20"/>
              </w:rPr>
            </w:pPr>
            <w:r>
              <w:rPr>
                <w:sz w:val="20"/>
              </w:rPr>
              <w:t>yerden</w:t>
            </w:r>
            <w:r>
              <w:rPr>
                <w:spacing w:val="-4"/>
                <w:sz w:val="20"/>
              </w:rPr>
              <w:t xml:space="preserve"> </w:t>
            </w:r>
            <w:r>
              <w:rPr>
                <w:spacing w:val="-2"/>
                <w:sz w:val="20"/>
              </w:rPr>
              <w:t>başlamak</w:t>
            </w:r>
          </w:p>
        </w:tc>
        <w:tc>
          <w:tcPr>
            <w:tcW w:w="2743" w:type="dxa"/>
            <w:vMerge/>
          </w:tcPr>
          <w:p w14:paraId="639C4ABB" w14:textId="77777777" w:rsidR="00C146B3" w:rsidRDefault="00C146B3">
            <w:pPr>
              <w:rPr>
                <w:sz w:val="2"/>
                <w:szCs w:val="2"/>
              </w:rPr>
            </w:pPr>
          </w:p>
        </w:tc>
        <w:tc>
          <w:tcPr>
            <w:tcW w:w="2876" w:type="dxa"/>
            <w:vMerge/>
            <w:tcBorders>
              <w:right w:val="nil"/>
            </w:tcBorders>
          </w:tcPr>
          <w:p w14:paraId="7DEBC345" w14:textId="77777777" w:rsidR="00C146B3" w:rsidRDefault="00C146B3">
            <w:pPr>
              <w:rPr>
                <w:sz w:val="2"/>
                <w:szCs w:val="2"/>
              </w:rPr>
            </w:pPr>
          </w:p>
        </w:tc>
      </w:tr>
      <w:tr w:rsidR="00F6456E" w14:paraId="6E83CFB2" w14:textId="77777777" w:rsidTr="00026529">
        <w:trPr>
          <w:trHeight w:val="225"/>
          <w:jc w:val="center"/>
        </w:trPr>
        <w:tc>
          <w:tcPr>
            <w:tcW w:w="2607" w:type="dxa"/>
            <w:tcBorders>
              <w:left w:val="nil"/>
              <w:bottom w:val="single" w:sz="4" w:space="0" w:color="auto"/>
            </w:tcBorders>
          </w:tcPr>
          <w:p w14:paraId="1CE6B770" w14:textId="3BC5C5FE" w:rsidR="00F6456E" w:rsidRPr="00F6456E" w:rsidRDefault="00F6456E" w:rsidP="00F6456E">
            <w:pPr>
              <w:pStyle w:val="TableParagraph"/>
              <w:spacing w:line="209" w:lineRule="exact"/>
              <w:ind w:left="107"/>
              <w:rPr>
                <w:spacing w:val="52"/>
                <w:sz w:val="20"/>
              </w:rPr>
            </w:pPr>
            <w:r w:rsidRPr="00F6456E">
              <w:rPr>
                <w:sz w:val="20"/>
              </w:rPr>
              <w:t>Serbest kararlar vermek</w:t>
            </w:r>
          </w:p>
        </w:tc>
        <w:tc>
          <w:tcPr>
            <w:tcW w:w="2743" w:type="dxa"/>
            <w:tcBorders>
              <w:bottom w:val="single" w:sz="4" w:space="0" w:color="auto"/>
            </w:tcBorders>
          </w:tcPr>
          <w:p w14:paraId="5A17FECE" w14:textId="77777777" w:rsidR="00F6456E" w:rsidRDefault="00F6456E">
            <w:pPr>
              <w:pStyle w:val="TableParagraph"/>
              <w:rPr>
                <w:sz w:val="16"/>
              </w:rPr>
            </w:pPr>
          </w:p>
        </w:tc>
        <w:tc>
          <w:tcPr>
            <w:tcW w:w="2876" w:type="dxa"/>
            <w:tcBorders>
              <w:bottom w:val="single" w:sz="4" w:space="0" w:color="auto"/>
              <w:right w:val="nil"/>
            </w:tcBorders>
          </w:tcPr>
          <w:p w14:paraId="65970ABD" w14:textId="77777777" w:rsidR="00F6456E" w:rsidRDefault="00F6456E">
            <w:pPr>
              <w:pStyle w:val="TableParagraph"/>
              <w:rPr>
                <w:sz w:val="16"/>
              </w:rPr>
            </w:pPr>
          </w:p>
        </w:tc>
      </w:tr>
    </w:tbl>
    <w:p w14:paraId="2175EAFC" w14:textId="77777777" w:rsidR="00F6456E" w:rsidRDefault="00F6456E">
      <w:r>
        <w:br w:type="page"/>
      </w:r>
    </w:p>
    <w:p w14:paraId="24088669" w14:textId="77777777" w:rsidR="00C146B3" w:rsidRDefault="00C146B3">
      <w:pPr>
        <w:pStyle w:val="GvdeMetni"/>
        <w:spacing w:before="171"/>
        <w:ind w:left="0"/>
        <w:rPr>
          <w:sz w:val="20"/>
        </w:rPr>
      </w:pPr>
    </w:p>
    <w:p w14:paraId="761934EC" w14:textId="77777777" w:rsidR="00C146B3" w:rsidRDefault="003F6677">
      <w:pPr>
        <w:pStyle w:val="GvdeMetni"/>
        <w:spacing w:before="1" w:line="360" w:lineRule="auto"/>
        <w:ind w:right="535" w:firstLine="708"/>
        <w:jc w:val="both"/>
      </w:pPr>
      <w:r>
        <w:t>Tablo 5’de verilerin analizi sonucu oluşan kategori ve tema tablosu yorumlandığında, katılımcılar açık dünya oyunlarını, ana görev dışında ara görevler aldıkları, hızını ayarladıkları, hikâyeye istedikleri yerden başlayıp istedikleri gibi gezdikleri, serbest karalar alabildikleri ve etkileşim içinde oldukları için daha özgür bulmakta,</w:t>
      </w:r>
      <w:r>
        <w:rPr>
          <w:spacing w:val="-15"/>
        </w:rPr>
        <w:t xml:space="preserve"> </w:t>
      </w:r>
      <w:r>
        <w:t>bu</w:t>
      </w:r>
      <w:r>
        <w:rPr>
          <w:spacing w:val="-15"/>
        </w:rPr>
        <w:t xml:space="preserve"> </w:t>
      </w:r>
      <w:r>
        <w:t>yüzden</w:t>
      </w:r>
      <w:r>
        <w:rPr>
          <w:spacing w:val="-15"/>
        </w:rPr>
        <w:t xml:space="preserve"> </w:t>
      </w:r>
      <w:r>
        <w:t>açık</w:t>
      </w:r>
      <w:r>
        <w:rPr>
          <w:spacing w:val="-15"/>
        </w:rPr>
        <w:t xml:space="preserve"> </w:t>
      </w:r>
      <w:r>
        <w:t>dünya</w:t>
      </w:r>
      <w:r>
        <w:rPr>
          <w:spacing w:val="-15"/>
        </w:rPr>
        <w:t xml:space="preserve"> </w:t>
      </w:r>
      <w:r>
        <w:t>oyunlarını</w:t>
      </w:r>
      <w:r>
        <w:rPr>
          <w:spacing w:val="-15"/>
        </w:rPr>
        <w:t xml:space="preserve"> </w:t>
      </w:r>
      <w:r>
        <w:t>sevmektedirler.</w:t>
      </w:r>
      <w:r>
        <w:rPr>
          <w:spacing w:val="-15"/>
        </w:rPr>
        <w:t xml:space="preserve"> </w:t>
      </w:r>
      <w:r>
        <w:t>Bu</w:t>
      </w:r>
      <w:r>
        <w:rPr>
          <w:spacing w:val="-15"/>
        </w:rPr>
        <w:t xml:space="preserve"> </w:t>
      </w:r>
      <w:r>
        <w:t>anlamda</w:t>
      </w:r>
      <w:r>
        <w:rPr>
          <w:spacing w:val="-15"/>
        </w:rPr>
        <w:t xml:space="preserve"> </w:t>
      </w:r>
      <w:r>
        <w:t>katılımcıların, açık dünya tercihi üzerinden tanımladıkları özgürlük, negatif özgürlüktür. Ancak her ne kadar oyuncular, açık dünyada oyunun ona sunduğu seçenekler içinde canının istediği</w:t>
      </w:r>
      <w:r>
        <w:rPr>
          <w:spacing w:val="6"/>
        </w:rPr>
        <w:t xml:space="preserve"> </w:t>
      </w:r>
      <w:r>
        <w:t>gibi</w:t>
      </w:r>
      <w:r>
        <w:rPr>
          <w:spacing w:val="5"/>
        </w:rPr>
        <w:t xml:space="preserve"> </w:t>
      </w:r>
      <w:r>
        <w:t>seçtiğini</w:t>
      </w:r>
      <w:r>
        <w:rPr>
          <w:spacing w:val="6"/>
        </w:rPr>
        <w:t xml:space="preserve"> </w:t>
      </w:r>
      <w:r>
        <w:t>dile</w:t>
      </w:r>
      <w:r>
        <w:rPr>
          <w:spacing w:val="6"/>
        </w:rPr>
        <w:t xml:space="preserve"> </w:t>
      </w:r>
      <w:r>
        <w:t>getirseler</w:t>
      </w:r>
      <w:r>
        <w:rPr>
          <w:spacing w:val="6"/>
        </w:rPr>
        <w:t xml:space="preserve"> </w:t>
      </w:r>
      <w:r>
        <w:t>de</w:t>
      </w:r>
      <w:r>
        <w:rPr>
          <w:spacing w:val="7"/>
        </w:rPr>
        <w:t xml:space="preserve"> </w:t>
      </w:r>
      <w:r>
        <w:t>alt</w:t>
      </w:r>
      <w:r>
        <w:rPr>
          <w:spacing w:val="8"/>
        </w:rPr>
        <w:t xml:space="preserve"> </w:t>
      </w:r>
      <w:r>
        <w:t>metinlerde,</w:t>
      </w:r>
      <w:r>
        <w:rPr>
          <w:spacing w:val="7"/>
        </w:rPr>
        <w:t xml:space="preserve"> </w:t>
      </w:r>
      <w:r>
        <w:t>oyuncunun</w:t>
      </w:r>
      <w:r>
        <w:rPr>
          <w:spacing w:val="8"/>
        </w:rPr>
        <w:t xml:space="preserve"> </w:t>
      </w:r>
      <w:r>
        <w:t>oyunda</w:t>
      </w:r>
      <w:r>
        <w:rPr>
          <w:spacing w:val="6"/>
        </w:rPr>
        <w:t xml:space="preserve"> </w:t>
      </w:r>
      <w:r>
        <w:t>aylakça</w:t>
      </w:r>
      <w:r>
        <w:rPr>
          <w:spacing w:val="7"/>
        </w:rPr>
        <w:t xml:space="preserve"> </w:t>
      </w:r>
      <w:r>
        <w:rPr>
          <w:spacing w:val="-5"/>
        </w:rPr>
        <w:t>bir</w:t>
      </w:r>
    </w:p>
    <w:p w14:paraId="40102637" w14:textId="77777777" w:rsidR="00C146B3" w:rsidRDefault="00C146B3">
      <w:pPr>
        <w:spacing w:line="360" w:lineRule="auto"/>
        <w:jc w:val="both"/>
        <w:sectPr w:rsidR="00C146B3">
          <w:pgSz w:w="11920" w:h="16850"/>
          <w:pgMar w:top="1860" w:right="880" w:bottom="280" w:left="1460" w:header="1428" w:footer="0" w:gutter="0"/>
          <w:cols w:space="708"/>
        </w:sectPr>
      </w:pPr>
    </w:p>
    <w:p w14:paraId="4696D5C9" w14:textId="77777777" w:rsidR="00C146B3" w:rsidRDefault="003F6677">
      <w:pPr>
        <w:pStyle w:val="GvdeMetni"/>
        <w:spacing w:before="100" w:line="360" w:lineRule="auto"/>
        <w:ind w:right="536"/>
        <w:jc w:val="both"/>
      </w:pPr>
      <w:r>
        <w:t>gezme hali içinde olmadığı, esasında yan görevlerin de oyunun ana görevine hizmet ettiği</w:t>
      </w:r>
      <w:r>
        <w:rPr>
          <w:spacing w:val="-6"/>
        </w:rPr>
        <w:t xml:space="preserve"> </w:t>
      </w:r>
      <w:r>
        <w:t>için</w:t>
      </w:r>
      <w:r>
        <w:rPr>
          <w:spacing w:val="-7"/>
        </w:rPr>
        <w:t xml:space="preserve"> </w:t>
      </w:r>
      <w:r>
        <w:t>istendiği</w:t>
      </w:r>
      <w:r>
        <w:rPr>
          <w:spacing w:val="-6"/>
        </w:rPr>
        <w:t xml:space="preserve"> </w:t>
      </w:r>
      <w:r>
        <w:t>görülmektedir.</w:t>
      </w:r>
      <w:r>
        <w:rPr>
          <w:spacing w:val="-14"/>
        </w:rPr>
        <w:t xml:space="preserve"> </w:t>
      </w:r>
      <w:r>
        <w:t>Ayrıca</w:t>
      </w:r>
      <w:r>
        <w:rPr>
          <w:spacing w:val="-15"/>
        </w:rPr>
        <w:t xml:space="preserve"> </w:t>
      </w:r>
      <w:r>
        <w:t>katılımcılar,</w:t>
      </w:r>
      <w:r>
        <w:rPr>
          <w:spacing w:val="-7"/>
        </w:rPr>
        <w:t xml:space="preserve"> </w:t>
      </w:r>
      <w:r>
        <w:t>açık</w:t>
      </w:r>
      <w:r>
        <w:rPr>
          <w:spacing w:val="-6"/>
        </w:rPr>
        <w:t xml:space="preserve"> </w:t>
      </w:r>
      <w:r>
        <w:t>dünya</w:t>
      </w:r>
      <w:r>
        <w:rPr>
          <w:spacing w:val="-8"/>
        </w:rPr>
        <w:t xml:space="preserve"> </w:t>
      </w:r>
      <w:r>
        <w:t>oyunları</w:t>
      </w:r>
      <w:r>
        <w:rPr>
          <w:spacing w:val="-4"/>
        </w:rPr>
        <w:t xml:space="preserve"> </w:t>
      </w:r>
      <w:r>
        <w:t>tercihinde, öncelikli olarak belli kuralı ve hedefi olan oyunları tercih etmekte, belli kuralı ve hedefi</w:t>
      </w:r>
      <w:r>
        <w:rPr>
          <w:spacing w:val="-15"/>
        </w:rPr>
        <w:t xml:space="preserve"> </w:t>
      </w:r>
      <w:r>
        <w:t>olmayan</w:t>
      </w:r>
      <w:r>
        <w:rPr>
          <w:spacing w:val="-15"/>
        </w:rPr>
        <w:t xml:space="preserve"> </w:t>
      </w:r>
      <w:r>
        <w:t>oyunları,</w:t>
      </w:r>
      <w:r>
        <w:rPr>
          <w:spacing w:val="-15"/>
        </w:rPr>
        <w:t xml:space="preserve"> </w:t>
      </w:r>
      <w:r>
        <w:t>oyunla</w:t>
      </w:r>
      <w:r>
        <w:rPr>
          <w:spacing w:val="-15"/>
        </w:rPr>
        <w:t xml:space="preserve"> </w:t>
      </w:r>
      <w:r>
        <w:t>bütünleşmeyi</w:t>
      </w:r>
      <w:r>
        <w:rPr>
          <w:spacing w:val="-15"/>
        </w:rPr>
        <w:t xml:space="preserve"> </w:t>
      </w:r>
      <w:r>
        <w:t>engellediği</w:t>
      </w:r>
      <w:r>
        <w:rPr>
          <w:spacing w:val="-15"/>
        </w:rPr>
        <w:t xml:space="preserve"> </w:t>
      </w:r>
      <w:r>
        <w:t>için</w:t>
      </w:r>
      <w:r>
        <w:rPr>
          <w:spacing w:val="-15"/>
        </w:rPr>
        <w:t xml:space="preserve"> </w:t>
      </w:r>
      <w:r>
        <w:t>tercih</w:t>
      </w:r>
      <w:r>
        <w:rPr>
          <w:spacing w:val="-15"/>
        </w:rPr>
        <w:t xml:space="preserve"> </w:t>
      </w:r>
      <w:r>
        <w:t>etmemektedirler. Bu durum katılımcıların, her şeyin oyuncu tarafından belirlenmediği oynama durumlarını tercih ettiğini göstermektedir.</w:t>
      </w:r>
      <w:r>
        <w:rPr>
          <w:spacing w:val="40"/>
        </w:rPr>
        <w:t xml:space="preserve"> </w:t>
      </w:r>
      <w:r>
        <w:t>Hatta bazen katılımcı (G1) örneğinde olduğu gibi aşırı seçenek karşısında seçmekte zorlanmakta, bu durum oyuncu açısından</w:t>
      </w:r>
      <w:r>
        <w:rPr>
          <w:spacing w:val="-8"/>
        </w:rPr>
        <w:t xml:space="preserve"> </w:t>
      </w:r>
      <w:r>
        <w:t>yorucu</w:t>
      </w:r>
      <w:r>
        <w:rPr>
          <w:spacing w:val="-8"/>
        </w:rPr>
        <w:t xml:space="preserve"> </w:t>
      </w:r>
      <w:r>
        <w:t>bile</w:t>
      </w:r>
      <w:r>
        <w:rPr>
          <w:spacing w:val="-9"/>
        </w:rPr>
        <w:t xml:space="preserve"> </w:t>
      </w:r>
      <w:r>
        <w:t>olmaktadır.</w:t>
      </w:r>
      <w:r>
        <w:rPr>
          <w:spacing w:val="-9"/>
        </w:rPr>
        <w:t xml:space="preserve"> </w:t>
      </w:r>
      <w:r>
        <w:t>Dolayısıyla</w:t>
      </w:r>
      <w:r>
        <w:rPr>
          <w:spacing w:val="-9"/>
        </w:rPr>
        <w:t xml:space="preserve"> </w:t>
      </w:r>
      <w:r>
        <w:t>oyuncu,</w:t>
      </w:r>
      <w:r>
        <w:rPr>
          <w:spacing w:val="-8"/>
        </w:rPr>
        <w:t xml:space="preserve"> </w:t>
      </w:r>
      <w:r>
        <w:t>kural,</w:t>
      </w:r>
      <w:r>
        <w:rPr>
          <w:spacing w:val="-8"/>
        </w:rPr>
        <w:t xml:space="preserve"> </w:t>
      </w:r>
      <w:r>
        <w:t>hedef</w:t>
      </w:r>
      <w:r>
        <w:rPr>
          <w:spacing w:val="-9"/>
        </w:rPr>
        <w:t xml:space="preserve"> </w:t>
      </w:r>
      <w:r>
        <w:t>ve</w:t>
      </w:r>
      <w:r>
        <w:rPr>
          <w:spacing w:val="-9"/>
        </w:rPr>
        <w:t xml:space="preserve"> </w:t>
      </w:r>
      <w:r>
        <w:t>oyunun</w:t>
      </w:r>
      <w:r>
        <w:rPr>
          <w:spacing w:val="-8"/>
        </w:rPr>
        <w:t xml:space="preserve"> </w:t>
      </w:r>
      <w:r>
        <w:t>sunmuş olduğu seçenekler arasında serbest seçimler yapma açısından bir denge olsun istemekte, o doğrultuda seçimler yapabileceği oyunları tercih etmektedir.</w:t>
      </w:r>
    </w:p>
    <w:p w14:paraId="239456A4" w14:textId="77777777" w:rsidR="00C146B3" w:rsidRDefault="00C146B3">
      <w:pPr>
        <w:pStyle w:val="GvdeMetni"/>
        <w:ind w:left="0"/>
      </w:pPr>
    </w:p>
    <w:p w14:paraId="0CCC8428" w14:textId="77777777" w:rsidR="00C146B3" w:rsidRDefault="00C146B3">
      <w:pPr>
        <w:pStyle w:val="GvdeMetni"/>
        <w:spacing w:before="169"/>
        <w:ind w:left="0"/>
      </w:pPr>
    </w:p>
    <w:p w14:paraId="1CF6BD50" w14:textId="77777777" w:rsidR="00C146B3" w:rsidRDefault="003F6677">
      <w:pPr>
        <w:pStyle w:val="Balk2"/>
        <w:numPr>
          <w:ilvl w:val="3"/>
          <w:numId w:val="7"/>
        </w:numPr>
        <w:tabs>
          <w:tab w:val="left" w:pos="1588"/>
        </w:tabs>
        <w:ind w:left="1588" w:hanging="780"/>
      </w:pPr>
      <w:bookmarkStart w:id="48" w:name="_TOC_250011"/>
      <w:r>
        <w:t>Oyunla</w:t>
      </w:r>
      <w:r>
        <w:rPr>
          <w:spacing w:val="-5"/>
        </w:rPr>
        <w:t xml:space="preserve"> </w:t>
      </w:r>
      <w:r>
        <w:t>Bütünleştiren</w:t>
      </w:r>
      <w:r>
        <w:rPr>
          <w:spacing w:val="-4"/>
        </w:rPr>
        <w:t xml:space="preserve"> </w:t>
      </w:r>
      <w:r>
        <w:t>Unsur:</w:t>
      </w:r>
      <w:r>
        <w:rPr>
          <w:spacing w:val="-4"/>
        </w:rPr>
        <w:t xml:space="preserve"> </w:t>
      </w:r>
      <w:bookmarkEnd w:id="48"/>
      <w:r>
        <w:rPr>
          <w:spacing w:val="-2"/>
        </w:rPr>
        <w:t>Karakter</w:t>
      </w:r>
    </w:p>
    <w:p w14:paraId="40C9642E" w14:textId="77777777" w:rsidR="00C146B3" w:rsidRDefault="00C146B3">
      <w:pPr>
        <w:pStyle w:val="GvdeMetni"/>
        <w:spacing w:before="221"/>
        <w:ind w:left="0"/>
        <w:rPr>
          <w:b/>
        </w:rPr>
      </w:pPr>
    </w:p>
    <w:p w14:paraId="09150272" w14:textId="77777777" w:rsidR="00C146B3" w:rsidRDefault="003F6677">
      <w:pPr>
        <w:pStyle w:val="GvdeMetni"/>
        <w:spacing w:line="360" w:lineRule="auto"/>
        <w:ind w:right="534" w:firstLine="708"/>
        <w:jc w:val="both"/>
      </w:pPr>
      <w:r>
        <w:t>Oyuncunun oynama esnasında yaşamış olduğu negatif ve pozitif özgürlük boyutunu daha iyi anlayabilmek için oyuncunun negatif özgürlüğü çoğaltıcı oyun durumları ile pozitif özgürlüğü ortaya çıkaracak oyun durumlarını karşılaştırmak gerekir.</w:t>
      </w:r>
      <w:r>
        <w:rPr>
          <w:spacing w:val="-6"/>
        </w:rPr>
        <w:t xml:space="preserve"> </w:t>
      </w:r>
      <w:r>
        <w:t>Örneğin</w:t>
      </w:r>
      <w:r>
        <w:rPr>
          <w:spacing w:val="-5"/>
        </w:rPr>
        <w:t xml:space="preserve"> </w:t>
      </w:r>
      <w:r>
        <w:t>katılımcılar,</w:t>
      </w:r>
      <w:r>
        <w:rPr>
          <w:spacing w:val="-6"/>
        </w:rPr>
        <w:t xml:space="preserve"> </w:t>
      </w:r>
      <w:r>
        <w:t>bir</w:t>
      </w:r>
      <w:r>
        <w:rPr>
          <w:spacing w:val="-6"/>
        </w:rPr>
        <w:t xml:space="preserve"> </w:t>
      </w:r>
      <w:r>
        <w:t>yandan</w:t>
      </w:r>
      <w:r>
        <w:rPr>
          <w:spacing w:val="-6"/>
        </w:rPr>
        <w:t xml:space="preserve"> </w:t>
      </w:r>
      <w:r>
        <w:t>çok</w:t>
      </w:r>
      <w:r>
        <w:rPr>
          <w:spacing w:val="-6"/>
        </w:rPr>
        <w:t xml:space="preserve"> </w:t>
      </w:r>
      <w:r>
        <w:t>fazla</w:t>
      </w:r>
      <w:r>
        <w:rPr>
          <w:spacing w:val="-4"/>
        </w:rPr>
        <w:t xml:space="preserve"> </w:t>
      </w:r>
      <w:r>
        <w:t>oynama</w:t>
      </w:r>
      <w:r>
        <w:rPr>
          <w:spacing w:val="-6"/>
        </w:rPr>
        <w:t xml:space="preserve"> </w:t>
      </w:r>
      <w:r>
        <w:t>seçeneği</w:t>
      </w:r>
      <w:r>
        <w:rPr>
          <w:spacing w:val="-5"/>
        </w:rPr>
        <w:t xml:space="preserve"> </w:t>
      </w:r>
      <w:r>
        <w:t>sunan</w:t>
      </w:r>
      <w:r>
        <w:rPr>
          <w:spacing w:val="-6"/>
        </w:rPr>
        <w:t xml:space="preserve"> </w:t>
      </w:r>
      <w:r>
        <w:t>açık</w:t>
      </w:r>
      <w:r>
        <w:rPr>
          <w:spacing w:val="-5"/>
        </w:rPr>
        <w:t xml:space="preserve"> </w:t>
      </w:r>
      <w:r>
        <w:t>dünya oyunlarını tercih ederken, diğer yandan oyundan gelen zorunluklar olan, kural ve hedeften vazgeçmemekte, her ikisinin olduğu oynama durumlarını tercih etmektedirler.</w:t>
      </w:r>
      <w:r>
        <w:rPr>
          <w:spacing w:val="-1"/>
        </w:rPr>
        <w:t xml:space="preserve"> </w:t>
      </w:r>
      <w:r>
        <w:t>Ancak</w:t>
      </w:r>
      <w:r>
        <w:rPr>
          <w:spacing w:val="-1"/>
        </w:rPr>
        <w:t xml:space="preserve"> </w:t>
      </w:r>
      <w:r>
        <w:t>oyuncuların,</w:t>
      </w:r>
      <w:r>
        <w:rPr>
          <w:spacing w:val="-3"/>
        </w:rPr>
        <w:t xml:space="preserve"> </w:t>
      </w:r>
      <w:r>
        <w:t>oyun</w:t>
      </w:r>
      <w:r>
        <w:rPr>
          <w:spacing w:val="-3"/>
        </w:rPr>
        <w:t xml:space="preserve"> </w:t>
      </w:r>
      <w:r>
        <w:t>oynama</w:t>
      </w:r>
      <w:r>
        <w:rPr>
          <w:spacing w:val="-2"/>
        </w:rPr>
        <w:t xml:space="preserve"> </w:t>
      </w:r>
      <w:r>
        <w:t>esnasında</w:t>
      </w:r>
      <w:r>
        <w:rPr>
          <w:spacing w:val="-3"/>
        </w:rPr>
        <w:t xml:space="preserve"> </w:t>
      </w:r>
      <w:r>
        <w:t>yaşamış</w:t>
      </w:r>
      <w:r>
        <w:rPr>
          <w:spacing w:val="-4"/>
        </w:rPr>
        <w:t xml:space="preserve"> </w:t>
      </w:r>
      <w:r>
        <w:t>olduğu</w:t>
      </w:r>
      <w:r>
        <w:rPr>
          <w:spacing w:val="-1"/>
        </w:rPr>
        <w:t xml:space="preserve"> </w:t>
      </w:r>
      <w:r>
        <w:t>negatif</w:t>
      </w:r>
      <w:r>
        <w:rPr>
          <w:spacing w:val="-3"/>
        </w:rPr>
        <w:t xml:space="preserve"> </w:t>
      </w:r>
      <w:r>
        <w:t>ve pozitif özgürlük deneyimini ortaya koymak için katılımcıların oyundan gelen zorunluklara ilişkin tavırlarını daha iyi anlamak lazım. Çünkü bir oyunda karakter ve özellikleri</w:t>
      </w:r>
      <w:r>
        <w:rPr>
          <w:spacing w:val="-14"/>
        </w:rPr>
        <w:t xml:space="preserve"> </w:t>
      </w:r>
      <w:r>
        <w:t>oyun</w:t>
      </w:r>
      <w:r>
        <w:rPr>
          <w:spacing w:val="-14"/>
        </w:rPr>
        <w:t xml:space="preserve"> </w:t>
      </w:r>
      <w:r>
        <w:t>tarafından</w:t>
      </w:r>
      <w:r>
        <w:rPr>
          <w:spacing w:val="-14"/>
        </w:rPr>
        <w:t xml:space="preserve"> </w:t>
      </w:r>
      <w:r>
        <w:t>tasarlanırken;</w:t>
      </w:r>
      <w:r>
        <w:rPr>
          <w:spacing w:val="-14"/>
        </w:rPr>
        <w:t xml:space="preserve"> </w:t>
      </w:r>
      <w:r>
        <w:t>avatar,</w:t>
      </w:r>
      <w:r>
        <w:rPr>
          <w:spacing w:val="-15"/>
        </w:rPr>
        <w:t xml:space="preserve"> </w:t>
      </w:r>
      <w:r>
        <w:t>sonradan</w:t>
      </w:r>
      <w:r>
        <w:rPr>
          <w:spacing w:val="-14"/>
        </w:rPr>
        <w:t xml:space="preserve"> </w:t>
      </w:r>
      <w:r>
        <w:t>oyuncunun</w:t>
      </w:r>
      <w:r>
        <w:rPr>
          <w:spacing w:val="-14"/>
        </w:rPr>
        <w:t xml:space="preserve"> </w:t>
      </w:r>
      <w:r>
        <w:t>tercihlerine</w:t>
      </w:r>
      <w:r>
        <w:rPr>
          <w:spacing w:val="-15"/>
        </w:rPr>
        <w:t xml:space="preserve"> </w:t>
      </w:r>
      <w:r>
        <w:t>göre şekillendirilen</w:t>
      </w:r>
      <w:r>
        <w:rPr>
          <w:spacing w:val="-15"/>
        </w:rPr>
        <w:t xml:space="preserve"> </w:t>
      </w:r>
      <w:r>
        <w:t>bir</w:t>
      </w:r>
      <w:r>
        <w:rPr>
          <w:spacing w:val="-15"/>
        </w:rPr>
        <w:t xml:space="preserve"> </w:t>
      </w:r>
      <w:r>
        <w:t>unsurdur.</w:t>
      </w:r>
      <w:r>
        <w:rPr>
          <w:spacing w:val="-15"/>
        </w:rPr>
        <w:t xml:space="preserve"> </w:t>
      </w:r>
      <w:r>
        <w:t>Oyuncunun,</w:t>
      </w:r>
      <w:r>
        <w:rPr>
          <w:spacing w:val="-15"/>
        </w:rPr>
        <w:t xml:space="preserve"> </w:t>
      </w:r>
      <w:r>
        <w:t>oynama</w:t>
      </w:r>
      <w:r>
        <w:rPr>
          <w:spacing w:val="-15"/>
        </w:rPr>
        <w:t xml:space="preserve"> </w:t>
      </w:r>
      <w:r>
        <w:t>esnasında</w:t>
      </w:r>
      <w:r>
        <w:rPr>
          <w:spacing w:val="-15"/>
        </w:rPr>
        <w:t xml:space="preserve"> </w:t>
      </w:r>
      <w:r>
        <w:t>hangi</w:t>
      </w:r>
      <w:r>
        <w:rPr>
          <w:spacing w:val="-15"/>
        </w:rPr>
        <w:t xml:space="preserve"> </w:t>
      </w:r>
      <w:r>
        <w:t>unsuru,</w:t>
      </w:r>
      <w:r>
        <w:rPr>
          <w:spacing w:val="-15"/>
        </w:rPr>
        <w:t xml:space="preserve"> </w:t>
      </w:r>
      <w:r>
        <w:t>neden</w:t>
      </w:r>
      <w:r>
        <w:rPr>
          <w:spacing w:val="-14"/>
        </w:rPr>
        <w:t xml:space="preserve"> </w:t>
      </w:r>
      <w:r>
        <w:t>tercih ettiğini bilmek, oyuncunun, oynama esnasında yaşamış olduğu özgürlük deneyimini anlamak</w:t>
      </w:r>
      <w:r>
        <w:rPr>
          <w:spacing w:val="-10"/>
        </w:rPr>
        <w:t xml:space="preserve"> </w:t>
      </w:r>
      <w:r>
        <w:t>açısından</w:t>
      </w:r>
      <w:r>
        <w:rPr>
          <w:spacing w:val="-12"/>
        </w:rPr>
        <w:t xml:space="preserve"> </w:t>
      </w:r>
      <w:r>
        <w:t>önemlidir.</w:t>
      </w:r>
      <w:r>
        <w:rPr>
          <w:spacing w:val="36"/>
        </w:rPr>
        <w:t xml:space="preserve"> </w:t>
      </w:r>
      <w:r>
        <w:t>Bu</w:t>
      </w:r>
      <w:r>
        <w:rPr>
          <w:spacing w:val="-12"/>
        </w:rPr>
        <w:t xml:space="preserve"> </w:t>
      </w:r>
      <w:r>
        <w:t>anlamda</w:t>
      </w:r>
      <w:r>
        <w:rPr>
          <w:spacing w:val="-11"/>
        </w:rPr>
        <w:t xml:space="preserve"> </w:t>
      </w:r>
      <w:r>
        <w:t>çalışmanın</w:t>
      </w:r>
      <w:r>
        <w:rPr>
          <w:spacing w:val="-12"/>
        </w:rPr>
        <w:t xml:space="preserve"> </w:t>
      </w:r>
      <w:r>
        <w:t>alt</w:t>
      </w:r>
      <w:r>
        <w:rPr>
          <w:spacing w:val="-11"/>
        </w:rPr>
        <w:t xml:space="preserve"> </w:t>
      </w:r>
      <w:r>
        <w:t>sorusu</w:t>
      </w:r>
      <w:r>
        <w:rPr>
          <w:spacing w:val="-12"/>
        </w:rPr>
        <w:t xml:space="preserve"> </w:t>
      </w:r>
      <w:r>
        <w:t>“oyuncunun</w:t>
      </w:r>
      <w:r>
        <w:rPr>
          <w:spacing w:val="-12"/>
        </w:rPr>
        <w:t xml:space="preserve"> </w:t>
      </w:r>
      <w:r>
        <w:t>oyundan gelen</w:t>
      </w:r>
      <w:r>
        <w:rPr>
          <w:spacing w:val="-14"/>
        </w:rPr>
        <w:t xml:space="preserve"> </w:t>
      </w:r>
      <w:r>
        <w:t>zorunluklara</w:t>
      </w:r>
      <w:r>
        <w:rPr>
          <w:spacing w:val="-14"/>
        </w:rPr>
        <w:t xml:space="preserve"> </w:t>
      </w:r>
      <w:r>
        <w:t>göre</w:t>
      </w:r>
      <w:r>
        <w:rPr>
          <w:spacing w:val="-15"/>
        </w:rPr>
        <w:t xml:space="preserve"> </w:t>
      </w:r>
      <w:r>
        <w:t>yaptığı</w:t>
      </w:r>
      <w:r>
        <w:rPr>
          <w:spacing w:val="-13"/>
        </w:rPr>
        <w:t xml:space="preserve"> </w:t>
      </w:r>
      <w:r>
        <w:t>seçimler</w:t>
      </w:r>
      <w:r>
        <w:rPr>
          <w:spacing w:val="-14"/>
        </w:rPr>
        <w:t xml:space="preserve"> </w:t>
      </w:r>
      <w:r>
        <w:t>ve</w:t>
      </w:r>
      <w:r>
        <w:rPr>
          <w:spacing w:val="-14"/>
        </w:rPr>
        <w:t xml:space="preserve"> </w:t>
      </w:r>
      <w:r>
        <w:t>bu</w:t>
      </w:r>
      <w:r>
        <w:rPr>
          <w:spacing w:val="-13"/>
        </w:rPr>
        <w:t xml:space="preserve"> </w:t>
      </w:r>
      <w:r>
        <w:t>seçimlere</w:t>
      </w:r>
      <w:r>
        <w:rPr>
          <w:spacing w:val="-14"/>
        </w:rPr>
        <w:t xml:space="preserve"> </w:t>
      </w:r>
      <w:r>
        <w:t>yüklediği</w:t>
      </w:r>
      <w:r>
        <w:rPr>
          <w:spacing w:val="-12"/>
        </w:rPr>
        <w:t xml:space="preserve"> </w:t>
      </w:r>
      <w:r>
        <w:t>anlamlar</w:t>
      </w:r>
      <w:r>
        <w:rPr>
          <w:spacing w:val="-14"/>
        </w:rPr>
        <w:t xml:space="preserve"> </w:t>
      </w:r>
      <w:r>
        <w:t>nelerdir?” sorusudur.</w:t>
      </w:r>
      <w:r>
        <w:rPr>
          <w:spacing w:val="-8"/>
        </w:rPr>
        <w:t xml:space="preserve"> </w:t>
      </w:r>
      <w:r>
        <w:t>Bu</w:t>
      </w:r>
      <w:r>
        <w:rPr>
          <w:spacing w:val="-8"/>
        </w:rPr>
        <w:t xml:space="preserve"> </w:t>
      </w:r>
      <w:r>
        <w:t>alt</w:t>
      </w:r>
      <w:r>
        <w:rPr>
          <w:spacing w:val="-8"/>
        </w:rPr>
        <w:t xml:space="preserve"> </w:t>
      </w:r>
      <w:r>
        <w:t>soruya</w:t>
      </w:r>
      <w:r>
        <w:rPr>
          <w:spacing w:val="-10"/>
        </w:rPr>
        <w:t xml:space="preserve"> </w:t>
      </w:r>
      <w:r>
        <w:t>bağlı</w:t>
      </w:r>
      <w:r>
        <w:rPr>
          <w:spacing w:val="-8"/>
        </w:rPr>
        <w:t xml:space="preserve"> </w:t>
      </w:r>
      <w:r>
        <w:t>olarak</w:t>
      </w:r>
      <w:r>
        <w:rPr>
          <w:spacing w:val="-8"/>
        </w:rPr>
        <w:t xml:space="preserve"> </w:t>
      </w:r>
      <w:r>
        <w:t>katılımcılara</w:t>
      </w:r>
      <w:r>
        <w:rPr>
          <w:spacing w:val="-7"/>
        </w:rPr>
        <w:t xml:space="preserve"> </w:t>
      </w:r>
      <w:r>
        <w:t>sorulan</w:t>
      </w:r>
      <w:r>
        <w:rPr>
          <w:spacing w:val="-8"/>
        </w:rPr>
        <w:t xml:space="preserve"> </w:t>
      </w:r>
      <w:r>
        <w:t>soru</w:t>
      </w:r>
      <w:r>
        <w:rPr>
          <w:spacing w:val="-9"/>
        </w:rPr>
        <w:t xml:space="preserve"> </w:t>
      </w:r>
      <w:r>
        <w:t>ise</w:t>
      </w:r>
      <w:r>
        <w:rPr>
          <w:spacing w:val="-8"/>
        </w:rPr>
        <w:t xml:space="preserve"> </w:t>
      </w:r>
      <w:r>
        <w:t>“oyunu</w:t>
      </w:r>
      <w:r>
        <w:rPr>
          <w:spacing w:val="-6"/>
        </w:rPr>
        <w:t xml:space="preserve"> </w:t>
      </w:r>
      <w:r>
        <w:t>avatarla</w:t>
      </w:r>
      <w:r>
        <w:rPr>
          <w:spacing w:val="-9"/>
        </w:rPr>
        <w:t xml:space="preserve"> </w:t>
      </w:r>
      <w:r>
        <w:t>mı yoksa karakterle mi oynamayı tercih ediyorsunuz?” dur.</w:t>
      </w:r>
    </w:p>
    <w:p w14:paraId="060B78B4" w14:textId="77777777" w:rsidR="00C146B3" w:rsidRDefault="003F6677">
      <w:pPr>
        <w:pStyle w:val="GvdeMetni"/>
        <w:spacing w:before="162" w:line="360" w:lineRule="auto"/>
        <w:ind w:right="539" w:firstLine="708"/>
        <w:jc w:val="both"/>
      </w:pPr>
      <w:r>
        <w:t>“Oyun oynamada avatar ve karakterin yeri” yapısal kodu ile analiz edilen yanıtlara</w:t>
      </w:r>
      <w:r>
        <w:rPr>
          <w:spacing w:val="8"/>
        </w:rPr>
        <w:t xml:space="preserve"> </w:t>
      </w:r>
      <w:r>
        <w:t>gelindiğinde</w:t>
      </w:r>
      <w:r>
        <w:rPr>
          <w:spacing w:val="9"/>
        </w:rPr>
        <w:t xml:space="preserve"> </w:t>
      </w:r>
      <w:r>
        <w:t>ise</w:t>
      </w:r>
      <w:r>
        <w:rPr>
          <w:spacing w:val="11"/>
        </w:rPr>
        <w:t xml:space="preserve"> </w:t>
      </w:r>
      <w:r>
        <w:t>katılımcıların</w:t>
      </w:r>
      <w:r>
        <w:rPr>
          <w:spacing w:val="10"/>
        </w:rPr>
        <w:t xml:space="preserve"> </w:t>
      </w:r>
      <w:r>
        <w:t>çoğu,</w:t>
      </w:r>
      <w:r>
        <w:rPr>
          <w:spacing w:val="10"/>
        </w:rPr>
        <w:t xml:space="preserve"> </w:t>
      </w:r>
      <w:r>
        <w:t>oyunla</w:t>
      </w:r>
      <w:r>
        <w:rPr>
          <w:spacing w:val="10"/>
        </w:rPr>
        <w:t xml:space="preserve"> </w:t>
      </w:r>
      <w:r>
        <w:t>bütünleştirdiği,</w:t>
      </w:r>
      <w:r>
        <w:rPr>
          <w:spacing w:val="10"/>
        </w:rPr>
        <w:t xml:space="preserve"> </w:t>
      </w:r>
      <w:r>
        <w:t>oyuncuya</w:t>
      </w:r>
      <w:r>
        <w:rPr>
          <w:spacing w:val="9"/>
        </w:rPr>
        <w:t xml:space="preserve"> </w:t>
      </w:r>
      <w:r>
        <w:rPr>
          <w:spacing w:val="-2"/>
        </w:rPr>
        <w:t>katkı</w:t>
      </w:r>
    </w:p>
    <w:p w14:paraId="01224818" w14:textId="77777777" w:rsidR="00C146B3" w:rsidRDefault="00C146B3">
      <w:pPr>
        <w:spacing w:line="360" w:lineRule="auto"/>
        <w:jc w:val="both"/>
        <w:sectPr w:rsidR="00C146B3">
          <w:pgSz w:w="11920" w:h="16850"/>
          <w:pgMar w:top="1860" w:right="880" w:bottom="280" w:left="1460" w:header="1428" w:footer="0" w:gutter="0"/>
          <w:cols w:space="708"/>
        </w:sectPr>
      </w:pPr>
    </w:p>
    <w:p w14:paraId="1B3464C3" w14:textId="77777777" w:rsidR="00C146B3" w:rsidRDefault="003F6677">
      <w:pPr>
        <w:pStyle w:val="GvdeMetni"/>
        <w:spacing w:before="100" w:line="360" w:lineRule="auto"/>
        <w:ind w:right="535"/>
        <w:jc w:val="both"/>
      </w:pPr>
      <w:r>
        <w:t>sunduğu,</w:t>
      </w:r>
      <w:r>
        <w:rPr>
          <w:spacing w:val="-6"/>
        </w:rPr>
        <w:t xml:space="preserve"> </w:t>
      </w:r>
      <w:r>
        <w:t>seçim</w:t>
      </w:r>
      <w:r>
        <w:rPr>
          <w:spacing w:val="-5"/>
        </w:rPr>
        <w:t xml:space="preserve"> </w:t>
      </w:r>
      <w:r>
        <w:t>yapmak</w:t>
      </w:r>
      <w:r>
        <w:rPr>
          <w:spacing w:val="-3"/>
        </w:rPr>
        <w:t xml:space="preserve"> </w:t>
      </w:r>
      <w:r>
        <w:t>zorunda</w:t>
      </w:r>
      <w:r>
        <w:rPr>
          <w:spacing w:val="-7"/>
        </w:rPr>
        <w:t xml:space="preserve"> </w:t>
      </w:r>
      <w:r>
        <w:t>kalmadığı</w:t>
      </w:r>
      <w:r>
        <w:rPr>
          <w:spacing w:val="-5"/>
        </w:rPr>
        <w:t xml:space="preserve"> </w:t>
      </w:r>
      <w:r>
        <w:t>için</w:t>
      </w:r>
      <w:r>
        <w:rPr>
          <w:spacing w:val="-6"/>
        </w:rPr>
        <w:t xml:space="preserve"> </w:t>
      </w:r>
      <w:r>
        <w:t>“karakteri”</w:t>
      </w:r>
      <w:r>
        <w:rPr>
          <w:spacing w:val="-7"/>
        </w:rPr>
        <w:t xml:space="preserve"> </w:t>
      </w:r>
      <w:r>
        <w:t>tercih</w:t>
      </w:r>
      <w:r>
        <w:rPr>
          <w:spacing w:val="-5"/>
        </w:rPr>
        <w:t xml:space="preserve"> </w:t>
      </w:r>
      <w:r>
        <w:t>ettiğini</w:t>
      </w:r>
      <w:r>
        <w:rPr>
          <w:spacing w:val="-5"/>
        </w:rPr>
        <w:t xml:space="preserve"> </w:t>
      </w:r>
      <w:r>
        <w:t>söylemiştir. Katılımcıların</w:t>
      </w:r>
      <w:r>
        <w:rPr>
          <w:spacing w:val="-3"/>
        </w:rPr>
        <w:t xml:space="preserve"> </w:t>
      </w:r>
      <w:r>
        <w:t>bu</w:t>
      </w:r>
      <w:r>
        <w:rPr>
          <w:spacing w:val="-3"/>
        </w:rPr>
        <w:t xml:space="preserve"> </w:t>
      </w:r>
      <w:r>
        <w:t>yanıtları</w:t>
      </w:r>
      <w:r>
        <w:rPr>
          <w:spacing w:val="-3"/>
        </w:rPr>
        <w:t xml:space="preserve"> </w:t>
      </w:r>
      <w:r>
        <w:t>“karakterle</w:t>
      </w:r>
      <w:r>
        <w:rPr>
          <w:spacing w:val="-2"/>
        </w:rPr>
        <w:t xml:space="preserve"> </w:t>
      </w:r>
      <w:r>
        <w:t>oynamayı</w:t>
      </w:r>
      <w:r>
        <w:rPr>
          <w:spacing w:val="-3"/>
        </w:rPr>
        <w:t xml:space="preserve"> </w:t>
      </w:r>
      <w:r>
        <w:t>tercih</w:t>
      </w:r>
      <w:r>
        <w:rPr>
          <w:spacing w:val="-3"/>
        </w:rPr>
        <w:t xml:space="preserve"> </w:t>
      </w:r>
      <w:r>
        <w:t>ediyor”</w:t>
      </w:r>
      <w:r>
        <w:rPr>
          <w:spacing w:val="-4"/>
        </w:rPr>
        <w:t xml:space="preserve"> </w:t>
      </w:r>
      <w:r>
        <w:t>şeklinde</w:t>
      </w:r>
      <w:r>
        <w:rPr>
          <w:spacing w:val="-2"/>
        </w:rPr>
        <w:t xml:space="preserve"> </w:t>
      </w:r>
      <w:r>
        <w:t>kodlanmıştır. Çok az sayıda katılımcı ise özgünlük ve oyunda belirleyici olmak için avatarı tercih ettiğini dile getirmiştir. Avatarı tercih eden oyuncuların yanıtları ise “avatarı tercih ediyor” şeklinde kodlanmıştır.</w:t>
      </w:r>
    </w:p>
    <w:p w14:paraId="440A4E7A" w14:textId="77777777" w:rsidR="00C146B3" w:rsidRDefault="003F6677">
      <w:pPr>
        <w:spacing w:before="162" w:line="360" w:lineRule="auto"/>
        <w:ind w:left="808" w:right="534" w:firstLine="708"/>
        <w:jc w:val="both"/>
      </w:pPr>
      <w:r>
        <w:t>Öncelikle</w:t>
      </w:r>
      <w:r>
        <w:rPr>
          <w:spacing w:val="-14"/>
        </w:rPr>
        <w:t xml:space="preserve"> </w:t>
      </w:r>
      <w:r>
        <w:t>“karakteri”</w:t>
      </w:r>
      <w:r>
        <w:rPr>
          <w:spacing w:val="-14"/>
        </w:rPr>
        <w:t xml:space="preserve"> </w:t>
      </w:r>
      <w:r>
        <w:t>tercih</w:t>
      </w:r>
      <w:r>
        <w:rPr>
          <w:spacing w:val="-14"/>
        </w:rPr>
        <w:t xml:space="preserve"> </w:t>
      </w:r>
      <w:r>
        <w:t>eden</w:t>
      </w:r>
      <w:r>
        <w:rPr>
          <w:spacing w:val="-13"/>
        </w:rPr>
        <w:t xml:space="preserve"> </w:t>
      </w:r>
      <w:r>
        <w:t>yanıtlar</w:t>
      </w:r>
      <w:r>
        <w:rPr>
          <w:spacing w:val="-14"/>
        </w:rPr>
        <w:t xml:space="preserve"> </w:t>
      </w:r>
      <w:r>
        <w:t>analiz</w:t>
      </w:r>
      <w:r>
        <w:rPr>
          <w:spacing w:val="-14"/>
        </w:rPr>
        <w:t xml:space="preserve"> </w:t>
      </w:r>
      <w:r>
        <w:t>edildiğinde,</w:t>
      </w:r>
      <w:r>
        <w:rPr>
          <w:spacing w:val="-14"/>
        </w:rPr>
        <w:t xml:space="preserve"> </w:t>
      </w:r>
      <w:r>
        <w:t>en</w:t>
      </w:r>
      <w:r>
        <w:rPr>
          <w:spacing w:val="-13"/>
        </w:rPr>
        <w:t xml:space="preserve"> </w:t>
      </w:r>
      <w:r>
        <w:t>çarpıcı</w:t>
      </w:r>
      <w:r>
        <w:rPr>
          <w:spacing w:val="-14"/>
        </w:rPr>
        <w:t xml:space="preserve"> </w:t>
      </w:r>
      <w:r>
        <w:t>yanıtlardan</w:t>
      </w:r>
      <w:r>
        <w:rPr>
          <w:spacing w:val="-14"/>
        </w:rPr>
        <w:t xml:space="preserve"> </w:t>
      </w:r>
      <w:r>
        <w:t xml:space="preserve">biri katılımcı (G1)’in yanıtı olduğu görülür. Katılımcı, oyunla bütünleştirdiği için karakteri tercih </w:t>
      </w:r>
      <w:r>
        <w:rPr>
          <w:spacing w:val="-2"/>
        </w:rPr>
        <w:t>etmektedir:</w:t>
      </w:r>
    </w:p>
    <w:p w14:paraId="5A718828" w14:textId="77777777" w:rsidR="00C146B3" w:rsidRDefault="003F6677">
      <w:pPr>
        <w:spacing w:before="159" w:line="360" w:lineRule="auto"/>
        <w:ind w:left="1535" w:right="532" w:firstLine="1090"/>
        <w:jc w:val="both"/>
        <w:rPr>
          <w:sz w:val="24"/>
        </w:rPr>
      </w:pPr>
      <w:r>
        <w:rPr>
          <w:i/>
          <w:sz w:val="24"/>
        </w:rPr>
        <w:t>“Karakterle oynamayı daha çok seviyorum. Çünkü avatarla oynarsam</w:t>
      </w:r>
      <w:r>
        <w:rPr>
          <w:i/>
          <w:spacing w:val="-11"/>
          <w:sz w:val="24"/>
        </w:rPr>
        <w:t xml:space="preserve"> </w:t>
      </w:r>
      <w:r>
        <w:rPr>
          <w:i/>
          <w:sz w:val="24"/>
        </w:rPr>
        <w:t>karakterden</w:t>
      </w:r>
      <w:r>
        <w:rPr>
          <w:i/>
          <w:spacing w:val="-11"/>
          <w:sz w:val="24"/>
        </w:rPr>
        <w:t xml:space="preserve"> </w:t>
      </w:r>
      <w:r>
        <w:rPr>
          <w:i/>
          <w:sz w:val="24"/>
        </w:rPr>
        <w:t>ziyade</w:t>
      </w:r>
      <w:r>
        <w:rPr>
          <w:i/>
          <w:spacing w:val="-12"/>
          <w:sz w:val="24"/>
        </w:rPr>
        <w:t xml:space="preserve"> </w:t>
      </w:r>
      <w:r>
        <w:rPr>
          <w:i/>
          <w:sz w:val="24"/>
        </w:rPr>
        <w:t>benle</w:t>
      </w:r>
      <w:r>
        <w:rPr>
          <w:i/>
          <w:spacing w:val="-11"/>
          <w:sz w:val="24"/>
        </w:rPr>
        <w:t xml:space="preserve"> </w:t>
      </w:r>
      <w:r>
        <w:rPr>
          <w:i/>
          <w:sz w:val="24"/>
        </w:rPr>
        <w:t>ilgili</w:t>
      </w:r>
      <w:r>
        <w:rPr>
          <w:i/>
          <w:spacing w:val="-10"/>
          <w:sz w:val="24"/>
        </w:rPr>
        <w:t xml:space="preserve"> </w:t>
      </w:r>
      <w:r>
        <w:rPr>
          <w:i/>
          <w:sz w:val="24"/>
        </w:rPr>
        <w:t>bir</w:t>
      </w:r>
      <w:r>
        <w:rPr>
          <w:i/>
          <w:spacing w:val="-12"/>
          <w:sz w:val="24"/>
        </w:rPr>
        <w:t xml:space="preserve"> </w:t>
      </w:r>
      <w:r>
        <w:rPr>
          <w:i/>
          <w:sz w:val="24"/>
        </w:rPr>
        <w:t>seçim</w:t>
      </w:r>
      <w:r>
        <w:rPr>
          <w:i/>
          <w:spacing w:val="-11"/>
          <w:sz w:val="24"/>
        </w:rPr>
        <w:t xml:space="preserve"> </w:t>
      </w:r>
      <w:r>
        <w:rPr>
          <w:i/>
          <w:sz w:val="24"/>
        </w:rPr>
        <w:t>yapmak</w:t>
      </w:r>
      <w:r>
        <w:rPr>
          <w:i/>
          <w:spacing w:val="-12"/>
          <w:sz w:val="24"/>
        </w:rPr>
        <w:t xml:space="preserve"> </w:t>
      </w:r>
      <w:r>
        <w:rPr>
          <w:i/>
          <w:sz w:val="24"/>
        </w:rPr>
        <w:t>zorunda</w:t>
      </w:r>
      <w:r>
        <w:rPr>
          <w:i/>
          <w:spacing w:val="-10"/>
          <w:sz w:val="24"/>
        </w:rPr>
        <w:t xml:space="preserve"> </w:t>
      </w:r>
      <w:r>
        <w:rPr>
          <w:i/>
          <w:sz w:val="24"/>
        </w:rPr>
        <w:t xml:space="preserve">oluyorum. Bu beni yoruyor. Oyunla bütünleşemiyorum. Ayrıca karakterlerde benim bilmediğim şeyler olabilir. Karakterlerde benim bilmediğim şeyler, hikâyeye çok önemli katkılar sunabiliyor. Batman oyunlarındaki ilk mağarayı bulduğumuz zaman, Batman orada mağaranın olduğunu biliyor ama biz bilmiyoruz. Ve kendi mağarasını yaptığında karakteri tanımak için adam bağımsız yerde ek bir üst kurmuş, kısaca karakteri tanımak için ne kadar hazırlıklı olduğunu anlamak için çok büyük bir hikâye aracı bu, o noktadan sonra hikâye patlıyor, çok iyi yerlere gidiyor. Eğer ben onu bilseydim, avatarım olsaydı o etkiyi yaratamazdı.” </w:t>
      </w:r>
      <w:r>
        <w:rPr>
          <w:sz w:val="24"/>
        </w:rPr>
        <w:t>(G1)</w:t>
      </w:r>
    </w:p>
    <w:p w14:paraId="508142FE" w14:textId="77777777" w:rsidR="00C146B3" w:rsidRDefault="003F6677">
      <w:pPr>
        <w:pStyle w:val="GvdeMetni"/>
        <w:spacing w:before="160" w:line="360" w:lineRule="auto"/>
        <w:ind w:right="535" w:firstLine="708"/>
        <w:jc w:val="both"/>
      </w:pPr>
      <w:r>
        <w:t>Katılımcıya göre avatarla oynamak, aslında kişinin kendisiyle oynamaktır. Avatar, kişinin kendisini içine katarak seçimler yapmasını sağlar. Bu anlamda avatar bir</w:t>
      </w:r>
      <w:r>
        <w:rPr>
          <w:spacing w:val="-8"/>
        </w:rPr>
        <w:t xml:space="preserve"> </w:t>
      </w:r>
      <w:r>
        <w:t>oyunda,</w:t>
      </w:r>
      <w:r>
        <w:rPr>
          <w:spacing w:val="-7"/>
        </w:rPr>
        <w:t xml:space="preserve"> </w:t>
      </w:r>
      <w:r>
        <w:t>negatif</w:t>
      </w:r>
      <w:r>
        <w:rPr>
          <w:spacing w:val="-8"/>
        </w:rPr>
        <w:t xml:space="preserve"> </w:t>
      </w:r>
      <w:r>
        <w:t>özgürlüğü</w:t>
      </w:r>
      <w:r>
        <w:rPr>
          <w:spacing w:val="-7"/>
        </w:rPr>
        <w:t xml:space="preserve"> </w:t>
      </w:r>
      <w:r>
        <w:t>çoğaltıcı</w:t>
      </w:r>
      <w:r>
        <w:rPr>
          <w:spacing w:val="-7"/>
        </w:rPr>
        <w:t xml:space="preserve"> </w:t>
      </w:r>
      <w:r>
        <w:t>bir</w:t>
      </w:r>
      <w:r>
        <w:rPr>
          <w:spacing w:val="-8"/>
        </w:rPr>
        <w:t xml:space="preserve"> </w:t>
      </w:r>
      <w:r>
        <w:t>unsurdur.</w:t>
      </w:r>
      <w:r>
        <w:rPr>
          <w:spacing w:val="-8"/>
        </w:rPr>
        <w:t xml:space="preserve"> </w:t>
      </w:r>
      <w:r>
        <w:t>Ancak</w:t>
      </w:r>
      <w:r>
        <w:rPr>
          <w:spacing w:val="-7"/>
        </w:rPr>
        <w:t xml:space="preserve"> </w:t>
      </w:r>
      <w:r>
        <w:t>katılımcı,</w:t>
      </w:r>
      <w:r>
        <w:rPr>
          <w:spacing w:val="-7"/>
        </w:rPr>
        <w:t xml:space="preserve"> </w:t>
      </w:r>
      <w:r>
        <w:t>avatarla</w:t>
      </w:r>
      <w:r>
        <w:rPr>
          <w:spacing w:val="-8"/>
        </w:rPr>
        <w:t xml:space="preserve"> </w:t>
      </w:r>
      <w:r>
        <w:t>yapmış olduğu</w:t>
      </w:r>
      <w:r>
        <w:rPr>
          <w:spacing w:val="-1"/>
        </w:rPr>
        <w:t xml:space="preserve"> </w:t>
      </w:r>
      <w:r>
        <w:t>seçimi,</w:t>
      </w:r>
      <w:r>
        <w:rPr>
          <w:spacing w:val="-1"/>
        </w:rPr>
        <w:t xml:space="preserve"> </w:t>
      </w:r>
      <w:r>
        <w:t>oyunda</w:t>
      </w:r>
      <w:r>
        <w:rPr>
          <w:spacing w:val="-2"/>
        </w:rPr>
        <w:t xml:space="preserve"> </w:t>
      </w:r>
      <w:r>
        <w:t>kendine</w:t>
      </w:r>
      <w:r>
        <w:rPr>
          <w:spacing w:val="-2"/>
        </w:rPr>
        <w:t xml:space="preserve"> </w:t>
      </w:r>
      <w:r>
        <w:t>yönelik</w:t>
      </w:r>
      <w:r>
        <w:rPr>
          <w:spacing w:val="-1"/>
        </w:rPr>
        <w:t xml:space="preserve"> </w:t>
      </w:r>
      <w:r>
        <w:t>bir</w:t>
      </w:r>
      <w:r>
        <w:rPr>
          <w:spacing w:val="-2"/>
        </w:rPr>
        <w:t xml:space="preserve"> </w:t>
      </w:r>
      <w:r>
        <w:t>seçmeyi</w:t>
      </w:r>
      <w:r>
        <w:rPr>
          <w:spacing w:val="-1"/>
        </w:rPr>
        <w:t xml:space="preserve"> </w:t>
      </w:r>
      <w:r>
        <w:t>içerdiği</w:t>
      </w:r>
      <w:r>
        <w:rPr>
          <w:spacing w:val="-1"/>
        </w:rPr>
        <w:t xml:space="preserve"> </w:t>
      </w:r>
      <w:r>
        <w:t>için</w:t>
      </w:r>
      <w:r>
        <w:rPr>
          <w:spacing w:val="-1"/>
        </w:rPr>
        <w:t xml:space="preserve"> </w:t>
      </w:r>
      <w:r>
        <w:t>yorucu</w:t>
      </w:r>
      <w:r>
        <w:rPr>
          <w:spacing w:val="-1"/>
        </w:rPr>
        <w:t xml:space="preserve"> </w:t>
      </w:r>
      <w:r>
        <w:t>bulmakta,</w:t>
      </w:r>
      <w:r>
        <w:rPr>
          <w:spacing w:val="-2"/>
        </w:rPr>
        <w:t xml:space="preserve"> </w:t>
      </w:r>
      <w:r>
        <w:t>bu durum oyuncuda irade entropisi yaratarak, oyuncunun seçememesini ve oyundan uzaklaşmasını sağlamaktadır. Bu anlamda katılımcı (G1), çok fazla seçenek içinde kalıp yorulmamak ve irade entropisi yaşamamak için karakterle oynamaktadır.</w:t>
      </w:r>
    </w:p>
    <w:p w14:paraId="09F3E9A9" w14:textId="77777777" w:rsidR="00C146B3" w:rsidRDefault="003F6677">
      <w:pPr>
        <w:pStyle w:val="GvdeMetni"/>
        <w:spacing w:before="160" w:line="360" w:lineRule="auto"/>
        <w:ind w:right="537" w:firstLine="708"/>
        <w:jc w:val="both"/>
      </w:pPr>
      <w:r>
        <w:t>Karakterle oynamayı tercih eden bir başka katılımcı ise (G2)’dir. Katılımcı karakteri, oyunla bütünleştirdiği için tercih etmektedir. Katılımcı, söz konusu bütünleşmeyi, şu şekilde ifade etmektedir:</w:t>
      </w:r>
    </w:p>
    <w:p w14:paraId="6D57B4A2" w14:textId="77777777" w:rsidR="00C146B3" w:rsidRDefault="00C146B3">
      <w:pPr>
        <w:spacing w:line="360" w:lineRule="auto"/>
        <w:jc w:val="both"/>
        <w:sectPr w:rsidR="00C146B3">
          <w:pgSz w:w="11920" w:h="16850"/>
          <w:pgMar w:top="1860" w:right="880" w:bottom="280" w:left="1460" w:header="1428" w:footer="0" w:gutter="0"/>
          <w:cols w:space="708"/>
        </w:sectPr>
      </w:pPr>
    </w:p>
    <w:p w14:paraId="58B9AC8D" w14:textId="77777777" w:rsidR="00C146B3" w:rsidRDefault="003F6677">
      <w:pPr>
        <w:spacing w:before="100" w:line="360" w:lineRule="auto"/>
        <w:ind w:left="1535" w:right="536" w:firstLine="705"/>
        <w:jc w:val="both"/>
        <w:rPr>
          <w:sz w:val="24"/>
        </w:rPr>
      </w:pPr>
      <w:r>
        <w:rPr>
          <w:i/>
          <w:sz w:val="24"/>
        </w:rPr>
        <w:t xml:space="preserve">“Karakterle oynamayı tercih ederim. Hikâyeli oyunlarda, eğer oyun güzelse seni karaktere yedirebiliyor. Gayet iyi bir şekilde anlatım yaptığında tadına doyum olmuyor.” </w:t>
      </w:r>
      <w:r>
        <w:rPr>
          <w:sz w:val="24"/>
        </w:rPr>
        <w:t>(G2)</w:t>
      </w:r>
    </w:p>
    <w:p w14:paraId="661D873F" w14:textId="77777777" w:rsidR="00C146B3" w:rsidRDefault="003F6677">
      <w:pPr>
        <w:pStyle w:val="GvdeMetni"/>
        <w:spacing w:before="160" w:line="360" w:lineRule="auto"/>
        <w:ind w:right="535" w:firstLine="708"/>
        <w:jc w:val="both"/>
      </w:pPr>
      <w:r>
        <w:t>Karakterle oynamayı tercih eden bir başka katılımcı ise (M5)’ dir. Katılımcı karakteri, ortama uyum sağladığı, oyunla bütünleştirdiği için tercih etmektedir:</w:t>
      </w:r>
    </w:p>
    <w:p w14:paraId="15DA568E" w14:textId="77777777" w:rsidR="00C146B3" w:rsidRDefault="003F6677">
      <w:pPr>
        <w:spacing w:before="161" w:line="360" w:lineRule="auto"/>
        <w:ind w:left="1535" w:right="536" w:firstLine="566"/>
        <w:jc w:val="both"/>
        <w:rPr>
          <w:sz w:val="24"/>
        </w:rPr>
      </w:pPr>
      <w:r>
        <w:rPr>
          <w:i/>
          <w:sz w:val="24"/>
        </w:rPr>
        <w:t>“Karakter daha iyi oluyor. Ya şey gibi oluyor bu ben filmlerde Türkçe seslendirmeyi hiç sevmiyorum zaten yapan editör diyor ki bu ses mükemmel diyor ama avatarda aynı Türkçe seslendirme gibi uyumu bozuyor. Çok ciddi bir</w:t>
      </w:r>
      <w:r>
        <w:rPr>
          <w:i/>
          <w:spacing w:val="-10"/>
          <w:sz w:val="24"/>
        </w:rPr>
        <w:t xml:space="preserve"> </w:t>
      </w:r>
      <w:r>
        <w:rPr>
          <w:i/>
          <w:sz w:val="24"/>
        </w:rPr>
        <w:t>filmde</w:t>
      </w:r>
      <w:r>
        <w:rPr>
          <w:i/>
          <w:spacing w:val="-12"/>
          <w:sz w:val="24"/>
        </w:rPr>
        <w:t xml:space="preserve"> </w:t>
      </w:r>
      <w:r>
        <w:rPr>
          <w:i/>
          <w:sz w:val="24"/>
        </w:rPr>
        <w:t>tuhaf</w:t>
      </w:r>
      <w:r>
        <w:rPr>
          <w:i/>
          <w:spacing w:val="-10"/>
          <w:sz w:val="24"/>
        </w:rPr>
        <w:t xml:space="preserve"> </w:t>
      </w:r>
      <w:r>
        <w:rPr>
          <w:i/>
          <w:sz w:val="24"/>
        </w:rPr>
        <w:t>bir</w:t>
      </w:r>
      <w:r>
        <w:rPr>
          <w:i/>
          <w:spacing w:val="-9"/>
          <w:sz w:val="24"/>
        </w:rPr>
        <w:t xml:space="preserve"> </w:t>
      </w:r>
      <w:r>
        <w:rPr>
          <w:i/>
          <w:sz w:val="24"/>
        </w:rPr>
        <w:t>ses</w:t>
      </w:r>
      <w:r>
        <w:rPr>
          <w:i/>
          <w:spacing w:val="-10"/>
          <w:sz w:val="24"/>
        </w:rPr>
        <w:t xml:space="preserve"> </w:t>
      </w:r>
      <w:r>
        <w:rPr>
          <w:i/>
          <w:sz w:val="24"/>
        </w:rPr>
        <w:t>kullanıyorlar</w:t>
      </w:r>
      <w:r>
        <w:rPr>
          <w:i/>
          <w:spacing w:val="-10"/>
          <w:sz w:val="24"/>
        </w:rPr>
        <w:t xml:space="preserve"> </w:t>
      </w:r>
      <w:r>
        <w:rPr>
          <w:i/>
          <w:sz w:val="24"/>
        </w:rPr>
        <w:t>aynısı</w:t>
      </w:r>
      <w:r>
        <w:rPr>
          <w:i/>
          <w:spacing w:val="-10"/>
          <w:sz w:val="24"/>
        </w:rPr>
        <w:t xml:space="preserve"> </w:t>
      </w:r>
      <w:r>
        <w:rPr>
          <w:i/>
          <w:sz w:val="24"/>
        </w:rPr>
        <w:t>avatarda</w:t>
      </w:r>
      <w:r>
        <w:rPr>
          <w:i/>
          <w:spacing w:val="-11"/>
          <w:sz w:val="24"/>
        </w:rPr>
        <w:t xml:space="preserve"> </w:t>
      </w:r>
      <w:r>
        <w:rPr>
          <w:i/>
          <w:sz w:val="24"/>
        </w:rPr>
        <w:t>da</w:t>
      </w:r>
      <w:r>
        <w:rPr>
          <w:i/>
          <w:spacing w:val="-11"/>
          <w:sz w:val="24"/>
        </w:rPr>
        <w:t xml:space="preserve"> </w:t>
      </w:r>
      <w:r>
        <w:rPr>
          <w:i/>
          <w:sz w:val="24"/>
        </w:rPr>
        <w:t>geçerli</w:t>
      </w:r>
      <w:r>
        <w:rPr>
          <w:i/>
          <w:spacing w:val="-10"/>
          <w:sz w:val="24"/>
        </w:rPr>
        <w:t xml:space="preserve"> </w:t>
      </w:r>
      <w:r>
        <w:rPr>
          <w:i/>
          <w:sz w:val="24"/>
        </w:rPr>
        <w:t>kendi</w:t>
      </w:r>
      <w:r>
        <w:rPr>
          <w:i/>
          <w:spacing w:val="-10"/>
          <w:sz w:val="24"/>
        </w:rPr>
        <w:t xml:space="preserve"> </w:t>
      </w:r>
      <w:r>
        <w:rPr>
          <w:i/>
          <w:sz w:val="24"/>
        </w:rPr>
        <w:t xml:space="preserve">yaptığım avatar oyuna uyum sağlayamayabiliyor. Karakter ortama uyum sağlamamı sağlar.” </w:t>
      </w:r>
      <w:r>
        <w:rPr>
          <w:sz w:val="24"/>
        </w:rPr>
        <w:t>(M5)</w:t>
      </w:r>
    </w:p>
    <w:p w14:paraId="743730D1" w14:textId="77777777" w:rsidR="00C146B3" w:rsidRDefault="003F6677">
      <w:pPr>
        <w:pStyle w:val="GvdeMetni"/>
        <w:spacing w:before="159" w:line="360" w:lineRule="auto"/>
        <w:ind w:right="535" w:firstLine="708"/>
        <w:jc w:val="both"/>
      </w:pPr>
      <w:r>
        <w:t>Katılımcıya göre avatar, oyuncunun kişiliğini yansıttığı için oyun ile uyum sağlamayı zorlaştırmaktadır.</w:t>
      </w:r>
      <w:r>
        <w:rPr>
          <w:spacing w:val="40"/>
        </w:rPr>
        <w:t xml:space="preserve"> </w:t>
      </w:r>
      <w:r>
        <w:t xml:space="preserve">Bu anlamda avatarla oynamak, oyuncuya dublajlı film izlemek gibi yabancılaştırıcı bir etki yaratmakta, oyuncunun oyunla bütünleşmesini </w:t>
      </w:r>
      <w:r>
        <w:rPr>
          <w:spacing w:val="-2"/>
        </w:rPr>
        <w:t>engellemektedir.</w:t>
      </w:r>
    </w:p>
    <w:p w14:paraId="0458BAB7" w14:textId="77777777" w:rsidR="00C146B3" w:rsidRDefault="003F6677">
      <w:pPr>
        <w:pStyle w:val="GvdeMetni"/>
        <w:spacing w:before="161" w:line="360" w:lineRule="auto"/>
        <w:ind w:right="539" w:firstLine="708"/>
        <w:jc w:val="both"/>
      </w:pPr>
      <w:r>
        <w:t>Oyuncuların karakteri tercih etmesinin başka bir nedeni ise karakterin oyuncuya katkı sağlamasıdır. Bu durumu katılımcı (G1) şu şekilde ifade ediyor:</w:t>
      </w:r>
    </w:p>
    <w:p w14:paraId="5AFFAA76" w14:textId="77777777" w:rsidR="00C146B3" w:rsidRDefault="003F6677">
      <w:pPr>
        <w:spacing w:before="159" w:line="360" w:lineRule="auto"/>
        <w:ind w:left="1535" w:right="540" w:firstLine="705"/>
        <w:jc w:val="both"/>
        <w:rPr>
          <w:sz w:val="24"/>
        </w:rPr>
      </w:pPr>
      <w:r>
        <w:rPr>
          <w:i/>
          <w:sz w:val="24"/>
        </w:rPr>
        <w:t xml:space="preserve">“Bir derinliği yok. Oynayan kişi kadar derin. Oyuncuya bir şey katmıyor. Karakter hani insana bir şey katabilir. Avatar katmaz.” </w:t>
      </w:r>
      <w:r>
        <w:rPr>
          <w:sz w:val="24"/>
        </w:rPr>
        <w:t>(G1)</w:t>
      </w:r>
    </w:p>
    <w:p w14:paraId="1D3B629C" w14:textId="77777777" w:rsidR="00C146B3" w:rsidRDefault="003F6677">
      <w:pPr>
        <w:pStyle w:val="GvdeMetni"/>
        <w:spacing w:before="161" w:line="360" w:lineRule="auto"/>
        <w:ind w:right="538" w:firstLine="708"/>
        <w:jc w:val="both"/>
      </w:pPr>
      <w:r>
        <w:t>Katılımcıya göre avatarın bir derinliği yoktur; oyuncunun derinliği kadardır. Karakter</w:t>
      </w:r>
      <w:r>
        <w:rPr>
          <w:spacing w:val="-13"/>
        </w:rPr>
        <w:t xml:space="preserve"> </w:t>
      </w:r>
      <w:r>
        <w:t>ise</w:t>
      </w:r>
      <w:r>
        <w:rPr>
          <w:spacing w:val="-12"/>
        </w:rPr>
        <w:t xml:space="preserve"> </w:t>
      </w:r>
      <w:r>
        <w:t>daha</w:t>
      </w:r>
      <w:r>
        <w:rPr>
          <w:spacing w:val="-9"/>
        </w:rPr>
        <w:t xml:space="preserve"> </w:t>
      </w:r>
      <w:r>
        <w:t>derindir,</w:t>
      </w:r>
      <w:r>
        <w:rPr>
          <w:spacing w:val="-12"/>
        </w:rPr>
        <w:t xml:space="preserve"> </w:t>
      </w:r>
      <w:r>
        <w:t>oyuncuya</w:t>
      </w:r>
      <w:r>
        <w:rPr>
          <w:spacing w:val="-11"/>
        </w:rPr>
        <w:t xml:space="preserve"> </w:t>
      </w:r>
      <w:r>
        <w:t>bir</w:t>
      </w:r>
      <w:r>
        <w:rPr>
          <w:spacing w:val="-12"/>
        </w:rPr>
        <w:t xml:space="preserve"> </w:t>
      </w:r>
      <w:r>
        <w:t>şeyler</w:t>
      </w:r>
      <w:r>
        <w:rPr>
          <w:spacing w:val="-13"/>
        </w:rPr>
        <w:t xml:space="preserve"> </w:t>
      </w:r>
      <w:r>
        <w:t>katabilir.</w:t>
      </w:r>
      <w:r>
        <w:rPr>
          <w:spacing w:val="-13"/>
        </w:rPr>
        <w:t xml:space="preserve"> </w:t>
      </w:r>
      <w:r>
        <w:t>Bu</w:t>
      </w:r>
      <w:r>
        <w:rPr>
          <w:spacing w:val="-12"/>
        </w:rPr>
        <w:t xml:space="preserve"> </w:t>
      </w:r>
      <w:r>
        <w:t>doğrultuda</w:t>
      </w:r>
      <w:r>
        <w:rPr>
          <w:spacing w:val="-13"/>
        </w:rPr>
        <w:t xml:space="preserve"> </w:t>
      </w:r>
      <w:r>
        <w:t>yanıt</w:t>
      </w:r>
      <w:r>
        <w:rPr>
          <w:spacing w:val="-12"/>
        </w:rPr>
        <w:t xml:space="preserve"> </w:t>
      </w:r>
      <w:r>
        <w:t>veren</w:t>
      </w:r>
      <w:r>
        <w:rPr>
          <w:spacing w:val="-12"/>
        </w:rPr>
        <w:t xml:space="preserve"> </w:t>
      </w:r>
      <w:r>
        <w:t>bir başka katılımcı ise (G4)’dür. Katılımcıya göre karakter, oyuncuya farklı bakış açıları sunar. Katılımcının yanıtı şu şekildedir:</w:t>
      </w:r>
    </w:p>
    <w:p w14:paraId="0A42CA2D" w14:textId="77777777" w:rsidR="00C146B3" w:rsidRDefault="003F6677">
      <w:pPr>
        <w:spacing w:before="161" w:line="360" w:lineRule="auto"/>
        <w:ind w:left="1535" w:right="533" w:firstLine="566"/>
        <w:jc w:val="both"/>
        <w:rPr>
          <w:sz w:val="24"/>
        </w:rPr>
      </w:pPr>
      <w:r>
        <w:rPr>
          <w:i/>
          <w:sz w:val="24"/>
        </w:rPr>
        <w:t>“Bazen</w:t>
      </w:r>
      <w:r>
        <w:rPr>
          <w:i/>
          <w:spacing w:val="-11"/>
          <w:sz w:val="24"/>
        </w:rPr>
        <w:t xml:space="preserve"> </w:t>
      </w:r>
      <w:r>
        <w:rPr>
          <w:i/>
          <w:sz w:val="24"/>
        </w:rPr>
        <w:t>oyun</w:t>
      </w:r>
      <w:r>
        <w:rPr>
          <w:i/>
          <w:spacing w:val="-11"/>
          <w:sz w:val="24"/>
        </w:rPr>
        <w:t xml:space="preserve"> </w:t>
      </w:r>
      <w:r>
        <w:rPr>
          <w:i/>
          <w:sz w:val="24"/>
        </w:rPr>
        <w:t>verdiği</w:t>
      </w:r>
      <w:r>
        <w:rPr>
          <w:i/>
          <w:spacing w:val="-10"/>
          <w:sz w:val="24"/>
        </w:rPr>
        <w:t xml:space="preserve"> </w:t>
      </w:r>
      <w:r>
        <w:rPr>
          <w:i/>
          <w:sz w:val="24"/>
        </w:rPr>
        <w:t>karakter</w:t>
      </w:r>
      <w:r>
        <w:rPr>
          <w:i/>
          <w:spacing w:val="-11"/>
          <w:sz w:val="24"/>
        </w:rPr>
        <w:t xml:space="preserve"> </w:t>
      </w:r>
      <w:r>
        <w:rPr>
          <w:i/>
          <w:sz w:val="24"/>
        </w:rPr>
        <w:t>daha</w:t>
      </w:r>
      <w:r>
        <w:rPr>
          <w:i/>
          <w:spacing w:val="-11"/>
          <w:sz w:val="24"/>
        </w:rPr>
        <w:t xml:space="preserve"> </w:t>
      </w:r>
      <w:r>
        <w:rPr>
          <w:i/>
          <w:sz w:val="24"/>
        </w:rPr>
        <w:t>iyi</w:t>
      </w:r>
      <w:r>
        <w:rPr>
          <w:i/>
          <w:spacing w:val="-9"/>
          <w:sz w:val="24"/>
        </w:rPr>
        <w:t xml:space="preserve"> </w:t>
      </w:r>
      <w:r>
        <w:rPr>
          <w:i/>
          <w:sz w:val="24"/>
        </w:rPr>
        <w:t>oluyor</w:t>
      </w:r>
      <w:r>
        <w:rPr>
          <w:i/>
          <w:spacing w:val="-11"/>
          <w:sz w:val="24"/>
        </w:rPr>
        <w:t xml:space="preserve"> </w:t>
      </w:r>
      <w:r>
        <w:rPr>
          <w:i/>
          <w:sz w:val="24"/>
        </w:rPr>
        <w:t>çünkü</w:t>
      </w:r>
      <w:r>
        <w:rPr>
          <w:i/>
          <w:spacing w:val="-11"/>
          <w:sz w:val="24"/>
        </w:rPr>
        <w:t xml:space="preserve"> </w:t>
      </w:r>
      <w:r>
        <w:rPr>
          <w:i/>
          <w:sz w:val="24"/>
        </w:rPr>
        <w:t>farklı</w:t>
      </w:r>
      <w:r>
        <w:rPr>
          <w:i/>
          <w:spacing w:val="-10"/>
          <w:sz w:val="24"/>
        </w:rPr>
        <w:t xml:space="preserve"> </w:t>
      </w:r>
      <w:r>
        <w:rPr>
          <w:i/>
          <w:sz w:val="24"/>
        </w:rPr>
        <w:t>bir</w:t>
      </w:r>
      <w:r>
        <w:rPr>
          <w:i/>
          <w:spacing w:val="-10"/>
          <w:sz w:val="24"/>
        </w:rPr>
        <w:t xml:space="preserve"> </w:t>
      </w:r>
      <w:r>
        <w:rPr>
          <w:i/>
          <w:sz w:val="24"/>
        </w:rPr>
        <w:t>bakış</w:t>
      </w:r>
      <w:r>
        <w:rPr>
          <w:i/>
          <w:spacing w:val="-10"/>
          <w:sz w:val="24"/>
        </w:rPr>
        <w:t xml:space="preserve"> </w:t>
      </w:r>
      <w:r>
        <w:rPr>
          <w:i/>
          <w:sz w:val="24"/>
        </w:rPr>
        <w:t xml:space="preserve">açısı edinmiş oluyorsun o karakterin bakış açısını anlamaya başlıyorsun biraz da hani tamam çok şey olmayabilir ama empati kuruyorsun o karakterle gerçek olmasa bile gerçek insanlara dayanarak yapılmış hepsi kafadan kurulmuş şeyler değil günün sonunda o karakterle empati yapıp onun mantığını kavrayabiliyorsun.” </w:t>
      </w:r>
      <w:r>
        <w:rPr>
          <w:sz w:val="24"/>
        </w:rPr>
        <w:t>(G4)</w:t>
      </w:r>
    </w:p>
    <w:p w14:paraId="3F52C91C"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65FA09D1" w14:textId="77777777" w:rsidR="00C146B3" w:rsidRDefault="003F6677">
      <w:pPr>
        <w:pStyle w:val="GvdeMetni"/>
        <w:spacing w:before="100" w:line="360" w:lineRule="auto"/>
        <w:ind w:right="537" w:firstLine="708"/>
        <w:jc w:val="both"/>
      </w:pPr>
      <w:r>
        <w:t>Avatarla</w:t>
      </w:r>
      <w:r>
        <w:rPr>
          <w:spacing w:val="-12"/>
        </w:rPr>
        <w:t xml:space="preserve"> </w:t>
      </w:r>
      <w:r>
        <w:t>oynamayı</w:t>
      </w:r>
      <w:r>
        <w:rPr>
          <w:spacing w:val="-12"/>
        </w:rPr>
        <w:t xml:space="preserve"> </w:t>
      </w:r>
      <w:r>
        <w:t>tercih</w:t>
      </w:r>
      <w:r>
        <w:rPr>
          <w:spacing w:val="-9"/>
        </w:rPr>
        <w:t xml:space="preserve"> </w:t>
      </w:r>
      <w:r>
        <w:t>edenlerin</w:t>
      </w:r>
      <w:r>
        <w:rPr>
          <w:spacing w:val="-11"/>
        </w:rPr>
        <w:t xml:space="preserve"> </w:t>
      </w:r>
      <w:r>
        <w:t>nedenlerine</w:t>
      </w:r>
      <w:r>
        <w:rPr>
          <w:spacing w:val="-12"/>
        </w:rPr>
        <w:t xml:space="preserve"> </w:t>
      </w:r>
      <w:r>
        <w:t>gelindiğinde</w:t>
      </w:r>
      <w:r>
        <w:rPr>
          <w:spacing w:val="-12"/>
        </w:rPr>
        <w:t xml:space="preserve"> </w:t>
      </w:r>
      <w:r>
        <w:t>ise</w:t>
      </w:r>
      <w:r>
        <w:rPr>
          <w:spacing w:val="-12"/>
        </w:rPr>
        <w:t xml:space="preserve"> </w:t>
      </w:r>
      <w:r>
        <w:t>bunlardan</w:t>
      </w:r>
      <w:r>
        <w:rPr>
          <w:spacing w:val="-9"/>
        </w:rPr>
        <w:t xml:space="preserve"> </w:t>
      </w:r>
      <w:r>
        <w:t>biri özgünlüktür. Örneğin katılımcı (H7), bu durumu şu şekilde ifade etmektedir:</w:t>
      </w:r>
    </w:p>
    <w:p w14:paraId="44577E2D" w14:textId="77777777" w:rsidR="00C146B3" w:rsidRDefault="003F6677">
      <w:pPr>
        <w:spacing w:before="159" w:line="360" w:lineRule="auto"/>
        <w:ind w:left="1535" w:right="534" w:firstLine="691"/>
        <w:jc w:val="both"/>
        <w:rPr>
          <w:sz w:val="24"/>
        </w:rPr>
      </w:pPr>
      <w:r>
        <w:rPr>
          <w:i/>
          <w:sz w:val="24"/>
        </w:rPr>
        <w:t>“Ben kendim yaptığımla çünkü insan kendisi yaptığında zaman daha fazla beğeniyor. Hazır bir şey almaktansa diğerlerinden daha farklı bir karakterle</w:t>
      </w:r>
      <w:r>
        <w:rPr>
          <w:i/>
          <w:spacing w:val="-15"/>
          <w:sz w:val="24"/>
        </w:rPr>
        <w:t xml:space="preserve"> </w:t>
      </w:r>
      <w:r>
        <w:rPr>
          <w:i/>
          <w:sz w:val="24"/>
        </w:rPr>
        <w:t>oynamak</w:t>
      </w:r>
      <w:r>
        <w:rPr>
          <w:i/>
          <w:spacing w:val="-15"/>
          <w:sz w:val="24"/>
        </w:rPr>
        <w:t xml:space="preserve"> </w:t>
      </w:r>
      <w:r>
        <w:rPr>
          <w:i/>
          <w:sz w:val="24"/>
        </w:rPr>
        <w:t>daha</w:t>
      </w:r>
      <w:r>
        <w:rPr>
          <w:i/>
          <w:spacing w:val="-15"/>
          <w:sz w:val="24"/>
        </w:rPr>
        <w:t xml:space="preserve"> </w:t>
      </w:r>
      <w:r>
        <w:rPr>
          <w:i/>
          <w:sz w:val="24"/>
        </w:rPr>
        <w:t>keyifli</w:t>
      </w:r>
      <w:r>
        <w:rPr>
          <w:i/>
          <w:spacing w:val="-15"/>
          <w:sz w:val="24"/>
        </w:rPr>
        <w:t xml:space="preserve"> </w:t>
      </w:r>
      <w:r>
        <w:rPr>
          <w:i/>
          <w:sz w:val="24"/>
        </w:rPr>
        <w:t>oluyor.</w:t>
      </w:r>
      <w:r>
        <w:rPr>
          <w:i/>
          <w:spacing w:val="-15"/>
          <w:sz w:val="24"/>
        </w:rPr>
        <w:t xml:space="preserve"> </w:t>
      </w:r>
      <w:r>
        <w:rPr>
          <w:i/>
          <w:sz w:val="24"/>
        </w:rPr>
        <w:t>Ben</w:t>
      </w:r>
      <w:r>
        <w:rPr>
          <w:i/>
          <w:spacing w:val="-15"/>
          <w:sz w:val="24"/>
        </w:rPr>
        <w:t xml:space="preserve"> </w:t>
      </w:r>
      <w:r>
        <w:rPr>
          <w:i/>
          <w:sz w:val="24"/>
        </w:rPr>
        <w:t>kendi</w:t>
      </w:r>
      <w:r>
        <w:rPr>
          <w:i/>
          <w:spacing w:val="-15"/>
          <w:sz w:val="24"/>
        </w:rPr>
        <w:t xml:space="preserve"> </w:t>
      </w:r>
      <w:r>
        <w:rPr>
          <w:i/>
          <w:sz w:val="24"/>
        </w:rPr>
        <w:t>yaptığım</w:t>
      </w:r>
      <w:r>
        <w:rPr>
          <w:i/>
          <w:spacing w:val="-15"/>
          <w:sz w:val="24"/>
        </w:rPr>
        <w:t xml:space="preserve"> </w:t>
      </w:r>
      <w:r>
        <w:rPr>
          <w:i/>
          <w:sz w:val="24"/>
        </w:rPr>
        <w:t>karakterle</w:t>
      </w:r>
      <w:r>
        <w:rPr>
          <w:i/>
          <w:spacing w:val="-15"/>
          <w:sz w:val="24"/>
        </w:rPr>
        <w:t xml:space="preserve"> </w:t>
      </w:r>
      <w:r>
        <w:rPr>
          <w:i/>
          <w:sz w:val="24"/>
        </w:rPr>
        <w:t>bir</w:t>
      </w:r>
      <w:r>
        <w:rPr>
          <w:i/>
          <w:spacing w:val="-15"/>
          <w:sz w:val="24"/>
        </w:rPr>
        <w:t xml:space="preserve"> </w:t>
      </w:r>
      <w:r>
        <w:rPr>
          <w:i/>
          <w:sz w:val="24"/>
        </w:rPr>
        <w:t xml:space="preserve">hata yapsam üzülmem ama diğer türlü üzülüyorum. Ben kendi seçtiğimi daha çok seviyorum.” </w:t>
      </w:r>
      <w:r>
        <w:rPr>
          <w:sz w:val="24"/>
        </w:rPr>
        <w:t>(H7)</w:t>
      </w:r>
    </w:p>
    <w:p w14:paraId="6B9069B9" w14:textId="77777777" w:rsidR="00C146B3" w:rsidRDefault="003F6677">
      <w:pPr>
        <w:pStyle w:val="GvdeMetni"/>
        <w:spacing w:before="162" w:line="360" w:lineRule="auto"/>
        <w:ind w:right="538" w:firstLine="708"/>
        <w:jc w:val="both"/>
      </w:pPr>
      <w:r>
        <w:t>Katılımcıların</w:t>
      </w:r>
      <w:r>
        <w:rPr>
          <w:spacing w:val="-5"/>
        </w:rPr>
        <w:t xml:space="preserve"> </w:t>
      </w:r>
      <w:r>
        <w:t>avatarı</w:t>
      </w:r>
      <w:r>
        <w:rPr>
          <w:spacing w:val="-5"/>
        </w:rPr>
        <w:t xml:space="preserve"> </w:t>
      </w:r>
      <w:r>
        <w:t>seçmesinin</w:t>
      </w:r>
      <w:r>
        <w:rPr>
          <w:spacing w:val="-5"/>
        </w:rPr>
        <w:t xml:space="preserve"> </w:t>
      </w:r>
      <w:r>
        <w:t>bir</w:t>
      </w:r>
      <w:r>
        <w:rPr>
          <w:spacing w:val="-5"/>
        </w:rPr>
        <w:t xml:space="preserve"> </w:t>
      </w:r>
      <w:r>
        <w:t>diğer</w:t>
      </w:r>
      <w:r>
        <w:rPr>
          <w:spacing w:val="-7"/>
        </w:rPr>
        <w:t xml:space="preserve"> </w:t>
      </w:r>
      <w:r>
        <w:t>nedeni</w:t>
      </w:r>
      <w:r>
        <w:rPr>
          <w:spacing w:val="-7"/>
        </w:rPr>
        <w:t xml:space="preserve"> </w:t>
      </w:r>
      <w:r>
        <w:t>ise</w:t>
      </w:r>
      <w:r>
        <w:rPr>
          <w:spacing w:val="-5"/>
        </w:rPr>
        <w:t xml:space="preserve"> </w:t>
      </w:r>
      <w:r>
        <w:t>oyuncunun,</w:t>
      </w:r>
      <w:r>
        <w:rPr>
          <w:spacing w:val="-5"/>
        </w:rPr>
        <w:t xml:space="preserve"> </w:t>
      </w:r>
      <w:r>
        <w:t>“belirleyici” olmasıdır. Katılımcı (G4) bu durumu şu şekilde dile getirir:</w:t>
      </w:r>
    </w:p>
    <w:p w14:paraId="1E34D532" w14:textId="77777777" w:rsidR="00C146B3" w:rsidRDefault="003F6677">
      <w:pPr>
        <w:spacing w:before="159" w:line="360" w:lineRule="auto"/>
        <w:ind w:left="1535" w:right="535" w:firstLine="691"/>
        <w:jc w:val="both"/>
        <w:rPr>
          <w:sz w:val="24"/>
        </w:rPr>
      </w:pPr>
      <w:r>
        <w:rPr>
          <w:i/>
          <w:sz w:val="24"/>
        </w:rPr>
        <w:t>“(…..) Ama kendi avatarını oluşturduğunda farklı bir oynayış katıyor çünkü o zaman senin belirleyeceğin her şey o karakterin gidişatını ayarlıyor hani dış görünüş bile olsa mutluluk verebiliyor sana onun üzerine uğraşmak bile</w:t>
      </w:r>
      <w:r>
        <w:rPr>
          <w:i/>
          <w:spacing w:val="-15"/>
          <w:sz w:val="24"/>
        </w:rPr>
        <w:t xml:space="preserve"> </w:t>
      </w:r>
      <w:r>
        <w:rPr>
          <w:i/>
          <w:sz w:val="24"/>
        </w:rPr>
        <w:t>hoş</w:t>
      </w:r>
      <w:r>
        <w:rPr>
          <w:i/>
          <w:spacing w:val="-15"/>
          <w:sz w:val="24"/>
        </w:rPr>
        <w:t xml:space="preserve"> </w:t>
      </w:r>
      <w:r>
        <w:rPr>
          <w:i/>
          <w:sz w:val="24"/>
        </w:rPr>
        <w:t>bir</w:t>
      </w:r>
      <w:r>
        <w:rPr>
          <w:i/>
          <w:spacing w:val="-15"/>
          <w:sz w:val="24"/>
        </w:rPr>
        <w:t xml:space="preserve"> </w:t>
      </w:r>
      <w:r>
        <w:rPr>
          <w:i/>
          <w:sz w:val="24"/>
        </w:rPr>
        <w:t>şey</w:t>
      </w:r>
      <w:r>
        <w:rPr>
          <w:i/>
          <w:spacing w:val="-15"/>
          <w:sz w:val="24"/>
        </w:rPr>
        <w:t xml:space="preserve"> </w:t>
      </w:r>
      <w:r>
        <w:rPr>
          <w:i/>
          <w:sz w:val="24"/>
        </w:rPr>
        <w:t>olabiliyor</w:t>
      </w:r>
      <w:r>
        <w:rPr>
          <w:i/>
          <w:spacing w:val="-15"/>
          <w:sz w:val="24"/>
        </w:rPr>
        <w:t xml:space="preserve"> </w:t>
      </w:r>
      <w:r>
        <w:rPr>
          <w:i/>
          <w:sz w:val="24"/>
        </w:rPr>
        <w:t>ama</w:t>
      </w:r>
      <w:r>
        <w:rPr>
          <w:i/>
          <w:spacing w:val="-15"/>
          <w:sz w:val="24"/>
        </w:rPr>
        <w:t xml:space="preserve"> </w:t>
      </w:r>
      <w:r>
        <w:rPr>
          <w:i/>
          <w:sz w:val="24"/>
        </w:rPr>
        <w:t>ben</w:t>
      </w:r>
      <w:r>
        <w:rPr>
          <w:i/>
          <w:spacing w:val="-15"/>
          <w:sz w:val="24"/>
        </w:rPr>
        <w:t xml:space="preserve"> </w:t>
      </w:r>
      <w:r>
        <w:rPr>
          <w:i/>
          <w:sz w:val="24"/>
        </w:rPr>
        <w:t>genelde</w:t>
      </w:r>
      <w:r>
        <w:rPr>
          <w:i/>
          <w:spacing w:val="-15"/>
          <w:sz w:val="24"/>
        </w:rPr>
        <w:t xml:space="preserve"> </w:t>
      </w:r>
      <w:r>
        <w:rPr>
          <w:i/>
          <w:sz w:val="24"/>
        </w:rPr>
        <w:t>çok</w:t>
      </w:r>
      <w:r>
        <w:rPr>
          <w:i/>
          <w:spacing w:val="-15"/>
          <w:sz w:val="24"/>
        </w:rPr>
        <w:t xml:space="preserve"> </w:t>
      </w:r>
      <w:r>
        <w:rPr>
          <w:i/>
          <w:sz w:val="24"/>
        </w:rPr>
        <w:t>uğraşmayı</w:t>
      </w:r>
      <w:r>
        <w:rPr>
          <w:i/>
          <w:spacing w:val="-15"/>
          <w:sz w:val="24"/>
        </w:rPr>
        <w:t xml:space="preserve"> </w:t>
      </w:r>
      <w:r>
        <w:rPr>
          <w:i/>
          <w:sz w:val="24"/>
        </w:rPr>
        <w:t>sevmediğimden</w:t>
      </w:r>
      <w:r>
        <w:rPr>
          <w:i/>
          <w:spacing w:val="-15"/>
          <w:sz w:val="24"/>
        </w:rPr>
        <w:t xml:space="preserve"> </w:t>
      </w:r>
      <w:r>
        <w:rPr>
          <w:i/>
          <w:sz w:val="24"/>
        </w:rPr>
        <w:t xml:space="preserve">belli bir karakter üzerinden oynamak daha çok hoşuma gidiyor.” </w:t>
      </w:r>
      <w:r>
        <w:rPr>
          <w:sz w:val="24"/>
        </w:rPr>
        <w:t>(G4)</w:t>
      </w:r>
    </w:p>
    <w:p w14:paraId="6BE3A3B9" w14:textId="77777777" w:rsidR="00C146B3" w:rsidRDefault="003F6677">
      <w:pPr>
        <w:pStyle w:val="GvdeMetni"/>
        <w:spacing w:before="160" w:line="360" w:lineRule="auto"/>
        <w:ind w:right="535" w:firstLine="708"/>
        <w:jc w:val="both"/>
      </w:pPr>
      <w:r>
        <w:t>Kodların yorumlanmasından sonra elde edilen veriler, bu çalışmanın problemleri doğrultusunda daha genel kategori ve tema içine yerleştirildiğinde, öne çıkan kategori, “karakteri tercih ediyor”, tema ise “oyundan gelen zorunluklar bütünleştiriyor” dur.</w:t>
      </w:r>
    </w:p>
    <w:p w14:paraId="170CD1C4" w14:textId="77777777" w:rsidR="00C146B3" w:rsidRDefault="00C146B3">
      <w:pPr>
        <w:pStyle w:val="GvdeMetni"/>
        <w:ind w:left="0"/>
      </w:pPr>
    </w:p>
    <w:p w14:paraId="61D812DC" w14:textId="77777777" w:rsidR="00C146B3" w:rsidRDefault="00C146B3">
      <w:pPr>
        <w:pStyle w:val="GvdeMetni"/>
        <w:spacing w:before="81"/>
        <w:ind w:left="0"/>
      </w:pPr>
    </w:p>
    <w:p w14:paraId="395866C7" w14:textId="77777777" w:rsidR="00C146B3" w:rsidRDefault="003F6677">
      <w:pPr>
        <w:spacing w:line="360" w:lineRule="auto"/>
        <w:ind w:left="3629" w:right="538" w:hanging="2636"/>
        <w:rPr>
          <w:sz w:val="20"/>
        </w:rPr>
      </w:pPr>
      <w:r>
        <w:rPr>
          <w:b/>
          <w:sz w:val="20"/>
        </w:rPr>
        <w:t>Tablo</w:t>
      </w:r>
      <w:r>
        <w:rPr>
          <w:b/>
          <w:spacing w:val="-3"/>
          <w:sz w:val="20"/>
        </w:rPr>
        <w:t xml:space="preserve"> </w:t>
      </w:r>
      <w:r>
        <w:rPr>
          <w:b/>
          <w:sz w:val="20"/>
        </w:rPr>
        <w:t>6:</w:t>
      </w:r>
      <w:r>
        <w:rPr>
          <w:b/>
          <w:spacing w:val="-1"/>
          <w:sz w:val="20"/>
        </w:rPr>
        <w:t xml:space="preserve"> </w:t>
      </w:r>
      <w:r>
        <w:rPr>
          <w:sz w:val="20"/>
        </w:rPr>
        <w:t>Oyun</w:t>
      </w:r>
      <w:r>
        <w:rPr>
          <w:spacing w:val="-2"/>
          <w:sz w:val="20"/>
        </w:rPr>
        <w:t xml:space="preserve"> </w:t>
      </w:r>
      <w:r>
        <w:rPr>
          <w:sz w:val="20"/>
        </w:rPr>
        <w:t>Oynamada</w:t>
      </w:r>
      <w:r>
        <w:rPr>
          <w:spacing w:val="-5"/>
          <w:sz w:val="20"/>
        </w:rPr>
        <w:t xml:space="preserve"> </w:t>
      </w:r>
      <w:r>
        <w:rPr>
          <w:sz w:val="20"/>
        </w:rPr>
        <w:t>Karakterin</w:t>
      </w:r>
      <w:r>
        <w:rPr>
          <w:spacing w:val="-2"/>
          <w:sz w:val="20"/>
        </w:rPr>
        <w:t xml:space="preserve"> </w:t>
      </w:r>
      <w:r>
        <w:rPr>
          <w:sz w:val="20"/>
        </w:rPr>
        <w:t>ve</w:t>
      </w:r>
      <w:r>
        <w:rPr>
          <w:spacing w:val="-5"/>
          <w:sz w:val="20"/>
        </w:rPr>
        <w:t xml:space="preserve"> </w:t>
      </w:r>
      <w:r>
        <w:rPr>
          <w:sz w:val="20"/>
        </w:rPr>
        <w:t>Avatarın</w:t>
      </w:r>
      <w:r>
        <w:rPr>
          <w:spacing w:val="-2"/>
          <w:sz w:val="20"/>
        </w:rPr>
        <w:t xml:space="preserve"> </w:t>
      </w:r>
      <w:r>
        <w:rPr>
          <w:sz w:val="20"/>
        </w:rPr>
        <w:t>Yerine</w:t>
      </w:r>
      <w:r>
        <w:rPr>
          <w:spacing w:val="-5"/>
          <w:sz w:val="20"/>
        </w:rPr>
        <w:t xml:space="preserve"> </w:t>
      </w:r>
      <w:r>
        <w:rPr>
          <w:sz w:val="20"/>
        </w:rPr>
        <w:t>İlişkin Verilerin</w:t>
      </w:r>
      <w:r>
        <w:rPr>
          <w:spacing w:val="-2"/>
          <w:sz w:val="20"/>
        </w:rPr>
        <w:t xml:space="preserve"> </w:t>
      </w:r>
      <w:r>
        <w:rPr>
          <w:sz w:val="20"/>
        </w:rPr>
        <w:t>Analizi</w:t>
      </w:r>
      <w:r>
        <w:rPr>
          <w:spacing w:val="-3"/>
          <w:sz w:val="20"/>
        </w:rPr>
        <w:t xml:space="preserve"> </w:t>
      </w:r>
      <w:r>
        <w:rPr>
          <w:sz w:val="20"/>
        </w:rPr>
        <w:t>Sonucu</w:t>
      </w:r>
      <w:r>
        <w:rPr>
          <w:spacing w:val="-6"/>
          <w:sz w:val="20"/>
        </w:rPr>
        <w:t xml:space="preserve"> </w:t>
      </w:r>
      <w:r>
        <w:rPr>
          <w:sz w:val="20"/>
        </w:rPr>
        <w:t>Oluşan Kod, Kategori ve Tema Tablosu</w:t>
      </w:r>
    </w:p>
    <w:p w14:paraId="0F6BA681" w14:textId="77777777" w:rsidR="00C146B3" w:rsidRDefault="00C146B3">
      <w:pPr>
        <w:pStyle w:val="GvdeMetni"/>
        <w:spacing w:before="9"/>
        <w:ind w:left="0"/>
        <w:rPr>
          <w:sz w:val="13"/>
        </w:rPr>
      </w:pPr>
    </w:p>
    <w:tbl>
      <w:tblPr>
        <w:tblStyle w:val="TableNormal"/>
        <w:tblW w:w="0" w:type="auto"/>
        <w:tblInd w:w="815" w:type="dxa"/>
        <w:tblBorders>
          <w:top w:val="single" w:sz="4" w:space="0" w:color="000000"/>
          <w:bottom w:val="single" w:sz="4" w:space="0" w:color="auto"/>
          <w:insideH w:val="single" w:sz="4" w:space="0" w:color="000000"/>
        </w:tblBorders>
        <w:tblLayout w:type="fixed"/>
        <w:tblLook w:val="01E0" w:firstRow="1" w:lastRow="1" w:firstColumn="1" w:lastColumn="1" w:noHBand="0" w:noVBand="0"/>
      </w:tblPr>
      <w:tblGrid>
        <w:gridCol w:w="2396"/>
        <w:gridCol w:w="2857"/>
        <w:gridCol w:w="2973"/>
      </w:tblGrid>
      <w:tr w:rsidR="00C146B3" w14:paraId="4BCE87C7" w14:textId="77777777" w:rsidTr="00026529">
        <w:trPr>
          <w:trHeight w:val="263"/>
        </w:trPr>
        <w:tc>
          <w:tcPr>
            <w:tcW w:w="2396" w:type="dxa"/>
          </w:tcPr>
          <w:p w14:paraId="2FDF5DE8" w14:textId="77777777" w:rsidR="00C146B3" w:rsidRDefault="003F6677">
            <w:pPr>
              <w:pStyle w:val="TableParagraph"/>
              <w:ind w:left="259"/>
              <w:rPr>
                <w:b/>
                <w:sz w:val="20"/>
              </w:rPr>
            </w:pPr>
            <w:r>
              <w:rPr>
                <w:b/>
                <w:spacing w:val="-2"/>
                <w:sz w:val="20"/>
              </w:rPr>
              <w:t>Kodlar</w:t>
            </w:r>
          </w:p>
        </w:tc>
        <w:tc>
          <w:tcPr>
            <w:tcW w:w="2857" w:type="dxa"/>
          </w:tcPr>
          <w:p w14:paraId="27226C38" w14:textId="77777777" w:rsidR="00C146B3" w:rsidRDefault="003F6677">
            <w:pPr>
              <w:pStyle w:val="TableParagraph"/>
              <w:ind w:left="866"/>
              <w:rPr>
                <w:b/>
                <w:sz w:val="20"/>
              </w:rPr>
            </w:pPr>
            <w:r>
              <w:rPr>
                <w:b/>
                <w:spacing w:val="-2"/>
                <w:sz w:val="20"/>
              </w:rPr>
              <w:t>Kategori</w:t>
            </w:r>
          </w:p>
        </w:tc>
        <w:tc>
          <w:tcPr>
            <w:tcW w:w="2973" w:type="dxa"/>
          </w:tcPr>
          <w:p w14:paraId="6E9E5923" w14:textId="77777777" w:rsidR="00C146B3" w:rsidRDefault="003F6677">
            <w:pPr>
              <w:pStyle w:val="TableParagraph"/>
              <w:ind w:left="134"/>
              <w:jc w:val="center"/>
              <w:rPr>
                <w:b/>
                <w:sz w:val="20"/>
              </w:rPr>
            </w:pPr>
            <w:r>
              <w:rPr>
                <w:b/>
                <w:spacing w:val="-4"/>
                <w:sz w:val="20"/>
              </w:rPr>
              <w:t>Tema</w:t>
            </w:r>
          </w:p>
        </w:tc>
      </w:tr>
      <w:tr w:rsidR="00C146B3" w14:paraId="1E9C5F57" w14:textId="77777777" w:rsidTr="00026529">
        <w:trPr>
          <w:trHeight w:val="1152"/>
        </w:trPr>
        <w:tc>
          <w:tcPr>
            <w:tcW w:w="2396" w:type="dxa"/>
          </w:tcPr>
          <w:p w14:paraId="4D3BC511" w14:textId="77777777" w:rsidR="00C146B3" w:rsidRDefault="003F6677">
            <w:pPr>
              <w:pStyle w:val="TableParagraph"/>
              <w:ind w:left="107" w:right="1010"/>
              <w:rPr>
                <w:sz w:val="20"/>
              </w:rPr>
            </w:pPr>
            <w:r>
              <w:rPr>
                <w:spacing w:val="-2"/>
                <w:sz w:val="20"/>
              </w:rPr>
              <w:t xml:space="preserve">Bütünleşmek </w:t>
            </w:r>
            <w:r>
              <w:rPr>
                <w:sz w:val="20"/>
              </w:rPr>
              <w:t>Oyuncuya</w:t>
            </w:r>
            <w:r>
              <w:rPr>
                <w:spacing w:val="-13"/>
                <w:sz w:val="20"/>
              </w:rPr>
              <w:t xml:space="preserve"> </w:t>
            </w:r>
            <w:r>
              <w:rPr>
                <w:sz w:val="20"/>
              </w:rPr>
              <w:t xml:space="preserve">katkı </w:t>
            </w:r>
            <w:r>
              <w:rPr>
                <w:spacing w:val="-2"/>
                <w:sz w:val="20"/>
              </w:rPr>
              <w:t>sunmak</w:t>
            </w:r>
          </w:p>
          <w:p w14:paraId="09040CF9" w14:textId="77777777" w:rsidR="00C146B3" w:rsidRPr="00026529" w:rsidRDefault="003F6677">
            <w:pPr>
              <w:pStyle w:val="TableParagraph"/>
              <w:spacing w:before="2"/>
              <w:ind w:left="107"/>
              <w:rPr>
                <w:sz w:val="20"/>
              </w:rPr>
            </w:pPr>
            <w:r w:rsidRPr="00026529">
              <w:rPr>
                <w:sz w:val="20"/>
              </w:rPr>
              <w:t>Seçim</w:t>
            </w:r>
            <w:r w:rsidRPr="00026529">
              <w:rPr>
                <w:spacing w:val="-4"/>
                <w:sz w:val="20"/>
              </w:rPr>
              <w:t xml:space="preserve"> </w:t>
            </w:r>
            <w:r w:rsidRPr="00026529">
              <w:rPr>
                <w:spacing w:val="-2"/>
                <w:sz w:val="20"/>
              </w:rPr>
              <w:t>yapamamak</w:t>
            </w:r>
          </w:p>
          <w:p w14:paraId="7B72603B" w14:textId="5BEE3A83" w:rsidR="00C146B3" w:rsidRDefault="003F6677">
            <w:pPr>
              <w:pStyle w:val="TableParagraph"/>
              <w:tabs>
                <w:tab w:val="left" w:pos="8223"/>
              </w:tabs>
              <w:spacing w:line="210" w:lineRule="exact"/>
              <w:ind w:left="-15" w:right="-5832"/>
              <w:rPr>
                <w:sz w:val="20"/>
              </w:rPr>
            </w:pPr>
            <w:r w:rsidRPr="00026529">
              <w:rPr>
                <w:spacing w:val="71"/>
                <w:sz w:val="20"/>
              </w:rPr>
              <w:t xml:space="preserve"> </w:t>
            </w:r>
            <w:r w:rsidRPr="00026529">
              <w:rPr>
                <w:spacing w:val="-2"/>
                <w:sz w:val="20"/>
              </w:rPr>
              <w:t>Yorulmamak</w:t>
            </w:r>
          </w:p>
        </w:tc>
        <w:tc>
          <w:tcPr>
            <w:tcW w:w="2857" w:type="dxa"/>
          </w:tcPr>
          <w:p w14:paraId="6DE2A4FA" w14:textId="77777777" w:rsidR="00C146B3" w:rsidRDefault="00C146B3">
            <w:pPr>
              <w:pStyle w:val="TableParagraph"/>
              <w:spacing w:before="115"/>
              <w:rPr>
                <w:sz w:val="20"/>
              </w:rPr>
            </w:pPr>
          </w:p>
          <w:p w14:paraId="2ADFFA3E" w14:textId="77777777" w:rsidR="00C146B3" w:rsidRDefault="003F6677">
            <w:pPr>
              <w:pStyle w:val="TableParagraph"/>
              <w:spacing w:before="1"/>
              <w:ind w:left="1163" w:right="754" w:hanging="394"/>
              <w:rPr>
                <w:sz w:val="20"/>
              </w:rPr>
            </w:pPr>
            <w:r>
              <w:rPr>
                <w:sz w:val="20"/>
              </w:rPr>
              <w:t>Karakteri</w:t>
            </w:r>
            <w:r>
              <w:rPr>
                <w:spacing w:val="-13"/>
                <w:sz w:val="20"/>
              </w:rPr>
              <w:t xml:space="preserve"> </w:t>
            </w:r>
            <w:r>
              <w:rPr>
                <w:sz w:val="20"/>
              </w:rPr>
              <w:t xml:space="preserve">Tercih </w:t>
            </w:r>
            <w:r>
              <w:rPr>
                <w:spacing w:val="-2"/>
                <w:sz w:val="20"/>
              </w:rPr>
              <w:t>Ediyor</w:t>
            </w:r>
          </w:p>
        </w:tc>
        <w:tc>
          <w:tcPr>
            <w:tcW w:w="2973" w:type="dxa"/>
          </w:tcPr>
          <w:p w14:paraId="6D8FD3E5" w14:textId="77777777" w:rsidR="00C146B3" w:rsidRDefault="00C146B3">
            <w:pPr>
              <w:pStyle w:val="TableParagraph"/>
              <w:rPr>
                <w:sz w:val="20"/>
              </w:rPr>
            </w:pPr>
          </w:p>
          <w:p w14:paraId="41C0DAF2" w14:textId="77777777" w:rsidR="00C146B3" w:rsidRDefault="003F6677">
            <w:pPr>
              <w:pStyle w:val="TableParagraph"/>
              <w:ind w:left="757" w:right="620" w:hanging="2"/>
              <w:jc w:val="center"/>
              <w:rPr>
                <w:sz w:val="20"/>
              </w:rPr>
            </w:pPr>
            <w:r>
              <w:rPr>
                <w:sz w:val="20"/>
              </w:rPr>
              <w:t>Oyundan Gelen Zorunluklar</w:t>
            </w:r>
            <w:r>
              <w:rPr>
                <w:spacing w:val="-13"/>
                <w:sz w:val="20"/>
              </w:rPr>
              <w:t xml:space="preserve"> </w:t>
            </w:r>
            <w:r>
              <w:rPr>
                <w:sz w:val="20"/>
              </w:rPr>
              <w:t xml:space="preserve">Oyunla </w:t>
            </w:r>
            <w:r>
              <w:rPr>
                <w:spacing w:val="-2"/>
                <w:sz w:val="20"/>
              </w:rPr>
              <w:t>Bütünleştirir</w:t>
            </w:r>
          </w:p>
        </w:tc>
      </w:tr>
    </w:tbl>
    <w:p w14:paraId="700255E2" w14:textId="77777777" w:rsidR="00C146B3" w:rsidRDefault="00C146B3">
      <w:pPr>
        <w:pStyle w:val="GvdeMetni"/>
        <w:ind w:left="0"/>
        <w:rPr>
          <w:sz w:val="20"/>
        </w:rPr>
      </w:pPr>
    </w:p>
    <w:p w14:paraId="24A5B1AB" w14:textId="77777777" w:rsidR="00C146B3" w:rsidRDefault="00C146B3">
      <w:pPr>
        <w:pStyle w:val="GvdeMetni"/>
        <w:spacing w:before="53"/>
        <w:ind w:left="0"/>
        <w:rPr>
          <w:sz w:val="20"/>
        </w:rPr>
      </w:pPr>
    </w:p>
    <w:p w14:paraId="039DBCA0" w14:textId="77777777" w:rsidR="00C146B3" w:rsidRDefault="003F6677">
      <w:pPr>
        <w:pStyle w:val="GvdeMetni"/>
        <w:spacing w:line="360" w:lineRule="auto"/>
        <w:ind w:right="538" w:firstLine="708"/>
        <w:jc w:val="both"/>
      </w:pPr>
      <w:r>
        <w:t>Tablo 6’ da verilerin analizi sonucu oluşan kategori ve tema tablosu yorumlandığında,</w:t>
      </w:r>
      <w:r>
        <w:rPr>
          <w:spacing w:val="-4"/>
        </w:rPr>
        <w:t xml:space="preserve"> </w:t>
      </w:r>
      <w:r>
        <w:t>oyuncular,</w:t>
      </w:r>
      <w:r>
        <w:rPr>
          <w:spacing w:val="-4"/>
        </w:rPr>
        <w:t xml:space="preserve"> </w:t>
      </w:r>
      <w:r>
        <w:t>karakteri,</w:t>
      </w:r>
      <w:r>
        <w:rPr>
          <w:spacing w:val="-2"/>
        </w:rPr>
        <w:t xml:space="preserve"> </w:t>
      </w:r>
      <w:r>
        <w:t>oyuncuya</w:t>
      </w:r>
      <w:r>
        <w:rPr>
          <w:spacing w:val="-3"/>
        </w:rPr>
        <w:t xml:space="preserve"> </w:t>
      </w:r>
      <w:r>
        <w:t>katkı</w:t>
      </w:r>
      <w:r>
        <w:rPr>
          <w:spacing w:val="-4"/>
        </w:rPr>
        <w:t xml:space="preserve"> </w:t>
      </w:r>
      <w:r>
        <w:t>sunduğu,</w:t>
      </w:r>
      <w:r>
        <w:rPr>
          <w:spacing w:val="-4"/>
        </w:rPr>
        <w:t xml:space="preserve"> </w:t>
      </w:r>
      <w:r>
        <w:t>oyuncuyu</w:t>
      </w:r>
      <w:r>
        <w:rPr>
          <w:spacing w:val="-4"/>
        </w:rPr>
        <w:t xml:space="preserve"> </w:t>
      </w:r>
      <w:r>
        <w:t>gerçekten uzaklaştırıp, oyunla bütünleştirdiği için tercih etmektedir. Bu anlamda oyuncular oyundan</w:t>
      </w:r>
      <w:r>
        <w:rPr>
          <w:spacing w:val="26"/>
        </w:rPr>
        <w:t xml:space="preserve">  </w:t>
      </w:r>
      <w:r>
        <w:t>gelen</w:t>
      </w:r>
      <w:r>
        <w:rPr>
          <w:spacing w:val="27"/>
        </w:rPr>
        <w:t xml:space="preserve">  </w:t>
      </w:r>
      <w:r>
        <w:t>zorunluluklara</w:t>
      </w:r>
      <w:r>
        <w:rPr>
          <w:spacing w:val="25"/>
        </w:rPr>
        <w:t xml:space="preserve">  </w:t>
      </w:r>
      <w:r>
        <w:t>olumsuz</w:t>
      </w:r>
      <w:r>
        <w:rPr>
          <w:spacing w:val="26"/>
        </w:rPr>
        <w:t xml:space="preserve">  </w:t>
      </w:r>
      <w:r>
        <w:t>bir</w:t>
      </w:r>
      <w:r>
        <w:rPr>
          <w:spacing w:val="26"/>
        </w:rPr>
        <w:t xml:space="preserve">  </w:t>
      </w:r>
      <w:r>
        <w:t>gözle</w:t>
      </w:r>
      <w:r>
        <w:rPr>
          <w:spacing w:val="26"/>
        </w:rPr>
        <w:t xml:space="preserve">  </w:t>
      </w:r>
      <w:r>
        <w:t>bakmamakta</w:t>
      </w:r>
      <w:r>
        <w:rPr>
          <w:spacing w:val="26"/>
        </w:rPr>
        <w:t xml:space="preserve">  </w:t>
      </w:r>
      <w:r>
        <w:t>aksine</w:t>
      </w:r>
      <w:r>
        <w:rPr>
          <w:spacing w:val="25"/>
        </w:rPr>
        <w:t xml:space="preserve">  </w:t>
      </w:r>
      <w:r>
        <w:rPr>
          <w:spacing w:val="-2"/>
        </w:rPr>
        <w:t>oyunla</w:t>
      </w:r>
    </w:p>
    <w:p w14:paraId="5559EEE3" w14:textId="77777777" w:rsidR="00C146B3" w:rsidRDefault="00C146B3">
      <w:pPr>
        <w:spacing w:line="360" w:lineRule="auto"/>
        <w:jc w:val="both"/>
        <w:sectPr w:rsidR="00C146B3">
          <w:pgSz w:w="11920" w:h="16850"/>
          <w:pgMar w:top="1860" w:right="880" w:bottom="280" w:left="1460" w:header="1428" w:footer="0" w:gutter="0"/>
          <w:cols w:space="708"/>
        </w:sectPr>
      </w:pPr>
    </w:p>
    <w:p w14:paraId="762E4D1C" w14:textId="77777777" w:rsidR="00C146B3" w:rsidRDefault="003F6677">
      <w:pPr>
        <w:pStyle w:val="GvdeMetni"/>
        <w:spacing w:before="100" w:line="360" w:lineRule="auto"/>
        <w:ind w:right="538"/>
      </w:pPr>
      <w:r>
        <w:t>bütünleştirdiği</w:t>
      </w:r>
      <w:r>
        <w:rPr>
          <w:spacing w:val="-2"/>
        </w:rPr>
        <w:t xml:space="preserve"> </w:t>
      </w:r>
      <w:r>
        <w:t>için</w:t>
      </w:r>
      <w:r>
        <w:rPr>
          <w:spacing w:val="-2"/>
        </w:rPr>
        <w:t xml:space="preserve"> </w:t>
      </w:r>
      <w:r>
        <w:t>onlara</w:t>
      </w:r>
      <w:r>
        <w:rPr>
          <w:spacing w:val="-2"/>
        </w:rPr>
        <w:t xml:space="preserve"> </w:t>
      </w:r>
      <w:r>
        <w:t>negatif</w:t>
      </w:r>
      <w:r>
        <w:rPr>
          <w:spacing w:val="-3"/>
        </w:rPr>
        <w:t xml:space="preserve"> </w:t>
      </w:r>
      <w:r>
        <w:t>özgürlükten</w:t>
      </w:r>
      <w:r>
        <w:rPr>
          <w:spacing w:val="-2"/>
        </w:rPr>
        <w:t xml:space="preserve"> </w:t>
      </w:r>
      <w:r>
        <w:t>farklı</w:t>
      </w:r>
      <w:r>
        <w:rPr>
          <w:spacing w:val="-2"/>
        </w:rPr>
        <w:t xml:space="preserve"> </w:t>
      </w:r>
      <w:r>
        <w:t>olarak</w:t>
      </w:r>
      <w:r>
        <w:rPr>
          <w:spacing w:val="-2"/>
        </w:rPr>
        <w:t xml:space="preserve"> </w:t>
      </w:r>
      <w:r>
        <w:t>pozitif</w:t>
      </w:r>
      <w:r>
        <w:rPr>
          <w:spacing w:val="-2"/>
        </w:rPr>
        <w:t xml:space="preserve"> </w:t>
      </w:r>
      <w:r>
        <w:t>özgürlük</w:t>
      </w:r>
      <w:r>
        <w:rPr>
          <w:spacing w:val="-2"/>
        </w:rPr>
        <w:t xml:space="preserve"> </w:t>
      </w:r>
      <w:r>
        <w:t xml:space="preserve">deneyimi </w:t>
      </w:r>
      <w:r>
        <w:rPr>
          <w:spacing w:val="-2"/>
        </w:rPr>
        <w:t>yaşatmaktadır.</w:t>
      </w:r>
    </w:p>
    <w:p w14:paraId="6951126C" w14:textId="77777777" w:rsidR="00C146B3" w:rsidRDefault="00C146B3">
      <w:pPr>
        <w:pStyle w:val="GvdeMetni"/>
        <w:ind w:left="0"/>
      </w:pPr>
    </w:p>
    <w:p w14:paraId="663C9EC3" w14:textId="77777777" w:rsidR="00C146B3" w:rsidRDefault="00C146B3">
      <w:pPr>
        <w:pStyle w:val="GvdeMetni"/>
        <w:spacing w:before="168"/>
        <w:ind w:left="0"/>
      </w:pPr>
    </w:p>
    <w:p w14:paraId="3EA37D66" w14:textId="77777777" w:rsidR="00C146B3" w:rsidRDefault="003F6677">
      <w:pPr>
        <w:pStyle w:val="Balk2"/>
        <w:numPr>
          <w:ilvl w:val="3"/>
          <w:numId w:val="7"/>
        </w:numPr>
        <w:tabs>
          <w:tab w:val="left" w:pos="1588"/>
        </w:tabs>
        <w:ind w:left="1588" w:hanging="780"/>
      </w:pPr>
      <w:r>
        <w:t>Oyundan</w:t>
      </w:r>
      <w:r>
        <w:rPr>
          <w:spacing w:val="-7"/>
        </w:rPr>
        <w:t xml:space="preserve"> </w:t>
      </w:r>
      <w:r>
        <w:t>Gelen</w:t>
      </w:r>
      <w:r>
        <w:rPr>
          <w:spacing w:val="-7"/>
        </w:rPr>
        <w:t xml:space="preserve"> </w:t>
      </w:r>
      <w:r>
        <w:t>Zorunlulukların</w:t>
      </w:r>
      <w:r>
        <w:rPr>
          <w:spacing w:val="-4"/>
        </w:rPr>
        <w:t xml:space="preserve"> </w:t>
      </w:r>
      <w:r>
        <w:t>Oyunun</w:t>
      </w:r>
      <w:r>
        <w:rPr>
          <w:spacing w:val="-5"/>
        </w:rPr>
        <w:t xml:space="preserve"> </w:t>
      </w:r>
      <w:r>
        <w:t>Kontrolü</w:t>
      </w:r>
      <w:r>
        <w:rPr>
          <w:spacing w:val="-4"/>
        </w:rPr>
        <w:t xml:space="preserve"> </w:t>
      </w:r>
      <w:r>
        <w:t>Üzerindeki</w:t>
      </w:r>
      <w:r>
        <w:rPr>
          <w:spacing w:val="-4"/>
        </w:rPr>
        <w:t xml:space="preserve"> </w:t>
      </w:r>
      <w:r>
        <w:rPr>
          <w:spacing w:val="-2"/>
        </w:rPr>
        <w:t>Etkisi</w:t>
      </w:r>
    </w:p>
    <w:p w14:paraId="210E94BD" w14:textId="77777777" w:rsidR="00C146B3" w:rsidRDefault="00C146B3">
      <w:pPr>
        <w:pStyle w:val="GvdeMetni"/>
        <w:spacing w:before="221"/>
        <w:ind w:left="0"/>
        <w:rPr>
          <w:b/>
        </w:rPr>
      </w:pPr>
    </w:p>
    <w:p w14:paraId="476CD29A" w14:textId="77777777" w:rsidR="00C146B3" w:rsidRDefault="003F6677">
      <w:pPr>
        <w:pStyle w:val="GvdeMetni"/>
        <w:spacing w:line="360" w:lineRule="auto"/>
        <w:ind w:right="534" w:firstLine="708"/>
        <w:jc w:val="both"/>
      </w:pPr>
      <w:r>
        <w:t>“Oyuncunun</w:t>
      </w:r>
      <w:r>
        <w:rPr>
          <w:spacing w:val="-15"/>
        </w:rPr>
        <w:t xml:space="preserve"> </w:t>
      </w:r>
      <w:r>
        <w:t>oyundan</w:t>
      </w:r>
      <w:r>
        <w:rPr>
          <w:spacing w:val="-14"/>
        </w:rPr>
        <w:t xml:space="preserve"> </w:t>
      </w:r>
      <w:r>
        <w:t>gelen</w:t>
      </w:r>
      <w:r>
        <w:rPr>
          <w:spacing w:val="-14"/>
        </w:rPr>
        <w:t xml:space="preserve"> </w:t>
      </w:r>
      <w:r>
        <w:t>zorunluklara</w:t>
      </w:r>
      <w:r>
        <w:rPr>
          <w:spacing w:val="-15"/>
        </w:rPr>
        <w:t xml:space="preserve"> </w:t>
      </w:r>
      <w:r>
        <w:t>göre</w:t>
      </w:r>
      <w:r>
        <w:rPr>
          <w:spacing w:val="-15"/>
        </w:rPr>
        <w:t xml:space="preserve"> </w:t>
      </w:r>
      <w:r>
        <w:t>yaptığı</w:t>
      </w:r>
      <w:r>
        <w:rPr>
          <w:spacing w:val="-14"/>
        </w:rPr>
        <w:t xml:space="preserve"> </w:t>
      </w:r>
      <w:r>
        <w:t>seçimler</w:t>
      </w:r>
      <w:r>
        <w:rPr>
          <w:spacing w:val="-15"/>
        </w:rPr>
        <w:t xml:space="preserve"> </w:t>
      </w:r>
      <w:r>
        <w:t>ve</w:t>
      </w:r>
      <w:r>
        <w:rPr>
          <w:spacing w:val="-13"/>
        </w:rPr>
        <w:t xml:space="preserve"> </w:t>
      </w:r>
      <w:r>
        <w:t>bu</w:t>
      </w:r>
      <w:r>
        <w:rPr>
          <w:spacing w:val="-14"/>
        </w:rPr>
        <w:t xml:space="preserve"> </w:t>
      </w:r>
      <w:r>
        <w:t>seçimlere yüklediğim anlamlar nelerdir?” sorusunu araştırmak için oyuncunun, oyun tarafından yaratılan “karakter” ile oyuncunun tamamen kendi seçimleri sonucunda oluşturduğu “avatar” tercihini sorduktan sonra, oyuncunun, oynama esnasında yaşamış olduğu özgürlük deneyiminin pozitif boyutunu daha fazla açığa çıkaracak derinleştirici bir başka soru, aynı alt amaç dahilinde sorulmuştur. Bu soru, “dijital oyun oynarken kontrolün elinizde olduğunu düşünüyor musunuz?” sorusudur.</w:t>
      </w:r>
    </w:p>
    <w:p w14:paraId="34D843C6" w14:textId="77777777" w:rsidR="00C146B3" w:rsidRDefault="003F6677">
      <w:pPr>
        <w:pStyle w:val="GvdeMetni"/>
        <w:spacing w:before="161" w:line="360" w:lineRule="auto"/>
        <w:ind w:right="533" w:firstLine="708"/>
        <w:jc w:val="both"/>
      </w:pPr>
      <w:r>
        <w:t>Bu sorulara verilen yanıtlar, “oyundaki kontrolün özgürlüğe etkisi” yapısal kodu ile analiz edilmiştir. Bu soruya 1 oyuncu hariç geri kalan oyuncular “oyunun kontrolü tamamen elimizde değil” yanıtını vermişlerdir. Verilen yanıtlar, “oyunu tamamen kontrol edemiyorum” kodu ile “oyunu tamamen kontrol ediyorum” temel kodları altına konulmuştur. Oyuncuların oyunu kontrol edemeyişinin nedenleri ve kontrol edemediği oynama durumları, “oyunun çok seçenek sunması, oyunun hızı, oyunun süresi, mekanikleri, kendi hedeflerini oluşturamamak” şeklinde alt kodlara ayrılıp analiz edilmiştir.</w:t>
      </w:r>
    </w:p>
    <w:p w14:paraId="67ACD6FF" w14:textId="77777777" w:rsidR="00C146B3" w:rsidRDefault="003F6677">
      <w:pPr>
        <w:pStyle w:val="GvdeMetni"/>
        <w:spacing w:before="161" w:line="360" w:lineRule="auto"/>
        <w:ind w:right="537" w:firstLine="708"/>
        <w:jc w:val="both"/>
      </w:pPr>
      <w:r>
        <w:t>Katılımcıların yanıtlarına bakıldığında ise öne çıkan yanıtlardan biri katılımcı (G2)’nin yanıtıdır.</w:t>
      </w:r>
      <w:r>
        <w:rPr>
          <w:spacing w:val="40"/>
        </w:rPr>
        <w:t xml:space="preserve"> </w:t>
      </w:r>
      <w:r>
        <w:t>Katılımcı, bu soruya verdiği yanıtta, oyun mekaniklerini kontrol edemediğini ifade eder:</w:t>
      </w:r>
    </w:p>
    <w:p w14:paraId="6CC0ED32" w14:textId="77777777" w:rsidR="00C146B3" w:rsidRDefault="003F6677">
      <w:pPr>
        <w:spacing w:before="160" w:line="360" w:lineRule="auto"/>
        <w:ind w:left="1535" w:right="539" w:firstLine="705"/>
        <w:jc w:val="both"/>
        <w:rPr>
          <w:sz w:val="24"/>
        </w:rPr>
      </w:pPr>
      <w:r>
        <w:rPr>
          <w:b/>
          <w:sz w:val="24"/>
        </w:rPr>
        <w:t>“</w:t>
      </w:r>
      <w:r>
        <w:rPr>
          <w:i/>
          <w:sz w:val="24"/>
        </w:rPr>
        <w:t>Hayır, şimdi, kimi oyun sana zıplamayı yasaklar kimi oyun çökmeyi yasaklar böyle bir durumda zıplamıyorum çökemiyorum o zaman özgürlük bende değil!</w:t>
      </w:r>
      <w:r>
        <w:rPr>
          <w:i/>
          <w:spacing w:val="40"/>
          <w:sz w:val="24"/>
        </w:rPr>
        <w:t xml:space="preserve"> </w:t>
      </w:r>
      <w:r>
        <w:rPr>
          <w:i/>
          <w:sz w:val="24"/>
        </w:rPr>
        <w:t xml:space="preserve">Çok net!” </w:t>
      </w:r>
      <w:r>
        <w:rPr>
          <w:sz w:val="24"/>
        </w:rPr>
        <w:t>(G2)</w:t>
      </w:r>
    </w:p>
    <w:p w14:paraId="40587AF8" w14:textId="77777777" w:rsidR="00C146B3" w:rsidRDefault="003F6677">
      <w:pPr>
        <w:pStyle w:val="GvdeMetni"/>
        <w:spacing w:before="160" w:line="360" w:lineRule="auto"/>
        <w:ind w:right="535" w:firstLine="708"/>
        <w:jc w:val="both"/>
      </w:pPr>
      <w:r>
        <w:t>Bir</w:t>
      </w:r>
      <w:r>
        <w:rPr>
          <w:spacing w:val="-10"/>
        </w:rPr>
        <w:t xml:space="preserve"> </w:t>
      </w:r>
      <w:r>
        <w:t>oyunda</w:t>
      </w:r>
      <w:r>
        <w:rPr>
          <w:spacing w:val="-11"/>
        </w:rPr>
        <w:t xml:space="preserve"> </w:t>
      </w:r>
      <w:r>
        <w:t>mekanikler,</w:t>
      </w:r>
      <w:r>
        <w:rPr>
          <w:spacing w:val="-10"/>
        </w:rPr>
        <w:t xml:space="preserve"> </w:t>
      </w:r>
      <w:r>
        <w:t>oyunun</w:t>
      </w:r>
      <w:r>
        <w:rPr>
          <w:spacing w:val="-10"/>
        </w:rPr>
        <w:t xml:space="preserve"> </w:t>
      </w:r>
      <w:r>
        <w:t>kural</w:t>
      </w:r>
      <w:r>
        <w:rPr>
          <w:spacing w:val="-9"/>
        </w:rPr>
        <w:t xml:space="preserve"> </w:t>
      </w:r>
      <w:r>
        <w:t>ve</w:t>
      </w:r>
      <w:r>
        <w:rPr>
          <w:spacing w:val="-11"/>
        </w:rPr>
        <w:t xml:space="preserve"> </w:t>
      </w:r>
      <w:r>
        <w:t>hedefleri</w:t>
      </w:r>
      <w:r>
        <w:rPr>
          <w:spacing w:val="-7"/>
        </w:rPr>
        <w:t xml:space="preserve"> </w:t>
      </w:r>
      <w:r>
        <w:t>doğrultusunda</w:t>
      </w:r>
      <w:r>
        <w:rPr>
          <w:spacing w:val="-10"/>
        </w:rPr>
        <w:t xml:space="preserve"> </w:t>
      </w:r>
      <w:r>
        <w:t>oluşmuş</w:t>
      </w:r>
      <w:r>
        <w:rPr>
          <w:spacing w:val="-6"/>
        </w:rPr>
        <w:t xml:space="preserve"> </w:t>
      </w:r>
      <w:r>
        <w:t>olan oynama araçlarıdır. Oyuncu, mekanikler aracılığıyla oyun oynar. Mekaniklerinin çeşitliliği</w:t>
      </w:r>
      <w:r>
        <w:rPr>
          <w:spacing w:val="49"/>
        </w:rPr>
        <w:t xml:space="preserve"> </w:t>
      </w:r>
      <w:r>
        <w:t>ve</w:t>
      </w:r>
      <w:r>
        <w:rPr>
          <w:spacing w:val="50"/>
        </w:rPr>
        <w:t xml:space="preserve"> </w:t>
      </w:r>
      <w:r>
        <w:t>uyumu,</w:t>
      </w:r>
      <w:r>
        <w:rPr>
          <w:spacing w:val="52"/>
        </w:rPr>
        <w:t xml:space="preserve"> </w:t>
      </w:r>
      <w:r>
        <w:t>oyun</w:t>
      </w:r>
      <w:r>
        <w:rPr>
          <w:spacing w:val="51"/>
        </w:rPr>
        <w:t xml:space="preserve"> </w:t>
      </w:r>
      <w:r>
        <w:t>dinamikleri</w:t>
      </w:r>
      <w:r>
        <w:rPr>
          <w:spacing w:val="52"/>
        </w:rPr>
        <w:t xml:space="preserve"> </w:t>
      </w:r>
      <w:r>
        <w:t>ile</w:t>
      </w:r>
      <w:r>
        <w:rPr>
          <w:spacing w:val="51"/>
        </w:rPr>
        <w:t xml:space="preserve"> </w:t>
      </w:r>
      <w:r>
        <w:t>etkileşim</w:t>
      </w:r>
      <w:r>
        <w:rPr>
          <w:spacing w:val="52"/>
        </w:rPr>
        <w:t xml:space="preserve"> </w:t>
      </w:r>
      <w:r>
        <w:t>açısından</w:t>
      </w:r>
      <w:r>
        <w:rPr>
          <w:spacing w:val="51"/>
        </w:rPr>
        <w:t xml:space="preserve"> </w:t>
      </w:r>
      <w:r>
        <w:t>oldukça</w:t>
      </w:r>
      <w:r>
        <w:rPr>
          <w:spacing w:val="52"/>
        </w:rPr>
        <w:t xml:space="preserve"> </w:t>
      </w:r>
      <w:r>
        <w:rPr>
          <w:spacing w:val="-2"/>
        </w:rPr>
        <w:t>önemlidir.</w:t>
      </w:r>
    </w:p>
    <w:p w14:paraId="1D7253D6" w14:textId="77777777" w:rsidR="00C146B3" w:rsidRDefault="00C146B3">
      <w:pPr>
        <w:spacing w:line="360" w:lineRule="auto"/>
        <w:jc w:val="both"/>
        <w:sectPr w:rsidR="00C146B3">
          <w:pgSz w:w="11920" w:h="16850"/>
          <w:pgMar w:top="1860" w:right="880" w:bottom="280" w:left="1460" w:header="1428" w:footer="0" w:gutter="0"/>
          <w:cols w:space="708"/>
        </w:sectPr>
      </w:pPr>
    </w:p>
    <w:p w14:paraId="4607071E" w14:textId="77777777" w:rsidR="00C146B3" w:rsidRDefault="003F6677">
      <w:pPr>
        <w:pStyle w:val="GvdeMetni"/>
        <w:spacing w:before="100" w:line="360" w:lineRule="auto"/>
        <w:ind w:right="535"/>
        <w:jc w:val="both"/>
      </w:pPr>
      <w:r>
        <w:t>Çünkü oyunun mekanikleri, oyuncunun seçimler yaptığı oyun öğeleridir. Oyuncu, oyunun</w:t>
      </w:r>
      <w:r>
        <w:rPr>
          <w:spacing w:val="-3"/>
        </w:rPr>
        <w:t xml:space="preserve"> </w:t>
      </w:r>
      <w:r>
        <w:t>mekanikleri</w:t>
      </w:r>
      <w:r>
        <w:rPr>
          <w:spacing w:val="-3"/>
        </w:rPr>
        <w:t xml:space="preserve"> </w:t>
      </w:r>
      <w:r>
        <w:t>içinde</w:t>
      </w:r>
      <w:r>
        <w:rPr>
          <w:spacing w:val="-4"/>
        </w:rPr>
        <w:t xml:space="preserve"> </w:t>
      </w:r>
      <w:r>
        <w:t>seçimler</w:t>
      </w:r>
      <w:r>
        <w:rPr>
          <w:spacing w:val="-5"/>
        </w:rPr>
        <w:t xml:space="preserve"> </w:t>
      </w:r>
      <w:r>
        <w:t>yapar</w:t>
      </w:r>
      <w:r>
        <w:rPr>
          <w:spacing w:val="-3"/>
        </w:rPr>
        <w:t xml:space="preserve"> </w:t>
      </w:r>
      <w:r>
        <w:t>ve</w:t>
      </w:r>
      <w:r>
        <w:rPr>
          <w:spacing w:val="-4"/>
        </w:rPr>
        <w:t xml:space="preserve"> </w:t>
      </w:r>
      <w:r>
        <w:t>oyun</w:t>
      </w:r>
      <w:r>
        <w:rPr>
          <w:spacing w:val="-3"/>
        </w:rPr>
        <w:t xml:space="preserve"> </w:t>
      </w:r>
      <w:r>
        <w:t>mekanikleri,</w:t>
      </w:r>
      <w:r>
        <w:rPr>
          <w:spacing w:val="-3"/>
        </w:rPr>
        <w:t xml:space="preserve"> </w:t>
      </w:r>
      <w:r>
        <w:t>doğrudan</w:t>
      </w:r>
      <w:r>
        <w:rPr>
          <w:spacing w:val="-1"/>
        </w:rPr>
        <w:t xml:space="preserve"> </w:t>
      </w:r>
      <w:r>
        <w:t>oyuncunun özgürlük</w:t>
      </w:r>
      <w:r>
        <w:rPr>
          <w:spacing w:val="-9"/>
        </w:rPr>
        <w:t xml:space="preserve"> </w:t>
      </w:r>
      <w:r>
        <w:t>deneyimini</w:t>
      </w:r>
      <w:r>
        <w:rPr>
          <w:spacing w:val="-8"/>
        </w:rPr>
        <w:t xml:space="preserve"> </w:t>
      </w:r>
      <w:r>
        <w:t>etkiler.</w:t>
      </w:r>
      <w:r>
        <w:rPr>
          <w:spacing w:val="-8"/>
        </w:rPr>
        <w:t xml:space="preserve"> </w:t>
      </w:r>
      <w:r>
        <w:t>Bu</w:t>
      </w:r>
      <w:r>
        <w:rPr>
          <w:spacing w:val="-8"/>
        </w:rPr>
        <w:t xml:space="preserve"> </w:t>
      </w:r>
      <w:r>
        <w:t>anlamda</w:t>
      </w:r>
      <w:r>
        <w:rPr>
          <w:spacing w:val="-9"/>
        </w:rPr>
        <w:t xml:space="preserve"> </w:t>
      </w:r>
      <w:r>
        <w:t>katılımcı</w:t>
      </w:r>
      <w:r>
        <w:rPr>
          <w:spacing w:val="-6"/>
        </w:rPr>
        <w:t xml:space="preserve"> </w:t>
      </w:r>
      <w:r>
        <w:t>(G2)’nin</w:t>
      </w:r>
      <w:r>
        <w:rPr>
          <w:spacing w:val="-8"/>
        </w:rPr>
        <w:t xml:space="preserve"> </w:t>
      </w:r>
      <w:r>
        <w:t>yanıtı</w:t>
      </w:r>
      <w:r>
        <w:rPr>
          <w:spacing w:val="-8"/>
        </w:rPr>
        <w:t xml:space="preserve"> </w:t>
      </w:r>
      <w:r>
        <w:t>üzerinden</w:t>
      </w:r>
      <w:r>
        <w:rPr>
          <w:spacing w:val="-8"/>
        </w:rPr>
        <w:t xml:space="preserve"> </w:t>
      </w:r>
      <w:r>
        <w:t>bir</w:t>
      </w:r>
      <w:r>
        <w:rPr>
          <w:spacing w:val="-9"/>
        </w:rPr>
        <w:t xml:space="preserve"> </w:t>
      </w:r>
      <w:r>
        <w:t>tespit yapılırsa,</w:t>
      </w:r>
      <w:r>
        <w:rPr>
          <w:spacing w:val="-9"/>
        </w:rPr>
        <w:t xml:space="preserve"> </w:t>
      </w:r>
      <w:r>
        <w:t>oyuncular</w:t>
      </w:r>
      <w:r>
        <w:rPr>
          <w:spacing w:val="-10"/>
        </w:rPr>
        <w:t xml:space="preserve"> </w:t>
      </w:r>
      <w:r>
        <w:t>mekanikler</w:t>
      </w:r>
      <w:r>
        <w:rPr>
          <w:spacing w:val="-10"/>
        </w:rPr>
        <w:t xml:space="preserve"> </w:t>
      </w:r>
      <w:r>
        <w:t>üzerinden</w:t>
      </w:r>
      <w:r>
        <w:rPr>
          <w:spacing w:val="-9"/>
        </w:rPr>
        <w:t xml:space="preserve"> </w:t>
      </w:r>
      <w:r>
        <w:t>seçim</w:t>
      </w:r>
      <w:r>
        <w:rPr>
          <w:spacing w:val="-9"/>
        </w:rPr>
        <w:t xml:space="preserve"> </w:t>
      </w:r>
      <w:r>
        <w:t>yaparken</w:t>
      </w:r>
      <w:r>
        <w:rPr>
          <w:spacing w:val="-9"/>
        </w:rPr>
        <w:t xml:space="preserve"> </w:t>
      </w:r>
      <w:r>
        <w:t>sadece</w:t>
      </w:r>
      <w:r>
        <w:rPr>
          <w:spacing w:val="-10"/>
        </w:rPr>
        <w:t xml:space="preserve"> </w:t>
      </w:r>
      <w:r>
        <w:t>negatif</w:t>
      </w:r>
      <w:r>
        <w:rPr>
          <w:spacing w:val="-10"/>
        </w:rPr>
        <w:t xml:space="preserve"> </w:t>
      </w:r>
      <w:r>
        <w:t>bir</w:t>
      </w:r>
      <w:r>
        <w:rPr>
          <w:spacing w:val="-10"/>
        </w:rPr>
        <w:t xml:space="preserve"> </w:t>
      </w:r>
      <w:r>
        <w:t>özgürlük yaşamaz, oyundan gelen zorunluklara göre de seçimler yapar. Söz konusu seçimler sonucunda oyuncunun yaşadığı özgürlük deneyimi ise pozitif özgürlüktür.</w:t>
      </w:r>
    </w:p>
    <w:p w14:paraId="16A8E397" w14:textId="77777777" w:rsidR="00C146B3" w:rsidRDefault="003F6677">
      <w:pPr>
        <w:pStyle w:val="GvdeMetni"/>
        <w:spacing w:before="159" w:line="360" w:lineRule="auto"/>
        <w:ind w:right="536" w:firstLine="708"/>
        <w:jc w:val="both"/>
      </w:pPr>
      <w:r>
        <w:t>Oyunda kontrolün tamamen elinde olmadığını düşünen bir başka katılımcı, (G4)’dür. Katılımcı yanıtında, oyundan gelen hedefin belirleyiciliğini vurgulamakta, tercihlerini</w:t>
      </w:r>
      <w:r>
        <w:rPr>
          <w:spacing w:val="-17"/>
        </w:rPr>
        <w:t xml:space="preserve"> </w:t>
      </w:r>
      <w:r>
        <w:t>en</w:t>
      </w:r>
      <w:r>
        <w:rPr>
          <w:spacing w:val="-15"/>
        </w:rPr>
        <w:t xml:space="preserve"> </w:t>
      </w:r>
      <w:r>
        <w:t>nihayetinde</w:t>
      </w:r>
      <w:r>
        <w:rPr>
          <w:spacing w:val="-16"/>
        </w:rPr>
        <w:t xml:space="preserve"> </w:t>
      </w:r>
      <w:r>
        <w:t>oyundan</w:t>
      </w:r>
      <w:r>
        <w:rPr>
          <w:spacing w:val="-14"/>
        </w:rPr>
        <w:t xml:space="preserve"> </w:t>
      </w:r>
      <w:r>
        <w:t>gelen</w:t>
      </w:r>
      <w:r>
        <w:rPr>
          <w:spacing w:val="-14"/>
        </w:rPr>
        <w:t xml:space="preserve"> </w:t>
      </w:r>
      <w:r>
        <w:t>zorunluluklara</w:t>
      </w:r>
      <w:r>
        <w:rPr>
          <w:spacing w:val="-16"/>
        </w:rPr>
        <w:t xml:space="preserve"> </w:t>
      </w:r>
      <w:r>
        <w:t>göre</w:t>
      </w:r>
      <w:r>
        <w:rPr>
          <w:spacing w:val="-17"/>
        </w:rPr>
        <w:t xml:space="preserve"> </w:t>
      </w:r>
      <w:r>
        <w:t>yaptığını</w:t>
      </w:r>
      <w:r>
        <w:rPr>
          <w:spacing w:val="-14"/>
        </w:rPr>
        <w:t xml:space="preserve"> </w:t>
      </w:r>
      <w:r>
        <w:rPr>
          <w:spacing w:val="-2"/>
        </w:rPr>
        <w:t>söylemektedir:</w:t>
      </w:r>
    </w:p>
    <w:p w14:paraId="682FDB97" w14:textId="77777777" w:rsidR="00C146B3" w:rsidRDefault="003F6677">
      <w:pPr>
        <w:spacing w:before="162" w:line="360" w:lineRule="auto"/>
        <w:ind w:left="1535" w:right="532" w:firstLine="691"/>
        <w:jc w:val="both"/>
        <w:rPr>
          <w:sz w:val="24"/>
        </w:rPr>
      </w:pPr>
      <w:r>
        <w:rPr>
          <w:b/>
          <w:i/>
          <w:sz w:val="24"/>
        </w:rPr>
        <w:t>“</w:t>
      </w:r>
      <w:r>
        <w:rPr>
          <w:i/>
          <w:sz w:val="24"/>
        </w:rPr>
        <w:t>Mesela</w:t>
      </w:r>
      <w:r>
        <w:rPr>
          <w:i/>
          <w:spacing w:val="-13"/>
          <w:sz w:val="24"/>
        </w:rPr>
        <w:t xml:space="preserve"> </w:t>
      </w:r>
      <w:r>
        <w:rPr>
          <w:i/>
          <w:sz w:val="24"/>
        </w:rPr>
        <w:t>ben</w:t>
      </w:r>
      <w:r>
        <w:rPr>
          <w:i/>
          <w:spacing w:val="-13"/>
          <w:sz w:val="24"/>
        </w:rPr>
        <w:t xml:space="preserve"> </w:t>
      </w:r>
      <w:r>
        <w:rPr>
          <w:i/>
          <w:sz w:val="24"/>
        </w:rPr>
        <w:t>o</w:t>
      </w:r>
      <w:r>
        <w:rPr>
          <w:i/>
          <w:spacing w:val="-11"/>
          <w:sz w:val="24"/>
        </w:rPr>
        <w:t xml:space="preserve"> </w:t>
      </w:r>
      <w:r>
        <w:rPr>
          <w:i/>
          <w:sz w:val="24"/>
        </w:rPr>
        <w:t>karakteri</w:t>
      </w:r>
      <w:r>
        <w:rPr>
          <w:i/>
          <w:spacing w:val="-10"/>
          <w:sz w:val="24"/>
        </w:rPr>
        <w:t xml:space="preserve"> </w:t>
      </w:r>
      <w:r>
        <w:rPr>
          <w:i/>
          <w:sz w:val="24"/>
        </w:rPr>
        <w:t>öldürmem</w:t>
      </w:r>
      <w:r>
        <w:rPr>
          <w:i/>
          <w:spacing w:val="-14"/>
          <w:sz w:val="24"/>
        </w:rPr>
        <w:t xml:space="preserve"> </w:t>
      </w:r>
      <w:r>
        <w:rPr>
          <w:i/>
          <w:sz w:val="24"/>
        </w:rPr>
        <w:t>gerekiyorsa</w:t>
      </w:r>
      <w:r>
        <w:rPr>
          <w:i/>
          <w:spacing w:val="-13"/>
          <w:sz w:val="24"/>
        </w:rPr>
        <w:t xml:space="preserve"> </w:t>
      </w:r>
      <w:r>
        <w:rPr>
          <w:i/>
          <w:sz w:val="24"/>
        </w:rPr>
        <w:t>hani</w:t>
      </w:r>
      <w:r>
        <w:rPr>
          <w:i/>
          <w:spacing w:val="-13"/>
          <w:sz w:val="24"/>
        </w:rPr>
        <w:t xml:space="preserve"> </w:t>
      </w:r>
      <w:r>
        <w:rPr>
          <w:i/>
          <w:sz w:val="24"/>
        </w:rPr>
        <w:t>kaçınılmaz</w:t>
      </w:r>
      <w:r>
        <w:rPr>
          <w:i/>
          <w:spacing w:val="-13"/>
          <w:sz w:val="24"/>
        </w:rPr>
        <w:t xml:space="preserve"> </w:t>
      </w:r>
      <w:r>
        <w:rPr>
          <w:i/>
          <w:sz w:val="24"/>
        </w:rPr>
        <w:t>bir</w:t>
      </w:r>
      <w:r>
        <w:rPr>
          <w:i/>
          <w:spacing w:val="-12"/>
          <w:sz w:val="24"/>
        </w:rPr>
        <w:t xml:space="preserve"> </w:t>
      </w:r>
      <w:r>
        <w:rPr>
          <w:i/>
          <w:sz w:val="24"/>
        </w:rPr>
        <w:t>son oluyor</w:t>
      </w:r>
      <w:r>
        <w:rPr>
          <w:i/>
          <w:spacing w:val="-10"/>
          <w:sz w:val="24"/>
        </w:rPr>
        <w:t xml:space="preserve"> </w:t>
      </w:r>
      <w:r>
        <w:rPr>
          <w:i/>
          <w:sz w:val="24"/>
        </w:rPr>
        <w:t>ve</w:t>
      </w:r>
      <w:r>
        <w:rPr>
          <w:i/>
          <w:spacing w:val="-8"/>
          <w:sz w:val="24"/>
        </w:rPr>
        <w:t xml:space="preserve"> </w:t>
      </w:r>
      <w:r>
        <w:rPr>
          <w:i/>
          <w:sz w:val="24"/>
        </w:rPr>
        <w:t>o</w:t>
      </w:r>
      <w:r>
        <w:rPr>
          <w:i/>
          <w:spacing w:val="-10"/>
          <w:sz w:val="24"/>
        </w:rPr>
        <w:t xml:space="preserve"> </w:t>
      </w:r>
      <w:r>
        <w:rPr>
          <w:i/>
          <w:sz w:val="24"/>
        </w:rPr>
        <w:t>ana</w:t>
      </w:r>
      <w:r>
        <w:rPr>
          <w:i/>
          <w:spacing w:val="-8"/>
          <w:sz w:val="24"/>
        </w:rPr>
        <w:t xml:space="preserve"> </w:t>
      </w:r>
      <w:r>
        <w:rPr>
          <w:i/>
          <w:sz w:val="24"/>
        </w:rPr>
        <w:t>hikâyenin</w:t>
      </w:r>
      <w:r>
        <w:rPr>
          <w:i/>
          <w:spacing w:val="-10"/>
          <w:sz w:val="24"/>
        </w:rPr>
        <w:t xml:space="preserve"> </w:t>
      </w:r>
      <w:r>
        <w:rPr>
          <w:i/>
          <w:sz w:val="24"/>
        </w:rPr>
        <w:t>dışına</w:t>
      </w:r>
      <w:r>
        <w:rPr>
          <w:i/>
          <w:spacing w:val="-10"/>
          <w:sz w:val="24"/>
        </w:rPr>
        <w:t xml:space="preserve"> </w:t>
      </w:r>
      <w:r>
        <w:rPr>
          <w:i/>
          <w:sz w:val="24"/>
        </w:rPr>
        <w:t>çıkamıyorsun</w:t>
      </w:r>
      <w:r>
        <w:rPr>
          <w:i/>
          <w:spacing w:val="-8"/>
          <w:sz w:val="24"/>
        </w:rPr>
        <w:t xml:space="preserve"> </w:t>
      </w:r>
      <w:r>
        <w:rPr>
          <w:i/>
          <w:sz w:val="24"/>
        </w:rPr>
        <w:t>veya</w:t>
      </w:r>
      <w:r>
        <w:rPr>
          <w:i/>
          <w:spacing w:val="-10"/>
          <w:sz w:val="24"/>
        </w:rPr>
        <w:t xml:space="preserve"> </w:t>
      </w:r>
      <w:r>
        <w:rPr>
          <w:i/>
          <w:sz w:val="24"/>
        </w:rPr>
        <w:t>başarımlar</w:t>
      </w:r>
      <w:r>
        <w:rPr>
          <w:i/>
          <w:spacing w:val="-9"/>
          <w:sz w:val="24"/>
        </w:rPr>
        <w:t xml:space="preserve"> </w:t>
      </w:r>
      <w:r>
        <w:rPr>
          <w:i/>
          <w:sz w:val="24"/>
        </w:rPr>
        <w:t>kazanmak</w:t>
      </w:r>
      <w:r>
        <w:rPr>
          <w:i/>
          <w:spacing w:val="-8"/>
          <w:sz w:val="24"/>
        </w:rPr>
        <w:t xml:space="preserve"> </w:t>
      </w:r>
      <w:r>
        <w:rPr>
          <w:i/>
          <w:sz w:val="24"/>
        </w:rPr>
        <w:t>için atıyorum,</w:t>
      </w:r>
      <w:r>
        <w:rPr>
          <w:i/>
          <w:spacing w:val="-11"/>
          <w:sz w:val="24"/>
        </w:rPr>
        <w:t xml:space="preserve"> </w:t>
      </w:r>
      <w:r>
        <w:rPr>
          <w:i/>
          <w:sz w:val="24"/>
        </w:rPr>
        <w:t>Terraria</w:t>
      </w:r>
      <w:r>
        <w:rPr>
          <w:i/>
          <w:spacing w:val="-11"/>
          <w:sz w:val="24"/>
        </w:rPr>
        <w:t xml:space="preserve"> </w:t>
      </w:r>
      <w:r>
        <w:rPr>
          <w:i/>
          <w:sz w:val="24"/>
        </w:rPr>
        <w:t>diye</w:t>
      </w:r>
      <w:r>
        <w:rPr>
          <w:i/>
          <w:spacing w:val="-12"/>
          <w:sz w:val="24"/>
        </w:rPr>
        <w:t xml:space="preserve"> </w:t>
      </w:r>
      <w:r>
        <w:rPr>
          <w:i/>
          <w:sz w:val="24"/>
        </w:rPr>
        <w:t>bir</w:t>
      </w:r>
      <w:r>
        <w:rPr>
          <w:i/>
          <w:spacing w:val="-10"/>
          <w:sz w:val="24"/>
        </w:rPr>
        <w:t xml:space="preserve"> </w:t>
      </w:r>
      <w:r>
        <w:rPr>
          <w:i/>
          <w:sz w:val="24"/>
        </w:rPr>
        <w:t>oyun</w:t>
      </w:r>
      <w:r>
        <w:rPr>
          <w:i/>
          <w:spacing w:val="-11"/>
          <w:sz w:val="24"/>
        </w:rPr>
        <w:t xml:space="preserve"> </w:t>
      </w:r>
      <w:r>
        <w:rPr>
          <w:i/>
          <w:sz w:val="24"/>
        </w:rPr>
        <w:t>var</w:t>
      </w:r>
      <w:r>
        <w:rPr>
          <w:i/>
          <w:spacing w:val="-10"/>
          <w:sz w:val="24"/>
        </w:rPr>
        <w:t xml:space="preserve"> </w:t>
      </w:r>
      <w:r>
        <w:rPr>
          <w:i/>
          <w:sz w:val="24"/>
        </w:rPr>
        <w:t>ilerlemek</w:t>
      </w:r>
      <w:r>
        <w:rPr>
          <w:i/>
          <w:spacing w:val="-12"/>
          <w:sz w:val="24"/>
        </w:rPr>
        <w:t xml:space="preserve"> </w:t>
      </w:r>
      <w:r>
        <w:rPr>
          <w:i/>
          <w:sz w:val="24"/>
        </w:rPr>
        <w:t>için</w:t>
      </w:r>
      <w:r>
        <w:rPr>
          <w:i/>
          <w:spacing w:val="-11"/>
          <w:sz w:val="24"/>
        </w:rPr>
        <w:t xml:space="preserve"> </w:t>
      </w:r>
      <w:r>
        <w:rPr>
          <w:i/>
          <w:sz w:val="24"/>
        </w:rPr>
        <w:t>mesela</w:t>
      </w:r>
      <w:r>
        <w:rPr>
          <w:i/>
          <w:spacing w:val="-10"/>
          <w:sz w:val="24"/>
        </w:rPr>
        <w:t xml:space="preserve"> </w:t>
      </w:r>
      <w:r>
        <w:rPr>
          <w:i/>
          <w:sz w:val="24"/>
        </w:rPr>
        <w:t>atıyorum</w:t>
      </w:r>
      <w:r>
        <w:rPr>
          <w:i/>
          <w:spacing w:val="-11"/>
          <w:sz w:val="24"/>
        </w:rPr>
        <w:t xml:space="preserve"> </w:t>
      </w:r>
      <w:r>
        <w:rPr>
          <w:i/>
          <w:sz w:val="24"/>
        </w:rPr>
        <w:t>altın</w:t>
      </w:r>
      <w:r>
        <w:rPr>
          <w:i/>
          <w:spacing w:val="-10"/>
          <w:sz w:val="24"/>
        </w:rPr>
        <w:t xml:space="preserve"> </w:t>
      </w:r>
      <w:r>
        <w:rPr>
          <w:i/>
          <w:sz w:val="24"/>
        </w:rPr>
        <w:t>kılıcı açmak</w:t>
      </w:r>
      <w:r>
        <w:rPr>
          <w:i/>
          <w:spacing w:val="-1"/>
          <w:sz w:val="24"/>
        </w:rPr>
        <w:t xml:space="preserve"> </w:t>
      </w:r>
      <w:r>
        <w:rPr>
          <w:i/>
          <w:sz w:val="24"/>
        </w:rPr>
        <w:t>için birisini</w:t>
      </w:r>
      <w:r>
        <w:rPr>
          <w:i/>
          <w:spacing w:val="-1"/>
          <w:sz w:val="24"/>
        </w:rPr>
        <w:t xml:space="preserve"> </w:t>
      </w:r>
      <w:r>
        <w:rPr>
          <w:i/>
          <w:sz w:val="24"/>
        </w:rPr>
        <w:t>öldürmen gerekiyor. Onu öldürdükten sonra onu yapmaya başlıyorsun veya nasıl desem hep katman katman ilerlediği için oyun, bir şey yaptığımda hemen başka bir şey yapman gerekiyor. Sürekli öyle ilerliyor</w:t>
      </w:r>
      <w:r>
        <w:rPr>
          <w:sz w:val="24"/>
        </w:rPr>
        <w:t xml:space="preserve">.” </w:t>
      </w:r>
      <w:r>
        <w:rPr>
          <w:spacing w:val="-4"/>
          <w:sz w:val="24"/>
        </w:rPr>
        <w:t>(G4)</w:t>
      </w:r>
    </w:p>
    <w:p w14:paraId="0F08117E" w14:textId="77777777" w:rsidR="00C146B3" w:rsidRDefault="003F6677">
      <w:pPr>
        <w:pStyle w:val="GvdeMetni"/>
        <w:spacing w:before="161" w:line="360" w:lineRule="auto"/>
        <w:ind w:right="536" w:firstLine="708"/>
        <w:jc w:val="both"/>
      </w:pPr>
      <w:r>
        <w:t>Katılımcının ifadesinden yola çıkıldığında ise bir oyunda seçimler yaparken, sadece oyuncunun ona sunulan seçenekler içinde yaptığı serbest seçimler olmadığı görülür.</w:t>
      </w:r>
      <w:r>
        <w:rPr>
          <w:spacing w:val="-11"/>
        </w:rPr>
        <w:t xml:space="preserve"> </w:t>
      </w:r>
      <w:r>
        <w:t>Oyuncu</w:t>
      </w:r>
      <w:r>
        <w:rPr>
          <w:spacing w:val="-8"/>
        </w:rPr>
        <w:t xml:space="preserve"> </w:t>
      </w:r>
      <w:r>
        <w:t>aynı</w:t>
      </w:r>
      <w:r>
        <w:rPr>
          <w:spacing w:val="-10"/>
        </w:rPr>
        <w:t xml:space="preserve"> </w:t>
      </w:r>
      <w:r>
        <w:t>zamanda</w:t>
      </w:r>
      <w:r>
        <w:rPr>
          <w:spacing w:val="-12"/>
        </w:rPr>
        <w:t xml:space="preserve"> </w:t>
      </w:r>
      <w:r>
        <w:t>pozitif</w:t>
      </w:r>
      <w:r>
        <w:rPr>
          <w:spacing w:val="-11"/>
        </w:rPr>
        <w:t xml:space="preserve"> </w:t>
      </w:r>
      <w:r>
        <w:t>özgürlüğe</w:t>
      </w:r>
      <w:r>
        <w:rPr>
          <w:spacing w:val="-9"/>
        </w:rPr>
        <w:t xml:space="preserve"> </w:t>
      </w:r>
      <w:r>
        <w:t>göndermede</w:t>
      </w:r>
      <w:r>
        <w:rPr>
          <w:spacing w:val="-9"/>
        </w:rPr>
        <w:t xml:space="preserve"> </w:t>
      </w:r>
      <w:r>
        <w:t>bulunan,</w:t>
      </w:r>
      <w:r>
        <w:rPr>
          <w:spacing w:val="-11"/>
        </w:rPr>
        <w:t xml:space="preserve"> </w:t>
      </w:r>
      <w:r>
        <w:t>oyundan</w:t>
      </w:r>
      <w:r>
        <w:rPr>
          <w:spacing w:val="-11"/>
        </w:rPr>
        <w:t xml:space="preserve"> </w:t>
      </w:r>
      <w:r>
        <w:t>gelen zorunluklara ve zorunlukların bilincine göre de seçimler yapmaktadır.</w:t>
      </w:r>
    </w:p>
    <w:p w14:paraId="4393B5E3" w14:textId="77777777" w:rsidR="00C146B3" w:rsidRDefault="003F6677">
      <w:pPr>
        <w:pStyle w:val="GvdeMetni"/>
        <w:spacing w:before="158" w:line="360" w:lineRule="auto"/>
        <w:ind w:right="533" w:firstLine="708"/>
        <w:jc w:val="both"/>
      </w:pPr>
      <w:r>
        <w:t>Katılımcı (G3) ise sorunun yanıtının başta göreceli bulmakla birlikte oyunlar üzerine düşünmeye başladıkça,</w:t>
      </w:r>
      <w:r>
        <w:rPr>
          <w:spacing w:val="-1"/>
        </w:rPr>
        <w:t xml:space="preserve"> </w:t>
      </w:r>
      <w:r>
        <w:t>oyundan gelen zorunluluklar</w:t>
      </w:r>
      <w:r>
        <w:rPr>
          <w:spacing w:val="-2"/>
        </w:rPr>
        <w:t xml:space="preserve"> </w:t>
      </w:r>
      <w:r>
        <w:t>olduğunu</w:t>
      </w:r>
      <w:r>
        <w:rPr>
          <w:spacing w:val="-1"/>
        </w:rPr>
        <w:t xml:space="preserve"> </w:t>
      </w:r>
      <w:r>
        <w:t>ifade</w:t>
      </w:r>
      <w:r>
        <w:rPr>
          <w:spacing w:val="-2"/>
        </w:rPr>
        <w:t xml:space="preserve"> </w:t>
      </w:r>
      <w:r>
        <w:t xml:space="preserve">etmekte, hatta kontrolün tamamen oyuncunun elinde olmasının iyi bir şey olmadığını </w:t>
      </w:r>
      <w:r>
        <w:rPr>
          <w:spacing w:val="-2"/>
        </w:rPr>
        <w:t>düşünmektedir.</w:t>
      </w:r>
    </w:p>
    <w:p w14:paraId="14B59843" w14:textId="77777777" w:rsidR="00C146B3" w:rsidRDefault="003F6677">
      <w:pPr>
        <w:spacing w:before="162" w:line="360" w:lineRule="auto"/>
        <w:ind w:left="1535" w:right="535"/>
        <w:jc w:val="both"/>
        <w:rPr>
          <w:i/>
          <w:sz w:val="24"/>
        </w:rPr>
      </w:pPr>
      <w:r>
        <w:rPr>
          <w:sz w:val="24"/>
        </w:rPr>
        <w:t xml:space="preserve">KATILIMCI (G3): </w:t>
      </w:r>
      <w:r>
        <w:rPr>
          <w:i/>
          <w:sz w:val="24"/>
        </w:rPr>
        <w:t>“Bu yine göreceli bir kavram bazı oyunlarda bir şeyi kontrol</w:t>
      </w:r>
      <w:r>
        <w:rPr>
          <w:i/>
          <w:spacing w:val="-10"/>
          <w:sz w:val="24"/>
        </w:rPr>
        <w:t xml:space="preserve"> </w:t>
      </w:r>
      <w:r>
        <w:rPr>
          <w:i/>
          <w:sz w:val="24"/>
        </w:rPr>
        <w:t>edemiyor</w:t>
      </w:r>
      <w:r>
        <w:rPr>
          <w:i/>
          <w:spacing w:val="-10"/>
          <w:sz w:val="24"/>
        </w:rPr>
        <w:t xml:space="preserve"> </w:t>
      </w:r>
      <w:r>
        <w:rPr>
          <w:i/>
          <w:sz w:val="24"/>
        </w:rPr>
        <w:t>gibi</w:t>
      </w:r>
      <w:r>
        <w:rPr>
          <w:i/>
          <w:spacing w:val="-10"/>
          <w:sz w:val="24"/>
        </w:rPr>
        <w:t xml:space="preserve"> </w:t>
      </w:r>
      <w:r>
        <w:rPr>
          <w:i/>
          <w:sz w:val="24"/>
        </w:rPr>
        <w:t>hissediyorsun</w:t>
      </w:r>
      <w:r>
        <w:rPr>
          <w:i/>
          <w:spacing w:val="-10"/>
          <w:sz w:val="24"/>
        </w:rPr>
        <w:t xml:space="preserve"> </w:t>
      </w:r>
      <w:r>
        <w:rPr>
          <w:i/>
          <w:sz w:val="24"/>
        </w:rPr>
        <w:t>bazen</w:t>
      </w:r>
      <w:r>
        <w:rPr>
          <w:i/>
          <w:spacing w:val="-10"/>
          <w:sz w:val="24"/>
        </w:rPr>
        <w:t xml:space="preserve"> </w:t>
      </w:r>
      <w:r>
        <w:rPr>
          <w:i/>
          <w:sz w:val="24"/>
        </w:rPr>
        <w:t>ise</w:t>
      </w:r>
      <w:r>
        <w:rPr>
          <w:i/>
          <w:spacing w:val="-10"/>
          <w:sz w:val="24"/>
        </w:rPr>
        <w:t xml:space="preserve"> </w:t>
      </w:r>
      <w:r>
        <w:rPr>
          <w:i/>
          <w:sz w:val="24"/>
        </w:rPr>
        <w:t>istediğin</w:t>
      </w:r>
      <w:r>
        <w:rPr>
          <w:i/>
          <w:spacing w:val="-10"/>
          <w:sz w:val="24"/>
        </w:rPr>
        <w:t xml:space="preserve"> </w:t>
      </w:r>
      <w:r>
        <w:rPr>
          <w:i/>
          <w:sz w:val="24"/>
        </w:rPr>
        <w:t>şeyi</w:t>
      </w:r>
      <w:r>
        <w:rPr>
          <w:i/>
          <w:spacing w:val="-10"/>
          <w:sz w:val="24"/>
        </w:rPr>
        <w:t xml:space="preserve"> </w:t>
      </w:r>
      <w:r>
        <w:rPr>
          <w:i/>
          <w:sz w:val="24"/>
        </w:rPr>
        <w:t>yapabilecekmişsin gibi geliyor.”</w:t>
      </w:r>
    </w:p>
    <w:p w14:paraId="159F112B" w14:textId="77777777" w:rsidR="00C146B3" w:rsidRDefault="003F6677">
      <w:pPr>
        <w:spacing w:before="159"/>
        <w:ind w:left="1535"/>
        <w:jc w:val="both"/>
        <w:rPr>
          <w:i/>
          <w:sz w:val="24"/>
        </w:rPr>
      </w:pPr>
      <w:r>
        <w:rPr>
          <w:sz w:val="24"/>
        </w:rPr>
        <w:t>GÖRÜŞMECİ:</w:t>
      </w:r>
      <w:r>
        <w:rPr>
          <w:spacing w:val="-4"/>
          <w:sz w:val="24"/>
        </w:rPr>
        <w:t xml:space="preserve"> </w:t>
      </w:r>
      <w:r>
        <w:rPr>
          <w:i/>
          <w:sz w:val="24"/>
        </w:rPr>
        <w:t>“Gibi</w:t>
      </w:r>
      <w:r>
        <w:rPr>
          <w:i/>
          <w:spacing w:val="-3"/>
          <w:sz w:val="24"/>
        </w:rPr>
        <w:t xml:space="preserve"> </w:t>
      </w:r>
      <w:r>
        <w:rPr>
          <w:i/>
          <w:sz w:val="24"/>
        </w:rPr>
        <w:t>mi</w:t>
      </w:r>
      <w:r>
        <w:rPr>
          <w:i/>
          <w:spacing w:val="-2"/>
          <w:sz w:val="24"/>
        </w:rPr>
        <w:t xml:space="preserve"> </w:t>
      </w:r>
      <w:r>
        <w:rPr>
          <w:i/>
          <w:sz w:val="24"/>
        </w:rPr>
        <w:t>geliyor</w:t>
      </w:r>
      <w:r>
        <w:rPr>
          <w:i/>
          <w:spacing w:val="-4"/>
          <w:sz w:val="24"/>
        </w:rPr>
        <w:t xml:space="preserve"> </w:t>
      </w:r>
      <w:r>
        <w:rPr>
          <w:i/>
          <w:sz w:val="24"/>
        </w:rPr>
        <w:t>kontrol</w:t>
      </w:r>
      <w:r>
        <w:rPr>
          <w:i/>
          <w:spacing w:val="-2"/>
          <w:sz w:val="24"/>
        </w:rPr>
        <w:t xml:space="preserve"> </w:t>
      </w:r>
      <w:r>
        <w:rPr>
          <w:i/>
          <w:sz w:val="24"/>
        </w:rPr>
        <w:t>edebiliyor</w:t>
      </w:r>
      <w:r>
        <w:rPr>
          <w:i/>
          <w:spacing w:val="-3"/>
          <w:sz w:val="24"/>
        </w:rPr>
        <w:t xml:space="preserve"> </w:t>
      </w:r>
      <w:r>
        <w:rPr>
          <w:i/>
          <w:spacing w:val="-2"/>
          <w:sz w:val="24"/>
        </w:rPr>
        <w:t>musun?”</w:t>
      </w:r>
    </w:p>
    <w:p w14:paraId="12625566" w14:textId="77777777" w:rsidR="00C146B3" w:rsidRDefault="00C146B3">
      <w:pPr>
        <w:jc w:val="both"/>
        <w:rPr>
          <w:sz w:val="24"/>
        </w:rPr>
        <w:sectPr w:rsidR="00C146B3">
          <w:pgSz w:w="11920" w:h="16850"/>
          <w:pgMar w:top="1860" w:right="880" w:bottom="280" w:left="1460" w:header="1428" w:footer="0" w:gutter="0"/>
          <w:cols w:space="708"/>
        </w:sectPr>
      </w:pPr>
    </w:p>
    <w:p w14:paraId="6172D510" w14:textId="77777777" w:rsidR="00C146B3" w:rsidRDefault="003F6677">
      <w:pPr>
        <w:spacing w:before="100" w:line="360" w:lineRule="auto"/>
        <w:ind w:left="1535" w:right="536"/>
        <w:jc w:val="both"/>
        <w:rPr>
          <w:i/>
          <w:sz w:val="24"/>
        </w:rPr>
      </w:pPr>
      <w:r>
        <w:rPr>
          <w:sz w:val="24"/>
        </w:rPr>
        <w:t>KATILIMCI</w:t>
      </w:r>
      <w:r>
        <w:rPr>
          <w:spacing w:val="-9"/>
          <w:sz w:val="24"/>
        </w:rPr>
        <w:t xml:space="preserve"> </w:t>
      </w:r>
      <w:r>
        <w:rPr>
          <w:sz w:val="24"/>
        </w:rPr>
        <w:t>(G3):</w:t>
      </w:r>
      <w:r>
        <w:rPr>
          <w:spacing w:val="-5"/>
          <w:sz w:val="24"/>
        </w:rPr>
        <w:t xml:space="preserve"> </w:t>
      </w:r>
      <w:r>
        <w:rPr>
          <w:i/>
          <w:sz w:val="24"/>
        </w:rPr>
        <w:t>“İşte</w:t>
      </w:r>
      <w:r>
        <w:rPr>
          <w:i/>
          <w:spacing w:val="-7"/>
          <w:sz w:val="24"/>
        </w:rPr>
        <w:t xml:space="preserve"> </w:t>
      </w:r>
      <w:r>
        <w:rPr>
          <w:i/>
          <w:sz w:val="24"/>
        </w:rPr>
        <w:t>bu</w:t>
      </w:r>
      <w:r>
        <w:rPr>
          <w:i/>
          <w:spacing w:val="-6"/>
          <w:sz w:val="24"/>
        </w:rPr>
        <w:t xml:space="preserve"> </w:t>
      </w:r>
      <w:r>
        <w:rPr>
          <w:i/>
          <w:sz w:val="24"/>
        </w:rPr>
        <w:t>çok</w:t>
      </w:r>
      <w:r>
        <w:rPr>
          <w:i/>
          <w:spacing w:val="-7"/>
          <w:sz w:val="24"/>
        </w:rPr>
        <w:t xml:space="preserve"> </w:t>
      </w:r>
      <w:r>
        <w:rPr>
          <w:i/>
          <w:sz w:val="24"/>
        </w:rPr>
        <w:t>göreli</w:t>
      </w:r>
      <w:r>
        <w:rPr>
          <w:i/>
          <w:spacing w:val="-5"/>
          <w:sz w:val="24"/>
        </w:rPr>
        <w:t xml:space="preserve"> </w:t>
      </w:r>
      <w:r>
        <w:rPr>
          <w:i/>
          <w:sz w:val="24"/>
        </w:rPr>
        <w:t>bir</w:t>
      </w:r>
      <w:r>
        <w:rPr>
          <w:i/>
          <w:spacing w:val="-5"/>
          <w:sz w:val="24"/>
        </w:rPr>
        <w:t xml:space="preserve"> </w:t>
      </w:r>
      <w:r>
        <w:rPr>
          <w:i/>
          <w:sz w:val="24"/>
        </w:rPr>
        <w:t>kavram.</w:t>
      </w:r>
      <w:r>
        <w:rPr>
          <w:i/>
          <w:spacing w:val="-6"/>
          <w:sz w:val="24"/>
        </w:rPr>
        <w:t xml:space="preserve"> </w:t>
      </w:r>
      <w:r>
        <w:rPr>
          <w:i/>
          <w:sz w:val="24"/>
        </w:rPr>
        <w:t>Elbette</w:t>
      </w:r>
      <w:r>
        <w:rPr>
          <w:i/>
          <w:spacing w:val="-7"/>
          <w:sz w:val="24"/>
        </w:rPr>
        <w:t xml:space="preserve"> </w:t>
      </w:r>
      <w:r>
        <w:rPr>
          <w:i/>
          <w:sz w:val="24"/>
        </w:rPr>
        <w:t>istediğimiz</w:t>
      </w:r>
      <w:r>
        <w:rPr>
          <w:i/>
          <w:spacing w:val="-6"/>
          <w:sz w:val="24"/>
        </w:rPr>
        <w:t xml:space="preserve"> </w:t>
      </w:r>
      <w:r>
        <w:rPr>
          <w:i/>
          <w:sz w:val="24"/>
        </w:rPr>
        <w:t>her</w:t>
      </w:r>
      <w:r>
        <w:rPr>
          <w:i/>
          <w:spacing w:val="-6"/>
          <w:sz w:val="24"/>
        </w:rPr>
        <w:t xml:space="preserve"> </w:t>
      </w:r>
      <w:r>
        <w:rPr>
          <w:i/>
          <w:sz w:val="24"/>
        </w:rPr>
        <w:t>şeyi yapmak günümüz teknolojisinin verebileceği bir şey değil. Çünkü oyunun motorlarını kaldırabileceği bir sınır var.”</w:t>
      </w:r>
    </w:p>
    <w:p w14:paraId="0D64AAB2" w14:textId="77777777" w:rsidR="00C146B3" w:rsidRDefault="003F6677">
      <w:pPr>
        <w:spacing w:before="160" w:line="360" w:lineRule="auto"/>
        <w:ind w:left="1535" w:right="533"/>
        <w:jc w:val="both"/>
        <w:rPr>
          <w:i/>
          <w:sz w:val="24"/>
        </w:rPr>
      </w:pPr>
      <w:r>
        <w:rPr>
          <w:sz w:val="24"/>
        </w:rPr>
        <w:t>GÖRÜŞMECİ:</w:t>
      </w:r>
      <w:r>
        <w:rPr>
          <w:spacing w:val="-2"/>
          <w:sz w:val="24"/>
        </w:rPr>
        <w:t xml:space="preserve"> </w:t>
      </w:r>
      <w:r>
        <w:rPr>
          <w:i/>
          <w:sz w:val="24"/>
        </w:rPr>
        <w:t>“Bu</w:t>
      </w:r>
      <w:r>
        <w:rPr>
          <w:i/>
          <w:spacing w:val="-3"/>
          <w:sz w:val="24"/>
        </w:rPr>
        <w:t xml:space="preserve"> </w:t>
      </w:r>
      <w:r>
        <w:rPr>
          <w:i/>
          <w:sz w:val="24"/>
        </w:rPr>
        <w:t>açıdan</w:t>
      </w:r>
      <w:r>
        <w:rPr>
          <w:i/>
          <w:spacing w:val="-3"/>
          <w:sz w:val="24"/>
        </w:rPr>
        <w:t xml:space="preserve"> </w:t>
      </w:r>
      <w:r>
        <w:rPr>
          <w:i/>
          <w:sz w:val="24"/>
        </w:rPr>
        <w:t>değil,</w:t>
      </w:r>
      <w:r>
        <w:rPr>
          <w:i/>
          <w:spacing w:val="-3"/>
          <w:sz w:val="24"/>
        </w:rPr>
        <w:t xml:space="preserve"> </w:t>
      </w:r>
      <w:r>
        <w:rPr>
          <w:i/>
          <w:sz w:val="24"/>
        </w:rPr>
        <w:t>şu</w:t>
      </w:r>
      <w:r>
        <w:rPr>
          <w:i/>
          <w:spacing w:val="-3"/>
          <w:sz w:val="24"/>
        </w:rPr>
        <w:t xml:space="preserve"> </w:t>
      </w:r>
      <w:r>
        <w:rPr>
          <w:i/>
          <w:sz w:val="24"/>
        </w:rPr>
        <w:t>an</w:t>
      </w:r>
      <w:r>
        <w:rPr>
          <w:i/>
          <w:spacing w:val="-6"/>
          <w:sz w:val="24"/>
        </w:rPr>
        <w:t xml:space="preserve"> </w:t>
      </w:r>
      <w:r>
        <w:rPr>
          <w:i/>
          <w:sz w:val="24"/>
        </w:rPr>
        <w:t>için</w:t>
      </w:r>
      <w:r>
        <w:rPr>
          <w:i/>
          <w:spacing w:val="-3"/>
          <w:sz w:val="24"/>
        </w:rPr>
        <w:t xml:space="preserve"> </w:t>
      </w:r>
      <w:r>
        <w:rPr>
          <w:i/>
          <w:sz w:val="24"/>
        </w:rPr>
        <w:t>hatta</w:t>
      </w:r>
      <w:r>
        <w:rPr>
          <w:i/>
          <w:spacing w:val="-6"/>
          <w:sz w:val="24"/>
        </w:rPr>
        <w:t xml:space="preserve"> </w:t>
      </w:r>
      <w:r>
        <w:rPr>
          <w:i/>
          <w:sz w:val="24"/>
        </w:rPr>
        <w:t>kendini</w:t>
      </w:r>
      <w:r>
        <w:rPr>
          <w:i/>
          <w:spacing w:val="-3"/>
          <w:sz w:val="24"/>
        </w:rPr>
        <w:t xml:space="preserve"> </w:t>
      </w:r>
      <w:r>
        <w:rPr>
          <w:i/>
          <w:sz w:val="24"/>
        </w:rPr>
        <w:t>en</w:t>
      </w:r>
      <w:r>
        <w:rPr>
          <w:i/>
          <w:spacing w:val="-3"/>
          <w:sz w:val="24"/>
        </w:rPr>
        <w:t xml:space="preserve"> </w:t>
      </w:r>
      <w:r>
        <w:rPr>
          <w:i/>
          <w:sz w:val="24"/>
        </w:rPr>
        <w:t>özgür</w:t>
      </w:r>
      <w:r>
        <w:rPr>
          <w:i/>
          <w:spacing w:val="-1"/>
          <w:sz w:val="24"/>
        </w:rPr>
        <w:t xml:space="preserve"> </w:t>
      </w:r>
      <w:r>
        <w:rPr>
          <w:i/>
          <w:sz w:val="24"/>
        </w:rPr>
        <w:t>hissettiğin açık dünya oyununu baz alarak düşün…”</w:t>
      </w:r>
    </w:p>
    <w:p w14:paraId="69F52702" w14:textId="77777777" w:rsidR="00C146B3" w:rsidRDefault="003F6677">
      <w:pPr>
        <w:spacing w:before="161" w:line="360" w:lineRule="auto"/>
        <w:ind w:left="1535" w:right="533"/>
        <w:jc w:val="both"/>
        <w:rPr>
          <w:i/>
          <w:sz w:val="24"/>
        </w:rPr>
      </w:pPr>
      <w:r>
        <w:rPr>
          <w:sz w:val="24"/>
        </w:rPr>
        <w:t xml:space="preserve">KATILIMCI (G3): </w:t>
      </w:r>
      <w:r>
        <w:rPr>
          <w:i/>
          <w:sz w:val="24"/>
        </w:rPr>
        <w:t>“Kontrolün tamamen ellimde olduğunu düşünmüyorum aynı zamanda kontrol tamamen elimde olsa hileden de bir farkı kalmaz. Bu şekilde</w:t>
      </w:r>
      <w:r>
        <w:rPr>
          <w:i/>
          <w:spacing w:val="-1"/>
          <w:sz w:val="24"/>
        </w:rPr>
        <w:t xml:space="preserve"> </w:t>
      </w:r>
      <w:r>
        <w:rPr>
          <w:i/>
          <w:sz w:val="24"/>
        </w:rPr>
        <w:t>tamamen kontrol elimde</w:t>
      </w:r>
      <w:r>
        <w:rPr>
          <w:i/>
          <w:spacing w:val="-1"/>
          <w:sz w:val="24"/>
        </w:rPr>
        <w:t xml:space="preserve"> </w:t>
      </w:r>
      <w:r>
        <w:rPr>
          <w:i/>
          <w:sz w:val="24"/>
        </w:rPr>
        <w:t>olmadığı zaman oyunun bize verdiği yetkileri kullanarak oyundaki bulmacaları olsun olaylar olsun çözmem daha mantıklı ve eğlenceli geliyor bana. O yüzden tamamen kontrolümün altında olmasının iyi bir şey olduğunu düşünmüyorum. Oyunun illaki bir şeyleri kısıtlaması gerektiğini düşünüyorum.”</w:t>
      </w:r>
    </w:p>
    <w:p w14:paraId="7CE66857" w14:textId="77777777" w:rsidR="00C146B3" w:rsidRDefault="003F6677">
      <w:pPr>
        <w:pStyle w:val="GvdeMetni"/>
        <w:spacing w:before="160" w:line="360" w:lineRule="auto"/>
        <w:ind w:right="536" w:firstLine="708"/>
        <w:jc w:val="both"/>
      </w:pPr>
      <w:r>
        <w:t>Katılımcı, kontrolün tamamen oyuncuda olduğu bir oyunu hileye benzetmektedir. Hile ile oynamak, oyun oynamak değildir. Dolayısıyla oyunu, oyun yapan özellik, oyunun belli zorunluluklarının olmasıdır. Katılımcıya göre belli zorunlukları olan oyunlar, oyuncuya katkı sunmakta, oyuncunun kendi oynayış seçeneklerini yaratmasını sağlamaktadır:</w:t>
      </w:r>
    </w:p>
    <w:p w14:paraId="2E3DD209" w14:textId="77777777" w:rsidR="00C146B3" w:rsidRDefault="003F6677">
      <w:pPr>
        <w:spacing w:before="160" w:line="360" w:lineRule="auto"/>
        <w:ind w:left="1535" w:right="533" w:firstLine="708"/>
        <w:jc w:val="both"/>
        <w:rPr>
          <w:sz w:val="24"/>
        </w:rPr>
      </w:pPr>
      <w:r>
        <w:rPr>
          <w:b/>
          <w:i/>
          <w:sz w:val="24"/>
        </w:rPr>
        <w:t>“</w:t>
      </w:r>
      <w:r>
        <w:rPr>
          <w:i/>
          <w:sz w:val="24"/>
        </w:rPr>
        <w:t>Buna örnek vermem gerekirse online oyunlarda, bazı oyun modları, türleri oluyor ve o modda bazı karakterleri kullanamıyorsun veya bazı özellikleri</w:t>
      </w:r>
      <w:r>
        <w:rPr>
          <w:i/>
          <w:spacing w:val="-15"/>
          <w:sz w:val="24"/>
        </w:rPr>
        <w:t xml:space="preserve"> </w:t>
      </w:r>
      <w:r>
        <w:rPr>
          <w:i/>
          <w:sz w:val="24"/>
        </w:rPr>
        <w:t>kullanmıyorsun</w:t>
      </w:r>
      <w:r>
        <w:rPr>
          <w:i/>
          <w:spacing w:val="-15"/>
          <w:sz w:val="24"/>
        </w:rPr>
        <w:t xml:space="preserve"> </w:t>
      </w:r>
      <w:r>
        <w:rPr>
          <w:i/>
          <w:sz w:val="24"/>
        </w:rPr>
        <w:t>ve</w:t>
      </w:r>
      <w:r>
        <w:rPr>
          <w:i/>
          <w:spacing w:val="-15"/>
          <w:sz w:val="24"/>
        </w:rPr>
        <w:t xml:space="preserve"> </w:t>
      </w:r>
      <w:r>
        <w:rPr>
          <w:i/>
          <w:sz w:val="24"/>
        </w:rPr>
        <w:t>oyun</w:t>
      </w:r>
      <w:r>
        <w:rPr>
          <w:i/>
          <w:spacing w:val="-15"/>
          <w:sz w:val="24"/>
        </w:rPr>
        <w:t xml:space="preserve"> </w:t>
      </w:r>
      <w:r>
        <w:rPr>
          <w:i/>
          <w:sz w:val="24"/>
        </w:rPr>
        <w:t>senin</w:t>
      </w:r>
      <w:r>
        <w:rPr>
          <w:i/>
          <w:spacing w:val="-15"/>
          <w:sz w:val="24"/>
        </w:rPr>
        <w:t xml:space="preserve"> </w:t>
      </w:r>
      <w:r>
        <w:rPr>
          <w:i/>
          <w:sz w:val="24"/>
        </w:rPr>
        <w:t>elindeki</w:t>
      </w:r>
      <w:r>
        <w:rPr>
          <w:i/>
          <w:spacing w:val="-13"/>
          <w:sz w:val="24"/>
        </w:rPr>
        <w:t xml:space="preserve"> </w:t>
      </w:r>
      <w:r>
        <w:rPr>
          <w:i/>
          <w:sz w:val="24"/>
        </w:rPr>
        <w:t>kontrolü,</w:t>
      </w:r>
      <w:r>
        <w:rPr>
          <w:i/>
          <w:spacing w:val="-15"/>
          <w:sz w:val="24"/>
        </w:rPr>
        <w:t xml:space="preserve"> </w:t>
      </w:r>
      <w:r>
        <w:rPr>
          <w:i/>
          <w:sz w:val="24"/>
        </w:rPr>
        <w:t>senin</w:t>
      </w:r>
      <w:r>
        <w:rPr>
          <w:i/>
          <w:spacing w:val="-15"/>
          <w:sz w:val="24"/>
        </w:rPr>
        <w:t xml:space="preserve"> </w:t>
      </w:r>
      <w:r>
        <w:rPr>
          <w:i/>
          <w:sz w:val="24"/>
        </w:rPr>
        <w:t>elinden</w:t>
      </w:r>
      <w:r>
        <w:rPr>
          <w:i/>
          <w:spacing w:val="-15"/>
          <w:sz w:val="24"/>
        </w:rPr>
        <w:t xml:space="preserve"> </w:t>
      </w:r>
      <w:r>
        <w:rPr>
          <w:i/>
          <w:sz w:val="24"/>
        </w:rPr>
        <w:t>alıyor ve sana farklı şekilde oynamanı söylüyor ve o şekilde oynamak zorunda kalıyorsun.</w:t>
      </w:r>
      <w:r>
        <w:rPr>
          <w:i/>
          <w:spacing w:val="40"/>
          <w:sz w:val="24"/>
        </w:rPr>
        <w:t xml:space="preserve"> </w:t>
      </w:r>
      <w:r>
        <w:rPr>
          <w:i/>
          <w:sz w:val="24"/>
        </w:rPr>
        <w:t xml:space="preserve">Bu oyundaki kontrolü kısıtlayan bir şey ama bu kısıtlama, sana yeni bir şey, yeni bir düşünme tarzı sunuyor. Yeni bir şekilde oynama tarzı oluşturmak zorunda kalıyorsun. Bu da eğlenceli geliyor.” </w:t>
      </w:r>
      <w:r>
        <w:rPr>
          <w:sz w:val="24"/>
        </w:rPr>
        <w:t>(G3)</w:t>
      </w:r>
    </w:p>
    <w:p w14:paraId="14AF63A3" w14:textId="77777777" w:rsidR="00C146B3" w:rsidRDefault="003F6677">
      <w:pPr>
        <w:pStyle w:val="GvdeMetni"/>
        <w:spacing w:before="161" w:line="360" w:lineRule="auto"/>
        <w:ind w:right="535" w:firstLine="708"/>
        <w:jc w:val="both"/>
      </w:pPr>
      <w:r>
        <w:t>Ayrıca bir oyundaki negatif ve pozitif özgürlük boyutlarını ortaya koymak açısından katılımcı (G3)’ün yukarıda yer verilen cümleleri oldukça önemlidir. Katılımcı, yanıtında oyun modlarından söz etmektedir. Bir oyunda yer alan oyun modları, oyundaki oynama seçeneklerinin çokluğunu artıran, negatif özgürlüğü çoğaltan ontolojik unsurlardır. Oyun modu, oyuncunun kişiselleştirilmiş bir oynama deneyimi</w:t>
      </w:r>
      <w:r>
        <w:rPr>
          <w:spacing w:val="-17"/>
        </w:rPr>
        <w:t xml:space="preserve"> </w:t>
      </w:r>
      <w:r>
        <w:t>yaşamasını</w:t>
      </w:r>
      <w:r>
        <w:rPr>
          <w:spacing w:val="-15"/>
        </w:rPr>
        <w:t xml:space="preserve"> </w:t>
      </w:r>
      <w:r>
        <w:t>sağlar.</w:t>
      </w:r>
      <w:r>
        <w:rPr>
          <w:spacing w:val="26"/>
        </w:rPr>
        <w:t xml:space="preserve"> </w:t>
      </w:r>
      <w:r>
        <w:t>Ancak</w:t>
      </w:r>
      <w:r>
        <w:rPr>
          <w:spacing w:val="-15"/>
        </w:rPr>
        <w:t xml:space="preserve"> </w:t>
      </w:r>
      <w:r>
        <w:t>oyunun</w:t>
      </w:r>
      <w:r>
        <w:rPr>
          <w:spacing w:val="-15"/>
        </w:rPr>
        <w:t xml:space="preserve"> </w:t>
      </w:r>
      <w:r>
        <w:t>vermiş</w:t>
      </w:r>
      <w:r>
        <w:rPr>
          <w:spacing w:val="-13"/>
        </w:rPr>
        <w:t xml:space="preserve"> </w:t>
      </w:r>
      <w:r>
        <w:t>olduğu</w:t>
      </w:r>
      <w:r>
        <w:rPr>
          <w:spacing w:val="-15"/>
        </w:rPr>
        <w:t xml:space="preserve"> </w:t>
      </w:r>
      <w:r>
        <w:t>çok</w:t>
      </w:r>
      <w:r>
        <w:rPr>
          <w:spacing w:val="-15"/>
        </w:rPr>
        <w:t xml:space="preserve"> </w:t>
      </w:r>
      <w:r>
        <w:t>fazla</w:t>
      </w:r>
      <w:r>
        <w:rPr>
          <w:spacing w:val="-15"/>
        </w:rPr>
        <w:t xml:space="preserve"> </w:t>
      </w:r>
      <w:r>
        <w:t>oynama</w:t>
      </w:r>
      <w:r>
        <w:rPr>
          <w:spacing w:val="-13"/>
        </w:rPr>
        <w:t xml:space="preserve"> </w:t>
      </w:r>
      <w:r>
        <w:rPr>
          <w:spacing w:val="-2"/>
        </w:rPr>
        <w:t>seçeneği,</w:t>
      </w:r>
    </w:p>
    <w:p w14:paraId="278E18D1" w14:textId="77777777" w:rsidR="00C146B3" w:rsidRDefault="00C146B3">
      <w:pPr>
        <w:spacing w:line="360" w:lineRule="auto"/>
        <w:jc w:val="both"/>
        <w:sectPr w:rsidR="00C146B3">
          <w:pgSz w:w="11920" w:h="16850"/>
          <w:pgMar w:top="1860" w:right="880" w:bottom="280" w:left="1460" w:header="1428" w:footer="0" w:gutter="0"/>
          <w:cols w:space="708"/>
        </w:sectPr>
      </w:pPr>
    </w:p>
    <w:p w14:paraId="115AD109" w14:textId="77777777" w:rsidR="00C146B3" w:rsidRDefault="003F6677">
      <w:pPr>
        <w:pStyle w:val="GvdeMetni"/>
        <w:spacing w:before="100" w:line="360" w:lineRule="auto"/>
        <w:ind w:right="534"/>
        <w:jc w:val="both"/>
      </w:pPr>
      <w:r>
        <w:t>negatif</w:t>
      </w:r>
      <w:r>
        <w:rPr>
          <w:spacing w:val="-6"/>
        </w:rPr>
        <w:t xml:space="preserve"> </w:t>
      </w:r>
      <w:r>
        <w:t>özgürlüğü</w:t>
      </w:r>
      <w:r>
        <w:rPr>
          <w:spacing w:val="-5"/>
        </w:rPr>
        <w:t xml:space="preserve"> </w:t>
      </w:r>
      <w:r>
        <w:t>çoğaltsa</w:t>
      </w:r>
      <w:r>
        <w:rPr>
          <w:spacing w:val="-6"/>
        </w:rPr>
        <w:t xml:space="preserve"> </w:t>
      </w:r>
      <w:r>
        <w:t>bile,</w:t>
      </w:r>
      <w:r>
        <w:rPr>
          <w:spacing w:val="-5"/>
        </w:rPr>
        <w:t xml:space="preserve"> </w:t>
      </w:r>
      <w:r>
        <w:t>seçtiğin</w:t>
      </w:r>
      <w:r>
        <w:rPr>
          <w:spacing w:val="-4"/>
        </w:rPr>
        <w:t xml:space="preserve"> </w:t>
      </w:r>
      <w:r>
        <w:t>her</w:t>
      </w:r>
      <w:r>
        <w:rPr>
          <w:spacing w:val="-6"/>
        </w:rPr>
        <w:t xml:space="preserve"> </w:t>
      </w:r>
      <w:r>
        <w:t>oyun</w:t>
      </w:r>
      <w:r>
        <w:rPr>
          <w:spacing w:val="-2"/>
        </w:rPr>
        <w:t xml:space="preserve"> </w:t>
      </w:r>
      <w:r>
        <w:t>modunun,</w:t>
      </w:r>
      <w:r>
        <w:rPr>
          <w:spacing w:val="-5"/>
        </w:rPr>
        <w:t xml:space="preserve"> </w:t>
      </w:r>
      <w:r>
        <w:t>izin</w:t>
      </w:r>
      <w:r>
        <w:rPr>
          <w:spacing w:val="-5"/>
        </w:rPr>
        <w:t xml:space="preserve"> </w:t>
      </w:r>
      <w:r>
        <w:t>verdiği</w:t>
      </w:r>
      <w:r>
        <w:rPr>
          <w:spacing w:val="-5"/>
        </w:rPr>
        <w:t xml:space="preserve"> </w:t>
      </w:r>
      <w:r>
        <w:t>ve</w:t>
      </w:r>
      <w:r>
        <w:rPr>
          <w:spacing w:val="-4"/>
        </w:rPr>
        <w:t xml:space="preserve"> </w:t>
      </w:r>
      <w:r>
        <w:t>vermediği oyun araçları, oynama hızı, karakterler vd. gibi oyun öğeleri vardır. Oyuncu oyuna başlamak</w:t>
      </w:r>
      <w:r>
        <w:rPr>
          <w:spacing w:val="-11"/>
        </w:rPr>
        <w:t xml:space="preserve"> </w:t>
      </w:r>
      <w:r>
        <w:t>için</w:t>
      </w:r>
      <w:r>
        <w:rPr>
          <w:spacing w:val="-11"/>
        </w:rPr>
        <w:t xml:space="preserve"> </w:t>
      </w:r>
      <w:r>
        <w:t>kişiselleştirmiş</w:t>
      </w:r>
      <w:r>
        <w:rPr>
          <w:spacing w:val="-10"/>
        </w:rPr>
        <w:t xml:space="preserve"> </w:t>
      </w:r>
      <w:r>
        <w:t>olduğu</w:t>
      </w:r>
      <w:r>
        <w:rPr>
          <w:spacing w:val="-10"/>
        </w:rPr>
        <w:t xml:space="preserve"> </w:t>
      </w:r>
      <w:r>
        <w:t>bir</w:t>
      </w:r>
      <w:r>
        <w:rPr>
          <w:spacing w:val="-11"/>
        </w:rPr>
        <w:t xml:space="preserve"> </w:t>
      </w:r>
      <w:r>
        <w:t>oynama</w:t>
      </w:r>
      <w:r>
        <w:rPr>
          <w:spacing w:val="-11"/>
        </w:rPr>
        <w:t xml:space="preserve"> </w:t>
      </w:r>
      <w:r>
        <w:t>durumu</w:t>
      </w:r>
      <w:r>
        <w:rPr>
          <w:spacing w:val="-11"/>
        </w:rPr>
        <w:t xml:space="preserve"> </w:t>
      </w:r>
      <w:r>
        <w:t>seçse</w:t>
      </w:r>
      <w:r>
        <w:rPr>
          <w:spacing w:val="-11"/>
        </w:rPr>
        <w:t xml:space="preserve"> </w:t>
      </w:r>
      <w:r>
        <w:t>dahi,</w:t>
      </w:r>
      <w:r>
        <w:rPr>
          <w:spacing w:val="-10"/>
        </w:rPr>
        <w:t xml:space="preserve"> </w:t>
      </w:r>
      <w:r>
        <w:t>bu</w:t>
      </w:r>
      <w:r>
        <w:rPr>
          <w:spacing w:val="-11"/>
        </w:rPr>
        <w:t xml:space="preserve"> </w:t>
      </w:r>
      <w:r>
        <w:t>durum</w:t>
      </w:r>
      <w:r>
        <w:rPr>
          <w:spacing w:val="-10"/>
        </w:rPr>
        <w:t xml:space="preserve"> </w:t>
      </w:r>
      <w:r>
        <w:t>kişinin aynı</w:t>
      </w:r>
      <w:r>
        <w:rPr>
          <w:spacing w:val="-8"/>
        </w:rPr>
        <w:t xml:space="preserve"> </w:t>
      </w:r>
      <w:r>
        <w:t>zamanda</w:t>
      </w:r>
      <w:r>
        <w:rPr>
          <w:spacing w:val="-10"/>
        </w:rPr>
        <w:t xml:space="preserve"> </w:t>
      </w:r>
      <w:r>
        <w:t>negatif</w:t>
      </w:r>
      <w:r>
        <w:rPr>
          <w:spacing w:val="-9"/>
        </w:rPr>
        <w:t xml:space="preserve"> </w:t>
      </w:r>
      <w:r>
        <w:t>özgürlükten</w:t>
      </w:r>
      <w:r>
        <w:rPr>
          <w:spacing w:val="-9"/>
        </w:rPr>
        <w:t xml:space="preserve"> </w:t>
      </w:r>
      <w:r>
        <w:t>gelen</w:t>
      </w:r>
      <w:r>
        <w:rPr>
          <w:spacing w:val="-9"/>
        </w:rPr>
        <w:t xml:space="preserve"> </w:t>
      </w:r>
      <w:r>
        <w:t>her</w:t>
      </w:r>
      <w:r>
        <w:rPr>
          <w:spacing w:val="-9"/>
        </w:rPr>
        <w:t xml:space="preserve"> </w:t>
      </w:r>
      <w:r>
        <w:t>seçimi,</w:t>
      </w:r>
      <w:r>
        <w:rPr>
          <w:spacing w:val="-8"/>
        </w:rPr>
        <w:t xml:space="preserve"> </w:t>
      </w:r>
      <w:r>
        <w:t>belli</w:t>
      </w:r>
      <w:r>
        <w:rPr>
          <w:spacing w:val="-8"/>
        </w:rPr>
        <w:t xml:space="preserve"> </w:t>
      </w:r>
      <w:r>
        <w:t>zorunlulukları</w:t>
      </w:r>
      <w:r>
        <w:rPr>
          <w:spacing w:val="-8"/>
        </w:rPr>
        <w:t xml:space="preserve"> </w:t>
      </w:r>
      <w:r>
        <w:t>getirmektedir. Bu anlamda söz konusu negatif özgürlüğü çoğaltıcı oynama modları, kendi seçtiğin bir oyun deneyimi yaşamanı sağlamakla birlikte aynı zamanda örneğin seçtiğin oyun modu, katılımcının belirttiği gibi bazı karakterleri, kullanmana izin verirken bazı karakterleri kullanmana izin vermez. Her durumda oyuncu, oyundan gelen bir zorunlulukla</w:t>
      </w:r>
      <w:r>
        <w:rPr>
          <w:spacing w:val="-15"/>
        </w:rPr>
        <w:t xml:space="preserve"> </w:t>
      </w:r>
      <w:r>
        <w:t>karşılaşır.</w:t>
      </w:r>
      <w:r>
        <w:rPr>
          <w:spacing w:val="-15"/>
        </w:rPr>
        <w:t xml:space="preserve"> </w:t>
      </w:r>
      <w:r>
        <w:t>Ancak</w:t>
      </w:r>
      <w:r>
        <w:rPr>
          <w:spacing w:val="-15"/>
        </w:rPr>
        <w:t xml:space="preserve"> </w:t>
      </w:r>
      <w:r>
        <w:t>katılımcı</w:t>
      </w:r>
      <w:r>
        <w:rPr>
          <w:spacing w:val="-15"/>
        </w:rPr>
        <w:t xml:space="preserve"> </w:t>
      </w:r>
      <w:r>
        <w:t>bu</w:t>
      </w:r>
      <w:r>
        <w:rPr>
          <w:spacing w:val="-15"/>
        </w:rPr>
        <w:t xml:space="preserve"> </w:t>
      </w:r>
      <w:r>
        <w:t>soruda,</w:t>
      </w:r>
      <w:r>
        <w:rPr>
          <w:spacing w:val="-15"/>
        </w:rPr>
        <w:t xml:space="preserve"> </w:t>
      </w:r>
      <w:r>
        <w:t>oyundan</w:t>
      </w:r>
      <w:r>
        <w:rPr>
          <w:spacing w:val="-15"/>
        </w:rPr>
        <w:t xml:space="preserve"> </w:t>
      </w:r>
      <w:r>
        <w:t>gelen</w:t>
      </w:r>
      <w:r>
        <w:rPr>
          <w:spacing w:val="-15"/>
        </w:rPr>
        <w:t xml:space="preserve"> </w:t>
      </w:r>
      <w:r>
        <w:t>zorunlulukları</w:t>
      </w:r>
      <w:r>
        <w:rPr>
          <w:spacing w:val="-15"/>
        </w:rPr>
        <w:t xml:space="preserve"> </w:t>
      </w:r>
      <w:r>
        <w:t>tespit etmekle birlikte, zorunluklara karşı olumsuz bir duygu beslememektedir. Söz konusu zorunlulukların, yeteneklerini keşfetmesini ve geliştirdiğini söyleyerek olumlu bir deneyim olarak görmektedir. Ayrıca katılımcının yaşadığı deneyimi, özgürlük üzerinden okursak, oyuncunun yeteneklerini geliştirmesini ve keşfetmesini sağlayan deneyim, pozitif özgürlükten ileri gelen, zorunlukların bilincine göre yapılan seçimlerinin sonucu olan bir deneyimdir.</w:t>
      </w:r>
    </w:p>
    <w:p w14:paraId="64120834" w14:textId="77777777" w:rsidR="00C146B3" w:rsidRDefault="003F6677">
      <w:pPr>
        <w:pStyle w:val="GvdeMetni"/>
        <w:spacing w:before="161" w:line="360" w:lineRule="auto"/>
        <w:ind w:right="534" w:firstLine="708"/>
        <w:jc w:val="both"/>
      </w:pPr>
      <w:r>
        <w:t>Kontrolün elinde olmadığını düşünen bir başka katılımcı ise (G1)’dir. Katılımcının yanıtı ise diğer yanıtları ile paraleldir. Katılımcı, oyunda kontrolün tamamen elinde olduğunu düşünmüyor ve oyunu doğrudan kontrol edemeyişini, oyunun çok seçenekli yapısıyla ilişkilendiriyor:</w:t>
      </w:r>
    </w:p>
    <w:p w14:paraId="22D1AD1A" w14:textId="77777777" w:rsidR="00C146B3" w:rsidRDefault="003F6677">
      <w:pPr>
        <w:spacing w:before="159" w:line="360" w:lineRule="auto"/>
        <w:ind w:left="1535" w:right="532" w:firstLine="867"/>
        <w:jc w:val="both"/>
        <w:rPr>
          <w:sz w:val="24"/>
        </w:rPr>
      </w:pPr>
      <w:r>
        <w:rPr>
          <w:b/>
          <w:i/>
          <w:sz w:val="24"/>
        </w:rPr>
        <w:t>“</w:t>
      </w:r>
      <w:r>
        <w:rPr>
          <w:i/>
          <w:sz w:val="24"/>
        </w:rPr>
        <w:t>Hayır düşünmüyorum, kontrol tamamen elimde değil misal, çok seçenek olduğunda seçim yapamıyorum ya da istediğim zaman bir oyundan çıkamıyorum</w:t>
      </w:r>
      <w:r>
        <w:rPr>
          <w:i/>
          <w:spacing w:val="-15"/>
          <w:sz w:val="24"/>
        </w:rPr>
        <w:t xml:space="preserve"> </w:t>
      </w:r>
      <w:r>
        <w:rPr>
          <w:i/>
          <w:sz w:val="24"/>
        </w:rPr>
        <w:t>ya</w:t>
      </w:r>
      <w:r>
        <w:rPr>
          <w:i/>
          <w:spacing w:val="-15"/>
          <w:sz w:val="24"/>
        </w:rPr>
        <w:t xml:space="preserve"> </w:t>
      </w:r>
      <w:r>
        <w:rPr>
          <w:i/>
          <w:sz w:val="24"/>
        </w:rPr>
        <w:t>da</w:t>
      </w:r>
      <w:r>
        <w:rPr>
          <w:i/>
          <w:spacing w:val="-15"/>
          <w:sz w:val="24"/>
        </w:rPr>
        <w:t xml:space="preserve"> </w:t>
      </w:r>
      <w:r>
        <w:rPr>
          <w:i/>
          <w:sz w:val="24"/>
        </w:rPr>
        <w:t>giremiyorum.</w:t>
      </w:r>
      <w:r>
        <w:rPr>
          <w:i/>
          <w:spacing w:val="-15"/>
          <w:sz w:val="24"/>
        </w:rPr>
        <w:t xml:space="preserve"> </w:t>
      </w:r>
      <w:r>
        <w:rPr>
          <w:i/>
          <w:sz w:val="24"/>
        </w:rPr>
        <w:t>Özellikle</w:t>
      </w:r>
      <w:r>
        <w:rPr>
          <w:i/>
          <w:spacing w:val="-15"/>
          <w:sz w:val="24"/>
        </w:rPr>
        <w:t xml:space="preserve"> </w:t>
      </w:r>
      <w:r>
        <w:rPr>
          <w:i/>
          <w:sz w:val="24"/>
        </w:rPr>
        <w:t>hikâyeli</w:t>
      </w:r>
      <w:r>
        <w:rPr>
          <w:i/>
          <w:spacing w:val="-15"/>
          <w:sz w:val="24"/>
        </w:rPr>
        <w:t xml:space="preserve"> </w:t>
      </w:r>
      <w:r>
        <w:rPr>
          <w:i/>
          <w:sz w:val="24"/>
        </w:rPr>
        <w:t>oyunlar.</w:t>
      </w:r>
      <w:r>
        <w:rPr>
          <w:i/>
          <w:spacing w:val="-15"/>
          <w:sz w:val="24"/>
        </w:rPr>
        <w:t xml:space="preserve"> </w:t>
      </w:r>
      <w:r>
        <w:rPr>
          <w:i/>
          <w:sz w:val="24"/>
        </w:rPr>
        <w:t>Bir</w:t>
      </w:r>
      <w:r>
        <w:rPr>
          <w:i/>
          <w:spacing w:val="-15"/>
          <w:sz w:val="24"/>
        </w:rPr>
        <w:t xml:space="preserve"> </w:t>
      </w:r>
      <w:r>
        <w:rPr>
          <w:i/>
          <w:sz w:val="24"/>
        </w:rPr>
        <w:t>oyun</w:t>
      </w:r>
      <w:r>
        <w:rPr>
          <w:i/>
          <w:spacing w:val="-15"/>
          <w:sz w:val="24"/>
        </w:rPr>
        <w:t xml:space="preserve"> </w:t>
      </w:r>
      <w:r>
        <w:rPr>
          <w:i/>
          <w:sz w:val="24"/>
        </w:rPr>
        <w:t>ortalama 15-20 saat sürüyor. Çok istiyorum oyunu oynamayı, hani hikayesi beni çok cezbediyor ama o kadar çok hikâyede seçenek var ki otursam başına 2 saat kalkmadan hiçbir yere varamam hani benim buna vakit yatırmam lazım, istiyorum</w:t>
      </w:r>
      <w:r>
        <w:rPr>
          <w:i/>
          <w:spacing w:val="-11"/>
          <w:sz w:val="24"/>
        </w:rPr>
        <w:t xml:space="preserve"> </w:t>
      </w:r>
      <w:r>
        <w:rPr>
          <w:i/>
          <w:sz w:val="24"/>
        </w:rPr>
        <w:t>ama</w:t>
      </w:r>
      <w:r>
        <w:rPr>
          <w:i/>
          <w:spacing w:val="-11"/>
          <w:sz w:val="24"/>
        </w:rPr>
        <w:t xml:space="preserve"> </w:t>
      </w:r>
      <w:r>
        <w:rPr>
          <w:i/>
          <w:sz w:val="24"/>
        </w:rPr>
        <w:t>oyunun</w:t>
      </w:r>
      <w:r>
        <w:rPr>
          <w:i/>
          <w:spacing w:val="-11"/>
          <w:sz w:val="24"/>
        </w:rPr>
        <w:t xml:space="preserve"> </w:t>
      </w:r>
      <w:r>
        <w:rPr>
          <w:i/>
          <w:sz w:val="24"/>
        </w:rPr>
        <w:t>süresi,</w:t>
      </w:r>
      <w:r>
        <w:rPr>
          <w:i/>
          <w:spacing w:val="-10"/>
          <w:sz w:val="24"/>
        </w:rPr>
        <w:t xml:space="preserve"> </w:t>
      </w:r>
      <w:r>
        <w:rPr>
          <w:i/>
          <w:sz w:val="24"/>
        </w:rPr>
        <w:t>hızını</w:t>
      </w:r>
      <w:r>
        <w:rPr>
          <w:i/>
          <w:spacing w:val="-10"/>
          <w:sz w:val="24"/>
        </w:rPr>
        <w:t xml:space="preserve"> </w:t>
      </w:r>
      <w:r>
        <w:rPr>
          <w:i/>
          <w:sz w:val="24"/>
        </w:rPr>
        <w:t>ben</w:t>
      </w:r>
      <w:r>
        <w:rPr>
          <w:i/>
          <w:spacing w:val="-11"/>
          <w:sz w:val="24"/>
        </w:rPr>
        <w:t xml:space="preserve"> </w:t>
      </w:r>
      <w:r>
        <w:rPr>
          <w:i/>
          <w:sz w:val="24"/>
        </w:rPr>
        <w:t>kontrol</w:t>
      </w:r>
      <w:r>
        <w:rPr>
          <w:i/>
          <w:spacing w:val="-10"/>
          <w:sz w:val="24"/>
        </w:rPr>
        <w:t xml:space="preserve"> </w:t>
      </w:r>
      <w:r>
        <w:rPr>
          <w:i/>
          <w:sz w:val="24"/>
        </w:rPr>
        <w:t>edemediğim</w:t>
      </w:r>
      <w:r>
        <w:rPr>
          <w:i/>
          <w:spacing w:val="-11"/>
          <w:sz w:val="24"/>
        </w:rPr>
        <w:t xml:space="preserve"> </w:t>
      </w:r>
      <w:r>
        <w:rPr>
          <w:i/>
          <w:sz w:val="24"/>
        </w:rPr>
        <w:t>için,</w:t>
      </w:r>
      <w:r>
        <w:rPr>
          <w:i/>
          <w:spacing w:val="-11"/>
          <w:sz w:val="24"/>
        </w:rPr>
        <w:t xml:space="preserve"> </w:t>
      </w:r>
      <w:r>
        <w:rPr>
          <w:i/>
          <w:sz w:val="24"/>
        </w:rPr>
        <w:t>çünkü</w:t>
      </w:r>
      <w:r>
        <w:rPr>
          <w:i/>
          <w:spacing w:val="-11"/>
          <w:sz w:val="24"/>
        </w:rPr>
        <w:t xml:space="preserve"> </w:t>
      </w:r>
      <w:r>
        <w:rPr>
          <w:i/>
          <w:sz w:val="24"/>
        </w:rPr>
        <w:t>benim oyunu oynayacağım süre belli o sürede bir yere varamam. Girdiğimde de istediğin</w:t>
      </w:r>
      <w:r>
        <w:rPr>
          <w:i/>
          <w:spacing w:val="-15"/>
          <w:sz w:val="24"/>
        </w:rPr>
        <w:t xml:space="preserve"> </w:t>
      </w:r>
      <w:r>
        <w:rPr>
          <w:i/>
          <w:sz w:val="24"/>
        </w:rPr>
        <w:t>zaman</w:t>
      </w:r>
      <w:r>
        <w:rPr>
          <w:i/>
          <w:spacing w:val="-15"/>
          <w:sz w:val="24"/>
        </w:rPr>
        <w:t xml:space="preserve"> </w:t>
      </w:r>
      <w:r>
        <w:rPr>
          <w:i/>
          <w:sz w:val="24"/>
        </w:rPr>
        <w:t>oyundan</w:t>
      </w:r>
      <w:r>
        <w:rPr>
          <w:i/>
          <w:spacing w:val="-15"/>
          <w:sz w:val="24"/>
        </w:rPr>
        <w:t xml:space="preserve"> </w:t>
      </w:r>
      <w:r>
        <w:rPr>
          <w:i/>
          <w:sz w:val="24"/>
        </w:rPr>
        <w:t>çıkamıyorsun.</w:t>
      </w:r>
      <w:r>
        <w:rPr>
          <w:i/>
          <w:spacing w:val="23"/>
          <w:sz w:val="24"/>
        </w:rPr>
        <w:t xml:space="preserve"> </w:t>
      </w:r>
      <w:r>
        <w:rPr>
          <w:i/>
          <w:sz w:val="24"/>
        </w:rPr>
        <w:t>Hadi</w:t>
      </w:r>
      <w:r>
        <w:rPr>
          <w:i/>
          <w:spacing w:val="-15"/>
          <w:sz w:val="24"/>
        </w:rPr>
        <w:t xml:space="preserve"> </w:t>
      </w:r>
      <w:r>
        <w:rPr>
          <w:i/>
          <w:sz w:val="24"/>
        </w:rPr>
        <w:t>şu</w:t>
      </w:r>
      <w:r>
        <w:rPr>
          <w:i/>
          <w:spacing w:val="-15"/>
          <w:sz w:val="24"/>
        </w:rPr>
        <w:t xml:space="preserve"> </w:t>
      </w:r>
      <w:r>
        <w:rPr>
          <w:i/>
          <w:sz w:val="24"/>
        </w:rPr>
        <w:t>sekans</w:t>
      </w:r>
      <w:r>
        <w:rPr>
          <w:i/>
          <w:spacing w:val="-15"/>
          <w:sz w:val="24"/>
        </w:rPr>
        <w:t xml:space="preserve"> </w:t>
      </w:r>
      <w:r>
        <w:rPr>
          <w:i/>
          <w:sz w:val="24"/>
        </w:rPr>
        <w:t>bitsin</w:t>
      </w:r>
      <w:r>
        <w:rPr>
          <w:i/>
          <w:spacing w:val="-15"/>
          <w:sz w:val="24"/>
        </w:rPr>
        <w:t xml:space="preserve"> </w:t>
      </w:r>
      <w:r>
        <w:rPr>
          <w:i/>
          <w:sz w:val="24"/>
        </w:rPr>
        <w:t>hadi</w:t>
      </w:r>
      <w:r>
        <w:rPr>
          <w:i/>
          <w:spacing w:val="-15"/>
          <w:sz w:val="24"/>
        </w:rPr>
        <w:t xml:space="preserve"> </w:t>
      </w:r>
      <w:r>
        <w:rPr>
          <w:i/>
          <w:sz w:val="24"/>
        </w:rPr>
        <w:t>bu</w:t>
      </w:r>
      <w:r>
        <w:rPr>
          <w:i/>
          <w:spacing w:val="-15"/>
          <w:sz w:val="24"/>
        </w:rPr>
        <w:t xml:space="preserve"> </w:t>
      </w:r>
      <w:r>
        <w:rPr>
          <w:i/>
          <w:sz w:val="24"/>
        </w:rPr>
        <w:t>da</w:t>
      </w:r>
      <w:r>
        <w:rPr>
          <w:i/>
          <w:spacing w:val="-15"/>
          <w:sz w:val="24"/>
        </w:rPr>
        <w:t xml:space="preserve"> </w:t>
      </w:r>
      <w:r>
        <w:rPr>
          <w:i/>
          <w:sz w:val="24"/>
        </w:rPr>
        <w:t xml:space="preserve">bitsin derken oyundan çıkmıyorsun. Oyuna girmek, çıkmak bile senin elinde değil. Bu oyuncuya bağlı değil aslında, oyunun ruhunda bu zorunluluk var.” </w:t>
      </w:r>
      <w:r>
        <w:rPr>
          <w:sz w:val="24"/>
        </w:rPr>
        <w:t>(G1)</w:t>
      </w:r>
    </w:p>
    <w:p w14:paraId="60EA7BBC" w14:textId="77777777" w:rsidR="00C146B3" w:rsidRDefault="00C146B3">
      <w:pPr>
        <w:spacing w:line="360" w:lineRule="auto"/>
        <w:jc w:val="both"/>
        <w:rPr>
          <w:sz w:val="24"/>
        </w:rPr>
        <w:sectPr w:rsidR="00C146B3">
          <w:pgSz w:w="11920" w:h="16850"/>
          <w:pgMar w:top="1860" w:right="880" w:bottom="280" w:left="1460" w:header="1428" w:footer="0" w:gutter="0"/>
          <w:cols w:space="708"/>
        </w:sectPr>
      </w:pPr>
    </w:p>
    <w:p w14:paraId="1E99CB78" w14:textId="77777777" w:rsidR="00C146B3" w:rsidRDefault="003F6677">
      <w:pPr>
        <w:pStyle w:val="GvdeMetni"/>
        <w:spacing w:before="100" w:line="360" w:lineRule="auto"/>
        <w:ind w:right="536" w:firstLine="708"/>
        <w:jc w:val="both"/>
      </w:pPr>
      <w:r>
        <w:t>Katılımcıya</w:t>
      </w:r>
      <w:r>
        <w:rPr>
          <w:spacing w:val="-2"/>
        </w:rPr>
        <w:t xml:space="preserve"> </w:t>
      </w:r>
      <w:r>
        <w:t>göre</w:t>
      </w:r>
      <w:r>
        <w:rPr>
          <w:spacing w:val="-3"/>
        </w:rPr>
        <w:t xml:space="preserve"> </w:t>
      </w:r>
      <w:r>
        <w:t>oyunun çok</w:t>
      </w:r>
      <w:r>
        <w:rPr>
          <w:spacing w:val="-1"/>
        </w:rPr>
        <w:t xml:space="preserve"> </w:t>
      </w:r>
      <w:r>
        <w:t>seçenekli</w:t>
      </w:r>
      <w:r>
        <w:rPr>
          <w:spacing w:val="-1"/>
        </w:rPr>
        <w:t xml:space="preserve"> </w:t>
      </w:r>
      <w:r>
        <w:t>yapısı,</w:t>
      </w:r>
      <w:r>
        <w:rPr>
          <w:spacing w:val="-1"/>
        </w:rPr>
        <w:t xml:space="preserve"> </w:t>
      </w:r>
      <w:r>
        <w:t>Suits’in</w:t>
      </w:r>
      <w:r>
        <w:rPr>
          <w:spacing w:val="-1"/>
        </w:rPr>
        <w:t xml:space="preserve"> </w:t>
      </w:r>
      <w:r>
        <w:t>kavramıyla</w:t>
      </w:r>
      <w:r>
        <w:rPr>
          <w:spacing w:val="-2"/>
        </w:rPr>
        <w:t xml:space="preserve"> </w:t>
      </w:r>
      <w:r>
        <w:t>söylenirse, irade entropisine yol açmakta ve oyuncunun seçememesini sağlamaktadır.</w:t>
      </w:r>
      <w:r>
        <w:rPr>
          <w:spacing w:val="40"/>
        </w:rPr>
        <w:t xml:space="preserve"> </w:t>
      </w:r>
      <w:r>
        <w:t>Aynı zamanda bu durum, yani seçememek, oyuncunun oyunun hızını belirlemesini engellemektedir.</w:t>
      </w:r>
      <w:r>
        <w:rPr>
          <w:spacing w:val="40"/>
        </w:rPr>
        <w:t xml:space="preserve"> </w:t>
      </w:r>
      <w:r>
        <w:t>Ancak katılımcı (G1)’e göre bu durumun nedeni, oyuncuyla ilgili değil, oyunun ruhundan gelen zorunluluklarla ilgilidir.</w:t>
      </w:r>
    </w:p>
    <w:p w14:paraId="0D1F6ADA" w14:textId="77777777" w:rsidR="00C146B3" w:rsidRDefault="003F6677">
      <w:pPr>
        <w:pStyle w:val="GvdeMetni"/>
        <w:spacing w:before="160" w:line="360" w:lineRule="auto"/>
        <w:ind w:right="533" w:firstLine="708"/>
        <w:jc w:val="both"/>
      </w:pPr>
      <w:r>
        <w:t>Görüldüğü üzere oyuncuların bu soruya verdiği “oyuncu oyunu tamamen kontrol</w:t>
      </w:r>
      <w:r>
        <w:rPr>
          <w:spacing w:val="-15"/>
        </w:rPr>
        <w:t xml:space="preserve"> </w:t>
      </w:r>
      <w:r>
        <w:t>edemiyor”</w:t>
      </w:r>
      <w:r>
        <w:rPr>
          <w:spacing w:val="-15"/>
        </w:rPr>
        <w:t xml:space="preserve"> </w:t>
      </w:r>
      <w:r>
        <w:t>yanıtı</w:t>
      </w:r>
      <w:r>
        <w:rPr>
          <w:spacing w:val="-14"/>
        </w:rPr>
        <w:t xml:space="preserve"> </w:t>
      </w:r>
      <w:r>
        <w:t>ile</w:t>
      </w:r>
      <w:r>
        <w:rPr>
          <w:spacing w:val="-15"/>
        </w:rPr>
        <w:t xml:space="preserve"> </w:t>
      </w:r>
      <w:r>
        <w:t>nedenlerini,</w:t>
      </w:r>
      <w:r>
        <w:rPr>
          <w:spacing w:val="-14"/>
        </w:rPr>
        <w:t xml:space="preserve"> </w:t>
      </w:r>
      <w:r>
        <w:t>“açık</w:t>
      </w:r>
      <w:r>
        <w:rPr>
          <w:spacing w:val="-15"/>
        </w:rPr>
        <w:t xml:space="preserve"> </w:t>
      </w:r>
      <w:r>
        <w:t>dünya</w:t>
      </w:r>
      <w:r>
        <w:rPr>
          <w:spacing w:val="-15"/>
        </w:rPr>
        <w:t xml:space="preserve"> </w:t>
      </w:r>
      <w:r>
        <w:t>mı</w:t>
      </w:r>
      <w:r>
        <w:rPr>
          <w:spacing w:val="-15"/>
        </w:rPr>
        <w:t xml:space="preserve"> </w:t>
      </w:r>
      <w:r>
        <w:t>yoksa</w:t>
      </w:r>
      <w:r>
        <w:rPr>
          <w:spacing w:val="-15"/>
        </w:rPr>
        <w:t xml:space="preserve"> </w:t>
      </w:r>
      <w:r>
        <w:t>kapalı</w:t>
      </w:r>
      <w:r>
        <w:rPr>
          <w:spacing w:val="-14"/>
        </w:rPr>
        <w:t xml:space="preserve"> </w:t>
      </w:r>
      <w:r>
        <w:t>dünya</w:t>
      </w:r>
      <w:r>
        <w:rPr>
          <w:spacing w:val="-14"/>
        </w:rPr>
        <w:t xml:space="preserve"> </w:t>
      </w:r>
      <w:r>
        <w:t>oyunlarını mı tercih edersiniz?” sorusuna verdikleri yanıtlarla düşünüldüğünde ortaya bir çelişki çıkmakta, açık dünyayı tercih etme nedenleri adeta bu soruda değillenmektedir. Aslında burada bir çelişkiymiş gibi görünen şeyin sebebi, sorulan soruların bir kısmının oyuncunun oyuna başlamadan önce oyundan beklediği bilişsel etkileşim durumuyken, bazılarının oyun oynama esansında yaşamış olduğu açık etkileşim üzerine</w:t>
      </w:r>
      <w:r>
        <w:rPr>
          <w:spacing w:val="-2"/>
        </w:rPr>
        <w:t xml:space="preserve"> </w:t>
      </w:r>
      <w:r>
        <w:t>düşündüren</w:t>
      </w:r>
      <w:r>
        <w:rPr>
          <w:spacing w:val="-3"/>
        </w:rPr>
        <w:t xml:space="preserve"> </w:t>
      </w:r>
      <w:r>
        <w:t>sorular</w:t>
      </w:r>
      <w:r>
        <w:rPr>
          <w:spacing w:val="-3"/>
        </w:rPr>
        <w:t xml:space="preserve"> </w:t>
      </w:r>
      <w:r>
        <w:t>olmasıdır.</w:t>
      </w:r>
      <w:r>
        <w:rPr>
          <w:spacing w:val="-3"/>
        </w:rPr>
        <w:t xml:space="preserve"> </w:t>
      </w:r>
      <w:r>
        <w:t>Oyuncu,</w:t>
      </w:r>
      <w:r>
        <w:rPr>
          <w:spacing w:val="-3"/>
        </w:rPr>
        <w:t xml:space="preserve"> </w:t>
      </w:r>
      <w:r>
        <w:t>oyuna</w:t>
      </w:r>
      <w:r>
        <w:rPr>
          <w:spacing w:val="-4"/>
        </w:rPr>
        <w:t xml:space="preserve"> </w:t>
      </w:r>
      <w:r>
        <w:t>özgürlüğü</w:t>
      </w:r>
      <w:r>
        <w:rPr>
          <w:spacing w:val="-3"/>
        </w:rPr>
        <w:t xml:space="preserve"> </w:t>
      </w:r>
      <w:r>
        <w:t>maksimize</w:t>
      </w:r>
      <w:r>
        <w:rPr>
          <w:spacing w:val="-5"/>
        </w:rPr>
        <w:t xml:space="preserve"> </w:t>
      </w:r>
      <w:r>
        <w:t>eden çok seçenekli</w:t>
      </w:r>
      <w:r>
        <w:rPr>
          <w:spacing w:val="-15"/>
        </w:rPr>
        <w:t xml:space="preserve"> </w:t>
      </w:r>
      <w:r>
        <w:t>yapıya</w:t>
      </w:r>
      <w:r>
        <w:rPr>
          <w:spacing w:val="-15"/>
        </w:rPr>
        <w:t xml:space="preserve"> </w:t>
      </w:r>
      <w:r>
        <w:t>entelektüel</w:t>
      </w:r>
      <w:r>
        <w:rPr>
          <w:spacing w:val="-15"/>
        </w:rPr>
        <w:t xml:space="preserve"> </w:t>
      </w:r>
      <w:r>
        <w:t>yapısı,</w:t>
      </w:r>
      <w:r>
        <w:rPr>
          <w:spacing w:val="-15"/>
        </w:rPr>
        <w:t xml:space="preserve"> </w:t>
      </w:r>
      <w:r>
        <w:t>kanaatleri</w:t>
      </w:r>
      <w:r>
        <w:rPr>
          <w:spacing w:val="-15"/>
        </w:rPr>
        <w:t xml:space="preserve"> </w:t>
      </w:r>
      <w:r>
        <w:t>ve</w:t>
      </w:r>
      <w:r>
        <w:rPr>
          <w:spacing w:val="-15"/>
        </w:rPr>
        <w:t xml:space="preserve"> </w:t>
      </w:r>
      <w:r>
        <w:t>inançları</w:t>
      </w:r>
      <w:r>
        <w:rPr>
          <w:spacing w:val="-15"/>
        </w:rPr>
        <w:t xml:space="preserve"> </w:t>
      </w:r>
      <w:r>
        <w:t>dolayısıyla</w:t>
      </w:r>
      <w:r>
        <w:rPr>
          <w:spacing w:val="-15"/>
        </w:rPr>
        <w:t xml:space="preserve"> </w:t>
      </w:r>
      <w:r>
        <w:t>olumlu</w:t>
      </w:r>
      <w:r>
        <w:rPr>
          <w:spacing w:val="-15"/>
        </w:rPr>
        <w:t xml:space="preserve"> </w:t>
      </w:r>
      <w:r>
        <w:t>anlamlar yükleyerek başlamakta ve bu doğrultuda serbest seçimler yaparken, oyun oynama esnasında ise yaşadığı açık etkileşim, tam olarak negatif özgürlüğü maksimize etmemekte, oyuncu oyundan gelen zorunluklara göre seçimler yapmaktadır.</w:t>
      </w:r>
      <w:r>
        <w:rPr>
          <w:spacing w:val="40"/>
        </w:rPr>
        <w:t xml:space="preserve"> </w:t>
      </w:r>
      <w:r>
        <w:t>Ayrıca oyuncu oyundan gelen zorunlulukları sevmekte, olumlu karşılamakta, bu türlü seçimlerine özgürlük demese de oyuncuya katkı sunan olumlu etkileşimler olarak düşünmektedirler.</w:t>
      </w:r>
      <w:r>
        <w:rPr>
          <w:spacing w:val="40"/>
        </w:rPr>
        <w:t xml:space="preserve"> </w:t>
      </w:r>
      <w:r>
        <w:t>Bu anlamda bir bütün olarak görüşmelerden çıkarılacak bir sonuç ise oyuncular, oyun oynarken oyunun onlara sınırsız bir serbestlik vermesini istemiyorlar; oyundan gelen zorunluklar, kısıtlamalar olsun istiyorlar. Örneğin oyuncu,</w:t>
      </w:r>
      <w:r>
        <w:rPr>
          <w:spacing w:val="-3"/>
        </w:rPr>
        <w:t xml:space="preserve"> </w:t>
      </w:r>
      <w:r>
        <w:t>açık</w:t>
      </w:r>
      <w:r>
        <w:rPr>
          <w:spacing w:val="-3"/>
        </w:rPr>
        <w:t xml:space="preserve"> </w:t>
      </w:r>
      <w:r>
        <w:t>dünyayı</w:t>
      </w:r>
      <w:r>
        <w:rPr>
          <w:spacing w:val="-1"/>
        </w:rPr>
        <w:t xml:space="preserve"> </w:t>
      </w:r>
      <w:r>
        <w:t>çok</w:t>
      </w:r>
      <w:r>
        <w:rPr>
          <w:spacing w:val="-3"/>
        </w:rPr>
        <w:t xml:space="preserve"> </w:t>
      </w:r>
      <w:r>
        <w:t>seçenekli</w:t>
      </w:r>
      <w:r>
        <w:rPr>
          <w:spacing w:val="-3"/>
        </w:rPr>
        <w:t xml:space="preserve"> </w:t>
      </w:r>
      <w:r>
        <w:t>yapısından</w:t>
      </w:r>
      <w:r>
        <w:rPr>
          <w:spacing w:val="-3"/>
        </w:rPr>
        <w:t xml:space="preserve"> </w:t>
      </w:r>
      <w:r>
        <w:t>dolayı</w:t>
      </w:r>
      <w:r>
        <w:rPr>
          <w:spacing w:val="-3"/>
        </w:rPr>
        <w:t xml:space="preserve"> </w:t>
      </w:r>
      <w:r>
        <w:t>tercih</w:t>
      </w:r>
      <w:r>
        <w:rPr>
          <w:spacing w:val="-3"/>
        </w:rPr>
        <w:t xml:space="preserve"> </w:t>
      </w:r>
      <w:r>
        <w:t>ediyor</w:t>
      </w:r>
      <w:r>
        <w:rPr>
          <w:spacing w:val="-2"/>
        </w:rPr>
        <w:t xml:space="preserve"> </w:t>
      </w:r>
      <w:r>
        <w:t>ama</w:t>
      </w:r>
      <w:r>
        <w:rPr>
          <w:spacing w:val="-3"/>
        </w:rPr>
        <w:t xml:space="preserve"> </w:t>
      </w:r>
      <w:r>
        <w:t>diğer</w:t>
      </w:r>
      <w:r>
        <w:rPr>
          <w:spacing w:val="-5"/>
        </w:rPr>
        <w:t xml:space="preserve"> </w:t>
      </w:r>
      <w:r>
        <w:t>yandan açık</w:t>
      </w:r>
      <w:r>
        <w:rPr>
          <w:spacing w:val="-10"/>
        </w:rPr>
        <w:t xml:space="preserve"> </w:t>
      </w:r>
      <w:r>
        <w:t>dünya</w:t>
      </w:r>
      <w:r>
        <w:rPr>
          <w:spacing w:val="-12"/>
        </w:rPr>
        <w:t xml:space="preserve"> </w:t>
      </w:r>
      <w:r>
        <w:t>oyunun</w:t>
      </w:r>
      <w:r>
        <w:rPr>
          <w:spacing w:val="-11"/>
        </w:rPr>
        <w:t xml:space="preserve"> </w:t>
      </w:r>
      <w:r>
        <w:t>belirli</w:t>
      </w:r>
      <w:r>
        <w:rPr>
          <w:spacing w:val="-13"/>
        </w:rPr>
        <w:t xml:space="preserve"> </w:t>
      </w:r>
      <w:r>
        <w:t>kural</w:t>
      </w:r>
      <w:r>
        <w:rPr>
          <w:spacing w:val="-10"/>
        </w:rPr>
        <w:t xml:space="preserve"> </w:t>
      </w:r>
      <w:r>
        <w:t>ve</w:t>
      </w:r>
      <w:r>
        <w:rPr>
          <w:spacing w:val="-12"/>
        </w:rPr>
        <w:t xml:space="preserve"> </w:t>
      </w:r>
      <w:r>
        <w:t>hedefi</w:t>
      </w:r>
      <w:r>
        <w:rPr>
          <w:spacing w:val="-11"/>
        </w:rPr>
        <w:t xml:space="preserve"> </w:t>
      </w:r>
      <w:r>
        <w:t>olsun</w:t>
      </w:r>
      <w:r>
        <w:rPr>
          <w:spacing w:val="-10"/>
        </w:rPr>
        <w:t xml:space="preserve"> </w:t>
      </w:r>
      <w:r>
        <w:t>istiyorlar.</w:t>
      </w:r>
      <w:r>
        <w:rPr>
          <w:spacing w:val="-11"/>
        </w:rPr>
        <w:t xml:space="preserve"> </w:t>
      </w:r>
      <w:r>
        <w:t>Çünkü</w:t>
      </w:r>
      <w:r>
        <w:rPr>
          <w:spacing w:val="-11"/>
        </w:rPr>
        <w:t xml:space="preserve"> </w:t>
      </w:r>
      <w:r>
        <w:t>oyuncu</w:t>
      </w:r>
      <w:r>
        <w:rPr>
          <w:spacing w:val="-11"/>
        </w:rPr>
        <w:t xml:space="preserve"> </w:t>
      </w:r>
      <w:r>
        <w:t>açısında</w:t>
      </w:r>
      <w:r>
        <w:rPr>
          <w:spacing w:val="-12"/>
        </w:rPr>
        <w:t xml:space="preserve"> </w:t>
      </w:r>
      <w:r>
        <w:t>belli kural ve hedef oyunla bütünleşmeyi sağlamaktadır. Ancak katılımcı, oyunun belli kural ve hedefi olmasını istemekle birlikte bir oyunun yan görevler de vermesini istemektedir.</w:t>
      </w:r>
      <w:r>
        <w:rPr>
          <w:spacing w:val="40"/>
        </w:rPr>
        <w:t xml:space="preserve"> </w:t>
      </w:r>
      <w:r>
        <w:t>Dolayısıyla oyuncu, bir yandan oyundan gelen zorunluklara göre seçimler yaparken diğer yandan serbest seçimler de yapmak istemektedir.</w:t>
      </w:r>
    </w:p>
    <w:p w14:paraId="0952DFC7" w14:textId="77777777" w:rsidR="00C146B3" w:rsidRDefault="003F6677">
      <w:pPr>
        <w:pStyle w:val="GvdeMetni"/>
        <w:spacing w:before="162" w:line="360" w:lineRule="auto"/>
        <w:ind w:right="539" w:firstLine="708"/>
        <w:jc w:val="both"/>
      </w:pPr>
      <w:r>
        <w:t>Kodların yorumlanmasından sonra elde edilen veriler, bu çalışmanın problemleri</w:t>
      </w:r>
      <w:r>
        <w:rPr>
          <w:spacing w:val="21"/>
        </w:rPr>
        <w:t xml:space="preserve"> </w:t>
      </w:r>
      <w:r>
        <w:t>doğrultusunda</w:t>
      </w:r>
      <w:r>
        <w:rPr>
          <w:spacing w:val="22"/>
        </w:rPr>
        <w:t xml:space="preserve"> </w:t>
      </w:r>
      <w:r>
        <w:t>daha</w:t>
      </w:r>
      <w:r>
        <w:rPr>
          <w:spacing w:val="22"/>
        </w:rPr>
        <w:t xml:space="preserve"> </w:t>
      </w:r>
      <w:r>
        <w:t>genel</w:t>
      </w:r>
      <w:r>
        <w:rPr>
          <w:spacing w:val="24"/>
        </w:rPr>
        <w:t xml:space="preserve"> </w:t>
      </w:r>
      <w:r>
        <w:t>kategori</w:t>
      </w:r>
      <w:r>
        <w:rPr>
          <w:spacing w:val="24"/>
        </w:rPr>
        <w:t xml:space="preserve"> </w:t>
      </w:r>
      <w:r>
        <w:t>ve</w:t>
      </w:r>
      <w:r>
        <w:rPr>
          <w:spacing w:val="22"/>
        </w:rPr>
        <w:t xml:space="preserve"> </w:t>
      </w:r>
      <w:r>
        <w:t>tema</w:t>
      </w:r>
      <w:r>
        <w:rPr>
          <w:spacing w:val="25"/>
        </w:rPr>
        <w:t xml:space="preserve"> </w:t>
      </w:r>
      <w:r>
        <w:t>içine</w:t>
      </w:r>
      <w:r>
        <w:rPr>
          <w:spacing w:val="25"/>
        </w:rPr>
        <w:t xml:space="preserve"> </w:t>
      </w:r>
      <w:r>
        <w:t>yerleştirildiğinde,</w:t>
      </w:r>
      <w:r>
        <w:rPr>
          <w:spacing w:val="23"/>
        </w:rPr>
        <w:t xml:space="preserve"> </w:t>
      </w:r>
      <w:r>
        <w:rPr>
          <w:spacing w:val="-5"/>
        </w:rPr>
        <w:t>öne</w:t>
      </w:r>
    </w:p>
    <w:p w14:paraId="4B5F79B5" w14:textId="77777777" w:rsidR="00C146B3" w:rsidRDefault="00C146B3">
      <w:pPr>
        <w:spacing w:line="360" w:lineRule="auto"/>
        <w:jc w:val="both"/>
        <w:sectPr w:rsidR="00C146B3">
          <w:pgSz w:w="11920" w:h="16850"/>
          <w:pgMar w:top="1860" w:right="880" w:bottom="280" w:left="1460" w:header="1428" w:footer="0" w:gutter="0"/>
          <w:cols w:space="708"/>
        </w:sectPr>
      </w:pPr>
    </w:p>
    <w:p w14:paraId="28CCF93C" w14:textId="77777777" w:rsidR="00C146B3" w:rsidRDefault="003F6677">
      <w:pPr>
        <w:pStyle w:val="GvdeMetni"/>
        <w:spacing w:before="100" w:line="360" w:lineRule="auto"/>
        <w:ind w:right="538"/>
      </w:pPr>
      <w:r>
        <w:t>çıkan</w:t>
      </w:r>
      <w:r>
        <w:rPr>
          <w:spacing w:val="-9"/>
        </w:rPr>
        <w:t xml:space="preserve"> </w:t>
      </w:r>
      <w:r>
        <w:t>kategori,</w:t>
      </w:r>
      <w:r>
        <w:rPr>
          <w:spacing w:val="-9"/>
        </w:rPr>
        <w:t xml:space="preserve"> </w:t>
      </w:r>
      <w:r>
        <w:t>“oyuncu,</w:t>
      </w:r>
      <w:r>
        <w:rPr>
          <w:spacing w:val="-6"/>
        </w:rPr>
        <w:t xml:space="preserve"> </w:t>
      </w:r>
      <w:r>
        <w:t>oyunu</w:t>
      </w:r>
      <w:r>
        <w:rPr>
          <w:spacing w:val="-8"/>
        </w:rPr>
        <w:t xml:space="preserve"> </w:t>
      </w:r>
      <w:r>
        <w:t>tamamen</w:t>
      </w:r>
      <w:r>
        <w:rPr>
          <w:spacing w:val="-9"/>
        </w:rPr>
        <w:t xml:space="preserve"> </w:t>
      </w:r>
      <w:r>
        <w:t>kontrol</w:t>
      </w:r>
      <w:r>
        <w:rPr>
          <w:spacing w:val="-8"/>
        </w:rPr>
        <w:t xml:space="preserve"> </w:t>
      </w:r>
      <w:r>
        <w:t>edemiyor”,</w:t>
      </w:r>
      <w:r>
        <w:rPr>
          <w:spacing w:val="-8"/>
        </w:rPr>
        <w:t xml:space="preserve"> </w:t>
      </w:r>
      <w:r>
        <w:t>tema</w:t>
      </w:r>
      <w:r>
        <w:rPr>
          <w:spacing w:val="-9"/>
        </w:rPr>
        <w:t xml:space="preserve"> </w:t>
      </w:r>
      <w:r>
        <w:t>ise</w:t>
      </w:r>
      <w:r>
        <w:rPr>
          <w:spacing w:val="-6"/>
        </w:rPr>
        <w:t xml:space="preserve"> </w:t>
      </w:r>
      <w:r>
        <w:t>“oyundan</w:t>
      </w:r>
      <w:r>
        <w:rPr>
          <w:spacing w:val="-8"/>
        </w:rPr>
        <w:t xml:space="preserve"> </w:t>
      </w:r>
      <w:r>
        <w:t>gelen zorunluklar var” şeklindendir.</w:t>
      </w:r>
    </w:p>
    <w:p w14:paraId="5A823C86" w14:textId="77777777" w:rsidR="00C146B3" w:rsidRDefault="00C146B3">
      <w:pPr>
        <w:pStyle w:val="GvdeMetni"/>
        <w:ind w:left="0"/>
      </w:pPr>
    </w:p>
    <w:p w14:paraId="5158D6B1" w14:textId="77777777" w:rsidR="00C146B3" w:rsidRDefault="00C146B3">
      <w:pPr>
        <w:pStyle w:val="GvdeMetni"/>
        <w:spacing w:before="114"/>
        <w:ind w:left="0"/>
      </w:pPr>
    </w:p>
    <w:p w14:paraId="5831215C" w14:textId="77777777" w:rsidR="00C146B3" w:rsidRDefault="003F6677">
      <w:pPr>
        <w:spacing w:line="360" w:lineRule="auto"/>
        <w:ind w:left="3852" w:right="538" w:hanging="2118"/>
        <w:rPr>
          <w:sz w:val="20"/>
        </w:rPr>
      </w:pPr>
      <w:r>
        <w:rPr>
          <w:b/>
          <w:sz w:val="20"/>
        </w:rPr>
        <w:t>Tablo</w:t>
      </w:r>
      <w:r>
        <w:rPr>
          <w:b/>
          <w:spacing w:val="-3"/>
          <w:sz w:val="20"/>
        </w:rPr>
        <w:t xml:space="preserve"> </w:t>
      </w:r>
      <w:r>
        <w:rPr>
          <w:b/>
          <w:sz w:val="20"/>
        </w:rPr>
        <w:t>7.</w:t>
      </w:r>
      <w:r>
        <w:rPr>
          <w:b/>
          <w:spacing w:val="40"/>
          <w:sz w:val="20"/>
        </w:rPr>
        <w:t xml:space="preserve"> </w:t>
      </w:r>
      <w:r>
        <w:rPr>
          <w:sz w:val="20"/>
        </w:rPr>
        <w:t>Oyundaki</w:t>
      </w:r>
      <w:r>
        <w:rPr>
          <w:spacing w:val="-4"/>
          <w:sz w:val="20"/>
        </w:rPr>
        <w:t xml:space="preserve"> </w:t>
      </w:r>
      <w:r>
        <w:rPr>
          <w:sz w:val="20"/>
        </w:rPr>
        <w:t>Kontrol</w:t>
      </w:r>
      <w:r>
        <w:rPr>
          <w:spacing w:val="-4"/>
          <w:sz w:val="20"/>
        </w:rPr>
        <w:t xml:space="preserve"> </w:t>
      </w:r>
      <w:r>
        <w:rPr>
          <w:sz w:val="20"/>
        </w:rPr>
        <w:t>ve</w:t>
      </w:r>
      <w:r>
        <w:rPr>
          <w:spacing w:val="-3"/>
          <w:sz w:val="20"/>
        </w:rPr>
        <w:t xml:space="preserve"> </w:t>
      </w:r>
      <w:r>
        <w:rPr>
          <w:sz w:val="20"/>
        </w:rPr>
        <w:t>Özgürlüğe</w:t>
      </w:r>
      <w:r>
        <w:rPr>
          <w:spacing w:val="-5"/>
          <w:sz w:val="20"/>
        </w:rPr>
        <w:t xml:space="preserve"> </w:t>
      </w:r>
      <w:r>
        <w:rPr>
          <w:sz w:val="20"/>
        </w:rPr>
        <w:t>İlişkin</w:t>
      </w:r>
      <w:r>
        <w:rPr>
          <w:spacing w:val="-2"/>
          <w:sz w:val="20"/>
        </w:rPr>
        <w:t xml:space="preserve"> </w:t>
      </w:r>
      <w:r>
        <w:rPr>
          <w:sz w:val="20"/>
        </w:rPr>
        <w:t>Verilerin</w:t>
      </w:r>
      <w:r>
        <w:rPr>
          <w:spacing w:val="-5"/>
          <w:sz w:val="20"/>
        </w:rPr>
        <w:t xml:space="preserve"> </w:t>
      </w:r>
      <w:r>
        <w:rPr>
          <w:sz w:val="20"/>
        </w:rPr>
        <w:t>Analizi</w:t>
      </w:r>
      <w:r>
        <w:rPr>
          <w:spacing w:val="-3"/>
          <w:sz w:val="20"/>
        </w:rPr>
        <w:t xml:space="preserve"> </w:t>
      </w:r>
      <w:r>
        <w:rPr>
          <w:sz w:val="20"/>
        </w:rPr>
        <w:t>Sonucu</w:t>
      </w:r>
      <w:r>
        <w:rPr>
          <w:spacing w:val="-2"/>
          <w:sz w:val="20"/>
        </w:rPr>
        <w:t xml:space="preserve"> </w:t>
      </w:r>
      <w:r>
        <w:rPr>
          <w:sz w:val="20"/>
        </w:rPr>
        <w:t>Oluşan</w:t>
      </w:r>
      <w:r>
        <w:rPr>
          <w:spacing w:val="-2"/>
          <w:sz w:val="20"/>
        </w:rPr>
        <w:t xml:space="preserve"> </w:t>
      </w:r>
      <w:r>
        <w:rPr>
          <w:sz w:val="20"/>
        </w:rPr>
        <w:t>Kod, Kategori ve Tema Tablosu</w:t>
      </w:r>
    </w:p>
    <w:p w14:paraId="6FD9B730" w14:textId="77777777" w:rsidR="00C146B3" w:rsidRDefault="00C146B3">
      <w:pPr>
        <w:pStyle w:val="GvdeMetni"/>
        <w:spacing w:before="10"/>
        <w:ind w:left="0"/>
        <w:rPr>
          <w:sz w:val="13"/>
        </w:rPr>
      </w:pPr>
    </w:p>
    <w:tbl>
      <w:tblPr>
        <w:tblStyle w:val="TableNormal"/>
        <w:tblW w:w="0" w:type="auto"/>
        <w:tblInd w:w="815" w:type="dxa"/>
        <w:tblLayout w:type="fixed"/>
        <w:tblLook w:val="01E0" w:firstRow="1" w:lastRow="1" w:firstColumn="1" w:lastColumn="1" w:noHBand="0" w:noVBand="0"/>
      </w:tblPr>
      <w:tblGrid>
        <w:gridCol w:w="2511"/>
        <w:gridCol w:w="2862"/>
        <w:gridCol w:w="2852"/>
      </w:tblGrid>
      <w:tr w:rsidR="00C146B3" w14:paraId="5E9C894F" w14:textId="77777777">
        <w:trPr>
          <w:trHeight w:val="242"/>
        </w:trPr>
        <w:tc>
          <w:tcPr>
            <w:tcW w:w="2511" w:type="dxa"/>
            <w:tcBorders>
              <w:top w:val="single" w:sz="4" w:space="0" w:color="000000"/>
              <w:bottom w:val="single" w:sz="4" w:space="0" w:color="000000"/>
            </w:tcBorders>
          </w:tcPr>
          <w:p w14:paraId="0E559471" w14:textId="77777777" w:rsidR="00C146B3" w:rsidRDefault="003F6677">
            <w:pPr>
              <w:pStyle w:val="TableParagraph"/>
              <w:spacing w:line="222" w:lineRule="exact"/>
              <w:ind w:left="559"/>
              <w:rPr>
                <w:b/>
                <w:sz w:val="20"/>
              </w:rPr>
            </w:pPr>
            <w:r>
              <w:rPr>
                <w:b/>
                <w:spacing w:val="-2"/>
                <w:sz w:val="20"/>
              </w:rPr>
              <w:t>Kodlar</w:t>
            </w:r>
          </w:p>
        </w:tc>
        <w:tc>
          <w:tcPr>
            <w:tcW w:w="2862" w:type="dxa"/>
            <w:tcBorders>
              <w:top w:val="single" w:sz="4" w:space="0" w:color="000000"/>
              <w:bottom w:val="single" w:sz="4" w:space="0" w:color="000000"/>
            </w:tcBorders>
          </w:tcPr>
          <w:p w14:paraId="042C6B07" w14:textId="77777777" w:rsidR="00C146B3" w:rsidRDefault="003F6677">
            <w:pPr>
              <w:pStyle w:val="TableParagraph"/>
              <w:spacing w:line="222" w:lineRule="exact"/>
              <w:ind w:right="187"/>
              <w:jc w:val="center"/>
              <w:rPr>
                <w:b/>
                <w:sz w:val="20"/>
              </w:rPr>
            </w:pPr>
            <w:r>
              <w:rPr>
                <w:b/>
                <w:spacing w:val="-2"/>
                <w:sz w:val="20"/>
              </w:rPr>
              <w:t>Kategori</w:t>
            </w:r>
          </w:p>
        </w:tc>
        <w:tc>
          <w:tcPr>
            <w:tcW w:w="2852" w:type="dxa"/>
            <w:tcBorders>
              <w:top w:val="single" w:sz="4" w:space="0" w:color="000000"/>
              <w:bottom w:val="single" w:sz="4" w:space="0" w:color="000000"/>
            </w:tcBorders>
          </w:tcPr>
          <w:p w14:paraId="371292F5" w14:textId="77777777" w:rsidR="00C146B3" w:rsidRDefault="003F6677">
            <w:pPr>
              <w:pStyle w:val="TableParagraph"/>
              <w:spacing w:line="222" w:lineRule="exact"/>
              <w:ind w:right="409"/>
              <w:jc w:val="center"/>
              <w:rPr>
                <w:b/>
                <w:sz w:val="20"/>
              </w:rPr>
            </w:pPr>
            <w:r>
              <w:rPr>
                <w:b/>
                <w:spacing w:val="-4"/>
                <w:sz w:val="20"/>
              </w:rPr>
              <w:t>Tema</w:t>
            </w:r>
          </w:p>
        </w:tc>
      </w:tr>
      <w:tr w:rsidR="00C146B3" w14:paraId="67C60AD7" w14:textId="77777777" w:rsidTr="00026529">
        <w:trPr>
          <w:trHeight w:val="3449"/>
        </w:trPr>
        <w:tc>
          <w:tcPr>
            <w:tcW w:w="2511" w:type="dxa"/>
            <w:tcBorders>
              <w:top w:val="single" w:sz="4" w:space="0" w:color="000000"/>
              <w:bottom w:val="single" w:sz="4" w:space="0" w:color="000000"/>
            </w:tcBorders>
          </w:tcPr>
          <w:p w14:paraId="364C8067" w14:textId="77777777" w:rsidR="00C146B3" w:rsidRDefault="003F6677">
            <w:pPr>
              <w:pStyle w:val="TableParagraph"/>
              <w:ind w:left="107" w:right="1036"/>
              <w:rPr>
                <w:sz w:val="20"/>
              </w:rPr>
            </w:pPr>
            <w:r>
              <w:rPr>
                <w:sz w:val="20"/>
              </w:rPr>
              <w:t>Çok seçenek olduğunda</w:t>
            </w:r>
            <w:r>
              <w:rPr>
                <w:spacing w:val="-13"/>
                <w:sz w:val="20"/>
              </w:rPr>
              <w:t xml:space="preserve"> </w:t>
            </w:r>
            <w:r>
              <w:rPr>
                <w:sz w:val="20"/>
              </w:rPr>
              <w:t xml:space="preserve">seçim </w:t>
            </w:r>
            <w:r>
              <w:rPr>
                <w:spacing w:val="-2"/>
                <w:sz w:val="20"/>
              </w:rPr>
              <w:t>yapamıyor</w:t>
            </w:r>
          </w:p>
          <w:p w14:paraId="2FE6CE0E" w14:textId="77777777" w:rsidR="00C146B3" w:rsidRDefault="003F6677">
            <w:pPr>
              <w:pStyle w:val="TableParagraph"/>
              <w:ind w:left="107" w:right="622"/>
              <w:rPr>
                <w:sz w:val="20"/>
              </w:rPr>
            </w:pPr>
            <w:r>
              <w:rPr>
                <w:sz w:val="20"/>
              </w:rPr>
              <w:t>Oyunun</w:t>
            </w:r>
            <w:r>
              <w:rPr>
                <w:spacing w:val="-13"/>
                <w:sz w:val="20"/>
              </w:rPr>
              <w:t xml:space="preserve"> </w:t>
            </w:r>
            <w:r>
              <w:rPr>
                <w:sz w:val="20"/>
              </w:rPr>
              <w:t>hızını</w:t>
            </w:r>
            <w:r>
              <w:rPr>
                <w:spacing w:val="-12"/>
                <w:sz w:val="20"/>
              </w:rPr>
              <w:t xml:space="preserve"> </w:t>
            </w:r>
            <w:r>
              <w:rPr>
                <w:sz w:val="20"/>
              </w:rPr>
              <w:t xml:space="preserve">kontrol </w:t>
            </w:r>
            <w:r>
              <w:rPr>
                <w:spacing w:val="-2"/>
                <w:sz w:val="20"/>
              </w:rPr>
              <w:t>edemiyor</w:t>
            </w:r>
          </w:p>
          <w:p w14:paraId="447BB25F" w14:textId="77777777" w:rsidR="00C146B3" w:rsidRDefault="003F6677">
            <w:pPr>
              <w:pStyle w:val="TableParagraph"/>
              <w:ind w:left="107" w:right="596"/>
              <w:rPr>
                <w:sz w:val="20"/>
              </w:rPr>
            </w:pPr>
            <w:r>
              <w:rPr>
                <w:sz w:val="20"/>
              </w:rPr>
              <w:t>Oyunun süresini kontrol edemiyor Oyunun</w:t>
            </w:r>
            <w:r>
              <w:rPr>
                <w:spacing w:val="-13"/>
                <w:sz w:val="20"/>
              </w:rPr>
              <w:t xml:space="preserve"> </w:t>
            </w:r>
            <w:r>
              <w:rPr>
                <w:sz w:val="20"/>
              </w:rPr>
              <w:t xml:space="preserve">mekaniklerini kontrol edemiyor Kendi hedefi </w:t>
            </w:r>
            <w:r>
              <w:rPr>
                <w:spacing w:val="-2"/>
                <w:sz w:val="20"/>
              </w:rPr>
              <w:t>doğrultusunda oynayamıyor</w:t>
            </w:r>
            <w:r>
              <w:rPr>
                <w:spacing w:val="40"/>
                <w:sz w:val="20"/>
              </w:rPr>
              <w:t xml:space="preserve"> </w:t>
            </w:r>
            <w:r>
              <w:rPr>
                <w:sz w:val="20"/>
              </w:rPr>
              <w:t>Oyundan gelen zorunluklar oyuncuyu</w:t>
            </w:r>
          </w:p>
          <w:p w14:paraId="5876C4B2" w14:textId="77777777" w:rsidR="00C146B3" w:rsidRDefault="003F6677">
            <w:pPr>
              <w:pStyle w:val="TableParagraph"/>
              <w:tabs>
                <w:tab w:val="left" w:pos="8223"/>
              </w:tabs>
              <w:spacing w:line="209" w:lineRule="exact"/>
              <w:ind w:left="-15" w:right="-5717"/>
              <w:rPr>
                <w:sz w:val="20"/>
              </w:rPr>
            </w:pPr>
            <w:r>
              <w:rPr>
                <w:spacing w:val="68"/>
                <w:sz w:val="20"/>
                <w:u w:val="single"/>
              </w:rPr>
              <w:t xml:space="preserve"> </w:t>
            </w:r>
            <w:r>
              <w:rPr>
                <w:sz w:val="20"/>
                <w:u w:val="single"/>
              </w:rPr>
              <w:t>üretken</w:t>
            </w:r>
            <w:r>
              <w:rPr>
                <w:spacing w:val="-2"/>
                <w:sz w:val="20"/>
                <w:u w:val="single"/>
              </w:rPr>
              <w:t xml:space="preserve"> kılıyor</w:t>
            </w:r>
            <w:r>
              <w:rPr>
                <w:sz w:val="20"/>
                <w:u w:val="single"/>
              </w:rPr>
              <w:tab/>
            </w:r>
          </w:p>
        </w:tc>
        <w:tc>
          <w:tcPr>
            <w:tcW w:w="2862" w:type="dxa"/>
            <w:tcBorders>
              <w:top w:val="single" w:sz="4" w:space="0" w:color="000000"/>
              <w:bottom w:val="single" w:sz="4" w:space="0" w:color="000000"/>
            </w:tcBorders>
          </w:tcPr>
          <w:p w14:paraId="5F64C6DD" w14:textId="77777777" w:rsidR="00C146B3" w:rsidRDefault="00C146B3">
            <w:pPr>
              <w:pStyle w:val="TableParagraph"/>
              <w:rPr>
                <w:sz w:val="20"/>
              </w:rPr>
            </w:pPr>
          </w:p>
          <w:p w14:paraId="382E0332" w14:textId="77777777" w:rsidR="00C146B3" w:rsidRDefault="00C146B3">
            <w:pPr>
              <w:pStyle w:val="TableParagraph"/>
              <w:rPr>
                <w:sz w:val="20"/>
              </w:rPr>
            </w:pPr>
          </w:p>
          <w:p w14:paraId="583D791E" w14:textId="77777777" w:rsidR="00C146B3" w:rsidRDefault="00C146B3">
            <w:pPr>
              <w:pStyle w:val="TableParagraph"/>
              <w:rPr>
                <w:sz w:val="20"/>
              </w:rPr>
            </w:pPr>
          </w:p>
          <w:p w14:paraId="495C5993" w14:textId="77777777" w:rsidR="00C146B3" w:rsidRDefault="00C146B3">
            <w:pPr>
              <w:pStyle w:val="TableParagraph"/>
              <w:rPr>
                <w:sz w:val="20"/>
              </w:rPr>
            </w:pPr>
          </w:p>
          <w:p w14:paraId="76E548E5" w14:textId="77777777" w:rsidR="00C146B3" w:rsidRDefault="00C146B3">
            <w:pPr>
              <w:pStyle w:val="TableParagraph"/>
              <w:rPr>
                <w:sz w:val="20"/>
              </w:rPr>
            </w:pPr>
          </w:p>
          <w:p w14:paraId="552A79FE" w14:textId="77777777" w:rsidR="00C146B3" w:rsidRDefault="00C146B3">
            <w:pPr>
              <w:pStyle w:val="TableParagraph"/>
              <w:spacing w:before="1"/>
              <w:rPr>
                <w:sz w:val="20"/>
              </w:rPr>
            </w:pPr>
          </w:p>
          <w:p w14:paraId="5996E867" w14:textId="77777777" w:rsidR="00C146B3" w:rsidRDefault="003F6677">
            <w:pPr>
              <w:pStyle w:val="TableParagraph"/>
              <w:ind w:left="597" w:right="790" w:firstLine="1"/>
              <w:jc w:val="center"/>
              <w:rPr>
                <w:sz w:val="20"/>
              </w:rPr>
            </w:pPr>
            <w:r>
              <w:rPr>
                <w:sz w:val="20"/>
              </w:rPr>
              <w:t>Oyuncu Oyunu Tamamen</w:t>
            </w:r>
            <w:r>
              <w:rPr>
                <w:spacing w:val="-13"/>
                <w:sz w:val="20"/>
              </w:rPr>
              <w:t xml:space="preserve"> </w:t>
            </w:r>
            <w:r>
              <w:rPr>
                <w:sz w:val="20"/>
              </w:rPr>
              <w:t xml:space="preserve">Kontrol </w:t>
            </w:r>
            <w:r>
              <w:rPr>
                <w:spacing w:val="-2"/>
                <w:sz w:val="20"/>
              </w:rPr>
              <w:t>Edemiyor</w:t>
            </w:r>
          </w:p>
        </w:tc>
        <w:tc>
          <w:tcPr>
            <w:tcW w:w="2852" w:type="dxa"/>
            <w:tcBorders>
              <w:top w:val="single" w:sz="4" w:space="0" w:color="000000"/>
              <w:bottom w:val="single" w:sz="4" w:space="0" w:color="000000"/>
            </w:tcBorders>
          </w:tcPr>
          <w:p w14:paraId="0D5E9D2D" w14:textId="77777777" w:rsidR="00C146B3" w:rsidRDefault="00C146B3">
            <w:pPr>
              <w:pStyle w:val="TableParagraph"/>
              <w:rPr>
                <w:sz w:val="20"/>
              </w:rPr>
            </w:pPr>
          </w:p>
          <w:p w14:paraId="01C06E17" w14:textId="77777777" w:rsidR="00C146B3" w:rsidRDefault="00C146B3">
            <w:pPr>
              <w:pStyle w:val="TableParagraph"/>
              <w:rPr>
                <w:sz w:val="20"/>
              </w:rPr>
            </w:pPr>
          </w:p>
          <w:p w14:paraId="4E4C184F" w14:textId="77777777" w:rsidR="00C146B3" w:rsidRDefault="00C146B3">
            <w:pPr>
              <w:pStyle w:val="TableParagraph"/>
              <w:rPr>
                <w:sz w:val="20"/>
              </w:rPr>
            </w:pPr>
          </w:p>
          <w:p w14:paraId="584D7221" w14:textId="77777777" w:rsidR="00C146B3" w:rsidRDefault="00C146B3">
            <w:pPr>
              <w:pStyle w:val="TableParagraph"/>
              <w:rPr>
                <w:sz w:val="20"/>
              </w:rPr>
            </w:pPr>
          </w:p>
          <w:p w14:paraId="2E204E41" w14:textId="77777777" w:rsidR="00C146B3" w:rsidRDefault="00C146B3">
            <w:pPr>
              <w:pStyle w:val="TableParagraph"/>
              <w:rPr>
                <w:sz w:val="20"/>
              </w:rPr>
            </w:pPr>
          </w:p>
          <w:p w14:paraId="2866ED87" w14:textId="77777777" w:rsidR="00C146B3" w:rsidRDefault="00C146B3">
            <w:pPr>
              <w:pStyle w:val="TableParagraph"/>
              <w:spacing w:before="113"/>
              <w:rPr>
                <w:sz w:val="20"/>
              </w:rPr>
            </w:pPr>
          </w:p>
          <w:p w14:paraId="0FB32CB0" w14:textId="77777777" w:rsidR="00C146B3" w:rsidRDefault="003F6677">
            <w:pPr>
              <w:pStyle w:val="TableParagraph"/>
              <w:ind w:left="791" w:firstLine="21"/>
              <w:rPr>
                <w:sz w:val="20"/>
              </w:rPr>
            </w:pPr>
            <w:r>
              <w:rPr>
                <w:sz w:val="20"/>
              </w:rPr>
              <w:t>Oyundan</w:t>
            </w:r>
            <w:r>
              <w:rPr>
                <w:spacing w:val="-13"/>
                <w:sz w:val="20"/>
              </w:rPr>
              <w:t xml:space="preserve"> </w:t>
            </w:r>
            <w:r>
              <w:rPr>
                <w:sz w:val="20"/>
              </w:rPr>
              <w:t>Gelen Zorunluklar</w:t>
            </w:r>
            <w:r>
              <w:rPr>
                <w:spacing w:val="-7"/>
                <w:sz w:val="20"/>
              </w:rPr>
              <w:t xml:space="preserve"> </w:t>
            </w:r>
            <w:r>
              <w:rPr>
                <w:spacing w:val="-5"/>
                <w:sz w:val="20"/>
              </w:rPr>
              <w:t>Var</w:t>
            </w:r>
          </w:p>
        </w:tc>
      </w:tr>
    </w:tbl>
    <w:p w14:paraId="339ACF12" w14:textId="77777777" w:rsidR="00C146B3" w:rsidRDefault="00C146B3">
      <w:pPr>
        <w:pStyle w:val="GvdeMetni"/>
        <w:ind w:left="0"/>
        <w:rPr>
          <w:sz w:val="20"/>
        </w:rPr>
      </w:pPr>
    </w:p>
    <w:p w14:paraId="5506ADC5" w14:textId="77777777" w:rsidR="00C146B3" w:rsidRDefault="00C146B3">
      <w:pPr>
        <w:pStyle w:val="GvdeMetni"/>
        <w:spacing w:before="55"/>
        <w:ind w:left="0"/>
        <w:rPr>
          <w:sz w:val="20"/>
        </w:rPr>
      </w:pPr>
    </w:p>
    <w:p w14:paraId="7C453C4C" w14:textId="77777777" w:rsidR="00C146B3" w:rsidRDefault="003F6677">
      <w:pPr>
        <w:pStyle w:val="GvdeMetni"/>
        <w:spacing w:line="360" w:lineRule="auto"/>
        <w:ind w:right="534" w:firstLine="708"/>
        <w:jc w:val="both"/>
      </w:pPr>
      <w:r>
        <w:t>Tablo 7’de verilerin analizi sonucu oluşan kategori ve tema tablosu yorumlandığında oyuncular, oyunun sunmuş olduğu oynama seçeneklerini istediği gibi</w:t>
      </w:r>
      <w:r>
        <w:rPr>
          <w:spacing w:val="-13"/>
        </w:rPr>
        <w:t xml:space="preserve"> </w:t>
      </w:r>
      <w:r>
        <w:t>seçemiyor.</w:t>
      </w:r>
      <w:r>
        <w:rPr>
          <w:spacing w:val="-14"/>
        </w:rPr>
        <w:t xml:space="preserve"> </w:t>
      </w:r>
      <w:r>
        <w:t>Oyuncular,</w:t>
      </w:r>
      <w:r>
        <w:rPr>
          <w:spacing w:val="-14"/>
        </w:rPr>
        <w:t xml:space="preserve"> </w:t>
      </w:r>
      <w:r>
        <w:t>kimi</w:t>
      </w:r>
      <w:r>
        <w:rPr>
          <w:spacing w:val="-13"/>
        </w:rPr>
        <w:t xml:space="preserve"> </w:t>
      </w:r>
      <w:r>
        <w:t>seçimlerini</w:t>
      </w:r>
      <w:r>
        <w:rPr>
          <w:spacing w:val="-13"/>
        </w:rPr>
        <w:t xml:space="preserve"> </w:t>
      </w:r>
      <w:r>
        <w:t>oyundan</w:t>
      </w:r>
      <w:r>
        <w:rPr>
          <w:spacing w:val="-14"/>
        </w:rPr>
        <w:t xml:space="preserve"> </w:t>
      </w:r>
      <w:r>
        <w:t>gelen</w:t>
      </w:r>
      <w:r>
        <w:rPr>
          <w:spacing w:val="-15"/>
        </w:rPr>
        <w:t xml:space="preserve"> </w:t>
      </w:r>
      <w:r>
        <w:t>zorunluklara</w:t>
      </w:r>
      <w:r>
        <w:rPr>
          <w:spacing w:val="-15"/>
        </w:rPr>
        <w:t xml:space="preserve"> </w:t>
      </w:r>
      <w:r>
        <w:t>göre</w:t>
      </w:r>
      <w:r>
        <w:rPr>
          <w:spacing w:val="-15"/>
        </w:rPr>
        <w:t xml:space="preserve"> </w:t>
      </w:r>
      <w:r>
        <w:t>yapıyor. Ancak oyuncular açısından bu zorunluklar olumsuz bir değerde değil, oyunu oynayabilmesi için gerekli olan, oyunla bütünleştiren zorunluklardır.</w:t>
      </w:r>
    </w:p>
    <w:p w14:paraId="072738BB" w14:textId="77777777" w:rsidR="00C146B3" w:rsidRDefault="00C146B3">
      <w:pPr>
        <w:pStyle w:val="GvdeMetni"/>
        <w:ind w:left="0"/>
      </w:pPr>
    </w:p>
    <w:p w14:paraId="06B82100" w14:textId="77777777" w:rsidR="00C146B3" w:rsidRDefault="00C146B3">
      <w:pPr>
        <w:pStyle w:val="GvdeMetni"/>
        <w:spacing w:before="170"/>
        <w:ind w:left="0"/>
      </w:pPr>
    </w:p>
    <w:p w14:paraId="60D69FEA" w14:textId="77777777" w:rsidR="00C146B3" w:rsidRDefault="003F6677">
      <w:pPr>
        <w:pStyle w:val="Balk2"/>
        <w:numPr>
          <w:ilvl w:val="3"/>
          <w:numId w:val="7"/>
        </w:numPr>
        <w:tabs>
          <w:tab w:val="left" w:pos="1521"/>
        </w:tabs>
        <w:ind w:left="1521" w:hanging="713"/>
      </w:pPr>
      <w:bookmarkStart w:id="49" w:name="_TOC_250010"/>
      <w:r>
        <w:t>İki</w:t>
      </w:r>
      <w:r>
        <w:rPr>
          <w:spacing w:val="-5"/>
        </w:rPr>
        <w:t xml:space="preserve"> </w:t>
      </w:r>
      <w:r>
        <w:t>Özgürlük</w:t>
      </w:r>
      <w:r>
        <w:rPr>
          <w:spacing w:val="-3"/>
        </w:rPr>
        <w:t xml:space="preserve"> </w:t>
      </w:r>
      <w:r>
        <w:t>Arasında</w:t>
      </w:r>
      <w:r>
        <w:rPr>
          <w:spacing w:val="-2"/>
        </w:rPr>
        <w:t xml:space="preserve"> </w:t>
      </w:r>
      <w:r>
        <w:t>Yapılan</w:t>
      </w:r>
      <w:r>
        <w:rPr>
          <w:spacing w:val="-2"/>
        </w:rPr>
        <w:t xml:space="preserve"> </w:t>
      </w:r>
      <w:r>
        <w:t>Seçimler:</w:t>
      </w:r>
      <w:r>
        <w:rPr>
          <w:spacing w:val="-2"/>
        </w:rPr>
        <w:t xml:space="preserve"> </w:t>
      </w:r>
      <w:r>
        <w:t>Negatif</w:t>
      </w:r>
      <w:r>
        <w:rPr>
          <w:spacing w:val="-4"/>
        </w:rPr>
        <w:t xml:space="preserve"> </w:t>
      </w:r>
      <w:r>
        <w:t>ve</w:t>
      </w:r>
      <w:r>
        <w:rPr>
          <w:spacing w:val="-3"/>
        </w:rPr>
        <w:t xml:space="preserve"> </w:t>
      </w:r>
      <w:r>
        <w:t>Pozitif</w:t>
      </w:r>
      <w:bookmarkEnd w:id="49"/>
      <w:r>
        <w:rPr>
          <w:spacing w:val="-2"/>
        </w:rPr>
        <w:t xml:space="preserve"> Özgürlük</w:t>
      </w:r>
    </w:p>
    <w:p w14:paraId="24C1C693" w14:textId="77777777" w:rsidR="00C146B3" w:rsidRDefault="00C146B3">
      <w:pPr>
        <w:pStyle w:val="GvdeMetni"/>
        <w:spacing w:before="220"/>
        <w:ind w:left="0"/>
        <w:rPr>
          <w:b/>
        </w:rPr>
      </w:pPr>
    </w:p>
    <w:p w14:paraId="38EBC4D4" w14:textId="77777777" w:rsidR="00C146B3" w:rsidRDefault="003F6677">
      <w:pPr>
        <w:pStyle w:val="GvdeMetni"/>
        <w:spacing w:before="1" w:line="360" w:lineRule="auto"/>
        <w:ind w:right="536" w:firstLine="708"/>
        <w:jc w:val="both"/>
      </w:pPr>
      <w:r>
        <w:t xml:space="preserve">Katılımcılara genel olarak, dijital oyun oynama amacının ne olduğu ve dijital oyunun ontolojik, türsel özellikleri hakkında tercihleri, pozitif ve negatif özgürlük kavramları üzerinden analiz edildikten sonra </w:t>
      </w:r>
      <w:r>
        <w:rPr>
          <w:rFonts w:ascii="Calibri" w:hAnsi="Calibri"/>
          <w:sz w:val="22"/>
        </w:rPr>
        <w:t>“</w:t>
      </w:r>
      <w:r>
        <w:t>dijital oyun oynayan bireyin oyun esansında</w:t>
      </w:r>
      <w:r>
        <w:rPr>
          <w:spacing w:val="-13"/>
        </w:rPr>
        <w:t xml:space="preserve"> </w:t>
      </w:r>
      <w:r>
        <w:t>yaşamış</w:t>
      </w:r>
      <w:r>
        <w:rPr>
          <w:spacing w:val="-12"/>
        </w:rPr>
        <w:t xml:space="preserve"> </w:t>
      </w:r>
      <w:r>
        <w:t>olduğu</w:t>
      </w:r>
      <w:r>
        <w:rPr>
          <w:spacing w:val="-12"/>
        </w:rPr>
        <w:t xml:space="preserve"> </w:t>
      </w:r>
      <w:r>
        <w:t>özgürlük,</w:t>
      </w:r>
      <w:r>
        <w:rPr>
          <w:spacing w:val="-12"/>
        </w:rPr>
        <w:t xml:space="preserve"> </w:t>
      </w:r>
      <w:r>
        <w:t>ne</w:t>
      </w:r>
      <w:r>
        <w:rPr>
          <w:spacing w:val="-13"/>
        </w:rPr>
        <w:t xml:space="preserve"> </w:t>
      </w:r>
      <w:r>
        <w:t>türden</w:t>
      </w:r>
      <w:r>
        <w:rPr>
          <w:spacing w:val="-12"/>
        </w:rPr>
        <w:t xml:space="preserve"> </w:t>
      </w:r>
      <w:r>
        <w:t>bir</w:t>
      </w:r>
      <w:r>
        <w:rPr>
          <w:spacing w:val="-10"/>
        </w:rPr>
        <w:t xml:space="preserve"> </w:t>
      </w:r>
      <w:r>
        <w:t>özgürlüktür?”</w:t>
      </w:r>
      <w:r>
        <w:rPr>
          <w:spacing w:val="-11"/>
        </w:rPr>
        <w:t xml:space="preserve"> </w:t>
      </w:r>
      <w:r>
        <w:t>alt</w:t>
      </w:r>
      <w:r>
        <w:rPr>
          <w:spacing w:val="-11"/>
        </w:rPr>
        <w:t xml:space="preserve"> </w:t>
      </w:r>
      <w:r>
        <w:t>araştırma</w:t>
      </w:r>
      <w:r>
        <w:rPr>
          <w:spacing w:val="-13"/>
        </w:rPr>
        <w:t xml:space="preserve"> </w:t>
      </w:r>
      <w:r>
        <w:t>sorusuna bağlı</w:t>
      </w:r>
      <w:r>
        <w:rPr>
          <w:spacing w:val="-13"/>
        </w:rPr>
        <w:t xml:space="preserve"> </w:t>
      </w:r>
      <w:r>
        <w:t>olarak</w:t>
      </w:r>
      <w:r>
        <w:rPr>
          <w:spacing w:val="-14"/>
        </w:rPr>
        <w:t xml:space="preserve"> </w:t>
      </w:r>
      <w:r>
        <w:t>katılımcılara</w:t>
      </w:r>
      <w:r>
        <w:rPr>
          <w:spacing w:val="-14"/>
        </w:rPr>
        <w:t xml:space="preserve"> </w:t>
      </w:r>
      <w:r>
        <w:t>“dijital</w:t>
      </w:r>
      <w:r>
        <w:rPr>
          <w:spacing w:val="-14"/>
        </w:rPr>
        <w:t xml:space="preserve"> </w:t>
      </w:r>
      <w:r>
        <w:t>oyunda</w:t>
      </w:r>
      <w:r>
        <w:rPr>
          <w:spacing w:val="-15"/>
        </w:rPr>
        <w:t xml:space="preserve"> </w:t>
      </w:r>
      <w:r>
        <w:t>özgürlük</w:t>
      </w:r>
      <w:r>
        <w:rPr>
          <w:spacing w:val="-14"/>
        </w:rPr>
        <w:t xml:space="preserve"> </w:t>
      </w:r>
      <w:r>
        <w:t>nedir?”</w:t>
      </w:r>
      <w:r>
        <w:rPr>
          <w:spacing w:val="-15"/>
        </w:rPr>
        <w:t xml:space="preserve"> </w:t>
      </w:r>
      <w:r>
        <w:t>sorusu</w:t>
      </w:r>
      <w:r>
        <w:rPr>
          <w:spacing w:val="-14"/>
        </w:rPr>
        <w:t xml:space="preserve"> </w:t>
      </w:r>
      <w:r>
        <w:t>sorulmuştur.</w:t>
      </w:r>
      <w:r>
        <w:rPr>
          <w:spacing w:val="-14"/>
        </w:rPr>
        <w:t xml:space="preserve"> </w:t>
      </w:r>
      <w:r>
        <w:t xml:space="preserve">“Dijital oyunda özgürlüğün neliği” yapısal koduyla analiz edilen yanıtlar, </w:t>
      </w:r>
      <w:r>
        <w:rPr>
          <w:b/>
          <w:sz w:val="20"/>
        </w:rPr>
        <w:t>“</w:t>
      </w:r>
      <w:r>
        <w:t>gerçek dünyada yapamadıklarını</w:t>
      </w:r>
      <w:r>
        <w:rPr>
          <w:spacing w:val="19"/>
        </w:rPr>
        <w:t xml:space="preserve"> </w:t>
      </w:r>
      <w:r>
        <w:t>yapmak”,</w:t>
      </w:r>
      <w:r>
        <w:rPr>
          <w:spacing w:val="19"/>
        </w:rPr>
        <w:t xml:space="preserve"> </w:t>
      </w:r>
      <w:r>
        <w:t>“oynayış</w:t>
      </w:r>
      <w:r>
        <w:rPr>
          <w:spacing w:val="20"/>
        </w:rPr>
        <w:t xml:space="preserve"> </w:t>
      </w:r>
      <w:r>
        <w:t>seçenekleri</w:t>
      </w:r>
      <w:r>
        <w:rPr>
          <w:spacing w:val="19"/>
        </w:rPr>
        <w:t xml:space="preserve"> </w:t>
      </w:r>
      <w:r>
        <w:t>içinde</w:t>
      </w:r>
      <w:r>
        <w:rPr>
          <w:spacing w:val="18"/>
        </w:rPr>
        <w:t xml:space="preserve"> </w:t>
      </w:r>
      <w:r>
        <w:t>serbest</w:t>
      </w:r>
      <w:r>
        <w:rPr>
          <w:spacing w:val="20"/>
        </w:rPr>
        <w:t xml:space="preserve"> </w:t>
      </w:r>
      <w:r>
        <w:t>seçimler</w:t>
      </w:r>
      <w:r>
        <w:rPr>
          <w:spacing w:val="18"/>
        </w:rPr>
        <w:t xml:space="preserve"> </w:t>
      </w:r>
      <w:r>
        <w:t>yapmak”</w:t>
      </w:r>
      <w:r>
        <w:rPr>
          <w:spacing w:val="18"/>
        </w:rPr>
        <w:t xml:space="preserve"> </w:t>
      </w:r>
      <w:r>
        <w:rPr>
          <w:spacing w:val="-5"/>
        </w:rPr>
        <w:t>ve</w:t>
      </w:r>
    </w:p>
    <w:p w14:paraId="47EAC12C" w14:textId="77777777" w:rsidR="00C146B3" w:rsidRDefault="00C146B3">
      <w:pPr>
        <w:spacing w:line="360" w:lineRule="auto"/>
        <w:jc w:val="both"/>
        <w:sectPr w:rsidR="00C146B3">
          <w:pgSz w:w="11920" w:h="16850"/>
          <w:pgMar w:top="1860" w:right="880" w:bottom="280" w:left="1460" w:header="1428" w:footer="0" w:gutter="0"/>
          <w:cols w:space="708"/>
        </w:sectPr>
      </w:pPr>
    </w:p>
    <w:p w14:paraId="14018BC1" w14:textId="77777777" w:rsidR="00C146B3" w:rsidRDefault="003F6677">
      <w:pPr>
        <w:pStyle w:val="GvdeMetni"/>
        <w:spacing w:before="100" w:line="360" w:lineRule="auto"/>
        <w:ind w:right="539"/>
        <w:jc w:val="both"/>
      </w:pPr>
      <w:r>
        <w:t xml:space="preserve">“oyundan gelen zorunluluklara göre seçimler yapmak” kodu altına konulup analiz </w:t>
      </w:r>
      <w:r>
        <w:rPr>
          <w:spacing w:val="-2"/>
        </w:rPr>
        <w:t>edilmiştir.</w:t>
      </w:r>
    </w:p>
    <w:p w14:paraId="1A5B2BA1" w14:textId="77777777" w:rsidR="00C146B3" w:rsidRDefault="003F6677">
      <w:pPr>
        <w:pStyle w:val="GvdeMetni"/>
        <w:spacing w:before="159" w:line="360" w:lineRule="auto"/>
        <w:ind w:right="536" w:firstLine="708"/>
        <w:jc w:val="both"/>
      </w:pPr>
      <w:r>
        <w:t>Yanıtlara bakıldığında ise öne çıkan yanıt “gerçek dünyada yapamadıklarını” yapmak</w:t>
      </w:r>
      <w:r>
        <w:rPr>
          <w:spacing w:val="-1"/>
        </w:rPr>
        <w:t xml:space="preserve"> </w:t>
      </w:r>
      <w:r>
        <w:t>şeklinde</w:t>
      </w:r>
      <w:r>
        <w:rPr>
          <w:spacing w:val="-1"/>
        </w:rPr>
        <w:t xml:space="preserve"> </w:t>
      </w:r>
      <w:r>
        <w:t>kodlanan yanıttır.</w:t>
      </w:r>
      <w:r>
        <w:rPr>
          <w:spacing w:val="-1"/>
        </w:rPr>
        <w:t xml:space="preserve"> </w:t>
      </w:r>
      <w:r>
        <w:t>Burada</w:t>
      </w:r>
      <w:r>
        <w:rPr>
          <w:spacing w:val="-1"/>
        </w:rPr>
        <w:t xml:space="preserve"> </w:t>
      </w:r>
      <w:r>
        <w:t>ilginç olan,</w:t>
      </w:r>
      <w:r>
        <w:rPr>
          <w:spacing w:val="-1"/>
        </w:rPr>
        <w:t xml:space="preserve"> </w:t>
      </w:r>
      <w:r>
        <w:t>katılımcının önceki sorularda, doğrudan</w:t>
      </w:r>
      <w:r>
        <w:rPr>
          <w:spacing w:val="-13"/>
        </w:rPr>
        <w:t xml:space="preserve"> </w:t>
      </w:r>
      <w:r>
        <w:t>özgürlükle</w:t>
      </w:r>
      <w:r>
        <w:rPr>
          <w:spacing w:val="-14"/>
        </w:rPr>
        <w:t xml:space="preserve"> </w:t>
      </w:r>
      <w:r>
        <w:t>ilişkilendirmediği</w:t>
      </w:r>
      <w:r>
        <w:rPr>
          <w:spacing w:val="-12"/>
        </w:rPr>
        <w:t xml:space="preserve"> </w:t>
      </w:r>
      <w:r>
        <w:t>bu</w:t>
      </w:r>
      <w:r>
        <w:rPr>
          <w:spacing w:val="-13"/>
        </w:rPr>
        <w:t xml:space="preserve"> </w:t>
      </w:r>
      <w:r>
        <w:t>yanıtı</w:t>
      </w:r>
      <w:r>
        <w:rPr>
          <w:spacing w:val="-13"/>
        </w:rPr>
        <w:t xml:space="preserve"> </w:t>
      </w:r>
      <w:r>
        <w:t>“dijital</w:t>
      </w:r>
      <w:r>
        <w:rPr>
          <w:spacing w:val="-13"/>
        </w:rPr>
        <w:t xml:space="preserve"> </w:t>
      </w:r>
      <w:r>
        <w:t>oyunda</w:t>
      </w:r>
      <w:r>
        <w:rPr>
          <w:spacing w:val="-14"/>
        </w:rPr>
        <w:t xml:space="preserve"> </w:t>
      </w:r>
      <w:r>
        <w:t>özgürlük</w:t>
      </w:r>
      <w:r>
        <w:rPr>
          <w:spacing w:val="-13"/>
        </w:rPr>
        <w:t xml:space="preserve"> </w:t>
      </w:r>
      <w:r>
        <w:t>nedir?”</w:t>
      </w:r>
      <w:r>
        <w:rPr>
          <w:spacing w:val="-14"/>
        </w:rPr>
        <w:t xml:space="preserve"> </w:t>
      </w:r>
      <w:r>
        <w:t>diye sorulduğunda</w:t>
      </w:r>
      <w:r>
        <w:rPr>
          <w:spacing w:val="-10"/>
        </w:rPr>
        <w:t xml:space="preserve"> </w:t>
      </w:r>
      <w:r>
        <w:t>özgürlükle</w:t>
      </w:r>
      <w:r>
        <w:rPr>
          <w:spacing w:val="-10"/>
        </w:rPr>
        <w:t xml:space="preserve"> </w:t>
      </w:r>
      <w:r>
        <w:t>ilişkilendirerek</w:t>
      </w:r>
      <w:r>
        <w:rPr>
          <w:spacing w:val="-9"/>
        </w:rPr>
        <w:t xml:space="preserve"> </w:t>
      </w:r>
      <w:r>
        <w:t>yanıtlamasıdır.</w:t>
      </w:r>
      <w:r>
        <w:rPr>
          <w:spacing w:val="40"/>
        </w:rPr>
        <w:t xml:space="preserve"> </w:t>
      </w:r>
      <w:r>
        <w:t>Bu</w:t>
      </w:r>
      <w:r>
        <w:rPr>
          <w:spacing w:val="-12"/>
        </w:rPr>
        <w:t xml:space="preserve"> </w:t>
      </w:r>
      <w:r>
        <w:t>doğrultuda</w:t>
      </w:r>
      <w:r>
        <w:rPr>
          <w:spacing w:val="-10"/>
        </w:rPr>
        <w:t xml:space="preserve"> </w:t>
      </w:r>
      <w:r>
        <w:t>olan</w:t>
      </w:r>
      <w:r>
        <w:rPr>
          <w:spacing w:val="-12"/>
        </w:rPr>
        <w:t xml:space="preserve"> </w:t>
      </w:r>
      <w:r>
        <w:t>ifadelere bakıldığında</w:t>
      </w:r>
      <w:r>
        <w:rPr>
          <w:spacing w:val="-2"/>
        </w:rPr>
        <w:t xml:space="preserve"> </w:t>
      </w:r>
      <w:r>
        <w:t>örneğin</w:t>
      </w:r>
      <w:r>
        <w:rPr>
          <w:spacing w:val="-1"/>
        </w:rPr>
        <w:t xml:space="preserve"> </w:t>
      </w:r>
      <w:r>
        <w:t>katılımcı</w:t>
      </w:r>
      <w:r>
        <w:rPr>
          <w:spacing w:val="-1"/>
        </w:rPr>
        <w:t xml:space="preserve"> </w:t>
      </w:r>
      <w:r>
        <w:t>(G2)’</w:t>
      </w:r>
      <w:r>
        <w:rPr>
          <w:spacing w:val="-2"/>
        </w:rPr>
        <w:t xml:space="preserve"> </w:t>
      </w:r>
      <w:r>
        <w:t>ye</w:t>
      </w:r>
      <w:r>
        <w:rPr>
          <w:spacing w:val="-2"/>
        </w:rPr>
        <w:t xml:space="preserve"> </w:t>
      </w:r>
      <w:r>
        <w:t>göre</w:t>
      </w:r>
      <w:r>
        <w:rPr>
          <w:spacing w:val="-2"/>
        </w:rPr>
        <w:t xml:space="preserve"> </w:t>
      </w:r>
      <w:r>
        <w:t>dijital</w:t>
      </w:r>
      <w:r>
        <w:rPr>
          <w:spacing w:val="-1"/>
        </w:rPr>
        <w:t xml:space="preserve"> </w:t>
      </w:r>
      <w:r>
        <w:t>oyunda</w:t>
      </w:r>
      <w:r>
        <w:rPr>
          <w:spacing w:val="-2"/>
        </w:rPr>
        <w:t xml:space="preserve"> </w:t>
      </w:r>
      <w:r>
        <w:t>özgürlük,</w:t>
      </w:r>
      <w:r>
        <w:rPr>
          <w:spacing w:val="-2"/>
        </w:rPr>
        <w:t xml:space="preserve"> </w:t>
      </w:r>
      <w:r>
        <w:t>gerçek</w:t>
      </w:r>
      <w:r>
        <w:rPr>
          <w:spacing w:val="-1"/>
        </w:rPr>
        <w:t xml:space="preserve"> </w:t>
      </w:r>
      <w:r>
        <w:t>dünyada yapamadığı eylemleri oyun dünyasında yapmasıdır:</w:t>
      </w:r>
    </w:p>
    <w:p w14:paraId="36A58207" w14:textId="77777777" w:rsidR="00C146B3" w:rsidRDefault="003F6677">
      <w:pPr>
        <w:spacing w:before="161" w:line="360" w:lineRule="auto"/>
        <w:ind w:left="1535" w:right="534" w:firstLine="691"/>
        <w:jc w:val="both"/>
        <w:rPr>
          <w:sz w:val="24"/>
        </w:rPr>
      </w:pPr>
      <w:r>
        <w:rPr>
          <w:i/>
          <w:sz w:val="24"/>
        </w:rPr>
        <w:t>“Dijital oyunda özgürlük, bir örnek verebilirim. Hani oynadığım bir oyunda çayır çimen ortalık,</w:t>
      </w:r>
      <w:r>
        <w:rPr>
          <w:i/>
          <w:spacing w:val="-1"/>
          <w:sz w:val="24"/>
        </w:rPr>
        <w:t xml:space="preserve"> </w:t>
      </w:r>
      <w:r>
        <w:rPr>
          <w:i/>
          <w:sz w:val="24"/>
        </w:rPr>
        <w:t>kışın ben evdeyim oturuyorum,</w:t>
      </w:r>
      <w:r>
        <w:rPr>
          <w:i/>
          <w:spacing w:val="-1"/>
          <w:sz w:val="24"/>
        </w:rPr>
        <w:t xml:space="preserve"> </w:t>
      </w:r>
      <w:r>
        <w:rPr>
          <w:i/>
          <w:sz w:val="24"/>
        </w:rPr>
        <w:t>ama</w:t>
      </w:r>
      <w:r>
        <w:rPr>
          <w:i/>
          <w:spacing w:val="-1"/>
          <w:sz w:val="24"/>
        </w:rPr>
        <w:t xml:space="preserve"> </w:t>
      </w:r>
      <w:r>
        <w:rPr>
          <w:i/>
          <w:sz w:val="24"/>
        </w:rPr>
        <w:t>oyunda çayır çimen orada gezerim, dolaşırım açık dünya oyununda bu bana özgürlük sağlar.</w:t>
      </w:r>
      <w:r>
        <w:rPr>
          <w:i/>
          <w:spacing w:val="40"/>
          <w:sz w:val="24"/>
        </w:rPr>
        <w:t xml:space="preserve"> </w:t>
      </w:r>
      <w:r>
        <w:rPr>
          <w:i/>
          <w:sz w:val="24"/>
        </w:rPr>
        <w:t xml:space="preserve">Çayır çimeni hissederim, benim için özgürlük budur.” </w:t>
      </w:r>
      <w:r>
        <w:rPr>
          <w:sz w:val="24"/>
        </w:rPr>
        <w:t>(G2)</w:t>
      </w:r>
    </w:p>
    <w:p w14:paraId="067A0569" w14:textId="77777777" w:rsidR="00C146B3" w:rsidRDefault="003F6677">
      <w:pPr>
        <w:pStyle w:val="GvdeMetni"/>
        <w:spacing w:before="161"/>
        <w:ind w:left="1516"/>
        <w:jc w:val="both"/>
      </w:pPr>
      <w:r>
        <w:t>Aynı</w:t>
      </w:r>
      <w:r>
        <w:rPr>
          <w:spacing w:val="51"/>
          <w:w w:val="150"/>
        </w:rPr>
        <w:t xml:space="preserve"> </w:t>
      </w:r>
      <w:r>
        <w:t>doğrultuda</w:t>
      </w:r>
      <w:r>
        <w:rPr>
          <w:spacing w:val="54"/>
          <w:w w:val="150"/>
        </w:rPr>
        <w:t xml:space="preserve"> </w:t>
      </w:r>
      <w:r>
        <w:t>yanıt</w:t>
      </w:r>
      <w:r>
        <w:rPr>
          <w:spacing w:val="53"/>
          <w:w w:val="150"/>
        </w:rPr>
        <w:t xml:space="preserve"> </w:t>
      </w:r>
      <w:r>
        <w:t>veren</w:t>
      </w:r>
      <w:r>
        <w:rPr>
          <w:spacing w:val="53"/>
          <w:w w:val="150"/>
        </w:rPr>
        <w:t xml:space="preserve"> </w:t>
      </w:r>
      <w:r>
        <w:t>bir</w:t>
      </w:r>
      <w:r>
        <w:rPr>
          <w:spacing w:val="52"/>
          <w:w w:val="150"/>
        </w:rPr>
        <w:t xml:space="preserve"> </w:t>
      </w:r>
      <w:r>
        <w:t>başka</w:t>
      </w:r>
      <w:r>
        <w:rPr>
          <w:spacing w:val="53"/>
          <w:w w:val="150"/>
        </w:rPr>
        <w:t xml:space="preserve"> </w:t>
      </w:r>
      <w:r>
        <w:t>katılımcı</w:t>
      </w:r>
      <w:r>
        <w:rPr>
          <w:spacing w:val="52"/>
          <w:w w:val="150"/>
        </w:rPr>
        <w:t xml:space="preserve"> </w:t>
      </w:r>
      <w:r>
        <w:t>ise</w:t>
      </w:r>
      <w:r>
        <w:rPr>
          <w:spacing w:val="53"/>
          <w:w w:val="150"/>
        </w:rPr>
        <w:t xml:space="preserve"> </w:t>
      </w:r>
      <w:r>
        <w:t>katılımcı</w:t>
      </w:r>
      <w:r>
        <w:rPr>
          <w:spacing w:val="53"/>
          <w:w w:val="150"/>
        </w:rPr>
        <w:t xml:space="preserve"> </w:t>
      </w:r>
      <w:r>
        <w:rPr>
          <w:spacing w:val="-2"/>
        </w:rPr>
        <w:t>(M6)’dır.</w:t>
      </w:r>
    </w:p>
    <w:p w14:paraId="122E4FD5" w14:textId="77777777" w:rsidR="00C146B3" w:rsidRDefault="003F6677">
      <w:pPr>
        <w:pStyle w:val="GvdeMetni"/>
        <w:spacing w:before="137"/>
        <w:jc w:val="both"/>
      </w:pPr>
      <w:r>
        <w:t>Katılımcı,</w:t>
      </w:r>
      <w:r>
        <w:rPr>
          <w:spacing w:val="-4"/>
        </w:rPr>
        <w:t xml:space="preserve"> </w:t>
      </w:r>
      <w:r>
        <w:t>dijital</w:t>
      </w:r>
      <w:r>
        <w:rPr>
          <w:spacing w:val="-1"/>
        </w:rPr>
        <w:t xml:space="preserve"> </w:t>
      </w:r>
      <w:r>
        <w:t>oyunda</w:t>
      </w:r>
      <w:r>
        <w:rPr>
          <w:spacing w:val="-3"/>
        </w:rPr>
        <w:t xml:space="preserve"> </w:t>
      </w:r>
      <w:r>
        <w:t>yaşamış</w:t>
      </w:r>
      <w:r>
        <w:rPr>
          <w:spacing w:val="-2"/>
        </w:rPr>
        <w:t xml:space="preserve"> </w:t>
      </w:r>
      <w:r>
        <w:t>olduğu</w:t>
      </w:r>
      <w:r>
        <w:rPr>
          <w:spacing w:val="-1"/>
        </w:rPr>
        <w:t xml:space="preserve"> </w:t>
      </w:r>
      <w:r>
        <w:t>özgürlüğü</w:t>
      </w:r>
      <w:r>
        <w:rPr>
          <w:spacing w:val="-1"/>
        </w:rPr>
        <w:t xml:space="preserve"> </w:t>
      </w:r>
      <w:r>
        <w:t>şu</w:t>
      </w:r>
      <w:r>
        <w:rPr>
          <w:spacing w:val="-2"/>
        </w:rPr>
        <w:t xml:space="preserve"> </w:t>
      </w:r>
      <w:r>
        <w:t>şekilde</w:t>
      </w:r>
      <w:r>
        <w:rPr>
          <w:spacing w:val="-1"/>
        </w:rPr>
        <w:t xml:space="preserve"> </w:t>
      </w:r>
      <w:r>
        <w:t>ifade</w:t>
      </w:r>
      <w:r>
        <w:rPr>
          <w:spacing w:val="-2"/>
        </w:rPr>
        <w:t xml:space="preserve"> etmektedir:</w:t>
      </w:r>
    </w:p>
    <w:p w14:paraId="15B96B2F" w14:textId="77777777" w:rsidR="00C146B3" w:rsidRDefault="00C146B3">
      <w:pPr>
        <w:pStyle w:val="GvdeMetni"/>
        <w:spacing w:before="21"/>
        <w:ind w:left="0"/>
      </w:pPr>
    </w:p>
    <w:p w14:paraId="0551A486" w14:textId="77777777" w:rsidR="00C146B3" w:rsidRDefault="003F6677">
      <w:pPr>
        <w:spacing w:before="1" w:line="362" w:lineRule="auto"/>
        <w:ind w:left="1535" w:right="534" w:firstLine="708"/>
        <w:jc w:val="both"/>
        <w:rPr>
          <w:sz w:val="24"/>
        </w:rPr>
      </w:pPr>
      <w:r>
        <w:rPr>
          <w:i/>
          <w:sz w:val="24"/>
        </w:rPr>
        <w:t xml:space="preserve">“Gerçek hayatta yapılamayan birçok şeyin oyunlarda yapılmasıdır bence özgürlük…” </w:t>
      </w:r>
      <w:r>
        <w:rPr>
          <w:sz w:val="24"/>
        </w:rPr>
        <w:t>(M6)</w:t>
      </w:r>
    </w:p>
    <w:p w14:paraId="28214FDE" w14:textId="77777777" w:rsidR="00C146B3" w:rsidRDefault="003F6677">
      <w:pPr>
        <w:pStyle w:val="GvdeMetni"/>
        <w:spacing w:before="155" w:line="360" w:lineRule="auto"/>
        <w:ind w:right="535" w:firstLine="708"/>
        <w:jc w:val="both"/>
      </w:pPr>
      <w:r>
        <w:t xml:space="preserve">Dijital oyundaki özgürlüğü, gerçek dünyada yapamadıklarının yapmak şeklinde tanımlayan bir başka katılımcı ise (H7)’dir. Katılımcıya göre dijital oyunda </w:t>
      </w:r>
      <w:r>
        <w:rPr>
          <w:spacing w:val="-2"/>
        </w:rPr>
        <w:t>özgürlük:</w:t>
      </w:r>
    </w:p>
    <w:p w14:paraId="2101D16A" w14:textId="77777777" w:rsidR="00C146B3" w:rsidRDefault="003F6677">
      <w:pPr>
        <w:spacing w:before="160" w:line="360" w:lineRule="auto"/>
        <w:ind w:left="1535" w:right="537" w:firstLine="765"/>
        <w:jc w:val="both"/>
        <w:rPr>
          <w:sz w:val="24"/>
        </w:rPr>
      </w:pPr>
      <w:r>
        <w:rPr>
          <w:i/>
          <w:sz w:val="24"/>
        </w:rPr>
        <w:t xml:space="preserve">“İstediğini yapabilmek. Gerçek hayatta yasalar var, kurallar var orada yapamadıklarını oyunlarda yapmak. Uçmak olsun mesela zevkli oluyor.” </w:t>
      </w:r>
      <w:r>
        <w:rPr>
          <w:sz w:val="24"/>
        </w:rPr>
        <w:t>(H7)</w:t>
      </w:r>
    </w:p>
    <w:p w14:paraId="5DCB9A36" w14:textId="77777777" w:rsidR="00C146B3" w:rsidRDefault="003F6677">
      <w:pPr>
        <w:pStyle w:val="GvdeMetni"/>
        <w:spacing w:before="160" w:line="360" w:lineRule="auto"/>
        <w:ind w:right="537" w:firstLine="708"/>
        <w:jc w:val="both"/>
      </w:pPr>
      <w:r>
        <w:t>Ancak</w:t>
      </w:r>
      <w:r>
        <w:rPr>
          <w:spacing w:val="-6"/>
        </w:rPr>
        <w:t xml:space="preserve"> </w:t>
      </w:r>
      <w:r>
        <w:t>dijital</w:t>
      </w:r>
      <w:r>
        <w:rPr>
          <w:spacing w:val="-5"/>
        </w:rPr>
        <w:t xml:space="preserve"> </w:t>
      </w:r>
      <w:r>
        <w:t>oyundaki</w:t>
      </w:r>
      <w:r>
        <w:rPr>
          <w:spacing w:val="-5"/>
        </w:rPr>
        <w:t xml:space="preserve"> </w:t>
      </w:r>
      <w:r>
        <w:t>özgürlüğe</w:t>
      </w:r>
      <w:r>
        <w:rPr>
          <w:spacing w:val="-7"/>
        </w:rPr>
        <w:t xml:space="preserve"> </w:t>
      </w:r>
      <w:r>
        <w:t>yüklenen</w:t>
      </w:r>
      <w:r>
        <w:rPr>
          <w:spacing w:val="-6"/>
        </w:rPr>
        <w:t xml:space="preserve"> </w:t>
      </w:r>
      <w:r>
        <w:t>bu</w:t>
      </w:r>
      <w:r>
        <w:rPr>
          <w:spacing w:val="-3"/>
        </w:rPr>
        <w:t xml:space="preserve"> </w:t>
      </w:r>
      <w:r>
        <w:t>anlam,</w:t>
      </w:r>
      <w:r>
        <w:rPr>
          <w:spacing w:val="-5"/>
        </w:rPr>
        <w:t xml:space="preserve"> </w:t>
      </w:r>
      <w:r>
        <w:t>yani</w:t>
      </w:r>
      <w:r>
        <w:rPr>
          <w:spacing w:val="-5"/>
        </w:rPr>
        <w:t xml:space="preserve"> </w:t>
      </w:r>
      <w:r>
        <w:t>oyuncunun</w:t>
      </w:r>
      <w:r>
        <w:rPr>
          <w:spacing w:val="-4"/>
        </w:rPr>
        <w:t xml:space="preserve"> </w:t>
      </w:r>
      <w:r>
        <w:t>fiziksel dünyada yapamadıklarını yapması, oyuncun oyunla bütünleşmesi, oyun dünyasında oyuncunun kendini kaybetmesiyle mümkündür. Oyuncunun oyunla bütünleşmesi ise oyundan gelen bir takım ontolojik unsurlarla, kural, hedef ve oyun mekanikleriyle mümkündür. Oyuncunun söz konusu sistemsel unsurlar tarafından oluşturulan bu dünya içinde kalıp bütünleşmesi için oyun boyunca ona sunulan oynayış seçenekleri aracılığıyla</w:t>
      </w:r>
      <w:r>
        <w:rPr>
          <w:spacing w:val="4"/>
        </w:rPr>
        <w:t xml:space="preserve"> </w:t>
      </w:r>
      <w:r>
        <w:t>seçimler</w:t>
      </w:r>
      <w:r>
        <w:rPr>
          <w:spacing w:val="6"/>
        </w:rPr>
        <w:t xml:space="preserve"> </w:t>
      </w:r>
      <w:r>
        <w:t>yapması</w:t>
      </w:r>
      <w:r>
        <w:rPr>
          <w:spacing w:val="8"/>
        </w:rPr>
        <w:t xml:space="preserve"> </w:t>
      </w:r>
      <w:r>
        <w:t>gerekir.</w:t>
      </w:r>
      <w:r>
        <w:rPr>
          <w:spacing w:val="7"/>
        </w:rPr>
        <w:t xml:space="preserve"> </w:t>
      </w:r>
      <w:r>
        <w:t>Her</w:t>
      </w:r>
      <w:r>
        <w:rPr>
          <w:spacing w:val="7"/>
        </w:rPr>
        <w:t xml:space="preserve"> </w:t>
      </w:r>
      <w:r>
        <w:t>seçme</w:t>
      </w:r>
      <w:r>
        <w:rPr>
          <w:spacing w:val="9"/>
        </w:rPr>
        <w:t xml:space="preserve"> </w:t>
      </w:r>
      <w:r>
        <w:t>eylemi</w:t>
      </w:r>
      <w:r>
        <w:rPr>
          <w:spacing w:val="8"/>
        </w:rPr>
        <w:t xml:space="preserve"> </w:t>
      </w:r>
      <w:r>
        <w:t>ise</w:t>
      </w:r>
      <w:r>
        <w:rPr>
          <w:spacing w:val="7"/>
        </w:rPr>
        <w:t xml:space="preserve"> </w:t>
      </w:r>
      <w:r>
        <w:t>seçebilme</w:t>
      </w:r>
      <w:r>
        <w:rPr>
          <w:spacing w:val="7"/>
        </w:rPr>
        <w:t xml:space="preserve"> </w:t>
      </w:r>
      <w:r>
        <w:rPr>
          <w:spacing w:val="-2"/>
        </w:rPr>
        <w:t>özgürlüğünün</w:t>
      </w:r>
    </w:p>
    <w:p w14:paraId="66E7E720" w14:textId="77777777" w:rsidR="00C146B3" w:rsidRDefault="00C146B3">
      <w:pPr>
        <w:spacing w:line="360" w:lineRule="auto"/>
        <w:jc w:val="both"/>
        <w:sectPr w:rsidR="00C146B3">
          <w:pgSz w:w="11920" w:h="16850"/>
          <w:pgMar w:top="1860" w:right="880" w:bottom="280" w:left="1460" w:header="1428" w:footer="0" w:gutter="0"/>
          <w:cols w:space="708"/>
        </w:sectPr>
      </w:pPr>
    </w:p>
    <w:p w14:paraId="699AAAD6" w14:textId="77777777" w:rsidR="00C146B3" w:rsidRDefault="003F6677">
      <w:pPr>
        <w:pStyle w:val="GvdeMetni"/>
        <w:spacing w:before="100" w:line="360" w:lineRule="auto"/>
        <w:ind w:right="536"/>
        <w:jc w:val="both"/>
      </w:pPr>
      <w:r>
        <w:t xml:space="preserve">şartı olmakta, insanın özgürleşme istemi, bireyin seçimleriyle mevcutlaşan bir durum arz etmektedir. Dolayısıyla oyuna sirayet eden özgürleşme amacı, oyun içinde, oyuncunun yapmış olduğu seçimler ve bu seçimlere yüklemiş olduğu anlamlarla </w:t>
      </w:r>
      <w:r>
        <w:rPr>
          <w:spacing w:val="-2"/>
        </w:rPr>
        <w:t>ilişkilidir.</w:t>
      </w:r>
    </w:p>
    <w:p w14:paraId="6D98C961" w14:textId="77777777" w:rsidR="00C146B3" w:rsidRDefault="003F6677">
      <w:pPr>
        <w:pStyle w:val="GvdeMetni"/>
        <w:spacing w:before="159" w:line="360" w:lineRule="auto"/>
        <w:ind w:right="535" w:firstLine="708"/>
        <w:jc w:val="both"/>
      </w:pPr>
      <w:r>
        <w:t>Bu tezin iddiasını araştırmak için bakılması gereken nokta ise oyuncunun oynama esnasında yaşamış olduğu seçimlerden gelen deneyimi nasıl algıladığıdır. Yani oyuncunun, oyundan gelen seçeneklere özgürlük adına nasıl anlamlar yüklediğidir.</w:t>
      </w:r>
      <w:r>
        <w:rPr>
          <w:spacing w:val="36"/>
        </w:rPr>
        <w:t xml:space="preserve"> </w:t>
      </w:r>
      <w:r>
        <w:t>Bu</w:t>
      </w:r>
      <w:r>
        <w:rPr>
          <w:spacing w:val="-12"/>
        </w:rPr>
        <w:t xml:space="preserve"> </w:t>
      </w:r>
      <w:r>
        <w:t>anlamda</w:t>
      </w:r>
      <w:r>
        <w:rPr>
          <w:spacing w:val="-13"/>
        </w:rPr>
        <w:t xml:space="preserve"> </w:t>
      </w:r>
      <w:r>
        <w:t>öne</w:t>
      </w:r>
      <w:r>
        <w:rPr>
          <w:spacing w:val="-13"/>
        </w:rPr>
        <w:t xml:space="preserve"> </w:t>
      </w:r>
      <w:r>
        <w:t>çıkan</w:t>
      </w:r>
      <w:r>
        <w:rPr>
          <w:spacing w:val="-13"/>
        </w:rPr>
        <w:t xml:space="preserve"> </w:t>
      </w:r>
      <w:r>
        <w:t>kodlardan</w:t>
      </w:r>
      <w:r>
        <w:rPr>
          <w:spacing w:val="-12"/>
        </w:rPr>
        <w:t xml:space="preserve"> </w:t>
      </w:r>
      <w:r>
        <w:t>biri</w:t>
      </w:r>
      <w:r>
        <w:rPr>
          <w:spacing w:val="-12"/>
        </w:rPr>
        <w:t xml:space="preserve"> </w:t>
      </w:r>
      <w:r>
        <w:t>“oynayış</w:t>
      </w:r>
      <w:r>
        <w:rPr>
          <w:spacing w:val="-11"/>
        </w:rPr>
        <w:t xml:space="preserve"> </w:t>
      </w:r>
      <w:r>
        <w:t>seçenekleri</w:t>
      </w:r>
      <w:r>
        <w:rPr>
          <w:spacing w:val="-12"/>
        </w:rPr>
        <w:t xml:space="preserve"> </w:t>
      </w:r>
      <w:r>
        <w:t>içinde</w:t>
      </w:r>
      <w:r>
        <w:rPr>
          <w:spacing w:val="-13"/>
        </w:rPr>
        <w:t xml:space="preserve"> </w:t>
      </w:r>
      <w:r>
        <w:t>serbest seçimler</w:t>
      </w:r>
      <w:r>
        <w:rPr>
          <w:spacing w:val="-14"/>
        </w:rPr>
        <w:t xml:space="preserve"> </w:t>
      </w:r>
      <w:r>
        <w:t>yapmak”</w:t>
      </w:r>
      <w:r>
        <w:rPr>
          <w:spacing w:val="-14"/>
        </w:rPr>
        <w:t xml:space="preserve"> </w:t>
      </w:r>
      <w:r>
        <w:t>tır.</w:t>
      </w:r>
      <w:r>
        <w:rPr>
          <w:spacing w:val="-14"/>
        </w:rPr>
        <w:t xml:space="preserve"> </w:t>
      </w:r>
      <w:r>
        <w:t>Bu</w:t>
      </w:r>
      <w:r>
        <w:rPr>
          <w:spacing w:val="-13"/>
        </w:rPr>
        <w:t xml:space="preserve"> </w:t>
      </w:r>
      <w:r>
        <w:t>kodun</w:t>
      </w:r>
      <w:r>
        <w:rPr>
          <w:spacing w:val="-13"/>
        </w:rPr>
        <w:t xml:space="preserve"> </w:t>
      </w:r>
      <w:r>
        <w:t>alt</w:t>
      </w:r>
      <w:r>
        <w:rPr>
          <w:spacing w:val="-12"/>
        </w:rPr>
        <w:t xml:space="preserve"> </w:t>
      </w:r>
      <w:r>
        <w:t>kodu</w:t>
      </w:r>
      <w:r>
        <w:rPr>
          <w:spacing w:val="-13"/>
        </w:rPr>
        <w:t xml:space="preserve"> </w:t>
      </w:r>
      <w:r>
        <w:t>ise</w:t>
      </w:r>
      <w:r>
        <w:rPr>
          <w:spacing w:val="-13"/>
        </w:rPr>
        <w:t xml:space="preserve"> </w:t>
      </w:r>
      <w:r>
        <w:t>“hikâyeyi</w:t>
      </w:r>
      <w:r>
        <w:rPr>
          <w:spacing w:val="-13"/>
        </w:rPr>
        <w:t xml:space="preserve"> </w:t>
      </w:r>
      <w:r>
        <w:t>verdiğin</w:t>
      </w:r>
      <w:r>
        <w:rPr>
          <w:spacing w:val="-13"/>
        </w:rPr>
        <w:t xml:space="preserve"> </w:t>
      </w:r>
      <w:r>
        <w:t>kararlar</w:t>
      </w:r>
      <w:r>
        <w:rPr>
          <w:spacing w:val="-11"/>
        </w:rPr>
        <w:t xml:space="preserve"> </w:t>
      </w:r>
      <w:r>
        <w:t>doğrultusunda değiştirebilmek”tir.</w:t>
      </w:r>
      <w:r>
        <w:rPr>
          <w:spacing w:val="40"/>
        </w:rPr>
        <w:t xml:space="preserve"> </w:t>
      </w:r>
      <w:r>
        <w:t xml:space="preserve">Örneğin, katılımcı (G1)’e göre dijital oyunda özgürlük, oyunun </w:t>
      </w:r>
      <w:r>
        <w:rPr>
          <w:i/>
        </w:rPr>
        <w:t xml:space="preserve">“bizim hareketlerimizden ve kararlarımızdan etkilenmesidir”. </w:t>
      </w:r>
      <w:r>
        <w:t>Katılımcı (G3)’e göre ise özgürlük, hikâyenin oyuncunun verdiği kararlar doğrultusunda değiştirilmesi ve oyunun yönünün lineer bir çizgide olmamasıdır:</w:t>
      </w:r>
    </w:p>
    <w:p w14:paraId="19726ED3" w14:textId="77777777" w:rsidR="00C146B3" w:rsidRDefault="003F6677">
      <w:pPr>
        <w:spacing w:before="160" w:line="360" w:lineRule="auto"/>
        <w:ind w:left="1535" w:right="536" w:firstLine="751"/>
        <w:jc w:val="both"/>
        <w:rPr>
          <w:sz w:val="24"/>
        </w:rPr>
      </w:pPr>
      <w:r>
        <w:rPr>
          <w:i/>
          <w:sz w:val="24"/>
        </w:rPr>
        <w:t xml:space="preserve">“Benim için özgürlük oyundaki hikâyeyi, yani ana hikâye ve yan hikayeleri olsun kendi verdiğin kararlar doğrultusunda değiştirebilmek daha özgür olduğumu düşündürtüyor. Benim için çok önemli bir etken. Açık dünya da geriye dönüp başka şeyler yapabilmek çizgiselliğin biraz olsun dışına çıkabilmek çizginin diğer dallarına gidebilmek mesela bence özgürlüğü geliştiren bir şey özgürlüğü tamamlıyor diyebilirim.” </w:t>
      </w:r>
      <w:r>
        <w:rPr>
          <w:sz w:val="24"/>
        </w:rPr>
        <w:t>(G3)</w:t>
      </w:r>
    </w:p>
    <w:p w14:paraId="56124D5F" w14:textId="77777777" w:rsidR="00C146B3" w:rsidRDefault="003F6677">
      <w:pPr>
        <w:pStyle w:val="GvdeMetni"/>
        <w:spacing w:before="162" w:line="360" w:lineRule="auto"/>
        <w:ind w:right="534" w:firstLine="708"/>
        <w:jc w:val="both"/>
      </w:pPr>
      <w:r>
        <w:t>Dolayısıyla oyuncuların bir kısmı, oyun oynama edimi esnasında yaşamış olduğu</w:t>
      </w:r>
      <w:r>
        <w:rPr>
          <w:spacing w:val="-9"/>
        </w:rPr>
        <w:t xml:space="preserve"> </w:t>
      </w:r>
      <w:r>
        <w:t>özgürlüğü,</w:t>
      </w:r>
      <w:r>
        <w:rPr>
          <w:spacing w:val="-8"/>
        </w:rPr>
        <w:t xml:space="preserve"> </w:t>
      </w:r>
      <w:r>
        <w:t>çizgiselliğin</w:t>
      </w:r>
      <w:r>
        <w:rPr>
          <w:spacing w:val="-10"/>
        </w:rPr>
        <w:t xml:space="preserve"> </w:t>
      </w:r>
      <w:r>
        <w:t>biraz</w:t>
      </w:r>
      <w:r>
        <w:rPr>
          <w:spacing w:val="-11"/>
        </w:rPr>
        <w:t xml:space="preserve"> </w:t>
      </w:r>
      <w:r>
        <w:t>olsun</w:t>
      </w:r>
      <w:r>
        <w:rPr>
          <w:spacing w:val="-7"/>
        </w:rPr>
        <w:t xml:space="preserve"> </w:t>
      </w:r>
      <w:r>
        <w:t>dışına</w:t>
      </w:r>
      <w:r>
        <w:rPr>
          <w:spacing w:val="-8"/>
        </w:rPr>
        <w:t xml:space="preserve"> </w:t>
      </w:r>
      <w:r>
        <w:t>çıkabildiği</w:t>
      </w:r>
      <w:r>
        <w:rPr>
          <w:spacing w:val="-9"/>
        </w:rPr>
        <w:t xml:space="preserve"> </w:t>
      </w:r>
      <w:r>
        <w:t>durumları</w:t>
      </w:r>
      <w:r>
        <w:rPr>
          <w:spacing w:val="-9"/>
        </w:rPr>
        <w:t xml:space="preserve"> </w:t>
      </w:r>
      <w:r>
        <w:t>daha</w:t>
      </w:r>
      <w:r>
        <w:rPr>
          <w:spacing w:val="-11"/>
        </w:rPr>
        <w:t xml:space="preserve"> </w:t>
      </w:r>
      <w:r>
        <w:t>özgür</w:t>
      </w:r>
      <w:r>
        <w:rPr>
          <w:spacing w:val="-10"/>
        </w:rPr>
        <w:t xml:space="preserve"> </w:t>
      </w:r>
      <w:r>
        <w:t>bir edim olarak düşünmekte, bu anlamda oyunun sunmuş olduğu seçenekler içinden kısmen de olsa bir engellemeye tabi olmadan seçebilmesi üzerinden tanımlamakta ve oyunda yaşamış olduğu özgürlüğü “negatif özgürlük” üzerinden anlamaktadırlar. Ancak özellikle (G3)’ün yanıtına bakıldığında, oyun negatif özgürlüğü tam olarak vermemekte, katılımcı, oyunun lineer olmayan yapısının özgürlüğü kısmen geliştirdiğini düşünmektedir.</w:t>
      </w:r>
    </w:p>
    <w:p w14:paraId="172F229C" w14:textId="77777777" w:rsidR="00C146B3" w:rsidRDefault="003F6677">
      <w:pPr>
        <w:pStyle w:val="GvdeMetni"/>
        <w:spacing w:before="161" w:line="360" w:lineRule="auto"/>
        <w:ind w:right="535" w:firstLine="708"/>
        <w:jc w:val="both"/>
      </w:pPr>
      <w:r>
        <w:t>Dijital oyunda yaşamış olduğu özgürlük deneyimini, oyunun sunmuş olduğu seçenekler üzerinden tanımlayan ama oyunun bu özelliğini negatif özgürlük bakışı üzerinden</w:t>
      </w:r>
      <w:r>
        <w:rPr>
          <w:spacing w:val="48"/>
        </w:rPr>
        <w:t xml:space="preserve"> </w:t>
      </w:r>
      <w:r>
        <w:t>değerlendirmeyen</w:t>
      </w:r>
      <w:r>
        <w:rPr>
          <w:spacing w:val="51"/>
        </w:rPr>
        <w:t xml:space="preserve"> </w:t>
      </w:r>
      <w:r>
        <w:t>görüşler</w:t>
      </w:r>
      <w:r>
        <w:rPr>
          <w:spacing w:val="50"/>
        </w:rPr>
        <w:t xml:space="preserve"> </w:t>
      </w:r>
      <w:r>
        <w:t>de</w:t>
      </w:r>
      <w:r>
        <w:rPr>
          <w:spacing w:val="50"/>
        </w:rPr>
        <w:t xml:space="preserve"> </w:t>
      </w:r>
      <w:r>
        <w:t>vardır.</w:t>
      </w:r>
      <w:r>
        <w:rPr>
          <w:spacing w:val="53"/>
        </w:rPr>
        <w:t xml:space="preserve"> </w:t>
      </w:r>
      <w:r>
        <w:t>Bu</w:t>
      </w:r>
      <w:r>
        <w:rPr>
          <w:spacing w:val="51"/>
        </w:rPr>
        <w:t xml:space="preserve"> </w:t>
      </w:r>
      <w:r>
        <w:t>görüşler,</w:t>
      </w:r>
      <w:r>
        <w:rPr>
          <w:spacing w:val="51"/>
        </w:rPr>
        <w:t xml:space="preserve"> </w:t>
      </w:r>
      <w:r>
        <w:t>oyun</w:t>
      </w:r>
      <w:r>
        <w:rPr>
          <w:spacing w:val="51"/>
        </w:rPr>
        <w:t xml:space="preserve"> </w:t>
      </w:r>
      <w:r>
        <w:t>farklı</w:t>
      </w:r>
      <w:r>
        <w:rPr>
          <w:spacing w:val="52"/>
        </w:rPr>
        <w:t xml:space="preserve"> </w:t>
      </w:r>
      <w:r>
        <w:rPr>
          <w:spacing w:val="-2"/>
        </w:rPr>
        <w:t>oynama</w:t>
      </w:r>
    </w:p>
    <w:p w14:paraId="064F8022" w14:textId="77777777" w:rsidR="00C146B3" w:rsidRDefault="00C146B3">
      <w:pPr>
        <w:spacing w:line="360" w:lineRule="auto"/>
        <w:jc w:val="both"/>
        <w:sectPr w:rsidR="00C146B3">
          <w:pgSz w:w="11920" w:h="16850"/>
          <w:pgMar w:top="1860" w:right="880" w:bottom="280" w:left="1460" w:header="1428" w:footer="0" w:gutter="0"/>
          <w:cols w:space="708"/>
        </w:sectPr>
      </w:pPr>
    </w:p>
    <w:p w14:paraId="32F35A70" w14:textId="77777777" w:rsidR="00C146B3" w:rsidRDefault="003F6677">
      <w:pPr>
        <w:pStyle w:val="GvdeMetni"/>
        <w:spacing w:before="100" w:line="360" w:lineRule="auto"/>
        <w:ind w:right="536"/>
        <w:jc w:val="both"/>
      </w:pPr>
      <w:r>
        <w:t>seçenekleri sunsa dahi oyundaki zorunlulukları hesaba katarak, oyundaki özgürlüğü değerlendiren görüşlerdir. Bu görüşler, “oyundan gelen zorunluklara göre seçimler yapmak” koduyla etiketlenmiştir. Bu kodun alt kodları ise “belirlenmiş seçenekler içinden</w:t>
      </w:r>
      <w:r>
        <w:rPr>
          <w:spacing w:val="-15"/>
        </w:rPr>
        <w:t xml:space="preserve"> </w:t>
      </w:r>
      <w:r>
        <w:t>seçmek”,</w:t>
      </w:r>
      <w:r>
        <w:rPr>
          <w:spacing w:val="-15"/>
        </w:rPr>
        <w:t xml:space="preserve"> </w:t>
      </w:r>
      <w:r>
        <w:t>“seçtiğin</w:t>
      </w:r>
      <w:r>
        <w:rPr>
          <w:spacing w:val="-15"/>
        </w:rPr>
        <w:t xml:space="preserve"> </w:t>
      </w:r>
      <w:r>
        <w:t>şeyler</w:t>
      </w:r>
      <w:r>
        <w:rPr>
          <w:spacing w:val="-15"/>
        </w:rPr>
        <w:t xml:space="preserve"> </w:t>
      </w:r>
      <w:r>
        <w:t>ve</w:t>
      </w:r>
      <w:r>
        <w:rPr>
          <w:spacing w:val="-15"/>
        </w:rPr>
        <w:t xml:space="preserve"> </w:t>
      </w:r>
      <w:r>
        <w:t>sonuçları”,</w:t>
      </w:r>
      <w:r>
        <w:rPr>
          <w:spacing w:val="-15"/>
        </w:rPr>
        <w:t xml:space="preserve"> </w:t>
      </w:r>
      <w:r>
        <w:t>“seçeneklerin</w:t>
      </w:r>
      <w:r>
        <w:rPr>
          <w:spacing w:val="-15"/>
        </w:rPr>
        <w:t xml:space="preserve"> </w:t>
      </w:r>
      <w:r>
        <w:t>aynı</w:t>
      </w:r>
      <w:r>
        <w:rPr>
          <w:spacing w:val="-15"/>
        </w:rPr>
        <w:t xml:space="preserve"> </w:t>
      </w:r>
      <w:r>
        <w:t>sonucu</w:t>
      </w:r>
      <w:r>
        <w:rPr>
          <w:spacing w:val="-15"/>
        </w:rPr>
        <w:t xml:space="preserve"> </w:t>
      </w:r>
      <w:r>
        <w:t xml:space="preserve">doğurması” </w:t>
      </w:r>
      <w:r>
        <w:rPr>
          <w:spacing w:val="-4"/>
        </w:rPr>
        <w:t>dır.</w:t>
      </w:r>
    </w:p>
    <w:p w14:paraId="3CE15C78" w14:textId="77777777" w:rsidR="00C146B3" w:rsidRDefault="003F6677">
      <w:pPr>
        <w:pStyle w:val="GvdeMetni"/>
        <w:spacing w:before="160" w:line="360" w:lineRule="auto"/>
        <w:ind w:right="534" w:firstLine="708"/>
        <w:jc w:val="both"/>
      </w:pPr>
      <w:r>
        <w:t>Bu</w:t>
      </w:r>
      <w:r>
        <w:rPr>
          <w:spacing w:val="-15"/>
        </w:rPr>
        <w:t xml:space="preserve"> </w:t>
      </w:r>
      <w:r>
        <w:t>kod</w:t>
      </w:r>
      <w:r>
        <w:rPr>
          <w:spacing w:val="-15"/>
        </w:rPr>
        <w:t xml:space="preserve"> </w:t>
      </w:r>
      <w:r>
        <w:t>altında</w:t>
      </w:r>
      <w:r>
        <w:rPr>
          <w:spacing w:val="-15"/>
        </w:rPr>
        <w:t xml:space="preserve"> </w:t>
      </w:r>
      <w:r>
        <w:t>konulup</w:t>
      </w:r>
      <w:r>
        <w:rPr>
          <w:spacing w:val="-15"/>
        </w:rPr>
        <w:t xml:space="preserve"> </w:t>
      </w:r>
      <w:r>
        <w:t>yorumlanan</w:t>
      </w:r>
      <w:r>
        <w:rPr>
          <w:spacing w:val="-15"/>
        </w:rPr>
        <w:t xml:space="preserve"> </w:t>
      </w:r>
      <w:r>
        <w:t>en</w:t>
      </w:r>
      <w:r>
        <w:rPr>
          <w:spacing w:val="-15"/>
        </w:rPr>
        <w:t xml:space="preserve"> </w:t>
      </w:r>
      <w:r>
        <w:t>ilginç</w:t>
      </w:r>
      <w:r>
        <w:rPr>
          <w:spacing w:val="-15"/>
        </w:rPr>
        <w:t xml:space="preserve"> </w:t>
      </w:r>
      <w:r>
        <w:t>yanıtlardan</w:t>
      </w:r>
      <w:r>
        <w:rPr>
          <w:spacing w:val="-15"/>
        </w:rPr>
        <w:t xml:space="preserve"> </w:t>
      </w:r>
      <w:r>
        <w:t>biri</w:t>
      </w:r>
      <w:r>
        <w:rPr>
          <w:spacing w:val="-15"/>
        </w:rPr>
        <w:t xml:space="preserve"> </w:t>
      </w:r>
      <w:r>
        <w:t>katılımcı</w:t>
      </w:r>
      <w:r>
        <w:rPr>
          <w:spacing w:val="-14"/>
        </w:rPr>
        <w:t xml:space="preserve"> </w:t>
      </w:r>
      <w:r>
        <w:t>(G4)’ün yanıtıdır. Katılımcı, bir yandan dijital oyunda özgürlüğün ne olduğunu tanımlarken diğer</w:t>
      </w:r>
      <w:r>
        <w:rPr>
          <w:spacing w:val="-14"/>
        </w:rPr>
        <w:t xml:space="preserve"> </w:t>
      </w:r>
      <w:r>
        <w:t>yandan</w:t>
      </w:r>
      <w:r>
        <w:rPr>
          <w:spacing w:val="-13"/>
        </w:rPr>
        <w:t xml:space="preserve"> </w:t>
      </w:r>
      <w:r>
        <w:t>aslında</w:t>
      </w:r>
      <w:r>
        <w:rPr>
          <w:spacing w:val="-14"/>
        </w:rPr>
        <w:t xml:space="preserve"> </w:t>
      </w:r>
      <w:r>
        <w:t>dijital</w:t>
      </w:r>
      <w:r>
        <w:rPr>
          <w:spacing w:val="-13"/>
        </w:rPr>
        <w:t xml:space="preserve"> </w:t>
      </w:r>
      <w:r>
        <w:t>oyunda</w:t>
      </w:r>
      <w:r>
        <w:rPr>
          <w:spacing w:val="-14"/>
        </w:rPr>
        <w:t xml:space="preserve"> </w:t>
      </w:r>
      <w:r>
        <w:t>özgürlük</w:t>
      </w:r>
      <w:r>
        <w:rPr>
          <w:spacing w:val="-13"/>
        </w:rPr>
        <w:t xml:space="preserve"> </w:t>
      </w:r>
      <w:r>
        <w:t>olmadığını</w:t>
      </w:r>
      <w:r>
        <w:rPr>
          <w:spacing w:val="-13"/>
        </w:rPr>
        <w:t xml:space="preserve"> </w:t>
      </w:r>
      <w:r>
        <w:t>ifade</w:t>
      </w:r>
      <w:r>
        <w:rPr>
          <w:spacing w:val="-14"/>
        </w:rPr>
        <w:t xml:space="preserve"> </w:t>
      </w:r>
      <w:r>
        <w:t>etmektedir.</w:t>
      </w:r>
      <w:r>
        <w:rPr>
          <w:spacing w:val="37"/>
        </w:rPr>
        <w:t xml:space="preserve"> </w:t>
      </w:r>
      <w:r>
        <w:t>Ktaılımcıya göre</w:t>
      </w:r>
      <w:r>
        <w:rPr>
          <w:spacing w:val="-2"/>
        </w:rPr>
        <w:t xml:space="preserve"> </w:t>
      </w:r>
      <w:r>
        <w:t>dijital oyun, seçenek sunsa</w:t>
      </w:r>
      <w:r>
        <w:rPr>
          <w:spacing w:val="-1"/>
        </w:rPr>
        <w:t xml:space="preserve"> </w:t>
      </w:r>
      <w:r>
        <w:t>bile</w:t>
      </w:r>
      <w:r>
        <w:rPr>
          <w:spacing w:val="-1"/>
        </w:rPr>
        <w:t xml:space="preserve"> </w:t>
      </w:r>
      <w:r>
        <w:t>oyuncu, ona sunulan seçenekler arasından</w:t>
      </w:r>
      <w:r>
        <w:rPr>
          <w:spacing w:val="-1"/>
        </w:rPr>
        <w:t xml:space="preserve"> </w:t>
      </w:r>
      <w:r>
        <w:t>seçim yapmak zorunda olduğunu, bu durumunda özgürlük olmadığını dile getirmektedir:</w:t>
      </w:r>
    </w:p>
    <w:p w14:paraId="2CA54302" w14:textId="77777777" w:rsidR="00C146B3" w:rsidRDefault="003F6677">
      <w:pPr>
        <w:spacing w:before="160" w:line="360" w:lineRule="auto"/>
        <w:ind w:left="1535" w:right="534" w:firstLine="691"/>
        <w:jc w:val="both"/>
        <w:rPr>
          <w:sz w:val="24"/>
        </w:rPr>
      </w:pPr>
      <w:r>
        <w:rPr>
          <w:i/>
          <w:sz w:val="24"/>
        </w:rPr>
        <w:t>“Bence dijital oyunda özgürlük aslında yok. Belirli oyunlara bağlı olarak</w:t>
      </w:r>
      <w:r>
        <w:rPr>
          <w:i/>
          <w:spacing w:val="-3"/>
          <w:sz w:val="24"/>
        </w:rPr>
        <w:t xml:space="preserve"> </w:t>
      </w:r>
      <w:r>
        <w:rPr>
          <w:i/>
          <w:sz w:val="24"/>
        </w:rPr>
        <w:t>değişebiliyor</w:t>
      </w:r>
      <w:r>
        <w:rPr>
          <w:i/>
          <w:spacing w:val="-3"/>
          <w:sz w:val="24"/>
        </w:rPr>
        <w:t xml:space="preserve"> </w:t>
      </w:r>
      <w:r>
        <w:rPr>
          <w:i/>
          <w:sz w:val="24"/>
        </w:rPr>
        <w:t>ama</w:t>
      </w:r>
      <w:r>
        <w:rPr>
          <w:i/>
          <w:spacing w:val="-1"/>
          <w:sz w:val="24"/>
        </w:rPr>
        <w:t xml:space="preserve"> </w:t>
      </w:r>
      <w:r>
        <w:rPr>
          <w:i/>
          <w:sz w:val="24"/>
        </w:rPr>
        <w:t>sonuçta</w:t>
      </w:r>
      <w:r>
        <w:rPr>
          <w:i/>
          <w:spacing w:val="-3"/>
          <w:sz w:val="24"/>
        </w:rPr>
        <w:t xml:space="preserve"> </w:t>
      </w:r>
      <w:r>
        <w:rPr>
          <w:i/>
          <w:sz w:val="24"/>
        </w:rPr>
        <w:t>belli</w:t>
      </w:r>
      <w:r>
        <w:rPr>
          <w:i/>
          <w:spacing w:val="-3"/>
          <w:sz w:val="24"/>
        </w:rPr>
        <w:t xml:space="preserve"> </w:t>
      </w:r>
      <w:r>
        <w:rPr>
          <w:i/>
          <w:sz w:val="24"/>
        </w:rPr>
        <w:t>bir</w:t>
      </w:r>
      <w:r>
        <w:rPr>
          <w:i/>
          <w:spacing w:val="-3"/>
          <w:sz w:val="24"/>
        </w:rPr>
        <w:t xml:space="preserve"> </w:t>
      </w:r>
      <w:r>
        <w:rPr>
          <w:i/>
          <w:sz w:val="24"/>
        </w:rPr>
        <w:t>dünyanın</w:t>
      </w:r>
      <w:r>
        <w:rPr>
          <w:i/>
          <w:spacing w:val="-3"/>
          <w:sz w:val="24"/>
        </w:rPr>
        <w:t xml:space="preserve"> </w:t>
      </w:r>
      <w:r>
        <w:rPr>
          <w:i/>
          <w:sz w:val="24"/>
        </w:rPr>
        <w:t>belli</w:t>
      </w:r>
      <w:r>
        <w:rPr>
          <w:i/>
          <w:spacing w:val="-3"/>
          <w:sz w:val="24"/>
        </w:rPr>
        <w:t xml:space="preserve"> </w:t>
      </w:r>
      <w:r>
        <w:rPr>
          <w:i/>
          <w:sz w:val="24"/>
        </w:rPr>
        <w:t>bir</w:t>
      </w:r>
      <w:r>
        <w:rPr>
          <w:i/>
          <w:spacing w:val="-3"/>
          <w:sz w:val="24"/>
        </w:rPr>
        <w:t xml:space="preserve"> </w:t>
      </w:r>
      <w:r>
        <w:rPr>
          <w:i/>
          <w:sz w:val="24"/>
        </w:rPr>
        <w:t>insanı</w:t>
      </w:r>
      <w:r>
        <w:rPr>
          <w:i/>
          <w:spacing w:val="-3"/>
          <w:sz w:val="24"/>
        </w:rPr>
        <w:t xml:space="preserve"> </w:t>
      </w:r>
      <w:r>
        <w:rPr>
          <w:i/>
          <w:sz w:val="24"/>
        </w:rPr>
        <w:t>oluyorsun ve oradaki özgürlük en fazla ne olabilir. Farklı insanlar farklı şekillerde ilerlerken</w:t>
      </w:r>
      <w:r>
        <w:rPr>
          <w:i/>
          <w:spacing w:val="-13"/>
          <w:sz w:val="24"/>
        </w:rPr>
        <w:t xml:space="preserve"> </w:t>
      </w:r>
      <w:r>
        <w:rPr>
          <w:i/>
          <w:sz w:val="24"/>
        </w:rPr>
        <w:t>senin</w:t>
      </w:r>
      <w:r>
        <w:rPr>
          <w:i/>
          <w:spacing w:val="-13"/>
          <w:sz w:val="24"/>
        </w:rPr>
        <w:t xml:space="preserve"> </w:t>
      </w:r>
      <w:r>
        <w:rPr>
          <w:i/>
          <w:sz w:val="24"/>
        </w:rPr>
        <w:t>daha</w:t>
      </w:r>
      <w:r>
        <w:rPr>
          <w:i/>
          <w:spacing w:val="-13"/>
          <w:sz w:val="24"/>
        </w:rPr>
        <w:t xml:space="preserve"> </w:t>
      </w:r>
      <w:r>
        <w:rPr>
          <w:i/>
          <w:sz w:val="24"/>
        </w:rPr>
        <w:t>farklı</w:t>
      </w:r>
      <w:r>
        <w:rPr>
          <w:i/>
          <w:spacing w:val="-11"/>
          <w:sz w:val="24"/>
        </w:rPr>
        <w:t xml:space="preserve"> </w:t>
      </w:r>
      <w:r>
        <w:rPr>
          <w:i/>
          <w:sz w:val="24"/>
        </w:rPr>
        <w:t>şekillerde</w:t>
      </w:r>
      <w:r>
        <w:rPr>
          <w:i/>
          <w:spacing w:val="-14"/>
          <w:sz w:val="24"/>
        </w:rPr>
        <w:t xml:space="preserve"> </w:t>
      </w:r>
      <w:r>
        <w:rPr>
          <w:i/>
          <w:sz w:val="24"/>
        </w:rPr>
        <w:t>ilerleyebilmen</w:t>
      </w:r>
      <w:r>
        <w:rPr>
          <w:i/>
          <w:spacing w:val="-13"/>
          <w:sz w:val="24"/>
        </w:rPr>
        <w:t xml:space="preserve"> </w:t>
      </w:r>
      <w:r>
        <w:rPr>
          <w:i/>
          <w:sz w:val="24"/>
        </w:rPr>
        <w:t>veya</w:t>
      </w:r>
      <w:r>
        <w:rPr>
          <w:i/>
          <w:spacing w:val="-13"/>
          <w:sz w:val="24"/>
        </w:rPr>
        <w:t xml:space="preserve"> </w:t>
      </w:r>
      <w:r>
        <w:rPr>
          <w:i/>
          <w:sz w:val="24"/>
        </w:rPr>
        <w:t>mesela</w:t>
      </w:r>
      <w:r>
        <w:rPr>
          <w:i/>
          <w:spacing w:val="-13"/>
          <w:sz w:val="24"/>
        </w:rPr>
        <w:t xml:space="preserve"> </w:t>
      </w:r>
      <w:r>
        <w:rPr>
          <w:i/>
          <w:sz w:val="24"/>
        </w:rPr>
        <w:t>diyaloglarda bi diyalog seçerken senin farklı bir diyaloğu görebilmen çünkü onun dışında dediğim gibi belli kalıplar var ve dünyanın en açık oyunu olsun ama belirli kalıplar içinde kurulduğu için hep sınırlı bir özgürlük var tabi sınırsız bir özgürlük</w:t>
      </w:r>
      <w:r>
        <w:rPr>
          <w:i/>
          <w:spacing w:val="-8"/>
          <w:sz w:val="24"/>
        </w:rPr>
        <w:t xml:space="preserve"> </w:t>
      </w:r>
      <w:r>
        <w:rPr>
          <w:i/>
          <w:sz w:val="24"/>
        </w:rPr>
        <w:t>kimse</w:t>
      </w:r>
      <w:r>
        <w:rPr>
          <w:i/>
          <w:spacing w:val="-8"/>
          <w:sz w:val="24"/>
        </w:rPr>
        <w:t xml:space="preserve"> </w:t>
      </w:r>
      <w:r>
        <w:rPr>
          <w:i/>
          <w:sz w:val="24"/>
        </w:rPr>
        <w:t>sunamaz</w:t>
      </w:r>
      <w:r>
        <w:rPr>
          <w:i/>
          <w:spacing w:val="-6"/>
          <w:sz w:val="24"/>
        </w:rPr>
        <w:t xml:space="preserve"> </w:t>
      </w:r>
      <w:r>
        <w:rPr>
          <w:i/>
          <w:sz w:val="24"/>
        </w:rPr>
        <w:t>kötü</w:t>
      </w:r>
      <w:r>
        <w:rPr>
          <w:i/>
          <w:spacing w:val="-7"/>
          <w:sz w:val="24"/>
        </w:rPr>
        <w:t xml:space="preserve"> </w:t>
      </w:r>
      <w:r>
        <w:rPr>
          <w:i/>
          <w:sz w:val="24"/>
        </w:rPr>
        <w:t>bir</w:t>
      </w:r>
      <w:r>
        <w:rPr>
          <w:i/>
          <w:spacing w:val="-7"/>
          <w:sz w:val="24"/>
        </w:rPr>
        <w:t xml:space="preserve"> </w:t>
      </w:r>
      <w:r>
        <w:rPr>
          <w:i/>
          <w:sz w:val="24"/>
        </w:rPr>
        <w:t>şeyde</w:t>
      </w:r>
      <w:r>
        <w:rPr>
          <w:i/>
          <w:spacing w:val="-8"/>
          <w:sz w:val="24"/>
        </w:rPr>
        <w:t xml:space="preserve"> </w:t>
      </w:r>
      <w:r>
        <w:rPr>
          <w:i/>
          <w:sz w:val="24"/>
        </w:rPr>
        <w:t>değil</w:t>
      </w:r>
      <w:r>
        <w:rPr>
          <w:i/>
          <w:spacing w:val="-7"/>
          <w:sz w:val="24"/>
        </w:rPr>
        <w:t xml:space="preserve"> </w:t>
      </w:r>
      <w:r>
        <w:rPr>
          <w:i/>
          <w:sz w:val="24"/>
        </w:rPr>
        <w:t>bu</w:t>
      </w:r>
      <w:r>
        <w:rPr>
          <w:i/>
          <w:spacing w:val="-7"/>
          <w:sz w:val="24"/>
        </w:rPr>
        <w:t xml:space="preserve"> </w:t>
      </w:r>
      <w:r>
        <w:rPr>
          <w:i/>
          <w:sz w:val="24"/>
        </w:rPr>
        <w:t>sadece</w:t>
      </w:r>
      <w:r>
        <w:rPr>
          <w:i/>
          <w:spacing w:val="-8"/>
          <w:sz w:val="24"/>
        </w:rPr>
        <w:t xml:space="preserve"> </w:t>
      </w:r>
      <w:r>
        <w:rPr>
          <w:i/>
          <w:sz w:val="24"/>
        </w:rPr>
        <w:t>seçtiğin</w:t>
      </w:r>
      <w:r>
        <w:rPr>
          <w:i/>
          <w:spacing w:val="-7"/>
          <w:sz w:val="24"/>
        </w:rPr>
        <w:t xml:space="preserve"> </w:t>
      </w:r>
      <w:r>
        <w:rPr>
          <w:i/>
          <w:sz w:val="24"/>
        </w:rPr>
        <w:t>şeyler</w:t>
      </w:r>
      <w:r>
        <w:rPr>
          <w:i/>
          <w:spacing w:val="-8"/>
          <w:sz w:val="24"/>
        </w:rPr>
        <w:t xml:space="preserve"> </w:t>
      </w:r>
      <w:r>
        <w:rPr>
          <w:i/>
          <w:sz w:val="24"/>
        </w:rPr>
        <w:t>ve</w:t>
      </w:r>
      <w:r>
        <w:rPr>
          <w:i/>
          <w:spacing w:val="-8"/>
          <w:sz w:val="24"/>
        </w:rPr>
        <w:t xml:space="preserve"> </w:t>
      </w:r>
      <w:r>
        <w:rPr>
          <w:i/>
          <w:sz w:val="24"/>
        </w:rPr>
        <w:t>onun sonuçları özgürlük.”</w:t>
      </w:r>
      <w:r>
        <w:rPr>
          <w:i/>
          <w:spacing w:val="40"/>
          <w:sz w:val="24"/>
        </w:rPr>
        <w:t xml:space="preserve"> </w:t>
      </w:r>
      <w:r>
        <w:rPr>
          <w:sz w:val="24"/>
        </w:rPr>
        <w:t>(G4)</w:t>
      </w:r>
    </w:p>
    <w:p w14:paraId="5B086E47" w14:textId="77777777" w:rsidR="00C146B3" w:rsidRDefault="003F6677">
      <w:pPr>
        <w:pStyle w:val="GvdeMetni"/>
        <w:spacing w:before="161" w:line="360" w:lineRule="auto"/>
        <w:ind w:right="535" w:firstLine="708"/>
        <w:jc w:val="both"/>
      </w:pPr>
      <w:r>
        <w:t>Katılımcının yukarıdaki ifadesi, dijital oyunda yaşamış olduğu özgürlük konusunda çelişkiler içerse bile dijital oyundaki özgürlüğe ilişkin kendi deneyimlerinden yola çıkarak bazı noktalara ışık tutmaktadır. (G4), öncelikle dijital oyunda özgürlük yok derken sınırsız bir özgürlüğün olmadığını, sınırsız bir özgürlüğün de olamayacağını dile getirmekte, oyun evreninin bir zorunlulukla çevrildiğini söylemektedir.</w:t>
      </w:r>
      <w:r>
        <w:rPr>
          <w:spacing w:val="40"/>
        </w:rPr>
        <w:t xml:space="preserve"> </w:t>
      </w:r>
      <w:r>
        <w:t>Böylece katılımcı, dijital oyundaki özgürlük tanımında, hem dijital oyunun tasarımından gelen bir zorunluluğa işaret etmekte hem de etkileşimli bir metin olarak dijital oyunun oyuncuya belirli seçenekler sunduğu ve o seçenekler içinde oyuncunun seçimler yapması olarak dijital oyundaki özgürlüğü, “seçtiğin şeyler ve onun sonuçları” şeklinde tanımlamaktadır. Dolayısıyla katılımcı, en</w:t>
      </w:r>
      <w:r>
        <w:rPr>
          <w:spacing w:val="71"/>
        </w:rPr>
        <w:t xml:space="preserve"> </w:t>
      </w:r>
      <w:r>
        <w:t>açık</w:t>
      </w:r>
      <w:r>
        <w:rPr>
          <w:spacing w:val="74"/>
        </w:rPr>
        <w:t xml:space="preserve"> </w:t>
      </w:r>
      <w:r>
        <w:t>dünya</w:t>
      </w:r>
      <w:r>
        <w:rPr>
          <w:spacing w:val="70"/>
        </w:rPr>
        <w:t xml:space="preserve"> </w:t>
      </w:r>
      <w:r>
        <w:t>oyununda</w:t>
      </w:r>
      <w:r>
        <w:rPr>
          <w:spacing w:val="70"/>
        </w:rPr>
        <w:t xml:space="preserve"> </w:t>
      </w:r>
      <w:r>
        <w:t>bile</w:t>
      </w:r>
      <w:r>
        <w:rPr>
          <w:spacing w:val="70"/>
        </w:rPr>
        <w:t xml:space="preserve"> </w:t>
      </w:r>
      <w:r>
        <w:t>bir</w:t>
      </w:r>
      <w:r>
        <w:rPr>
          <w:spacing w:val="74"/>
        </w:rPr>
        <w:t xml:space="preserve"> </w:t>
      </w:r>
      <w:r>
        <w:t>zorunluluk</w:t>
      </w:r>
      <w:r>
        <w:rPr>
          <w:spacing w:val="72"/>
        </w:rPr>
        <w:t xml:space="preserve"> </w:t>
      </w:r>
      <w:r>
        <w:t>olduğunu,</w:t>
      </w:r>
      <w:r>
        <w:rPr>
          <w:spacing w:val="72"/>
        </w:rPr>
        <w:t xml:space="preserve"> </w:t>
      </w:r>
      <w:r>
        <w:t>bunun</w:t>
      </w:r>
      <w:r>
        <w:rPr>
          <w:spacing w:val="71"/>
        </w:rPr>
        <w:t xml:space="preserve"> </w:t>
      </w:r>
      <w:r>
        <w:t>da</w:t>
      </w:r>
      <w:r>
        <w:rPr>
          <w:spacing w:val="70"/>
        </w:rPr>
        <w:t xml:space="preserve"> </w:t>
      </w:r>
      <w:r>
        <w:t>kötü</w:t>
      </w:r>
      <w:r>
        <w:rPr>
          <w:spacing w:val="71"/>
        </w:rPr>
        <w:t xml:space="preserve"> </w:t>
      </w:r>
      <w:r>
        <w:t>bir</w:t>
      </w:r>
      <w:r>
        <w:rPr>
          <w:spacing w:val="72"/>
        </w:rPr>
        <w:t xml:space="preserve"> </w:t>
      </w:r>
      <w:r>
        <w:rPr>
          <w:spacing w:val="-5"/>
        </w:rPr>
        <w:t>şey</w:t>
      </w:r>
    </w:p>
    <w:p w14:paraId="6D7B8FBA" w14:textId="77777777" w:rsidR="00C146B3" w:rsidRDefault="00C146B3">
      <w:pPr>
        <w:spacing w:line="360" w:lineRule="auto"/>
        <w:jc w:val="both"/>
        <w:sectPr w:rsidR="00C146B3">
          <w:pgSz w:w="11920" w:h="16850"/>
          <w:pgMar w:top="1860" w:right="880" w:bottom="280" w:left="1460" w:header="1428" w:footer="0" w:gutter="0"/>
          <w:cols w:space="708"/>
        </w:sectPr>
      </w:pPr>
    </w:p>
    <w:p w14:paraId="3845CF07" w14:textId="77777777" w:rsidR="00C146B3" w:rsidRDefault="003F6677">
      <w:pPr>
        <w:pStyle w:val="GvdeMetni"/>
        <w:spacing w:before="100" w:line="360" w:lineRule="auto"/>
        <w:ind w:right="534"/>
        <w:jc w:val="both"/>
      </w:pPr>
      <w:r>
        <w:t>olmadığını düşünmektedir. Katılımcı, en nihayetinde dijital oyundaki özgürlüğün, oyunun sunduğu seçenekler içinde seçmek ve seçimden gelen sonuçlar olarak görmekte,</w:t>
      </w:r>
      <w:r>
        <w:rPr>
          <w:spacing w:val="-10"/>
        </w:rPr>
        <w:t xml:space="preserve"> </w:t>
      </w:r>
      <w:r>
        <w:t>oyundaki</w:t>
      </w:r>
      <w:r>
        <w:rPr>
          <w:spacing w:val="-9"/>
        </w:rPr>
        <w:t xml:space="preserve"> </w:t>
      </w:r>
      <w:r>
        <w:t>zorunlulukları</w:t>
      </w:r>
      <w:r>
        <w:rPr>
          <w:spacing w:val="-9"/>
        </w:rPr>
        <w:t xml:space="preserve"> </w:t>
      </w:r>
      <w:r>
        <w:t>vurgulayarak,</w:t>
      </w:r>
      <w:r>
        <w:rPr>
          <w:spacing w:val="-7"/>
        </w:rPr>
        <w:t xml:space="preserve"> </w:t>
      </w:r>
      <w:r>
        <w:t>oyun</w:t>
      </w:r>
      <w:r>
        <w:rPr>
          <w:spacing w:val="-9"/>
        </w:rPr>
        <w:t xml:space="preserve"> </w:t>
      </w:r>
      <w:r>
        <w:t>seçenek</w:t>
      </w:r>
      <w:r>
        <w:rPr>
          <w:spacing w:val="-9"/>
        </w:rPr>
        <w:t xml:space="preserve"> </w:t>
      </w:r>
      <w:r>
        <w:t>sunsa</w:t>
      </w:r>
      <w:r>
        <w:rPr>
          <w:spacing w:val="-10"/>
        </w:rPr>
        <w:t xml:space="preserve"> </w:t>
      </w:r>
      <w:r>
        <w:t>bile</w:t>
      </w:r>
      <w:r>
        <w:rPr>
          <w:spacing w:val="-8"/>
        </w:rPr>
        <w:t xml:space="preserve"> </w:t>
      </w:r>
      <w:r>
        <w:t>her</w:t>
      </w:r>
      <w:r>
        <w:rPr>
          <w:spacing w:val="-10"/>
        </w:rPr>
        <w:t xml:space="preserve"> </w:t>
      </w:r>
      <w:r>
        <w:t>seçimin oyun için bir sonuç doğurduğunu, oyundan gelen özgürlüğün seçimden ibaret olmadığını, her seçimin oyundan gelen zorunlulukları da beraberinde getirdiğini, seçerken</w:t>
      </w:r>
      <w:r>
        <w:rPr>
          <w:spacing w:val="-8"/>
        </w:rPr>
        <w:t xml:space="preserve"> </w:t>
      </w:r>
      <w:r>
        <w:t>sadece</w:t>
      </w:r>
      <w:r>
        <w:rPr>
          <w:spacing w:val="-7"/>
        </w:rPr>
        <w:t xml:space="preserve"> </w:t>
      </w:r>
      <w:r>
        <w:t>serbest</w:t>
      </w:r>
      <w:r>
        <w:rPr>
          <w:spacing w:val="-8"/>
        </w:rPr>
        <w:t xml:space="preserve"> </w:t>
      </w:r>
      <w:r>
        <w:t>seçimler</w:t>
      </w:r>
      <w:r>
        <w:rPr>
          <w:spacing w:val="-9"/>
        </w:rPr>
        <w:t xml:space="preserve"> </w:t>
      </w:r>
      <w:r>
        <w:t>yapamadığını,</w:t>
      </w:r>
      <w:r>
        <w:rPr>
          <w:spacing w:val="-8"/>
        </w:rPr>
        <w:t xml:space="preserve"> </w:t>
      </w:r>
      <w:r>
        <w:t>oyundan</w:t>
      </w:r>
      <w:r>
        <w:rPr>
          <w:spacing w:val="-8"/>
        </w:rPr>
        <w:t xml:space="preserve"> </w:t>
      </w:r>
      <w:r>
        <w:t>gelen</w:t>
      </w:r>
      <w:r>
        <w:rPr>
          <w:spacing w:val="-6"/>
        </w:rPr>
        <w:t xml:space="preserve"> </w:t>
      </w:r>
      <w:r>
        <w:t>zorunluluklara</w:t>
      </w:r>
      <w:r>
        <w:rPr>
          <w:spacing w:val="-10"/>
        </w:rPr>
        <w:t xml:space="preserve"> </w:t>
      </w:r>
      <w:r>
        <w:t>göre</w:t>
      </w:r>
      <w:r>
        <w:rPr>
          <w:spacing w:val="-9"/>
        </w:rPr>
        <w:t xml:space="preserve"> </w:t>
      </w:r>
      <w:r>
        <w:t>de seçimler yaptığını vurgulamaktadır.</w:t>
      </w:r>
      <w:r>
        <w:rPr>
          <w:spacing w:val="40"/>
        </w:rPr>
        <w:t xml:space="preserve"> </w:t>
      </w:r>
      <w:r>
        <w:t>Dolayısıyla katılımcı (G4) dijital oyundaki özgürlüğü,</w:t>
      </w:r>
      <w:r>
        <w:rPr>
          <w:spacing w:val="-10"/>
        </w:rPr>
        <w:t xml:space="preserve"> </w:t>
      </w:r>
      <w:r>
        <w:t>oyunun</w:t>
      </w:r>
      <w:r>
        <w:rPr>
          <w:spacing w:val="-10"/>
        </w:rPr>
        <w:t xml:space="preserve"> </w:t>
      </w:r>
      <w:r>
        <w:t>çok</w:t>
      </w:r>
      <w:r>
        <w:rPr>
          <w:spacing w:val="-10"/>
        </w:rPr>
        <w:t xml:space="preserve"> </w:t>
      </w:r>
      <w:r>
        <w:t>seçenek</w:t>
      </w:r>
      <w:r>
        <w:rPr>
          <w:spacing w:val="-10"/>
        </w:rPr>
        <w:t xml:space="preserve"> </w:t>
      </w:r>
      <w:r>
        <w:t>sunması</w:t>
      </w:r>
      <w:r>
        <w:rPr>
          <w:spacing w:val="-9"/>
        </w:rPr>
        <w:t xml:space="preserve"> </w:t>
      </w:r>
      <w:r>
        <w:t>ve</w:t>
      </w:r>
      <w:r>
        <w:rPr>
          <w:spacing w:val="-11"/>
        </w:rPr>
        <w:t xml:space="preserve"> </w:t>
      </w:r>
      <w:r>
        <w:t>seçenekler</w:t>
      </w:r>
      <w:r>
        <w:rPr>
          <w:spacing w:val="-11"/>
        </w:rPr>
        <w:t xml:space="preserve"> </w:t>
      </w:r>
      <w:r>
        <w:t>içinde</w:t>
      </w:r>
      <w:r>
        <w:rPr>
          <w:spacing w:val="-11"/>
        </w:rPr>
        <w:t xml:space="preserve"> </w:t>
      </w:r>
      <w:r>
        <w:t>serbest</w:t>
      </w:r>
      <w:r>
        <w:rPr>
          <w:spacing w:val="-9"/>
        </w:rPr>
        <w:t xml:space="preserve"> </w:t>
      </w:r>
      <w:r>
        <w:t>kararlar</w:t>
      </w:r>
      <w:r>
        <w:rPr>
          <w:spacing w:val="-10"/>
        </w:rPr>
        <w:t xml:space="preserve"> </w:t>
      </w:r>
      <w:r>
        <w:t>alınması şeklinde tanımlamaktan ziyade, sınırlı bir alan içinde oyunda sunulan seçenekler arasından seçim yapmak ve sonuçları olarak görmektedir.</w:t>
      </w:r>
    </w:p>
    <w:p w14:paraId="69240E24" w14:textId="77777777" w:rsidR="00C146B3" w:rsidRDefault="003F6677">
      <w:pPr>
        <w:pStyle w:val="GvdeMetni"/>
        <w:spacing w:before="159" w:line="360" w:lineRule="auto"/>
        <w:ind w:right="539" w:firstLine="708"/>
        <w:jc w:val="both"/>
      </w:pPr>
      <w:r>
        <w:t>Katılımcı</w:t>
      </w:r>
      <w:r>
        <w:rPr>
          <w:spacing w:val="-1"/>
        </w:rPr>
        <w:t xml:space="preserve"> </w:t>
      </w:r>
      <w:r>
        <w:t>(M5)</w:t>
      </w:r>
      <w:r>
        <w:rPr>
          <w:spacing w:val="-3"/>
        </w:rPr>
        <w:t xml:space="preserve"> </w:t>
      </w:r>
      <w:r>
        <w:t>ise</w:t>
      </w:r>
      <w:r>
        <w:rPr>
          <w:spacing w:val="-3"/>
        </w:rPr>
        <w:t xml:space="preserve"> </w:t>
      </w:r>
      <w:r>
        <w:t>oyundaki</w:t>
      </w:r>
      <w:r>
        <w:rPr>
          <w:spacing w:val="-2"/>
        </w:rPr>
        <w:t xml:space="preserve"> </w:t>
      </w:r>
      <w:r>
        <w:t>özgürlüğün</w:t>
      </w:r>
      <w:r>
        <w:rPr>
          <w:spacing w:val="-3"/>
        </w:rPr>
        <w:t xml:space="preserve"> </w:t>
      </w:r>
      <w:r>
        <w:t>oyunun seçenek</w:t>
      </w:r>
      <w:r>
        <w:rPr>
          <w:spacing w:val="-2"/>
        </w:rPr>
        <w:t xml:space="preserve"> </w:t>
      </w:r>
      <w:r>
        <w:t>sunmasından ziyade seçeneklerin aynı yola çıkmaması olarak görmektedir:</w:t>
      </w:r>
    </w:p>
    <w:p w14:paraId="273F69AD" w14:textId="77777777" w:rsidR="00C146B3" w:rsidRDefault="003F6677">
      <w:pPr>
        <w:spacing w:before="161" w:line="360" w:lineRule="auto"/>
        <w:ind w:left="1535" w:right="533" w:firstLine="691"/>
        <w:jc w:val="both"/>
        <w:rPr>
          <w:sz w:val="24"/>
        </w:rPr>
      </w:pPr>
      <w:r>
        <w:rPr>
          <w:i/>
          <w:sz w:val="24"/>
        </w:rPr>
        <w:t>“Dijital oyunda özgürlük olarak şeyi düşünürüm bunu bir yolu oyunlarla birkaç yolu oyunlardan farklı şekilde değerlendirecem. Mesela bir hikâyeli oyunda oyun oynarken benim özgürlük hissettiğim şu olur acaba hikâye nereye gidecek? Oradan bir sürü şey düşünürüm oradan bir yol çıkar bu aslında benim için bir özgürlüktür. Özgün bir Hikâye yapmak bile benim için bir özgürlüktür. Çünkü orda oyunda bir yolun olmasından daha da önemlisi</w:t>
      </w:r>
      <w:r>
        <w:rPr>
          <w:i/>
          <w:spacing w:val="-12"/>
          <w:sz w:val="24"/>
        </w:rPr>
        <w:t xml:space="preserve"> </w:t>
      </w:r>
      <w:r>
        <w:rPr>
          <w:i/>
          <w:sz w:val="24"/>
        </w:rPr>
        <w:t>benim</w:t>
      </w:r>
      <w:r>
        <w:rPr>
          <w:i/>
          <w:spacing w:val="-13"/>
          <w:sz w:val="24"/>
        </w:rPr>
        <w:t xml:space="preserve"> </w:t>
      </w:r>
      <w:r>
        <w:rPr>
          <w:i/>
          <w:sz w:val="24"/>
        </w:rPr>
        <w:t>zihnimde</w:t>
      </w:r>
      <w:r>
        <w:rPr>
          <w:i/>
          <w:spacing w:val="-10"/>
          <w:sz w:val="24"/>
        </w:rPr>
        <w:t xml:space="preserve"> </w:t>
      </w:r>
      <w:r>
        <w:rPr>
          <w:i/>
          <w:sz w:val="24"/>
        </w:rPr>
        <w:t>farklı</w:t>
      </w:r>
      <w:r>
        <w:rPr>
          <w:i/>
          <w:spacing w:val="-12"/>
          <w:sz w:val="24"/>
        </w:rPr>
        <w:t xml:space="preserve"> </w:t>
      </w:r>
      <w:r>
        <w:rPr>
          <w:i/>
          <w:sz w:val="24"/>
        </w:rPr>
        <w:t>yollar</w:t>
      </w:r>
      <w:r>
        <w:rPr>
          <w:i/>
          <w:spacing w:val="-13"/>
          <w:sz w:val="24"/>
        </w:rPr>
        <w:t xml:space="preserve"> </w:t>
      </w:r>
      <w:r>
        <w:rPr>
          <w:i/>
          <w:sz w:val="24"/>
        </w:rPr>
        <w:t>oluşmasıdır.</w:t>
      </w:r>
      <w:r>
        <w:rPr>
          <w:i/>
          <w:spacing w:val="-12"/>
          <w:sz w:val="24"/>
        </w:rPr>
        <w:t xml:space="preserve"> </w:t>
      </w:r>
      <w:r>
        <w:rPr>
          <w:i/>
          <w:sz w:val="24"/>
        </w:rPr>
        <w:t>Oyununun</w:t>
      </w:r>
      <w:r>
        <w:rPr>
          <w:i/>
          <w:spacing w:val="-13"/>
          <w:sz w:val="24"/>
        </w:rPr>
        <w:t xml:space="preserve"> </w:t>
      </w:r>
      <w:r>
        <w:rPr>
          <w:i/>
          <w:sz w:val="24"/>
        </w:rPr>
        <w:t>seçenek</w:t>
      </w:r>
      <w:r>
        <w:rPr>
          <w:i/>
          <w:spacing w:val="-14"/>
          <w:sz w:val="24"/>
        </w:rPr>
        <w:t xml:space="preserve"> </w:t>
      </w:r>
      <w:r>
        <w:rPr>
          <w:i/>
          <w:sz w:val="24"/>
        </w:rPr>
        <w:t>sunması özgürlük mü derken oyunun hani anlamda seçenek sunacağı önemli. Mesela RPG oyunları bunlarda diyor ki şunu tercih edebilirsin veya bunu tercih edebilirsin diyor ama ben bunu özgürlük olarak düşünmüyorum yaptığı işte farlılık hissettirmek olarak görüyorum özgürlüğü mesela hikâyelide çok klişe bir hikâye oldu mu ben buna özgür bir oyun diyemem.</w:t>
      </w:r>
      <w:r>
        <w:rPr>
          <w:i/>
          <w:spacing w:val="40"/>
          <w:sz w:val="24"/>
        </w:rPr>
        <w:t xml:space="preserve"> </w:t>
      </w:r>
      <w:r>
        <w:rPr>
          <w:i/>
          <w:sz w:val="24"/>
        </w:rPr>
        <w:t xml:space="preserve">Mesela RPG oyunu oluyor bir sürü seçenek sunuyor amam hepsi aynı yola çıkıyor ve aynı yola çıkacağını biliyorsun hiçbir önemi kalmıyor.” </w:t>
      </w:r>
      <w:r>
        <w:rPr>
          <w:sz w:val="24"/>
        </w:rPr>
        <w:t>(M5)</w:t>
      </w:r>
    </w:p>
    <w:p w14:paraId="46C5C938" w14:textId="77777777" w:rsidR="00C146B3" w:rsidRDefault="003F6677">
      <w:pPr>
        <w:pStyle w:val="GvdeMetni"/>
        <w:spacing w:before="160" w:line="360" w:lineRule="auto"/>
        <w:ind w:right="534" w:firstLine="708"/>
        <w:jc w:val="both"/>
      </w:pPr>
      <w:r>
        <w:t>Katılımcı, oyunun çok seçenek sunmasını en nihayetinde aynı yola çıkacağı için bir özgürlük olarak görmüyor. O’nun için özgürlük, hikâyenin özgünlüğü, öngörülemezliği ve ona sunulan seçeneklerden öte kendisinin zihninde farklı seçenekler</w:t>
      </w:r>
      <w:r>
        <w:rPr>
          <w:spacing w:val="-13"/>
        </w:rPr>
        <w:t xml:space="preserve"> </w:t>
      </w:r>
      <w:r>
        <w:t>yaratabilmesidir.</w:t>
      </w:r>
      <w:r>
        <w:rPr>
          <w:spacing w:val="-9"/>
        </w:rPr>
        <w:t xml:space="preserve"> </w:t>
      </w:r>
      <w:r>
        <w:t>Katılımcı,</w:t>
      </w:r>
      <w:r>
        <w:rPr>
          <w:spacing w:val="-10"/>
        </w:rPr>
        <w:t xml:space="preserve"> </w:t>
      </w:r>
      <w:r>
        <w:t>dijital</w:t>
      </w:r>
      <w:r>
        <w:rPr>
          <w:spacing w:val="-9"/>
        </w:rPr>
        <w:t xml:space="preserve"> </w:t>
      </w:r>
      <w:r>
        <w:t>oyunun</w:t>
      </w:r>
      <w:r>
        <w:rPr>
          <w:spacing w:val="-10"/>
        </w:rPr>
        <w:t xml:space="preserve"> </w:t>
      </w:r>
      <w:r>
        <w:t>çok</w:t>
      </w:r>
      <w:r>
        <w:rPr>
          <w:spacing w:val="-10"/>
        </w:rPr>
        <w:t xml:space="preserve"> </w:t>
      </w:r>
      <w:r>
        <w:t>seçenek</w:t>
      </w:r>
      <w:r>
        <w:rPr>
          <w:spacing w:val="-10"/>
        </w:rPr>
        <w:t xml:space="preserve"> </w:t>
      </w:r>
      <w:r>
        <w:t>sunmasını</w:t>
      </w:r>
      <w:r>
        <w:rPr>
          <w:spacing w:val="-9"/>
        </w:rPr>
        <w:t xml:space="preserve"> </w:t>
      </w:r>
      <w:r>
        <w:rPr>
          <w:spacing w:val="-2"/>
        </w:rPr>
        <w:t>özgürlük</w:t>
      </w:r>
    </w:p>
    <w:p w14:paraId="2CC54C1A" w14:textId="77777777" w:rsidR="00C146B3" w:rsidRDefault="00C146B3">
      <w:pPr>
        <w:spacing w:line="360" w:lineRule="auto"/>
        <w:jc w:val="both"/>
        <w:sectPr w:rsidR="00C146B3">
          <w:pgSz w:w="11920" w:h="16850"/>
          <w:pgMar w:top="1860" w:right="880" w:bottom="280" w:left="1460" w:header="1428" w:footer="0" w:gutter="0"/>
          <w:cols w:space="708"/>
        </w:sectPr>
      </w:pPr>
    </w:p>
    <w:p w14:paraId="2805445C" w14:textId="77777777" w:rsidR="00C146B3" w:rsidRDefault="003F6677">
      <w:pPr>
        <w:pStyle w:val="GvdeMetni"/>
        <w:spacing w:before="100" w:line="360" w:lineRule="auto"/>
        <w:ind w:right="533"/>
        <w:jc w:val="both"/>
      </w:pPr>
      <w:r>
        <w:t>olarak</w:t>
      </w:r>
      <w:r>
        <w:rPr>
          <w:spacing w:val="-8"/>
        </w:rPr>
        <w:t xml:space="preserve"> </w:t>
      </w:r>
      <w:r>
        <w:t>değerlendirmeyen</w:t>
      </w:r>
      <w:r>
        <w:rPr>
          <w:spacing w:val="-6"/>
        </w:rPr>
        <w:t xml:space="preserve"> </w:t>
      </w:r>
      <w:r>
        <w:t>bakışı</w:t>
      </w:r>
      <w:r>
        <w:rPr>
          <w:spacing w:val="-6"/>
        </w:rPr>
        <w:t xml:space="preserve"> </w:t>
      </w:r>
      <w:r>
        <w:t>ile</w:t>
      </w:r>
      <w:r>
        <w:rPr>
          <w:spacing w:val="-9"/>
        </w:rPr>
        <w:t xml:space="preserve"> </w:t>
      </w:r>
      <w:r>
        <w:t>akla</w:t>
      </w:r>
      <w:r>
        <w:rPr>
          <w:spacing w:val="-8"/>
        </w:rPr>
        <w:t xml:space="preserve"> </w:t>
      </w:r>
      <w:r>
        <w:t>Taylor’un</w:t>
      </w:r>
      <w:r>
        <w:rPr>
          <w:spacing w:val="-7"/>
        </w:rPr>
        <w:t xml:space="preserve"> </w:t>
      </w:r>
      <w:r>
        <w:t>negatif</w:t>
      </w:r>
      <w:r>
        <w:rPr>
          <w:spacing w:val="-9"/>
        </w:rPr>
        <w:t xml:space="preserve"> </w:t>
      </w:r>
      <w:r>
        <w:t>özgürlüğe</w:t>
      </w:r>
      <w:r>
        <w:rPr>
          <w:spacing w:val="-9"/>
        </w:rPr>
        <w:t xml:space="preserve"> </w:t>
      </w:r>
      <w:r>
        <w:t>özgü</w:t>
      </w:r>
      <w:r>
        <w:rPr>
          <w:spacing w:val="-8"/>
        </w:rPr>
        <w:t xml:space="preserve"> </w:t>
      </w:r>
      <w:r>
        <w:t>olan,</w:t>
      </w:r>
      <w:r>
        <w:rPr>
          <w:spacing w:val="-8"/>
        </w:rPr>
        <w:t xml:space="preserve"> </w:t>
      </w:r>
      <w:r>
        <w:t>seçme hakkının</w:t>
      </w:r>
      <w:r>
        <w:rPr>
          <w:spacing w:val="-2"/>
        </w:rPr>
        <w:t xml:space="preserve"> </w:t>
      </w:r>
      <w:r>
        <w:t>kendisine</w:t>
      </w:r>
      <w:r>
        <w:rPr>
          <w:spacing w:val="-2"/>
        </w:rPr>
        <w:t xml:space="preserve"> </w:t>
      </w:r>
      <w:r>
        <w:t>değer</w:t>
      </w:r>
      <w:r>
        <w:rPr>
          <w:spacing w:val="-1"/>
        </w:rPr>
        <w:t xml:space="preserve"> </w:t>
      </w:r>
      <w:r>
        <w:t>verme</w:t>
      </w:r>
      <w:r>
        <w:rPr>
          <w:spacing w:val="-2"/>
        </w:rPr>
        <w:t xml:space="preserve"> </w:t>
      </w:r>
      <w:r>
        <w:t>eğilimi</w:t>
      </w:r>
      <w:r>
        <w:rPr>
          <w:spacing w:val="-2"/>
        </w:rPr>
        <w:t xml:space="preserve"> </w:t>
      </w:r>
      <w:r>
        <w:t>olarak</w:t>
      </w:r>
      <w:r>
        <w:rPr>
          <w:spacing w:val="-2"/>
        </w:rPr>
        <w:t xml:space="preserve"> </w:t>
      </w:r>
      <w:r>
        <w:t>tanımladığı,</w:t>
      </w:r>
      <w:r>
        <w:rPr>
          <w:spacing w:val="-2"/>
        </w:rPr>
        <w:t xml:space="preserve"> </w:t>
      </w:r>
      <w:r>
        <w:t>seçimin</w:t>
      </w:r>
      <w:r>
        <w:rPr>
          <w:spacing w:val="-2"/>
        </w:rPr>
        <w:t xml:space="preserve"> </w:t>
      </w:r>
      <w:r>
        <w:t>hemen</w:t>
      </w:r>
      <w:r>
        <w:rPr>
          <w:spacing w:val="-3"/>
        </w:rPr>
        <w:t xml:space="preserve"> </w:t>
      </w:r>
      <w:r>
        <w:t>öncesinde halihazırda</w:t>
      </w:r>
      <w:r>
        <w:rPr>
          <w:spacing w:val="-13"/>
        </w:rPr>
        <w:t xml:space="preserve"> </w:t>
      </w:r>
      <w:r>
        <w:t>var</w:t>
      </w:r>
      <w:r>
        <w:rPr>
          <w:spacing w:val="-13"/>
        </w:rPr>
        <w:t xml:space="preserve"> </w:t>
      </w:r>
      <w:r>
        <w:t>olan,</w:t>
      </w:r>
      <w:r>
        <w:rPr>
          <w:spacing w:val="-12"/>
        </w:rPr>
        <w:t xml:space="preserve"> </w:t>
      </w:r>
      <w:r>
        <w:t>hangi</w:t>
      </w:r>
      <w:r>
        <w:rPr>
          <w:spacing w:val="-12"/>
        </w:rPr>
        <w:t xml:space="preserve"> </w:t>
      </w:r>
      <w:r>
        <w:t>olguların</w:t>
      </w:r>
      <w:r>
        <w:rPr>
          <w:spacing w:val="-12"/>
        </w:rPr>
        <w:t xml:space="preserve"> </w:t>
      </w:r>
      <w:r>
        <w:t>kayda</w:t>
      </w:r>
      <w:r>
        <w:rPr>
          <w:spacing w:val="-13"/>
        </w:rPr>
        <w:t xml:space="preserve"> </w:t>
      </w:r>
      <w:r>
        <w:t>değer,</w:t>
      </w:r>
      <w:r>
        <w:rPr>
          <w:spacing w:val="-8"/>
        </w:rPr>
        <w:t xml:space="preserve"> </w:t>
      </w:r>
      <w:r>
        <w:t>hangilerinin</w:t>
      </w:r>
      <w:r>
        <w:rPr>
          <w:spacing w:val="-12"/>
        </w:rPr>
        <w:t xml:space="preserve"> </w:t>
      </w:r>
      <w:r>
        <w:t>daha</w:t>
      </w:r>
      <w:r>
        <w:rPr>
          <w:spacing w:val="-11"/>
        </w:rPr>
        <w:t xml:space="preserve"> </w:t>
      </w:r>
      <w:r>
        <w:t>az</w:t>
      </w:r>
      <w:r>
        <w:rPr>
          <w:spacing w:val="-11"/>
        </w:rPr>
        <w:t xml:space="preserve"> </w:t>
      </w:r>
      <w:r>
        <w:t>değer</w:t>
      </w:r>
      <w:r>
        <w:rPr>
          <w:spacing w:val="-13"/>
        </w:rPr>
        <w:t xml:space="preserve"> </w:t>
      </w:r>
      <w:r>
        <w:t>taşıdığını önemsemeyen bakış açına (Taylor, 1995: 38) yapmış olduğu eleştiriyi hatırlatmaktadır. Bu anlamda katılımcı, dijital oyundaki özgürlüğü, oyunun çok seçenek sunması olarak değil, yapmış olduğu seçimler sonucunda yaşamış olduğu deneyimler üzerinden tanımlamaktadır.</w:t>
      </w:r>
    </w:p>
    <w:p w14:paraId="6D1C38C3" w14:textId="77777777" w:rsidR="00C146B3" w:rsidRDefault="003F6677">
      <w:pPr>
        <w:pStyle w:val="GvdeMetni"/>
        <w:spacing w:before="160" w:line="360" w:lineRule="auto"/>
        <w:ind w:right="537" w:firstLine="708"/>
        <w:jc w:val="both"/>
      </w:pPr>
      <w:r>
        <w:t>Kodların yorumlanmasından sonra elde edilen veriler, bu çalışmanın problemleri doğrultusunda daha genel kategori ve tema içine yerleştirildiğinde, öne çıkan kategoriler, “Oyunun seçenekler sunması ve oyuncunun serbest seçimler yapması” ile “oyundan gelen zorunluluklara göre seçimler yapması” dir. Tema ise “negatif özgürlük” ile “pozitif özgürlük” tür.</w:t>
      </w:r>
    </w:p>
    <w:p w14:paraId="6EBA8BA5" w14:textId="77777777" w:rsidR="00C146B3" w:rsidRDefault="003F6677">
      <w:pPr>
        <w:spacing w:before="162" w:line="276" w:lineRule="auto"/>
        <w:ind w:left="4346" w:right="425" w:hanging="3339"/>
        <w:rPr>
          <w:sz w:val="20"/>
        </w:rPr>
      </w:pPr>
      <w:r>
        <w:rPr>
          <w:b/>
          <w:sz w:val="20"/>
        </w:rPr>
        <w:t>Tablo</w:t>
      </w:r>
      <w:r>
        <w:rPr>
          <w:b/>
          <w:spacing w:val="-3"/>
          <w:sz w:val="20"/>
        </w:rPr>
        <w:t xml:space="preserve"> </w:t>
      </w:r>
      <w:r>
        <w:rPr>
          <w:b/>
          <w:sz w:val="20"/>
        </w:rPr>
        <w:t>8:</w:t>
      </w:r>
      <w:r>
        <w:rPr>
          <w:b/>
          <w:spacing w:val="-1"/>
          <w:sz w:val="20"/>
        </w:rPr>
        <w:t xml:space="preserve"> </w:t>
      </w:r>
      <w:r>
        <w:rPr>
          <w:sz w:val="20"/>
        </w:rPr>
        <w:t>Dijital</w:t>
      </w:r>
      <w:r>
        <w:rPr>
          <w:spacing w:val="-4"/>
          <w:sz w:val="20"/>
        </w:rPr>
        <w:t xml:space="preserve"> </w:t>
      </w:r>
      <w:r>
        <w:rPr>
          <w:sz w:val="20"/>
        </w:rPr>
        <w:t>Oyunda</w:t>
      </w:r>
      <w:r>
        <w:rPr>
          <w:spacing w:val="-3"/>
          <w:sz w:val="20"/>
        </w:rPr>
        <w:t xml:space="preserve"> </w:t>
      </w:r>
      <w:r>
        <w:rPr>
          <w:sz w:val="20"/>
        </w:rPr>
        <w:t>Özgürlüğün</w:t>
      </w:r>
      <w:r>
        <w:rPr>
          <w:spacing w:val="-4"/>
          <w:sz w:val="20"/>
        </w:rPr>
        <w:t xml:space="preserve"> </w:t>
      </w:r>
      <w:r>
        <w:rPr>
          <w:sz w:val="20"/>
        </w:rPr>
        <w:t>Türüne</w:t>
      </w:r>
      <w:r>
        <w:rPr>
          <w:spacing w:val="-3"/>
          <w:sz w:val="20"/>
        </w:rPr>
        <w:t xml:space="preserve"> </w:t>
      </w:r>
      <w:r>
        <w:rPr>
          <w:sz w:val="20"/>
        </w:rPr>
        <w:t>İlişkin</w:t>
      </w:r>
      <w:r>
        <w:rPr>
          <w:spacing w:val="-2"/>
          <w:sz w:val="20"/>
        </w:rPr>
        <w:t xml:space="preserve"> </w:t>
      </w:r>
      <w:r>
        <w:rPr>
          <w:sz w:val="20"/>
        </w:rPr>
        <w:t>Verilerin</w:t>
      </w:r>
      <w:r>
        <w:rPr>
          <w:spacing w:val="-2"/>
          <w:sz w:val="20"/>
        </w:rPr>
        <w:t xml:space="preserve"> </w:t>
      </w:r>
      <w:r>
        <w:rPr>
          <w:sz w:val="20"/>
        </w:rPr>
        <w:t>Analizi</w:t>
      </w:r>
      <w:r>
        <w:rPr>
          <w:spacing w:val="-3"/>
          <w:sz w:val="20"/>
        </w:rPr>
        <w:t xml:space="preserve"> </w:t>
      </w:r>
      <w:r>
        <w:rPr>
          <w:sz w:val="20"/>
        </w:rPr>
        <w:t>Sonucu</w:t>
      </w:r>
      <w:r>
        <w:rPr>
          <w:spacing w:val="-4"/>
          <w:sz w:val="20"/>
        </w:rPr>
        <w:t xml:space="preserve"> </w:t>
      </w:r>
      <w:r>
        <w:rPr>
          <w:sz w:val="20"/>
        </w:rPr>
        <w:t>Oluşan</w:t>
      </w:r>
      <w:r>
        <w:rPr>
          <w:spacing w:val="-2"/>
          <w:sz w:val="20"/>
        </w:rPr>
        <w:t xml:space="preserve"> </w:t>
      </w:r>
      <w:r>
        <w:rPr>
          <w:sz w:val="20"/>
        </w:rPr>
        <w:t>Kategori</w:t>
      </w:r>
      <w:r>
        <w:rPr>
          <w:spacing w:val="-4"/>
          <w:sz w:val="20"/>
        </w:rPr>
        <w:t xml:space="preserve"> </w:t>
      </w:r>
      <w:r>
        <w:rPr>
          <w:sz w:val="20"/>
        </w:rPr>
        <w:t>ve Tema Tablosu</w:t>
      </w:r>
    </w:p>
    <w:p w14:paraId="058C2E0F" w14:textId="77777777" w:rsidR="00C146B3" w:rsidRDefault="00C146B3">
      <w:pPr>
        <w:pStyle w:val="GvdeMetni"/>
        <w:spacing w:before="9" w:after="1"/>
        <w:ind w:left="0"/>
        <w:rPr>
          <w:sz w:val="13"/>
        </w:rPr>
      </w:pPr>
    </w:p>
    <w:tbl>
      <w:tblPr>
        <w:tblStyle w:val="TableNormal"/>
        <w:tblW w:w="0" w:type="auto"/>
        <w:tblInd w:w="815" w:type="dxa"/>
        <w:tblLayout w:type="fixed"/>
        <w:tblLook w:val="01E0" w:firstRow="1" w:lastRow="1" w:firstColumn="1" w:lastColumn="1" w:noHBand="0" w:noVBand="0"/>
      </w:tblPr>
      <w:tblGrid>
        <w:gridCol w:w="2568"/>
        <w:gridCol w:w="2963"/>
        <w:gridCol w:w="2856"/>
      </w:tblGrid>
      <w:tr w:rsidR="00C146B3" w14:paraId="7042663C" w14:textId="77777777" w:rsidTr="00026529">
        <w:trPr>
          <w:trHeight w:val="418"/>
        </w:trPr>
        <w:tc>
          <w:tcPr>
            <w:tcW w:w="2568" w:type="dxa"/>
            <w:tcBorders>
              <w:top w:val="single" w:sz="4" w:space="0" w:color="000000"/>
              <w:bottom w:val="single" w:sz="4" w:space="0" w:color="000000"/>
            </w:tcBorders>
          </w:tcPr>
          <w:p w14:paraId="6DCFA553" w14:textId="77777777" w:rsidR="00C146B3" w:rsidRDefault="003F6677">
            <w:pPr>
              <w:pStyle w:val="TableParagraph"/>
              <w:ind w:left="410"/>
              <w:rPr>
                <w:b/>
                <w:sz w:val="20"/>
              </w:rPr>
            </w:pPr>
            <w:r>
              <w:rPr>
                <w:b/>
                <w:spacing w:val="-2"/>
                <w:sz w:val="20"/>
              </w:rPr>
              <w:t>Kodlar</w:t>
            </w:r>
          </w:p>
        </w:tc>
        <w:tc>
          <w:tcPr>
            <w:tcW w:w="2963" w:type="dxa"/>
            <w:tcBorders>
              <w:top w:val="single" w:sz="4" w:space="0" w:color="000000"/>
              <w:bottom w:val="single" w:sz="4" w:space="0" w:color="000000"/>
            </w:tcBorders>
          </w:tcPr>
          <w:p w14:paraId="520663FA" w14:textId="77777777" w:rsidR="00C146B3" w:rsidRDefault="003F6677">
            <w:pPr>
              <w:pStyle w:val="TableParagraph"/>
              <w:ind w:left="931"/>
              <w:rPr>
                <w:b/>
                <w:sz w:val="20"/>
              </w:rPr>
            </w:pPr>
            <w:r>
              <w:rPr>
                <w:b/>
                <w:spacing w:val="-2"/>
                <w:sz w:val="20"/>
              </w:rPr>
              <w:t>Kategoriler</w:t>
            </w:r>
          </w:p>
        </w:tc>
        <w:tc>
          <w:tcPr>
            <w:tcW w:w="2856" w:type="dxa"/>
            <w:tcBorders>
              <w:top w:val="single" w:sz="4" w:space="0" w:color="000000"/>
              <w:bottom w:val="single" w:sz="4" w:space="0" w:color="000000"/>
            </w:tcBorders>
          </w:tcPr>
          <w:p w14:paraId="5A364D5A" w14:textId="77777777" w:rsidR="00C146B3" w:rsidRDefault="003F6677">
            <w:pPr>
              <w:pStyle w:val="TableParagraph"/>
              <w:ind w:left="918"/>
              <w:rPr>
                <w:b/>
                <w:sz w:val="20"/>
              </w:rPr>
            </w:pPr>
            <w:r>
              <w:rPr>
                <w:b/>
                <w:spacing w:val="-2"/>
                <w:sz w:val="20"/>
              </w:rPr>
              <w:t>Temalar</w:t>
            </w:r>
          </w:p>
        </w:tc>
      </w:tr>
      <w:tr w:rsidR="00C146B3" w14:paraId="354962CC" w14:textId="77777777" w:rsidTr="00026529">
        <w:trPr>
          <w:trHeight w:val="1120"/>
        </w:trPr>
        <w:tc>
          <w:tcPr>
            <w:tcW w:w="2568" w:type="dxa"/>
            <w:tcBorders>
              <w:top w:val="single" w:sz="4" w:space="0" w:color="000000"/>
            </w:tcBorders>
          </w:tcPr>
          <w:p w14:paraId="3E590542" w14:textId="77777777" w:rsidR="00C146B3" w:rsidRDefault="003F6677">
            <w:pPr>
              <w:pStyle w:val="TableParagraph"/>
              <w:ind w:left="107" w:right="587"/>
              <w:rPr>
                <w:sz w:val="20"/>
              </w:rPr>
            </w:pPr>
            <w:r>
              <w:rPr>
                <w:sz w:val="20"/>
              </w:rPr>
              <w:t>Hikâyeyi verdiğin kararlar</w:t>
            </w:r>
            <w:r>
              <w:rPr>
                <w:spacing w:val="-13"/>
                <w:sz w:val="20"/>
              </w:rPr>
              <w:t xml:space="preserve"> </w:t>
            </w:r>
            <w:r>
              <w:rPr>
                <w:sz w:val="20"/>
              </w:rPr>
              <w:t xml:space="preserve">doğrultusunda </w:t>
            </w:r>
            <w:r>
              <w:rPr>
                <w:spacing w:val="-2"/>
                <w:sz w:val="20"/>
              </w:rPr>
              <w:t>değiştirmek</w:t>
            </w:r>
          </w:p>
        </w:tc>
        <w:tc>
          <w:tcPr>
            <w:tcW w:w="2963" w:type="dxa"/>
            <w:tcBorders>
              <w:top w:val="single" w:sz="4" w:space="0" w:color="000000"/>
            </w:tcBorders>
          </w:tcPr>
          <w:p w14:paraId="782B7962" w14:textId="77777777" w:rsidR="00C146B3" w:rsidRDefault="003F6677">
            <w:pPr>
              <w:pStyle w:val="TableParagraph"/>
              <w:ind w:left="307" w:right="389"/>
              <w:jc w:val="center"/>
              <w:rPr>
                <w:sz w:val="20"/>
              </w:rPr>
            </w:pPr>
            <w:r>
              <w:rPr>
                <w:sz w:val="20"/>
              </w:rPr>
              <w:t>Oyunun</w:t>
            </w:r>
            <w:r>
              <w:rPr>
                <w:spacing w:val="-13"/>
                <w:sz w:val="20"/>
              </w:rPr>
              <w:t xml:space="preserve"> </w:t>
            </w:r>
            <w:r>
              <w:rPr>
                <w:sz w:val="20"/>
              </w:rPr>
              <w:t>Seçenekler Sunması ve</w:t>
            </w:r>
          </w:p>
          <w:p w14:paraId="36DC9E96" w14:textId="77777777" w:rsidR="00C146B3" w:rsidRDefault="003F6677">
            <w:pPr>
              <w:pStyle w:val="TableParagraph"/>
              <w:spacing w:line="228" w:lineRule="exact"/>
              <w:ind w:left="307" w:right="390"/>
              <w:jc w:val="center"/>
              <w:rPr>
                <w:sz w:val="20"/>
              </w:rPr>
            </w:pPr>
            <w:r>
              <w:rPr>
                <w:sz w:val="20"/>
              </w:rPr>
              <w:t>Oyuncunun</w:t>
            </w:r>
            <w:r>
              <w:rPr>
                <w:spacing w:val="-13"/>
                <w:sz w:val="20"/>
              </w:rPr>
              <w:t xml:space="preserve"> </w:t>
            </w:r>
            <w:r>
              <w:rPr>
                <w:sz w:val="20"/>
              </w:rPr>
              <w:t>Serbest Seçimler Yapması</w:t>
            </w:r>
          </w:p>
        </w:tc>
        <w:tc>
          <w:tcPr>
            <w:tcW w:w="2856" w:type="dxa"/>
            <w:tcBorders>
              <w:top w:val="single" w:sz="4" w:space="0" w:color="000000"/>
            </w:tcBorders>
          </w:tcPr>
          <w:p w14:paraId="48BCAF3E" w14:textId="77777777" w:rsidR="00C146B3" w:rsidRDefault="00C146B3">
            <w:pPr>
              <w:pStyle w:val="TableParagraph"/>
              <w:rPr>
                <w:sz w:val="20"/>
              </w:rPr>
            </w:pPr>
          </w:p>
          <w:p w14:paraId="099BB3B2" w14:textId="77777777" w:rsidR="00C146B3" w:rsidRDefault="003F6677">
            <w:pPr>
              <w:pStyle w:val="TableParagraph"/>
              <w:ind w:left="671"/>
              <w:rPr>
                <w:sz w:val="20"/>
              </w:rPr>
            </w:pPr>
            <w:r>
              <w:rPr>
                <w:sz w:val="20"/>
              </w:rPr>
              <w:t>Negatif</w:t>
            </w:r>
            <w:r>
              <w:rPr>
                <w:spacing w:val="72"/>
                <w:w w:val="150"/>
                <w:sz w:val="20"/>
              </w:rPr>
              <w:t xml:space="preserve"> </w:t>
            </w:r>
            <w:r>
              <w:rPr>
                <w:spacing w:val="-2"/>
                <w:sz w:val="20"/>
              </w:rPr>
              <w:t>Özgürlük</w:t>
            </w:r>
          </w:p>
        </w:tc>
      </w:tr>
      <w:tr w:rsidR="00C146B3" w14:paraId="715BB8C2" w14:textId="77777777" w:rsidTr="00026529">
        <w:trPr>
          <w:trHeight w:val="557"/>
        </w:trPr>
        <w:tc>
          <w:tcPr>
            <w:tcW w:w="2568" w:type="dxa"/>
          </w:tcPr>
          <w:p w14:paraId="5B5FE940" w14:textId="77777777" w:rsidR="00C146B3" w:rsidRDefault="003F6677">
            <w:pPr>
              <w:pStyle w:val="TableParagraph"/>
              <w:spacing w:line="226" w:lineRule="exact"/>
              <w:ind w:left="107"/>
              <w:rPr>
                <w:sz w:val="20"/>
              </w:rPr>
            </w:pPr>
            <w:r>
              <w:rPr>
                <w:sz w:val="20"/>
              </w:rPr>
              <w:t>Belirlenmiş</w:t>
            </w:r>
            <w:r>
              <w:rPr>
                <w:spacing w:val="-11"/>
                <w:sz w:val="20"/>
              </w:rPr>
              <w:t xml:space="preserve"> </w:t>
            </w:r>
            <w:r>
              <w:rPr>
                <w:spacing w:val="-2"/>
                <w:sz w:val="20"/>
              </w:rPr>
              <w:t>seçenekler</w:t>
            </w:r>
          </w:p>
          <w:p w14:paraId="09841E7C" w14:textId="77777777" w:rsidR="00C146B3" w:rsidRDefault="003F6677">
            <w:pPr>
              <w:pStyle w:val="TableParagraph"/>
              <w:spacing w:line="215" w:lineRule="exact"/>
              <w:ind w:left="107"/>
              <w:rPr>
                <w:sz w:val="20"/>
              </w:rPr>
            </w:pPr>
            <w:r>
              <w:rPr>
                <w:sz w:val="20"/>
              </w:rPr>
              <w:t>içinden</w:t>
            </w:r>
            <w:r>
              <w:rPr>
                <w:spacing w:val="-3"/>
                <w:sz w:val="20"/>
              </w:rPr>
              <w:t xml:space="preserve"> </w:t>
            </w:r>
            <w:r>
              <w:rPr>
                <w:spacing w:val="-2"/>
                <w:sz w:val="20"/>
              </w:rPr>
              <w:t>seçmek</w:t>
            </w:r>
          </w:p>
        </w:tc>
        <w:tc>
          <w:tcPr>
            <w:tcW w:w="2963" w:type="dxa"/>
            <w:vMerge w:val="restart"/>
          </w:tcPr>
          <w:p w14:paraId="2C92338B" w14:textId="77777777" w:rsidR="00C146B3" w:rsidRDefault="003F6677">
            <w:pPr>
              <w:pStyle w:val="TableParagraph"/>
              <w:spacing w:before="211" w:line="230" w:lineRule="atLeast"/>
              <w:ind w:left="585" w:right="668"/>
              <w:jc w:val="center"/>
              <w:rPr>
                <w:sz w:val="20"/>
              </w:rPr>
            </w:pPr>
            <w:r>
              <w:rPr>
                <w:sz w:val="20"/>
              </w:rPr>
              <w:t>Oyundan Gelen Zorunluluklara</w:t>
            </w:r>
            <w:r>
              <w:rPr>
                <w:spacing w:val="-13"/>
                <w:sz w:val="20"/>
              </w:rPr>
              <w:t xml:space="preserve"> </w:t>
            </w:r>
            <w:r>
              <w:rPr>
                <w:sz w:val="20"/>
              </w:rPr>
              <w:t xml:space="preserve">Göre </w:t>
            </w:r>
            <w:r>
              <w:rPr>
                <w:spacing w:val="-2"/>
                <w:sz w:val="20"/>
              </w:rPr>
              <w:t>Seçmek</w:t>
            </w:r>
          </w:p>
        </w:tc>
        <w:tc>
          <w:tcPr>
            <w:tcW w:w="2856" w:type="dxa"/>
          </w:tcPr>
          <w:p w14:paraId="7FD033AF" w14:textId="77777777" w:rsidR="00C146B3" w:rsidRDefault="00C146B3">
            <w:pPr>
              <w:pStyle w:val="TableParagraph"/>
            </w:pPr>
          </w:p>
        </w:tc>
      </w:tr>
      <w:tr w:rsidR="00C146B3" w14:paraId="7FAFEA72" w14:textId="77777777" w:rsidTr="00026529">
        <w:trPr>
          <w:trHeight w:val="557"/>
        </w:trPr>
        <w:tc>
          <w:tcPr>
            <w:tcW w:w="2568" w:type="dxa"/>
          </w:tcPr>
          <w:p w14:paraId="66CBD1CD" w14:textId="77777777" w:rsidR="00C146B3" w:rsidRDefault="003F6677">
            <w:pPr>
              <w:pStyle w:val="TableParagraph"/>
              <w:spacing w:line="226" w:lineRule="exact"/>
              <w:ind w:left="107"/>
              <w:rPr>
                <w:sz w:val="20"/>
              </w:rPr>
            </w:pPr>
            <w:r>
              <w:rPr>
                <w:sz w:val="20"/>
              </w:rPr>
              <w:t>Seçtiğin</w:t>
            </w:r>
            <w:r>
              <w:rPr>
                <w:spacing w:val="-5"/>
                <w:sz w:val="20"/>
              </w:rPr>
              <w:t xml:space="preserve"> </w:t>
            </w:r>
            <w:r>
              <w:rPr>
                <w:sz w:val="20"/>
              </w:rPr>
              <w:t>şeyler</w:t>
            </w:r>
            <w:r>
              <w:rPr>
                <w:spacing w:val="-4"/>
                <w:sz w:val="20"/>
              </w:rPr>
              <w:t xml:space="preserve"> </w:t>
            </w:r>
            <w:r>
              <w:rPr>
                <w:spacing w:val="-5"/>
                <w:sz w:val="20"/>
              </w:rPr>
              <w:t>ve</w:t>
            </w:r>
          </w:p>
          <w:p w14:paraId="343C91E5" w14:textId="77777777" w:rsidR="00C146B3" w:rsidRDefault="003F6677">
            <w:pPr>
              <w:pStyle w:val="TableParagraph"/>
              <w:spacing w:line="215" w:lineRule="exact"/>
              <w:ind w:left="107"/>
              <w:rPr>
                <w:sz w:val="20"/>
              </w:rPr>
            </w:pPr>
            <w:r>
              <w:rPr>
                <w:spacing w:val="-2"/>
                <w:sz w:val="20"/>
              </w:rPr>
              <w:t>sonuçları</w:t>
            </w:r>
          </w:p>
        </w:tc>
        <w:tc>
          <w:tcPr>
            <w:tcW w:w="2963" w:type="dxa"/>
            <w:vMerge/>
            <w:tcBorders>
              <w:top w:val="nil"/>
              <w:bottom w:val="nil"/>
            </w:tcBorders>
          </w:tcPr>
          <w:p w14:paraId="12B5D1AA" w14:textId="77777777" w:rsidR="00C146B3" w:rsidRDefault="00C146B3">
            <w:pPr>
              <w:rPr>
                <w:sz w:val="2"/>
                <w:szCs w:val="2"/>
              </w:rPr>
            </w:pPr>
          </w:p>
        </w:tc>
        <w:tc>
          <w:tcPr>
            <w:tcW w:w="2856" w:type="dxa"/>
          </w:tcPr>
          <w:p w14:paraId="64392792" w14:textId="77777777" w:rsidR="00C146B3" w:rsidRDefault="003F6677">
            <w:pPr>
              <w:pStyle w:val="TableParagraph"/>
              <w:spacing w:before="111"/>
              <w:ind w:left="906"/>
              <w:rPr>
                <w:sz w:val="20"/>
              </w:rPr>
            </w:pPr>
            <w:r>
              <w:rPr>
                <w:sz w:val="20"/>
              </w:rPr>
              <w:t>Pozitif</w:t>
            </w:r>
            <w:r>
              <w:rPr>
                <w:spacing w:val="-6"/>
                <w:sz w:val="20"/>
              </w:rPr>
              <w:t xml:space="preserve"> </w:t>
            </w:r>
            <w:r>
              <w:rPr>
                <w:spacing w:val="-2"/>
                <w:sz w:val="20"/>
              </w:rPr>
              <w:t>Özgürlük</w:t>
            </w:r>
          </w:p>
        </w:tc>
      </w:tr>
      <w:tr w:rsidR="00026529" w14:paraId="662A84D5" w14:textId="77777777" w:rsidTr="00026529">
        <w:trPr>
          <w:trHeight w:val="557"/>
        </w:trPr>
        <w:tc>
          <w:tcPr>
            <w:tcW w:w="2568" w:type="dxa"/>
            <w:tcBorders>
              <w:bottom w:val="single" w:sz="4" w:space="0" w:color="auto"/>
            </w:tcBorders>
          </w:tcPr>
          <w:p w14:paraId="779F2B50" w14:textId="77777777" w:rsidR="00026529" w:rsidRDefault="00026529" w:rsidP="00026529">
            <w:pPr>
              <w:pStyle w:val="TableParagraph"/>
              <w:spacing w:line="225" w:lineRule="exact"/>
              <w:ind w:left="107"/>
              <w:rPr>
                <w:sz w:val="20"/>
              </w:rPr>
            </w:pPr>
            <w:r>
              <w:rPr>
                <w:sz w:val="20"/>
              </w:rPr>
              <w:t>Seçeneklerin</w:t>
            </w:r>
            <w:r>
              <w:rPr>
                <w:spacing w:val="-7"/>
                <w:sz w:val="20"/>
              </w:rPr>
              <w:t xml:space="preserve"> </w:t>
            </w:r>
            <w:r>
              <w:rPr>
                <w:spacing w:val="-4"/>
                <w:sz w:val="20"/>
              </w:rPr>
              <w:t>aynı</w:t>
            </w:r>
          </w:p>
          <w:p w14:paraId="501283B0" w14:textId="7CF2B426" w:rsidR="00026529" w:rsidRPr="00026529" w:rsidRDefault="00026529" w:rsidP="00026529">
            <w:pPr>
              <w:pStyle w:val="GvdeMetni"/>
              <w:spacing w:before="1" w:line="360" w:lineRule="auto"/>
              <w:ind w:left="0" w:right="534"/>
              <w:jc w:val="both"/>
            </w:pPr>
            <w:r w:rsidRPr="00026529">
              <w:rPr>
                <w:spacing w:val="54"/>
                <w:sz w:val="20"/>
              </w:rPr>
              <w:t xml:space="preserve"> </w:t>
            </w:r>
            <w:r w:rsidRPr="00026529">
              <w:rPr>
                <w:sz w:val="20"/>
              </w:rPr>
              <w:t xml:space="preserve">sonucu </w:t>
            </w:r>
            <w:r w:rsidRPr="00026529">
              <w:rPr>
                <w:spacing w:val="-2"/>
                <w:sz w:val="20"/>
              </w:rPr>
              <w:t>doğurması</w:t>
            </w:r>
          </w:p>
        </w:tc>
        <w:tc>
          <w:tcPr>
            <w:tcW w:w="2963" w:type="dxa"/>
            <w:tcBorders>
              <w:top w:val="nil"/>
              <w:bottom w:val="single" w:sz="4" w:space="0" w:color="auto"/>
            </w:tcBorders>
          </w:tcPr>
          <w:p w14:paraId="7152D5DE" w14:textId="77777777" w:rsidR="00026529" w:rsidRDefault="00026529">
            <w:pPr>
              <w:rPr>
                <w:sz w:val="2"/>
                <w:szCs w:val="2"/>
              </w:rPr>
            </w:pPr>
          </w:p>
        </w:tc>
        <w:tc>
          <w:tcPr>
            <w:tcW w:w="2856" w:type="dxa"/>
            <w:tcBorders>
              <w:bottom w:val="single" w:sz="4" w:space="0" w:color="auto"/>
            </w:tcBorders>
          </w:tcPr>
          <w:p w14:paraId="11E3AB2C" w14:textId="77777777" w:rsidR="00026529" w:rsidRDefault="00026529">
            <w:pPr>
              <w:pStyle w:val="TableParagraph"/>
              <w:spacing w:before="111"/>
              <w:ind w:left="906"/>
              <w:rPr>
                <w:sz w:val="20"/>
              </w:rPr>
            </w:pPr>
          </w:p>
        </w:tc>
      </w:tr>
    </w:tbl>
    <w:p w14:paraId="50C55B0B" w14:textId="50B2D4EB" w:rsidR="00026529" w:rsidRPr="00026529" w:rsidRDefault="00026529" w:rsidP="00026529">
      <w:pPr>
        <w:pStyle w:val="TableParagraph"/>
        <w:spacing w:line="225" w:lineRule="exact"/>
        <w:ind w:left="107"/>
      </w:pPr>
      <w:r>
        <w:t xml:space="preserve">               </w:t>
      </w:r>
    </w:p>
    <w:p w14:paraId="1B5A2ED0" w14:textId="77777777" w:rsidR="00026529" w:rsidRDefault="00026529">
      <w:pPr>
        <w:pStyle w:val="GvdeMetni"/>
        <w:spacing w:before="1" w:line="360" w:lineRule="auto"/>
        <w:ind w:right="534" w:firstLine="708"/>
        <w:jc w:val="both"/>
      </w:pPr>
    </w:p>
    <w:p w14:paraId="3FF0EF14" w14:textId="3E4294FB" w:rsidR="00C146B3" w:rsidRDefault="003F6677">
      <w:pPr>
        <w:pStyle w:val="GvdeMetni"/>
        <w:spacing w:before="1" w:line="360" w:lineRule="auto"/>
        <w:ind w:right="534" w:firstLine="708"/>
        <w:jc w:val="both"/>
      </w:pPr>
      <w:r>
        <w:t>Tablo 8’deki verirlerin analizi sonucu oluşan kategori ve tema tablosu yorumlandığında,</w:t>
      </w:r>
      <w:r>
        <w:rPr>
          <w:spacing w:val="-7"/>
        </w:rPr>
        <w:t xml:space="preserve"> </w:t>
      </w:r>
      <w:r>
        <w:t>oyuncu</w:t>
      </w:r>
      <w:r>
        <w:rPr>
          <w:spacing w:val="-7"/>
        </w:rPr>
        <w:t xml:space="preserve"> </w:t>
      </w:r>
      <w:r>
        <w:t>oyun</w:t>
      </w:r>
      <w:r>
        <w:rPr>
          <w:spacing w:val="-7"/>
        </w:rPr>
        <w:t xml:space="preserve"> </w:t>
      </w:r>
      <w:r>
        <w:t>esnasında</w:t>
      </w:r>
      <w:r>
        <w:rPr>
          <w:spacing w:val="-7"/>
        </w:rPr>
        <w:t xml:space="preserve"> </w:t>
      </w:r>
      <w:r>
        <w:t>yaşamış</w:t>
      </w:r>
      <w:r>
        <w:rPr>
          <w:spacing w:val="-7"/>
        </w:rPr>
        <w:t xml:space="preserve"> </w:t>
      </w:r>
      <w:r>
        <w:t>olduğu</w:t>
      </w:r>
      <w:r>
        <w:rPr>
          <w:spacing w:val="-6"/>
        </w:rPr>
        <w:t xml:space="preserve"> </w:t>
      </w:r>
      <w:r>
        <w:t>özgürlüğü,</w:t>
      </w:r>
      <w:r>
        <w:rPr>
          <w:spacing w:val="-6"/>
        </w:rPr>
        <w:t xml:space="preserve"> </w:t>
      </w:r>
      <w:r>
        <w:t>oyunda</w:t>
      </w:r>
      <w:r>
        <w:rPr>
          <w:spacing w:val="-8"/>
        </w:rPr>
        <w:t xml:space="preserve"> </w:t>
      </w:r>
      <w:r>
        <w:t>yaşamış olduğu etkileşim üzerinden tanımlamaktadır. Bir oyunda oynanabilirliği sağlayan temel bir özellik olarak etkileşim, bir oyunun oyuncunun seçimleri doğrultusunda ilerlemesi, oyunun sonuçlarından oyuncunun haberdar olması ve oyuncunun bir sonraki adımını sonuçlara göre atması olarak tanımlanır. Bu anlamda bir oyunun oynanabilirliğini sağlayan etkileşim, hep bir seçime dayandığı için doğrudan oyuncunun özgürlük deneyimini etkilemektedir.</w:t>
      </w:r>
      <w:r>
        <w:rPr>
          <w:spacing w:val="40"/>
        </w:rPr>
        <w:t xml:space="preserve"> </w:t>
      </w:r>
      <w:r>
        <w:t>Ancak dijital oyun söz konusu olduğunda bu seçim sadece, oyuncuya sunulan seçenekler arasından yapılan serbest seçimler</w:t>
      </w:r>
      <w:r>
        <w:rPr>
          <w:spacing w:val="26"/>
        </w:rPr>
        <w:t xml:space="preserve"> </w:t>
      </w:r>
      <w:r>
        <w:t>değil</w:t>
      </w:r>
      <w:r>
        <w:rPr>
          <w:spacing w:val="29"/>
        </w:rPr>
        <w:t xml:space="preserve"> </w:t>
      </w:r>
      <w:r>
        <w:t>aynı</w:t>
      </w:r>
      <w:r>
        <w:rPr>
          <w:spacing w:val="29"/>
        </w:rPr>
        <w:t xml:space="preserve"> </w:t>
      </w:r>
      <w:r>
        <w:t>zamanda</w:t>
      </w:r>
      <w:r>
        <w:rPr>
          <w:spacing w:val="27"/>
        </w:rPr>
        <w:t xml:space="preserve"> </w:t>
      </w:r>
      <w:r>
        <w:t>oyuncunun</w:t>
      </w:r>
      <w:r>
        <w:rPr>
          <w:spacing w:val="28"/>
        </w:rPr>
        <w:t xml:space="preserve"> </w:t>
      </w:r>
      <w:r>
        <w:t>oyundan</w:t>
      </w:r>
      <w:r>
        <w:rPr>
          <w:spacing w:val="28"/>
        </w:rPr>
        <w:t xml:space="preserve"> </w:t>
      </w:r>
      <w:r>
        <w:t>gelen</w:t>
      </w:r>
      <w:r>
        <w:rPr>
          <w:spacing w:val="28"/>
        </w:rPr>
        <w:t xml:space="preserve"> </w:t>
      </w:r>
      <w:r>
        <w:t>zorunluklara</w:t>
      </w:r>
      <w:r>
        <w:rPr>
          <w:spacing w:val="26"/>
        </w:rPr>
        <w:t xml:space="preserve"> </w:t>
      </w:r>
      <w:r>
        <w:t>göre</w:t>
      </w:r>
      <w:r>
        <w:rPr>
          <w:spacing w:val="27"/>
        </w:rPr>
        <w:t xml:space="preserve"> </w:t>
      </w:r>
      <w:r>
        <w:rPr>
          <w:spacing w:val="-2"/>
        </w:rPr>
        <w:t>seçimler</w:t>
      </w:r>
    </w:p>
    <w:p w14:paraId="1910B0C1" w14:textId="77777777" w:rsidR="00C146B3" w:rsidRDefault="00C146B3">
      <w:pPr>
        <w:spacing w:line="360" w:lineRule="auto"/>
        <w:jc w:val="both"/>
        <w:sectPr w:rsidR="00C146B3">
          <w:pgSz w:w="11920" w:h="16850"/>
          <w:pgMar w:top="1860" w:right="880" w:bottom="280" w:left="1460" w:header="1428" w:footer="0" w:gutter="0"/>
          <w:cols w:space="708"/>
        </w:sectPr>
      </w:pPr>
    </w:p>
    <w:p w14:paraId="30599177" w14:textId="77777777" w:rsidR="00C146B3" w:rsidRDefault="003F6677">
      <w:pPr>
        <w:pStyle w:val="GvdeMetni"/>
        <w:spacing w:before="100" w:line="360" w:lineRule="auto"/>
        <w:ind w:right="533"/>
        <w:jc w:val="both"/>
      </w:pPr>
      <w:r>
        <w:t>yapmasıdır.</w:t>
      </w:r>
      <w:r>
        <w:rPr>
          <w:spacing w:val="40"/>
        </w:rPr>
        <w:t xml:space="preserve"> </w:t>
      </w:r>
      <w:r>
        <w:t xml:space="preserve">Bu anlamda kimi oyuncu, oyun oynama edimi esnasında yaşadığı açık etkileşimden gelen özgürlüğü, oyunun sunmuş olduğu çok seçenekli yapıyla oyuna müdahale ettiğini düşünerek, negatif özgürlük kavramı üzerinden değerlendirilebilecek bir özgürlük tanımı yaparken, bir diğer grup ise oyundan gelen zorunluklara göre seçim yapıldığını söyleyerek pozitif özgürlük kavramı üzerinden değerlendirilebilecek bir tanım yapmaktadırlar. Ancak, yanıtlar ikiye bölünmüş gibidir. Oysaki bu tezin iddiası oyuncunun oynama esnasında yaşamış olduğu özgürlük deneyiminin hem pozitif hem de negatif boyutları olduğudur. Bu anlamda katılımcıların bu soruya verdiği yanıt ile oyundaki negatif özgürlük boyutunu öne çıkaran </w:t>
      </w:r>
      <w:r>
        <w:rPr>
          <w:b/>
        </w:rPr>
        <w:t>“</w:t>
      </w:r>
      <w:r>
        <w:t>hangi dünya yapısına sahip (açık ya da kapalı) oyunlar oynamayı tercih edersiniz?”, sorusu ile oyundan gelen zorunlukları vurgulayan “oyuncunun oyun seçiminde kural ve hedefin yeri nedir?”, “oyun oynamada avatar ve karakterin yeri nedir”, “dijital oyun oynarken kontrolün elinizde olduğunuzu düşünüyor musunuz?” sorularını</w:t>
      </w:r>
      <w:r>
        <w:rPr>
          <w:spacing w:val="-14"/>
        </w:rPr>
        <w:t xml:space="preserve"> </w:t>
      </w:r>
      <w:r>
        <w:t>beraber</w:t>
      </w:r>
      <w:r>
        <w:rPr>
          <w:spacing w:val="-15"/>
        </w:rPr>
        <w:t xml:space="preserve"> </w:t>
      </w:r>
      <w:r>
        <w:t>düşünmek,</w:t>
      </w:r>
      <w:r>
        <w:rPr>
          <w:spacing w:val="-15"/>
        </w:rPr>
        <w:t xml:space="preserve"> </w:t>
      </w:r>
      <w:r>
        <w:t>katılımcıların</w:t>
      </w:r>
      <w:r>
        <w:rPr>
          <w:spacing w:val="-14"/>
        </w:rPr>
        <w:t xml:space="preserve"> </w:t>
      </w:r>
      <w:r>
        <w:t>bu</w:t>
      </w:r>
      <w:r>
        <w:rPr>
          <w:spacing w:val="-14"/>
        </w:rPr>
        <w:t xml:space="preserve"> </w:t>
      </w:r>
      <w:r>
        <w:t>sorulara</w:t>
      </w:r>
      <w:r>
        <w:rPr>
          <w:spacing w:val="-14"/>
        </w:rPr>
        <w:t xml:space="preserve"> </w:t>
      </w:r>
      <w:r>
        <w:t>verdikleri</w:t>
      </w:r>
      <w:r>
        <w:rPr>
          <w:spacing w:val="-14"/>
        </w:rPr>
        <w:t xml:space="preserve"> </w:t>
      </w:r>
      <w:r>
        <w:t>yanıtı</w:t>
      </w:r>
      <w:r>
        <w:rPr>
          <w:spacing w:val="-14"/>
        </w:rPr>
        <w:t xml:space="preserve"> </w:t>
      </w:r>
      <w:r>
        <w:t xml:space="preserve">karşılaştırmak </w:t>
      </w:r>
      <w:r>
        <w:rPr>
          <w:spacing w:val="-2"/>
        </w:rPr>
        <w:t>gerekir:</w:t>
      </w:r>
    </w:p>
    <w:p w14:paraId="772E424B" w14:textId="77777777" w:rsidR="00C146B3" w:rsidRDefault="003F6677">
      <w:pPr>
        <w:pStyle w:val="GvdeMetni"/>
        <w:spacing w:before="161" w:line="360" w:lineRule="auto"/>
        <w:ind w:right="532" w:firstLine="708"/>
        <w:jc w:val="both"/>
      </w:pPr>
      <w:r>
        <w:t>Örneğin</w:t>
      </w:r>
      <w:r>
        <w:rPr>
          <w:spacing w:val="-4"/>
        </w:rPr>
        <w:t xml:space="preserve"> </w:t>
      </w:r>
      <w:r>
        <w:t>katılımcı</w:t>
      </w:r>
      <w:r>
        <w:rPr>
          <w:spacing w:val="-4"/>
        </w:rPr>
        <w:t xml:space="preserve"> </w:t>
      </w:r>
      <w:r>
        <w:t>(G1),</w:t>
      </w:r>
      <w:r>
        <w:rPr>
          <w:spacing w:val="-4"/>
        </w:rPr>
        <w:t xml:space="preserve"> </w:t>
      </w:r>
      <w:r>
        <w:t>dijital</w:t>
      </w:r>
      <w:r>
        <w:rPr>
          <w:spacing w:val="-4"/>
        </w:rPr>
        <w:t xml:space="preserve"> </w:t>
      </w:r>
      <w:r>
        <w:t>oyundaki</w:t>
      </w:r>
      <w:r>
        <w:rPr>
          <w:spacing w:val="-4"/>
        </w:rPr>
        <w:t xml:space="preserve"> </w:t>
      </w:r>
      <w:r>
        <w:t>özgürlüğü</w:t>
      </w:r>
      <w:r>
        <w:rPr>
          <w:spacing w:val="-6"/>
        </w:rPr>
        <w:t xml:space="preserve"> </w:t>
      </w:r>
      <w:r>
        <w:t>negatif</w:t>
      </w:r>
      <w:r>
        <w:rPr>
          <w:spacing w:val="-4"/>
        </w:rPr>
        <w:t xml:space="preserve"> </w:t>
      </w:r>
      <w:r>
        <w:t>özgürlük</w:t>
      </w:r>
      <w:r>
        <w:rPr>
          <w:spacing w:val="-4"/>
        </w:rPr>
        <w:t xml:space="preserve"> </w:t>
      </w:r>
      <w:r>
        <w:t>üzerinden tanımlarken,</w:t>
      </w:r>
      <w:r>
        <w:rPr>
          <w:spacing w:val="-1"/>
        </w:rPr>
        <w:t xml:space="preserve"> </w:t>
      </w:r>
      <w:r>
        <w:t>oyundan</w:t>
      </w:r>
      <w:r>
        <w:rPr>
          <w:spacing w:val="-1"/>
        </w:rPr>
        <w:t xml:space="preserve"> </w:t>
      </w:r>
      <w:r>
        <w:t>gelen</w:t>
      </w:r>
      <w:r>
        <w:rPr>
          <w:spacing w:val="-2"/>
        </w:rPr>
        <w:t xml:space="preserve"> </w:t>
      </w:r>
      <w:r>
        <w:t>zorunlukları</w:t>
      </w:r>
      <w:r>
        <w:rPr>
          <w:spacing w:val="-1"/>
        </w:rPr>
        <w:t xml:space="preserve"> </w:t>
      </w:r>
      <w:r>
        <w:t>vurgulayan</w:t>
      </w:r>
      <w:r>
        <w:rPr>
          <w:spacing w:val="-1"/>
        </w:rPr>
        <w:t xml:space="preserve"> </w:t>
      </w:r>
      <w:r>
        <w:t>kurallı</w:t>
      </w:r>
      <w:r>
        <w:rPr>
          <w:spacing w:val="-1"/>
        </w:rPr>
        <w:t xml:space="preserve"> </w:t>
      </w:r>
      <w:r>
        <w:t>ve</w:t>
      </w:r>
      <w:r>
        <w:rPr>
          <w:spacing w:val="-2"/>
        </w:rPr>
        <w:t xml:space="preserve"> </w:t>
      </w:r>
      <w:r>
        <w:t>hedefli</w:t>
      </w:r>
      <w:r>
        <w:rPr>
          <w:spacing w:val="-1"/>
        </w:rPr>
        <w:t xml:space="preserve"> </w:t>
      </w:r>
      <w:r>
        <w:t>oyunları</w:t>
      </w:r>
      <w:r>
        <w:rPr>
          <w:spacing w:val="-1"/>
        </w:rPr>
        <w:t xml:space="preserve"> </w:t>
      </w:r>
      <w:r>
        <w:t>tercih etmekte,</w:t>
      </w:r>
      <w:r>
        <w:rPr>
          <w:spacing w:val="-5"/>
        </w:rPr>
        <w:t xml:space="preserve"> </w:t>
      </w:r>
      <w:r>
        <w:t>oyun</w:t>
      </w:r>
      <w:r>
        <w:rPr>
          <w:spacing w:val="-5"/>
        </w:rPr>
        <w:t xml:space="preserve"> </w:t>
      </w:r>
      <w:r>
        <w:t>türü</w:t>
      </w:r>
      <w:r>
        <w:rPr>
          <w:spacing w:val="-5"/>
        </w:rPr>
        <w:t xml:space="preserve"> </w:t>
      </w:r>
      <w:r>
        <w:t>tercihinde</w:t>
      </w:r>
      <w:r>
        <w:rPr>
          <w:spacing w:val="-6"/>
        </w:rPr>
        <w:t xml:space="preserve"> </w:t>
      </w:r>
      <w:r>
        <w:t>ise</w:t>
      </w:r>
      <w:r>
        <w:rPr>
          <w:spacing w:val="-5"/>
        </w:rPr>
        <w:t xml:space="preserve"> </w:t>
      </w:r>
      <w:r>
        <w:t>oyuncuya</w:t>
      </w:r>
      <w:r>
        <w:rPr>
          <w:spacing w:val="-6"/>
        </w:rPr>
        <w:t xml:space="preserve"> </w:t>
      </w:r>
      <w:r>
        <w:t>daha</w:t>
      </w:r>
      <w:r>
        <w:rPr>
          <w:spacing w:val="-6"/>
        </w:rPr>
        <w:t xml:space="preserve"> </w:t>
      </w:r>
      <w:r>
        <w:t>fazla</w:t>
      </w:r>
      <w:r>
        <w:rPr>
          <w:spacing w:val="-5"/>
        </w:rPr>
        <w:t xml:space="preserve"> </w:t>
      </w:r>
      <w:r>
        <w:t>pozitif</w:t>
      </w:r>
      <w:r>
        <w:rPr>
          <w:spacing w:val="-5"/>
        </w:rPr>
        <w:t xml:space="preserve"> </w:t>
      </w:r>
      <w:r>
        <w:t>özgürlük</w:t>
      </w:r>
      <w:r>
        <w:rPr>
          <w:spacing w:val="-5"/>
        </w:rPr>
        <w:t xml:space="preserve"> </w:t>
      </w:r>
      <w:r>
        <w:t>yaşatacak</w:t>
      </w:r>
      <w:r>
        <w:rPr>
          <w:spacing w:val="-5"/>
        </w:rPr>
        <w:t xml:space="preserve"> </w:t>
      </w:r>
      <w:r>
        <w:t>olan kapalı dünya oyunu tercih etmekte, oyunu karakterle mi yoksa avatarla mı oynarsın sorusunda oyundan gelen zorunluluğu vurgulayan karakteri tercih etmekte ve son olarak</w:t>
      </w:r>
      <w:r>
        <w:rPr>
          <w:spacing w:val="-11"/>
        </w:rPr>
        <w:t xml:space="preserve"> </w:t>
      </w:r>
      <w:r>
        <w:t>da</w:t>
      </w:r>
      <w:r>
        <w:rPr>
          <w:spacing w:val="-12"/>
        </w:rPr>
        <w:t xml:space="preserve"> </w:t>
      </w:r>
      <w:r>
        <w:t>oyunu</w:t>
      </w:r>
      <w:r>
        <w:rPr>
          <w:spacing w:val="-11"/>
        </w:rPr>
        <w:t xml:space="preserve"> </w:t>
      </w:r>
      <w:r>
        <w:t>tamamen</w:t>
      </w:r>
      <w:r>
        <w:rPr>
          <w:spacing w:val="-11"/>
        </w:rPr>
        <w:t xml:space="preserve"> </w:t>
      </w:r>
      <w:r>
        <w:t>kontrol</w:t>
      </w:r>
      <w:r>
        <w:rPr>
          <w:spacing w:val="-11"/>
        </w:rPr>
        <w:t xml:space="preserve"> </w:t>
      </w:r>
      <w:r>
        <w:t>edemediğini</w:t>
      </w:r>
      <w:r>
        <w:rPr>
          <w:spacing w:val="-11"/>
        </w:rPr>
        <w:t xml:space="preserve"> </w:t>
      </w:r>
      <w:r>
        <w:t>belirtmektedir.</w:t>
      </w:r>
      <w:r>
        <w:rPr>
          <w:spacing w:val="-11"/>
        </w:rPr>
        <w:t xml:space="preserve"> </w:t>
      </w:r>
      <w:r>
        <w:t>Katılımcı</w:t>
      </w:r>
      <w:r>
        <w:rPr>
          <w:spacing w:val="-11"/>
        </w:rPr>
        <w:t xml:space="preserve"> </w:t>
      </w:r>
      <w:r>
        <w:t>(G2)</w:t>
      </w:r>
      <w:r>
        <w:rPr>
          <w:spacing w:val="-12"/>
        </w:rPr>
        <w:t xml:space="preserve"> </w:t>
      </w:r>
      <w:r>
        <w:t>ise</w:t>
      </w:r>
      <w:r>
        <w:rPr>
          <w:spacing w:val="-11"/>
        </w:rPr>
        <w:t xml:space="preserve"> </w:t>
      </w:r>
      <w:r>
        <w:t>oyun amacına yansıyan bir özgürlük tanımı yapmakta, oynama esnasında yaşamış olduğu özgürlüğe değinmemektedir. Ancak katılımcı (G2) diğer sorulara verdiği yanıtlara bakıldığında katılımcı (G2), oyundan gelen zorunluklar olan, kurallı ve hedefli oyunları tercih etmekte, oyun türünde ise negatif özgürlüğü çoğaltan açık dünyayı tercih etmekte, avatar mı karakter mi tercihinde ise yine oyundan gelen zorunlukları vurgulayan karakteri tercih ettiğini söylemekte ve oyunun kontrolünün elinde olmadığını vurgulamaktadır.</w:t>
      </w:r>
      <w:r>
        <w:rPr>
          <w:spacing w:val="40"/>
        </w:rPr>
        <w:t xml:space="preserve"> </w:t>
      </w:r>
      <w:r>
        <w:t>Katılımcı (G4)’ün oyundaki özgürlük deneyimi, pozitif özgürlüğe uygundur.</w:t>
      </w:r>
      <w:r>
        <w:rPr>
          <w:spacing w:val="40"/>
        </w:rPr>
        <w:t xml:space="preserve"> </w:t>
      </w:r>
      <w:r>
        <w:t>Pozitif özgürlük bakışıyla tutarlı olan kurallı ve hedefli oyunu tercih etmektedir. Ancak oyun türü seçiminde negatif özgürlüğü çoğaltıcı açık dünya oyunlarını</w:t>
      </w:r>
      <w:r>
        <w:rPr>
          <w:spacing w:val="29"/>
        </w:rPr>
        <w:t xml:space="preserve">  </w:t>
      </w:r>
      <w:r>
        <w:t>tercih</w:t>
      </w:r>
      <w:r>
        <w:rPr>
          <w:spacing w:val="30"/>
        </w:rPr>
        <w:t xml:space="preserve">  </w:t>
      </w:r>
      <w:r>
        <w:t>etmekte</w:t>
      </w:r>
      <w:r>
        <w:rPr>
          <w:spacing w:val="29"/>
        </w:rPr>
        <w:t xml:space="preserve">  </w:t>
      </w:r>
      <w:r>
        <w:t>ve</w:t>
      </w:r>
      <w:r>
        <w:rPr>
          <w:spacing w:val="29"/>
        </w:rPr>
        <w:t xml:space="preserve">  </w:t>
      </w:r>
      <w:r>
        <w:t>oyunun</w:t>
      </w:r>
      <w:r>
        <w:rPr>
          <w:spacing w:val="29"/>
        </w:rPr>
        <w:t xml:space="preserve">  </w:t>
      </w:r>
      <w:r>
        <w:t>kontrolünün</w:t>
      </w:r>
      <w:r>
        <w:rPr>
          <w:spacing w:val="30"/>
        </w:rPr>
        <w:t xml:space="preserve">  </w:t>
      </w:r>
      <w:r>
        <w:t>tamamen</w:t>
      </w:r>
      <w:r>
        <w:rPr>
          <w:spacing w:val="29"/>
        </w:rPr>
        <w:t xml:space="preserve">  </w:t>
      </w:r>
      <w:r>
        <w:t>elinde</w:t>
      </w:r>
      <w:r>
        <w:rPr>
          <w:spacing w:val="30"/>
        </w:rPr>
        <w:t xml:space="preserve">  </w:t>
      </w:r>
      <w:r>
        <w:rPr>
          <w:spacing w:val="-2"/>
        </w:rPr>
        <w:t>olduğunu</w:t>
      </w:r>
    </w:p>
    <w:p w14:paraId="44B21CB3" w14:textId="77777777" w:rsidR="00C146B3" w:rsidRDefault="00C146B3">
      <w:pPr>
        <w:spacing w:line="360" w:lineRule="auto"/>
        <w:jc w:val="both"/>
        <w:sectPr w:rsidR="00C146B3">
          <w:pgSz w:w="11920" w:h="16850"/>
          <w:pgMar w:top="1860" w:right="880" w:bottom="280" w:left="1460" w:header="1428" w:footer="0" w:gutter="0"/>
          <w:cols w:space="708"/>
        </w:sectPr>
      </w:pPr>
    </w:p>
    <w:p w14:paraId="0003D6C6" w14:textId="77777777" w:rsidR="00C146B3" w:rsidRDefault="003F6677">
      <w:pPr>
        <w:pStyle w:val="GvdeMetni"/>
        <w:spacing w:before="100" w:line="360" w:lineRule="auto"/>
        <w:ind w:right="534"/>
        <w:jc w:val="both"/>
      </w:pPr>
      <w:r>
        <w:t>düşünmemektedir. Katılımcı (G3)’ün özgürlük tanımı negatif özgürlüğe uygunken, oyun türü seçimi dışında diğer yanıtlarında pozitif özgürlüğe uygun yanıtlar vermektedir. Katılımcı (M5) ise verdiği bütün yanıtlarda pozitif özgürlüğe uygun seçimler yapmaktadır. Katılımcı (M6) ise özgürlüğü oyun amacına yansıyan bir özgürlük tanımı üzerinden yapmakta, oyun oynama esnasında yaşamış olduğu özgürlüğe değinmemektedir. Katılımcı (M6) kurallı, hedefli oyunları tercih ederken, oyun türü seçiminde, negatif özgürlüğü çoğaltıcı açık dünyayı tercih etmektedir. Katılımcı (M6), karakteri mi avatarı mı tercih ediyorsunuz soruna yanıt vermemekle birlikte, oyunun kontrolünün tamamen elinde olmadığını söylemektedir. Katılımcı (H7) ise oyun amacına yansıyan bir özgürlük tanımı yapmakta, oyun oynama esnasında yaşamış olduğu özgürlüğe değinmemektedir. Ancak katılımcı (H7)’nin diğer sorulara verdiği yanıtlara bakıldığında, katılımcı (H7), oyundan gelen zorunlukları vurgulayan, kurallı ve hedefli oyunları tercih etmekle birlikte, oyun türünde açık dünyayı, avatar mı karakter mi tercihinde ise avatarı tercih etmekte ve oyunun</w:t>
      </w:r>
      <w:r>
        <w:rPr>
          <w:spacing w:val="-15"/>
        </w:rPr>
        <w:t xml:space="preserve"> </w:t>
      </w:r>
      <w:r>
        <w:t>kontrolünün</w:t>
      </w:r>
      <w:r>
        <w:rPr>
          <w:spacing w:val="-15"/>
        </w:rPr>
        <w:t xml:space="preserve"> </w:t>
      </w:r>
      <w:r>
        <w:t>elinde</w:t>
      </w:r>
      <w:r>
        <w:rPr>
          <w:spacing w:val="-15"/>
        </w:rPr>
        <w:t xml:space="preserve"> </w:t>
      </w:r>
      <w:r>
        <w:t>olduğunu</w:t>
      </w:r>
      <w:r>
        <w:rPr>
          <w:spacing w:val="-15"/>
        </w:rPr>
        <w:t xml:space="preserve"> </w:t>
      </w:r>
      <w:r>
        <w:t>söyleyerek,</w:t>
      </w:r>
      <w:r>
        <w:rPr>
          <w:spacing w:val="-11"/>
        </w:rPr>
        <w:t xml:space="preserve"> </w:t>
      </w:r>
      <w:r>
        <w:t>oyun</w:t>
      </w:r>
      <w:r>
        <w:rPr>
          <w:spacing w:val="-15"/>
        </w:rPr>
        <w:t xml:space="preserve"> </w:t>
      </w:r>
      <w:r>
        <w:t>deneyiminde</w:t>
      </w:r>
      <w:r>
        <w:rPr>
          <w:spacing w:val="-15"/>
        </w:rPr>
        <w:t xml:space="preserve"> </w:t>
      </w:r>
      <w:r>
        <w:t>negatif</w:t>
      </w:r>
      <w:r>
        <w:rPr>
          <w:spacing w:val="-15"/>
        </w:rPr>
        <w:t xml:space="preserve"> </w:t>
      </w:r>
      <w:r>
        <w:t>özgürlüğe daha fazla yer açmaktadır. Katılımcı (H8) ise “dijital oyunda özgürlük nedir?” sorusuna ve oyunun kontrolüne ilişkin sorulara yanıt vermemiştir. Ancak diğer sorulara verdiği yanıtlar karşılaştırıldığında, kurallı ve hedefli oyunları, oyun türü seçiminde ise açık dünya oyunlarını ve karakteri tercih etmekte, böylece oyundan gelen zorunluklara göre seçim yaptığı anlaşılmaktadır.</w:t>
      </w:r>
    </w:p>
    <w:p w14:paraId="2E5311F1" w14:textId="77777777" w:rsidR="00C146B3" w:rsidRDefault="003F6677">
      <w:pPr>
        <w:pStyle w:val="GvdeMetni"/>
        <w:spacing w:before="160" w:line="360" w:lineRule="auto"/>
        <w:ind w:right="534" w:firstLine="708"/>
        <w:jc w:val="both"/>
      </w:pPr>
      <w:r>
        <w:t>Yukardaki</w:t>
      </w:r>
      <w:r>
        <w:rPr>
          <w:spacing w:val="-15"/>
        </w:rPr>
        <w:t xml:space="preserve"> </w:t>
      </w:r>
      <w:r>
        <w:t>karşılaştırma</w:t>
      </w:r>
      <w:r>
        <w:rPr>
          <w:spacing w:val="-15"/>
        </w:rPr>
        <w:t xml:space="preserve"> </w:t>
      </w:r>
      <w:r>
        <w:t>göz</w:t>
      </w:r>
      <w:r>
        <w:rPr>
          <w:spacing w:val="-15"/>
        </w:rPr>
        <w:t xml:space="preserve"> </w:t>
      </w:r>
      <w:r>
        <w:t>önüne</w:t>
      </w:r>
      <w:r>
        <w:rPr>
          <w:spacing w:val="-15"/>
        </w:rPr>
        <w:t xml:space="preserve"> </w:t>
      </w:r>
      <w:r>
        <w:t>alındığında</w:t>
      </w:r>
      <w:r>
        <w:rPr>
          <w:spacing w:val="-15"/>
        </w:rPr>
        <w:t xml:space="preserve"> </w:t>
      </w:r>
      <w:r>
        <w:t>1</w:t>
      </w:r>
      <w:r>
        <w:rPr>
          <w:spacing w:val="-15"/>
        </w:rPr>
        <w:t xml:space="preserve"> </w:t>
      </w:r>
      <w:r>
        <w:t>oyuncu</w:t>
      </w:r>
      <w:r>
        <w:rPr>
          <w:spacing w:val="-15"/>
        </w:rPr>
        <w:t xml:space="preserve"> </w:t>
      </w:r>
      <w:r>
        <w:t>hariç</w:t>
      </w:r>
      <w:r>
        <w:rPr>
          <w:spacing w:val="-15"/>
        </w:rPr>
        <w:t xml:space="preserve"> </w:t>
      </w:r>
      <w:r>
        <w:t>diğer</w:t>
      </w:r>
      <w:r>
        <w:rPr>
          <w:spacing w:val="-15"/>
        </w:rPr>
        <w:t xml:space="preserve"> </w:t>
      </w:r>
      <w:r>
        <w:t>oyuncular, oyun oynarken seçmiş oldukları oyun dünyası içinde, hem onlara sunulan seçenekler arasında serbest seçimler yaparken negatif özgürlük deneyimi yaşamakta hem de oyundan</w:t>
      </w:r>
      <w:r>
        <w:rPr>
          <w:spacing w:val="-3"/>
        </w:rPr>
        <w:t xml:space="preserve"> </w:t>
      </w:r>
      <w:r>
        <w:t>gelen</w:t>
      </w:r>
      <w:r>
        <w:rPr>
          <w:spacing w:val="-3"/>
        </w:rPr>
        <w:t xml:space="preserve"> </w:t>
      </w:r>
      <w:r>
        <w:t>zorunluluklara</w:t>
      </w:r>
      <w:r>
        <w:rPr>
          <w:spacing w:val="-5"/>
        </w:rPr>
        <w:t xml:space="preserve"> </w:t>
      </w:r>
      <w:r>
        <w:t>göre</w:t>
      </w:r>
      <w:r>
        <w:rPr>
          <w:spacing w:val="-4"/>
        </w:rPr>
        <w:t xml:space="preserve"> </w:t>
      </w:r>
      <w:r>
        <w:t>seçimler</w:t>
      </w:r>
      <w:r>
        <w:rPr>
          <w:spacing w:val="-5"/>
        </w:rPr>
        <w:t xml:space="preserve"> </w:t>
      </w:r>
      <w:r>
        <w:t>yaparak,</w:t>
      </w:r>
      <w:r>
        <w:rPr>
          <w:spacing w:val="-3"/>
        </w:rPr>
        <w:t xml:space="preserve"> </w:t>
      </w:r>
      <w:r>
        <w:t>oyunla</w:t>
      </w:r>
      <w:r>
        <w:rPr>
          <w:spacing w:val="-3"/>
        </w:rPr>
        <w:t xml:space="preserve"> </w:t>
      </w:r>
      <w:r>
        <w:t>bütünleştirdiği,</w:t>
      </w:r>
      <w:r>
        <w:rPr>
          <w:spacing w:val="-3"/>
        </w:rPr>
        <w:t xml:space="preserve"> </w:t>
      </w:r>
      <w:r>
        <w:t xml:space="preserve">oyundan sıkılmasını engellediği, yeteneklerini geliştirdiği için pozitif özgürlük deneyimi </w:t>
      </w:r>
      <w:r>
        <w:rPr>
          <w:spacing w:val="-2"/>
        </w:rPr>
        <w:t>yaşamaktadırlar.</w:t>
      </w:r>
    </w:p>
    <w:p w14:paraId="43E4243E" w14:textId="77777777" w:rsidR="00C146B3" w:rsidRDefault="003F6677">
      <w:pPr>
        <w:pStyle w:val="GvdeMetni"/>
        <w:spacing w:before="162" w:line="360" w:lineRule="auto"/>
        <w:ind w:right="536" w:firstLine="708"/>
        <w:jc w:val="both"/>
      </w:pPr>
      <w:r>
        <w:t>Katılımcıların oynama</w:t>
      </w:r>
      <w:r>
        <w:rPr>
          <w:spacing w:val="-1"/>
        </w:rPr>
        <w:t xml:space="preserve"> </w:t>
      </w:r>
      <w:r>
        <w:t>eylemi esnasında</w:t>
      </w:r>
      <w:r>
        <w:rPr>
          <w:spacing w:val="-1"/>
        </w:rPr>
        <w:t xml:space="preserve"> </w:t>
      </w:r>
      <w:r>
        <w:t>yaşadığı özgürlük</w:t>
      </w:r>
      <w:r>
        <w:rPr>
          <w:spacing w:val="-1"/>
        </w:rPr>
        <w:t xml:space="preserve"> </w:t>
      </w:r>
      <w:r>
        <w:t>deneyimine</w:t>
      </w:r>
      <w:r>
        <w:rPr>
          <w:spacing w:val="-1"/>
        </w:rPr>
        <w:t xml:space="preserve"> </w:t>
      </w:r>
      <w:r>
        <w:t xml:space="preserve">ilişkin bulguların yorumlanması sonucu elde edilen sonuçlar, bir şema üstünde </w:t>
      </w:r>
      <w:r>
        <w:rPr>
          <w:spacing w:val="-2"/>
        </w:rPr>
        <w:t>gösterildiğinde:</w:t>
      </w:r>
    </w:p>
    <w:p w14:paraId="224F3016" w14:textId="77777777" w:rsidR="00C146B3" w:rsidRDefault="00C146B3">
      <w:pPr>
        <w:spacing w:line="360" w:lineRule="auto"/>
        <w:jc w:val="both"/>
        <w:sectPr w:rsidR="00C146B3">
          <w:pgSz w:w="11920" w:h="16850"/>
          <w:pgMar w:top="1860" w:right="880" w:bottom="280" w:left="1460" w:header="1428" w:footer="0" w:gutter="0"/>
          <w:cols w:space="708"/>
        </w:sectPr>
      </w:pPr>
    </w:p>
    <w:p w14:paraId="52F477C9" w14:textId="77777777" w:rsidR="00C146B3" w:rsidRDefault="003F6677">
      <w:pPr>
        <w:spacing w:before="101"/>
        <w:ind w:left="264"/>
        <w:jc w:val="center"/>
        <w:rPr>
          <w:sz w:val="20"/>
        </w:rPr>
      </w:pPr>
      <w:r>
        <w:rPr>
          <w:b/>
          <w:sz w:val="20"/>
        </w:rPr>
        <w:t>Şekil</w:t>
      </w:r>
      <w:r>
        <w:rPr>
          <w:b/>
          <w:spacing w:val="-6"/>
          <w:sz w:val="20"/>
        </w:rPr>
        <w:t xml:space="preserve"> </w:t>
      </w:r>
      <w:r>
        <w:rPr>
          <w:b/>
          <w:sz w:val="20"/>
        </w:rPr>
        <w:t>15:</w:t>
      </w:r>
      <w:r>
        <w:rPr>
          <w:b/>
          <w:spacing w:val="-4"/>
          <w:sz w:val="20"/>
        </w:rPr>
        <w:t xml:space="preserve"> </w:t>
      </w:r>
      <w:r>
        <w:rPr>
          <w:sz w:val="20"/>
        </w:rPr>
        <w:t>Oyuncunun</w:t>
      </w:r>
      <w:r>
        <w:rPr>
          <w:spacing w:val="-6"/>
          <w:sz w:val="20"/>
        </w:rPr>
        <w:t xml:space="preserve"> </w:t>
      </w:r>
      <w:r>
        <w:rPr>
          <w:sz w:val="20"/>
        </w:rPr>
        <w:t>Oyun</w:t>
      </w:r>
      <w:r>
        <w:rPr>
          <w:spacing w:val="-6"/>
          <w:sz w:val="20"/>
        </w:rPr>
        <w:t xml:space="preserve"> </w:t>
      </w:r>
      <w:r>
        <w:rPr>
          <w:sz w:val="20"/>
        </w:rPr>
        <w:t>Oynama</w:t>
      </w:r>
      <w:r>
        <w:rPr>
          <w:spacing w:val="-5"/>
          <w:sz w:val="20"/>
        </w:rPr>
        <w:t xml:space="preserve"> </w:t>
      </w:r>
      <w:r>
        <w:rPr>
          <w:sz w:val="20"/>
        </w:rPr>
        <w:t>Esnasında</w:t>
      </w:r>
      <w:r>
        <w:rPr>
          <w:spacing w:val="-5"/>
          <w:sz w:val="20"/>
        </w:rPr>
        <w:t xml:space="preserve"> </w:t>
      </w:r>
      <w:r>
        <w:rPr>
          <w:sz w:val="20"/>
        </w:rPr>
        <w:t>Yaşamış</w:t>
      </w:r>
      <w:r>
        <w:rPr>
          <w:spacing w:val="-6"/>
          <w:sz w:val="20"/>
        </w:rPr>
        <w:t xml:space="preserve"> </w:t>
      </w:r>
      <w:r>
        <w:rPr>
          <w:sz w:val="20"/>
        </w:rPr>
        <w:t>Olduğu</w:t>
      </w:r>
      <w:r>
        <w:rPr>
          <w:spacing w:val="-4"/>
          <w:sz w:val="20"/>
        </w:rPr>
        <w:t xml:space="preserve"> </w:t>
      </w:r>
      <w:r>
        <w:rPr>
          <w:sz w:val="20"/>
        </w:rPr>
        <w:t>Özgürlük</w:t>
      </w:r>
      <w:r>
        <w:rPr>
          <w:spacing w:val="-4"/>
          <w:sz w:val="20"/>
        </w:rPr>
        <w:t xml:space="preserve"> </w:t>
      </w:r>
      <w:r>
        <w:rPr>
          <w:spacing w:val="-2"/>
          <w:sz w:val="20"/>
        </w:rPr>
        <w:t>Deneyimi</w:t>
      </w:r>
    </w:p>
    <w:p w14:paraId="07A431EA" w14:textId="77777777" w:rsidR="00C146B3" w:rsidRDefault="003F6677">
      <w:pPr>
        <w:pStyle w:val="GvdeMetni"/>
        <w:spacing w:before="20"/>
        <w:ind w:left="0"/>
        <w:rPr>
          <w:sz w:val="20"/>
        </w:rPr>
      </w:pPr>
      <w:r>
        <w:rPr>
          <w:noProof/>
        </w:rPr>
        <w:drawing>
          <wp:anchor distT="0" distB="0" distL="0" distR="0" simplePos="0" relativeHeight="487620608" behindDoc="1" locked="0" layoutInCell="1" allowOverlap="1" wp14:anchorId="70FCB347" wp14:editId="2976AF7E">
            <wp:simplePos x="0" y="0"/>
            <wp:positionH relativeFrom="page">
              <wp:posOffset>1440180</wp:posOffset>
            </wp:positionH>
            <wp:positionV relativeFrom="paragraph">
              <wp:posOffset>174187</wp:posOffset>
            </wp:positionV>
            <wp:extent cx="5192592" cy="553212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5" cstate="print"/>
                    <a:stretch>
                      <a:fillRect/>
                    </a:stretch>
                  </pic:blipFill>
                  <pic:spPr>
                    <a:xfrm>
                      <a:off x="0" y="0"/>
                      <a:ext cx="5192592" cy="5532120"/>
                    </a:xfrm>
                    <a:prstGeom prst="rect">
                      <a:avLst/>
                    </a:prstGeom>
                  </pic:spPr>
                </pic:pic>
              </a:graphicData>
            </a:graphic>
          </wp:anchor>
        </w:drawing>
      </w:r>
    </w:p>
    <w:p w14:paraId="411B93F5" w14:textId="77777777" w:rsidR="00C146B3" w:rsidRDefault="00C146B3">
      <w:pPr>
        <w:pStyle w:val="GvdeMetni"/>
        <w:spacing w:before="70"/>
        <w:ind w:left="0"/>
        <w:rPr>
          <w:sz w:val="20"/>
        </w:rPr>
      </w:pPr>
    </w:p>
    <w:p w14:paraId="5A07EF73" w14:textId="77777777" w:rsidR="00C146B3" w:rsidRDefault="003F6677">
      <w:pPr>
        <w:pStyle w:val="GvdeMetni"/>
        <w:spacing w:line="360" w:lineRule="auto"/>
        <w:ind w:right="534" w:firstLine="708"/>
        <w:jc w:val="both"/>
      </w:pPr>
      <w:r>
        <w:t>Sonuç olarak oyuncu, kafa dağıtmak ve fiziksel dünyada yapamadıklarını yapmak yani özgürleşmek için oyun dünyasına yönelir. Oyuncu için oyun dünyası, gerçekten uzak sanal bir dünyadır. Sanal oyun dünyasını kuran ise oyunun sistemsel unsurları olan kural, hedef ve mekaniklerdir. Bu unsurlar, oyuncu için zevk veren ontolojik unsurlardır.</w:t>
      </w:r>
      <w:r>
        <w:rPr>
          <w:spacing w:val="40"/>
        </w:rPr>
        <w:t xml:space="preserve"> </w:t>
      </w:r>
      <w:r>
        <w:t>Kural ve hedef, oyuncuya amaç verir, oyuncunun sıkılmasını engeller ve oyunun sürmesini sağlayarak, oyuncunun oyunla bütünleşip gerçek dünyayı unutmasını sağlarlar. Oyuncu, oyunla bütünleştiren kurallı, hedefli ve mekanik çeşitliği olan oyunları seçer. Oyuncu kurallı, hedefli, mekanik çeşitliği olan oyunları</w:t>
      </w:r>
      <w:r>
        <w:rPr>
          <w:spacing w:val="-9"/>
        </w:rPr>
        <w:t xml:space="preserve"> </w:t>
      </w:r>
      <w:r>
        <w:t>oynarken</w:t>
      </w:r>
      <w:r>
        <w:rPr>
          <w:spacing w:val="-6"/>
        </w:rPr>
        <w:t xml:space="preserve"> </w:t>
      </w:r>
      <w:r>
        <w:t>seçimler</w:t>
      </w:r>
      <w:r>
        <w:rPr>
          <w:spacing w:val="-7"/>
        </w:rPr>
        <w:t xml:space="preserve"> </w:t>
      </w:r>
      <w:r>
        <w:t>yapar.</w:t>
      </w:r>
      <w:r>
        <w:rPr>
          <w:spacing w:val="-7"/>
        </w:rPr>
        <w:t xml:space="preserve"> </w:t>
      </w:r>
      <w:r>
        <w:t>Oyuncu,</w:t>
      </w:r>
      <w:r>
        <w:rPr>
          <w:spacing w:val="-6"/>
        </w:rPr>
        <w:t xml:space="preserve"> </w:t>
      </w:r>
      <w:r>
        <w:t>bu</w:t>
      </w:r>
      <w:r>
        <w:rPr>
          <w:spacing w:val="-6"/>
        </w:rPr>
        <w:t xml:space="preserve"> </w:t>
      </w:r>
      <w:r>
        <w:t>seçimleri</w:t>
      </w:r>
      <w:r>
        <w:rPr>
          <w:spacing w:val="-6"/>
        </w:rPr>
        <w:t xml:space="preserve"> </w:t>
      </w:r>
      <w:r>
        <w:t>yaparken</w:t>
      </w:r>
      <w:r>
        <w:rPr>
          <w:spacing w:val="-6"/>
        </w:rPr>
        <w:t xml:space="preserve"> </w:t>
      </w:r>
      <w:r>
        <w:t>hem</w:t>
      </w:r>
      <w:r>
        <w:rPr>
          <w:spacing w:val="-6"/>
        </w:rPr>
        <w:t xml:space="preserve"> </w:t>
      </w:r>
      <w:r>
        <w:t>oyundan</w:t>
      </w:r>
      <w:r>
        <w:rPr>
          <w:spacing w:val="-6"/>
        </w:rPr>
        <w:t xml:space="preserve"> </w:t>
      </w:r>
      <w:r>
        <w:rPr>
          <w:spacing w:val="-2"/>
        </w:rPr>
        <w:t>gelen</w:t>
      </w:r>
    </w:p>
    <w:p w14:paraId="7D79F99F" w14:textId="77777777" w:rsidR="00C146B3" w:rsidRDefault="00C146B3">
      <w:pPr>
        <w:spacing w:line="360" w:lineRule="auto"/>
        <w:jc w:val="both"/>
        <w:sectPr w:rsidR="00C146B3">
          <w:pgSz w:w="11920" w:h="16850"/>
          <w:pgMar w:top="1860" w:right="880" w:bottom="280" w:left="1460" w:header="1428" w:footer="0" w:gutter="0"/>
          <w:cols w:space="708"/>
        </w:sectPr>
      </w:pPr>
    </w:p>
    <w:p w14:paraId="4B6A49B7" w14:textId="77777777" w:rsidR="00C146B3" w:rsidRDefault="003F6677">
      <w:pPr>
        <w:pStyle w:val="GvdeMetni"/>
        <w:spacing w:before="100" w:line="360" w:lineRule="auto"/>
        <w:ind w:right="541"/>
        <w:jc w:val="both"/>
      </w:pPr>
      <w:r>
        <w:t>zorunlukları gözeterek, pozitif özgürlüğe yol açan seçimler yapar hem de oyunun sunmuş olduğu seçenekler içinde kendi hedefine uygun negatif özgürlüğe yol açan serbest seçimler yapar.</w:t>
      </w:r>
    </w:p>
    <w:p w14:paraId="479ABC2F" w14:textId="77777777" w:rsidR="00C146B3" w:rsidRDefault="00C146B3">
      <w:pPr>
        <w:pStyle w:val="GvdeMetni"/>
        <w:ind w:left="0"/>
      </w:pPr>
    </w:p>
    <w:p w14:paraId="16323496" w14:textId="77777777" w:rsidR="00C146B3" w:rsidRDefault="00C146B3">
      <w:pPr>
        <w:pStyle w:val="GvdeMetni"/>
        <w:spacing w:before="169"/>
        <w:ind w:left="0"/>
      </w:pPr>
    </w:p>
    <w:p w14:paraId="1F182C58" w14:textId="77777777" w:rsidR="00C146B3" w:rsidRDefault="003F6677">
      <w:pPr>
        <w:pStyle w:val="Balk2"/>
        <w:numPr>
          <w:ilvl w:val="2"/>
          <w:numId w:val="7"/>
        </w:numPr>
        <w:tabs>
          <w:tab w:val="left" w:pos="1348"/>
        </w:tabs>
        <w:ind w:left="1348" w:hanging="540"/>
        <w:jc w:val="both"/>
      </w:pPr>
      <w:bookmarkStart w:id="50" w:name="_TOC_250009"/>
      <w:r>
        <w:t>Nitel</w:t>
      </w:r>
      <w:r>
        <w:rPr>
          <w:spacing w:val="-3"/>
        </w:rPr>
        <w:t xml:space="preserve"> </w:t>
      </w:r>
      <w:r>
        <w:t>Bulgular</w:t>
      </w:r>
      <w:r>
        <w:rPr>
          <w:spacing w:val="-3"/>
        </w:rPr>
        <w:t xml:space="preserve"> </w:t>
      </w:r>
      <w:r>
        <w:t>Sonucunda</w:t>
      </w:r>
      <w:r>
        <w:rPr>
          <w:spacing w:val="-3"/>
        </w:rPr>
        <w:t xml:space="preserve"> </w:t>
      </w:r>
      <w:r>
        <w:t>Oluşturulan</w:t>
      </w:r>
      <w:r>
        <w:rPr>
          <w:spacing w:val="-3"/>
        </w:rPr>
        <w:t xml:space="preserve"> </w:t>
      </w:r>
      <w:r>
        <w:t>Kapalı</w:t>
      </w:r>
      <w:r>
        <w:rPr>
          <w:spacing w:val="-3"/>
        </w:rPr>
        <w:t xml:space="preserve"> </w:t>
      </w:r>
      <w:r>
        <w:t>Uçlu</w:t>
      </w:r>
      <w:r>
        <w:rPr>
          <w:spacing w:val="-1"/>
        </w:rPr>
        <w:t xml:space="preserve"> </w:t>
      </w:r>
      <w:bookmarkEnd w:id="50"/>
      <w:r>
        <w:rPr>
          <w:spacing w:val="-2"/>
        </w:rPr>
        <w:t>Sorular</w:t>
      </w:r>
    </w:p>
    <w:p w14:paraId="7D69FB3D" w14:textId="77777777" w:rsidR="00C146B3" w:rsidRDefault="00C146B3">
      <w:pPr>
        <w:pStyle w:val="GvdeMetni"/>
        <w:spacing w:before="221"/>
        <w:ind w:left="0"/>
        <w:rPr>
          <w:b/>
        </w:rPr>
      </w:pPr>
    </w:p>
    <w:p w14:paraId="65D85A1B" w14:textId="77777777" w:rsidR="00C146B3" w:rsidRDefault="003F6677">
      <w:pPr>
        <w:pStyle w:val="GvdeMetni"/>
        <w:spacing w:line="360" w:lineRule="auto"/>
        <w:ind w:right="535" w:firstLine="708"/>
        <w:jc w:val="both"/>
      </w:pPr>
      <w:r>
        <w:t>Yukarıda</w:t>
      </w:r>
      <w:r>
        <w:rPr>
          <w:spacing w:val="-7"/>
        </w:rPr>
        <w:t xml:space="preserve"> </w:t>
      </w:r>
      <w:r>
        <w:t>yorumladığımız</w:t>
      </w:r>
      <w:r>
        <w:rPr>
          <w:spacing w:val="-7"/>
        </w:rPr>
        <w:t xml:space="preserve"> </w:t>
      </w:r>
      <w:r>
        <w:t>nitel</w:t>
      </w:r>
      <w:r>
        <w:rPr>
          <w:spacing w:val="-6"/>
        </w:rPr>
        <w:t xml:space="preserve"> </w:t>
      </w:r>
      <w:r>
        <w:t>çalışma,</w:t>
      </w:r>
      <w:r>
        <w:rPr>
          <w:spacing w:val="-7"/>
        </w:rPr>
        <w:t xml:space="preserve"> </w:t>
      </w:r>
      <w:r>
        <w:t>alanı</w:t>
      </w:r>
      <w:r>
        <w:rPr>
          <w:spacing w:val="-7"/>
        </w:rPr>
        <w:t xml:space="preserve"> </w:t>
      </w:r>
      <w:r>
        <w:t>tanımak</w:t>
      </w:r>
      <w:r>
        <w:rPr>
          <w:spacing w:val="-7"/>
        </w:rPr>
        <w:t xml:space="preserve"> </w:t>
      </w:r>
      <w:r>
        <w:t>için</w:t>
      </w:r>
      <w:r>
        <w:rPr>
          <w:spacing w:val="-7"/>
        </w:rPr>
        <w:t xml:space="preserve"> </w:t>
      </w:r>
      <w:r>
        <w:t>az</w:t>
      </w:r>
      <w:r>
        <w:rPr>
          <w:spacing w:val="-7"/>
        </w:rPr>
        <w:t xml:space="preserve"> </w:t>
      </w:r>
      <w:r>
        <w:t>sayıda</w:t>
      </w:r>
      <w:r>
        <w:rPr>
          <w:spacing w:val="-7"/>
        </w:rPr>
        <w:t xml:space="preserve"> </w:t>
      </w:r>
      <w:r>
        <w:t>oyuncuya yapılmış olup, ortaya konulan bulgular, bütün oyuncuların deneyimlerine genellenemez. Ancak bu çalışma ve ortaya konulan bulgular, nicel araştırma için gerekli olan soruların ortaya konulması ve nicel verileri analiz edecek olan ölçeğin oluşması açısından yol gösterici olacaktır.</w:t>
      </w:r>
    </w:p>
    <w:p w14:paraId="38059CE5" w14:textId="77777777" w:rsidR="00C146B3" w:rsidRDefault="003F6677">
      <w:pPr>
        <w:spacing w:before="162"/>
        <w:ind w:left="2527"/>
        <w:rPr>
          <w:sz w:val="20"/>
        </w:rPr>
      </w:pPr>
      <w:r>
        <w:rPr>
          <w:b/>
          <w:sz w:val="20"/>
        </w:rPr>
        <w:t>Tablo.9.</w:t>
      </w:r>
      <w:r>
        <w:rPr>
          <w:b/>
          <w:spacing w:val="-6"/>
          <w:sz w:val="20"/>
        </w:rPr>
        <w:t xml:space="preserve"> </w:t>
      </w:r>
      <w:r>
        <w:rPr>
          <w:sz w:val="20"/>
        </w:rPr>
        <w:t>Nitel</w:t>
      </w:r>
      <w:r>
        <w:rPr>
          <w:spacing w:val="-5"/>
          <w:sz w:val="20"/>
        </w:rPr>
        <w:t xml:space="preserve"> </w:t>
      </w:r>
      <w:r>
        <w:rPr>
          <w:sz w:val="20"/>
        </w:rPr>
        <w:t>Bulgular</w:t>
      </w:r>
      <w:r>
        <w:rPr>
          <w:spacing w:val="-5"/>
          <w:sz w:val="20"/>
        </w:rPr>
        <w:t xml:space="preserve"> </w:t>
      </w:r>
      <w:r>
        <w:rPr>
          <w:sz w:val="20"/>
        </w:rPr>
        <w:t>Sonucunda</w:t>
      </w:r>
      <w:r>
        <w:rPr>
          <w:spacing w:val="-6"/>
          <w:sz w:val="20"/>
        </w:rPr>
        <w:t xml:space="preserve"> </w:t>
      </w:r>
      <w:r>
        <w:rPr>
          <w:sz w:val="20"/>
        </w:rPr>
        <w:t>Oluşturulan</w:t>
      </w:r>
      <w:r>
        <w:rPr>
          <w:spacing w:val="-5"/>
          <w:sz w:val="20"/>
        </w:rPr>
        <w:t xml:space="preserve"> </w:t>
      </w:r>
      <w:r>
        <w:rPr>
          <w:sz w:val="20"/>
        </w:rPr>
        <w:t>Kapalı</w:t>
      </w:r>
      <w:r>
        <w:rPr>
          <w:spacing w:val="-6"/>
          <w:sz w:val="20"/>
        </w:rPr>
        <w:t xml:space="preserve"> </w:t>
      </w:r>
      <w:r>
        <w:rPr>
          <w:sz w:val="20"/>
        </w:rPr>
        <w:t>Uçlu</w:t>
      </w:r>
      <w:r>
        <w:rPr>
          <w:spacing w:val="-7"/>
          <w:sz w:val="20"/>
        </w:rPr>
        <w:t xml:space="preserve"> </w:t>
      </w:r>
      <w:r>
        <w:rPr>
          <w:spacing w:val="-2"/>
          <w:sz w:val="20"/>
        </w:rPr>
        <w:t>Sorular</w:t>
      </w:r>
    </w:p>
    <w:p w14:paraId="4A60C3EC" w14:textId="77777777" w:rsidR="00C146B3" w:rsidRDefault="00C146B3">
      <w:pPr>
        <w:pStyle w:val="GvdeMetni"/>
        <w:spacing w:before="9"/>
        <w:ind w:left="0"/>
        <w:rPr>
          <w:sz w:val="13"/>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4"/>
      </w:tblGrid>
      <w:tr w:rsidR="00C146B3" w14:paraId="7972D008" w14:textId="77777777">
        <w:trPr>
          <w:trHeight w:val="465"/>
        </w:trPr>
        <w:tc>
          <w:tcPr>
            <w:tcW w:w="8224" w:type="dxa"/>
          </w:tcPr>
          <w:p w14:paraId="7D49208E" w14:textId="77777777" w:rsidR="00C146B3" w:rsidRDefault="003F6677">
            <w:pPr>
              <w:pStyle w:val="TableParagraph"/>
              <w:spacing w:line="230" w:lineRule="atLeast"/>
              <w:ind w:left="690" w:right="334"/>
              <w:rPr>
                <w:b/>
                <w:sz w:val="20"/>
              </w:rPr>
            </w:pPr>
            <w:r>
              <w:rPr>
                <w:b/>
                <w:sz w:val="20"/>
              </w:rPr>
              <w:t>Dijital Oyun Oynama</w:t>
            </w:r>
            <w:r>
              <w:rPr>
                <w:b/>
                <w:spacing w:val="-2"/>
                <w:sz w:val="20"/>
              </w:rPr>
              <w:t xml:space="preserve"> </w:t>
            </w:r>
            <w:r>
              <w:rPr>
                <w:b/>
                <w:sz w:val="20"/>
              </w:rPr>
              <w:t>Amacı İçinde Yer</w:t>
            </w:r>
            <w:r>
              <w:rPr>
                <w:b/>
                <w:spacing w:val="-5"/>
                <w:sz w:val="20"/>
              </w:rPr>
              <w:t xml:space="preserve"> </w:t>
            </w:r>
            <w:r>
              <w:rPr>
                <w:b/>
                <w:sz w:val="20"/>
              </w:rPr>
              <w:t>Alan Negatif Özgürlüğü</w:t>
            </w:r>
            <w:r>
              <w:rPr>
                <w:b/>
                <w:spacing w:val="-3"/>
                <w:sz w:val="20"/>
              </w:rPr>
              <w:t xml:space="preserve"> </w:t>
            </w:r>
            <w:r>
              <w:rPr>
                <w:b/>
                <w:sz w:val="20"/>
              </w:rPr>
              <w:t xml:space="preserve">Açığa Çıkartacak </w:t>
            </w:r>
            <w:r>
              <w:rPr>
                <w:b/>
                <w:spacing w:val="-2"/>
                <w:sz w:val="20"/>
              </w:rPr>
              <w:t>Sorular</w:t>
            </w:r>
          </w:p>
        </w:tc>
      </w:tr>
      <w:tr w:rsidR="00C146B3" w14:paraId="5AB74CF3" w14:textId="77777777">
        <w:trPr>
          <w:trHeight w:val="712"/>
        </w:trPr>
        <w:tc>
          <w:tcPr>
            <w:tcW w:w="8224" w:type="dxa"/>
          </w:tcPr>
          <w:p w14:paraId="44A3CB33" w14:textId="77777777" w:rsidR="00C146B3" w:rsidRDefault="003F6677">
            <w:pPr>
              <w:pStyle w:val="TableParagraph"/>
              <w:ind w:left="690" w:right="334"/>
              <w:rPr>
                <w:sz w:val="20"/>
              </w:rPr>
            </w:pPr>
            <w:r>
              <w:rPr>
                <w:sz w:val="20"/>
              </w:rPr>
              <w:t xml:space="preserve">Dijital oyunda oyuncu, gerçek yaşamın ağırlığından kaçıp kurtulduğu için kendini özgür </w:t>
            </w:r>
            <w:r>
              <w:rPr>
                <w:spacing w:val="-2"/>
                <w:sz w:val="20"/>
              </w:rPr>
              <w:t>hisseder</w:t>
            </w:r>
          </w:p>
        </w:tc>
      </w:tr>
      <w:tr w:rsidR="00C146B3" w14:paraId="105A2AF1" w14:textId="77777777">
        <w:trPr>
          <w:trHeight w:val="945"/>
        </w:trPr>
        <w:tc>
          <w:tcPr>
            <w:tcW w:w="8224" w:type="dxa"/>
          </w:tcPr>
          <w:p w14:paraId="450FF5EC" w14:textId="77777777" w:rsidR="00C146B3" w:rsidRDefault="003F6677">
            <w:pPr>
              <w:pStyle w:val="TableParagraph"/>
              <w:ind w:left="690" w:right="330"/>
              <w:jc w:val="both"/>
              <w:rPr>
                <w:sz w:val="20"/>
              </w:rPr>
            </w:pPr>
            <w:r>
              <w:rPr>
                <w:sz w:val="20"/>
              </w:rPr>
              <w:t>Dijital oyunda oyuncu, oyuncu, gerçek dünyada yapamadığı, eksikliğini hissettiği, engellendiği şeyleri (uçmak, sosyalleşmek, öldürmek, savaşmak, çok hızlı koşmak gibi…vd.) oyunda yaptığı için kendini özgür hisseder</w:t>
            </w:r>
          </w:p>
        </w:tc>
      </w:tr>
      <w:tr w:rsidR="00C146B3" w14:paraId="770D3730" w14:textId="77777777">
        <w:trPr>
          <w:trHeight w:val="714"/>
        </w:trPr>
        <w:tc>
          <w:tcPr>
            <w:tcW w:w="8224" w:type="dxa"/>
          </w:tcPr>
          <w:p w14:paraId="6E2E089C" w14:textId="77777777" w:rsidR="00C146B3" w:rsidRDefault="003F6677">
            <w:pPr>
              <w:pStyle w:val="TableParagraph"/>
              <w:ind w:left="690" w:right="334"/>
              <w:rPr>
                <w:sz w:val="20"/>
              </w:rPr>
            </w:pPr>
            <w:r>
              <w:rPr>
                <w:sz w:val="20"/>
              </w:rPr>
              <w:t>Dijital</w:t>
            </w:r>
            <w:r>
              <w:rPr>
                <w:spacing w:val="40"/>
                <w:sz w:val="20"/>
              </w:rPr>
              <w:t xml:space="preserve"> </w:t>
            </w:r>
            <w:r>
              <w:rPr>
                <w:sz w:val="20"/>
              </w:rPr>
              <w:t>oyun</w:t>
            </w:r>
            <w:r>
              <w:rPr>
                <w:spacing w:val="40"/>
                <w:sz w:val="20"/>
              </w:rPr>
              <w:t xml:space="preserve"> </w:t>
            </w:r>
            <w:r>
              <w:rPr>
                <w:sz w:val="20"/>
              </w:rPr>
              <w:t>oyuncuya,</w:t>
            </w:r>
            <w:r>
              <w:rPr>
                <w:spacing w:val="40"/>
                <w:sz w:val="20"/>
              </w:rPr>
              <w:t xml:space="preserve"> </w:t>
            </w:r>
            <w:r>
              <w:rPr>
                <w:sz w:val="20"/>
              </w:rPr>
              <w:t>gerçek</w:t>
            </w:r>
            <w:r>
              <w:rPr>
                <w:spacing w:val="40"/>
                <w:sz w:val="20"/>
              </w:rPr>
              <w:t xml:space="preserve"> </w:t>
            </w:r>
            <w:r>
              <w:rPr>
                <w:sz w:val="20"/>
              </w:rPr>
              <w:t>yaşamın</w:t>
            </w:r>
            <w:r>
              <w:rPr>
                <w:spacing w:val="40"/>
                <w:sz w:val="20"/>
              </w:rPr>
              <w:t xml:space="preserve"> </w:t>
            </w:r>
            <w:r>
              <w:rPr>
                <w:sz w:val="20"/>
              </w:rPr>
              <w:t>zorunluluklarından</w:t>
            </w:r>
            <w:r>
              <w:rPr>
                <w:spacing w:val="40"/>
                <w:sz w:val="20"/>
              </w:rPr>
              <w:t xml:space="preserve"> </w:t>
            </w:r>
            <w:r>
              <w:rPr>
                <w:sz w:val="20"/>
              </w:rPr>
              <w:t>kaçıp,</w:t>
            </w:r>
            <w:r>
              <w:rPr>
                <w:spacing w:val="40"/>
                <w:sz w:val="20"/>
              </w:rPr>
              <w:t xml:space="preserve"> </w:t>
            </w:r>
            <w:r>
              <w:rPr>
                <w:sz w:val="20"/>
              </w:rPr>
              <w:t>kendimi</w:t>
            </w:r>
            <w:r>
              <w:rPr>
                <w:spacing w:val="40"/>
                <w:sz w:val="20"/>
              </w:rPr>
              <w:t xml:space="preserve"> </w:t>
            </w:r>
            <w:r>
              <w:rPr>
                <w:sz w:val="20"/>
              </w:rPr>
              <w:t>özgürce</w:t>
            </w:r>
            <w:r>
              <w:rPr>
                <w:spacing w:val="40"/>
                <w:sz w:val="20"/>
              </w:rPr>
              <w:t xml:space="preserve"> </w:t>
            </w:r>
            <w:r>
              <w:rPr>
                <w:sz w:val="20"/>
              </w:rPr>
              <w:t>hissedebileceğim bir alan yaratır</w:t>
            </w:r>
          </w:p>
        </w:tc>
      </w:tr>
      <w:tr w:rsidR="00C146B3" w14:paraId="34496680" w14:textId="77777777">
        <w:trPr>
          <w:trHeight w:val="697"/>
        </w:trPr>
        <w:tc>
          <w:tcPr>
            <w:tcW w:w="8224" w:type="dxa"/>
          </w:tcPr>
          <w:p w14:paraId="510B29A4" w14:textId="77777777" w:rsidR="00C146B3" w:rsidRDefault="003F6677">
            <w:pPr>
              <w:pStyle w:val="TableParagraph"/>
              <w:ind w:left="690" w:right="334"/>
              <w:rPr>
                <w:sz w:val="20"/>
              </w:rPr>
            </w:pPr>
            <w:r>
              <w:rPr>
                <w:sz w:val="20"/>
              </w:rPr>
              <w:t>Dijital oyunda oyuncu, oyunun bir parçası olduğunu hissettiği oyunlarda kendini özgür</w:t>
            </w:r>
            <w:r>
              <w:rPr>
                <w:spacing w:val="40"/>
                <w:sz w:val="20"/>
              </w:rPr>
              <w:t xml:space="preserve"> </w:t>
            </w:r>
            <w:r>
              <w:rPr>
                <w:spacing w:val="-2"/>
                <w:sz w:val="20"/>
              </w:rPr>
              <w:t>hisseder</w:t>
            </w:r>
          </w:p>
        </w:tc>
      </w:tr>
      <w:tr w:rsidR="00C146B3" w14:paraId="0BCB1C96" w14:textId="77777777">
        <w:trPr>
          <w:trHeight w:val="477"/>
        </w:trPr>
        <w:tc>
          <w:tcPr>
            <w:tcW w:w="8224" w:type="dxa"/>
          </w:tcPr>
          <w:p w14:paraId="7EEE01E1" w14:textId="77777777" w:rsidR="00C146B3" w:rsidRDefault="003F6677">
            <w:pPr>
              <w:pStyle w:val="TableParagraph"/>
              <w:spacing w:before="1" w:line="228" w:lineRule="exact"/>
              <w:ind w:left="690" w:right="334"/>
              <w:rPr>
                <w:b/>
                <w:sz w:val="20"/>
              </w:rPr>
            </w:pPr>
            <w:r>
              <w:rPr>
                <w:b/>
                <w:sz w:val="20"/>
              </w:rPr>
              <w:t>Oyun</w:t>
            </w:r>
            <w:r>
              <w:rPr>
                <w:b/>
                <w:spacing w:val="40"/>
                <w:sz w:val="20"/>
              </w:rPr>
              <w:t xml:space="preserve"> </w:t>
            </w:r>
            <w:r>
              <w:rPr>
                <w:b/>
                <w:sz w:val="20"/>
              </w:rPr>
              <w:t>Oynama</w:t>
            </w:r>
            <w:r>
              <w:rPr>
                <w:b/>
                <w:spacing w:val="40"/>
                <w:sz w:val="20"/>
              </w:rPr>
              <w:t xml:space="preserve"> </w:t>
            </w:r>
            <w:r>
              <w:rPr>
                <w:b/>
                <w:sz w:val="20"/>
              </w:rPr>
              <w:t>Esnasında</w:t>
            </w:r>
            <w:r>
              <w:rPr>
                <w:b/>
                <w:spacing w:val="40"/>
                <w:sz w:val="20"/>
              </w:rPr>
              <w:t xml:space="preserve"> </w:t>
            </w:r>
            <w:r>
              <w:rPr>
                <w:b/>
                <w:sz w:val="20"/>
              </w:rPr>
              <w:t>Yaşanan</w:t>
            </w:r>
            <w:r>
              <w:rPr>
                <w:b/>
                <w:spacing w:val="40"/>
                <w:sz w:val="20"/>
              </w:rPr>
              <w:t xml:space="preserve"> </w:t>
            </w:r>
            <w:r>
              <w:rPr>
                <w:b/>
                <w:sz w:val="20"/>
              </w:rPr>
              <w:t>Negatif</w:t>
            </w:r>
            <w:r>
              <w:rPr>
                <w:b/>
                <w:spacing w:val="40"/>
                <w:sz w:val="20"/>
              </w:rPr>
              <w:t xml:space="preserve"> </w:t>
            </w:r>
            <w:r>
              <w:rPr>
                <w:b/>
                <w:sz w:val="20"/>
              </w:rPr>
              <w:t>Özgürlük</w:t>
            </w:r>
            <w:r>
              <w:rPr>
                <w:b/>
                <w:spacing w:val="40"/>
                <w:sz w:val="20"/>
              </w:rPr>
              <w:t xml:space="preserve"> </w:t>
            </w:r>
            <w:r>
              <w:rPr>
                <w:b/>
                <w:sz w:val="20"/>
              </w:rPr>
              <w:t>Boyutunu</w:t>
            </w:r>
            <w:r>
              <w:rPr>
                <w:b/>
                <w:spacing w:val="31"/>
                <w:sz w:val="20"/>
              </w:rPr>
              <w:t xml:space="preserve"> </w:t>
            </w:r>
            <w:r>
              <w:rPr>
                <w:b/>
                <w:sz w:val="20"/>
              </w:rPr>
              <w:t>Açığa</w:t>
            </w:r>
            <w:r>
              <w:rPr>
                <w:b/>
                <w:spacing w:val="40"/>
                <w:sz w:val="20"/>
              </w:rPr>
              <w:t xml:space="preserve"> </w:t>
            </w:r>
            <w:r>
              <w:rPr>
                <w:b/>
                <w:sz w:val="20"/>
              </w:rPr>
              <w:t xml:space="preserve">Çıkartan </w:t>
            </w:r>
            <w:r>
              <w:rPr>
                <w:b/>
                <w:spacing w:val="-2"/>
                <w:sz w:val="20"/>
              </w:rPr>
              <w:t>Sorular</w:t>
            </w:r>
          </w:p>
        </w:tc>
      </w:tr>
      <w:tr w:rsidR="00C146B3" w14:paraId="4B9DFBD0" w14:textId="77777777">
        <w:trPr>
          <w:trHeight w:val="698"/>
        </w:trPr>
        <w:tc>
          <w:tcPr>
            <w:tcW w:w="8224" w:type="dxa"/>
          </w:tcPr>
          <w:p w14:paraId="0A14661C" w14:textId="77777777" w:rsidR="00C146B3" w:rsidRDefault="003F6677">
            <w:pPr>
              <w:pStyle w:val="TableParagraph"/>
              <w:ind w:left="690" w:right="334"/>
              <w:rPr>
                <w:sz w:val="20"/>
              </w:rPr>
            </w:pPr>
            <w:r>
              <w:rPr>
                <w:sz w:val="20"/>
              </w:rPr>
              <w:t>Dijital oyunda oynama seçenekleri paralı olsa bile oyuncu,</w:t>
            </w:r>
            <w:r>
              <w:rPr>
                <w:spacing w:val="-1"/>
                <w:sz w:val="20"/>
              </w:rPr>
              <w:t xml:space="preserve"> </w:t>
            </w:r>
            <w:r>
              <w:rPr>
                <w:sz w:val="20"/>
              </w:rPr>
              <w:t>birden fazla oynama seçeneği olduğu için kendini özgür hisseder</w:t>
            </w:r>
          </w:p>
        </w:tc>
      </w:tr>
      <w:tr w:rsidR="00C146B3" w14:paraId="4C8F7E4B" w14:textId="77777777">
        <w:trPr>
          <w:trHeight w:val="715"/>
        </w:trPr>
        <w:tc>
          <w:tcPr>
            <w:tcW w:w="8224" w:type="dxa"/>
          </w:tcPr>
          <w:p w14:paraId="06D24AE2" w14:textId="77777777" w:rsidR="00C146B3" w:rsidRDefault="003F6677">
            <w:pPr>
              <w:pStyle w:val="TableParagraph"/>
              <w:ind w:left="690" w:right="334"/>
              <w:rPr>
                <w:sz w:val="20"/>
              </w:rPr>
            </w:pPr>
            <w:r>
              <w:rPr>
                <w:sz w:val="20"/>
              </w:rPr>
              <w:t>Dijital oyun</w:t>
            </w:r>
            <w:r>
              <w:rPr>
                <w:spacing w:val="-1"/>
                <w:sz w:val="20"/>
              </w:rPr>
              <w:t xml:space="preserve"> </w:t>
            </w:r>
            <w:r>
              <w:rPr>
                <w:sz w:val="20"/>
              </w:rPr>
              <w:t>oynarken oyuncu,</w:t>
            </w:r>
            <w:r>
              <w:rPr>
                <w:spacing w:val="-1"/>
                <w:sz w:val="20"/>
              </w:rPr>
              <w:t xml:space="preserve"> </w:t>
            </w:r>
            <w:r>
              <w:rPr>
                <w:sz w:val="20"/>
              </w:rPr>
              <w:t>diğer</w:t>
            </w:r>
            <w:r>
              <w:rPr>
                <w:spacing w:val="-1"/>
                <w:sz w:val="20"/>
              </w:rPr>
              <w:t xml:space="preserve"> </w:t>
            </w:r>
            <w:r>
              <w:rPr>
                <w:sz w:val="20"/>
              </w:rPr>
              <w:t>oyuncularla eşit imkanlara sahip</w:t>
            </w:r>
            <w:r>
              <w:rPr>
                <w:spacing w:val="-1"/>
                <w:sz w:val="20"/>
              </w:rPr>
              <w:t xml:space="preserve"> </w:t>
            </w:r>
            <w:r>
              <w:rPr>
                <w:sz w:val="20"/>
              </w:rPr>
              <w:t>olduğu</w:t>
            </w:r>
            <w:r>
              <w:rPr>
                <w:spacing w:val="-1"/>
                <w:sz w:val="20"/>
              </w:rPr>
              <w:t xml:space="preserve"> </w:t>
            </w:r>
            <w:r>
              <w:rPr>
                <w:sz w:val="20"/>
              </w:rPr>
              <w:t>için</w:t>
            </w:r>
            <w:r>
              <w:rPr>
                <w:spacing w:val="-1"/>
                <w:sz w:val="20"/>
              </w:rPr>
              <w:t xml:space="preserve"> </w:t>
            </w:r>
            <w:r>
              <w:rPr>
                <w:sz w:val="20"/>
              </w:rPr>
              <w:t>kendini özgür hisseder</w:t>
            </w:r>
          </w:p>
        </w:tc>
      </w:tr>
      <w:tr w:rsidR="00C146B3" w14:paraId="138BB672" w14:textId="77777777">
        <w:trPr>
          <w:trHeight w:val="712"/>
        </w:trPr>
        <w:tc>
          <w:tcPr>
            <w:tcW w:w="8224" w:type="dxa"/>
          </w:tcPr>
          <w:p w14:paraId="37ECD3F2" w14:textId="77777777" w:rsidR="00C146B3" w:rsidRDefault="003F6677">
            <w:pPr>
              <w:pStyle w:val="TableParagraph"/>
              <w:tabs>
                <w:tab w:val="left" w:pos="5250"/>
              </w:tabs>
              <w:ind w:left="690" w:right="334"/>
              <w:rPr>
                <w:sz w:val="20"/>
              </w:rPr>
            </w:pPr>
            <w:r>
              <w:rPr>
                <w:sz w:val="20"/>
              </w:rPr>
              <w:t>Oyuncu</w:t>
            </w:r>
            <w:r>
              <w:rPr>
                <w:spacing w:val="40"/>
                <w:sz w:val="20"/>
              </w:rPr>
              <w:t xml:space="preserve"> </w:t>
            </w:r>
            <w:r>
              <w:rPr>
                <w:sz w:val="20"/>
              </w:rPr>
              <w:t>oyun oynarken, oyundan</w:t>
            </w:r>
            <w:r>
              <w:rPr>
                <w:spacing w:val="40"/>
                <w:sz w:val="20"/>
              </w:rPr>
              <w:t xml:space="preserve"> </w:t>
            </w:r>
            <w:r>
              <w:rPr>
                <w:sz w:val="20"/>
              </w:rPr>
              <w:t>gelen herhangi bir</w:t>
            </w:r>
            <w:r>
              <w:rPr>
                <w:sz w:val="20"/>
              </w:rPr>
              <w:tab/>
              <w:t>zorunlulukla karşılaşmadığı için kendini özgür hisseder</w:t>
            </w:r>
          </w:p>
        </w:tc>
      </w:tr>
      <w:tr w:rsidR="00C146B3" w14:paraId="294A844B" w14:textId="77777777">
        <w:trPr>
          <w:trHeight w:val="462"/>
        </w:trPr>
        <w:tc>
          <w:tcPr>
            <w:tcW w:w="8224" w:type="dxa"/>
          </w:tcPr>
          <w:p w14:paraId="71E2EA7C" w14:textId="77777777" w:rsidR="00C146B3" w:rsidRDefault="003F6677">
            <w:pPr>
              <w:pStyle w:val="TableParagraph"/>
              <w:ind w:left="690"/>
              <w:rPr>
                <w:sz w:val="20"/>
              </w:rPr>
            </w:pPr>
            <w:r>
              <w:rPr>
                <w:sz w:val="20"/>
              </w:rPr>
              <w:t>Dijital</w:t>
            </w:r>
            <w:r>
              <w:rPr>
                <w:spacing w:val="-6"/>
                <w:sz w:val="20"/>
              </w:rPr>
              <w:t xml:space="preserve"> </w:t>
            </w:r>
            <w:r>
              <w:rPr>
                <w:sz w:val="20"/>
              </w:rPr>
              <w:t>oyunda</w:t>
            </w:r>
            <w:r>
              <w:rPr>
                <w:spacing w:val="-4"/>
                <w:sz w:val="20"/>
              </w:rPr>
              <w:t xml:space="preserve"> </w:t>
            </w:r>
            <w:r>
              <w:rPr>
                <w:sz w:val="20"/>
              </w:rPr>
              <w:t>oyuncu,</w:t>
            </w:r>
            <w:r>
              <w:rPr>
                <w:spacing w:val="-5"/>
                <w:sz w:val="20"/>
              </w:rPr>
              <w:t xml:space="preserve"> </w:t>
            </w:r>
            <w:r>
              <w:rPr>
                <w:sz w:val="20"/>
              </w:rPr>
              <w:t>her</w:t>
            </w:r>
            <w:r>
              <w:rPr>
                <w:spacing w:val="-4"/>
                <w:sz w:val="20"/>
              </w:rPr>
              <w:t xml:space="preserve"> </w:t>
            </w:r>
            <w:r>
              <w:rPr>
                <w:sz w:val="20"/>
              </w:rPr>
              <w:t>istediğini</w:t>
            </w:r>
            <w:r>
              <w:rPr>
                <w:spacing w:val="-5"/>
                <w:sz w:val="20"/>
              </w:rPr>
              <w:t xml:space="preserve"> </w:t>
            </w:r>
            <w:r>
              <w:rPr>
                <w:sz w:val="20"/>
              </w:rPr>
              <w:t>yaptığı</w:t>
            </w:r>
            <w:r>
              <w:rPr>
                <w:spacing w:val="-5"/>
                <w:sz w:val="20"/>
              </w:rPr>
              <w:t xml:space="preserve"> </w:t>
            </w:r>
            <w:r>
              <w:rPr>
                <w:sz w:val="20"/>
              </w:rPr>
              <w:t>için</w:t>
            </w:r>
            <w:r>
              <w:rPr>
                <w:spacing w:val="-7"/>
                <w:sz w:val="20"/>
              </w:rPr>
              <w:t xml:space="preserve"> </w:t>
            </w:r>
            <w:r>
              <w:rPr>
                <w:sz w:val="20"/>
              </w:rPr>
              <w:t>özgür</w:t>
            </w:r>
            <w:r>
              <w:rPr>
                <w:spacing w:val="-4"/>
                <w:sz w:val="20"/>
              </w:rPr>
              <w:t xml:space="preserve"> </w:t>
            </w:r>
            <w:r>
              <w:rPr>
                <w:spacing w:val="-2"/>
                <w:sz w:val="20"/>
              </w:rPr>
              <w:t>hisseder</w:t>
            </w:r>
          </w:p>
        </w:tc>
      </w:tr>
      <w:tr w:rsidR="00C146B3" w14:paraId="703EA786" w14:textId="77777777">
        <w:trPr>
          <w:trHeight w:val="714"/>
        </w:trPr>
        <w:tc>
          <w:tcPr>
            <w:tcW w:w="8224" w:type="dxa"/>
          </w:tcPr>
          <w:p w14:paraId="2AC204CB" w14:textId="77777777" w:rsidR="00C146B3" w:rsidRDefault="003F6677">
            <w:pPr>
              <w:pStyle w:val="TableParagraph"/>
              <w:ind w:left="690" w:right="334"/>
              <w:rPr>
                <w:sz w:val="20"/>
              </w:rPr>
            </w:pPr>
            <w:r>
              <w:rPr>
                <w:sz w:val="20"/>
              </w:rPr>
              <w:t>Dijital</w:t>
            </w:r>
            <w:r>
              <w:rPr>
                <w:spacing w:val="30"/>
                <w:sz w:val="20"/>
              </w:rPr>
              <w:t xml:space="preserve"> </w:t>
            </w:r>
            <w:r>
              <w:rPr>
                <w:sz w:val="20"/>
              </w:rPr>
              <w:t>oyunda,</w:t>
            </w:r>
            <w:r>
              <w:rPr>
                <w:spacing w:val="29"/>
                <w:sz w:val="20"/>
              </w:rPr>
              <w:t xml:space="preserve"> </w:t>
            </w:r>
            <w:r>
              <w:rPr>
                <w:sz w:val="20"/>
              </w:rPr>
              <w:t>kontrol</w:t>
            </w:r>
            <w:r>
              <w:rPr>
                <w:spacing w:val="31"/>
                <w:sz w:val="20"/>
              </w:rPr>
              <w:t xml:space="preserve"> </w:t>
            </w:r>
            <w:r>
              <w:rPr>
                <w:sz w:val="20"/>
              </w:rPr>
              <w:t>tamamen</w:t>
            </w:r>
            <w:r>
              <w:rPr>
                <w:spacing w:val="32"/>
                <w:sz w:val="20"/>
              </w:rPr>
              <w:t xml:space="preserve"> </w:t>
            </w:r>
            <w:r>
              <w:rPr>
                <w:sz w:val="20"/>
              </w:rPr>
              <w:t>oyuncunun</w:t>
            </w:r>
            <w:r>
              <w:rPr>
                <w:spacing w:val="30"/>
                <w:sz w:val="20"/>
              </w:rPr>
              <w:t xml:space="preserve"> </w:t>
            </w:r>
            <w:r>
              <w:rPr>
                <w:sz w:val="20"/>
              </w:rPr>
              <w:t>elinde</w:t>
            </w:r>
            <w:r>
              <w:rPr>
                <w:spacing w:val="29"/>
                <w:sz w:val="20"/>
              </w:rPr>
              <w:t xml:space="preserve"> </w:t>
            </w:r>
            <w:r>
              <w:rPr>
                <w:sz w:val="20"/>
              </w:rPr>
              <w:t>olduğu</w:t>
            </w:r>
            <w:r>
              <w:rPr>
                <w:spacing w:val="32"/>
                <w:sz w:val="20"/>
              </w:rPr>
              <w:t xml:space="preserve"> </w:t>
            </w:r>
            <w:r>
              <w:rPr>
                <w:sz w:val="20"/>
              </w:rPr>
              <w:t>için</w:t>
            </w:r>
            <w:r>
              <w:rPr>
                <w:spacing w:val="32"/>
                <w:sz w:val="20"/>
              </w:rPr>
              <w:t xml:space="preserve"> </w:t>
            </w:r>
            <w:r>
              <w:rPr>
                <w:sz w:val="20"/>
              </w:rPr>
              <w:t>oyuncu</w:t>
            </w:r>
            <w:r>
              <w:rPr>
                <w:spacing w:val="32"/>
                <w:sz w:val="20"/>
              </w:rPr>
              <w:t xml:space="preserve"> </w:t>
            </w:r>
            <w:r>
              <w:rPr>
                <w:sz w:val="20"/>
              </w:rPr>
              <w:t>kendini</w:t>
            </w:r>
            <w:r>
              <w:rPr>
                <w:spacing w:val="31"/>
                <w:sz w:val="20"/>
              </w:rPr>
              <w:t xml:space="preserve"> </w:t>
            </w:r>
            <w:r>
              <w:rPr>
                <w:sz w:val="20"/>
              </w:rPr>
              <w:t xml:space="preserve">özgür </w:t>
            </w:r>
            <w:r>
              <w:rPr>
                <w:spacing w:val="-2"/>
                <w:sz w:val="20"/>
              </w:rPr>
              <w:t>hisseder</w:t>
            </w:r>
          </w:p>
        </w:tc>
      </w:tr>
    </w:tbl>
    <w:p w14:paraId="2EADC055" w14:textId="77777777" w:rsidR="00C146B3" w:rsidRDefault="00C146B3">
      <w:pPr>
        <w:rPr>
          <w:sz w:val="20"/>
        </w:rPr>
        <w:sectPr w:rsidR="00C146B3">
          <w:pgSz w:w="11920" w:h="16850"/>
          <w:pgMar w:top="1860" w:right="880" w:bottom="280" w:left="1460" w:header="1428" w:footer="0" w:gutter="0"/>
          <w:cols w:space="708"/>
        </w:sectPr>
      </w:pPr>
    </w:p>
    <w:p w14:paraId="5AB85212" w14:textId="77777777" w:rsidR="00C146B3" w:rsidRDefault="00C146B3">
      <w:pPr>
        <w:pStyle w:val="GvdeMetni"/>
        <w:spacing w:before="9"/>
        <w:ind w:left="0"/>
        <w:rPr>
          <w:sz w:val="8"/>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4"/>
      </w:tblGrid>
      <w:tr w:rsidR="00C146B3" w14:paraId="3ED0D61F" w14:textId="77777777">
        <w:trPr>
          <w:trHeight w:val="697"/>
        </w:trPr>
        <w:tc>
          <w:tcPr>
            <w:tcW w:w="8224" w:type="dxa"/>
          </w:tcPr>
          <w:p w14:paraId="6C316A88" w14:textId="77777777" w:rsidR="00C146B3" w:rsidRDefault="003F6677">
            <w:pPr>
              <w:pStyle w:val="TableParagraph"/>
              <w:ind w:left="691"/>
              <w:rPr>
                <w:sz w:val="20"/>
              </w:rPr>
            </w:pPr>
            <w:r>
              <w:rPr>
                <w:sz w:val="20"/>
              </w:rPr>
              <w:t>Dijital</w:t>
            </w:r>
            <w:r>
              <w:rPr>
                <w:spacing w:val="-13"/>
                <w:sz w:val="20"/>
              </w:rPr>
              <w:t xml:space="preserve"> </w:t>
            </w:r>
            <w:r>
              <w:rPr>
                <w:sz w:val="20"/>
              </w:rPr>
              <w:t>oyunda</w:t>
            </w:r>
            <w:r>
              <w:rPr>
                <w:spacing w:val="-12"/>
                <w:sz w:val="20"/>
              </w:rPr>
              <w:t xml:space="preserve"> </w:t>
            </w:r>
            <w:r>
              <w:rPr>
                <w:sz w:val="20"/>
              </w:rPr>
              <w:t>oyuncu,</w:t>
            </w:r>
            <w:r>
              <w:rPr>
                <w:spacing w:val="-13"/>
                <w:sz w:val="20"/>
              </w:rPr>
              <w:t xml:space="preserve"> </w:t>
            </w:r>
            <w:r>
              <w:rPr>
                <w:sz w:val="20"/>
              </w:rPr>
              <w:t>oyun</w:t>
            </w:r>
            <w:r>
              <w:rPr>
                <w:spacing w:val="-12"/>
                <w:sz w:val="20"/>
              </w:rPr>
              <w:t xml:space="preserve"> </w:t>
            </w:r>
            <w:r>
              <w:rPr>
                <w:sz w:val="20"/>
              </w:rPr>
              <w:t>karakteri</w:t>
            </w:r>
            <w:r>
              <w:rPr>
                <w:spacing w:val="-13"/>
                <w:sz w:val="20"/>
              </w:rPr>
              <w:t xml:space="preserve"> </w:t>
            </w:r>
            <w:r>
              <w:rPr>
                <w:sz w:val="20"/>
              </w:rPr>
              <w:t>üzerinde</w:t>
            </w:r>
            <w:r>
              <w:rPr>
                <w:spacing w:val="-12"/>
                <w:sz w:val="20"/>
              </w:rPr>
              <w:t xml:space="preserve"> </w:t>
            </w:r>
            <w:r>
              <w:rPr>
                <w:sz w:val="20"/>
              </w:rPr>
              <w:t>daha</w:t>
            </w:r>
            <w:r>
              <w:rPr>
                <w:spacing w:val="-13"/>
                <w:sz w:val="20"/>
              </w:rPr>
              <w:t xml:space="preserve"> </w:t>
            </w:r>
            <w:r>
              <w:rPr>
                <w:sz w:val="20"/>
              </w:rPr>
              <w:t>fazla</w:t>
            </w:r>
            <w:r>
              <w:rPr>
                <w:spacing w:val="-12"/>
                <w:sz w:val="20"/>
              </w:rPr>
              <w:t xml:space="preserve"> </w:t>
            </w:r>
            <w:r>
              <w:rPr>
                <w:sz w:val="20"/>
              </w:rPr>
              <w:t>kontrole</w:t>
            </w:r>
            <w:r>
              <w:rPr>
                <w:spacing w:val="-13"/>
                <w:sz w:val="20"/>
              </w:rPr>
              <w:t xml:space="preserve"> </w:t>
            </w:r>
            <w:r>
              <w:rPr>
                <w:sz w:val="20"/>
              </w:rPr>
              <w:t>sahip</w:t>
            </w:r>
            <w:r>
              <w:rPr>
                <w:spacing w:val="-8"/>
                <w:sz w:val="20"/>
              </w:rPr>
              <w:t xml:space="preserve"> </w:t>
            </w:r>
            <w:r>
              <w:rPr>
                <w:sz w:val="20"/>
              </w:rPr>
              <w:t>olduğu</w:t>
            </w:r>
            <w:r>
              <w:rPr>
                <w:spacing w:val="-12"/>
                <w:sz w:val="20"/>
              </w:rPr>
              <w:t xml:space="preserve"> </w:t>
            </w:r>
            <w:r>
              <w:rPr>
                <w:sz w:val="20"/>
              </w:rPr>
              <w:t>için</w:t>
            </w:r>
            <w:r>
              <w:rPr>
                <w:spacing w:val="-12"/>
                <w:sz w:val="20"/>
              </w:rPr>
              <w:t xml:space="preserve"> </w:t>
            </w:r>
            <w:r>
              <w:rPr>
                <w:sz w:val="20"/>
              </w:rPr>
              <w:t xml:space="preserve">özgür </w:t>
            </w:r>
            <w:r>
              <w:rPr>
                <w:spacing w:val="-2"/>
                <w:sz w:val="20"/>
              </w:rPr>
              <w:t>hisseder</w:t>
            </w:r>
          </w:p>
        </w:tc>
      </w:tr>
      <w:tr w:rsidR="00C146B3" w14:paraId="33C5D9E9" w14:textId="77777777">
        <w:trPr>
          <w:trHeight w:val="712"/>
        </w:trPr>
        <w:tc>
          <w:tcPr>
            <w:tcW w:w="8224" w:type="dxa"/>
          </w:tcPr>
          <w:p w14:paraId="6CB340B2" w14:textId="77777777" w:rsidR="00C146B3" w:rsidRDefault="003F6677">
            <w:pPr>
              <w:pStyle w:val="TableParagraph"/>
              <w:tabs>
                <w:tab w:val="left" w:pos="3330"/>
              </w:tabs>
              <w:ind w:left="691" w:right="331"/>
              <w:rPr>
                <w:sz w:val="20"/>
              </w:rPr>
            </w:pPr>
            <w:r>
              <w:rPr>
                <w:sz w:val="20"/>
              </w:rPr>
              <w:t>Dijital</w:t>
            </w:r>
            <w:r>
              <w:rPr>
                <w:spacing w:val="40"/>
                <w:sz w:val="20"/>
              </w:rPr>
              <w:t xml:space="preserve"> </w:t>
            </w:r>
            <w:r>
              <w:rPr>
                <w:sz w:val="20"/>
              </w:rPr>
              <w:t>oyun,</w:t>
            </w:r>
            <w:r>
              <w:rPr>
                <w:spacing w:val="40"/>
                <w:sz w:val="20"/>
              </w:rPr>
              <w:t xml:space="preserve"> </w:t>
            </w:r>
            <w:r>
              <w:rPr>
                <w:sz w:val="20"/>
              </w:rPr>
              <w:t>oyundan</w:t>
            </w:r>
            <w:r>
              <w:rPr>
                <w:spacing w:val="40"/>
                <w:sz w:val="20"/>
              </w:rPr>
              <w:t xml:space="preserve"> </w:t>
            </w:r>
            <w:r>
              <w:rPr>
                <w:sz w:val="20"/>
              </w:rPr>
              <w:t>gelen</w:t>
            </w:r>
            <w:r>
              <w:rPr>
                <w:sz w:val="20"/>
              </w:rPr>
              <w:tab/>
              <w:t>zorunluluklara,</w:t>
            </w:r>
            <w:r>
              <w:rPr>
                <w:spacing w:val="33"/>
                <w:sz w:val="20"/>
              </w:rPr>
              <w:t xml:space="preserve"> </w:t>
            </w:r>
            <w:r>
              <w:rPr>
                <w:sz w:val="20"/>
              </w:rPr>
              <w:t>kısıtlamalara</w:t>
            </w:r>
            <w:r>
              <w:rPr>
                <w:spacing w:val="32"/>
                <w:sz w:val="20"/>
              </w:rPr>
              <w:t xml:space="preserve"> </w:t>
            </w:r>
            <w:r>
              <w:rPr>
                <w:sz w:val="20"/>
              </w:rPr>
              <w:t>rağmen</w:t>
            </w:r>
            <w:r>
              <w:rPr>
                <w:spacing w:val="32"/>
                <w:sz w:val="20"/>
              </w:rPr>
              <w:t xml:space="preserve"> </w:t>
            </w:r>
            <w:r>
              <w:rPr>
                <w:sz w:val="20"/>
              </w:rPr>
              <w:t>oyuncunun</w:t>
            </w:r>
            <w:r>
              <w:rPr>
                <w:spacing w:val="32"/>
                <w:sz w:val="20"/>
              </w:rPr>
              <w:t xml:space="preserve"> </w:t>
            </w:r>
            <w:r>
              <w:rPr>
                <w:sz w:val="20"/>
              </w:rPr>
              <w:t>kendi isteklerini hayata geçirme kapasitesi sunar</w:t>
            </w:r>
          </w:p>
        </w:tc>
      </w:tr>
      <w:tr w:rsidR="00C146B3" w14:paraId="3733DC6B" w14:textId="77777777">
        <w:trPr>
          <w:trHeight w:val="945"/>
        </w:trPr>
        <w:tc>
          <w:tcPr>
            <w:tcW w:w="8224" w:type="dxa"/>
          </w:tcPr>
          <w:p w14:paraId="48459330" w14:textId="77777777" w:rsidR="00C146B3" w:rsidRDefault="00C146B3">
            <w:pPr>
              <w:pStyle w:val="TableParagraph"/>
              <w:rPr>
                <w:sz w:val="20"/>
              </w:rPr>
            </w:pPr>
          </w:p>
          <w:p w14:paraId="302C8695" w14:textId="77777777" w:rsidR="00C146B3" w:rsidRDefault="003F6677">
            <w:pPr>
              <w:pStyle w:val="TableParagraph"/>
              <w:ind w:left="691" w:right="334"/>
              <w:rPr>
                <w:sz w:val="20"/>
              </w:rPr>
            </w:pPr>
            <w:r>
              <w:rPr>
                <w:sz w:val="20"/>
              </w:rPr>
              <w:t>Dijital</w:t>
            </w:r>
            <w:r>
              <w:rPr>
                <w:spacing w:val="-5"/>
                <w:sz w:val="20"/>
              </w:rPr>
              <w:t xml:space="preserve"> </w:t>
            </w:r>
            <w:r>
              <w:rPr>
                <w:sz w:val="20"/>
              </w:rPr>
              <w:t>oyunda</w:t>
            </w:r>
            <w:r>
              <w:rPr>
                <w:spacing w:val="-4"/>
                <w:sz w:val="20"/>
              </w:rPr>
              <w:t xml:space="preserve"> </w:t>
            </w:r>
            <w:r>
              <w:rPr>
                <w:sz w:val="20"/>
              </w:rPr>
              <w:t>oyuncu,</w:t>
            </w:r>
            <w:r>
              <w:rPr>
                <w:spacing w:val="-4"/>
                <w:sz w:val="20"/>
              </w:rPr>
              <w:t xml:space="preserve"> </w:t>
            </w:r>
            <w:r>
              <w:rPr>
                <w:sz w:val="20"/>
              </w:rPr>
              <w:t>hangi</w:t>
            </w:r>
            <w:r>
              <w:rPr>
                <w:spacing w:val="-7"/>
                <w:sz w:val="20"/>
              </w:rPr>
              <w:t xml:space="preserve"> </w:t>
            </w:r>
            <w:r>
              <w:rPr>
                <w:sz w:val="20"/>
              </w:rPr>
              <w:t>zorlukların</w:t>
            </w:r>
            <w:r>
              <w:rPr>
                <w:spacing w:val="-3"/>
                <w:sz w:val="20"/>
              </w:rPr>
              <w:t xml:space="preserve"> </w:t>
            </w:r>
            <w:r>
              <w:rPr>
                <w:sz w:val="20"/>
              </w:rPr>
              <w:t>üstesinden</w:t>
            </w:r>
            <w:r>
              <w:rPr>
                <w:spacing w:val="-3"/>
                <w:sz w:val="20"/>
              </w:rPr>
              <w:t xml:space="preserve"> </w:t>
            </w:r>
            <w:r>
              <w:rPr>
                <w:sz w:val="20"/>
              </w:rPr>
              <w:t>gelip</w:t>
            </w:r>
            <w:r>
              <w:rPr>
                <w:spacing w:val="-5"/>
                <w:sz w:val="20"/>
              </w:rPr>
              <w:t xml:space="preserve"> </w:t>
            </w:r>
            <w:r>
              <w:rPr>
                <w:sz w:val="20"/>
              </w:rPr>
              <w:t>gelmeyeceğini</w:t>
            </w:r>
            <w:r>
              <w:rPr>
                <w:spacing w:val="-5"/>
                <w:sz w:val="20"/>
              </w:rPr>
              <w:t xml:space="preserve"> </w:t>
            </w:r>
            <w:r>
              <w:rPr>
                <w:sz w:val="20"/>
              </w:rPr>
              <w:t>kendi</w:t>
            </w:r>
            <w:r>
              <w:rPr>
                <w:spacing w:val="-5"/>
                <w:sz w:val="20"/>
              </w:rPr>
              <w:t xml:space="preserve"> </w:t>
            </w:r>
            <w:r>
              <w:rPr>
                <w:sz w:val="20"/>
              </w:rPr>
              <w:t>belirlediği için özgür hissede</w:t>
            </w:r>
          </w:p>
        </w:tc>
      </w:tr>
      <w:tr w:rsidR="00C146B3" w14:paraId="02A0D5F1" w14:textId="77777777">
        <w:trPr>
          <w:trHeight w:val="465"/>
        </w:trPr>
        <w:tc>
          <w:tcPr>
            <w:tcW w:w="8224" w:type="dxa"/>
          </w:tcPr>
          <w:p w14:paraId="5B9BC9FD" w14:textId="77777777" w:rsidR="00C146B3" w:rsidRDefault="003F6677">
            <w:pPr>
              <w:pStyle w:val="TableParagraph"/>
              <w:spacing w:line="230" w:lineRule="atLeast"/>
              <w:ind w:left="691" w:right="334"/>
              <w:rPr>
                <w:b/>
                <w:sz w:val="20"/>
              </w:rPr>
            </w:pPr>
            <w:r>
              <w:rPr>
                <w:b/>
                <w:sz w:val="20"/>
              </w:rPr>
              <w:t>Oyun</w:t>
            </w:r>
            <w:r>
              <w:rPr>
                <w:b/>
                <w:spacing w:val="40"/>
                <w:sz w:val="20"/>
              </w:rPr>
              <w:t xml:space="preserve"> </w:t>
            </w:r>
            <w:r>
              <w:rPr>
                <w:b/>
                <w:sz w:val="20"/>
              </w:rPr>
              <w:t>Oynama</w:t>
            </w:r>
            <w:r>
              <w:rPr>
                <w:b/>
                <w:spacing w:val="40"/>
                <w:sz w:val="20"/>
              </w:rPr>
              <w:t xml:space="preserve"> </w:t>
            </w:r>
            <w:r>
              <w:rPr>
                <w:b/>
                <w:sz w:val="20"/>
              </w:rPr>
              <w:t>Esnasında</w:t>
            </w:r>
            <w:r>
              <w:rPr>
                <w:b/>
                <w:spacing w:val="40"/>
                <w:sz w:val="20"/>
              </w:rPr>
              <w:t xml:space="preserve"> </w:t>
            </w:r>
            <w:r>
              <w:rPr>
                <w:b/>
                <w:sz w:val="20"/>
              </w:rPr>
              <w:t>Yaşanan</w:t>
            </w:r>
            <w:r>
              <w:rPr>
                <w:b/>
                <w:spacing w:val="40"/>
                <w:sz w:val="20"/>
              </w:rPr>
              <w:t xml:space="preserve"> </w:t>
            </w:r>
            <w:r>
              <w:rPr>
                <w:b/>
                <w:sz w:val="20"/>
              </w:rPr>
              <w:t>Pozitif</w:t>
            </w:r>
            <w:r>
              <w:rPr>
                <w:b/>
                <w:spacing w:val="40"/>
                <w:sz w:val="20"/>
              </w:rPr>
              <w:t xml:space="preserve"> </w:t>
            </w:r>
            <w:r>
              <w:rPr>
                <w:b/>
                <w:sz w:val="20"/>
              </w:rPr>
              <w:t>Özgürlük</w:t>
            </w:r>
            <w:r>
              <w:rPr>
                <w:b/>
                <w:spacing w:val="40"/>
                <w:sz w:val="20"/>
              </w:rPr>
              <w:t xml:space="preserve"> </w:t>
            </w:r>
            <w:r>
              <w:rPr>
                <w:b/>
                <w:sz w:val="20"/>
              </w:rPr>
              <w:t>Boyutunu</w:t>
            </w:r>
            <w:r>
              <w:rPr>
                <w:b/>
                <w:spacing w:val="39"/>
                <w:sz w:val="20"/>
              </w:rPr>
              <w:t xml:space="preserve"> </w:t>
            </w:r>
            <w:r>
              <w:rPr>
                <w:b/>
                <w:sz w:val="20"/>
              </w:rPr>
              <w:t>Açığa</w:t>
            </w:r>
            <w:r>
              <w:rPr>
                <w:b/>
                <w:spacing w:val="40"/>
                <w:sz w:val="20"/>
              </w:rPr>
              <w:t xml:space="preserve"> </w:t>
            </w:r>
            <w:r>
              <w:rPr>
                <w:b/>
                <w:sz w:val="20"/>
              </w:rPr>
              <w:t xml:space="preserve">Çıkartan </w:t>
            </w:r>
            <w:r>
              <w:rPr>
                <w:b/>
                <w:spacing w:val="-2"/>
                <w:sz w:val="20"/>
              </w:rPr>
              <w:t>Sorular</w:t>
            </w:r>
          </w:p>
        </w:tc>
      </w:tr>
      <w:tr w:rsidR="00C146B3" w14:paraId="71F0B861" w14:textId="77777777">
        <w:trPr>
          <w:trHeight w:val="479"/>
        </w:trPr>
        <w:tc>
          <w:tcPr>
            <w:tcW w:w="8224" w:type="dxa"/>
          </w:tcPr>
          <w:p w14:paraId="6F3C28A8" w14:textId="77777777" w:rsidR="00C146B3" w:rsidRDefault="003F6677">
            <w:pPr>
              <w:pStyle w:val="TableParagraph"/>
              <w:spacing w:line="230" w:lineRule="atLeast"/>
              <w:ind w:left="691" w:right="334"/>
              <w:rPr>
                <w:sz w:val="20"/>
              </w:rPr>
            </w:pPr>
            <w:r>
              <w:rPr>
                <w:sz w:val="20"/>
              </w:rPr>
              <w:t>Dijital</w:t>
            </w:r>
            <w:r>
              <w:rPr>
                <w:spacing w:val="-5"/>
                <w:sz w:val="20"/>
              </w:rPr>
              <w:t xml:space="preserve"> </w:t>
            </w:r>
            <w:r>
              <w:rPr>
                <w:sz w:val="20"/>
              </w:rPr>
              <w:t>oyunda</w:t>
            </w:r>
            <w:r>
              <w:rPr>
                <w:spacing w:val="-6"/>
                <w:sz w:val="20"/>
              </w:rPr>
              <w:t xml:space="preserve"> </w:t>
            </w:r>
            <w:r>
              <w:rPr>
                <w:sz w:val="20"/>
              </w:rPr>
              <w:t>oyuncu,</w:t>
            </w:r>
            <w:r>
              <w:rPr>
                <w:spacing w:val="-4"/>
                <w:sz w:val="20"/>
              </w:rPr>
              <w:t xml:space="preserve"> </w:t>
            </w:r>
            <w:r>
              <w:rPr>
                <w:sz w:val="20"/>
              </w:rPr>
              <w:t>kurallara</w:t>
            </w:r>
            <w:r>
              <w:rPr>
                <w:spacing w:val="-4"/>
                <w:sz w:val="20"/>
              </w:rPr>
              <w:t xml:space="preserve"> </w:t>
            </w:r>
            <w:r>
              <w:rPr>
                <w:sz w:val="20"/>
              </w:rPr>
              <w:t>uyarak</w:t>
            </w:r>
            <w:r>
              <w:rPr>
                <w:spacing w:val="-5"/>
                <w:sz w:val="20"/>
              </w:rPr>
              <w:t xml:space="preserve"> </w:t>
            </w:r>
            <w:r>
              <w:rPr>
                <w:sz w:val="20"/>
              </w:rPr>
              <w:t>oyunun</w:t>
            </w:r>
            <w:r>
              <w:rPr>
                <w:spacing w:val="-5"/>
                <w:sz w:val="20"/>
              </w:rPr>
              <w:t xml:space="preserve"> </w:t>
            </w:r>
            <w:r>
              <w:rPr>
                <w:sz w:val="20"/>
              </w:rPr>
              <w:t>iç</w:t>
            </w:r>
            <w:r>
              <w:rPr>
                <w:spacing w:val="-4"/>
                <w:sz w:val="20"/>
              </w:rPr>
              <w:t xml:space="preserve"> </w:t>
            </w:r>
            <w:r>
              <w:rPr>
                <w:sz w:val="20"/>
              </w:rPr>
              <w:t>işleyişini</w:t>
            </w:r>
            <w:r>
              <w:rPr>
                <w:spacing w:val="-7"/>
                <w:sz w:val="20"/>
              </w:rPr>
              <w:t xml:space="preserve"> </w:t>
            </w:r>
            <w:r>
              <w:rPr>
                <w:sz w:val="20"/>
              </w:rPr>
              <w:t>keşfettiği,</w:t>
            </w:r>
            <w:r>
              <w:rPr>
                <w:spacing w:val="-4"/>
                <w:sz w:val="20"/>
              </w:rPr>
              <w:t xml:space="preserve"> </w:t>
            </w:r>
            <w:r>
              <w:rPr>
                <w:sz w:val="20"/>
              </w:rPr>
              <w:t>oyunda</w:t>
            </w:r>
            <w:r>
              <w:rPr>
                <w:spacing w:val="-6"/>
                <w:sz w:val="20"/>
              </w:rPr>
              <w:t xml:space="preserve"> </w:t>
            </w:r>
            <w:r>
              <w:rPr>
                <w:sz w:val="20"/>
              </w:rPr>
              <w:t>yeni</w:t>
            </w:r>
            <w:r>
              <w:rPr>
                <w:spacing w:val="-7"/>
                <w:sz w:val="20"/>
              </w:rPr>
              <w:t xml:space="preserve"> </w:t>
            </w:r>
            <w:r>
              <w:rPr>
                <w:sz w:val="20"/>
              </w:rPr>
              <w:t>yollar bulduğu zaman kendini özgür hisseder</w:t>
            </w:r>
          </w:p>
        </w:tc>
      </w:tr>
      <w:tr w:rsidR="00C146B3" w14:paraId="0063FCC4" w14:textId="77777777">
        <w:trPr>
          <w:trHeight w:val="945"/>
        </w:trPr>
        <w:tc>
          <w:tcPr>
            <w:tcW w:w="8224" w:type="dxa"/>
          </w:tcPr>
          <w:p w14:paraId="3ADE620A" w14:textId="77777777" w:rsidR="00C146B3" w:rsidRDefault="003F6677">
            <w:pPr>
              <w:pStyle w:val="TableParagraph"/>
              <w:spacing w:before="228"/>
              <w:ind w:left="691" w:right="334"/>
              <w:rPr>
                <w:sz w:val="20"/>
              </w:rPr>
            </w:pPr>
            <w:r>
              <w:rPr>
                <w:sz w:val="20"/>
              </w:rPr>
              <w:t>Dijital</w:t>
            </w:r>
            <w:r>
              <w:rPr>
                <w:spacing w:val="40"/>
                <w:sz w:val="20"/>
              </w:rPr>
              <w:t xml:space="preserve"> </w:t>
            </w:r>
            <w:r>
              <w:rPr>
                <w:sz w:val="20"/>
              </w:rPr>
              <w:t>oyunda</w:t>
            </w:r>
            <w:r>
              <w:rPr>
                <w:spacing w:val="40"/>
                <w:sz w:val="20"/>
              </w:rPr>
              <w:t xml:space="preserve"> </w:t>
            </w:r>
            <w:r>
              <w:rPr>
                <w:sz w:val="20"/>
              </w:rPr>
              <w:t>oyuncu,</w:t>
            </w:r>
            <w:r>
              <w:rPr>
                <w:spacing w:val="40"/>
                <w:sz w:val="20"/>
              </w:rPr>
              <w:t xml:space="preserve"> </w:t>
            </w:r>
            <w:r>
              <w:rPr>
                <w:sz w:val="20"/>
              </w:rPr>
              <w:t>oyuncuya</w:t>
            </w:r>
            <w:r>
              <w:rPr>
                <w:spacing w:val="40"/>
                <w:sz w:val="20"/>
              </w:rPr>
              <w:t xml:space="preserve"> </w:t>
            </w:r>
            <w:r>
              <w:rPr>
                <w:sz w:val="20"/>
              </w:rPr>
              <w:t>sunulan</w:t>
            </w:r>
            <w:r>
              <w:rPr>
                <w:spacing w:val="40"/>
                <w:sz w:val="20"/>
              </w:rPr>
              <w:t xml:space="preserve"> </w:t>
            </w:r>
            <w:r>
              <w:rPr>
                <w:sz w:val="20"/>
              </w:rPr>
              <w:t>oynama</w:t>
            </w:r>
            <w:r>
              <w:rPr>
                <w:spacing w:val="40"/>
                <w:sz w:val="20"/>
              </w:rPr>
              <w:t xml:space="preserve"> </w:t>
            </w:r>
            <w:r>
              <w:rPr>
                <w:sz w:val="20"/>
              </w:rPr>
              <w:t>seçeneklerinin</w:t>
            </w:r>
            <w:r>
              <w:rPr>
                <w:spacing w:val="40"/>
                <w:sz w:val="20"/>
              </w:rPr>
              <w:t xml:space="preserve"> </w:t>
            </w:r>
            <w:r>
              <w:rPr>
                <w:sz w:val="20"/>
              </w:rPr>
              <w:t>ötesinde</w:t>
            </w:r>
            <w:r>
              <w:rPr>
                <w:spacing w:val="40"/>
                <w:sz w:val="20"/>
              </w:rPr>
              <w:t xml:space="preserve"> </w:t>
            </w:r>
            <w:r>
              <w:rPr>
                <w:sz w:val="20"/>
              </w:rPr>
              <w:t>seçenek</w:t>
            </w:r>
            <w:r>
              <w:rPr>
                <w:spacing w:val="40"/>
                <w:sz w:val="20"/>
              </w:rPr>
              <w:t xml:space="preserve"> </w:t>
            </w:r>
            <w:r>
              <w:rPr>
                <w:sz w:val="20"/>
              </w:rPr>
              <w:t>yaratma imkânı bulduğu için özgür hisseder</w:t>
            </w:r>
          </w:p>
        </w:tc>
      </w:tr>
      <w:tr w:rsidR="00C146B3" w14:paraId="5D715652" w14:textId="77777777">
        <w:trPr>
          <w:trHeight w:val="698"/>
        </w:trPr>
        <w:tc>
          <w:tcPr>
            <w:tcW w:w="8224" w:type="dxa"/>
          </w:tcPr>
          <w:p w14:paraId="16E4AA98" w14:textId="77777777" w:rsidR="00C146B3" w:rsidRDefault="003F6677">
            <w:pPr>
              <w:pStyle w:val="TableParagraph"/>
              <w:ind w:left="691" w:right="334"/>
              <w:rPr>
                <w:sz w:val="20"/>
              </w:rPr>
            </w:pPr>
            <w:r>
              <w:rPr>
                <w:sz w:val="20"/>
              </w:rPr>
              <w:t>Dijital oyunda oyuncu, kendimi tanıma, yeteneklerimi keşfetme, tercihler yaparak özünü gerçekleştirme imkânı bulduğu için özgür hisseder</w:t>
            </w:r>
          </w:p>
        </w:tc>
      </w:tr>
      <w:tr w:rsidR="00C146B3" w14:paraId="64934475" w14:textId="77777777">
        <w:trPr>
          <w:trHeight w:val="690"/>
        </w:trPr>
        <w:tc>
          <w:tcPr>
            <w:tcW w:w="8224" w:type="dxa"/>
          </w:tcPr>
          <w:p w14:paraId="60096C79" w14:textId="77777777" w:rsidR="00C146B3" w:rsidRDefault="003F6677">
            <w:pPr>
              <w:pStyle w:val="TableParagraph"/>
              <w:ind w:left="691" w:right="334"/>
              <w:rPr>
                <w:sz w:val="20"/>
              </w:rPr>
            </w:pPr>
            <w:r>
              <w:rPr>
                <w:sz w:val="20"/>
              </w:rPr>
              <w:t>Dijital</w:t>
            </w:r>
            <w:r>
              <w:rPr>
                <w:spacing w:val="27"/>
                <w:sz w:val="20"/>
              </w:rPr>
              <w:t xml:space="preserve"> </w:t>
            </w:r>
            <w:r>
              <w:rPr>
                <w:sz w:val="20"/>
              </w:rPr>
              <w:t>oyunda</w:t>
            </w:r>
            <w:r>
              <w:rPr>
                <w:spacing w:val="27"/>
                <w:sz w:val="20"/>
              </w:rPr>
              <w:t xml:space="preserve"> </w:t>
            </w:r>
            <w:r>
              <w:rPr>
                <w:sz w:val="20"/>
              </w:rPr>
              <w:t>oyuncu,</w:t>
            </w:r>
            <w:r>
              <w:rPr>
                <w:spacing w:val="27"/>
                <w:sz w:val="20"/>
              </w:rPr>
              <w:t xml:space="preserve"> </w:t>
            </w:r>
            <w:r>
              <w:rPr>
                <w:sz w:val="20"/>
              </w:rPr>
              <w:t>kurallara</w:t>
            </w:r>
            <w:r>
              <w:rPr>
                <w:spacing w:val="27"/>
                <w:sz w:val="20"/>
              </w:rPr>
              <w:t xml:space="preserve"> </w:t>
            </w:r>
            <w:r>
              <w:rPr>
                <w:sz w:val="20"/>
              </w:rPr>
              <w:t>göre</w:t>
            </w:r>
            <w:r>
              <w:rPr>
                <w:spacing w:val="25"/>
                <w:sz w:val="20"/>
              </w:rPr>
              <w:t xml:space="preserve"> </w:t>
            </w:r>
            <w:r>
              <w:rPr>
                <w:sz w:val="20"/>
              </w:rPr>
              <w:t>oynadığında</w:t>
            </w:r>
            <w:r>
              <w:rPr>
                <w:spacing w:val="25"/>
                <w:sz w:val="20"/>
              </w:rPr>
              <w:t xml:space="preserve"> </w:t>
            </w:r>
            <w:r>
              <w:rPr>
                <w:sz w:val="20"/>
              </w:rPr>
              <w:t>oyunla</w:t>
            </w:r>
            <w:r>
              <w:rPr>
                <w:spacing w:val="25"/>
                <w:sz w:val="20"/>
              </w:rPr>
              <w:t xml:space="preserve"> </w:t>
            </w:r>
            <w:r>
              <w:rPr>
                <w:sz w:val="20"/>
              </w:rPr>
              <w:t>bütünleşir</w:t>
            </w:r>
            <w:r>
              <w:rPr>
                <w:spacing w:val="28"/>
                <w:sz w:val="20"/>
              </w:rPr>
              <w:t xml:space="preserve"> </w:t>
            </w:r>
            <w:r>
              <w:rPr>
                <w:sz w:val="20"/>
              </w:rPr>
              <w:t>ve</w:t>
            </w:r>
            <w:r>
              <w:rPr>
                <w:spacing w:val="25"/>
                <w:sz w:val="20"/>
              </w:rPr>
              <w:t xml:space="preserve"> </w:t>
            </w:r>
            <w:r>
              <w:rPr>
                <w:sz w:val="20"/>
              </w:rPr>
              <w:t>kendini</w:t>
            </w:r>
            <w:r>
              <w:rPr>
                <w:spacing w:val="27"/>
                <w:sz w:val="20"/>
              </w:rPr>
              <w:t xml:space="preserve"> </w:t>
            </w:r>
            <w:r>
              <w:rPr>
                <w:sz w:val="20"/>
              </w:rPr>
              <w:t xml:space="preserve">özgür </w:t>
            </w:r>
            <w:r>
              <w:rPr>
                <w:spacing w:val="-2"/>
                <w:sz w:val="20"/>
              </w:rPr>
              <w:t>hisseder</w:t>
            </w:r>
          </w:p>
        </w:tc>
      </w:tr>
      <w:tr w:rsidR="00C146B3" w14:paraId="674CDF91" w14:textId="77777777">
        <w:trPr>
          <w:trHeight w:val="698"/>
        </w:trPr>
        <w:tc>
          <w:tcPr>
            <w:tcW w:w="8224" w:type="dxa"/>
          </w:tcPr>
          <w:p w14:paraId="00B628EE" w14:textId="77777777" w:rsidR="00C146B3" w:rsidRDefault="003F6677">
            <w:pPr>
              <w:pStyle w:val="TableParagraph"/>
              <w:ind w:left="691" w:right="27"/>
              <w:rPr>
                <w:sz w:val="20"/>
              </w:rPr>
            </w:pPr>
            <w:r>
              <w:rPr>
                <w:sz w:val="20"/>
              </w:rPr>
              <w:t>Dijital</w:t>
            </w:r>
            <w:r>
              <w:rPr>
                <w:spacing w:val="-13"/>
                <w:sz w:val="20"/>
              </w:rPr>
              <w:t xml:space="preserve"> </w:t>
            </w:r>
            <w:r>
              <w:rPr>
                <w:sz w:val="20"/>
              </w:rPr>
              <w:t>oyunda</w:t>
            </w:r>
            <w:r>
              <w:rPr>
                <w:spacing w:val="-12"/>
                <w:sz w:val="20"/>
              </w:rPr>
              <w:t xml:space="preserve"> </w:t>
            </w:r>
            <w:r>
              <w:rPr>
                <w:sz w:val="20"/>
              </w:rPr>
              <w:t>özgürlük,</w:t>
            </w:r>
            <w:r>
              <w:rPr>
                <w:spacing w:val="-13"/>
                <w:sz w:val="20"/>
              </w:rPr>
              <w:t xml:space="preserve"> </w:t>
            </w:r>
            <w:r>
              <w:rPr>
                <w:sz w:val="20"/>
              </w:rPr>
              <w:t>oyundan</w:t>
            </w:r>
            <w:r>
              <w:rPr>
                <w:spacing w:val="-12"/>
                <w:sz w:val="20"/>
              </w:rPr>
              <w:t xml:space="preserve"> </w:t>
            </w:r>
            <w:r>
              <w:rPr>
                <w:sz w:val="20"/>
              </w:rPr>
              <w:t>gelen</w:t>
            </w:r>
            <w:r>
              <w:rPr>
                <w:spacing w:val="-13"/>
                <w:sz w:val="20"/>
              </w:rPr>
              <w:t xml:space="preserve"> </w:t>
            </w:r>
            <w:r>
              <w:rPr>
                <w:sz w:val="20"/>
              </w:rPr>
              <w:t>zorunluluk</w:t>
            </w:r>
            <w:r>
              <w:rPr>
                <w:spacing w:val="-12"/>
                <w:sz w:val="20"/>
              </w:rPr>
              <w:t xml:space="preserve"> </w:t>
            </w:r>
            <w:r>
              <w:rPr>
                <w:sz w:val="20"/>
              </w:rPr>
              <w:t>olan</w:t>
            </w:r>
            <w:r>
              <w:rPr>
                <w:spacing w:val="-13"/>
                <w:sz w:val="20"/>
              </w:rPr>
              <w:t xml:space="preserve"> </w:t>
            </w:r>
            <w:r>
              <w:rPr>
                <w:sz w:val="20"/>
              </w:rPr>
              <w:t>kuralların</w:t>
            </w:r>
            <w:r>
              <w:rPr>
                <w:spacing w:val="-12"/>
                <w:sz w:val="20"/>
              </w:rPr>
              <w:t xml:space="preserve"> </w:t>
            </w:r>
            <w:r>
              <w:rPr>
                <w:sz w:val="20"/>
              </w:rPr>
              <w:t>bilincine</w:t>
            </w:r>
            <w:r>
              <w:rPr>
                <w:spacing w:val="-13"/>
                <w:sz w:val="20"/>
              </w:rPr>
              <w:t xml:space="preserve"> </w:t>
            </w:r>
            <w:r>
              <w:rPr>
                <w:sz w:val="20"/>
              </w:rPr>
              <w:t>varmak</w:t>
            </w:r>
            <w:r>
              <w:rPr>
                <w:spacing w:val="-12"/>
                <w:sz w:val="20"/>
              </w:rPr>
              <w:t xml:space="preserve"> </w:t>
            </w:r>
            <w:r>
              <w:rPr>
                <w:sz w:val="20"/>
              </w:rPr>
              <w:t>ve</w:t>
            </w:r>
            <w:r>
              <w:rPr>
                <w:spacing w:val="-13"/>
                <w:sz w:val="20"/>
              </w:rPr>
              <w:t xml:space="preserve"> </w:t>
            </w:r>
            <w:r>
              <w:rPr>
                <w:sz w:val="20"/>
              </w:rPr>
              <w:t>ona göre oynamaktır</w:t>
            </w:r>
          </w:p>
        </w:tc>
      </w:tr>
    </w:tbl>
    <w:p w14:paraId="0B29A4DB" w14:textId="77777777" w:rsidR="00C146B3" w:rsidRDefault="00C146B3">
      <w:pPr>
        <w:rPr>
          <w:sz w:val="20"/>
        </w:rPr>
        <w:sectPr w:rsidR="00C146B3">
          <w:pgSz w:w="11920" w:h="16850"/>
          <w:pgMar w:top="1860" w:right="880" w:bottom="280" w:left="1460" w:header="1428" w:footer="0" w:gutter="0"/>
          <w:cols w:space="708"/>
        </w:sectPr>
      </w:pPr>
    </w:p>
    <w:p w14:paraId="57A62911" w14:textId="77777777" w:rsidR="00C146B3" w:rsidRDefault="003F6677">
      <w:pPr>
        <w:pStyle w:val="Balk1"/>
        <w:numPr>
          <w:ilvl w:val="1"/>
          <w:numId w:val="7"/>
        </w:numPr>
        <w:tabs>
          <w:tab w:val="left" w:pos="1308"/>
          <w:tab w:val="left" w:pos="1374"/>
        </w:tabs>
        <w:spacing w:before="100"/>
        <w:ind w:right="539" w:hanging="567"/>
      </w:pPr>
      <w:bookmarkStart w:id="51" w:name="_TOC_250008"/>
      <w:r>
        <w:t>DİJİTAL</w:t>
      </w:r>
      <w:r>
        <w:rPr>
          <w:spacing w:val="40"/>
        </w:rPr>
        <w:t xml:space="preserve"> </w:t>
      </w:r>
      <w:r>
        <w:t>OYUN</w:t>
      </w:r>
      <w:r>
        <w:rPr>
          <w:spacing w:val="40"/>
        </w:rPr>
        <w:t xml:space="preserve"> </w:t>
      </w:r>
      <w:r>
        <w:t>OYNAMA</w:t>
      </w:r>
      <w:r>
        <w:rPr>
          <w:spacing w:val="40"/>
        </w:rPr>
        <w:t xml:space="preserve"> </w:t>
      </w:r>
      <w:r>
        <w:t>EYLEMİNDE</w:t>
      </w:r>
      <w:r>
        <w:rPr>
          <w:spacing w:val="40"/>
        </w:rPr>
        <w:t xml:space="preserve"> </w:t>
      </w:r>
      <w:r>
        <w:t>YAŞANAN</w:t>
      </w:r>
      <w:r>
        <w:rPr>
          <w:spacing w:val="40"/>
        </w:rPr>
        <w:t xml:space="preserve"> </w:t>
      </w:r>
      <w:r>
        <w:t>NEGATİF</w:t>
      </w:r>
      <w:r>
        <w:rPr>
          <w:spacing w:val="40"/>
        </w:rPr>
        <w:t xml:space="preserve"> </w:t>
      </w:r>
      <w:r>
        <w:t>VE</w:t>
      </w:r>
      <w:r>
        <w:rPr>
          <w:spacing w:val="40"/>
        </w:rPr>
        <w:t xml:space="preserve"> </w:t>
      </w:r>
      <w:bookmarkEnd w:id="51"/>
      <w:r>
        <w:t>POZİTİF ÖZGÜRLÜK ALGISI ANKET ÖLÇEĞİ BULGULARI</w:t>
      </w:r>
    </w:p>
    <w:p w14:paraId="1C826445" w14:textId="77777777" w:rsidR="00C146B3" w:rsidRDefault="00C146B3">
      <w:pPr>
        <w:pStyle w:val="GvdeMetni"/>
        <w:spacing w:before="84"/>
        <w:ind w:left="0"/>
        <w:rPr>
          <w:b/>
        </w:rPr>
      </w:pPr>
    </w:p>
    <w:p w14:paraId="514D5E8B" w14:textId="77777777" w:rsidR="00C146B3" w:rsidRDefault="003F6677">
      <w:pPr>
        <w:pStyle w:val="GvdeMetni"/>
        <w:spacing w:line="360" w:lineRule="auto"/>
        <w:ind w:right="535" w:firstLine="453"/>
        <w:jc w:val="both"/>
      </w:pPr>
      <w:r>
        <w:t>Araştırmanın bu kısmında, “Dijital Oyun Oynama Eylemi Esnasında Yaşanan Negatif ve Pozitif Özgürlük Algısını Ölçmeye Yönelik Geliştirilen Anketin”, demografik</w:t>
      </w:r>
      <w:r>
        <w:rPr>
          <w:spacing w:val="-5"/>
        </w:rPr>
        <w:t xml:space="preserve"> </w:t>
      </w:r>
      <w:r>
        <w:t>bulgularıyla,</w:t>
      </w:r>
      <w:r>
        <w:rPr>
          <w:spacing w:val="-2"/>
        </w:rPr>
        <w:t xml:space="preserve"> </w:t>
      </w:r>
      <w:r>
        <w:t>faktör</w:t>
      </w:r>
      <w:r>
        <w:rPr>
          <w:spacing w:val="-4"/>
        </w:rPr>
        <w:t xml:space="preserve"> </w:t>
      </w:r>
      <w:r>
        <w:t>yükleri,</w:t>
      </w:r>
      <w:r>
        <w:rPr>
          <w:spacing w:val="-4"/>
        </w:rPr>
        <w:t xml:space="preserve"> </w:t>
      </w:r>
      <w:r>
        <w:t>güven</w:t>
      </w:r>
      <w:r>
        <w:rPr>
          <w:spacing w:val="-4"/>
        </w:rPr>
        <w:t xml:space="preserve"> </w:t>
      </w:r>
      <w:r>
        <w:t>aralıkları</w:t>
      </w:r>
      <w:r>
        <w:rPr>
          <w:spacing w:val="-3"/>
        </w:rPr>
        <w:t xml:space="preserve"> </w:t>
      </w:r>
      <w:r>
        <w:t>ve</w:t>
      </w:r>
      <w:r>
        <w:rPr>
          <w:spacing w:val="-5"/>
        </w:rPr>
        <w:t xml:space="preserve"> </w:t>
      </w:r>
      <w:r>
        <w:t>frekans</w:t>
      </w:r>
      <w:r>
        <w:rPr>
          <w:spacing w:val="-5"/>
        </w:rPr>
        <w:t xml:space="preserve"> </w:t>
      </w:r>
      <w:r>
        <w:t>analiz</w:t>
      </w:r>
      <w:r>
        <w:rPr>
          <w:spacing w:val="-5"/>
        </w:rPr>
        <w:t xml:space="preserve"> </w:t>
      </w:r>
      <w:r>
        <w:t>bulgularına yer verilecektir.</w:t>
      </w:r>
    </w:p>
    <w:p w14:paraId="2030CC2C" w14:textId="77777777" w:rsidR="00C146B3" w:rsidRDefault="00C146B3">
      <w:pPr>
        <w:pStyle w:val="GvdeMetni"/>
        <w:ind w:left="0"/>
      </w:pPr>
    </w:p>
    <w:p w14:paraId="0B156704" w14:textId="77777777" w:rsidR="00C146B3" w:rsidRDefault="00C146B3">
      <w:pPr>
        <w:pStyle w:val="GvdeMetni"/>
        <w:spacing w:before="169"/>
        <w:ind w:left="0"/>
      </w:pPr>
    </w:p>
    <w:p w14:paraId="4F1DAC50" w14:textId="77777777" w:rsidR="00C146B3" w:rsidRDefault="003F6677">
      <w:pPr>
        <w:pStyle w:val="Balk2"/>
        <w:numPr>
          <w:ilvl w:val="2"/>
          <w:numId w:val="7"/>
        </w:numPr>
        <w:tabs>
          <w:tab w:val="left" w:pos="1408"/>
        </w:tabs>
        <w:ind w:left="1408" w:hanging="600"/>
      </w:pPr>
      <w:bookmarkStart w:id="52" w:name="_TOC_250007"/>
      <w:r>
        <w:t>Ankete</w:t>
      </w:r>
      <w:r>
        <w:rPr>
          <w:spacing w:val="-4"/>
        </w:rPr>
        <w:t xml:space="preserve"> </w:t>
      </w:r>
      <w:r>
        <w:t>Katılanların</w:t>
      </w:r>
      <w:r>
        <w:rPr>
          <w:spacing w:val="-1"/>
        </w:rPr>
        <w:t xml:space="preserve"> </w:t>
      </w:r>
      <w:r>
        <w:t>Demografik</w:t>
      </w:r>
      <w:r>
        <w:rPr>
          <w:spacing w:val="-1"/>
        </w:rPr>
        <w:t xml:space="preserve"> </w:t>
      </w:r>
      <w:bookmarkEnd w:id="52"/>
      <w:r>
        <w:rPr>
          <w:spacing w:val="-2"/>
        </w:rPr>
        <w:t>Bulguları</w:t>
      </w:r>
    </w:p>
    <w:p w14:paraId="40686B2E" w14:textId="77777777" w:rsidR="00C146B3" w:rsidRDefault="00C146B3">
      <w:pPr>
        <w:pStyle w:val="GvdeMetni"/>
        <w:spacing w:before="221"/>
        <w:ind w:left="0"/>
        <w:rPr>
          <w:b/>
        </w:rPr>
      </w:pPr>
    </w:p>
    <w:p w14:paraId="00E48FB1" w14:textId="77777777" w:rsidR="00C146B3" w:rsidRDefault="003F6677">
      <w:pPr>
        <w:pStyle w:val="GvdeMetni"/>
        <w:spacing w:line="360" w:lineRule="auto"/>
        <w:ind w:right="538" w:firstLine="708"/>
        <w:jc w:val="both"/>
      </w:pPr>
      <w:r>
        <w:t>Çalışmanın bu bölümünde, ankete katılan bireylerin, cinsiyet, oyun oynama sıklığı, eğitim durumu, hangi dünya yapısına sahip oyunlar oynadığı, oyuncu türüne ilişkin yanıtların frekans değerlerine yer verilmiştir.</w:t>
      </w:r>
    </w:p>
    <w:p w14:paraId="5B6933D2" w14:textId="77777777" w:rsidR="00C146B3" w:rsidRDefault="003F6677">
      <w:pPr>
        <w:spacing w:before="202"/>
        <w:ind w:left="270"/>
        <w:jc w:val="center"/>
        <w:rPr>
          <w:sz w:val="20"/>
        </w:rPr>
      </w:pPr>
      <w:r>
        <w:rPr>
          <w:b/>
          <w:sz w:val="20"/>
        </w:rPr>
        <w:t>Tablo.10.</w:t>
      </w:r>
      <w:r>
        <w:rPr>
          <w:b/>
          <w:spacing w:val="-11"/>
          <w:sz w:val="20"/>
        </w:rPr>
        <w:t xml:space="preserve"> </w:t>
      </w:r>
      <w:r>
        <w:rPr>
          <w:sz w:val="20"/>
        </w:rPr>
        <w:t>Ankete</w:t>
      </w:r>
      <w:r>
        <w:rPr>
          <w:spacing w:val="-12"/>
          <w:sz w:val="20"/>
        </w:rPr>
        <w:t xml:space="preserve"> </w:t>
      </w:r>
      <w:r>
        <w:rPr>
          <w:sz w:val="20"/>
        </w:rPr>
        <w:t>Katılanların</w:t>
      </w:r>
      <w:r>
        <w:rPr>
          <w:spacing w:val="-13"/>
          <w:sz w:val="20"/>
        </w:rPr>
        <w:t xml:space="preserve"> </w:t>
      </w:r>
      <w:r>
        <w:rPr>
          <w:sz w:val="20"/>
        </w:rPr>
        <w:t>Demografik</w:t>
      </w:r>
      <w:r>
        <w:rPr>
          <w:spacing w:val="-10"/>
          <w:sz w:val="20"/>
        </w:rPr>
        <w:t xml:space="preserve"> </w:t>
      </w:r>
      <w:r>
        <w:rPr>
          <w:spacing w:val="-2"/>
          <w:sz w:val="20"/>
        </w:rPr>
        <w:t>Bulguları</w:t>
      </w:r>
    </w:p>
    <w:p w14:paraId="6DF5D3CF" w14:textId="77777777" w:rsidR="00C146B3" w:rsidRDefault="00C146B3">
      <w:pPr>
        <w:pStyle w:val="GvdeMetni"/>
        <w:spacing w:before="5"/>
        <w:ind w:left="0"/>
        <w:rPr>
          <w:sz w:val="20"/>
        </w:rPr>
      </w:pPr>
    </w:p>
    <w:tbl>
      <w:tblPr>
        <w:tblStyle w:val="TableNormal"/>
        <w:tblW w:w="0" w:type="auto"/>
        <w:tblInd w:w="801" w:type="dxa"/>
        <w:tblLayout w:type="fixed"/>
        <w:tblLook w:val="01E0" w:firstRow="1" w:lastRow="1" w:firstColumn="1" w:lastColumn="1" w:noHBand="0" w:noVBand="0"/>
      </w:tblPr>
      <w:tblGrid>
        <w:gridCol w:w="1588"/>
        <w:gridCol w:w="2120"/>
        <w:gridCol w:w="1334"/>
        <w:gridCol w:w="3194"/>
      </w:tblGrid>
      <w:tr w:rsidR="00C146B3" w14:paraId="0C9C5DA8" w14:textId="77777777">
        <w:trPr>
          <w:trHeight w:val="230"/>
        </w:trPr>
        <w:tc>
          <w:tcPr>
            <w:tcW w:w="1588" w:type="dxa"/>
            <w:tcBorders>
              <w:top w:val="single" w:sz="4" w:space="0" w:color="000000"/>
              <w:bottom w:val="single" w:sz="4" w:space="0" w:color="000000"/>
            </w:tcBorders>
          </w:tcPr>
          <w:p w14:paraId="0ACB8D4F" w14:textId="77777777" w:rsidR="00C146B3" w:rsidRDefault="00C146B3">
            <w:pPr>
              <w:pStyle w:val="TableParagraph"/>
              <w:rPr>
                <w:sz w:val="16"/>
              </w:rPr>
            </w:pPr>
          </w:p>
        </w:tc>
        <w:tc>
          <w:tcPr>
            <w:tcW w:w="2120" w:type="dxa"/>
            <w:tcBorders>
              <w:top w:val="single" w:sz="4" w:space="0" w:color="000000"/>
              <w:bottom w:val="single" w:sz="4" w:space="0" w:color="000000"/>
            </w:tcBorders>
          </w:tcPr>
          <w:p w14:paraId="3DF8D2C3" w14:textId="77777777" w:rsidR="00C146B3" w:rsidRDefault="003F6677">
            <w:pPr>
              <w:pStyle w:val="TableParagraph"/>
              <w:spacing w:line="210" w:lineRule="exact"/>
              <w:ind w:left="138"/>
              <w:rPr>
                <w:b/>
                <w:sz w:val="20"/>
              </w:rPr>
            </w:pPr>
            <w:r>
              <w:rPr>
                <w:b/>
                <w:sz w:val="20"/>
              </w:rPr>
              <w:t>Demografik</w:t>
            </w:r>
            <w:r>
              <w:rPr>
                <w:b/>
                <w:spacing w:val="-7"/>
                <w:sz w:val="20"/>
              </w:rPr>
              <w:t xml:space="preserve"> </w:t>
            </w:r>
            <w:r>
              <w:rPr>
                <w:b/>
                <w:spacing w:val="-2"/>
                <w:sz w:val="20"/>
              </w:rPr>
              <w:t>Bulgular</w:t>
            </w:r>
          </w:p>
        </w:tc>
        <w:tc>
          <w:tcPr>
            <w:tcW w:w="1334" w:type="dxa"/>
            <w:tcBorders>
              <w:top w:val="single" w:sz="4" w:space="0" w:color="000000"/>
              <w:bottom w:val="single" w:sz="4" w:space="0" w:color="000000"/>
            </w:tcBorders>
          </w:tcPr>
          <w:p w14:paraId="0DBA4C20" w14:textId="77777777" w:rsidR="00C146B3" w:rsidRDefault="003F6677">
            <w:pPr>
              <w:pStyle w:val="TableParagraph"/>
              <w:spacing w:line="210" w:lineRule="exact"/>
              <w:ind w:left="257"/>
              <w:rPr>
                <w:b/>
                <w:sz w:val="20"/>
              </w:rPr>
            </w:pPr>
            <w:r>
              <w:rPr>
                <w:b/>
                <w:spacing w:val="-10"/>
                <w:sz w:val="20"/>
              </w:rPr>
              <w:t>F</w:t>
            </w:r>
          </w:p>
        </w:tc>
        <w:tc>
          <w:tcPr>
            <w:tcW w:w="3194" w:type="dxa"/>
            <w:tcBorders>
              <w:top w:val="single" w:sz="4" w:space="0" w:color="000000"/>
              <w:bottom w:val="single" w:sz="4" w:space="0" w:color="000000"/>
            </w:tcBorders>
          </w:tcPr>
          <w:p w14:paraId="3F070D77" w14:textId="77777777" w:rsidR="00C146B3" w:rsidRDefault="003F6677">
            <w:pPr>
              <w:pStyle w:val="TableParagraph"/>
              <w:spacing w:line="210" w:lineRule="exact"/>
              <w:ind w:left="927"/>
              <w:rPr>
                <w:b/>
                <w:sz w:val="20"/>
              </w:rPr>
            </w:pPr>
            <w:r>
              <w:rPr>
                <w:b/>
                <w:spacing w:val="-10"/>
                <w:sz w:val="20"/>
              </w:rPr>
              <w:t>%</w:t>
            </w:r>
          </w:p>
        </w:tc>
      </w:tr>
      <w:tr w:rsidR="00C146B3" w14:paraId="654B31AC" w14:textId="77777777">
        <w:trPr>
          <w:trHeight w:val="233"/>
        </w:trPr>
        <w:tc>
          <w:tcPr>
            <w:tcW w:w="1588" w:type="dxa"/>
            <w:tcBorders>
              <w:top w:val="single" w:sz="4" w:space="0" w:color="000000"/>
            </w:tcBorders>
          </w:tcPr>
          <w:p w14:paraId="65C1BE2F" w14:textId="77777777" w:rsidR="00C146B3" w:rsidRDefault="003F6677">
            <w:pPr>
              <w:pStyle w:val="TableParagraph"/>
              <w:spacing w:line="214" w:lineRule="exact"/>
              <w:ind w:left="122"/>
              <w:rPr>
                <w:b/>
                <w:sz w:val="20"/>
              </w:rPr>
            </w:pPr>
            <w:r>
              <w:rPr>
                <w:b/>
                <w:spacing w:val="-2"/>
                <w:sz w:val="20"/>
              </w:rPr>
              <w:t>Cinsiyet</w:t>
            </w:r>
          </w:p>
        </w:tc>
        <w:tc>
          <w:tcPr>
            <w:tcW w:w="2120" w:type="dxa"/>
            <w:tcBorders>
              <w:top w:val="single" w:sz="4" w:space="0" w:color="000000"/>
            </w:tcBorders>
          </w:tcPr>
          <w:p w14:paraId="54AA0E34" w14:textId="77777777" w:rsidR="00C146B3" w:rsidRDefault="003F6677">
            <w:pPr>
              <w:pStyle w:val="TableParagraph"/>
              <w:spacing w:line="214" w:lineRule="exact"/>
              <w:ind w:left="138"/>
              <w:rPr>
                <w:sz w:val="20"/>
              </w:rPr>
            </w:pPr>
            <w:r>
              <w:rPr>
                <w:spacing w:val="-4"/>
                <w:sz w:val="20"/>
              </w:rPr>
              <w:t>Kadın</w:t>
            </w:r>
          </w:p>
        </w:tc>
        <w:tc>
          <w:tcPr>
            <w:tcW w:w="1334" w:type="dxa"/>
            <w:tcBorders>
              <w:top w:val="single" w:sz="4" w:space="0" w:color="000000"/>
            </w:tcBorders>
          </w:tcPr>
          <w:p w14:paraId="1AEFC7C5" w14:textId="77777777" w:rsidR="00C146B3" w:rsidRDefault="003F6677">
            <w:pPr>
              <w:pStyle w:val="TableParagraph"/>
              <w:spacing w:line="214" w:lineRule="exact"/>
              <w:ind w:left="156"/>
              <w:rPr>
                <w:sz w:val="20"/>
              </w:rPr>
            </w:pPr>
            <w:r>
              <w:rPr>
                <w:spacing w:val="-5"/>
                <w:sz w:val="20"/>
              </w:rPr>
              <w:t>137</w:t>
            </w:r>
          </w:p>
        </w:tc>
        <w:tc>
          <w:tcPr>
            <w:tcW w:w="3194" w:type="dxa"/>
            <w:tcBorders>
              <w:top w:val="single" w:sz="4" w:space="0" w:color="000000"/>
            </w:tcBorders>
          </w:tcPr>
          <w:p w14:paraId="7BCF9319" w14:textId="77777777" w:rsidR="00C146B3" w:rsidRDefault="003F6677">
            <w:pPr>
              <w:pStyle w:val="TableParagraph"/>
              <w:spacing w:line="214" w:lineRule="exact"/>
              <w:ind w:left="877"/>
              <w:rPr>
                <w:sz w:val="20"/>
              </w:rPr>
            </w:pPr>
            <w:r>
              <w:rPr>
                <w:spacing w:val="-4"/>
                <w:sz w:val="20"/>
              </w:rPr>
              <w:t>35,4</w:t>
            </w:r>
          </w:p>
        </w:tc>
      </w:tr>
      <w:tr w:rsidR="00C146B3" w14:paraId="660293BC" w14:textId="77777777">
        <w:trPr>
          <w:trHeight w:val="229"/>
        </w:trPr>
        <w:tc>
          <w:tcPr>
            <w:tcW w:w="1588" w:type="dxa"/>
          </w:tcPr>
          <w:p w14:paraId="10BD7C9D" w14:textId="77777777" w:rsidR="00C146B3" w:rsidRDefault="003F6677">
            <w:pPr>
              <w:pStyle w:val="TableParagraph"/>
              <w:spacing w:line="209" w:lineRule="exact"/>
              <w:ind w:left="122"/>
              <w:rPr>
                <w:b/>
                <w:sz w:val="20"/>
              </w:rPr>
            </w:pPr>
            <w:r>
              <w:rPr>
                <w:b/>
                <w:spacing w:val="-2"/>
                <w:sz w:val="20"/>
              </w:rPr>
              <w:t>N=387</w:t>
            </w:r>
          </w:p>
        </w:tc>
        <w:tc>
          <w:tcPr>
            <w:tcW w:w="2120" w:type="dxa"/>
          </w:tcPr>
          <w:p w14:paraId="50624071" w14:textId="77777777" w:rsidR="00C146B3" w:rsidRDefault="003F6677">
            <w:pPr>
              <w:pStyle w:val="TableParagraph"/>
              <w:spacing w:line="209" w:lineRule="exact"/>
              <w:ind w:left="138"/>
              <w:rPr>
                <w:sz w:val="20"/>
              </w:rPr>
            </w:pPr>
            <w:r>
              <w:rPr>
                <w:spacing w:val="-2"/>
                <w:sz w:val="20"/>
              </w:rPr>
              <w:t>Erkek</w:t>
            </w:r>
          </w:p>
        </w:tc>
        <w:tc>
          <w:tcPr>
            <w:tcW w:w="1334" w:type="dxa"/>
          </w:tcPr>
          <w:p w14:paraId="644F0BBC" w14:textId="77777777" w:rsidR="00C146B3" w:rsidRDefault="003F6677">
            <w:pPr>
              <w:pStyle w:val="TableParagraph"/>
              <w:spacing w:line="209" w:lineRule="exact"/>
              <w:ind w:left="156"/>
              <w:rPr>
                <w:sz w:val="20"/>
              </w:rPr>
            </w:pPr>
            <w:r>
              <w:rPr>
                <w:spacing w:val="-5"/>
                <w:sz w:val="20"/>
              </w:rPr>
              <w:t>250</w:t>
            </w:r>
          </w:p>
        </w:tc>
        <w:tc>
          <w:tcPr>
            <w:tcW w:w="3194" w:type="dxa"/>
          </w:tcPr>
          <w:p w14:paraId="47821F96" w14:textId="77777777" w:rsidR="00C146B3" w:rsidRDefault="003F6677">
            <w:pPr>
              <w:pStyle w:val="TableParagraph"/>
              <w:spacing w:line="209" w:lineRule="exact"/>
              <w:ind w:left="877"/>
              <w:rPr>
                <w:sz w:val="20"/>
              </w:rPr>
            </w:pPr>
            <w:r>
              <w:rPr>
                <w:spacing w:val="-4"/>
                <w:sz w:val="20"/>
              </w:rPr>
              <w:t>64,6</w:t>
            </w:r>
          </w:p>
        </w:tc>
      </w:tr>
      <w:tr w:rsidR="00C146B3" w14:paraId="127DEF44" w14:textId="77777777">
        <w:trPr>
          <w:trHeight w:val="230"/>
        </w:trPr>
        <w:tc>
          <w:tcPr>
            <w:tcW w:w="1588" w:type="dxa"/>
          </w:tcPr>
          <w:p w14:paraId="0BEA6FC3" w14:textId="77777777" w:rsidR="00C146B3" w:rsidRDefault="00C146B3">
            <w:pPr>
              <w:pStyle w:val="TableParagraph"/>
              <w:rPr>
                <w:sz w:val="16"/>
              </w:rPr>
            </w:pPr>
          </w:p>
        </w:tc>
        <w:tc>
          <w:tcPr>
            <w:tcW w:w="2120" w:type="dxa"/>
          </w:tcPr>
          <w:p w14:paraId="3BCE44DC" w14:textId="77777777" w:rsidR="00C146B3" w:rsidRDefault="003F6677">
            <w:pPr>
              <w:pStyle w:val="TableParagraph"/>
              <w:spacing w:line="211" w:lineRule="exact"/>
              <w:ind w:left="138"/>
              <w:rPr>
                <w:sz w:val="20"/>
              </w:rPr>
            </w:pPr>
            <w:r>
              <w:rPr>
                <w:spacing w:val="-2"/>
                <w:sz w:val="20"/>
              </w:rPr>
              <w:t>14-</w:t>
            </w:r>
            <w:r>
              <w:rPr>
                <w:spacing w:val="-5"/>
                <w:sz w:val="20"/>
              </w:rPr>
              <w:t>20</w:t>
            </w:r>
          </w:p>
        </w:tc>
        <w:tc>
          <w:tcPr>
            <w:tcW w:w="1334" w:type="dxa"/>
          </w:tcPr>
          <w:p w14:paraId="73348E86" w14:textId="77777777" w:rsidR="00C146B3" w:rsidRDefault="003F6677">
            <w:pPr>
              <w:pStyle w:val="TableParagraph"/>
              <w:spacing w:line="211" w:lineRule="exact"/>
              <w:ind w:left="156"/>
              <w:rPr>
                <w:sz w:val="20"/>
              </w:rPr>
            </w:pPr>
            <w:r>
              <w:rPr>
                <w:spacing w:val="-5"/>
                <w:sz w:val="20"/>
              </w:rPr>
              <w:t>320</w:t>
            </w:r>
          </w:p>
        </w:tc>
        <w:tc>
          <w:tcPr>
            <w:tcW w:w="3194" w:type="dxa"/>
          </w:tcPr>
          <w:p w14:paraId="424CAC61" w14:textId="77777777" w:rsidR="00C146B3" w:rsidRDefault="003F6677">
            <w:pPr>
              <w:pStyle w:val="TableParagraph"/>
              <w:spacing w:line="211" w:lineRule="exact"/>
              <w:ind w:left="877"/>
              <w:rPr>
                <w:sz w:val="20"/>
              </w:rPr>
            </w:pPr>
            <w:r>
              <w:rPr>
                <w:spacing w:val="-4"/>
                <w:sz w:val="20"/>
              </w:rPr>
              <w:t>82,7</w:t>
            </w:r>
          </w:p>
        </w:tc>
      </w:tr>
      <w:tr w:rsidR="00C146B3" w14:paraId="35969E50" w14:textId="77777777">
        <w:trPr>
          <w:trHeight w:val="230"/>
        </w:trPr>
        <w:tc>
          <w:tcPr>
            <w:tcW w:w="1588" w:type="dxa"/>
          </w:tcPr>
          <w:p w14:paraId="0450B802" w14:textId="77777777" w:rsidR="00C146B3" w:rsidRDefault="00C146B3">
            <w:pPr>
              <w:pStyle w:val="TableParagraph"/>
              <w:rPr>
                <w:sz w:val="16"/>
              </w:rPr>
            </w:pPr>
          </w:p>
        </w:tc>
        <w:tc>
          <w:tcPr>
            <w:tcW w:w="2120" w:type="dxa"/>
          </w:tcPr>
          <w:p w14:paraId="27AFCFF6" w14:textId="77777777" w:rsidR="00C146B3" w:rsidRDefault="003F6677">
            <w:pPr>
              <w:pStyle w:val="TableParagraph"/>
              <w:spacing w:line="211" w:lineRule="exact"/>
              <w:ind w:left="138"/>
              <w:rPr>
                <w:sz w:val="20"/>
              </w:rPr>
            </w:pPr>
            <w:r>
              <w:rPr>
                <w:spacing w:val="-2"/>
                <w:sz w:val="20"/>
              </w:rPr>
              <w:t>21-</w:t>
            </w:r>
            <w:r>
              <w:rPr>
                <w:spacing w:val="-5"/>
                <w:sz w:val="20"/>
              </w:rPr>
              <w:t>25</w:t>
            </w:r>
          </w:p>
        </w:tc>
        <w:tc>
          <w:tcPr>
            <w:tcW w:w="1334" w:type="dxa"/>
          </w:tcPr>
          <w:p w14:paraId="1EC9E2CA" w14:textId="77777777" w:rsidR="00C146B3" w:rsidRDefault="003F6677">
            <w:pPr>
              <w:pStyle w:val="TableParagraph"/>
              <w:spacing w:line="211" w:lineRule="exact"/>
              <w:ind w:left="156"/>
              <w:rPr>
                <w:sz w:val="20"/>
              </w:rPr>
            </w:pPr>
            <w:r>
              <w:rPr>
                <w:spacing w:val="-5"/>
                <w:sz w:val="20"/>
              </w:rPr>
              <w:t>43</w:t>
            </w:r>
          </w:p>
        </w:tc>
        <w:tc>
          <w:tcPr>
            <w:tcW w:w="3194" w:type="dxa"/>
          </w:tcPr>
          <w:p w14:paraId="420E31BB" w14:textId="77777777" w:rsidR="00C146B3" w:rsidRDefault="003F6677">
            <w:pPr>
              <w:pStyle w:val="TableParagraph"/>
              <w:spacing w:line="211" w:lineRule="exact"/>
              <w:ind w:left="877"/>
              <w:rPr>
                <w:sz w:val="20"/>
              </w:rPr>
            </w:pPr>
            <w:r>
              <w:rPr>
                <w:spacing w:val="-4"/>
                <w:sz w:val="20"/>
              </w:rPr>
              <w:t>11,1</w:t>
            </w:r>
          </w:p>
        </w:tc>
      </w:tr>
      <w:tr w:rsidR="00C146B3" w14:paraId="4036DF5E" w14:textId="77777777">
        <w:trPr>
          <w:trHeight w:val="230"/>
        </w:trPr>
        <w:tc>
          <w:tcPr>
            <w:tcW w:w="1588" w:type="dxa"/>
          </w:tcPr>
          <w:p w14:paraId="6E44328F" w14:textId="77777777" w:rsidR="00C146B3" w:rsidRDefault="00C146B3">
            <w:pPr>
              <w:pStyle w:val="TableParagraph"/>
              <w:rPr>
                <w:sz w:val="16"/>
              </w:rPr>
            </w:pPr>
          </w:p>
        </w:tc>
        <w:tc>
          <w:tcPr>
            <w:tcW w:w="2120" w:type="dxa"/>
          </w:tcPr>
          <w:p w14:paraId="49548D70" w14:textId="77777777" w:rsidR="00C146B3" w:rsidRDefault="003F6677">
            <w:pPr>
              <w:pStyle w:val="TableParagraph"/>
              <w:spacing w:line="210" w:lineRule="exact"/>
              <w:ind w:left="138"/>
              <w:rPr>
                <w:sz w:val="20"/>
              </w:rPr>
            </w:pPr>
            <w:r>
              <w:rPr>
                <w:spacing w:val="-2"/>
                <w:sz w:val="20"/>
              </w:rPr>
              <w:t>26-</w:t>
            </w:r>
            <w:r>
              <w:rPr>
                <w:spacing w:val="-5"/>
                <w:sz w:val="20"/>
              </w:rPr>
              <w:t>30</w:t>
            </w:r>
          </w:p>
        </w:tc>
        <w:tc>
          <w:tcPr>
            <w:tcW w:w="1334" w:type="dxa"/>
          </w:tcPr>
          <w:p w14:paraId="4BC2D455" w14:textId="77777777" w:rsidR="00C146B3" w:rsidRDefault="003F6677">
            <w:pPr>
              <w:pStyle w:val="TableParagraph"/>
              <w:spacing w:line="210" w:lineRule="exact"/>
              <w:ind w:left="156"/>
              <w:rPr>
                <w:sz w:val="20"/>
              </w:rPr>
            </w:pPr>
            <w:r>
              <w:rPr>
                <w:spacing w:val="-10"/>
                <w:sz w:val="20"/>
              </w:rPr>
              <w:t>8</w:t>
            </w:r>
          </w:p>
        </w:tc>
        <w:tc>
          <w:tcPr>
            <w:tcW w:w="3194" w:type="dxa"/>
          </w:tcPr>
          <w:p w14:paraId="0C58A822" w14:textId="77777777" w:rsidR="00C146B3" w:rsidRDefault="003F6677">
            <w:pPr>
              <w:pStyle w:val="TableParagraph"/>
              <w:spacing w:line="210" w:lineRule="exact"/>
              <w:ind w:left="877"/>
              <w:rPr>
                <w:sz w:val="20"/>
              </w:rPr>
            </w:pPr>
            <w:r>
              <w:rPr>
                <w:spacing w:val="-5"/>
                <w:sz w:val="20"/>
              </w:rPr>
              <w:t>2,1</w:t>
            </w:r>
          </w:p>
        </w:tc>
      </w:tr>
      <w:tr w:rsidR="00C146B3" w14:paraId="6F49FFEF" w14:textId="77777777">
        <w:trPr>
          <w:trHeight w:val="229"/>
        </w:trPr>
        <w:tc>
          <w:tcPr>
            <w:tcW w:w="1588" w:type="dxa"/>
          </w:tcPr>
          <w:p w14:paraId="1423E9C6" w14:textId="77777777" w:rsidR="00C146B3" w:rsidRDefault="003F6677">
            <w:pPr>
              <w:pStyle w:val="TableParagraph"/>
              <w:spacing w:line="209" w:lineRule="exact"/>
              <w:ind w:left="122"/>
              <w:rPr>
                <w:b/>
                <w:sz w:val="20"/>
              </w:rPr>
            </w:pPr>
            <w:r>
              <w:rPr>
                <w:b/>
                <w:spacing w:val="-5"/>
                <w:sz w:val="20"/>
              </w:rPr>
              <w:t>Yaş</w:t>
            </w:r>
          </w:p>
        </w:tc>
        <w:tc>
          <w:tcPr>
            <w:tcW w:w="2120" w:type="dxa"/>
          </w:tcPr>
          <w:p w14:paraId="40CC157D" w14:textId="77777777" w:rsidR="00C146B3" w:rsidRDefault="003F6677">
            <w:pPr>
              <w:pStyle w:val="TableParagraph"/>
              <w:spacing w:line="209" w:lineRule="exact"/>
              <w:ind w:left="138"/>
              <w:rPr>
                <w:sz w:val="20"/>
              </w:rPr>
            </w:pPr>
            <w:r>
              <w:rPr>
                <w:spacing w:val="-2"/>
                <w:sz w:val="20"/>
              </w:rPr>
              <w:t>31-</w:t>
            </w:r>
            <w:r>
              <w:rPr>
                <w:spacing w:val="-5"/>
                <w:sz w:val="20"/>
              </w:rPr>
              <w:t>35</w:t>
            </w:r>
          </w:p>
        </w:tc>
        <w:tc>
          <w:tcPr>
            <w:tcW w:w="1334" w:type="dxa"/>
          </w:tcPr>
          <w:p w14:paraId="70613DF7" w14:textId="77777777" w:rsidR="00C146B3" w:rsidRDefault="003F6677">
            <w:pPr>
              <w:pStyle w:val="TableParagraph"/>
              <w:spacing w:line="209" w:lineRule="exact"/>
              <w:ind w:left="156"/>
              <w:rPr>
                <w:sz w:val="20"/>
              </w:rPr>
            </w:pPr>
            <w:r>
              <w:rPr>
                <w:spacing w:val="-10"/>
                <w:sz w:val="20"/>
              </w:rPr>
              <w:t>6</w:t>
            </w:r>
          </w:p>
        </w:tc>
        <w:tc>
          <w:tcPr>
            <w:tcW w:w="3194" w:type="dxa"/>
          </w:tcPr>
          <w:p w14:paraId="5D93199A" w14:textId="77777777" w:rsidR="00C146B3" w:rsidRDefault="003F6677">
            <w:pPr>
              <w:pStyle w:val="TableParagraph"/>
              <w:spacing w:line="209" w:lineRule="exact"/>
              <w:ind w:left="877"/>
              <w:rPr>
                <w:sz w:val="20"/>
              </w:rPr>
            </w:pPr>
            <w:r>
              <w:rPr>
                <w:spacing w:val="-5"/>
                <w:sz w:val="20"/>
              </w:rPr>
              <w:t>1,6</w:t>
            </w:r>
          </w:p>
        </w:tc>
      </w:tr>
      <w:tr w:rsidR="00C146B3" w14:paraId="6D61F661" w14:textId="77777777">
        <w:trPr>
          <w:trHeight w:val="229"/>
        </w:trPr>
        <w:tc>
          <w:tcPr>
            <w:tcW w:w="1588" w:type="dxa"/>
          </w:tcPr>
          <w:p w14:paraId="04EC6F9C" w14:textId="77777777" w:rsidR="00C146B3" w:rsidRDefault="003F6677">
            <w:pPr>
              <w:pStyle w:val="TableParagraph"/>
              <w:spacing w:line="209" w:lineRule="exact"/>
              <w:ind w:left="122"/>
              <w:rPr>
                <w:b/>
                <w:sz w:val="20"/>
              </w:rPr>
            </w:pPr>
            <w:r>
              <w:rPr>
                <w:b/>
                <w:spacing w:val="-2"/>
                <w:sz w:val="20"/>
              </w:rPr>
              <w:t>N=387</w:t>
            </w:r>
          </w:p>
        </w:tc>
        <w:tc>
          <w:tcPr>
            <w:tcW w:w="2120" w:type="dxa"/>
          </w:tcPr>
          <w:p w14:paraId="7D8269D7" w14:textId="77777777" w:rsidR="00C146B3" w:rsidRDefault="003F6677">
            <w:pPr>
              <w:pStyle w:val="TableParagraph"/>
              <w:spacing w:line="209" w:lineRule="exact"/>
              <w:ind w:left="138"/>
              <w:rPr>
                <w:sz w:val="20"/>
              </w:rPr>
            </w:pPr>
            <w:r>
              <w:rPr>
                <w:spacing w:val="-2"/>
                <w:sz w:val="20"/>
              </w:rPr>
              <w:t>36-</w:t>
            </w:r>
            <w:r>
              <w:rPr>
                <w:spacing w:val="-5"/>
                <w:sz w:val="20"/>
              </w:rPr>
              <w:t>40</w:t>
            </w:r>
          </w:p>
        </w:tc>
        <w:tc>
          <w:tcPr>
            <w:tcW w:w="1334" w:type="dxa"/>
          </w:tcPr>
          <w:p w14:paraId="0F2369D3" w14:textId="77777777" w:rsidR="00C146B3" w:rsidRDefault="003F6677">
            <w:pPr>
              <w:pStyle w:val="TableParagraph"/>
              <w:spacing w:line="209" w:lineRule="exact"/>
              <w:ind w:left="156"/>
              <w:rPr>
                <w:sz w:val="20"/>
              </w:rPr>
            </w:pPr>
            <w:r>
              <w:rPr>
                <w:spacing w:val="-10"/>
                <w:sz w:val="20"/>
              </w:rPr>
              <w:t>1</w:t>
            </w:r>
          </w:p>
        </w:tc>
        <w:tc>
          <w:tcPr>
            <w:tcW w:w="3194" w:type="dxa"/>
          </w:tcPr>
          <w:p w14:paraId="5C9F7BEC" w14:textId="77777777" w:rsidR="00C146B3" w:rsidRDefault="003F6677">
            <w:pPr>
              <w:pStyle w:val="TableParagraph"/>
              <w:spacing w:line="209" w:lineRule="exact"/>
              <w:ind w:left="978"/>
              <w:rPr>
                <w:sz w:val="20"/>
              </w:rPr>
            </w:pPr>
            <w:r>
              <w:rPr>
                <w:spacing w:val="-5"/>
                <w:sz w:val="20"/>
              </w:rPr>
              <w:t>,3</w:t>
            </w:r>
          </w:p>
        </w:tc>
      </w:tr>
      <w:tr w:rsidR="00C146B3" w14:paraId="40D1D48E" w14:textId="77777777">
        <w:trPr>
          <w:trHeight w:val="230"/>
        </w:trPr>
        <w:tc>
          <w:tcPr>
            <w:tcW w:w="1588" w:type="dxa"/>
          </w:tcPr>
          <w:p w14:paraId="6235EBC9" w14:textId="77777777" w:rsidR="00C146B3" w:rsidRDefault="00C146B3">
            <w:pPr>
              <w:pStyle w:val="TableParagraph"/>
              <w:rPr>
                <w:sz w:val="16"/>
              </w:rPr>
            </w:pPr>
          </w:p>
        </w:tc>
        <w:tc>
          <w:tcPr>
            <w:tcW w:w="2120" w:type="dxa"/>
          </w:tcPr>
          <w:p w14:paraId="49A3644C" w14:textId="77777777" w:rsidR="00C146B3" w:rsidRDefault="003F6677">
            <w:pPr>
              <w:pStyle w:val="TableParagraph"/>
              <w:spacing w:line="210" w:lineRule="exact"/>
              <w:ind w:left="138"/>
              <w:rPr>
                <w:sz w:val="20"/>
              </w:rPr>
            </w:pPr>
            <w:r>
              <w:rPr>
                <w:spacing w:val="-2"/>
                <w:sz w:val="20"/>
              </w:rPr>
              <w:t>41-</w:t>
            </w:r>
            <w:r>
              <w:rPr>
                <w:spacing w:val="-5"/>
                <w:sz w:val="20"/>
              </w:rPr>
              <w:t>45</w:t>
            </w:r>
          </w:p>
        </w:tc>
        <w:tc>
          <w:tcPr>
            <w:tcW w:w="1334" w:type="dxa"/>
          </w:tcPr>
          <w:p w14:paraId="1C4B8F21" w14:textId="77777777" w:rsidR="00C146B3" w:rsidRDefault="003F6677">
            <w:pPr>
              <w:pStyle w:val="TableParagraph"/>
              <w:spacing w:line="210" w:lineRule="exact"/>
              <w:ind w:left="156"/>
              <w:rPr>
                <w:sz w:val="20"/>
              </w:rPr>
            </w:pPr>
            <w:r>
              <w:rPr>
                <w:spacing w:val="-10"/>
                <w:sz w:val="20"/>
              </w:rPr>
              <w:t>5</w:t>
            </w:r>
          </w:p>
        </w:tc>
        <w:tc>
          <w:tcPr>
            <w:tcW w:w="3194" w:type="dxa"/>
          </w:tcPr>
          <w:p w14:paraId="19BE9E76" w14:textId="77777777" w:rsidR="00C146B3" w:rsidRDefault="003F6677">
            <w:pPr>
              <w:pStyle w:val="TableParagraph"/>
              <w:spacing w:line="210" w:lineRule="exact"/>
              <w:ind w:left="877"/>
              <w:rPr>
                <w:sz w:val="20"/>
              </w:rPr>
            </w:pPr>
            <w:r>
              <w:rPr>
                <w:spacing w:val="-5"/>
                <w:sz w:val="20"/>
              </w:rPr>
              <w:t>1,3</w:t>
            </w:r>
          </w:p>
        </w:tc>
      </w:tr>
      <w:tr w:rsidR="00C146B3" w14:paraId="0B9FA83A" w14:textId="77777777">
        <w:trPr>
          <w:trHeight w:val="230"/>
        </w:trPr>
        <w:tc>
          <w:tcPr>
            <w:tcW w:w="1588" w:type="dxa"/>
          </w:tcPr>
          <w:p w14:paraId="4CD4348F" w14:textId="77777777" w:rsidR="00C146B3" w:rsidRDefault="00C146B3">
            <w:pPr>
              <w:pStyle w:val="TableParagraph"/>
              <w:rPr>
                <w:sz w:val="16"/>
              </w:rPr>
            </w:pPr>
          </w:p>
        </w:tc>
        <w:tc>
          <w:tcPr>
            <w:tcW w:w="2120" w:type="dxa"/>
          </w:tcPr>
          <w:p w14:paraId="03F13E26" w14:textId="77777777" w:rsidR="00C146B3" w:rsidRDefault="003F6677">
            <w:pPr>
              <w:pStyle w:val="TableParagraph"/>
              <w:spacing w:line="210" w:lineRule="exact"/>
              <w:ind w:left="138"/>
              <w:rPr>
                <w:sz w:val="20"/>
              </w:rPr>
            </w:pPr>
            <w:r>
              <w:rPr>
                <w:spacing w:val="-5"/>
                <w:sz w:val="20"/>
              </w:rPr>
              <w:t>46+</w:t>
            </w:r>
          </w:p>
        </w:tc>
        <w:tc>
          <w:tcPr>
            <w:tcW w:w="1334" w:type="dxa"/>
          </w:tcPr>
          <w:p w14:paraId="58E9F65E" w14:textId="77777777" w:rsidR="00C146B3" w:rsidRDefault="003F6677">
            <w:pPr>
              <w:pStyle w:val="TableParagraph"/>
              <w:spacing w:line="210" w:lineRule="exact"/>
              <w:ind w:left="156"/>
              <w:rPr>
                <w:sz w:val="20"/>
              </w:rPr>
            </w:pPr>
            <w:r>
              <w:rPr>
                <w:spacing w:val="-10"/>
                <w:sz w:val="20"/>
              </w:rPr>
              <w:t>4</w:t>
            </w:r>
          </w:p>
        </w:tc>
        <w:tc>
          <w:tcPr>
            <w:tcW w:w="3194" w:type="dxa"/>
          </w:tcPr>
          <w:p w14:paraId="229D67B1" w14:textId="77777777" w:rsidR="00C146B3" w:rsidRDefault="003F6677">
            <w:pPr>
              <w:pStyle w:val="TableParagraph"/>
              <w:spacing w:line="210" w:lineRule="exact"/>
              <w:ind w:left="877"/>
              <w:rPr>
                <w:sz w:val="20"/>
              </w:rPr>
            </w:pPr>
            <w:r>
              <w:rPr>
                <w:spacing w:val="-5"/>
                <w:sz w:val="20"/>
              </w:rPr>
              <w:t>1,0</w:t>
            </w:r>
          </w:p>
        </w:tc>
      </w:tr>
      <w:tr w:rsidR="00C146B3" w14:paraId="65D16AAC" w14:textId="77777777">
        <w:trPr>
          <w:trHeight w:val="230"/>
        </w:trPr>
        <w:tc>
          <w:tcPr>
            <w:tcW w:w="1588" w:type="dxa"/>
          </w:tcPr>
          <w:p w14:paraId="07057205" w14:textId="77777777" w:rsidR="00C146B3" w:rsidRDefault="003F6677">
            <w:pPr>
              <w:pStyle w:val="TableParagraph"/>
              <w:spacing w:line="210" w:lineRule="exact"/>
              <w:ind w:left="122"/>
              <w:rPr>
                <w:b/>
                <w:sz w:val="20"/>
              </w:rPr>
            </w:pPr>
            <w:r>
              <w:rPr>
                <w:b/>
                <w:sz w:val="20"/>
              </w:rPr>
              <w:t>Oynama</w:t>
            </w:r>
            <w:r>
              <w:rPr>
                <w:b/>
                <w:spacing w:val="-7"/>
                <w:sz w:val="20"/>
              </w:rPr>
              <w:t xml:space="preserve"> </w:t>
            </w:r>
            <w:r>
              <w:rPr>
                <w:b/>
                <w:spacing w:val="-2"/>
                <w:sz w:val="20"/>
              </w:rPr>
              <w:t>Sıklığı</w:t>
            </w:r>
          </w:p>
        </w:tc>
        <w:tc>
          <w:tcPr>
            <w:tcW w:w="2120" w:type="dxa"/>
          </w:tcPr>
          <w:p w14:paraId="76F3DF16" w14:textId="77777777" w:rsidR="00C146B3" w:rsidRDefault="003F6677">
            <w:pPr>
              <w:pStyle w:val="TableParagraph"/>
              <w:spacing w:line="210" w:lineRule="exact"/>
              <w:ind w:left="138"/>
              <w:rPr>
                <w:sz w:val="20"/>
              </w:rPr>
            </w:pPr>
            <w:r>
              <w:rPr>
                <w:sz w:val="20"/>
              </w:rPr>
              <w:t>1-3</w:t>
            </w:r>
            <w:r>
              <w:rPr>
                <w:spacing w:val="-1"/>
                <w:sz w:val="20"/>
              </w:rPr>
              <w:t xml:space="preserve"> </w:t>
            </w:r>
            <w:r>
              <w:rPr>
                <w:spacing w:val="-4"/>
                <w:sz w:val="20"/>
              </w:rPr>
              <w:t>saat</w:t>
            </w:r>
          </w:p>
        </w:tc>
        <w:tc>
          <w:tcPr>
            <w:tcW w:w="1334" w:type="dxa"/>
          </w:tcPr>
          <w:p w14:paraId="04C254D1" w14:textId="77777777" w:rsidR="00C146B3" w:rsidRDefault="003F6677">
            <w:pPr>
              <w:pStyle w:val="TableParagraph"/>
              <w:spacing w:line="210" w:lineRule="exact"/>
              <w:ind w:left="156"/>
              <w:rPr>
                <w:sz w:val="20"/>
              </w:rPr>
            </w:pPr>
            <w:r>
              <w:rPr>
                <w:spacing w:val="-5"/>
                <w:sz w:val="20"/>
              </w:rPr>
              <w:t>296</w:t>
            </w:r>
          </w:p>
        </w:tc>
        <w:tc>
          <w:tcPr>
            <w:tcW w:w="3194" w:type="dxa"/>
          </w:tcPr>
          <w:p w14:paraId="2E3C994A" w14:textId="77777777" w:rsidR="00C146B3" w:rsidRDefault="003F6677">
            <w:pPr>
              <w:pStyle w:val="TableParagraph"/>
              <w:spacing w:line="210" w:lineRule="exact"/>
              <w:ind w:left="877"/>
              <w:rPr>
                <w:sz w:val="20"/>
              </w:rPr>
            </w:pPr>
            <w:r>
              <w:rPr>
                <w:spacing w:val="-4"/>
                <w:sz w:val="20"/>
              </w:rPr>
              <w:t>76,5</w:t>
            </w:r>
          </w:p>
        </w:tc>
      </w:tr>
      <w:tr w:rsidR="00C146B3" w14:paraId="4312440D" w14:textId="77777777">
        <w:trPr>
          <w:trHeight w:val="230"/>
        </w:trPr>
        <w:tc>
          <w:tcPr>
            <w:tcW w:w="1588" w:type="dxa"/>
          </w:tcPr>
          <w:p w14:paraId="2DF62A91" w14:textId="77777777" w:rsidR="00C146B3" w:rsidRDefault="003F6677">
            <w:pPr>
              <w:pStyle w:val="TableParagraph"/>
              <w:spacing w:line="210" w:lineRule="exact"/>
              <w:ind w:left="122"/>
              <w:rPr>
                <w:b/>
                <w:sz w:val="20"/>
              </w:rPr>
            </w:pPr>
            <w:r>
              <w:rPr>
                <w:b/>
                <w:spacing w:val="-2"/>
                <w:sz w:val="20"/>
              </w:rPr>
              <w:t>N=387</w:t>
            </w:r>
          </w:p>
        </w:tc>
        <w:tc>
          <w:tcPr>
            <w:tcW w:w="2120" w:type="dxa"/>
          </w:tcPr>
          <w:p w14:paraId="57CBCD99" w14:textId="77777777" w:rsidR="00C146B3" w:rsidRDefault="003F6677">
            <w:pPr>
              <w:pStyle w:val="TableParagraph"/>
              <w:spacing w:line="210" w:lineRule="exact"/>
              <w:ind w:left="138"/>
              <w:rPr>
                <w:sz w:val="20"/>
              </w:rPr>
            </w:pPr>
            <w:r>
              <w:rPr>
                <w:sz w:val="20"/>
              </w:rPr>
              <w:t>4-5</w:t>
            </w:r>
            <w:r>
              <w:rPr>
                <w:spacing w:val="-1"/>
                <w:sz w:val="20"/>
              </w:rPr>
              <w:t xml:space="preserve"> </w:t>
            </w:r>
            <w:r>
              <w:rPr>
                <w:spacing w:val="-4"/>
                <w:sz w:val="20"/>
              </w:rPr>
              <w:t>saat</w:t>
            </w:r>
          </w:p>
        </w:tc>
        <w:tc>
          <w:tcPr>
            <w:tcW w:w="1334" w:type="dxa"/>
          </w:tcPr>
          <w:p w14:paraId="409B4704" w14:textId="77777777" w:rsidR="00C146B3" w:rsidRDefault="003F6677">
            <w:pPr>
              <w:pStyle w:val="TableParagraph"/>
              <w:spacing w:line="210" w:lineRule="exact"/>
              <w:ind w:left="156"/>
              <w:rPr>
                <w:sz w:val="20"/>
              </w:rPr>
            </w:pPr>
            <w:r>
              <w:rPr>
                <w:spacing w:val="-5"/>
                <w:sz w:val="20"/>
              </w:rPr>
              <w:t>22</w:t>
            </w:r>
          </w:p>
        </w:tc>
        <w:tc>
          <w:tcPr>
            <w:tcW w:w="3194" w:type="dxa"/>
          </w:tcPr>
          <w:p w14:paraId="20003587" w14:textId="77777777" w:rsidR="00C146B3" w:rsidRDefault="003F6677">
            <w:pPr>
              <w:pStyle w:val="TableParagraph"/>
              <w:spacing w:line="210" w:lineRule="exact"/>
              <w:ind w:left="877"/>
              <w:rPr>
                <w:sz w:val="20"/>
              </w:rPr>
            </w:pPr>
            <w:r>
              <w:rPr>
                <w:spacing w:val="-5"/>
                <w:sz w:val="20"/>
              </w:rPr>
              <w:t>5,7</w:t>
            </w:r>
          </w:p>
        </w:tc>
      </w:tr>
      <w:tr w:rsidR="00C146B3" w14:paraId="5EF146F6" w14:textId="77777777">
        <w:trPr>
          <w:trHeight w:val="229"/>
        </w:trPr>
        <w:tc>
          <w:tcPr>
            <w:tcW w:w="1588" w:type="dxa"/>
          </w:tcPr>
          <w:p w14:paraId="2EC96F8E" w14:textId="77777777" w:rsidR="00C146B3" w:rsidRDefault="00C146B3">
            <w:pPr>
              <w:pStyle w:val="TableParagraph"/>
              <w:rPr>
                <w:sz w:val="16"/>
              </w:rPr>
            </w:pPr>
          </w:p>
        </w:tc>
        <w:tc>
          <w:tcPr>
            <w:tcW w:w="2120" w:type="dxa"/>
          </w:tcPr>
          <w:p w14:paraId="00C96358" w14:textId="77777777" w:rsidR="00C146B3" w:rsidRDefault="003F6677">
            <w:pPr>
              <w:pStyle w:val="TableParagraph"/>
              <w:spacing w:line="209" w:lineRule="exact"/>
              <w:ind w:left="138"/>
              <w:rPr>
                <w:sz w:val="20"/>
              </w:rPr>
            </w:pPr>
            <w:r>
              <w:rPr>
                <w:sz w:val="20"/>
              </w:rPr>
              <w:t>6-7</w:t>
            </w:r>
            <w:r>
              <w:rPr>
                <w:spacing w:val="-1"/>
                <w:sz w:val="20"/>
              </w:rPr>
              <w:t xml:space="preserve"> </w:t>
            </w:r>
            <w:r>
              <w:rPr>
                <w:spacing w:val="-4"/>
                <w:sz w:val="20"/>
              </w:rPr>
              <w:t>saat</w:t>
            </w:r>
          </w:p>
        </w:tc>
        <w:tc>
          <w:tcPr>
            <w:tcW w:w="1334" w:type="dxa"/>
          </w:tcPr>
          <w:p w14:paraId="48F4E8C1" w14:textId="77777777" w:rsidR="00C146B3" w:rsidRDefault="003F6677">
            <w:pPr>
              <w:pStyle w:val="TableParagraph"/>
              <w:spacing w:line="209" w:lineRule="exact"/>
              <w:ind w:left="156"/>
              <w:rPr>
                <w:sz w:val="20"/>
              </w:rPr>
            </w:pPr>
            <w:r>
              <w:rPr>
                <w:spacing w:val="-5"/>
                <w:sz w:val="20"/>
              </w:rPr>
              <w:t>56</w:t>
            </w:r>
          </w:p>
        </w:tc>
        <w:tc>
          <w:tcPr>
            <w:tcW w:w="3194" w:type="dxa"/>
          </w:tcPr>
          <w:p w14:paraId="76922062" w14:textId="77777777" w:rsidR="00C146B3" w:rsidRDefault="003F6677">
            <w:pPr>
              <w:pStyle w:val="TableParagraph"/>
              <w:spacing w:line="209" w:lineRule="exact"/>
              <w:ind w:left="877"/>
              <w:rPr>
                <w:sz w:val="20"/>
              </w:rPr>
            </w:pPr>
            <w:r>
              <w:rPr>
                <w:spacing w:val="-4"/>
                <w:sz w:val="20"/>
              </w:rPr>
              <w:t>14,5</w:t>
            </w:r>
          </w:p>
        </w:tc>
      </w:tr>
      <w:tr w:rsidR="00C146B3" w14:paraId="2CE01F20" w14:textId="77777777">
        <w:trPr>
          <w:trHeight w:val="229"/>
        </w:trPr>
        <w:tc>
          <w:tcPr>
            <w:tcW w:w="1588" w:type="dxa"/>
          </w:tcPr>
          <w:p w14:paraId="693C32D7" w14:textId="77777777" w:rsidR="00C146B3" w:rsidRDefault="00C146B3">
            <w:pPr>
              <w:pStyle w:val="TableParagraph"/>
              <w:rPr>
                <w:sz w:val="16"/>
              </w:rPr>
            </w:pPr>
          </w:p>
        </w:tc>
        <w:tc>
          <w:tcPr>
            <w:tcW w:w="2120" w:type="dxa"/>
          </w:tcPr>
          <w:p w14:paraId="45775C63" w14:textId="77777777" w:rsidR="00C146B3" w:rsidRDefault="003F6677">
            <w:pPr>
              <w:pStyle w:val="TableParagraph"/>
              <w:spacing w:line="209" w:lineRule="exact"/>
              <w:ind w:left="138"/>
              <w:rPr>
                <w:sz w:val="20"/>
              </w:rPr>
            </w:pPr>
            <w:r>
              <w:rPr>
                <w:spacing w:val="-5"/>
                <w:sz w:val="20"/>
              </w:rPr>
              <w:t>8+</w:t>
            </w:r>
          </w:p>
        </w:tc>
        <w:tc>
          <w:tcPr>
            <w:tcW w:w="1334" w:type="dxa"/>
          </w:tcPr>
          <w:p w14:paraId="0F202C97" w14:textId="77777777" w:rsidR="00C146B3" w:rsidRDefault="003F6677">
            <w:pPr>
              <w:pStyle w:val="TableParagraph"/>
              <w:spacing w:line="209" w:lineRule="exact"/>
              <w:ind w:left="156"/>
              <w:rPr>
                <w:sz w:val="20"/>
              </w:rPr>
            </w:pPr>
            <w:r>
              <w:rPr>
                <w:spacing w:val="-10"/>
                <w:sz w:val="20"/>
              </w:rPr>
              <w:t>4</w:t>
            </w:r>
          </w:p>
        </w:tc>
        <w:tc>
          <w:tcPr>
            <w:tcW w:w="3194" w:type="dxa"/>
          </w:tcPr>
          <w:p w14:paraId="605B628A" w14:textId="77777777" w:rsidR="00C146B3" w:rsidRDefault="003F6677">
            <w:pPr>
              <w:pStyle w:val="TableParagraph"/>
              <w:spacing w:line="209" w:lineRule="exact"/>
              <w:ind w:left="877"/>
              <w:rPr>
                <w:sz w:val="20"/>
              </w:rPr>
            </w:pPr>
            <w:r>
              <w:rPr>
                <w:spacing w:val="-5"/>
                <w:sz w:val="20"/>
              </w:rPr>
              <w:t>1,0</w:t>
            </w:r>
          </w:p>
        </w:tc>
      </w:tr>
      <w:tr w:rsidR="00C146B3" w14:paraId="12DE5628" w14:textId="77777777">
        <w:trPr>
          <w:trHeight w:val="230"/>
        </w:trPr>
        <w:tc>
          <w:tcPr>
            <w:tcW w:w="1588" w:type="dxa"/>
          </w:tcPr>
          <w:p w14:paraId="2D16E40B" w14:textId="77777777" w:rsidR="00C146B3" w:rsidRDefault="003F6677">
            <w:pPr>
              <w:pStyle w:val="TableParagraph"/>
              <w:spacing w:line="210" w:lineRule="exact"/>
              <w:ind w:left="122"/>
              <w:rPr>
                <w:b/>
                <w:sz w:val="20"/>
              </w:rPr>
            </w:pPr>
            <w:r>
              <w:rPr>
                <w:b/>
                <w:spacing w:val="-2"/>
                <w:sz w:val="20"/>
              </w:rPr>
              <w:t>Eğitim</w:t>
            </w:r>
          </w:p>
        </w:tc>
        <w:tc>
          <w:tcPr>
            <w:tcW w:w="2120" w:type="dxa"/>
          </w:tcPr>
          <w:p w14:paraId="62375688" w14:textId="77777777" w:rsidR="00C146B3" w:rsidRDefault="003F6677">
            <w:pPr>
              <w:pStyle w:val="TableParagraph"/>
              <w:spacing w:line="210" w:lineRule="exact"/>
              <w:ind w:left="138"/>
              <w:rPr>
                <w:sz w:val="20"/>
              </w:rPr>
            </w:pPr>
            <w:r>
              <w:rPr>
                <w:spacing w:val="-2"/>
                <w:sz w:val="20"/>
              </w:rPr>
              <w:t>Ortaöğretim</w:t>
            </w:r>
          </w:p>
        </w:tc>
        <w:tc>
          <w:tcPr>
            <w:tcW w:w="1334" w:type="dxa"/>
          </w:tcPr>
          <w:p w14:paraId="7FFF85C1" w14:textId="77777777" w:rsidR="00C146B3" w:rsidRDefault="003F6677">
            <w:pPr>
              <w:pStyle w:val="TableParagraph"/>
              <w:spacing w:line="210" w:lineRule="exact"/>
              <w:ind w:left="156"/>
              <w:rPr>
                <w:sz w:val="20"/>
              </w:rPr>
            </w:pPr>
            <w:r>
              <w:rPr>
                <w:spacing w:val="-5"/>
                <w:sz w:val="20"/>
              </w:rPr>
              <w:t>236</w:t>
            </w:r>
          </w:p>
        </w:tc>
        <w:tc>
          <w:tcPr>
            <w:tcW w:w="3194" w:type="dxa"/>
          </w:tcPr>
          <w:p w14:paraId="08BB41F7" w14:textId="77777777" w:rsidR="00C146B3" w:rsidRDefault="003F6677">
            <w:pPr>
              <w:pStyle w:val="TableParagraph"/>
              <w:spacing w:line="210" w:lineRule="exact"/>
              <w:ind w:left="877"/>
              <w:rPr>
                <w:sz w:val="20"/>
              </w:rPr>
            </w:pPr>
            <w:r>
              <w:rPr>
                <w:spacing w:val="-5"/>
                <w:sz w:val="20"/>
              </w:rPr>
              <w:t>61</w:t>
            </w:r>
          </w:p>
        </w:tc>
      </w:tr>
      <w:tr w:rsidR="00C146B3" w14:paraId="14B60B88" w14:textId="77777777">
        <w:trPr>
          <w:trHeight w:val="230"/>
        </w:trPr>
        <w:tc>
          <w:tcPr>
            <w:tcW w:w="1588" w:type="dxa"/>
          </w:tcPr>
          <w:p w14:paraId="769C038F" w14:textId="77777777" w:rsidR="00C146B3" w:rsidRDefault="003F6677">
            <w:pPr>
              <w:pStyle w:val="TableParagraph"/>
              <w:spacing w:line="210" w:lineRule="exact"/>
              <w:ind w:left="122"/>
              <w:rPr>
                <w:b/>
                <w:sz w:val="20"/>
              </w:rPr>
            </w:pPr>
            <w:r>
              <w:rPr>
                <w:b/>
                <w:spacing w:val="-2"/>
                <w:sz w:val="20"/>
              </w:rPr>
              <w:t>N=387</w:t>
            </w:r>
          </w:p>
        </w:tc>
        <w:tc>
          <w:tcPr>
            <w:tcW w:w="2120" w:type="dxa"/>
          </w:tcPr>
          <w:p w14:paraId="5A418CA5" w14:textId="77777777" w:rsidR="00C146B3" w:rsidRDefault="003F6677">
            <w:pPr>
              <w:pStyle w:val="TableParagraph"/>
              <w:spacing w:line="210" w:lineRule="exact"/>
              <w:ind w:left="138"/>
              <w:rPr>
                <w:sz w:val="20"/>
              </w:rPr>
            </w:pPr>
            <w:r>
              <w:rPr>
                <w:sz w:val="20"/>
              </w:rPr>
              <w:t>Ön</w:t>
            </w:r>
            <w:r>
              <w:rPr>
                <w:spacing w:val="-2"/>
                <w:sz w:val="20"/>
              </w:rPr>
              <w:t xml:space="preserve"> Lisans</w:t>
            </w:r>
          </w:p>
        </w:tc>
        <w:tc>
          <w:tcPr>
            <w:tcW w:w="1334" w:type="dxa"/>
          </w:tcPr>
          <w:p w14:paraId="1FBD6DFC" w14:textId="77777777" w:rsidR="00C146B3" w:rsidRDefault="003F6677">
            <w:pPr>
              <w:pStyle w:val="TableParagraph"/>
              <w:spacing w:line="210" w:lineRule="exact"/>
              <w:ind w:left="156"/>
              <w:rPr>
                <w:sz w:val="20"/>
              </w:rPr>
            </w:pPr>
            <w:r>
              <w:rPr>
                <w:spacing w:val="-5"/>
                <w:sz w:val="20"/>
              </w:rPr>
              <w:t>106</w:t>
            </w:r>
          </w:p>
        </w:tc>
        <w:tc>
          <w:tcPr>
            <w:tcW w:w="3194" w:type="dxa"/>
          </w:tcPr>
          <w:p w14:paraId="4131206F" w14:textId="77777777" w:rsidR="00C146B3" w:rsidRDefault="003F6677">
            <w:pPr>
              <w:pStyle w:val="TableParagraph"/>
              <w:spacing w:line="210" w:lineRule="exact"/>
              <w:ind w:left="877"/>
              <w:rPr>
                <w:sz w:val="20"/>
              </w:rPr>
            </w:pPr>
            <w:r>
              <w:rPr>
                <w:spacing w:val="-4"/>
                <w:sz w:val="20"/>
              </w:rPr>
              <w:t>27,4</w:t>
            </w:r>
          </w:p>
        </w:tc>
      </w:tr>
      <w:tr w:rsidR="00C146B3" w14:paraId="4C80DAA8" w14:textId="77777777">
        <w:trPr>
          <w:trHeight w:val="230"/>
        </w:trPr>
        <w:tc>
          <w:tcPr>
            <w:tcW w:w="1588" w:type="dxa"/>
          </w:tcPr>
          <w:p w14:paraId="26E525A4" w14:textId="77777777" w:rsidR="00C146B3" w:rsidRDefault="00C146B3">
            <w:pPr>
              <w:pStyle w:val="TableParagraph"/>
              <w:rPr>
                <w:sz w:val="16"/>
              </w:rPr>
            </w:pPr>
          </w:p>
        </w:tc>
        <w:tc>
          <w:tcPr>
            <w:tcW w:w="2120" w:type="dxa"/>
          </w:tcPr>
          <w:p w14:paraId="3FE1D820" w14:textId="77777777" w:rsidR="00C146B3" w:rsidRDefault="003F6677">
            <w:pPr>
              <w:pStyle w:val="TableParagraph"/>
              <w:spacing w:line="210" w:lineRule="exact"/>
              <w:ind w:left="138"/>
              <w:rPr>
                <w:sz w:val="20"/>
              </w:rPr>
            </w:pPr>
            <w:r>
              <w:rPr>
                <w:spacing w:val="-2"/>
                <w:sz w:val="20"/>
              </w:rPr>
              <w:t>Lisans</w:t>
            </w:r>
          </w:p>
        </w:tc>
        <w:tc>
          <w:tcPr>
            <w:tcW w:w="1334" w:type="dxa"/>
          </w:tcPr>
          <w:p w14:paraId="562D0B68" w14:textId="77777777" w:rsidR="00C146B3" w:rsidRDefault="003F6677">
            <w:pPr>
              <w:pStyle w:val="TableParagraph"/>
              <w:spacing w:line="210" w:lineRule="exact"/>
              <w:ind w:left="156"/>
              <w:rPr>
                <w:sz w:val="20"/>
              </w:rPr>
            </w:pPr>
            <w:r>
              <w:rPr>
                <w:spacing w:val="-5"/>
                <w:sz w:val="20"/>
              </w:rPr>
              <w:t>27</w:t>
            </w:r>
          </w:p>
        </w:tc>
        <w:tc>
          <w:tcPr>
            <w:tcW w:w="3194" w:type="dxa"/>
          </w:tcPr>
          <w:p w14:paraId="191B6F13" w14:textId="77777777" w:rsidR="00C146B3" w:rsidRDefault="003F6677">
            <w:pPr>
              <w:pStyle w:val="TableParagraph"/>
              <w:spacing w:line="210" w:lineRule="exact"/>
              <w:ind w:left="877"/>
              <w:rPr>
                <w:sz w:val="20"/>
              </w:rPr>
            </w:pPr>
            <w:r>
              <w:rPr>
                <w:spacing w:val="-5"/>
                <w:sz w:val="20"/>
              </w:rPr>
              <w:t>7,0</w:t>
            </w:r>
          </w:p>
        </w:tc>
      </w:tr>
      <w:tr w:rsidR="00C146B3" w14:paraId="787C6691" w14:textId="77777777">
        <w:trPr>
          <w:trHeight w:val="230"/>
        </w:trPr>
        <w:tc>
          <w:tcPr>
            <w:tcW w:w="1588" w:type="dxa"/>
          </w:tcPr>
          <w:p w14:paraId="06514610" w14:textId="77777777" w:rsidR="00C146B3" w:rsidRDefault="00C146B3">
            <w:pPr>
              <w:pStyle w:val="TableParagraph"/>
              <w:rPr>
                <w:sz w:val="16"/>
              </w:rPr>
            </w:pPr>
          </w:p>
        </w:tc>
        <w:tc>
          <w:tcPr>
            <w:tcW w:w="2120" w:type="dxa"/>
          </w:tcPr>
          <w:p w14:paraId="76F97DEB" w14:textId="77777777" w:rsidR="00C146B3" w:rsidRDefault="003F6677">
            <w:pPr>
              <w:pStyle w:val="TableParagraph"/>
              <w:spacing w:line="210" w:lineRule="exact"/>
              <w:ind w:left="138"/>
              <w:rPr>
                <w:sz w:val="20"/>
              </w:rPr>
            </w:pPr>
            <w:r>
              <w:rPr>
                <w:sz w:val="20"/>
              </w:rPr>
              <w:t>Yüksek</w:t>
            </w:r>
            <w:r>
              <w:rPr>
                <w:spacing w:val="-5"/>
                <w:sz w:val="20"/>
              </w:rPr>
              <w:t xml:space="preserve"> </w:t>
            </w:r>
            <w:r>
              <w:rPr>
                <w:spacing w:val="-2"/>
                <w:sz w:val="20"/>
              </w:rPr>
              <w:t>Lisans</w:t>
            </w:r>
          </w:p>
        </w:tc>
        <w:tc>
          <w:tcPr>
            <w:tcW w:w="1334" w:type="dxa"/>
          </w:tcPr>
          <w:p w14:paraId="5C60A3B8" w14:textId="77777777" w:rsidR="00C146B3" w:rsidRDefault="003F6677">
            <w:pPr>
              <w:pStyle w:val="TableParagraph"/>
              <w:spacing w:line="210" w:lineRule="exact"/>
              <w:ind w:left="156"/>
              <w:rPr>
                <w:sz w:val="20"/>
              </w:rPr>
            </w:pPr>
            <w:r>
              <w:rPr>
                <w:spacing w:val="-5"/>
                <w:sz w:val="20"/>
              </w:rPr>
              <w:t>18</w:t>
            </w:r>
          </w:p>
        </w:tc>
        <w:tc>
          <w:tcPr>
            <w:tcW w:w="3194" w:type="dxa"/>
          </w:tcPr>
          <w:p w14:paraId="0275B3B9" w14:textId="77777777" w:rsidR="00C146B3" w:rsidRDefault="003F6677">
            <w:pPr>
              <w:pStyle w:val="TableParagraph"/>
              <w:spacing w:line="210" w:lineRule="exact"/>
              <w:ind w:left="877"/>
              <w:rPr>
                <w:sz w:val="20"/>
              </w:rPr>
            </w:pPr>
            <w:r>
              <w:rPr>
                <w:spacing w:val="-5"/>
                <w:sz w:val="20"/>
              </w:rPr>
              <w:t>4,7</w:t>
            </w:r>
          </w:p>
        </w:tc>
      </w:tr>
      <w:tr w:rsidR="00C146B3" w14:paraId="541603A3" w14:textId="77777777">
        <w:trPr>
          <w:trHeight w:val="229"/>
        </w:trPr>
        <w:tc>
          <w:tcPr>
            <w:tcW w:w="1588" w:type="dxa"/>
          </w:tcPr>
          <w:p w14:paraId="5777C8E1" w14:textId="77777777" w:rsidR="00C146B3" w:rsidRDefault="003F6677">
            <w:pPr>
              <w:pStyle w:val="TableParagraph"/>
              <w:spacing w:line="209" w:lineRule="exact"/>
              <w:ind w:left="122"/>
              <w:rPr>
                <w:b/>
                <w:sz w:val="20"/>
              </w:rPr>
            </w:pPr>
            <w:r>
              <w:rPr>
                <w:b/>
                <w:sz w:val="20"/>
              </w:rPr>
              <w:t>Oyun</w:t>
            </w:r>
            <w:r>
              <w:rPr>
                <w:b/>
                <w:spacing w:val="-6"/>
                <w:sz w:val="20"/>
              </w:rPr>
              <w:t xml:space="preserve"> </w:t>
            </w:r>
            <w:r>
              <w:rPr>
                <w:b/>
                <w:spacing w:val="-2"/>
                <w:sz w:val="20"/>
              </w:rPr>
              <w:t>Seçimi</w:t>
            </w:r>
          </w:p>
        </w:tc>
        <w:tc>
          <w:tcPr>
            <w:tcW w:w="2120" w:type="dxa"/>
          </w:tcPr>
          <w:p w14:paraId="2962486A" w14:textId="77777777" w:rsidR="00C146B3" w:rsidRDefault="003F6677">
            <w:pPr>
              <w:pStyle w:val="TableParagraph"/>
              <w:spacing w:line="209" w:lineRule="exact"/>
              <w:ind w:left="138"/>
              <w:rPr>
                <w:sz w:val="20"/>
              </w:rPr>
            </w:pPr>
            <w:r>
              <w:rPr>
                <w:sz w:val="20"/>
              </w:rPr>
              <w:t>Açık</w:t>
            </w:r>
            <w:r>
              <w:rPr>
                <w:spacing w:val="-3"/>
                <w:sz w:val="20"/>
              </w:rPr>
              <w:t xml:space="preserve"> </w:t>
            </w:r>
            <w:r>
              <w:rPr>
                <w:spacing w:val="-2"/>
                <w:sz w:val="20"/>
              </w:rPr>
              <w:t>Dünya</w:t>
            </w:r>
          </w:p>
        </w:tc>
        <w:tc>
          <w:tcPr>
            <w:tcW w:w="1334" w:type="dxa"/>
          </w:tcPr>
          <w:p w14:paraId="3A80DAD5" w14:textId="77777777" w:rsidR="00C146B3" w:rsidRDefault="003F6677">
            <w:pPr>
              <w:pStyle w:val="TableParagraph"/>
              <w:spacing w:line="209" w:lineRule="exact"/>
              <w:ind w:left="156"/>
              <w:rPr>
                <w:sz w:val="20"/>
              </w:rPr>
            </w:pPr>
            <w:r>
              <w:rPr>
                <w:spacing w:val="-5"/>
                <w:sz w:val="20"/>
              </w:rPr>
              <w:t>83</w:t>
            </w:r>
          </w:p>
        </w:tc>
        <w:tc>
          <w:tcPr>
            <w:tcW w:w="3194" w:type="dxa"/>
          </w:tcPr>
          <w:p w14:paraId="7C57EC6D" w14:textId="77777777" w:rsidR="00C146B3" w:rsidRDefault="003F6677">
            <w:pPr>
              <w:pStyle w:val="TableParagraph"/>
              <w:spacing w:line="209" w:lineRule="exact"/>
              <w:ind w:left="877"/>
              <w:rPr>
                <w:sz w:val="20"/>
              </w:rPr>
            </w:pPr>
            <w:r>
              <w:rPr>
                <w:spacing w:val="-4"/>
                <w:sz w:val="20"/>
              </w:rPr>
              <w:t>21,4</w:t>
            </w:r>
          </w:p>
        </w:tc>
      </w:tr>
      <w:tr w:rsidR="00C146B3" w14:paraId="07821925" w14:textId="77777777">
        <w:trPr>
          <w:trHeight w:val="229"/>
        </w:trPr>
        <w:tc>
          <w:tcPr>
            <w:tcW w:w="1588" w:type="dxa"/>
          </w:tcPr>
          <w:p w14:paraId="6B966FBC" w14:textId="77777777" w:rsidR="00C146B3" w:rsidRDefault="00C146B3">
            <w:pPr>
              <w:pStyle w:val="TableParagraph"/>
              <w:rPr>
                <w:sz w:val="16"/>
              </w:rPr>
            </w:pPr>
          </w:p>
        </w:tc>
        <w:tc>
          <w:tcPr>
            <w:tcW w:w="2120" w:type="dxa"/>
          </w:tcPr>
          <w:p w14:paraId="0549723E" w14:textId="77777777" w:rsidR="00C146B3" w:rsidRDefault="003F6677">
            <w:pPr>
              <w:pStyle w:val="TableParagraph"/>
              <w:spacing w:line="209" w:lineRule="exact"/>
              <w:ind w:left="138"/>
              <w:rPr>
                <w:sz w:val="20"/>
              </w:rPr>
            </w:pPr>
            <w:r>
              <w:rPr>
                <w:sz w:val="20"/>
              </w:rPr>
              <w:t>Kapalı</w:t>
            </w:r>
            <w:r>
              <w:rPr>
                <w:spacing w:val="-5"/>
                <w:sz w:val="20"/>
              </w:rPr>
              <w:t xml:space="preserve"> </w:t>
            </w:r>
            <w:r>
              <w:rPr>
                <w:spacing w:val="-2"/>
                <w:sz w:val="20"/>
              </w:rPr>
              <w:t>Dünya</w:t>
            </w:r>
          </w:p>
        </w:tc>
        <w:tc>
          <w:tcPr>
            <w:tcW w:w="1334" w:type="dxa"/>
          </w:tcPr>
          <w:p w14:paraId="6DB05A36" w14:textId="77777777" w:rsidR="00C146B3" w:rsidRDefault="003F6677">
            <w:pPr>
              <w:pStyle w:val="TableParagraph"/>
              <w:spacing w:line="209" w:lineRule="exact"/>
              <w:ind w:left="156"/>
              <w:rPr>
                <w:sz w:val="20"/>
              </w:rPr>
            </w:pPr>
            <w:r>
              <w:rPr>
                <w:spacing w:val="-5"/>
                <w:sz w:val="20"/>
              </w:rPr>
              <w:t>35</w:t>
            </w:r>
          </w:p>
        </w:tc>
        <w:tc>
          <w:tcPr>
            <w:tcW w:w="3194" w:type="dxa"/>
          </w:tcPr>
          <w:p w14:paraId="2181B178" w14:textId="77777777" w:rsidR="00C146B3" w:rsidRDefault="003F6677">
            <w:pPr>
              <w:pStyle w:val="TableParagraph"/>
              <w:spacing w:line="209" w:lineRule="exact"/>
              <w:ind w:left="877"/>
              <w:rPr>
                <w:sz w:val="20"/>
              </w:rPr>
            </w:pPr>
            <w:r>
              <w:rPr>
                <w:spacing w:val="-5"/>
                <w:sz w:val="20"/>
              </w:rPr>
              <w:t>9,0</w:t>
            </w:r>
          </w:p>
        </w:tc>
      </w:tr>
      <w:tr w:rsidR="00C146B3" w14:paraId="6708F15E" w14:textId="77777777">
        <w:trPr>
          <w:trHeight w:val="225"/>
        </w:trPr>
        <w:tc>
          <w:tcPr>
            <w:tcW w:w="1588" w:type="dxa"/>
            <w:tcBorders>
              <w:bottom w:val="single" w:sz="4" w:space="0" w:color="000000"/>
            </w:tcBorders>
          </w:tcPr>
          <w:p w14:paraId="250B5E09" w14:textId="77777777" w:rsidR="00C146B3" w:rsidRDefault="00C146B3">
            <w:pPr>
              <w:pStyle w:val="TableParagraph"/>
              <w:rPr>
                <w:sz w:val="16"/>
              </w:rPr>
            </w:pPr>
          </w:p>
        </w:tc>
        <w:tc>
          <w:tcPr>
            <w:tcW w:w="2120" w:type="dxa"/>
            <w:tcBorders>
              <w:bottom w:val="single" w:sz="4" w:space="0" w:color="000000"/>
            </w:tcBorders>
          </w:tcPr>
          <w:p w14:paraId="40233E96" w14:textId="77777777" w:rsidR="00C146B3" w:rsidRDefault="003F6677">
            <w:pPr>
              <w:pStyle w:val="TableParagraph"/>
              <w:spacing w:line="205" w:lineRule="exact"/>
              <w:ind w:left="138"/>
              <w:rPr>
                <w:sz w:val="20"/>
              </w:rPr>
            </w:pPr>
            <w:r>
              <w:rPr>
                <w:sz w:val="20"/>
              </w:rPr>
              <w:t>Her</w:t>
            </w:r>
            <w:r>
              <w:rPr>
                <w:spacing w:val="-2"/>
                <w:sz w:val="20"/>
              </w:rPr>
              <w:t xml:space="preserve"> İkisi</w:t>
            </w:r>
          </w:p>
        </w:tc>
        <w:tc>
          <w:tcPr>
            <w:tcW w:w="1334" w:type="dxa"/>
            <w:tcBorders>
              <w:bottom w:val="single" w:sz="4" w:space="0" w:color="000000"/>
            </w:tcBorders>
          </w:tcPr>
          <w:p w14:paraId="2324C6A1" w14:textId="77777777" w:rsidR="00C146B3" w:rsidRDefault="003F6677">
            <w:pPr>
              <w:pStyle w:val="TableParagraph"/>
              <w:spacing w:line="205" w:lineRule="exact"/>
              <w:ind w:left="156"/>
              <w:rPr>
                <w:sz w:val="20"/>
              </w:rPr>
            </w:pPr>
            <w:r>
              <w:rPr>
                <w:spacing w:val="-5"/>
                <w:sz w:val="20"/>
              </w:rPr>
              <w:t>269</w:t>
            </w:r>
          </w:p>
        </w:tc>
        <w:tc>
          <w:tcPr>
            <w:tcW w:w="3194" w:type="dxa"/>
            <w:tcBorders>
              <w:bottom w:val="single" w:sz="4" w:space="0" w:color="000000"/>
            </w:tcBorders>
          </w:tcPr>
          <w:p w14:paraId="54E4C290" w14:textId="77777777" w:rsidR="00C146B3" w:rsidRDefault="003F6677">
            <w:pPr>
              <w:pStyle w:val="TableParagraph"/>
              <w:spacing w:line="205" w:lineRule="exact"/>
              <w:ind w:left="877"/>
              <w:rPr>
                <w:sz w:val="20"/>
              </w:rPr>
            </w:pPr>
            <w:r>
              <w:rPr>
                <w:spacing w:val="-4"/>
                <w:sz w:val="20"/>
              </w:rPr>
              <w:t>69,5</w:t>
            </w:r>
          </w:p>
        </w:tc>
      </w:tr>
    </w:tbl>
    <w:p w14:paraId="5D2081EE" w14:textId="77777777" w:rsidR="00C146B3" w:rsidRDefault="00C146B3">
      <w:pPr>
        <w:pStyle w:val="GvdeMetni"/>
        <w:ind w:left="0"/>
        <w:rPr>
          <w:sz w:val="20"/>
        </w:rPr>
      </w:pPr>
    </w:p>
    <w:p w14:paraId="43257F0C" w14:textId="77777777" w:rsidR="00C146B3" w:rsidRDefault="00C146B3">
      <w:pPr>
        <w:pStyle w:val="GvdeMetni"/>
        <w:spacing w:before="137"/>
        <w:ind w:left="0"/>
        <w:rPr>
          <w:sz w:val="20"/>
        </w:rPr>
      </w:pPr>
    </w:p>
    <w:p w14:paraId="1087C54E" w14:textId="77777777" w:rsidR="00C146B3" w:rsidRDefault="003F6677">
      <w:pPr>
        <w:pStyle w:val="GvdeMetni"/>
        <w:ind w:left="1516"/>
      </w:pPr>
      <w:r>
        <w:t>Çalışmada</w:t>
      </w:r>
      <w:r>
        <w:rPr>
          <w:spacing w:val="31"/>
        </w:rPr>
        <w:t xml:space="preserve"> </w:t>
      </w:r>
      <w:r>
        <w:t>örneklemi</w:t>
      </w:r>
      <w:r>
        <w:rPr>
          <w:spacing w:val="33"/>
        </w:rPr>
        <w:t xml:space="preserve"> </w:t>
      </w:r>
      <w:r>
        <w:t>oluşturan</w:t>
      </w:r>
      <w:r>
        <w:rPr>
          <w:spacing w:val="32"/>
        </w:rPr>
        <w:t xml:space="preserve"> </w:t>
      </w:r>
      <w:r>
        <w:t>kadınların</w:t>
      </w:r>
      <w:r>
        <w:rPr>
          <w:spacing w:val="33"/>
        </w:rPr>
        <w:t xml:space="preserve"> </w:t>
      </w:r>
      <w:r>
        <w:t>oranı</w:t>
      </w:r>
      <w:r>
        <w:rPr>
          <w:spacing w:val="32"/>
        </w:rPr>
        <w:t xml:space="preserve"> </w:t>
      </w:r>
      <w:r>
        <w:t>%35,4,</w:t>
      </w:r>
      <w:r>
        <w:rPr>
          <w:spacing w:val="34"/>
        </w:rPr>
        <w:t xml:space="preserve"> </w:t>
      </w:r>
      <w:r>
        <w:t>erkeklerin</w:t>
      </w:r>
      <w:r>
        <w:rPr>
          <w:spacing w:val="32"/>
        </w:rPr>
        <w:t xml:space="preserve"> </w:t>
      </w:r>
      <w:r>
        <w:t>oranı</w:t>
      </w:r>
      <w:r>
        <w:rPr>
          <w:spacing w:val="36"/>
        </w:rPr>
        <w:t xml:space="preserve"> </w:t>
      </w:r>
      <w:r>
        <w:rPr>
          <w:spacing w:val="-5"/>
        </w:rPr>
        <w:t>ise</w:t>
      </w:r>
    </w:p>
    <w:p w14:paraId="43A901ED" w14:textId="77777777" w:rsidR="00C146B3" w:rsidRDefault="003F6677">
      <w:pPr>
        <w:pStyle w:val="GvdeMetni"/>
        <w:spacing w:before="122" w:line="348" w:lineRule="auto"/>
      </w:pPr>
      <w:r>
        <w:t>%64,6’dır.</w:t>
      </w:r>
      <w:r>
        <w:rPr>
          <w:spacing w:val="40"/>
        </w:rPr>
        <w:t xml:space="preserve"> </w:t>
      </w:r>
      <w:r>
        <w:t>Örneklem</w:t>
      </w:r>
      <w:r>
        <w:rPr>
          <w:spacing w:val="40"/>
        </w:rPr>
        <w:t xml:space="preserve"> </w:t>
      </w:r>
      <w:r>
        <w:t>toplam</w:t>
      </w:r>
      <w:r>
        <w:rPr>
          <w:spacing w:val="40"/>
        </w:rPr>
        <w:t xml:space="preserve"> </w:t>
      </w:r>
      <w:r>
        <w:t>387</w:t>
      </w:r>
      <w:r>
        <w:rPr>
          <w:spacing w:val="40"/>
        </w:rPr>
        <w:t xml:space="preserve"> </w:t>
      </w:r>
      <w:r>
        <w:t>kişiden</w:t>
      </w:r>
      <w:r>
        <w:rPr>
          <w:spacing w:val="40"/>
        </w:rPr>
        <w:t xml:space="preserve"> </w:t>
      </w:r>
      <w:r>
        <w:t>oluşmaktadır.</w:t>
      </w:r>
      <w:r>
        <w:rPr>
          <w:spacing w:val="40"/>
        </w:rPr>
        <w:t xml:space="preserve"> </w:t>
      </w:r>
      <w:r>
        <w:t>Kadıların</w:t>
      </w:r>
      <w:r>
        <w:rPr>
          <w:spacing w:val="40"/>
        </w:rPr>
        <w:t xml:space="preserve"> </w:t>
      </w:r>
      <w:r>
        <w:t>oranı</w:t>
      </w:r>
      <w:r>
        <w:rPr>
          <w:spacing w:val="40"/>
        </w:rPr>
        <w:t xml:space="preserve"> </w:t>
      </w:r>
      <w:r>
        <w:t>nerdeyse erkeklerin</w:t>
      </w:r>
      <w:r>
        <w:rPr>
          <w:spacing w:val="15"/>
        </w:rPr>
        <w:t xml:space="preserve"> </w:t>
      </w:r>
      <w:r>
        <w:t>yarısı</w:t>
      </w:r>
      <w:r>
        <w:rPr>
          <w:spacing w:val="18"/>
        </w:rPr>
        <w:t xml:space="preserve"> </w:t>
      </w:r>
      <w:r>
        <w:t>kadardır.</w:t>
      </w:r>
      <w:r>
        <w:rPr>
          <w:spacing w:val="19"/>
        </w:rPr>
        <w:t xml:space="preserve"> </w:t>
      </w:r>
      <w:r>
        <w:t>Türkiye</w:t>
      </w:r>
      <w:r>
        <w:rPr>
          <w:spacing w:val="17"/>
        </w:rPr>
        <w:t xml:space="preserve"> </w:t>
      </w:r>
      <w:r>
        <w:t>ortalamasına</w:t>
      </w:r>
      <w:r>
        <w:rPr>
          <w:spacing w:val="20"/>
        </w:rPr>
        <w:t xml:space="preserve"> </w:t>
      </w:r>
      <w:r>
        <w:t>bakıldığında</w:t>
      </w:r>
      <w:r>
        <w:rPr>
          <w:spacing w:val="17"/>
        </w:rPr>
        <w:t xml:space="preserve"> </w:t>
      </w:r>
      <w:r>
        <w:t>Türkiye</w:t>
      </w:r>
      <w:r>
        <w:rPr>
          <w:spacing w:val="17"/>
        </w:rPr>
        <w:t xml:space="preserve"> </w:t>
      </w:r>
      <w:r>
        <w:t>Oyun</w:t>
      </w:r>
      <w:r>
        <w:rPr>
          <w:spacing w:val="18"/>
        </w:rPr>
        <w:t xml:space="preserve"> </w:t>
      </w:r>
      <w:r>
        <w:rPr>
          <w:spacing w:val="-2"/>
        </w:rPr>
        <w:t>Sektörü</w:t>
      </w:r>
    </w:p>
    <w:p w14:paraId="45BBAA9A" w14:textId="77777777" w:rsidR="00C146B3" w:rsidRDefault="00C146B3">
      <w:pPr>
        <w:spacing w:line="348" w:lineRule="auto"/>
        <w:sectPr w:rsidR="00C146B3">
          <w:pgSz w:w="11920" w:h="16850"/>
          <w:pgMar w:top="1860" w:right="880" w:bottom="280" w:left="1460" w:header="1428" w:footer="0" w:gutter="0"/>
          <w:cols w:space="708"/>
        </w:sectPr>
      </w:pPr>
    </w:p>
    <w:p w14:paraId="4B8CB70D" w14:textId="77777777" w:rsidR="00C146B3" w:rsidRDefault="003F6677">
      <w:pPr>
        <w:pStyle w:val="GvdeMetni"/>
        <w:spacing w:before="223" w:line="348" w:lineRule="auto"/>
        <w:ind w:right="531"/>
        <w:jc w:val="both"/>
      </w:pPr>
      <w:r>
        <w:t>2023 Raporu’na göre %45 kadın, %55’ini ise erkekler oluşturmaktadır.</w:t>
      </w:r>
      <w:r>
        <w:rPr>
          <w:vertAlign w:val="superscript"/>
        </w:rPr>
        <w:t>54</w:t>
      </w:r>
      <w:r>
        <w:t xml:space="preserve"> Türkiye ortalamasında erkeklerin oyun oynama ortalaması 10 puan fazlayken, bu çalışmada nerdeyse erkeklerin yarısı kadardır. Çalışmada</w:t>
      </w:r>
      <w:r>
        <w:rPr>
          <w:spacing w:val="-1"/>
        </w:rPr>
        <w:t xml:space="preserve"> </w:t>
      </w:r>
      <w:r>
        <w:t>böyle</w:t>
      </w:r>
      <w:r>
        <w:rPr>
          <w:spacing w:val="-1"/>
        </w:rPr>
        <w:t xml:space="preserve"> </w:t>
      </w:r>
      <w:r>
        <w:t>bir</w:t>
      </w:r>
      <w:r>
        <w:rPr>
          <w:spacing w:val="-1"/>
        </w:rPr>
        <w:t xml:space="preserve"> </w:t>
      </w:r>
      <w:r>
        <w:t>farkın</w:t>
      </w:r>
      <w:r>
        <w:rPr>
          <w:spacing w:val="-1"/>
        </w:rPr>
        <w:t xml:space="preserve"> </w:t>
      </w:r>
      <w:r>
        <w:t>oluşmasının en büyük nedeni,</w:t>
      </w:r>
      <w:r>
        <w:rPr>
          <w:spacing w:val="-4"/>
        </w:rPr>
        <w:t xml:space="preserve"> </w:t>
      </w:r>
      <w:r>
        <w:t>soruların</w:t>
      </w:r>
      <w:r>
        <w:rPr>
          <w:spacing w:val="-5"/>
        </w:rPr>
        <w:t xml:space="preserve"> </w:t>
      </w:r>
      <w:r>
        <w:t>erkek</w:t>
      </w:r>
      <w:r>
        <w:rPr>
          <w:spacing w:val="-5"/>
        </w:rPr>
        <w:t xml:space="preserve"> </w:t>
      </w:r>
      <w:r>
        <w:t>ya</w:t>
      </w:r>
      <w:r>
        <w:rPr>
          <w:spacing w:val="-6"/>
        </w:rPr>
        <w:t xml:space="preserve"> </w:t>
      </w:r>
      <w:r>
        <w:t>da</w:t>
      </w:r>
      <w:r>
        <w:rPr>
          <w:spacing w:val="-6"/>
        </w:rPr>
        <w:t xml:space="preserve"> </w:t>
      </w:r>
      <w:r>
        <w:t>kadın</w:t>
      </w:r>
      <w:r>
        <w:rPr>
          <w:spacing w:val="-4"/>
        </w:rPr>
        <w:t xml:space="preserve"> </w:t>
      </w:r>
      <w:r>
        <w:t>ayırt</w:t>
      </w:r>
      <w:r>
        <w:rPr>
          <w:spacing w:val="-2"/>
        </w:rPr>
        <w:t xml:space="preserve"> </w:t>
      </w:r>
      <w:r>
        <w:t>edilmeksizin</w:t>
      </w:r>
      <w:r>
        <w:rPr>
          <w:spacing w:val="-4"/>
        </w:rPr>
        <w:t xml:space="preserve"> </w:t>
      </w:r>
      <w:r>
        <w:t>oyun</w:t>
      </w:r>
      <w:r>
        <w:rPr>
          <w:spacing w:val="-5"/>
        </w:rPr>
        <w:t xml:space="preserve"> </w:t>
      </w:r>
      <w:r>
        <w:t>kültürünü</w:t>
      </w:r>
      <w:r>
        <w:rPr>
          <w:spacing w:val="-6"/>
        </w:rPr>
        <w:t xml:space="preserve"> </w:t>
      </w:r>
      <w:r>
        <w:t>bilen</w:t>
      </w:r>
      <w:r>
        <w:rPr>
          <w:spacing w:val="-5"/>
        </w:rPr>
        <w:t xml:space="preserve"> </w:t>
      </w:r>
      <w:r>
        <w:t>bireylerce cevaplandırılmasına dikkat edilmesidir. Ancak, oyun oynama esnasında yaşanan negatif ve pozitif özgürlük deneyiminin cinsiyete göre bir farklılık içerip içermediği bir başka araştırma için yol açıcı olabilir.</w:t>
      </w:r>
    </w:p>
    <w:p w14:paraId="70575725" w14:textId="77777777" w:rsidR="00C146B3" w:rsidRDefault="00C146B3">
      <w:pPr>
        <w:pStyle w:val="GvdeMetni"/>
        <w:spacing w:before="14"/>
        <w:ind w:left="0"/>
      </w:pPr>
    </w:p>
    <w:p w14:paraId="61B71615" w14:textId="77777777" w:rsidR="00C146B3" w:rsidRDefault="003F6677">
      <w:pPr>
        <w:pStyle w:val="GvdeMetni"/>
        <w:spacing w:line="360" w:lineRule="auto"/>
        <w:ind w:right="538" w:firstLine="708"/>
      </w:pPr>
      <w:r>
        <w:t>Ankete</w:t>
      </w:r>
      <w:r>
        <w:rPr>
          <w:spacing w:val="-6"/>
        </w:rPr>
        <w:t xml:space="preserve"> </w:t>
      </w:r>
      <w:r>
        <w:t>katılan</w:t>
      </w:r>
      <w:r>
        <w:rPr>
          <w:spacing w:val="-6"/>
        </w:rPr>
        <w:t xml:space="preserve"> </w:t>
      </w:r>
      <w:r>
        <w:t>kişilerin</w:t>
      </w:r>
      <w:r>
        <w:rPr>
          <w:spacing w:val="-5"/>
        </w:rPr>
        <w:t xml:space="preserve"> </w:t>
      </w:r>
      <w:r>
        <w:t>yaşları</w:t>
      </w:r>
      <w:r>
        <w:rPr>
          <w:spacing w:val="-5"/>
        </w:rPr>
        <w:t xml:space="preserve"> </w:t>
      </w:r>
      <w:r>
        <w:t>ise</w:t>
      </w:r>
      <w:r>
        <w:rPr>
          <w:spacing w:val="-6"/>
        </w:rPr>
        <w:t xml:space="preserve"> </w:t>
      </w:r>
      <w:r>
        <w:t>14</w:t>
      </w:r>
      <w:r>
        <w:rPr>
          <w:spacing w:val="-6"/>
        </w:rPr>
        <w:t xml:space="preserve"> </w:t>
      </w:r>
      <w:r>
        <w:t>ve</w:t>
      </w:r>
      <w:r>
        <w:rPr>
          <w:spacing w:val="-7"/>
        </w:rPr>
        <w:t xml:space="preserve"> </w:t>
      </w:r>
      <w:r>
        <w:t>46+</w:t>
      </w:r>
      <w:r>
        <w:rPr>
          <w:spacing w:val="-7"/>
        </w:rPr>
        <w:t xml:space="preserve"> </w:t>
      </w:r>
      <w:r>
        <w:t>yaş</w:t>
      </w:r>
      <w:r>
        <w:rPr>
          <w:spacing w:val="-4"/>
        </w:rPr>
        <w:t xml:space="preserve"> </w:t>
      </w:r>
      <w:r>
        <w:t>aralığında</w:t>
      </w:r>
      <w:r>
        <w:rPr>
          <w:spacing w:val="-6"/>
        </w:rPr>
        <w:t xml:space="preserve"> </w:t>
      </w:r>
      <w:r>
        <w:t>olup</w:t>
      </w:r>
      <w:r>
        <w:rPr>
          <w:spacing w:val="-5"/>
        </w:rPr>
        <w:t xml:space="preserve"> </w:t>
      </w:r>
      <w:r>
        <w:t>katılımcıların çoğunluğunun 14-20 yaş aralığında olduğu görülmektedir.</w:t>
      </w:r>
    </w:p>
    <w:p w14:paraId="47D71658" w14:textId="77777777" w:rsidR="00C146B3" w:rsidRDefault="003F6677">
      <w:pPr>
        <w:pStyle w:val="GvdeMetni"/>
        <w:ind w:left="1516"/>
      </w:pPr>
      <w:r>
        <w:t>Ankete</w:t>
      </w:r>
      <w:r>
        <w:rPr>
          <w:spacing w:val="20"/>
        </w:rPr>
        <w:t xml:space="preserve"> </w:t>
      </w:r>
      <w:r>
        <w:t>katılanların</w:t>
      </w:r>
      <w:r>
        <w:rPr>
          <w:spacing w:val="22"/>
        </w:rPr>
        <w:t xml:space="preserve"> </w:t>
      </w:r>
      <w:r>
        <w:t>oyun</w:t>
      </w:r>
      <w:r>
        <w:rPr>
          <w:spacing w:val="23"/>
        </w:rPr>
        <w:t xml:space="preserve"> </w:t>
      </w:r>
      <w:r>
        <w:t>oynama</w:t>
      </w:r>
      <w:r>
        <w:rPr>
          <w:spacing w:val="22"/>
        </w:rPr>
        <w:t xml:space="preserve"> </w:t>
      </w:r>
      <w:r>
        <w:t>süresi</w:t>
      </w:r>
      <w:r>
        <w:rPr>
          <w:spacing w:val="23"/>
        </w:rPr>
        <w:t xml:space="preserve"> </w:t>
      </w:r>
      <w:r>
        <w:t>günlük,</w:t>
      </w:r>
      <w:r>
        <w:rPr>
          <w:spacing w:val="21"/>
        </w:rPr>
        <w:t xml:space="preserve"> </w:t>
      </w:r>
      <w:r>
        <w:t>1-3</w:t>
      </w:r>
      <w:r>
        <w:rPr>
          <w:spacing w:val="22"/>
        </w:rPr>
        <w:t xml:space="preserve"> </w:t>
      </w:r>
      <w:r>
        <w:t>saat</w:t>
      </w:r>
      <w:r>
        <w:rPr>
          <w:spacing w:val="23"/>
        </w:rPr>
        <w:t xml:space="preserve"> </w:t>
      </w:r>
      <w:r>
        <w:t>ile</w:t>
      </w:r>
      <w:r>
        <w:rPr>
          <w:spacing w:val="21"/>
        </w:rPr>
        <w:t xml:space="preserve"> </w:t>
      </w:r>
      <w:r>
        <w:t>8</w:t>
      </w:r>
      <w:r>
        <w:rPr>
          <w:spacing w:val="23"/>
        </w:rPr>
        <w:t xml:space="preserve"> </w:t>
      </w:r>
      <w:r>
        <w:t>+</w:t>
      </w:r>
      <w:r>
        <w:rPr>
          <w:spacing w:val="21"/>
        </w:rPr>
        <w:t xml:space="preserve"> </w:t>
      </w:r>
      <w:r>
        <w:t>ve</w:t>
      </w:r>
      <w:r>
        <w:rPr>
          <w:spacing w:val="22"/>
        </w:rPr>
        <w:t xml:space="preserve"> </w:t>
      </w:r>
      <w:r>
        <w:rPr>
          <w:spacing w:val="-2"/>
        </w:rPr>
        <w:t>üzeridir.</w:t>
      </w:r>
    </w:p>
    <w:p w14:paraId="21810B55" w14:textId="77777777" w:rsidR="00C146B3" w:rsidRDefault="003F6677">
      <w:pPr>
        <w:pStyle w:val="GvdeMetni"/>
        <w:spacing w:before="137"/>
      </w:pPr>
      <w:r>
        <w:t>Katılımcıların</w:t>
      </w:r>
      <w:r>
        <w:rPr>
          <w:spacing w:val="-3"/>
        </w:rPr>
        <w:t xml:space="preserve"> </w:t>
      </w:r>
      <w:r>
        <w:t>çoğunluğunun</w:t>
      </w:r>
      <w:r>
        <w:rPr>
          <w:spacing w:val="-1"/>
        </w:rPr>
        <w:t xml:space="preserve"> </w:t>
      </w:r>
      <w:r>
        <w:t>günlük</w:t>
      </w:r>
      <w:r>
        <w:rPr>
          <w:spacing w:val="-1"/>
        </w:rPr>
        <w:t xml:space="preserve"> </w:t>
      </w:r>
      <w:r>
        <w:t>oyun</w:t>
      </w:r>
      <w:r>
        <w:rPr>
          <w:spacing w:val="-1"/>
        </w:rPr>
        <w:t xml:space="preserve"> </w:t>
      </w:r>
      <w:r>
        <w:t>oynama</w:t>
      </w:r>
      <w:r>
        <w:rPr>
          <w:spacing w:val="-1"/>
        </w:rPr>
        <w:t xml:space="preserve"> </w:t>
      </w:r>
      <w:r>
        <w:t>süresi</w:t>
      </w:r>
      <w:r>
        <w:rPr>
          <w:spacing w:val="-1"/>
        </w:rPr>
        <w:t xml:space="preserve"> </w:t>
      </w:r>
      <w:r>
        <w:t>ise</w:t>
      </w:r>
      <w:r>
        <w:rPr>
          <w:spacing w:val="-2"/>
        </w:rPr>
        <w:t xml:space="preserve"> </w:t>
      </w:r>
      <w:r>
        <w:t>1-3</w:t>
      </w:r>
      <w:r>
        <w:rPr>
          <w:spacing w:val="-1"/>
        </w:rPr>
        <w:t xml:space="preserve"> </w:t>
      </w:r>
      <w:r>
        <w:t>saat</w:t>
      </w:r>
      <w:r>
        <w:rPr>
          <w:spacing w:val="2"/>
        </w:rPr>
        <w:t xml:space="preserve"> </w:t>
      </w:r>
      <w:r>
        <w:rPr>
          <w:spacing w:val="-2"/>
        </w:rPr>
        <w:t>arasıdır.</w:t>
      </w:r>
    </w:p>
    <w:p w14:paraId="6E9C7BCA" w14:textId="77777777" w:rsidR="00C146B3" w:rsidRDefault="00C146B3">
      <w:pPr>
        <w:pStyle w:val="GvdeMetni"/>
        <w:spacing w:before="62"/>
        <w:ind w:left="0"/>
      </w:pPr>
    </w:p>
    <w:p w14:paraId="0445F244" w14:textId="77777777" w:rsidR="00C146B3" w:rsidRDefault="003F6677">
      <w:pPr>
        <w:pStyle w:val="GvdeMetni"/>
        <w:spacing w:before="1" w:line="360" w:lineRule="auto"/>
        <w:ind w:right="538" w:firstLine="708"/>
      </w:pPr>
      <w:r>
        <w:t>Ankete katılanların</w:t>
      </w:r>
      <w:r>
        <w:rPr>
          <w:spacing w:val="30"/>
        </w:rPr>
        <w:t xml:space="preserve"> </w:t>
      </w:r>
      <w:r>
        <w:t>eğitim durumu, ortaöğretim,</w:t>
      </w:r>
      <w:r>
        <w:rPr>
          <w:spacing w:val="30"/>
        </w:rPr>
        <w:t xml:space="preserve"> </w:t>
      </w:r>
      <w:r>
        <w:t>ön lisans, lisans ve yüksek lisanslı</w:t>
      </w:r>
      <w:r>
        <w:rPr>
          <w:spacing w:val="-1"/>
        </w:rPr>
        <w:t xml:space="preserve"> </w:t>
      </w:r>
      <w:r>
        <w:t>bireylerden oluşmaktadır. Katılımcıların</w:t>
      </w:r>
      <w:r>
        <w:rPr>
          <w:spacing w:val="3"/>
        </w:rPr>
        <w:t xml:space="preserve"> </w:t>
      </w:r>
      <w:r>
        <w:t>%61 ortaöğretim,</w:t>
      </w:r>
      <w:r>
        <w:rPr>
          <w:spacing w:val="1"/>
        </w:rPr>
        <w:t xml:space="preserve"> </w:t>
      </w:r>
      <w:r>
        <w:t>%27,4’ü ön</w:t>
      </w:r>
      <w:r>
        <w:rPr>
          <w:spacing w:val="1"/>
        </w:rPr>
        <w:t xml:space="preserve"> </w:t>
      </w:r>
      <w:r>
        <w:rPr>
          <w:spacing w:val="-2"/>
        </w:rPr>
        <w:t>lisans,</w:t>
      </w:r>
    </w:p>
    <w:p w14:paraId="0A6BD42D" w14:textId="77777777" w:rsidR="00C146B3" w:rsidRDefault="003F6677">
      <w:pPr>
        <w:pStyle w:val="GvdeMetni"/>
      </w:pPr>
      <w:r>
        <w:t>%27’si</w:t>
      </w:r>
      <w:r>
        <w:rPr>
          <w:spacing w:val="-4"/>
        </w:rPr>
        <w:t xml:space="preserve"> </w:t>
      </w:r>
      <w:r>
        <w:t>lisans,</w:t>
      </w:r>
      <w:r>
        <w:rPr>
          <w:spacing w:val="-2"/>
        </w:rPr>
        <w:t xml:space="preserve"> </w:t>
      </w:r>
      <w:r>
        <w:t>%18’i</w:t>
      </w:r>
      <w:r>
        <w:rPr>
          <w:spacing w:val="-1"/>
        </w:rPr>
        <w:t xml:space="preserve"> </w:t>
      </w:r>
      <w:r>
        <w:t>ise</w:t>
      </w:r>
      <w:r>
        <w:rPr>
          <w:spacing w:val="-1"/>
        </w:rPr>
        <w:t xml:space="preserve"> </w:t>
      </w:r>
      <w:r>
        <w:t>yüksek</w:t>
      </w:r>
      <w:r>
        <w:rPr>
          <w:spacing w:val="-2"/>
        </w:rPr>
        <w:t xml:space="preserve"> </w:t>
      </w:r>
      <w:r>
        <w:t>lisans</w:t>
      </w:r>
      <w:r>
        <w:rPr>
          <w:spacing w:val="-2"/>
        </w:rPr>
        <w:t xml:space="preserve"> </w:t>
      </w:r>
      <w:r>
        <w:t>yapmış</w:t>
      </w:r>
      <w:r>
        <w:rPr>
          <w:spacing w:val="-3"/>
        </w:rPr>
        <w:t xml:space="preserve"> </w:t>
      </w:r>
      <w:r>
        <w:t>bireylerden</w:t>
      </w:r>
      <w:r>
        <w:rPr>
          <w:spacing w:val="-1"/>
        </w:rPr>
        <w:t xml:space="preserve"> </w:t>
      </w:r>
      <w:r>
        <w:rPr>
          <w:spacing w:val="-2"/>
        </w:rPr>
        <w:t>oluşmaktadır.</w:t>
      </w:r>
    </w:p>
    <w:p w14:paraId="65B78209" w14:textId="77777777" w:rsidR="00C146B3" w:rsidRDefault="00C146B3">
      <w:pPr>
        <w:pStyle w:val="GvdeMetni"/>
        <w:spacing w:before="62"/>
        <w:ind w:left="0"/>
      </w:pPr>
    </w:p>
    <w:p w14:paraId="4C047C3E" w14:textId="77777777" w:rsidR="00C146B3" w:rsidRDefault="003F6677">
      <w:pPr>
        <w:pStyle w:val="GvdeMetni"/>
        <w:spacing w:line="360" w:lineRule="auto"/>
        <w:ind w:right="533" w:firstLine="708"/>
        <w:jc w:val="both"/>
      </w:pPr>
      <w:r>
        <w:t>Ankete katılanların dünya yapısına göre oyun seçimi, oyun eylemi esnasında yaşanan özgürlük deneyiminin anlaşılması açısından oldukça önemli bir değişkendir. Her iki oyun türü ontolojik yapısı gereği hem negatif hem de pozitif özgürlük deneyimini</w:t>
      </w:r>
      <w:r>
        <w:rPr>
          <w:spacing w:val="-4"/>
        </w:rPr>
        <w:t xml:space="preserve"> </w:t>
      </w:r>
      <w:r>
        <w:t>oyuncuya</w:t>
      </w:r>
      <w:r>
        <w:rPr>
          <w:spacing w:val="-4"/>
        </w:rPr>
        <w:t xml:space="preserve"> </w:t>
      </w:r>
      <w:r>
        <w:t>yaşatmaya</w:t>
      </w:r>
      <w:r>
        <w:rPr>
          <w:spacing w:val="-6"/>
        </w:rPr>
        <w:t xml:space="preserve"> </w:t>
      </w:r>
      <w:r>
        <w:t>müsait</w:t>
      </w:r>
      <w:r>
        <w:rPr>
          <w:spacing w:val="-4"/>
        </w:rPr>
        <w:t xml:space="preserve"> </w:t>
      </w:r>
      <w:r>
        <w:t>olsa</w:t>
      </w:r>
      <w:r>
        <w:rPr>
          <w:spacing w:val="-1"/>
        </w:rPr>
        <w:t xml:space="preserve"> </w:t>
      </w:r>
      <w:r>
        <w:t>da</w:t>
      </w:r>
      <w:r>
        <w:rPr>
          <w:spacing w:val="-3"/>
        </w:rPr>
        <w:t xml:space="preserve"> </w:t>
      </w:r>
      <w:r>
        <w:t>açık</w:t>
      </w:r>
      <w:r>
        <w:rPr>
          <w:spacing w:val="-4"/>
        </w:rPr>
        <w:t xml:space="preserve"> </w:t>
      </w:r>
      <w:r>
        <w:t>dünya</w:t>
      </w:r>
      <w:r>
        <w:rPr>
          <w:spacing w:val="-6"/>
        </w:rPr>
        <w:t xml:space="preserve"> </w:t>
      </w:r>
      <w:r>
        <w:t>oyunları</w:t>
      </w:r>
      <w:r>
        <w:rPr>
          <w:spacing w:val="-5"/>
        </w:rPr>
        <w:t xml:space="preserve"> </w:t>
      </w:r>
      <w:r>
        <w:t>tasarımsal</w:t>
      </w:r>
      <w:r>
        <w:rPr>
          <w:spacing w:val="-5"/>
        </w:rPr>
        <w:t xml:space="preserve"> </w:t>
      </w:r>
      <w:r>
        <w:t>olarak oyuncuya kendi amaçlarını gerçekleştirebilecek çok seçenekli yapısıyla negatif özgürlüğü</w:t>
      </w:r>
      <w:r>
        <w:rPr>
          <w:spacing w:val="-11"/>
        </w:rPr>
        <w:t xml:space="preserve"> </w:t>
      </w:r>
      <w:r>
        <w:t>çoğaltırken,</w:t>
      </w:r>
      <w:r>
        <w:rPr>
          <w:spacing w:val="-11"/>
        </w:rPr>
        <w:t xml:space="preserve"> </w:t>
      </w:r>
      <w:r>
        <w:t>kapalı</w:t>
      </w:r>
      <w:r>
        <w:rPr>
          <w:spacing w:val="-11"/>
        </w:rPr>
        <w:t xml:space="preserve"> </w:t>
      </w:r>
      <w:r>
        <w:t>dünya</w:t>
      </w:r>
      <w:r>
        <w:rPr>
          <w:spacing w:val="-11"/>
        </w:rPr>
        <w:t xml:space="preserve"> </w:t>
      </w:r>
      <w:r>
        <w:t>oyunları,</w:t>
      </w:r>
      <w:r>
        <w:rPr>
          <w:spacing w:val="-11"/>
        </w:rPr>
        <w:t xml:space="preserve"> </w:t>
      </w:r>
      <w:r>
        <w:t>lineer</w:t>
      </w:r>
      <w:r>
        <w:rPr>
          <w:spacing w:val="-11"/>
        </w:rPr>
        <w:t xml:space="preserve"> </w:t>
      </w:r>
      <w:r>
        <w:t>yapısıyla</w:t>
      </w:r>
      <w:r>
        <w:rPr>
          <w:spacing w:val="-11"/>
        </w:rPr>
        <w:t xml:space="preserve"> </w:t>
      </w:r>
      <w:r>
        <w:t>çok</w:t>
      </w:r>
      <w:r>
        <w:rPr>
          <w:spacing w:val="-11"/>
        </w:rPr>
        <w:t xml:space="preserve"> </w:t>
      </w:r>
      <w:r>
        <w:t>seçenekli</w:t>
      </w:r>
      <w:r>
        <w:rPr>
          <w:spacing w:val="-9"/>
        </w:rPr>
        <w:t xml:space="preserve"> </w:t>
      </w:r>
      <w:r>
        <w:t>yapıda</w:t>
      </w:r>
      <w:r>
        <w:rPr>
          <w:spacing w:val="-11"/>
        </w:rPr>
        <w:t xml:space="preserve"> </w:t>
      </w:r>
      <w:r>
        <w:t>bir sınırlama</w:t>
      </w:r>
      <w:r>
        <w:rPr>
          <w:spacing w:val="-12"/>
        </w:rPr>
        <w:t xml:space="preserve"> </w:t>
      </w:r>
      <w:r>
        <w:t>getirmekte,</w:t>
      </w:r>
      <w:r>
        <w:rPr>
          <w:spacing w:val="-12"/>
        </w:rPr>
        <w:t xml:space="preserve"> </w:t>
      </w:r>
      <w:r>
        <w:t>oyundan</w:t>
      </w:r>
      <w:r>
        <w:rPr>
          <w:spacing w:val="-12"/>
        </w:rPr>
        <w:t xml:space="preserve"> </w:t>
      </w:r>
      <w:r>
        <w:t>gelen</w:t>
      </w:r>
      <w:r>
        <w:rPr>
          <w:spacing w:val="-11"/>
        </w:rPr>
        <w:t xml:space="preserve"> </w:t>
      </w:r>
      <w:r>
        <w:t>zorunluklar,</w:t>
      </w:r>
      <w:r>
        <w:rPr>
          <w:spacing w:val="-11"/>
        </w:rPr>
        <w:t xml:space="preserve"> </w:t>
      </w:r>
      <w:r>
        <w:t>oyuncuların</w:t>
      </w:r>
      <w:r>
        <w:rPr>
          <w:spacing w:val="-12"/>
        </w:rPr>
        <w:t xml:space="preserve"> </w:t>
      </w:r>
      <w:r>
        <w:t>seçiminde</w:t>
      </w:r>
      <w:r>
        <w:rPr>
          <w:spacing w:val="-12"/>
        </w:rPr>
        <w:t xml:space="preserve"> </w:t>
      </w:r>
      <w:r>
        <w:t>daha</w:t>
      </w:r>
      <w:r>
        <w:rPr>
          <w:spacing w:val="-13"/>
        </w:rPr>
        <w:t xml:space="preserve"> </w:t>
      </w:r>
      <w:r>
        <w:t>belirgin olmaktadır.</w:t>
      </w:r>
      <w:r>
        <w:rPr>
          <w:spacing w:val="-7"/>
        </w:rPr>
        <w:t xml:space="preserve"> </w:t>
      </w:r>
      <w:r>
        <w:t>Bu</w:t>
      </w:r>
      <w:r>
        <w:rPr>
          <w:spacing w:val="-7"/>
        </w:rPr>
        <w:t xml:space="preserve"> </w:t>
      </w:r>
      <w:r>
        <w:t>anlamda</w:t>
      </w:r>
      <w:r>
        <w:rPr>
          <w:spacing w:val="-8"/>
        </w:rPr>
        <w:t xml:space="preserve"> </w:t>
      </w:r>
      <w:r>
        <w:t>kapalı</w:t>
      </w:r>
      <w:r>
        <w:rPr>
          <w:spacing w:val="-6"/>
        </w:rPr>
        <w:t xml:space="preserve"> </w:t>
      </w:r>
      <w:r>
        <w:t>dünya</w:t>
      </w:r>
      <w:r>
        <w:rPr>
          <w:spacing w:val="-8"/>
        </w:rPr>
        <w:t xml:space="preserve"> </w:t>
      </w:r>
      <w:r>
        <w:t>oyunları,</w:t>
      </w:r>
      <w:r>
        <w:rPr>
          <w:spacing w:val="-6"/>
        </w:rPr>
        <w:t xml:space="preserve"> </w:t>
      </w:r>
      <w:r>
        <w:t>pozitif</w:t>
      </w:r>
      <w:r>
        <w:rPr>
          <w:spacing w:val="-7"/>
        </w:rPr>
        <w:t xml:space="preserve"> </w:t>
      </w:r>
      <w:r>
        <w:t>özgürlüğü</w:t>
      </w:r>
      <w:r>
        <w:rPr>
          <w:spacing w:val="-6"/>
        </w:rPr>
        <w:t xml:space="preserve"> </w:t>
      </w:r>
      <w:r>
        <w:t>çoğaltıcı</w:t>
      </w:r>
      <w:r>
        <w:rPr>
          <w:spacing w:val="-7"/>
        </w:rPr>
        <w:t xml:space="preserve"> </w:t>
      </w:r>
      <w:r>
        <w:t>bir</w:t>
      </w:r>
      <w:r>
        <w:rPr>
          <w:spacing w:val="-7"/>
        </w:rPr>
        <w:t xml:space="preserve"> </w:t>
      </w:r>
      <w:r>
        <w:t xml:space="preserve">ontoloji </w:t>
      </w:r>
      <w:r>
        <w:rPr>
          <w:spacing w:val="-2"/>
        </w:rPr>
        <w:t>sunmaktadır.</w:t>
      </w:r>
    </w:p>
    <w:p w14:paraId="631F42B8" w14:textId="77777777" w:rsidR="00C146B3" w:rsidRDefault="003F6677">
      <w:pPr>
        <w:pStyle w:val="GvdeMetni"/>
        <w:spacing w:before="202" w:line="360" w:lineRule="auto"/>
        <w:ind w:right="536" w:firstLine="708"/>
        <w:jc w:val="both"/>
      </w:pPr>
      <w:r>
        <w:t>Tablo 10’da ki bulgular, oyuncuların %69,5’i sadece negatif özgürlüğü çoğaltıcı, daha serbest seçimler yaptığı oyunları değil, aynı zamanda oyundan gelen zorunlukların daha belirgin bir biçimde yaşandığı kapalı dünya oyunlarını da tercih etmektedirler. Söz konusu bulgu, “oyuncunun oyun seçiminde, hangi özgürlük türü belirleyicidir?”</w:t>
      </w:r>
      <w:r>
        <w:rPr>
          <w:spacing w:val="16"/>
        </w:rPr>
        <w:t xml:space="preserve"> </w:t>
      </w:r>
      <w:r>
        <w:t>alt</w:t>
      </w:r>
      <w:r>
        <w:rPr>
          <w:spacing w:val="20"/>
        </w:rPr>
        <w:t xml:space="preserve"> </w:t>
      </w:r>
      <w:r>
        <w:t>sorusu</w:t>
      </w:r>
      <w:r>
        <w:rPr>
          <w:spacing w:val="19"/>
        </w:rPr>
        <w:t xml:space="preserve"> </w:t>
      </w:r>
      <w:r>
        <w:t>bağlamında</w:t>
      </w:r>
      <w:r>
        <w:rPr>
          <w:spacing w:val="18"/>
        </w:rPr>
        <w:t xml:space="preserve"> </w:t>
      </w:r>
      <w:r>
        <w:t>yorumlandığında,</w:t>
      </w:r>
      <w:r>
        <w:rPr>
          <w:spacing w:val="19"/>
        </w:rPr>
        <w:t xml:space="preserve"> </w:t>
      </w:r>
      <w:r>
        <w:t>oyuncunun</w:t>
      </w:r>
      <w:r>
        <w:rPr>
          <w:spacing w:val="19"/>
        </w:rPr>
        <w:t xml:space="preserve"> </w:t>
      </w:r>
      <w:r>
        <w:t>oyun</w:t>
      </w:r>
      <w:r>
        <w:rPr>
          <w:spacing w:val="17"/>
        </w:rPr>
        <w:t xml:space="preserve"> </w:t>
      </w:r>
      <w:r>
        <w:rPr>
          <w:spacing w:val="-2"/>
        </w:rPr>
        <w:t>seçiminde</w:t>
      </w:r>
    </w:p>
    <w:p w14:paraId="414F71C6" w14:textId="77777777" w:rsidR="00C146B3" w:rsidRDefault="003F6677">
      <w:pPr>
        <w:pStyle w:val="GvdeMetni"/>
        <w:spacing w:before="86"/>
        <w:ind w:left="0"/>
        <w:rPr>
          <w:sz w:val="20"/>
        </w:rPr>
      </w:pPr>
      <w:r>
        <w:rPr>
          <w:noProof/>
        </w:rPr>
        <mc:AlternateContent>
          <mc:Choice Requires="wps">
            <w:drawing>
              <wp:anchor distT="0" distB="0" distL="0" distR="0" simplePos="0" relativeHeight="487621120" behindDoc="1" locked="0" layoutInCell="1" allowOverlap="1" wp14:anchorId="493742A0" wp14:editId="6803C366">
                <wp:simplePos x="0" y="0"/>
                <wp:positionH relativeFrom="page">
                  <wp:posOffset>1810766</wp:posOffset>
                </wp:positionH>
                <wp:positionV relativeFrom="paragraph">
                  <wp:posOffset>216345</wp:posOffset>
                </wp:positionV>
                <wp:extent cx="1829435"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CFB67" id="Graphic 114" o:spid="_x0000_s1026" style="position:absolute;margin-left:142.6pt;margin-top:17.05pt;width:144.05pt;height:.6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" path="m1829054,l,,,7619r1829054,l1829054,xe" fillcolor="black" stroked="f">
                <v:path arrowok="t"/>
                <w10:wrap type="topAndBottom" anchorx="page"/>
              </v:shape>
            </w:pict>
          </mc:Fallback>
        </mc:AlternateContent>
      </w:r>
    </w:p>
    <w:p w14:paraId="1FCC861C" w14:textId="77777777" w:rsidR="00C146B3" w:rsidRDefault="003F6677">
      <w:pPr>
        <w:spacing w:before="99"/>
        <w:ind w:left="808"/>
        <w:rPr>
          <w:sz w:val="18"/>
        </w:rPr>
      </w:pPr>
      <w:r>
        <w:rPr>
          <w:position w:val="6"/>
          <w:sz w:val="12"/>
        </w:rPr>
        <w:t>54</w:t>
      </w:r>
      <w:hyperlink r:id="rId66">
        <w:r>
          <w:rPr>
            <w:sz w:val="18"/>
          </w:rPr>
          <w:t>https://www.gaminginturkey.com/tr/turkiye-oyun-sektoru-2023-raporu,</w:t>
        </w:r>
      </w:hyperlink>
      <w:r>
        <w:rPr>
          <w:spacing w:val="35"/>
          <w:sz w:val="18"/>
        </w:rPr>
        <w:t xml:space="preserve"> </w:t>
      </w:r>
      <w:r>
        <w:rPr>
          <w:sz w:val="18"/>
        </w:rPr>
        <w:t>(Erişim</w:t>
      </w:r>
      <w:r>
        <w:rPr>
          <w:spacing w:val="-5"/>
          <w:sz w:val="18"/>
        </w:rPr>
        <w:t xml:space="preserve"> </w:t>
      </w:r>
      <w:r>
        <w:rPr>
          <w:sz w:val="18"/>
        </w:rPr>
        <w:t>Tarihi:</w:t>
      </w:r>
      <w:r>
        <w:rPr>
          <w:spacing w:val="-6"/>
          <w:sz w:val="18"/>
        </w:rPr>
        <w:t xml:space="preserve"> </w:t>
      </w:r>
      <w:r>
        <w:rPr>
          <w:sz w:val="18"/>
        </w:rPr>
        <w:t>10.05.</w:t>
      </w:r>
      <w:r>
        <w:rPr>
          <w:spacing w:val="-4"/>
          <w:sz w:val="18"/>
        </w:rPr>
        <w:t xml:space="preserve"> </w:t>
      </w:r>
      <w:r>
        <w:rPr>
          <w:spacing w:val="-2"/>
          <w:sz w:val="18"/>
        </w:rPr>
        <w:t>2024)</w:t>
      </w:r>
    </w:p>
    <w:p w14:paraId="04419719" w14:textId="77777777" w:rsidR="00C146B3" w:rsidRDefault="00C146B3">
      <w:pPr>
        <w:rPr>
          <w:sz w:val="18"/>
        </w:rPr>
        <w:sectPr w:rsidR="00C146B3">
          <w:pgSz w:w="11920" w:h="16850"/>
          <w:pgMar w:top="1860" w:right="880" w:bottom="280" w:left="1460" w:header="1428" w:footer="0" w:gutter="0"/>
          <w:cols w:space="708"/>
        </w:sectPr>
      </w:pPr>
    </w:p>
    <w:p w14:paraId="634E5307" w14:textId="77777777" w:rsidR="00C146B3" w:rsidRDefault="003F6677">
      <w:pPr>
        <w:pStyle w:val="GvdeMetni"/>
        <w:spacing w:before="100" w:line="360" w:lineRule="auto"/>
        <w:ind w:right="535"/>
        <w:jc w:val="both"/>
      </w:pPr>
      <w:r>
        <w:t>belli bir özgürlük türünü yoğunlaştıran oyunları tercih etmediği görülmektedir. Çoğunlukla oyuncular, her iki oyun türünü oynamaktadır. Nitel araştırmada ise katılımcıların çoğu, açık dünyanın oyunlarını, bu oyunların sunmuş olduğu negatif özgürlüğü çoğaltıcı etkisinden dolayı tercih ettiklerini söylemişlerdir.</w:t>
      </w:r>
      <w:r>
        <w:rPr>
          <w:spacing w:val="40"/>
        </w:rPr>
        <w:t xml:space="preserve"> </w:t>
      </w:r>
      <w:r>
        <w:t>Ancak nitel araştırmada</w:t>
      </w:r>
      <w:r>
        <w:rPr>
          <w:spacing w:val="-5"/>
        </w:rPr>
        <w:t xml:space="preserve"> </w:t>
      </w:r>
      <w:r>
        <w:t>oyuncular,</w:t>
      </w:r>
      <w:r>
        <w:rPr>
          <w:spacing w:val="-4"/>
        </w:rPr>
        <w:t xml:space="preserve"> </w:t>
      </w:r>
      <w:r>
        <w:t>açık</w:t>
      </w:r>
      <w:r>
        <w:rPr>
          <w:spacing w:val="-5"/>
        </w:rPr>
        <w:t xml:space="preserve"> </w:t>
      </w:r>
      <w:r>
        <w:t>dünya</w:t>
      </w:r>
      <w:r>
        <w:rPr>
          <w:spacing w:val="-7"/>
        </w:rPr>
        <w:t xml:space="preserve"> </w:t>
      </w:r>
      <w:r>
        <w:t>oyunları</w:t>
      </w:r>
      <w:r>
        <w:rPr>
          <w:spacing w:val="-5"/>
        </w:rPr>
        <w:t xml:space="preserve"> </w:t>
      </w:r>
      <w:r>
        <w:t>içinde,</w:t>
      </w:r>
      <w:r>
        <w:rPr>
          <w:spacing w:val="-6"/>
        </w:rPr>
        <w:t xml:space="preserve"> </w:t>
      </w:r>
      <w:r>
        <w:t>belli</w:t>
      </w:r>
      <w:r>
        <w:rPr>
          <w:spacing w:val="-5"/>
        </w:rPr>
        <w:t xml:space="preserve"> </w:t>
      </w:r>
      <w:r>
        <w:t>kuralı</w:t>
      </w:r>
      <w:r>
        <w:rPr>
          <w:spacing w:val="-5"/>
        </w:rPr>
        <w:t xml:space="preserve"> </w:t>
      </w:r>
      <w:r>
        <w:t>ve</w:t>
      </w:r>
      <w:r>
        <w:rPr>
          <w:spacing w:val="-7"/>
        </w:rPr>
        <w:t xml:space="preserve"> </w:t>
      </w:r>
      <w:r>
        <w:t>hedefi</w:t>
      </w:r>
      <w:r>
        <w:rPr>
          <w:spacing w:val="-6"/>
        </w:rPr>
        <w:t xml:space="preserve"> </w:t>
      </w:r>
      <w:r>
        <w:t>olan</w:t>
      </w:r>
      <w:r>
        <w:rPr>
          <w:spacing w:val="-6"/>
        </w:rPr>
        <w:t xml:space="preserve"> </w:t>
      </w:r>
      <w:r>
        <w:t>oyunları tercih</w:t>
      </w:r>
      <w:r>
        <w:rPr>
          <w:spacing w:val="-15"/>
        </w:rPr>
        <w:t xml:space="preserve"> </w:t>
      </w:r>
      <w:r>
        <w:t>etmektedirler.</w:t>
      </w:r>
      <w:r>
        <w:rPr>
          <w:spacing w:val="-15"/>
        </w:rPr>
        <w:t xml:space="preserve"> </w:t>
      </w:r>
      <w:r>
        <w:t>Araştırmada,</w:t>
      </w:r>
      <w:r>
        <w:rPr>
          <w:spacing w:val="-11"/>
        </w:rPr>
        <w:t xml:space="preserve"> </w:t>
      </w:r>
      <w:r>
        <w:t>oyuncuların,</w:t>
      </w:r>
      <w:r>
        <w:rPr>
          <w:spacing w:val="-10"/>
        </w:rPr>
        <w:t xml:space="preserve"> </w:t>
      </w:r>
      <w:r>
        <w:t>kural</w:t>
      </w:r>
      <w:r>
        <w:rPr>
          <w:spacing w:val="-10"/>
        </w:rPr>
        <w:t xml:space="preserve"> </w:t>
      </w:r>
      <w:r>
        <w:t>ve</w:t>
      </w:r>
      <w:r>
        <w:rPr>
          <w:spacing w:val="-11"/>
        </w:rPr>
        <w:t xml:space="preserve"> </w:t>
      </w:r>
      <w:r>
        <w:t>hedefe</w:t>
      </w:r>
      <w:r>
        <w:rPr>
          <w:spacing w:val="-11"/>
        </w:rPr>
        <w:t xml:space="preserve"> </w:t>
      </w:r>
      <w:r>
        <w:t>nasıl</w:t>
      </w:r>
      <w:r>
        <w:rPr>
          <w:spacing w:val="-9"/>
        </w:rPr>
        <w:t xml:space="preserve"> </w:t>
      </w:r>
      <w:r>
        <w:t>baktıkları,</w:t>
      </w:r>
      <w:r>
        <w:rPr>
          <w:spacing w:val="-10"/>
        </w:rPr>
        <w:t xml:space="preserve"> </w:t>
      </w:r>
      <w:r>
        <w:t>pozitif özgürlüğü temellendirmek açısından oldukça önemlidir. Görüşme bulguları ve nicel bulgular beraber düşünüldüğünde, oyuncular, oynarken, hem oyundan gelen zorunluluklara göre seçim yapmak istemektedirler hem de oyun içinde kendi hedeflerini oluşturacak seçimler yapmak istemektedirler.</w:t>
      </w:r>
    </w:p>
    <w:p w14:paraId="4ED40F2E" w14:textId="77777777" w:rsidR="00C146B3" w:rsidRDefault="00C146B3">
      <w:pPr>
        <w:pStyle w:val="GvdeMetni"/>
        <w:ind w:left="0"/>
      </w:pPr>
    </w:p>
    <w:p w14:paraId="3857372C" w14:textId="77777777" w:rsidR="00C146B3" w:rsidRDefault="00C146B3">
      <w:pPr>
        <w:pStyle w:val="GvdeMetni"/>
        <w:spacing w:before="169"/>
        <w:ind w:left="0"/>
      </w:pPr>
    </w:p>
    <w:p w14:paraId="04EC5633" w14:textId="77777777" w:rsidR="00C146B3" w:rsidRDefault="003F6677">
      <w:pPr>
        <w:pStyle w:val="Balk2"/>
        <w:numPr>
          <w:ilvl w:val="2"/>
          <w:numId w:val="7"/>
        </w:numPr>
        <w:tabs>
          <w:tab w:val="left" w:pos="1408"/>
        </w:tabs>
        <w:ind w:left="1408" w:hanging="600"/>
      </w:pPr>
      <w:bookmarkStart w:id="53" w:name="_TOC_250006"/>
      <w:r>
        <w:t>Anket</w:t>
      </w:r>
      <w:r>
        <w:rPr>
          <w:spacing w:val="-4"/>
        </w:rPr>
        <w:t xml:space="preserve"> </w:t>
      </w:r>
      <w:r>
        <w:t>Ölçeğinin</w:t>
      </w:r>
      <w:r>
        <w:rPr>
          <w:spacing w:val="-4"/>
        </w:rPr>
        <w:t xml:space="preserve"> </w:t>
      </w:r>
      <w:r>
        <w:t>Faktör</w:t>
      </w:r>
      <w:r>
        <w:rPr>
          <w:spacing w:val="-15"/>
        </w:rPr>
        <w:t xml:space="preserve"> </w:t>
      </w:r>
      <w:r>
        <w:t>Yükleri ve</w:t>
      </w:r>
      <w:r>
        <w:rPr>
          <w:spacing w:val="-2"/>
        </w:rPr>
        <w:t xml:space="preserve"> </w:t>
      </w:r>
      <w:r>
        <w:t>Güven</w:t>
      </w:r>
      <w:r>
        <w:rPr>
          <w:spacing w:val="-15"/>
        </w:rPr>
        <w:t xml:space="preserve"> </w:t>
      </w:r>
      <w:bookmarkEnd w:id="53"/>
      <w:r>
        <w:rPr>
          <w:spacing w:val="-2"/>
        </w:rPr>
        <w:t>Aralıkları</w:t>
      </w:r>
    </w:p>
    <w:p w14:paraId="79B39361" w14:textId="77777777" w:rsidR="00C146B3" w:rsidRDefault="00C146B3">
      <w:pPr>
        <w:pStyle w:val="GvdeMetni"/>
        <w:spacing w:before="221"/>
        <w:ind w:left="0"/>
        <w:rPr>
          <w:b/>
        </w:rPr>
      </w:pPr>
    </w:p>
    <w:p w14:paraId="7929DA8F" w14:textId="77777777" w:rsidR="00C146B3" w:rsidRDefault="003F6677">
      <w:pPr>
        <w:pStyle w:val="GvdeMetni"/>
        <w:spacing w:line="360" w:lineRule="auto"/>
        <w:ind w:right="538" w:firstLine="708"/>
        <w:jc w:val="both"/>
      </w:pPr>
      <w:r>
        <w:t>Araştırmada, Örneklem Yeterliği Testi (KMO), örneklem büyüklüğünün araştırma</w:t>
      </w:r>
      <w:r>
        <w:rPr>
          <w:spacing w:val="-15"/>
        </w:rPr>
        <w:t xml:space="preserve"> </w:t>
      </w:r>
      <w:r>
        <w:t>için</w:t>
      </w:r>
      <w:r>
        <w:rPr>
          <w:spacing w:val="-14"/>
        </w:rPr>
        <w:t xml:space="preserve"> </w:t>
      </w:r>
      <w:r>
        <w:t>uygun</w:t>
      </w:r>
      <w:r>
        <w:rPr>
          <w:spacing w:val="-14"/>
        </w:rPr>
        <w:t xml:space="preserve"> </w:t>
      </w:r>
      <w:r>
        <w:t>olup</w:t>
      </w:r>
      <w:r>
        <w:rPr>
          <w:spacing w:val="-11"/>
        </w:rPr>
        <w:t xml:space="preserve"> </w:t>
      </w:r>
      <w:r>
        <w:t>olmadığı</w:t>
      </w:r>
      <w:r>
        <w:rPr>
          <w:spacing w:val="-13"/>
        </w:rPr>
        <w:t xml:space="preserve"> </w:t>
      </w:r>
      <w:r>
        <w:t>noktasında</w:t>
      </w:r>
      <w:r>
        <w:rPr>
          <w:spacing w:val="-15"/>
        </w:rPr>
        <w:t xml:space="preserve"> </w:t>
      </w:r>
      <w:r>
        <w:t>çeşitli</w:t>
      </w:r>
      <w:r>
        <w:rPr>
          <w:spacing w:val="-13"/>
        </w:rPr>
        <w:t xml:space="preserve"> </w:t>
      </w:r>
      <w:r>
        <w:t>değer</w:t>
      </w:r>
      <w:r>
        <w:rPr>
          <w:spacing w:val="-12"/>
        </w:rPr>
        <w:t xml:space="preserve"> </w:t>
      </w:r>
      <w:r>
        <w:t>aralıkları</w:t>
      </w:r>
      <w:r>
        <w:rPr>
          <w:spacing w:val="-11"/>
        </w:rPr>
        <w:t xml:space="preserve"> </w:t>
      </w:r>
      <w:r>
        <w:t>vermektedir.</w:t>
      </w:r>
      <w:r>
        <w:rPr>
          <w:spacing w:val="-14"/>
        </w:rPr>
        <w:t xml:space="preserve"> </w:t>
      </w:r>
      <w:r>
        <w:t>Söz konusu</w:t>
      </w:r>
      <w:r>
        <w:rPr>
          <w:spacing w:val="-6"/>
        </w:rPr>
        <w:t xml:space="preserve"> </w:t>
      </w:r>
      <w:r>
        <w:t>değerlerin</w:t>
      </w:r>
      <w:r>
        <w:rPr>
          <w:spacing w:val="-3"/>
        </w:rPr>
        <w:t xml:space="preserve"> </w:t>
      </w:r>
      <w:r>
        <w:t>“0,70”</w:t>
      </w:r>
      <w:r>
        <w:rPr>
          <w:spacing w:val="-5"/>
        </w:rPr>
        <w:t xml:space="preserve"> </w:t>
      </w:r>
      <w:r>
        <w:t>değeri</w:t>
      </w:r>
      <w:r>
        <w:rPr>
          <w:spacing w:val="-6"/>
        </w:rPr>
        <w:t xml:space="preserve"> </w:t>
      </w:r>
      <w:r>
        <w:t>ve</w:t>
      </w:r>
      <w:r>
        <w:rPr>
          <w:spacing w:val="-5"/>
        </w:rPr>
        <w:t xml:space="preserve"> </w:t>
      </w:r>
      <w:r>
        <w:t>üzerinde</w:t>
      </w:r>
      <w:r>
        <w:rPr>
          <w:spacing w:val="-7"/>
        </w:rPr>
        <w:t xml:space="preserve"> </w:t>
      </w:r>
      <w:r>
        <w:t>olması</w:t>
      </w:r>
      <w:r>
        <w:rPr>
          <w:spacing w:val="-5"/>
        </w:rPr>
        <w:t xml:space="preserve"> </w:t>
      </w:r>
      <w:r>
        <w:t>durumu,</w:t>
      </w:r>
      <w:r>
        <w:rPr>
          <w:spacing w:val="-6"/>
        </w:rPr>
        <w:t xml:space="preserve"> </w:t>
      </w:r>
      <w:r>
        <w:t>ölçeğin</w:t>
      </w:r>
      <w:r>
        <w:rPr>
          <w:spacing w:val="-3"/>
        </w:rPr>
        <w:t xml:space="preserve"> </w:t>
      </w:r>
      <w:r>
        <w:t>yüksek</w:t>
      </w:r>
      <w:r>
        <w:rPr>
          <w:spacing w:val="-6"/>
        </w:rPr>
        <w:t xml:space="preserve"> </w:t>
      </w:r>
      <w:r>
        <w:t>derecede güvenilir</w:t>
      </w:r>
      <w:r>
        <w:rPr>
          <w:spacing w:val="-5"/>
        </w:rPr>
        <w:t xml:space="preserve"> </w:t>
      </w:r>
      <w:r>
        <w:t>olduğu</w:t>
      </w:r>
      <w:r>
        <w:rPr>
          <w:spacing w:val="-3"/>
        </w:rPr>
        <w:t xml:space="preserve"> </w:t>
      </w:r>
      <w:r>
        <w:t>anlamına</w:t>
      </w:r>
      <w:r>
        <w:rPr>
          <w:spacing w:val="-4"/>
        </w:rPr>
        <w:t xml:space="preserve"> </w:t>
      </w:r>
      <w:r>
        <w:t>gelir.</w:t>
      </w:r>
      <w:r>
        <w:rPr>
          <w:spacing w:val="-15"/>
        </w:rPr>
        <w:t xml:space="preserve"> </w:t>
      </w:r>
      <w:r>
        <w:t>Araştırmada,</w:t>
      </w:r>
      <w:r>
        <w:rPr>
          <w:spacing w:val="-1"/>
        </w:rPr>
        <w:t xml:space="preserve"> </w:t>
      </w:r>
      <w:r>
        <w:t>Bartlett</w:t>
      </w:r>
      <w:r>
        <w:rPr>
          <w:spacing w:val="-3"/>
        </w:rPr>
        <w:t xml:space="preserve"> </w:t>
      </w:r>
      <w:r>
        <w:t>Küresellik</w:t>
      </w:r>
      <w:r>
        <w:rPr>
          <w:spacing w:val="-7"/>
        </w:rPr>
        <w:t xml:space="preserve"> </w:t>
      </w:r>
      <w:r>
        <w:t>Testi</w:t>
      </w:r>
      <w:r>
        <w:rPr>
          <w:spacing w:val="-2"/>
        </w:rPr>
        <w:t xml:space="preserve"> </w:t>
      </w:r>
      <w:r>
        <w:t>ise</w:t>
      </w:r>
      <w:r>
        <w:rPr>
          <w:spacing w:val="-4"/>
        </w:rPr>
        <w:t xml:space="preserve"> </w:t>
      </w:r>
      <w:r>
        <w:t>veri</w:t>
      </w:r>
      <w:r>
        <w:rPr>
          <w:spacing w:val="-4"/>
        </w:rPr>
        <w:t xml:space="preserve"> </w:t>
      </w:r>
      <w:r>
        <w:t>setinin analize</w:t>
      </w:r>
      <w:r>
        <w:rPr>
          <w:spacing w:val="80"/>
        </w:rPr>
        <w:t xml:space="preserve"> </w:t>
      </w:r>
      <w:r>
        <w:t>uygun olup olmadığını tespit etmek için kullanılmıştır. Bartlett Küresellik Testi, anlamlılık değerinin “0,05” değerinden küçük olması durumunda analiz için uygun olduğuna işaret etmektedir.</w:t>
      </w:r>
    </w:p>
    <w:p w14:paraId="55B2968F" w14:textId="77777777" w:rsidR="00C146B3" w:rsidRDefault="003F6677">
      <w:pPr>
        <w:spacing w:before="202"/>
        <w:ind w:left="2200" w:right="538" w:hanging="1047"/>
        <w:rPr>
          <w:sz w:val="20"/>
        </w:rPr>
      </w:pPr>
      <w:r>
        <w:rPr>
          <w:b/>
          <w:sz w:val="20"/>
        </w:rPr>
        <w:t>Tablo</w:t>
      </w:r>
      <w:r>
        <w:rPr>
          <w:b/>
          <w:spacing w:val="-13"/>
          <w:sz w:val="20"/>
        </w:rPr>
        <w:t xml:space="preserve"> </w:t>
      </w:r>
      <w:r>
        <w:rPr>
          <w:b/>
          <w:sz w:val="20"/>
        </w:rPr>
        <w:t>11:</w:t>
      </w:r>
      <w:r>
        <w:rPr>
          <w:b/>
          <w:spacing w:val="-9"/>
          <w:sz w:val="20"/>
        </w:rPr>
        <w:t xml:space="preserve"> </w:t>
      </w:r>
      <w:r>
        <w:rPr>
          <w:sz w:val="20"/>
        </w:rPr>
        <w:t>Dijital</w:t>
      </w:r>
      <w:r>
        <w:rPr>
          <w:spacing w:val="-9"/>
          <w:sz w:val="20"/>
        </w:rPr>
        <w:t xml:space="preserve"> </w:t>
      </w:r>
      <w:r>
        <w:rPr>
          <w:sz w:val="20"/>
        </w:rPr>
        <w:t>Oyun</w:t>
      </w:r>
      <w:r>
        <w:rPr>
          <w:spacing w:val="-7"/>
          <w:sz w:val="20"/>
        </w:rPr>
        <w:t xml:space="preserve"> </w:t>
      </w:r>
      <w:r>
        <w:rPr>
          <w:sz w:val="20"/>
        </w:rPr>
        <w:t>Oynama</w:t>
      </w:r>
      <w:r>
        <w:rPr>
          <w:spacing w:val="-6"/>
          <w:sz w:val="20"/>
        </w:rPr>
        <w:t xml:space="preserve"> </w:t>
      </w:r>
      <w:r>
        <w:rPr>
          <w:sz w:val="20"/>
        </w:rPr>
        <w:t>Eyleminde</w:t>
      </w:r>
      <w:r>
        <w:rPr>
          <w:spacing w:val="-13"/>
          <w:sz w:val="20"/>
        </w:rPr>
        <w:t xml:space="preserve"> </w:t>
      </w:r>
      <w:r>
        <w:rPr>
          <w:sz w:val="20"/>
        </w:rPr>
        <w:t>Yaşanan</w:t>
      </w:r>
      <w:r>
        <w:rPr>
          <w:spacing w:val="-5"/>
          <w:sz w:val="20"/>
        </w:rPr>
        <w:t xml:space="preserve"> </w:t>
      </w:r>
      <w:r>
        <w:rPr>
          <w:sz w:val="20"/>
        </w:rPr>
        <w:t>Negatif</w:t>
      </w:r>
      <w:r>
        <w:rPr>
          <w:spacing w:val="-7"/>
          <w:sz w:val="20"/>
        </w:rPr>
        <w:t xml:space="preserve"> </w:t>
      </w:r>
      <w:r>
        <w:rPr>
          <w:sz w:val="20"/>
        </w:rPr>
        <w:t>ve</w:t>
      </w:r>
      <w:r>
        <w:rPr>
          <w:spacing w:val="-8"/>
          <w:sz w:val="20"/>
        </w:rPr>
        <w:t xml:space="preserve"> </w:t>
      </w:r>
      <w:r>
        <w:rPr>
          <w:sz w:val="20"/>
        </w:rPr>
        <w:t>Pozitif</w:t>
      </w:r>
      <w:r>
        <w:rPr>
          <w:spacing w:val="-8"/>
          <w:sz w:val="20"/>
        </w:rPr>
        <w:t xml:space="preserve"> </w:t>
      </w:r>
      <w:r>
        <w:rPr>
          <w:sz w:val="20"/>
        </w:rPr>
        <w:t>Özgürlük</w:t>
      </w:r>
      <w:r>
        <w:rPr>
          <w:spacing w:val="-13"/>
          <w:sz w:val="20"/>
        </w:rPr>
        <w:t xml:space="preserve"> </w:t>
      </w:r>
      <w:r>
        <w:rPr>
          <w:sz w:val="20"/>
        </w:rPr>
        <w:t>Algısı</w:t>
      </w:r>
      <w:r>
        <w:rPr>
          <w:spacing w:val="-12"/>
          <w:sz w:val="20"/>
        </w:rPr>
        <w:t xml:space="preserve"> </w:t>
      </w:r>
      <w:r>
        <w:rPr>
          <w:sz w:val="20"/>
        </w:rPr>
        <w:t>Anket Ölçeğine İlişkin Örneklem Yeterliği (Kmo-Bartlett’s Test) Sonuçları</w:t>
      </w:r>
    </w:p>
    <w:p w14:paraId="3F46DA78" w14:textId="77777777" w:rsidR="00C146B3" w:rsidRDefault="00C146B3">
      <w:pPr>
        <w:pStyle w:val="GvdeMetni"/>
        <w:spacing w:before="4"/>
        <w:ind w:left="0"/>
        <w:rPr>
          <w:sz w:val="17"/>
        </w:rPr>
      </w:pPr>
    </w:p>
    <w:tbl>
      <w:tblPr>
        <w:tblStyle w:val="TableNormal"/>
        <w:tblW w:w="0" w:type="auto"/>
        <w:tblInd w:w="801" w:type="dxa"/>
        <w:tblLayout w:type="fixed"/>
        <w:tblLook w:val="01E0" w:firstRow="1" w:lastRow="1" w:firstColumn="1" w:lastColumn="1" w:noHBand="0" w:noVBand="0"/>
      </w:tblPr>
      <w:tblGrid>
        <w:gridCol w:w="3668"/>
        <w:gridCol w:w="4570"/>
      </w:tblGrid>
      <w:tr w:rsidR="00C146B3" w14:paraId="68D96082" w14:textId="77777777">
        <w:trPr>
          <w:trHeight w:val="230"/>
        </w:trPr>
        <w:tc>
          <w:tcPr>
            <w:tcW w:w="3668" w:type="dxa"/>
            <w:tcBorders>
              <w:top w:val="single" w:sz="4" w:space="0" w:color="000000"/>
              <w:bottom w:val="single" w:sz="4" w:space="0" w:color="000000"/>
            </w:tcBorders>
          </w:tcPr>
          <w:p w14:paraId="1C38045D" w14:textId="77777777" w:rsidR="00C146B3" w:rsidRDefault="003F6677">
            <w:pPr>
              <w:pStyle w:val="TableParagraph"/>
              <w:spacing w:line="210" w:lineRule="exact"/>
              <w:ind w:left="122"/>
              <w:rPr>
                <w:b/>
                <w:sz w:val="20"/>
              </w:rPr>
            </w:pPr>
            <w:r>
              <w:rPr>
                <w:b/>
                <w:sz w:val="20"/>
              </w:rPr>
              <w:t>Örneklem</w:t>
            </w:r>
            <w:r>
              <w:rPr>
                <w:b/>
                <w:spacing w:val="-7"/>
                <w:sz w:val="20"/>
              </w:rPr>
              <w:t xml:space="preserve"> </w:t>
            </w:r>
            <w:r>
              <w:rPr>
                <w:b/>
                <w:sz w:val="20"/>
              </w:rPr>
              <w:t>Yeterliliği</w:t>
            </w:r>
            <w:r>
              <w:rPr>
                <w:b/>
                <w:spacing w:val="-10"/>
                <w:sz w:val="20"/>
              </w:rPr>
              <w:t xml:space="preserve"> </w:t>
            </w:r>
            <w:r>
              <w:rPr>
                <w:b/>
                <w:spacing w:val="-2"/>
                <w:sz w:val="20"/>
              </w:rPr>
              <w:t>Testi</w:t>
            </w:r>
          </w:p>
        </w:tc>
        <w:tc>
          <w:tcPr>
            <w:tcW w:w="4570" w:type="dxa"/>
            <w:tcBorders>
              <w:top w:val="single" w:sz="4" w:space="0" w:color="000000"/>
              <w:bottom w:val="single" w:sz="4" w:space="0" w:color="000000"/>
            </w:tcBorders>
          </w:tcPr>
          <w:p w14:paraId="2C0C244D" w14:textId="77777777" w:rsidR="00C146B3" w:rsidRDefault="003F6677">
            <w:pPr>
              <w:pStyle w:val="TableParagraph"/>
              <w:spacing w:line="210" w:lineRule="exact"/>
              <w:ind w:left="1303"/>
              <w:rPr>
                <w:b/>
                <w:sz w:val="20"/>
              </w:rPr>
            </w:pPr>
            <w:r>
              <w:rPr>
                <w:b/>
                <w:spacing w:val="-4"/>
                <w:sz w:val="20"/>
              </w:rPr>
              <w:t>,905</w:t>
            </w:r>
          </w:p>
        </w:tc>
      </w:tr>
      <w:tr w:rsidR="00C146B3" w14:paraId="46C1A3C1" w14:textId="77777777">
        <w:trPr>
          <w:trHeight w:val="234"/>
        </w:trPr>
        <w:tc>
          <w:tcPr>
            <w:tcW w:w="3668" w:type="dxa"/>
            <w:tcBorders>
              <w:top w:val="single" w:sz="4" w:space="0" w:color="000000"/>
            </w:tcBorders>
          </w:tcPr>
          <w:p w14:paraId="76584074" w14:textId="77777777" w:rsidR="00C146B3" w:rsidRDefault="003F6677">
            <w:pPr>
              <w:pStyle w:val="TableParagraph"/>
              <w:spacing w:line="215" w:lineRule="exact"/>
              <w:ind w:left="705"/>
              <w:rPr>
                <w:sz w:val="20"/>
              </w:rPr>
            </w:pPr>
            <w:r>
              <w:rPr>
                <w:sz w:val="20"/>
              </w:rPr>
              <w:t>Ki-</w:t>
            </w:r>
            <w:r>
              <w:rPr>
                <w:spacing w:val="-3"/>
                <w:sz w:val="20"/>
              </w:rPr>
              <w:t xml:space="preserve"> </w:t>
            </w:r>
            <w:r>
              <w:rPr>
                <w:sz w:val="20"/>
              </w:rPr>
              <w:t>Kare</w:t>
            </w:r>
            <w:r>
              <w:rPr>
                <w:spacing w:val="-3"/>
                <w:sz w:val="20"/>
              </w:rPr>
              <w:t xml:space="preserve"> </w:t>
            </w:r>
            <w:r>
              <w:rPr>
                <w:spacing w:val="-4"/>
                <w:sz w:val="20"/>
              </w:rPr>
              <w:t>(X²)</w:t>
            </w:r>
          </w:p>
        </w:tc>
        <w:tc>
          <w:tcPr>
            <w:tcW w:w="4570" w:type="dxa"/>
            <w:tcBorders>
              <w:top w:val="single" w:sz="4" w:space="0" w:color="000000"/>
            </w:tcBorders>
          </w:tcPr>
          <w:p w14:paraId="32AD8B31" w14:textId="77777777" w:rsidR="00C146B3" w:rsidRDefault="003F6677">
            <w:pPr>
              <w:pStyle w:val="TableParagraph"/>
              <w:spacing w:line="215" w:lineRule="exact"/>
              <w:ind w:left="1303"/>
              <w:rPr>
                <w:sz w:val="20"/>
              </w:rPr>
            </w:pPr>
            <w:r>
              <w:rPr>
                <w:spacing w:val="-2"/>
                <w:sz w:val="20"/>
              </w:rPr>
              <w:t>2345,908</w:t>
            </w:r>
          </w:p>
        </w:tc>
      </w:tr>
      <w:tr w:rsidR="00C146B3" w14:paraId="19DBEBEE" w14:textId="77777777">
        <w:trPr>
          <w:trHeight w:val="230"/>
        </w:trPr>
        <w:tc>
          <w:tcPr>
            <w:tcW w:w="3668" w:type="dxa"/>
          </w:tcPr>
          <w:p w14:paraId="0DB3EB7F" w14:textId="77777777" w:rsidR="00C146B3" w:rsidRDefault="00C146B3">
            <w:pPr>
              <w:pStyle w:val="TableParagraph"/>
              <w:rPr>
                <w:sz w:val="16"/>
              </w:rPr>
            </w:pPr>
          </w:p>
        </w:tc>
        <w:tc>
          <w:tcPr>
            <w:tcW w:w="4570" w:type="dxa"/>
          </w:tcPr>
          <w:p w14:paraId="4A5E2C72" w14:textId="77777777" w:rsidR="00C146B3" w:rsidRDefault="003F6677">
            <w:pPr>
              <w:pStyle w:val="TableParagraph"/>
              <w:spacing w:line="210" w:lineRule="exact"/>
              <w:ind w:left="1303"/>
              <w:rPr>
                <w:sz w:val="20"/>
              </w:rPr>
            </w:pPr>
            <w:r>
              <w:rPr>
                <w:spacing w:val="-5"/>
                <w:sz w:val="20"/>
              </w:rPr>
              <w:t>136</w:t>
            </w:r>
          </w:p>
        </w:tc>
      </w:tr>
      <w:tr w:rsidR="00C146B3" w14:paraId="37856DB2" w14:textId="77777777">
        <w:trPr>
          <w:trHeight w:val="229"/>
        </w:trPr>
        <w:tc>
          <w:tcPr>
            <w:tcW w:w="3668" w:type="dxa"/>
          </w:tcPr>
          <w:p w14:paraId="24F6CD20" w14:textId="77777777" w:rsidR="00C146B3" w:rsidRDefault="003F6677">
            <w:pPr>
              <w:pStyle w:val="TableParagraph"/>
              <w:spacing w:line="209" w:lineRule="exact"/>
              <w:ind w:left="705"/>
              <w:rPr>
                <w:sz w:val="20"/>
              </w:rPr>
            </w:pPr>
            <w:r>
              <w:rPr>
                <w:sz w:val="20"/>
              </w:rPr>
              <w:t>Toplam</w:t>
            </w:r>
            <w:r>
              <w:rPr>
                <w:spacing w:val="-4"/>
                <w:sz w:val="20"/>
              </w:rPr>
              <w:t xml:space="preserve"> </w:t>
            </w:r>
            <w:r>
              <w:rPr>
                <w:spacing w:val="-2"/>
                <w:sz w:val="20"/>
              </w:rPr>
              <w:t>Varyans</w:t>
            </w:r>
          </w:p>
        </w:tc>
        <w:tc>
          <w:tcPr>
            <w:tcW w:w="4570" w:type="dxa"/>
          </w:tcPr>
          <w:p w14:paraId="2B27F8ED" w14:textId="77777777" w:rsidR="00C146B3" w:rsidRDefault="003F6677">
            <w:pPr>
              <w:pStyle w:val="TableParagraph"/>
              <w:spacing w:line="209" w:lineRule="exact"/>
              <w:ind w:left="1303"/>
              <w:rPr>
                <w:sz w:val="20"/>
              </w:rPr>
            </w:pPr>
            <w:r>
              <w:rPr>
                <w:spacing w:val="-2"/>
                <w:sz w:val="20"/>
              </w:rPr>
              <w:t>54,158</w:t>
            </w:r>
          </w:p>
        </w:tc>
      </w:tr>
      <w:tr w:rsidR="00C146B3" w14:paraId="39F192FC" w14:textId="77777777">
        <w:trPr>
          <w:trHeight w:val="224"/>
        </w:trPr>
        <w:tc>
          <w:tcPr>
            <w:tcW w:w="3668" w:type="dxa"/>
            <w:tcBorders>
              <w:bottom w:val="single" w:sz="4" w:space="0" w:color="000000"/>
            </w:tcBorders>
          </w:tcPr>
          <w:p w14:paraId="14CE1817" w14:textId="77777777" w:rsidR="00C146B3" w:rsidRDefault="003F6677">
            <w:pPr>
              <w:pStyle w:val="TableParagraph"/>
              <w:spacing w:line="205" w:lineRule="exact"/>
              <w:ind w:left="705"/>
              <w:rPr>
                <w:sz w:val="20"/>
              </w:rPr>
            </w:pPr>
            <w:r>
              <w:rPr>
                <w:spacing w:val="-10"/>
                <w:sz w:val="20"/>
              </w:rPr>
              <w:t>P</w:t>
            </w:r>
          </w:p>
        </w:tc>
        <w:tc>
          <w:tcPr>
            <w:tcW w:w="4570" w:type="dxa"/>
            <w:tcBorders>
              <w:bottom w:val="single" w:sz="4" w:space="0" w:color="000000"/>
            </w:tcBorders>
          </w:tcPr>
          <w:p w14:paraId="417ED657" w14:textId="77777777" w:rsidR="00C146B3" w:rsidRDefault="003F6677">
            <w:pPr>
              <w:pStyle w:val="TableParagraph"/>
              <w:spacing w:line="205" w:lineRule="exact"/>
              <w:ind w:left="1303"/>
              <w:rPr>
                <w:sz w:val="20"/>
              </w:rPr>
            </w:pPr>
            <w:r>
              <w:rPr>
                <w:spacing w:val="-4"/>
                <w:sz w:val="20"/>
              </w:rPr>
              <w:t>,000</w:t>
            </w:r>
          </w:p>
        </w:tc>
      </w:tr>
    </w:tbl>
    <w:p w14:paraId="03A09D0D" w14:textId="77777777" w:rsidR="00C146B3" w:rsidRDefault="00C146B3">
      <w:pPr>
        <w:pStyle w:val="GvdeMetni"/>
        <w:ind w:left="0"/>
        <w:rPr>
          <w:sz w:val="20"/>
        </w:rPr>
      </w:pPr>
    </w:p>
    <w:p w14:paraId="43B5A47C" w14:textId="77777777" w:rsidR="00C146B3" w:rsidRDefault="00C146B3">
      <w:pPr>
        <w:pStyle w:val="GvdeMetni"/>
        <w:spacing w:before="66"/>
        <w:ind w:left="0"/>
        <w:rPr>
          <w:sz w:val="20"/>
        </w:rPr>
      </w:pPr>
    </w:p>
    <w:p w14:paraId="2A73FBB2" w14:textId="77777777" w:rsidR="00C146B3" w:rsidRDefault="003F6677">
      <w:pPr>
        <w:pStyle w:val="GvdeMetni"/>
        <w:spacing w:line="348" w:lineRule="auto"/>
        <w:ind w:right="532" w:firstLine="453"/>
        <w:jc w:val="both"/>
      </w:pPr>
      <w:r>
        <w:t>Yapılan</w:t>
      </w:r>
      <w:r>
        <w:rPr>
          <w:spacing w:val="-15"/>
        </w:rPr>
        <w:t xml:space="preserve"> </w:t>
      </w:r>
      <w:r>
        <w:t>faktör</w:t>
      </w:r>
      <w:r>
        <w:rPr>
          <w:spacing w:val="-15"/>
        </w:rPr>
        <w:t xml:space="preserve"> </w:t>
      </w:r>
      <w:r>
        <w:t>analizi</w:t>
      </w:r>
      <w:r>
        <w:rPr>
          <w:spacing w:val="-15"/>
        </w:rPr>
        <w:t xml:space="preserve"> </w:t>
      </w:r>
      <w:r>
        <w:t>sonucunda</w:t>
      </w:r>
      <w:r>
        <w:rPr>
          <w:spacing w:val="-15"/>
        </w:rPr>
        <w:t xml:space="preserve"> </w:t>
      </w:r>
      <w:r>
        <w:t>(KMO)</w:t>
      </w:r>
      <w:r>
        <w:rPr>
          <w:spacing w:val="-15"/>
        </w:rPr>
        <w:t xml:space="preserve"> </w:t>
      </w:r>
      <w:r>
        <w:t>Örneklem</w:t>
      </w:r>
      <w:r>
        <w:rPr>
          <w:spacing w:val="-15"/>
        </w:rPr>
        <w:t xml:space="preserve"> </w:t>
      </w:r>
      <w:r>
        <w:t>Yeterliği</w:t>
      </w:r>
      <w:r>
        <w:rPr>
          <w:spacing w:val="-15"/>
        </w:rPr>
        <w:t xml:space="preserve"> </w:t>
      </w:r>
      <w:r>
        <w:t>Testi</w:t>
      </w:r>
      <w:r>
        <w:rPr>
          <w:spacing w:val="-15"/>
        </w:rPr>
        <w:t xml:space="preserve"> </w:t>
      </w:r>
      <w:r>
        <w:t>sonucuna</w:t>
      </w:r>
      <w:r>
        <w:rPr>
          <w:spacing w:val="-15"/>
        </w:rPr>
        <w:t xml:space="preserve"> </w:t>
      </w:r>
      <w:r>
        <w:t>göre 0,90&gt;0,50 olduğundan veri setinin, faktör analizi için uygun olduğu söylenebilmektedir. Bartlett’s Küresellik Test sonuçlarının (p:000), anlamlı olduğu görülmektedir.</w:t>
      </w:r>
      <w:r>
        <w:rPr>
          <w:spacing w:val="-5"/>
        </w:rPr>
        <w:t xml:space="preserve"> </w:t>
      </w:r>
      <w:r>
        <w:t>Bu</w:t>
      </w:r>
      <w:r>
        <w:rPr>
          <w:spacing w:val="-5"/>
        </w:rPr>
        <w:t xml:space="preserve"> </w:t>
      </w:r>
      <w:r>
        <w:t>anlamlılık</w:t>
      </w:r>
      <w:r>
        <w:rPr>
          <w:spacing w:val="-5"/>
        </w:rPr>
        <w:t xml:space="preserve"> </w:t>
      </w:r>
      <w:r>
        <w:t>düzeyi</w:t>
      </w:r>
      <w:r>
        <w:rPr>
          <w:spacing w:val="-5"/>
        </w:rPr>
        <w:t xml:space="preserve"> </w:t>
      </w:r>
      <w:r>
        <w:t>veri</w:t>
      </w:r>
      <w:r>
        <w:rPr>
          <w:spacing w:val="-5"/>
        </w:rPr>
        <w:t xml:space="preserve"> </w:t>
      </w:r>
      <w:r>
        <w:t>setimizin</w:t>
      </w:r>
      <w:r>
        <w:rPr>
          <w:spacing w:val="-5"/>
        </w:rPr>
        <w:t xml:space="preserve"> </w:t>
      </w:r>
      <w:r>
        <w:t>faktör</w:t>
      </w:r>
      <w:r>
        <w:rPr>
          <w:spacing w:val="-5"/>
        </w:rPr>
        <w:t xml:space="preserve"> </w:t>
      </w:r>
      <w:r>
        <w:t>analizi</w:t>
      </w:r>
      <w:r>
        <w:rPr>
          <w:spacing w:val="-5"/>
        </w:rPr>
        <w:t xml:space="preserve"> </w:t>
      </w:r>
      <w:r>
        <w:t>için</w:t>
      </w:r>
      <w:r>
        <w:rPr>
          <w:spacing w:val="-5"/>
        </w:rPr>
        <w:t xml:space="preserve"> </w:t>
      </w:r>
      <w:r>
        <w:t>uygun</w:t>
      </w:r>
      <w:r>
        <w:rPr>
          <w:spacing w:val="-5"/>
        </w:rPr>
        <w:t xml:space="preserve"> </w:t>
      </w:r>
      <w:r>
        <w:t>olduğunu ifade etmektedir.</w:t>
      </w:r>
    </w:p>
    <w:p w14:paraId="3E8B9C8D" w14:textId="77777777" w:rsidR="00C146B3" w:rsidRDefault="00C146B3">
      <w:pPr>
        <w:spacing w:line="348" w:lineRule="auto"/>
        <w:jc w:val="both"/>
        <w:sectPr w:rsidR="00C146B3">
          <w:pgSz w:w="11920" w:h="16850"/>
          <w:pgMar w:top="1860" w:right="880" w:bottom="280" w:left="1460" w:header="1428" w:footer="0" w:gutter="0"/>
          <w:cols w:space="708"/>
        </w:sectPr>
      </w:pPr>
    </w:p>
    <w:p w14:paraId="0D01B29B" w14:textId="77777777" w:rsidR="00C146B3" w:rsidRDefault="00C146B3">
      <w:pPr>
        <w:pStyle w:val="GvdeMetni"/>
        <w:ind w:left="0"/>
        <w:rPr>
          <w:sz w:val="20"/>
        </w:rPr>
      </w:pPr>
    </w:p>
    <w:p w14:paraId="152D8E92" w14:textId="77777777" w:rsidR="00C146B3" w:rsidRDefault="00C146B3">
      <w:pPr>
        <w:pStyle w:val="GvdeMetni"/>
        <w:ind w:left="0"/>
        <w:rPr>
          <w:sz w:val="20"/>
        </w:rPr>
      </w:pPr>
    </w:p>
    <w:p w14:paraId="0FC33B9A" w14:textId="77777777" w:rsidR="00C146B3" w:rsidRDefault="00C146B3">
      <w:pPr>
        <w:pStyle w:val="GvdeMetni"/>
        <w:spacing w:before="100"/>
        <w:ind w:left="0"/>
        <w:rPr>
          <w:sz w:val="20"/>
        </w:rPr>
      </w:pPr>
    </w:p>
    <w:p w14:paraId="4FD23E23" w14:textId="77777777" w:rsidR="00C146B3" w:rsidRDefault="003F6677">
      <w:pPr>
        <w:spacing w:after="5"/>
        <w:ind w:left="2669" w:right="538" w:hanging="1295"/>
        <w:rPr>
          <w:sz w:val="20"/>
        </w:rPr>
      </w:pPr>
      <w:r>
        <w:rPr>
          <w:b/>
          <w:sz w:val="20"/>
        </w:rPr>
        <w:t>Tablo</w:t>
      </w:r>
      <w:r>
        <w:rPr>
          <w:b/>
          <w:spacing w:val="-12"/>
          <w:sz w:val="20"/>
        </w:rPr>
        <w:t xml:space="preserve"> </w:t>
      </w:r>
      <w:r>
        <w:rPr>
          <w:b/>
          <w:sz w:val="20"/>
        </w:rPr>
        <w:t>12:</w:t>
      </w:r>
      <w:r>
        <w:rPr>
          <w:b/>
          <w:spacing w:val="-4"/>
          <w:sz w:val="20"/>
        </w:rPr>
        <w:t xml:space="preserve"> </w:t>
      </w:r>
      <w:r>
        <w:rPr>
          <w:sz w:val="20"/>
        </w:rPr>
        <w:t>Dijital</w:t>
      </w:r>
      <w:r>
        <w:rPr>
          <w:spacing w:val="-7"/>
          <w:sz w:val="20"/>
        </w:rPr>
        <w:t xml:space="preserve"> </w:t>
      </w:r>
      <w:r>
        <w:rPr>
          <w:sz w:val="20"/>
        </w:rPr>
        <w:t>Oyun</w:t>
      </w:r>
      <w:r>
        <w:rPr>
          <w:spacing w:val="-7"/>
          <w:sz w:val="20"/>
        </w:rPr>
        <w:t xml:space="preserve"> </w:t>
      </w:r>
      <w:r>
        <w:rPr>
          <w:sz w:val="20"/>
        </w:rPr>
        <w:t>Oynama</w:t>
      </w:r>
      <w:r>
        <w:rPr>
          <w:spacing w:val="-5"/>
          <w:sz w:val="20"/>
        </w:rPr>
        <w:t xml:space="preserve"> </w:t>
      </w:r>
      <w:r>
        <w:rPr>
          <w:sz w:val="20"/>
        </w:rPr>
        <w:t>Eyleminde</w:t>
      </w:r>
      <w:r>
        <w:rPr>
          <w:spacing w:val="-13"/>
          <w:sz w:val="20"/>
        </w:rPr>
        <w:t xml:space="preserve"> </w:t>
      </w:r>
      <w:r>
        <w:rPr>
          <w:sz w:val="20"/>
        </w:rPr>
        <w:t>Yaşanan</w:t>
      </w:r>
      <w:r>
        <w:rPr>
          <w:spacing w:val="-4"/>
          <w:sz w:val="20"/>
        </w:rPr>
        <w:t xml:space="preserve"> </w:t>
      </w:r>
      <w:r>
        <w:rPr>
          <w:sz w:val="20"/>
        </w:rPr>
        <w:t>Negatif</w:t>
      </w:r>
      <w:r>
        <w:rPr>
          <w:spacing w:val="-7"/>
          <w:sz w:val="20"/>
        </w:rPr>
        <w:t xml:space="preserve"> </w:t>
      </w:r>
      <w:r>
        <w:rPr>
          <w:sz w:val="20"/>
        </w:rPr>
        <w:t>ve</w:t>
      </w:r>
      <w:r>
        <w:rPr>
          <w:spacing w:val="-7"/>
          <w:sz w:val="20"/>
        </w:rPr>
        <w:t xml:space="preserve"> </w:t>
      </w:r>
      <w:r>
        <w:rPr>
          <w:sz w:val="20"/>
        </w:rPr>
        <w:t>Pozitif</w:t>
      </w:r>
      <w:r>
        <w:rPr>
          <w:spacing w:val="-7"/>
          <w:sz w:val="20"/>
        </w:rPr>
        <w:t xml:space="preserve"> </w:t>
      </w:r>
      <w:r>
        <w:rPr>
          <w:sz w:val="20"/>
        </w:rPr>
        <w:t>Özgürlük</w:t>
      </w:r>
      <w:r>
        <w:rPr>
          <w:spacing w:val="-13"/>
          <w:sz w:val="20"/>
        </w:rPr>
        <w:t xml:space="preserve"> </w:t>
      </w:r>
      <w:r>
        <w:rPr>
          <w:sz w:val="20"/>
        </w:rPr>
        <w:t>Algısı</w:t>
      </w:r>
      <w:r>
        <w:rPr>
          <w:spacing w:val="-12"/>
          <w:sz w:val="20"/>
        </w:rPr>
        <w:t xml:space="preserve"> </w:t>
      </w:r>
      <w:r>
        <w:rPr>
          <w:sz w:val="20"/>
        </w:rPr>
        <w:t>Anket Ölçeğine İlişkin Faktör Yükleri ve Güvenirlik Düzeyleri</w:t>
      </w:r>
    </w:p>
    <w:tbl>
      <w:tblPr>
        <w:tblStyle w:val="TableNormal"/>
        <w:tblW w:w="0" w:type="auto"/>
        <w:tblInd w:w="809" w:type="dxa"/>
        <w:tblLayout w:type="fixed"/>
        <w:tblLook w:val="01E0" w:firstRow="1" w:lastRow="1" w:firstColumn="1" w:lastColumn="1" w:noHBand="0" w:noVBand="0"/>
      </w:tblPr>
      <w:tblGrid>
        <w:gridCol w:w="5500"/>
        <w:gridCol w:w="1263"/>
        <w:gridCol w:w="1580"/>
      </w:tblGrid>
      <w:tr w:rsidR="00C146B3" w14:paraId="2D0ED7E1" w14:textId="77777777">
        <w:trPr>
          <w:trHeight w:val="459"/>
        </w:trPr>
        <w:tc>
          <w:tcPr>
            <w:tcW w:w="5500" w:type="dxa"/>
            <w:tcBorders>
              <w:top w:val="single" w:sz="4" w:space="0" w:color="000000"/>
              <w:bottom w:val="single" w:sz="4" w:space="0" w:color="000000"/>
            </w:tcBorders>
          </w:tcPr>
          <w:p w14:paraId="4FA6B196" w14:textId="77777777" w:rsidR="00C146B3" w:rsidRDefault="003F6677">
            <w:pPr>
              <w:pStyle w:val="TableParagraph"/>
              <w:ind w:left="103"/>
              <w:rPr>
                <w:sz w:val="20"/>
              </w:rPr>
            </w:pPr>
            <w:r>
              <w:rPr>
                <w:w w:val="85"/>
                <w:sz w:val="20"/>
              </w:rPr>
              <w:t>Oynama</w:t>
            </w:r>
            <w:r>
              <w:rPr>
                <w:spacing w:val="-1"/>
                <w:sz w:val="20"/>
              </w:rPr>
              <w:t xml:space="preserve"> </w:t>
            </w:r>
            <w:r>
              <w:rPr>
                <w:w w:val="85"/>
                <w:sz w:val="20"/>
              </w:rPr>
              <w:t>Amacı</w:t>
            </w:r>
            <w:r>
              <w:rPr>
                <w:spacing w:val="15"/>
                <w:sz w:val="20"/>
              </w:rPr>
              <w:t xml:space="preserve"> </w:t>
            </w:r>
            <w:r>
              <w:rPr>
                <w:w w:val="85"/>
                <w:sz w:val="20"/>
              </w:rPr>
              <w:t>İçinde</w:t>
            </w:r>
            <w:r>
              <w:rPr>
                <w:spacing w:val="4"/>
                <w:sz w:val="20"/>
              </w:rPr>
              <w:t xml:space="preserve"> </w:t>
            </w:r>
            <w:r>
              <w:rPr>
                <w:w w:val="85"/>
                <w:sz w:val="20"/>
              </w:rPr>
              <w:t>Yer</w:t>
            </w:r>
            <w:r>
              <w:rPr>
                <w:spacing w:val="2"/>
                <w:sz w:val="20"/>
              </w:rPr>
              <w:t xml:space="preserve"> </w:t>
            </w:r>
            <w:r>
              <w:rPr>
                <w:w w:val="85"/>
                <w:sz w:val="20"/>
              </w:rPr>
              <w:t>Alan</w:t>
            </w:r>
            <w:r>
              <w:rPr>
                <w:spacing w:val="17"/>
                <w:sz w:val="20"/>
              </w:rPr>
              <w:t xml:space="preserve"> </w:t>
            </w:r>
            <w:r>
              <w:rPr>
                <w:w w:val="85"/>
                <w:sz w:val="20"/>
              </w:rPr>
              <w:t>Negatif</w:t>
            </w:r>
            <w:r>
              <w:rPr>
                <w:spacing w:val="16"/>
                <w:sz w:val="20"/>
              </w:rPr>
              <w:t xml:space="preserve"> </w:t>
            </w:r>
            <w:r>
              <w:rPr>
                <w:w w:val="85"/>
                <w:sz w:val="20"/>
              </w:rPr>
              <w:t>Özgürlük</w:t>
            </w:r>
            <w:r>
              <w:rPr>
                <w:spacing w:val="18"/>
                <w:sz w:val="20"/>
              </w:rPr>
              <w:t xml:space="preserve"> </w:t>
            </w:r>
            <w:r>
              <w:rPr>
                <w:spacing w:val="-2"/>
                <w:w w:val="85"/>
                <w:sz w:val="20"/>
              </w:rPr>
              <w:t>Boyutu</w:t>
            </w:r>
          </w:p>
        </w:tc>
        <w:tc>
          <w:tcPr>
            <w:tcW w:w="1263" w:type="dxa"/>
            <w:tcBorders>
              <w:top w:val="single" w:sz="4" w:space="0" w:color="000000"/>
              <w:bottom w:val="single" w:sz="4" w:space="0" w:color="000000"/>
            </w:tcBorders>
          </w:tcPr>
          <w:p w14:paraId="48F79E69" w14:textId="77777777" w:rsidR="00C146B3" w:rsidRDefault="003F6677">
            <w:pPr>
              <w:pStyle w:val="TableParagraph"/>
              <w:spacing w:line="230" w:lineRule="atLeast"/>
              <w:ind w:left="127" w:right="580"/>
              <w:rPr>
                <w:sz w:val="20"/>
              </w:rPr>
            </w:pPr>
            <w:r>
              <w:rPr>
                <w:spacing w:val="-2"/>
                <w:sz w:val="20"/>
              </w:rPr>
              <w:t xml:space="preserve">Faktör </w:t>
            </w:r>
            <w:r>
              <w:rPr>
                <w:spacing w:val="-2"/>
                <w:w w:val="90"/>
                <w:sz w:val="20"/>
              </w:rPr>
              <w:t>Yükleri</w:t>
            </w:r>
          </w:p>
        </w:tc>
        <w:tc>
          <w:tcPr>
            <w:tcW w:w="1580" w:type="dxa"/>
            <w:tcBorders>
              <w:top w:val="single" w:sz="4" w:space="0" w:color="000000"/>
              <w:bottom w:val="single" w:sz="4" w:space="0" w:color="000000"/>
            </w:tcBorders>
          </w:tcPr>
          <w:p w14:paraId="5E84F098" w14:textId="77777777" w:rsidR="00C146B3" w:rsidRDefault="003F6677">
            <w:pPr>
              <w:pStyle w:val="TableParagraph"/>
              <w:ind w:left="97"/>
              <w:rPr>
                <w:sz w:val="20"/>
              </w:rPr>
            </w:pPr>
            <w:r>
              <w:rPr>
                <w:spacing w:val="-2"/>
                <w:sz w:val="20"/>
              </w:rPr>
              <w:t>Güvenirlik</w:t>
            </w:r>
          </w:p>
        </w:tc>
      </w:tr>
      <w:tr w:rsidR="00C146B3" w14:paraId="6D52B081" w14:textId="77777777">
        <w:trPr>
          <w:trHeight w:val="692"/>
        </w:trPr>
        <w:tc>
          <w:tcPr>
            <w:tcW w:w="5500" w:type="dxa"/>
            <w:tcBorders>
              <w:top w:val="single" w:sz="4" w:space="0" w:color="000000"/>
            </w:tcBorders>
          </w:tcPr>
          <w:p w14:paraId="2D7C925B" w14:textId="77777777" w:rsidR="00C146B3" w:rsidRDefault="003F6677">
            <w:pPr>
              <w:pStyle w:val="TableParagraph"/>
              <w:ind w:left="103" w:right="115"/>
              <w:rPr>
                <w:sz w:val="20"/>
              </w:rPr>
            </w:pPr>
            <w:r>
              <w:rPr>
                <w:w w:val="90"/>
                <w:sz w:val="20"/>
              </w:rPr>
              <w:t>Dijital</w:t>
            </w:r>
            <w:r>
              <w:rPr>
                <w:spacing w:val="-8"/>
                <w:w w:val="90"/>
                <w:sz w:val="20"/>
              </w:rPr>
              <w:t xml:space="preserve"> </w:t>
            </w:r>
            <w:r>
              <w:rPr>
                <w:w w:val="90"/>
                <w:sz w:val="20"/>
              </w:rPr>
              <w:t>oyunda</w:t>
            </w:r>
            <w:r>
              <w:rPr>
                <w:spacing w:val="-5"/>
                <w:w w:val="90"/>
                <w:sz w:val="20"/>
              </w:rPr>
              <w:t xml:space="preserve"> </w:t>
            </w:r>
            <w:r>
              <w:rPr>
                <w:w w:val="90"/>
                <w:sz w:val="20"/>
              </w:rPr>
              <w:t>oyuncu,</w:t>
            </w:r>
            <w:r>
              <w:rPr>
                <w:spacing w:val="-7"/>
                <w:w w:val="90"/>
                <w:sz w:val="20"/>
              </w:rPr>
              <w:t xml:space="preserve"> </w:t>
            </w:r>
            <w:r>
              <w:rPr>
                <w:w w:val="90"/>
                <w:sz w:val="20"/>
              </w:rPr>
              <w:t>gerçek</w:t>
            </w:r>
            <w:r>
              <w:rPr>
                <w:spacing w:val="-8"/>
                <w:w w:val="90"/>
                <w:sz w:val="20"/>
              </w:rPr>
              <w:t xml:space="preserve"> </w:t>
            </w:r>
            <w:r>
              <w:rPr>
                <w:w w:val="90"/>
                <w:sz w:val="20"/>
              </w:rPr>
              <w:t>yaşamın</w:t>
            </w:r>
            <w:r>
              <w:rPr>
                <w:spacing w:val="-7"/>
                <w:w w:val="90"/>
                <w:sz w:val="20"/>
              </w:rPr>
              <w:t xml:space="preserve"> </w:t>
            </w:r>
            <w:r>
              <w:rPr>
                <w:w w:val="90"/>
                <w:sz w:val="20"/>
              </w:rPr>
              <w:t>ağırlığından</w:t>
            </w:r>
            <w:r>
              <w:rPr>
                <w:spacing w:val="-6"/>
                <w:w w:val="90"/>
                <w:sz w:val="20"/>
              </w:rPr>
              <w:t xml:space="preserve"> </w:t>
            </w:r>
            <w:r>
              <w:rPr>
                <w:w w:val="90"/>
                <w:sz w:val="20"/>
              </w:rPr>
              <w:t>kaçıp</w:t>
            </w:r>
            <w:r>
              <w:rPr>
                <w:spacing w:val="-6"/>
                <w:w w:val="90"/>
                <w:sz w:val="20"/>
              </w:rPr>
              <w:t xml:space="preserve"> </w:t>
            </w:r>
            <w:r>
              <w:rPr>
                <w:w w:val="90"/>
                <w:sz w:val="20"/>
              </w:rPr>
              <w:t xml:space="preserve">kurtulduğu </w:t>
            </w:r>
            <w:r>
              <w:rPr>
                <w:spacing w:val="-2"/>
                <w:sz w:val="20"/>
              </w:rPr>
              <w:t>için,</w:t>
            </w:r>
            <w:r>
              <w:rPr>
                <w:spacing w:val="-8"/>
                <w:sz w:val="20"/>
              </w:rPr>
              <w:t xml:space="preserve"> </w:t>
            </w:r>
            <w:r>
              <w:rPr>
                <w:spacing w:val="-2"/>
                <w:sz w:val="20"/>
              </w:rPr>
              <w:t>kendini</w:t>
            </w:r>
            <w:r>
              <w:rPr>
                <w:spacing w:val="-9"/>
                <w:sz w:val="20"/>
              </w:rPr>
              <w:t xml:space="preserve"> </w:t>
            </w:r>
            <w:r>
              <w:rPr>
                <w:spacing w:val="-2"/>
                <w:sz w:val="20"/>
              </w:rPr>
              <w:t>özgür</w:t>
            </w:r>
            <w:r>
              <w:rPr>
                <w:spacing w:val="-8"/>
                <w:sz w:val="20"/>
              </w:rPr>
              <w:t xml:space="preserve"> </w:t>
            </w:r>
            <w:r>
              <w:rPr>
                <w:spacing w:val="-2"/>
                <w:sz w:val="20"/>
              </w:rPr>
              <w:t>hisseder</w:t>
            </w:r>
          </w:p>
          <w:p w14:paraId="1F0768B4" w14:textId="77777777" w:rsidR="00C146B3" w:rsidRDefault="003F6677">
            <w:pPr>
              <w:pStyle w:val="TableParagraph"/>
              <w:spacing w:line="212" w:lineRule="exact"/>
              <w:ind w:left="103"/>
              <w:rPr>
                <w:sz w:val="20"/>
              </w:rPr>
            </w:pPr>
            <w:r>
              <w:rPr>
                <w:spacing w:val="-2"/>
                <w:w w:val="90"/>
                <w:sz w:val="20"/>
              </w:rPr>
              <w:t>Dijital</w:t>
            </w:r>
            <w:r>
              <w:rPr>
                <w:spacing w:val="1"/>
                <w:sz w:val="20"/>
              </w:rPr>
              <w:t xml:space="preserve"> </w:t>
            </w:r>
            <w:r>
              <w:rPr>
                <w:spacing w:val="-2"/>
                <w:w w:val="90"/>
                <w:sz w:val="20"/>
              </w:rPr>
              <w:t>oyunda</w:t>
            </w:r>
            <w:r>
              <w:rPr>
                <w:spacing w:val="2"/>
                <w:sz w:val="20"/>
              </w:rPr>
              <w:t xml:space="preserve"> </w:t>
            </w:r>
            <w:r>
              <w:rPr>
                <w:spacing w:val="-2"/>
                <w:w w:val="90"/>
                <w:sz w:val="20"/>
              </w:rPr>
              <w:t>oyuncu,</w:t>
            </w:r>
            <w:r>
              <w:rPr>
                <w:spacing w:val="3"/>
                <w:sz w:val="20"/>
              </w:rPr>
              <w:t xml:space="preserve"> </w:t>
            </w:r>
            <w:r>
              <w:rPr>
                <w:spacing w:val="-2"/>
                <w:w w:val="90"/>
                <w:sz w:val="20"/>
              </w:rPr>
              <w:t>fiziksel</w:t>
            </w:r>
            <w:r>
              <w:rPr>
                <w:spacing w:val="1"/>
                <w:sz w:val="20"/>
              </w:rPr>
              <w:t xml:space="preserve"> </w:t>
            </w:r>
            <w:r>
              <w:rPr>
                <w:spacing w:val="-2"/>
                <w:w w:val="90"/>
                <w:sz w:val="20"/>
              </w:rPr>
              <w:t>dünyada</w:t>
            </w:r>
            <w:r>
              <w:rPr>
                <w:spacing w:val="3"/>
                <w:sz w:val="20"/>
              </w:rPr>
              <w:t xml:space="preserve"> </w:t>
            </w:r>
            <w:r>
              <w:rPr>
                <w:spacing w:val="-2"/>
                <w:w w:val="90"/>
                <w:sz w:val="20"/>
              </w:rPr>
              <w:t>yapamadığı,</w:t>
            </w:r>
            <w:r>
              <w:rPr>
                <w:spacing w:val="3"/>
                <w:sz w:val="20"/>
              </w:rPr>
              <w:t xml:space="preserve"> </w:t>
            </w:r>
            <w:r>
              <w:rPr>
                <w:spacing w:val="-2"/>
                <w:w w:val="90"/>
                <w:sz w:val="20"/>
              </w:rPr>
              <w:t>eksikliğini</w:t>
            </w:r>
          </w:p>
        </w:tc>
        <w:tc>
          <w:tcPr>
            <w:tcW w:w="1263" w:type="dxa"/>
            <w:tcBorders>
              <w:top w:val="single" w:sz="4" w:space="0" w:color="000000"/>
            </w:tcBorders>
          </w:tcPr>
          <w:p w14:paraId="7A488B57" w14:textId="77777777" w:rsidR="00C146B3" w:rsidRDefault="003F6677">
            <w:pPr>
              <w:pStyle w:val="TableParagraph"/>
              <w:spacing w:line="229" w:lineRule="exact"/>
              <w:ind w:left="127"/>
              <w:rPr>
                <w:sz w:val="20"/>
              </w:rPr>
            </w:pPr>
            <w:r>
              <w:rPr>
                <w:spacing w:val="-2"/>
                <w:sz w:val="20"/>
              </w:rPr>
              <w:t>0,785</w:t>
            </w:r>
          </w:p>
          <w:p w14:paraId="4C169386" w14:textId="77777777" w:rsidR="00C146B3" w:rsidRDefault="003F6677">
            <w:pPr>
              <w:pStyle w:val="TableParagraph"/>
              <w:spacing w:before="227" w:line="215" w:lineRule="exact"/>
              <w:ind w:left="127"/>
              <w:rPr>
                <w:sz w:val="20"/>
              </w:rPr>
            </w:pPr>
            <w:r>
              <w:rPr>
                <w:spacing w:val="-4"/>
                <w:sz w:val="20"/>
              </w:rPr>
              <w:t>0,75</w:t>
            </w:r>
          </w:p>
        </w:tc>
        <w:tc>
          <w:tcPr>
            <w:tcW w:w="1580" w:type="dxa"/>
            <w:tcBorders>
              <w:top w:val="single" w:sz="4" w:space="0" w:color="000000"/>
            </w:tcBorders>
          </w:tcPr>
          <w:p w14:paraId="19264C88" w14:textId="77777777" w:rsidR="00C146B3" w:rsidRDefault="003F6677">
            <w:pPr>
              <w:pStyle w:val="TableParagraph"/>
              <w:spacing w:line="229" w:lineRule="exact"/>
              <w:ind w:left="97"/>
              <w:rPr>
                <w:sz w:val="20"/>
              </w:rPr>
            </w:pPr>
            <w:r>
              <w:rPr>
                <w:spacing w:val="-2"/>
                <w:sz w:val="20"/>
              </w:rPr>
              <w:t>0,823</w:t>
            </w:r>
          </w:p>
        </w:tc>
      </w:tr>
      <w:tr w:rsidR="00C146B3" w14:paraId="254104EA" w14:textId="77777777">
        <w:trPr>
          <w:trHeight w:val="690"/>
        </w:trPr>
        <w:tc>
          <w:tcPr>
            <w:tcW w:w="5500" w:type="dxa"/>
          </w:tcPr>
          <w:p w14:paraId="184A406C" w14:textId="77777777" w:rsidR="00C146B3" w:rsidRDefault="003F6677">
            <w:pPr>
              <w:pStyle w:val="TableParagraph"/>
              <w:ind w:left="103" w:right="115"/>
              <w:rPr>
                <w:sz w:val="20"/>
              </w:rPr>
            </w:pPr>
            <w:r>
              <w:rPr>
                <w:w w:val="90"/>
                <w:sz w:val="20"/>
              </w:rPr>
              <w:t>hissettiği,</w:t>
            </w:r>
            <w:r>
              <w:rPr>
                <w:spacing w:val="-7"/>
                <w:w w:val="90"/>
                <w:sz w:val="20"/>
              </w:rPr>
              <w:t xml:space="preserve"> </w:t>
            </w:r>
            <w:r>
              <w:rPr>
                <w:w w:val="90"/>
                <w:sz w:val="20"/>
              </w:rPr>
              <w:t>engellendiği</w:t>
            </w:r>
            <w:r>
              <w:rPr>
                <w:spacing w:val="-7"/>
                <w:w w:val="90"/>
                <w:sz w:val="20"/>
              </w:rPr>
              <w:t xml:space="preserve"> </w:t>
            </w:r>
            <w:r>
              <w:rPr>
                <w:w w:val="90"/>
                <w:sz w:val="20"/>
              </w:rPr>
              <w:t>şeyleri</w:t>
            </w:r>
            <w:r>
              <w:rPr>
                <w:spacing w:val="-8"/>
                <w:w w:val="90"/>
                <w:sz w:val="20"/>
              </w:rPr>
              <w:t xml:space="preserve"> </w:t>
            </w:r>
            <w:r>
              <w:rPr>
                <w:w w:val="90"/>
                <w:sz w:val="20"/>
              </w:rPr>
              <w:t>(uçmak,</w:t>
            </w:r>
            <w:r>
              <w:rPr>
                <w:spacing w:val="-6"/>
                <w:w w:val="90"/>
                <w:sz w:val="20"/>
              </w:rPr>
              <w:t xml:space="preserve"> </w:t>
            </w:r>
            <w:r>
              <w:rPr>
                <w:w w:val="90"/>
                <w:sz w:val="20"/>
              </w:rPr>
              <w:t>çok</w:t>
            </w:r>
            <w:r>
              <w:rPr>
                <w:spacing w:val="-7"/>
                <w:w w:val="90"/>
                <w:sz w:val="20"/>
              </w:rPr>
              <w:t xml:space="preserve"> </w:t>
            </w:r>
            <w:r>
              <w:rPr>
                <w:w w:val="90"/>
                <w:sz w:val="20"/>
              </w:rPr>
              <w:t>hızlı</w:t>
            </w:r>
            <w:r>
              <w:rPr>
                <w:spacing w:val="-7"/>
                <w:w w:val="90"/>
                <w:sz w:val="20"/>
              </w:rPr>
              <w:t xml:space="preserve"> </w:t>
            </w:r>
            <w:r>
              <w:rPr>
                <w:w w:val="90"/>
                <w:sz w:val="20"/>
              </w:rPr>
              <w:t>koşmak</w:t>
            </w:r>
            <w:r>
              <w:rPr>
                <w:spacing w:val="-7"/>
                <w:w w:val="90"/>
                <w:sz w:val="20"/>
              </w:rPr>
              <w:t xml:space="preserve"> </w:t>
            </w:r>
            <w:r>
              <w:rPr>
                <w:w w:val="90"/>
                <w:sz w:val="20"/>
              </w:rPr>
              <w:t xml:space="preserve">gibi…vd.) </w:t>
            </w:r>
            <w:r>
              <w:rPr>
                <w:spacing w:val="-4"/>
                <w:sz w:val="20"/>
              </w:rPr>
              <w:t>oyunda</w:t>
            </w:r>
            <w:r>
              <w:rPr>
                <w:spacing w:val="-9"/>
                <w:sz w:val="20"/>
              </w:rPr>
              <w:t xml:space="preserve"> </w:t>
            </w:r>
            <w:r>
              <w:rPr>
                <w:spacing w:val="-4"/>
                <w:sz w:val="20"/>
              </w:rPr>
              <w:t>yaptığı</w:t>
            </w:r>
            <w:r>
              <w:rPr>
                <w:spacing w:val="-8"/>
                <w:sz w:val="20"/>
              </w:rPr>
              <w:t xml:space="preserve"> </w:t>
            </w:r>
            <w:r>
              <w:rPr>
                <w:spacing w:val="-4"/>
                <w:sz w:val="20"/>
              </w:rPr>
              <w:t>için</w:t>
            </w:r>
            <w:r>
              <w:rPr>
                <w:spacing w:val="-9"/>
                <w:sz w:val="20"/>
              </w:rPr>
              <w:t xml:space="preserve"> </w:t>
            </w:r>
            <w:r>
              <w:rPr>
                <w:spacing w:val="-4"/>
                <w:sz w:val="20"/>
              </w:rPr>
              <w:t>kendini</w:t>
            </w:r>
            <w:r>
              <w:rPr>
                <w:spacing w:val="-8"/>
                <w:sz w:val="20"/>
              </w:rPr>
              <w:t xml:space="preserve"> </w:t>
            </w:r>
            <w:r>
              <w:rPr>
                <w:spacing w:val="-4"/>
                <w:sz w:val="20"/>
              </w:rPr>
              <w:t>özgür</w:t>
            </w:r>
            <w:r>
              <w:rPr>
                <w:spacing w:val="-9"/>
                <w:sz w:val="20"/>
              </w:rPr>
              <w:t xml:space="preserve"> </w:t>
            </w:r>
            <w:r>
              <w:rPr>
                <w:spacing w:val="-4"/>
                <w:sz w:val="20"/>
              </w:rPr>
              <w:t>hisseder.</w:t>
            </w:r>
          </w:p>
          <w:p w14:paraId="739636F0" w14:textId="77777777" w:rsidR="00C146B3" w:rsidRDefault="003F6677">
            <w:pPr>
              <w:pStyle w:val="TableParagraph"/>
              <w:spacing w:line="215" w:lineRule="exact"/>
              <w:ind w:left="103"/>
              <w:rPr>
                <w:sz w:val="20"/>
              </w:rPr>
            </w:pPr>
            <w:r>
              <w:rPr>
                <w:spacing w:val="-2"/>
                <w:w w:val="90"/>
                <w:sz w:val="20"/>
              </w:rPr>
              <w:t>Dijital</w:t>
            </w:r>
            <w:r>
              <w:rPr>
                <w:sz w:val="20"/>
              </w:rPr>
              <w:t xml:space="preserve"> </w:t>
            </w:r>
            <w:r>
              <w:rPr>
                <w:spacing w:val="-2"/>
                <w:w w:val="90"/>
                <w:sz w:val="20"/>
              </w:rPr>
              <w:t>oyun,</w:t>
            </w:r>
            <w:r>
              <w:rPr>
                <w:spacing w:val="2"/>
                <w:sz w:val="20"/>
              </w:rPr>
              <w:t xml:space="preserve"> </w:t>
            </w:r>
            <w:r>
              <w:rPr>
                <w:spacing w:val="-2"/>
                <w:w w:val="90"/>
                <w:sz w:val="20"/>
              </w:rPr>
              <w:t>gerçek</w:t>
            </w:r>
            <w:r>
              <w:rPr>
                <w:spacing w:val="3"/>
                <w:sz w:val="20"/>
              </w:rPr>
              <w:t xml:space="preserve"> </w:t>
            </w:r>
            <w:r>
              <w:rPr>
                <w:spacing w:val="-2"/>
                <w:w w:val="90"/>
                <w:sz w:val="20"/>
              </w:rPr>
              <w:t>yaşamın</w:t>
            </w:r>
            <w:r>
              <w:rPr>
                <w:spacing w:val="2"/>
                <w:sz w:val="20"/>
              </w:rPr>
              <w:t xml:space="preserve"> </w:t>
            </w:r>
            <w:r>
              <w:rPr>
                <w:spacing w:val="-2"/>
                <w:w w:val="90"/>
                <w:sz w:val="20"/>
              </w:rPr>
              <w:t>zorunluluklarından</w:t>
            </w:r>
            <w:r>
              <w:rPr>
                <w:spacing w:val="4"/>
                <w:sz w:val="20"/>
              </w:rPr>
              <w:t xml:space="preserve"> </w:t>
            </w:r>
            <w:r>
              <w:rPr>
                <w:spacing w:val="-2"/>
                <w:w w:val="90"/>
                <w:sz w:val="20"/>
              </w:rPr>
              <w:t>kaçıp,</w:t>
            </w:r>
            <w:r>
              <w:rPr>
                <w:spacing w:val="1"/>
                <w:sz w:val="20"/>
              </w:rPr>
              <w:t xml:space="preserve"> </w:t>
            </w:r>
            <w:r>
              <w:rPr>
                <w:spacing w:val="-2"/>
                <w:w w:val="90"/>
                <w:sz w:val="20"/>
              </w:rPr>
              <w:t>kendimi</w:t>
            </w:r>
            <w:r>
              <w:rPr>
                <w:spacing w:val="1"/>
                <w:sz w:val="20"/>
              </w:rPr>
              <w:t xml:space="preserve"> </w:t>
            </w:r>
            <w:r>
              <w:rPr>
                <w:spacing w:val="-2"/>
                <w:w w:val="90"/>
                <w:sz w:val="20"/>
              </w:rPr>
              <w:t>özgürce</w:t>
            </w:r>
          </w:p>
        </w:tc>
        <w:tc>
          <w:tcPr>
            <w:tcW w:w="1263" w:type="dxa"/>
          </w:tcPr>
          <w:p w14:paraId="64C68EDE" w14:textId="77777777" w:rsidR="00C146B3" w:rsidRDefault="00C146B3">
            <w:pPr>
              <w:pStyle w:val="TableParagraph"/>
              <w:spacing w:before="225"/>
              <w:rPr>
                <w:sz w:val="20"/>
              </w:rPr>
            </w:pPr>
          </w:p>
          <w:p w14:paraId="3063DA41" w14:textId="77777777" w:rsidR="00C146B3" w:rsidRDefault="003F6677">
            <w:pPr>
              <w:pStyle w:val="TableParagraph"/>
              <w:spacing w:line="215" w:lineRule="exact"/>
              <w:ind w:left="127"/>
              <w:rPr>
                <w:sz w:val="20"/>
              </w:rPr>
            </w:pPr>
            <w:r>
              <w:rPr>
                <w:spacing w:val="-2"/>
                <w:sz w:val="20"/>
              </w:rPr>
              <w:t>0,698</w:t>
            </w:r>
          </w:p>
        </w:tc>
        <w:tc>
          <w:tcPr>
            <w:tcW w:w="1580" w:type="dxa"/>
          </w:tcPr>
          <w:p w14:paraId="01B8AFE8" w14:textId="77777777" w:rsidR="00C146B3" w:rsidRDefault="00C146B3">
            <w:pPr>
              <w:pStyle w:val="TableParagraph"/>
              <w:rPr>
                <w:sz w:val="18"/>
              </w:rPr>
            </w:pPr>
          </w:p>
        </w:tc>
      </w:tr>
      <w:tr w:rsidR="00C146B3" w14:paraId="15B12E28" w14:textId="77777777">
        <w:trPr>
          <w:trHeight w:val="458"/>
        </w:trPr>
        <w:tc>
          <w:tcPr>
            <w:tcW w:w="5500" w:type="dxa"/>
          </w:tcPr>
          <w:p w14:paraId="4A66503D" w14:textId="77777777" w:rsidR="00C146B3" w:rsidRDefault="003F6677">
            <w:pPr>
              <w:pStyle w:val="TableParagraph"/>
              <w:spacing w:line="225" w:lineRule="exact"/>
              <w:ind w:left="103"/>
              <w:rPr>
                <w:sz w:val="20"/>
              </w:rPr>
            </w:pPr>
            <w:r>
              <w:rPr>
                <w:w w:val="90"/>
                <w:sz w:val="20"/>
              </w:rPr>
              <w:t>hissedebileceğim</w:t>
            </w:r>
            <w:r>
              <w:rPr>
                <w:spacing w:val="-7"/>
                <w:w w:val="90"/>
                <w:sz w:val="20"/>
              </w:rPr>
              <w:t xml:space="preserve"> </w:t>
            </w:r>
            <w:r>
              <w:rPr>
                <w:w w:val="90"/>
                <w:sz w:val="20"/>
              </w:rPr>
              <w:t>bir</w:t>
            </w:r>
            <w:r>
              <w:rPr>
                <w:spacing w:val="-7"/>
                <w:w w:val="90"/>
                <w:sz w:val="20"/>
              </w:rPr>
              <w:t xml:space="preserve"> </w:t>
            </w:r>
            <w:r>
              <w:rPr>
                <w:w w:val="90"/>
                <w:sz w:val="20"/>
              </w:rPr>
              <w:t>alan</w:t>
            </w:r>
            <w:r>
              <w:rPr>
                <w:spacing w:val="-8"/>
                <w:w w:val="90"/>
                <w:sz w:val="20"/>
              </w:rPr>
              <w:t xml:space="preserve"> </w:t>
            </w:r>
            <w:r>
              <w:rPr>
                <w:spacing w:val="-2"/>
                <w:w w:val="90"/>
                <w:sz w:val="20"/>
              </w:rPr>
              <w:t>yaratır</w:t>
            </w:r>
          </w:p>
          <w:p w14:paraId="52210CBA" w14:textId="77777777" w:rsidR="00C146B3" w:rsidRDefault="003F6677">
            <w:pPr>
              <w:pStyle w:val="TableParagraph"/>
              <w:spacing w:line="213" w:lineRule="exact"/>
              <w:ind w:left="103"/>
              <w:rPr>
                <w:sz w:val="20"/>
              </w:rPr>
            </w:pPr>
            <w:r>
              <w:rPr>
                <w:spacing w:val="-2"/>
                <w:w w:val="90"/>
                <w:sz w:val="20"/>
              </w:rPr>
              <w:t>Dijital</w:t>
            </w:r>
            <w:r>
              <w:rPr>
                <w:spacing w:val="-1"/>
                <w:sz w:val="20"/>
              </w:rPr>
              <w:t xml:space="preserve"> </w:t>
            </w:r>
            <w:r>
              <w:rPr>
                <w:spacing w:val="-2"/>
                <w:w w:val="90"/>
                <w:sz w:val="20"/>
              </w:rPr>
              <w:t>oyunda</w:t>
            </w:r>
            <w:r>
              <w:rPr>
                <w:spacing w:val="1"/>
                <w:sz w:val="20"/>
              </w:rPr>
              <w:t xml:space="preserve"> </w:t>
            </w:r>
            <w:r>
              <w:rPr>
                <w:spacing w:val="-2"/>
                <w:w w:val="90"/>
                <w:sz w:val="20"/>
              </w:rPr>
              <w:t>oyuncu,</w:t>
            </w:r>
            <w:r>
              <w:rPr>
                <w:spacing w:val="1"/>
                <w:sz w:val="20"/>
              </w:rPr>
              <w:t xml:space="preserve"> </w:t>
            </w:r>
            <w:r>
              <w:rPr>
                <w:spacing w:val="-2"/>
                <w:w w:val="90"/>
                <w:sz w:val="20"/>
              </w:rPr>
              <w:t>oyunun</w:t>
            </w:r>
            <w:r>
              <w:rPr>
                <w:spacing w:val="2"/>
                <w:sz w:val="20"/>
              </w:rPr>
              <w:t xml:space="preserve"> </w:t>
            </w:r>
            <w:r>
              <w:rPr>
                <w:spacing w:val="-2"/>
                <w:w w:val="90"/>
                <w:sz w:val="20"/>
              </w:rPr>
              <w:t>bir</w:t>
            </w:r>
            <w:r>
              <w:rPr>
                <w:spacing w:val="1"/>
                <w:sz w:val="20"/>
              </w:rPr>
              <w:t xml:space="preserve"> </w:t>
            </w:r>
            <w:r>
              <w:rPr>
                <w:spacing w:val="-2"/>
                <w:w w:val="90"/>
                <w:sz w:val="20"/>
              </w:rPr>
              <w:t>parçası</w:t>
            </w:r>
            <w:r>
              <w:rPr>
                <w:sz w:val="20"/>
              </w:rPr>
              <w:t xml:space="preserve"> </w:t>
            </w:r>
            <w:r>
              <w:rPr>
                <w:spacing w:val="-2"/>
                <w:w w:val="90"/>
                <w:sz w:val="20"/>
              </w:rPr>
              <w:t>olduğunu</w:t>
            </w:r>
            <w:r>
              <w:rPr>
                <w:sz w:val="20"/>
              </w:rPr>
              <w:t xml:space="preserve"> </w:t>
            </w:r>
            <w:r>
              <w:rPr>
                <w:spacing w:val="-2"/>
                <w:w w:val="90"/>
                <w:sz w:val="20"/>
              </w:rPr>
              <w:t>hissettiği</w:t>
            </w:r>
            <w:r>
              <w:rPr>
                <w:spacing w:val="-1"/>
                <w:sz w:val="20"/>
              </w:rPr>
              <w:t xml:space="preserve"> </w:t>
            </w:r>
            <w:r>
              <w:rPr>
                <w:spacing w:val="-2"/>
                <w:w w:val="90"/>
                <w:sz w:val="20"/>
              </w:rPr>
              <w:t>oyunlarda</w:t>
            </w:r>
          </w:p>
        </w:tc>
        <w:tc>
          <w:tcPr>
            <w:tcW w:w="1263" w:type="dxa"/>
          </w:tcPr>
          <w:p w14:paraId="58F209DF" w14:textId="77777777" w:rsidR="00C146B3" w:rsidRDefault="003F6677">
            <w:pPr>
              <w:pStyle w:val="TableParagraph"/>
              <w:spacing w:before="225" w:line="213" w:lineRule="exact"/>
              <w:ind w:left="127"/>
              <w:rPr>
                <w:sz w:val="20"/>
              </w:rPr>
            </w:pPr>
            <w:r>
              <w:rPr>
                <w:spacing w:val="-2"/>
                <w:sz w:val="20"/>
              </w:rPr>
              <w:t>0,638</w:t>
            </w:r>
          </w:p>
        </w:tc>
        <w:tc>
          <w:tcPr>
            <w:tcW w:w="1580" w:type="dxa"/>
          </w:tcPr>
          <w:p w14:paraId="587182BB" w14:textId="77777777" w:rsidR="00C146B3" w:rsidRDefault="00C146B3">
            <w:pPr>
              <w:pStyle w:val="TableParagraph"/>
              <w:rPr>
                <w:sz w:val="18"/>
              </w:rPr>
            </w:pPr>
          </w:p>
        </w:tc>
      </w:tr>
      <w:tr w:rsidR="00C146B3" w14:paraId="4DEDD7B6" w14:textId="77777777">
        <w:trPr>
          <w:trHeight w:val="223"/>
        </w:trPr>
        <w:tc>
          <w:tcPr>
            <w:tcW w:w="5500" w:type="dxa"/>
            <w:tcBorders>
              <w:bottom w:val="single" w:sz="4" w:space="0" w:color="000000"/>
            </w:tcBorders>
          </w:tcPr>
          <w:p w14:paraId="49446F6D" w14:textId="77777777" w:rsidR="00C146B3" w:rsidRDefault="003F6677">
            <w:pPr>
              <w:pStyle w:val="TableParagraph"/>
              <w:spacing w:line="204" w:lineRule="exact"/>
              <w:ind w:left="103"/>
              <w:rPr>
                <w:sz w:val="20"/>
              </w:rPr>
            </w:pPr>
            <w:r>
              <w:rPr>
                <w:w w:val="90"/>
                <w:sz w:val="20"/>
              </w:rPr>
              <w:t>kendini</w:t>
            </w:r>
            <w:r>
              <w:rPr>
                <w:spacing w:val="-7"/>
                <w:w w:val="90"/>
                <w:sz w:val="20"/>
              </w:rPr>
              <w:t xml:space="preserve"> </w:t>
            </w:r>
            <w:r>
              <w:rPr>
                <w:w w:val="90"/>
                <w:sz w:val="20"/>
              </w:rPr>
              <w:t>özgür</w:t>
            </w:r>
            <w:r>
              <w:rPr>
                <w:spacing w:val="-6"/>
                <w:w w:val="90"/>
                <w:sz w:val="20"/>
              </w:rPr>
              <w:t xml:space="preserve"> </w:t>
            </w:r>
            <w:r>
              <w:rPr>
                <w:spacing w:val="-2"/>
                <w:w w:val="90"/>
                <w:sz w:val="20"/>
              </w:rPr>
              <w:t>hisseder</w:t>
            </w:r>
          </w:p>
        </w:tc>
        <w:tc>
          <w:tcPr>
            <w:tcW w:w="1263" w:type="dxa"/>
            <w:tcBorders>
              <w:bottom w:val="single" w:sz="4" w:space="0" w:color="000000"/>
            </w:tcBorders>
          </w:tcPr>
          <w:p w14:paraId="61737998" w14:textId="77777777" w:rsidR="00C146B3" w:rsidRDefault="00C146B3">
            <w:pPr>
              <w:pStyle w:val="TableParagraph"/>
              <w:rPr>
                <w:sz w:val="14"/>
              </w:rPr>
            </w:pPr>
          </w:p>
        </w:tc>
        <w:tc>
          <w:tcPr>
            <w:tcW w:w="1580" w:type="dxa"/>
            <w:tcBorders>
              <w:bottom w:val="single" w:sz="4" w:space="0" w:color="000000"/>
            </w:tcBorders>
          </w:tcPr>
          <w:p w14:paraId="260CA39F" w14:textId="77777777" w:rsidR="00C146B3" w:rsidRDefault="00C146B3">
            <w:pPr>
              <w:pStyle w:val="TableParagraph"/>
              <w:rPr>
                <w:sz w:val="14"/>
              </w:rPr>
            </w:pPr>
          </w:p>
        </w:tc>
      </w:tr>
      <w:tr w:rsidR="00C146B3" w14:paraId="52B532F5" w14:textId="77777777">
        <w:trPr>
          <w:trHeight w:val="459"/>
        </w:trPr>
        <w:tc>
          <w:tcPr>
            <w:tcW w:w="5500" w:type="dxa"/>
            <w:tcBorders>
              <w:top w:val="single" w:sz="4" w:space="0" w:color="000000"/>
              <w:bottom w:val="single" w:sz="4" w:space="0" w:color="000000"/>
            </w:tcBorders>
          </w:tcPr>
          <w:p w14:paraId="38794FDD" w14:textId="77777777" w:rsidR="00C146B3" w:rsidRDefault="003F6677">
            <w:pPr>
              <w:pStyle w:val="TableParagraph"/>
              <w:ind w:left="103"/>
              <w:rPr>
                <w:sz w:val="20"/>
              </w:rPr>
            </w:pPr>
            <w:r>
              <w:rPr>
                <w:w w:val="85"/>
                <w:sz w:val="20"/>
              </w:rPr>
              <w:t>Dijital</w:t>
            </w:r>
            <w:r>
              <w:rPr>
                <w:spacing w:val="16"/>
                <w:sz w:val="20"/>
              </w:rPr>
              <w:t xml:space="preserve"> </w:t>
            </w:r>
            <w:r>
              <w:rPr>
                <w:w w:val="85"/>
                <w:sz w:val="20"/>
              </w:rPr>
              <w:t>Oyun</w:t>
            </w:r>
            <w:r>
              <w:rPr>
                <w:spacing w:val="20"/>
                <w:sz w:val="20"/>
              </w:rPr>
              <w:t xml:space="preserve"> </w:t>
            </w:r>
            <w:r>
              <w:rPr>
                <w:w w:val="85"/>
                <w:sz w:val="20"/>
              </w:rPr>
              <w:t>Oynama</w:t>
            </w:r>
            <w:r>
              <w:rPr>
                <w:spacing w:val="18"/>
                <w:sz w:val="20"/>
              </w:rPr>
              <w:t xml:space="preserve"> </w:t>
            </w:r>
            <w:r>
              <w:rPr>
                <w:w w:val="85"/>
                <w:sz w:val="20"/>
              </w:rPr>
              <w:t>Esnasında</w:t>
            </w:r>
            <w:r>
              <w:rPr>
                <w:spacing w:val="9"/>
                <w:sz w:val="20"/>
              </w:rPr>
              <w:t xml:space="preserve"> </w:t>
            </w:r>
            <w:r>
              <w:rPr>
                <w:w w:val="85"/>
                <w:sz w:val="20"/>
              </w:rPr>
              <w:t>Yaşanan</w:t>
            </w:r>
            <w:r>
              <w:rPr>
                <w:spacing w:val="19"/>
                <w:sz w:val="20"/>
              </w:rPr>
              <w:t xml:space="preserve"> </w:t>
            </w:r>
            <w:r>
              <w:rPr>
                <w:w w:val="85"/>
                <w:sz w:val="20"/>
              </w:rPr>
              <w:t>Negatif</w:t>
            </w:r>
            <w:r>
              <w:rPr>
                <w:spacing w:val="18"/>
                <w:sz w:val="20"/>
              </w:rPr>
              <w:t xml:space="preserve"> </w:t>
            </w:r>
            <w:r>
              <w:rPr>
                <w:w w:val="85"/>
                <w:sz w:val="20"/>
              </w:rPr>
              <w:t>Özgürlük</w:t>
            </w:r>
            <w:r>
              <w:rPr>
                <w:spacing w:val="17"/>
                <w:sz w:val="20"/>
              </w:rPr>
              <w:t xml:space="preserve"> </w:t>
            </w:r>
            <w:r>
              <w:rPr>
                <w:spacing w:val="-2"/>
                <w:w w:val="85"/>
                <w:sz w:val="20"/>
              </w:rPr>
              <w:t>Boyutu</w:t>
            </w:r>
          </w:p>
        </w:tc>
        <w:tc>
          <w:tcPr>
            <w:tcW w:w="1263" w:type="dxa"/>
            <w:tcBorders>
              <w:top w:val="single" w:sz="4" w:space="0" w:color="000000"/>
              <w:bottom w:val="single" w:sz="4" w:space="0" w:color="000000"/>
            </w:tcBorders>
          </w:tcPr>
          <w:p w14:paraId="20F99699" w14:textId="77777777" w:rsidR="00C146B3" w:rsidRDefault="003F6677">
            <w:pPr>
              <w:pStyle w:val="TableParagraph"/>
              <w:spacing w:line="230" w:lineRule="atLeast"/>
              <w:ind w:left="127" w:right="580"/>
              <w:rPr>
                <w:sz w:val="20"/>
              </w:rPr>
            </w:pPr>
            <w:r>
              <w:rPr>
                <w:spacing w:val="-2"/>
                <w:sz w:val="20"/>
              </w:rPr>
              <w:t xml:space="preserve">Faktör </w:t>
            </w:r>
            <w:r>
              <w:rPr>
                <w:spacing w:val="-2"/>
                <w:w w:val="90"/>
                <w:sz w:val="20"/>
              </w:rPr>
              <w:t>Yükleri</w:t>
            </w:r>
          </w:p>
        </w:tc>
        <w:tc>
          <w:tcPr>
            <w:tcW w:w="1580" w:type="dxa"/>
            <w:tcBorders>
              <w:top w:val="single" w:sz="4" w:space="0" w:color="000000"/>
              <w:bottom w:val="single" w:sz="4" w:space="0" w:color="000000"/>
            </w:tcBorders>
          </w:tcPr>
          <w:p w14:paraId="22131FBC" w14:textId="77777777" w:rsidR="00C146B3" w:rsidRDefault="003F6677">
            <w:pPr>
              <w:pStyle w:val="TableParagraph"/>
              <w:ind w:left="97"/>
              <w:rPr>
                <w:sz w:val="20"/>
              </w:rPr>
            </w:pPr>
            <w:r>
              <w:rPr>
                <w:spacing w:val="-2"/>
                <w:sz w:val="20"/>
              </w:rPr>
              <w:t>Güvenirlik</w:t>
            </w:r>
          </w:p>
        </w:tc>
      </w:tr>
      <w:tr w:rsidR="00C146B3" w14:paraId="1E246EF2" w14:textId="77777777">
        <w:trPr>
          <w:trHeight w:val="694"/>
        </w:trPr>
        <w:tc>
          <w:tcPr>
            <w:tcW w:w="5500" w:type="dxa"/>
            <w:tcBorders>
              <w:top w:val="single" w:sz="4" w:space="0" w:color="000000"/>
            </w:tcBorders>
          </w:tcPr>
          <w:p w14:paraId="0C70BBAC" w14:textId="77777777" w:rsidR="00C146B3" w:rsidRDefault="003F6677">
            <w:pPr>
              <w:pStyle w:val="TableParagraph"/>
              <w:ind w:left="103"/>
              <w:rPr>
                <w:sz w:val="20"/>
              </w:rPr>
            </w:pPr>
            <w:r>
              <w:rPr>
                <w:w w:val="90"/>
                <w:sz w:val="20"/>
              </w:rPr>
              <w:t>Dijital</w:t>
            </w:r>
            <w:r>
              <w:rPr>
                <w:spacing w:val="-6"/>
                <w:w w:val="90"/>
                <w:sz w:val="20"/>
              </w:rPr>
              <w:t xml:space="preserve"> </w:t>
            </w:r>
            <w:r>
              <w:rPr>
                <w:w w:val="90"/>
                <w:sz w:val="20"/>
              </w:rPr>
              <w:t>oyunda</w:t>
            </w:r>
            <w:r>
              <w:rPr>
                <w:spacing w:val="-5"/>
                <w:w w:val="90"/>
                <w:sz w:val="20"/>
              </w:rPr>
              <w:t xml:space="preserve"> </w:t>
            </w:r>
            <w:r>
              <w:rPr>
                <w:w w:val="90"/>
                <w:sz w:val="20"/>
              </w:rPr>
              <w:t>oyuncu,</w:t>
            </w:r>
            <w:r>
              <w:rPr>
                <w:spacing w:val="30"/>
                <w:sz w:val="20"/>
              </w:rPr>
              <w:t xml:space="preserve"> </w:t>
            </w:r>
            <w:r>
              <w:rPr>
                <w:w w:val="90"/>
                <w:sz w:val="20"/>
              </w:rPr>
              <w:t>çok</w:t>
            </w:r>
            <w:r>
              <w:rPr>
                <w:spacing w:val="-4"/>
                <w:w w:val="90"/>
                <w:sz w:val="20"/>
              </w:rPr>
              <w:t xml:space="preserve"> </w:t>
            </w:r>
            <w:r>
              <w:rPr>
                <w:w w:val="90"/>
                <w:sz w:val="20"/>
              </w:rPr>
              <w:t>fazla</w:t>
            </w:r>
            <w:r>
              <w:rPr>
                <w:spacing w:val="-5"/>
                <w:w w:val="90"/>
                <w:sz w:val="20"/>
              </w:rPr>
              <w:t xml:space="preserve"> </w:t>
            </w:r>
            <w:r>
              <w:rPr>
                <w:w w:val="90"/>
                <w:sz w:val="20"/>
              </w:rPr>
              <w:t>oynama</w:t>
            </w:r>
            <w:r>
              <w:rPr>
                <w:spacing w:val="-5"/>
                <w:w w:val="90"/>
                <w:sz w:val="20"/>
              </w:rPr>
              <w:t xml:space="preserve"> </w:t>
            </w:r>
            <w:r>
              <w:rPr>
                <w:w w:val="90"/>
                <w:sz w:val="20"/>
              </w:rPr>
              <w:t>seçeneği</w:t>
            </w:r>
            <w:r>
              <w:rPr>
                <w:spacing w:val="-6"/>
                <w:w w:val="90"/>
                <w:sz w:val="20"/>
              </w:rPr>
              <w:t xml:space="preserve"> </w:t>
            </w:r>
            <w:r>
              <w:rPr>
                <w:w w:val="90"/>
                <w:sz w:val="20"/>
              </w:rPr>
              <w:t>olduğu</w:t>
            </w:r>
            <w:r>
              <w:rPr>
                <w:spacing w:val="-4"/>
                <w:w w:val="90"/>
                <w:sz w:val="20"/>
              </w:rPr>
              <w:t xml:space="preserve"> </w:t>
            </w:r>
            <w:r>
              <w:rPr>
                <w:w w:val="90"/>
                <w:sz w:val="20"/>
              </w:rPr>
              <w:t>için</w:t>
            </w:r>
            <w:r>
              <w:rPr>
                <w:spacing w:val="-5"/>
                <w:w w:val="90"/>
                <w:sz w:val="20"/>
              </w:rPr>
              <w:t xml:space="preserve"> </w:t>
            </w:r>
            <w:r>
              <w:rPr>
                <w:w w:val="90"/>
                <w:sz w:val="20"/>
              </w:rPr>
              <w:t xml:space="preserve">kendini </w:t>
            </w:r>
            <w:r>
              <w:rPr>
                <w:sz w:val="20"/>
              </w:rPr>
              <w:t>özgür</w:t>
            </w:r>
            <w:r>
              <w:rPr>
                <w:spacing w:val="-5"/>
                <w:sz w:val="20"/>
              </w:rPr>
              <w:t xml:space="preserve"> </w:t>
            </w:r>
            <w:r>
              <w:rPr>
                <w:sz w:val="20"/>
              </w:rPr>
              <w:t>hisseder</w:t>
            </w:r>
          </w:p>
          <w:p w14:paraId="5BDC60B7" w14:textId="77777777" w:rsidR="00C146B3" w:rsidRDefault="003F6677">
            <w:pPr>
              <w:pStyle w:val="TableParagraph"/>
              <w:spacing w:line="215" w:lineRule="exact"/>
              <w:ind w:left="103"/>
              <w:rPr>
                <w:sz w:val="20"/>
              </w:rPr>
            </w:pPr>
            <w:r>
              <w:rPr>
                <w:w w:val="90"/>
                <w:sz w:val="20"/>
              </w:rPr>
              <w:t>Dijital</w:t>
            </w:r>
            <w:r>
              <w:rPr>
                <w:spacing w:val="-8"/>
                <w:w w:val="90"/>
                <w:sz w:val="20"/>
              </w:rPr>
              <w:t xml:space="preserve"> </w:t>
            </w:r>
            <w:r>
              <w:rPr>
                <w:w w:val="90"/>
                <w:sz w:val="20"/>
              </w:rPr>
              <w:t>oyun</w:t>
            </w:r>
            <w:r>
              <w:rPr>
                <w:spacing w:val="-7"/>
                <w:w w:val="90"/>
                <w:sz w:val="20"/>
              </w:rPr>
              <w:t xml:space="preserve"> </w:t>
            </w:r>
            <w:r>
              <w:rPr>
                <w:w w:val="90"/>
                <w:sz w:val="20"/>
              </w:rPr>
              <w:t>oynarken</w:t>
            </w:r>
            <w:r>
              <w:rPr>
                <w:spacing w:val="-8"/>
                <w:w w:val="90"/>
                <w:sz w:val="20"/>
              </w:rPr>
              <w:t xml:space="preserve"> </w:t>
            </w:r>
            <w:r>
              <w:rPr>
                <w:w w:val="90"/>
                <w:sz w:val="20"/>
              </w:rPr>
              <w:t>oyuncu</w:t>
            </w:r>
            <w:r>
              <w:rPr>
                <w:spacing w:val="-7"/>
                <w:w w:val="90"/>
                <w:sz w:val="20"/>
              </w:rPr>
              <w:t xml:space="preserve"> </w:t>
            </w:r>
            <w:r>
              <w:rPr>
                <w:w w:val="90"/>
                <w:sz w:val="20"/>
              </w:rPr>
              <w:t>diğer</w:t>
            </w:r>
            <w:r>
              <w:rPr>
                <w:spacing w:val="-5"/>
                <w:w w:val="90"/>
                <w:sz w:val="20"/>
              </w:rPr>
              <w:t xml:space="preserve"> </w:t>
            </w:r>
            <w:r>
              <w:rPr>
                <w:w w:val="90"/>
                <w:sz w:val="20"/>
              </w:rPr>
              <w:t>oyuncularla</w:t>
            </w:r>
            <w:r>
              <w:rPr>
                <w:spacing w:val="-7"/>
                <w:w w:val="90"/>
                <w:sz w:val="20"/>
              </w:rPr>
              <w:t xml:space="preserve"> </w:t>
            </w:r>
            <w:r>
              <w:rPr>
                <w:w w:val="90"/>
                <w:sz w:val="20"/>
              </w:rPr>
              <w:t>eşit</w:t>
            </w:r>
            <w:r>
              <w:rPr>
                <w:spacing w:val="-7"/>
                <w:w w:val="90"/>
                <w:sz w:val="20"/>
              </w:rPr>
              <w:t xml:space="preserve"> </w:t>
            </w:r>
            <w:r>
              <w:rPr>
                <w:w w:val="90"/>
                <w:sz w:val="20"/>
              </w:rPr>
              <w:t>imkanlara</w:t>
            </w:r>
            <w:r>
              <w:rPr>
                <w:spacing w:val="-7"/>
                <w:w w:val="90"/>
                <w:sz w:val="20"/>
              </w:rPr>
              <w:t xml:space="preserve"> </w:t>
            </w:r>
            <w:r>
              <w:rPr>
                <w:spacing w:val="-4"/>
                <w:w w:val="90"/>
                <w:sz w:val="20"/>
              </w:rPr>
              <w:t>sahip</w:t>
            </w:r>
          </w:p>
        </w:tc>
        <w:tc>
          <w:tcPr>
            <w:tcW w:w="1263" w:type="dxa"/>
            <w:tcBorders>
              <w:top w:val="single" w:sz="4" w:space="0" w:color="000000"/>
            </w:tcBorders>
          </w:tcPr>
          <w:p w14:paraId="30774544" w14:textId="77777777" w:rsidR="00C146B3" w:rsidRDefault="003F6677">
            <w:pPr>
              <w:pStyle w:val="TableParagraph"/>
              <w:spacing w:line="229" w:lineRule="exact"/>
              <w:ind w:left="127"/>
              <w:rPr>
                <w:sz w:val="20"/>
              </w:rPr>
            </w:pPr>
            <w:r>
              <w:rPr>
                <w:spacing w:val="-4"/>
                <w:sz w:val="20"/>
              </w:rPr>
              <w:t>0,51</w:t>
            </w:r>
          </w:p>
          <w:p w14:paraId="6AA9140C" w14:textId="77777777" w:rsidR="00C146B3" w:rsidRDefault="003F6677">
            <w:pPr>
              <w:pStyle w:val="TableParagraph"/>
              <w:spacing w:before="230" w:line="215" w:lineRule="exact"/>
              <w:ind w:left="127"/>
              <w:rPr>
                <w:sz w:val="20"/>
              </w:rPr>
            </w:pPr>
            <w:r>
              <w:rPr>
                <w:spacing w:val="-2"/>
                <w:sz w:val="20"/>
              </w:rPr>
              <w:t>0,634</w:t>
            </w:r>
          </w:p>
        </w:tc>
        <w:tc>
          <w:tcPr>
            <w:tcW w:w="1580" w:type="dxa"/>
            <w:tcBorders>
              <w:top w:val="single" w:sz="4" w:space="0" w:color="000000"/>
            </w:tcBorders>
          </w:tcPr>
          <w:p w14:paraId="73730219" w14:textId="77777777" w:rsidR="00C146B3" w:rsidRDefault="003F6677">
            <w:pPr>
              <w:pStyle w:val="TableParagraph"/>
              <w:spacing w:line="229" w:lineRule="exact"/>
              <w:ind w:left="97"/>
              <w:rPr>
                <w:sz w:val="20"/>
              </w:rPr>
            </w:pPr>
            <w:r>
              <w:rPr>
                <w:spacing w:val="-2"/>
                <w:sz w:val="20"/>
              </w:rPr>
              <w:t>0,806</w:t>
            </w:r>
          </w:p>
        </w:tc>
      </w:tr>
      <w:tr w:rsidR="00C146B3" w14:paraId="0650A005" w14:textId="77777777">
        <w:trPr>
          <w:trHeight w:val="458"/>
        </w:trPr>
        <w:tc>
          <w:tcPr>
            <w:tcW w:w="5500" w:type="dxa"/>
          </w:tcPr>
          <w:p w14:paraId="76C1091C" w14:textId="77777777" w:rsidR="00C146B3" w:rsidRDefault="003F6677">
            <w:pPr>
              <w:pStyle w:val="TableParagraph"/>
              <w:spacing w:line="225" w:lineRule="exact"/>
              <w:ind w:left="103"/>
              <w:rPr>
                <w:sz w:val="20"/>
              </w:rPr>
            </w:pPr>
            <w:r>
              <w:rPr>
                <w:w w:val="90"/>
                <w:sz w:val="20"/>
              </w:rPr>
              <w:t>olduğu</w:t>
            </w:r>
            <w:r>
              <w:rPr>
                <w:spacing w:val="-7"/>
                <w:w w:val="90"/>
                <w:sz w:val="20"/>
              </w:rPr>
              <w:t xml:space="preserve"> </w:t>
            </w:r>
            <w:r>
              <w:rPr>
                <w:w w:val="90"/>
                <w:sz w:val="20"/>
              </w:rPr>
              <w:t>için</w:t>
            </w:r>
            <w:r>
              <w:rPr>
                <w:spacing w:val="-5"/>
                <w:w w:val="90"/>
                <w:sz w:val="20"/>
              </w:rPr>
              <w:t xml:space="preserve"> </w:t>
            </w:r>
            <w:r>
              <w:rPr>
                <w:w w:val="90"/>
                <w:sz w:val="20"/>
              </w:rPr>
              <w:t>kendini</w:t>
            </w:r>
            <w:r>
              <w:rPr>
                <w:spacing w:val="-6"/>
                <w:w w:val="90"/>
                <w:sz w:val="20"/>
              </w:rPr>
              <w:t xml:space="preserve"> </w:t>
            </w:r>
            <w:r>
              <w:rPr>
                <w:w w:val="90"/>
                <w:sz w:val="20"/>
              </w:rPr>
              <w:t>özgür</w:t>
            </w:r>
            <w:r>
              <w:rPr>
                <w:spacing w:val="-8"/>
                <w:w w:val="90"/>
                <w:sz w:val="20"/>
              </w:rPr>
              <w:t xml:space="preserve"> </w:t>
            </w:r>
            <w:r>
              <w:rPr>
                <w:spacing w:val="-2"/>
                <w:w w:val="90"/>
                <w:sz w:val="20"/>
              </w:rPr>
              <w:t>hisseder</w:t>
            </w:r>
          </w:p>
          <w:p w14:paraId="66877726" w14:textId="77777777" w:rsidR="00C146B3" w:rsidRDefault="003F6677">
            <w:pPr>
              <w:pStyle w:val="TableParagraph"/>
              <w:spacing w:line="213" w:lineRule="exact"/>
              <w:ind w:left="103"/>
              <w:rPr>
                <w:sz w:val="20"/>
              </w:rPr>
            </w:pPr>
            <w:r>
              <w:rPr>
                <w:w w:val="90"/>
                <w:sz w:val="20"/>
              </w:rPr>
              <w:t>Dijital</w:t>
            </w:r>
            <w:r>
              <w:rPr>
                <w:spacing w:val="-8"/>
                <w:w w:val="90"/>
                <w:sz w:val="20"/>
              </w:rPr>
              <w:t xml:space="preserve"> </w:t>
            </w:r>
            <w:r>
              <w:rPr>
                <w:w w:val="90"/>
                <w:sz w:val="20"/>
              </w:rPr>
              <w:t>oyunda</w:t>
            </w:r>
            <w:r>
              <w:rPr>
                <w:spacing w:val="-7"/>
                <w:w w:val="90"/>
                <w:sz w:val="20"/>
              </w:rPr>
              <w:t xml:space="preserve"> </w:t>
            </w:r>
            <w:r>
              <w:rPr>
                <w:w w:val="90"/>
                <w:sz w:val="20"/>
              </w:rPr>
              <w:t>oyuncu</w:t>
            </w:r>
            <w:r>
              <w:rPr>
                <w:spacing w:val="-6"/>
                <w:w w:val="90"/>
                <w:sz w:val="20"/>
              </w:rPr>
              <w:t xml:space="preserve"> </w:t>
            </w:r>
            <w:r>
              <w:rPr>
                <w:w w:val="90"/>
                <w:sz w:val="20"/>
              </w:rPr>
              <w:t>oynama</w:t>
            </w:r>
            <w:r>
              <w:rPr>
                <w:spacing w:val="-6"/>
                <w:w w:val="90"/>
                <w:sz w:val="20"/>
              </w:rPr>
              <w:t xml:space="preserve"> </w:t>
            </w:r>
            <w:r>
              <w:rPr>
                <w:w w:val="90"/>
                <w:sz w:val="20"/>
              </w:rPr>
              <w:t>esnasında</w:t>
            </w:r>
            <w:r>
              <w:rPr>
                <w:spacing w:val="27"/>
                <w:sz w:val="20"/>
              </w:rPr>
              <w:t xml:space="preserve"> </w:t>
            </w:r>
            <w:r>
              <w:rPr>
                <w:w w:val="90"/>
                <w:sz w:val="20"/>
              </w:rPr>
              <w:t>oyundan</w:t>
            </w:r>
            <w:r>
              <w:rPr>
                <w:spacing w:val="-8"/>
                <w:w w:val="90"/>
                <w:sz w:val="20"/>
              </w:rPr>
              <w:t xml:space="preserve"> </w:t>
            </w:r>
            <w:r>
              <w:rPr>
                <w:w w:val="90"/>
                <w:sz w:val="20"/>
              </w:rPr>
              <w:t>gelen</w:t>
            </w:r>
            <w:r>
              <w:rPr>
                <w:spacing w:val="-7"/>
                <w:w w:val="90"/>
                <w:sz w:val="20"/>
              </w:rPr>
              <w:t xml:space="preserve"> </w:t>
            </w:r>
            <w:r>
              <w:rPr>
                <w:w w:val="90"/>
                <w:sz w:val="20"/>
              </w:rPr>
              <w:t>herhangi</w:t>
            </w:r>
            <w:r>
              <w:rPr>
                <w:spacing w:val="-8"/>
                <w:w w:val="90"/>
                <w:sz w:val="20"/>
              </w:rPr>
              <w:t xml:space="preserve"> </w:t>
            </w:r>
            <w:r>
              <w:rPr>
                <w:spacing w:val="-5"/>
                <w:w w:val="90"/>
                <w:sz w:val="20"/>
              </w:rPr>
              <w:t>bir</w:t>
            </w:r>
          </w:p>
        </w:tc>
        <w:tc>
          <w:tcPr>
            <w:tcW w:w="1263" w:type="dxa"/>
          </w:tcPr>
          <w:p w14:paraId="75F2CFEF" w14:textId="77777777" w:rsidR="00C146B3" w:rsidRDefault="003F6677">
            <w:pPr>
              <w:pStyle w:val="TableParagraph"/>
              <w:spacing w:before="225" w:line="213" w:lineRule="exact"/>
              <w:ind w:left="127"/>
              <w:rPr>
                <w:sz w:val="20"/>
              </w:rPr>
            </w:pPr>
            <w:r>
              <w:rPr>
                <w:spacing w:val="-2"/>
                <w:sz w:val="20"/>
              </w:rPr>
              <w:t>0,686</w:t>
            </w:r>
          </w:p>
        </w:tc>
        <w:tc>
          <w:tcPr>
            <w:tcW w:w="1580" w:type="dxa"/>
          </w:tcPr>
          <w:p w14:paraId="7F1FE993" w14:textId="77777777" w:rsidR="00C146B3" w:rsidRDefault="00C146B3">
            <w:pPr>
              <w:pStyle w:val="TableParagraph"/>
              <w:rPr>
                <w:sz w:val="18"/>
              </w:rPr>
            </w:pPr>
          </w:p>
        </w:tc>
      </w:tr>
      <w:tr w:rsidR="00C146B3" w14:paraId="24AC8397" w14:textId="77777777">
        <w:trPr>
          <w:trHeight w:val="494"/>
        </w:trPr>
        <w:tc>
          <w:tcPr>
            <w:tcW w:w="5500" w:type="dxa"/>
          </w:tcPr>
          <w:p w14:paraId="5E179DC8" w14:textId="77777777" w:rsidR="00C146B3" w:rsidRDefault="003F6677">
            <w:pPr>
              <w:pStyle w:val="TableParagraph"/>
              <w:spacing w:line="224" w:lineRule="exact"/>
              <w:ind w:left="103"/>
              <w:rPr>
                <w:sz w:val="20"/>
              </w:rPr>
            </w:pPr>
            <w:r>
              <w:rPr>
                <w:w w:val="85"/>
                <w:sz w:val="20"/>
              </w:rPr>
              <w:t>zorunlulukla</w:t>
            </w:r>
            <w:r>
              <w:rPr>
                <w:spacing w:val="21"/>
                <w:sz w:val="20"/>
              </w:rPr>
              <w:t xml:space="preserve"> </w:t>
            </w:r>
            <w:r>
              <w:rPr>
                <w:w w:val="85"/>
                <w:sz w:val="20"/>
              </w:rPr>
              <w:t>karşılaşmadığı</w:t>
            </w:r>
            <w:r>
              <w:rPr>
                <w:spacing w:val="20"/>
                <w:sz w:val="20"/>
              </w:rPr>
              <w:t xml:space="preserve"> </w:t>
            </w:r>
            <w:r>
              <w:rPr>
                <w:w w:val="85"/>
                <w:sz w:val="20"/>
              </w:rPr>
              <w:t>için</w:t>
            </w:r>
            <w:r>
              <w:rPr>
                <w:spacing w:val="21"/>
                <w:sz w:val="20"/>
              </w:rPr>
              <w:t xml:space="preserve"> </w:t>
            </w:r>
            <w:r>
              <w:rPr>
                <w:w w:val="85"/>
                <w:sz w:val="20"/>
              </w:rPr>
              <w:t>kendini</w:t>
            </w:r>
            <w:r>
              <w:rPr>
                <w:spacing w:val="20"/>
                <w:sz w:val="20"/>
              </w:rPr>
              <w:t xml:space="preserve"> </w:t>
            </w:r>
            <w:r>
              <w:rPr>
                <w:w w:val="85"/>
                <w:sz w:val="20"/>
              </w:rPr>
              <w:t>özgür</w:t>
            </w:r>
            <w:r>
              <w:rPr>
                <w:spacing w:val="22"/>
                <w:sz w:val="20"/>
              </w:rPr>
              <w:t xml:space="preserve"> </w:t>
            </w:r>
            <w:r>
              <w:rPr>
                <w:spacing w:val="-2"/>
                <w:w w:val="85"/>
                <w:sz w:val="20"/>
              </w:rPr>
              <w:t>hisseder</w:t>
            </w:r>
          </w:p>
          <w:p w14:paraId="4B0CE3D0" w14:textId="77777777" w:rsidR="00C146B3" w:rsidRDefault="003F6677">
            <w:pPr>
              <w:pStyle w:val="TableParagraph"/>
              <w:ind w:left="103"/>
              <w:rPr>
                <w:sz w:val="20"/>
              </w:rPr>
            </w:pPr>
            <w:r>
              <w:rPr>
                <w:w w:val="90"/>
                <w:sz w:val="20"/>
              </w:rPr>
              <w:t>Dijital</w:t>
            </w:r>
            <w:r>
              <w:rPr>
                <w:spacing w:val="-7"/>
                <w:w w:val="90"/>
                <w:sz w:val="20"/>
              </w:rPr>
              <w:t xml:space="preserve"> </w:t>
            </w:r>
            <w:r>
              <w:rPr>
                <w:w w:val="90"/>
                <w:sz w:val="20"/>
              </w:rPr>
              <w:t>oyunda</w:t>
            </w:r>
            <w:r>
              <w:rPr>
                <w:spacing w:val="-5"/>
                <w:w w:val="90"/>
                <w:sz w:val="20"/>
              </w:rPr>
              <w:t xml:space="preserve"> </w:t>
            </w:r>
            <w:r>
              <w:rPr>
                <w:w w:val="90"/>
                <w:sz w:val="20"/>
              </w:rPr>
              <w:t>oyuncu</w:t>
            </w:r>
            <w:r>
              <w:rPr>
                <w:spacing w:val="-5"/>
                <w:w w:val="90"/>
                <w:sz w:val="20"/>
              </w:rPr>
              <w:t xml:space="preserve"> </w:t>
            </w:r>
            <w:r>
              <w:rPr>
                <w:w w:val="90"/>
                <w:sz w:val="20"/>
              </w:rPr>
              <w:t>her</w:t>
            </w:r>
            <w:r>
              <w:rPr>
                <w:spacing w:val="-6"/>
                <w:w w:val="90"/>
                <w:sz w:val="20"/>
              </w:rPr>
              <w:t xml:space="preserve"> </w:t>
            </w:r>
            <w:r>
              <w:rPr>
                <w:w w:val="90"/>
                <w:sz w:val="20"/>
              </w:rPr>
              <w:t>istediğini</w:t>
            </w:r>
            <w:r>
              <w:rPr>
                <w:spacing w:val="-6"/>
                <w:w w:val="90"/>
                <w:sz w:val="20"/>
              </w:rPr>
              <w:t xml:space="preserve"> </w:t>
            </w:r>
            <w:r>
              <w:rPr>
                <w:w w:val="90"/>
                <w:sz w:val="20"/>
              </w:rPr>
              <w:t>yaptığı</w:t>
            </w:r>
            <w:r>
              <w:rPr>
                <w:spacing w:val="-7"/>
                <w:w w:val="90"/>
                <w:sz w:val="20"/>
              </w:rPr>
              <w:t xml:space="preserve"> </w:t>
            </w:r>
            <w:r>
              <w:rPr>
                <w:w w:val="90"/>
                <w:sz w:val="20"/>
              </w:rPr>
              <w:t>için</w:t>
            </w:r>
            <w:r>
              <w:rPr>
                <w:spacing w:val="-7"/>
                <w:w w:val="90"/>
                <w:sz w:val="20"/>
              </w:rPr>
              <w:t xml:space="preserve"> </w:t>
            </w:r>
            <w:r>
              <w:rPr>
                <w:w w:val="90"/>
                <w:sz w:val="20"/>
              </w:rPr>
              <w:t>özgür</w:t>
            </w:r>
            <w:r>
              <w:rPr>
                <w:spacing w:val="-5"/>
                <w:w w:val="90"/>
                <w:sz w:val="20"/>
              </w:rPr>
              <w:t xml:space="preserve"> </w:t>
            </w:r>
            <w:r>
              <w:rPr>
                <w:spacing w:val="-2"/>
                <w:w w:val="90"/>
                <w:sz w:val="20"/>
              </w:rPr>
              <w:t>hisseder</w:t>
            </w:r>
          </w:p>
        </w:tc>
        <w:tc>
          <w:tcPr>
            <w:tcW w:w="1263" w:type="dxa"/>
          </w:tcPr>
          <w:p w14:paraId="488C7A74" w14:textId="77777777" w:rsidR="00C146B3" w:rsidRDefault="003F6677">
            <w:pPr>
              <w:pStyle w:val="TableParagraph"/>
              <w:spacing w:before="224"/>
              <w:ind w:left="127"/>
              <w:rPr>
                <w:sz w:val="20"/>
              </w:rPr>
            </w:pPr>
            <w:r>
              <w:rPr>
                <w:spacing w:val="-2"/>
                <w:sz w:val="20"/>
              </w:rPr>
              <w:t>0,782</w:t>
            </w:r>
          </w:p>
        </w:tc>
        <w:tc>
          <w:tcPr>
            <w:tcW w:w="1580" w:type="dxa"/>
          </w:tcPr>
          <w:p w14:paraId="50429074" w14:textId="77777777" w:rsidR="00C146B3" w:rsidRDefault="00C146B3">
            <w:pPr>
              <w:pStyle w:val="TableParagraph"/>
              <w:rPr>
                <w:sz w:val="18"/>
              </w:rPr>
            </w:pPr>
          </w:p>
        </w:tc>
      </w:tr>
      <w:tr w:rsidR="00C146B3" w14:paraId="74EE769B" w14:textId="77777777">
        <w:trPr>
          <w:trHeight w:val="724"/>
        </w:trPr>
        <w:tc>
          <w:tcPr>
            <w:tcW w:w="5500" w:type="dxa"/>
          </w:tcPr>
          <w:p w14:paraId="0940FC58" w14:textId="77777777" w:rsidR="00C146B3" w:rsidRDefault="003F6677">
            <w:pPr>
              <w:pStyle w:val="TableParagraph"/>
              <w:spacing w:before="30"/>
              <w:ind w:left="103" w:right="115"/>
              <w:rPr>
                <w:sz w:val="20"/>
              </w:rPr>
            </w:pPr>
            <w:r>
              <w:rPr>
                <w:w w:val="90"/>
                <w:sz w:val="20"/>
              </w:rPr>
              <w:t>Dijital</w:t>
            </w:r>
            <w:r>
              <w:rPr>
                <w:spacing w:val="-7"/>
                <w:w w:val="90"/>
                <w:sz w:val="20"/>
              </w:rPr>
              <w:t xml:space="preserve"> </w:t>
            </w:r>
            <w:r>
              <w:rPr>
                <w:w w:val="90"/>
                <w:sz w:val="20"/>
              </w:rPr>
              <w:t>oyunda</w:t>
            </w:r>
            <w:r>
              <w:rPr>
                <w:spacing w:val="-7"/>
                <w:w w:val="90"/>
                <w:sz w:val="20"/>
              </w:rPr>
              <w:t xml:space="preserve"> </w:t>
            </w:r>
            <w:r>
              <w:rPr>
                <w:w w:val="90"/>
                <w:sz w:val="20"/>
              </w:rPr>
              <w:t>oyuncu,</w:t>
            </w:r>
            <w:r>
              <w:rPr>
                <w:spacing w:val="-7"/>
                <w:w w:val="90"/>
                <w:sz w:val="20"/>
              </w:rPr>
              <w:t xml:space="preserve"> </w:t>
            </w:r>
            <w:r>
              <w:rPr>
                <w:w w:val="90"/>
                <w:sz w:val="20"/>
              </w:rPr>
              <w:t>oyun</w:t>
            </w:r>
            <w:r>
              <w:rPr>
                <w:spacing w:val="-7"/>
                <w:w w:val="90"/>
                <w:sz w:val="20"/>
              </w:rPr>
              <w:t xml:space="preserve"> </w:t>
            </w:r>
            <w:r>
              <w:rPr>
                <w:w w:val="90"/>
                <w:sz w:val="20"/>
              </w:rPr>
              <w:t>oynarken</w:t>
            </w:r>
            <w:r>
              <w:rPr>
                <w:spacing w:val="-6"/>
                <w:w w:val="90"/>
                <w:sz w:val="20"/>
              </w:rPr>
              <w:t xml:space="preserve"> </w:t>
            </w:r>
            <w:r>
              <w:rPr>
                <w:w w:val="90"/>
                <w:sz w:val="20"/>
              </w:rPr>
              <w:t>oyunun</w:t>
            </w:r>
            <w:r>
              <w:rPr>
                <w:spacing w:val="-6"/>
                <w:w w:val="90"/>
                <w:sz w:val="20"/>
              </w:rPr>
              <w:t xml:space="preserve"> </w:t>
            </w:r>
            <w:r>
              <w:rPr>
                <w:w w:val="90"/>
                <w:sz w:val="20"/>
              </w:rPr>
              <w:t>kontrolünü</w:t>
            </w:r>
            <w:r>
              <w:rPr>
                <w:spacing w:val="28"/>
                <w:sz w:val="20"/>
              </w:rPr>
              <w:t xml:space="preserve"> </w:t>
            </w:r>
            <w:r>
              <w:rPr>
                <w:w w:val="90"/>
                <w:sz w:val="20"/>
              </w:rPr>
              <w:t xml:space="preserve">tamamen </w:t>
            </w:r>
            <w:r>
              <w:rPr>
                <w:spacing w:val="-6"/>
                <w:sz w:val="20"/>
              </w:rPr>
              <w:t>elinde bulundurduğu</w:t>
            </w:r>
            <w:r>
              <w:rPr>
                <w:sz w:val="20"/>
              </w:rPr>
              <w:t xml:space="preserve"> </w:t>
            </w:r>
            <w:r>
              <w:rPr>
                <w:spacing w:val="-6"/>
                <w:sz w:val="20"/>
              </w:rPr>
              <w:t>için kendini özgür hisseder</w:t>
            </w:r>
          </w:p>
          <w:p w14:paraId="1D1D7032" w14:textId="77777777" w:rsidR="00C146B3" w:rsidRDefault="003F6677">
            <w:pPr>
              <w:pStyle w:val="TableParagraph"/>
              <w:spacing w:line="215" w:lineRule="exact"/>
              <w:ind w:left="103"/>
              <w:rPr>
                <w:sz w:val="20"/>
              </w:rPr>
            </w:pPr>
            <w:r>
              <w:rPr>
                <w:w w:val="90"/>
                <w:sz w:val="20"/>
              </w:rPr>
              <w:t>Oyuncu,</w:t>
            </w:r>
            <w:r>
              <w:rPr>
                <w:spacing w:val="-8"/>
                <w:w w:val="90"/>
                <w:sz w:val="20"/>
              </w:rPr>
              <w:t xml:space="preserve"> </w:t>
            </w:r>
            <w:r>
              <w:rPr>
                <w:w w:val="90"/>
                <w:sz w:val="20"/>
              </w:rPr>
              <w:t>oyun</w:t>
            </w:r>
            <w:r>
              <w:rPr>
                <w:spacing w:val="-6"/>
                <w:w w:val="90"/>
                <w:sz w:val="20"/>
              </w:rPr>
              <w:t xml:space="preserve"> </w:t>
            </w:r>
            <w:r>
              <w:rPr>
                <w:w w:val="90"/>
                <w:sz w:val="20"/>
              </w:rPr>
              <w:t>karakteri</w:t>
            </w:r>
            <w:r>
              <w:rPr>
                <w:spacing w:val="-7"/>
                <w:w w:val="90"/>
                <w:sz w:val="20"/>
              </w:rPr>
              <w:t xml:space="preserve"> </w:t>
            </w:r>
            <w:r>
              <w:rPr>
                <w:w w:val="90"/>
                <w:sz w:val="20"/>
              </w:rPr>
              <w:t>üzerinde</w:t>
            </w:r>
            <w:r>
              <w:rPr>
                <w:spacing w:val="-6"/>
                <w:w w:val="90"/>
                <w:sz w:val="20"/>
              </w:rPr>
              <w:t xml:space="preserve"> </w:t>
            </w:r>
            <w:r>
              <w:rPr>
                <w:w w:val="90"/>
                <w:sz w:val="20"/>
              </w:rPr>
              <w:t>daha</w:t>
            </w:r>
            <w:r>
              <w:rPr>
                <w:spacing w:val="-3"/>
                <w:w w:val="90"/>
                <w:sz w:val="20"/>
              </w:rPr>
              <w:t xml:space="preserve"> </w:t>
            </w:r>
            <w:r>
              <w:rPr>
                <w:w w:val="90"/>
                <w:sz w:val="20"/>
              </w:rPr>
              <w:t>fazla</w:t>
            </w:r>
            <w:r>
              <w:rPr>
                <w:spacing w:val="-6"/>
                <w:w w:val="90"/>
                <w:sz w:val="20"/>
              </w:rPr>
              <w:t xml:space="preserve"> </w:t>
            </w:r>
            <w:r>
              <w:rPr>
                <w:w w:val="90"/>
                <w:sz w:val="20"/>
              </w:rPr>
              <w:t>kontrole</w:t>
            </w:r>
            <w:r>
              <w:rPr>
                <w:spacing w:val="-6"/>
                <w:w w:val="90"/>
                <w:sz w:val="20"/>
              </w:rPr>
              <w:t xml:space="preserve"> </w:t>
            </w:r>
            <w:r>
              <w:rPr>
                <w:w w:val="90"/>
                <w:sz w:val="20"/>
              </w:rPr>
              <w:t>sahip</w:t>
            </w:r>
            <w:r>
              <w:rPr>
                <w:spacing w:val="-8"/>
                <w:w w:val="90"/>
                <w:sz w:val="20"/>
              </w:rPr>
              <w:t xml:space="preserve"> </w:t>
            </w:r>
            <w:r>
              <w:rPr>
                <w:spacing w:val="-2"/>
                <w:w w:val="90"/>
                <w:sz w:val="20"/>
              </w:rPr>
              <w:t>olduğu</w:t>
            </w:r>
          </w:p>
        </w:tc>
        <w:tc>
          <w:tcPr>
            <w:tcW w:w="1263" w:type="dxa"/>
          </w:tcPr>
          <w:p w14:paraId="0D65F8CC" w14:textId="77777777" w:rsidR="00C146B3" w:rsidRDefault="003F6677">
            <w:pPr>
              <w:pStyle w:val="TableParagraph"/>
              <w:spacing w:before="30"/>
              <w:ind w:left="127"/>
              <w:rPr>
                <w:sz w:val="20"/>
              </w:rPr>
            </w:pPr>
            <w:r>
              <w:rPr>
                <w:spacing w:val="-2"/>
                <w:sz w:val="20"/>
              </w:rPr>
              <w:t>0,724</w:t>
            </w:r>
          </w:p>
          <w:p w14:paraId="1C065A4A" w14:textId="77777777" w:rsidR="00C146B3" w:rsidRDefault="00C146B3">
            <w:pPr>
              <w:pStyle w:val="TableParagraph"/>
              <w:rPr>
                <w:sz w:val="20"/>
              </w:rPr>
            </w:pPr>
          </w:p>
          <w:p w14:paraId="3AC29ADB" w14:textId="77777777" w:rsidR="00C146B3" w:rsidRDefault="003F6677">
            <w:pPr>
              <w:pStyle w:val="TableParagraph"/>
              <w:spacing w:line="215" w:lineRule="exact"/>
              <w:ind w:left="127"/>
              <w:rPr>
                <w:sz w:val="20"/>
              </w:rPr>
            </w:pPr>
            <w:r>
              <w:rPr>
                <w:spacing w:val="-2"/>
                <w:sz w:val="20"/>
              </w:rPr>
              <w:t>0,538</w:t>
            </w:r>
          </w:p>
        </w:tc>
        <w:tc>
          <w:tcPr>
            <w:tcW w:w="1580" w:type="dxa"/>
          </w:tcPr>
          <w:p w14:paraId="56BB9275" w14:textId="77777777" w:rsidR="00C146B3" w:rsidRDefault="00C146B3">
            <w:pPr>
              <w:pStyle w:val="TableParagraph"/>
              <w:rPr>
                <w:sz w:val="18"/>
              </w:rPr>
            </w:pPr>
          </w:p>
        </w:tc>
      </w:tr>
      <w:tr w:rsidR="00C146B3" w14:paraId="61C36ABF" w14:textId="77777777">
        <w:trPr>
          <w:trHeight w:val="457"/>
        </w:trPr>
        <w:tc>
          <w:tcPr>
            <w:tcW w:w="5500" w:type="dxa"/>
          </w:tcPr>
          <w:p w14:paraId="7B490BEB" w14:textId="77777777" w:rsidR="00C146B3" w:rsidRDefault="003F6677">
            <w:pPr>
              <w:pStyle w:val="TableParagraph"/>
              <w:spacing w:line="224" w:lineRule="exact"/>
              <w:ind w:left="103"/>
              <w:rPr>
                <w:sz w:val="20"/>
              </w:rPr>
            </w:pPr>
            <w:r>
              <w:rPr>
                <w:w w:val="85"/>
                <w:sz w:val="20"/>
              </w:rPr>
              <w:t>oyunları</w:t>
            </w:r>
            <w:r>
              <w:rPr>
                <w:spacing w:val="19"/>
                <w:sz w:val="20"/>
              </w:rPr>
              <w:t xml:space="preserve"> </w:t>
            </w:r>
            <w:r>
              <w:rPr>
                <w:w w:val="85"/>
                <w:sz w:val="20"/>
              </w:rPr>
              <w:t>oynadığında</w:t>
            </w:r>
            <w:r>
              <w:rPr>
                <w:spacing w:val="20"/>
                <w:sz w:val="20"/>
              </w:rPr>
              <w:t xml:space="preserve"> </w:t>
            </w:r>
            <w:r>
              <w:rPr>
                <w:w w:val="85"/>
                <w:sz w:val="20"/>
              </w:rPr>
              <w:t>özgür</w:t>
            </w:r>
            <w:r>
              <w:rPr>
                <w:spacing w:val="23"/>
                <w:sz w:val="20"/>
              </w:rPr>
              <w:t xml:space="preserve"> </w:t>
            </w:r>
            <w:r>
              <w:rPr>
                <w:spacing w:val="-2"/>
                <w:w w:val="85"/>
                <w:sz w:val="20"/>
              </w:rPr>
              <w:t>hisseder</w:t>
            </w:r>
          </w:p>
          <w:p w14:paraId="3C5B4110" w14:textId="77777777" w:rsidR="00C146B3" w:rsidRDefault="003F6677">
            <w:pPr>
              <w:pStyle w:val="TableParagraph"/>
              <w:spacing w:line="213" w:lineRule="exact"/>
              <w:ind w:left="103"/>
              <w:rPr>
                <w:sz w:val="20"/>
              </w:rPr>
            </w:pPr>
            <w:r>
              <w:rPr>
                <w:spacing w:val="-2"/>
                <w:w w:val="90"/>
                <w:sz w:val="20"/>
              </w:rPr>
              <w:t>Oyuncu,</w:t>
            </w:r>
            <w:r>
              <w:rPr>
                <w:sz w:val="20"/>
              </w:rPr>
              <w:t xml:space="preserve"> </w:t>
            </w:r>
            <w:r>
              <w:rPr>
                <w:spacing w:val="-2"/>
                <w:w w:val="90"/>
                <w:sz w:val="20"/>
              </w:rPr>
              <w:t>hangi</w:t>
            </w:r>
            <w:r>
              <w:rPr>
                <w:spacing w:val="1"/>
                <w:sz w:val="20"/>
              </w:rPr>
              <w:t xml:space="preserve"> </w:t>
            </w:r>
            <w:r>
              <w:rPr>
                <w:spacing w:val="-2"/>
                <w:w w:val="90"/>
                <w:sz w:val="20"/>
              </w:rPr>
              <w:t>zorlukların</w:t>
            </w:r>
            <w:r>
              <w:rPr>
                <w:spacing w:val="3"/>
                <w:sz w:val="20"/>
              </w:rPr>
              <w:t xml:space="preserve"> </w:t>
            </w:r>
            <w:r>
              <w:rPr>
                <w:spacing w:val="-2"/>
                <w:w w:val="90"/>
                <w:sz w:val="20"/>
              </w:rPr>
              <w:t>üstesinden</w:t>
            </w:r>
            <w:r>
              <w:rPr>
                <w:spacing w:val="4"/>
                <w:sz w:val="20"/>
              </w:rPr>
              <w:t xml:space="preserve"> </w:t>
            </w:r>
            <w:r>
              <w:rPr>
                <w:spacing w:val="-2"/>
                <w:w w:val="90"/>
                <w:sz w:val="20"/>
              </w:rPr>
              <w:t>gelmek</w:t>
            </w:r>
            <w:r>
              <w:rPr>
                <w:spacing w:val="4"/>
                <w:sz w:val="20"/>
              </w:rPr>
              <w:t xml:space="preserve"> </w:t>
            </w:r>
            <w:r>
              <w:rPr>
                <w:spacing w:val="-2"/>
                <w:w w:val="90"/>
                <w:sz w:val="20"/>
              </w:rPr>
              <w:t>isteyip</w:t>
            </w:r>
            <w:r>
              <w:rPr>
                <w:spacing w:val="3"/>
                <w:sz w:val="20"/>
              </w:rPr>
              <w:t xml:space="preserve"> </w:t>
            </w:r>
            <w:r>
              <w:rPr>
                <w:spacing w:val="-2"/>
                <w:w w:val="90"/>
                <w:sz w:val="20"/>
              </w:rPr>
              <w:t>istemediğini</w:t>
            </w:r>
          </w:p>
        </w:tc>
        <w:tc>
          <w:tcPr>
            <w:tcW w:w="1263" w:type="dxa"/>
          </w:tcPr>
          <w:p w14:paraId="13DBE50C" w14:textId="77777777" w:rsidR="00C146B3" w:rsidRDefault="003F6677">
            <w:pPr>
              <w:pStyle w:val="TableParagraph"/>
              <w:spacing w:before="223" w:line="215" w:lineRule="exact"/>
              <w:ind w:left="127"/>
              <w:rPr>
                <w:sz w:val="20"/>
              </w:rPr>
            </w:pPr>
            <w:r>
              <w:rPr>
                <w:spacing w:val="-4"/>
                <w:sz w:val="20"/>
              </w:rPr>
              <w:t>0,44</w:t>
            </w:r>
          </w:p>
        </w:tc>
        <w:tc>
          <w:tcPr>
            <w:tcW w:w="1580" w:type="dxa"/>
          </w:tcPr>
          <w:p w14:paraId="75EEB5DA" w14:textId="77777777" w:rsidR="00C146B3" w:rsidRDefault="00C146B3">
            <w:pPr>
              <w:pStyle w:val="TableParagraph"/>
              <w:rPr>
                <w:sz w:val="18"/>
              </w:rPr>
            </w:pPr>
          </w:p>
        </w:tc>
      </w:tr>
      <w:tr w:rsidR="00C146B3" w14:paraId="52B6A60E" w14:textId="77777777">
        <w:trPr>
          <w:trHeight w:val="524"/>
        </w:trPr>
        <w:tc>
          <w:tcPr>
            <w:tcW w:w="5500" w:type="dxa"/>
            <w:tcBorders>
              <w:bottom w:val="single" w:sz="4" w:space="0" w:color="000000"/>
            </w:tcBorders>
          </w:tcPr>
          <w:p w14:paraId="20E319A6" w14:textId="77777777" w:rsidR="00C146B3" w:rsidRDefault="003F6677">
            <w:pPr>
              <w:pStyle w:val="TableParagraph"/>
              <w:spacing w:line="225" w:lineRule="exact"/>
              <w:ind w:left="103"/>
              <w:rPr>
                <w:sz w:val="20"/>
              </w:rPr>
            </w:pPr>
            <w:r>
              <w:rPr>
                <w:w w:val="90"/>
                <w:sz w:val="20"/>
              </w:rPr>
              <w:t>seçmesine</w:t>
            </w:r>
            <w:r>
              <w:rPr>
                <w:spacing w:val="28"/>
                <w:sz w:val="20"/>
              </w:rPr>
              <w:t xml:space="preserve"> </w:t>
            </w:r>
            <w:r>
              <w:rPr>
                <w:w w:val="90"/>
                <w:sz w:val="20"/>
              </w:rPr>
              <w:t>izin</w:t>
            </w:r>
            <w:r>
              <w:rPr>
                <w:spacing w:val="-5"/>
                <w:w w:val="90"/>
                <w:sz w:val="20"/>
              </w:rPr>
              <w:t xml:space="preserve"> </w:t>
            </w:r>
            <w:r>
              <w:rPr>
                <w:w w:val="90"/>
                <w:sz w:val="20"/>
              </w:rPr>
              <w:t>veren</w:t>
            </w:r>
            <w:r>
              <w:rPr>
                <w:spacing w:val="-4"/>
                <w:w w:val="90"/>
                <w:sz w:val="20"/>
              </w:rPr>
              <w:t xml:space="preserve"> </w:t>
            </w:r>
            <w:r>
              <w:rPr>
                <w:w w:val="90"/>
                <w:sz w:val="20"/>
              </w:rPr>
              <w:t>oyunları</w:t>
            </w:r>
            <w:r>
              <w:rPr>
                <w:spacing w:val="-7"/>
                <w:w w:val="90"/>
                <w:sz w:val="20"/>
              </w:rPr>
              <w:t xml:space="preserve"> </w:t>
            </w:r>
            <w:r>
              <w:rPr>
                <w:w w:val="90"/>
                <w:sz w:val="20"/>
              </w:rPr>
              <w:t>oynarken</w:t>
            </w:r>
            <w:r>
              <w:rPr>
                <w:spacing w:val="-6"/>
                <w:w w:val="90"/>
                <w:sz w:val="20"/>
              </w:rPr>
              <w:t xml:space="preserve"> </w:t>
            </w:r>
            <w:r>
              <w:rPr>
                <w:w w:val="90"/>
                <w:sz w:val="20"/>
              </w:rPr>
              <w:t>özgür</w:t>
            </w:r>
            <w:r>
              <w:rPr>
                <w:spacing w:val="-8"/>
                <w:w w:val="90"/>
                <w:sz w:val="20"/>
              </w:rPr>
              <w:t xml:space="preserve"> </w:t>
            </w:r>
            <w:r>
              <w:rPr>
                <w:spacing w:val="-2"/>
                <w:w w:val="90"/>
                <w:sz w:val="20"/>
              </w:rPr>
              <w:t>hisseder</w:t>
            </w:r>
          </w:p>
        </w:tc>
        <w:tc>
          <w:tcPr>
            <w:tcW w:w="1263" w:type="dxa"/>
            <w:tcBorders>
              <w:bottom w:val="single" w:sz="4" w:space="0" w:color="000000"/>
            </w:tcBorders>
          </w:tcPr>
          <w:p w14:paraId="435BBD3C" w14:textId="77777777" w:rsidR="00C146B3" w:rsidRDefault="00C146B3">
            <w:pPr>
              <w:pStyle w:val="TableParagraph"/>
              <w:rPr>
                <w:sz w:val="18"/>
              </w:rPr>
            </w:pPr>
          </w:p>
        </w:tc>
        <w:tc>
          <w:tcPr>
            <w:tcW w:w="1580" w:type="dxa"/>
            <w:tcBorders>
              <w:bottom w:val="single" w:sz="4" w:space="0" w:color="000000"/>
            </w:tcBorders>
          </w:tcPr>
          <w:p w14:paraId="31778F06" w14:textId="77777777" w:rsidR="00C146B3" w:rsidRDefault="00C146B3">
            <w:pPr>
              <w:pStyle w:val="TableParagraph"/>
              <w:rPr>
                <w:sz w:val="18"/>
              </w:rPr>
            </w:pPr>
          </w:p>
        </w:tc>
      </w:tr>
      <w:tr w:rsidR="00C146B3" w14:paraId="09F1EDF2" w14:textId="77777777">
        <w:trPr>
          <w:trHeight w:val="459"/>
        </w:trPr>
        <w:tc>
          <w:tcPr>
            <w:tcW w:w="5500" w:type="dxa"/>
            <w:tcBorders>
              <w:top w:val="single" w:sz="4" w:space="0" w:color="000000"/>
              <w:bottom w:val="single" w:sz="4" w:space="0" w:color="000000"/>
            </w:tcBorders>
          </w:tcPr>
          <w:p w14:paraId="440D4EDD" w14:textId="77777777" w:rsidR="00C146B3" w:rsidRDefault="003F6677">
            <w:pPr>
              <w:pStyle w:val="TableParagraph"/>
              <w:ind w:left="103"/>
              <w:rPr>
                <w:sz w:val="20"/>
              </w:rPr>
            </w:pPr>
            <w:r>
              <w:rPr>
                <w:w w:val="85"/>
                <w:sz w:val="20"/>
              </w:rPr>
              <w:t>Oynama</w:t>
            </w:r>
            <w:r>
              <w:rPr>
                <w:spacing w:val="19"/>
                <w:sz w:val="20"/>
              </w:rPr>
              <w:t xml:space="preserve"> </w:t>
            </w:r>
            <w:r>
              <w:rPr>
                <w:w w:val="85"/>
                <w:sz w:val="20"/>
              </w:rPr>
              <w:t>Esnasında</w:t>
            </w:r>
            <w:r>
              <w:rPr>
                <w:spacing w:val="10"/>
                <w:sz w:val="20"/>
              </w:rPr>
              <w:t xml:space="preserve"> </w:t>
            </w:r>
            <w:r>
              <w:rPr>
                <w:w w:val="85"/>
                <w:sz w:val="20"/>
              </w:rPr>
              <w:t>Yaşanan</w:t>
            </w:r>
            <w:r>
              <w:rPr>
                <w:spacing w:val="20"/>
                <w:sz w:val="20"/>
              </w:rPr>
              <w:t xml:space="preserve"> </w:t>
            </w:r>
            <w:r>
              <w:rPr>
                <w:w w:val="85"/>
                <w:sz w:val="20"/>
              </w:rPr>
              <w:t>Pozitif</w:t>
            </w:r>
            <w:r>
              <w:rPr>
                <w:spacing w:val="19"/>
                <w:sz w:val="20"/>
              </w:rPr>
              <w:t xml:space="preserve"> </w:t>
            </w:r>
            <w:r>
              <w:rPr>
                <w:w w:val="85"/>
                <w:sz w:val="20"/>
              </w:rPr>
              <w:t>Özgürlük</w:t>
            </w:r>
            <w:r>
              <w:rPr>
                <w:spacing w:val="21"/>
                <w:sz w:val="20"/>
              </w:rPr>
              <w:t xml:space="preserve"> </w:t>
            </w:r>
            <w:r>
              <w:rPr>
                <w:spacing w:val="-2"/>
                <w:w w:val="85"/>
                <w:sz w:val="20"/>
              </w:rPr>
              <w:t>Boyutu</w:t>
            </w:r>
          </w:p>
        </w:tc>
        <w:tc>
          <w:tcPr>
            <w:tcW w:w="1263" w:type="dxa"/>
            <w:tcBorders>
              <w:top w:val="single" w:sz="4" w:space="0" w:color="000000"/>
              <w:bottom w:val="single" w:sz="4" w:space="0" w:color="000000"/>
            </w:tcBorders>
          </w:tcPr>
          <w:p w14:paraId="4D973DB7" w14:textId="77777777" w:rsidR="00C146B3" w:rsidRDefault="003F6677">
            <w:pPr>
              <w:pStyle w:val="TableParagraph"/>
              <w:spacing w:line="230" w:lineRule="atLeast"/>
              <w:ind w:left="127" w:right="580"/>
              <w:rPr>
                <w:sz w:val="20"/>
              </w:rPr>
            </w:pPr>
            <w:r>
              <w:rPr>
                <w:spacing w:val="-2"/>
                <w:sz w:val="20"/>
              </w:rPr>
              <w:t xml:space="preserve">Faktör </w:t>
            </w:r>
            <w:r>
              <w:rPr>
                <w:spacing w:val="-2"/>
                <w:w w:val="90"/>
                <w:sz w:val="20"/>
              </w:rPr>
              <w:t>Yükleri</w:t>
            </w:r>
          </w:p>
        </w:tc>
        <w:tc>
          <w:tcPr>
            <w:tcW w:w="1580" w:type="dxa"/>
            <w:tcBorders>
              <w:top w:val="single" w:sz="4" w:space="0" w:color="000000"/>
              <w:bottom w:val="single" w:sz="4" w:space="0" w:color="000000"/>
            </w:tcBorders>
          </w:tcPr>
          <w:p w14:paraId="3E276F9F" w14:textId="77777777" w:rsidR="00C146B3" w:rsidRDefault="003F6677">
            <w:pPr>
              <w:pStyle w:val="TableParagraph"/>
              <w:ind w:left="97"/>
              <w:rPr>
                <w:sz w:val="20"/>
              </w:rPr>
            </w:pPr>
            <w:r>
              <w:rPr>
                <w:spacing w:val="-2"/>
                <w:sz w:val="20"/>
              </w:rPr>
              <w:t>Güvenirlik</w:t>
            </w:r>
          </w:p>
        </w:tc>
      </w:tr>
      <w:tr w:rsidR="00C146B3" w14:paraId="0C2B8A9F" w14:textId="77777777">
        <w:trPr>
          <w:trHeight w:val="694"/>
        </w:trPr>
        <w:tc>
          <w:tcPr>
            <w:tcW w:w="5500" w:type="dxa"/>
            <w:tcBorders>
              <w:top w:val="single" w:sz="4" w:space="0" w:color="000000"/>
            </w:tcBorders>
          </w:tcPr>
          <w:p w14:paraId="214225D2" w14:textId="77777777" w:rsidR="00C146B3" w:rsidRDefault="003F6677">
            <w:pPr>
              <w:pStyle w:val="TableParagraph"/>
              <w:ind w:left="103"/>
              <w:rPr>
                <w:sz w:val="20"/>
              </w:rPr>
            </w:pPr>
            <w:r>
              <w:rPr>
                <w:w w:val="90"/>
                <w:sz w:val="20"/>
              </w:rPr>
              <w:t>Dijital</w:t>
            </w:r>
            <w:r>
              <w:rPr>
                <w:spacing w:val="-7"/>
                <w:w w:val="90"/>
                <w:sz w:val="20"/>
              </w:rPr>
              <w:t xml:space="preserve"> </w:t>
            </w:r>
            <w:r>
              <w:rPr>
                <w:w w:val="90"/>
                <w:sz w:val="20"/>
              </w:rPr>
              <w:t>oyunda</w:t>
            </w:r>
            <w:r>
              <w:rPr>
                <w:spacing w:val="-6"/>
                <w:w w:val="90"/>
                <w:sz w:val="20"/>
              </w:rPr>
              <w:t xml:space="preserve"> </w:t>
            </w:r>
            <w:r>
              <w:rPr>
                <w:w w:val="90"/>
                <w:sz w:val="20"/>
              </w:rPr>
              <w:t>oyuncu,</w:t>
            </w:r>
            <w:r>
              <w:rPr>
                <w:spacing w:val="-6"/>
                <w:w w:val="90"/>
                <w:sz w:val="20"/>
              </w:rPr>
              <w:t xml:space="preserve"> </w:t>
            </w:r>
            <w:r>
              <w:rPr>
                <w:w w:val="90"/>
                <w:sz w:val="20"/>
              </w:rPr>
              <w:t>kurallara</w:t>
            </w:r>
            <w:r>
              <w:rPr>
                <w:spacing w:val="-6"/>
                <w:w w:val="90"/>
                <w:sz w:val="20"/>
              </w:rPr>
              <w:t xml:space="preserve"> </w:t>
            </w:r>
            <w:r>
              <w:rPr>
                <w:w w:val="90"/>
                <w:sz w:val="20"/>
              </w:rPr>
              <w:t>uyarak</w:t>
            </w:r>
            <w:r>
              <w:rPr>
                <w:spacing w:val="-6"/>
                <w:w w:val="90"/>
                <w:sz w:val="20"/>
              </w:rPr>
              <w:t xml:space="preserve"> </w:t>
            </w:r>
            <w:r>
              <w:rPr>
                <w:w w:val="90"/>
                <w:sz w:val="20"/>
              </w:rPr>
              <w:t>oyunun</w:t>
            </w:r>
            <w:r>
              <w:rPr>
                <w:spacing w:val="-6"/>
                <w:w w:val="90"/>
                <w:sz w:val="20"/>
              </w:rPr>
              <w:t xml:space="preserve"> </w:t>
            </w:r>
            <w:r>
              <w:rPr>
                <w:w w:val="90"/>
                <w:sz w:val="20"/>
              </w:rPr>
              <w:t>iç</w:t>
            </w:r>
            <w:r>
              <w:rPr>
                <w:spacing w:val="-6"/>
                <w:w w:val="90"/>
                <w:sz w:val="20"/>
              </w:rPr>
              <w:t xml:space="preserve"> </w:t>
            </w:r>
            <w:r>
              <w:rPr>
                <w:w w:val="90"/>
                <w:sz w:val="20"/>
              </w:rPr>
              <w:t>işleyişini</w:t>
            </w:r>
            <w:r>
              <w:rPr>
                <w:spacing w:val="-7"/>
                <w:w w:val="90"/>
                <w:sz w:val="20"/>
              </w:rPr>
              <w:t xml:space="preserve"> </w:t>
            </w:r>
            <w:r>
              <w:rPr>
                <w:w w:val="90"/>
                <w:sz w:val="20"/>
              </w:rPr>
              <w:t xml:space="preserve">keşfettiği, </w:t>
            </w:r>
            <w:r>
              <w:rPr>
                <w:spacing w:val="-6"/>
                <w:sz w:val="20"/>
              </w:rPr>
              <w:t>oyunda</w:t>
            </w:r>
            <w:r>
              <w:rPr>
                <w:spacing w:val="-7"/>
                <w:sz w:val="20"/>
              </w:rPr>
              <w:t xml:space="preserve"> </w:t>
            </w:r>
            <w:r>
              <w:rPr>
                <w:spacing w:val="-6"/>
                <w:sz w:val="20"/>
              </w:rPr>
              <w:t>yeni</w:t>
            </w:r>
            <w:r>
              <w:rPr>
                <w:spacing w:val="-8"/>
                <w:sz w:val="20"/>
              </w:rPr>
              <w:t xml:space="preserve"> </w:t>
            </w:r>
            <w:r>
              <w:rPr>
                <w:spacing w:val="-6"/>
                <w:sz w:val="20"/>
              </w:rPr>
              <w:t>yollar</w:t>
            </w:r>
            <w:r>
              <w:rPr>
                <w:spacing w:val="-7"/>
                <w:sz w:val="20"/>
              </w:rPr>
              <w:t xml:space="preserve"> </w:t>
            </w:r>
            <w:r>
              <w:rPr>
                <w:spacing w:val="-6"/>
                <w:sz w:val="20"/>
              </w:rPr>
              <w:t>bulduğu zaman</w:t>
            </w:r>
            <w:r>
              <w:rPr>
                <w:spacing w:val="-7"/>
                <w:sz w:val="20"/>
              </w:rPr>
              <w:t xml:space="preserve"> </w:t>
            </w:r>
            <w:r>
              <w:rPr>
                <w:spacing w:val="-6"/>
                <w:sz w:val="20"/>
              </w:rPr>
              <w:t>kendini özgür</w:t>
            </w:r>
            <w:r>
              <w:rPr>
                <w:spacing w:val="-7"/>
                <w:sz w:val="20"/>
              </w:rPr>
              <w:t xml:space="preserve"> </w:t>
            </w:r>
            <w:r>
              <w:rPr>
                <w:spacing w:val="-6"/>
                <w:sz w:val="20"/>
              </w:rPr>
              <w:t>hisseder</w:t>
            </w:r>
          </w:p>
          <w:p w14:paraId="01B1B904" w14:textId="77777777" w:rsidR="00C146B3" w:rsidRDefault="003F6677">
            <w:pPr>
              <w:pStyle w:val="TableParagraph"/>
              <w:spacing w:line="215" w:lineRule="exact"/>
              <w:ind w:left="103"/>
              <w:rPr>
                <w:sz w:val="20"/>
              </w:rPr>
            </w:pPr>
            <w:r>
              <w:rPr>
                <w:spacing w:val="-2"/>
                <w:w w:val="90"/>
                <w:sz w:val="20"/>
              </w:rPr>
              <w:t>Dijital</w:t>
            </w:r>
            <w:r>
              <w:rPr>
                <w:sz w:val="20"/>
              </w:rPr>
              <w:t xml:space="preserve"> </w:t>
            </w:r>
            <w:r>
              <w:rPr>
                <w:spacing w:val="-2"/>
                <w:w w:val="90"/>
                <w:sz w:val="20"/>
              </w:rPr>
              <w:t>oyunda</w:t>
            </w:r>
            <w:r>
              <w:rPr>
                <w:spacing w:val="1"/>
                <w:sz w:val="20"/>
              </w:rPr>
              <w:t xml:space="preserve"> </w:t>
            </w:r>
            <w:r>
              <w:rPr>
                <w:spacing w:val="-2"/>
                <w:w w:val="90"/>
                <w:sz w:val="20"/>
              </w:rPr>
              <w:t>oyuncu,</w:t>
            </w:r>
            <w:r>
              <w:rPr>
                <w:spacing w:val="2"/>
                <w:sz w:val="20"/>
              </w:rPr>
              <w:t xml:space="preserve"> </w:t>
            </w:r>
            <w:r>
              <w:rPr>
                <w:spacing w:val="-2"/>
                <w:w w:val="90"/>
                <w:sz w:val="20"/>
              </w:rPr>
              <w:t>ona</w:t>
            </w:r>
            <w:r>
              <w:rPr>
                <w:spacing w:val="1"/>
                <w:sz w:val="20"/>
              </w:rPr>
              <w:t xml:space="preserve"> </w:t>
            </w:r>
            <w:r>
              <w:rPr>
                <w:spacing w:val="-2"/>
                <w:w w:val="90"/>
                <w:sz w:val="20"/>
              </w:rPr>
              <w:t>sunulan</w:t>
            </w:r>
            <w:r>
              <w:rPr>
                <w:spacing w:val="3"/>
                <w:sz w:val="20"/>
              </w:rPr>
              <w:t xml:space="preserve"> </w:t>
            </w:r>
            <w:r>
              <w:rPr>
                <w:spacing w:val="-2"/>
                <w:w w:val="90"/>
                <w:sz w:val="20"/>
              </w:rPr>
              <w:t>oynama</w:t>
            </w:r>
            <w:r>
              <w:rPr>
                <w:spacing w:val="1"/>
                <w:sz w:val="20"/>
              </w:rPr>
              <w:t xml:space="preserve"> </w:t>
            </w:r>
            <w:r>
              <w:rPr>
                <w:spacing w:val="-2"/>
                <w:w w:val="90"/>
                <w:sz w:val="20"/>
              </w:rPr>
              <w:t>seçeneklerinin</w:t>
            </w:r>
            <w:r>
              <w:rPr>
                <w:spacing w:val="-1"/>
                <w:sz w:val="20"/>
              </w:rPr>
              <w:t xml:space="preserve"> </w:t>
            </w:r>
            <w:r>
              <w:rPr>
                <w:spacing w:val="-2"/>
                <w:w w:val="90"/>
                <w:sz w:val="20"/>
              </w:rPr>
              <w:t>ötesinde,</w:t>
            </w:r>
          </w:p>
        </w:tc>
        <w:tc>
          <w:tcPr>
            <w:tcW w:w="1263" w:type="dxa"/>
            <w:tcBorders>
              <w:top w:val="single" w:sz="4" w:space="0" w:color="000000"/>
            </w:tcBorders>
          </w:tcPr>
          <w:p w14:paraId="1A138C1F" w14:textId="77777777" w:rsidR="00C146B3" w:rsidRDefault="003F6677">
            <w:pPr>
              <w:pStyle w:val="TableParagraph"/>
              <w:spacing w:line="229" w:lineRule="exact"/>
              <w:ind w:left="127"/>
              <w:rPr>
                <w:sz w:val="20"/>
              </w:rPr>
            </w:pPr>
            <w:r>
              <w:rPr>
                <w:spacing w:val="-2"/>
                <w:sz w:val="20"/>
              </w:rPr>
              <w:t>0,589</w:t>
            </w:r>
          </w:p>
          <w:p w14:paraId="7AF3478B" w14:textId="77777777" w:rsidR="00C146B3" w:rsidRDefault="00C146B3">
            <w:pPr>
              <w:pStyle w:val="TableParagraph"/>
              <w:rPr>
                <w:sz w:val="20"/>
              </w:rPr>
            </w:pPr>
          </w:p>
          <w:p w14:paraId="620C9EDF" w14:textId="77777777" w:rsidR="00C146B3" w:rsidRDefault="003F6677">
            <w:pPr>
              <w:pStyle w:val="TableParagraph"/>
              <w:spacing w:line="215" w:lineRule="exact"/>
              <w:ind w:left="127"/>
              <w:rPr>
                <w:sz w:val="20"/>
              </w:rPr>
            </w:pPr>
            <w:r>
              <w:rPr>
                <w:spacing w:val="-2"/>
                <w:sz w:val="20"/>
              </w:rPr>
              <w:t>0,548</w:t>
            </w:r>
          </w:p>
        </w:tc>
        <w:tc>
          <w:tcPr>
            <w:tcW w:w="1580" w:type="dxa"/>
            <w:tcBorders>
              <w:top w:val="single" w:sz="4" w:space="0" w:color="000000"/>
            </w:tcBorders>
          </w:tcPr>
          <w:p w14:paraId="1937C920" w14:textId="77777777" w:rsidR="00C146B3" w:rsidRDefault="003F6677">
            <w:pPr>
              <w:pStyle w:val="TableParagraph"/>
              <w:spacing w:line="229" w:lineRule="exact"/>
              <w:ind w:left="97"/>
              <w:rPr>
                <w:sz w:val="20"/>
              </w:rPr>
            </w:pPr>
            <w:r>
              <w:rPr>
                <w:spacing w:val="-2"/>
                <w:sz w:val="20"/>
              </w:rPr>
              <w:t>0,817</w:t>
            </w:r>
          </w:p>
        </w:tc>
      </w:tr>
      <w:tr w:rsidR="00C146B3" w14:paraId="151515F0" w14:textId="77777777">
        <w:trPr>
          <w:trHeight w:val="457"/>
        </w:trPr>
        <w:tc>
          <w:tcPr>
            <w:tcW w:w="5500" w:type="dxa"/>
          </w:tcPr>
          <w:p w14:paraId="7D71BFDD" w14:textId="77777777" w:rsidR="00C146B3" w:rsidRDefault="003F6677">
            <w:pPr>
              <w:pStyle w:val="TableParagraph"/>
              <w:spacing w:line="224" w:lineRule="exact"/>
              <w:ind w:left="103"/>
              <w:rPr>
                <w:sz w:val="20"/>
              </w:rPr>
            </w:pPr>
            <w:r>
              <w:rPr>
                <w:w w:val="90"/>
                <w:sz w:val="20"/>
              </w:rPr>
              <w:t>kendi</w:t>
            </w:r>
            <w:r>
              <w:rPr>
                <w:spacing w:val="-8"/>
                <w:w w:val="90"/>
                <w:sz w:val="20"/>
              </w:rPr>
              <w:t xml:space="preserve"> </w:t>
            </w:r>
            <w:r>
              <w:rPr>
                <w:w w:val="90"/>
                <w:sz w:val="20"/>
              </w:rPr>
              <w:t>oynama</w:t>
            </w:r>
            <w:r>
              <w:rPr>
                <w:spacing w:val="-6"/>
                <w:w w:val="90"/>
                <w:sz w:val="20"/>
              </w:rPr>
              <w:t xml:space="preserve"> </w:t>
            </w:r>
            <w:r>
              <w:rPr>
                <w:w w:val="90"/>
                <w:sz w:val="20"/>
              </w:rPr>
              <w:t>seçenekleri</w:t>
            </w:r>
            <w:r>
              <w:rPr>
                <w:spacing w:val="27"/>
                <w:sz w:val="20"/>
              </w:rPr>
              <w:t xml:space="preserve"> </w:t>
            </w:r>
            <w:r>
              <w:rPr>
                <w:w w:val="90"/>
                <w:sz w:val="20"/>
              </w:rPr>
              <w:t>yarattığında</w:t>
            </w:r>
            <w:r>
              <w:rPr>
                <w:spacing w:val="-6"/>
                <w:w w:val="90"/>
                <w:sz w:val="20"/>
              </w:rPr>
              <w:t xml:space="preserve"> </w:t>
            </w:r>
            <w:r>
              <w:rPr>
                <w:w w:val="90"/>
                <w:sz w:val="20"/>
              </w:rPr>
              <w:t>özgür</w:t>
            </w:r>
            <w:r>
              <w:rPr>
                <w:spacing w:val="-6"/>
                <w:w w:val="90"/>
                <w:sz w:val="20"/>
              </w:rPr>
              <w:t xml:space="preserve"> </w:t>
            </w:r>
            <w:r>
              <w:rPr>
                <w:spacing w:val="-2"/>
                <w:w w:val="90"/>
                <w:sz w:val="20"/>
              </w:rPr>
              <w:t>hisseder</w:t>
            </w:r>
          </w:p>
          <w:p w14:paraId="0FDA73C7" w14:textId="77777777" w:rsidR="00C146B3" w:rsidRDefault="003F6677">
            <w:pPr>
              <w:pStyle w:val="TableParagraph"/>
              <w:spacing w:line="213" w:lineRule="exact"/>
              <w:ind w:left="103"/>
              <w:rPr>
                <w:sz w:val="20"/>
              </w:rPr>
            </w:pPr>
            <w:r>
              <w:rPr>
                <w:w w:val="90"/>
                <w:sz w:val="20"/>
              </w:rPr>
              <w:t>Dijital</w:t>
            </w:r>
            <w:r>
              <w:rPr>
                <w:spacing w:val="-8"/>
                <w:w w:val="90"/>
                <w:sz w:val="20"/>
              </w:rPr>
              <w:t xml:space="preserve"> </w:t>
            </w:r>
            <w:r>
              <w:rPr>
                <w:w w:val="90"/>
                <w:sz w:val="20"/>
              </w:rPr>
              <w:t>oyunda</w:t>
            </w:r>
            <w:r>
              <w:rPr>
                <w:spacing w:val="-7"/>
                <w:w w:val="90"/>
                <w:sz w:val="20"/>
              </w:rPr>
              <w:t xml:space="preserve"> </w:t>
            </w:r>
            <w:r>
              <w:rPr>
                <w:w w:val="90"/>
                <w:sz w:val="20"/>
              </w:rPr>
              <w:t>oyuncu</w:t>
            </w:r>
            <w:r>
              <w:rPr>
                <w:spacing w:val="-8"/>
                <w:w w:val="90"/>
                <w:sz w:val="20"/>
              </w:rPr>
              <w:t xml:space="preserve"> </w:t>
            </w:r>
            <w:r>
              <w:rPr>
                <w:w w:val="90"/>
                <w:sz w:val="20"/>
              </w:rPr>
              <w:t>oyundan</w:t>
            </w:r>
            <w:r>
              <w:rPr>
                <w:spacing w:val="-7"/>
                <w:w w:val="90"/>
                <w:sz w:val="20"/>
              </w:rPr>
              <w:t xml:space="preserve"> </w:t>
            </w:r>
            <w:r>
              <w:rPr>
                <w:w w:val="90"/>
                <w:sz w:val="20"/>
              </w:rPr>
              <w:t>gelen</w:t>
            </w:r>
            <w:r>
              <w:rPr>
                <w:spacing w:val="-8"/>
                <w:w w:val="90"/>
                <w:sz w:val="20"/>
              </w:rPr>
              <w:t xml:space="preserve"> </w:t>
            </w:r>
            <w:r>
              <w:rPr>
                <w:w w:val="90"/>
                <w:sz w:val="20"/>
              </w:rPr>
              <w:t>zorunluluklarla,</w:t>
            </w:r>
            <w:r>
              <w:rPr>
                <w:spacing w:val="22"/>
                <w:sz w:val="20"/>
              </w:rPr>
              <w:t xml:space="preserve"> </w:t>
            </w:r>
            <w:r>
              <w:rPr>
                <w:w w:val="90"/>
                <w:sz w:val="20"/>
              </w:rPr>
              <w:t>kendini</w:t>
            </w:r>
            <w:r>
              <w:rPr>
                <w:spacing w:val="-7"/>
                <w:w w:val="90"/>
                <w:sz w:val="20"/>
              </w:rPr>
              <w:t xml:space="preserve"> </w:t>
            </w:r>
            <w:r>
              <w:rPr>
                <w:spacing w:val="-2"/>
                <w:w w:val="90"/>
                <w:sz w:val="20"/>
              </w:rPr>
              <w:t>tanıma,</w:t>
            </w:r>
          </w:p>
        </w:tc>
        <w:tc>
          <w:tcPr>
            <w:tcW w:w="1263" w:type="dxa"/>
          </w:tcPr>
          <w:p w14:paraId="4A9861C0" w14:textId="77777777" w:rsidR="00C146B3" w:rsidRDefault="003F6677">
            <w:pPr>
              <w:pStyle w:val="TableParagraph"/>
              <w:spacing w:before="223" w:line="215" w:lineRule="exact"/>
              <w:ind w:left="127"/>
              <w:rPr>
                <w:sz w:val="20"/>
              </w:rPr>
            </w:pPr>
            <w:r>
              <w:rPr>
                <w:spacing w:val="-2"/>
                <w:sz w:val="20"/>
              </w:rPr>
              <w:t>0,561</w:t>
            </w:r>
          </w:p>
        </w:tc>
        <w:tc>
          <w:tcPr>
            <w:tcW w:w="1580" w:type="dxa"/>
          </w:tcPr>
          <w:p w14:paraId="52EACF07" w14:textId="77777777" w:rsidR="00C146B3" w:rsidRDefault="00C146B3">
            <w:pPr>
              <w:pStyle w:val="TableParagraph"/>
              <w:rPr>
                <w:sz w:val="18"/>
              </w:rPr>
            </w:pPr>
          </w:p>
        </w:tc>
      </w:tr>
      <w:tr w:rsidR="00C146B3" w14:paraId="0B6AD7DD" w14:textId="77777777">
        <w:trPr>
          <w:trHeight w:val="689"/>
        </w:trPr>
        <w:tc>
          <w:tcPr>
            <w:tcW w:w="5500" w:type="dxa"/>
          </w:tcPr>
          <w:p w14:paraId="64F75C38" w14:textId="77777777" w:rsidR="00C146B3" w:rsidRDefault="003F6677">
            <w:pPr>
              <w:pStyle w:val="TableParagraph"/>
              <w:ind w:left="103" w:right="115"/>
              <w:rPr>
                <w:sz w:val="20"/>
              </w:rPr>
            </w:pPr>
            <w:r>
              <w:rPr>
                <w:w w:val="90"/>
                <w:sz w:val="20"/>
              </w:rPr>
              <w:t>yeteneklerimi</w:t>
            </w:r>
            <w:r>
              <w:rPr>
                <w:spacing w:val="-7"/>
                <w:w w:val="90"/>
                <w:sz w:val="20"/>
              </w:rPr>
              <w:t xml:space="preserve"> </w:t>
            </w:r>
            <w:r>
              <w:rPr>
                <w:w w:val="90"/>
                <w:sz w:val="20"/>
              </w:rPr>
              <w:t>keşfederek</w:t>
            </w:r>
            <w:r>
              <w:rPr>
                <w:spacing w:val="-7"/>
                <w:w w:val="90"/>
                <w:sz w:val="20"/>
              </w:rPr>
              <w:t xml:space="preserve"> </w:t>
            </w:r>
            <w:r>
              <w:rPr>
                <w:w w:val="90"/>
                <w:sz w:val="20"/>
              </w:rPr>
              <w:t>özünü</w:t>
            </w:r>
            <w:r>
              <w:rPr>
                <w:spacing w:val="-5"/>
                <w:w w:val="90"/>
                <w:sz w:val="20"/>
              </w:rPr>
              <w:t xml:space="preserve"> </w:t>
            </w:r>
            <w:r>
              <w:rPr>
                <w:w w:val="90"/>
                <w:sz w:val="20"/>
              </w:rPr>
              <w:t>gerçekleştirme</w:t>
            </w:r>
            <w:r>
              <w:rPr>
                <w:spacing w:val="69"/>
                <w:sz w:val="20"/>
              </w:rPr>
              <w:t xml:space="preserve"> </w:t>
            </w:r>
            <w:r>
              <w:rPr>
                <w:w w:val="90"/>
                <w:sz w:val="20"/>
              </w:rPr>
              <w:t>imkânı</w:t>
            </w:r>
            <w:r>
              <w:rPr>
                <w:spacing w:val="-8"/>
                <w:w w:val="90"/>
                <w:sz w:val="20"/>
              </w:rPr>
              <w:t xml:space="preserve"> </w:t>
            </w:r>
            <w:r>
              <w:rPr>
                <w:w w:val="90"/>
                <w:sz w:val="20"/>
              </w:rPr>
              <w:t>bulduğu</w:t>
            </w:r>
            <w:r>
              <w:rPr>
                <w:spacing w:val="-4"/>
                <w:w w:val="90"/>
                <w:sz w:val="20"/>
              </w:rPr>
              <w:t xml:space="preserve"> </w:t>
            </w:r>
            <w:r>
              <w:rPr>
                <w:w w:val="90"/>
                <w:sz w:val="20"/>
              </w:rPr>
              <w:t xml:space="preserve">için </w:t>
            </w:r>
            <w:r>
              <w:rPr>
                <w:sz w:val="20"/>
              </w:rPr>
              <w:t>özgür</w:t>
            </w:r>
            <w:r>
              <w:rPr>
                <w:spacing w:val="-5"/>
                <w:sz w:val="20"/>
              </w:rPr>
              <w:t xml:space="preserve"> </w:t>
            </w:r>
            <w:r>
              <w:rPr>
                <w:sz w:val="20"/>
              </w:rPr>
              <w:t>hisseder</w:t>
            </w:r>
          </w:p>
          <w:p w14:paraId="0099CDDA" w14:textId="77777777" w:rsidR="00C146B3" w:rsidRDefault="003F6677">
            <w:pPr>
              <w:pStyle w:val="TableParagraph"/>
              <w:spacing w:line="215" w:lineRule="exact"/>
              <w:ind w:left="103"/>
              <w:rPr>
                <w:sz w:val="20"/>
              </w:rPr>
            </w:pPr>
            <w:r>
              <w:rPr>
                <w:w w:val="90"/>
                <w:sz w:val="20"/>
              </w:rPr>
              <w:t>Dijital</w:t>
            </w:r>
            <w:r>
              <w:rPr>
                <w:spacing w:val="-8"/>
                <w:w w:val="90"/>
                <w:sz w:val="20"/>
              </w:rPr>
              <w:t xml:space="preserve"> </w:t>
            </w:r>
            <w:r>
              <w:rPr>
                <w:w w:val="90"/>
                <w:sz w:val="20"/>
              </w:rPr>
              <w:t>oyunda</w:t>
            </w:r>
            <w:r>
              <w:rPr>
                <w:spacing w:val="-7"/>
                <w:w w:val="90"/>
                <w:sz w:val="20"/>
              </w:rPr>
              <w:t xml:space="preserve"> </w:t>
            </w:r>
            <w:r>
              <w:rPr>
                <w:w w:val="90"/>
                <w:sz w:val="20"/>
              </w:rPr>
              <w:t>oyuncu,</w:t>
            </w:r>
            <w:r>
              <w:rPr>
                <w:spacing w:val="-6"/>
                <w:w w:val="90"/>
                <w:sz w:val="20"/>
              </w:rPr>
              <w:t xml:space="preserve"> </w:t>
            </w:r>
            <w:r>
              <w:rPr>
                <w:w w:val="90"/>
                <w:sz w:val="20"/>
              </w:rPr>
              <w:t>oyundan</w:t>
            </w:r>
            <w:r>
              <w:rPr>
                <w:spacing w:val="-5"/>
                <w:w w:val="90"/>
                <w:sz w:val="20"/>
              </w:rPr>
              <w:t xml:space="preserve"> </w:t>
            </w:r>
            <w:r>
              <w:rPr>
                <w:w w:val="90"/>
                <w:sz w:val="20"/>
              </w:rPr>
              <w:t>gelen</w:t>
            </w:r>
            <w:r>
              <w:rPr>
                <w:spacing w:val="65"/>
                <w:sz w:val="20"/>
              </w:rPr>
              <w:t xml:space="preserve"> </w:t>
            </w:r>
            <w:r>
              <w:rPr>
                <w:w w:val="90"/>
                <w:sz w:val="20"/>
              </w:rPr>
              <w:t>zorunluluklar</w:t>
            </w:r>
            <w:r>
              <w:rPr>
                <w:spacing w:val="-7"/>
                <w:w w:val="90"/>
                <w:sz w:val="20"/>
              </w:rPr>
              <w:t xml:space="preserve"> </w:t>
            </w:r>
            <w:r>
              <w:rPr>
                <w:w w:val="90"/>
                <w:sz w:val="20"/>
              </w:rPr>
              <w:t>bir</w:t>
            </w:r>
            <w:r>
              <w:rPr>
                <w:spacing w:val="-7"/>
                <w:w w:val="90"/>
                <w:sz w:val="20"/>
              </w:rPr>
              <w:t xml:space="preserve"> </w:t>
            </w:r>
            <w:r>
              <w:rPr>
                <w:w w:val="90"/>
                <w:sz w:val="20"/>
              </w:rPr>
              <w:t>kısıtlama</w:t>
            </w:r>
            <w:r>
              <w:rPr>
                <w:spacing w:val="-6"/>
                <w:w w:val="90"/>
                <w:sz w:val="20"/>
              </w:rPr>
              <w:t xml:space="preserve"> </w:t>
            </w:r>
            <w:r>
              <w:rPr>
                <w:spacing w:val="-2"/>
                <w:w w:val="90"/>
                <w:sz w:val="20"/>
              </w:rPr>
              <w:t>içerse</w:t>
            </w:r>
          </w:p>
        </w:tc>
        <w:tc>
          <w:tcPr>
            <w:tcW w:w="1263" w:type="dxa"/>
          </w:tcPr>
          <w:p w14:paraId="277AE130" w14:textId="77777777" w:rsidR="00C146B3" w:rsidRDefault="00C146B3">
            <w:pPr>
              <w:pStyle w:val="TableParagraph"/>
              <w:spacing w:before="225"/>
              <w:rPr>
                <w:sz w:val="20"/>
              </w:rPr>
            </w:pPr>
          </w:p>
          <w:p w14:paraId="301DC2BC" w14:textId="77777777" w:rsidR="00C146B3" w:rsidRDefault="003F6677">
            <w:pPr>
              <w:pStyle w:val="TableParagraph"/>
              <w:spacing w:line="215" w:lineRule="exact"/>
              <w:ind w:left="127"/>
              <w:rPr>
                <w:sz w:val="20"/>
              </w:rPr>
            </w:pPr>
            <w:r>
              <w:rPr>
                <w:spacing w:val="-2"/>
                <w:sz w:val="20"/>
              </w:rPr>
              <w:t>0,524</w:t>
            </w:r>
          </w:p>
        </w:tc>
        <w:tc>
          <w:tcPr>
            <w:tcW w:w="1580" w:type="dxa"/>
          </w:tcPr>
          <w:p w14:paraId="00C4728A" w14:textId="77777777" w:rsidR="00C146B3" w:rsidRDefault="00C146B3">
            <w:pPr>
              <w:pStyle w:val="TableParagraph"/>
              <w:rPr>
                <w:sz w:val="18"/>
              </w:rPr>
            </w:pPr>
          </w:p>
        </w:tc>
      </w:tr>
      <w:tr w:rsidR="00C146B3" w14:paraId="545AD6C1" w14:textId="77777777">
        <w:trPr>
          <w:trHeight w:val="458"/>
        </w:trPr>
        <w:tc>
          <w:tcPr>
            <w:tcW w:w="5500" w:type="dxa"/>
          </w:tcPr>
          <w:p w14:paraId="1CE7EC34" w14:textId="77777777" w:rsidR="00C146B3" w:rsidRDefault="003F6677">
            <w:pPr>
              <w:pStyle w:val="TableParagraph"/>
              <w:spacing w:line="225" w:lineRule="exact"/>
              <w:ind w:left="103"/>
              <w:rPr>
                <w:sz w:val="20"/>
              </w:rPr>
            </w:pPr>
            <w:r>
              <w:rPr>
                <w:w w:val="90"/>
                <w:sz w:val="20"/>
              </w:rPr>
              <w:t>de,</w:t>
            </w:r>
            <w:r>
              <w:rPr>
                <w:spacing w:val="-7"/>
                <w:w w:val="90"/>
                <w:sz w:val="20"/>
              </w:rPr>
              <w:t xml:space="preserve"> </w:t>
            </w:r>
            <w:r>
              <w:rPr>
                <w:w w:val="90"/>
                <w:sz w:val="20"/>
              </w:rPr>
              <w:t>bu</w:t>
            </w:r>
            <w:r>
              <w:rPr>
                <w:spacing w:val="-7"/>
                <w:w w:val="90"/>
                <w:sz w:val="20"/>
              </w:rPr>
              <w:t xml:space="preserve"> </w:t>
            </w:r>
            <w:r>
              <w:rPr>
                <w:w w:val="90"/>
                <w:sz w:val="20"/>
              </w:rPr>
              <w:t>zorunlulukları</w:t>
            </w:r>
            <w:r>
              <w:rPr>
                <w:spacing w:val="-6"/>
                <w:w w:val="90"/>
                <w:sz w:val="20"/>
              </w:rPr>
              <w:t xml:space="preserve"> </w:t>
            </w:r>
            <w:r>
              <w:rPr>
                <w:w w:val="90"/>
                <w:sz w:val="20"/>
              </w:rPr>
              <w:t>olumlu</w:t>
            </w:r>
            <w:r>
              <w:rPr>
                <w:spacing w:val="-8"/>
                <w:w w:val="90"/>
                <w:sz w:val="20"/>
              </w:rPr>
              <w:t xml:space="preserve"> </w:t>
            </w:r>
            <w:r>
              <w:rPr>
                <w:spacing w:val="-2"/>
                <w:w w:val="90"/>
                <w:sz w:val="20"/>
              </w:rPr>
              <w:t>değerlendirir</w:t>
            </w:r>
          </w:p>
          <w:p w14:paraId="085D42FD" w14:textId="77777777" w:rsidR="00C146B3" w:rsidRDefault="003F6677">
            <w:pPr>
              <w:pStyle w:val="TableParagraph"/>
              <w:spacing w:line="213" w:lineRule="exact"/>
              <w:ind w:left="103"/>
              <w:rPr>
                <w:sz w:val="20"/>
              </w:rPr>
            </w:pPr>
            <w:r>
              <w:rPr>
                <w:spacing w:val="-2"/>
                <w:w w:val="90"/>
                <w:sz w:val="20"/>
              </w:rPr>
              <w:t>Dijital</w:t>
            </w:r>
            <w:r>
              <w:rPr>
                <w:sz w:val="20"/>
              </w:rPr>
              <w:t xml:space="preserve"> </w:t>
            </w:r>
            <w:r>
              <w:rPr>
                <w:spacing w:val="-2"/>
                <w:w w:val="90"/>
                <w:sz w:val="20"/>
              </w:rPr>
              <w:t>oyunda</w:t>
            </w:r>
            <w:r>
              <w:rPr>
                <w:spacing w:val="2"/>
                <w:sz w:val="20"/>
              </w:rPr>
              <w:t xml:space="preserve"> </w:t>
            </w:r>
            <w:r>
              <w:rPr>
                <w:spacing w:val="-2"/>
                <w:w w:val="90"/>
                <w:sz w:val="20"/>
              </w:rPr>
              <w:t>oyuncu,</w:t>
            </w:r>
            <w:r>
              <w:rPr>
                <w:spacing w:val="2"/>
                <w:sz w:val="20"/>
              </w:rPr>
              <w:t xml:space="preserve"> </w:t>
            </w:r>
            <w:r>
              <w:rPr>
                <w:spacing w:val="-2"/>
                <w:w w:val="90"/>
                <w:sz w:val="20"/>
              </w:rPr>
              <w:t>kurallara</w:t>
            </w:r>
            <w:r>
              <w:rPr>
                <w:spacing w:val="2"/>
                <w:sz w:val="20"/>
              </w:rPr>
              <w:t xml:space="preserve"> </w:t>
            </w:r>
            <w:r>
              <w:rPr>
                <w:spacing w:val="-2"/>
                <w:w w:val="90"/>
                <w:sz w:val="20"/>
              </w:rPr>
              <w:t>göre</w:t>
            </w:r>
            <w:r>
              <w:rPr>
                <w:sz w:val="20"/>
              </w:rPr>
              <w:t xml:space="preserve"> </w:t>
            </w:r>
            <w:r>
              <w:rPr>
                <w:spacing w:val="-2"/>
                <w:w w:val="90"/>
                <w:sz w:val="20"/>
              </w:rPr>
              <w:t>oynadığında,</w:t>
            </w:r>
            <w:r>
              <w:rPr>
                <w:spacing w:val="2"/>
                <w:sz w:val="20"/>
              </w:rPr>
              <w:t xml:space="preserve"> </w:t>
            </w:r>
            <w:r>
              <w:rPr>
                <w:spacing w:val="-2"/>
                <w:w w:val="90"/>
                <w:sz w:val="20"/>
              </w:rPr>
              <w:t>oyunla</w:t>
            </w:r>
            <w:r>
              <w:rPr>
                <w:sz w:val="20"/>
              </w:rPr>
              <w:t xml:space="preserve"> </w:t>
            </w:r>
            <w:r>
              <w:rPr>
                <w:spacing w:val="-2"/>
                <w:w w:val="90"/>
                <w:sz w:val="20"/>
              </w:rPr>
              <w:t>bütünleşir</w:t>
            </w:r>
            <w:r>
              <w:rPr>
                <w:spacing w:val="2"/>
                <w:sz w:val="20"/>
              </w:rPr>
              <w:t xml:space="preserve"> </w:t>
            </w:r>
            <w:r>
              <w:rPr>
                <w:spacing w:val="-5"/>
                <w:w w:val="90"/>
                <w:sz w:val="20"/>
              </w:rPr>
              <w:t>ve</w:t>
            </w:r>
          </w:p>
        </w:tc>
        <w:tc>
          <w:tcPr>
            <w:tcW w:w="1263" w:type="dxa"/>
          </w:tcPr>
          <w:p w14:paraId="7CDF8AF2" w14:textId="77777777" w:rsidR="00C146B3" w:rsidRDefault="003F6677">
            <w:pPr>
              <w:pStyle w:val="TableParagraph"/>
              <w:spacing w:before="225" w:line="213" w:lineRule="exact"/>
              <w:ind w:left="127"/>
              <w:rPr>
                <w:sz w:val="20"/>
              </w:rPr>
            </w:pPr>
            <w:r>
              <w:rPr>
                <w:spacing w:val="-2"/>
                <w:sz w:val="20"/>
              </w:rPr>
              <w:t>0,695</w:t>
            </w:r>
          </w:p>
        </w:tc>
        <w:tc>
          <w:tcPr>
            <w:tcW w:w="1580" w:type="dxa"/>
          </w:tcPr>
          <w:p w14:paraId="26E2581B" w14:textId="77777777" w:rsidR="00C146B3" w:rsidRDefault="00C146B3">
            <w:pPr>
              <w:pStyle w:val="TableParagraph"/>
              <w:rPr>
                <w:sz w:val="18"/>
              </w:rPr>
            </w:pPr>
          </w:p>
        </w:tc>
      </w:tr>
      <w:tr w:rsidR="00C146B3" w14:paraId="7855044A" w14:textId="77777777">
        <w:trPr>
          <w:trHeight w:val="458"/>
        </w:trPr>
        <w:tc>
          <w:tcPr>
            <w:tcW w:w="5500" w:type="dxa"/>
          </w:tcPr>
          <w:p w14:paraId="3BED86E0" w14:textId="77777777" w:rsidR="00C146B3" w:rsidRDefault="003F6677">
            <w:pPr>
              <w:pStyle w:val="TableParagraph"/>
              <w:spacing w:line="224" w:lineRule="exact"/>
              <w:ind w:left="103"/>
              <w:rPr>
                <w:sz w:val="20"/>
              </w:rPr>
            </w:pPr>
            <w:r>
              <w:rPr>
                <w:w w:val="90"/>
                <w:sz w:val="20"/>
              </w:rPr>
              <w:t>kendini</w:t>
            </w:r>
            <w:r>
              <w:rPr>
                <w:spacing w:val="31"/>
                <w:sz w:val="20"/>
              </w:rPr>
              <w:t xml:space="preserve"> </w:t>
            </w:r>
            <w:r>
              <w:rPr>
                <w:w w:val="90"/>
                <w:sz w:val="20"/>
              </w:rPr>
              <w:t>özgür</w:t>
            </w:r>
            <w:r>
              <w:rPr>
                <w:spacing w:val="-4"/>
                <w:w w:val="90"/>
                <w:sz w:val="20"/>
              </w:rPr>
              <w:t xml:space="preserve"> </w:t>
            </w:r>
            <w:r>
              <w:rPr>
                <w:spacing w:val="-2"/>
                <w:w w:val="90"/>
                <w:sz w:val="20"/>
              </w:rPr>
              <w:t>hisseder</w:t>
            </w:r>
          </w:p>
          <w:p w14:paraId="225C1445" w14:textId="77777777" w:rsidR="00C146B3" w:rsidRDefault="003F6677">
            <w:pPr>
              <w:pStyle w:val="TableParagraph"/>
              <w:spacing w:line="215" w:lineRule="exact"/>
              <w:ind w:left="103"/>
              <w:rPr>
                <w:sz w:val="20"/>
              </w:rPr>
            </w:pPr>
            <w:r>
              <w:rPr>
                <w:spacing w:val="-2"/>
                <w:w w:val="90"/>
                <w:sz w:val="20"/>
              </w:rPr>
              <w:t>Dijital</w:t>
            </w:r>
            <w:r>
              <w:rPr>
                <w:spacing w:val="1"/>
                <w:sz w:val="20"/>
              </w:rPr>
              <w:t xml:space="preserve"> </w:t>
            </w:r>
            <w:r>
              <w:rPr>
                <w:spacing w:val="-2"/>
                <w:w w:val="90"/>
                <w:sz w:val="20"/>
              </w:rPr>
              <w:t>oyunda</w:t>
            </w:r>
            <w:r>
              <w:rPr>
                <w:spacing w:val="3"/>
                <w:sz w:val="20"/>
              </w:rPr>
              <w:t xml:space="preserve"> </w:t>
            </w:r>
            <w:r>
              <w:rPr>
                <w:spacing w:val="-2"/>
                <w:w w:val="90"/>
                <w:sz w:val="20"/>
              </w:rPr>
              <w:t>özgürlük,</w:t>
            </w:r>
            <w:r>
              <w:rPr>
                <w:spacing w:val="3"/>
                <w:sz w:val="20"/>
              </w:rPr>
              <w:t xml:space="preserve"> </w:t>
            </w:r>
            <w:r>
              <w:rPr>
                <w:spacing w:val="-2"/>
                <w:w w:val="90"/>
                <w:sz w:val="20"/>
              </w:rPr>
              <w:t>oyundan</w:t>
            </w:r>
            <w:r>
              <w:rPr>
                <w:spacing w:val="4"/>
                <w:sz w:val="20"/>
              </w:rPr>
              <w:t xml:space="preserve"> </w:t>
            </w:r>
            <w:r>
              <w:rPr>
                <w:spacing w:val="-2"/>
                <w:w w:val="90"/>
                <w:sz w:val="20"/>
              </w:rPr>
              <w:t>gelen</w:t>
            </w:r>
            <w:r>
              <w:rPr>
                <w:spacing w:val="2"/>
                <w:sz w:val="20"/>
              </w:rPr>
              <w:t xml:space="preserve"> </w:t>
            </w:r>
            <w:r>
              <w:rPr>
                <w:spacing w:val="-2"/>
                <w:w w:val="90"/>
                <w:sz w:val="20"/>
              </w:rPr>
              <w:t>zorunlulukların</w:t>
            </w:r>
            <w:r>
              <w:rPr>
                <w:spacing w:val="2"/>
                <w:sz w:val="20"/>
              </w:rPr>
              <w:t xml:space="preserve"> </w:t>
            </w:r>
            <w:r>
              <w:rPr>
                <w:spacing w:val="-2"/>
                <w:w w:val="90"/>
                <w:sz w:val="20"/>
              </w:rPr>
              <w:t>bilincine</w:t>
            </w:r>
            <w:r>
              <w:rPr>
                <w:spacing w:val="3"/>
                <w:sz w:val="20"/>
              </w:rPr>
              <w:t xml:space="preserve"> </w:t>
            </w:r>
            <w:r>
              <w:rPr>
                <w:spacing w:val="-2"/>
                <w:w w:val="90"/>
                <w:sz w:val="20"/>
              </w:rPr>
              <w:t>varmak</w:t>
            </w:r>
          </w:p>
        </w:tc>
        <w:tc>
          <w:tcPr>
            <w:tcW w:w="1263" w:type="dxa"/>
          </w:tcPr>
          <w:p w14:paraId="41826D30" w14:textId="77777777" w:rsidR="00C146B3" w:rsidRDefault="003F6677">
            <w:pPr>
              <w:pStyle w:val="TableParagraph"/>
              <w:spacing w:before="224" w:line="215" w:lineRule="exact"/>
              <w:ind w:left="127"/>
              <w:rPr>
                <w:sz w:val="20"/>
              </w:rPr>
            </w:pPr>
            <w:r>
              <w:rPr>
                <w:spacing w:val="-2"/>
                <w:sz w:val="20"/>
              </w:rPr>
              <w:t>0,796</w:t>
            </w:r>
          </w:p>
        </w:tc>
        <w:tc>
          <w:tcPr>
            <w:tcW w:w="1580" w:type="dxa"/>
          </w:tcPr>
          <w:p w14:paraId="43A3A746" w14:textId="77777777" w:rsidR="00C146B3" w:rsidRDefault="00C146B3">
            <w:pPr>
              <w:pStyle w:val="TableParagraph"/>
              <w:rPr>
                <w:sz w:val="18"/>
              </w:rPr>
            </w:pPr>
          </w:p>
        </w:tc>
      </w:tr>
      <w:tr w:rsidR="00C146B3" w14:paraId="1604ECC2" w14:textId="77777777">
        <w:trPr>
          <w:trHeight w:val="224"/>
        </w:trPr>
        <w:tc>
          <w:tcPr>
            <w:tcW w:w="5500" w:type="dxa"/>
            <w:tcBorders>
              <w:bottom w:val="single" w:sz="4" w:space="0" w:color="000000"/>
            </w:tcBorders>
          </w:tcPr>
          <w:p w14:paraId="70927F3E" w14:textId="77777777" w:rsidR="00C146B3" w:rsidRDefault="003F6677">
            <w:pPr>
              <w:pStyle w:val="TableParagraph"/>
              <w:spacing w:line="205" w:lineRule="exact"/>
              <w:ind w:left="103"/>
              <w:rPr>
                <w:sz w:val="20"/>
              </w:rPr>
            </w:pPr>
            <w:r>
              <w:rPr>
                <w:w w:val="90"/>
                <w:sz w:val="20"/>
              </w:rPr>
              <w:t>ve</w:t>
            </w:r>
            <w:r>
              <w:rPr>
                <w:spacing w:val="-3"/>
                <w:w w:val="90"/>
                <w:sz w:val="20"/>
              </w:rPr>
              <w:t xml:space="preserve"> </w:t>
            </w:r>
            <w:r>
              <w:rPr>
                <w:w w:val="90"/>
                <w:sz w:val="20"/>
              </w:rPr>
              <w:t>ona</w:t>
            </w:r>
            <w:r>
              <w:rPr>
                <w:spacing w:val="-5"/>
                <w:w w:val="90"/>
                <w:sz w:val="20"/>
              </w:rPr>
              <w:t xml:space="preserve"> </w:t>
            </w:r>
            <w:r>
              <w:rPr>
                <w:w w:val="90"/>
                <w:sz w:val="20"/>
              </w:rPr>
              <w:t>göre</w:t>
            </w:r>
            <w:r>
              <w:rPr>
                <w:spacing w:val="-5"/>
                <w:w w:val="90"/>
                <w:sz w:val="20"/>
              </w:rPr>
              <w:t xml:space="preserve"> </w:t>
            </w:r>
            <w:r>
              <w:rPr>
                <w:spacing w:val="-2"/>
                <w:w w:val="90"/>
                <w:sz w:val="20"/>
              </w:rPr>
              <w:t>oynamaktır</w:t>
            </w:r>
          </w:p>
        </w:tc>
        <w:tc>
          <w:tcPr>
            <w:tcW w:w="1263" w:type="dxa"/>
            <w:tcBorders>
              <w:bottom w:val="single" w:sz="4" w:space="0" w:color="000000"/>
            </w:tcBorders>
          </w:tcPr>
          <w:p w14:paraId="3F28712C" w14:textId="77777777" w:rsidR="00C146B3" w:rsidRDefault="00C146B3">
            <w:pPr>
              <w:pStyle w:val="TableParagraph"/>
              <w:rPr>
                <w:sz w:val="16"/>
              </w:rPr>
            </w:pPr>
          </w:p>
        </w:tc>
        <w:tc>
          <w:tcPr>
            <w:tcW w:w="1580" w:type="dxa"/>
            <w:tcBorders>
              <w:bottom w:val="single" w:sz="4" w:space="0" w:color="000000"/>
            </w:tcBorders>
          </w:tcPr>
          <w:p w14:paraId="0D8A845F" w14:textId="77777777" w:rsidR="00C146B3" w:rsidRDefault="00C146B3">
            <w:pPr>
              <w:pStyle w:val="TableParagraph"/>
              <w:rPr>
                <w:sz w:val="16"/>
              </w:rPr>
            </w:pPr>
          </w:p>
        </w:tc>
      </w:tr>
      <w:tr w:rsidR="00C146B3" w14:paraId="4FAFA96C" w14:textId="77777777">
        <w:trPr>
          <w:trHeight w:val="459"/>
        </w:trPr>
        <w:tc>
          <w:tcPr>
            <w:tcW w:w="5500" w:type="dxa"/>
            <w:tcBorders>
              <w:top w:val="single" w:sz="4" w:space="0" w:color="000000"/>
              <w:bottom w:val="single" w:sz="4" w:space="0" w:color="000000"/>
            </w:tcBorders>
          </w:tcPr>
          <w:p w14:paraId="55FB8373" w14:textId="77777777" w:rsidR="00C146B3" w:rsidRDefault="00C146B3">
            <w:pPr>
              <w:pStyle w:val="TableParagraph"/>
              <w:rPr>
                <w:sz w:val="18"/>
              </w:rPr>
            </w:pPr>
          </w:p>
        </w:tc>
        <w:tc>
          <w:tcPr>
            <w:tcW w:w="1263" w:type="dxa"/>
            <w:tcBorders>
              <w:top w:val="single" w:sz="4" w:space="0" w:color="000000"/>
              <w:bottom w:val="single" w:sz="4" w:space="0" w:color="000000"/>
            </w:tcBorders>
          </w:tcPr>
          <w:p w14:paraId="2CEEBCBA" w14:textId="77777777" w:rsidR="00C146B3" w:rsidRDefault="003F6677">
            <w:pPr>
              <w:pStyle w:val="TableParagraph"/>
              <w:spacing w:line="230" w:lineRule="atLeast"/>
              <w:ind w:left="127" w:right="86"/>
              <w:rPr>
                <w:sz w:val="20"/>
              </w:rPr>
            </w:pPr>
            <w:r>
              <w:rPr>
                <w:w w:val="90"/>
                <w:sz w:val="20"/>
              </w:rPr>
              <w:t>Toplam</w:t>
            </w:r>
            <w:r>
              <w:rPr>
                <w:spacing w:val="-5"/>
                <w:w w:val="90"/>
                <w:sz w:val="20"/>
              </w:rPr>
              <w:t xml:space="preserve"> </w:t>
            </w:r>
            <w:r>
              <w:rPr>
                <w:w w:val="90"/>
                <w:sz w:val="20"/>
              </w:rPr>
              <w:t xml:space="preserve">Ölçek </w:t>
            </w:r>
            <w:r>
              <w:rPr>
                <w:spacing w:val="-2"/>
                <w:sz w:val="20"/>
              </w:rPr>
              <w:t>Güvenirliği</w:t>
            </w:r>
          </w:p>
        </w:tc>
        <w:tc>
          <w:tcPr>
            <w:tcW w:w="1580" w:type="dxa"/>
            <w:tcBorders>
              <w:top w:val="single" w:sz="4" w:space="0" w:color="000000"/>
              <w:bottom w:val="single" w:sz="4" w:space="0" w:color="000000"/>
            </w:tcBorders>
          </w:tcPr>
          <w:p w14:paraId="5DCAFF44" w14:textId="77777777" w:rsidR="00C146B3" w:rsidRDefault="003F6677">
            <w:pPr>
              <w:pStyle w:val="TableParagraph"/>
              <w:ind w:left="97"/>
              <w:rPr>
                <w:sz w:val="20"/>
              </w:rPr>
            </w:pPr>
            <w:r>
              <w:rPr>
                <w:spacing w:val="-2"/>
                <w:sz w:val="20"/>
              </w:rPr>
              <w:t>0,901</w:t>
            </w:r>
          </w:p>
        </w:tc>
      </w:tr>
    </w:tbl>
    <w:p w14:paraId="21036648" w14:textId="77777777" w:rsidR="00C146B3" w:rsidRDefault="00C146B3">
      <w:pPr>
        <w:pStyle w:val="GvdeMetni"/>
        <w:ind w:left="0"/>
        <w:rPr>
          <w:sz w:val="20"/>
        </w:rPr>
      </w:pPr>
    </w:p>
    <w:p w14:paraId="1A77AE07" w14:textId="77777777" w:rsidR="00C146B3" w:rsidRDefault="00C146B3">
      <w:pPr>
        <w:pStyle w:val="GvdeMetni"/>
        <w:spacing w:before="21"/>
        <w:ind w:left="0"/>
        <w:rPr>
          <w:sz w:val="20"/>
        </w:rPr>
      </w:pPr>
    </w:p>
    <w:p w14:paraId="7C5BFC29" w14:textId="77777777" w:rsidR="00C146B3" w:rsidRDefault="003F6677">
      <w:pPr>
        <w:pStyle w:val="GvdeMetni"/>
        <w:spacing w:before="1" w:line="360" w:lineRule="auto"/>
        <w:ind w:right="537" w:firstLine="708"/>
        <w:jc w:val="both"/>
      </w:pPr>
      <w:r>
        <w:t>Tablo</w:t>
      </w:r>
      <w:r>
        <w:rPr>
          <w:spacing w:val="-7"/>
        </w:rPr>
        <w:t xml:space="preserve"> </w:t>
      </w:r>
      <w:r>
        <w:t>12’de</w:t>
      </w:r>
      <w:r>
        <w:rPr>
          <w:spacing w:val="-10"/>
        </w:rPr>
        <w:t xml:space="preserve"> </w:t>
      </w:r>
      <w:r>
        <w:t>görüldüğü</w:t>
      </w:r>
      <w:r>
        <w:rPr>
          <w:spacing w:val="-8"/>
        </w:rPr>
        <w:t xml:space="preserve"> </w:t>
      </w:r>
      <w:r>
        <w:t>gibi</w:t>
      </w:r>
      <w:r>
        <w:rPr>
          <w:spacing w:val="-7"/>
        </w:rPr>
        <w:t xml:space="preserve"> </w:t>
      </w:r>
      <w:r>
        <w:t>yapılan</w:t>
      </w:r>
      <w:r>
        <w:rPr>
          <w:spacing w:val="-8"/>
        </w:rPr>
        <w:t xml:space="preserve"> </w:t>
      </w:r>
      <w:r>
        <w:t>faktör</w:t>
      </w:r>
      <w:r>
        <w:rPr>
          <w:spacing w:val="-5"/>
        </w:rPr>
        <w:t xml:space="preserve"> </w:t>
      </w:r>
      <w:r>
        <w:t>analizi</w:t>
      </w:r>
      <w:r>
        <w:rPr>
          <w:spacing w:val="-7"/>
        </w:rPr>
        <w:t xml:space="preserve"> </w:t>
      </w:r>
      <w:r>
        <w:t>sonucunda</w:t>
      </w:r>
      <w:r>
        <w:rPr>
          <w:spacing w:val="-9"/>
        </w:rPr>
        <w:t xml:space="preserve"> </w:t>
      </w:r>
      <w:r>
        <w:t>toplam</w:t>
      </w:r>
      <w:r>
        <w:rPr>
          <w:spacing w:val="-7"/>
        </w:rPr>
        <w:t xml:space="preserve"> </w:t>
      </w:r>
      <w:r>
        <w:t xml:space="preserve">varyansın 54.158’ini açıklayan ve öz değeri 1,00’ın üstünde olan 3 faktörlü bir sonuca </w:t>
      </w:r>
      <w:r>
        <w:rPr>
          <w:spacing w:val="-2"/>
        </w:rPr>
        <w:t>ulaşılmıştır.</w:t>
      </w:r>
    </w:p>
    <w:p w14:paraId="6FE5A4E2" w14:textId="77777777" w:rsidR="00C146B3" w:rsidRDefault="00C146B3">
      <w:pPr>
        <w:spacing w:line="360" w:lineRule="auto"/>
        <w:jc w:val="both"/>
        <w:sectPr w:rsidR="00C146B3">
          <w:pgSz w:w="11920" w:h="16850"/>
          <w:pgMar w:top="1860" w:right="880" w:bottom="280" w:left="1460" w:header="1428" w:footer="0" w:gutter="0"/>
          <w:cols w:space="708"/>
        </w:sectPr>
      </w:pPr>
    </w:p>
    <w:p w14:paraId="57F352D5" w14:textId="77777777" w:rsidR="00C146B3" w:rsidRDefault="003F6677">
      <w:pPr>
        <w:pStyle w:val="GvdeMetni"/>
        <w:spacing w:before="100" w:line="360" w:lineRule="auto"/>
        <w:ind w:right="535" w:firstLine="708"/>
        <w:jc w:val="both"/>
      </w:pPr>
      <w:r>
        <w:t>Dijital</w:t>
      </w:r>
      <w:r>
        <w:rPr>
          <w:spacing w:val="-7"/>
        </w:rPr>
        <w:t xml:space="preserve"> </w:t>
      </w:r>
      <w:r>
        <w:t>Oyun</w:t>
      </w:r>
      <w:r>
        <w:rPr>
          <w:spacing w:val="-4"/>
        </w:rPr>
        <w:t xml:space="preserve"> </w:t>
      </w:r>
      <w:r>
        <w:t>Oynama</w:t>
      </w:r>
      <w:r>
        <w:rPr>
          <w:spacing w:val="-15"/>
        </w:rPr>
        <w:t xml:space="preserve"> </w:t>
      </w:r>
      <w:r>
        <w:t>Amacı</w:t>
      </w:r>
      <w:r>
        <w:rPr>
          <w:spacing w:val="-3"/>
        </w:rPr>
        <w:t xml:space="preserve"> </w:t>
      </w:r>
      <w:r>
        <w:t>İçinde</w:t>
      </w:r>
      <w:r>
        <w:rPr>
          <w:spacing w:val="-13"/>
        </w:rPr>
        <w:t xml:space="preserve"> </w:t>
      </w:r>
      <w:r>
        <w:t>Yer</w:t>
      </w:r>
      <w:r>
        <w:rPr>
          <w:spacing w:val="-15"/>
        </w:rPr>
        <w:t xml:space="preserve"> </w:t>
      </w:r>
      <w:r>
        <w:t>Alan</w:t>
      </w:r>
      <w:r>
        <w:rPr>
          <w:spacing w:val="-3"/>
        </w:rPr>
        <w:t xml:space="preserve"> </w:t>
      </w:r>
      <w:r>
        <w:t>Negatif</w:t>
      </w:r>
      <w:r>
        <w:rPr>
          <w:spacing w:val="-4"/>
        </w:rPr>
        <w:t xml:space="preserve"> </w:t>
      </w:r>
      <w:r>
        <w:t>Özgürlük</w:t>
      </w:r>
      <w:r>
        <w:rPr>
          <w:spacing w:val="-4"/>
        </w:rPr>
        <w:t xml:space="preserve"> </w:t>
      </w:r>
      <w:r>
        <w:t>“,823”,</w:t>
      </w:r>
      <w:r>
        <w:rPr>
          <w:spacing w:val="-3"/>
        </w:rPr>
        <w:t xml:space="preserve"> </w:t>
      </w:r>
      <w:r>
        <w:t>Dijital Oyun Oynama Esnasında Yaşanan Negatif Özgürlük “,806”, Dijital Oyun Oynama Esnasında Yaşanan Pozitif Özgürlük “,817” değeriyle oldukça güvenilir düzeydedir. Ölçeğin toplam güvenilirlik düzeyi ise “,901” ile oldukça yüksek derecede güvenilir olduğunu göstermektedir.</w:t>
      </w:r>
    </w:p>
    <w:p w14:paraId="2CBDA267" w14:textId="77777777" w:rsidR="00C146B3" w:rsidRDefault="003F6677">
      <w:pPr>
        <w:pStyle w:val="GvdeMetni"/>
        <w:spacing w:before="201" w:line="360" w:lineRule="auto"/>
        <w:ind w:right="538" w:firstLine="708"/>
        <w:jc w:val="both"/>
      </w:pPr>
      <w:r>
        <w:t>Araştırma kapsamında elde edilen verilerin çözümlenmesinde hangi istatistik yöntemlerinin uygulanacağının ve verilerin normal dağılıma uygun olup olmadığının belirlenmesinde basıklık ve çarpıklık değerleri dikkate alınmıştır.</w:t>
      </w:r>
    </w:p>
    <w:p w14:paraId="020C07EA" w14:textId="77777777" w:rsidR="00C146B3" w:rsidRDefault="00C146B3">
      <w:pPr>
        <w:pStyle w:val="GvdeMetni"/>
        <w:spacing w:before="200"/>
        <w:ind w:left="0"/>
      </w:pPr>
    </w:p>
    <w:p w14:paraId="22983BDB" w14:textId="77777777" w:rsidR="00C146B3" w:rsidRDefault="003F6677">
      <w:pPr>
        <w:ind w:left="945" w:right="538" w:hanging="101"/>
        <w:rPr>
          <w:sz w:val="20"/>
        </w:rPr>
      </w:pPr>
      <w:r>
        <w:rPr>
          <w:b/>
          <w:sz w:val="20"/>
        </w:rPr>
        <w:t>Tablo</w:t>
      </w:r>
      <w:r>
        <w:rPr>
          <w:b/>
          <w:spacing w:val="-7"/>
          <w:sz w:val="20"/>
        </w:rPr>
        <w:t xml:space="preserve"> </w:t>
      </w:r>
      <w:r>
        <w:rPr>
          <w:b/>
          <w:sz w:val="20"/>
        </w:rPr>
        <w:t>13:</w:t>
      </w:r>
      <w:r>
        <w:rPr>
          <w:b/>
          <w:spacing w:val="-4"/>
          <w:sz w:val="20"/>
        </w:rPr>
        <w:t xml:space="preserve"> </w:t>
      </w:r>
      <w:r>
        <w:rPr>
          <w:sz w:val="20"/>
        </w:rPr>
        <w:t>Dijital</w:t>
      </w:r>
      <w:r>
        <w:rPr>
          <w:spacing w:val="-6"/>
          <w:sz w:val="20"/>
        </w:rPr>
        <w:t xml:space="preserve"> </w:t>
      </w:r>
      <w:r>
        <w:rPr>
          <w:sz w:val="20"/>
        </w:rPr>
        <w:t>Oyun</w:t>
      </w:r>
      <w:r>
        <w:rPr>
          <w:spacing w:val="-4"/>
          <w:sz w:val="20"/>
        </w:rPr>
        <w:t xml:space="preserve"> </w:t>
      </w:r>
      <w:r>
        <w:rPr>
          <w:sz w:val="20"/>
        </w:rPr>
        <w:t>Oynamada</w:t>
      </w:r>
      <w:r>
        <w:rPr>
          <w:spacing w:val="-3"/>
          <w:sz w:val="20"/>
        </w:rPr>
        <w:t xml:space="preserve"> </w:t>
      </w:r>
      <w:r>
        <w:rPr>
          <w:sz w:val="20"/>
        </w:rPr>
        <w:t>Eyleminde</w:t>
      </w:r>
      <w:r>
        <w:rPr>
          <w:spacing w:val="-11"/>
          <w:sz w:val="20"/>
        </w:rPr>
        <w:t xml:space="preserve"> </w:t>
      </w:r>
      <w:r>
        <w:rPr>
          <w:sz w:val="20"/>
        </w:rPr>
        <w:t>Yaşanan</w:t>
      </w:r>
      <w:r>
        <w:rPr>
          <w:spacing w:val="-3"/>
          <w:sz w:val="20"/>
        </w:rPr>
        <w:t xml:space="preserve"> </w:t>
      </w:r>
      <w:r>
        <w:rPr>
          <w:sz w:val="20"/>
        </w:rPr>
        <w:t>Negatif</w:t>
      </w:r>
      <w:r>
        <w:rPr>
          <w:spacing w:val="-5"/>
          <w:sz w:val="20"/>
        </w:rPr>
        <w:t xml:space="preserve"> </w:t>
      </w:r>
      <w:r>
        <w:rPr>
          <w:sz w:val="20"/>
        </w:rPr>
        <w:t>ve</w:t>
      </w:r>
      <w:r>
        <w:rPr>
          <w:spacing w:val="-5"/>
          <w:sz w:val="20"/>
        </w:rPr>
        <w:t xml:space="preserve"> </w:t>
      </w:r>
      <w:r>
        <w:rPr>
          <w:sz w:val="20"/>
        </w:rPr>
        <w:t>Pozitif</w:t>
      </w:r>
      <w:r>
        <w:rPr>
          <w:spacing w:val="-5"/>
          <w:sz w:val="20"/>
        </w:rPr>
        <w:t xml:space="preserve"> </w:t>
      </w:r>
      <w:r>
        <w:rPr>
          <w:sz w:val="20"/>
        </w:rPr>
        <w:t>Özgürlük</w:t>
      </w:r>
      <w:r>
        <w:rPr>
          <w:spacing w:val="-13"/>
          <w:sz w:val="20"/>
        </w:rPr>
        <w:t xml:space="preserve"> </w:t>
      </w:r>
      <w:r>
        <w:rPr>
          <w:sz w:val="20"/>
        </w:rPr>
        <w:t>Algısını</w:t>
      </w:r>
      <w:r>
        <w:rPr>
          <w:spacing w:val="-2"/>
          <w:sz w:val="20"/>
        </w:rPr>
        <w:t xml:space="preserve"> </w:t>
      </w:r>
      <w:r>
        <w:rPr>
          <w:sz w:val="20"/>
        </w:rPr>
        <w:t>Ölçmeye Yönelik Ölçeğin Boyutlarının Normallik, Ortalama, Standart Sapma Katsayılarına İlişkin Değerleri</w:t>
      </w:r>
    </w:p>
    <w:p w14:paraId="453CFB9B" w14:textId="77777777" w:rsidR="00C146B3" w:rsidRDefault="00C146B3">
      <w:pPr>
        <w:pStyle w:val="GvdeMetni"/>
        <w:spacing w:before="36" w:after="1"/>
        <w:ind w:left="0"/>
        <w:rPr>
          <w:sz w:val="20"/>
        </w:rPr>
      </w:pPr>
    </w:p>
    <w:tbl>
      <w:tblPr>
        <w:tblStyle w:val="TableNormal"/>
        <w:tblW w:w="0" w:type="auto"/>
        <w:tblInd w:w="801" w:type="dxa"/>
        <w:tblLayout w:type="fixed"/>
        <w:tblLook w:val="01E0" w:firstRow="1" w:lastRow="1" w:firstColumn="1" w:lastColumn="1" w:noHBand="0" w:noVBand="0"/>
      </w:tblPr>
      <w:tblGrid>
        <w:gridCol w:w="3166"/>
        <w:gridCol w:w="1384"/>
        <w:gridCol w:w="1326"/>
        <w:gridCol w:w="1071"/>
        <w:gridCol w:w="1292"/>
      </w:tblGrid>
      <w:tr w:rsidR="00C146B3" w14:paraId="4B8D3900" w14:textId="77777777">
        <w:trPr>
          <w:trHeight w:val="460"/>
        </w:trPr>
        <w:tc>
          <w:tcPr>
            <w:tcW w:w="3166" w:type="dxa"/>
            <w:tcBorders>
              <w:top w:val="single" w:sz="6" w:space="0" w:color="000000"/>
              <w:bottom w:val="single" w:sz="6" w:space="0" w:color="000000"/>
            </w:tcBorders>
          </w:tcPr>
          <w:p w14:paraId="4F8D38E2" w14:textId="77777777" w:rsidR="00C146B3" w:rsidRDefault="003F6677">
            <w:pPr>
              <w:pStyle w:val="TableParagraph"/>
              <w:spacing w:before="115"/>
              <w:ind w:left="919"/>
              <w:rPr>
                <w:b/>
                <w:sz w:val="20"/>
              </w:rPr>
            </w:pPr>
            <w:r>
              <w:rPr>
                <w:b/>
                <w:sz w:val="20"/>
              </w:rPr>
              <w:t>Ölçek</w:t>
            </w:r>
            <w:r>
              <w:rPr>
                <w:b/>
                <w:spacing w:val="-6"/>
                <w:sz w:val="20"/>
              </w:rPr>
              <w:t xml:space="preserve"> </w:t>
            </w:r>
            <w:r>
              <w:rPr>
                <w:b/>
                <w:spacing w:val="-2"/>
                <w:sz w:val="20"/>
              </w:rPr>
              <w:t>Boyutları</w:t>
            </w:r>
          </w:p>
        </w:tc>
        <w:tc>
          <w:tcPr>
            <w:tcW w:w="1384" w:type="dxa"/>
            <w:tcBorders>
              <w:top w:val="single" w:sz="6" w:space="0" w:color="000000"/>
              <w:bottom w:val="single" w:sz="6" w:space="0" w:color="000000"/>
            </w:tcBorders>
          </w:tcPr>
          <w:p w14:paraId="77CC0C31" w14:textId="77777777" w:rsidR="00C146B3" w:rsidRDefault="003F6677">
            <w:pPr>
              <w:pStyle w:val="TableParagraph"/>
              <w:spacing w:before="115"/>
              <w:ind w:left="138" w:right="51"/>
              <w:jc w:val="center"/>
              <w:rPr>
                <w:b/>
                <w:sz w:val="20"/>
              </w:rPr>
            </w:pPr>
            <w:r>
              <w:rPr>
                <w:b/>
                <w:spacing w:val="-2"/>
                <w:sz w:val="20"/>
              </w:rPr>
              <w:t>Çarpıklık</w:t>
            </w:r>
          </w:p>
        </w:tc>
        <w:tc>
          <w:tcPr>
            <w:tcW w:w="1326" w:type="dxa"/>
            <w:tcBorders>
              <w:top w:val="single" w:sz="6" w:space="0" w:color="000000"/>
              <w:bottom w:val="single" w:sz="6" w:space="0" w:color="000000"/>
            </w:tcBorders>
          </w:tcPr>
          <w:p w14:paraId="69FCA8B0" w14:textId="77777777" w:rsidR="00C146B3" w:rsidRDefault="003F6677">
            <w:pPr>
              <w:pStyle w:val="TableParagraph"/>
              <w:spacing w:before="115"/>
              <w:ind w:left="231"/>
              <w:rPr>
                <w:b/>
                <w:sz w:val="20"/>
              </w:rPr>
            </w:pPr>
            <w:r>
              <w:rPr>
                <w:b/>
                <w:spacing w:val="-2"/>
                <w:sz w:val="20"/>
              </w:rPr>
              <w:t>Basıklık</w:t>
            </w:r>
          </w:p>
        </w:tc>
        <w:tc>
          <w:tcPr>
            <w:tcW w:w="1071" w:type="dxa"/>
            <w:tcBorders>
              <w:top w:val="single" w:sz="6" w:space="0" w:color="000000"/>
              <w:bottom w:val="single" w:sz="6" w:space="0" w:color="000000"/>
            </w:tcBorders>
          </w:tcPr>
          <w:p w14:paraId="1CE04F91" w14:textId="77777777" w:rsidR="00C146B3" w:rsidRDefault="003F6677">
            <w:pPr>
              <w:pStyle w:val="TableParagraph"/>
              <w:spacing w:line="230" w:lineRule="exact"/>
              <w:ind w:left="266" w:right="247" w:hanging="279"/>
              <w:rPr>
                <w:b/>
                <w:sz w:val="20"/>
              </w:rPr>
            </w:pPr>
            <w:r>
              <w:rPr>
                <w:b/>
                <w:spacing w:val="-2"/>
                <w:sz w:val="20"/>
              </w:rPr>
              <w:t xml:space="preserve">Ortalama </w:t>
            </w:r>
            <w:r>
              <w:rPr>
                <w:b/>
                <w:spacing w:val="-4"/>
                <w:sz w:val="20"/>
              </w:rPr>
              <w:t>(X)</w:t>
            </w:r>
          </w:p>
        </w:tc>
        <w:tc>
          <w:tcPr>
            <w:tcW w:w="1292" w:type="dxa"/>
            <w:tcBorders>
              <w:top w:val="single" w:sz="6" w:space="0" w:color="000000"/>
              <w:bottom w:val="single" w:sz="6" w:space="0" w:color="000000"/>
            </w:tcBorders>
          </w:tcPr>
          <w:p w14:paraId="6459292B" w14:textId="77777777" w:rsidR="00C146B3" w:rsidRDefault="003F6677">
            <w:pPr>
              <w:pStyle w:val="TableParagraph"/>
              <w:spacing w:line="230" w:lineRule="exact"/>
              <w:ind w:left="309" w:right="283" w:hanging="60"/>
              <w:rPr>
                <w:b/>
                <w:sz w:val="20"/>
              </w:rPr>
            </w:pPr>
            <w:r>
              <w:rPr>
                <w:b/>
                <w:spacing w:val="-2"/>
                <w:sz w:val="20"/>
              </w:rPr>
              <w:t>Standart Sapma</w:t>
            </w:r>
          </w:p>
        </w:tc>
      </w:tr>
      <w:tr w:rsidR="00C146B3" w14:paraId="25150929" w14:textId="77777777">
        <w:trPr>
          <w:trHeight w:val="234"/>
        </w:trPr>
        <w:tc>
          <w:tcPr>
            <w:tcW w:w="3166" w:type="dxa"/>
            <w:tcBorders>
              <w:top w:val="single" w:sz="6" w:space="0" w:color="000000"/>
            </w:tcBorders>
          </w:tcPr>
          <w:p w14:paraId="03D0A1CD" w14:textId="77777777" w:rsidR="00C146B3" w:rsidRDefault="003F6677">
            <w:pPr>
              <w:pStyle w:val="TableParagraph"/>
              <w:spacing w:line="215" w:lineRule="exact"/>
              <w:ind w:left="64"/>
              <w:rPr>
                <w:sz w:val="20"/>
              </w:rPr>
            </w:pPr>
            <w:r>
              <w:rPr>
                <w:sz w:val="20"/>
              </w:rPr>
              <w:t>Oynama</w:t>
            </w:r>
            <w:r>
              <w:rPr>
                <w:spacing w:val="-5"/>
                <w:sz w:val="20"/>
              </w:rPr>
              <w:t xml:space="preserve"> </w:t>
            </w:r>
            <w:r>
              <w:rPr>
                <w:sz w:val="20"/>
              </w:rPr>
              <w:t>Amacı</w:t>
            </w:r>
            <w:r>
              <w:rPr>
                <w:spacing w:val="-4"/>
                <w:sz w:val="20"/>
              </w:rPr>
              <w:t xml:space="preserve"> </w:t>
            </w:r>
            <w:r>
              <w:rPr>
                <w:sz w:val="20"/>
              </w:rPr>
              <w:t>-Negatif</w:t>
            </w:r>
            <w:r>
              <w:rPr>
                <w:spacing w:val="-6"/>
                <w:sz w:val="20"/>
              </w:rPr>
              <w:t xml:space="preserve"> </w:t>
            </w:r>
            <w:r>
              <w:rPr>
                <w:spacing w:val="-2"/>
                <w:sz w:val="20"/>
              </w:rPr>
              <w:t>Özgürlük</w:t>
            </w:r>
          </w:p>
        </w:tc>
        <w:tc>
          <w:tcPr>
            <w:tcW w:w="1384" w:type="dxa"/>
            <w:tcBorders>
              <w:top w:val="single" w:sz="6" w:space="0" w:color="000000"/>
            </w:tcBorders>
          </w:tcPr>
          <w:p w14:paraId="75DBDF0E" w14:textId="77777777" w:rsidR="00C146B3" w:rsidRDefault="003F6677">
            <w:pPr>
              <w:pStyle w:val="TableParagraph"/>
              <w:spacing w:line="215" w:lineRule="exact"/>
              <w:ind w:left="138"/>
              <w:jc w:val="center"/>
              <w:rPr>
                <w:sz w:val="20"/>
              </w:rPr>
            </w:pPr>
            <w:r>
              <w:rPr>
                <w:spacing w:val="-2"/>
                <w:sz w:val="20"/>
              </w:rPr>
              <w:t>-</w:t>
            </w:r>
            <w:r>
              <w:rPr>
                <w:spacing w:val="-4"/>
                <w:sz w:val="20"/>
              </w:rPr>
              <w:t>,495</w:t>
            </w:r>
          </w:p>
        </w:tc>
        <w:tc>
          <w:tcPr>
            <w:tcW w:w="1326" w:type="dxa"/>
            <w:tcBorders>
              <w:top w:val="single" w:sz="6" w:space="0" w:color="000000"/>
            </w:tcBorders>
          </w:tcPr>
          <w:p w14:paraId="0F091506" w14:textId="77777777" w:rsidR="00C146B3" w:rsidRDefault="003F6677">
            <w:pPr>
              <w:pStyle w:val="TableParagraph"/>
              <w:spacing w:line="215" w:lineRule="exact"/>
              <w:ind w:left="399"/>
              <w:rPr>
                <w:sz w:val="20"/>
              </w:rPr>
            </w:pPr>
            <w:r>
              <w:rPr>
                <w:spacing w:val="-2"/>
                <w:sz w:val="20"/>
              </w:rPr>
              <w:t>-</w:t>
            </w:r>
            <w:r>
              <w:rPr>
                <w:spacing w:val="-4"/>
                <w:sz w:val="20"/>
              </w:rPr>
              <w:t>,255</w:t>
            </w:r>
          </w:p>
        </w:tc>
        <w:tc>
          <w:tcPr>
            <w:tcW w:w="1071" w:type="dxa"/>
            <w:tcBorders>
              <w:top w:val="single" w:sz="6" w:space="0" w:color="000000"/>
            </w:tcBorders>
          </w:tcPr>
          <w:p w14:paraId="6A78413F" w14:textId="77777777" w:rsidR="00C146B3" w:rsidRDefault="003F6677">
            <w:pPr>
              <w:pStyle w:val="TableParagraph"/>
              <w:spacing w:line="215" w:lineRule="exact"/>
              <w:ind w:left="156"/>
              <w:rPr>
                <w:sz w:val="20"/>
              </w:rPr>
            </w:pPr>
            <w:r>
              <w:rPr>
                <w:spacing w:val="-2"/>
                <w:sz w:val="20"/>
              </w:rPr>
              <w:t>3,7297</w:t>
            </w:r>
          </w:p>
        </w:tc>
        <w:tc>
          <w:tcPr>
            <w:tcW w:w="1292" w:type="dxa"/>
            <w:tcBorders>
              <w:top w:val="single" w:sz="6" w:space="0" w:color="000000"/>
            </w:tcBorders>
          </w:tcPr>
          <w:p w14:paraId="226C0553" w14:textId="77777777" w:rsidR="00C146B3" w:rsidRDefault="003F6677">
            <w:pPr>
              <w:pStyle w:val="TableParagraph"/>
              <w:spacing w:line="215" w:lineRule="exact"/>
              <w:ind w:right="34"/>
              <w:jc w:val="center"/>
              <w:rPr>
                <w:sz w:val="20"/>
              </w:rPr>
            </w:pPr>
            <w:r>
              <w:rPr>
                <w:spacing w:val="-2"/>
                <w:sz w:val="20"/>
              </w:rPr>
              <w:t>,04450</w:t>
            </w:r>
          </w:p>
        </w:tc>
      </w:tr>
      <w:tr w:rsidR="00C146B3" w14:paraId="717C6649" w14:textId="77777777">
        <w:trPr>
          <w:trHeight w:val="229"/>
        </w:trPr>
        <w:tc>
          <w:tcPr>
            <w:tcW w:w="3166" w:type="dxa"/>
          </w:tcPr>
          <w:p w14:paraId="330D32BA" w14:textId="77777777" w:rsidR="00C146B3" w:rsidRDefault="003F6677">
            <w:pPr>
              <w:pStyle w:val="TableParagraph"/>
              <w:spacing w:line="209" w:lineRule="exact"/>
              <w:ind w:left="64"/>
              <w:rPr>
                <w:sz w:val="20"/>
              </w:rPr>
            </w:pPr>
            <w:r>
              <w:rPr>
                <w:sz w:val="20"/>
              </w:rPr>
              <w:t>Oynama</w:t>
            </w:r>
            <w:r>
              <w:rPr>
                <w:spacing w:val="-5"/>
                <w:sz w:val="20"/>
              </w:rPr>
              <w:t xml:space="preserve"> </w:t>
            </w:r>
            <w:r>
              <w:rPr>
                <w:sz w:val="20"/>
              </w:rPr>
              <w:t>Esnası-</w:t>
            </w:r>
            <w:r>
              <w:rPr>
                <w:spacing w:val="-4"/>
                <w:sz w:val="20"/>
              </w:rPr>
              <w:t xml:space="preserve"> </w:t>
            </w:r>
            <w:r>
              <w:rPr>
                <w:sz w:val="20"/>
              </w:rPr>
              <w:t>Negatif</w:t>
            </w:r>
            <w:r>
              <w:rPr>
                <w:spacing w:val="-5"/>
                <w:sz w:val="20"/>
              </w:rPr>
              <w:t xml:space="preserve"> </w:t>
            </w:r>
            <w:r>
              <w:rPr>
                <w:spacing w:val="-2"/>
                <w:sz w:val="20"/>
              </w:rPr>
              <w:t>Özgürlük</w:t>
            </w:r>
          </w:p>
        </w:tc>
        <w:tc>
          <w:tcPr>
            <w:tcW w:w="1384" w:type="dxa"/>
          </w:tcPr>
          <w:p w14:paraId="1C5FD254" w14:textId="77777777" w:rsidR="00C146B3" w:rsidRDefault="003F6677">
            <w:pPr>
              <w:pStyle w:val="TableParagraph"/>
              <w:spacing w:line="209" w:lineRule="exact"/>
              <w:ind w:left="138"/>
              <w:jc w:val="center"/>
              <w:rPr>
                <w:sz w:val="20"/>
              </w:rPr>
            </w:pPr>
            <w:r>
              <w:rPr>
                <w:color w:val="000104"/>
                <w:spacing w:val="-2"/>
                <w:sz w:val="20"/>
              </w:rPr>
              <w:t>-</w:t>
            </w:r>
            <w:r>
              <w:rPr>
                <w:color w:val="000104"/>
                <w:spacing w:val="-4"/>
                <w:sz w:val="20"/>
              </w:rPr>
              <w:t>,408</w:t>
            </w:r>
          </w:p>
        </w:tc>
        <w:tc>
          <w:tcPr>
            <w:tcW w:w="1326" w:type="dxa"/>
          </w:tcPr>
          <w:p w14:paraId="2314A24E" w14:textId="77777777" w:rsidR="00C146B3" w:rsidRDefault="003F6677">
            <w:pPr>
              <w:pStyle w:val="TableParagraph"/>
              <w:spacing w:line="209" w:lineRule="exact"/>
              <w:ind w:left="433"/>
              <w:rPr>
                <w:sz w:val="20"/>
              </w:rPr>
            </w:pPr>
            <w:r>
              <w:rPr>
                <w:color w:val="000104"/>
                <w:spacing w:val="-4"/>
                <w:sz w:val="20"/>
              </w:rPr>
              <w:t>,196</w:t>
            </w:r>
          </w:p>
        </w:tc>
        <w:tc>
          <w:tcPr>
            <w:tcW w:w="1071" w:type="dxa"/>
          </w:tcPr>
          <w:p w14:paraId="69A3503E" w14:textId="77777777" w:rsidR="00C146B3" w:rsidRDefault="003F6677">
            <w:pPr>
              <w:pStyle w:val="TableParagraph"/>
              <w:spacing w:line="209" w:lineRule="exact"/>
              <w:ind w:left="156"/>
              <w:rPr>
                <w:sz w:val="20"/>
              </w:rPr>
            </w:pPr>
            <w:r>
              <w:rPr>
                <w:color w:val="000104"/>
                <w:spacing w:val="-2"/>
                <w:sz w:val="20"/>
              </w:rPr>
              <w:t>3,3643</w:t>
            </w:r>
          </w:p>
        </w:tc>
        <w:tc>
          <w:tcPr>
            <w:tcW w:w="1292" w:type="dxa"/>
          </w:tcPr>
          <w:p w14:paraId="394A466C" w14:textId="77777777" w:rsidR="00C146B3" w:rsidRDefault="003F6677">
            <w:pPr>
              <w:pStyle w:val="TableParagraph"/>
              <w:spacing w:line="209" w:lineRule="exact"/>
              <w:ind w:right="34"/>
              <w:jc w:val="center"/>
              <w:rPr>
                <w:sz w:val="20"/>
              </w:rPr>
            </w:pPr>
            <w:r>
              <w:rPr>
                <w:color w:val="000104"/>
                <w:spacing w:val="-2"/>
                <w:sz w:val="20"/>
              </w:rPr>
              <w:t>,04097</w:t>
            </w:r>
          </w:p>
        </w:tc>
      </w:tr>
      <w:tr w:rsidR="00C146B3" w14:paraId="3DB5851D" w14:textId="77777777">
        <w:trPr>
          <w:trHeight w:val="224"/>
        </w:trPr>
        <w:tc>
          <w:tcPr>
            <w:tcW w:w="3166" w:type="dxa"/>
            <w:tcBorders>
              <w:bottom w:val="single" w:sz="6" w:space="0" w:color="000000"/>
            </w:tcBorders>
          </w:tcPr>
          <w:p w14:paraId="4C6D028B" w14:textId="77777777" w:rsidR="00C146B3" w:rsidRDefault="003F6677">
            <w:pPr>
              <w:pStyle w:val="TableParagraph"/>
              <w:spacing w:line="204" w:lineRule="exact"/>
              <w:ind w:left="64"/>
              <w:rPr>
                <w:sz w:val="20"/>
              </w:rPr>
            </w:pPr>
            <w:r>
              <w:rPr>
                <w:sz w:val="20"/>
              </w:rPr>
              <w:t>Oynama</w:t>
            </w:r>
            <w:r>
              <w:rPr>
                <w:spacing w:val="-5"/>
                <w:sz w:val="20"/>
              </w:rPr>
              <w:t xml:space="preserve"> </w:t>
            </w:r>
            <w:r>
              <w:rPr>
                <w:sz w:val="20"/>
              </w:rPr>
              <w:t>Esnası</w:t>
            </w:r>
            <w:r>
              <w:rPr>
                <w:spacing w:val="-5"/>
                <w:sz w:val="20"/>
              </w:rPr>
              <w:t xml:space="preserve"> </w:t>
            </w:r>
            <w:r>
              <w:rPr>
                <w:sz w:val="20"/>
              </w:rPr>
              <w:t>-Pozitif</w:t>
            </w:r>
            <w:r>
              <w:rPr>
                <w:spacing w:val="-5"/>
                <w:sz w:val="20"/>
              </w:rPr>
              <w:t xml:space="preserve"> </w:t>
            </w:r>
            <w:r>
              <w:rPr>
                <w:spacing w:val="-2"/>
                <w:sz w:val="20"/>
              </w:rPr>
              <w:t>Özgürlük</w:t>
            </w:r>
          </w:p>
        </w:tc>
        <w:tc>
          <w:tcPr>
            <w:tcW w:w="1384" w:type="dxa"/>
            <w:tcBorders>
              <w:bottom w:val="single" w:sz="6" w:space="0" w:color="000000"/>
            </w:tcBorders>
          </w:tcPr>
          <w:p w14:paraId="0D076A70" w14:textId="77777777" w:rsidR="00C146B3" w:rsidRDefault="003F6677">
            <w:pPr>
              <w:pStyle w:val="TableParagraph"/>
              <w:spacing w:line="204" w:lineRule="exact"/>
              <w:ind w:left="138"/>
              <w:jc w:val="center"/>
              <w:rPr>
                <w:sz w:val="20"/>
              </w:rPr>
            </w:pPr>
            <w:r>
              <w:rPr>
                <w:spacing w:val="-2"/>
                <w:sz w:val="20"/>
              </w:rPr>
              <w:t>-</w:t>
            </w:r>
            <w:r>
              <w:rPr>
                <w:spacing w:val="-4"/>
                <w:sz w:val="20"/>
              </w:rPr>
              <w:t>,427</w:t>
            </w:r>
          </w:p>
        </w:tc>
        <w:tc>
          <w:tcPr>
            <w:tcW w:w="1326" w:type="dxa"/>
            <w:tcBorders>
              <w:bottom w:val="single" w:sz="6" w:space="0" w:color="000000"/>
            </w:tcBorders>
          </w:tcPr>
          <w:p w14:paraId="708AF94A" w14:textId="77777777" w:rsidR="00C146B3" w:rsidRDefault="003F6677">
            <w:pPr>
              <w:pStyle w:val="TableParagraph"/>
              <w:spacing w:line="204" w:lineRule="exact"/>
              <w:ind w:left="433"/>
              <w:rPr>
                <w:sz w:val="20"/>
              </w:rPr>
            </w:pPr>
            <w:r>
              <w:rPr>
                <w:spacing w:val="-4"/>
                <w:sz w:val="20"/>
              </w:rPr>
              <w:t>,218</w:t>
            </w:r>
          </w:p>
        </w:tc>
        <w:tc>
          <w:tcPr>
            <w:tcW w:w="1071" w:type="dxa"/>
            <w:tcBorders>
              <w:bottom w:val="single" w:sz="6" w:space="0" w:color="000000"/>
            </w:tcBorders>
          </w:tcPr>
          <w:p w14:paraId="1E8A8B57" w14:textId="77777777" w:rsidR="00C146B3" w:rsidRDefault="003F6677">
            <w:pPr>
              <w:pStyle w:val="TableParagraph"/>
              <w:spacing w:line="204" w:lineRule="exact"/>
              <w:ind w:left="156"/>
              <w:rPr>
                <w:sz w:val="20"/>
              </w:rPr>
            </w:pPr>
            <w:r>
              <w:rPr>
                <w:color w:val="000104"/>
                <w:spacing w:val="-2"/>
                <w:sz w:val="20"/>
              </w:rPr>
              <w:t>3,4798</w:t>
            </w:r>
          </w:p>
        </w:tc>
        <w:tc>
          <w:tcPr>
            <w:tcW w:w="1292" w:type="dxa"/>
            <w:tcBorders>
              <w:bottom w:val="single" w:sz="6" w:space="0" w:color="000000"/>
            </w:tcBorders>
          </w:tcPr>
          <w:p w14:paraId="44103B08" w14:textId="77777777" w:rsidR="00C146B3" w:rsidRDefault="003F6677">
            <w:pPr>
              <w:pStyle w:val="TableParagraph"/>
              <w:spacing w:line="204" w:lineRule="exact"/>
              <w:ind w:right="34"/>
              <w:jc w:val="center"/>
              <w:rPr>
                <w:sz w:val="20"/>
              </w:rPr>
            </w:pPr>
            <w:r>
              <w:rPr>
                <w:color w:val="000104"/>
                <w:spacing w:val="-2"/>
                <w:sz w:val="20"/>
              </w:rPr>
              <w:t>,04305</w:t>
            </w:r>
          </w:p>
        </w:tc>
      </w:tr>
      <w:tr w:rsidR="00C146B3" w14:paraId="450CC19D" w14:textId="77777777">
        <w:trPr>
          <w:trHeight w:val="232"/>
        </w:trPr>
        <w:tc>
          <w:tcPr>
            <w:tcW w:w="3166" w:type="dxa"/>
            <w:tcBorders>
              <w:top w:val="single" w:sz="6" w:space="0" w:color="000000"/>
              <w:bottom w:val="single" w:sz="6" w:space="0" w:color="000000"/>
            </w:tcBorders>
          </w:tcPr>
          <w:p w14:paraId="77C06FE4" w14:textId="77777777" w:rsidR="00C146B3" w:rsidRDefault="003F6677">
            <w:pPr>
              <w:pStyle w:val="TableParagraph"/>
              <w:spacing w:before="2" w:line="210" w:lineRule="exact"/>
              <w:ind w:left="165"/>
              <w:rPr>
                <w:b/>
                <w:sz w:val="20"/>
              </w:rPr>
            </w:pPr>
            <w:r>
              <w:rPr>
                <w:b/>
                <w:spacing w:val="-10"/>
                <w:sz w:val="20"/>
              </w:rPr>
              <w:t>N</w:t>
            </w:r>
          </w:p>
        </w:tc>
        <w:tc>
          <w:tcPr>
            <w:tcW w:w="1384" w:type="dxa"/>
            <w:tcBorders>
              <w:top w:val="single" w:sz="6" w:space="0" w:color="000000"/>
              <w:bottom w:val="single" w:sz="6" w:space="0" w:color="000000"/>
            </w:tcBorders>
          </w:tcPr>
          <w:p w14:paraId="2C916D2C" w14:textId="77777777" w:rsidR="00C146B3" w:rsidRDefault="00C146B3">
            <w:pPr>
              <w:pStyle w:val="TableParagraph"/>
              <w:rPr>
                <w:sz w:val="16"/>
              </w:rPr>
            </w:pPr>
          </w:p>
        </w:tc>
        <w:tc>
          <w:tcPr>
            <w:tcW w:w="1326" w:type="dxa"/>
            <w:tcBorders>
              <w:top w:val="single" w:sz="6" w:space="0" w:color="000000"/>
              <w:bottom w:val="single" w:sz="6" w:space="0" w:color="000000"/>
            </w:tcBorders>
          </w:tcPr>
          <w:p w14:paraId="621607D3" w14:textId="77777777" w:rsidR="00C146B3" w:rsidRDefault="003F6677">
            <w:pPr>
              <w:pStyle w:val="TableParagraph"/>
              <w:spacing w:before="2" w:line="210" w:lineRule="exact"/>
              <w:ind w:right="-15"/>
              <w:jc w:val="right"/>
              <w:rPr>
                <w:b/>
                <w:sz w:val="20"/>
              </w:rPr>
            </w:pPr>
            <w:r>
              <w:rPr>
                <w:b/>
                <w:color w:val="000104"/>
                <w:spacing w:val="-5"/>
                <w:sz w:val="20"/>
              </w:rPr>
              <w:t>387</w:t>
            </w:r>
          </w:p>
        </w:tc>
        <w:tc>
          <w:tcPr>
            <w:tcW w:w="1071" w:type="dxa"/>
            <w:tcBorders>
              <w:top w:val="single" w:sz="6" w:space="0" w:color="000000"/>
              <w:bottom w:val="single" w:sz="6" w:space="0" w:color="000000"/>
            </w:tcBorders>
          </w:tcPr>
          <w:p w14:paraId="02371780" w14:textId="77777777" w:rsidR="00C146B3" w:rsidRDefault="00C146B3">
            <w:pPr>
              <w:pStyle w:val="TableParagraph"/>
              <w:rPr>
                <w:sz w:val="16"/>
              </w:rPr>
            </w:pPr>
          </w:p>
        </w:tc>
        <w:tc>
          <w:tcPr>
            <w:tcW w:w="1292" w:type="dxa"/>
            <w:tcBorders>
              <w:top w:val="single" w:sz="6" w:space="0" w:color="000000"/>
              <w:bottom w:val="single" w:sz="6" w:space="0" w:color="000000"/>
            </w:tcBorders>
          </w:tcPr>
          <w:p w14:paraId="168D47EB" w14:textId="77777777" w:rsidR="00C146B3" w:rsidRDefault="00C146B3">
            <w:pPr>
              <w:pStyle w:val="TableParagraph"/>
              <w:rPr>
                <w:sz w:val="16"/>
              </w:rPr>
            </w:pPr>
          </w:p>
        </w:tc>
      </w:tr>
    </w:tbl>
    <w:p w14:paraId="156C7A35" w14:textId="77777777" w:rsidR="00C146B3" w:rsidRDefault="00C146B3">
      <w:pPr>
        <w:pStyle w:val="GvdeMetni"/>
        <w:ind w:left="0"/>
        <w:rPr>
          <w:sz w:val="20"/>
        </w:rPr>
      </w:pPr>
    </w:p>
    <w:p w14:paraId="7D98F261" w14:textId="77777777" w:rsidR="00C146B3" w:rsidRDefault="00C146B3">
      <w:pPr>
        <w:pStyle w:val="GvdeMetni"/>
        <w:spacing w:before="85"/>
        <w:ind w:left="0"/>
        <w:rPr>
          <w:sz w:val="20"/>
        </w:rPr>
      </w:pPr>
    </w:p>
    <w:p w14:paraId="6F977D1B" w14:textId="77777777" w:rsidR="00C146B3" w:rsidRDefault="003F6677">
      <w:pPr>
        <w:pStyle w:val="GvdeMetni"/>
        <w:spacing w:line="360" w:lineRule="auto"/>
        <w:ind w:right="533" w:firstLine="708"/>
        <w:jc w:val="both"/>
      </w:pPr>
      <w:r>
        <w:t>Tablo</w:t>
      </w:r>
      <w:r>
        <w:rPr>
          <w:spacing w:val="40"/>
        </w:rPr>
        <w:t xml:space="preserve"> </w:t>
      </w:r>
      <w:r>
        <w:t>13</w:t>
      </w:r>
      <w:r>
        <w:rPr>
          <w:spacing w:val="40"/>
        </w:rPr>
        <w:t xml:space="preserve"> </w:t>
      </w:r>
      <w:r>
        <w:t>incelendiğinde,</w:t>
      </w:r>
      <w:r>
        <w:rPr>
          <w:spacing w:val="-4"/>
        </w:rPr>
        <w:t xml:space="preserve"> </w:t>
      </w:r>
      <w:r>
        <w:t>bir</w:t>
      </w:r>
      <w:r>
        <w:rPr>
          <w:spacing w:val="-4"/>
        </w:rPr>
        <w:t xml:space="preserve"> </w:t>
      </w:r>
      <w:r>
        <w:t>araştırmada</w:t>
      </w:r>
      <w:r>
        <w:rPr>
          <w:spacing w:val="-4"/>
        </w:rPr>
        <w:t xml:space="preserve"> </w:t>
      </w:r>
      <w:r>
        <w:t>basıklık</w:t>
      </w:r>
      <w:r>
        <w:rPr>
          <w:spacing w:val="-5"/>
        </w:rPr>
        <w:t xml:space="preserve"> </w:t>
      </w:r>
      <w:r>
        <w:t>ve</w:t>
      </w:r>
      <w:r>
        <w:rPr>
          <w:spacing w:val="-4"/>
        </w:rPr>
        <w:t xml:space="preserve"> </w:t>
      </w:r>
      <w:r>
        <w:t>çarpıklık</w:t>
      </w:r>
      <w:r>
        <w:rPr>
          <w:spacing w:val="-3"/>
        </w:rPr>
        <w:t xml:space="preserve"> </w:t>
      </w:r>
      <w:r>
        <w:t>değerlerinin,</w:t>
      </w:r>
      <w:r>
        <w:rPr>
          <w:spacing w:val="40"/>
        </w:rPr>
        <w:t xml:space="preserve"> </w:t>
      </w:r>
      <w:r>
        <w:t>- 1,5 ile +1,5 arasında olması gerekmektedir (Tabachnick ve Fidell, 2013, s.18). Bu durumda dijital oyunda özgürlük ölçeği ve alt boyutlarının katılımcılar açısından normal dağılım gösterdiği görülmektedir. İlgili bulgularda istatistiki çözümleme açısından bir sorun görülmemekle birlikte araştırmanın çözümlenmesinde parametrik testlerin kullanılması uygundur. Ayrıca bazı demografik değişkenlerin, yüzde dağılımları</w:t>
      </w:r>
      <w:r>
        <w:rPr>
          <w:spacing w:val="-15"/>
        </w:rPr>
        <w:t xml:space="preserve"> </w:t>
      </w:r>
      <w:r>
        <w:t>verilerek</w:t>
      </w:r>
      <w:r>
        <w:rPr>
          <w:spacing w:val="-15"/>
        </w:rPr>
        <w:t xml:space="preserve"> </w:t>
      </w:r>
      <w:r>
        <w:t>iki</w:t>
      </w:r>
      <w:r>
        <w:rPr>
          <w:spacing w:val="-15"/>
        </w:rPr>
        <w:t xml:space="preserve"> </w:t>
      </w:r>
      <w:r>
        <w:t>ya</w:t>
      </w:r>
      <w:r>
        <w:rPr>
          <w:spacing w:val="-15"/>
        </w:rPr>
        <w:t xml:space="preserve"> </w:t>
      </w:r>
      <w:r>
        <w:t>da</w:t>
      </w:r>
      <w:r>
        <w:rPr>
          <w:spacing w:val="-15"/>
        </w:rPr>
        <w:t xml:space="preserve"> </w:t>
      </w:r>
      <w:r>
        <w:t>daha</w:t>
      </w:r>
      <w:r>
        <w:rPr>
          <w:spacing w:val="-15"/>
        </w:rPr>
        <w:t xml:space="preserve"> </w:t>
      </w:r>
      <w:r>
        <w:t>çok</w:t>
      </w:r>
      <w:r>
        <w:rPr>
          <w:spacing w:val="-15"/>
        </w:rPr>
        <w:t xml:space="preserve"> </w:t>
      </w:r>
      <w:r>
        <w:t>değişkene</w:t>
      </w:r>
      <w:r>
        <w:rPr>
          <w:spacing w:val="-15"/>
        </w:rPr>
        <w:t xml:space="preserve"> </w:t>
      </w:r>
      <w:r>
        <w:t>ilişkin</w:t>
      </w:r>
      <w:r>
        <w:rPr>
          <w:spacing w:val="-15"/>
        </w:rPr>
        <w:t xml:space="preserve"> </w:t>
      </w:r>
      <w:r>
        <w:t>karşılaştırmalarda,</w:t>
      </w:r>
      <w:r>
        <w:rPr>
          <w:spacing w:val="-15"/>
        </w:rPr>
        <w:t xml:space="preserve"> </w:t>
      </w:r>
      <w:r>
        <w:t>“Bağımsız Örneklem T-Testi” ve “Bağımsız Örneklem Tek Yönlü Varyans Analizi (ANOVA) kullanılmıştır. Bağımsız Örneklem T-Testi, iki grup arasında anlamlı bir fark olup olmadığını belirlemek için gruplar arasındaki ortalamaların farklılığına odaklanan bir tekniktir. Üç veya daha fazla grup arasındaki farklılıkları ölçmek için ise “Bağımsız Örneklem Tek</w:t>
      </w:r>
      <w:r>
        <w:rPr>
          <w:spacing w:val="-5"/>
        </w:rPr>
        <w:t xml:space="preserve"> </w:t>
      </w:r>
      <w:r>
        <w:t>Yönlü</w:t>
      </w:r>
      <w:r>
        <w:rPr>
          <w:spacing w:val="-2"/>
        </w:rPr>
        <w:t xml:space="preserve"> </w:t>
      </w:r>
      <w:r>
        <w:t>Varyans</w:t>
      </w:r>
      <w:r>
        <w:rPr>
          <w:spacing w:val="-11"/>
        </w:rPr>
        <w:t xml:space="preserve"> </w:t>
      </w:r>
      <w:r>
        <w:t>Analizi (ANOVA)” kullanılmıştır.</w:t>
      </w:r>
      <w:r>
        <w:rPr>
          <w:spacing w:val="-11"/>
        </w:rPr>
        <w:t xml:space="preserve"> </w:t>
      </w:r>
      <w:r>
        <w:t>ANOVA, grupların ortalamaları arasında anlamlı bir fark olup olmadığını belirlemek için kullanılan parametrik</w:t>
      </w:r>
      <w:r>
        <w:rPr>
          <w:spacing w:val="-15"/>
        </w:rPr>
        <w:t xml:space="preserve"> </w:t>
      </w:r>
      <w:r>
        <w:t>bir</w:t>
      </w:r>
      <w:r>
        <w:rPr>
          <w:spacing w:val="-15"/>
        </w:rPr>
        <w:t xml:space="preserve"> </w:t>
      </w:r>
      <w:r>
        <w:t>testtir</w:t>
      </w:r>
      <w:r>
        <w:rPr>
          <w:spacing w:val="-15"/>
        </w:rPr>
        <w:t xml:space="preserve"> </w:t>
      </w:r>
      <w:r>
        <w:t>(Kalaycı,</w:t>
      </w:r>
      <w:r>
        <w:rPr>
          <w:spacing w:val="-14"/>
        </w:rPr>
        <w:t xml:space="preserve"> </w:t>
      </w:r>
      <w:r>
        <w:t>2014,</w:t>
      </w:r>
      <w:r>
        <w:rPr>
          <w:spacing w:val="-13"/>
        </w:rPr>
        <w:t xml:space="preserve"> </w:t>
      </w:r>
      <w:r>
        <w:t>s.</w:t>
      </w:r>
      <w:r>
        <w:rPr>
          <w:spacing w:val="-13"/>
        </w:rPr>
        <w:t xml:space="preserve"> </w:t>
      </w:r>
      <w:r>
        <w:t>140).</w:t>
      </w:r>
      <w:r>
        <w:rPr>
          <w:spacing w:val="-15"/>
        </w:rPr>
        <w:t xml:space="preserve"> </w:t>
      </w:r>
      <w:r>
        <w:t>Ancak</w:t>
      </w:r>
      <w:r>
        <w:rPr>
          <w:spacing w:val="-13"/>
        </w:rPr>
        <w:t xml:space="preserve"> </w:t>
      </w:r>
      <w:r>
        <w:t>bu</w:t>
      </w:r>
      <w:r>
        <w:rPr>
          <w:spacing w:val="-13"/>
        </w:rPr>
        <w:t xml:space="preserve"> </w:t>
      </w:r>
      <w:r>
        <w:t>testi</w:t>
      </w:r>
      <w:r>
        <w:rPr>
          <w:spacing w:val="-12"/>
        </w:rPr>
        <w:t xml:space="preserve"> </w:t>
      </w:r>
      <w:r>
        <w:t>uygulamadan</w:t>
      </w:r>
      <w:r>
        <w:rPr>
          <w:spacing w:val="-13"/>
        </w:rPr>
        <w:t xml:space="preserve"> </w:t>
      </w:r>
      <w:r>
        <w:t>önce</w:t>
      </w:r>
      <w:r>
        <w:rPr>
          <w:spacing w:val="-14"/>
        </w:rPr>
        <w:t xml:space="preserve"> </w:t>
      </w:r>
      <w:r>
        <w:t>gruplar arasında</w:t>
      </w:r>
      <w:r>
        <w:rPr>
          <w:spacing w:val="-15"/>
        </w:rPr>
        <w:t xml:space="preserve"> </w:t>
      </w:r>
      <w:r>
        <w:t>homojenlik</w:t>
      </w:r>
      <w:r>
        <w:rPr>
          <w:spacing w:val="-13"/>
        </w:rPr>
        <w:t xml:space="preserve"> </w:t>
      </w:r>
      <w:r>
        <w:t>varsayımının</w:t>
      </w:r>
      <w:r>
        <w:rPr>
          <w:spacing w:val="-13"/>
        </w:rPr>
        <w:t xml:space="preserve"> </w:t>
      </w:r>
      <w:r>
        <w:t>sağlanması</w:t>
      </w:r>
      <w:r>
        <w:rPr>
          <w:spacing w:val="-12"/>
        </w:rPr>
        <w:t xml:space="preserve"> </w:t>
      </w:r>
      <w:r>
        <w:t>gerekmektedir.</w:t>
      </w:r>
      <w:r>
        <w:rPr>
          <w:spacing w:val="-13"/>
        </w:rPr>
        <w:t xml:space="preserve"> </w:t>
      </w:r>
      <w:r>
        <w:t>Demografik</w:t>
      </w:r>
      <w:r>
        <w:rPr>
          <w:spacing w:val="-12"/>
        </w:rPr>
        <w:t xml:space="preserve"> </w:t>
      </w:r>
      <w:r>
        <w:rPr>
          <w:spacing w:val="-2"/>
        </w:rPr>
        <w:t>değişkenler</w:t>
      </w:r>
    </w:p>
    <w:p w14:paraId="21A7570B" w14:textId="77777777" w:rsidR="00C146B3" w:rsidRDefault="00C146B3">
      <w:pPr>
        <w:spacing w:line="360" w:lineRule="auto"/>
        <w:jc w:val="both"/>
        <w:sectPr w:rsidR="00C146B3">
          <w:pgSz w:w="11920" w:h="16850"/>
          <w:pgMar w:top="1860" w:right="880" w:bottom="280" w:left="1460" w:header="1428" w:footer="0" w:gutter="0"/>
          <w:cols w:space="708"/>
        </w:sectPr>
      </w:pPr>
    </w:p>
    <w:p w14:paraId="2BC2F992" w14:textId="77777777" w:rsidR="00C146B3" w:rsidRDefault="003F6677">
      <w:pPr>
        <w:pStyle w:val="GvdeMetni"/>
        <w:spacing w:before="100" w:line="360" w:lineRule="auto"/>
        <w:ind w:right="533"/>
        <w:jc w:val="both"/>
      </w:pPr>
      <w:r>
        <w:t>açısından gruplar arası homojenliğin sağlanamadığı durumlarda parametrik olmayan testlerden</w:t>
      </w:r>
      <w:r>
        <w:rPr>
          <w:spacing w:val="-3"/>
        </w:rPr>
        <w:t xml:space="preserve"> </w:t>
      </w:r>
      <w:r>
        <w:t>faydalanılmıştır.</w:t>
      </w:r>
      <w:r>
        <w:rPr>
          <w:spacing w:val="-3"/>
        </w:rPr>
        <w:t xml:space="preserve"> </w:t>
      </w:r>
      <w:r>
        <w:t>Homojenlik</w:t>
      </w:r>
      <w:r>
        <w:rPr>
          <w:spacing w:val="-3"/>
        </w:rPr>
        <w:t xml:space="preserve"> </w:t>
      </w:r>
      <w:r>
        <w:t>testi,</w:t>
      </w:r>
      <w:r>
        <w:rPr>
          <w:spacing w:val="-3"/>
        </w:rPr>
        <w:t xml:space="preserve"> </w:t>
      </w:r>
      <w:r>
        <w:t>gruplar</w:t>
      </w:r>
      <w:r>
        <w:rPr>
          <w:spacing w:val="-4"/>
        </w:rPr>
        <w:t xml:space="preserve"> </w:t>
      </w:r>
      <w:r>
        <w:t>arasında</w:t>
      </w:r>
      <w:r>
        <w:rPr>
          <w:spacing w:val="-4"/>
        </w:rPr>
        <w:t xml:space="preserve"> </w:t>
      </w:r>
      <w:r>
        <w:t>verilerin</w:t>
      </w:r>
      <w:r>
        <w:rPr>
          <w:spacing w:val="-4"/>
        </w:rPr>
        <w:t xml:space="preserve"> </w:t>
      </w:r>
      <w:r>
        <w:t>varyanslarının benzer olup olmadığını kontrol etmek için kullanılan bir testtir. Eğer gruplar arasında homojenlik varsayımı sağlanıyorsa ANOVA Testi kullanılabilir. Ancak homojenlik varsayımı</w:t>
      </w:r>
      <w:r>
        <w:rPr>
          <w:spacing w:val="-15"/>
        </w:rPr>
        <w:t xml:space="preserve"> </w:t>
      </w:r>
      <w:r>
        <w:t>sağlanmıyorsa</w:t>
      </w:r>
      <w:r>
        <w:rPr>
          <w:spacing w:val="-15"/>
        </w:rPr>
        <w:t xml:space="preserve"> </w:t>
      </w:r>
      <w:r>
        <w:t>parametrik</w:t>
      </w:r>
      <w:r>
        <w:rPr>
          <w:spacing w:val="-15"/>
        </w:rPr>
        <w:t xml:space="preserve"> </w:t>
      </w:r>
      <w:r>
        <w:t>olmayan</w:t>
      </w:r>
      <w:r>
        <w:rPr>
          <w:spacing w:val="-15"/>
        </w:rPr>
        <w:t xml:space="preserve"> </w:t>
      </w:r>
      <w:r>
        <w:t>testlerden</w:t>
      </w:r>
      <w:r>
        <w:rPr>
          <w:spacing w:val="-15"/>
        </w:rPr>
        <w:t xml:space="preserve"> </w:t>
      </w:r>
      <w:r>
        <w:t>faydalanılması</w:t>
      </w:r>
      <w:r>
        <w:rPr>
          <w:spacing w:val="-15"/>
        </w:rPr>
        <w:t xml:space="preserve"> </w:t>
      </w:r>
      <w:r>
        <w:t>gerekmektedir (Kalaycı, 2014, s. 155). Nitekim araştırma verileri sonucunda, ANOVA Testi için homojenlik değerinin sağlandığı görülmüştür.</w:t>
      </w:r>
      <w:r>
        <w:rPr>
          <w:spacing w:val="-10"/>
        </w:rPr>
        <w:t xml:space="preserve"> </w:t>
      </w:r>
      <w:r>
        <w:t>Analizlerin parametrik testlerle devam edilmesinin uygun olduğu sonucuna ulaşılmıştır.</w:t>
      </w:r>
    </w:p>
    <w:p w14:paraId="71ED0ED5" w14:textId="77777777" w:rsidR="00C146B3" w:rsidRDefault="00C146B3">
      <w:pPr>
        <w:pStyle w:val="GvdeMetni"/>
        <w:ind w:left="0"/>
      </w:pPr>
    </w:p>
    <w:p w14:paraId="2E5EF572" w14:textId="77777777" w:rsidR="00C146B3" w:rsidRDefault="00C146B3">
      <w:pPr>
        <w:pStyle w:val="GvdeMetni"/>
        <w:spacing w:before="169"/>
        <w:ind w:left="0"/>
      </w:pPr>
    </w:p>
    <w:p w14:paraId="0BFAD7D4" w14:textId="77777777" w:rsidR="00C146B3" w:rsidRDefault="003F6677">
      <w:pPr>
        <w:pStyle w:val="Balk2"/>
        <w:numPr>
          <w:ilvl w:val="2"/>
          <w:numId w:val="7"/>
        </w:numPr>
        <w:tabs>
          <w:tab w:val="left" w:pos="1453"/>
        </w:tabs>
        <w:spacing w:line="360" w:lineRule="auto"/>
        <w:ind w:left="808" w:right="536" w:firstLine="0"/>
      </w:pPr>
      <w:bookmarkStart w:id="54" w:name="_TOC_250005"/>
      <w:r>
        <w:t>Anket</w:t>
      </w:r>
      <w:r>
        <w:rPr>
          <w:spacing w:val="39"/>
        </w:rPr>
        <w:t xml:space="preserve"> </w:t>
      </w:r>
      <w:r>
        <w:t>Ölçeğinin</w:t>
      </w:r>
      <w:r>
        <w:rPr>
          <w:spacing w:val="39"/>
        </w:rPr>
        <w:t xml:space="preserve"> </w:t>
      </w:r>
      <w:r>
        <w:t>Demografik</w:t>
      </w:r>
      <w:r>
        <w:rPr>
          <w:spacing w:val="39"/>
        </w:rPr>
        <w:t xml:space="preserve"> </w:t>
      </w:r>
      <w:r>
        <w:t>Değişkenler</w:t>
      </w:r>
      <w:r>
        <w:rPr>
          <w:spacing w:val="38"/>
        </w:rPr>
        <w:t xml:space="preserve"> </w:t>
      </w:r>
      <w:r>
        <w:t>Açısından</w:t>
      </w:r>
      <w:r>
        <w:rPr>
          <w:spacing w:val="40"/>
        </w:rPr>
        <w:t xml:space="preserve"> </w:t>
      </w:r>
      <w:bookmarkEnd w:id="54"/>
      <w:r>
        <w:t>Karşılaştırılmasına İlişkin Analiz Bulguları</w:t>
      </w:r>
    </w:p>
    <w:p w14:paraId="3136A972" w14:textId="77777777" w:rsidR="00C146B3" w:rsidRDefault="00C146B3">
      <w:pPr>
        <w:pStyle w:val="GvdeMetni"/>
        <w:spacing w:before="84"/>
        <w:ind w:left="0"/>
        <w:rPr>
          <w:b/>
        </w:rPr>
      </w:pPr>
    </w:p>
    <w:p w14:paraId="190F548E" w14:textId="77777777" w:rsidR="00C146B3" w:rsidRDefault="003F6677">
      <w:pPr>
        <w:pStyle w:val="GvdeMetni"/>
        <w:spacing w:line="360" w:lineRule="auto"/>
        <w:ind w:right="537" w:firstLine="852"/>
        <w:jc w:val="both"/>
      </w:pPr>
      <w:r>
        <w:t>Araştırmanın bu bölümünde, oyun oynama eyleminde yaşanan negatif ve pozitif</w:t>
      </w:r>
      <w:r>
        <w:rPr>
          <w:spacing w:val="-3"/>
        </w:rPr>
        <w:t xml:space="preserve"> </w:t>
      </w:r>
      <w:r>
        <w:t>özgürlük</w:t>
      </w:r>
      <w:r>
        <w:rPr>
          <w:spacing w:val="-3"/>
        </w:rPr>
        <w:t xml:space="preserve"> </w:t>
      </w:r>
      <w:r>
        <w:t>algısını</w:t>
      </w:r>
      <w:r>
        <w:rPr>
          <w:spacing w:val="-2"/>
        </w:rPr>
        <w:t xml:space="preserve"> </w:t>
      </w:r>
      <w:r>
        <w:t>ölçmeye</w:t>
      </w:r>
      <w:r>
        <w:rPr>
          <w:spacing w:val="-3"/>
        </w:rPr>
        <w:t xml:space="preserve"> </w:t>
      </w:r>
      <w:r>
        <w:t>yönelik</w:t>
      </w:r>
      <w:r>
        <w:rPr>
          <w:spacing w:val="-2"/>
        </w:rPr>
        <w:t xml:space="preserve"> </w:t>
      </w:r>
      <w:r>
        <w:t>geliştirilen</w:t>
      </w:r>
      <w:r>
        <w:rPr>
          <w:spacing w:val="-2"/>
        </w:rPr>
        <w:t xml:space="preserve"> </w:t>
      </w:r>
      <w:r>
        <w:t>anketin,</w:t>
      </w:r>
      <w:r>
        <w:rPr>
          <w:spacing w:val="-2"/>
        </w:rPr>
        <w:t xml:space="preserve"> </w:t>
      </w:r>
      <w:r>
        <w:t>demografik değişkenler açısından karşılaştırılmasına ilişkin analiz bulgularına yer verilmiştir.</w:t>
      </w:r>
    </w:p>
    <w:p w14:paraId="7C2B92C4" w14:textId="77777777" w:rsidR="00C146B3" w:rsidRDefault="00C146B3">
      <w:pPr>
        <w:pStyle w:val="GvdeMetni"/>
        <w:spacing w:before="190"/>
        <w:ind w:left="0"/>
      </w:pPr>
    </w:p>
    <w:p w14:paraId="2EAA5879" w14:textId="77777777" w:rsidR="00C146B3" w:rsidRDefault="003F6677">
      <w:pPr>
        <w:ind w:left="1098" w:right="425" w:firstLine="463"/>
        <w:rPr>
          <w:sz w:val="20"/>
        </w:rPr>
      </w:pPr>
      <w:r>
        <w:rPr>
          <w:b/>
          <w:sz w:val="20"/>
        </w:rPr>
        <w:t>Tablo</w:t>
      </w:r>
      <w:r>
        <w:rPr>
          <w:b/>
          <w:spacing w:val="-10"/>
          <w:sz w:val="20"/>
        </w:rPr>
        <w:t xml:space="preserve"> </w:t>
      </w:r>
      <w:r>
        <w:rPr>
          <w:b/>
          <w:sz w:val="20"/>
        </w:rPr>
        <w:t>14:</w:t>
      </w:r>
      <w:r>
        <w:rPr>
          <w:b/>
          <w:spacing w:val="-6"/>
          <w:sz w:val="20"/>
        </w:rPr>
        <w:t xml:space="preserve"> </w:t>
      </w:r>
      <w:r>
        <w:rPr>
          <w:sz w:val="20"/>
        </w:rPr>
        <w:t>Dijital</w:t>
      </w:r>
      <w:r>
        <w:rPr>
          <w:spacing w:val="-7"/>
          <w:sz w:val="20"/>
        </w:rPr>
        <w:t xml:space="preserve"> </w:t>
      </w:r>
      <w:r>
        <w:rPr>
          <w:sz w:val="20"/>
        </w:rPr>
        <w:t>Oyun</w:t>
      </w:r>
      <w:r>
        <w:rPr>
          <w:spacing w:val="-7"/>
          <w:sz w:val="20"/>
        </w:rPr>
        <w:t xml:space="preserve"> </w:t>
      </w:r>
      <w:r>
        <w:rPr>
          <w:sz w:val="20"/>
        </w:rPr>
        <w:t>Oynama</w:t>
      </w:r>
      <w:r>
        <w:rPr>
          <w:spacing w:val="-6"/>
          <w:sz w:val="20"/>
        </w:rPr>
        <w:t xml:space="preserve"> </w:t>
      </w:r>
      <w:r>
        <w:rPr>
          <w:sz w:val="20"/>
        </w:rPr>
        <w:t>Eyleminde</w:t>
      </w:r>
      <w:r>
        <w:rPr>
          <w:spacing w:val="-13"/>
          <w:sz w:val="20"/>
        </w:rPr>
        <w:t xml:space="preserve"> </w:t>
      </w:r>
      <w:r>
        <w:rPr>
          <w:sz w:val="20"/>
        </w:rPr>
        <w:t>Yaşanan</w:t>
      </w:r>
      <w:r>
        <w:rPr>
          <w:spacing w:val="-5"/>
          <w:sz w:val="20"/>
        </w:rPr>
        <w:t xml:space="preserve"> </w:t>
      </w:r>
      <w:r>
        <w:rPr>
          <w:sz w:val="20"/>
        </w:rPr>
        <w:t>Negatif</w:t>
      </w:r>
      <w:r>
        <w:rPr>
          <w:spacing w:val="-7"/>
          <w:sz w:val="20"/>
        </w:rPr>
        <w:t xml:space="preserve"> </w:t>
      </w:r>
      <w:r>
        <w:rPr>
          <w:sz w:val="20"/>
        </w:rPr>
        <w:t>ve</w:t>
      </w:r>
      <w:r>
        <w:rPr>
          <w:spacing w:val="-7"/>
          <w:sz w:val="20"/>
        </w:rPr>
        <w:t xml:space="preserve"> </w:t>
      </w:r>
      <w:r>
        <w:rPr>
          <w:sz w:val="20"/>
        </w:rPr>
        <w:t>Pozitif</w:t>
      </w:r>
      <w:r>
        <w:rPr>
          <w:spacing w:val="-7"/>
          <w:sz w:val="20"/>
        </w:rPr>
        <w:t xml:space="preserve"> </w:t>
      </w:r>
      <w:r>
        <w:rPr>
          <w:sz w:val="20"/>
        </w:rPr>
        <w:t>Özgürlük</w:t>
      </w:r>
      <w:r>
        <w:rPr>
          <w:spacing w:val="-13"/>
          <w:sz w:val="20"/>
        </w:rPr>
        <w:t xml:space="preserve"> </w:t>
      </w:r>
      <w:r>
        <w:rPr>
          <w:sz w:val="20"/>
        </w:rPr>
        <w:t>Algısını Ölçmeye</w:t>
      </w:r>
      <w:r>
        <w:rPr>
          <w:spacing w:val="-13"/>
          <w:sz w:val="20"/>
        </w:rPr>
        <w:t xml:space="preserve"> </w:t>
      </w:r>
      <w:r>
        <w:rPr>
          <w:sz w:val="20"/>
        </w:rPr>
        <w:t>Yönelik</w:t>
      </w:r>
      <w:r>
        <w:rPr>
          <w:spacing w:val="-12"/>
          <w:sz w:val="20"/>
        </w:rPr>
        <w:t xml:space="preserve"> </w:t>
      </w:r>
      <w:r>
        <w:rPr>
          <w:sz w:val="20"/>
        </w:rPr>
        <w:t>Geliştirilen</w:t>
      </w:r>
      <w:r>
        <w:rPr>
          <w:spacing w:val="-13"/>
          <w:sz w:val="20"/>
        </w:rPr>
        <w:t xml:space="preserve"> </w:t>
      </w:r>
      <w:r>
        <w:rPr>
          <w:sz w:val="20"/>
        </w:rPr>
        <w:t>Anketin,</w:t>
      </w:r>
      <w:r>
        <w:rPr>
          <w:spacing w:val="-12"/>
          <w:sz w:val="20"/>
        </w:rPr>
        <w:t xml:space="preserve"> </w:t>
      </w:r>
      <w:r>
        <w:rPr>
          <w:sz w:val="20"/>
        </w:rPr>
        <w:t>Cinsiyet</w:t>
      </w:r>
      <w:r>
        <w:rPr>
          <w:spacing w:val="-13"/>
          <w:sz w:val="20"/>
        </w:rPr>
        <w:t xml:space="preserve"> </w:t>
      </w:r>
      <w:r>
        <w:rPr>
          <w:sz w:val="20"/>
        </w:rPr>
        <w:t>Değişkeni</w:t>
      </w:r>
      <w:r>
        <w:rPr>
          <w:spacing w:val="-12"/>
          <w:sz w:val="20"/>
        </w:rPr>
        <w:t xml:space="preserve"> </w:t>
      </w:r>
      <w:r>
        <w:rPr>
          <w:sz w:val="20"/>
        </w:rPr>
        <w:t>Açısından</w:t>
      </w:r>
      <w:r>
        <w:rPr>
          <w:spacing w:val="-8"/>
          <w:sz w:val="20"/>
        </w:rPr>
        <w:t xml:space="preserve"> </w:t>
      </w:r>
      <w:r>
        <w:rPr>
          <w:sz w:val="20"/>
        </w:rPr>
        <w:t>Karşılaştırılmasına</w:t>
      </w:r>
      <w:r>
        <w:rPr>
          <w:spacing w:val="-9"/>
          <w:sz w:val="20"/>
        </w:rPr>
        <w:t xml:space="preserve"> </w:t>
      </w:r>
      <w:r>
        <w:rPr>
          <w:spacing w:val="-2"/>
          <w:sz w:val="20"/>
        </w:rPr>
        <w:t>İlişkin</w:t>
      </w:r>
    </w:p>
    <w:p w14:paraId="5810E9C1" w14:textId="77777777" w:rsidR="00C146B3" w:rsidRDefault="003F6677">
      <w:pPr>
        <w:spacing w:before="1"/>
        <w:ind w:left="3415"/>
        <w:rPr>
          <w:sz w:val="20"/>
        </w:rPr>
      </w:pPr>
      <w:r>
        <w:rPr>
          <w:spacing w:val="-2"/>
          <w:sz w:val="20"/>
        </w:rPr>
        <w:t>Bağımsız Örneklem</w:t>
      </w:r>
      <w:r>
        <w:rPr>
          <w:spacing w:val="-6"/>
          <w:sz w:val="20"/>
        </w:rPr>
        <w:t xml:space="preserve"> </w:t>
      </w:r>
      <w:r>
        <w:rPr>
          <w:spacing w:val="-2"/>
          <w:sz w:val="20"/>
        </w:rPr>
        <w:t>T-Testi</w:t>
      </w:r>
      <w:r>
        <w:rPr>
          <w:spacing w:val="-3"/>
          <w:sz w:val="20"/>
        </w:rPr>
        <w:t xml:space="preserve"> </w:t>
      </w:r>
      <w:r>
        <w:rPr>
          <w:spacing w:val="-2"/>
          <w:sz w:val="20"/>
        </w:rPr>
        <w:t>Bulguları</w:t>
      </w:r>
    </w:p>
    <w:p w14:paraId="1BE47C1D" w14:textId="77777777" w:rsidR="00C146B3" w:rsidRDefault="00C146B3">
      <w:pPr>
        <w:pStyle w:val="GvdeMetni"/>
        <w:spacing w:before="188"/>
        <w:ind w:left="0"/>
        <w:rPr>
          <w:sz w:val="20"/>
        </w:rPr>
      </w:pPr>
    </w:p>
    <w:tbl>
      <w:tblPr>
        <w:tblStyle w:val="TableNormal"/>
        <w:tblW w:w="0" w:type="auto"/>
        <w:tblInd w:w="674" w:type="dxa"/>
        <w:tblLayout w:type="fixed"/>
        <w:tblLook w:val="01E0" w:firstRow="1" w:lastRow="1" w:firstColumn="1" w:lastColumn="1" w:noHBand="0" w:noVBand="0"/>
      </w:tblPr>
      <w:tblGrid>
        <w:gridCol w:w="1799"/>
        <w:gridCol w:w="1245"/>
        <w:gridCol w:w="1027"/>
        <w:gridCol w:w="1273"/>
        <w:gridCol w:w="1374"/>
        <w:gridCol w:w="1176"/>
        <w:gridCol w:w="893"/>
      </w:tblGrid>
      <w:tr w:rsidR="00C146B3" w14:paraId="2723E179" w14:textId="77777777">
        <w:trPr>
          <w:trHeight w:val="630"/>
        </w:trPr>
        <w:tc>
          <w:tcPr>
            <w:tcW w:w="1799" w:type="dxa"/>
            <w:tcBorders>
              <w:top w:val="single" w:sz="4" w:space="0" w:color="000000"/>
              <w:bottom w:val="single" w:sz="4" w:space="0" w:color="000000"/>
            </w:tcBorders>
          </w:tcPr>
          <w:p w14:paraId="277A26B3" w14:textId="77777777" w:rsidR="00C146B3" w:rsidRDefault="00C146B3">
            <w:pPr>
              <w:pStyle w:val="TableParagraph"/>
            </w:pPr>
          </w:p>
        </w:tc>
        <w:tc>
          <w:tcPr>
            <w:tcW w:w="1245" w:type="dxa"/>
            <w:tcBorders>
              <w:top w:val="single" w:sz="4" w:space="0" w:color="000000"/>
              <w:bottom w:val="single" w:sz="4" w:space="0" w:color="000000"/>
            </w:tcBorders>
          </w:tcPr>
          <w:p w14:paraId="142B636B" w14:textId="77777777" w:rsidR="00C146B3" w:rsidRDefault="003F6677">
            <w:pPr>
              <w:pStyle w:val="TableParagraph"/>
              <w:spacing w:before="202"/>
              <w:ind w:left="219"/>
              <w:rPr>
                <w:b/>
                <w:i/>
                <w:sz w:val="20"/>
              </w:rPr>
            </w:pPr>
            <w:r>
              <w:rPr>
                <w:b/>
                <w:i/>
                <w:spacing w:val="-2"/>
                <w:sz w:val="20"/>
              </w:rPr>
              <w:t>Cinsiyet</w:t>
            </w:r>
          </w:p>
        </w:tc>
        <w:tc>
          <w:tcPr>
            <w:tcW w:w="1027" w:type="dxa"/>
            <w:tcBorders>
              <w:top w:val="single" w:sz="4" w:space="0" w:color="000000"/>
              <w:bottom w:val="single" w:sz="4" w:space="0" w:color="000000"/>
            </w:tcBorders>
          </w:tcPr>
          <w:p w14:paraId="5F91B0CC" w14:textId="77777777" w:rsidR="00C146B3" w:rsidRDefault="003F6677">
            <w:pPr>
              <w:pStyle w:val="TableParagraph"/>
              <w:spacing w:before="202"/>
              <w:ind w:left="4" w:right="4"/>
              <w:jc w:val="center"/>
              <w:rPr>
                <w:b/>
                <w:i/>
                <w:sz w:val="20"/>
              </w:rPr>
            </w:pPr>
            <w:r>
              <w:rPr>
                <w:b/>
                <w:i/>
                <w:spacing w:val="-10"/>
                <w:sz w:val="20"/>
              </w:rPr>
              <w:t>N</w:t>
            </w:r>
          </w:p>
        </w:tc>
        <w:tc>
          <w:tcPr>
            <w:tcW w:w="1273" w:type="dxa"/>
            <w:tcBorders>
              <w:top w:val="single" w:sz="4" w:space="0" w:color="000000"/>
              <w:bottom w:val="single" w:sz="4" w:space="0" w:color="000000"/>
            </w:tcBorders>
          </w:tcPr>
          <w:p w14:paraId="73387366" w14:textId="77777777" w:rsidR="00C146B3" w:rsidRDefault="003F6677">
            <w:pPr>
              <w:pStyle w:val="TableParagraph"/>
              <w:spacing w:before="202"/>
              <w:ind w:left="2" w:right="3"/>
              <w:jc w:val="center"/>
              <w:rPr>
                <w:b/>
                <w:i/>
                <w:sz w:val="20"/>
              </w:rPr>
            </w:pPr>
            <w:r>
              <w:rPr>
                <w:b/>
                <w:i/>
                <w:spacing w:val="-10"/>
                <w:sz w:val="20"/>
              </w:rPr>
              <w:t>X</w:t>
            </w:r>
          </w:p>
        </w:tc>
        <w:tc>
          <w:tcPr>
            <w:tcW w:w="1374" w:type="dxa"/>
            <w:tcBorders>
              <w:top w:val="single" w:sz="4" w:space="0" w:color="000000"/>
              <w:bottom w:val="single" w:sz="4" w:space="0" w:color="000000"/>
            </w:tcBorders>
          </w:tcPr>
          <w:p w14:paraId="57B00278" w14:textId="77777777" w:rsidR="00C146B3" w:rsidRDefault="003F6677">
            <w:pPr>
              <w:pStyle w:val="TableParagraph"/>
              <w:spacing w:before="202"/>
              <w:ind w:left="5" w:right="3"/>
              <w:jc w:val="center"/>
              <w:rPr>
                <w:b/>
                <w:i/>
                <w:sz w:val="20"/>
              </w:rPr>
            </w:pPr>
            <w:r>
              <w:rPr>
                <w:b/>
                <w:i/>
                <w:spacing w:val="-5"/>
                <w:sz w:val="20"/>
              </w:rPr>
              <w:t>Ss</w:t>
            </w:r>
          </w:p>
        </w:tc>
        <w:tc>
          <w:tcPr>
            <w:tcW w:w="1176" w:type="dxa"/>
            <w:tcBorders>
              <w:top w:val="single" w:sz="4" w:space="0" w:color="000000"/>
              <w:bottom w:val="single" w:sz="4" w:space="0" w:color="000000"/>
            </w:tcBorders>
          </w:tcPr>
          <w:p w14:paraId="165B9D86" w14:textId="77777777" w:rsidR="00C146B3" w:rsidRDefault="003F6677">
            <w:pPr>
              <w:pStyle w:val="TableParagraph"/>
              <w:spacing w:before="202"/>
              <w:ind w:left="2" w:right="2"/>
              <w:jc w:val="center"/>
              <w:rPr>
                <w:b/>
                <w:i/>
                <w:sz w:val="20"/>
              </w:rPr>
            </w:pPr>
            <w:r>
              <w:rPr>
                <w:b/>
                <w:i/>
                <w:spacing w:val="-10"/>
                <w:sz w:val="20"/>
              </w:rPr>
              <w:t>F</w:t>
            </w:r>
          </w:p>
        </w:tc>
        <w:tc>
          <w:tcPr>
            <w:tcW w:w="893" w:type="dxa"/>
            <w:tcBorders>
              <w:top w:val="single" w:sz="4" w:space="0" w:color="000000"/>
              <w:bottom w:val="single" w:sz="4" w:space="0" w:color="000000"/>
            </w:tcBorders>
          </w:tcPr>
          <w:p w14:paraId="53B6CEAF" w14:textId="77777777" w:rsidR="00C146B3" w:rsidRDefault="003F6677">
            <w:pPr>
              <w:pStyle w:val="TableParagraph"/>
              <w:spacing w:before="202"/>
              <w:ind w:left="291"/>
              <w:jc w:val="center"/>
              <w:rPr>
                <w:b/>
                <w:i/>
                <w:sz w:val="20"/>
              </w:rPr>
            </w:pPr>
            <w:r>
              <w:rPr>
                <w:b/>
                <w:i/>
                <w:spacing w:val="-10"/>
                <w:sz w:val="20"/>
              </w:rPr>
              <w:t>P</w:t>
            </w:r>
          </w:p>
        </w:tc>
      </w:tr>
      <w:tr w:rsidR="00C146B3" w14:paraId="3DF4D9AB" w14:textId="77777777">
        <w:trPr>
          <w:trHeight w:val="339"/>
        </w:trPr>
        <w:tc>
          <w:tcPr>
            <w:tcW w:w="1799" w:type="dxa"/>
            <w:vMerge w:val="restart"/>
            <w:tcBorders>
              <w:top w:val="single" w:sz="4" w:space="0" w:color="000000"/>
              <w:bottom w:val="single" w:sz="4" w:space="0" w:color="000000"/>
            </w:tcBorders>
          </w:tcPr>
          <w:p w14:paraId="268DA6E4" w14:textId="77777777" w:rsidR="00C146B3" w:rsidRDefault="003F6677">
            <w:pPr>
              <w:pStyle w:val="TableParagraph"/>
              <w:spacing w:before="132"/>
              <w:ind w:left="69" w:right="317"/>
              <w:rPr>
                <w:sz w:val="20"/>
              </w:rPr>
            </w:pPr>
            <w:r>
              <w:rPr>
                <w:sz w:val="20"/>
              </w:rPr>
              <w:t>Oyun Oynama Amacı İçinde Negatif</w:t>
            </w:r>
            <w:r>
              <w:rPr>
                <w:spacing w:val="-13"/>
                <w:sz w:val="20"/>
              </w:rPr>
              <w:t xml:space="preserve"> </w:t>
            </w:r>
            <w:r>
              <w:rPr>
                <w:sz w:val="20"/>
              </w:rPr>
              <w:t>Özgürlük</w:t>
            </w:r>
          </w:p>
        </w:tc>
        <w:tc>
          <w:tcPr>
            <w:tcW w:w="1245" w:type="dxa"/>
            <w:tcBorders>
              <w:top w:val="single" w:sz="4" w:space="0" w:color="000000"/>
            </w:tcBorders>
          </w:tcPr>
          <w:p w14:paraId="23483AB1" w14:textId="77777777" w:rsidR="00C146B3" w:rsidRDefault="003F6677">
            <w:pPr>
              <w:pStyle w:val="TableParagraph"/>
              <w:spacing w:before="86"/>
              <w:ind w:left="270"/>
              <w:rPr>
                <w:sz w:val="20"/>
              </w:rPr>
            </w:pPr>
            <w:r>
              <w:rPr>
                <w:spacing w:val="-4"/>
                <w:sz w:val="20"/>
              </w:rPr>
              <w:t>Kadın</w:t>
            </w:r>
          </w:p>
        </w:tc>
        <w:tc>
          <w:tcPr>
            <w:tcW w:w="1027" w:type="dxa"/>
            <w:tcBorders>
              <w:top w:val="single" w:sz="4" w:space="0" w:color="000000"/>
            </w:tcBorders>
          </w:tcPr>
          <w:p w14:paraId="2500652E" w14:textId="77777777" w:rsidR="00C146B3" w:rsidRDefault="003F6677">
            <w:pPr>
              <w:pStyle w:val="TableParagraph"/>
              <w:spacing w:before="86"/>
              <w:ind w:left="4"/>
              <w:jc w:val="center"/>
              <w:rPr>
                <w:sz w:val="20"/>
              </w:rPr>
            </w:pPr>
            <w:r>
              <w:rPr>
                <w:spacing w:val="-5"/>
                <w:sz w:val="20"/>
              </w:rPr>
              <w:t>137</w:t>
            </w:r>
          </w:p>
        </w:tc>
        <w:tc>
          <w:tcPr>
            <w:tcW w:w="1273" w:type="dxa"/>
            <w:tcBorders>
              <w:top w:val="single" w:sz="4" w:space="0" w:color="000000"/>
            </w:tcBorders>
          </w:tcPr>
          <w:p w14:paraId="1B365720" w14:textId="77777777" w:rsidR="00C146B3" w:rsidRDefault="003F6677">
            <w:pPr>
              <w:pStyle w:val="TableParagraph"/>
              <w:spacing w:before="86"/>
              <w:ind w:left="3" w:right="1"/>
              <w:jc w:val="center"/>
              <w:rPr>
                <w:sz w:val="20"/>
              </w:rPr>
            </w:pPr>
            <w:r>
              <w:rPr>
                <w:spacing w:val="-2"/>
                <w:sz w:val="20"/>
              </w:rPr>
              <w:t>3,7124</w:t>
            </w:r>
          </w:p>
        </w:tc>
        <w:tc>
          <w:tcPr>
            <w:tcW w:w="1374" w:type="dxa"/>
            <w:tcBorders>
              <w:top w:val="single" w:sz="4" w:space="0" w:color="000000"/>
            </w:tcBorders>
          </w:tcPr>
          <w:p w14:paraId="0EB9300F" w14:textId="77777777" w:rsidR="00C146B3" w:rsidRDefault="003F6677">
            <w:pPr>
              <w:pStyle w:val="TableParagraph"/>
              <w:spacing w:before="86"/>
              <w:ind w:left="5"/>
              <w:jc w:val="center"/>
              <w:rPr>
                <w:sz w:val="20"/>
              </w:rPr>
            </w:pPr>
            <w:r>
              <w:rPr>
                <w:spacing w:val="-2"/>
                <w:sz w:val="20"/>
              </w:rPr>
              <w:t>0,7806</w:t>
            </w:r>
          </w:p>
        </w:tc>
        <w:tc>
          <w:tcPr>
            <w:tcW w:w="1176" w:type="dxa"/>
            <w:tcBorders>
              <w:top w:val="single" w:sz="4" w:space="0" w:color="000000"/>
            </w:tcBorders>
          </w:tcPr>
          <w:p w14:paraId="71756339" w14:textId="77777777" w:rsidR="00C146B3" w:rsidRDefault="00C146B3">
            <w:pPr>
              <w:pStyle w:val="TableParagraph"/>
            </w:pPr>
          </w:p>
        </w:tc>
        <w:tc>
          <w:tcPr>
            <w:tcW w:w="893" w:type="dxa"/>
            <w:tcBorders>
              <w:top w:val="single" w:sz="4" w:space="0" w:color="000000"/>
            </w:tcBorders>
          </w:tcPr>
          <w:p w14:paraId="3F6C6F41" w14:textId="77777777" w:rsidR="00C146B3" w:rsidRDefault="00C146B3">
            <w:pPr>
              <w:pStyle w:val="TableParagraph"/>
            </w:pPr>
          </w:p>
        </w:tc>
      </w:tr>
      <w:tr w:rsidR="00C146B3" w14:paraId="16F8FED0" w14:textId="77777777">
        <w:trPr>
          <w:trHeight w:val="231"/>
        </w:trPr>
        <w:tc>
          <w:tcPr>
            <w:tcW w:w="1799" w:type="dxa"/>
            <w:vMerge/>
            <w:tcBorders>
              <w:top w:val="nil"/>
              <w:bottom w:val="single" w:sz="4" w:space="0" w:color="000000"/>
            </w:tcBorders>
          </w:tcPr>
          <w:p w14:paraId="754F52C7" w14:textId="77777777" w:rsidR="00C146B3" w:rsidRDefault="00C146B3">
            <w:pPr>
              <w:rPr>
                <w:sz w:val="2"/>
                <w:szCs w:val="2"/>
              </w:rPr>
            </w:pPr>
          </w:p>
        </w:tc>
        <w:tc>
          <w:tcPr>
            <w:tcW w:w="1245" w:type="dxa"/>
          </w:tcPr>
          <w:p w14:paraId="7F279E71" w14:textId="77777777" w:rsidR="00C146B3" w:rsidRDefault="00C146B3">
            <w:pPr>
              <w:pStyle w:val="TableParagraph"/>
              <w:rPr>
                <w:sz w:val="16"/>
              </w:rPr>
            </w:pPr>
          </w:p>
        </w:tc>
        <w:tc>
          <w:tcPr>
            <w:tcW w:w="1027" w:type="dxa"/>
          </w:tcPr>
          <w:p w14:paraId="2DF64286" w14:textId="77777777" w:rsidR="00C146B3" w:rsidRDefault="00C146B3">
            <w:pPr>
              <w:pStyle w:val="TableParagraph"/>
              <w:rPr>
                <w:sz w:val="16"/>
              </w:rPr>
            </w:pPr>
          </w:p>
        </w:tc>
        <w:tc>
          <w:tcPr>
            <w:tcW w:w="1273" w:type="dxa"/>
          </w:tcPr>
          <w:p w14:paraId="5B62D0B1" w14:textId="77777777" w:rsidR="00C146B3" w:rsidRDefault="00C146B3">
            <w:pPr>
              <w:pStyle w:val="TableParagraph"/>
              <w:rPr>
                <w:sz w:val="16"/>
              </w:rPr>
            </w:pPr>
          </w:p>
        </w:tc>
        <w:tc>
          <w:tcPr>
            <w:tcW w:w="1374" w:type="dxa"/>
          </w:tcPr>
          <w:p w14:paraId="78ECF11C" w14:textId="77777777" w:rsidR="00C146B3" w:rsidRDefault="00C146B3">
            <w:pPr>
              <w:pStyle w:val="TableParagraph"/>
              <w:rPr>
                <w:sz w:val="16"/>
              </w:rPr>
            </w:pPr>
          </w:p>
        </w:tc>
        <w:tc>
          <w:tcPr>
            <w:tcW w:w="1176" w:type="dxa"/>
          </w:tcPr>
          <w:p w14:paraId="34EAC512" w14:textId="77777777" w:rsidR="00C146B3" w:rsidRDefault="003F6677">
            <w:pPr>
              <w:pStyle w:val="TableParagraph"/>
              <w:spacing w:before="13" w:line="198" w:lineRule="exact"/>
              <w:ind w:left="2"/>
              <w:jc w:val="center"/>
              <w:rPr>
                <w:sz w:val="20"/>
              </w:rPr>
            </w:pPr>
            <w:r>
              <w:rPr>
                <w:spacing w:val="-2"/>
                <w:sz w:val="20"/>
              </w:rPr>
              <w:t>4,496</w:t>
            </w:r>
          </w:p>
        </w:tc>
        <w:tc>
          <w:tcPr>
            <w:tcW w:w="893" w:type="dxa"/>
          </w:tcPr>
          <w:p w14:paraId="2D970DCB" w14:textId="77777777" w:rsidR="00C146B3" w:rsidRDefault="003F6677">
            <w:pPr>
              <w:pStyle w:val="TableParagraph"/>
              <w:spacing w:before="13" w:line="198" w:lineRule="exact"/>
              <w:ind w:left="291" w:right="1"/>
              <w:jc w:val="center"/>
              <w:rPr>
                <w:sz w:val="20"/>
              </w:rPr>
            </w:pPr>
            <w:r>
              <w:rPr>
                <w:spacing w:val="-2"/>
                <w:sz w:val="20"/>
              </w:rPr>
              <w:t>0,035</w:t>
            </w:r>
          </w:p>
        </w:tc>
      </w:tr>
      <w:tr w:rsidR="00C146B3" w14:paraId="6CAE223A" w14:textId="77777777">
        <w:trPr>
          <w:trHeight w:val="364"/>
        </w:trPr>
        <w:tc>
          <w:tcPr>
            <w:tcW w:w="1799" w:type="dxa"/>
            <w:vMerge/>
            <w:tcBorders>
              <w:top w:val="nil"/>
              <w:bottom w:val="single" w:sz="4" w:space="0" w:color="000000"/>
            </w:tcBorders>
          </w:tcPr>
          <w:p w14:paraId="695431C6" w14:textId="77777777" w:rsidR="00C146B3" w:rsidRDefault="00C146B3">
            <w:pPr>
              <w:rPr>
                <w:sz w:val="2"/>
                <w:szCs w:val="2"/>
              </w:rPr>
            </w:pPr>
          </w:p>
        </w:tc>
        <w:tc>
          <w:tcPr>
            <w:tcW w:w="1245" w:type="dxa"/>
            <w:tcBorders>
              <w:bottom w:val="single" w:sz="4" w:space="0" w:color="000000"/>
            </w:tcBorders>
          </w:tcPr>
          <w:p w14:paraId="5E066C51" w14:textId="77777777" w:rsidR="00C146B3" w:rsidRDefault="003F6677">
            <w:pPr>
              <w:pStyle w:val="TableParagraph"/>
              <w:spacing w:line="209" w:lineRule="exact"/>
              <w:ind w:left="270"/>
              <w:rPr>
                <w:sz w:val="20"/>
              </w:rPr>
            </w:pPr>
            <w:r>
              <w:rPr>
                <w:spacing w:val="-2"/>
                <w:sz w:val="20"/>
              </w:rPr>
              <w:t>Erkek</w:t>
            </w:r>
          </w:p>
        </w:tc>
        <w:tc>
          <w:tcPr>
            <w:tcW w:w="1027" w:type="dxa"/>
            <w:tcBorders>
              <w:bottom w:val="single" w:sz="4" w:space="0" w:color="000000"/>
            </w:tcBorders>
          </w:tcPr>
          <w:p w14:paraId="37765524" w14:textId="77777777" w:rsidR="00C146B3" w:rsidRDefault="003F6677">
            <w:pPr>
              <w:pStyle w:val="TableParagraph"/>
              <w:spacing w:line="209" w:lineRule="exact"/>
              <w:ind w:left="4"/>
              <w:jc w:val="center"/>
              <w:rPr>
                <w:sz w:val="20"/>
              </w:rPr>
            </w:pPr>
            <w:r>
              <w:rPr>
                <w:spacing w:val="-5"/>
                <w:sz w:val="20"/>
              </w:rPr>
              <w:t>250</w:t>
            </w:r>
          </w:p>
        </w:tc>
        <w:tc>
          <w:tcPr>
            <w:tcW w:w="1273" w:type="dxa"/>
            <w:tcBorders>
              <w:bottom w:val="single" w:sz="4" w:space="0" w:color="000000"/>
            </w:tcBorders>
          </w:tcPr>
          <w:p w14:paraId="51AD0744" w14:textId="77777777" w:rsidR="00C146B3" w:rsidRDefault="003F6677">
            <w:pPr>
              <w:pStyle w:val="TableParagraph"/>
              <w:spacing w:line="209" w:lineRule="exact"/>
              <w:ind w:left="3" w:right="1"/>
              <w:jc w:val="center"/>
              <w:rPr>
                <w:sz w:val="20"/>
              </w:rPr>
            </w:pPr>
            <w:r>
              <w:rPr>
                <w:spacing w:val="-2"/>
                <w:sz w:val="20"/>
              </w:rPr>
              <w:t>3,7392</w:t>
            </w:r>
          </w:p>
        </w:tc>
        <w:tc>
          <w:tcPr>
            <w:tcW w:w="1374" w:type="dxa"/>
            <w:tcBorders>
              <w:bottom w:val="single" w:sz="4" w:space="0" w:color="000000"/>
            </w:tcBorders>
          </w:tcPr>
          <w:p w14:paraId="75FC9697" w14:textId="77777777" w:rsidR="00C146B3" w:rsidRDefault="003F6677">
            <w:pPr>
              <w:pStyle w:val="TableParagraph"/>
              <w:spacing w:line="209" w:lineRule="exact"/>
              <w:ind w:left="5" w:right="1"/>
              <w:jc w:val="center"/>
              <w:rPr>
                <w:sz w:val="20"/>
              </w:rPr>
            </w:pPr>
            <w:r>
              <w:rPr>
                <w:spacing w:val="-2"/>
                <w:sz w:val="20"/>
              </w:rPr>
              <w:t>0,92471</w:t>
            </w:r>
          </w:p>
        </w:tc>
        <w:tc>
          <w:tcPr>
            <w:tcW w:w="1176" w:type="dxa"/>
            <w:tcBorders>
              <w:bottom w:val="single" w:sz="4" w:space="0" w:color="000000"/>
            </w:tcBorders>
          </w:tcPr>
          <w:p w14:paraId="762A055B" w14:textId="77777777" w:rsidR="00C146B3" w:rsidRDefault="00C146B3">
            <w:pPr>
              <w:pStyle w:val="TableParagraph"/>
            </w:pPr>
          </w:p>
        </w:tc>
        <w:tc>
          <w:tcPr>
            <w:tcW w:w="893" w:type="dxa"/>
            <w:tcBorders>
              <w:bottom w:val="single" w:sz="4" w:space="0" w:color="000000"/>
            </w:tcBorders>
          </w:tcPr>
          <w:p w14:paraId="451C607B" w14:textId="77777777" w:rsidR="00C146B3" w:rsidRDefault="00C146B3">
            <w:pPr>
              <w:pStyle w:val="TableParagraph"/>
            </w:pPr>
          </w:p>
        </w:tc>
      </w:tr>
      <w:tr w:rsidR="00C146B3" w14:paraId="4C959411" w14:textId="77777777">
        <w:trPr>
          <w:trHeight w:val="347"/>
        </w:trPr>
        <w:tc>
          <w:tcPr>
            <w:tcW w:w="1799" w:type="dxa"/>
            <w:vMerge w:val="restart"/>
            <w:tcBorders>
              <w:top w:val="single" w:sz="4" w:space="0" w:color="000000"/>
              <w:bottom w:val="single" w:sz="4" w:space="0" w:color="000000"/>
            </w:tcBorders>
          </w:tcPr>
          <w:p w14:paraId="6F63F936" w14:textId="77777777" w:rsidR="00C146B3" w:rsidRDefault="003F6677">
            <w:pPr>
              <w:pStyle w:val="TableParagraph"/>
              <w:spacing w:before="149"/>
              <w:ind w:left="69" w:right="262"/>
              <w:rPr>
                <w:sz w:val="20"/>
              </w:rPr>
            </w:pPr>
            <w:r>
              <w:rPr>
                <w:sz w:val="20"/>
              </w:rPr>
              <w:t>Oyun Oynama Esnasında</w:t>
            </w:r>
            <w:r>
              <w:rPr>
                <w:spacing w:val="-13"/>
                <w:sz w:val="20"/>
              </w:rPr>
              <w:t xml:space="preserve"> </w:t>
            </w:r>
            <w:r>
              <w:rPr>
                <w:sz w:val="20"/>
              </w:rPr>
              <w:t xml:space="preserve">Negatif </w:t>
            </w:r>
            <w:r>
              <w:rPr>
                <w:spacing w:val="-2"/>
                <w:sz w:val="20"/>
              </w:rPr>
              <w:t>Özgürlük</w:t>
            </w:r>
          </w:p>
        </w:tc>
        <w:tc>
          <w:tcPr>
            <w:tcW w:w="1245" w:type="dxa"/>
            <w:tcBorders>
              <w:top w:val="single" w:sz="4" w:space="0" w:color="000000"/>
            </w:tcBorders>
          </w:tcPr>
          <w:p w14:paraId="695C8D6B" w14:textId="77777777" w:rsidR="00C146B3" w:rsidRDefault="003F6677">
            <w:pPr>
              <w:pStyle w:val="TableParagraph"/>
              <w:spacing w:before="89"/>
              <w:ind w:left="270"/>
              <w:rPr>
                <w:sz w:val="20"/>
              </w:rPr>
            </w:pPr>
            <w:r>
              <w:rPr>
                <w:spacing w:val="-4"/>
                <w:sz w:val="20"/>
              </w:rPr>
              <w:t>Kadın</w:t>
            </w:r>
          </w:p>
        </w:tc>
        <w:tc>
          <w:tcPr>
            <w:tcW w:w="1027" w:type="dxa"/>
            <w:tcBorders>
              <w:top w:val="single" w:sz="4" w:space="0" w:color="000000"/>
            </w:tcBorders>
          </w:tcPr>
          <w:p w14:paraId="1EAA2501" w14:textId="77777777" w:rsidR="00C146B3" w:rsidRDefault="003F6677">
            <w:pPr>
              <w:pStyle w:val="TableParagraph"/>
              <w:spacing w:before="89"/>
              <w:ind w:left="4"/>
              <w:jc w:val="center"/>
              <w:rPr>
                <w:sz w:val="20"/>
              </w:rPr>
            </w:pPr>
            <w:r>
              <w:rPr>
                <w:spacing w:val="-5"/>
                <w:sz w:val="20"/>
              </w:rPr>
              <w:t>137</w:t>
            </w:r>
          </w:p>
        </w:tc>
        <w:tc>
          <w:tcPr>
            <w:tcW w:w="1273" w:type="dxa"/>
            <w:tcBorders>
              <w:top w:val="single" w:sz="4" w:space="0" w:color="000000"/>
            </w:tcBorders>
          </w:tcPr>
          <w:p w14:paraId="005A56C2" w14:textId="77777777" w:rsidR="00C146B3" w:rsidRDefault="003F6677">
            <w:pPr>
              <w:pStyle w:val="TableParagraph"/>
              <w:spacing w:before="89"/>
              <w:ind w:left="3" w:right="1"/>
              <w:jc w:val="center"/>
              <w:rPr>
                <w:sz w:val="20"/>
              </w:rPr>
            </w:pPr>
            <w:r>
              <w:rPr>
                <w:spacing w:val="-2"/>
                <w:sz w:val="20"/>
              </w:rPr>
              <w:t>3,3034</w:t>
            </w:r>
          </w:p>
        </w:tc>
        <w:tc>
          <w:tcPr>
            <w:tcW w:w="1374" w:type="dxa"/>
            <w:tcBorders>
              <w:top w:val="single" w:sz="4" w:space="0" w:color="000000"/>
            </w:tcBorders>
          </w:tcPr>
          <w:p w14:paraId="24BEF737" w14:textId="77777777" w:rsidR="00C146B3" w:rsidRDefault="003F6677">
            <w:pPr>
              <w:pStyle w:val="TableParagraph"/>
              <w:spacing w:before="89"/>
              <w:ind w:left="5" w:right="1"/>
              <w:jc w:val="center"/>
              <w:rPr>
                <w:sz w:val="20"/>
              </w:rPr>
            </w:pPr>
            <w:r>
              <w:rPr>
                <w:spacing w:val="-2"/>
                <w:sz w:val="20"/>
              </w:rPr>
              <w:t>0,74904</w:t>
            </w:r>
          </w:p>
        </w:tc>
        <w:tc>
          <w:tcPr>
            <w:tcW w:w="1176" w:type="dxa"/>
            <w:tcBorders>
              <w:top w:val="single" w:sz="4" w:space="0" w:color="000000"/>
            </w:tcBorders>
          </w:tcPr>
          <w:p w14:paraId="4D1ECF4D" w14:textId="77777777" w:rsidR="00C146B3" w:rsidRDefault="00C146B3">
            <w:pPr>
              <w:pStyle w:val="TableParagraph"/>
            </w:pPr>
          </w:p>
        </w:tc>
        <w:tc>
          <w:tcPr>
            <w:tcW w:w="893" w:type="dxa"/>
            <w:tcBorders>
              <w:top w:val="single" w:sz="4" w:space="0" w:color="000000"/>
            </w:tcBorders>
          </w:tcPr>
          <w:p w14:paraId="3203886D" w14:textId="77777777" w:rsidR="00C146B3" w:rsidRDefault="00C146B3">
            <w:pPr>
              <w:pStyle w:val="TableParagraph"/>
            </w:pPr>
          </w:p>
        </w:tc>
      </w:tr>
      <w:tr w:rsidR="00C146B3" w14:paraId="3D811D09" w14:textId="77777777">
        <w:trPr>
          <w:trHeight w:val="238"/>
        </w:trPr>
        <w:tc>
          <w:tcPr>
            <w:tcW w:w="1799" w:type="dxa"/>
            <w:vMerge/>
            <w:tcBorders>
              <w:top w:val="nil"/>
              <w:bottom w:val="single" w:sz="4" w:space="0" w:color="000000"/>
            </w:tcBorders>
          </w:tcPr>
          <w:p w14:paraId="215E1B2E" w14:textId="77777777" w:rsidR="00C146B3" w:rsidRDefault="00C146B3">
            <w:pPr>
              <w:rPr>
                <w:sz w:val="2"/>
                <w:szCs w:val="2"/>
              </w:rPr>
            </w:pPr>
          </w:p>
        </w:tc>
        <w:tc>
          <w:tcPr>
            <w:tcW w:w="1245" w:type="dxa"/>
          </w:tcPr>
          <w:p w14:paraId="324586BC" w14:textId="77777777" w:rsidR="00C146B3" w:rsidRDefault="00C146B3">
            <w:pPr>
              <w:pStyle w:val="TableParagraph"/>
              <w:rPr>
                <w:sz w:val="16"/>
              </w:rPr>
            </w:pPr>
          </w:p>
        </w:tc>
        <w:tc>
          <w:tcPr>
            <w:tcW w:w="1027" w:type="dxa"/>
          </w:tcPr>
          <w:p w14:paraId="304E97AA" w14:textId="77777777" w:rsidR="00C146B3" w:rsidRDefault="00C146B3">
            <w:pPr>
              <w:pStyle w:val="TableParagraph"/>
              <w:rPr>
                <w:sz w:val="16"/>
              </w:rPr>
            </w:pPr>
          </w:p>
        </w:tc>
        <w:tc>
          <w:tcPr>
            <w:tcW w:w="1273" w:type="dxa"/>
          </w:tcPr>
          <w:p w14:paraId="521D2588" w14:textId="77777777" w:rsidR="00C146B3" w:rsidRDefault="00C146B3">
            <w:pPr>
              <w:pStyle w:val="TableParagraph"/>
              <w:rPr>
                <w:sz w:val="16"/>
              </w:rPr>
            </w:pPr>
          </w:p>
        </w:tc>
        <w:tc>
          <w:tcPr>
            <w:tcW w:w="1374" w:type="dxa"/>
          </w:tcPr>
          <w:p w14:paraId="4335A4E7" w14:textId="77777777" w:rsidR="00C146B3" w:rsidRDefault="00C146B3">
            <w:pPr>
              <w:pStyle w:val="TableParagraph"/>
              <w:rPr>
                <w:sz w:val="16"/>
              </w:rPr>
            </w:pPr>
          </w:p>
        </w:tc>
        <w:tc>
          <w:tcPr>
            <w:tcW w:w="1176" w:type="dxa"/>
          </w:tcPr>
          <w:p w14:paraId="7C040B3B" w14:textId="77777777" w:rsidR="00C146B3" w:rsidRDefault="003F6677">
            <w:pPr>
              <w:pStyle w:val="TableParagraph"/>
              <w:spacing w:before="19" w:line="199" w:lineRule="exact"/>
              <w:ind w:left="2"/>
              <w:jc w:val="center"/>
              <w:rPr>
                <w:sz w:val="20"/>
              </w:rPr>
            </w:pPr>
            <w:r>
              <w:rPr>
                <w:spacing w:val="-2"/>
                <w:sz w:val="20"/>
              </w:rPr>
              <w:t>1,438</w:t>
            </w:r>
          </w:p>
        </w:tc>
        <w:tc>
          <w:tcPr>
            <w:tcW w:w="893" w:type="dxa"/>
          </w:tcPr>
          <w:p w14:paraId="422FC40E" w14:textId="77777777" w:rsidR="00C146B3" w:rsidRDefault="003F6677">
            <w:pPr>
              <w:pStyle w:val="TableParagraph"/>
              <w:spacing w:before="19" w:line="199" w:lineRule="exact"/>
              <w:ind w:left="291" w:right="1"/>
              <w:jc w:val="center"/>
              <w:rPr>
                <w:sz w:val="20"/>
              </w:rPr>
            </w:pPr>
            <w:r>
              <w:rPr>
                <w:spacing w:val="-2"/>
                <w:sz w:val="20"/>
              </w:rPr>
              <w:t>0,231</w:t>
            </w:r>
          </w:p>
        </w:tc>
      </w:tr>
      <w:tr w:rsidR="00C146B3" w14:paraId="32305421" w14:textId="77777777">
        <w:trPr>
          <w:trHeight w:val="380"/>
        </w:trPr>
        <w:tc>
          <w:tcPr>
            <w:tcW w:w="1799" w:type="dxa"/>
            <w:vMerge/>
            <w:tcBorders>
              <w:top w:val="nil"/>
              <w:bottom w:val="single" w:sz="4" w:space="0" w:color="000000"/>
            </w:tcBorders>
          </w:tcPr>
          <w:p w14:paraId="1D43B4D8" w14:textId="77777777" w:rsidR="00C146B3" w:rsidRDefault="00C146B3">
            <w:pPr>
              <w:rPr>
                <w:sz w:val="2"/>
                <w:szCs w:val="2"/>
              </w:rPr>
            </w:pPr>
          </w:p>
        </w:tc>
        <w:tc>
          <w:tcPr>
            <w:tcW w:w="1245" w:type="dxa"/>
            <w:tcBorders>
              <w:bottom w:val="single" w:sz="4" w:space="0" w:color="000000"/>
            </w:tcBorders>
          </w:tcPr>
          <w:p w14:paraId="497D7C63" w14:textId="77777777" w:rsidR="00C146B3" w:rsidRDefault="003F6677">
            <w:pPr>
              <w:pStyle w:val="TableParagraph"/>
              <w:spacing w:line="210" w:lineRule="exact"/>
              <w:ind w:left="270"/>
              <w:rPr>
                <w:sz w:val="20"/>
              </w:rPr>
            </w:pPr>
            <w:r>
              <w:rPr>
                <w:spacing w:val="-2"/>
                <w:sz w:val="20"/>
              </w:rPr>
              <w:t>Erkek</w:t>
            </w:r>
          </w:p>
        </w:tc>
        <w:tc>
          <w:tcPr>
            <w:tcW w:w="1027" w:type="dxa"/>
            <w:tcBorders>
              <w:bottom w:val="single" w:sz="4" w:space="0" w:color="000000"/>
            </w:tcBorders>
          </w:tcPr>
          <w:p w14:paraId="6E19CB76" w14:textId="77777777" w:rsidR="00C146B3" w:rsidRDefault="003F6677">
            <w:pPr>
              <w:pStyle w:val="TableParagraph"/>
              <w:spacing w:line="210" w:lineRule="exact"/>
              <w:ind w:left="4"/>
              <w:jc w:val="center"/>
              <w:rPr>
                <w:sz w:val="20"/>
              </w:rPr>
            </w:pPr>
            <w:r>
              <w:rPr>
                <w:spacing w:val="-5"/>
                <w:sz w:val="20"/>
              </w:rPr>
              <w:t>250</w:t>
            </w:r>
          </w:p>
        </w:tc>
        <w:tc>
          <w:tcPr>
            <w:tcW w:w="1273" w:type="dxa"/>
            <w:tcBorders>
              <w:bottom w:val="single" w:sz="4" w:space="0" w:color="000000"/>
            </w:tcBorders>
          </w:tcPr>
          <w:p w14:paraId="6E9F647A" w14:textId="77777777" w:rsidR="00C146B3" w:rsidRDefault="003F6677">
            <w:pPr>
              <w:pStyle w:val="TableParagraph"/>
              <w:spacing w:line="210" w:lineRule="exact"/>
              <w:ind w:left="3" w:right="1"/>
              <w:jc w:val="center"/>
              <w:rPr>
                <w:sz w:val="20"/>
              </w:rPr>
            </w:pPr>
            <w:r>
              <w:rPr>
                <w:spacing w:val="-2"/>
                <w:sz w:val="20"/>
              </w:rPr>
              <w:t>3,3977</w:t>
            </w:r>
          </w:p>
        </w:tc>
        <w:tc>
          <w:tcPr>
            <w:tcW w:w="1374" w:type="dxa"/>
            <w:tcBorders>
              <w:bottom w:val="single" w:sz="4" w:space="0" w:color="000000"/>
            </w:tcBorders>
          </w:tcPr>
          <w:p w14:paraId="73DE8AD6" w14:textId="77777777" w:rsidR="00C146B3" w:rsidRDefault="003F6677">
            <w:pPr>
              <w:pStyle w:val="TableParagraph"/>
              <w:spacing w:line="210" w:lineRule="exact"/>
              <w:ind w:left="5" w:right="1"/>
              <w:jc w:val="center"/>
              <w:rPr>
                <w:sz w:val="20"/>
              </w:rPr>
            </w:pPr>
            <w:r>
              <w:rPr>
                <w:spacing w:val="-2"/>
                <w:sz w:val="20"/>
              </w:rPr>
              <w:t>0,83498</w:t>
            </w:r>
          </w:p>
        </w:tc>
        <w:tc>
          <w:tcPr>
            <w:tcW w:w="1176" w:type="dxa"/>
            <w:tcBorders>
              <w:bottom w:val="single" w:sz="4" w:space="0" w:color="000000"/>
            </w:tcBorders>
          </w:tcPr>
          <w:p w14:paraId="3B8130F3" w14:textId="77777777" w:rsidR="00C146B3" w:rsidRDefault="00C146B3">
            <w:pPr>
              <w:pStyle w:val="TableParagraph"/>
            </w:pPr>
          </w:p>
        </w:tc>
        <w:tc>
          <w:tcPr>
            <w:tcW w:w="893" w:type="dxa"/>
            <w:tcBorders>
              <w:bottom w:val="single" w:sz="4" w:space="0" w:color="000000"/>
            </w:tcBorders>
          </w:tcPr>
          <w:p w14:paraId="663FA1D5" w14:textId="77777777" w:rsidR="00C146B3" w:rsidRDefault="00C146B3">
            <w:pPr>
              <w:pStyle w:val="TableParagraph"/>
            </w:pPr>
          </w:p>
        </w:tc>
      </w:tr>
      <w:tr w:rsidR="00C146B3" w14:paraId="355879C2" w14:textId="77777777">
        <w:trPr>
          <w:trHeight w:val="305"/>
        </w:trPr>
        <w:tc>
          <w:tcPr>
            <w:tcW w:w="1799" w:type="dxa"/>
            <w:vMerge w:val="restart"/>
            <w:tcBorders>
              <w:top w:val="single" w:sz="4" w:space="0" w:color="000000"/>
              <w:bottom w:val="single" w:sz="4" w:space="0" w:color="000000"/>
            </w:tcBorders>
          </w:tcPr>
          <w:p w14:paraId="0318311C" w14:textId="77777777" w:rsidR="00C146B3" w:rsidRDefault="003F6677">
            <w:pPr>
              <w:pStyle w:val="TableParagraph"/>
              <w:spacing w:before="65"/>
              <w:ind w:left="69" w:right="328"/>
              <w:rPr>
                <w:sz w:val="20"/>
              </w:rPr>
            </w:pPr>
            <w:r>
              <w:rPr>
                <w:sz w:val="20"/>
              </w:rPr>
              <w:t>Oyun Oynama Esnasında</w:t>
            </w:r>
            <w:r>
              <w:rPr>
                <w:spacing w:val="-13"/>
                <w:sz w:val="20"/>
              </w:rPr>
              <w:t xml:space="preserve"> </w:t>
            </w:r>
            <w:r>
              <w:rPr>
                <w:sz w:val="20"/>
              </w:rPr>
              <w:t xml:space="preserve">Pozitif </w:t>
            </w:r>
            <w:r>
              <w:rPr>
                <w:spacing w:val="-2"/>
                <w:sz w:val="20"/>
              </w:rPr>
              <w:t>Özgürlük</w:t>
            </w:r>
          </w:p>
        </w:tc>
        <w:tc>
          <w:tcPr>
            <w:tcW w:w="1245" w:type="dxa"/>
            <w:tcBorders>
              <w:top w:val="single" w:sz="4" w:space="0" w:color="000000"/>
            </w:tcBorders>
          </w:tcPr>
          <w:p w14:paraId="5220BEB6" w14:textId="77777777" w:rsidR="00C146B3" w:rsidRDefault="003F6677">
            <w:pPr>
              <w:pStyle w:val="TableParagraph"/>
              <w:spacing w:before="86" w:line="199" w:lineRule="exact"/>
              <w:ind w:left="270"/>
              <w:rPr>
                <w:sz w:val="20"/>
              </w:rPr>
            </w:pPr>
            <w:r>
              <w:rPr>
                <w:spacing w:val="-4"/>
                <w:sz w:val="20"/>
              </w:rPr>
              <w:t>Kadın</w:t>
            </w:r>
          </w:p>
        </w:tc>
        <w:tc>
          <w:tcPr>
            <w:tcW w:w="1027" w:type="dxa"/>
            <w:tcBorders>
              <w:top w:val="single" w:sz="4" w:space="0" w:color="000000"/>
            </w:tcBorders>
          </w:tcPr>
          <w:p w14:paraId="4D412728" w14:textId="77777777" w:rsidR="00C146B3" w:rsidRDefault="003F6677">
            <w:pPr>
              <w:pStyle w:val="TableParagraph"/>
              <w:spacing w:before="86" w:line="199" w:lineRule="exact"/>
              <w:ind w:left="4"/>
              <w:jc w:val="center"/>
              <w:rPr>
                <w:sz w:val="20"/>
              </w:rPr>
            </w:pPr>
            <w:r>
              <w:rPr>
                <w:spacing w:val="-5"/>
                <w:sz w:val="20"/>
              </w:rPr>
              <w:t>137</w:t>
            </w:r>
          </w:p>
        </w:tc>
        <w:tc>
          <w:tcPr>
            <w:tcW w:w="1273" w:type="dxa"/>
            <w:tcBorders>
              <w:top w:val="single" w:sz="4" w:space="0" w:color="000000"/>
            </w:tcBorders>
          </w:tcPr>
          <w:p w14:paraId="57880E9C" w14:textId="77777777" w:rsidR="00C146B3" w:rsidRDefault="003F6677">
            <w:pPr>
              <w:pStyle w:val="TableParagraph"/>
              <w:spacing w:before="86" w:line="199" w:lineRule="exact"/>
              <w:ind w:left="3" w:right="1"/>
              <w:jc w:val="center"/>
              <w:rPr>
                <w:sz w:val="20"/>
              </w:rPr>
            </w:pPr>
            <w:r>
              <w:rPr>
                <w:spacing w:val="-2"/>
                <w:sz w:val="20"/>
              </w:rPr>
              <w:t>3,5763</w:t>
            </w:r>
          </w:p>
        </w:tc>
        <w:tc>
          <w:tcPr>
            <w:tcW w:w="1374" w:type="dxa"/>
            <w:tcBorders>
              <w:top w:val="single" w:sz="4" w:space="0" w:color="000000"/>
            </w:tcBorders>
          </w:tcPr>
          <w:p w14:paraId="19A551CA" w14:textId="77777777" w:rsidR="00C146B3" w:rsidRDefault="003F6677">
            <w:pPr>
              <w:pStyle w:val="TableParagraph"/>
              <w:spacing w:before="86" w:line="199" w:lineRule="exact"/>
              <w:ind w:left="5" w:right="1"/>
              <w:jc w:val="center"/>
              <w:rPr>
                <w:sz w:val="20"/>
              </w:rPr>
            </w:pPr>
            <w:r>
              <w:rPr>
                <w:spacing w:val="-2"/>
                <w:sz w:val="20"/>
              </w:rPr>
              <w:t>0,75763</w:t>
            </w:r>
          </w:p>
        </w:tc>
        <w:tc>
          <w:tcPr>
            <w:tcW w:w="1176" w:type="dxa"/>
            <w:vMerge w:val="restart"/>
            <w:tcBorders>
              <w:top w:val="single" w:sz="4" w:space="0" w:color="000000"/>
            </w:tcBorders>
          </w:tcPr>
          <w:p w14:paraId="763F610F" w14:textId="77777777" w:rsidR="00C146B3" w:rsidRDefault="003F6677">
            <w:pPr>
              <w:pStyle w:val="TableParagraph"/>
              <w:spacing w:before="180"/>
              <w:ind w:left="363"/>
              <w:rPr>
                <w:sz w:val="20"/>
              </w:rPr>
            </w:pPr>
            <w:r>
              <w:rPr>
                <w:spacing w:val="-2"/>
                <w:sz w:val="20"/>
              </w:rPr>
              <w:t>4,736</w:t>
            </w:r>
          </w:p>
        </w:tc>
        <w:tc>
          <w:tcPr>
            <w:tcW w:w="893" w:type="dxa"/>
            <w:tcBorders>
              <w:top w:val="single" w:sz="4" w:space="0" w:color="000000"/>
            </w:tcBorders>
          </w:tcPr>
          <w:p w14:paraId="787B82DE" w14:textId="77777777" w:rsidR="00C146B3" w:rsidRDefault="00C146B3">
            <w:pPr>
              <w:pStyle w:val="TableParagraph"/>
            </w:pPr>
          </w:p>
        </w:tc>
      </w:tr>
      <w:tr w:rsidR="00C146B3" w14:paraId="77E71E45" w14:textId="77777777">
        <w:trPr>
          <w:trHeight w:val="194"/>
        </w:trPr>
        <w:tc>
          <w:tcPr>
            <w:tcW w:w="1799" w:type="dxa"/>
            <w:vMerge/>
            <w:tcBorders>
              <w:top w:val="nil"/>
              <w:bottom w:val="single" w:sz="4" w:space="0" w:color="000000"/>
            </w:tcBorders>
          </w:tcPr>
          <w:p w14:paraId="1E43CBBD" w14:textId="77777777" w:rsidR="00C146B3" w:rsidRDefault="00C146B3">
            <w:pPr>
              <w:rPr>
                <w:sz w:val="2"/>
                <w:szCs w:val="2"/>
              </w:rPr>
            </w:pPr>
          </w:p>
        </w:tc>
        <w:tc>
          <w:tcPr>
            <w:tcW w:w="1245" w:type="dxa"/>
          </w:tcPr>
          <w:p w14:paraId="29EBD758" w14:textId="77777777" w:rsidR="00C146B3" w:rsidRDefault="00C146B3">
            <w:pPr>
              <w:pStyle w:val="TableParagraph"/>
              <w:rPr>
                <w:sz w:val="12"/>
              </w:rPr>
            </w:pPr>
          </w:p>
        </w:tc>
        <w:tc>
          <w:tcPr>
            <w:tcW w:w="1027" w:type="dxa"/>
          </w:tcPr>
          <w:p w14:paraId="57B121F6" w14:textId="77777777" w:rsidR="00C146B3" w:rsidRDefault="00C146B3">
            <w:pPr>
              <w:pStyle w:val="TableParagraph"/>
              <w:rPr>
                <w:sz w:val="12"/>
              </w:rPr>
            </w:pPr>
          </w:p>
        </w:tc>
        <w:tc>
          <w:tcPr>
            <w:tcW w:w="1273" w:type="dxa"/>
          </w:tcPr>
          <w:p w14:paraId="4170AFC9" w14:textId="77777777" w:rsidR="00C146B3" w:rsidRDefault="00C146B3">
            <w:pPr>
              <w:pStyle w:val="TableParagraph"/>
              <w:rPr>
                <w:sz w:val="12"/>
              </w:rPr>
            </w:pPr>
          </w:p>
        </w:tc>
        <w:tc>
          <w:tcPr>
            <w:tcW w:w="1374" w:type="dxa"/>
          </w:tcPr>
          <w:p w14:paraId="1B148E8F" w14:textId="77777777" w:rsidR="00C146B3" w:rsidRDefault="00C146B3">
            <w:pPr>
              <w:pStyle w:val="TableParagraph"/>
              <w:rPr>
                <w:sz w:val="12"/>
              </w:rPr>
            </w:pPr>
          </w:p>
        </w:tc>
        <w:tc>
          <w:tcPr>
            <w:tcW w:w="1176" w:type="dxa"/>
            <w:vMerge/>
            <w:tcBorders>
              <w:top w:val="nil"/>
            </w:tcBorders>
          </w:tcPr>
          <w:p w14:paraId="7EADC3EF" w14:textId="77777777" w:rsidR="00C146B3" w:rsidRDefault="00C146B3">
            <w:pPr>
              <w:rPr>
                <w:sz w:val="2"/>
                <w:szCs w:val="2"/>
              </w:rPr>
            </w:pPr>
          </w:p>
        </w:tc>
        <w:tc>
          <w:tcPr>
            <w:tcW w:w="893" w:type="dxa"/>
          </w:tcPr>
          <w:p w14:paraId="6B42ACAB" w14:textId="77777777" w:rsidR="00C146B3" w:rsidRDefault="003F6677">
            <w:pPr>
              <w:pStyle w:val="TableParagraph"/>
              <w:spacing w:line="174" w:lineRule="exact"/>
              <w:ind w:left="291" w:right="1"/>
              <w:jc w:val="center"/>
              <w:rPr>
                <w:sz w:val="20"/>
              </w:rPr>
            </w:pPr>
            <w:r>
              <w:rPr>
                <w:spacing w:val="-4"/>
                <w:sz w:val="20"/>
              </w:rPr>
              <w:t>0,03</w:t>
            </w:r>
          </w:p>
        </w:tc>
      </w:tr>
      <w:tr w:rsidR="00C146B3" w14:paraId="441EA35A" w14:textId="77777777">
        <w:trPr>
          <w:trHeight w:val="300"/>
        </w:trPr>
        <w:tc>
          <w:tcPr>
            <w:tcW w:w="1799" w:type="dxa"/>
            <w:vMerge/>
            <w:tcBorders>
              <w:top w:val="nil"/>
              <w:bottom w:val="single" w:sz="4" w:space="0" w:color="000000"/>
            </w:tcBorders>
          </w:tcPr>
          <w:p w14:paraId="78812A89" w14:textId="77777777" w:rsidR="00C146B3" w:rsidRDefault="00C146B3">
            <w:pPr>
              <w:rPr>
                <w:sz w:val="2"/>
                <w:szCs w:val="2"/>
              </w:rPr>
            </w:pPr>
          </w:p>
        </w:tc>
        <w:tc>
          <w:tcPr>
            <w:tcW w:w="1245" w:type="dxa"/>
            <w:tcBorders>
              <w:bottom w:val="single" w:sz="4" w:space="0" w:color="000000"/>
            </w:tcBorders>
          </w:tcPr>
          <w:p w14:paraId="0E49B226" w14:textId="77777777" w:rsidR="00C146B3" w:rsidRDefault="003F6677">
            <w:pPr>
              <w:pStyle w:val="TableParagraph"/>
              <w:spacing w:line="212" w:lineRule="exact"/>
              <w:ind w:left="320"/>
              <w:rPr>
                <w:sz w:val="20"/>
              </w:rPr>
            </w:pPr>
            <w:r>
              <w:rPr>
                <w:spacing w:val="-2"/>
                <w:sz w:val="20"/>
              </w:rPr>
              <w:t>Erkek</w:t>
            </w:r>
          </w:p>
        </w:tc>
        <w:tc>
          <w:tcPr>
            <w:tcW w:w="1027" w:type="dxa"/>
            <w:tcBorders>
              <w:bottom w:val="single" w:sz="4" w:space="0" w:color="000000"/>
            </w:tcBorders>
          </w:tcPr>
          <w:p w14:paraId="3C441054" w14:textId="77777777" w:rsidR="00C146B3" w:rsidRDefault="003F6677">
            <w:pPr>
              <w:pStyle w:val="TableParagraph"/>
              <w:spacing w:line="212" w:lineRule="exact"/>
              <w:ind w:left="4"/>
              <w:jc w:val="center"/>
              <w:rPr>
                <w:sz w:val="20"/>
              </w:rPr>
            </w:pPr>
            <w:r>
              <w:rPr>
                <w:spacing w:val="-5"/>
                <w:sz w:val="20"/>
              </w:rPr>
              <w:t>250</w:t>
            </w:r>
          </w:p>
        </w:tc>
        <w:tc>
          <w:tcPr>
            <w:tcW w:w="1273" w:type="dxa"/>
            <w:tcBorders>
              <w:bottom w:val="single" w:sz="4" w:space="0" w:color="000000"/>
            </w:tcBorders>
          </w:tcPr>
          <w:p w14:paraId="1A334D05" w14:textId="77777777" w:rsidR="00C146B3" w:rsidRDefault="003F6677">
            <w:pPr>
              <w:pStyle w:val="TableParagraph"/>
              <w:spacing w:line="212" w:lineRule="exact"/>
              <w:ind w:left="2" w:right="2"/>
              <w:jc w:val="center"/>
              <w:rPr>
                <w:sz w:val="20"/>
              </w:rPr>
            </w:pPr>
            <w:r>
              <w:rPr>
                <w:spacing w:val="-2"/>
                <w:sz w:val="20"/>
              </w:rPr>
              <w:t>3,427</w:t>
            </w:r>
          </w:p>
        </w:tc>
        <w:tc>
          <w:tcPr>
            <w:tcW w:w="1374" w:type="dxa"/>
            <w:tcBorders>
              <w:bottom w:val="single" w:sz="4" w:space="0" w:color="000000"/>
            </w:tcBorders>
          </w:tcPr>
          <w:p w14:paraId="3D1E7EE0" w14:textId="77777777" w:rsidR="00C146B3" w:rsidRDefault="003F6677">
            <w:pPr>
              <w:pStyle w:val="TableParagraph"/>
              <w:spacing w:line="212" w:lineRule="exact"/>
              <w:ind w:left="5" w:right="1"/>
              <w:jc w:val="center"/>
              <w:rPr>
                <w:sz w:val="20"/>
              </w:rPr>
            </w:pPr>
            <w:r>
              <w:rPr>
                <w:spacing w:val="-2"/>
                <w:sz w:val="20"/>
              </w:rPr>
              <w:t>0,88915</w:t>
            </w:r>
          </w:p>
        </w:tc>
        <w:tc>
          <w:tcPr>
            <w:tcW w:w="1176" w:type="dxa"/>
            <w:tcBorders>
              <w:bottom w:val="single" w:sz="4" w:space="0" w:color="000000"/>
            </w:tcBorders>
          </w:tcPr>
          <w:p w14:paraId="55F62AD8" w14:textId="77777777" w:rsidR="00C146B3" w:rsidRDefault="00C146B3">
            <w:pPr>
              <w:pStyle w:val="TableParagraph"/>
            </w:pPr>
          </w:p>
        </w:tc>
        <w:tc>
          <w:tcPr>
            <w:tcW w:w="893" w:type="dxa"/>
            <w:tcBorders>
              <w:bottom w:val="single" w:sz="4" w:space="0" w:color="000000"/>
            </w:tcBorders>
          </w:tcPr>
          <w:p w14:paraId="5FD687A5" w14:textId="77777777" w:rsidR="00C146B3" w:rsidRDefault="00C146B3">
            <w:pPr>
              <w:pStyle w:val="TableParagraph"/>
            </w:pPr>
          </w:p>
        </w:tc>
      </w:tr>
    </w:tbl>
    <w:p w14:paraId="666D8870" w14:textId="77777777" w:rsidR="00C146B3" w:rsidRDefault="00C146B3">
      <w:pPr>
        <w:pStyle w:val="GvdeMetni"/>
        <w:spacing w:before="27"/>
        <w:ind w:left="0"/>
      </w:pPr>
    </w:p>
    <w:p w14:paraId="13181B3D" w14:textId="77777777" w:rsidR="00C146B3" w:rsidRDefault="003F6677">
      <w:pPr>
        <w:pStyle w:val="GvdeMetni"/>
        <w:spacing w:line="360" w:lineRule="auto"/>
        <w:ind w:right="536" w:firstLine="708"/>
        <w:jc w:val="both"/>
      </w:pPr>
      <w:r>
        <w:t>Oyun oynama amacı içinde yer alan negatif özgürlük amacı cinsiyete göre 0,050&gt;,035</w:t>
      </w:r>
      <w:r>
        <w:rPr>
          <w:spacing w:val="-8"/>
        </w:rPr>
        <w:t xml:space="preserve"> </w:t>
      </w:r>
      <w:r>
        <w:t>değerinde</w:t>
      </w:r>
      <w:r>
        <w:rPr>
          <w:spacing w:val="-9"/>
        </w:rPr>
        <w:t xml:space="preserve"> </w:t>
      </w:r>
      <w:r>
        <w:t>anlamlı</w:t>
      </w:r>
      <w:r>
        <w:rPr>
          <w:spacing w:val="-7"/>
        </w:rPr>
        <w:t xml:space="preserve"> </w:t>
      </w:r>
      <w:r>
        <w:t>düzeyde</w:t>
      </w:r>
      <w:r>
        <w:rPr>
          <w:spacing w:val="-6"/>
        </w:rPr>
        <w:t xml:space="preserve"> </w:t>
      </w:r>
      <w:r>
        <w:t>farklılık</w:t>
      </w:r>
      <w:r>
        <w:rPr>
          <w:spacing w:val="-8"/>
        </w:rPr>
        <w:t xml:space="preserve"> </w:t>
      </w:r>
      <w:r>
        <w:t>göstermektedir.</w:t>
      </w:r>
      <w:r>
        <w:rPr>
          <w:spacing w:val="-8"/>
        </w:rPr>
        <w:t xml:space="preserve"> </w:t>
      </w:r>
      <w:r>
        <w:t>Bu</w:t>
      </w:r>
      <w:r>
        <w:rPr>
          <w:spacing w:val="-8"/>
        </w:rPr>
        <w:t xml:space="preserve"> </w:t>
      </w:r>
      <w:r>
        <w:t>durum,</w:t>
      </w:r>
      <w:r>
        <w:rPr>
          <w:spacing w:val="-5"/>
        </w:rPr>
        <w:t xml:space="preserve"> </w:t>
      </w:r>
      <w:r>
        <w:t>erkeklerin kadınlara kıyasla dijital oyunu bir özgürleşme aracı olarak gördüğünü gösterir.</w:t>
      </w:r>
    </w:p>
    <w:p w14:paraId="1ED9B1E1" w14:textId="77777777" w:rsidR="00C146B3" w:rsidRDefault="00C146B3">
      <w:pPr>
        <w:spacing w:line="360" w:lineRule="auto"/>
        <w:jc w:val="both"/>
        <w:sectPr w:rsidR="00C146B3">
          <w:pgSz w:w="11920" w:h="16850"/>
          <w:pgMar w:top="1860" w:right="880" w:bottom="280" w:left="1460" w:header="1428" w:footer="0" w:gutter="0"/>
          <w:cols w:space="708"/>
        </w:sectPr>
      </w:pPr>
    </w:p>
    <w:p w14:paraId="2089B97D" w14:textId="77777777" w:rsidR="00C146B3" w:rsidRDefault="003F6677">
      <w:pPr>
        <w:pStyle w:val="GvdeMetni"/>
        <w:spacing w:before="100" w:line="360" w:lineRule="auto"/>
        <w:ind w:right="535" w:firstLine="708"/>
        <w:jc w:val="both"/>
      </w:pPr>
      <w:r>
        <w:t>Oyun oynama içinde yer alan pozitif özgürlük boyutunda ise 0,050&gt;0,30 değerinde anlamlı düzeyde farklılık görülmektedir. Pozitif özgürlük anlamında ortalama</w:t>
      </w:r>
      <w:r>
        <w:rPr>
          <w:spacing w:val="-7"/>
        </w:rPr>
        <w:t xml:space="preserve"> </w:t>
      </w:r>
      <w:r>
        <w:t>değerler</w:t>
      </w:r>
      <w:r>
        <w:rPr>
          <w:spacing w:val="-7"/>
        </w:rPr>
        <w:t xml:space="preserve"> </w:t>
      </w:r>
      <w:r>
        <w:t>incelendiğinde,</w:t>
      </w:r>
      <w:r>
        <w:rPr>
          <w:spacing w:val="-6"/>
        </w:rPr>
        <w:t xml:space="preserve"> </w:t>
      </w:r>
      <w:r>
        <w:t>erkeklerin</w:t>
      </w:r>
      <w:r>
        <w:rPr>
          <w:spacing w:val="-5"/>
        </w:rPr>
        <w:t xml:space="preserve"> </w:t>
      </w:r>
      <w:r>
        <w:t>daha</w:t>
      </w:r>
      <w:r>
        <w:rPr>
          <w:spacing w:val="-7"/>
        </w:rPr>
        <w:t xml:space="preserve"> </w:t>
      </w:r>
      <w:r>
        <w:t>yüksek</w:t>
      </w:r>
      <w:r>
        <w:rPr>
          <w:spacing w:val="-6"/>
        </w:rPr>
        <w:t xml:space="preserve"> </w:t>
      </w:r>
      <w:r>
        <w:t>bir</w:t>
      </w:r>
      <w:r>
        <w:rPr>
          <w:spacing w:val="-6"/>
        </w:rPr>
        <w:t xml:space="preserve"> </w:t>
      </w:r>
      <w:r>
        <w:t>ortalamaya</w:t>
      </w:r>
      <w:r>
        <w:rPr>
          <w:spacing w:val="-7"/>
        </w:rPr>
        <w:t xml:space="preserve"> </w:t>
      </w:r>
      <w:r>
        <w:t>sahip</w:t>
      </w:r>
      <w:r>
        <w:rPr>
          <w:spacing w:val="-5"/>
        </w:rPr>
        <w:t xml:space="preserve"> </w:t>
      </w:r>
      <w:r>
        <w:t>olduğu tespit edilmiştir. Bu durum erkek oyuncuların, belirgin kural ve hedefi olan oyunları tercih ettiği bu yüzden pozitif özgürlüğü daha fazla deneyimledikleri anlamına gelmektedir.</w:t>
      </w:r>
      <w:r>
        <w:rPr>
          <w:spacing w:val="40"/>
        </w:rPr>
        <w:t xml:space="preserve"> </w:t>
      </w:r>
      <w:r>
        <w:t>Bu anlamda cinsiyet ve oyun türü değişkenleri üzerinden özgürlüğün daha</w:t>
      </w:r>
      <w:r>
        <w:rPr>
          <w:spacing w:val="-6"/>
        </w:rPr>
        <w:t xml:space="preserve"> </w:t>
      </w:r>
      <w:r>
        <w:t>detaylı</w:t>
      </w:r>
      <w:r>
        <w:rPr>
          <w:spacing w:val="-5"/>
        </w:rPr>
        <w:t xml:space="preserve"> </w:t>
      </w:r>
      <w:r>
        <w:t>bir</w:t>
      </w:r>
      <w:r>
        <w:rPr>
          <w:spacing w:val="-5"/>
        </w:rPr>
        <w:t xml:space="preserve"> </w:t>
      </w:r>
      <w:r>
        <w:t>araştırması</w:t>
      </w:r>
      <w:r>
        <w:rPr>
          <w:spacing w:val="-5"/>
        </w:rPr>
        <w:t xml:space="preserve"> </w:t>
      </w:r>
      <w:r>
        <w:t>yapılabilir.</w:t>
      </w:r>
      <w:r>
        <w:rPr>
          <w:spacing w:val="-5"/>
        </w:rPr>
        <w:t xml:space="preserve"> </w:t>
      </w:r>
      <w:r>
        <w:t>Olan</w:t>
      </w:r>
      <w:r>
        <w:rPr>
          <w:spacing w:val="-5"/>
        </w:rPr>
        <w:t xml:space="preserve"> </w:t>
      </w:r>
      <w:r>
        <w:t>farklılık</w:t>
      </w:r>
      <w:r>
        <w:rPr>
          <w:spacing w:val="-5"/>
        </w:rPr>
        <w:t xml:space="preserve"> </w:t>
      </w:r>
      <w:r>
        <w:t>ise</w:t>
      </w:r>
      <w:r>
        <w:rPr>
          <w:spacing w:val="-6"/>
        </w:rPr>
        <w:t xml:space="preserve"> </w:t>
      </w:r>
      <w:r>
        <w:t>tarihsel</w:t>
      </w:r>
      <w:r>
        <w:rPr>
          <w:spacing w:val="-5"/>
        </w:rPr>
        <w:t xml:space="preserve"> </w:t>
      </w:r>
      <w:r>
        <w:t>süreçle</w:t>
      </w:r>
      <w:r>
        <w:rPr>
          <w:spacing w:val="-5"/>
        </w:rPr>
        <w:t xml:space="preserve"> </w:t>
      </w:r>
      <w:r>
        <w:t>ilgili,</w:t>
      </w:r>
      <w:r>
        <w:rPr>
          <w:spacing w:val="-5"/>
        </w:rPr>
        <w:t xml:space="preserve"> </w:t>
      </w:r>
      <w:r>
        <w:t>rollerin değişmesiyle</w:t>
      </w:r>
      <w:r>
        <w:rPr>
          <w:spacing w:val="-15"/>
        </w:rPr>
        <w:t xml:space="preserve"> </w:t>
      </w:r>
      <w:r>
        <w:t>değişebilen,</w:t>
      </w:r>
      <w:r>
        <w:rPr>
          <w:spacing w:val="-15"/>
        </w:rPr>
        <w:t xml:space="preserve"> </w:t>
      </w:r>
      <w:r>
        <w:t>ama</w:t>
      </w:r>
      <w:r>
        <w:rPr>
          <w:spacing w:val="-15"/>
        </w:rPr>
        <w:t xml:space="preserve"> </w:t>
      </w:r>
      <w:r>
        <w:t>dijital</w:t>
      </w:r>
      <w:r>
        <w:rPr>
          <w:spacing w:val="-15"/>
        </w:rPr>
        <w:t xml:space="preserve"> </w:t>
      </w:r>
      <w:r>
        <w:t>oyunun</w:t>
      </w:r>
      <w:r>
        <w:rPr>
          <w:spacing w:val="-15"/>
        </w:rPr>
        <w:t xml:space="preserve"> </w:t>
      </w:r>
      <w:r>
        <w:t>özde</w:t>
      </w:r>
      <w:r>
        <w:rPr>
          <w:spacing w:val="-15"/>
        </w:rPr>
        <w:t xml:space="preserve"> </w:t>
      </w:r>
      <w:r>
        <w:t>içerdiği</w:t>
      </w:r>
      <w:r>
        <w:rPr>
          <w:spacing w:val="-15"/>
        </w:rPr>
        <w:t xml:space="preserve"> </w:t>
      </w:r>
      <w:r>
        <w:t>her</w:t>
      </w:r>
      <w:r>
        <w:rPr>
          <w:spacing w:val="-15"/>
        </w:rPr>
        <w:t xml:space="preserve"> </w:t>
      </w:r>
      <w:r>
        <w:t>birey</w:t>
      </w:r>
      <w:r>
        <w:rPr>
          <w:spacing w:val="-15"/>
        </w:rPr>
        <w:t xml:space="preserve"> </w:t>
      </w:r>
      <w:r>
        <w:t>için</w:t>
      </w:r>
      <w:r>
        <w:rPr>
          <w:spacing w:val="-15"/>
        </w:rPr>
        <w:t xml:space="preserve"> </w:t>
      </w:r>
      <w:r>
        <w:t>geçerli</w:t>
      </w:r>
      <w:r>
        <w:rPr>
          <w:spacing w:val="-15"/>
        </w:rPr>
        <w:t xml:space="preserve"> </w:t>
      </w:r>
      <w:r>
        <w:t>pozitif özgürlük boyutunu değiştirmeyen bir durumdur.</w:t>
      </w:r>
    </w:p>
    <w:p w14:paraId="5E9DC574" w14:textId="77777777" w:rsidR="00C146B3" w:rsidRDefault="003F6677">
      <w:pPr>
        <w:pStyle w:val="GvdeMetni"/>
        <w:spacing w:before="120" w:line="360" w:lineRule="auto"/>
        <w:ind w:right="535" w:firstLine="708"/>
        <w:jc w:val="both"/>
      </w:pPr>
      <w:r>
        <w:t>Bu</w:t>
      </w:r>
      <w:r>
        <w:rPr>
          <w:spacing w:val="-15"/>
        </w:rPr>
        <w:t xml:space="preserve"> </w:t>
      </w:r>
      <w:r>
        <w:t>araştırmada,</w:t>
      </w:r>
      <w:r>
        <w:rPr>
          <w:spacing w:val="-15"/>
        </w:rPr>
        <w:t xml:space="preserve"> </w:t>
      </w:r>
      <w:r>
        <w:t>oynama</w:t>
      </w:r>
      <w:r>
        <w:rPr>
          <w:spacing w:val="-14"/>
        </w:rPr>
        <w:t xml:space="preserve"> </w:t>
      </w:r>
      <w:r>
        <w:t>eylemi</w:t>
      </w:r>
      <w:r>
        <w:rPr>
          <w:spacing w:val="-15"/>
        </w:rPr>
        <w:t xml:space="preserve"> </w:t>
      </w:r>
      <w:r>
        <w:t>esnasında</w:t>
      </w:r>
      <w:r>
        <w:rPr>
          <w:spacing w:val="-14"/>
        </w:rPr>
        <w:t xml:space="preserve"> </w:t>
      </w:r>
      <w:r>
        <w:t>yaşanan</w:t>
      </w:r>
      <w:r>
        <w:rPr>
          <w:spacing w:val="-15"/>
        </w:rPr>
        <w:t xml:space="preserve"> </w:t>
      </w:r>
      <w:r>
        <w:t>negatif</w:t>
      </w:r>
      <w:r>
        <w:rPr>
          <w:spacing w:val="-14"/>
        </w:rPr>
        <w:t xml:space="preserve"> </w:t>
      </w:r>
      <w:r>
        <w:t>özgürlük</w:t>
      </w:r>
      <w:r>
        <w:rPr>
          <w:spacing w:val="-15"/>
        </w:rPr>
        <w:t xml:space="preserve"> </w:t>
      </w:r>
      <w:r>
        <w:t>boyutunun (p:231&gt;0,050)</w:t>
      </w:r>
      <w:r>
        <w:rPr>
          <w:spacing w:val="70"/>
        </w:rPr>
        <w:t xml:space="preserve"> </w:t>
      </w:r>
      <w:r>
        <w:t>ise</w:t>
      </w:r>
      <w:r>
        <w:rPr>
          <w:spacing w:val="-15"/>
        </w:rPr>
        <w:t xml:space="preserve"> </w:t>
      </w:r>
      <w:r>
        <w:t>kadın</w:t>
      </w:r>
      <w:r>
        <w:rPr>
          <w:spacing w:val="-15"/>
        </w:rPr>
        <w:t xml:space="preserve"> </w:t>
      </w:r>
      <w:r>
        <w:t>ve</w:t>
      </w:r>
      <w:r>
        <w:rPr>
          <w:spacing w:val="-15"/>
        </w:rPr>
        <w:t xml:space="preserve"> </w:t>
      </w:r>
      <w:r>
        <w:t>erkeklerde</w:t>
      </w:r>
      <w:r>
        <w:rPr>
          <w:spacing w:val="-15"/>
        </w:rPr>
        <w:t xml:space="preserve"> </w:t>
      </w:r>
      <w:r>
        <w:t>istatistiksel</w:t>
      </w:r>
      <w:r>
        <w:rPr>
          <w:spacing w:val="-15"/>
        </w:rPr>
        <w:t xml:space="preserve"> </w:t>
      </w:r>
      <w:r>
        <w:t>olarak</w:t>
      </w:r>
      <w:r>
        <w:rPr>
          <w:spacing w:val="-15"/>
        </w:rPr>
        <w:t xml:space="preserve"> </w:t>
      </w:r>
      <w:r>
        <w:t>anlamlı</w:t>
      </w:r>
      <w:r>
        <w:rPr>
          <w:spacing w:val="-15"/>
        </w:rPr>
        <w:t xml:space="preserve"> </w:t>
      </w:r>
      <w:r>
        <w:t>düzeyde</w:t>
      </w:r>
      <w:r>
        <w:rPr>
          <w:spacing w:val="-15"/>
        </w:rPr>
        <w:t xml:space="preserve"> </w:t>
      </w:r>
      <w:r>
        <w:t>bir</w:t>
      </w:r>
      <w:r>
        <w:rPr>
          <w:spacing w:val="-15"/>
        </w:rPr>
        <w:t xml:space="preserve"> </w:t>
      </w:r>
      <w:r>
        <w:t>farklılık göstermediği tespit edilmiştir. Bu anlamda, oyun oynama eylemi esnasında yaşanan negatif özgürlük deneyimi, cinsiyete bağlı olarak değişmemektedir.</w:t>
      </w:r>
    </w:p>
    <w:p w14:paraId="65ACD332" w14:textId="77777777" w:rsidR="00C146B3" w:rsidRDefault="00C146B3">
      <w:pPr>
        <w:pStyle w:val="GvdeMetni"/>
        <w:ind w:left="0"/>
      </w:pPr>
    </w:p>
    <w:p w14:paraId="322F201F" w14:textId="77777777" w:rsidR="00C146B3" w:rsidRDefault="00C146B3">
      <w:pPr>
        <w:pStyle w:val="GvdeMetni"/>
        <w:spacing w:before="102"/>
        <w:ind w:left="0"/>
      </w:pPr>
    </w:p>
    <w:p w14:paraId="54F021DF" w14:textId="77777777" w:rsidR="00C146B3" w:rsidRDefault="003F6677">
      <w:pPr>
        <w:ind w:left="1526" w:right="538" w:hanging="605"/>
        <w:rPr>
          <w:sz w:val="20"/>
        </w:rPr>
      </w:pPr>
      <w:r>
        <w:rPr>
          <w:b/>
          <w:sz w:val="20"/>
        </w:rPr>
        <w:t>Tablo</w:t>
      </w:r>
      <w:r>
        <w:rPr>
          <w:b/>
          <w:spacing w:val="-3"/>
          <w:sz w:val="20"/>
        </w:rPr>
        <w:t xml:space="preserve"> </w:t>
      </w:r>
      <w:r>
        <w:rPr>
          <w:b/>
          <w:sz w:val="20"/>
        </w:rPr>
        <w:t>15:</w:t>
      </w:r>
      <w:r>
        <w:rPr>
          <w:b/>
          <w:spacing w:val="-3"/>
          <w:sz w:val="20"/>
        </w:rPr>
        <w:t xml:space="preserve"> </w:t>
      </w:r>
      <w:r>
        <w:rPr>
          <w:sz w:val="20"/>
        </w:rPr>
        <w:t>Dijital</w:t>
      </w:r>
      <w:r>
        <w:rPr>
          <w:spacing w:val="-5"/>
          <w:sz w:val="20"/>
        </w:rPr>
        <w:t xml:space="preserve"> </w:t>
      </w:r>
      <w:r>
        <w:rPr>
          <w:sz w:val="20"/>
        </w:rPr>
        <w:t>Oyun</w:t>
      </w:r>
      <w:r>
        <w:rPr>
          <w:spacing w:val="-2"/>
          <w:sz w:val="20"/>
        </w:rPr>
        <w:t xml:space="preserve"> </w:t>
      </w:r>
      <w:r>
        <w:rPr>
          <w:sz w:val="20"/>
        </w:rPr>
        <w:t>Oynama</w:t>
      </w:r>
      <w:r>
        <w:rPr>
          <w:spacing w:val="-3"/>
          <w:sz w:val="20"/>
        </w:rPr>
        <w:t xml:space="preserve"> </w:t>
      </w:r>
      <w:r>
        <w:rPr>
          <w:sz w:val="20"/>
        </w:rPr>
        <w:t>Eyleminde</w:t>
      </w:r>
      <w:r>
        <w:rPr>
          <w:spacing w:val="-2"/>
          <w:sz w:val="20"/>
        </w:rPr>
        <w:t xml:space="preserve"> </w:t>
      </w:r>
      <w:r>
        <w:rPr>
          <w:sz w:val="20"/>
        </w:rPr>
        <w:t>Yaşanan</w:t>
      </w:r>
      <w:r>
        <w:rPr>
          <w:spacing w:val="-2"/>
          <w:sz w:val="20"/>
        </w:rPr>
        <w:t xml:space="preserve"> </w:t>
      </w:r>
      <w:r>
        <w:rPr>
          <w:sz w:val="20"/>
        </w:rPr>
        <w:t>Negatif</w:t>
      </w:r>
      <w:r>
        <w:rPr>
          <w:spacing w:val="-4"/>
          <w:sz w:val="20"/>
        </w:rPr>
        <w:t xml:space="preserve"> </w:t>
      </w:r>
      <w:r>
        <w:rPr>
          <w:sz w:val="20"/>
        </w:rPr>
        <w:t>ve</w:t>
      </w:r>
      <w:r>
        <w:rPr>
          <w:spacing w:val="-3"/>
          <w:sz w:val="20"/>
        </w:rPr>
        <w:t xml:space="preserve"> </w:t>
      </w:r>
      <w:r>
        <w:rPr>
          <w:sz w:val="20"/>
        </w:rPr>
        <w:t>Pozitif</w:t>
      </w:r>
      <w:r>
        <w:rPr>
          <w:spacing w:val="-4"/>
          <w:sz w:val="20"/>
        </w:rPr>
        <w:t xml:space="preserve"> </w:t>
      </w:r>
      <w:r>
        <w:rPr>
          <w:sz w:val="20"/>
        </w:rPr>
        <w:t>Özgürlük</w:t>
      </w:r>
      <w:r>
        <w:rPr>
          <w:spacing w:val="-3"/>
          <w:sz w:val="20"/>
        </w:rPr>
        <w:t xml:space="preserve"> </w:t>
      </w:r>
      <w:r>
        <w:rPr>
          <w:sz w:val="20"/>
        </w:rPr>
        <w:t>Algısını</w:t>
      </w:r>
      <w:r>
        <w:rPr>
          <w:spacing w:val="-6"/>
          <w:sz w:val="20"/>
        </w:rPr>
        <w:t xml:space="preserve"> </w:t>
      </w:r>
      <w:r>
        <w:rPr>
          <w:sz w:val="20"/>
        </w:rPr>
        <w:t>Ölçmeye Yönelik Geliştirilen Anketin Yaş Değişkeni Açısından Homojenlik Değeri Sonuçları</w:t>
      </w:r>
    </w:p>
    <w:p w14:paraId="1B505556" w14:textId="77777777" w:rsidR="00C146B3" w:rsidRDefault="00C146B3">
      <w:pPr>
        <w:pStyle w:val="GvdeMetni"/>
        <w:ind w:left="0"/>
        <w:rPr>
          <w:sz w:val="20"/>
        </w:rPr>
      </w:pPr>
    </w:p>
    <w:p w14:paraId="73E6783D" w14:textId="77777777" w:rsidR="00C146B3" w:rsidRDefault="00C146B3">
      <w:pPr>
        <w:pStyle w:val="GvdeMetni"/>
        <w:spacing w:before="71"/>
        <w:ind w:left="0"/>
        <w:rPr>
          <w:sz w:val="20"/>
        </w:rPr>
      </w:pPr>
    </w:p>
    <w:tbl>
      <w:tblPr>
        <w:tblStyle w:val="TableNormal"/>
        <w:tblW w:w="0" w:type="auto"/>
        <w:tblInd w:w="815" w:type="dxa"/>
        <w:tblLayout w:type="fixed"/>
        <w:tblLook w:val="01E0" w:firstRow="1" w:lastRow="1" w:firstColumn="1" w:lastColumn="1" w:noHBand="0" w:noVBand="0"/>
      </w:tblPr>
      <w:tblGrid>
        <w:gridCol w:w="4877"/>
        <w:gridCol w:w="1648"/>
        <w:gridCol w:w="1025"/>
        <w:gridCol w:w="850"/>
      </w:tblGrid>
      <w:tr w:rsidR="00C146B3" w14:paraId="2B3E9C63" w14:textId="77777777">
        <w:trPr>
          <w:trHeight w:val="525"/>
        </w:trPr>
        <w:tc>
          <w:tcPr>
            <w:tcW w:w="4877" w:type="dxa"/>
            <w:tcBorders>
              <w:top w:val="single" w:sz="4" w:space="0" w:color="000000"/>
              <w:bottom w:val="single" w:sz="4" w:space="0" w:color="000000"/>
            </w:tcBorders>
          </w:tcPr>
          <w:p w14:paraId="6B9FBE9C" w14:textId="77777777" w:rsidR="00C146B3" w:rsidRDefault="00C146B3">
            <w:pPr>
              <w:pStyle w:val="TableParagraph"/>
            </w:pPr>
          </w:p>
        </w:tc>
        <w:tc>
          <w:tcPr>
            <w:tcW w:w="1648" w:type="dxa"/>
            <w:tcBorders>
              <w:top w:val="single" w:sz="4" w:space="0" w:color="000000"/>
              <w:bottom w:val="single" w:sz="4" w:space="0" w:color="000000"/>
            </w:tcBorders>
          </w:tcPr>
          <w:p w14:paraId="6A6049A6" w14:textId="77777777" w:rsidR="00C146B3" w:rsidRDefault="003F6677">
            <w:pPr>
              <w:pStyle w:val="TableParagraph"/>
              <w:spacing w:before="45" w:line="230" w:lineRule="atLeast"/>
              <w:ind w:left="509" w:firstLine="50"/>
              <w:rPr>
                <w:b/>
                <w:sz w:val="20"/>
              </w:rPr>
            </w:pPr>
            <w:r>
              <w:rPr>
                <w:b/>
                <w:spacing w:val="-2"/>
                <w:sz w:val="20"/>
              </w:rPr>
              <w:t>Levene Statistic</w:t>
            </w:r>
          </w:p>
        </w:tc>
        <w:tc>
          <w:tcPr>
            <w:tcW w:w="1025" w:type="dxa"/>
            <w:tcBorders>
              <w:top w:val="single" w:sz="4" w:space="0" w:color="000000"/>
              <w:bottom w:val="single" w:sz="4" w:space="0" w:color="000000"/>
            </w:tcBorders>
          </w:tcPr>
          <w:p w14:paraId="0AF66390" w14:textId="77777777" w:rsidR="00C146B3" w:rsidRDefault="00C146B3">
            <w:pPr>
              <w:pStyle w:val="TableParagraph"/>
              <w:spacing w:before="65"/>
              <w:rPr>
                <w:sz w:val="20"/>
              </w:rPr>
            </w:pPr>
          </w:p>
          <w:p w14:paraId="29564143" w14:textId="77777777" w:rsidR="00C146B3" w:rsidRDefault="003F6677">
            <w:pPr>
              <w:pStyle w:val="TableParagraph"/>
              <w:spacing w:line="210" w:lineRule="exact"/>
              <w:ind w:left="154" w:right="1"/>
              <w:jc w:val="center"/>
              <w:rPr>
                <w:b/>
                <w:sz w:val="20"/>
              </w:rPr>
            </w:pPr>
            <w:r>
              <w:rPr>
                <w:b/>
                <w:spacing w:val="-5"/>
                <w:sz w:val="20"/>
              </w:rPr>
              <w:t>df1</w:t>
            </w:r>
          </w:p>
        </w:tc>
        <w:tc>
          <w:tcPr>
            <w:tcW w:w="850" w:type="dxa"/>
            <w:tcBorders>
              <w:top w:val="single" w:sz="4" w:space="0" w:color="000000"/>
              <w:bottom w:val="single" w:sz="4" w:space="0" w:color="000000"/>
            </w:tcBorders>
          </w:tcPr>
          <w:p w14:paraId="6D1278C9" w14:textId="77777777" w:rsidR="00C146B3" w:rsidRDefault="00C146B3">
            <w:pPr>
              <w:pStyle w:val="TableParagraph"/>
              <w:spacing w:before="65"/>
              <w:rPr>
                <w:sz w:val="20"/>
              </w:rPr>
            </w:pPr>
          </w:p>
          <w:p w14:paraId="78B0A1DD" w14:textId="77777777" w:rsidR="00C146B3" w:rsidRDefault="003F6677">
            <w:pPr>
              <w:pStyle w:val="TableParagraph"/>
              <w:spacing w:line="210" w:lineRule="exact"/>
              <w:ind w:left="168"/>
              <w:jc w:val="center"/>
              <w:rPr>
                <w:b/>
                <w:sz w:val="20"/>
              </w:rPr>
            </w:pPr>
            <w:r>
              <w:rPr>
                <w:b/>
                <w:spacing w:val="-10"/>
                <w:sz w:val="20"/>
              </w:rPr>
              <w:t>P</w:t>
            </w:r>
          </w:p>
        </w:tc>
      </w:tr>
      <w:tr w:rsidR="00C146B3" w14:paraId="37E3ADF9" w14:textId="77777777">
        <w:trPr>
          <w:trHeight w:val="334"/>
        </w:trPr>
        <w:tc>
          <w:tcPr>
            <w:tcW w:w="4877" w:type="dxa"/>
            <w:tcBorders>
              <w:top w:val="single" w:sz="4" w:space="0" w:color="000000"/>
            </w:tcBorders>
          </w:tcPr>
          <w:p w14:paraId="1C025A9C" w14:textId="77777777" w:rsidR="00C146B3" w:rsidRDefault="003F6677">
            <w:pPr>
              <w:pStyle w:val="TableParagraph"/>
              <w:spacing w:before="101" w:line="214" w:lineRule="exact"/>
              <w:ind w:left="69"/>
              <w:rPr>
                <w:sz w:val="20"/>
              </w:rPr>
            </w:pPr>
            <w:r>
              <w:rPr>
                <w:sz w:val="20"/>
              </w:rPr>
              <w:t>Oyun</w:t>
            </w:r>
            <w:r>
              <w:rPr>
                <w:spacing w:val="-3"/>
                <w:sz w:val="20"/>
              </w:rPr>
              <w:t xml:space="preserve"> </w:t>
            </w:r>
            <w:r>
              <w:rPr>
                <w:sz w:val="20"/>
              </w:rPr>
              <w:t>Amacı</w:t>
            </w:r>
            <w:r>
              <w:rPr>
                <w:spacing w:val="-5"/>
                <w:sz w:val="20"/>
              </w:rPr>
              <w:t xml:space="preserve"> </w:t>
            </w:r>
            <w:r>
              <w:rPr>
                <w:sz w:val="20"/>
              </w:rPr>
              <w:t>Negatif</w:t>
            </w:r>
            <w:r>
              <w:rPr>
                <w:spacing w:val="-2"/>
                <w:sz w:val="20"/>
              </w:rPr>
              <w:t xml:space="preserve"> Özgürlük</w:t>
            </w:r>
          </w:p>
        </w:tc>
        <w:tc>
          <w:tcPr>
            <w:tcW w:w="1648" w:type="dxa"/>
            <w:tcBorders>
              <w:top w:val="single" w:sz="4" w:space="0" w:color="000000"/>
            </w:tcBorders>
          </w:tcPr>
          <w:p w14:paraId="215AC194" w14:textId="77777777" w:rsidR="00C146B3" w:rsidRDefault="003F6677">
            <w:pPr>
              <w:pStyle w:val="TableParagraph"/>
              <w:spacing w:before="101" w:line="214" w:lineRule="exact"/>
              <w:ind w:right="500"/>
              <w:jc w:val="right"/>
              <w:rPr>
                <w:sz w:val="20"/>
              </w:rPr>
            </w:pPr>
            <w:r>
              <w:rPr>
                <w:spacing w:val="-2"/>
                <w:sz w:val="20"/>
              </w:rPr>
              <w:t>1,923</w:t>
            </w:r>
          </w:p>
        </w:tc>
        <w:tc>
          <w:tcPr>
            <w:tcW w:w="1025" w:type="dxa"/>
            <w:tcBorders>
              <w:top w:val="single" w:sz="4" w:space="0" w:color="000000"/>
            </w:tcBorders>
          </w:tcPr>
          <w:p w14:paraId="31C1195E" w14:textId="77777777" w:rsidR="00C146B3" w:rsidRDefault="003F6677">
            <w:pPr>
              <w:pStyle w:val="TableParagraph"/>
              <w:spacing w:before="101" w:line="214" w:lineRule="exact"/>
              <w:ind w:left="154"/>
              <w:jc w:val="center"/>
              <w:rPr>
                <w:sz w:val="20"/>
              </w:rPr>
            </w:pPr>
            <w:r>
              <w:rPr>
                <w:spacing w:val="-10"/>
                <w:sz w:val="20"/>
              </w:rPr>
              <w:t>5</w:t>
            </w:r>
          </w:p>
        </w:tc>
        <w:tc>
          <w:tcPr>
            <w:tcW w:w="850" w:type="dxa"/>
            <w:tcBorders>
              <w:top w:val="single" w:sz="4" w:space="0" w:color="000000"/>
            </w:tcBorders>
          </w:tcPr>
          <w:p w14:paraId="57F6F361" w14:textId="77777777" w:rsidR="00C146B3" w:rsidRDefault="003F6677">
            <w:pPr>
              <w:pStyle w:val="TableParagraph"/>
              <w:spacing w:before="101" w:line="214" w:lineRule="exact"/>
              <w:ind w:left="168" w:right="75"/>
              <w:jc w:val="center"/>
              <w:rPr>
                <w:sz w:val="20"/>
              </w:rPr>
            </w:pPr>
            <w:r>
              <w:rPr>
                <w:spacing w:val="-4"/>
                <w:sz w:val="20"/>
              </w:rPr>
              <w:t>0,09</w:t>
            </w:r>
          </w:p>
        </w:tc>
      </w:tr>
      <w:tr w:rsidR="00C146B3" w14:paraId="67D9EC3A" w14:textId="77777777">
        <w:trPr>
          <w:trHeight w:val="459"/>
        </w:trPr>
        <w:tc>
          <w:tcPr>
            <w:tcW w:w="4877" w:type="dxa"/>
          </w:tcPr>
          <w:p w14:paraId="34960C37" w14:textId="77777777" w:rsidR="00C146B3" w:rsidRDefault="003F6677">
            <w:pPr>
              <w:pStyle w:val="TableParagraph"/>
              <w:spacing w:before="225" w:line="215" w:lineRule="exact"/>
              <w:ind w:left="69"/>
              <w:rPr>
                <w:sz w:val="20"/>
              </w:rPr>
            </w:pPr>
            <w:r>
              <w:rPr>
                <w:sz w:val="20"/>
              </w:rPr>
              <w:t>Oyun</w:t>
            </w:r>
            <w:r>
              <w:rPr>
                <w:spacing w:val="-5"/>
                <w:sz w:val="20"/>
              </w:rPr>
              <w:t xml:space="preserve"> </w:t>
            </w:r>
            <w:r>
              <w:rPr>
                <w:sz w:val="20"/>
              </w:rPr>
              <w:t>Oynama</w:t>
            </w:r>
            <w:r>
              <w:rPr>
                <w:spacing w:val="-5"/>
                <w:sz w:val="20"/>
              </w:rPr>
              <w:t xml:space="preserve"> </w:t>
            </w:r>
            <w:r>
              <w:rPr>
                <w:sz w:val="20"/>
              </w:rPr>
              <w:t>Eylemi</w:t>
            </w:r>
            <w:r>
              <w:rPr>
                <w:spacing w:val="-6"/>
                <w:sz w:val="20"/>
              </w:rPr>
              <w:t xml:space="preserve"> </w:t>
            </w:r>
            <w:r>
              <w:rPr>
                <w:sz w:val="20"/>
              </w:rPr>
              <w:t>Esnasında</w:t>
            </w:r>
            <w:r>
              <w:rPr>
                <w:spacing w:val="-5"/>
                <w:sz w:val="20"/>
              </w:rPr>
              <w:t xml:space="preserve"> </w:t>
            </w:r>
            <w:r>
              <w:rPr>
                <w:sz w:val="20"/>
              </w:rPr>
              <w:t>Negatif</w:t>
            </w:r>
            <w:r>
              <w:rPr>
                <w:spacing w:val="-6"/>
                <w:sz w:val="20"/>
              </w:rPr>
              <w:t xml:space="preserve"> </w:t>
            </w:r>
            <w:r>
              <w:rPr>
                <w:spacing w:val="-2"/>
                <w:sz w:val="20"/>
              </w:rPr>
              <w:t>Özgürlük</w:t>
            </w:r>
          </w:p>
        </w:tc>
        <w:tc>
          <w:tcPr>
            <w:tcW w:w="1648" w:type="dxa"/>
          </w:tcPr>
          <w:p w14:paraId="7B5F5CE3" w14:textId="77777777" w:rsidR="00C146B3" w:rsidRDefault="003F6677">
            <w:pPr>
              <w:pStyle w:val="TableParagraph"/>
              <w:spacing w:before="225" w:line="215" w:lineRule="exact"/>
              <w:ind w:right="500"/>
              <w:jc w:val="right"/>
              <w:rPr>
                <w:sz w:val="20"/>
              </w:rPr>
            </w:pPr>
            <w:r>
              <w:rPr>
                <w:spacing w:val="-2"/>
                <w:sz w:val="20"/>
              </w:rPr>
              <w:t>1,461</w:t>
            </w:r>
          </w:p>
        </w:tc>
        <w:tc>
          <w:tcPr>
            <w:tcW w:w="1025" w:type="dxa"/>
          </w:tcPr>
          <w:p w14:paraId="147B788A" w14:textId="77777777" w:rsidR="00C146B3" w:rsidRDefault="003F6677">
            <w:pPr>
              <w:pStyle w:val="TableParagraph"/>
              <w:spacing w:before="225" w:line="215" w:lineRule="exact"/>
              <w:ind w:left="154"/>
              <w:jc w:val="center"/>
              <w:rPr>
                <w:sz w:val="20"/>
              </w:rPr>
            </w:pPr>
            <w:r>
              <w:rPr>
                <w:spacing w:val="-10"/>
                <w:sz w:val="20"/>
              </w:rPr>
              <w:t>5</w:t>
            </w:r>
          </w:p>
        </w:tc>
        <w:tc>
          <w:tcPr>
            <w:tcW w:w="850" w:type="dxa"/>
          </w:tcPr>
          <w:p w14:paraId="5FCBF436" w14:textId="77777777" w:rsidR="00C146B3" w:rsidRDefault="003F6677">
            <w:pPr>
              <w:pStyle w:val="TableParagraph"/>
              <w:spacing w:line="224" w:lineRule="exact"/>
              <w:ind w:right="203"/>
              <w:jc w:val="right"/>
              <w:rPr>
                <w:sz w:val="20"/>
              </w:rPr>
            </w:pPr>
            <w:r>
              <w:rPr>
                <w:spacing w:val="-4"/>
                <w:sz w:val="20"/>
              </w:rPr>
              <w:t>0,20</w:t>
            </w:r>
          </w:p>
          <w:p w14:paraId="2E64B0A8" w14:textId="77777777" w:rsidR="00C146B3" w:rsidRDefault="003F6677">
            <w:pPr>
              <w:pStyle w:val="TableParagraph"/>
              <w:spacing w:line="215" w:lineRule="exact"/>
              <w:ind w:right="249"/>
              <w:jc w:val="right"/>
              <w:rPr>
                <w:sz w:val="20"/>
              </w:rPr>
            </w:pPr>
            <w:r>
              <w:rPr>
                <w:spacing w:val="-10"/>
                <w:sz w:val="20"/>
              </w:rPr>
              <w:t>2</w:t>
            </w:r>
          </w:p>
        </w:tc>
      </w:tr>
      <w:tr w:rsidR="00C146B3" w14:paraId="1909BE18" w14:textId="77777777">
        <w:trPr>
          <w:trHeight w:val="455"/>
        </w:trPr>
        <w:tc>
          <w:tcPr>
            <w:tcW w:w="4877" w:type="dxa"/>
            <w:tcBorders>
              <w:bottom w:val="single" w:sz="4" w:space="0" w:color="000000"/>
            </w:tcBorders>
          </w:tcPr>
          <w:p w14:paraId="2E486D0D" w14:textId="77777777" w:rsidR="00C146B3" w:rsidRDefault="003F6677">
            <w:pPr>
              <w:pStyle w:val="TableParagraph"/>
              <w:spacing w:before="226" w:line="210" w:lineRule="exact"/>
              <w:ind w:left="69"/>
              <w:rPr>
                <w:sz w:val="20"/>
              </w:rPr>
            </w:pPr>
            <w:r>
              <w:rPr>
                <w:sz w:val="20"/>
              </w:rPr>
              <w:t>Oyun</w:t>
            </w:r>
            <w:r>
              <w:rPr>
                <w:spacing w:val="-5"/>
                <w:sz w:val="20"/>
              </w:rPr>
              <w:t xml:space="preserve"> </w:t>
            </w:r>
            <w:r>
              <w:rPr>
                <w:sz w:val="20"/>
              </w:rPr>
              <w:t>Oynama</w:t>
            </w:r>
            <w:r>
              <w:rPr>
                <w:spacing w:val="-5"/>
                <w:sz w:val="20"/>
              </w:rPr>
              <w:t xml:space="preserve"> </w:t>
            </w:r>
            <w:r>
              <w:rPr>
                <w:sz w:val="20"/>
              </w:rPr>
              <w:t>Eylemi</w:t>
            </w:r>
            <w:r>
              <w:rPr>
                <w:spacing w:val="-6"/>
                <w:sz w:val="20"/>
              </w:rPr>
              <w:t xml:space="preserve"> </w:t>
            </w:r>
            <w:r>
              <w:rPr>
                <w:sz w:val="20"/>
              </w:rPr>
              <w:t>Esnasında</w:t>
            </w:r>
            <w:r>
              <w:rPr>
                <w:spacing w:val="-6"/>
                <w:sz w:val="20"/>
              </w:rPr>
              <w:t xml:space="preserve"> </w:t>
            </w:r>
            <w:r>
              <w:rPr>
                <w:sz w:val="20"/>
              </w:rPr>
              <w:t>Pozitif</w:t>
            </w:r>
            <w:r>
              <w:rPr>
                <w:spacing w:val="-5"/>
                <w:sz w:val="20"/>
              </w:rPr>
              <w:t xml:space="preserve"> </w:t>
            </w:r>
            <w:r>
              <w:rPr>
                <w:spacing w:val="-2"/>
                <w:sz w:val="20"/>
              </w:rPr>
              <w:t>Özgürlük</w:t>
            </w:r>
          </w:p>
        </w:tc>
        <w:tc>
          <w:tcPr>
            <w:tcW w:w="1648" w:type="dxa"/>
            <w:tcBorders>
              <w:bottom w:val="single" w:sz="4" w:space="0" w:color="000000"/>
            </w:tcBorders>
          </w:tcPr>
          <w:p w14:paraId="2B8C487E" w14:textId="77777777" w:rsidR="00C146B3" w:rsidRDefault="003F6677">
            <w:pPr>
              <w:pStyle w:val="TableParagraph"/>
              <w:spacing w:before="226" w:line="210" w:lineRule="exact"/>
              <w:ind w:right="500"/>
              <w:jc w:val="right"/>
              <w:rPr>
                <w:sz w:val="20"/>
              </w:rPr>
            </w:pPr>
            <w:r>
              <w:rPr>
                <w:spacing w:val="-2"/>
                <w:sz w:val="20"/>
              </w:rPr>
              <w:t>1,654</w:t>
            </w:r>
          </w:p>
        </w:tc>
        <w:tc>
          <w:tcPr>
            <w:tcW w:w="1025" w:type="dxa"/>
            <w:tcBorders>
              <w:bottom w:val="single" w:sz="4" w:space="0" w:color="000000"/>
            </w:tcBorders>
          </w:tcPr>
          <w:p w14:paraId="3FC5C92A" w14:textId="77777777" w:rsidR="00C146B3" w:rsidRDefault="003F6677">
            <w:pPr>
              <w:pStyle w:val="TableParagraph"/>
              <w:spacing w:before="226" w:line="210" w:lineRule="exact"/>
              <w:ind w:left="154"/>
              <w:jc w:val="center"/>
              <w:rPr>
                <w:sz w:val="20"/>
              </w:rPr>
            </w:pPr>
            <w:r>
              <w:rPr>
                <w:spacing w:val="-10"/>
                <w:sz w:val="20"/>
              </w:rPr>
              <w:t>5</w:t>
            </w:r>
          </w:p>
        </w:tc>
        <w:tc>
          <w:tcPr>
            <w:tcW w:w="850" w:type="dxa"/>
            <w:tcBorders>
              <w:bottom w:val="single" w:sz="4" w:space="0" w:color="000000"/>
            </w:tcBorders>
          </w:tcPr>
          <w:p w14:paraId="21C31D5C" w14:textId="77777777" w:rsidR="00C146B3" w:rsidRDefault="003F6677">
            <w:pPr>
              <w:pStyle w:val="TableParagraph"/>
              <w:spacing w:line="226" w:lineRule="exact"/>
              <w:ind w:left="429"/>
              <w:rPr>
                <w:sz w:val="20"/>
              </w:rPr>
            </w:pPr>
            <w:r>
              <w:rPr>
                <w:spacing w:val="-4"/>
                <w:sz w:val="20"/>
              </w:rPr>
              <w:t>0,14</w:t>
            </w:r>
          </w:p>
          <w:p w14:paraId="554A28BD" w14:textId="77777777" w:rsidR="00C146B3" w:rsidRDefault="003F6677">
            <w:pPr>
              <w:pStyle w:val="TableParagraph"/>
              <w:spacing w:line="210" w:lineRule="exact"/>
              <w:ind w:left="429"/>
              <w:rPr>
                <w:sz w:val="20"/>
              </w:rPr>
            </w:pPr>
            <w:r>
              <w:rPr>
                <w:spacing w:val="-10"/>
                <w:sz w:val="20"/>
              </w:rPr>
              <w:t>5</w:t>
            </w:r>
          </w:p>
        </w:tc>
      </w:tr>
    </w:tbl>
    <w:p w14:paraId="25CE539F" w14:textId="77777777" w:rsidR="00C146B3" w:rsidRDefault="00C146B3">
      <w:pPr>
        <w:pStyle w:val="GvdeMetni"/>
        <w:spacing w:before="24"/>
        <w:ind w:left="0"/>
      </w:pPr>
    </w:p>
    <w:p w14:paraId="776AB760" w14:textId="77777777" w:rsidR="00C146B3" w:rsidRDefault="003F6677">
      <w:pPr>
        <w:pStyle w:val="GvdeMetni"/>
        <w:spacing w:before="1" w:line="360" w:lineRule="auto"/>
        <w:ind w:right="533" w:firstLine="993"/>
        <w:jc w:val="both"/>
      </w:pPr>
      <w:r>
        <w:t>Yukarıdaki</w:t>
      </w:r>
      <w:r>
        <w:rPr>
          <w:spacing w:val="-15"/>
        </w:rPr>
        <w:t xml:space="preserve"> </w:t>
      </w:r>
      <w:r>
        <w:t>tablo</w:t>
      </w:r>
      <w:r>
        <w:rPr>
          <w:spacing w:val="-15"/>
        </w:rPr>
        <w:t xml:space="preserve"> </w:t>
      </w:r>
      <w:r>
        <w:t>incelendiğinde</w:t>
      </w:r>
      <w:r>
        <w:rPr>
          <w:spacing w:val="-15"/>
        </w:rPr>
        <w:t xml:space="preserve"> </w:t>
      </w:r>
      <w:r>
        <w:t>oyun</w:t>
      </w:r>
      <w:r>
        <w:rPr>
          <w:spacing w:val="-15"/>
        </w:rPr>
        <w:t xml:space="preserve"> </w:t>
      </w:r>
      <w:r>
        <w:t>oynama</w:t>
      </w:r>
      <w:r>
        <w:rPr>
          <w:spacing w:val="-15"/>
        </w:rPr>
        <w:t xml:space="preserve"> </w:t>
      </w:r>
      <w:r>
        <w:t>amacı</w:t>
      </w:r>
      <w:r>
        <w:rPr>
          <w:spacing w:val="-15"/>
        </w:rPr>
        <w:t xml:space="preserve"> </w:t>
      </w:r>
      <w:r>
        <w:t>içinde</w:t>
      </w:r>
      <w:r>
        <w:rPr>
          <w:spacing w:val="-15"/>
        </w:rPr>
        <w:t xml:space="preserve"> </w:t>
      </w:r>
      <w:r>
        <w:t>içerilene</w:t>
      </w:r>
      <w:r>
        <w:rPr>
          <w:spacing w:val="-15"/>
        </w:rPr>
        <w:t xml:space="preserve"> </w:t>
      </w:r>
      <w:r>
        <w:t xml:space="preserve">negatif özgürlük boyutu (p=0,090&gt;0,05), oyun oynama esnasında yaşanan negatif özgürlük boyutu (p=0,202&gt; 0,05), oyun oynama esnasında yaşanan pozitif özgürlük boyutu (p=0,145&gt; 0,05) yaş değişkeni açısından ANOVA testi için homojenlik değeri </w:t>
      </w:r>
      <w:r>
        <w:rPr>
          <w:spacing w:val="-2"/>
        </w:rPr>
        <w:t>sağlanmıştır.</w:t>
      </w:r>
    </w:p>
    <w:p w14:paraId="5409DC0E" w14:textId="77777777" w:rsidR="00C146B3" w:rsidRDefault="00C146B3">
      <w:pPr>
        <w:spacing w:line="360" w:lineRule="auto"/>
        <w:jc w:val="both"/>
        <w:sectPr w:rsidR="00C146B3">
          <w:pgSz w:w="11920" w:h="16850"/>
          <w:pgMar w:top="1860" w:right="880" w:bottom="280" w:left="1460" w:header="1428" w:footer="0" w:gutter="0"/>
          <w:cols w:space="708"/>
        </w:sectPr>
      </w:pPr>
    </w:p>
    <w:p w14:paraId="194BDA6F" w14:textId="77777777" w:rsidR="00C146B3" w:rsidRDefault="003F6677">
      <w:pPr>
        <w:spacing w:before="101"/>
        <w:ind w:left="1715" w:right="538" w:hanging="790"/>
        <w:rPr>
          <w:sz w:val="20"/>
        </w:rPr>
      </w:pPr>
      <w:r>
        <w:rPr>
          <w:noProof/>
        </w:rPr>
        <mc:AlternateContent>
          <mc:Choice Requires="wps">
            <w:drawing>
              <wp:anchor distT="0" distB="0" distL="0" distR="0" simplePos="0" relativeHeight="15762944" behindDoc="0" locked="0" layoutInCell="1" allowOverlap="1" wp14:anchorId="736C00A2" wp14:editId="11614C3A">
                <wp:simplePos x="0" y="0"/>
                <wp:positionH relativeFrom="page">
                  <wp:posOffset>1530350</wp:posOffset>
                </wp:positionH>
                <wp:positionV relativeFrom="paragraph">
                  <wp:posOffset>686111</wp:posOffset>
                </wp:positionV>
                <wp:extent cx="5042535" cy="635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6350"/>
                        </a:xfrm>
                        <a:custGeom>
                          <a:avLst/>
                          <a:gdLst/>
                          <a:ahLst/>
                          <a:cxnLst/>
                          <a:rect l="l" t="t" r="r" b="b"/>
                          <a:pathLst>
                            <a:path w="5042535" h="6350">
                              <a:moveTo>
                                <a:pt x="1891538" y="0"/>
                              </a:moveTo>
                              <a:lnTo>
                                <a:pt x="0" y="0"/>
                              </a:lnTo>
                              <a:lnTo>
                                <a:pt x="0" y="6096"/>
                              </a:lnTo>
                              <a:lnTo>
                                <a:pt x="1891538" y="6096"/>
                              </a:lnTo>
                              <a:lnTo>
                                <a:pt x="1891538" y="0"/>
                              </a:lnTo>
                              <a:close/>
                            </a:path>
                            <a:path w="5042535" h="6350">
                              <a:moveTo>
                                <a:pt x="4301668" y="0"/>
                              </a:moveTo>
                              <a:lnTo>
                                <a:pt x="4301668" y="0"/>
                              </a:lnTo>
                              <a:lnTo>
                                <a:pt x="1891665" y="0"/>
                              </a:lnTo>
                              <a:lnTo>
                                <a:pt x="1891665" y="6096"/>
                              </a:lnTo>
                              <a:lnTo>
                                <a:pt x="4301668" y="6096"/>
                              </a:lnTo>
                              <a:lnTo>
                                <a:pt x="4301668" y="0"/>
                              </a:lnTo>
                              <a:close/>
                            </a:path>
                            <a:path w="5042535" h="6350">
                              <a:moveTo>
                                <a:pt x="5042395" y="0"/>
                              </a:moveTo>
                              <a:lnTo>
                                <a:pt x="4307840" y="0"/>
                              </a:lnTo>
                              <a:lnTo>
                                <a:pt x="4301744" y="0"/>
                              </a:lnTo>
                              <a:lnTo>
                                <a:pt x="4301744" y="6096"/>
                              </a:lnTo>
                              <a:lnTo>
                                <a:pt x="4307840" y="6096"/>
                              </a:lnTo>
                              <a:lnTo>
                                <a:pt x="5042395" y="6096"/>
                              </a:lnTo>
                              <a:lnTo>
                                <a:pt x="5042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F91A2" id="Graphic 115" o:spid="_x0000_s1026" style="position:absolute;margin-left:120.5pt;margin-top:54pt;width:397.05pt;height:.5pt;z-index:15762944;visibility:visible;mso-wrap-style:square;mso-wrap-distance-left:0;mso-wrap-distance-top:0;mso-wrap-distance-right:0;mso-wrap-distance-bottom:0;mso-position-horizontal:absolute;mso-position-horizontal-relative:page;mso-position-vertical:absolute;mso-position-vertical-relative:text;v-text-anchor:top" coordsize="504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" path="m1891538,l,,,6096r1891538,l1891538,xem4301668,r,l1891665,r,6096l4301668,6096r,-6096xem5042395,l4307840,r-6096,l4301744,6096r6096,l5042395,6096r,-6096xe" fillcolor="black" stroked="f">
                <v:path arrowok="t"/>
                <w10:wrap anchorx="page"/>
              </v:shape>
            </w:pict>
          </mc:Fallback>
        </mc:AlternateContent>
      </w:r>
      <w:r>
        <w:rPr>
          <w:noProof/>
        </w:rPr>
        <mc:AlternateContent>
          <mc:Choice Requires="wps">
            <w:drawing>
              <wp:anchor distT="0" distB="0" distL="0" distR="0" simplePos="0" relativeHeight="484109312" behindDoc="1" locked="0" layoutInCell="1" allowOverlap="1" wp14:anchorId="5CB60CD5" wp14:editId="4F173752">
                <wp:simplePos x="0" y="0"/>
                <wp:positionH relativeFrom="page">
                  <wp:posOffset>1530350</wp:posOffset>
                </wp:positionH>
                <wp:positionV relativeFrom="paragraph">
                  <wp:posOffset>2031803</wp:posOffset>
                </wp:positionV>
                <wp:extent cx="5042535" cy="63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6350"/>
                        </a:xfrm>
                        <a:custGeom>
                          <a:avLst/>
                          <a:gdLst/>
                          <a:ahLst/>
                          <a:cxnLst/>
                          <a:rect l="l" t="t" r="r" b="b"/>
                          <a:pathLst>
                            <a:path w="5042535" h="6350">
                              <a:moveTo>
                                <a:pt x="1891538" y="0"/>
                              </a:moveTo>
                              <a:lnTo>
                                <a:pt x="0" y="0"/>
                              </a:lnTo>
                              <a:lnTo>
                                <a:pt x="0" y="6096"/>
                              </a:lnTo>
                              <a:lnTo>
                                <a:pt x="1891538" y="6096"/>
                              </a:lnTo>
                              <a:lnTo>
                                <a:pt x="1891538" y="0"/>
                              </a:lnTo>
                              <a:close/>
                            </a:path>
                            <a:path w="5042535" h="6350">
                              <a:moveTo>
                                <a:pt x="4301668" y="0"/>
                              </a:moveTo>
                              <a:lnTo>
                                <a:pt x="4301668" y="0"/>
                              </a:lnTo>
                              <a:lnTo>
                                <a:pt x="1891665" y="0"/>
                              </a:lnTo>
                              <a:lnTo>
                                <a:pt x="1891665" y="6096"/>
                              </a:lnTo>
                              <a:lnTo>
                                <a:pt x="4301668" y="6096"/>
                              </a:lnTo>
                              <a:lnTo>
                                <a:pt x="4301668" y="0"/>
                              </a:lnTo>
                              <a:close/>
                            </a:path>
                            <a:path w="5042535" h="6350">
                              <a:moveTo>
                                <a:pt x="5042395" y="0"/>
                              </a:moveTo>
                              <a:lnTo>
                                <a:pt x="4307840" y="0"/>
                              </a:lnTo>
                              <a:lnTo>
                                <a:pt x="4301744" y="0"/>
                              </a:lnTo>
                              <a:lnTo>
                                <a:pt x="4301744" y="6096"/>
                              </a:lnTo>
                              <a:lnTo>
                                <a:pt x="4307840" y="6096"/>
                              </a:lnTo>
                              <a:lnTo>
                                <a:pt x="5042395" y="6096"/>
                              </a:lnTo>
                              <a:lnTo>
                                <a:pt x="5042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F5701" id="Graphic 116" o:spid="_x0000_s1026" style="position:absolute;margin-left:120.5pt;margin-top:160pt;width:397.05pt;height:.5pt;z-index:-19207168;visibility:visible;mso-wrap-style:square;mso-wrap-distance-left:0;mso-wrap-distance-top:0;mso-wrap-distance-right:0;mso-wrap-distance-bottom:0;mso-position-horizontal:absolute;mso-position-horizontal-relative:page;mso-position-vertical:absolute;mso-position-vertical-relative:text;v-text-anchor:top" coordsize="504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" path="m1891538,l,,,6096r1891538,l1891538,xem4301668,r,l1891665,r,6096l4301668,6096r,-6096xem5042395,l4307840,r-6096,l4301744,6096r6096,l5042395,6096r,-6096xe" fillcolor="black" stroked="f">
                <v:path arrowok="t"/>
                <w10:wrap anchorx="page"/>
              </v:shape>
            </w:pict>
          </mc:Fallback>
        </mc:AlternateContent>
      </w:r>
      <w:r>
        <w:rPr>
          <w:noProof/>
        </w:rPr>
        <mc:AlternateContent>
          <mc:Choice Requires="wps">
            <w:drawing>
              <wp:anchor distT="0" distB="0" distL="0" distR="0" simplePos="0" relativeHeight="15764992" behindDoc="0" locked="0" layoutInCell="1" allowOverlap="1" wp14:anchorId="48B22CDD" wp14:editId="766FFF96">
                <wp:simplePos x="0" y="0"/>
                <wp:positionH relativeFrom="page">
                  <wp:posOffset>5410640</wp:posOffset>
                </wp:positionH>
                <wp:positionV relativeFrom="paragraph">
                  <wp:posOffset>521519</wp:posOffset>
                </wp:positionV>
                <wp:extent cx="1200785" cy="3605529"/>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360552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23"/>
                              <w:gridCol w:w="946"/>
                            </w:tblGrid>
                            <w:tr w:rsidR="00C146B3" w14:paraId="48ABDCA4" w14:textId="77777777">
                              <w:trPr>
                                <w:trHeight w:val="264"/>
                              </w:trPr>
                              <w:tc>
                                <w:tcPr>
                                  <w:tcW w:w="823" w:type="dxa"/>
                                </w:tcPr>
                                <w:p w14:paraId="6486EE3B" w14:textId="77777777" w:rsidR="00C146B3" w:rsidRDefault="003F6677">
                                  <w:pPr>
                                    <w:pStyle w:val="TableParagraph"/>
                                    <w:spacing w:before="17" w:line="227" w:lineRule="exact"/>
                                    <w:ind w:left="245"/>
                                    <w:rPr>
                                      <w:b/>
                                      <w:sz w:val="20"/>
                                    </w:rPr>
                                  </w:pPr>
                                  <w:r>
                                    <w:rPr>
                                      <w:b/>
                                      <w:spacing w:val="-10"/>
                                      <w:sz w:val="20"/>
                                    </w:rPr>
                                    <w:t>F</w:t>
                                  </w:r>
                                </w:p>
                              </w:tc>
                              <w:tc>
                                <w:tcPr>
                                  <w:tcW w:w="946" w:type="dxa"/>
                                </w:tcPr>
                                <w:p w14:paraId="276E2C72" w14:textId="77777777" w:rsidR="00C146B3" w:rsidRDefault="003F6677">
                                  <w:pPr>
                                    <w:pStyle w:val="TableParagraph"/>
                                    <w:spacing w:before="17" w:line="227" w:lineRule="exact"/>
                                    <w:ind w:left="99" w:right="66"/>
                                    <w:jc w:val="center"/>
                                    <w:rPr>
                                      <w:b/>
                                      <w:sz w:val="20"/>
                                    </w:rPr>
                                  </w:pPr>
                                  <w:r>
                                    <w:rPr>
                                      <w:b/>
                                      <w:spacing w:val="-10"/>
                                      <w:sz w:val="20"/>
                                    </w:rPr>
                                    <w:t>P</w:t>
                                  </w:r>
                                </w:p>
                              </w:tc>
                            </w:tr>
                            <w:tr w:rsidR="00C146B3" w14:paraId="6B792C1E" w14:textId="77777777">
                              <w:trPr>
                                <w:trHeight w:val="2119"/>
                              </w:trPr>
                              <w:tc>
                                <w:tcPr>
                                  <w:tcW w:w="823" w:type="dxa"/>
                                </w:tcPr>
                                <w:p w14:paraId="043C6782" w14:textId="77777777" w:rsidR="00C146B3" w:rsidRDefault="00C146B3">
                                  <w:pPr>
                                    <w:pStyle w:val="TableParagraph"/>
                                    <w:rPr>
                                      <w:sz w:val="20"/>
                                    </w:rPr>
                                  </w:pPr>
                                </w:p>
                                <w:p w14:paraId="1C5B973B" w14:textId="77777777" w:rsidR="00C146B3" w:rsidRDefault="00C146B3">
                                  <w:pPr>
                                    <w:pStyle w:val="TableParagraph"/>
                                    <w:rPr>
                                      <w:sz w:val="20"/>
                                    </w:rPr>
                                  </w:pPr>
                                </w:p>
                                <w:p w14:paraId="00C58456" w14:textId="77777777" w:rsidR="00C146B3" w:rsidRDefault="00C146B3">
                                  <w:pPr>
                                    <w:pStyle w:val="TableParagraph"/>
                                    <w:rPr>
                                      <w:sz w:val="20"/>
                                    </w:rPr>
                                  </w:pPr>
                                </w:p>
                                <w:p w14:paraId="347278D0" w14:textId="77777777" w:rsidR="00C146B3" w:rsidRDefault="00C146B3">
                                  <w:pPr>
                                    <w:pStyle w:val="TableParagraph"/>
                                    <w:spacing w:before="26"/>
                                    <w:rPr>
                                      <w:sz w:val="20"/>
                                    </w:rPr>
                                  </w:pPr>
                                </w:p>
                                <w:p w14:paraId="2691856D" w14:textId="77777777" w:rsidR="00C146B3" w:rsidRDefault="003F6677">
                                  <w:pPr>
                                    <w:pStyle w:val="TableParagraph"/>
                                    <w:ind w:left="159"/>
                                    <w:rPr>
                                      <w:sz w:val="20"/>
                                    </w:rPr>
                                  </w:pPr>
                                  <w:r>
                                    <w:rPr>
                                      <w:spacing w:val="-2"/>
                                      <w:sz w:val="20"/>
                                    </w:rPr>
                                    <w:t>0,129</w:t>
                                  </w:r>
                                </w:p>
                              </w:tc>
                              <w:tc>
                                <w:tcPr>
                                  <w:tcW w:w="946" w:type="dxa"/>
                                </w:tcPr>
                                <w:p w14:paraId="37B87EFA" w14:textId="77777777" w:rsidR="00C146B3" w:rsidRDefault="00C146B3">
                                  <w:pPr>
                                    <w:pStyle w:val="TableParagraph"/>
                                    <w:rPr>
                                      <w:sz w:val="20"/>
                                    </w:rPr>
                                  </w:pPr>
                                </w:p>
                                <w:p w14:paraId="3BEC0CE2" w14:textId="77777777" w:rsidR="00C146B3" w:rsidRDefault="00C146B3">
                                  <w:pPr>
                                    <w:pStyle w:val="TableParagraph"/>
                                    <w:rPr>
                                      <w:sz w:val="20"/>
                                    </w:rPr>
                                  </w:pPr>
                                </w:p>
                                <w:p w14:paraId="69B703FB" w14:textId="77777777" w:rsidR="00C146B3" w:rsidRDefault="00C146B3">
                                  <w:pPr>
                                    <w:pStyle w:val="TableParagraph"/>
                                    <w:rPr>
                                      <w:sz w:val="20"/>
                                    </w:rPr>
                                  </w:pPr>
                                </w:p>
                                <w:p w14:paraId="2D2091C5" w14:textId="77777777" w:rsidR="00C146B3" w:rsidRDefault="00C146B3">
                                  <w:pPr>
                                    <w:pStyle w:val="TableParagraph"/>
                                    <w:spacing w:before="26"/>
                                    <w:rPr>
                                      <w:sz w:val="20"/>
                                    </w:rPr>
                                  </w:pPr>
                                </w:p>
                                <w:p w14:paraId="55850762" w14:textId="77777777" w:rsidR="00C146B3" w:rsidRDefault="003F6677">
                                  <w:pPr>
                                    <w:pStyle w:val="TableParagraph"/>
                                    <w:ind w:left="50" w:right="66"/>
                                    <w:jc w:val="center"/>
                                    <w:rPr>
                                      <w:sz w:val="20"/>
                                    </w:rPr>
                                  </w:pPr>
                                  <w:r>
                                    <w:rPr>
                                      <w:spacing w:val="-2"/>
                                      <w:sz w:val="20"/>
                                    </w:rPr>
                                    <w:t>0,993</w:t>
                                  </w:r>
                                </w:p>
                              </w:tc>
                            </w:tr>
                            <w:tr w:rsidR="00C146B3" w14:paraId="19011F5B" w14:textId="77777777">
                              <w:trPr>
                                <w:trHeight w:val="2122"/>
                              </w:trPr>
                              <w:tc>
                                <w:tcPr>
                                  <w:tcW w:w="823" w:type="dxa"/>
                                </w:tcPr>
                                <w:p w14:paraId="229E5BDC" w14:textId="77777777" w:rsidR="00C146B3" w:rsidRDefault="00C146B3">
                                  <w:pPr>
                                    <w:pStyle w:val="TableParagraph"/>
                                    <w:rPr>
                                      <w:sz w:val="20"/>
                                    </w:rPr>
                                  </w:pPr>
                                </w:p>
                                <w:p w14:paraId="3036BC32" w14:textId="77777777" w:rsidR="00C146B3" w:rsidRDefault="00C146B3">
                                  <w:pPr>
                                    <w:pStyle w:val="TableParagraph"/>
                                    <w:rPr>
                                      <w:sz w:val="20"/>
                                    </w:rPr>
                                  </w:pPr>
                                </w:p>
                                <w:p w14:paraId="3EDEA9A0" w14:textId="77777777" w:rsidR="00C146B3" w:rsidRDefault="00C146B3">
                                  <w:pPr>
                                    <w:pStyle w:val="TableParagraph"/>
                                    <w:rPr>
                                      <w:sz w:val="20"/>
                                    </w:rPr>
                                  </w:pPr>
                                </w:p>
                                <w:p w14:paraId="7F1E2255" w14:textId="77777777" w:rsidR="00C146B3" w:rsidRDefault="00C146B3">
                                  <w:pPr>
                                    <w:pStyle w:val="TableParagraph"/>
                                    <w:spacing w:before="26"/>
                                    <w:rPr>
                                      <w:sz w:val="20"/>
                                    </w:rPr>
                                  </w:pPr>
                                </w:p>
                                <w:p w14:paraId="42181475" w14:textId="77777777" w:rsidR="00C146B3" w:rsidRDefault="003F6677">
                                  <w:pPr>
                                    <w:pStyle w:val="TableParagraph"/>
                                    <w:ind w:left="156"/>
                                    <w:rPr>
                                      <w:sz w:val="20"/>
                                    </w:rPr>
                                  </w:pPr>
                                  <w:r>
                                    <w:rPr>
                                      <w:spacing w:val="-2"/>
                                      <w:sz w:val="20"/>
                                    </w:rPr>
                                    <w:t>1,021</w:t>
                                  </w:r>
                                </w:p>
                              </w:tc>
                              <w:tc>
                                <w:tcPr>
                                  <w:tcW w:w="946" w:type="dxa"/>
                                </w:tcPr>
                                <w:p w14:paraId="30D5B6D4" w14:textId="77777777" w:rsidR="00C146B3" w:rsidRDefault="00C146B3">
                                  <w:pPr>
                                    <w:pStyle w:val="TableParagraph"/>
                                    <w:rPr>
                                      <w:sz w:val="20"/>
                                    </w:rPr>
                                  </w:pPr>
                                </w:p>
                                <w:p w14:paraId="11D3B331" w14:textId="77777777" w:rsidR="00C146B3" w:rsidRDefault="00C146B3">
                                  <w:pPr>
                                    <w:pStyle w:val="TableParagraph"/>
                                    <w:rPr>
                                      <w:sz w:val="20"/>
                                    </w:rPr>
                                  </w:pPr>
                                </w:p>
                                <w:p w14:paraId="018E1FEB" w14:textId="77777777" w:rsidR="00C146B3" w:rsidRDefault="00C146B3">
                                  <w:pPr>
                                    <w:pStyle w:val="TableParagraph"/>
                                    <w:rPr>
                                      <w:sz w:val="20"/>
                                    </w:rPr>
                                  </w:pPr>
                                </w:p>
                                <w:p w14:paraId="446B27ED" w14:textId="77777777" w:rsidR="00C146B3" w:rsidRDefault="00C146B3">
                                  <w:pPr>
                                    <w:pStyle w:val="TableParagraph"/>
                                    <w:spacing w:before="26"/>
                                    <w:rPr>
                                      <w:sz w:val="20"/>
                                    </w:rPr>
                                  </w:pPr>
                                </w:p>
                                <w:p w14:paraId="5DE799B8" w14:textId="77777777" w:rsidR="00C146B3" w:rsidRDefault="003F6677">
                                  <w:pPr>
                                    <w:pStyle w:val="TableParagraph"/>
                                    <w:ind w:left="33" w:right="97"/>
                                    <w:jc w:val="center"/>
                                    <w:rPr>
                                      <w:sz w:val="20"/>
                                    </w:rPr>
                                  </w:pPr>
                                  <w:r>
                                    <w:rPr>
                                      <w:spacing w:val="-2"/>
                                      <w:sz w:val="20"/>
                                    </w:rPr>
                                    <w:t>0,411</w:t>
                                  </w:r>
                                </w:p>
                              </w:tc>
                            </w:tr>
                            <w:tr w:rsidR="00C146B3" w14:paraId="2C15A806" w14:textId="77777777">
                              <w:trPr>
                                <w:trHeight w:val="1173"/>
                              </w:trPr>
                              <w:tc>
                                <w:tcPr>
                                  <w:tcW w:w="823" w:type="dxa"/>
                                </w:tcPr>
                                <w:p w14:paraId="5B1CB508" w14:textId="77777777" w:rsidR="00C146B3" w:rsidRDefault="00C146B3">
                                  <w:pPr>
                                    <w:pStyle w:val="TableParagraph"/>
                                    <w:rPr>
                                      <w:sz w:val="20"/>
                                    </w:rPr>
                                  </w:pPr>
                                </w:p>
                                <w:p w14:paraId="7759DEFA" w14:textId="77777777" w:rsidR="00C146B3" w:rsidRDefault="00C146B3">
                                  <w:pPr>
                                    <w:pStyle w:val="TableParagraph"/>
                                    <w:rPr>
                                      <w:sz w:val="20"/>
                                    </w:rPr>
                                  </w:pPr>
                                </w:p>
                                <w:p w14:paraId="4DCC0C50" w14:textId="77777777" w:rsidR="00C146B3" w:rsidRDefault="00C146B3">
                                  <w:pPr>
                                    <w:pStyle w:val="TableParagraph"/>
                                    <w:rPr>
                                      <w:sz w:val="20"/>
                                    </w:rPr>
                                  </w:pPr>
                                </w:p>
                                <w:p w14:paraId="28013DB1" w14:textId="77777777" w:rsidR="00C146B3" w:rsidRDefault="00C146B3">
                                  <w:pPr>
                                    <w:pStyle w:val="TableParagraph"/>
                                    <w:spacing w:before="23"/>
                                    <w:rPr>
                                      <w:sz w:val="20"/>
                                    </w:rPr>
                                  </w:pPr>
                                </w:p>
                                <w:p w14:paraId="52A886F7" w14:textId="77777777" w:rsidR="00C146B3" w:rsidRDefault="003F6677">
                                  <w:pPr>
                                    <w:pStyle w:val="TableParagraph"/>
                                    <w:spacing w:line="210" w:lineRule="exact"/>
                                    <w:ind w:left="156"/>
                                    <w:rPr>
                                      <w:sz w:val="20"/>
                                    </w:rPr>
                                  </w:pPr>
                                  <w:r>
                                    <w:rPr>
                                      <w:spacing w:val="-2"/>
                                      <w:sz w:val="20"/>
                                    </w:rPr>
                                    <w:t>0,762</w:t>
                                  </w:r>
                                </w:p>
                              </w:tc>
                              <w:tc>
                                <w:tcPr>
                                  <w:tcW w:w="946" w:type="dxa"/>
                                </w:tcPr>
                                <w:p w14:paraId="264E9F81" w14:textId="77777777" w:rsidR="00C146B3" w:rsidRDefault="00C146B3">
                                  <w:pPr>
                                    <w:pStyle w:val="TableParagraph"/>
                                    <w:rPr>
                                      <w:sz w:val="20"/>
                                    </w:rPr>
                                  </w:pPr>
                                </w:p>
                                <w:p w14:paraId="3149CF50" w14:textId="77777777" w:rsidR="00C146B3" w:rsidRDefault="00C146B3">
                                  <w:pPr>
                                    <w:pStyle w:val="TableParagraph"/>
                                    <w:rPr>
                                      <w:sz w:val="20"/>
                                    </w:rPr>
                                  </w:pPr>
                                </w:p>
                                <w:p w14:paraId="77A2F36C" w14:textId="77777777" w:rsidR="00C146B3" w:rsidRDefault="00C146B3">
                                  <w:pPr>
                                    <w:pStyle w:val="TableParagraph"/>
                                    <w:rPr>
                                      <w:sz w:val="20"/>
                                    </w:rPr>
                                  </w:pPr>
                                </w:p>
                                <w:p w14:paraId="41615B63" w14:textId="77777777" w:rsidR="00C146B3" w:rsidRDefault="00C146B3">
                                  <w:pPr>
                                    <w:pStyle w:val="TableParagraph"/>
                                    <w:spacing w:before="23"/>
                                    <w:rPr>
                                      <w:sz w:val="20"/>
                                    </w:rPr>
                                  </w:pPr>
                                </w:p>
                                <w:p w14:paraId="4EFBC732" w14:textId="77777777" w:rsidR="00C146B3" w:rsidRDefault="003F6677">
                                  <w:pPr>
                                    <w:pStyle w:val="TableParagraph"/>
                                    <w:spacing w:line="210" w:lineRule="exact"/>
                                    <w:ind w:left="33" w:right="99"/>
                                    <w:jc w:val="center"/>
                                    <w:rPr>
                                      <w:sz w:val="20"/>
                                    </w:rPr>
                                  </w:pPr>
                                  <w:r>
                                    <w:rPr>
                                      <w:spacing w:val="-5"/>
                                      <w:sz w:val="20"/>
                                    </w:rPr>
                                    <w:t>0,6</w:t>
                                  </w:r>
                                </w:p>
                              </w:tc>
                            </w:tr>
                          </w:tbl>
                          <w:p w14:paraId="55DBC65F" w14:textId="77777777" w:rsidR="00C146B3" w:rsidRDefault="00C146B3">
                            <w:pPr>
                              <w:pStyle w:val="GvdeMetni"/>
                              <w:ind w:left="0"/>
                            </w:pPr>
                          </w:p>
                        </w:txbxContent>
                      </wps:txbx>
                      <wps:bodyPr wrap="square" lIns="0" tIns="0" rIns="0" bIns="0" rtlCol="0">
                        <a:noAutofit/>
                      </wps:bodyPr>
                    </wps:wsp>
                  </a:graphicData>
                </a:graphic>
              </wp:anchor>
            </w:drawing>
          </mc:Choice>
          <mc:Fallback>
            <w:pict>
              <v:shape w14:anchorId="48B22CDD" id="Textbox 117" o:spid="_x0000_s1051" type="#_x0000_t202" style="position:absolute;left:0;text-align:left;margin-left:426.05pt;margin-top:41.05pt;width:94.55pt;height:283.9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23"/>
                        <w:gridCol w:w="946"/>
                      </w:tblGrid>
                      <w:tr w:rsidR="00C146B3" w14:paraId="48ABDCA4" w14:textId="77777777">
                        <w:trPr>
                          <w:trHeight w:val="264"/>
                        </w:trPr>
                        <w:tc>
                          <w:tcPr>
                            <w:tcW w:w="823" w:type="dxa"/>
                          </w:tcPr>
                          <w:p w14:paraId="6486EE3B" w14:textId="77777777" w:rsidR="00C146B3" w:rsidRDefault="003F6677">
                            <w:pPr>
                              <w:pStyle w:val="TableParagraph"/>
                              <w:spacing w:before="17" w:line="227" w:lineRule="exact"/>
                              <w:ind w:left="245"/>
                              <w:rPr>
                                <w:b/>
                                <w:sz w:val="20"/>
                              </w:rPr>
                            </w:pPr>
                            <w:r>
                              <w:rPr>
                                <w:b/>
                                <w:spacing w:val="-10"/>
                                <w:sz w:val="20"/>
                              </w:rPr>
                              <w:t>F</w:t>
                            </w:r>
                          </w:p>
                        </w:tc>
                        <w:tc>
                          <w:tcPr>
                            <w:tcW w:w="946" w:type="dxa"/>
                          </w:tcPr>
                          <w:p w14:paraId="276E2C72" w14:textId="77777777" w:rsidR="00C146B3" w:rsidRDefault="003F6677">
                            <w:pPr>
                              <w:pStyle w:val="TableParagraph"/>
                              <w:spacing w:before="17" w:line="227" w:lineRule="exact"/>
                              <w:ind w:left="99" w:right="66"/>
                              <w:jc w:val="center"/>
                              <w:rPr>
                                <w:b/>
                                <w:sz w:val="20"/>
                              </w:rPr>
                            </w:pPr>
                            <w:r>
                              <w:rPr>
                                <w:b/>
                                <w:spacing w:val="-10"/>
                                <w:sz w:val="20"/>
                              </w:rPr>
                              <w:t>P</w:t>
                            </w:r>
                          </w:p>
                        </w:tc>
                      </w:tr>
                      <w:tr w:rsidR="00C146B3" w14:paraId="6B792C1E" w14:textId="77777777">
                        <w:trPr>
                          <w:trHeight w:val="2119"/>
                        </w:trPr>
                        <w:tc>
                          <w:tcPr>
                            <w:tcW w:w="823" w:type="dxa"/>
                          </w:tcPr>
                          <w:p w14:paraId="043C6782" w14:textId="77777777" w:rsidR="00C146B3" w:rsidRDefault="00C146B3">
                            <w:pPr>
                              <w:pStyle w:val="TableParagraph"/>
                              <w:rPr>
                                <w:sz w:val="20"/>
                              </w:rPr>
                            </w:pPr>
                          </w:p>
                          <w:p w14:paraId="1C5B973B" w14:textId="77777777" w:rsidR="00C146B3" w:rsidRDefault="00C146B3">
                            <w:pPr>
                              <w:pStyle w:val="TableParagraph"/>
                              <w:rPr>
                                <w:sz w:val="20"/>
                              </w:rPr>
                            </w:pPr>
                          </w:p>
                          <w:p w14:paraId="00C58456" w14:textId="77777777" w:rsidR="00C146B3" w:rsidRDefault="00C146B3">
                            <w:pPr>
                              <w:pStyle w:val="TableParagraph"/>
                              <w:rPr>
                                <w:sz w:val="20"/>
                              </w:rPr>
                            </w:pPr>
                          </w:p>
                          <w:p w14:paraId="347278D0" w14:textId="77777777" w:rsidR="00C146B3" w:rsidRDefault="00C146B3">
                            <w:pPr>
                              <w:pStyle w:val="TableParagraph"/>
                              <w:spacing w:before="26"/>
                              <w:rPr>
                                <w:sz w:val="20"/>
                              </w:rPr>
                            </w:pPr>
                          </w:p>
                          <w:p w14:paraId="2691856D" w14:textId="77777777" w:rsidR="00C146B3" w:rsidRDefault="003F6677">
                            <w:pPr>
                              <w:pStyle w:val="TableParagraph"/>
                              <w:ind w:left="159"/>
                              <w:rPr>
                                <w:sz w:val="20"/>
                              </w:rPr>
                            </w:pPr>
                            <w:r>
                              <w:rPr>
                                <w:spacing w:val="-2"/>
                                <w:sz w:val="20"/>
                              </w:rPr>
                              <w:t>0,129</w:t>
                            </w:r>
                          </w:p>
                        </w:tc>
                        <w:tc>
                          <w:tcPr>
                            <w:tcW w:w="946" w:type="dxa"/>
                          </w:tcPr>
                          <w:p w14:paraId="37B87EFA" w14:textId="77777777" w:rsidR="00C146B3" w:rsidRDefault="00C146B3">
                            <w:pPr>
                              <w:pStyle w:val="TableParagraph"/>
                              <w:rPr>
                                <w:sz w:val="20"/>
                              </w:rPr>
                            </w:pPr>
                          </w:p>
                          <w:p w14:paraId="3BEC0CE2" w14:textId="77777777" w:rsidR="00C146B3" w:rsidRDefault="00C146B3">
                            <w:pPr>
                              <w:pStyle w:val="TableParagraph"/>
                              <w:rPr>
                                <w:sz w:val="20"/>
                              </w:rPr>
                            </w:pPr>
                          </w:p>
                          <w:p w14:paraId="69B703FB" w14:textId="77777777" w:rsidR="00C146B3" w:rsidRDefault="00C146B3">
                            <w:pPr>
                              <w:pStyle w:val="TableParagraph"/>
                              <w:rPr>
                                <w:sz w:val="20"/>
                              </w:rPr>
                            </w:pPr>
                          </w:p>
                          <w:p w14:paraId="2D2091C5" w14:textId="77777777" w:rsidR="00C146B3" w:rsidRDefault="00C146B3">
                            <w:pPr>
                              <w:pStyle w:val="TableParagraph"/>
                              <w:spacing w:before="26"/>
                              <w:rPr>
                                <w:sz w:val="20"/>
                              </w:rPr>
                            </w:pPr>
                          </w:p>
                          <w:p w14:paraId="55850762" w14:textId="77777777" w:rsidR="00C146B3" w:rsidRDefault="003F6677">
                            <w:pPr>
                              <w:pStyle w:val="TableParagraph"/>
                              <w:ind w:left="50" w:right="66"/>
                              <w:jc w:val="center"/>
                              <w:rPr>
                                <w:sz w:val="20"/>
                              </w:rPr>
                            </w:pPr>
                            <w:r>
                              <w:rPr>
                                <w:spacing w:val="-2"/>
                                <w:sz w:val="20"/>
                              </w:rPr>
                              <w:t>0,993</w:t>
                            </w:r>
                          </w:p>
                        </w:tc>
                      </w:tr>
                      <w:tr w:rsidR="00C146B3" w14:paraId="19011F5B" w14:textId="77777777">
                        <w:trPr>
                          <w:trHeight w:val="2122"/>
                        </w:trPr>
                        <w:tc>
                          <w:tcPr>
                            <w:tcW w:w="823" w:type="dxa"/>
                          </w:tcPr>
                          <w:p w14:paraId="229E5BDC" w14:textId="77777777" w:rsidR="00C146B3" w:rsidRDefault="00C146B3">
                            <w:pPr>
                              <w:pStyle w:val="TableParagraph"/>
                              <w:rPr>
                                <w:sz w:val="20"/>
                              </w:rPr>
                            </w:pPr>
                          </w:p>
                          <w:p w14:paraId="3036BC32" w14:textId="77777777" w:rsidR="00C146B3" w:rsidRDefault="00C146B3">
                            <w:pPr>
                              <w:pStyle w:val="TableParagraph"/>
                              <w:rPr>
                                <w:sz w:val="20"/>
                              </w:rPr>
                            </w:pPr>
                          </w:p>
                          <w:p w14:paraId="3EDEA9A0" w14:textId="77777777" w:rsidR="00C146B3" w:rsidRDefault="00C146B3">
                            <w:pPr>
                              <w:pStyle w:val="TableParagraph"/>
                              <w:rPr>
                                <w:sz w:val="20"/>
                              </w:rPr>
                            </w:pPr>
                          </w:p>
                          <w:p w14:paraId="7F1E2255" w14:textId="77777777" w:rsidR="00C146B3" w:rsidRDefault="00C146B3">
                            <w:pPr>
                              <w:pStyle w:val="TableParagraph"/>
                              <w:spacing w:before="26"/>
                              <w:rPr>
                                <w:sz w:val="20"/>
                              </w:rPr>
                            </w:pPr>
                          </w:p>
                          <w:p w14:paraId="42181475" w14:textId="77777777" w:rsidR="00C146B3" w:rsidRDefault="003F6677">
                            <w:pPr>
                              <w:pStyle w:val="TableParagraph"/>
                              <w:ind w:left="156"/>
                              <w:rPr>
                                <w:sz w:val="20"/>
                              </w:rPr>
                            </w:pPr>
                            <w:r>
                              <w:rPr>
                                <w:spacing w:val="-2"/>
                                <w:sz w:val="20"/>
                              </w:rPr>
                              <w:t>1,021</w:t>
                            </w:r>
                          </w:p>
                        </w:tc>
                        <w:tc>
                          <w:tcPr>
                            <w:tcW w:w="946" w:type="dxa"/>
                          </w:tcPr>
                          <w:p w14:paraId="30D5B6D4" w14:textId="77777777" w:rsidR="00C146B3" w:rsidRDefault="00C146B3">
                            <w:pPr>
                              <w:pStyle w:val="TableParagraph"/>
                              <w:rPr>
                                <w:sz w:val="20"/>
                              </w:rPr>
                            </w:pPr>
                          </w:p>
                          <w:p w14:paraId="11D3B331" w14:textId="77777777" w:rsidR="00C146B3" w:rsidRDefault="00C146B3">
                            <w:pPr>
                              <w:pStyle w:val="TableParagraph"/>
                              <w:rPr>
                                <w:sz w:val="20"/>
                              </w:rPr>
                            </w:pPr>
                          </w:p>
                          <w:p w14:paraId="018E1FEB" w14:textId="77777777" w:rsidR="00C146B3" w:rsidRDefault="00C146B3">
                            <w:pPr>
                              <w:pStyle w:val="TableParagraph"/>
                              <w:rPr>
                                <w:sz w:val="20"/>
                              </w:rPr>
                            </w:pPr>
                          </w:p>
                          <w:p w14:paraId="446B27ED" w14:textId="77777777" w:rsidR="00C146B3" w:rsidRDefault="00C146B3">
                            <w:pPr>
                              <w:pStyle w:val="TableParagraph"/>
                              <w:spacing w:before="26"/>
                              <w:rPr>
                                <w:sz w:val="20"/>
                              </w:rPr>
                            </w:pPr>
                          </w:p>
                          <w:p w14:paraId="5DE799B8" w14:textId="77777777" w:rsidR="00C146B3" w:rsidRDefault="003F6677">
                            <w:pPr>
                              <w:pStyle w:val="TableParagraph"/>
                              <w:ind w:left="33" w:right="97"/>
                              <w:jc w:val="center"/>
                              <w:rPr>
                                <w:sz w:val="20"/>
                              </w:rPr>
                            </w:pPr>
                            <w:r>
                              <w:rPr>
                                <w:spacing w:val="-2"/>
                                <w:sz w:val="20"/>
                              </w:rPr>
                              <w:t>0,411</w:t>
                            </w:r>
                          </w:p>
                        </w:tc>
                      </w:tr>
                      <w:tr w:rsidR="00C146B3" w14:paraId="2C15A806" w14:textId="77777777">
                        <w:trPr>
                          <w:trHeight w:val="1173"/>
                        </w:trPr>
                        <w:tc>
                          <w:tcPr>
                            <w:tcW w:w="823" w:type="dxa"/>
                          </w:tcPr>
                          <w:p w14:paraId="5B1CB508" w14:textId="77777777" w:rsidR="00C146B3" w:rsidRDefault="00C146B3">
                            <w:pPr>
                              <w:pStyle w:val="TableParagraph"/>
                              <w:rPr>
                                <w:sz w:val="20"/>
                              </w:rPr>
                            </w:pPr>
                          </w:p>
                          <w:p w14:paraId="7759DEFA" w14:textId="77777777" w:rsidR="00C146B3" w:rsidRDefault="00C146B3">
                            <w:pPr>
                              <w:pStyle w:val="TableParagraph"/>
                              <w:rPr>
                                <w:sz w:val="20"/>
                              </w:rPr>
                            </w:pPr>
                          </w:p>
                          <w:p w14:paraId="4DCC0C50" w14:textId="77777777" w:rsidR="00C146B3" w:rsidRDefault="00C146B3">
                            <w:pPr>
                              <w:pStyle w:val="TableParagraph"/>
                              <w:rPr>
                                <w:sz w:val="20"/>
                              </w:rPr>
                            </w:pPr>
                          </w:p>
                          <w:p w14:paraId="28013DB1" w14:textId="77777777" w:rsidR="00C146B3" w:rsidRDefault="00C146B3">
                            <w:pPr>
                              <w:pStyle w:val="TableParagraph"/>
                              <w:spacing w:before="23"/>
                              <w:rPr>
                                <w:sz w:val="20"/>
                              </w:rPr>
                            </w:pPr>
                          </w:p>
                          <w:p w14:paraId="52A886F7" w14:textId="77777777" w:rsidR="00C146B3" w:rsidRDefault="003F6677">
                            <w:pPr>
                              <w:pStyle w:val="TableParagraph"/>
                              <w:spacing w:line="210" w:lineRule="exact"/>
                              <w:ind w:left="156"/>
                              <w:rPr>
                                <w:sz w:val="20"/>
                              </w:rPr>
                            </w:pPr>
                            <w:r>
                              <w:rPr>
                                <w:spacing w:val="-2"/>
                                <w:sz w:val="20"/>
                              </w:rPr>
                              <w:t>0,762</w:t>
                            </w:r>
                          </w:p>
                        </w:tc>
                        <w:tc>
                          <w:tcPr>
                            <w:tcW w:w="946" w:type="dxa"/>
                          </w:tcPr>
                          <w:p w14:paraId="264E9F81" w14:textId="77777777" w:rsidR="00C146B3" w:rsidRDefault="00C146B3">
                            <w:pPr>
                              <w:pStyle w:val="TableParagraph"/>
                              <w:rPr>
                                <w:sz w:val="20"/>
                              </w:rPr>
                            </w:pPr>
                          </w:p>
                          <w:p w14:paraId="3149CF50" w14:textId="77777777" w:rsidR="00C146B3" w:rsidRDefault="00C146B3">
                            <w:pPr>
                              <w:pStyle w:val="TableParagraph"/>
                              <w:rPr>
                                <w:sz w:val="20"/>
                              </w:rPr>
                            </w:pPr>
                          </w:p>
                          <w:p w14:paraId="77A2F36C" w14:textId="77777777" w:rsidR="00C146B3" w:rsidRDefault="00C146B3">
                            <w:pPr>
                              <w:pStyle w:val="TableParagraph"/>
                              <w:rPr>
                                <w:sz w:val="20"/>
                              </w:rPr>
                            </w:pPr>
                          </w:p>
                          <w:p w14:paraId="41615B63" w14:textId="77777777" w:rsidR="00C146B3" w:rsidRDefault="00C146B3">
                            <w:pPr>
                              <w:pStyle w:val="TableParagraph"/>
                              <w:spacing w:before="23"/>
                              <w:rPr>
                                <w:sz w:val="20"/>
                              </w:rPr>
                            </w:pPr>
                          </w:p>
                          <w:p w14:paraId="4EFBC732" w14:textId="77777777" w:rsidR="00C146B3" w:rsidRDefault="003F6677">
                            <w:pPr>
                              <w:pStyle w:val="TableParagraph"/>
                              <w:spacing w:line="210" w:lineRule="exact"/>
                              <w:ind w:left="33" w:right="99"/>
                              <w:jc w:val="center"/>
                              <w:rPr>
                                <w:sz w:val="20"/>
                              </w:rPr>
                            </w:pPr>
                            <w:r>
                              <w:rPr>
                                <w:spacing w:val="-5"/>
                                <w:sz w:val="20"/>
                              </w:rPr>
                              <w:t>0,6</w:t>
                            </w:r>
                          </w:p>
                        </w:tc>
                      </w:tr>
                    </w:tbl>
                    <w:p w14:paraId="55DBC65F" w14:textId="77777777" w:rsidR="00C146B3" w:rsidRDefault="00C146B3">
                      <w:pPr>
                        <w:pStyle w:val="GvdeMetni"/>
                        <w:ind w:left="0"/>
                      </w:pPr>
                    </w:p>
                  </w:txbxContent>
                </v:textbox>
                <w10:wrap anchorx="page"/>
              </v:shape>
            </w:pict>
          </mc:Fallback>
        </mc:AlternateContent>
      </w:r>
      <w:r>
        <w:rPr>
          <w:b/>
          <w:sz w:val="20"/>
        </w:rPr>
        <w:t>Tablo</w:t>
      </w:r>
      <w:r>
        <w:rPr>
          <w:b/>
          <w:spacing w:val="-3"/>
          <w:sz w:val="20"/>
        </w:rPr>
        <w:t xml:space="preserve"> </w:t>
      </w:r>
      <w:r>
        <w:rPr>
          <w:b/>
          <w:sz w:val="20"/>
        </w:rPr>
        <w:t>16</w:t>
      </w:r>
      <w:r>
        <w:rPr>
          <w:sz w:val="20"/>
        </w:rPr>
        <w:t>:</w:t>
      </w:r>
      <w:r>
        <w:rPr>
          <w:spacing w:val="-4"/>
          <w:sz w:val="20"/>
        </w:rPr>
        <w:t xml:space="preserve"> </w:t>
      </w:r>
      <w:r>
        <w:rPr>
          <w:sz w:val="20"/>
        </w:rPr>
        <w:t>Dijital</w:t>
      </w:r>
      <w:r>
        <w:rPr>
          <w:spacing w:val="-4"/>
          <w:sz w:val="20"/>
        </w:rPr>
        <w:t xml:space="preserve"> </w:t>
      </w:r>
      <w:r>
        <w:rPr>
          <w:sz w:val="20"/>
        </w:rPr>
        <w:t>Oyun</w:t>
      </w:r>
      <w:r>
        <w:rPr>
          <w:spacing w:val="-3"/>
          <w:sz w:val="20"/>
        </w:rPr>
        <w:t xml:space="preserve"> </w:t>
      </w:r>
      <w:r>
        <w:rPr>
          <w:sz w:val="20"/>
        </w:rPr>
        <w:t>Oynama</w:t>
      </w:r>
      <w:r>
        <w:rPr>
          <w:spacing w:val="-1"/>
          <w:sz w:val="20"/>
        </w:rPr>
        <w:t xml:space="preserve"> </w:t>
      </w:r>
      <w:r>
        <w:rPr>
          <w:sz w:val="20"/>
        </w:rPr>
        <w:t>Eyleminde</w:t>
      </w:r>
      <w:r>
        <w:rPr>
          <w:spacing w:val="-4"/>
          <w:sz w:val="20"/>
        </w:rPr>
        <w:t xml:space="preserve"> </w:t>
      </w:r>
      <w:r>
        <w:rPr>
          <w:sz w:val="20"/>
        </w:rPr>
        <w:t>Yaşanan</w:t>
      </w:r>
      <w:r>
        <w:rPr>
          <w:spacing w:val="-1"/>
          <w:sz w:val="20"/>
        </w:rPr>
        <w:t xml:space="preserve"> </w:t>
      </w:r>
      <w:r>
        <w:rPr>
          <w:sz w:val="20"/>
        </w:rPr>
        <w:t>Negatif</w:t>
      </w:r>
      <w:r>
        <w:rPr>
          <w:spacing w:val="-3"/>
          <w:sz w:val="20"/>
        </w:rPr>
        <w:t xml:space="preserve"> </w:t>
      </w:r>
      <w:r>
        <w:rPr>
          <w:sz w:val="20"/>
        </w:rPr>
        <w:t>ve</w:t>
      </w:r>
      <w:r>
        <w:rPr>
          <w:spacing w:val="-4"/>
          <w:sz w:val="20"/>
        </w:rPr>
        <w:t xml:space="preserve"> </w:t>
      </w:r>
      <w:r>
        <w:rPr>
          <w:sz w:val="20"/>
        </w:rPr>
        <w:t>Pozitif</w:t>
      </w:r>
      <w:r>
        <w:rPr>
          <w:spacing w:val="-4"/>
          <w:sz w:val="20"/>
        </w:rPr>
        <w:t xml:space="preserve"> </w:t>
      </w:r>
      <w:r>
        <w:rPr>
          <w:sz w:val="20"/>
        </w:rPr>
        <w:t>Özgürlük</w:t>
      </w:r>
      <w:r>
        <w:rPr>
          <w:spacing w:val="-3"/>
          <w:sz w:val="20"/>
        </w:rPr>
        <w:t xml:space="preserve"> </w:t>
      </w:r>
      <w:r>
        <w:rPr>
          <w:sz w:val="20"/>
        </w:rPr>
        <w:t>Algısını</w:t>
      </w:r>
      <w:r>
        <w:rPr>
          <w:spacing w:val="-6"/>
          <w:sz w:val="20"/>
        </w:rPr>
        <w:t xml:space="preserve"> </w:t>
      </w:r>
      <w:r>
        <w:rPr>
          <w:sz w:val="20"/>
        </w:rPr>
        <w:t>Ölçmeye Yönelik Geliştirilen Anketin Yaş Değişkeni Açısından ANOVA Testi Sonuçları</w:t>
      </w:r>
    </w:p>
    <w:p w14:paraId="0E078388" w14:textId="77777777" w:rsidR="00C146B3" w:rsidRDefault="003F6677">
      <w:pPr>
        <w:pStyle w:val="GvdeMetni"/>
        <w:spacing w:before="1"/>
        <w:ind w:left="0"/>
        <w:rPr>
          <w:sz w:val="20"/>
        </w:rPr>
      </w:pPr>
      <w:r>
        <w:rPr>
          <w:noProof/>
        </w:rPr>
        <mc:AlternateContent>
          <mc:Choice Requires="wps">
            <w:drawing>
              <wp:anchor distT="0" distB="0" distL="0" distR="0" simplePos="0" relativeHeight="487621632" behindDoc="1" locked="0" layoutInCell="1" allowOverlap="1" wp14:anchorId="41AD0D83" wp14:editId="26EC2359">
                <wp:simplePos x="0" y="0"/>
                <wp:positionH relativeFrom="page">
                  <wp:posOffset>1530350</wp:posOffset>
                </wp:positionH>
                <wp:positionV relativeFrom="paragraph">
                  <wp:posOffset>162261</wp:posOffset>
                </wp:positionV>
                <wp:extent cx="5042535"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6350"/>
                        </a:xfrm>
                        <a:custGeom>
                          <a:avLst/>
                          <a:gdLst/>
                          <a:ahLst/>
                          <a:cxnLst/>
                          <a:rect l="l" t="t" r="r" b="b"/>
                          <a:pathLst>
                            <a:path w="5042535" h="6350">
                              <a:moveTo>
                                <a:pt x="1891538" y="0"/>
                              </a:moveTo>
                              <a:lnTo>
                                <a:pt x="0" y="0"/>
                              </a:lnTo>
                              <a:lnTo>
                                <a:pt x="0" y="6096"/>
                              </a:lnTo>
                              <a:lnTo>
                                <a:pt x="1891538" y="6096"/>
                              </a:lnTo>
                              <a:lnTo>
                                <a:pt x="1891538" y="0"/>
                              </a:lnTo>
                              <a:close/>
                            </a:path>
                            <a:path w="5042535" h="6350">
                              <a:moveTo>
                                <a:pt x="4301668" y="0"/>
                              </a:moveTo>
                              <a:lnTo>
                                <a:pt x="4301668" y="0"/>
                              </a:lnTo>
                              <a:lnTo>
                                <a:pt x="1891665" y="0"/>
                              </a:lnTo>
                              <a:lnTo>
                                <a:pt x="1891665" y="6096"/>
                              </a:lnTo>
                              <a:lnTo>
                                <a:pt x="4301668" y="6096"/>
                              </a:lnTo>
                              <a:lnTo>
                                <a:pt x="4301668" y="0"/>
                              </a:lnTo>
                              <a:close/>
                            </a:path>
                            <a:path w="5042535" h="6350">
                              <a:moveTo>
                                <a:pt x="5042395" y="0"/>
                              </a:moveTo>
                              <a:lnTo>
                                <a:pt x="4307840" y="0"/>
                              </a:lnTo>
                              <a:lnTo>
                                <a:pt x="4301744" y="0"/>
                              </a:lnTo>
                              <a:lnTo>
                                <a:pt x="4301744" y="6096"/>
                              </a:lnTo>
                              <a:lnTo>
                                <a:pt x="4307840" y="6096"/>
                              </a:lnTo>
                              <a:lnTo>
                                <a:pt x="5042395" y="6096"/>
                              </a:lnTo>
                              <a:lnTo>
                                <a:pt x="5042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B1263" id="Graphic 118" o:spid="_x0000_s1026" style="position:absolute;margin-left:120.5pt;margin-top:12.8pt;width:397.0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504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" path="m1891538,l,,,6096r1891538,l1891538,xem4301668,r,l1891665,r,6096l4301668,6096r,-6096xem5042395,l4307840,r-6096,l4301744,6096r6096,l5042395,6096r,-6096xe" fillcolor="black" stroked="f">
                <v:path arrowok="t"/>
                <w10:wrap type="topAndBottom" anchorx="page"/>
              </v:shape>
            </w:pict>
          </mc:Fallback>
        </mc:AlternateContent>
      </w:r>
    </w:p>
    <w:p w14:paraId="514DBC84" w14:textId="77777777" w:rsidR="00C146B3" w:rsidRDefault="003F6677">
      <w:pPr>
        <w:tabs>
          <w:tab w:val="left" w:pos="4053"/>
          <w:tab w:val="left" w:pos="5714"/>
          <w:tab w:val="left" w:pos="6643"/>
        </w:tabs>
        <w:spacing w:before="12" w:after="12"/>
        <w:ind w:left="1931"/>
        <w:rPr>
          <w:b/>
          <w:sz w:val="20"/>
        </w:rPr>
      </w:pPr>
      <w:r>
        <w:rPr>
          <w:b/>
          <w:spacing w:val="-2"/>
          <w:sz w:val="20"/>
        </w:rPr>
        <w:t>Değişkenler</w:t>
      </w:r>
      <w:r>
        <w:rPr>
          <w:b/>
          <w:sz w:val="20"/>
        </w:rPr>
        <w:tab/>
        <w:t>Gruplar</w:t>
      </w:r>
      <w:r>
        <w:rPr>
          <w:b/>
          <w:spacing w:val="43"/>
          <w:sz w:val="20"/>
        </w:rPr>
        <w:t xml:space="preserve">  </w:t>
      </w:r>
      <w:r>
        <w:rPr>
          <w:b/>
          <w:spacing w:val="-10"/>
          <w:sz w:val="20"/>
        </w:rPr>
        <w:t>N</w:t>
      </w:r>
      <w:r>
        <w:rPr>
          <w:b/>
          <w:sz w:val="20"/>
        </w:rPr>
        <w:tab/>
      </w:r>
      <w:r>
        <w:rPr>
          <w:b/>
          <w:spacing w:val="-10"/>
          <w:sz w:val="20"/>
        </w:rPr>
        <w:t>X</w:t>
      </w:r>
      <w:r>
        <w:rPr>
          <w:b/>
          <w:sz w:val="20"/>
        </w:rPr>
        <w:tab/>
      </w:r>
      <w:r>
        <w:rPr>
          <w:b/>
          <w:spacing w:val="-5"/>
          <w:sz w:val="20"/>
        </w:rPr>
        <w:t>Ss</w:t>
      </w:r>
    </w:p>
    <w:tbl>
      <w:tblPr>
        <w:tblStyle w:val="TableNormal"/>
        <w:tblW w:w="0" w:type="auto"/>
        <w:tblInd w:w="957" w:type="dxa"/>
        <w:tblLayout w:type="fixed"/>
        <w:tblLook w:val="01E0" w:firstRow="1" w:lastRow="1" w:firstColumn="1" w:lastColumn="1" w:noHBand="0" w:noVBand="0"/>
      </w:tblPr>
      <w:tblGrid>
        <w:gridCol w:w="2960"/>
        <w:gridCol w:w="962"/>
        <w:gridCol w:w="487"/>
        <w:gridCol w:w="870"/>
        <w:gridCol w:w="889"/>
      </w:tblGrid>
      <w:tr w:rsidR="00C146B3" w14:paraId="5879139B" w14:textId="77777777">
        <w:trPr>
          <w:trHeight w:val="287"/>
        </w:trPr>
        <w:tc>
          <w:tcPr>
            <w:tcW w:w="2960" w:type="dxa"/>
            <w:vMerge w:val="restart"/>
          </w:tcPr>
          <w:p w14:paraId="2E45F211" w14:textId="77777777" w:rsidR="00C146B3" w:rsidRDefault="00C146B3">
            <w:pPr>
              <w:pStyle w:val="TableParagraph"/>
              <w:rPr>
                <w:sz w:val="20"/>
              </w:rPr>
            </w:pPr>
          </w:p>
        </w:tc>
        <w:tc>
          <w:tcPr>
            <w:tcW w:w="962" w:type="dxa"/>
          </w:tcPr>
          <w:p w14:paraId="4C642F0C" w14:textId="77777777" w:rsidR="00C146B3" w:rsidRDefault="003F6677">
            <w:pPr>
              <w:pStyle w:val="TableParagraph"/>
              <w:spacing w:before="36"/>
              <w:ind w:left="88"/>
              <w:rPr>
                <w:sz w:val="20"/>
              </w:rPr>
            </w:pPr>
            <w:r>
              <w:rPr>
                <w:sz w:val="20"/>
              </w:rPr>
              <w:t>14-20</w:t>
            </w:r>
            <w:r>
              <w:rPr>
                <w:spacing w:val="-4"/>
                <w:sz w:val="20"/>
              </w:rPr>
              <w:t xml:space="preserve"> </w:t>
            </w:r>
            <w:r>
              <w:rPr>
                <w:spacing w:val="-5"/>
                <w:sz w:val="20"/>
              </w:rPr>
              <w:t>yaş</w:t>
            </w:r>
          </w:p>
        </w:tc>
        <w:tc>
          <w:tcPr>
            <w:tcW w:w="487" w:type="dxa"/>
          </w:tcPr>
          <w:p w14:paraId="3A6DB407" w14:textId="77777777" w:rsidR="00C146B3" w:rsidRDefault="003F6677">
            <w:pPr>
              <w:pStyle w:val="TableParagraph"/>
              <w:spacing w:before="36"/>
              <w:ind w:left="86"/>
              <w:rPr>
                <w:sz w:val="20"/>
              </w:rPr>
            </w:pPr>
            <w:r>
              <w:rPr>
                <w:spacing w:val="-5"/>
                <w:sz w:val="20"/>
              </w:rPr>
              <w:t>320</w:t>
            </w:r>
          </w:p>
        </w:tc>
        <w:tc>
          <w:tcPr>
            <w:tcW w:w="870" w:type="dxa"/>
          </w:tcPr>
          <w:p w14:paraId="1DA05420" w14:textId="77777777" w:rsidR="00C146B3" w:rsidRDefault="003F6677">
            <w:pPr>
              <w:pStyle w:val="TableParagraph"/>
              <w:spacing w:before="36"/>
              <w:ind w:left="130"/>
              <w:rPr>
                <w:sz w:val="20"/>
              </w:rPr>
            </w:pPr>
            <w:r>
              <w:rPr>
                <w:spacing w:val="-2"/>
                <w:sz w:val="20"/>
              </w:rPr>
              <w:t>3,7225</w:t>
            </w:r>
          </w:p>
        </w:tc>
        <w:tc>
          <w:tcPr>
            <w:tcW w:w="889" w:type="dxa"/>
          </w:tcPr>
          <w:p w14:paraId="2AC81276" w14:textId="77777777" w:rsidR="00C146B3" w:rsidRDefault="003F6677">
            <w:pPr>
              <w:pStyle w:val="TableParagraph"/>
              <w:spacing w:before="36"/>
              <w:ind w:left="184"/>
              <w:rPr>
                <w:sz w:val="20"/>
              </w:rPr>
            </w:pPr>
            <w:r>
              <w:rPr>
                <w:spacing w:val="-2"/>
                <w:sz w:val="20"/>
              </w:rPr>
              <w:t>0,87529</w:t>
            </w:r>
          </w:p>
        </w:tc>
      </w:tr>
      <w:tr w:rsidR="00C146B3" w14:paraId="67DAEDC6" w14:textId="77777777">
        <w:trPr>
          <w:trHeight w:val="263"/>
        </w:trPr>
        <w:tc>
          <w:tcPr>
            <w:tcW w:w="2960" w:type="dxa"/>
            <w:vMerge/>
            <w:tcBorders>
              <w:top w:val="nil"/>
            </w:tcBorders>
          </w:tcPr>
          <w:p w14:paraId="37F1F9E0" w14:textId="77777777" w:rsidR="00C146B3" w:rsidRDefault="00C146B3">
            <w:pPr>
              <w:rPr>
                <w:sz w:val="2"/>
                <w:szCs w:val="2"/>
              </w:rPr>
            </w:pPr>
          </w:p>
        </w:tc>
        <w:tc>
          <w:tcPr>
            <w:tcW w:w="962" w:type="dxa"/>
          </w:tcPr>
          <w:p w14:paraId="590BD4AD" w14:textId="77777777" w:rsidR="00C146B3" w:rsidRDefault="003F6677">
            <w:pPr>
              <w:pStyle w:val="TableParagraph"/>
              <w:spacing w:before="12"/>
              <w:ind w:left="88"/>
              <w:rPr>
                <w:sz w:val="20"/>
              </w:rPr>
            </w:pPr>
            <w:r>
              <w:rPr>
                <w:sz w:val="20"/>
              </w:rPr>
              <w:t>21-25</w:t>
            </w:r>
            <w:r>
              <w:rPr>
                <w:spacing w:val="-4"/>
                <w:sz w:val="20"/>
              </w:rPr>
              <w:t xml:space="preserve"> </w:t>
            </w:r>
            <w:r>
              <w:rPr>
                <w:spacing w:val="-5"/>
                <w:sz w:val="20"/>
              </w:rPr>
              <w:t>yaş</w:t>
            </w:r>
          </w:p>
        </w:tc>
        <w:tc>
          <w:tcPr>
            <w:tcW w:w="487" w:type="dxa"/>
          </w:tcPr>
          <w:p w14:paraId="35EAC392" w14:textId="77777777" w:rsidR="00C146B3" w:rsidRDefault="003F6677">
            <w:pPr>
              <w:pStyle w:val="TableParagraph"/>
              <w:spacing w:before="12"/>
              <w:ind w:left="86"/>
              <w:rPr>
                <w:sz w:val="20"/>
              </w:rPr>
            </w:pPr>
            <w:r>
              <w:rPr>
                <w:spacing w:val="-5"/>
                <w:sz w:val="20"/>
              </w:rPr>
              <w:t>43</w:t>
            </w:r>
          </w:p>
        </w:tc>
        <w:tc>
          <w:tcPr>
            <w:tcW w:w="870" w:type="dxa"/>
          </w:tcPr>
          <w:p w14:paraId="0A5D7FE6" w14:textId="77777777" w:rsidR="00C146B3" w:rsidRDefault="003F6677">
            <w:pPr>
              <w:pStyle w:val="TableParagraph"/>
              <w:spacing w:before="12"/>
              <w:ind w:left="94"/>
              <w:rPr>
                <w:sz w:val="20"/>
              </w:rPr>
            </w:pPr>
            <w:r>
              <w:rPr>
                <w:spacing w:val="-2"/>
                <w:sz w:val="20"/>
              </w:rPr>
              <w:t>3,7721</w:t>
            </w:r>
          </w:p>
        </w:tc>
        <w:tc>
          <w:tcPr>
            <w:tcW w:w="889" w:type="dxa"/>
          </w:tcPr>
          <w:p w14:paraId="40005573" w14:textId="77777777" w:rsidR="00C146B3" w:rsidRDefault="003F6677">
            <w:pPr>
              <w:pStyle w:val="TableParagraph"/>
              <w:spacing w:before="12"/>
              <w:ind w:left="184"/>
              <w:rPr>
                <w:sz w:val="20"/>
              </w:rPr>
            </w:pPr>
            <w:r>
              <w:rPr>
                <w:spacing w:val="-2"/>
                <w:sz w:val="20"/>
              </w:rPr>
              <w:t>0,98327</w:t>
            </w:r>
          </w:p>
        </w:tc>
      </w:tr>
      <w:tr w:rsidR="00C146B3" w14:paraId="051AEB74" w14:textId="77777777">
        <w:trPr>
          <w:trHeight w:val="265"/>
        </w:trPr>
        <w:tc>
          <w:tcPr>
            <w:tcW w:w="2960" w:type="dxa"/>
            <w:vMerge/>
            <w:tcBorders>
              <w:top w:val="nil"/>
            </w:tcBorders>
          </w:tcPr>
          <w:p w14:paraId="54E0AC54" w14:textId="77777777" w:rsidR="00C146B3" w:rsidRDefault="00C146B3">
            <w:pPr>
              <w:rPr>
                <w:sz w:val="2"/>
                <w:szCs w:val="2"/>
              </w:rPr>
            </w:pPr>
          </w:p>
        </w:tc>
        <w:tc>
          <w:tcPr>
            <w:tcW w:w="962" w:type="dxa"/>
          </w:tcPr>
          <w:p w14:paraId="4A4005D4" w14:textId="77777777" w:rsidR="00C146B3" w:rsidRDefault="003F6677">
            <w:pPr>
              <w:pStyle w:val="TableParagraph"/>
              <w:spacing w:before="12"/>
              <w:ind w:left="88"/>
              <w:rPr>
                <w:sz w:val="20"/>
              </w:rPr>
            </w:pPr>
            <w:r>
              <w:rPr>
                <w:sz w:val="20"/>
              </w:rPr>
              <w:t>26-30</w:t>
            </w:r>
            <w:r>
              <w:rPr>
                <w:spacing w:val="-4"/>
                <w:sz w:val="20"/>
              </w:rPr>
              <w:t xml:space="preserve"> </w:t>
            </w:r>
            <w:r>
              <w:rPr>
                <w:spacing w:val="-5"/>
                <w:sz w:val="20"/>
              </w:rPr>
              <w:t>yaş</w:t>
            </w:r>
          </w:p>
        </w:tc>
        <w:tc>
          <w:tcPr>
            <w:tcW w:w="487" w:type="dxa"/>
          </w:tcPr>
          <w:p w14:paraId="152C84C3" w14:textId="77777777" w:rsidR="00C146B3" w:rsidRDefault="003F6677">
            <w:pPr>
              <w:pStyle w:val="TableParagraph"/>
              <w:spacing w:before="12"/>
              <w:ind w:left="86"/>
              <w:rPr>
                <w:sz w:val="20"/>
              </w:rPr>
            </w:pPr>
            <w:r>
              <w:rPr>
                <w:spacing w:val="-10"/>
                <w:sz w:val="20"/>
              </w:rPr>
              <w:t>8</w:t>
            </w:r>
          </w:p>
        </w:tc>
        <w:tc>
          <w:tcPr>
            <w:tcW w:w="870" w:type="dxa"/>
          </w:tcPr>
          <w:p w14:paraId="67EDF225" w14:textId="77777777" w:rsidR="00C146B3" w:rsidRDefault="003F6677">
            <w:pPr>
              <w:pStyle w:val="TableParagraph"/>
              <w:spacing w:before="12"/>
              <w:ind w:left="94"/>
              <w:rPr>
                <w:sz w:val="20"/>
              </w:rPr>
            </w:pPr>
            <w:r>
              <w:rPr>
                <w:spacing w:val="-2"/>
                <w:sz w:val="20"/>
              </w:rPr>
              <w:t>3,825</w:t>
            </w:r>
          </w:p>
        </w:tc>
        <w:tc>
          <w:tcPr>
            <w:tcW w:w="889" w:type="dxa"/>
          </w:tcPr>
          <w:p w14:paraId="2E6F7652" w14:textId="77777777" w:rsidR="00C146B3" w:rsidRDefault="003F6677">
            <w:pPr>
              <w:pStyle w:val="TableParagraph"/>
              <w:spacing w:before="12"/>
              <w:ind w:left="184"/>
              <w:rPr>
                <w:sz w:val="20"/>
              </w:rPr>
            </w:pPr>
            <w:r>
              <w:rPr>
                <w:spacing w:val="-2"/>
                <w:sz w:val="20"/>
              </w:rPr>
              <w:t>1,01665</w:t>
            </w:r>
          </w:p>
        </w:tc>
      </w:tr>
      <w:tr w:rsidR="00C146B3" w14:paraId="74BC2373" w14:textId="77777777">
        <w:trPr>
          <w:trHeight w:val="253"/>
        </w:trPr>
        <w:tc>
          <w:tcPr>
            <w:tcW w:w="2960" w:type="dxa"/>
          </w:tcPr>
          <w:p w14:paraId="74C77570" w14:textId="77777777" w:rsidR="00C146B3" w:rsidRDefault="003F6677">
            <w:pPr>
              <w:pStyle w:val="TableParagraph"/>
              <w:spacing w:before="18" w:line="215" w:lineRule="exact"/>
              <w:ind w:left="13"/>
              <w:jc w:val="center"/>
              <w:rPr>
                <w:sz w:val="20"/>
              </w:rPr>
            </w:pPr>
            <w:r>
              <w:rPr>
                <w:sz w:val="20"/>
              </w:rPr>
              <w:t>Oyun</w:t>
            </w:r>
            <w:r>
              <w:rPr>
                <w:spacing w:val="-4"/>
                <w:sz w:val="20"/>
              </w:rPr>
              <w:t xml:space="preserve"> </w:t>
            </w:r>
            <w:r>
              <w:rPr>
                <w:sz w:val="20"/>
              </w:rPr>
              <w:t>Oynama</w:t>
            </w:r>
            <w:r>
              <w:rPr>
                <w:spacing w:val="-3"/>
                <w:sz w:val="20"/>
              </w:rPr>
              <w:t xml:space="preserve"> </w:t>
            </w:r>
            <w:r>
              <w:rPr>
                <w:sz w:val="20"/>
              </w:rPr>
              <w:t>Amacı</w:t>
            </w:r>
            <w:r>
              <w:rPr>
                <w:spacing w:val="-5"/>
                <w:sz w:val="20"/>
              </w:rPr>
              <w:t xml:space="preserve"> </w:t>
            </w:r>
            <w:r>
              <w:rPr>
                <w:spacing w:val="-2"/>
                <w:sz w:val="20"/>
              </w:rPr>
              <w:t>İçinde</w:t>
            </w:r>
          </w:p>
        </w:tc>
        <w:tc>
          <w:tcPr>
            <w:tcW w:w="962" w:type="dxa"/>
          </w:tcPr>
          <w:p w14:paraId="22F141A6" w14:textId="77777777" w:rsidR="00C146B3" w:rsidRDefault="003F6677">
            <w:pPr>
              <w:pStyle w:val="TableParagraph"/>
              <w:spacing w:before="13" w:line="220" w:lineRule="exact"/>
              <w:ind w:left="88"/>
              <w:rPr>
                <w:sz w:val="20"/>
              </w:rPr>
            </w:pPr>
            <w:r>
              <w:rPr>
                <w:sz w:val="20"/>
              </w:rPr>
              <w:t>31-35</w:t>
            </w:r>
            <w:r>
              <w:rPr>
                <w:spacing w:val="-4"/>
                <w:sz w:val="20"/>
              </w:rPr>
              <w:t xml:space="preserve"> </w:t>
            </w:r>
            <w:r>
              <w:rPr>
                <w:spacing w:val="-5"/>
                <w:sz w:val="20"/>
              </w:rPr>
              <w:t>yaş</w:t>
            </w:r>
          </w:p>
        </w:tc>
        <w:tc>
          <w:tcPr>
            <w:tcW w:w="487" w:type="dxa"/>
          </w:tcPr>
          <w:p w14:paraId="1C704FCE" w14:textId="77777777" w:rsidR="00C146B3" w:rsidRDefault="003F6677">
            <w:pPr>
              <w:pStyle w:val="TableParagraph"/>
              <w:spacing w:before="13" w:line="220" w:lineRule="exact"/>
              <w:ind w:left="86"/>
              <w:rPr>
                <w:sz w:val="20"/>
              </w:rPr>
            </w:pPr>
            <w:r>
              <w:rPr>
                <w:spacing w:val="-10"/>
                <w:sz w:val="20"/>
              </w:rPr>
              <w:t>6</w:t>
            </w:r>
          </w:p>
        </w:tc>
        <w:tc>
          <w:tcPr>
            <w:tcW w:w="870" w:type="dxa"/>
          </w:tcPr>
          <w:p w14:paraId="1BB244CA" w14:textId="77777777" w:rsidR="00C146B3" w:rsidRDefault="003F6677">
            <w:pPr>
              <w:pStyle w:val="TableParagraph"/>
              <w:spacing w:before="13" w:line="220" w:lineRule="exact"/>
              <w:ind w:left="94"/>
              <w:rPr>
                <w:sz w:val="20"/>
              </w:rPr>
            </w:pPr>
            <w:r>
              <w:rPr>
                <w:spacing w:val="-2"/>
                <w:sz w:val="20"/>
              </w:rPr>
              <w:t>3,7333</w:t>
            </w:r>
          </w:p>
        </w:tc>
        <w:tc>
          <w:tcPr>
            <w:tcW w:w="889" w:type="dxa"/>
          </w:tcPr>
          <w:p w14:paraId="2105C0A4" w14:textId="77777777" w:rsidR="00C146B3" w:rsidRDefault="003F6677">
            <w:pPr>
              <w:pStyle w:val="TableParagraph"/>
              <w:spacing w:before="13" w:line="220" w:lineRule="exact"/>
              <w:ind w:left="184"/>
              <w:rPr>
                <w:sz w:val="20"/>
              </w:rPr>
            </w:pPr>
            <w:r>
              <w:rPr>
                <w:spacing w:val="-2"/>
                <w:sz w:val="20"/>
              </w:rPr>
              <w:t>0,24221</w:t>
            </w:r>
          </w:p>
        </w:tc>
      </w:tr>
      <w:tr w:rsidR="00C146B3" w14:paraId="6BD6BAB9" w14:textId="77777777">
        <w:trPr>
          <w:trHeight w:val="277"/>
        </w:trPr>
        <w:tc>
          <w:tcPr>
            <w:tcW w:w="2960" w:type="dxa"/>
          </w:tcPr>
          <w:p w14:paraId="70A8E4BE" w14:textId="77777777" w:rsidR="00C146B3" w:rsidRDefault="003F6677">
            <w:pPr>
              <w:pStyle w:val="TableParagraph"/>
              <w:spacing w:line="226" w:lineRule="exact"/>
              <w:ind w:left="13" w:right="1"/>
              <w:jc w:val="center"/>
              <w:rPr>
                <w:sz w:val="20"/>
              </w:rPr>
            </w:pPr>
            <w:r>
              <w:rPr>
                <w:sz w:val="20"/>
              </w:rPr>
              <w:t>Yaşanan</w:t>
            </w:r>
            <w:r>
              <w:rPr>
                <w:spacing w:val="-5"/>
                <w:sz w:val="20"/>
              </w:rPr>
              <w:t xml:space="preserve"> </w:t>
            </w:r>
            <w:r>
              <w:rPr>
                <w:sz w:val="20"/>
              </w:rPr>
              <w:t>Negatif</w:t>
            </w:r>
            <w:r>
              <w:rPr>
                <w:spacing w:val="-5"/>
                <w:sz w:val="20"/>
              </w:rPr>
              <w:t xml:space="preserve"> </w:t>
            </w:r>
            <w:r>
              <w:rPr>
                <w:spacing w:val="-2"/>
                <w:sz w:val="20"/>
              </w:rPr>
              <w:t>Özgürlük</w:t>
            </w:r>
          </w:p>
        </w:tc>
        <w:tc>
          <w:tcPr>
            <w:tcW w:w="962" w:type="dxa"/>
          </w:tcPr>
          <w:p w14:paraId="1A5C3181" w14:textId="77777777" w:rsidR="00C146B3" w:rsidRDefault="003F6677">
            <w:pPr>
              <w:pStyle w:val="TableParagraph"/>
              <w:spacing w:before="24"/>
              <w:ind w:left="88"/>
              <w:rPr>
                <w:sz w:val="20"/>
              </w:rPr>
            </w:pPr>
            <w:r>
              <w:rPr>
                <w:sz w:val="20"/>
              </w:rPr>
              <w:t>36-40</w:t>
            </w:r>
            <w:r>
              <w:rPr>
                <w:spacing w:val="-4"/>
                <w:sz w:val="20"/>
              </w:rPr>
              <w:t xml:space="preserve"> </w:t>
            </w:r>
            <w:r>
              <w:rPr>
                <w:spacing w:val="-5"/>
                <w:sz w:val="20"/>
              </w:rPr>
              <w:t>yaş</w:t>
            </w:r>
          </w:p>
        </w:tc>
        <w:tc>
          <w:tcPr>
            <w:tcW w:w="487" w:type="dxa"/>
          </w:tcPr>
          <w:p w14:paraId="5DE3EBAB" w14:textId="77777777" w:rsidR="00C146B3" w:rsidRDefault="003F6677">
            <w:pPr>
              <w:pStyle w:val="TableParagraph"/>
              <w:spacing w:before="24"/>
              <w:ind w:left="86"/>
              <w:rPr>
                <w:sz w:val="20"/>
              </w:rPr>
            </w:pPr>
            <w:r>
              <w:rPr>
                <w:spacing w:val="-10"/>
                <w:sz w:val="20"/>
              </w:rPr>
              <w:t>1</w:t>
            </w:r>
          </w:p>
        </w:tc>
        <w:tc>
          <w:tcPr>
            <w:tcW w:w="870" w:type="dxa"/>
          </w:tcPr>
          <w:p w14:paraId="0BD4D5BE" w14:textId="77777777" w:rsidR="00C146B3" w:rsidRDefault="003F6677">
            <w:pPr>
              <w:pStyle w:val="TableParagraph"/>
              <w:spacing w:before="24"/>
              <w:ind w:left="94"/>
              <w:rPr>
                <w:sz w:val="20"/>
              </w:rPr>
            </w:pPr>
            <w:r>
              <w:rPr>
                <w:spacing w:val="-5"/>
                <w:sz w:val="20"/>
              </w:rPr>
              <w:t>4,2</w:t>
            </w:r>
          </w:p>
        </w:tc>
        <w:tc>
          <w:tcPr>
            <w:tcW w:w="889" w:type="dxa"/>
          </w:tcPr>
          <w:p w14:paraId="7F188C99" w14:textId="77777777" w:rsidR="00C146B3" w:rsidRDefault="003F6677">
            <w:pPr>
              <w:pStyle w:val="TableParagraph"/>
              <w:spacing w:before="24"/>
              <w:ind w:left="184"/>
              <w:rPr>
                <w:sz w:val="20"/>
              </w:rPr>
            </w:pPr>
            <w:r>
              <w:rPr>
                <w:spacing w:val="-10"/>
                <w:sz w:val="20"/>
              </w:rPr>
              <w:t>.</w:t>
            </w:r>
          </w:p>
        </w:tc>
      </w:tr>
      <w:tr w:rsidR="00C146B3" w14:paraId="09DC5ECC" w14:textId="77777777">
        <w:trPr>
          <w:trHeight w:val="265"/>
        </w:trPr>
        <w:tc>
          <w:tcPr>
            <w:tcW w:w="2960" w:type="dxa"/>
          </w:tcPr>
          <w:p w14:paraId="27C62FD6" w14:textId="77777777" w:rsidR="00C146B3" w:rsidRDefault="00C146B3">
            <w:pPr>
              <w:pStyle w:val="TableParagraph"/>
              <w:rPr>
                <w:sz w:val="18"/>
              </w:rPr>
            </w:pPr>
          </w:p>
        </w:tc>
        <w:tc>
          <w:tcPr>
            <w:tcW w:w="962" w:type="dxa"/>
          </w:tcPr>
          <w:p w14:paraId="7925FC7B" w14:textId="77777777" w:rsidR="00C146B3" w:rsidRDefault="003F6677">
            <w:pPr>
              <w:pStyle w:val="TableParagraph"/>
              <w:spacing w:before="13"/>
              <w:ind w:left="88"/>
              <w:rPr>
                <w:sz w:val="20"/>
              </w:rPr>
            </w:pPr>
            <w:r>
              <w:rPr>
                <w:sz w:val="20"/>
              </w:rPr>
              <w:t>41-45</w:t>
            </w:r>
            <w:r>
              <w:rPr>
                <w:spacing w:val="-4"/>
                <w:sz w:val="20"/>
              </w:rPr>
              <w:t xml:space="preserve"> </w:t>
            </w:r>
            <w:r>
              <w:rPr>
                <w:spacing w:val="-5"/>
                <w:sz w:val="20"/>
              </w:rPr>
              <w:t>yaş</w:t>
            </w:r>
          </w:p>
        </w:tc>
        <w:tc>
          <w:tcPr>
            <w:tcW w:w="487" w:type="dxa"/>
          </w:tcPr>
          <w:p w14:paraId="4153EF6C" w14:textId="77777777" w:rsidR="00C146B3" w:rsidRDefault="003F6677">
            <w:pPr>
              <w:pStyle w:val="TableParagraph"/>
              <w:spacing w:before="13"/>
              <w:ind w:left="86"/>
              <w:rPr>
                <w:sz w:val="20"/>
              </w:rPr>
            </w:pPr>
            <w:r>
              <w:rPr>
                <w:spacing w:val="-10"/>
                <w:sz w:val="20"/>
              </w:rPr>
              <w:t>5</w:t>
            </w:r>
          </w:p>
        </w:tc>
        <w:tc>
          <w:tcPr>
            <w:tcW w:w="870" w:type="dxa"/>
          </w:tcPr>
          <w:p w14:paraId="4C14DC13" w14:textId="77777777" w:rsidR="00C146B3" w:rsidRDefault="003F6677">
            <w:pPr>
              <w:pStyle w:val="TableParagraph"/>
              <w:spacing w:before="13"/>
              <w:ind w:left="94"/>
              <w:rPr>
                <w:sz w:val="20"/>
              </w:rPr>
            </w:pPr>
            <w:r>
              <w:rPr>
                <w:spacing w:val="-4"/>
                <w:sz w:val="20"/>
              </w:rPr>
              <w:t>3,76</w:t>
            </w:r>
          </w:p>
        </w:tc>
        <w:tc>
          <w:tcPr>
            <w:tcW w:w="889" w:type="dxa"/>
          </w:tcPr>
          <w:p w14:paraId="574B9693" w14:textId="77777777" w:rsidR="00C146B3" w:rsidRDefault="003F6677">
            <w:pPr>
              <w:pStyle w:val="TableParagraph"/>
              <w:spacing w:before="13"/>
              <w:ind w:left="184"/>
              <w:rPr>
                <w:sz w:val="20"/>
              </w:rPr>
            </w:pPr>
            <w:r>
              <w:rPr>
                <w:spacing w:val="-2"/>
                <w:sz w:val="20"/>
              </w:rPr>
              <w:t>0,65422</w:t>
            </w:r>
          </w:p>
        </w:tc>
      </w:tr>
      <w:tr w:rsidR="00C146B3" w14:paraId="0D010829" w14:textId="77777777">
        <w:trPr>
          <w:trHeight w:val="263"/>
        </w:trPr>
        <w:tc>
          <w:tcPr>
            <w:tcW w:w="2960" w:type="dxa"/>
          </w:tcPr>
          <w:p w14:paraId="662D5FF8" w14:textId="77777777" w:rsidR="00C146B3" w:rsidRDefault="00C146B3">
            <w:pPr>
              <w:pStyle w:val="TableParagraph"/>
              <w:rPr>
                <w:sz w:val="18"/>
              </w:rPr>
            </w:pPr>
          </w:p>
        </w:tc>
        <w:tc>
          <w:tcPr>
            <w:tcW w:w="962" w:type="dxa"/>
          </w:tcPr>
          <w:p w14:paraId="75C79F35" w14:textId="77777777" w:rsidR="00C146B3" w:rsidRDefault="003F6677">
            <w:pPr>
              <w:pStyle w:val="TableParagraph"/>
              <w:spacing w:before="12"/>
              <w:ind w:left="88"/>
              <w:rPr>
                <w:sz w:val="20"/>
              </w:rPr>
            </w:pPr>
            <w:r>
              <w:rPr>
                <w:sz w:val="20"/>
              </w:rPr>
              <w:t>46+</w:t>
            </w:r>
            <w:r>
              <w:rPr>
                <w:spacing w:val="-2"/>
                <w:sz w:val="20"/>
              </w:rPr>
              <w:t xml:space="preserve"> </w:t>
            </w:r>
            <w:r>
              <w:rPr>
                <w:spacing w:val="-5"/>
                <w:sz w:val="20"/>
              </w:rPr>
              <w:t>yaş</w:t>
            </w:r>
          </w:p>
        </w:tc>
        <w:tc>
          <w:tcPr>
            <w:tcW w:w="487" w:type="dxa"/>
          </w:tcPr>
          <w:p w14:paraId="0633A699" w14:textId="77777777" w:rsidR="00C146B3" w:rsidRDefault="003F6677">
            <w:pPr>
              <w:pStyle w:val="TableParagraph"/>
              <w:spacing w:before="12"/>
              <w:ind w:left="86"/>
              <w:rPr>
                <w:sz w:val="20"/>
              </w:rPr>
            </w:pPr>
            <w:r>
              <w:rPr>
                <w:spacing w:val="-10"/>
                <w:sz w:val="20"/>
              </w:rPr>
              <w:t>4</w:t>
            </w:r>
          </w:p>
        </w:tc>
        <w:tc>
          <w:tcPr>
            <w:tcW w:w="870" w:type="dxa"/>
          </w:tcPr>
          <w:p w14:paraId="068AF641" w14:textId="77777777" w:rsidR="00C146B3" w:rsidRDefault="003F6677">
            <w:pPr>
              <w:pStyle w:val="TableParagraph"/>
              <w:spacing w:before="12"/>
              <w:ind w:left="94"/>
              <w:rPr>
                <w:sz w:val="20"/>
              </w:rPr>
            </w:pPr>
            <w:r>
              <w:rPr>
                <w:spacing w:val="-5"/>
                <w:sz w:val="20"/>
              </w:rPr>
              <w:t>3,5</w:t>
            </w:r>
          </w:p>
        </w:tc>
        <w:tc>
          <w:tcPr>
            <w:tcW w:w="889" w:type="dxa"/>
          </w:tcPr>
          <w:p w14:paraId="1C15D7B5" w14:textId="77777777" w:rsidR="00C146B3" w:rsidRDefault="003F6677">
            <w:pPr>
              <w:pStyle w:val="TableParagraph"/>
              <w:spacing w:before="12"/>
              <w:ind w:left="184"/>
              <w:rPr>
                <w:sz w:val="20"/>
              </w:rPr>
            </w:pPr>
            <w:r>
              <w:rPr>
                <w:spacing w:val="-2"/>
                <w:sz w:val="20"/>
              </w:rPr>
              <w:t>0,57735</w:t>
            </w:r>
          </w:p>
        </w:tc>
      </w:tr>
      <w:tr w:rsidR="00C146B3" w14:paraId="587941A7" w14:textId="77777777">
        <w:trPr>
          <w:trHeight w:val="265"/>
        </w:trPr>
        <w:tc>
          <w:tcPr>
            <w:tcW w:w="2960" w:type="dxa"/>
          </w:tcPr>
          <w:p w14:paraId="7BA2B25B" w14:textId="77777777" w:rsidR="00C146B3" w:rsidRDefault="00C146B3">
            <w:pPr>
              <w:pStyle w:val="TableParagraph"/>
              <w:rPr>
                <w:sz w:val="18"/>
              </w:rPr>
            </w:pPr>
          </w:p>
        </w:tc>
        <w:tc>
          <w:tcPr>
            <w:tcW w:w="962" w:type="dxa"/>
          </w:tcPr>
          <w:p w14:paraId="2BA1465E" w14:textId="77777777" w:rsidR="00C146B3" w:rsidRDefault="003F6677">
            <w:pPr>
              <w:pStyle w:val="TableParagraph"/>
              <w:spacing w:before="12"/>
              <w:ind w:left="88"/>
              <w:rPr>
                <w:sz w:val="20"/>
              </w:rPr>
            </w:pPr>
            <w:r>
              <w:rPr>
                <w:spacing w:val="-2"/>
                <w:sz w:val="20"/>
              </w:rPr>
              <w:t>Total</w:t>
            </w:r>
          </w:p>
        </w:tc>
        <w:tc>
          <w:tcPr>
            <w:tcW w:w="487" w:type="dxa"/>
          </w:tcPr>
          <w:p w14:paraId="651560FC" w14:textId="77777777" w:rsidR="00C146B3" w:rsidRDefault="003F6677">
            <w:pPr>
              <w:pStyle w:val="TableParagraph"/>
              <w:spacing w:before="12"/>
              <w:ind w:left="86"/>
              <w:rPr>
                <w:sz w:val="20"/>
              </w:rPr>
            </w:pPr>
            <w:r>
              <w:rPr>
                <w:spacing w:val="-5"/>
                <w:sz w:val="20"/>
              </w:rPr>
              <w:t>387</w:t>
            </w:r>
          </w:p>
        </w:tc>
        <w:tc>
          <w:tcPr>
            <w:tcW w:w="870" w:type="dxa"/>
          </w:tcPr>
          <w:p w14:paraId="00367F6A" w14:textId="77777777" w:rsidR="00C146B3" w:rsidRDefault="003F6677">
            <w:pPr>
              <w:pStyle w:val="TableParagraph"/>
              <w:spacing w:before="12"/>
              <w:ind w:left="94"/>
              <w:rPr>
                <w:sz w:val="20"/>
              </w:rPr>
            </w:pPr>
            <w:r>
              <w:rPr>
                <w:spacing w:val="-2"/>
                <w:sz w:val="20"/>
              </w:rPr>
              <w:t>3,7297</w:t>
            </w:r>
          </w:p>
        </w:tc>
        <w:tc>
          <w:tcPr>
            <w:tcW w:w="889" w:type="dxa"/>
          </w:tcPr>
          <w:p w14:paraId="45C2AD25" w14:textId="77777777" w:rsidR="00C146B3" w:rsidRDefault="003F6677">
            <w:pPr>
              <w:pStyle w:val="TableParagraph"/>
              <w:spacing w:before="12"/>
              <w:ind w:left="184"/>
              <w:rPr>
                <w:sz w:val="20"/>
              </w:rPr>
            </w:pPr>
            <w:r>
              <w:rPr>
                <w:spacing w:val="-2"/>
                <w:sz w:val="20"/>
              </w:rPr>
              <w:t>0,87547</w:t>
            </w:r>
          </w:p>
        </w:tc>
      </w:tr>
      <w:tr w:rsidR="00C146B3" w14:paraId="7D049256" w14:textId="77777777">
        <w:trPr>
          <w:trHeight w:val="265"/>
        </w:trPr>
        <w:tc>
          <w:tcPr>
            <w:tcW w:w="2960" w:type="dxa"/>
          </w:tcPr>
          <w:p w14:paraId="3ED88A65" w14:textId="77777777" w:rsidR="00C146B3" w:rsidRDefault="00C146B3">
            <w:pPr>
              <w:pStyle w:val="TableParagraph"/>
              <w:rPr>
                <w:sz w:val="18"/>
              </w:rPr>
            </w:pPr>
          </w:p>
        </w:tc>
        <w:tc>
          <w:tcPr>
            <w:tcW w:w="962" w:type="dxa"/>
          </w:tcPr>
          <w:p w14:paraId="14421FA8" w14:textId="77777777" w:rsidR="00C146B3" w:rsidRDefault="003F6677">
            <w:pPr>
              <w:pStyle w:val="TableParagraph"/>
              <w:spacing w:before="13"/>
              <w:ind w:left="88"/>
              <w:rPr>
                <w:sz w:val="20"/>
              </w:rPr>
            </w:pPr>
            <w:r>
              <w:rPr>
                <w:sz w:val="20"/>
              </w:rPr>
              <w:t>14-20</w:t>
            </w:r>
            <w:r>
              <w:rPr>
                <w:spacing w:val="-4"/>
                <w:sz w:val="20"/>
              </w:rPr>
              <w:t xml:space="preserve"> </w:t>
            </w:r>
            <w:r>
              <w:rPr>
                <w:spacing w:val="-5"/>
                <w:sz w:val="20"/>
              </w:rPr>
              <w:t>yaş</w:t>
            </w:r>
          </w:p>
        </w:tc>
        <w:tc>
          <w:tcPr>
            <w:tcW w:w="487" w:type="dxa"/>
          </w:tcPr>
          <w:p w14:paraId="47C53723" w14:textId="77777777" w:rsidR="00C146B3" w:rsidRDefault="003F6677">
            <w:pPr>
              <w:pStyle w:val="TableParagraph"/>
              <w:spacing w:before="13"/>
              <w:ind w:left="86"/>
              <w:rPr>
                <w:sz w:val="20"/>
              </w:rPr>
            </w:pPr>
            <w:r>
              <w:rPr>
                <w:spacing w:val="-5"/>
                <w:sz w:val="20"/>
              </w:rPr>
              <w:t>320</w:t>
            </w:r>
          </w:p>
        </w:tc>
        <w:tc>
          <w:tcPr>
            <w:tcW w:w="870" w:type="dxa"/>
          </w:tcPr>
          <w:p w14:paraId="73E12203" w14:textId="77777777" w:rsidR="00C146B3" w:rsidRDefault="003F6677">
            <w:pPr>
              <w:pStyle w:val="TableParagraph"/>
              <w:spacing w:before="13"/>
              <w:ind w:left="94"/>
              <w:rPr>
                <w:sz w:val="20"/>
              </w:rPr>
            </w:pPr>
            <w:r>
              <w:rPr>
                <w:spacing w:val="-2"/>
                <w:sz w:val="20"/>
              </w:rPr>
              <w:t>3,3835</w:t>
            </w:r>
          </w:p>
        </w:tc>
        <w:tc>
          <w:tcPr>
            <w:tcW w:w="889" w:type="dxa"/>
          </w:tcPr>
          <w:p w14:paraId="1EE2C74D" w14:textId="77777777" w:rsidR="00C146B3" w:rsidRDefault="003F6677">
            <w:pPr>
              <w:pStyle w:val="TableParagraph"/>
              <w:spacing w:before="13"/>
              <w:ind w:left="184"/>
              <w:rPr>
                <w:sz w:val="20"/>
              </w:rPr>
            </w:pPr>
            <w:r>
              <w:rPr>
                <w:spacing w:val="-2"/>
                <w:sz w:val="20"/>
              </w:rPr>
              <w:t>0,80277</w:t>
            </w:r>
          </w:p>
        </w:tc>
      </w:tr>
      <w:tr w:rsidR="00C146B3" w14:paraId="1BD58E9B" w14:textId="77777777">
        <w:trPr>
          <w:trHeight w:val="265"/>
        </w:trPr>
        <w:tc>
          <w:tcPr>
            <w:tcW w:w="2960" w:type="dxa"/>
          </w:tcPr>
          <w:p w14:paraId="336EE461" w14:textId="77777777" w:rsidR="00C146B3" w:rsidRDefault="00C146B3">
            <w:pPr>
              <w:pStyle w:val="TableParagraph"/>
              <w:rPr>
                <w:sz w:val="18"/>
              </w:rPr>
            </w:pPr>
          </w:p>
        </w:tc>
        <w:tc>
          <w:tcPr>
            <w:tcW w:w="962" w:type="dxa"/>
          </w:tcPr>
          <w:p w14:paraId="403C2FE2" w14:textId="77777777" w:rsidR="00C146B3" w:rsidRDefault="003F6677">
            <w:pPr>
              <w:pStyle w:val="TableParagraph"/>
              <w:spacing w:before="12"/>
              <w:ind w:left="88"/>
              <w:rPr>
                <w:sz w:val="20"/>
              </w:rPr>
            </w:pPr>
            <w:r>
              <w:rPr>
                <w:sz w:val="20"/>
              </w:rPr>
              <w:t>21-25</w:t>
            </w:r>
            <w:r>
              <w:rPr>
                <w:spacing w:val="-4"/>
                <w:sz w:val="20"/>
              </w:rPr>
              <w:t xml:space="preserve"> </w:t>
            </w:r>
            <w:r>
              <w:rPr>
                <w:spacing w:val="-5"/>
                <w:sz w:val="20"/>
              </w:rPr>
              <w:t>yaş</w:t>
            </w:r>
          </w:p>
        </w:tc>
        <w:tc>
          <w:tcPr>
            <w:tcW w:w="487" w:type="dxa"/>
          </w:tcPr>
          <w:p w14:paraId="6005D85A" w14:textId="77777777" w:rsidR="00C146B3" w:rsidRDefault="003F6677">
            <w:pPr>
              <w:pStyle w:val="TableParagraph"/>
              <w:spacing w:before="12"/>
              <w:ind w:left="86"/>
              <w:rPr>
                <w:sz w:val="20"/>
              </w:rPr>
            </w:pPr>
            <w:r>
              <w:rPr>
                <w:spacing w:val="-5"/>
                <w:sz w:val="20"/>
              </w:rPr>
              <w:t>43</w:t>
            </w:r>
          </w:p>
        </w:tc>
        <w:tc>
          <w:tcPr>
            <w:tcW w:w="870" w:type="dxa"/>
          </w:tcPr>
          <w:p w14:paraId="5B49DA12" w14:textId="77777777" w:rsidR="00C146B3" w:rsidRDefault="003F6677">
            <w:pPr>
              <w:pStyle w:val="TableParagraph"/>
              <w:spacing w:before="12"/>
              <w:ind w:left="94"/>
              <w:rPr>
                <w:sz w:val="20"/>
              </w:rPr>
            </w:pPr>
            <w:r>
              <w:rPr>
                <w:spacing w:val="-2"/>
                <w:sz w:val="20"/>
              </w:rPr>
              <w:t>3,2226</w:t>
            </w:r>
          </w:p>
        </w:tc>
        <w:tc>
          <w:tcPr>
            <w:tcW w:w="889" w:type="dxa"/>
          </w:tcPr>
          <w:p w14:paraId="3B3FDB87" w14:textId="77777777" w:rsidR="00C146B3" w:rsidRDefault="003F6677">
            <w:pPr>
              <w:pStyle w:val="TableParagraph"/>
              <w:spacing w:before="12"/>
              <w:ind w:left="184"/>
              <w:rPr>
                <w:sz w:val="20"/>
              </w:rPr>
            </w:pPr>
            <w:r>
              <w:rPr>
                <w:spacing w:val="-2"/>
                <w:sz w:val="20"/>
              </w:rPr>
              <w:t>0,8736</w:t>
            </w:r>
          </w:p>
        </w:tc>
      </w:tr>
      <w:tr w:rsidR="00C146B3" w14:paraId="2D88CDA7" w14:textId="77777777">
        <w:trPr>
          <w:trHeight w:val="265"/>
        </w:trPr>
        <w:tc>
          <w:tcPr>
            <w:tcW w:w="2960" w:type="dxa"/>
          </w:tcPr>
          <w:p w14:paraId="6ACC8B80" w14:textId="77777777" w:rsidR="00C146B3" w:rsidRDefault="00C146B3">
            <w:pPr>
              <w:pStyle w:val="TableParagraph"/>
              <w:rPr>
                <w:sz w:val="18"/>
              </w:rPr>
            </w:pPr>
          </w:p>
        </w:tc>
        <w:tc>
          <w:tcPr>
            <w:tcW w:w="962" w:type="dxa"/>
          </w:tcPr>
          <w:p w14:paraId="44109A5F" w14:textId="77777777" w:rsidR="00C146B3" w:rsidRDefault="003F6677">
            <w:pPr>
              <w:pStyle w:val="TableParagraph"/>
              <w:spacing w:before="13"/>
              <w:ind w:left="88"/>
              <w:rPr>
                <w:sz w:val="20"/>
              </w:rPr>
            </w:pPr>
            <w:r>
              <w:rPr>
                <w:sz w:val="20"/>
              </w:rPr>
              <w:t>26-30</w:t>
            </w:r>
            <w:r>
              <w:rPr>
                <w:spacing w:val="-4"/>
                <w:sz w:val="20"/>
              </w:rPr>
              <w:t xml:space="preserve"> </w:t>
            </w:r>
            <w:r>
              <w:rPr>
                <w:spacing w:val="-5"/>
                <w:sz w:val="20"/>
              </w:rPr>
              <w:t>yaş</w:t>
            </w:r>
          </w:p>
        </w:tc>
        <w:tc>
          <w:tcPr>
            <w:tcW w:w="487" w:type="dxa"/>
          </w:tcPr>
          <w:p w14:paraId="4BFF0581" w14:textId="77777777" w:rsidR="00C146B3" w:rsidRDefault="003F6677">
            <w:pPr>
              <w:pStyle w:val="TableParagraph"/>
              <w:spacing w:before="13"/>
              <w:ind w:left="86"/>
              <w:rPr>
                <w:sz w:val="20"/>
              </w:rPr>
            </w:pPr>
            <w:r>
              <w:rPr>
                <w:spacing w:val="-10"/>
                <w:sz w:val="20"/>
              </w:rPr>
              <w:t>8</w:t>
            </w:r>
          </w:p>
        </w:tc>
        <w:tc>
          <w:tcPr>
            <w:tcW w:w="870" w:type="dxa"/>
          </w:tcPr>
          <w:p w14:paraId="1182FB49" w14:textId="77777777" w:rsidR="00C146B3" w:rsidRDefault="003F6677">
            <w:pPr>
              <w:pStyle w:val="TableParagraph"/>
              <w:spacing w:before="13"/>
              <w:ind w:left="94"/>
              <w:rPr>
                <w:sz w:val="20"/>
              </w:rPr>
            </w:pPr>
            <w:r>
              <w:rPr>
                <w:spacing w:val="-2"/>
                <w:sz w:val="20"/>
              </w:rPr>
              <w:t>3,0179</w:t>
            </w:r>
          </w:p>
        </w:tc>
        <w:tc>
          <w:tcPr>
            <w:tcW w:w="889" w:type="dxa"/>
          </w:tcPr>
          <w:p w14:paraId="68EED5B1" w14:textId="77777777" w:rsidR="00C146B3" w:rsidRDefault="003F6677">
            <w:pPr>
              <w:pStyle w:val="TableParagraph"/>
              <w:spacing w:before="13"/>
              <w:ind w:left="184"/>
              <w:rPr>
                <w:sz w:val="20"/>
              </w:rPr>
            </w:pPr>
            <w:r>
              <w:rPr>
                <w:spacing w:val="-2"/>
                <w:sz w:val="20"/>
              </w:rPr>
              <w:t>0,86539</w:t>
            </w:r>
          </w:p>
        </w:tc>
      </w:tr>
      <w:tr w:rsidR="00C146B3" w14:paraId="0D587E8F" w14:textId="77777777">
        <w:trPr>
          <w:trHeight w:val="251"/>
        </w:trPr>
        <w:tc>
          <w:tcPr>
            <w:tcW w:w="2960" w:type="dxa"/>
          </w:tcPr>
          <w:p w14:paraId="74465E26" w14:textId="77777777" w:rsidR="00C146B3" w:rsidRDefault="003F6677">
            <w:pPr>
              <w:pStyle w:val="TableParagraph"/>
              <w:spacing w:before="17" w:line="215" w:lineRule="exact"/>
              <w:ind w:left="13" w:right="2"/>
              <w:jc w:val="center"/>
              <w:rPr>
                <w:sz w:val="20"/>
              </w:rPr>
            </w:pPr>
            <w:r>
              <w:rPr>
                <w:sz w:val="20"/>
              </w:rPr>
              <w:t>Oyun</w:t>
            </w:r>
            <w:r>
              <w:rPr>
                <w:spacing w:val="-5"/>
                <w:sz w:val="20"/>
              </w:rPr>
              <w:t xml:space="preserve"> </w:t>
            </w:r>
            <w:r>
              <w:rPr>
                <w:sz w:val="20"/>
              </w:rPr>
              <w:t>Oynama</w:t>
            </w:r>
            <w:r>
              <w:rPr>
                <w:spacing w:val="-5"/>
                <w:sz w:val="20"/>
              </w:rPr>
              <w:t xml:space="preserve"> </w:t>
            </w:r>
            <w:r>
              <w:rPr>
                <w:sz w:val="20"/>
              </w:rPr>
              <w:t>Esnasında</w:t>
            </w:r>
            <w:r>
              <w:rPr>
                <w:spacing w:val="-6"/>
                <w:sz w:val="20"/>
              </w:rPr>
              <w:t xml:space="preserve"> </w:t>
            </w:r>
            <w:r>
              <w:rPr>
                <w:spacing w:val="-2"/>
                <w:sz w:val="20"/>
              </w:rPr>
              <w:t>Yaşanan</w:t>
            </w:r>
          </w:p>
        </w:tc>
        <w:tc>
          <w:tcPr>
            <w:tcW w:w="962" w:type="dxa"/>
          </w:tcPr>
          <w:p w14:paraId="4A96D9E1" w14:textId="77777777" w:rsidR="00C146B3" w:rsidRDefault="003F6677">
            <w:pPr>
              <w:pStyle w:val="TableParagraph"/>
              <w:spacing w:before="12" w:line="220" w:lineRule="exact"/>
              <w:ind w:left="88"/>
              <w:rPr>
                <w:sz w:val="20"/>
              </w:rPr>
            </w:pPr>
            <w:r>
              <w:rPr>
                <w:sz w:val="20"/>
              </w:rPr>
              <w:t>31-35</w:t>
            </w:r>
            <w:r>
              <w:rPr>
                <w:spacing w:val="-4"/>
                <w:sz w:val="20"/>
              </w:rPr>
              <w:t xml:space="preserve"> </w:t>
            </w:r>
            <w:r>
              <w:rPr>
                <w:spacing w:val="-5"/>
                <w:sz w:val="20"/>
              </w:rPr>
              <w:t>yaş</w:t>
            </w:r>
          </w:p>
        </w:tc>
        <w:tc>
          <w:tcPr>
            <w:tcW w:w="487" w:type="dxa"/>
          </w:tcPr>
          <w:p w14:paraId="1831732B" w14:textId="77777777" w:rsidR="00C146B3" w:rsidRDefault="003F6677">
            <w:pPr>
              <w:pStyle w:val="TableParagraph"/>
              <w:spacing w:before="12" w:line="220" w:lineRule="exact"/>
              <w:ind w:left="86"/>
              <w:rPr>
                <w:sz w:val="20"/>
              </w:rPr>
            </w:pPr>
            <w:r>
              <w:rPr>
                <w:spacing w:val="-10"/>
                <w:sz w:val="20"/>
              </w:rPr>
              <w:t>6</w:t>
            </w:r>
          </w:p>
        </w:tc>
        <w:tc>
          <w:tcPr>
            <w:tcW w:w="870" w:type="dxa"/>
          </w:tcPr>
          <w:p w14:paraId="3C1BF7B6" w14:textId="77777777" w:rsidR="00C146B3" w:rsidRDefault="003F6677">
            <w:pPr>
              <w:pStyle w:val="TableParagraph"/>
              <w:spacing w:before="12" w:line="220" w:lineRule="exact"/>
              <w:ind w:left="94"/>
              <w:rPr>
                <w:sz w:val="20"/>
              </w:rPr>
            </w:pPr>
            <w:r>
              <w:rPr>
                <w:spacing w:val="-5"/>
                <w:sz w:val="20"/>
              </w:rPr>
              <w:t>3,5</w:t>
            </w:r>
          </w:p>
        </w:tc>
        <w:tc>
          <w:tcPr>
            <w:tcW w:w="889" w:type="dxa"/>
          </w:tcPr>
          <w:p w14:paraId="17FAD8B6" w14:textId="77777777" w:rsidR="00C146B3" w:rsidRDefault="003F6677">
            <w:pPr>
              <w:pStyle w:val="TableParagraph"/>
              <w:spacing w:before="12" w:line="220" w:lineRule="exact"/>
              <w:ind w:left="184"/>
              <w:rPr>
                <w:sz w:val="20"/>
              </w:rPr>
            </w:pPr>
            <w:r>
              <w:rPr>
                <w:spacing w:val="-2"/>
                <w:sz w:val="20"/>
              </w:rPr>
              <w:t>0,56964</w:t>
            </w:r>
          </w:p>
        </w:tc>
      </w:tr>
      <w:tr w:rsidR="00C146B3" w14:paraId="26BF7AD0" w14:textId="77777777">
        <w:trPr>
          <w:trHeight w:val="278"/>
        </w:trPr>
        <w:tc>
          <w:tcPr>
            <w:tcW w:w="2960" w:type="dxa"/>
          </w:tcPr>
          <w:p w14:paraId="16FBEF85" w14:textId="77777777" w:rsidR="00C146B3" w:rsidRDefault="003F6677">
            <w:pPr>
              <w:pStyle w:val="TableParagraph"/>
              <w:spacing w:line="226" w:lineRule="exact"/>
              <w:ind w:left="13"/>
              <w:jc w:val="center"/>
              <w:rPr>
                <w:sz w:val="20"/>
              </w:rPr>
            </w:pPr>
            <w:r>
              <w:rPr>
                <w:sz w:val="20"/>
              </w:rPr>
              <w:t>Negatif</w:t>
            </w:r>
            <w:r>
              <w:rPr>
                <w:spacing w:val="-5"/>
                <w:sz w:val="20"/>
              </w:rPr>
              <w:t xml:space="preserve"> </w:t>
            </w:r>
            <w:r>
              <w:rPr>
                <w:spacing w:val="-2"/>
                <w:sz w:val="20"/>
              </w:rPr>
              <w:t>Özgürlük</w:t>
            </w:r>
          </w:p>
        </w:tc>
        <w:tc>
          <w:tcPr>
            <w:tcW w:w="962" w:type="dxa"/>
          </w:tcPr>
          <w:p w14:paraId="5A20844D" w14:textId="77777777" w:rsidR="00C146B3" w:rsidRDefault="003F6677">
            <w:pPr>
              <w:pStyle w:val="TableParagraph"/>
              <w:spacing w:before="27"/>
              <w:ind w:left="88"/>
              <w:rPr>
                <w:sz w:val="20"/>
              </w:rPr>
            </w:pPr>
            <w:r>
              <w:rPr>
                <w:sz w:val="20"/>
              </w:rPr>
              <w:t>36-40</w:t>
            </w:r>
            <w:r>
              <w:rPr>
                <w:spacing w:val="-4"/>
                <w:sz w:val="20"/>
              </w:rPr>
              <w:t xml:space="preserve"> </w:t>
            </w:r>
            <w:r>
              <w:rPr>
                <w:spacing w:val="-5"/>
                <w:sz w:val="20"/>
              </w:rPr>
              <w:t>yaş</w:t>
            </w:r>
          </w:p>
        </w:tc>
        <w:tc>
          <w:tcPr>
            <w:tcW w:w="487" w:type="dxa"/>
          </w:tcPr>
          <w:p w14:paraId="2C8066A6" w14:textId="77777777" w:rsidR="00C146B3" w:rsidRDefault="003F6677">
            <w:pPr>
              <w:pStyle w:val="TableParagraph"/>
              <w:spacing w:before="27"/>
              <w:ind w:left="86"/>
              <w:rPr>
                <w:sz w:val="20"/>
              </w:rPr>
            </w:pPr>
            <w:r>
              <w:rPr>
                <w:spacing w:val="-10"/>
                <w:sz w:val="20"/>
              </w:rPr>
              <w:t>1</w:t>
            </w:r>
          </w:p>
        </w:tc>
        <w:tc>
          <w:tcPr>
            <w:tcW w:w="870" w:type="dxa"/>
          </w:tcPr>
          <w:p w14:paraId="54EEBEA0" w14:textId="77777777" w:rsidR="00C146B3" w:rsidRDefault="003F6677">
            <w:pPr>
              <w:pStyle w:val="TableParagraph"/>
              <w:spacing w:before="27"/>
              <w:ind w:left="94"/>
              <w:rPr>
                <w:sz w:val="20"/>
              </w:rPr>
            </w:pPr>
            <w:r>
              <w:rPr>
                <w:spacing w:val="-2"/>
                <w:sz w:val="20"/>
              </w:rPr>
              <w:t>3,7143</w:t>
            </w:r>
          </w:p>
        </w:tc>
        <w:tc>
          <w:tcPr>
            <w:tcW w:w="889" w:type="dxa"/>
          </w:tcPr>
          <w:p w14:paraId="6613F589" w14:textId="77777777" w:rsidR="00C146B3" w:rsidRDefault="003F6677">
            <w:pPr>
              <w:pStyle w:val="TableParagraph"/>
              <w:spacing w:before="27"/>
              <w:ind w:left="184"/>
              <w:rPr>
                <w:sz w:val="20"/>
              </w:rPr>
            </w:pPr>
            <w:r>
              <w:rPr>
                <w:spacing w:val="-10"/>
                <w:sz w:val="20"/>
              </w:rPr>
              <w:t>.</w:t>
            </w:r>
          </w:p>
        </w:tc>
      </w:tr>
      <w:tr w:rsidR="00C146B3" w14:paraId="4ADCDB5F" w14:textId="77777777">
        <w:trPr>
          <w:trHeight w:val="263"/>
        </w:trPr>
        <w:tc>
          <w:tcPr>
            <w:tcW w:w="2960" w:type="dxa"/>
          </w:tcPr>
          <w:p w14:paraId="1AD74293" w14:textId="77777777" w:rsidR="00C146B3" w:rsidRDefault="00C146B3">
            <w:pPr>
              <w:pStyle w:val="TableParagraph"/>
              <w:rPr>
                <w:sz w:val="18"/>
              </w:rPr>
            </w:pPr>
          </w:p>
        </w:tc>
        <w:tc>
          <w:tcPr>
            <w:tcW w:w="962" w:type="dxa"/>
          </w:tcPr>
          <w:p w14:paraId="4F21C00B" w14:textId="77777777" w:rsidR="00C146B3" w:rsidRDefault="003F6677">
            <w:pPr>
              <w:pStyle w:val="TableParagraph"/>
              <w:spacing w:before="12"/>
              <w:ind w:left="88"/>
              <w:rPr>
                <w:sz w:val="20"/>
              </w:rPr>
            </w:pPr>
            <w:r>
              <w:rPr>
                <w:sz w:val="20"/>
              </w:rPr>
              <w:t>41-45</w:t>
            </w:r>
            <w:r>
              <w:rPr>
                <w:spacing w:val="-4"/>
                <w:sz w:val="20"/>
              </w:rPr>
              <w:t xml:space="preserve"> </w:t>
            </w:r>
            <w:r>
              <w:rPr>
                <w:spacing w:val="-5"/>
                <w:sz w:val="20"/>
              </w:rPr>
              <w:t>yaş</w:t>
            </w:r>
          </w:p>
        </w:tc>
        <w:tc>
          <w:tcPr>
            <w:tcW w:w="487" w:type="dxa"/>
          </w:tcPr>
          <w:p w14:paraId="5CD13A24" w14:textId="77777777" w:rsidR="00C146B3" w:rsidRDefault="003F6677">
            <w:pPr>
              <w:pStyle w:val="TableParagraph"/>
              <w:spacing w:before="12"/>
              <w:ind w:left="86"/>
              <w:rPr>
                <w:sz w:val="20"/>
              </w:rPr>
            </w:pPr>
            <w:r>
              <w:rPr>
                <w:spacing w:val="-10"/>
                <w:sz w:val="20"/>
              </w:rPr>
              <w:t>5</w:t>
            </w:r>
          </w:p>
        </w:tc>
        <w:tc>
          <w:tcPr>
            <w:tcW w:w="870" w:type="dxa"/>
          </w:tcPr>
          <w:p w14:paraId="61B0503E" w14:textId="77777777" w:rsidR="00C146B3" w:rsidRDefault="003F6677">
            <w:pPr>
              <w:pStyle w:val="TableParagraph"/>
              <w:spacing w:before="12"/>
              <w:ind w:left="94"/>
              <w:rPr>
                <w:sz w:val="20"/>
              </w:rPr>
            </w:pPr>
            <w:r>
              <w:rPr>
                <w:spacing w:val="-2"/>
                <w:sz w:val="20"/>
              </w:rPr>
              <w:t>3,1714</w:t>
            </w:r>
          </w:p>
        </w:tc>
        <w:tc>
          <w:tcPr>
            <w:tcW w:w="889" w:type="dxa"/>
          </w:tcPr>
          <w:p w14:paraId="44033A35" w14:textId="77777777" w:rsidR="00C146B3" w:rsidRDefault="003F6677">
            <w:pPr>
              <w:pStyle w:val="TableParagraph"/>
              <w:spacing w:before="12"/>
              <w:ind w:left="184"/>
              <w:rPr>
                <w:sz w:val="20"/>
              </w:rPr>
            </w:pPr>
            <w:r>
              <w:rPr>
                <w:spacing w:val="-2"/>
                <w:sz w:val="20"/>
              </w:rPr>
              <w:t>0,74505</w:t>
            </w:r>
          </w:p>
        </w:tc>
      </w:tr>
      <w:tr w:rsidR="00C146B3" w14:paraId="5DA2DC1C" w14:textId="77777777">
        <w:trPr>
          <w:trHeight w:val="265"/>
        </w:trPr>
        <w:tc>
          <w:tcPr>
            <w:tcW w:w="2960" w:type="dxa"/>
          </w:tcPr>
          <w:p w14:paraId="15D8965E" w14:textId="77777777" w:rsidR="00C146B3" w:rsidRDefault="00C146B3">
            <w:pPr>
              <w:pStyle w:val="TableParagraph"/>
              <w:rPr>
                <w:sz w:val="18"/>
              </w:rPr>
            </w:pPr>
          </w:p>
        </w:tc>
        <w:tc>
          <w:tcPr>
            <w:tcW w:w="962" w:type="dxa"/>
          </w:tcPr>
          <w:p w14:paraId="310D593C" w14:textId="77777777" w:rsidR="00C146B3" w:rsidRDefault="003F6677">
            <w:pPr>
              <w:pStyle w:val="TableParagraph"/>
              <w:spacing w:before="12"/>
              <w:ind w:left="88"/>
              <w:rPr>
                <w:sz w:val="20"/>
              </w:rPr>
            </w:pPr>
            <w:r>
              <w:rPr>
                <w:sz w:val="20"/>
              </w:rPr>
              <w:t>46+</w:t>
            </w:r>
            <w:r>
              <w:rPr>
                <w:spacing w:val="-2"/>
                <w:sz w:val="20"/>
              </w:rPr>
              <w:t xml:space="preserve"> </w:t>
            </w:r>
            <w:r>
              <w:rPr>
                <w:spacing w:val="-5"/>
                <w:sz w:val="20"/>
              </w:rPr>
              <w:t>yaş</w:t>
            </w:r>
          </w:p>
        </w:tc>
        <w:tc>
          <w:tcPr>
            <w:tcW w:w="487" w:type="dxa"/>
          </w:tcPr>
          <w:p w14:paraId="68251867" w14:textId="77777777" w:rsidR="00C146B3" w:rsidRDefault="003F6677">
            <w:pPr>
              <w:pStyle w:val="TableParagraph"/>
              <w:spacing w:before="12"/>
              <w:ind w:left="86"/>
              <w:rPr>
                <w:sz w:val="20"/>
              </w:rPr>
            </w:pPr>
            <w:r>
              <w:rPr>
                <w:spacing w:val="-10"/>
                <w:sz w:val="20"/>
              </w:rPr>
              <w:t>4</w:t>
            </w:r>
          </w:p>
        </w:tc>
        <w:tc>
          <w:tcPr>
            <w:tcW w:w="870" w:type="dxa"/>
          </w:tcPr>
          <w:p w14:paraId="72261DCD" w14:textId="77777777" w:rsidR="00C146B3" w:rsidRDefault="003F6677">
            <w:pPr>
              <w:pStyle w:val="TableParagraph"/>
              <w:spacing w:before="12"/>
              <w:ind w:left="94"/>
              <w:rPr>
                <w:sz w:val="20"/>
              </w:rPr>
            </w:pPr>
            <w:r>
              <w:rPr>
                <w:spacing w:val="-10"/>
                <w:sz w:val="20"/>
              </w:rPr>
              <w:t>4</w:t>
            </w:r>
          </w:p>
        </w:tc>
        <w:tc>
          <w:tcPr>
            <w:tcW w:w="889" w:type="dxa"/>
          </w:tcPr>
          <w:p w14:paraId="3B524160" w14:textId="77777777" w:rsidR="00C146B3" w:rsidRDefault="003F6677">
            <w:pPr>
              <w:pStyle w:val="TableParagraph"/>
              <w:spacing w:before="12"/>
              <w:ind w:left="184"/>
              <w:rPr>
                <w:sz w:val="20"/>
              </w:rPr>
            </w:pPr>
            <w:r>
              <w:rPr>
                <w:spacing w:val="-10"/>
                <w:sz w:val="20"/>
              </w:rPr>
              <w:t>0</w:t>
            </w:r>
          </w:p>
        </w:tc>
      </w:tr>
      <w:tr w:rsidR="00C146B3" w14:paraId="744A000E" w14:textId="77777777">
        <w:trPr>
          <w:trHeight w:val="265"/>
        </w:trPr>
        <w:tc>
          <w:tcPr>
            <w:tcW w:w="2960" w:type="dxa"/>
          </w:tcPr>
          <w:p w14:paraId="4BE30F03" w14:textId="77777777" w:rsidR="00C146B3" w:rsidRDefault="00C146B3">
            <w:pPr>
              <w:pStyle w:val="TableParagraph"/>
              <w:rPr>
                <w:sz w:val="18"/>
              </w:rPr>
            </w:pPr>
          </w:p>
        </w:tc>
        <w:tc>
          <w:tcPr>
            <w:tcW w:w="962" w:type="dxa"/>
          </w:tcPr>
          <w:p w14:paraId="60C3D50F" w14:textId="77777777" w:rsidR="00C146B3" w:rsidRDefault="003F6677">
            <w:pPr>
              <w:pStyle w:val="TableParagraph"/>
              <w:spacing w:before="13"/>
              <w:ind w:left="88"/>
              <w:rPr>
                <w:sz w:val="20"/>
              </w:rPr>
            </w:pPr>
            <w:r>
              <w:rPr>
                <w:spacing w:val="-2"/>
                <w:sz w:val="20"/>
              </w:rPr>
              <w:t>Total</w:t>
            </w:r>
          </w:p>
        </w:tc>
        <w:tc>
          <w:tcPr>
            <w:tcW w:w="487" w:type="dxa"/>
          </w:tcPr>
          <w:p w14:paraId="53D17AA9" w14:textId="77777777" w:rsidR="00C146B3" w:rsidRDefault="003F6677">
            <w:pPr>
              <w:pStyle w:val="TableParagraph"/>
              <w:spacing w:before="13"/>
              <w:ind w:left="86"/>
              <w:rPr>
                <w:sz w:val="20"/>
              </w:rPr>
            </w:pPr>
            <w:r>
              <w:rPr>
                <w:spacing w:val="-5"/>
                <w:sz w:val="20"/>
              </w:rPr>
              <w:t>387</w:t>
            </w:r>
          </w:p>
        </w:tc>
        <w:tc>
          <w:tcPr>
            <w:tcW w:w="870" w:type="dxa"/>
          </w:tcPr>
          <w:p w14:paraId="265B99E9" w14:textId="77777777" w:rsidR="00C146B3" w:rsidRDefault="003F6677">
            <w:pPr>
              <w:pStyle w:val="TableParagraph"/>
              <w:spacing w:before="13"/>
              <w:ind w:left="94"/>
              <w:rPr>
                <w:sz w:val="20"/>
              </w:rPr>
            </w:pPr>
            <w:r>
              <w:rPr>
                <w:spacing w:val="-2"/>
                <w:sz w:val="20"/>
              </w:rPr>
              <w:t>3,3643</w:t>
            </w:r>
          </w:p>
        </w:tc>
        <w:tc>
          <w:tcPr>
            <w:tcW w:w="889" w:type="dxa"/>
          </w:tcPr>
          <w:p w14:paraId="232C446E" w14:textId="77777777" w:rsidR="00C146B3" w:rsidRDefault="003F6677">
            <w:pPr>
              <w:pStyle w:val="TableParagraph"/>
              <w:spacing w:before="13"/>
              <w:ind w:left="184"/>
              <w:rPr>
                <w:sz w:val="20"/>
              </w:rPr>
            </w:pPr>
            <w:r>
              <w:rPr>
                <w:spacing w:val="-2"/>
                <w:sz w:val="20"/>
              </w:rPr>
              <w:t>0,80589</w:t>
            </w:r>
          </w:p>
        </w:tc>
      </w:tr>
      <w:tr w:rsidR="00C146B3" w14:paraId="21FED90F" w14:textId="77777777">
        <w:trPr>
          <w:trHeight w:val="265"/>
        </w:trPr>
        <w:tc>
          <w:tcPr>
            <w:tcW w:w="2960" w:type="dxa"/>
          </w:tcPr>
          <w:p w14:paraId="55F11FF5" w14:textId="77777777" w:rsidR="00C146B3" w:rsidRDefault="00C146B3">
            <w:pPr>
              <w:pStyle w:val="TableParagraph"/>
              <w:rPr>
                <w:sz w:val="18"/>
              </w:rPr>
            </w:pPr>
          </w:p>
        </w:tc>
        <w:tc>
          <w:tcPr>
            <w:tcW w:w="962" w:type="dxa"/>
          </w:tcPr>
          <w:p w14:paraId="1E63D20C" w14:textId="77777777" w:rsidR="00C146B3" w:rsidRDefault="003F6677">
            <w:pPr>
              <w:pStyle w:val="TableParagraph"/>
              <w:spacing w:before="12"/>
              <w:ind w:left="88"/>
              <w:rPr>
                <w:sz w:val="20"/>
              </w:rPr>
            </w:pPr>
            <w:r>
              <w:rPr>
                <w:sz w:val="20"/>
              </w:rPr>
              <w:t>14-20</w:t>
            </w:r>
            <w:r>
              <w:rPr>
                <w:spacing w:val="-4"/>
                <w:sz w:val="20"/>
              </w:rPr>
              <w:t xml:space="preserve"> </w:t>
            </w:r>
            <w:r>
              <w:rPr>
                <w:spacing w:val="-5"/>
                <w:sz w:val="20"/>
              </w:rPr>
              <w:t>yaş</w:t>
            </w:r>
          </w:p>
        </w:tc>
        <w:tc>
          <w:tcPr>
            <w:tcW w:w="487" w:type="dxa"/>
          </w:tcPr>
          <w:p w14:paraId="767DDA3E" w14:textId="77777777" w:rsidR="00C146B3" w:rsidRDefault="003F6677">
            <w:pPr>
              <w:pStyle w:val="TableParagraph"/>
              <w:spacing w:before="12"/>
              <w:ind w:left="86"/>
              <w:rPr>
                <w:sz w:val="20"/>
              </w:rPr>
            </w:pPr>
            <w:r>
              <w:rPr>
                <w:spacing w:val="-5"/>
                <w:sz w:val="20"/>
              </w:rPr>
              <w:t>320</w:t>
            </w:r>
          </w:p>
        </w:tc>
        <w:tc>
          <w:tcPr>
            <w:tcW w:w="870" w:type="dxa"/>
          </w:tcPr>
          <w:p w14:paraId="552A6C17" w14:textId="77777777" w:rsidR="00C146B3" w:rsidRDefault="003F6677">
            <w:pPr>
              <w:pStyle w:val="TableParagraph"/>
              <w:spacing w:before="12"/>
              <w:ind w:left="94"/>
              <w:rPr>
                <w:sz w:val="20"/>
              </w:rPr>
            </w:pPr>
            <w:r>
              <w:rPr>
                <w:spacing w:val="-2"/>
                <w:sz w:val="20"/>
              </w:rPr>
              <w:t>3,4428</w:t>
            </w:r>
          </w:p>
        </w:tc>
        <w:tc>
          <w:tcPr>
            <w:tcW w:w="889" w:type="dxa"/>
          </w:tcPr>
          <w:p w14:paraId="57819A07" w14:textId="77777777" w:rsidR="00C146B3" w:rsidRDefault="003F6677">
            <w:pPr>
              <w:pStyle w:val="TableParagraph"/>
              <w:spacing w:before="12"/>
              <w:ind w:left="184"/>
              <w:rPr>
                <w:sz w:val="20"/>
              </w:rPr>
            </w:pPr>
            <w:r>
              <w:rPr>
                <w:spacing w:val="-2"/>
                <w:sz w:val="20"/>
              </w:rPr>
              <w:t>0,85346</w:t>
            </w:r>
          </w:p>
        </w:tc>
      </w:tr>
      <w:tr w:rsidR="00C146B3" w14:paraId="642A8B34" w14:textId="77777777">
        <w:trPr>
          <w:trHeight w:val="265"/>
        </w:trPr>
        <w:tc>
          <w:tcPr>
            <w:tcW w:w="2960" w:type="dxa"/>
          </w:tcPr>
          <w:p w14:paraId="48D9D81C" w14:textId="77777777" w:rsidR="00C146B3" w:rsidRDefault="00C146B3">
            <w:pPr>
              <w:pStyle w:val="TableParagraph"/>
              <w:rPr>
                <w:sz w:val="18"/>
              </w:rPr>
            </w:pPr>
          </w:p>
        </w:tc>
        <w:tc>
          <w:tcPr>
            <w:tcW w:w="962" w:type="dxa"/>
          </w:tcPr>
          <w:p w14:paraId="684484D5" w14:textId="77777777" w:rsidR="00C146B3" w:rsidRDefault="003F6677">
            <w:pPr>
              <w:pStyle w:val="TableParagraph"/>
              <w:spacing w:before="13"/>
              <w:ind w:left="88"/>
              <w:rPr>
                <w:sz w:val="20"/>
              </w:rPr>
            </w:pPr>
            <w:r>
              <w:rPr>
                <w:sz w:val="20"/>
              </w:rPr>
              <w:t>21-25</w:t>
            </w:r>
            <w:r>
              <w:rPr>
                <w:spacing w:val="-4"/>
                <w:sz w:val="20"/>
              </w:rPr>
              <w:t xml:space="preserve"> </w:t>
            </w:r>
            <w:r>
              <w:rPr>
                <w:spacing w:val="-5"/>
                <w:sz w:val="20"/>
              </w:rPr>
              <w:t>yaş</w:t>
            </w:r>
          </w:p>
        </w:tc>
        <w:tc>
          <w:tcPr>
            <w:tcW w:w="487" w:type="dxa"/>
          </w:tcPr>
          <w:p w14:paraId="27A8D757" w14:textId="77777777" w:rsidR="00C146B3" w:rsidRDefault="003F6677">
            <w:pPr>
              <w:pStyle w:val="TableParagraph"/>
              <w:spacing w:before="13"/>
              <w:ind w:left="86"/>
              <w:rPr>
                <w:sz w:val="20"/>
              </w:rPr>
            </w:pPr>
            <w:r>
              <w:rPr>
                <w:spacing w:val="-5"/>
                <w:sz w:val="20"/>
              </w:rPr>
              <w:t>43</w:t>
            </w:r>
          </w:p>
        </w:tc>
        <w:tc>
          <w:tcPr>
            <w:tcW w:w="870" w:type="dxa"/>
          </w:tcPr>
          <w:p w14:paraId="1359F708" w14:textId="77777777" w:rsidR="00C146B3" w:rsidRDefault="003F6677">
            <w:pPr>
              <w:pStyle w:val="TableParagraph"/>
              <w:spacing w:before="13"/>
              <w:ind w:left="94"/>
              <w:rPr>
                <w:sz w:val="20"/>
              </w:rPr>
            </w:pPr>
            <w:r>
              <w:rPr>
                <w:spacing w:val="-2"/>
                <w:sz w:val="20"/>
              </w:rPr>
              <w:t>3,6523</w:t>
            </w:r>
          </w:p>
        </w:tc>
        <w:tc>
          <w:tcPr>
            <w:tcW w:w="889" w:type="dxa"/>
          </w:tcPr>
          <w:p w14:paraId="7D6699E3" w14:textId="77777777" w:rsidR="00C146B3" w:rsidRDefault="003F6677">
            <w:pPr>
              <w:pStyle w:val="TableParagraph"/>
              <w:spacing w:before="13"/>
              <w:ind w:left="184"/>
              <w:rPr>
                <w:sz w:val="20"/>
              </w:rPr>
            </w:pPr>
            <w:r>
              <w:rPr>
                <w:spacing w:val="-2"/>
                <w:sz w:val="20"/>
              </w:rPr>
              <w:t>0,82973</w:t>
            </w:r>
          </w:p>
        </w:tc>
      </w:tr>
      <w:tr w:rsidR="00C146B3" w14:paraId="70D5A1F2" w14:textId="77777777">
        <w:trPr>
          <w:trHeight w:val="264"/>
        </w:trPr>
        <w:tc>
          <w:tcPr>
            <w:tcW w:w="2960" w:type="dxa"/>
          </w:tcPr>
          <w:p w14:paraId="4F2B3FE7" w14:textId="77777777" w:rsidR="00C146B3" w:rsidRDefault="00C146B3">
            <w:pPr>
              <w:pStyle w:val="TableParagraph"/>
              <w:rPr>
                <w:sz w:val="18"/>
              </w:rPr>
            </w:pPr>
          </w:p>
        </w:tc>
        <w:tc>
          <w:tcPr>
            <w:tcW w:w="962" w:type="dxa"/>
          </w:tcPr>
          <w:p w14:paraId="493F5DFB" w14:textId="77777777" w:rsidR="00C146B3" w:rsidRDefault="003F6677">
            <w:pPr>
              <w:pStyle w:val="TableParagraph"/>
              <w:spacing w:before="12"/>
              <w:ind w:left="88"/>
              <w:rPr>
                <w:sz w:val="20"/>
              </w:rPr>
            </w:pPr>
            <w:r>
              <w:rPr>
                <w:sz w:val="20"/>
              </w:rPr>
              <w:t>26-30</w:t>
            </w:r>
            <w:r>
              <w:rPr>
                <w:spacing w:val="-4"/>
                <w:sz w:val="20"/>
              </w:rPr>
              <w:t xml:space="preserve"> </w:t>
            </w:r>
            <w:r>
              <w:rPr>
                <w:spacing w:val="-5"/>
                <w:sz w:val="20"/>
              </w:rPr>
              <w:t>yaş</w:t>
            </w:r>
          </w:p>
        </w:tc>
        <w:tc>
          <w:tcPr>
            <w:tcW w:w="487" w:type="dxa"/>
          </w:tcPr>
          <w:p w14:paraId="1F053097" w14:textId="77777777" w:rsidR="00C146B3" w:rsidRDefault="003F6677">
            <w:pPr>
              <w:pStyle w:val="TableParagraph"/>
              <w:spacing w:before="12"/>
              <w:ind w:left="86"/>
              <w:rPr>
                <w:sz w:val="20"/>
              </w:rPr>
            </w:pPr>
            <w:r>
              <w:rPr>
                <w:spacing w:val="-10"/>
                <w:sz w:val="20"/>
              </w:rPr>
              <w:t>8</w:t>
            </w:r>
          </w:p>
        </w:tc>
        <w:tc>
          <w:tcPr>
            <w:tcW w:w="870" w:type="dxa"/>
          </w:tcPr>
          <w:p w14:paraId="2525D27F" w14:textId="77777777" w:rsidR="00C146B3" w:rsidRDefault="003F6677">
            <w:pPr>
              <w:pStyle w:val="TableParagraph"/>
              <w:spacing w:before="12"/>
              <w:ind w:left="94"/>
              <w:rPr>
                <w:sz w:val="20"/>
              </w:rPr>
            </w:pPr>
            <w:r>
              <w:rPr>
                <w:spacing w:val="-2"/>
                <w:sz w:val="20"/>
              </w:rPr>
              <w:t>3,525</w:t>
            </w:r>
          </w:p>
        </w:tc>
        <w:tc>
          <w:tcPr>
            <w:tcW w:w="889" w:type="dxa"/>
          </w:tcPr>
          <w:p w14:paraId="37090A1C" w14:textId="77777777" w:rsidR="00C146B3" w:rsidRDefault="003F6677">
            <w:pPr>
              <w:pStyle w:val="TableParagraph"/>
              <w:spacing w:before="12"/>
              <w:ind w:left="184"/>
              <w:rPr>
                <w:sz w:val="20"/>
              </w:rPr>
            </w:pPr>
            <w:r>
              <w:rPr>
                <w:spacing w:val="-2"/>
                <w:sz w:val="20"/>
              </w:rPr>
              <w:t>0,95581</w:t>
            </w:r>
          </w:p>
        </w:tc>
      </w:tr>
      <w:tr w:rsidR="00C146B3" w14:paraId="383954E9" w14:textId="77777777">
        <w:trPr>
          <w:trHeight w:val="253"/>
        </w:trPr>
        <w:tc>
          <w:tcPr>
            <w:tcW w:w="2960" w:type="dxa"/>
          </w:tcPr>
          <w:p w14:paraId="4EB2AF95" w14:textId="77777777" w:rsidR="00C146B3" w:rsidRDefault="003F6677">
            <w:pPr>
              <w:pStyle w:val="TableParagraph"/>
              <w:spacing w:before="19" w:line="214" w:lineRule="exact"/>
              <w:ind w:left="13" w:right="2"/>
              <w:jc w:val="center"/>
              <w:rPr>
                <w:sz w:val="20"/>
              </w:rPr>
            </w:pPr>
            <w:r>
              <w:rPr>
                <w:sz w:val="20"/>
              </w:rPr>
              <w:t>Oyun</w:t>
            </w:r>
            <w:r>
              <w:rPr>
                <w:spacing w:val="-5"/>
                <w:sz w:val="20"/>
              </w:rPr>
              <w:t xml:space="preserve"> </w:t>
            </w:r>
            <w:r>
              <w:rPr>
                <w:sz w:val="20"/>
              </w:rPr>
              <w:t>Oynama</w:t>
            </w:r>
            <w:r>
              <w:rPr>
                <w:spacing w:val="-5"/>
                <w:sz w:val="20"/>
              </w:rPr>
              <w:t xml:space="preserve"> </w:t>
            </w:r>
            <w:r>
              <w:rPr>
                <w:sz w:val="20"/>
              </w:rPr>
              <w:t>Esnasında</w:t>
            </w:r>
            <w:r>
              <w:rPr>
                <w:spacing w:val="-6"/>
                <w:sz w:val="20"/>
              </w:rPr>
              <w:t xml:space="preserve"> </w:t>
            </w:r>
            <w:r>
              <w:rPr>
                <w:spacing w:val="-2"/>
                <w:sz w:val="20"/>
              </w:rPr>
              <w:t>Yaşanan</w:t>
            </w:r>
          </w:p>
        </w:tc>
        <w:tc>
          <w:tcPr>
            <w:tcW w:w="962" w:type="dxa"/>
          </w:tcPr>
          <w:p w14:paraId="3806CBE9" w14:textId="77777777" w:rsidR="00C146B3" w:rsidRDefault="003F6677">
            <w:pPr>
              <w:pStyle w:val="TableParagraph"/>
              <w:spacing w:before="12" w:line="221" w:lineRule="exact"/>
              <w:ind w:left="88"/>
              <w:rPr>
                <w:sz w:val="20"/>
              </w:rPr>
            </w:pPr>
            <w:r>
              <w:rPr>
                <w:sz w:val="20"/>
              </w:rPr>
              <w:t>31-35</w:t>
            </w:r>
            <w:r>
              <w:rPr>
                <w:spacing w:val="-4"/>
                <w:sz w:val="20"/>
              </w:rPr>
              <w:t xml:space="preserve"> </w:t>
            </w:r>
            <w:r>
              <w:rPr>
                <w:spacing w:val="-5"/>
                <w:sz w:val="20"/>
              </w:rPr>
              <w:t>yaş</w:t>
            </w:r>
          </w:p>
        </w:tc>
        <w:tc>
          <w:tcPr>
            <w:tcW w:w="487" w:type="dxa"/>
          </w:tcPr>
          <w:p w14:paraId="77C968E2" w14:textId="77777777" w:rsidR="00C146B3" w:rsidRDefault="003F6677">
            <w:pPr>
              <w:pStyle w:val="TableParagraph"/>
              <w:spacing w:before="12" w:line="221" w:lineRule="exact"/>
              <w:ind w:left="86"/>
              <w:rPr>
                <w:sz w:val="20"/>
              </w:rPr>
            </w:pPr>
            <w:r>
              <w:rPr>
                <w:spacing w:val="-10"/>
                <w:sz w:val="20"/>
              </w:rPr>
              <w:t>6</w:t>
            </w:r>
          </w:p>
        </w:tc>
        <w:tc>
          <w:tcPr>
            <w:tcW w:w="870" w:type="dxa"/>
          </w:tcPr>
          <w:p w14:paraId="04C98BA2" w14:textId="77777777" w:rsidR="00C146B3" w:rsidRDefault="003F6677">
            <w:pPr>
              <w:pStyle w:val="TableParagraph"/>
              <w:spacing w:before="12" w:line="221" w:lineRule="exact"/>
              <w:ind w:left="94"/>
              <w:rPr>
                <w:sz w:val="20"/>
              </w:rPr>
            </w:pPr>
            <w:r>
              <w:rPr>
                <w:spacing w:val="-2"/>
                <w:sz w:val="20"/>
              </w:rPr>
              <w:t>3,5917</w:t>
            </w:r>
          </w:p>
        </w:tc>
        <w:tc>
          <w:tcPr>
            <w:tcW w:w="889" w:type="dxa"/>
          </w:tcPr>
          <w:p w14:paraId="42FE7E1F" w14:textId="77777777" w:rsidR="00C146B3" w:rsidRDefault="003F6677">
            <w:pPr>
              <w:pStyle w:val="TableParagraph"/>
              <w:spacing w:before="12" w:line="221" w:lineRule="exact"/>
              <w:ind w:left="184"/>
              <w:rPr>
                <w:sz w:val="20"/>
              </w:rPr>
            </w:pPr>
            <w:r>
              <w:rPr>
                <w:spacing w:val="-2"/>
                <w:sz w:val="20"/>
              </w:rPr>
              <w:t>0,67854</w:t>
            </w:r>
          </w:p>
        </w:tc>
      </w:tr>
      <w:tr w:rsidR="00C146B3" w14:paraId="422C4860" w14:textId="77777777">
        <w:trPr>
          <w:trHeight w:val="277"/>
        </w:trPr>
        <w:tc>
          <w:tcPr>
            <w:tcW w:w="2960" w:type="dxa"/>
          </w:tcPr>
          <w:p w14:paraId="0A7B4CD5" w14:textId="77777777" w:rsidR="00C146B3" w:rsidRDefault="003F6677">
            <w:pPr>
              <w:pStyle w:val="TableParagraph"/>
              <w:spacing w:line="224" w:lineRule="exact"/>
              <w:ind w:left="13"/>
              <w:jc w:val="center"/>
              <w:rPr>
                <w:sz w:val="20"/>
              </w:rPr>
            </w:pPr>
            <w:r>
              <w:rPr>
                <w:sz w:val="20"/>
              </w:rPr>
              <w:t>Pozitif</w:t>
            </w:r>
            <w:r>
              <w:rPr>
                <w:spacing w:val="-6"/>
                <w:sz w:val="20"/>
              </w:rPr>
              <w:t xml:space="preserve"> </w:t>
            </w:r>
            <w:r>
              <w:rPr>
                <w:spacing w:val="-2"/>
                <w:sz w:val="20"/>
              </w:rPr>
              <w:t>özgürlük</w:t>
            </w:r>
          </w:p>
        </w:tc>
        <w:tc>
          <w:tcPr>
            <w:tcW w:w="962" w:type="dxa"/>
          </w:tcPr>
          <w:p w14:paraId="373F4738" w14:textId="77777777" w:rsidR="00C146B3" w:rsidRDefault="003F6677">
            <w:pPr>
              <w:pStyle w:val="TableParagraph"/>
              <w:spacing w:before="25"/>
              <w:ind w:left="88"/>
              <w:rPr>
                <w:sz w:val="20"/>
              </w:rPr>
            </w:pPr>
            <w:r>
              <w:rPr>
                <w:sz w:val="20"/>
              </w:rPr>
              <w:t>36-40</w:t>
            </w:r>
            <w:r>
              <w:rPr>
                <w:spacing w:val="-4"/>
                <w:sz w:val="20"/>
              </w:rPr>
              <w:t xml:space="preserve"> </w:t>
            </w:r>
            <w:r>
              <w:rPr>
                <w:spacing w:val="-5"/>
                <w:sz w:val="20"/>
              </w:rPr>
              <w:t>yaş</w:t>
            </w:r>
          </w:p>
        </w:tc>
        <w:tc>
          <w:tcPr>
            <w:tcW w:w="487" w:type="dxa"/>
          </w:tcPr>
          <w:p w14:paraId="119BFFE5" w14:textId="77777777" w:rsidR="00C146B3" w:rsidRDefault="003F6677">
            <w:pPr>
              <w:pStyle w:val="TableParagraph"/>
              <w:spacing w:before="25"/>
              <w:ind w:left="86"/>
              <w:rPr>
                <w:sz w:val="20"/>
              </w:rPr>
            </w:pPr>
            <w:r>
              <w:rPr>
                <w:spacing w:val="-10"/>
                <w:sz w:val="20"/>
              </w:rPr>
              <w:t>1</w:t>
            </w:r>
          </w:p>
        </w:tc>
        <w:tc>
          <w:tcPr>
            <w:tcW w:w="870" w:type="dxa"/>
          </w:tcPr>
          <w:p w14:paraId="28B4B1C9" w14:textId="77777777" w:rsidR="00C146B3" w:rsidRDefault="003F6677">
            <w:pPr>
              <w:pStyle w:val="TableParagraph"/>
              <w:spacing w:before="25"/>
              <w:ind w:left="94"/>
              <w:rPr>
                <w:sz w:val="20"/>
              </w:rPr>
            </w:pPr>
            <w:r>
              <w:rPr>
                <w:spacing w:val="-5"/>
                <w:sz w:val="20"/>
              </w:rPr>
              <w:t>3,4</w:t>
            </w:r>
          </w:p>
        </w:tc>
        <w:tc>
          <w:tcPr>
            <w:tcW w:w="889" w:type="dxa"/>
          </w:tcPr>
          <w:p w14:paraId="37152B56" w14:textId="77777777" w:rsidR="00C146B3" w:rsidRDefault="003F6677">
            <w:pPr>
              <w:pStyle w:val="TableParagraph"/>
              <w:spacing w:before="25"/>
              <w:ind w:left="184"/>
              <w:rPr>
                <w:sz w:val="20"/>
              </w:rPr>
            </w:pPr>
            <w:r>
              <w:rPr>
                <w:spacing w:val="-10"/>
                <w:sz w:val="20"/>
              </w:rPr>
              <w:t>.</w:t>
            </w:r>
          </w:p>
        </w:tc>
      </w:tr>
      <w:tr w:rsidR="00C146B3" w14:paraId="4D90ADAC" w14:textId="77777777">
        <w:trPr>
          <w:trHeight w:val="265"/>
        </w:trPr>
        <w:tc>
          <w:tcPr>
            <w:tcW w:w="2960" w:type="dxa"/>
          </w:tcPr>
          <w:p w14:paraId="37E16550" w14:textId="77777777" w:rsidR="00C146B3" w:rsidRDefault="00C146B3">
            <w:pPr>
              <w:pStyle w:val="TableParagraph"/>
              <w:rPr>
                <w:sz w:val="18"/>
              </w:rPr>
            </w:pPr>
          </w:p>
        </w:tc>
        <w:tc>
          <w:tcPr>
            <w:tcW w:w="962" w:type="dxa"/>
          </w:tcPr>
          <w:p w14:paraId="5CF8911E" w14:textId="77777777" w:rsidR="00C146B3" w:rsidRDefault="003F6677">
            <w:pPr>
              <w:pStyle w:val="TableParagraph"/>
              <w:spacing w:before="12"/>
              <w:ind w:left="88"/>
              <w:rPr>
                <w:sz w:val="20"/>
              </w:rPr>
            </w:pPr>
            <w:r>
              <w:rPr>
                <w:sz w:val="20"/>
              </w:rPr>
              <w:t>41-45</w:t>
            </w:r>
            <w:r>
              <w:rPr>
                <w:spacing w:val="-4"/>
                <w:sz w:val="20"/>
              </w:rPr>
              <w:t xml:space="preserve"> </w:t>
            </w:r>
            <w:r>
              <w:rPr>
                <w:spacing w:val="-5"/>
                <w:sz w:val="20"/>
              </w:rPr>
              <w:t>yaş</w:t>
            </w:r>
          </w:p>
        </w:tc>
        <w:tc>
          <w:tcPr>
            <w:tcW w:w="487" w:type="dxa"/>
          </w:tcPr>
          <w:p w14:paraId="46E40AAF" w14:textId="77777777" w:rsidR="00C146B3" w:rsidRDefault="003F6677">
            <w:pPr>
              <w:pStyle w:val="TableParagraph"/>
              <w:spacing w:before="12"/>
              <w:ind w:left="86"/>
              <w:rPr>
                <w:sz w:val="20"/>
              </w:rPr>
            </w:pPr>
            <w:r>
              <w:rPr>
                <w:spacing w:val="-10"/>
                <w:sz w:val="20"/>
              </w:rPr>
              <w:t>5</w:t>
            </w:r>
          </w:p>
        </w:tc>
        <w:tc>
          <w:tcPr>
            <w:tcW w:w="870" w:type="dxa"/>
          </w:tcPr>
          <w:p w14:paraId="357AACCC" w14:textId="77777777" w:rsidR="00C146B3" w:rsidRDefault="003F6677">
            <w:pPr>
              <w:pStyle w:val="TableParagraph"/>
              <w:spacing w:before="12"/>
              <w:ind w:left="94"/>
              <w:rPr>
                <w:sz w:val="20"/>
              </w:rPr>
            </w:pPr>
            <w:r>
              <w:rPr>
                <w:spacing w:val="-4"/>
                <w:sz w:val="20"/>
              </w:rPr>
              <w:t>3,76</w:t>
            </w:r>
          </w:p>
        </w:tc>
        <w:tc>
          <w:tcPr>
            <w:tcW w:w="889" w:type="dxa"/>
          </w:tcPr>
          <w:p w14:paraId="3E43E40D" w14:textId="77777777" w:rsidR="00C146B3" w:rsidRDefault="003F6677">
            <w:pPr>
              <w:pStyle w:val="TableParagraph"/>
              <w:spacing w:before="12"/>
              <w:ind w:left="184"/>
              <w:rPr>
                <w:sz w:val="20"/>
              </w:rPr>
            </w:pPr>
            <w:r>
              <w:rPr>
                <w:spacing w:val="-2"/>
                <w:sz w:val="20"/>
              </w:rPr>
              <w:t>0,95289</w:t>
            </w:r>
          </w:p>
        </w:tc>
      </w:tr>
      <w:tr w:rsidR="00C146B3" w14:paraId="11204D7D" w14:textId="77777777">
        <w:trPr>
          <w:trHeight w:val="265"/>
        </w:trPr>
        <w:tc>
          <w:tcPr>
            <w:tcW w:w="2960" w:type="dxa"/>
          </w:tcPr>
          <w:p w14:paraId="42638F5A" w14:textId="77777777" w:rsidR="00C146B3" w:rsidRDefault="00C146B3">
            <w:pPr>
              <w:pStyle w:val="TableParagraph"/>
              <w:rPr>
                <w:sz w:val="18"/>
              </w:rPr>
            </w:pPr>
          </w:p>
        </w:tc>
        <w:tc>
          <w:tcPr>
            <w:tcW w:w="962" w:type="dxa"/>
          </w:tcPr>
          <w:p w14:paraId="007F50CE" w14:textId="77777777" w:rsidR="00C146B3" w:rsidRDefault="003F6677">
            <w:pPr>
              <w:pStyle w:val="TableParagraph"/>
              <w:spacing w:before="14"/>
              <w:ind w:left="88"/>
              <w:rPr>
                <w:sz w:val="20"/>
              </w:rPr>
            </w:pPr>
            <w:r>
              <w:rPr>
                <w:sz w:val="20"/>
              </w:rPr>
              <w:t>46+</w:t>
            </w:r>
            <w:r>
              <w:rPr>
                <w:spacing w:val="-2"/>
                <w:sz w:val="20"/>
              </w:rPr>
              <w:t xml:space="preserve"> </w:t>
            </w:r>
            <w:r>
              <w:rPr>
                <w:spacing w:val="-5"/>
                <w:sz w:val="20"/>
              </w:rPr>
              <w:t>yaş</w:t>
            </w:r>
          </w:p>
        </w:tc>
        <w:tc>
          <w:tcPr>
            <w:tcW w:w="487" w:type="dxa"/>
          </w:tcPr>
          <w:p w14:paraId="2F4BB1E6" w14:textId="77777777" w:rsidR="00C146B3" w:rsidRDefault="003F6677">
            <w:pPr>
              <w:pStyle w:val="TableParagraph"/>
              <w:spacing w:before="14"/>
              <w:ind w:left="86"/>
              <w:rPr>
                <w:sz w:val="20"/>
              </w:rPr>
            </w:pPr>
            <w:r>
              <w:rPr>
                <w:spacing w:val="-10"/>
                <w:sz w:val="20"/>
              </w:rPr>
              <w:t>4</w:t>
            </w:r>
          </w:p>
        </w:tc>
        <w:tc>
          <w:tcPr>
            <w:tcW w:w="870" w:type="dxa"/>
          </w:tcPr>
          <w:p w14:paraId="05F48DD7" w14:textId="77777777" w:rsidR="00C146B3" w:rsidRDefault="003F6677">
            <w:pPr>
              <w:pStyle w:val="TableParagraph"/>
              <w:spacing w:before="14"/>
              <w:ind w:left="94"/>
              <w:rPr>
                <w:sz w:val="20"/>
              </w:rPr>
            </w:pPr>
            <w:r>
              <w:rPr>
                <w:spacing w:val="-10"/>
                <w:sz w:val="20"/>
              </w:rPr>
              <w:t>4</w:t>
            </w:r>
          </w:p>
        </w:tc>
        <w:tc>
          <w:tcPr>
            <w:tcW w:w="889" w:type="dxa"/>
          </w:tcPr>
          <w:p w14:paraId="11F22273" w14:textId="77777777" w:rsidR="00C146B3" w:rsidRDefault="003F6677">
            <w:pPr>
              <w:pStyle w:val="TableParagraph"/>
              <w:spacing w:before="14"/>
              <w:ind w:left="184"/>
              <w:rPr>
                <w:sz w:val="20"/>
              </w:rPr>
            </w:pPr>
            <w:r>
              <w:rPr>
                <w:spacing w:val="-10"/>
                <w:sz w:val="20"/>
              </w:rPr>
              <w:t>0</w:t>
            </w:r>
          </w:p>
        </w:tc>
      </w:tr>
      <w:tr w:rsidR="00C146B3" w14:paraId="4F7B9D57" w14:textId="77777777">
        <w:trPr>
          <w:trHeight w:val="247"/>
        </w:trPr>
        <w:tc>
          <w:tcPr>
            <w:tcW w:w="2960" w:type="dxa"/>
          </w:tcPr>
          <w:p w14:paraId="1F497CFB" w14:textId="77777777" w:rsidR="00C146B3" w:rsidRDefault="00C146B3">
            <w:pPr>
              <w:pStyle w:val="TableParagraph"/>
              <w:rPr>
                <w:sz w:val="18"/>
              </w:rPr>
            </w:pPr>
          </w:p>
        </w:tc>
        <w:tc>
          <w:tcPr>
            <w:tcW w:w="962" w:type="dxa"/>
          </w:tcPr>
          <w:p w14:paraId="614C6CBB" w14:textId="77777777" w:rsidR="00C146B3" w:rsidRDefault="003F6677">
            <w:pPr>
              <w:pStyle w:val="TableParagraph"/>
              <w:spacing w:before="12" w:line="215" w:lineRule="exact"/>
              <w:ind w:left="88"/>
              <w:rPr>
                <w:sz w:val="20"/>
              </w:rPr>
            </w:pPr>
            <w:r>
              <w:rPr>
                <w:spacing w:val="-2"/>
                <w:sz w:val="20"/>
              </w:rPr>
              <w:t>Total</w:t>
            </w:r>
          </w:p>
        </w:tc>
        <w:tc>
          <w:tcPr>
            <w:tcW w:w="487" w:type="dxa"/>
          </w:tcPr>
          <w:p w14:paraId="4BF42553" w14:textId="77777777" w:rsidR="00C146B3" w:rsidRDefault="003F6677">
            <w:pPr>
              <w:pStyle w:val="TableParagraph"/>
              <w:spacing w:before="12" w:line="215" w:lineRule="exact"/>
              <w:ind w:left="86"/>
              <w:rPr>
                <w:sz w:val="20"/>
              </w:rPr>
            </w:pPr>
            <w:r>
              <w:rPr>
                <w:spacing w:val="-5"/>
                <w:sz w:val="20"/>
              </w:rPr>
              <w:t>387</w:t>
            </w:r>
          </w:p>
        </w:tc>
        <w:tc>
          <w:tcPr>
            <w:tcW w:w="870" w:type="dxa"/>
          </w:tcPr>
          <w:p w14:paraId="7048CC26" w14:textId="77777777" w:rsidR="00C146B3" w:rsidRDefault="003F6677">
            <w:pPr>
              <w:pStyle w:val="TableParagraph"/>
              <w:spacing w:before="12" w:line="215" w:lineRule="exact"/>
              <w:ind w:left="94"/>
              <w:rPr>
                <w:sz w:val="20"/>
              </w:rPr>
            </w:pPr>
            <w:r>
              <w:rPr>
                <w:spacing w:val="-2"/>
                <w:sz w:val="20"/>
              </w:rPr>
              <w:t>3,4798</w:t>
            </w:r>
          </w:p>
        </w:tc>
        <w:tc>
          <w:tcPr>
            <w:tcW w:w="889" w:type="dxa"/>
          </w:tcPr>
          <w:p w14:paraId="33CCB655" w14:textId="77777777" w:rsidR="00C146B3" w:rsidRDefault="003F6677">
            <w:pPr>
              <w:pStyle w:val="TableParagraph"/>
              <w:spacing w:before="12" w:line="215" w:lineRule="exact"/>
              <w:ind w:left="184"/>
              <w:rPr>
                <w:sz w:val="20"/>
              </w:rPr>
            </w:pPr>
            <w:r>
              <w:rPr>
                <w:spacing w:val="-2"/>
                <w:sz w:val="20"/>
              </w:rPr>
              <w:t>0,84696</w:t>
            </w:r>
          </w:p>
        </w:tc>
      </w:tr>
    </w:tbl>
    <w:p w14:paraId="544FF0DD" w14:textId="77777777" w:rsidR="00C146B3" w:rsidRDefault="00C146B3">
      <w:pPr>
        <w:pStyle w:val="GvdeMetni"/>
        <w:spacing w:before="40"/>
        <w:ind w:left="0"/>
        <w:rPr>
          <w:b/>
          <w:sz w:val="20"/>
        </w:rPr>
      </w:pPr>
    </w:p>
    <w:p w14:paraId="19D83B75" w14:textId="77777777" w:rsidR="00C146B3" w:rsidRDefault="003F6677">
      <w:pPr>
        <w:pStyle w:val="GvdeMetni"/>
        <w:spacing w:line="360" w:lineRule="auto"/>
        <w:ind w:right="532" w:firstLine="823"/>
        <w:jc w:val="both"/>
      </w:pPr>
      <w:r>
        <w:rPr>
          <w:noProof/>
        </w:rPr>
        <mc:AlternateContent>
          <mc:Choice Requires="wps">
            <w:drawing>
              <wp:anchor distT="0" distB="0" distL="0" distR="0" simplePos="0" relativeHeight="484109824" behindDoc="1" locked="0" layoutInCell="1" allowOverlap="1" wp14:anchorId="4C14CF1E" wp14:editId="555A9E2B">
                <wp:simplePos x="0" y="0"/>
                <wp:positionH relativeFrom="page">
                  <wp:posOffset>1530350</wp:posOffset>
                </wp:positionH>
                <wp:positionV relativeFrom="paragraph">
                  <wp:posOffset>-1514208</wp:posOffset>
                </wp:positionV>
                <wp:extent cx="5042535" cy="635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6350"/>
                        </a:xfrm>
                        <a:custGeom>
                          <a:avLst/>
                          <a:gdLst/>
                          <a:ahLst/>
                          <a:cxnLst/>
                          <a:rect l="l" t="t" r="r" b="b"/>
                          <a:pathLst>
                            <a:path w="5042535" h="6350">
                              <a:moveTo>
                                <a:pt x="1891538" y="0"/>
                              </a:moveTo>
                              <a:lnTo>
                                <a:pt x="0" y="0"/>
                              </a:lnTo>
                              <a:lnTo>
                                <a:pt x="0" y="6096"/>
                              </a:lnTo>
                              <a:lnTo>
                                <a:pt x="1891538" y="6096"/>
                              </a:lnTo>
                              <a:lnTo>
                                <a:pt x="1891538" y="0"/>
                              </a:lnTo>
                              <a:close/>
                            </a:path>
                            <a:path w="5042535" h="6350">
                              <a:moveTo>
                                <a:pt x="4301668" y="0"/>
                              </a:moveTo>
                              <a:lnTo>
                                <a:pt x="4301668" y="0"/>
                              </a:lnTo>
                              <a:lnTo>
                                <a:pt x="1891665" y="0"/>
                              </a:lnTo>
                              <a:lnTo>
                                <a:pt x="1891665" y="6096"/>
                              </a:lnTo>
                              <a:lnTo>
                                <a:pt x="4301668" y="6096"/>
                              </a:lnTo>
                              <a:lnTo>
                                <a:pt x="4301668" y="0"/>
                              </a:lnTo>
                              <a:close/>
                            </a:path>
                            <a:path w="5042535" h="6350">
                              <a:moveTo>
                                <a:pt x="5042395" y="0"/>
                              </a:moveTo>
                              <a:lnTo>
                                <a:pt x="4307840" y="0"/>
                              </a:lnTo>
                              <a:lnTo>
                                <a:pt x="4301744" y="0"/>
                              </a:lnTo>
                              <a:lnTo>
                                <a:pt x="4301744" y="6096"/>
                              </a:lnTo>
                              <a:lnTo>
                                <a:pt x="4307840" y="6096"/>
                              </a:lnTo>
                              <a:lnTo>
                                <a:pt x="5042395" y="6096"/>
                              </a:lnTo>
                              <a:lnTo>
                                <a:pt x="5042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595ED" id="Graphic 119" o:spid="_x0000_s1026" style="position:absolute;margin-left:120.5pt;margin-top:-119.25pt;width:397.05pt;height:.5pt;z-index:-19206656;visibility:visible;mso-wrap-style:square;mso-wrap-distance-left:0;mso-wrap-distance-top:0;mso-wrap-distance-right:0;mso-wrap-distance-bottom:0;mso-position-horizontal:absolute;mso-position-horizontal-relative:page;mso-position-vertical:absolute;mso-position-vertical-relative:text;v-text-anchor:top" coordsize="504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" path="m1891538,l,,,6096r1891538,l1891538,xem4301668,r,l1891665,r,6096l4301668,6096r,-6096xem5042395,l4307840,r-6096,l4301744,6096r6096,l5042395,6096r,-6096xe" fillcolor="black" stroked="f">
                <v:path arrowok="t"/>
                <w10:wrap anchorx="page"/>
              </v:shape>
            </w:pict>
          </mc:Fallback>
        </mc:AlternateContent>
      </w:r>
      <w:r>
        <w:rPr>
          <w:noProof/>
        </w:rPr>
        <mc:AlternateContent>
          <mc:Choice Requires="wps">
            <w:drawing>
              <wp:anchor distT="0" distB="0" distL="0" distR="0" simplePos="0" relativeHeight="15764480" behindDoc="0" locked="0" layoutInCell="1" allowOverlap="1" wp14:anchorId="1072C385" wp14:editId="1DC38E60">
                <wp:simplePos x="0" y="0"/>
                <wp:positionH relativeFrom="page">
                  <wp:posOffset>1530350</wp:posOffset>
                </wp:positionH>
                <wp:positionV relativeFrom="paragraph">
                  <wp:posOffset>-168262</wp:posOffset>
                </wp:positionV>
                <wp:extent cx="5042535" cy="63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2535" cy="6350"/>
                        </a:xfrm>
                        <a:custGeom>
                          <a:avLst/>
                          <a:gdLst/>
                          <a:ahLst/>
                          <a:cxnLst/>
                          <a:rect l="l" t="t" r="r" b="b"/>
                          <a:pathLst>
                            <a:path w="5042535" h="6350">
                              <a:moveTo>
                                <a:pt x="1891538" y="0"/>
                              </a:moveTo>
                              <a:lnTo>
                                <a:pt x="0" y="0"/>
                              </a:lnTo>
                              <a:lnTo>
                                <a:pt x="0" y="6096"/>
                              </a:lnTo>
                              <a:lnTo>
                                <a:pt x="1891538" y="6096"/>
                              </a:lnTo>
                              <a:lnTo>
                                <a:pt x="1891538" y="0"/>
                              </a:lnTo>
                              <a:close/>
                            </a:path>
                            <a:path w="5042535" h="6350">
                              <a:moveTo>
                                <a:pt x="4301668" y="0"/>
                              </a:moveTo>
                              <a:lnTo>
                                <a:pt x="4301668" y="0"/>
                              </a:lnTo>
                              <a:lnTo>
                                <a:pt x="1891665" y="0"/>
                              </a:lnTo>
                              <a:lnTo>
                                <a:pt x="1891665" y="6096"/>
                              </a:lnTo>
                              <a:lnTo>
                                <a:pt x="4301668" y="6096"/>
                              </a:lnTo>
                              <a:lnTo>
                                <a:pt x="4301668" y="0"/>
                              </a:lnTo>
                              <a:close/>
                            </a:path>
                            <a:path w="5042535" h="6350">
                              <a:moveTo>
                                <a:pt x="5042395" y="0"/>
                              </a:moveTo>
                              <a:lnTo>
                                <a:pt x="4307840" y="0"/>
                              </a:lnTo>
                              <a:lnTo>
                                <a:pt x="4301744" y="0"/>
                              </a:lnTo>
                              <a:lnTo>
                                <a:pt x="4301744" y="6096"/>
                              </a:lnTo>
                              <a:lnTo>
                                <a:pt x="4307840" y="6096"/>
                              </a:lnTo>
                              <a:lnTo>
                                <a:pt x="5042395" y="6096"/>
                              </a:lnTo>
                              <a:lnTo>
                                <a:pt x="5042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DDE9B" id="Graphic 120" o:spid="_x0000_s1026" style="position:absolute;margin-left:120.5pt;margin-top:-13.25pt;width:397.05pt;height:.5pt;z-index:15764480;visibility:visible;mso-wrap-style:square;mso-wrap-distance-left:0;mso-wrap-distance-top:0;mso-wrap-distance-right:0;mso-wrap-distance-bottom:0;mso-position-horizontal:absolute;mso-position-horizontal-relative:page;mso-position-vertical:absolute;mso-position-vertical-relative:text;v-text-anchor:top" coordsize="504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" path="m1891538,l,,,6096r1891538,l1891538,xem4301668,r,l1891665,r,6096l4301668,6096r,-6096xem5042395,l4307840,r-6096,l4301744,6096r6096,l5042395,6096r,-6096xe" fillcolor="black" stroked="f">
                <v:path arrowok="t"/>
                <w10:wrap anchorx="page"/>
              </v:shape>
            </w:pict>
          </mc:Fallback>
        </mc:AlternateContent>
      </w:r>
      <w:r>
        <w:t>Bu araştırmada, yaş değişkeni, oyun oynama eylemi esnasında yaşanan özgürlük deneyiminin negatif ve pozitif boyutları çerçevesinde analiz edildiğinde anlamlı</w:t>
      </w:r>
      <w:r>
        <w:rPr>
          <w:spacing w:val="-15"/>
        </w:rPr>
        <w:t xml:space="preserve"> </w:t>
      </w:r>
      <w:r>
        <w:t>düzeyde</w:t>
      </w:r>
      <w:r>
        <w:rPr>
          <w:spacing w:val="-15"/>
        </w:rPr>
        <w:t xml:space="preserve"> </w:t>
      </w:r>
      <w:r>
        <w:t>bir</w:t>
      </w:r>
      <w:r>
        <w:rPr>
          <w:spacing w:val="-15"/>
        </w:rPr>
        <w:t xml:space="preserve"> </w:t>
      </w:r>
      <w:r>
        <w:t>farklılık</w:t>
      </w:r>
      <w:r>
        <w:rPr>
          <w:spacing w:val="-15"/>
        </w:rPr>
        <w:t xml:space="preserve"> </w:t>
      </w:r>
      <w:r>
        <w:t>tespit</w:t>
      </w:r>
      <w:r>
        <w:rPr>
          <w:spacing w:val="-15"/>
        </w:rPr>
        <w:t xml:space="preserve"> </w:t>
      </w:r>
      <w:r>
        <w:t>edilmemiştir.</w:t>
      </w:r>
      <w:r>
        <w:rPr>
          <w:spacing w:val="-15"/>
        </w:rPr>
        <w:t xml:space="preserve"> </w:t>
      </w:r>
      <w:r>
        <w:t>Oyun</w:t>
      </w:r>
      <w:r>
        <w:rPr>
          <w:spacing w:val="-15"/>
        </w:rPr>
        <w:t xml:space="preserve"> </w:t>
      </w:r>
      <w:r>
        <w:t>Oynama</w:t>
      </w:r>
      <w:r>
        <w:rPr>
          <w:spacing w:val="-15"/>
        </w:rPr>
        <w:t xml:space="preserve"> </w:t>
      </w:r>
      <w:r>
        <w:t>Amacı</w:t>
      </w:r>
      <w:r>
        <w:rPr>
          <w:spacing w:val="-15"/>
        </w:rPr>
        <w:t xml:space="preserve"> </w:t>
      </w:r>
      <w:r>
        <w:t>İçinde</w:t>
      </w:r>
      <w:r>
        <w:rPr>
          <w:spacing w:val="-15"/>
        </w:rPr>
        <w:t xml:space="preserve"> </w:t>
      </w:r>
      <w:r>
        <w:t>Yaşanan Negatif Özgürlük (p:,993&gt;0,050), Oyun Oynama Esnasında Yaşanan Negatif Özgürlük (P:,411&gt;0,050), Oyun Oynama Esnasında Yaşanan Pozitif özgürlük (p:,600&gt;0, 050) dir. Bu durum örneklemde belirtilen her bir yaş grubunun oyun oynama eyleminde, negatif ve pozitif özgürlüğü deneyimlediklerini göstermektedir.</w:t>
      </w:r>
    </w:p>
    <w:p w14:paraId="176DC3EF" w14:textId="77777777" w:rsidR="00C146B3" w:rsidRDefault="00C146B3">
      <w:pPr>
        <w:spacing w:line="360" w:lineRule="auto"/>
        <w:jc w:val="both"/>
        <w:sectPr w:rsidR="00C146B3">
          <w:pgSz w:w="11920" w:h="16850"/>
          <w:pgMar w:top="1860" w:right="880" w:bottom="280" w:left="1460" w:header="1428" w:footer="0" w:gutter="0"/>
          <w:cols w:space="708"/>
        </w:sectPr>
      </w:pPr>
    </w:p>
    <w:p w14:paraId="690265CA" w14:textId="77777777" w:rsidR="00C146B3" w:rsidRDefault="003F6677">
      <w:pPr>
        <w:spacing w:before="101"/>
        <w:ind w:left="988" w:right="538" w:hanging="94"/>
        <w:rPr>
          <w:sz w:val="20"/>
        </w:rPr>
      </w:pPr>
      <w:r>
        <w:rPr>
          <w:b/>
          <w:sz w:val="20"/>
        </w:rPr>
        <w:t>Tablo</w:t>
      </w:r>
      <w:r>
        <w:rPr>
          <w:b/>
          <w:spacing w:val="-2"/>
          <w:sz w:val="20"/>
        </w:rPr>
        <w:t xml:space="preserve"> </w:t>
      </w:r>
      <w:r>
        <w:rPr>
          <w:b/>
          <w:sz w:val="20"/>
        </w:rPr>
        <w:t>17:</w:t>
      </w:r>
      <w:r>
        <w:rPr>
          <w:b/>
          <w:spacing w:val="-2"/>
          <w:sz w:val="20"/>
        </w:rPr>
        <w:t xml:space="preserve"> </w:t>
      </w:r>
      <w:r>
        <w:rPr>
          <w:sz w:val="20"/>
        </w:rPr>
        <w:t>Dijital</w:t>
      </w:r>
      <w:r>
        <w:rPr>
          <w:spacing w:val="-4"/>
          <w:sz w:val="20"/>
        </w:rPr>
        <w:t xml:space="preserve"> </w:t>
      </w:r>
      <w:r>
        <w:rPr>
          <w:sz w:val="20"/>
        </w:rPr>
        <w:t>Oyun</w:t>
      </w:r>
      <w:r>
        <w:rPr>
          <w:spacing w:val="-1"/>
          <w:sz w:val="20"/>
        </w:rPr>
        <w:t xml:space="preserve"> </w:t>
      </w:r>
      <w:r>
        <w:rPr>
          <w:sz w:val="20"/>
        </w:rPr>
        <w:t>Oynama</w:t>
      </w:r>
      <w:r>
        <w:rPr>
          <w:spacing w:val="-2"/>
          <w:sz w:val="20"/>
        </w:rPr>
        <w:t xml:space="preserve"> </w:t>
      </w:r>
      <w:r>
        <w:rPr>
          <w:sz w:val="20"/>
        </w:rPr>
        <w:t>Eyleminde</w:t>
      </w:r>
      <w:r>
        <w:rPr>
          <w:spacing w:val="40"/>
          <w:sz w:val="20"/>
        </w:rPr>
        <w:t xml:space="preserve"> </w:t>
      </w:r>
      <w:r>
        <w:rPr>
          <w:sz w:val="20"/>
        </w:rPr>
        <w:t>Yaşanan</w:t>
      </w:r>
      <w:r>
        <w:rPr>
          <w:spacing w:val="-1"/>
          <w:sz w:val="20"/>
        </w:rPr>
        <w:t xml:space="preserve"> </w:t>
      </w:r>
      <w:r>
        <w:rPr>
          <w:sz w:val="20"/>
        </w:rPr>
        <w:t>Negatif</w:t>
      </w:r>
      <w:r>
        <w:rPr>
          <w:spacing w:val="-3"/>
          <w:sz w:val="20"/>
        </w:rPr>
        <w:t xml:space="preserve"> </w:t>
      </w:r>
      <w:r>
        <w:rPr>
          <w:sz w:val="20"/>
        </w:rPr>
        <w:t>ve</w:t>
      </w:r>
      <w:r>
        <w:rPr>
          <w:spacing w:val="-3"/>
          <w:sz w:val="20"/>
        </w:rPr>
        <w:t xml:space="preserve"> </w:t>
      </w:r>
      <w:r>
        <w:rPr>
          <w:sz w:val="20"/>
        </w:rPr>
        <w:t>Pozitif</w:t>
      </w:r>
      <w:r>
        <w:rPr>
          <w:spacing w:val="-3"/>
          <w:sz w:val="20"/>
        </w:rPr>
        <w:t xml:space="preserve"> </w:t>
      </w:r>
      <w:r>
        <w:rPr>
          <w:sz w:val="20"/>
        </w:rPr>
        <w:t>Özgürlük</w:t>
      </w:r>
      <w:r>
        <w:rPr>
          <w:spacing w:val="-2"/>
          <w:sz w:val="20"/>
        </w:rPr>
        <w:t xml:space="preserve"> </w:t>
      </w:r>
      <w:r>
        <w:rPr>
          <w:sz w:val="20"/>
        </w:rPr>
        <w:t>Algısını</w:t>
      </w:r>
      <w:r>
        <w:rPr>
          <w:spacing w:val="-4"/>
          <w:sz w:val="20"/>
        </w:rPr>
        <w:t xml:space="preserve"> </w:t>
      </w:r>
      <w:r>
        <w:rPr>
          <w:sz w:val="20"/>
        </w:rPr>
        <w:t>Ölçmeye Yönelik Geliştirilen Anketin Oyun Oynama Sıklığı Değişkenine Göre Homojenlik Testi Sonuçları</w:t>
      </w:r>
    </w:p>
    <w:p w14:paraId="1C07D88B" w14:textId="77777777" w:rsidR="00C146B3" w:rsidRDefault="00C146B3">
      <w:pPr>
        <w:pStyle w:val="GvdeMetni"/>
        <w:spacing w:before="80"/>
        <w:ind w:left="0"/>
        <w:rPr>
          <w:sz w:val="20"/>
        </w:rPr>
      </w:pPr>
    </w:p>
    <w:tbl>
      <w:tblPr>
        <w:tblStyle w:val="TableNormal"/>
        <w:tblW w:w="0" w:type="auto"/>
        <w:tblInd w:w="815" w:type="dxa"/>
        <w:tblLayout w:type="fixed"/>
        <w:tblLook w:val="01E0" w:firstRow="1" w:lastRow="1" w:firstColumn="1" w:lastColumn="1" w:noHBand="0" w:noVBand="0"/>
      </w:tblPr>
      <w:tblGrid>
        <w:gridCol w:w="2462"/>
        <w:gridCol w:w="1483"/>
        <w:gridCol w:w="1229"/>
        <w:gridCol w:w="1460"/>
        <w:gridCol w:w="1592"/>
      </w:tblGrid>
      <w:tr w:rsidR="00C146B3" w14:paraId="3960FEF6" w14:textId="77777777">
        <w:trPr>
          <w:trHeight w:val="457"/>
        </w:trPr>
        <w:tc>
          <w:tcPr>
            <w:tcW w:w="2462" w:type="dxa"/>
            <w:tcBorders>
              <w:top w:val="single" w:sz="4" w:space="0" w:color="000000"/>
              <w:bottom w:val="single" w:sz="4" w:space="0" w:color="000000"/>
            </w:tcBorders>
          </w:tcPr>
          <w:p w14:paraId="740AFE05" w14:textId="77777777" w:rsidR="00C146B3" w:rsidRDefault="00C146B3">
            <w:pPr>
              <w:pStyle w:val="TableParagraph"/>
              <w:rPr>
                <w:sz w:val="20"/>
              </w:rPr>
            </w:pPr>
          </w:p>
        </w:tc>
        <w:tc>
          <w:tcPr>
            <w:tcW w:w="1483" w:type="dxa"/>
            <w:tcBorders>
              <w:top w:val="single" w:sz="4" w:space="0" w:color="000000"/>
              <w:bottom w:val="single" w:sz="4" w:space="0" w:color="000000"/>
            </w:tcBorders>
          </w:tcPr>
          <w:p w14:paraId="64C0087D" w14:textId="77777777" w:rsidR="00C146B3" w:rsidRDefault="003F6677">
            <w:pPr>
              <w:pStyle w:val="TableParagraph"/>
              <w:spacing w:line="228" w:lineRule="exact"/>
              <w:ind w:left="334" w:firstLine="38"/>
              <w:rPr>
                <w:b/>
                <w:sz w:val="20"/>
              </w:rPr>
            </w:pPr>
            <w:r>
              <w:rPr>
                <w:b/>
                <w:spacing w:val="-2"/>
                <w:sz w:val="20"/>
              </w:rPr>
              <w:t>Levene Statistic</w:t>
            </w:r>
          </w:p>
        </w:tc>
        <w:tc>
          <w:tcPr>
            <w:tcW w:w="1229" w:type="dxa"/>
            <w:tcBorders>
              <w:top w:val="single" w:sz="4" w:space="0" w:color="000000"/>
              <w:bottom w:val="single" w:sz="4" w:space="0" w:color="000000"/>
            </w:tcBorders>
          </w:tcPr>
          <w:p w14:paraId="36129B39" w14:textId="77777777" w:rsidR="00C146B3" w:rsidRDefault="003F6677">
            <w:pPr>
              <w:pStyle w:val="TableParagraph"/>
              <w:spacing w:before="115"/>
              <w:ind w:left="460"/>
              <w:rPr>
                <w:b/>
                <w:sz w:val="20"/>
              </w:rPr>
            </w:pPr>
            <w:r>
              <w:rPr>
                <w:b/>
                <w:spacing w:val="-5"/>
                <w:sz w:val="20"/>
              </w:rPr>
              <w:t>df1</w:t>
            </w:r>
          </w:p>
        </w:tc>
        <w:tc>
          <w:tcPr>
            <w:tcW w:w="1460" w:type="dxa"/>
            <w:tcBorders>
              <w:top w:val="single" w:sz="4" w:space="0" w:color="000000"/>
              <w:bottom w:val="single" w:sz="4" w:space="0" w:color="000000"/>
            </w:tcBorders>
          </w:tcPr>
          <w:p w14:paraId="02D99E32" w14:textId="77777777" w:rsidR="00C146B3" w:rsidRDefault="003F6677">
            <w:pPr>
              <w:pStyle w:val="TableParagraph"/>
              <w:spacing w:before="115"/>
              <w:ind w:left="491"/>
              <w:rPr>
                <w:b/>
                <w:sz w:val="20"/>
              </w:rPr>
            </w:pPr>
            <w:r>
              <w:rPr>
                <w:b/>
                <w:spacing w:val="-5"/>
                <w:sz w:val="20"/>
              </w:rPr>
              <w:t>df2</w:t>
            </w:r>
          </w:p>
        </w:tc>
        <w:tc>
          <w:tcPr>
            <w:tcW w:w="1592" w:type="dxa"/>
            <w:tcBorders>
              <w:top w:val="single" w:sz="4" w:space="0" w:color="000000"/>
              <w:bottom w:val="single" w:sz="4" w:space="0" w:color="000000"/>
            </w:tcBorders>
          </w:tcPr>
          <w:p w14:paraId="71969863" w14:textId="77777777" w:rsidR="00C146B3" w:rsidRDefault="003F6677">
            <w:pPr>
              <w:pStyle w:val="TableParagraph"/>
              <w:spacing w:before="115"/>
              <w:ind w:left="740"/>
              <w:rPr>
                <w:b/>
                <w:sz w:val="20"/>
              </w:rPr>
            </w:pPr>
            <w:r>
              <w:rPr>
                <w:b/>
                <w:spacing w:val="-10"/>
                <w:sz w:val="20"/>
              </w:rPr>
              <w:t>P</w:t>
            </w:r>
          </w:p>
        </w:tc>
      </w:tr>
      <w:tr w:rsidR="00C146B3" w14:paraId="3B2759A7" w14:textId="77777777">
        <w:trPr>
          <w:trHeight w:val="695"/>
        </w:trPr>
        <w:tc>
          <w:tcPr>
            <w:tcW w:w="2462" w:type="dxa"/>
            <w:tcBorders>
              <w:top w:val="single" w:sz="4" w:space="0" w:color="000000"/>
            </w:tcBorders>
          </w:tcPr>
          <w:p w14:paraId="5921EA9F" w14:textId="77777777" w:rsidR="00C146B3" w:rsidRDefault="003F6677">
            <w:pPr>
              <w:pStyle w:val="TableParagraph"/>
              <w:spacing w:line="230" w:lineRule="atLeast"/>
              <w:ind w:left="139" w:right="454"/>
              <w:rPr>
                <w:sz w:val="20"/>
              </w:rPr>
            </w:pPr>
            <w:r>
              <w:rPr>
                <w:sz w:val="20"/>
              </w:rPr>
              <w:t>Oyun</w:t>
            </w:r>
            <w:r>
              <w:rPr>
                <w:spacing w:val="-13"/>
                <w:sz w:val="20"/>
              </w:rPr>
              <w:t xml:space="preserve"> </w:t>
            </w:r>
            <w:r>
              <w:rPr>
                <w:sz w:val="20"/>
              </w:rPr>
              <w:t>Oynama</w:t>
            </w:r>
            <w:r>
              <w:rPr>
                <w:spacing w:val="-12"/>
                <w:sz w:val="20"/>
              </w:rPr>
              <w:t xml:space="preserve"> </w:t>
            </w:r>
            <w:r>
              <w:rPr>
                <w:sz w:val="20"/>
              </w:rPr>
              <w:t xml:space="preserve">Amacı İçinde Negatif </w:t>
            </w:r>
            <w:r>
              <w:rPr>
                <w:spacing w:val="-2"/>
                <w:sz w:val="20"/>
              </w:rPr>
              <w:t>Özgürlük</w:t>
            </w:r>
          </w:p>
        </w:tc>
        <w:tc>
          <w:tcPr>
            <w:tcW w:w="1483" w:type="dxa"/>
            <w:tcBorders>
              <w:top w:val="single" w:sz="4" w:space="0" w:color="000000"/>
            </w:tcBorders>
          </w:tcPr>
          <w:p w14:paraId="0532CC01" w14:textId="77777777" w:rsidR="00C146B3" w:rsidRDefault="00C146B3">
            <w:pPr>
              <w:pStyle w:val="TableParagraph"/>
              <w:rPr>
                <w:sz w:val="20"/>
              </w:rPr>
            </w:pPr>
          </w:p>
          <w:p w14:paraId="08C8E79B" w14:textId="77777777" w:rsidR="00C146B3" w:rsidRDefault="003F6677">
            <w:pPr>
              <w:pStyle w:val="TableParagraph"/>
              <w:ind w:left="103"/>
              <w:jc w:val="center"/>
              <w:rPr>
                <w:sz w:val="20"/>
              </w:rPr>
            </w:pPr>
            <w:r>
              <w:rPr>
                <w:spacing w:val="-4"/>
                <w:sz w:val="20"/>
              </w:rPr>
              <w:t>1,22</w:t>
            </w:r>
          </w:p>
        </w:tc>
        <w:tc>
          <w:tcPr>
            <w:tcW w:w="1229" w:type="dxa"/>
            <w:tcBorders>
              <w:top w:val="single" w:sz="4" w:space="0" w:color="000000"/>
            </w:tcBorders>
          </w:tcPr>
          <w:p w14:paraId="1E69E35A" w14:textId="77777777" w:rsidR="00C146B3" w:rsidRDefault="00C146B3">
            <w:pPr>
              <w:pStyle w:val="TableParagraph"/>
              <w:rPr>
                <w:sz w:val="20"/>
              </w:rPr>
            </w:pPr>
          </w:p>
          <w:p w14:paraId="5F43B674" w14:textId="77777777" w:rsidR="00C146B3" w:rsidRDefault="003F6677">
            <w:pPr>
              <w:pStyle w:val="TableParagraph"/>
              <w:ind w:left="491"/>
              <w:rPr>
                <w:sz w:val="20"/>
              </w:rPr>
            </w:pPr>
            <w:r>
              <w:rPr>
                <w:spacing w:val="-10"/>
                <w:sz w:val="20"/>
              </w:rPr>
              <w:t>4</w:t>
            </w:r>
          </w:p>
        </w:tc>
        <w:tc>
          <w:tcPr>
            <w:tcW w:w="1460" w:type="dxa"/>
            <w:tcBorders>
              <w:top w:val="single" w:sz="4" w:space="0" w:color="000000"/>
            </w:tcBorders>
          </w:tcPr>
          <w:p w14:paraId="43BB7A46" w14:textId="77777777" w:rsidR="00C146B3" w:rsidRDefault="00C146B3">
            <w:pPr>
              <w:pStyle w:val="TableParagraph"/>
              <w:rPr>
                <w:sz w:val="20"/>
              </w:rPr>
            </w:pPr>
          </w:p>
          <w:p w14:paraId="0A4EAC1F" w14:textId="77777777" w:rsidR="00C146B3" w:rsidRDefault="003F6677">
            <w:pPr>
              <w:pStyle w:val="TableParagraph"/>
              <w:ind w:left="491"/>
              <w:rPr>
                <w:sz w:val="20"/>
              </w:rPr>
            </w:pPr>
            <w:r>
              <w:rPr>
                <w:spacing w:val="-5"/>
                <w:sz w:val="20"/>
              </w:rPr>
              <w:t>382</w:t>
            </w:r>
          </w:p>
        </w:tc>
        <w:tc>
          <w:tcPr>
            <w:tcW w:w="1592" w:type="dxa"/>
            <w:tcBorders>
              <w:top w:val="single" w:sz="4" w:space="0" w:color="000000"/>
            </w:tcBorders>
          </w:tcPr>
          <w:p w14:paraId="072DC8D4" w14:textId="77777777" w:rsidR="00C146B3" w:rsidRDefault="00C146B3">
            <w:pPr>
              <w:pStyle w:val="TableParagraph"/>
              <w:rPr>
                <w:sz w:val="20"/>
              </w:rPr>
            </w:pPr>
          </w:p>
          <w:p w14:paraId="027E1CE6" w14:textId="77777777" w:rsidR="00C146B3" w:rsidRDefault="003F6677">
            <w:pPr>
              <w:pStyle w:val="TableParagraph"/>
              <w:ind w:left="663"/>
              <w:rPr>
                <w:sz w:val="20"/>
              </w:rPr>
            </w:pPr>
            <w:r>
              <w:rPr>
                <w:spacing w:val="-2"/>
                <w:sz w:val="20"/>
              </w:rPr>
              <w:t>0,302</w:t>
            </w:r>
          </w:p>
        </w:tc>
      </w:tr>
      <w:tr w:rsidR="00C146B3" w14:paraId="43B9D14B" w14:textId="77777777">
        <w:trPr>
          <w:trHeight w:val="690"/>
        </w:trPr>
        <w:tc>
          <w:tcPr>
            <w:tcW w:w="2462" w:type="dxa"/>
          </w:tcPr>
          <w:p w14:paraId="6FA73B0D" w14:textId="77777777" w:rsidR="00C146B3" w:rsidRDefault="003F6677">
            <w:pPr>
              <w:pStyle w:val="TableParagraph"/>
              <w:spacing w:line="226" w:lineRule="exact"/>
              <w:ind w:left="139"/>
              <w:rPr>
                <w:sz w:val="20"/>
              </w:rPr>
            </w:pPr>
            <w:r>
              <w:rPr>
                <w:sz w:val="20"/>
              </w:rPr>
              <w:t>Oyun</w:t>
            </w:r>
            <w:r>
              <w:rPr>
                <w:spacing w:val="-2"/>
                <w:sz w:val="20"/>
              </w:rPr>
              <w:t xml:space="preserve"> Oynama</w:t>
            </w:r>
          </w:p>
          <w:p w14:paraId="7D915B54" w14:textId="77777777" w:rsidR="00C146B3" w:rsidRDefault="003F6677">
            <w:pPr>
              <w:pStyle w:val="TableParagraph"/>
              <w:spacing w:line="230" w:lineRule="atLeast"/>
              <w:ind w:left="139" w:right="855"/>
              <w:rPr>
                <w:sz w:val="20"/>
              </w:rPr>
            </w:pPr>
            <w:r>
              <w:rPr>
                <w:sz w:val="20"/>
              </w:rPr>
              <w:t>Esnasında</w:t>
            </w:r>
            <w:r>
              <w:rPr>
                <w:spacing w:val="-13"/>
                <w:sz w:val="20"/>
              </w:rPr>
              <w:t xml:space="preserve"> </w:t>
            </w:r>
            <w:r>
              <w:rPr>
                <w:sz w:val="20"/>
              </w:rPr>
              <w:t xml:space="preserve">Negatif </w:t>
            </w:r>
            <w:r>
              <w:rPr>
                <w:spacing w:val="-2"/>
                <w:sz w:val="20"/>
              </w:rPr>
              <w:t>Özgürlük</w:t>
            </w:r>
          </w:p>
        </w:tc>
        <w:tc>
          <w:tcPr>
            <w:tcW w:w="1483" w:type="dxa"/>
          </w:tcPr>
          <w:p w14:paraId="4C699E3A" w14:textId="77777777" w:rsidR="00C146B3" w:rsidRDefault="003F6677">
            <w:pPr>
              <w:pStyle w:val="TableParagraph"/>
              <w:spacing w:before="226"/>
              <w:ind w:left="103"/>
              <w:jc w:val="center"/>
              <w:rPr>
                <w:sz w:val="20"/>
              </w:rPr>
            </w:pPr>
            <w:r>
              <w:rPr>
                <w:spacing w:val="-2"/>
                <w:sz w:val="20"/>
              </w:rPr>
              <w:t>1,081</w:t>
            </w:r>
          </w:p>
        </w:tc>
        <w:tc>
          <w:tcPr>
            <w:tcW w:w="1229" w:type="dxa"/>
          </w:tcPr>
          <w:p w14:paraId="0AE7E287" w14:textId="77777777" w:rsidR="00C146B3" w:rsidRDefault="003F6677">
            <w:pPr>
              <w:pStyle w:val="TableParagraph"/>
              <w:spacing w:before="226"/>
              <w:ind w:left="491"/>
              <w:rPr>
                <w:sz w:val="20"/>
              </w:rPr>
            </w:pPr>
            <w:r>
              <w:rPr>
                <w:spacing w:val="-10"/>
                <w:sz w:val="20"/>
              </w:rPr>
              <w:t>4</w:t>
            </w:r>
          </w:p>
        </w:tc>
        <w:tc>
          <w:tcPr>
            <w:tcW w:w="1460" w:type="dxa"/>
          </w:tcPr>
          <w:p w14:paraId="7CEA0525" w14:textId="77777777" w:rsidR="00C146B3" w:rsidRDefault="003F6677">
            <w:pPr>
              <w:pStyle w:val="TableParagraph"/>
              <w:spacing w:before="226"/>
              <w:ind w:left="491"/>
              <w:rPr>
                <w:sz w:val="20"/>
              </w:rPr>
            </w:pPr>
            <w:r>
              <w:rPr>
                <w:spacing w:val="-5"/>
                <w:sz w:val="20"/>
              </w:rPr>
              <w:t>382</w:t>
            </w:r>
          </w:p>
        </w:tc>
        <w:tc>
          <w:tcPr>
            <w:tcW w:w="1592" w:type="dxa"/>
          </w:tcPr>
          <w:p w14:paraId="38D44DCF" w14:textId="77777777" w:rsidR="00C146B3" w:rsidRDefault="003F6677">
            <w:pPr>
              <w:pStyle w:val="TableParagraph"/>
              <w:spacing w:before="226"/>
              <w:ind w:left="663"/>
              <w:rPr>
                <w:sz w:val="20"/>
              </w:rPr>
            </w:pPr>
            <w:r>
              <w:rPr>
                <w:spacing w:val="-2"/>
                <w:sz w:val="20"/>
              </w:rPr>
              <w:t>0,366</w:t>
            </w:r>
          </w:p>
        </w:tc>
      </w:tr>
      <w:tr w:rsidR="00C146B3" w14:paraId="7D573138" w14:textId="77777777" w:rsidTr="00026529">
        <w:trPr>
          <w:trHeight w:val="685"/>
        </w:trPr>
        <w:tc>
          <w:tcPr>
            <w:tcW w:w="2462" w:type="dxa"/>
            <w:tcBorders>
              <w:bottom w:val="single" w:sz="4" w:space="0" w:color="auto"/>
            </w:tcBorders>
          </w:tcPr>
          <w:p w14:paraId="4A9F14F2" w14:textId="77777777" w:rsidR="00C146B3" w:rsidRDefault="003F6677">
            <w:pPr>
              <w:pStyle w:val="TableParagraph"/>
              <w:ind w:left="139" w:right="921"/>
              <w:rPr>
                <w:sz w:val="20"/>
              </w:rPr>
            </w:pPr>
            <w:r>
              <w:rPr>
                <w:sz w:val="20"/>
              </w:rPr>
              <w:t>Oyun Oynama Esnasında</w:t>
            </w:r>
            <w:r>
              <w:rPr>
                <w:spacing w:val="-13"/>
                <w:sz w:val="20"/>
              </w:rPr>
              <w:t xml:space="preserve"> </w:t>
            </w:r>
            <w:r>
              <w:rPr>
                <w:sz w:val="20"/>
              </w:rPr>
              <w:t>Pozitif</w:t>
            </w:r>
          </w:p>
          <w:p w14:paraId="53F35491" w14:textId="30A72DB6" w:rsidR="00C146B3" w:rsidRPr="00026529" w:rsidRDefault="00026529">
            <w:pPr>
              <w:pStyle w:val="TableParagraph"/>
              <w:tabs>
                <w:tab w:val="left" w:pos="8223"/>
              </w:tabs>
              <w:spacing w:line="210" w:lineRule="exact"/>
              <w:ind w:right="-5775"/>
              <w:rPr>
                <w:sz w:val="20"/>
              </w:rPr>
            </w:pPr>
            <w:r>
              <w:rPr>
                <w:spacing w:val="-2"/>
                <w:sz w:val="20"/>
              </w:rPr>
              <w:t xml:space="preserve">   </w:t>
            </w:r>
            <w:r w:rsidR="003F6677" w:rsidRPr="00026529">
              <w:rPr>
                <w:spacing w:val="-2"/>
                <w:sz w:val="20"/>
              </w:rPr>
              <w:t>Özgürlük</w:t>
            </w:r>
            <w:r w:rsidR="003F6677" w:rsidRPr="00026529">
              <w:rPr>
                <w:sz w:val="20"/>
              </w:rPr>
              <w:tab/>
            </w:r>
          </w:p>
        </w:tc>
        <w:tc>
          <w:tcPr>
            <w:tcW w:w="1483" w:type="dxa"/>
            <w:tcBorders>
              <w:bottom w:val="single" w:sz="4" w:space="0" w:color="auto"/>
            </w:tcBorders>
          </w:tcPr>
          <w:p w14:paraId="3900118C" w14:textId="77777777" w:rsidR="00C146B3" w:rsidRDefault="003F6677">
            <w:pPr>
              <w:pStyle w:val="TableParagraph"/>
              <w:spacing w:before="225"/>
              <w:ind w:left="103"/>
              <w:jc w:val="center"/>
              <w:rPr>
                <w:sz w:val="20"/>
              </w:rPr>
            </w:pPr>
            <w:r>
              <w:rPr>
                <w:spacing w:val="-2"/>
                <w:sz w:val="20"/>
              </w:rPr>
              <w:t>0,508</w:t>
            </w:r>
          </w:p>
        </w:tc>
        <w:tc>
          <w:tcPr>
            <w:tcW w:w="1229" w:type="dxa"/>
            <w:tcBorders>
              <w:bottom w:val="single" w:sz="4" w:space="0" w:color="auto"/>
            </w:tcBorders>
          </w:tcPr>
          <w:p w14:paraId="52ADFDA7" w14:textId="77777777" w:rsidR="00C146B3" w:rsidRDefault="003F6677">
            <w:pPr>
              <w:pStyle w:val="TableParagraph"/>
              <w:spacing w:before="225"/>
              <w:ind w:left="491"/>
              <w:rPr>
                <w:sz w:val="20"/>
              </w:rPr>
            </w:pPr>
            <w:r>
              <w:rPr>
                <w:spacing w:val="-10"/>
                <w:sz w:val="20"/>
              </w:rPr>
              <w:t>4</w:t>
            </w:r>
          </w:p>
        </w:tc>
        <w:tc>
          <w:tcPr>
            <w:tcW w:w="1460" w:type="dxa"/>
            <w:tcBorders>
              <w:bottom w:val="single" w:sz="4" w:space="0" w:color="auto"/>
            </w:tcBorders>
          </w:tcPr>
          <w:p w14:paraId="77E8C8AE" w14:textId="77777777" w:rsidR="00C146B3" w:rsidRDefault="003F6677">
            <w:pPr>
              <w:pStyle w:val="TableParagraph"/>
              <w:spacing w:before="225"/>
              <w:ind w:left="491"/>
              <w:rPr>
                <w:sz w:val="20"/>
              </w:rPr>
            </w:pPr>
            <w:r>
              <w:rPr>
                <w:spacing w:val="-5"/>
                <w:sz w:val="20"/>
              </w:rPr>
              <w:t>382</w:t>
            </w:r>
          </w:p>
        </w:tc>
        <w:tc>
          <w:tcPr>
            <w:tcW w:w="1592" w:type="dxa"/>
            <w:tcBorders>
              <w:bottom w:val="single" w:sz="4" w:space="0" w:color="auto"/>
            </w:tcBorders>
          </w:tcPr>
          <w:p w14:paraId="3867B352" w14:textId="77777777" w:rsidR="00C146B3" w:rsidRDefault="003F6677">
            <w:pPr>
              <w:pStyle w:val="TableParagraph"/>
              <w:spacing w:before="225"/>
              <w:ind w:left="714"/>
              <w:rPr>
                <w:sz w:val="20"/>
              </w:rPr>
            </w:pPr>
            <w:r>
              <w:rPr>
                <w:spacing w:val="-4"/>
                <w:sz w:val="20"/>
              </w:rPr>
              <w:t>0,73</w:t>
            </w:r>
          </w:p>
        </w:tc>
      </w:tr>
    </w:tbl>
    <w:p w14:paraId="150828C8" w14:textId="77777777" w:rsidR="00C146B3" w:rsidRDefault="00C146B3">
      <w:pPr>
        <w:pStyle w:val="GvdeMetni"/>
        <w:ind w:left="0"/>
        <w:rPr>
          <w:sz w:val="20"/>
        </w:rPr>
      </w:pPr>
    </w:p>
    <w:p w14:paraId="751148CF" w14:textId="77777777" w:rsidR="00C146B3" w:rsidRDefault="00C146B3">
      <w:pPr>
        <w:pStyle w:val="GvdeMetni"/>
        <w:ind w:left="0"/>
        <w:rPr>
          <w:sz w:val="20"/>
        </w:rPr>
      </w:pPr>
    </w:p>
    <w:p w14:paraId="33232A55" w14:textId="77777777" w:rsidR="00C146B3" w:rsidRDefault="00C146B3">
      <w:pPr>
        <w:pStyle w:val="GvdeMetni"/>
        <w:spacing w:before="22"/>
        <w:ind w:left="0"/>
        <w:rPr>
          <w:sz w:val="20"/>
        </w:rPr>
      </w:pPr>
    </w:p>
    <w:p w14:paraId="671BBF8A" w14:textId="77777777" w:rsidR="00C146B3" w:rsidRDefault="003F6677">
      <w:pPr>
        <w:pStyle w:val="GvdeMetni"/>
        <w:spacing w:line="360" w:lineRule="auto"/>
        <w:ind w:right="536" w:firstLine="708"/>
        <w:jc w:val="both"/>
      </w:pPr>
      <w:r>
        <w:t xml:space="preserve">Yukarıdaki tablo incelendiğinde oyun oynama amacı içinde içerilene negatif özgürlük boyutu (p=0,302&gt;0,05), oyun oynama esnasında yaşanan negatif özgürlük boyutu (p=0,366&gt; 0,05), oyun oynama esnasında yaşanan pozitif özgürlük boyutu (p=0,730&gt; 0,05) yaş değişkeni açısından ANOVA testi için homojenlik değeri </w:t>
      </w:r>
      <w:r>
        <w:rPr>
          <w:spacing w:val="-2"/>
        </w:rPr>
        <w:t>sağlanmıştır.</w:t>
      </w:r>
    </w:p>
    <w:p w14:paraId="2E9007F8" w14:textId="77777777" w:rsidR="00C146B3" w:rsidRDefault="00C146B3">
      <w:pPr>
        <w:spacing w:line="360" w:lineRule="auto"/>
        <w:jc w:val="both"/>
        <w:sectPr w:rsidR="00C146B3">
          <w:pgSz w:w="11920" w:h="16850"/>
          <w:pgMar w:top="1860" w:right="880" w:bottom="280" w:left="1460" w:header="1428" w:footer="0" w:gutter="0"/>
          <w:cols w:space="708"/>
        </w:sectPr>
      </w:pPr>
    </w:p>
    <w:p w14:paraId="668E9214" w14:textId="77777777" w:rsidR="00C146B3" w:rsidRDefault="003F6677">
      <w:pPr>
        <w:spacing w:before="101" w:line="360" w:lineRule="auto"/>
        <w:ind w:left="1060" w:right="538" w:hanging="140"/>
        <w:rPr>
          <w:sz w:val="20"/>
        </w:rPr>
      </w:pPr>
      <w:r>
        <w:rPr>
          <w:b/>
          <w:sz w:val="20"/>
        </w:rPr>
        <w:t>Tablo</w:t>
      </w:r>
      <w:r>
        <w:rPr>
          <w:b/>
          <w:spacing w:val="-3"/>
          <w:sz w:val="20"/>
        </w:rPr>
        <w:t xml:space="preserve"> </w:t>
      </w:r>
      <w:r>
        <w:rPr>
          <w:b/>
          <w:sz w:val="20"/>
        </w:rPr>
        <w:t>18:</w:t>
      </w:r>
      <w:r>
        <w:rPr>
          <w:b/>
          <w:spacing w:val="-3"/>
          <w:sz w:val="20"/>
        </w:rPr>
        <w:t xml:space="preserve"> </w:t>
      </w:r>
      <w:r>
        <w:rPr>
          <w:sz w:val="20"/>
        </w:rPr>
        <w:t>Dijital</w:t>
      </w:r>
      <w:r>
        <w:rPr>
          <w:spacing w:val="-4"/>
          <w:sz w:val="20"/>
        </w:rPr>
        <w:t xml:space="preserve"> </w:t>
      </w:r>
      <w:r>
        <w:rPr>
          <w:sz w:val="20"/>
        </w:rPr>
        <w:t>Oyun</w:t>
      </w:r>
      <w:r>
        <w:rPr>
          <w:spacing w:val="-2"/>
          <w:sz w:val="20"/>
        </w:rPr>
        <w:t xml:space="preserve"> </w:t>
      </w:r>
      <w:r>
        <w:rPr>
          <w:sz w:val="20"/>
        </w:rPr>
        <w:t>Oynama</w:t>
      </w:r>
      <w:r>
        <w:rPr>
          <w:spacing w:val="-3"/>
          <w:sz w:val="20"/>
        </w:rPr>
        <w:t xml:space="preserve"> </w:t>
      </w:r>
      <w:r>
        <w:rPr>
          <w:sz w:val="20"/>
        </w:rPr>
        <w:t>Eyleminde</w:t>
      </w:r>
      <w:r>
        <w:rPr>
          <w:spacing w:val="-2"/>
          <w:sz w:val="20"/>
        </w:rPr>
        <w:t xml:space="preserve"> </w:t>
      </w:r>
      <w:r>
        <w:rPr>
          <w:sz w:val="20"/>
        </w:rPr>
        <w:t>Yaşanan</w:t>
      </w:r>
      <w:r>
        <w:rPr>
          <w:spacing w:val="-3"/>
          <w:sz w:val="20"/>
        </w:rPr>
        <w:t xml:space="preserve"> </w:t>
      </w:r>
      <w:r>
        <w:rPr>
          <w:sz w:val="20"/>
        </w:rPr>
        <w:t>Negatif</w:t>
      </w:r>
      <w:r>
        <w:rPr>
          <w:spacing w:val="-4"/>
          <w:sz w:val="20"/>
        </w:rPr>
        <w:t xml:space="preserve"> </w:t>
      </w:r>
      <w:r>
        <w:rPr>
          <w:sz w:val="20"/>
        </w:rPr>
        <w:t>ve</w:t>
      </w:r>
      <w:r>
        <w:rPr>
          <w:spacing w:val="-4"/>
          <w:sz w:val="20"/>
        </w:rPr>
        <w:t xml:space="preserve"> </w:t>
      </w:r>
      <w:r>
        <w:rPr>
          <w:sz w:val="20"/>
        </w:rPr>
        <w:t>Pozitif</w:t>
      </w:r>
      <w:r>
        <w:rPr>
          <w:spacing w:val="-4"/>
          <w:sz w:val="20"/>
        </w:rPr>
        <w:t xml:space="preserve"> </w:t>
      </w:r>
      <w:r>
        <w:rPr>
          <w:sz w:val="20"/>
        </w:rPr>
        <w:t>Özgürlük</w:t>
      </w:r>
      <w:r>
        <w:rPr>
          <w:spacing w:val="-3"/>
          <w:sz w:val="20"/>
        </w:rPr>
        <w:t xml:space="preserve"> </w:t>
      </w:r>
      <w:r>
        <w:rPr>
          <w:sz w:val="20"/>
        </w:rPr>
        <w:t>Algısını</w:t>
      </w:r>
      <w:r>
        <w:rPr>
          <w:spacing w:val="-6"/>
          <w:sz w:val="20"/>
        </w:rPr>
        <w:t xml:space="preserve"> </w:t>
      </w:r>
      <w:r>
        <w:rPr>
          <w:sz w:val="20"/>
        </w:rPr>
        <w:t>Ölçmeye Yönelik Geliştirilen Anketin Oynama Sıklığı Değişkenine Göre Yapılan ANOVA testi sonuçları</w:t>
      </w:r>
    </w:p>
    <w:p w14:paraId="0686F311" w14:textId="77777777" w:rsidR="00C146B3" w:rsidRDefault="00C146B3">
      <w:pPr>
        <w:pStyle w:val="GvdeMetni"/>
        <w:spacing w:before="49" w:after="1"/>
        <w:ind w:left="0"/>
        <w:rPr>
          <w:sz w:val="20"/>
        </w:rPr>
      </w:pPr>
    </w:p>
    <w:tbl>
      <w:tblPr>
        <w:tblStyle w:val="TableNormal"/>
        <w:tblW w:w="0" w:type="auto"/>
        <w:tblInd w:w="957" w:type="dxa"/>
        <w:tblLayout w:type="fixed"/>
        <w:tblLook w:val="01E0" w:firstRow="1" w:lastRow="1" w:firstColumn="1" w:lastColumn="1" w:noHBand="0" w:noVBand="0"/>
      </w:tblPr>
      <w:tblGrid>
        <w:gridCol w:w="1874"/>
        <w:gridCol w:w="879"/>
        <w:gridCol w:w="831"/>
        <w:gridCol w:w="1297"/>
        <w:gridCol w:w="1334"/>
        <w:gridCol w:w="1013"/>
        <w:gridCol w:w="865"/>
      </w:tblGrid>
      <w:tr w:rsidR="00C146B3" w14:paraId="4A11B97F" w14:textId="77777777">
        <w:trPr>
          <w:trHeight w:val="299"/>
        </w:trPr>
        <w:tc>
          <w:tcPr>
            <w:tcW w:w="1874" w:type="dxa"/>
            <w:tcBorders>
              <w:top w:val="single" w:sz="4" w:space="0" w:color="000000"/>
              <w:bottom w:val="single" w:sz="4" w:space="0" w:color="000000"/>
            </w:tcBorders>
          </w:tcPr>
          <w:p w14:paraId="022798F0" w14:textId="77777777" w:rsidR="00C146B3" w:rsidRDefault="003F6677">
            <w:pPr>
              <w:pStyle w:val="TableParagraph"/>
              <w:spacing w:before="36"/>
              <w:ind w:left="69"/>
              <w:rPr>
                <w:b/>
                <w:sz w:val="20"/>
              </w:rPr>
            </w:pPr>
            <w:r>
              <w:rPr>
                <w:b/>
                <w:spacing w:val="-2"/>
                <w:sz w:val="20"/>
              </w:rPr>
              <w:t>Değişkenler</w:t>
            </w:r>
          </w:p>
        </w:tc>
        <w:tc>
          <w:tcPr>
            <w:tcW w:w="879" w:type="dxa"/>
            <w:tcBorders>
              <w:top w:val="single" w:sz="4" w:space="0" w:color="000000"/>
              <w:bottom w:val="single" w:sz="4" w:space="0" w:color="000000"/>
            </w:tcBorders>
          </w:tcPr>
          <w:p w14:paraId="4422E6C9" w14:textId="77777777" w:rsidR="00C146B3" w:rsidRDefault="003F6677">
            <w:pPr>
              <w:pStyle w:val="TableParagraph"/>
              <w:spacing w:before="36"/>
              <w:ind w:left="49"/>
              <w:rPr>
                <w:b/>
                <w:sz w:val="20"/>
              </w:rPr>
            </w:pPr>
            <w:r>
              <w:rPr>
                <w:b/>
                <w:spacing w:val="-2"/>
                <w:sz w:val="20"/>
              </w:rPr>
              <w:t>Gruplar</w:t>
            </w:r>
          </w:p>
        </w:tc>
        <w:tc>
          <w:tcPr>
            <w:tcW w:w="831" w:type="dxa"/>
            <w:tcBorders>
              <w:top w:val="single" w:sz="4" w:space="0" w:color="000000"/>
              <w:bottom w:val="single" w:sz="4" w:space="0" w:color="000000"/>
            </w:tcBorders>
          </w:tcPr>
          <w:p w14:paraId="09FC7E53" w14:textId="77777777" w:rsidR="00C146B3" w:rsidRDefault="003F6677">
            <w:pPr>
              <w:pStyle w:val="TableParagraph"/>
              <w:spacing w:before="36"/>
              <w:ind w:left="221"/>
              <w:rPr>
                <w:b/>
                <w:sz w:val="20"/>
              </w:rPr>
            </w:pPr>
            <w:r>
              <w:rPr>
                <w:b/>
                <w:spacing w:val="-10"/>
                <w:sz w:val="20"/>
              </w:rPr>
              <w:t>N</w:t>
            </w:r>
          </w:p>
        </w:tc>
        <w:tc>
          <w:tcPr>
            <w:tcW w:w="1297" w:type="dxa"/>
            <w:tcBorders>
              <w:top w:val="single" w:sz="4" w:space="0" w:color="000000"/>
              <w:bottom w:val="single" w:sz="4" w:space="0" w:color="000000"/>
            </w:tcBorders>
          </w:tcPr>
          <w:p w14:paraId="3686DD57" w14:textId="77777777" w:rsidR="00C146B3" w:rsidRDefault="003F6677">
            <w:pPr>
              <w:pStyle w:val="TableParagraph"/>
              <w:spacing w:before="36"/>
              <w:ind w:left="43" w:right="204"/>
              <w:jc w:val="center"/>
              <w:rPr>
                <w:b/>
                <w:sz w:val="20"/>
              </w:rPr>
            </w:pPr>
            <w:r>
              <w:rPr>
                <w:b/>
                <w:spacing w:val="-10"/>
                <w:sz w:val="20"/>
              </w:rPr>
              <w:t>X</w:t>
            </w:r>
          </w:p>
        </w:tc>
        <w:tc>
          <w:tcPr>
            <w:tcW w:w="1334" w:type="dxa"/>
            <w:tcBorders>
              <w:top w:val="single" w:sz="4" w:space="0" w:color="000000"/>
              <w:bottom w:val="single" w:sz="4" w:space="0" w:color="000000"/>
            </w:tcBorders>
          </w:tcPr>
          <w:p w14:paraId="6EE62C5E" w14:textId="77777777" w:rsidR="00C146B3" w:rsidRDefault="003F6677">
            <w:pPr>
              <w:pStyle w:val="TableParagraph"/>
              <w:spacing w:before="36"/>
              <w:ind w:left="385"/>
              <w:rPr>
                <w:b/>
                <w:sz w:val="20"/>
              </w:rPr>
            </w:pPr>
            <w:r>
              <w:rPr>
                <w:b/>
                <w:spacing w:val="-5"/>
                <w:sz w:val="20"/>
              </w:rPr>
              <w:t>Ss</w:t>
            </w:r>
          </w:p>
        </w:tc>
        <w:tc>
          <w:tcPr>
            <w:tcW w:w="1013" w:type="dxa"/>
            <w:tcBorders>
              <w:top w:val="single" w:sz="4" w:space="0" w:color="000000"/>
              <w:bottom w:val="single" w:sz="4" w:space="0" w:color="000000"/>
            </w:tcBorders>
          </w:tcPr>
          <w:p w14:paraId="0F410338" w14:textId="77777777" w:rsidR="00C146B3" w:rsidRDefault="003F6677">
            <w:pPr>
              <w:pStyle w:val="TableParagraph"/>
              <w:spacing w:before="36"/>
              <w:ind w:left="331"/>
              <w:rPr>
                <w:b/>
                <w:sz w:val="20"/>
              </w:rPr>
            </w:pPr>
            <w:r>
              <w:rPr>
                <w:b/>
                <w:spacing w:val="-10"/>
                <w:sz w:val="20"/>
              </w:rPr>
              <w:t>F</w:t>
            </w:r>
          </w:p>
        </w:tc>
        <w:tc>
          <w:tcPr>
            <w:tcW w:w="865" w:type="dxa"/>
            <w:tcBorders>
              <w:top w:val="single" w:sz="4" w:space="0" w:color="000000"/>
              <w:bottom w:val="single" w:sz="4" w:space="0" w:color="000000"/>
            </w:tcBorders>
          </w:tcPr>
          <w:p w14:paraId="4C253291" w14:textId="77777777" w:rsidR="00C146B3" w:rsidRDefault="003F6677">
            <w:pPr>
              <w:pStyle w:val="TableParagraph"/>
              <w:spacing w:before="36"/>
              <w:ind w:left="87"/>
              <w:jc w:val="center"/>
              <w:rPr>
                <w:b/>
                <w:sz w:val="20"/>
              </w:rPr>
            </w:pPr>
            <w:r>
              <w:rPr>
                <w:b/>
                <w:spacing w:val="-10"/>
                <w:sz w:val="20"/>
              </w:rPr>
              <w:t>P</w:t>
            </w:r>
          </w:p>
        </w:tc>
      </w:tr>
      <w:tr w:rsidR="00C146B3" w14:paraId="4BBA6273" w14:textId="77777777">
        <w:trPr>
          <w:trHeight w:val="327"/>
        </w:trPr>
        <w:tc>
          <w:tcPr>
            <w:tcW w:w="1874" w:type="dxa"/>
            <w:tcBorders>
              <w:top w:val="single" w:sz="4" w:space="0" w:color="000000"/>
            </w:tcBorders>
          </w:tcPr>
          <w:p w14:paraId="2506084B" w14:textId="77777777" w:rsidR="00C146B3" w:rsidRDefault="00C146B3">
            <w:pPr>
              <w:pStyle w:val="TableParagraph"/>
              <w:rPr>
                <w:sz w:val="20"/>
              </w:rPr>
            </w:pPr>
          </w:p>
        </w:tc>
        <w:tc>
          <w:tcPr>
            <w:tcW w:w="879" w:type="dxa"/>
            <w:tcBorders>
              <w:top w:val="single" w:sz="4" w:space="0" w:color="000000"/>
            </w:tcBorders>
          </w:tcPr>
          <w:p w14:paraId="7378DFD6" w14:textId="77777777" w:rsidR="00C146B3" w:rsidRDefault="003F6677">
            <w:pPr>
              <w:pStyle w:val="TableParagraph"/>
              <w:spacing w:before="70"/>
              <w:ind w:left="49"/>
              <w:rPr>
                <w:sz w:val="20"/>
              </w:rPr>
            </w:pPr>
            <w:r>
              <w:rPr>
                <w:sz w:val="20"/>
              </w:rPr>
              <w:t>1-3</w:t>
            </w:r>
            <w:r>
              <w:rPr>
                <w:spacing w:val="-1"/>
                <w:sz w:val="20"/>
              </w:rPr>
              <w:t xml:space="preserve"> </w:t>
            </w:r>
            <w:r>
              <w:rPr>
                <w:spacing w:val="-4"/>
                <w:sz w:val="20"/>
              </w:rPr>
              <w:t>saat</w:t>
            </w:r>
          </w:p>
        </w:tc>
        <w:tc>
          <w:tcPr>
            <w:tcW w:w="831" w:type="dxa"/>
            <w:tcBorders>
              <w:top w:val="single" w:sz="4" w:space="0" w:color="000000"/>
            </w:tcBorders>
          </w:tcPr>
          <w:p w14:paraId="7F301697" w14:textId="77777777" w:rsidR="00C146B3" w:rsidRDefault="003F6677">
            <w:pPr>
              <w:pStyle w:val="TableParagraph"/>
              <w:spacing w:before="36"/>
              <w:ind w:left="120"/>
              <w:rPr>
                <w:sz w:val="20"/>
              </w:rPr>
            </w:pPr>
            <w:r>
              <w:rPr>
                <w:spacing w:val="-5"/>
                <w:sz w:val="20"/>
              </w:rPr>
              <w:t>296</w:t>
            </w:r>
          </w:p>
        </w:tc>
        <w:tc>
          <w:tcPr>
            <w:tcW w:w="1297" w:type="dxa"/>
            <w:tcBorders>
              <w:top w:val="single" w:sz="4" w:space="0" w:color="000000"/>
            </w:tcBorders>
          </w:tcPr>
          <w:p w14:paraId="72DF96D0" w14:textId="77777777" w:rsidR="00C146B3" w:rsidRDefault="003F6677">
            <w:pPr>
              <w:pStyle w:val="TableParagraph"/>
              <w:spacing w:before="36"/>
              <w:ind w:left="311"/>
              <w:rPr>
                <w:sz w:val="20"/>
              </w:rPr>
            </w:pPr>
            <w:r>
              <w:rPr>
                <w:spacing w:val="-2"/>
                <w:sz w:val="20"/>
              </w:rPr>
              <w:t>3,7264</w:t>
            </w:r>
          </w:p>
        </w:tc>
        <w:tc>
          <w:tcPr>
            <w:tcW w:w="1334" w:type="dxa"/>
            <w:tcBorders>
              <w:top w:val="single" w:sz="4" w:space="0" w:color="000000"/>
            </w:tcBorders>
          </w:tcPr>
          <w:p w14:paraId="06A9A26D" w14:textId="77777777" w:rsidR="00C146B3" w:rsidRDefault="003F6677">
            <w:pPr>
              <w:pStyle w:val="TableParagraph"/>
              <w:spacing w:before="36"/>
              <w:ind w:left="253"/>
              <w:rPr>
                <w:sz w:val="20"/>
              </w:rPr>
            </w:pPr>
            <w:r>
              <w:rPr>
                <w:spacing w:val="-2"/>
                <w:sz w:val="20"/>
              </w:rPr>
              <w:t>0,87905</w:t>
            </w:r>
          </w:p>
        </w:tc>
        <w:tc>
          <w:tcPr>
            <w:tcW w:w="1013" w:type="dxa"/>
            <w:tcBorders>
              <w:top w:val="single" w:sz="4" w:space="0" w:color="000000"/>
            </w:tcBorders>
          </w:tcPr>
          <w:p w14:paraId="34C8E2A0" w14:textId="77777777" w:rsidR="00C146B3" w:rsidRDefault="00C146B3">
            <w:pPr>
              <w:pStyle w:val="TableParagraph"/>
              <w:rPr>
                <w:sz w:val="20"/>
              </w:rPr>
            </w:pPr>
          </w:p>
        </w:tc>
        <w:tc>
          <w:tcPr>
            <w:tcW w:w="865" w:type="dxa"/>
            <w:tcBorders>
              <w:top w:val="single" w:sz="4" w:space="0" w:color="000000"/>
            </w:tcBorders>
          </w:tcPr>
          <w:p w14:paraId="19AAE25A" w14:textId="77777777" w:rsidR="00C146B3" w:rsidRDefault="00C146B3">
            <w:pPr>
              <w:pStyle w:val="TableParagraph"/>
              <w:rPr>
                <w:sz w:val="20"/>
              </w:rPr>
            </w:pPr>
          </w:p>
        </w:tc>
      </w:tr>
      <w:tr w:rsidR="00C146B3" w14:paraId="2FAA4077" w14:textId="77777777">
        <w:trPr>
          <w:trHeight w:val="309"/>
        </w:trPr>
        <w:tc>
          <w:tcPr>
            <w:tcW w:w="1874" w:type="dxa"/>
          </w:tcPr>
          <w:p w14:paraId="485FA1C1" w14:textId="77777777" w:rsidR="00C146B3" w:rsidRDefault="00C146B3">
            <w:pPr>
              <w:pStyle w:val="TableParagraph"/>
              <w:rPr>
                <w:sz w:val="20"/>
              </w:rPr>
            </w:pPr>
          </w:p>
        </w:tc>
        <w:tc>
          <w:tcPr>
            <w:tcW w:w="879" w:type="dxa"/>
          </w:tcPr>
          <w:p w14:paraId="17CD4A00" w14:textId="77777777" w:rsidR="00C146B3" w:rsidRDefault="003F6677">
            <w:pPr>
              <w:pStyle w:val="TableParagraph"/>
              <w:spacing w:before="52"/>
              <w:ind w:left="49"/>
              <w:rPr>
                <w:sz w:val="20"/>
              </w:rPr>
            </w:pPr>
            <w:r>
              <w:rPr>
                <w:sz w:val="20"/>
              </w:rPr>
              <w:t>4-5</w:t>
            </w:r>
            <w:r>
              <w:rPr>
                <w:spacing w:val="-1"/>
                <w:sz w:val="20"/>
              </w:rPr>
              <w:t xml:space="preserve"> </w:t>
            </w:r>
            <w:r>
              <w:rPr>
                <w:spacing w:val="-4"/>
                <w:sz w:val="20"/>
              </w:rPr>
              <w:t>saat</w:t>
            </w:r>
          </w:p>
        </w:tc>
        <w:tc>
          <w:tcPr>
            <w:tcW w:w="831" w:type="dxa"/>
          </w:tcPr>
          <w:p w14:paraId="399C9028" w14:textId="77777777" w:rsidR="00C146B3" w:rsidRDefault="003F6677">
            <w:pPr>
              <w:pStyle w:val="TableParagraph"/>
              <w:spacing w:before="18"/>
              <w:ind w:left="221"/>
              <w:rPr>
                <w:sz w:val="20"/>
              </w:rPr>
            </w:pPr>
            <w:r>
              <w:rPr>
                <w:spacing w:val="-5"/>
                <w:sz w:val="20"/>
              </w:rPr>
              <w:t>22</w:t>
            </w:r>
          </w:p>
        </w:tc>
        <w:tc>
          <w:tcPr>
            <w:tcW w:w="1297" w:type="dxa"/>
          </w:tcPr>
          <w:p w14:paraId="4653242D" w14:textId="77777777" w:rsidR="00C146B3" w:rsidRDefault="003F6677">
            <w:pPr>
              <w:pStyle w:val="TableParagraph"/>
              <w:spacing w:before="18"/>
              <w:ind w:left="311"/>
              <w:rPr>
                <w:sz w:val="20"/>
              </w:rPr>
            </w:pPr>
            <w:r>
              <w:rPr>
                <w:spacing w:val="-2"/>
                <w:sz w:val="20"/>
              </w:rPr>
              <w:t>3,6182</w:t>
            </w:r>
          </w:p>
        </w:tc>
        <w:tc>
          <w:tcPr>
            <w:tcW w:w="1334" w:type="dxa"/>
          </w:tcPr>
          <w:p w14:paraId="7E9F9D6C" w14:textId="77777777" w:rsidR="00C146B3" w:rsidRDefault="003F6677">
            <w:pPr>
              <w:pStyle w:val="TableParagraph"/>
              <w:spacing w:before="18"/>
              <w:ind w:left="253"/>
              <w:rPr>
                <w:sz w:val="20"/>
              </w:rPr>
            </w:pPr>
            <w:r>
              <w:rPr>
                <w:spacing w:val="-2"/>
                <w:sz w:val="20"/>
              </w:rPr>
              <w:t>0,76572</w:t>
            </w:r>
          </w:p>
        </w:tc>
        <w:tc>
          <w:tcPr>
            <w:tcW w:w="1013" w:type="dxa"/>
          </w:tcPr>
          <w:p w14:paraId="4C673896" w14:textId="77777777" w:rsidR="00C146B3" w:rsidRDefault="00C146B3">
            <w:pPr>
              <w:pStyle w:val="TableParagraph"/>
              <w:rPr>
                <w:sz w:val="20"/>
              </w:rPr>
            </w:pPr>
          </w:p>
        </w:tc>
        <w:tc>
          <w:tcPr>
            <w:tcW w:w="865" w:type="dxa"/>
          </w:tcPr>
          <w:p w14:paraId="2EF2B22D" w14:textId="77777777" w:rsidR="00C146B3" w:rsidRDefault="00C146B3">
            <w:pPr>
              <w:pStyle w:val="TableParagraph"/>
              <w:rPr>
                <w:sz w:val="20"/>
              </w:rPr>
            </w:pPr>
          </w:p>
        </w:tc>
      </w:tr>
      <w:tr w:rsidR="00C146B3" w14:paraId="324E3F43" w14:textId="77777777">
        <w:trPr>
          <w:trHeight w:val="268"/>
        </w:trPr>
        <w:tc>
          <w:tcPr>
            <w:tcW w:w="1874" w:type="dxa"/>
            <w:vMerge w:val="restart"/>
          </w:tcPr>
          <w:p w14:paraId="3177E016" w14:textId="77777777" w:rsidR="00C146B3" w:rsidRDefault="003F6677">
            <w:pPr>
              <w:pStyle w:val="TableParagraph"/>
              <w:spacing w:before="23"/>
              <w:ind w:left="69"/>
              <w:rPr>
                <w:sz w:val="20"/>
              </w:rPr>
            </w:pPr>
            <w:r>
              <w:rPr>
                <w:sz w:val="20"/>
              </w:rPr>
              <w:t>Oyun</w:t>
            </w:r>
            <w:r>
              <w:rPr>
                <w:spacing w:val="-13"/>
                <w:sz w:val="20"/>
              </w:rPr>
              <w:t xml:space="preserve"> </w:t>
            </w:r>
            <w:r>
              <w:rPr>
                <w:sz w:val="20"/>
              </w:rPr>
              <w:t>Oynama</w:t>
            </w:r>
            <w:r>
              <w:rPr>
                <w:spacing w:val="-12"/>
                <w:sz w:val="20"/>
              </w:rPr>
              <w:t xml:space="preserve"> </w:t>
            </w:r>
            <w:r>
              <w:rPr>
                <w:sz w:val="20"/>
              </w:rPr>
              <w:t xml:space="preserve">Amacı İçinde Negatif </w:t>
            </w:r>
            <w:r>
              <w:rPr>
                <w:spacing w:val="-2"/>
                <w:sz w:val="20"/>
              </w:rPr>
              <w:t>Özgürlük</w:t>
            </w:r>
          </w:p>
        </w:tc>
        <w:tc>
          <w:tcPr>
            <w:tcW w:w="879" w:type="dxa"/>
          </w:tcPr>
          <w:p w14:paraId="5EDC7113" w14:textId="77777777" w:rsidR="00C146B3" w:rsidRDefault="003F6677">
            <w:pPr>
              <w:pStyle w:val="TableParagraph"/>
              <w:spacing w:before="54" w:line="194" w:lineRule="exact"/>
              <w:ind w:left="49"/>
              <w:rPr>
                <w:sz w:val="20"/>
              </w:rPr>
            </w:pPr>
            <w:r>
              <w:rPr>
                <w:sz w:val="20"/>
              </w:rPr>
              <w:t>6-7</w:t>
            </w:r>
            <w:r>
              <w:rPr>
                <w:spacing w:val="-1"/>
                <w:sz w:val="20"/>
              </w:rPr>
              <w:t xml:space="preserve"> </w:t>
            </w:r>
            <w:r>
              <w:rPr>
                <w:spacing w:val="-4"/>
                <w:sz w:val="20"/>
              </w:rPr>
              <w:t>saat</w:t>
            </w:r>
          </w:p>
        </w:tc>
        <w:tc>
          <w:tcPr>
            <w:tcW w:w="831" w:type="dxa"/>
          </w:tcPr>
          <w:p w14:paraId="49EAD1E0" w14:textId="77777777" w:rsidR="00C146B3" w:rsidRDefault="003F6677">
            <w:pPr>
              <w:pStyle w:val="TableParagraph"/>
              <w:spacing w:before="18" w:line="230" w:lineRule="exact"/>
              <w:ind w:left="221"/>
              <w:rPr>
                <w:sz w:val="20"/>
              </w:rPr>
            </w:pPr>
            <w:r>
              <w:rPr>
                <w:spacing w:val="-5"/>
                <w:sz w:val="20"/>
              </w:rPr>
              <w:t>56</w:t>
            </w:r>
          </w:p>
        </w:tc>
        <w:tc>
          <w:tcPr>
            <w:tcW w:w="1297" w:type="dxa"/>
          </w:tcPr>
          <w:p w14:paraId="50824E66" w14:textId="77777777" w:rsidR="00C146B3" w:rsidRDefault="003F6677">
            <w:pPr>
              <w:pStyle w:val="TableParagraph"/>
              <w:spacing w:before="18" w:line="230" w:lineRule="exact"/>
              <w:ind w:left="311"/>
              <w:rPr>
                <w:sz w:val="20"/>
              </w:rPr>
            </w:pPr>
            <w:r>
              <w:rPr>
                <w:spacing w:val="-2"/>
                <w:sz w:val="20"/>
              </w:rPr>
              <w:t>3,8143</w:t>
            </w:r>
          </w:p>
        </w:tc>
        <w:tc>
          <w:tcPr>
            <w:tcW w:w="1334" w:type="dxa"/>
          </w:tcPr>
          <w:p w14:paraId="32067898" w14:textId="77777777" w:rsidR="00C146B3" w:rsidRDefault="003F6677">
            <w:pPr>
              <w:pStyle w:val="TableParagraph"/>
              <w:spacing w:before="18" w:line="230" w:lineRule="exact"/>
              <w:ind w:left="253"/>
              <w:rPr>
                <w:sz w:val="20"/>
              </w:rPr>
            </w:pPr>
            <w:r>
              <w:rPr>
                <w:spacing w:val="-2"/>
                <w:sz w:val="20"/>
              </w:rPr>
              <w:t>0,94338</w:t>
            </w:r>
          </w:p>
        </w:tc>
        <w:tc>
          <w:tcPr>
            <w:tcW w:w="1013" w:type="dxa"/>
          </w:tcPr>
          <w:p w14:paraId="3D4D3B62" w14:textId="77777777" w:rsidR="00C146B3" w:rsidRDefault="00C146B3">
            <w:pPr>
              <w:pStyle w:val="TableParagraph"/>
              <w:rPr>
                <w:sz w:val="18"/>
              </w:rPr>
            </w:pPr>
          </w:p>
        </w:tc>
        <w:tc>
          <w:tcPr>
            <w:tcW w:w="865" w:type="dxa"/>
          </w:tcPr>
          <w:p w14:paraId="56EBE21C" w14:textId="77777777" w:rsidR="00C146B3" w:rsidRDefault="00C146B3">
            <w:pPr>
              <w:pStyle w:val="TableParagraph"/>
              <w:rPr>
                <w:sz w:val="18"/>
              </w:rPr>
            </w:pPr>
          </w:p>
        </w:tc>
      </w:tr>
      <w:tr w:rsidR="00C146B3" w14:paraId="38653BFE" w14:textId="77777777">
        <w:trPr>
          <w:trHeight w:val="511"/>
        </w:trPr>
        <w:tc>
          <w:tcPr>
            <w:tcW w:w="1874" w:type="dxa"/>
            <w:vMerge/>
            <w:tcBorders>
              <w:top w:val="nil"/>
            </w:tcBorders>
          </w:tcPr>
          <w:p w14:paraId="7EDDC72D" w14:textId="77777777" w:rsidR="00C146B3" w:rsidRDefault="00C146B3">
            <w:pPr>
              <w:rPr>
                <w:sz w:val="2"/>
                <w:szCs w:val="2"/>
              </w:rPr>
            </w:pPr>
          </w:p>
        </w:tc>
        <w:tc>
          <w:tcPr>
            <w:tcW w:w="879" w:type="dxa"/>
          </w:tcPr>
          <w:p w14:paraId="1D2F0163" w14:textId="77777777" w:rsidR="00C146B3" w:rsidRDefault="003F6677">
            <w:pPr>
              <w:pStyle w:val="TableParagraph"/>
              <w:spacing w:before="26"/>
              <w:ind w:left="49"/>
              <w:rPr>
                <w:sz w:val="20"/>
              </w:rPr>
            </w:pPr>
            <w:r>
              <w:rPr>
                <w:sz w:val="20"/>
              </w:rPr>
              <w:t>7</w:t>
            </w:r>
            <w:r>
              <w:rPr>
                <w:spacing w:val="-13"/>
                <w:sz w:val="20"/>
              </w:rPr>
              <w:t xml:space="preserve"> </w:t>
            </w:r>
            <w:r>
              <w:rPr>
                <w:sz w:val="20"/>
              </w:rPr>
              <w:t>saat</w:t>
            </w:r>
            <w:r>
              <w:rPr>
                <w:spacing w:val="-12"/>
                <w:sz w:val="20"/>
              </w:rPr>
              <w:t xml:space="preserve"> </w:t>
            </w:r>
            <w:r>
              <w:rPr>
                <w:sz w:val="20"/>
              </w:rPr>
              <w:t xml:space="preserve">ve </w:t>
            </w:r>
            <w:r>
              <w:rPr>
                <w:spacing w:val="-2"/>
                <w:sz w:val="20"/>
              </w:rPr>
              <w:t>üzeri</w:t>
            </w:r>
          </w:p>
        </w:tc>
        <w:tc>
          <w:tcPr>
            <w:tcW w:w="831" w:type="dxa"/>
          </w:tcPr>
          <w:p w14:paraId="2F54E624" w14:textId="77777777" w:rsidR="00C146B3" w:rsidRDefault="003F6677">
            <w:pPr>
              <w:pStyle w:val="TableParagraph"/>
              <w:spacing w:before="141"/>
              <w:ind w:left="271"/>
              <w:rPr>
                <w:sz w:val="20"/>
              </w:rPr>
            </w:pPr>
            <w:r>
              <w:rPr>
                <w:spacing w:val="-10"/>
                <w:sz w:val="20"/>
              </w:rPr>
              <w:t>9</w:t>
            </w:r>
          </w:p>
        </w:tc>
        <w:tc>
          <w:tcPr>
            <w:tcW w:w="1297" w:type="dxa"/>
          </w:tcPr>
          <w:p w14:paraId="670DCF3D" w14:textId="77777777" w:rsidR="00C146B3" w:rsidRDefault="003F6677">
            <w:pPr>
              <w:pStyle w:val="TableParagraph"/>
              <w:spacing w:before="141"/>
              <w:ind w:left="311"/>
              <w:rPr>
                <w:sz w:val="20"/>
              </w:rPr>
            </w:pPr>
            <w:r>
              <w:rPr>
                <w:spacing w:val="-2"/>
                <w:sz w:val="20"/>
              </w:rPr>
              <w:t>3,5778</w:t>
            </w:r>
          </w:p>
        </w:tc>
        <w:tc>
          <w:tcPr>
            <w:tcW w:w="1334" w:type="dxa"/>
          </w:tcPr>
          <w:p w14:paraId="17D44109" w14:textId="77777777" w:rsidR="00C146B3" w:rsidRDefault="003F6677">
            <w:pPr>
              <w:pStyle w:val="TableParagraph"/>
              <w:spacing w:before="141"/>
              <w:ind w:left="354"/>
              <w:rPr>
                <w:sz w:val="20"/>
              </w:rPr>
            </w:pPr>
            <w:r>
              <w:rPr>
                <w:spacing w:val="-2"/>
                <w:sz w:val="20"/>
              </w:rPr>
              <w:t>0,79022</w:t>
            </w:r>
          </w:p>
        </w:tc>
        <w:tc>
          <w:tcPr>
            <w:tcW w:w="1013" w:type="dxa"/>
          </w:tcPr>
          <w:p w14:paraId="44CFC2FF" w14:textId="77777777" w:rsidR="00C146B3" w:rsidRDefault="003F6677">
            <w:pPr>
              <w:pStyle w:val="TableParagraph"/>
              <w:spacing w:line="215" w:lineRule="exact"/>
              <w:ind w:left="299"/>
              <w:rPr>
                <w:sz w:val="20"/>
              </w:rPr>
            </w:pPr>
            <w:r>
              <w:rPr>
                <w:spacing w:val="-2"/>
                <w:sz w:val="20"/>
              </w:rPr>
              <w:t>0,287</w:t>
            </w:r>
          </w:p>
        </w:tc>
        <w:tc>
          <w:tcPr>
            <w:tcW w:w="865" w:type="dxa"/>
          </w:tcPr>
          <w:p w14:paraId="71788A79" w14:textId="77777777" w:rsidR="00C146B3" w:rsidRDefault="003F6677">
            <w:pPr>
              <w:pStyle w:val="TableParagraph"/>
              <w:spacing w:line="215" w:lineRule="exact"/>
              <w:ind w:left="283"/>
              <w:rPr>
                <w:sz w:val="20"/>
              </w:rPr>
            </w:pPr>
            <w:r>
              <w:rPr>
                <w:spacing w:val="-2"/>
                <w:sz w:val="20"/>
              </w:rPr>
              <w:t>0,886</w:t>
            </w:r>
          </w:p>
        </w:tc>
      </w:tr>
      <w:tr w:rsidR="00C146B3" w14:paraId="370FBC18" w14:textId="77777777">
        <w:trPr>
          <w:trHeight w:val="310"/>
        </w:trPr>
        <w:tc>
          <w:tcPr>
            <w:tcW w:w="1874" w:type="dxa"/>
          </w:tcPr>
          <w:p w14:paraId="1EBB58D1" w14:textId="77777777" w:rsidR="00C146B3" w:rsidRDefault="00C146B3">
            <w:pPr>
              <w:pStyle w:val="TableParagraph"/>
              <w:rPr>
                <w:sz w:val="20"/>
              </w:rPr>
            </w:pPr>
          </w:p>
        </w:tc>
        <w:tc>
          <w:tcPr>
            <w:tcW w:w="879" w:type="dxa"/>
          </w:tcPr>
          <w:p w14:paraId="144AFFBA" w14:textId="77777777" w:rsidR="00C146B3" w:rsidRDefault="003F6677">
            <w:pPr>
              <w:pStyle w:val="TableParagraph"/>
              <w:spacing w:before="54"/>
              <w:ind w:left="49"/>
              <w:rPr>
                <w:sz w:val="20"/>
              </w:rPr>
            </w:pPr>
            <w:r>
              <w:rPr>
                <w:spacing w:val="-10"/>
                <w:sz w:val="20"/>
              </w:rPr>
              <w:t>5</w:t>
            </w:r>
          </w:p>
        </w:tc>
        <w:tc>
          <w:tcPr>
            <w:tcW w:w="831" w:type="dxa"/>
          </w:tcPr>
          <w:p w14:paraId="1C414615" w14:textId="77777777" w:rsidR="00C146B3" w:rsidRDefault="003F6677">
            <w:pPr>
              <w:pStyle w:val="TableParagraph"/>
              <w:spacing w:before="18"/>
              <w:ind w:left="221"/>
              <w:rPr>
                <w:sz w:val="20"/>
              </w:rPr>
            </w:pPr>
            <w:r>
              <w:rPr>
                <w:spacing w:val="-10"/>
                <w:sz w:val="20"/>
              </w:rPr>
              <w:t>4</w:t>
            </w:r>
          </w:p>
        </w:tc>
        <w:tc>
          <w:tcPr>
            <w:tcW w:w="1297" w:type="dxa"/>
          </w:tcPr>
          <w:p w14:paraId="0F2A605C" w14:textId="77777777" w:rsidR="00C146B3" w:rsidRDefault="003F6677">
            <w:pPr>
              <w:pStyle w:val="TableParagraph"/>
              <w:spacing w:before="18"/>
              <w:ind w:left="362"/>
              <w:rPr>
                <w:sz w:val="20"/>
              </w:rPr>
            </w:pPr>
            <w:r>
              <w:rPr>
                <w:spacing w:val="-4"/>
                <w:sz w:val="20"/>
              </w:rPr>
              <w:t>3,75</w:t>
            </w:r>
          </w:p>
        </w:tc>
        <w:tc>
          <w:tcPr>
            <w:tcW w:w="1334" w:type="dxa"/>
          </w:tcPr>
          <w:p w14:paraId="67BF5CE5" w14:textId="77777777" w:rsidR="00C146B3" w:rsidRDefault="003F6677">
            <w:pPr>
              <w:pStyle w:val="TableParagraph"/>
              <w:spacing w:before="18"/>
              <w:ind w:left="133"/>
              <w:jc w:val="center"/>
              <w:rPr>
                <w:sz w:val="20"/>
              </w:rPr>
            </w:pPr>
            <w:r>
              <w:rPr>
                <w:spacing w:val="-5"/>
                <w:sz w:val="20"/>
              </w:rPr>
              <w:t>0,5</w:t>
            </w:r>
          </w:p>
        </w:tc>
        <w:tc>
          <w:tcPr>
            <w:tcW w:w="1013" w:type="dxa"/>
          </w:tcPr>
          <w:p w14:paraId="335BB53A" w14:textId="77777777" w:rsidR="00C146B3" w:rsidRDefault="00C146B3">
            <w:pPr>
              <w:pStyle w:val="TableParagraph"/>
              <w:rPr>
                <w:sz w:val="20"/>
              </w:rPr>
            </w:pPr>
          </w:p>
        </w:tc>
        <w:tc>
          <w:tcPr>
            <w:tcW w:w="865" w:type="dxa"/>
          </w:tcPr>
          <w:p w14:paraId="60444B75" w14:textId="77777777" w:rsidR="00C146B3" w:rsidRDefault="00C146B3">
            <w:pPr>
              <w:pStyle w:val="TableParagraph"/>
              <w:rPr>
                <w:sz w:val="20"/>
              </w:rPr>
            </w:pPr>
          </w:p>
        </w:tc>
      </w:tr>
      <w:tr w:rsidR="00C146B3" w14:paraId="0F934FC7" w14:textId="77777777">
        <w:trPr>
          <w:trHeight w:val="283"/>
        </w:trPr>
        <w:tc>
          <w:tcPr>
            <w:tcW w:w="1874" w:type="dxa"/>
            <w:tcBorders>
              <w:bottom w:val="single" w:sz="4" w:space="0" w:color="000000"/>
            </w:tcBorders>
          </w:tcPr>
          <w:p w14:paraId="71AFB078" w14:textId="77777777" w:rsidR="00C146B3" w:rsidRDefault="00C146B3">
            <w:pPr>
              <w:pStyle w:val="TableParagraph"/>
              <w:rPr>
                <w:sz w:val="20"/>
              </w:rPr>
            </w:pPr>
          </w:p>
        </w:tc>
        <w:tc>
          <w:tcPr>
            <w:tcW w:w="879" w:type="dxa"/>
            <w:tcBorders>
              <w:bottom w:val="single" w:sz="4" w:space="0" w:color="000000"/>
            </w:tcBorders>
          </w:tcPr>
          <w:p w14:paraId="7C11DDEE" w14:textId="77777777" w:rsidR="00C146B3" w:rsidRDefault="003F6677">
            <w:pPr>
              <w:pStyle w:val="TableParagraph"/>
              <w:spacing w:before="53" w:line="210" w:lineRule="exact"/>
              <w:ind w:left="49"/>
              <w:rPr>
                <w:sz w:val="20"/>
              </w:rPr>
            </w:pPr>
            <w:r>
              <w:rPr>
                <w:spacing w:val="-2"/>
                <w:sz w:val="20"/>
              </w:rPr>
              <w:t>Total</w:t>
            </w:r>
          </w:p>
        </w:tc>
        <w:tc>
          <w:tcPr>
            <w:tcW w:w="831" w:type="dxa"/>
            <w:tcBorders>
              <w:bottom w:val="single" w:sz="4" w:space="0" w:color="000000"/>
            </w:tcBorders>
          </w:tcPr>
          <w:p w14:paraId="547BFADB" w14:textId="77777777" w:rsidR="00C146B3" w:rsidRDefault="003F6677">
            <w:pPr>
              <w:pStyle w:val="TableParagraph"/>
              <w:spacing w:before="17"/>
              <w:ind w:left="170"/>
              <w:rPr>
                <w:sz w:val="20"/>
              </w:rPr>
            </w:pPr>
            <w:r>
              <w:rPr>
                <w:spacing w:val="-5"/>
                <w:sz w:val="20"/>
              </w:rPr>
              <w:t>387</w:t>
            </w:r>
          </w:p>
        </w:tc>
        <w:tc>
          <w:tcPr>
            <w:tcW w:w="1297" w:type="dxa"/>
            <w:tcBorders>
              <w:bottom w:val="single" w:sz="4" w:space="0" w:color="000000"/>
            </w:tcBorders>
          </w:tcPr>
          <w:p w14:paraId="33538617" w14:textId="77777777" w:rsidR="00C146B3" w:rsidRDefault="003F6677">
            <w:pPr>
              <w:pStyle w:val="TableParagraph"/>
              <w:spacing w:before="17"/>
              <w:ind w:left="362"/>
              <w:rPr>
                <w:sz w:val="20"/>
              </w:rPr>
            </w:pPr>
            <w:r>
              <w:rPr>
                <w:spacing w:val="-2"/>
                <w:sz w:val="20"/>
              </w:rPr>
              <w:t>3,7297</w:t>
            </w:r>
          </w:p>
        </w:tc>
        <w:tc>
          <w:tcPr>
            <w:tcW w:w="1334" w:type="dxa"/>
            <w:tcBorders>
              <w:bottom w:val="single" w:sz="4" w:space="0" w:color="000000"/>
            </w:tcBorders>
          </w:tcPr>
          <w:p w14:paraId="264BF4BA" w14:textId="77777777" w:rsidR="00C146B3" w:rsidRDefault="003F6677">
            <w:pPr>
              <w:pStyle w:val="TableParagraph"/>
              <w:spacing w:before="17"/>
              <w:ind w:left="304"/>
              <w:rPr>
                <w:sz w:val="20"/>
              </w:rPr>
            </w:pPr>
            <w:r>
              <w:rPr>
                <w:spacing w:val="-2"/>
                <w:sz w:val="20"/>
              </w:rPr>
              <w:t>0,87547</w:t>
            </w:r>
          </w:p>
        </w:tc>
        <w:tc>
          <w:tcPr>
            <w:tcW w:w="1013" w:type="dxa"/>
            <w:tcBorders>
              <w:bottom w:val="single" w:sz="4" w:space="0" w:color="000000"/>
            </w:tcBorders>
          </w:tcPr>
          <w:p w14:paraId="4AF84B47" w14:textId="77777777" w:rsidR="00C146B3" w:rsidRDefault="00C146B3">
            <w:pPr>
              <w:pStyle w:val="TableParagraph"/>
              <w:rPr>
                <w:sz w:val="20"/>
              </w:rPr>
            </w:pPr>
          </w:p>
        </w:tc>
        <w:tc>
          <w:tcPr>
            <w:tcW w:w="865" w:type="dxa"/>
            <w:tcBorders>
              <w:bottom w:val="single" w:sz="4" w:space="0" w:color="000000"/>
            </w:tcBorders>
          </w:tcPr>
          <w:p w14:paraId="326CB61D" w14:textId="77777777" w:rsidR="00C146B3" w:rsidRDefault="00C146B3">
            <w:pPr>
              <w:pStyle w:val="TableParagraph"/>
              <w:rPr>
                <w:sz w:val="20"/>
              </w:rPr>
            </w:pPr>
          </w:p>
        </w:tc>
      </w:tr>
      <w:tr w:rsidR="00C146B3" w14:paraId="53FA226A" w14:textId="77777777">
        <w:trPr>
          <w:trHeight w:val="327"/>
        </w:trPr>
        <w:tc>
          <w:tcPr>
            <w:tcW w:w="1874" w:type="dxa"/>
            <w:tcBorders>
              <w:top w:val="single" w:sz="4" w:space="0" w:color="000000"/>
            </w:tcBorders>
          </w:tcPr>
          <w:p w14:paraId="21684595" w14:textId="77777777" w:rsidR="00C146B3" w:rsidRDefault="00C146B3">
            <w:pPr>
              <w:pStyle w:val="TableParagraph"/>
              <w:rPr>
                <w:sz w:val="20"/>
              </w:rPr>
            </w:pPr>
          </w:p>
        </w:tc>
        <w:tc>
          <w:tcPr>
            <w:tcW w:w="879" w:type="dxa"/>
            <w:tcBorders>
              <w:top w:val="single" w:sz="4" w:space="0" w:color="000000"/>
            </w:tcBorders>
          </w:tcPr>
          <w:p w14:paraId="38423920" w14:textId="77777777" w:rsidR="00C146B3" w:rsidRDefault="003F6677">
            <w:pPr>
              <w:pStyle w:val="TableParagraph"/>
              <w:spacing w:before="70"/>
              <w:ind w:left="49"/>
              <w:rPr>
                <w:sz w:val="20"/>
              </w:rPr>
            </w:pPr>
            <w:r>
              <w:rPr>
                <w:sz w:val="20"/>
              </w:rPr>
              <w:t>1-3</w:t>
            </w:r>
            <w:r>
              <w:rPr>
                <w:spacing w:val="-1"/>
                <w:sz w:val="20"/>
              </w:rPr>
              <w:t xml:space="preserve"> </w:t>
            </w:r>
            <w:r>
              <w:rPr>
                <w:spacing w:val="-4"/>
                <w:sz w:val="20"/>
              </w:rPr>
              <w:t>saat</w:t>
            </w:r>
          </w:p>
        </w:tc>
        <w:tc>
          <w:tcPr>
            <w:tcW w:w="831" w:type="dxa"/>
            <w:tcBorders>
              <w:top w:val="single" w:sz="4" w:space="0" w:color="000000"/>
            </w:tcBorders>
          </w:tcPr>
          <w:p w14:paraId="5F964BDA" w14:textId="77777777" w:rsidR="00C146B3" w:rsidRDefault="003F6677">
            <w:pPr>
              <w:pStyle w:val="TableParagraph"/>
              <w:spacing w:before="34"/>
              <w:ind w:left="170"/>
              <w:rPr>
                <w:sz w:val="20"/>
              </w:rPr>
            </w:pPr>
            <w:r>
              <w:rPr>
                <w:spacing w:val="-5"/>
                <w:sz w:val="20"/>
              </w:rPr>
              <w:t>296</w:t>
            </w:r>
          </w:p>
        </w:tc>
        <w:tc>
          <w:tcPr>
            <w:tcW w:w="1297" w:type="dxa"/>
            <w:tcBorders>
              <w:top w:val="single" w:sz="4" w:space="0" w:color="000000"/>
            </w:tcBorders>
          </w:tcPr>
          <w:p w14:paraId="23E8D21F" w14:textId="77777777" w:rsidR="00C146B3" w:rsidRDefault="003F6677">
            <w:pPr>
              <w:pStyle w:val="TableParagraph"/>
              <w:spacing w:before="34"/>
              <w:ind w:left="362"/>
              <w:rPr>
                <w:sz w:val="20"/>
              </w:rPr>
            </w:pPr>
            <w:r>
              <w:rPr>
                <w:spacing w:val="-2"/>
                <w:sz w:val="20"/>
              </w:rPr>
              <w:t>3,3943</w:t>
            </w:r>
          </w:p>
        </w:tc>
        <w:tc>
          <w:tcPr>
            <w:tcW w:w="1334" w:type="dxa"/>
            <w:tcBorders>
              <w:top w:val="single" w:sz="4" w:space="0" w:color="000000"/>
            </w:tcBorders>
          </w:tcPr>
          <w:p w14:paraId="35D1C6A1" w14:textId="77777777" w:rsidR="00C146B3" w:rsidRDefault="003F6677">
            <w:pPr>
              <w:pStyle w:val="TableParagraph"/>
              <w:spacing w:before="34"/>
              <w:ind w:left="304"/>
              <w:rPr>
                <w:sz w:val="20"/>
              </w:rPr>
            </w:pPr>
            <w:r>
              <w:rPr>
                <w:spacing w:val="-2"/>
                <w:sz w:val="20"/>
              </w:rPr>
              <w:t>0,79717</w:t>
            </w:r>
          </w:p>
        </w:tc>
        <w:tc>
          <w:tcPr>
            <w:tcW w:w="1013" w:type="dxa"/>
            <w:tcBorders>
              <w:top w:val="single" w:sz="4" w:space="0" w:color="000000"/>
            </w:tcBorders>
          </w:tcPr>
          <w:p w14:paraId="4BBDE062" w14:textId="77777777" w:rsidR="00C146B3" w:rsidRDefault="00C146B3">
            <w:pPr>
              <w:pStyle w:val="TableParagraph"/>
              <w:rPr>
                <w:sz w:val="20"/>
              </w:rPr>
            </w:pPr>
          </w:p>
        </w:tc>
        <w:tc>
          <w:tcPr>
            <w:tcW w:w="865" w:type="dxa"/>
            <w:tcBorders>
              <w:top w:val="single" w:sz="4" w:space="0" w:color="000000"/>
            </w:tcBorders>
          </w:tcPr>
          <w:p w14:paraId="4E55FDE5" w14:textId="77777777" w:rsidR="00C146B3" w:rsidRDefault="00C146B3">
            <w:pPr>
              <w:pStyle w:val="TableParagraph"/>
              <w:rPr>
                <w:sz w:val="20"/>
              </w:rPr>
            </w:pPr>
          </w:p>
        </w:tc>
      </w:tr>
      <w:tr w:rsidR="00C146B3" w14:paraId="73AC76A3" w14:textId="77777777">
        <w:trPr>
          <w:trHeight w:val="309"/>
        </w:trPr>
        <w:tc>
          <w:tcPr>
            <w:tcW w:w="1874" w:type="dxa"/>
          </w:tcPr>
          <w:p w14:paraId="3E072FBF" w14:textId="77777777" w:rsidR="00C146B3" w:rsidRDefault="00C146B3">
            <w:pPr>
              <w:pStyle w:val="TableParagraph"/>
              <w:rPr>
                <w:sz w:val="20"/>
              </w:rPr>
            </w:pPr>
          </w:p>
        </w:tc>
        <w:tc>
          <w:tcPr>
            <w:tcW w:w="879" w:type="dxa"/>
          </w:tcPr>
          <w:p w14:paraId="34BF9A2A" w14:textId="77777777" w:rsidR="00C146B3" w:rsidRDefault="003F6677">
            <w:pPr>
              <w:pStyle w:val="TableParagraph"/>
              <w:spacing w:before="52"/>
              <w:ind w:left="49"/>
              <w:rPr>
                <w:sz w:val="20"/>
              </w:rPr>
            </w:pPr>
            <w:r>
              <w:rPr>
                <w:sz w:val="20"/>
              </w:rPr>
              <w:t>4-5</w:t>
            </w:r>
            <w:r>
              <w:rPr>
                <w:spacing w:val="-1"/>
                <w:sz w:val="20"/>
              </w:rPr>
              <w:t xml:space="preserve"> </w:t>
            </w:r>
            <w:r>
              <w:rPr>
                <w:spacing w:val="-4"/>
                <w:sz w:val="20"/>
              </w:rPr>
              <w:t>saat</w:t>
            </w:r>
          </w:p>
        </w:tc>
        <w:tc>
          <w:tcPr>
            <w:tcW w:w="831" w:type="dxa"/>
          </w:tcPr>
          <w:p w14:paraId="358A06B0" w14:textId="77777777" w:rsidR="00C146B3" w:rsidRDefault="003F6677">
            <w:pPr>
              <w:pStyle w:val="TableParagraph"/>
              <w:spacing w:before="18"/>
              <w:ind w:left="221"/>
              <w:rPr>
                <w:sz w:val="20"/>
              </w:rPr>
            </w:pPr>
            <w:r>
              <w:rPr>
                <w:spacing w:val="-5"/>
                <w:sz w:val="20"/>
              </w:rPr>
              <w:t>22</w:t>
            </w:r>
          </w:p>
        </w:tc>
        <w:tc>
          <w:tcPr>
            <w:tcW w:w="1297" w:type="dxa"/>
          </w:tcPr>
          <w:p w14:paraId="0B2F6814" w14:textId="77777777" w:rsidR="00C146B3" w:rsidRDefault="003F6677">
            <w:pPr>
              <w:pStyle w:val="TableParagraph"/>
              <w:spacing w:before="18"/>
              <w:ind w:left="362"/>
              <w:rPr>
                <w:sz w:val="20"/>
              </w:rPr>
            </w:pPr>
            <w:r>
              <w:rPr>
                <w:spacing w:val="-2"/>
                <w:sz w:val="20"/>
              </w:rPr>
              <w:t>3,461</w:t>
            </w:r>
          </w:p>
        </w:tc>
        <w:tc>
          <w:tcPr>
            <w:tcW w:w="1334" w:type="dxa"/>
          </w:tcPr>
          <w:p w14:paraId="34B88E73" w14:textId="77777777" w:rsidR="00C146B3" w:rsidRDefault="003F6677">
            <w:pPr>
              <w:pStyle w:val="TableParagraph"/>
              <w:spacing w:before="18"/>
              <w:ind w:left="304"/>
              <w:rPr>
                <w:sz w:val="20"/>
              </w:rPr>
            </w:pPr>
            <w:r>
              <w:rPr>
                <w:spacing w:val="-2"/>
                <w:sz w:val="20"/>
              </w:rPr>
              <w:t>0,67717</w:t>
            </w:r>
          </w:p>
        </w:tc>
        <w:tc>
          <w:tcPr>
            <w:tcW w:w="1013" w:type="dxa"/>
          </w:tcPr>
          <w:p w14:paraId="273D9AAF" w14:textId="77777777" w:rsidR="00C146B3" w:rsidRDefault="00C146B3">
            <w:pPr>
              <w:pStyle w:val="TableParagraph"/>
              <w:rPr>
                <w:sz w:val="20"/>
              </w:rPr>
            </w:pPr>
          </w:p>
        </w:tc>
        <w:tc>
          <w:tcPr>
            <w:tcW w:w="865" w:type="dxa"/>
          </w:tcPr>
          <w:p w14:paraId="0163FB4D" w14:textId="77777777" w:rsidR="00C146B3" w:rsidRDefault="00C146B3">
            <w:pPr>
              <w:pStyle w:val="TableParagraph"/>
              <w:rPr>
                <w:sz w:val="20"/>
              </w:rPr>
            </w:pPr>
          </w:p>
        </w:tc>
      </w:tr>
      <w:tr w:rsidR="00C146B3" w14:paraId="45CF8CFC" w14:textId="77777777">
        <w:trPr>
          <w:trHeight w:val="267"/>
        </w:trPr>
        <w:tc>
          <w:tcPr>
            <w:tcW w:w="1874" w:type="dxa"/>
            <w:vMerge w:val="restart"/>
          </w:tcPr>
          <w:p w14:paraId="3A5037DD" w14:textId="77777777" w:rsidR="00C146B3" w:rsidRDefault="003F6677">
            <w:pPr>
              <w:pStyle w:val="TableParagraph"/>
              <w:spacing w:before="23"/>
              <w:ind w:left="69" w:right="337"/>
              <w:rPr>
                <w:sz w:val="20"/>
              </w:rPr>
            </w:pPr>
            <w:r>
              <w:rPr>
                <w:sz w:val="20"/>
              </w:rPr>
              <w:t>Oyun Oynama Esnasında</w:t>
            </w:r>
            <w:r>
              <w:rPr>
                <w:spacing w:val="-13"/>
                <w:sz w:val="20"/>
              </w:rPr>
              <w:t xml:space="preserve"> </w:t>
            </w:r>
            <w:r>
              <w:rPr>
                <w:sz w:val="20"/>
              </w:rPr>
              <w:t xml:space="preserve">Negatif </w:t>
            </w:r>
            <w:r>
              <w:rPr>
                <w:spacing w:val="-2"/>
                <w:sz w:val="20"/>
              </w:rPr>
              <w:t>Özgürlük</w:t>
            </w:r>
          </w:p>
        </w:tc>
        <w:tc>
          <w:tcPr>
            <w:tcW w:w="879" w:type="dxa"/>
          </w:tcPr>
          <w:p w14:paraId="327BE6D6" w14:textId="77777777" w:rsidR="00C146B3" w:rsidRDefault="003F6677">
            <w:pPr>
              <w:pStyle w:val="TableParagraph"/>
              <w:spacing w:before="52" w:line="196" w:lineRule="exact"/>
              <w:ind w:left="49"/>
              <w:rPr>
                <w:sz w:val="20"/>
              </w:rPr>
            </w:pPr>
            <w:r>
              <w:rPr>
                <w:sz w:val="20"/>
              </w:rPr>
              <w:t>6-7</w:t>
            </w:r>
            <w:r>
              <w:rPr>
                <w:spacing w:val="-1"/>
                <w:sz w:val="20"/>
              </w:rPr>
              <w:t xml:space="preserve"> </w:t>
            </w:r>
            <w:r>
              <w:rPr>
                <w:spacing w:val="-4"/>
                <w:sz w:val="20"/>
              </w:rPr>
              <w:t>saat</w:t>
            </w:r>
          </w:p>
        </w:tc>
        <w:tc>
          <w:tcPr>
            <w:tcW w:w="831" w:type="dxa"/>
          </w:tcPr>
          <w:p w14:paraId="56537981" w14:textId="77777777" w:rsidR="00C146B3" w:rsidRDefault="003F6677">
            <w:pPr>
              <w:pStyle w:val="TableParagraph"/>
              <w:spacing w:before="18" w:line="229" w:lineRule="exact"/>
              <w:ind w:left="170"/>
              <w:rPr>
                <w:sz w:val="20"/>
              </w:rPr>
            </w:pPr>
            <w:r>
              <w:rPr>
                <w:spacing w:val="-5"/>
                <w:sz w:val="20"/>
              </w:rPr>
              <w:t>56</w:t>
            </w:r>
          </w:p>
        </w:tc>
        <w:tc>
          <w:tcPr>
            <w:tcW w:w="1297" w:type="dxa"/>
          </w:tcPr>
          <w:p w14:paraId="5B693AEE" w14:textId="77777777" w:rsidR="00C146B3" w:rsidRDefault="003F6677">
            <w:pPr>
              <w:pStyle w:val="TableParagraph"/>
              <w:spacing w:before="18" w:line="229" w:lineRule="exact"/>
              <w:ind w:left="362"/>
              <w:rPr>
                <w:sz w:val="20"/>
              </w:rPr>
            </w:pPr>
            <w:r>
              <w:rPr>
                <w:spacing w:val="-2"/>
                <w:sz w:val="20"/>
              </w:rPr>
              <w:t>3,2577</w:t>
            </w:r>
          </w:p>
        </w:tc>
        <w:tc>
          <w:tcPr>
            <w:tcW w:w="1334" w:type="dxa"/>
          </w:tcPr>
          <w:p w14:paraId="6F0699F8" w14:textId="77777777" w:rsidR="00C146B3" w:rsidRDefault="003F6677">
            <w:pPr>
              <w:pStyle w:val="TableParagraph"/>
              <w:spacing w:before="18" w:line="229" w:lineRule="exact"/>
              <w:ind w:left="304"/>
              <w:rPr>
                <w:sz w:val="20"/>
              </w:rPr>
            </w:pPr>
            <w:r>
              <w:rPr>
                <w:spacing w:val="-2"/>
                <w:sz w:val="20"/>
              </w:rPr>
              <w:t>0,91063</w:t>
            </w:r>
          </w:p>
        </w:tc>
        <w:tc>
          <w:tcPr>
            <w:tcW w:w="1013" w:type="dxa"/>
          </w:tcPr>
          <w:p w14:paraId="6B4DB34E" w14:textId="77777777" w:rsidR="00C146B3" w:rsidRDefault="00C146B3">
            <w:pPr>
              <w:pStyle w:val="TableParagraph"/>
              <w:rPr>
                <w:sz w:val="18"/>
              </w:rPr>
            </w:pPr>
          </w:p>
        </w:tc>
        <w:tc>
          <w:tcPr>
            <w:tcW w:w="865" w:type="dxa"/>
          </w:tcPr>
          <w:p w14:paraId="1EE4AD0D" w14:textId="77777777" w:rsidR="00C146B3" w:rsidRDefault="00C146B3">
            <w:pPr>
              <w:pStyle w:val="TableParagraph"/>
              <w:rPr>
                <w:sz w:val="18"/>
              </w:rPr>
            </w:pPr>
          </w:p>
        </w:tc>
      </w:tr>
      <w:tr w:rsidR="00C146B3" w14:paraId="515CF64C" w14:textId="77777777">
        <w:trPr>
          <w:trHeight w:val="512"/>
        </w:trPr>
        <w:tc>
          <w:tcPr>
            <w:tcW w:w="1874" w:type="dxa"/>
            <w:vMerge/>
            <w:tcBorders>
              <w:top w:val="nil"/>
            </w:tcBorders>
          </w:tcPr>
          <w:p w14:paraId="46608167" w14:textId="77777777" w:rsidR="00C146B3" w:rsidRDefault="00C146B3">
            <w:pPr>
              <w:rPr>
                <w:sz w:val="2"/>
                <w:szCs w:val="2"/>
              </w:rPr>
            </w:pPr>
          </w:p>
        </w:tc>
        <w:tc>
          <w:tcPr>
            <w:tcW w:w="879" w:type="dxa"/>
          </w:tcPr>
          <w:p w14:paraId="7F512ECC" w14:textId="77777777" w:rsidR="00C146B3" w:rsidRDefault="003F6677">
            <w:pPr>
              <w:pStyle w:val="TableParagraph"/>
              <w:spacing w:before="24"/>
              <w:ind w:left="49"/>
              <w:rPr>
                <w:sz w:val="20"/>
              </w:rPr>
            </w:pPr>
            <w:r>
              <w:rPr>
                <w:sz w:val="20"/>
              </w:rPr>
              <w:t>7</w:t>
            </w:r>
            <w:r>
              <w:rPr>
                <w:spacing w:val="-13"/>
                <w:sz w:val="20"/>
              </w:rPr>
              <w:t xml:space="preserve"> </w:t>
            </w:r>
            <w:r>
              <w:rPr>
                <w:sz w:val="20"/>
              </w:rPr>
              <w:t>saat</w:t>
            </w:r>
            <w:r>
              <w:rPr>
                <w:spacing w:val="-12"/>
                <w:sz w:val="20"/>
              </w:rPr>
              <w:t xml:space="preserve"> </w:t>
            </w:r>
            <w:r>
              <w:rPr>
                <w:sz w:val="20"/>
              </w:rPr>
              <w:t xml:space="preserve">ve </w:t>
            </w:r>
            <w:r>
              <w:rPr>
                <w:spacing w:val="-2"/>
                <w:sz w:val="20"/>
              </w:rPr>
              <w:t>üzeri</w:t>
            </w:r>
          </w:p>
        </w:tc>
        <w:tc>
          <w:tcPr>
            <w:tcW w:w="831" w:type="dxa"/>
          </w:tcPr>
          <w:p w14:paraId="687D34E7" w14:textId="77777777" w:rsidR="00C146B3" w:rsidRDefault="003F6677">
            <w:pPr>
              <w:pStyle w:val="TableParagraph"/>
              <w:spacing w:before="139"/>
              <w:ind w:left="221"/>
              <w:rPr>
                <w:sz w:val="20"/>
              </w:rPr>
            </w:pPr>
            <w:r>
              <w:rPr>
                <w:spacing w:val="-10"/>
                <w:sz w:val="20"/>
              </w:rPr>
              <w:t>9</w:t>
            </w:r>
          </w:p>
        </w:tc>
        <w:tc>
          <w:tcPr>
            <w:tcW w:w="1297" w:type="dxa"/>
          </w:tcPr>
          <w:p w14:paraId="2663783B" w14:textId="77777777" w:rsidR="00C146B3" w:rsidRDefault="003F6677">
            <w:pPr>
              <w:pStyle w:val="TableParagraph"/>
              <w:spacing w:before="139"/>
              <w:ind w:left="362"/>
              <w:rPr>
                <w:sz w:val="20"/>
              </w:rPr>
            </w:pPr>
            <w:r>
              <w:rPr>
                <w:spacing w:val="-2"/>
                <w:sz w:val="20"/>
              </w:rPr>
              <w:t>2,8095</w:t>
            </w:r>
          </w:p>
        </w:tc>
        <w:tc>
          <w:tcPr>
            <w:tcW w:w="1334" w:type="dxa"/>
          </w:tcPr>
          <w:p w14:paraId="51084201" w14:textId="77777777" w:rsidR="00C146B3" w:rsidRDefault="003F6677">
            <w:pPr>
              <w:pStyle w:val="TableParagraph"/>
              <w:spacing w:before="139"/>
              <w:ind w:left="304"/>
              <w:rPr>
                <w:sz w:val="20"/>
              </w:rPr>
            </w:pPr>
            <w:r>
              <w:rPr>
                <w:spacing w:val="-2"/>
                <w:sz w:val="20"/>
              </w:rPr>
              <w:t>0,54865</w:t>
            </w:r>
          </w:p>
        </w:tc>
        <w:tc>
          <w:tcPr>
            <w:tcW w:w="1013" w:type="dxa"/>
          </w:tcPr>
          <w:p w14:paraId="44D900A5" w14:textId="77777777" w:rsidR="00C146B3" w:rsidRDefault="003F6677">
            <w:pPr>
              <w:pStyle w:val="TableParagraph"/>
              <w:spacing w:line="216" w:lineRule="exact"/>
              <w:ind w:left="299"/>
              <w:rPr>
                <w:sz w:val="20"/>
              </w:rPr>
            </w:pPr>
            <w:r>
              <w:rPr>
                <w:spacing w:val="-2"/>
                <w:sz w:val="20"/>
              </w:rPr>
              <w:t>1,501</w:t>
            </w:r>
          </w:p>
        </w:tc>
        <w:tc>
          <w:tcPr>
            <w:tcW w:w="865" w:type="dxa"/>
          </w:tcPr>
          <w:p w14:paraId="53FAA371" w14:textId="77777777" w:rsidR="00C146B3" w:rsidRDefault="003F6677">
            <w:pPr>
              <w:pStyle w:val="TableParagraph"/>
              <w:spacing w:line="216" w:lineRule="exact"/>
              <w:ind w:left="232"/>
              <w:rPr>
                <w:sz w:val="20"/>
              </w:rPr>
            </w:pPr>
            <w:r>
              <w:rPr>
                <w:spacing w:val="-2"/>
                <w:sz w:val="20"/>
              </w:rPr>
              <w:t>0,201</w:t>
            </w:r>
          </w:p>
        </w:tc>
      </w:tr>
      <w:tr w:rsidR="00C146B3" w14:paraId="2BEDD97E" w14:textId="77777777">
        <w:trPr>
          <w:trHeight w:val="309"/>
        </w:trPr>
        <w:tc>
          <w:tcPr>
            <w:tcW w:w="1874" w:type="dxa"/>
          </w:tcPr>
          <w:p w14:paraId="7661B00D" w14:textId="77777777" w:rsidR="00C146B3" w:rsidRDefault="00C146B3">
            <w:pPr>
              <w:pStyle w:val="TableParagraph"/>
              <w:rPr>
                <w:sz w:val="20"/>
              </w:rPr>
            </w:pPr>
          </w:p>
        </w:tc>
        <w:tc>
          <w:tcPr>
            <w:tcW w:w="879" w:type="dxa"/>
          </w:tcPr>
          <w:p w14:paraId="1CABD8E3" w14:textId="77777777" w:rsidR="00C146B3" w:rsidRDefault="003F6677">
            <w:pPr>
              <w:pStyle w:val="TableParagraph"/>
              <w:spacing w:before="52"/>
              <w:ind w:left="49"/>
              <w:rPr>
                <w:sz w:val="20"/>
              </w:rPr>
            </w:pPr>
            <w:r>
              <w:rPr>
                <w:spacing w:val="-10"/>
                <w:sz w:val="20"/>
              </w:rPr>
              <w:t>5</w:t>
            </w:r>
          </w:p>
        </w:tc>
        <w:tc>
          <w:tcPr>
            <w:tcW w:w="831" w:type="dxa"/>
          </w:tcPr>
          <w:p w14:paraId="07AC412E" w14:textId="77777777" w:rsidR="00C146B3" w:rsidRDefault="003F6677">
            <w:pPr>
              <w:pStyle w:val="TableParagraph"/>
              <w:spacing w:before="18"/>
              <w:ind w:left="221"/>
              <w:rPr>
                <w:sz w:val="20"/>
              </w:rPr>
            </w:pPr>
            <w:r>
              <w:rPr>
                <w:spacing w:val="-10"/>
                <w:sz w:val="20"/>
              </w:rPr>
              <w:t>4</w:t>
            </w:r>
          </w:p>
        </w:tc>
        <w:tc>
          <w:tcPr>
            <w:tcW w:w="1297" w:type="dxa"/>
          </w:tcPr>
          <w:p w14:paraId="764D247A" w14:textId="77777777" w:rsidR="00C146B3" w:rsidRDefault="003F6677">
            <w:pPr>
              <w:pStyle w:val="TableParagraph"/>
              <w:spacing w:before="18"/>
              <w:ind w:left="362"/>
              <w:rPr>
                <w:sz w:val="20"/>
              </w:rPr>
            </w:pPr>
            <w:r>
              <w:rPr>
                <w:spacing w:val="-2"/>
                <w:sz w:val="20"/>
              </w:rPr>
              <w:t>3,3571</w:t>
            </w:r>
          </w:p>
        </w:tc>
        <w:tc>
          <w:tcPr>
            <w:tcW w:w="1334" w:type="dxa"/>
          </w:tcPr>
          <w:p w14:paraId="087D40F4" w14:textId="77777777" w:rsidR="00C146B3" w:rsidRDefault="003F6677">
            <w:pPr>
              <w:pStyle w:val="TableParagraph"/>
              <w:spacing w:before="18"/>
              <w:ind w:left="354"/>
              <w:rPr>
                <w:sz w:val="20"/>
              </w:rPr>
            </w:pPr>
            <w:r>
              <w:rPr>
                <w:spacing w:val="-2"/>
                <w:sz w:val="20"/>
              </w:rPr>
              <w:t>0,75142</w:t>
            </w:r>
          </w:p>
        </w:tc>
        <w:tc>
          <w:tcPr>
            <w:tcW w:w="1013" w:type="dxa"/>
          </w:tcPr>
          <w:p w14:paraId="48318205" w14:textId="77777777" w:rsidR="00C146B3" w:rsidRDefault="00C146B3">
            <w:pPr>
              <w:pStyle w:val="TableParagraph"/>
              <w:rPr>
                <w:sz w:val="20"/>
              </w:rPr>
            </w:pPr>
          </w:p>
        </w:tc>
        <w:tc>
          <w:tcPr>
            <w:tcW w:w="865" w:type="dxa"/>
          </w:tcPr>
          <w:p w14:paraId="2E55C831" w14:textId="77777777" w:rsidR="00C146B3" w:rsidRDefault="00C146B3">
            <w:pPr>
              <w:pStyle w:val="TableParagraph"/>
              <w:rPr>
                <w:sz w:val="20"/>
              </w:rPr>
            </w:pPr>
          </w:p>
        </w:tc>
      </w:tr>
      <w:tr w:rsidR="00C146B3" w14:paraId="138D38FA" w14:textId="77777777">
        <w:trPr>
          <w:trHeight w:val="281"/>
        </w:trPr>
        <w:tc>
          <w:tcPr>
            <w:tcW w:w="1874" w:type="dxa"/>
            <w:tcBorders>
              <w:bottom w:val="single" w:sz="4" w:space="0" w:color="000000"/>
            </w:tcBorders>
          </w:tcPr>
          <w:p w14:paraId="5EBD7A82" w14:textId="77777777" w:rsidR="00C146B3" w:rsidRDefault="00C146B3">
            <w:pPr>
              <w:pStyle w:val="TableParagraph"/>
              <w:rPr>
                <w:sz w:val="20"/>
              </w:rPr>
            </w:pPr>
          </w:p>
        </w:tc>
        <w:tc>
          <w:tcPr>
            <w:tcW w:w="879" w:type="dxa"/>
            <w:tcBorders>
              <w:bottom w:val="single" w:sz="4" w:space="0" w:color="000000"/>
            </w:tcBorders>
          </w:tcPr>
          <w:p w14:paraId="2611AEDC" w14:textId="77777777" w:rsidR="00C146B3" w:rsidRDefault="003F6677">
            <w:pPr>
              <w:pStyle w:val="TableParagraph"/>
              <w:spacing w:before="52" w:line="210" w:lineRule="exact"/>
              <w:ind w:left="49"/>
              <w:rPr>
                <w:sz w:val="20"/>
              </w:rPr>
            </w:pPr>
            <w:r>
              <w:rPr>
                <w:spacing w:val="-2"/>
                <w:sz w:val="20"/>
              </w:rPr>
              <w:t>Total</w:t>
            </w:r>
          </w:p>
        </w:tc>
        <w:tc>
          <w:tcPr>
            <w:tcW w:w="831" w:type="dxa"/>
            <w:tcBorders>
              <w:bottom w:val="single" w:sz="4" w:space="0" w:color="000000"/>
            </w:tcBorders>
          </w:tcPr>
          <w:p w14:paraId="0F6DFB67" w14:textId="77777777" w:rsidR="00C146B3" w:rsidRDefault="003F6677">
            <w:pPr>
              <w:pStyle w:val="TableParagraph"/>
              <w:spacing w:before="18"/>
              <w:ind w:left="170"/>
              <w:rPr>
                <w:sz w:val="20"/>
              </w:rPr>
            </w:pPr>
            <w:r>
              <w:rPr>
                <w:spacing w:val="-5"/>
                <w:sz w:val="20"/>
              </w:rPr>
              <w:t>387</w:t>
            </w:r>
          </w:p>
        </w:tc>
        <w:tc>
          <w:tcPr>
            <w:tcW w:w="1297" w:type="dxa"/>
            <w:tcBorders>
              <w:bottom w:val="single" w:sz="4" w:space="0" w:color="000000"/>
            </w:tcBorders>
          </w:tcPr>
          <w:p w14:paraId="09524ADB" w14:textId="77777777" w:rsidR="00C146B3" w:rsidRDefault="003F6677">
            <w:pPr>
              <w:pStyle w:val="TableParagraph"/>
              <w:spacing w:before="18"/>
              <w:ind w:left="362"/>
              <w:rPr>
                <w:sz w:val="20"/>
              </w:rPr>
            </w:pPr>
            <w:r>
              <w:rPr>
                <w:spacing w:val="-2"/>
                <w:sz w:val="20"/>
              </w:rPr>
              <w:t>3,3643</w:t>
            </w:r>
          </w:p>
        </w:tc>
        <w:tc>
          <w:tcPr>
            <w:tcW w:w="1334" w:type="dxa"/>
            <w:tcBorders>
              <w:bottom w:val="single" w:sz="4" w:space="0" w:color="000000"/>
            </w:tcBorders>
          </w:tcPr>
          <w:p w14:paraId="350E5C05" w14:textId="77777777" w:rsidR="00C146B3" w:rsidRDefault="003F6677">
            <w:pPr>
              <w:pStyle w:val="TableParagraph"/>
              <w:spacing w:before="18"/>
              <w:ind w:left="354"/>
              <w:rPr>
                <w:sz w:val="20"/>
              </w:rPr>
            </w:pPr>
            <w:r>
              <w:rPr>
                <w:spacing w:val="-2"/>
                <w:sz w:val="20"/>
              </w:rPr>
              <w:t>0,80589</w:t>
            </w:r>
          </w:p>
        </w:tc>
        <w:tc>
          <w:tcPr>
            <w:tcW w:w="1013" w:type="dxa"/>
            <w:tcBorders>
              <w:bottom w:val="single" w:sz="4" w:space="0" w:color="000000"/>
            </w:tcBorders>
          </w:tcPr>
          <w:p w14:paraId="02ED08F5" w14:textId="77777777" w:rsidR="00C146B3" w:rsidRDefault="00C146B3">
            <w:pPr>
              <w:pStyle w:val="TableParagraph"/>
              <w:rPr>
                <w:sz w:val="20"/>
              </w:rPr>
            </w:pPr>
          </w:p>
        </w:tc>
        <w:tc>
          <w:tcPr>
            <w:tcW w:w="865" w:type="dxa"/>
            <w:tcBorders>
              <w:bottom w:val="single" w:sz="4" w:space="0" w:color="000000"/>
            </w:tcBorders>
          </w:tcPr>
          <w:p w14:paraId="5A7D4A03" w14:textId="77777777" w:rsidR="00C146B3" w:rsidRDefault="00C146B3">
            <w:pPr>
              <w:pStyle w:val="TableParagraph"/>
              <w:rPr>
                <w:sz w:val="20"/>
              </w:rPr>
            </w:pPr>
          </w:p>
        </w:tc>
      </w:tr>
      <w:tr w:rsidR="00C146B3" w14:paraId="2EDF2A4C" w14:textId="77777777">
        <w:trPr>
          <w:trHeight w:val="328"/>
        </w:trPr>
        <w:tc>
          <w:tcPr>
            <w:tcW w:w="1874" w:type="dxa"/>
            <w:tcBorders>
              <w:top w:val="single" w:sz="4" w:space="0" w:color="000000"/>
            </w:tcBorders>
          </w:tcPr>
          <w:p w14:paraId="2BCF77CF" w14:textId="77777777" w:rsidR="00C146B3" w:rsidRDefault="00C146B3">
            <w:pPr>
              <w:pStyle w:val="TableParagraph"/>
              <w:rPr>
                <w:sz w:val="20"/>
              </w:rPr>
            </w:pPr>
          </w:p>
        </w:tc>
        <w:tc>
          <w:tcPr>
            <w:tcW w:w="879" w:type="dxa"/>
            <w:tcBorders>
              <w:top w:val="single" w:sz="4" w:space="0" w:color="000000"/>
            </w:tcBorders>
          </w:tcPr>
          <w:p w14:paraId="51340163" w14:textId="77777777" w:rsidR="00C146B3" w:rsidRDefault="003F6677">
            <w:pPr>
              <w:pStyle w:val="TableParagraph"/>
              <w:spacing w:before="72"/>
              <w:ind w:left="49"/>
              <w:rPr>
                <w:sz w:val="20"/>
              </w:rPr>
            </w:pPr>
            <w:r>
              <w:rPr>
                <w:sz w:val="20"/>
              </w:rPr>
              <w:t>1-3</w:t>
            </w:r>
            <w:r>
              <w:rPr>
                <w:spacing w:val="-1"/>
                <w:sz w:val="20"/>
              </w:rPr>
              <w:t xml:space="preserve"> </w:t>
            </w:r>
            <w:r>
              <w:rPr>
                <w:spacing w:val="-4"/>
                <w:sz w:val="20"/>
              </w:rPr>
              <w:t>saat</w:t>
            </w:r>
          </w:p>
        </w:tc>
        <w:tc>
          <w:tcPr>
            <w:tcW w:w="831" w:type="dxa"/>
            <w:tcBorders>
              <w:top w:val="single" w:sz="4" w:space="0" w:color="000000"/>
            </w:tcBorders>
          </w:tcPr>
          <w:p w14:paraId="53260DDA" w14:textId="77777777" w:rsidR="00C146B3" w:rsidRDefault="003F6677">
            <w:pPr>
              <w:pStyle w:val="TableParagraph"/>
              <w:spacing w:before="36"/>
              <w:ind w:left="221"/>
              <w:rPr>
                <w:sz w:val="20"/>
              </w:rPr>
            </w:pPr>
            <w:r>
              <w:rPr>
                <w:spacing w:val="-5"/>
                <w:sz w:val="20"/>
              </w:rPr>
              <w:t>296</w:t>
            </w:r>
          </w:p>
        </w:tc>
        <w:tc>
          <w:tcPr>
            <w:tcW w:w="1297" w:type="dxa"/>
            <w:tcBorders>
              <w:top w:val="single" w:sz="4" w:space="0" w:color="000000"/>
            </w:tcBorders>
          </w:tcPr>
          <w:p w14:paraId="75EE4AB2" w14:textId="77777777" w:rsidR="00C146B3" w:rsidRDefault="003F6677">
            <w:pPr>
              <w:pStyle w:val="TableParagraph"/>
              <w:spacing w:before="36"/>
              <w:ind w:left="362"/>
              <w:rPr>
                <w:sz w:val="20"/>
              </w:rPr>
            </w:pPr>
            <w:r>
              <w:rPr>
                <w:spacing w:val="-2"/>
                <w:sz w:val="20"/>
              </w:rPr>
              <w:t>3,4345</w:t>
            </w:r>
          </w:p>
        </w:tc>
        <w:tc>
          <w:tcPr>
            <w:tcW w:w="1334" w:type="dxa"/>
            <w:tcBorders>
              <w:top w:val="single" w:sz="4" w:space="0" w:color="000000"/>
            </w:tcBorders>
          </w:tcPr>
          <w:p w14:paraId="51B47B16" w14:textId="77777777" w:rsidR="00C146B3" w:rsidRDefault="003F6677">
            <w:pPr>
              <w:pStyle w:val="TableParagraph"/>
              <w:spacing w:before="36"/>
              <w:ind w:right="295"/>
              <w:jc w:val="right"/>
              <w:rPr>
                <w:sz w:val="20"/>
              </w:rPr>
            </w:pPr>
            <w:r>
              <w:rPr>
                <w:spacing w:val="-2"/>
                <w:sz w:val="20"/>
              </w:rPr>
              <w:t>0,85117</w:t>
            </w:r>
          </w:p>
        </w:tc>
        <w:tc>
          <w:tcPr>
            <w:tcW w:w="1013" w:type="dxa"/>
            <w:tcBorders>
              <w:top w:val="single" w:sz="4" w:space="0" w:color="000000"/>
            </w:tcBorders>
          </w:tcPr>
          <w:p w14:paraId="13E2CE8A" w14:textId="77777777" w:rsidR="00C146B3" w:rsidRDefault="00C146B3">
            <w:pPr>
              <w:pStyle w:val="TableParagraph"/>
              <w:rPr>
                <w:sz w:val="20"/>
              </w:rPr>
            </w:pPr>
          </w:p>
        </w:tc>
        <w:tc>
          <w:tcPr>
            <w:tcW w:w="865" w:type="dxa"/>
            <w:tcBorders>
              <w:top w:val="single" w:sz="4" w:space="0" w:color="000000"/>
            </w:tcBorders>
          </w:tcPr>
          <w:p w14:paraId="7F1A4BE9" w14:textId="77777777" w:rsidR="00C146B3" w:rsidRDefault="00C146B3">
            <w:pPr>
              <w:pStyle w:val="TableParagraph"/>
              <w:rPr>
                <w:sz w:val="20"/>
              </w:rPr>
            </w:pPr>
          </w:p>
        </w:tc>
      </w:tr>
      <w:tr w:rsidR="00C146B3" w14:paraId="6B0214F9" w14:textId="77777777">
        <w:trPr>
          <w:trHeight w:val="309"/>
        </w:trPr>
        <w:tc>
          <w:tcPr>
            <w:tcW w:w="1874" w:type="dxa"/>
          </w:tcPr>
          <w:p w14:paraId="42667ACE" w14:textId="77777777" w:rsidR="00C146B3" w:rsidRDefault="00C146B3">
            <w:pPr>
              <w:pStyle w:val="TableParagraph"/>
              <w:rPr>
                <w:sz w:val="20"/>
              </w:rPr>
            </w:pPr>
          </w:p>
        </w:tc>
        <w:tc>
          <w:tcPr>
            <w:tcW w:w="879" w:type="dxa"/>
          </w:tcPr>
          <w:p w14:paraId="7081F877" w14:textId="77777777" w:rsidR="00C146B3" w:rsidRDefault="003F6677">
            <w:pPr>
              <w:pStyle w:val="TableParagraph"/>
              <w:spacing w:before="53"/>
              <w:ind w:left="49"/>
              <w:rPr>
                <w:sz w:val="20"/>
              </w:rPr>
            </w:pPr>
            <w:r>
              <w:rPr>
                <w:sz w:val="20"/>
              </w:rPr>
              <w:t>4-5</w:t>
            </w:r>
            <w:r>
              <w:rPr>
                <w:spacing w:val="-1"/>
                <w:sz w:val="20"/>
              </w:rPr>
              <w:t xml:space="preserve"> </w:t>
            </w:r>
            <w:r>
              <w:rPr>
                <w:spacing w:val="-4"/>
                <w:sz w:val="20"/>
              </w:rPr>
              <w:t>saat</w:t>
            </w:r>
          </w:p>
        </w:tc>
        <w:tc>
          <w:tcPr>
            <w:tcW w:w="831" w:type="dxa"/>
          </w:tcPr>
          <w:p w14:paraId="4525DFF2" w14:textId="77777777" w:rsidR="00C146B3" w:rsidRDefault="003F6677">
            <w:pPr>
              <w:pStyle w:val="TableParagraph"/>
              <w:spacing w:before="17"/>
              <w:ind w:left="221"/>
              <w:rPr>
                <w:sz w:val="20"/>
              </w:rPr>
            </w:pPr>
            <w:r>
              <w:rPr>
                <w:spacing w:val="-5"/>
                <w:sz w:val="20"/>
              </w:rPr>
              <w:t>22</w:t>
            </w:r>
          </w:p>
        </w:tc>
        <w:tc>
          <w:tcPr>
            <w:tcW w:w="1297" w:type="dxa"/>
          </w:tcPr>
          <w:p w14:paraId="590D2459" w14:textId="77777777" w:rsidR="00C146B3" w:rsidRDefault="003F6677">
            <w:pPr>
              <w:pStyle w:val="TableParagraph"/>
              <w:spacing w:before="17"/>
              <w:ind w:left="362"/>
              <w:rPr>
                <w:sz w:val="20"/>
              </w:rPr>
            </w:pPr>
            <w:r>
              <w:rPr>
                <w:spacing w:val="-2"/>
                <w:sz w:val="20"/>
              </w:rPr>
              <w:t>3,6273</w:t>
            </w:r>
          </w:p>
        </w:tc>
        <w:tc>
          <w:tcPr>
            <w:tcW w:w="1334" w:type="dxa"/>
          </w:tcPr>
          <w:p w14:paraId="68385793" w14:textId="77777777" w:rsidR="00C146B3" w:rsidRDefault="003F6677">
            <w:pPr>
              <w:pStyle w:val="TableParagraph"/>
              <w:spacing w:before="17"/>
              <w:ind w:left="354"/>
              <w:rPr>
                <w:sz w:val="20"/>
              </w:rPr>
            </w:pPr>
            <w:r>
              <w:rPr>
                <w:spacing w:val="-2"/>
                <w:sz w:val="20"/>
              </w:rPr>
              <w:t>0,71526</w:t>
            </w:r>
          </w:p>
        </w:tc>
        <w:tc>
          <w:tcPr>
            <w:tcW w:w="1013" w:type="dxa"/>
          </w:tcPr>
          <w:p w14:paraId="54849C29" w14:textId="77777777" w:rsidR="00C146B3" w:rsidRDefault="00C146B3">
            <w:pPr>
              <w:pStyle w:val="TableParagraph"/>
              <w:rPr>
                <w:sz w:val="20"/>
              </w:rPr>
            </w:pPr>
          </w:p>
        </w:tc>
        <w:tc>
          <w:tcPr>
            <w:tcW w:w="865" w:type="dxa"/>
          </w:tcPr>
          <w:p w14:paraId="7E67B119" w14:textId="77777777" w:rsidR="00C146B3" w:rsidRDefault="00C146B3">
            <w:pPr>
              <w:pStyle w:val="TableParagraph"/>
              <w:rPr>
                <w:sz w:val="20"/>
              </w:rPr>
            </w:pPr>
          </w:p>
        </w:tc>
      </w:tr>
      <w:tr w:rsidR="00C146B3" w14:paraId="71DDA2E6" w14:textId="77777777">
        <w:trPr>
          <w:trHeight w:val="267"/>
        </w:trPr>
        <w:tc>
          <w:tcPr>
            <w:tcW w:w="1874" w:type="dxa"/>
            <w:vMerge w:val="restart"/>
          </w:tcPr>
          <w:p w14:paraId="49EB8F44" w14:textId="77777777" w:rsidR="00C146B3" w:rsidRDefault="003F6677">
            <w:pPr>
              <w:pStyle w:val="TableParagraph"/>
              <w:spacing w:before="22"/>
              <w:ind w:left="69" w:right="403"/>
              <w:rPr>
                <w:sz w:val="20"/>
              </w:rPr>
            </w:pPr>
            <w:r>
              <w:rPr>
                <w:sz w:val="20"/>
              </w:rPr>
              <w:t>Oyun Oynama Esnasında</w:t>
            </w:r>
            <w:r>
              <w:rPr>
                <w:spacing w:val="-13"/>
                <w:sz w:val="20"/>
              </w:rPr>
              <w:t xml:space="preserve"> </w:t>
            </w:r>
            <w:r>
              <w:rPr>
                <w:sz w:val="20"/>
              </w:rPr>
              <w:t xml:space="preserve">Pozitif </w:t>
            </w:r>
            <w:r>
              <w:rPr>
                <w:spacing w:val="-2"/>
                <w:sz w:val="20"/>
              </w:rPr>
              <w:t>Özgürlük</w:t>
            </w:r>
          </w:p>
        </w:tc>
        <w:tc>
          <w:tcPr>
            <w:tcW w:w="879" w:type="dxa"/>
          </w:tcPr>
          <w:p w14:paraId="6CE3F273" w14:textId="77777777" w:rsidR="00C146B3" w:rsidRDefault="003F6677">
            <w:pPr>
              <w:pStyle w:val="TableParagraph"/>
              <w:spacing w:before="53" w:line="194" w:lineRule="exact"/>
              <w:ind w:left="49"/>
              <w:rPr>
                <w:sz w:val="20"/>
              </w:rPr>
            </w:pPr>
            <w:r>
              <w:rPr>
                <w:sz w:val="20"/>
              </w:rPr>
              <w:t>6-7</w:t>
            </w:r>
            <w:r>
              <w:rPr>
                <w:spacing w:val="-1"/>
                <w:sz w:val="20"/>
              </w:rPr>
              <w:t xml:space="preserve"> </w:t>
            </w:r>
            <w:r>
              <w:rPr>
                <w:spacing w:val="-4"/>
                <w:sz w:val="20"/>
              </w:rPr>
              <w:t>saat</w:t>
            </w:r>
          </w:p>
        </w:tc>
        <w:tc>
          <w:tcPr>
            <w:tcW w:w="831" w:type="dxa"/>
          </w:tcPr>
          <w:p w14:paraId="7FD9224E" w14:textId="77777777" w:rsidR="00C146B3" w:rsidRDefault="003F6677">
            <w:pPr>
              <w:pStyle w:val="TableParagraph"/>
              <w:spacing w:before="17" w:line="230" w:lineRule="exact"/>
              <w:ind w:left="221"/>
              <w:rPr>
                <w:sz w:val="20"/>
              </w:rPr>
            </w:pPr>
            <w:r>
              <w:rPr>
                <w:spacing w:val="-5"/>
                <w:sz w:val="20"/>
              </w:rPr>
              <w:t>56</w:t>
            </w:r>
          </w:p>
        </w:tc>
        <w:tc>
          <w:tcPr>
            <w:tcW w:w="1297" w:type="dxa"/>
          </w:tcPr>
          <w:p w14:paraId="48060658" w14:textId="77777777" w:rsidR="00C146B3" w:rsidRDefault="003F6677">
            <w:pPr>
              <w:pStyle w:val="TableParagraph"/>
              <w:spacing w:before="17" w:line="230" w:lineRule="exact"/>
              <w:ind w:left="362"/>
              <w:rPr>
                <w:sz w:val="20"/>
              </w:rPr>
            </w:pPr>
            <w:r>
              <w:rPr>
                <w:spacing w:val="-2"/>
                <w:sz w:val="20"/>
              </w:rPr>
              <w:t>3,6232</w:t>
            </w:r>
          </w:p>
        </w:tc>
        <w:tc>
          <w:tcPr>
            <w:tcW w:w="1334" w:type="dxa"/>
          </w:tcPr>
          <w:p w14:paraId="2A2E2920" w14:textId="77777777" w:rsidR="00C146B3" w:rsidRDefault="003F6677">
            <w:pPr>
              <w:pStyle w:val="TableParagraph"/>
              <w:spacing w:before="17" w:line="230" w:lineRule="exact"/>
              <w:ind w:left="354"/>
              <w:rPr>
                <w:sz w:val="20"/>
              </w:rPr>
            </w:pPr>
            <w:r>
              <w:rPr>
                <w:spacing w:val="-2"/>
                <w:sz w:val="20"/>
              </w:rPr>
              <w:t>0,88106</w:t>
            </w:r>
          </w:p>
        </w:tc>
        <w:tc>
          <w:tcPr>
            <w:tcW w:w="1013" w:type="dxa"/>
          </w:tcPr>
          <w:p w14:paraId="47EC6B38" w14:textId="77777777" w:rsidR="00C146B3" w:rsidRDefault="00C146B3">
            <w:pPr>
              <w:pStyle w:val="TableParagraph"/>
              <w:rPr>
                <w:sz w:val="18"/>
              </w:rPr>
            </w:pPr>
          </w:p>
        </w:tc>
        <w:tc>
          <w:tcPr>
            <w:tcW w:w="865" w:type="dxa"/>
          </w:tcPr>
          <w:p w14:paraId="53DA1ED5" w14:textId="77777777" w:rsidR="00C146B3" w:rsidRDefault="00C146B3">
            <w:pPr>
              <w:pStyle w:val="TableParagraph"/>
              <w:rPr>
                <w:sz w:val="18"/>
              </w:rPr>
            </w:pPr>
          </w:p>
        </w:tc>
      </w:tr>
      <w:tr w:rsidR="00C146B3" w14:paraId="4C2FCF3D" w14:textId="77777777">
        <w:trPr>
          <w:trHeight w:val="513"/>
        </w:trPr>
        <w:tc>
          <w:tcPr>
            <w:tcW w:w="1874" w:type="dxa"/>
            <w:vMerge/>
            <w:tcBorders>
              <w:top w:val="nil"/>
            </w:tcBorders>
          </w:tcPr>
          <w:p w14:paraId="5EBF435F" w14:textId="77777777" w:rsidR="00C146B3" w:rsidRDefault="00C146B3">
            <w:pPr>
              <w:rPr>
                <w:sz w:val="2"/>
                <w:szCs w:val="2"/>
              </w:rPr>
            </w:pPr>
          </w:p>
        </w:tc>
        <w:tc>
          <w:tcPr>
            <w:tcW w:w="879" w:type="dxa"/>
          </w:tcPr>
          <w:p w14:paraId="6A886A0D" w14:textId="77777777" w:rsidR="00C146B3" w:rsidRDefault="003F6677">
            <w:pPr>
              <w:pStyle w:val="TableParagraph"/>
              <w:spacing w:before="26"/>
              <w:ind w:left="49"/>
              <w:rPr>
                <w:sz w:val="20"/>
              </w:rPr>
            </w:pPr>
            <w:r>
              <w:rPr>
                <w:sz w:val="20"/>
              </w:rPr>
              <w:t>7</w:t>
            </w:r>
            <w:r>
              <w:rPr>
                <w:spacing w:val="-13"/>
                <w:sz w:val="20"/>
              </w:rPr>
              <w:t xml:space="preserve"> </w:t>
            </w:r>
            <w:r>
              <w:rPr>
                <w:sz w:val="20"/>
              </w:rPr>
              <w:t>saat</w:t>
            </w:r>
            <w:r>
              <w:rPr>
                <w:spacing w:val="-12"/>
                <w:sz w:val="20"/>
              </w:rPr>
              <w:t xml:space="preserve"> </w:t>
            </w:r>
            <w:r>
              <w:rPr>
                <w:sz w:val="20"/>
              </w:rPr>
              <w:t xml:space="preserve">ve </w:t>
            </w:r>
            <w:r>
              <w:rPr>
                <w:spacing w:val="-2"/>
                <w:sz w:val="20"/>
              </w:rPr>
              <w:t>üzeri</w:t>
            </w:r>
          </w:p>
        </w:tc>
        <w:tc>
          <w:tcPr>
            <w:tcW w:w="831" w:type="dxa"/>
          </w:tcPr>
          <w:p w14:paraId="0E596D10" w14:textId="77777777" w:rsidR="00C146B3" w:rsidRDefault="003F6677">
            <w:pPr>
              <w:pStyle w:val="TableParagraph"/>
              <w:spacing w:before="141"/>
              <w:ind w:left="221"/>
              <w:rPr>
                <w:sz w:val="20"/>
              </w:rPr>
            </w:pPr>
            <w:r>
              <w:rPr>
                <w:spacing w:val="-10"/>
                <w:sz w:val="20"/>
              </w:rPr>
              <w:t>9</w:t>
            </w:r>
          </w:p>
        </w:tc>
        <w:tc>
          <w:tcPr>
            <w:tcW w:w="1297" w:type="dxa"/>
          </w:tcPr>
          <w:p w14:paraId="17B9A75A" w14:textId="77777777" w:rsidR="00C146B3" w:rsidRDefault="003F6677">
            <w:pPr>
              <w:pStyle w:val="TableParagraph"/>
              <w:spacing w:before="141"/>
              <w:ind w:left="413"/>
              <w:rPr>
                <w:sz w:val="20"/>
              </w:rPr>
            </w:pPr>
            <w:r>
              <w:rPr>
                <w:spacing w:val="-2"/>
                <w:sz w:val="20"/>
              </w:rPr>
              <w:t>3,6444</w:t>
            </w:r>
          </w:p>
        </w:tc>
        <w:tc>
          <w:tcPr>
            <w:tcW w:w="1334" w:type="dxa"/>
          </w:tcPr>
          <w:p w14:paraId="4855E570" w14:textId="77777777" w:rsidR="00C146B3" w:rsidRDefault="003F6677">
            <w:pPr>
              <w:pStyle w:val="TableParagraph"/>
              <w:spacing w:before="141"/>
              <w:ind w:right="295"/>
              <w:jc w:val="right"/>
              <w:rPr>
                <w:sz w:val="20"/>
              </w:rPr>
            </w:pPr>
            <w:r>
              <w:rPr>
                <w:spacing w:val="-2"/>
                <w:sz w:val="20"/>
              </w:rPr>
              <w:t>0,90982</w:t>
            </w:r>
          </w:p>
        </w:tc>
        <w:tc>
          <w:tcPr>
            <w:tcW w:w="1013" w:type="dxa"/>
          </w:tcPr>
          <w:p w14:paraId="224FC6F1" w14:textId="77777777" w:rsidR="00C146B3" w:rsidRDefault="003F6677">
            <w:pPr>
              <w:pStyle w:val="TableParagraph"/>
              <w:spacing w:line="215" w:lineRule="exact"/>
              <w:ind w:left="331"/>
              <w:rPr>
                <w:sz w:val="20"/>
              </w:rPr>
            </w:pPr>
            <w:r>
              <w:rPr>
                <w:spacing w:val="-2"/>
                <w:sz w:val="20"/>
              </w:rPr>
              <w:t>0,905</w:t>
            </w:r>
          </w:p>
        </w:tc>
        <w:tc>
          <w:tcPr>
            <w:tcW w:w="865" w:type="dxa"/>
          </w:tcPr>
          <w:p w14:paraId="698FC970" w14:textId="77777777" w:rsidR="00C146B3" w:rsidRDefault="003F6677">
            <w:pPr>
              <w:pStyle w:val="TableParagraph"/>
              <w:spacing w:line="215" w:lineRule="exact"/>
              <w:ind w:left="415" w:right="-15"/>
              <w:rPr>
                <w:sz w:val="20"/>
              </w:rPr>
            </w:pPr>
            <w:r>
              <w:rPr>
                <w:spacing w:val="-2"/>
                <w:sz w:val="20"/>
              </w:rPr>
              <w:t>0,461</w:t>
            </w:r>
          </w:p>
        </w:tc>
      </w:tr>
      <w:tr w:rsidR="00C146B3" w14:paraId="14A2A90D" w14:textId="77777777">
        <w:trPr>
          <w:trHeight w:val="309"/>
        </w:trPr>
        <w:tc>
          <w:tcPr>
            <w:tcW w:w="1874" w:type="dxa"/>
          </w:tcPr>
          <w:p w14:paraId="612E332C" w14:textId="77777777" w:rsidR="00C146B3" w:rsidRDefault="00C146B3">
            <w:pPr>
              <w:pStyle w:val="TableParagraph"/>
              <w:rPr>
                <w:sz w:val="20"/>
              </w:rPr>
            </w:pPr>
          </w:p>
        </w:tc>
        <w:tc>
          <w:tcPr>
            <w:tcW w:w="879" w:type="dxa"/>
          </w:tcPr>
          <w:p w14:paraId="446DFAEC" w14:textId="77777777" w:rsidR="00C146B3" w:rsidRDefault="003F6677">
            <w:pPr>
              <w:pStyle w:val="TableParagraph"/>
              <w:spacing w:before="53"/>
              <w:ind w:left="49"/>
              <w:rPr>
                <w:sz w:val="20"/>
              </w:rPr>
            </w:pPr>
            <w:r>
              <w:rPr>
                <w:spacing w:val="-10"/>
                <w:sz w:val="20"/>
              </w:rPr>
              <w:t>5</w:t>
            </w:r>
          </w:p>
        </w:tc>
        <w:tc>
          <w:tcPr>
            <w:tcW w:w="831" w:type="dxa"/>
          </w:tcPr>
          <w:p w14:paraId="4A4004B4" w14:textId="77777777" w:rsidR="00C146B3" w:rsidRDefault="003F6677">
            <w:pPr>
              <w:pStyle w:val="TableParagraph"/>
              <w:spacing w:before="17"/>
              <w:ind w:left="221"/>
              <w:rPr>
                <w:sz w:val="20"/>
              </w:rPr>
            </w:pPr>
            <w:r>
              <w:rPr>
                <w:spacing w:val="-10"/>
                <w:sz w:val="20"/>
              </w:rPr>
              <w:t>4</w:t>
            </w:r>
          </w:p>
        </w:tc>
        <w:tc>
          <w:tcPr>
            <w:tcW w:w="1297" w:type="dxa"/>
          </w:tcPr>
          <w:p w14:paraId="1501467C" w14:textId="77777777" w:rsidR="00C146B3" w:rsidRDefault="003F6677">
            <w:pPr>
              <w:pStyle w:val="TableParagraph"/>
              <w:spacing w:before="17"/>
              <w:ind w:left="204" w:right="161"/>
              <w:jc w:val="center"/>
              <w:rPr>
                <w:sz w:val="20"/>
              </w:rPr>
            </w:pPr>
            <w:r>
              <w:rPr>
                <w:spacing w:val="-4"/>
                <w:sz w:val="20"/>
              </w:rPr>
              <w:t>3,65</w:t>
            </w:r>
          </w:p>
        </w:tc>
        <w:tc>
          <w:tcPr>
            <w:tcW w:w="1334" w:type="dxa"/>
          </w:tcPr>
          <w:p w14:paraId="6CF9B565" w14:textId="77777777" w:rsidR="00C146B3" w:rsidRDefault="003F6677">
            <w:pPr>
              <w:pStyle w:val="TableParagraph"/>
              <w:spacing w:before="17"/>
              <w:ind w:right="295"/>
              <w:jc w:val="right"/>
              <w:rPr>
                <w:sz w:val="20"/>
              </w:rPr>
            </w:pPr>
            <w:r>
              <w:rPr>
                <w:spacing w:val="-2"/>
                <w:sz w:val="20"/>
              </w:rPr>
              <w:t>0,41231</w:t>
            </w:r>
          </w:p>
        </w:tc>
        <w:tc>
          <w:tcPr>
            <w:tcW w:w="1013" w:type="dxa"/>
          </w:tcPr>
          <w:p w14:paraId="42B0E64B" w14:textId="77777777" w:rsidR="00C146B3" w:rsidRDefault="00C146B3">
            <w:pPr>
              <w:pStyle w:val="TableParagraph"/>
              <w:rPr>
                <w:sz w:val="20"/>
              </w:rPr>
            </w:pPr>
          </w:p>
        </w:tc>
        <w:tc>
          <w:tcPr>
            <w:tcW w:w="865" w:type="dxa"/>
          </w:tcPr>
          <w:p w14:paraId="177F95CD" w14:textId="77777777" w:rsidR="00C146B3" w:rsidRDefault="00C146B3">
            <w:pPr>
              <w:pStyle w:val="TableParagraph"/>
              <w:rPr>
                <w:sz w:val="20"/>
              </w:rPr>
            </w:pPr>
          </w:p>
        </w:tc>
      </w:tr>
      <w:tr w:rsidR="00C146B3" w14:paraId="0FEFBA96" w14:textId="77777777">
        <w:trPr>
          <w:trHeight w:val="283"/>
        </w:trPr>
        <w:tc>
          <w:tcPr>
            <w:tcW w:w="1874" w:type="dxa"/>
            <w:tcBorders>
              <w:bottom w:val="single" w:sz="4" w:space="0" w:color="000000"/>
            </w:tcBorders>
          </w:tcPr>
          <w:p w14:paraId="3F3C0774" w14:textId="77777777" w:rsidR="00C146B3" w:rsidRDefault="00C146B3">
            <w:pPr>
              <w:pStyle w:val="TableParagraph"/>
              <w:rPr>
                <w:sz w:val="20"/>
              </w:rPr>
            </w:pPr>
          </w:p>
        </w:tc>
        <w:tc>
          <w:tcPr>
            <w:tcW w:w="879" w:type="dxa"/>
            <w:tcBorders>
              <w:bottom w:val="single" w:sz="4" w:space="0" w:color="000000"/>
            </w:tcBorders>
          </w:tcPr>
          <w:p w14:paraId="7CF6BBA9" w14:textId="77777777" w:rsidR="00C146B3" w:rsidRDefault="003F6677">
            <w:pPr>
              <w:pStyle w:val="TableParagraph"/>
              <w:spacing w:before="53" w:line="210" w:lineRule="exact"/>
              <w:ind w:left="49"/>
              <w:rPr>
                <w:sz w:val="20"/>
              </w:rPr>
            </w:pPr>
            <w:r>
              <w:rPr>
                <w:spacing w:val="-2"/>
                <w:sz w:val="20"/>
              </w:rPr>
              <w:t>Total</w:t>
            </w:r>
          </w:p>
        </w:tc>
        <w:tc>
          <w:tcPr>
            <w:tcW w:w="831" w:type="dxa"/>
            <w:tcBorders>
              <w:bottom w:val="single" w:sz="4" w:space="0" w:color="000000"/>
            </w:tcBorders>
          </w:tcPr>
          <w:p w14:paraId="208A5063" w14:textId="77777777" w:rsidR="00C146B3" w:rsidRDefault="003F6677">
            <w:pPr>
              <w:pStyle w:val="TableParagraph"/>
              <w:spacing w:before="17"/>
              <w:ind w:left="170"/>
              <w:rPr>
                <w:sz w:val="20"/>
              </w:rPr>
            </w:pPr>
            <w:r>
              <w:rPr>
                <w:spacing w:val="-5"/>
                <w:sz w:val="20"/>
              </w:rPr>
              <w:t>387</w:t>
            </w:r>
          </w:p>
        </w:tc>
        <w:tc>
          <w:tcPr>
            <w:tcW w:w="1297" w:type="dxa"/>
            <w:tcBorders>
              <w:bottom w:val="single" w:sz="4" w:space="0" w:color="000000"/>
            </w:tcBorders>
          </w:tcPr>
          <w:p w14:paraId="753AA188" w14:textId="77777777" w:rsidR="00C146B3" w:rsidRDefault="003F6677">
            <w:pPr>
              <w:pStyle w:val="TableParagraph"/>
              <w:spacing w:before="17"/>
              <w:ind w:left="494"/>
              <w:rPr>
                <w:sz w:val="20"/>
              </w:rPr>
            </w:pPr>
            <w:r>
              <w:rPr>
                <w:spacing w:val="-2"/>
                <w:sz w:val="20"/>
              </w:rPr>
              <w:t>3,4798</w:t>
            </w:r>
          </w:p>
        </w:tc>
        <w:tc>
          <w:tcPr>
            <w:tcW w:w="1334" w:type="dxa"/>
            <w:tcBorders>
              <w:bottom w:val="single" w:sz="4" w:space="0" w:color="000000"/>
            </w:tcBorders>
          </w:tcPr>
          <w:p w14:paraId="6553C7C1" w14:textId="77777777" w:rsidR="00C146B3" w:rsidRDefault="003F6677">
            <w:pPr>
              <w:pStyle w:val="TableParagraph"/>
              <w:spacing w:before="17"/>
              <w:ind w:left="354"/>
              <w:rPr>
                <w:sz w:val="20"/>
              </w:rPr>
            </w:pPr>
            <w:r>
              <w:rPr>
                <w:spacing w:val="-2"/>
                <w:sz w:val="20"/>
              </w:rPr>
              <w:t>0,84696</w:t>
            </w:r>
          </w:p>
        </w:tc>
        <w:tc>
          <w:tcPr>
            <w:tcW w:w="1013" w:type="dxa"/>
            <w:tcBorders>
              <w:bottom w:val="single" w:sz="4" w:space="0" w:color="000000"/>
            </w:tcBorders>
          </w:tcPr>
          <w:p w14:paraId="5A231FF0" w14:textId="77777777" w:rsidR="00C146B3" w:rsidRDefault="00C146B3">
            <w:pPr>
              <w:pStyle w:val="TableParagraph"/>
              <w:rPr>
                <w:sz w:val="20"/>
              </w:rPr>
            </w:pPr>
          </w:p>
        </w:tc>
        <w:tc>
          <w:tcPr>
            <w:tcW w:w="865" w:type="dxa"/>
            <w:tcBorders>
              <w:bottom w:val="single" w:sz="4" w:space="0" w:color="000000"/>
            </w:tcBorders>
          </w:tcPr>
          <w:p w14:paraId="108D1873" w14:textId="77777777" w:rsidR="00C146B3" w:rsidRDefault="00C146B3">
            <w:pPr>
              <w:pStyle w:val="TableParagraph"/>
              <w:rPr>
                <w:sz w:val="20"/>
              </w:rPr>
            </w:pPr>
          </w:p>
        </w:tc>
      </w:tr>
    </w:tbl>
    <w:p w14:paraId="7AD5D8EA" w14:textId="77777777" w:rsidR="00C146B3" w:rsidRDefault="00C146B3">
      <w:pPr>
        <w:pStyle w:val="GvdeMetni"/>
        <w:ind w:left="0"/>
        <w:rPr>
          <w:sz w:val="20"/>
        </w:rPr>
      </w:pPr>
    </w:p>
    <w:p w14:paraId="78EF93B2" w14:textId="77777777" w:rsidR="00C146B3" w:rsidRDefault="00C146B3">
      <w:pPr>
        <w:pStyle w:val="GvdeMetni"/>
        <w:ind w:left="0"/>
        <w:rPr>
          <w:sz w:val="20"/>
        </w:rPr>
      </w:pPr>
    </w:p>
    <w:p w14:paraId="1A021C43" w14:textId="77777777" w:rsidR="00C146B3" w:rsidRDefault="00C146B3">
      <w:pPr>
        <w:pStyle w:val="GvdeMetni"/>
        <w:spacing w:before="19"/>
        <w:ind w:left="0"/>
        <w:rPr>
          <w:sz w:val="20"/>
        </w:rPr>
      </w:pPr>
    </w:p>
    <w:p w14:paraId="5E02EEE9" w14:textId="77777777" w:rsidR="00C146B3" w:rsidRDefault="003F6677">
      <w:pPr>
        <w:pStyle w:val="GvdeMetni"/>
        <w:spacing w:line="360" w:lineRule="auto"/>
        <w:ind w:right="536" w:firstLine="852"/>
        <w:jc w:val="both"/>
      </w:pPr>
      <w:r>
        <w:t>Araştırmada,</w:t>
      </w:r>
      <w:r>
        <w:rPr>
          <w:spacing w:val="-4"/>
        </w:rPr>
        <w:t xml:space="preserve"> </w:t>
      </w:r>
      <w:r>
        <w:t>oyun</w:t>
      </w:r>
      <w:r>
        <w:rPr>
          <w:spacing w:val="-4"/>
        </w:rPr>
        <w:t xml:space="preserve"> </w:t>
      </w:r>
      <w:r>
        <w:t>oynama</w:t>
      </w:r>
      <w:r>
        <w:rPr>
          <w:spacing w:val="-4"/>
        </w:rPr>
        <w:t xml:space="preserve"> </w:t>
      </w:r>
      <w:r>
        <w:t>sıklığı</w:t>
      </w:r>
      <w:r>
        <w:rPr>
          <w:spacing w:val="-4"/>
        </w:rPr>
        <w:t xml:space="preserve"> </w:t>
      </w:r>
      <w:r>
        <w:t>değişkeni,</w:t>
      </w:r>
      <w:r>
        <w:rPr>
          <w:spacing w:val="-4"/>
        </w:rPr>
        <w:t xml:space="preserve"> </w:t>
      </w:r>
      <w:r>
        <w:t>oyun</w:t>
      </w:r>
      <w:r>
        <w:rPr>
          <w:spacing w:val="-4"/>
        </w:rPr>
        <w:t xml:space="preserve"> </w:t>
      </w:r>
      <w:r>
        <w:t>oynama</w:t>
      </w:r>
      <w:r>
        <w:rPr>
          <w:spacing w:val="-4"/>
        </w:rPr>
        <w:t xml:space="preserve"> </w:t>
      </w:r>
      <w:r>
        <w:t>eylemi</w:t>
      </w:r>
      <w:r>
        <w:rPr>
          <w:spacing w:val="-4"/>
        </w:rPr>
        <w:t xml:space="preserve"> </w:t>
      </w:r>
      <w:r>
        <w:t>esnasında yaşanan özgürlük deneyiminin negatif ve pozitif boyutları çerçevesinde analiz edildiğinde anlamlı düzeyde bir farklılık tespit edilmemiştir. Oyun Oynama Amacı İçinde Yaşanan Negatif Özgürlük (p:886&gt;0,050), Oyun Oynama Esnasında Yaşanan Negatif</w:t>
      </w:r>
      <w:r>
        <w:rPr>
          <w:spacing w:val="-2"/>
        </w:rPr>
        <w:t xml:space="preserve"> </w:t>
      </w:r>
      <w:r>
        <w:t>Özgürlük</w:t>
      </w:r>
      <w:r>
        <w:rPr>
          <w:spacing w:val="-2"/>
        </w:rPr>
        <w:t xml:space="preserve"> </w:t>
      </w:r>
      <w:r>
        <w:t>(P:201&gt;0,050),</w:t>
      </w:r>
      <w:r>
        <w:rPr>
          <w:spacing w:val="-1"/>
        </w:rPr>
        <w:t xml:space="preserve"> </w:t>
      </w:r>
      <w:r>
        <w:t>Oyun Oynama Esnasında</w:t>
      </w:r>
      <w:r>
        <w:rPr>
          <w:spacing w:val="-2"/>
        </w:rPr>
        <w:t xml:space="preserve"> </w:t>
      </w:r>
      <w:r>
        <w:t>Yaşanan</w:t>
      </w:r>
      <w:r>
        <w:rPr>
          <w:spacing w:val="-1"/>
        </w:rPr>
        <w:t xml:space="preserve"> </w:t>
      </w:r>
      <w:r>
        <w:t>Pozitif</w:t>
      </w:r>
      <w:r>
        <w:rPr>
          <w:spacing w:val="-2"/>
        </w:rPr>
        <w:t xml:space="preserve"> </w:t>
      </w:r>
      <w:r>
        <w:t>özgürlük (p:,461 &gt;0, 050) dir. Bu durum, oynama sıklığının oyun oynama eyleminde yaşanan negatif ve pozitif özgürlük deneyimini etkilemediği görülmektedir.</w:t>
      </w:r>
    </w:p>
    <w:p w14:paraId="31943FCE" w14:textId="77777777" w:rsidR="00C146B3" w:rsidRDefault="00C146B3">
      <w:pPr>
        <w:spacing w:line="360" w:lineRule="auto"/>
        <w:jc w:val="both"/>
        <w:sectPr w:rsidR="00C146B3">
          <w:pgSz w:w="11920" w:h="16850"/>
          <w:pgMar w:top="1860" w:right="880" w:bottom="280" w:left="1460" w:header="1428" w:footer="0" w:gutter="0"/>
          <w:cols w:space="708"/>
        </w:sectPr>
      </w:pPr>
    </w:p>
    <w:p w14:paraId="1F608F8A" w14:textId="77777777" w:rsidR="00C146B3" w:rsidRDefault="003F6677">
      <w:pPr>
        <w:spacing w:before="101"/>
        <w:ind w:left="762" w:right="493"/>
        <w:jc w:val="center"/>
        <w:rPr>
          <w:sz w:val="20"/>
        </w:rPr>
      </w:pPr>
      <w:r>
        <w:rPr>
          <w:b/>
          <w:sz w:val="20"/>
        </w:rPr>
        <w:t>Tablo</w:t>
      </w:r>
      <w:r>
        <w:rPr>
          <w:b/>
          <w:spacing w:val="-2"/>
          <w:sz w:val="20"/>
        </w:rPr>
        <w:t xml:space="preserve"> </w:t>
      </w:r>
      <w:r>
        <w:rPr>
          <w:b/>
          <w:sz w:val="20"/>
        </w:rPr>
        <w:t>19:</w:t>
      </w:r>
      <w:r>
        <w:rPr>
          <w:b/>
          <w:spacing w:val="-2"/>
          <w:sz w:val="20"/>
        </w:rPr>
        <w:t xml:space="preserve"> </w:t>
      </w:r>
      <w:r>
        <w:rPr>
          <w:sz w:val="20"/>
        </w:rPr>
        <w:t>Dijital</w:t>
      </w:r>
      <w:r>
        <w:rPr>
          <w:spacing w:val="-3"/>
          <w:sz w:val="20"/>
        </w:rPr>
        <w:t xml:space="preserve"> </w:t>
      </w:r>
      <w:r>
        <w:rPr>
          <w:sz w:val="20"/>
        </w:rPr>
        <w:t>Oyun</w:t>
      </w:r>
      <w:r>
        <w:rPr>
          <w:spacing w:val="-2"/>
          <w:sz w:val="20"/>
        </w:rPr>
        <w:t xml:space="preserve"> </w:t>
      </w:r>
      <w:r>
        <w:rPr>
          <w:sz w:val="20"/>
        </w:rPr>
        <w:t>Oynama</w:t>
      </w:r>
      <w:r>
        <w:rPr>
          <w:spacing w:val="-3"/>
          <w:sz w:val="20"/>
        </w:rPr>
        <w:t xml:space="preserve"> </w:t>
      </w:r>
      <w:r>
        <w:rPr>
          <w:sz w:val="20"/>
        </w:rPr>
        <w:t>Eyleminde</w:t>
      </w:r>
      <w:r>
        <w:rPr>
          <w:spacing w:val="-3"/>
          <w:sz w:val="20"/>
        </w:rPr>
        <w:t xml:space="preserve"> </w:t>
      </w:r>
      <w:r>
        <w:rPr>
          <w:sz w:val="20"/>
        </w:rPr>
        <w:t>Yaşanan</w:t>
      </w:r>
      <w:r>
        <w:rPr>
          <w:spacing w:val="-1"/>
          <w:sz w:val="20"/>
        </w:rPr>
        <w:t xml:space="preserve"> </w:t>
      </w:r>
      <w:r>
        <w:rPr>
          <w:sz w:val="20"/>
        </w:rPr>
        <w:t>Negatif</w:t>
      </w:r>
      <w:r>
        <w:rPr>
          <w:spacing w:val="-3"/>
          <w:sz w:val="20"/>
        </w:rPr>
        <w:t xml:space="preserve"> </w:t>
      </w:r>
      <w:r>
        <w:rPr>
          <w:sz w:val="20"/>
        </w:rPr>
        <w:t>ve</w:t>
      </w:r>
      <w:r>
        <w:rPr>
          <w:spacing w:val="-3"/>
          <w:sz w:val="20"/>
        </w:rPr>
        <w:t xml:space="preserve"> </w:t>
      </w:r>
      <w:r>
        <w:rPr>
          <w:sz w:val="20"/>
        </w:rPr>
        <w:t>Pozitif</w:t>
      </w:r>
      <w:r>
        <w:rPr>
          <w:spacing w:val="-3"/>
          <w:sz w:val="20"/>
        </w:rPr>
        <w:t xml:space="preserve"> </w:t>
      </w:r>
      <w:r>
        <w:rPr>
          <w:sz w:val="20"/>
        </w:rPr>
        <w:t>Özgürlük</w:t>
      </w:r>
      <w:r>
        <w:rPr>
          <w:spacing w:val="-2"/>
          <w:sz w:val="20"/>
        </w:rPr>
        <w:t xml:space="preserve"> </w:t>
      </w:r>
      <w:r>
        <w:rPr>
          <w:sz w:val="20"/>
        </w:rPr>
        <w:t>Algısını</w:t>
      </w:r>
      <w:r>
        <w:rPr>
          <w:spacing w:val="-6"/>
          <w:sz w:val="20"/>
        </w:rPr>
        <w:t xml:space="preserve"> </w:t>
      </w:r>
      <w:r>
        <w:rPr>
          <w:sz w:val="20"/>
        </w:rPr>
        <w:t>Ölçmeye Yönelik Geliştirilen Anketin Eğitim Değişkeni Açısından Homojenlik Testi Sonuçları</w:t>
      </w:r>
    </w:p>
    <w:p w14:paraId="566F6278" w14:textId="77777777" w:rsidR="00C146B3" w:rsidRDefault="00C146B3">
      <w:pPr>
        <w:pStyle w:val="GvdeMetni"/>
        <w:spacing w:before="3"/>
        <w:ind w:left="0"/>
        <w:rPr>
          <w:sz w:val="10"/>
        </w:rPr>
      </w:pPr>
    </w:p>
    <w:tbl>
      <w:tblPr>
        <w:tblStyle w:val="TableNormal"/>
        <w:tblW w:w="0" w:type="auto"/>
        <w:tblInd w:w="815" w:type="dxa"/>
        <w:tblLayout w:type="fixed"/>
        <w:tblLook w:val="01E0" w:firstRow="1" w:lastRow="1" w:firstColumn="1" w:lastColumn="1" w:noHBand="0" w:noVBand="0"/>
      </w:tblPr>
      <w:tblGrid>
        <w:gridCol w:w="3136"/>
        <w:gridCol w:w="2103"/>
        <w:gridCol w:w="1356"/>
        <w:gridCol w:w="1632"/>
      </w:tblGrid>
      <w:tr w:rsidR="00C146B3" w14:paraId="147E331F" w14:textId="77777777">
        <w:trPr>
          <w:trHeight w:val="302"/>
        </w:trPr>
        <w:tc>
          <w:tcPr>
            <w:tcW w:w="3136" w:type="dxa"/>
            <w:tcBorders>
              <w:top w:val="single" w:sz="4" w:space="0" w:color="000000"/>
              <w:bottom w:val="single" w:sz="4" w:space="0" w:color="000000"/>
            </w:tcBorders>
          </w:tcPr>
          <w:p w14:paraId="0A217E6C" w14:textId="77777777" w:rsidR="00C146B3" w:rsidRDefault="00C146B3">
            <w:pPr>
              <w:pStyle w:val="TableParagraph"/>
              <w:rPr>
                <w:sz w:val="20"/>
              </w:rPr>
            </w:pPr>
          </w:p>
        </w:tc>
        <w:tc>
          <w:tcPr>
            <w:tcW w:w="2103" w:type="dxa"/>
            <w:tcBorders>
              <w:top w:val="single" w:sz="4" w:space="0" w:color="000000"/>
              <w:bottom w:val="single" w:sz="4" w:space="0" w:color="000000"/>
            </w:tcBorders>
          </w:tcPr>
          <w:p w14:paraId="41FBAD22" w14:textId="77777777" w:rsidR="00C146B3" w:rsidRDefault="003F6677">
            <w:pPr>
              <w:pStyle w:val="TableParagraph"/>
              <w:spacing w:before="36"/>
              <w:ind w:right="131"/>
              <w:jc w:val="center"/>
              <w:rPr>
                <w:b/>
                <w:sz w:val="20"/>
              </w:rPr>
            </w:pPr>
            <w:r>
              <w:rPr>
                <w:b/>
                <w:sz w:val="20"/>
              </w:rPr>
              <w:t>Levene</w:t>
            </w:r>
            <w:r>
              <w:rPr>
                <w:b/>
                <w:spacing w:val="-7"/>
                <w:sz w:val="20"/>
              </w:rPr>
              <w:t xml:space="preserve"> </w:t>
            </w:r>
            <w:r>
              <w:rPr>
                <w:b/>
                <w:spacing w:val="-2"/>
                <w:sz w:val="20"/>
              </w:rPr>
              <w:t>Statistic</w:t>
            </w:r>
          </w:p>
        </w:tc>
        <w:tc>
          <w:tcPr>
            <w:tcW w:w="1356" w:type="dxa"/>
            <w:tcBorders>
              <w:top w:val="single" w:sz="4" w:space="0" w:color="000000"/>
              <w:bottom w:val="single" w:sz="4" w:space="0" w:color="000000"/>
            </w:tcBorders>
          </w:tcPr>
          <w:p w14:paraId="6F2DB828" w14:textId="77777777" w:rsidR="00C146B3" w:rsidRDefault="003F6677">
            <w:pPr>
              <w:pStyle w:val="TableParagraph"/>
              <w:spacing w:before="36"/>
              <w:ind w:right="191"/>
              <w:jc w:val="center"/>
              <w:rPr>
                <w:b/>
                <w:sz w:val="20"/>
              </w:rPr>
            </w:pPr>
            <w:r>
              <w:rPr>
                <w:b/>
                <w:spacing w:val="-5"/>
                <w:sz w:val="20"/>
              </w:rPr>
              <w:t>df1</w:t>
            </w:r>
          </w:p>
        </w:tc>
        <w:tc>
          <w:tcPr>
            <w:tcW w:w="1632" w:type="dxa"/>
            <w:tcBorders>
              <w:top w:val="single" w:sz="4" w:space="0" w:color="000000"/>
              <w:bottom w:val="single" w:sz="4" w:space="0" w:color="000000"/>
            </w:tcBorders>
          </w:tcPr>
          <w:p w14:paraId="47FEC952" w14:textId="77777777" w:rsidR="00C146B3" w:rsidRDefault="003F6677">
            <w:pPr>
              <w:pStyle w:val="TableParagraph"/>
              <w:spacing w:before="36"/>
              <w:ind w:left="86"/>
              <w:jc w:val="center"/>
              <w:rPr>
                <w:b/>
                <w:sz w:val="20"/>
              </w:rPr>
            </w:pPr>
            <w:r>
              <w:rPr>
                <w:b/>
                <w:spacing w:val="-10"/>
                <w:sz w:val="20"/>
              </w:rPr>
              <w:t>P</w:t>
            </w:r>
          </w:p>
        </w:tc>
      </w:tr>
      <w:tr w:rsidR="00C146B3" w14:paraId="125864F6" w14:textId="77777777">
        <w:trPr>
          <w:trHeight w:val="462"/>
        </w:trPr>
        <w:tc>
          <w:tcPr>
            <w:tcW w:w="3136" w:type="dxa"/>
            <w:tcBorders>
              <w:top w:val="single" w:sz="4" w:space="0" w:color="000000"/>
            </w:tcBorders>
          </w:tcPr>
          <w:p w14:paraId="487BE80E" w14:textId="77777777" w:rsidR="00C146B3" w:rsidRDefault="003F6677">
            <w:pPr>
              <w:pStyle w:val="TableParagraph"/>
              <w:spacing w:line="228" w:lineRule="exact"/>
              <w:ind w:left="71" w:right="218"/>
              <w:rPr>
                <w:sz w:val="20"/>
              </w:rPr>
            </w:pPr>
            <w:r>
              <w:rPr>
                <w:sz w:val="20"/>
              </w:rPr>
              <w:t>Oyun</w:t>
            </w:r>
            <w:r>
              <w:rPr>
                <w:spacing w:val="-13"/>
                <w:sz w:val="20"/>
              </w:rPr>
              <w:t xml:space="preserve"> </w:t>
            </w:r>
            <w:r>
              <w:rPr>
                <w:sz w:val="20"/>
              </w:rPr>
              <w:t>Oynama</w:t>
            </w:r>
            <w:r>
              <w:rPr>
                <w:spacing w:val="-12"/>
                <w:sz w:val="20"/>
              </w:rPr>
              <w:t xml:space="preserve"> </w:t>
            </w:r>
            <w:r>
              <w:rPr>
                <w:sz w:val="20"/>
              </w:rPr>
              <w:t>Amacı</w:t>
            </w:r>
            <w:r>
              <w:rPr>
                <w:spacing w:val="-13"/>
                <w:sz w:val="20"/>
              </w:rPr>
              <w:t xml:space="preserve"> </w:t>
            </w:r>
            <w:r>
              <w:rPr>
                <w:sz w:val="20"/>
              </w:rPr>
              <w:t>İçinde Negatif Özgürlük</w:t>
            </w:r>
          </w:p>
        </w:tc>
        <w:tc>
          <w:tcPr>
            <w:tcW w:w="2103" w:type="dxa"/>
            <w:tcBorders>
              <w:top w:val="single" w:sz="4" w:space="0" w:color="000000"/>
            </w:tcBorders>
          </w:tcPr>
          <w:p w14:paraId="548238FA" w14:textId="77777777" w:rsidR="00C146B3" w:rsidRDefault="003F6677">
            <w:pPr>
              <w:pStyle w:val="TableParagraph"/>
              <w:spacing w:before="115"/>
              <w:ind w:left="2" w:right="131"/>
              <w:jc w:val="center"/>
              <w:rPr>
                <w:sz w:val="20"/>
              </w:rPr>
            </w:pPr>
            <w:r>
              <w:rPr>
                <w:spacing w:val="-4"/>
                <w:sz w:val="20"/>
              </w:rPr>
              <w:t>1,22</w:t>
            </w:r>
          </w:p>
        </w:tc>
        <w:tc>
          <w:tcPr>
            <w:tcW w:w="1356" w:type="dxa"/>
            <w:tcBorders>
              <w:top w:val="single" w:sz="4" w:space="0" w:color="000000"/>
            </w:tcBorders>
          </w:tcPr>
          <w:p w14:paraId="22D0AB22" w14:textId="77777777" w:rsidR="00C146B3" w:rsidRDefault="003F6677">
            <w:pPr>
              <w:pStyle w:val="TableParagraph"/>
              <w:spacing w:before="115"/>
              <w:ind w:right="191"/>
              <w:jc w:val="center"/>
              <w:rPr>
                <w:sz w:val="20"/>
              </w:rPr>
            </w:pPr>
            <w:r>
              <w:rPr>
                <w:spacing w:val="-10"/>
                <w:sz w:val="20"/>
              </w:rPr>
              <w:t>3</w:t>
            </w:r>
          </w:p>
        </w:tc>
        <w:tc>
          <w:tcPr>
            <w:tcW w:w="1632" w:type="dxa"/>
            <w:tcBorders>
              <w:top w:val="single" w:sz="4" w:space="0" w:color="000000"/>
            </w:tcBorders>
          </w:tcPr>
          <w:p w14:paraId="3A4208CD" w14:textId="77777777" w:rsidR="00C146B3" w:rsidRDefault="003F6677">
            <w:pPr>
              <w:pStyle w:val="TableParagraph"/>
              <w:spacing w:before="115"/>
              <w:ind w:left="86" w:right="1"/>
              <w:jc w:val="center"/>
              <w:rPr>
                <w:sz w:val="20"/>
              </w:rPr>
            </w:pPr>
            <w:r>
              <w:rPr>
                <w:spacing w:val="-2"/>
                <w:sz w:val="20"/>
              </w:rPr>
              <w:t>0,302</w:t>
            </w:r>
          </w:p>
        </w:tc>
      </w:tr>
      <w:tr w:rsidR="00C146B3" w14:paraId="1F4E0E0A" w14:textId="77777777">
        <w:trPr>
          <w:trHeight w:val="460"/>
        </w:trPr>
        <w:tc>
          <w:tcPr>
            <w:tcW w:w="3136" w:type="dxa"/>
          </w:tcPr>
          <w:p w14:paraId="6425E597" w14:textId="77777777" w:rsidR="00C146B3" w:rsidRDefault="003F6677">
            <w:pPr>
              <w:pStyle w:val="TableParagraph"/>
              <w:spacing w:line="226" w:lineRule="exact"/>
              <w:ind w:left="71"/>
              <w:rPr>
                <w:sz w:val="20"/>
              </w:rPr>
            </w:pPr>
            <w:r>
              <w:rPr>
                <w:sz w:val="20"/>
              </w:rPr>
              <w:t>Oyun</w:t>
            </w:r>
            <w:r>
              <w:rPr>
                <w:spacing w:val="-4"/>
                <w:sz w:val="20"/>
              </w:rPr>
              <w:t xml:space="preserve"> </w:t>
            </w:r>
            <w:r>
              <w:rPr>
                <w:sz w:val="20"/>
              </w:rPr>
              <w:t>Oynama</w:t>
            </w:r>
            <w:r>
              <w:rPr>
                <w:spacing w:val="-5"/>
                <w:sz w:val="20"/>
              </w:rPr>
              <w:t xml:space="preserve"> </w:t>
            </w:r>
            <w:r>
              <w:rPr>
                <w:spacing w:val="-2"/>
                <w:sz w:val="20"/>
              </w:rPr>
              <w:t>Esnasında</w:t>
            </w:r>
          </w:p>
          <w:p w14:paraId="1CE5C2DA" w14:textId="77777777" w:rsidR="00C146B3" w:rsidRDefault="003F6677">
            <w:pPr>
              <w:pStyle w:val="TableParagraph"/>
              <w:spacing w:line="215" w:lineRule="exact"/>
              <w:ind w:left="71"/>
              <w:rPr>
                <w:sz w:val="20"/>
              </w:rPr>
            </w:pPr>
            <w:r>
              <w:rPr>
                <w:sz w:val="20"/>
              </w:rPr>
              <w:t>Negatif</w:t>
            </w:r>
            <w:r>
              <w:rPr>
                <w:spacing w:val="-4"/>
                <w:sz w:val="20"/>
              </w:rPr>
              <w:t xml:space="preserve"> </w:t>
            </w:r>
            <w:r>
              <w:rPr>
                <w:spacing w:val="-2"/>
                <w:sz w:val="20"/>
              </w:rPr>
              <w:t>Özgürlük</w:t>
            </w:r>
          </w:p>
        </w:tc>
        <w:tc>
          <w:tcPr>
            <w:tcW w:w="2103" w:type="dxa"/>
          </w:tcPr>
          <w:p w14:paraId="3570D560" w14:textId="77777777" w:rsidR="00C146B3" w:rsidRDefault="003F6677">
            <w:pPr>
              <w:pStyle w:val="TableParagraph"/>
              <w:spacing w:before="111"/>
              <w:ind w:left="2" w:right="131"/>
              <w:jc w:val="center"/>
              <w:rPr>
                <w:sz w:val="20"/>
              </w:rPr>
            </w:pPr>
            <w:r>
              <w:rPr>
                <w:spacing w:val="-2"/>
                <w:sz w:val="20"/>
              </w:rPr>
              <w:t>2,369</w:t>
            </w:r>
          </w:p>
        </w:tc>
        <w:tc>
          <w:tcPr>
            <w:tcW w:w="1356" w:type="dxa"/>
          </w:tcPr>
          <w:p w14:paraId="44B695D9" w14:textId="77777777" w:rsidR="00C146B3" w:rsidRDefault="003F6677">
            <w:pPr>
              <w:pStyle w:val="TableParagraph"/>
              <w:spacing w:before="111"/>
              <w:ind w:right="191"/>
              <w:jc w:val="center"/>
              <w:rPr>
                <w:sz w:val="20"/>
              </w:rPr>
            </w:pPr>
            <w:r>
              <w:rPr>
                <w:spacing w:val="-10"/>
                <w:sz w:val="20"/>
              </w:rPr>
              <w:t>3</w:t>
            </w:r>
          </w:p>
        </w:tc>
        <w:tc>
          <w:tcPr>
            <w:tcW w:w="1632" w:type="dxa"/>
          </w:tcPr>
          <w:p w14:paraId="2B9F74BC" w14:textId="77777777" w:rsidR="00C146B3" w:rsidRDefault="003F6677">
            <w:pPr>
              <w:pStyle w:val="TableParagraph"/>
              <w:spacing w:before="111"/>
              <w:ind w:left="86" w:right="1"/>
              <w:jc w:val="center"/>
              <w:rPr>
                <w:sz w:val="20"/>
              </w:rPr>
            </w:pPr>
            <w:r>
              <w:rPr>
                <w:spacing w:val="-4"/>
                <w:sz w:val="20"/>
              </w:rPr>
              <w:t>0,07</w:t>
            </w:r>
          </w:p>
        </w:tc>
      </w:tr>
      <w:tr w:rsidR="00C146B3" w14:paraId="397B1BBE" w14:textId="77777777" w:rsidTr="00026529">
        <w:trPr>
          <w:trHeight w:val="455"/>
        </w:trPr>
        <w:tc>
          <w:tcPr>
            <w:tcW w:w="3136" w:type="dxa"/>
            <w:tcBorders>
              <w:bottom w:val="single" w:sz="4" w:space="0" w:color="auto"/>
            </w:tcBorders>
          </w:tcPr>
          <w:p w14:paraId="107D62E3" w14:textId="77777777" w:rsidR="00C146B3" w:rsidRDefault="003F6677">
            <w:pPr>
              <w:pStyle w:val="TableParagraph"/>
              <w:spacing w:line="226" w:lineRule="exact"/>
              <w:ind w:left="71"/>
              <w:rPr>
                <w:sz w:val="20"/>
              </w:rPr>
            </w:pPr>
            <w:r>
              <w:rPr>
                <w:sz w:val="20"/>
              </w:rPr>
              <w:t>Oyun</w:t>
            </w:r>
            <w:r>
              <w:rPr>
                <w:spacing w:val="-4"/>
                <w:sz w:val="20"/>
              </w:rPr>
              <w:t xml:space="preserve"> </w:t>
            </w:r>
            <w:r>
              <w:rPr>
                <w:sz w:val="20"/>
              </w:rPr>
              <w:t>Oynama</w:t>
            </w:r>
            <w:r>
              <w:rPr>
                <w:spacing w:val="-5"/>
                <w:sz w:val="20"/>
              </w:rPr>
              <w:t xml:space="preserve"> </w:t>
            </w:r>
            <w:r>
              <w:rPr>
                <w:spacing w:val="-2"/>
                <w:sz w:val="20"/>
              </w:rPr>
              <w:t>Esnasında</w:t>
            </w:r>
          </w:p>
          <w:p w14:paraId="35475C5B" w14:textId="399844BC" w:rsidR="00C146B3" w:rsidRPr="00026529" w:rsidRDefault="003F6677">
            <w:pPr>
              <w:pStyle w:val="TableParagraph"/>
              <w:tabs>
                <w:tab w:val="left" w:pos="8223"/>
              </w:tabs>
              <w:spacing w:line="210" w:lineRule="exact"/>
              <w:ind w:right="-5098"/>
              <w:rPr>
                <w:sz w:val="20"/>
              </w:rPr>
            </w:pPr>
            <w:r w:rsidRPr="00026529">
              <w:rPr>
                <w:sz w:val="20"/>
              </w:rPr>
              <w:t>Pozitif</w:t>
            </w:r>
            <w:r w:rsidRPr="00026529">
              <w:rPr>
                <w:spacing w:val="-2"/>
                <w:sz w:val="20"/>
              </w:rPr>
              <w:t xml:space="preserve"> Özgürlük</w:t>
            </w:r>
            <w:r w:rsidRPr="00026529">
              <w:rPr>
                <w:sz w:val="20"/>
              </w:rPr>
              <w:tab/>
            </w:r>
          </w:p>
        </w:tc>
        <w:tc>
          <w:tcPr>
            <w:tcW w:w="2103" w:type="dxa"/>
            <w:tcBorders>
              <w:bottom w:val="single" w:sz="4" w:space="0" w:color="auto"/>
            </w:tcBorders>
          </w:tcPr>
          <w:p w14:paraId="0DAEEA40" w14:textId="77777777" w:rsidR="00C146B3" w:rsidRDefault="003F6677">
            <w:pPr>
              <w:pStyle w:val="TableParagraph"/>
              <w:spacing w:before="111"/>
              <w:ind w:left="2" w:right="131"/>
              <w:jc w:val="center"/>
              <w:rPr>
                <w:sz w:val="20"/>
              </w:rPr>
            </w:pPr>
            <w:r>
              <w:rPr>
                <w:spacing w:val="-2"/>
                <w:sz w:val="20"/>
              </w:rPr>
              <w:t>1,187</w:t>
            </w:r>
          </w:p>
        </w:tc>
        <w:tc>
          <w:tcPr>
            <w:tcW w:w="1356" w:type="dxa"/>
            <w:tcBorders>
              <w:bottom w:val="single" w:sz="4" w:space="0" w:color="auto"/>
            </w:tcBorders>
          </w:tcPr>
          <w:p w14:paraId="0A5D4EE7" w14:textId="77777777" w:rsidR="00C146B3" w:rsidRDefault="003F6677">
            <w:pPr>
              <w:pStyle w:val="TableParagraph"/>
              <w:spacing w:before="111"/>
              <w:ind w:right="191"/>
              <w:jc w:val="center"/>
              <w:rPr>
                <w:sz w:val="20"/>
              </w:rPr>
            </w:pPr>
            <w:r>
              <w:rPr>
                <w:spacing w:val="-10"/>
                <w:sz w:val="20"/>
              </w:rPr>
              <w:t>3</w:t>
            </w:r>
          </w:p>
        </w:tc>
        <w:tc>
          <w:tcPr>
            <w:tcW w:w="1632" w:type="dxa"/>
            <w:tcBorders>
              <w:bottom w:val="single" w:sz="4" w:space="0" w:color="auto"/>
            </w:tcBorders>
          </w:tcPr>
          <w:p w14:paraId="38A8A97E" w14:textId="77777777" w:rsidR="00C146B3" w:rsidRDefault="003F6677">
            <w:pPr>
              <w:pStyle w:val="TableParagraph"/>
              <w:spacing w:before="111"/>
              <w:ind w:left="86" w:right="1"/>
              <w:jc w:val="center"/>
              <w:rPr>
                <w:sz w:val="20"/>
              </w:rPr>
            </w:pPr>
            <w:r>
              <w:rPr>
                <w:spacing w:val="-2"/>
                <w:sz w:val="20"/>
              </w:rPr>
              <w:t>0,314</w:t>
            </w:r>
          </w:p>
        </w:tc>
      </w:tr>
    </w:tbl>
    <w:p w14:paraId="42E4211D" w14:textId="77777777" w:rsidR="00C146B3" w:rsidRDefault="00C146B3">
      <w:pPr>
        <w:pStyle w:val="GvdeMetni"/>
        <w:spacing w:before="206"/>
        <w:ind w:left="0"/>
        <w:rPr>
          <w:sz w:val="20"/>
        </w:rPr>
      </w:pPr>
    </w:p>
    <w:p w14:paraId="44D72E40" w14:textId="77777777" w:rsidR="00C146B3" w:rsidRDefault="003F6677">
      <w:pPr>
        <w:pStyle w:val="GvdeMetni"/>
        <w:spacing w:line="348" w:lineRule="auto"/>
        <w:ind w:right="537" w:firstLine="453"/>
        <w:jc w:val="both"/>
      </w:pPr>
      <w:r>
        <w:t>Yukarıdaki tablo incelendiğinde oyun oynama amacı içinde içerilene negatif özgürlük boyutu (p=0,302&gt;0,05), oyun oynama esnasında yaşanan negatif özgürlük boyutu (p=0,070&gt; 0,05), oyun oynama esnasında yaşanan pozitif özgürlük boyutu (p=0,314&gt; 0,05) eğitim düzeyi değişkeni açısından ANOVA testi için homojenlik değeri sağlanmıştır.</w:t>
      </w:r>
    </w:p>
    <w:p w14:paraId="0E16297D" w14:textId="77777777" w:rsidR="00C146B3" w:rsidRDefault="003F6677">
      <w:pPr>
        <w:spacing w:before="221"/>
        <w:ind w:left="763" w:right="493"/>
        <w:jc w:val="center"/>
        <w:rPr>
          <w:sz w:val="20"/>
        </w:rPr>
      </w:pPr>
      <w:r>
        <w:rPr>
          <w:b/>
          <w:sz w:val="20"/>
        </w:rPr>
        <w:t>Tablo</w:t>
      </w:r>
      <w:r>
        <w:rPr>
          <w:b/>
          <w:spacing w:val="-2"/>
          <w:sz w:val="20"/>
        </w:rPr>
        <w:t xml:space="preserve"> </w:t>
      </w:r>
      <w:r>
        <w:rPr>
          <w:b/>
          <w:sz w:val="20"/>
        </w:rPr>
        <w:t>20:</w:t>
      </w:r>
      <w:r>
        <w:rPr>
          <w:b/>
          <w:spacing w:val="-2"/>
          <w:sz w:val="20"/>
        </w:rPr>
        <w:t xml:space="preserve"> </w:t>
      </w:r>
      <w:r>
        <w:rPr>
          <w:sz w:val="20"/>
        </w:rPr>
        <w:t>Dijital</w:t>
      </w:r>
      <w:r>
        <w:rPr>
          <w:spacing w:val="-4"/>
          <w:sz w:val="20"/>
        </w:rPr>
        <w:t xml:space="preserve"> </w:t>
      </w:r>
      <w:r>
        <w:rPr>
          <w:sz w:val="20"/>
        </w:rPr>
        <w:t>Oyun</w:t>
      </w:r>
      <w:r>
        <w:rPr>
          <w:spacing w:val="-2"/>
          <w:sz w:val="20"/>
        </w:rPr>
        <w:t xml:space="preserve"> </w:t>
      </w:r>
      <w:r>
        <w:rPr>
          <w:sz w:val="20"/>
        </w:rPr>
        <w:t>Oynama</w:t>
      </w:r>
      <w:r>
        <w:rPr>
          <w:spacing w:val="-3"/>
          <w:sz w:val="20"/>
        </w:rPr>
        <w:t xml:space="preserve"> </w:t>
      </w:r>
      <w:r>
        <w:rPr>
          <w:sz w:val="20"/>
        </w:rPr>
        <w:t>Eyleminde</w:t>
      </w:r>
      <w:r>
        <w:rPr>
          <w:spacing w:val="-2"/>
          <w:sz w:val="20"/>
        </w:rPr>
        <w:t xml:space="preserve"> </w:t>
      </w:r>
      <w:r>
        <w:rPr>
          <w:sz w:val="20"/>
        </w:rPr>
        <w:t>Yaşanan</w:t>
      </w:r>
      <w:r>
        <w:rPr>
          <w:spacing w:val="-1"/>
          <w:sz w:val="20"/>
        </w:rPr>
        <w:t xml:space="preserve"> </w:t>
      </w:r>
      <w:r>
        <w:rPr>
          <w:sz w:val="20"/>
        </w:rPr>
        <w:t>Negatif</w:t>
      </w:r>
      <w:r>
        <w:rPr>
          <w:spacing w:val="-2"/>
          <w:sz w:val="20"/>
        </w:rPr>
        <w:t xml:space="preserve"> </w:t>
      </w:r>
      <w:r>
        <w:rPr>
          <w:sz w:val="20"/>
        </w:rPr>
        <w:t>ve</w:t>
      </w:r>
      <w:r>
        <w:rPr>
          <w:spacing w:val="-3"/>
          <w:sz w:val="20"/>
        </w:rPr>
        <w:t xml:space="preserve"> </w:t>
      </w:r>
      <w:r>
        <w:rPr>
          <w:sz w:val="20"/>
        </w:rPr>
        <w:t>Pozitif</w:t>
      </w:r>
      <w:r>
        <w:rPr>
          <w:spacing w:val="-3"/>
          <w:sz w:val="20"/>
        </w:rPr>
        <w:t xml:space="preserve"> </w:t>
      </w:r>
      <w:r>
        <w:rPr>
          <w:sz w:val="20"/>
        </w:rPr>
        <w:t>Özgürlük</w:t>
      </w:r>
      <w:r>
        <w:rPr>
          <w:spacing w:val="-2"/>
          <w:sz w:val="20"/>
        </w:rPr>
        <w:t xml:space="preserve"> </w:t>
      </w:r>
      <w:r>
        <w:rPr>
          <w:sz w:val="20"/>
        </w:rPr>
        <w:t>Algısını</w:t>
      </w:r>
      <w:r>
        <w:rPr>
          <w:spacing w:val="-6"/>
          <w:sz w:val="20"/>
        </w:rPr>
        <w:t xml:space="preserve"> </w:t>
      </w:r>
      <w:r>
        <w:rPr>
          <w:sz w:val="20"/>
        </w:rPr>
        <w:t>Ölçmeye Yönelik Geliştirilen Anketin Eğitim Değişkeni Açısından ANOVA Testi Sonuçları</w:t>
      </w:r>
    </w:p>
    <w:p w14:paraId="03426AE5" w14:textId="77777777" w:rsidR="00C146B3" w:rsidRDefault="00C146B3">
      <w:pPr>
        <w:pStyle w:val="GvdeMetni"/>
        <w:spacing w:after="1"/>
        <w:ind w:left="0"/>
        <w:rPr>
          <w:sz w:val="10"/>
        </w:rPr>
      </w:pPr>
    </w:p>
    <w:tbl>
      <w:tblPr>
        <w:tblStyle w:val="TableNormal"/>
        <w:tblW w:w="0" w:type="auto"/>
        <w:tblInd w:w="885" w:type="dxa"/>
        <w:tblLayout w:type="fixed"/>
        <w:tblLook w:val="01E0" w:firstRow="1" w:lastRow="1" w:firstColumn="1" w:lastColumn="1" w:noHBand="0" w:noVBand="0"/>
      </w:tblPr>
      <w:tblGrid>
        <w:gridCol w:w="2885"/>
        <w:gridCol w:w="1271"/>
        <w:gridCol w:w="741"/>
        <w:gridCol w:w="942"/>
        <w:gridCol w:w="2319"/>
      </w:tblGrid>
      <w:tr w:rsidR="00C146B3" w14:paraId="4FBB8AF1" w14:textId="77777777">
        <w:trPr>
          <w:trHeight w:val="299"/>
        </w:trPr>
        <w:tc>
          <w:tcPr>
            <w:tcW w:w="4156" w:type="dxa"/>
            <w:gridSpan w:val="2"/>
            <w:tcBorders>
              <w:top w:val="single" w:sz="4" w:space="0" w:color="000000"/>
              <w:bottom w:val="single" w:sz="4" w:space="0" w:color="000000"/>
            </w:tcBorders>
          </w:tcPr>
          <w:p w14:paraId="260B7570" w14:textId="77777777" w:rsidR="00C146B3" w:rsidRDefault="00C146B3">
            <w:pPr>
              <w:pStyle w:val="TableParagraph"/>
              <w:rPr>
                <w:sz w:val="20"/>
              </w:rPr>
            </w:pPr>
          </w:p>
        </w:tc>
        <w:tc>
          <w:tcPr>
            <w:tcW w:w="741" w:type="dxa"/>
            <w:tcBorders>
              <w:top w:val="single" w:sz="4" w:space="0" w:color="000000"/>
              <w:bottom w:val="single" w:sz="4" w:space="0" w:color="000000"/>
            </w:tcBorders>
          </w:tcPr>
          <w:p w14:paraId="20A4FD8B" w14:textId="77777777" w:rsidR="00C146B3" w:rsidRDefault="003F6677">
            <w:pPr>
              <w:pStyle w:val="TableParagraph"/>
              <w:spacing w:before="34"/>
              <w:ind w:right="39"/>
              <w:jc w:val="center"/>
              <w:rPr>
                <w:b/>
                <w:sz w:val="20"/>
              </w:rPr>
            </w:pPr>
            <w:r>
              <w:rPr>
                <w:b/>
                <w:spacing w:val="-10"/>
                <w:sz w:val="20"/>
              </w:rPr>
              <w:t>N</w:t>
            </w:r>
          </w:p>
        </w:tc>
        <w:tc>
          <w:tcPr>
            <w:tcW w:w="942" w:type="dxa"/>
            <w:tcBorders>
              <w:top w:val="single" w:sz="4" w:space="0" w:color="000000"/>
              <w:bottom w:val="single" w:sz="4" w:space="0" w:color="000000"/>
            </w:tcBorders>
          </w:tcPr>
          <w:p w14:paraId="749F7C48" w14:textId="77777777" w:rsidR="00C146B3" w:rsidRDefault="003F6677">
            <w:pPr>
              <w:pStyle w:val="TableParagraph"/>
              <w:spacing w:before="34"/>
              <w:ind w:left="83" w:right="3"/>
              <w:jc w:val="center"/>
              <w:rPr>
                <w:b/>
                <w:sz w:val="20"/>
              </w:rPr>
            </w:pPr>
            <w:r>
              <w:rPr>
                <w:b/>
                <w:spacing w:val="-10"/>
                <w:sz w:val="20"/>
              </w:rPr>
              <w:t>X</w:t>
            </w:r>
          </w:p>
        </w:tc>
        <w:tc>
          <w:tcPr>
            <w:tcW w:w="2319" w:type="dxa"/>
            <w:tcBorders>
              <w:top w:val="single" w:sz="4" w:space="0" w:color="000000"/>
              <w:bottom w:val="single" w:sz="4" w:space="0" w:color="000000"/>
            </w:tcBorders>
          </w:tcPr>
          <w:p w14:paraId="256FDE9A" w14:textId="77777777" w:rsidR="00C146B3" w:rsidRDefault="003F6677">
            <w:pPr>
              <w:pStyle w:val="TableParagraph"/>
              <w:tabs>
                <w:tab w:val="left" w:pos="1189"/>
                <w:tab w:val="left" w:pos="1868"/>
              </w:tabs>
              <w:spacing w:before="34"/>
              <w:ind w:left="380"/>
              <w:rPr>
                <w:b/>
                <w:sz w:val="20"/>
              </w:rPr>
            </w:pPr>
            <w:r>
              <w:rPr>
                <w:b/>
                <w:spacing w:val="-5"/>
                <w:sz w:val="20"/>
              </w:rPr>
              <w:t>Ss</w:t>
            </w:r>
            <w:r>
              <w:rPr>
                <w:b/>
                <w:sz w:val="20"/>
              </w:rPr>
              <w:tab/>
            </w:r>
            <w:r>
              <w:rPr>
                <w:b/>
                <w:spacing w:val="-10"/>
                <w:sz w:val="20"/>
              </w:rPr>
              <w:t>F</w:t>
            </w:r>
            <w:r>
              <w:rPr>
                <w:b/>
                <w:sz w:val="20"/>
              </w:rPr>
              <w:tab/>
            </w:r>
            <w:r>
              <w:rPr>
                <w:b/>
                <w:spacing w:val="-10"/>
                <w:sz w:val="20"/>
              </w:rPr>
              <w:t>P</w:t>
            </w:r>
          </w:p>
        </w:tc>
      </w:tr>
      <w:tr w:rsidR="00C146B3" w14:paraId="151434A7" w14:textId="77777777">
        <w:trPr>
          <w:trHeight w:val="310"/>
        </w:trPr>
        <w:tc>
          <w:tcPr>
            <w:tcW w:w="2885" w:type="dxa"/>
            <w:tcBorders>
              <w:top w:val="single" w:sz="4" w:space="0" w:color="000000"/>
            </w:tcBorders>
          </w:tcPr>
          <w:p w14:paraId="68CE26F3" w14:textId="77777777" w:rsidR="00C146B3" w:rsidRDefault="00C146B3">
            <w:pPr>
              <w:pStyle w:val="TableParagraph"/>
              <w:rPr>
                <w:sz w:val="20"/>
              </w:rPr>
            </w:pPr>
          </w:p>
        </w:tc>
        <w:tc>
          <w:tcPr>
            <w:tcW w:w="1271" w:type="dxa"/>
            <w:tcBorders>
              <w:top w:val="single" w:sz="4" w:space="0" w:color="000000"/>
            </w:tcBorders>
          </w:tcPr>
          <w:p w14:paraId="47B92B98" w14:textId="77777777" w:rsidR="00C146B3" w:rsidRDefault="003F6677">
            <w:pPr>
              <w:pStyle w:val="TableParagraph"/>
              <w:spacing w:before="36"/>
              <w:ind w:left="5" w:right="108"/>
              <w:jc w:val="center"/>
              <w:rPr>
                <w:sz w:val="20"/>
              </w:rPr>
            </w:pPr>
            <w:r>
              <w:rPr>
                <w:spacing w:val="-2"/>
                <w:sz w:val="20"/>
              </w:rPr>
              <w:t>Ortaöğretim</w:t>
            </w:r>
          </w:p>
        </w:tc>
        <w:tc>
          <w:tcPr>
            <w:tcW w:w="741" w:type="dxa"/>
            <w:tcBorders>
              <w:top w:val="single" w:sz="4" w:space="0" w:color="000000"/>
            </w:tcBorders>
          </w:tcPr>
          <w:p w14:paraId="25CA2E9A" w14:textId="77777777" w:rsidR="00C146B3" w:rsidRDefault="003F6677">
            <w:pPr>
              <w:pStyle w:val="TableParagraph"/>
              <w:spacing w:before="36"/>
              <w:ind w:right="39"/>
              <w:jc w:val="center"/>
              <w:rPr>
                <w:sz w:val="20"/>
              </w:rPr>
            </w:pPr>
            <w:r>
              <w:rPr>
                <w:spacing w:val="-5"/>
                <w:sz w:val="20"/>
              </w:rPr>
              <w:t>236</w:t>
            </w:r>
          </w:p>
        </w:tc>
        <w:tc>
          <w:tcPr>
            <w:tcW w:w="942" w:type="dxa"/>
            <w:tcBorders>
              <w:top w:val="single" w:sz="4" w:space="0" w:color="000000"/>
            </w:tcBorders>
          </w:tcPr>
          <w:p w14:paraId="586A8F41" w14:textId="77777777" w:rsidR="00C146B3" w:rsidRDefault="003F6677">
            <w:pPr>
              <w:pStyle w:val="TableParagraph"/>
              <w:spacing w:before="36"/>
              <w:ind w:left="83"/>
              <w:jc w:val="center"/>
              <w:rPr>
                <w:sz w:val="20"/>
              </w:rPr>
            </w:pPr>
            <w:r>
              <w:rPr>
                <w:spacing w:val="-2"/>
                <w:sz w:val="20"/>
              </w:rPr>
              <w:t>3,5754</w:t>
            </w:r>
          </w:p>
        </w:tc>
        <w:tc>
          <w:tcPr>
            <w:tcW w:w="2319" w:type="dxa"/>
            <w:tcBorders>
              <w:top w:val="single" w:sz="4" w:space="0" w:color="000000"/>
            </w:tcBorders>
          </w:tcPr>
          <w:p w14:paraId="0B068B21" w14:textId="77777777" w:rsidR="00C146B3" w:rsidRDefault="003F6677">
            <w:pPr>
              <w:pStyle w:val="TableParagraph"/>
              <w:spacing w:before="36"/>
              <w:ind w:left="150"/>
              <w:rPr>
                <w:sz w:val="20"/>
              </w:rPr>
            </w:pPr>
            <w:r>
              <w:rPr>
                <w:spacing w:val="-2"/>
                <w:sz w:val="20"/>
              </w:rPr>
              <w:t>0,87163</w:t>
            </w:r>
          </w:p>
        </w:tc>
      </w:tr>
      <w:tr w:rsidR="00C146B3" w14:paraId="37C06961" w14:textId="77777777">
        <w:trPr>
          <w:trHeight w:val="291"/>
        </w:trPr>
        <w:tc>
          <w:tcPr>
            <w:tcW w:w="2885" w:type="dxa"/>
          </w:tcPr>
          <w:p w14:paraId="43349EF8" w14:textId="77777777" w:rsidR="00C146B3" w:rsidRDefault="00C146B3">
            <w:pPr>
              <w:pStyle w:val="TableParagraph"/>
              <w:rPr>
                <w:sz w:val="20"/>
              </w:rPr>
            </w:pPr>
          </w:p>
        </w:tc>
        <w:tc>
          <w:tcPr>
            <w:tcW w:w="1271" w:type="dxa"/>
          </w:tcPr>
          <w:p w14:paraId="54C361B1" w14:textId="77777777" w:rsidR="00C146B3" w:rsidRDefault="003F6677">
            <w:pPr>
              <w:pStyle w:val="TableParagraph"/>
              <w:spacing w:before="35"/>
              <w:ind w:left="2" w:right="108"/>
              <w:jc w:val="center"/>
              <w:rPr>
                <w:sz w:val="20"/>
              </w:rPr>
            </w:pPr>
            <w:r>
              <w:rPr>
                <w:sz w:val="20"/>
              </w:rPr>
              <w:t>Ön</w:t>
            </w:r>
            <w:r>
              <w:rPr>
                <w:spacing w:val="-2"/>
                <w:sz w:val="20"/>
              </w:rPr>
              <w:t xml:space="preserve"> Lisans</w:t>
            </w:r>
          </w:p>
        </w:tc>
        <w:tc>
          <w:tcPr>
            <w:tcW w:w="741" w:type="dxa"/>
          </w:tcPr>
          <w:p w14:paraId="668795B8" w14:textId="77777777" w:rsidR="00C146B3" w:rsidRDefault="003F6677">
            <w:pPr>
              <w:pStyle w:val="TableParagraph"/>
              <w:spacing w:before="35"/>
              <w:ind w:right="39"/>
              <w:jc w:val="center"/>
              <w:rPr>
                <w:sz w:val="20"/>
              </w:rPr>
            </w:pPr>
            <w:r>
              <w:rPr>
                <w:spacing w:val="-5"/>
                <w:sz w:val="20"/>
              </w:rPr>
              <w:t>106</w:t>
            </w:r>
          </w:p>
        </w:tc>
        <w:tc>
          <w:tcPr>
            <w:tcW w:w="942" w:type="dxa"/>
          </w:tcPr>
          <w:p w14:paraId="7A87AC8D" w14:textId="77777777" w:rsidR="00C146B3" w:rsidRDefault="003F6677">
            <w:pPr>
              <w:pStyle w:val="TableParagraph"/>
              <w:spacing w:before="35"/>
              <w:ind w:left="83"/>
              <w:jc w:val="center"/>
              <w:rPr>
                <w:sz w:val="20"/>
              </w:rPr>
            </w:pPr>
            <w:r>
              <w:rPr>
                <w:spacing w:val="-2"/>
                <w:sz w:val="20"/>
              </w:rPr>
              <w:t>3,8906</w:t>
            </w:r>
          </w:p>
        </w:tc>
        <w:tc>
          <w:tcPr>
            <w:tcW w:w="2319" w:type="dxa"/>
          </w:tcPr>
          <w:p w14:paraId="41F38EF7" w14:textId="77777777" w:rsidR="00C146B3" w:rsidRDefault="003F6677">
            <w:pPr>
              <w:pStyle w:val="TableParagraph"/>
              <w:spacing w:before="35"/>
              <w:ind w:left="150"/>
              <w:rPr>
                <w:sz w:val="20"/>
              </w:rPr>
            </w:pPr>
            <w:r>
              <w:rPr>
                <w:spacing w:val="-2"/>
                <w:sz w:val="20"/>
              </w:rPr>
              <w:t>0,83956</w:t>
            </w:r>
          </w:p>
        </w:tc>
      </w:tr>
      <w:tr w:rsidR="00C146B3" w14:paraId="7EA52CC5" w14:textId="77777777">
        <w:trPr>
          <w:trHeight w:val="283"/>
        </w:trPr>
        <w:tc>
          <w:tcPr>
            <w:tcW w:w="2885" w:type="dxa"/>
          </w:tcPr>
          <w:p w14:paraId="6B978B4C" w14:textId="77777777" w:rsidR="00C146B3" w:rsidRDefault="003F6677">
            <w:pPr>
              <w:pStyle w:val="TableParagraph"/>
              <w:spacing w:before="17"/>
              <w:ind w:left="21" w:right="3"/>
              <w:jc w:val="center"/>
              <w:rPr>
                <w:sz w:val="20"/>
              </w:rPr>
            </w:pPr>
            <w:r>
              <w:rPr>
                <w:sz w:val="20"/>
              </w:rPr>
              <w:t>Oyun</w:t>
            </w:r>
            <w:r>
              <w:rPr>
                <w:spacing w:val="-4"/>
                <w:sz w:val="20"/>
              </w:rPr>
              <w:t xml:space="preserve"> </w:t>
            </w:r>
            <w:r>
              <w:rPr>
                <w:sz w:val="20"/>
              </w:rPr>
              <w:t>Oynama</w:t>
            </w:r>
            <w:r>
              <w:rPr>
                <w:spacing w:val="-5"/>
                <w:sz w:val="20"/>
              </w:rPr>
              <w:t xml:space="preserve"> </w:t>
            </w:r>
            <w:r>
              <w:rPr>
                <w:sz w:val="20"/>
              </w:rPr>
              <w:t>Amacı</w:t>
            </w:r>
            <w:r>
              <w:rPr>
                <w:spacing w:val="-5"/>
                <w:sz w:val="20"/>
              </w:rPr>
              <w:t xml:space="preserve"> </w:t>
            </w:r>
            <w:r>
              <w:rPr>
                <w:spacing w:val="-2"/>
                <w:sz w:val="20"/>
              </w:rPr>
              <w:t>İçinde</w:t>
            </w:r>
          </w:p>
        </w:tc>
        <w:tc>
          <w:tcPr>
            <w:tcW w:w="1271" w:type="dxa"/>
          </w:tcPr>
          <w:p w14:paraId="2FC7D361" w14:textId="77777777" w:rsidR="00C146B3" w:rsidRDefault="003F6677">
            <w:pPr>
              <w:pStyle w:val="TableParagraph"/>
              <w:spacing w:before="53" w:line="210" w:lineRule="exact"/>
              <w:ind w:right="108"/>
              <w:jc w:val="center"/>
              <w:rPr>
                <w:sz w:val="20"/>
              </w:rPr>
            </w:pPr>
            <w:r>
              <w:rPr>
                <w:spacing w:val="-2"/>
                <w:sz w:val="20"/>
              </w:rPr>
              <w:t>Lisans</w:t>
            </w:r>
          </w:p>
        </w:tc>
        <w:tc>
          <w:tcPr>
            <w:tcW w:w="741" w:type="dxa"/>
          </w:tcPr>
          <w:p w14:paraId="2004F1F4" w14:textId="77777777" w:rsidR="00C146B3" w:rsidRDefault="003F6677">
            <w:pPr>
              <w:pStyle w:val="TableParagraph"/>
              <w:spacing w:before="53" w:line="210" w:lineRule="exact"/>
              <w:ind w:right="39"/>
              <w:jc w:val="center"/>
              <w:rPr>
                <w:sz w:val="20"/>
              </w:rPr>
            </w:pPr>
            <w:r>
              <w:rPr>
                <w:spacing w:val="-5"/>
                <w:sz w:val="20"/>
              </w:rPr>
              <w:t>27</w:t>
            </w:r>
          </w:p>
        </w:tc>
        <w:tc>
          <w:tcPr>
            <w:tcW w:w="942" w:type="dxa"/>
          </w:tcPr>
          <w:p w14:paraId="78C2DC94" w14:textId="77777777" w:rsidR="00C146B3" w:rsidRDefault="003F6677">
            <w:pPr>
              <w:pStyle w:val="TableParagraph"/>
              <w:spacing w:before="53" w:line="210" w:lineRule="exact"/>
              <w:ind w:left="83"/>
              <w:jc w:val="center"/>
              <w:rPr>
                <w:sz w:val="20"/>
              </w:rPr>
            </w:pPr>
            <w:r>
              <w:rPr>
                <w:spacing w:val="-2"/>
                <w:sz w:val="20"/>
              </w:rPr>
              <w:t>4,2519</w:t>
            </w:r>
          </w:p>
        </w:tc>
        <w:tc>
          <w:tcPr>
            <w:tcW w:w="2319" w:type="dxa"/>
          </w:tcPr>
          <w:p w14:paraId="669509C8" w14:textId="77777777" w:rsidR="00C146B3" w:rsidRDefault="003F6677">
            <w:pPr>
              <w:pStyle w:val="TableParagraph"/>
              <w:tabs>
                <w:tab w:val="left" w:pos="1076"/>
                <w:tab w:val="left" w:pos="1756"/>
              </w:tabs>
              <w:spacing w:before="52" w:line="211" w:lineRule="exact"/>
              <w:ind w:left="150"/>
              <w:rPr>
                <w:sz w:val="20"/>
              </w:rPr>
            </w:pPr>
            <w:r>
              <w:rPr>
                <w:spacing w:val="-2"/>
                <w:position w:val="8"/>
                <w:sz w:val="20"/>
              </w:rPr>
              <w:t>0,85502</w:t>
            </w:r>
            <w:r>
              <w:rPr>
                <w:position w:val="8"/>
                <w:sz w:val="20"/>
              </w:rPr>
              <w:tab/>
            </w:r>
            <w:r>
              <w:rPr>
                <w:spacing w:val="-4"/>
                <w:sz w:val="20"/>
              </w:rPr>
              <w:t>7,91</w:t>
            </w:r>
            <w:r>
              <w:rPr>
                <w:sz w:val="20"/>
              </w:rPr>
              <w:tab/>
            </w:r>
            <w:r>
              <w:rPr>
                <w:spacing w:val="-4"/>
                <w:sz w:val="20"/>
              </w:rPr>
              <w:t>0,00</w:t>
            </w:r>
          </w:p>
        </w:tc>
      </w:tr>
      <w:tr w:rsidR="00C146B3" w14:paraId="30032A77" w14:textId="77777777">
        <w:trPr>
          <w:trHeight w:val="532"/>
        </w:trPr>
        <w:tc>
          <w:tcPr>
            <w:tcW w:w="2885" w:type="dxa"/>
          </w:tcPr>
          <w:p w14:paraId="21B39015" w14:textId="77777777" w:rsidR="00C146B3" w:rsidRDefault="003F6677">
            <w:pPr>
              <w:pStyle w:val="TableParagraph"/>
              <w:spacing w:line="195" w:lineRule="exact"/>
              <w:ind w:left="21"/>
              <w:jc w:val="center"/>
              <w:rPr>
                <w:sz w:val="20"/>
              </w:rPr>
            </w:pPr>
            <w:r>
              <w:rPr>
                <w:sz w:val="20"/>
              </w:rPr>
              <w:t>Negatif</w:t>
            </w:r>
            <w:r>
              <w:rPr>
                <w:spacing w:val="-5"/>
                <w:sz w:val="20"/>
              </w:rPr>
              <w:t xml:space="preserve"> </w:t>
            </w:r>
            <w:r>
              <w:rPr>
                <w:spacing w:val="-2"/>
                <w:sz w:val="20"/>
              </w:rPr>
              <w:t>Özgürlük</w:t>
            </w:r>
          </w:p>
        </w:tc>
        <w:tc>
          <w:tcPr>
            <w:tcW w:w="1271" w:type="dxa"/>
          </w:tcPr>
          <w:p w14:paraId="00AB3BB1" w14:textId="77777777" w:rsidR="00C146B3" w:rsidRDefault="003F6677">
            <w:pPr>
              <w:pStyle w:val="TableParagraph"/>
              <w:spacing w:before="46"/>
              <w:ind w:left="319" w:right="376" w:hanging="44"/>
              <w:rPr>
                <w:sz w:val="20"/>
              </w:rPr>
            </w:pPr>
            <w:r>
              <w:rPr>
                <w:spacing w:val="-2"/>
                <w:sz w:val="20"/>
              </w:rPr>
              <w:t>Yüksek Lisans</w:t>
            </w:r>
          </w:p>
        </w:tc>
        <w:tc>
          <w:tcPr>
            <w:tcW w:w="741" w:type="dxa"/>
          </w:tcPr>
          <w:p w14:paraId="441DA268" w14:textId="77777777" w:rsidR="00C146B3" w:rsidRDefault="003F6677">
            <w:pPr>
              <w:pStyle w:val="TableParagraph"/>
              <w:spacing w:before="159"/>
              <w:ind w:right="39"/>
              <w:jc w:val="center"/>
              <w:rPr>
                <w:sz w:val="20"/>
              </w:rPr>
            </w:pPr>
            <w:r>
              <w:rPr>
                <w:spacing w:val="-5"/>
                <w:sz w:val="20"/>
              </w:rPr>
              <w:t>18</w:t>
            </w:r>
          </w:p>
        </w:tc>
        <w:tc>
          <w:tcPr>
            <w:tcW w:w="942" w:type="dxa"/>
          </w:tcPr>
          <w:p w14:paraId="3FEC56F6" w14:textId="77777777" w:rsidR="00C146B3" w:rsidRDefault="003F6677">
            <w:pPr>
              <w:pStyle w:val="TableParagraph"/>
              <w:spacing w:before="159"/>
              <w:ind w:left="83"/>
              <w:jc w:val="center"/>
              <w:rPr>
                <w:sz w:val="20"/>
              </w:rPr>
            </w:pPr>
            <w:r>
              <w:rPr>
                <w:spacing w:val="-2"/>
                <w:sz w:val="20"/>
              </w:rPr>
              <w:t>4,0222</w:t>
            </w:r>
          </w:p>
        </w:tc>
        <w:tc>
          <w:tcPr>
            <w:tcW w:w="2319" w:type="dxa"/>
          </w:tcPr>
          <w:p w14:paraId="68D0DEE0" w14:textId="77777777" w:rsidR="00C146B3" w:rsidRDefault="003F6677">
            <w:pPr>
              <w:pStyle w:val="TableParagraph"/>
              <w:spacing w:before="159"/>
              <w:ind w:left="150"/>
              <w:rPr>
                <w:sz w:val="20"/>
              </w:rPr>
            </w:pPr>
            <w:r>
              <w:rPr>
                <w:spacing w:val="-2"/>
                <w:sz w:val="20"/>
              </w:rPr>
              <w:t>0,64311</w:t>
            </w:r>
          </w:p>
        </w:tc>
      </w:tr>
      <w:tr w:rsidR="00C146B3" w14:paraId="26005AAC" w14:textId="77777777">
        <w:trPr>
          <w:trHeight w:val="284"/>
        </w:trPr>
        <w:tc>
          <w:tcPr>
            <w:tcW w:w="2885" w:type="dxa"/>
            <w:tcBorders>
              <w:bottom w:val="single" w:sz="4" w:space="0" w:color="000000"/>
            </w:tcBorders>
          </w:tcPr>
          <w:p w14:paraId="0480F113" w14:textId="77777777" w:rsidR="00C146B3" w:rsidRDefault="00C146B3">
            <w:pPr>
              <w:pStyle w:val="TableParagraph"/>
              <w:rPr>
                <w:sz w:val="20"/>
              </w:rPr>
            </w:pPr>
          </w:p>
        </w:tc>
        <w:tc>
          <w:tcPr>
            <w:tcW w:w="1271" w:type="dxa"/>
            <w:tcBorders>
              <w:bottom w:val="single" w:sz="4" w:space="0" w:color="000000"/>
            </w:tcBorders>
          </w:tcPr>
          <w:p w14:paraId="61AD1136" w14:textId="77777777" w:rsidR="00C146B3" w:rsidRDefault="003F6677">
            <w:pPr>
              <w:pStyle w:val="TableParagraph"/>
              <w:spacing w:before="18"/>
              <w:ind w:left="1" w:right="108"/>
              <w:jc w:val="center"/>
              <w:rPr>
                <w:sz w:val="20"/>
              </w:rPr>
            </w:pPr>
            <w:r>
              <w:rPr>
                <w:spacing w:val="-2"/>
                <w:sz w:val="20"/>
              </w:rPr>
              <w:t>Total</w:t>
            </w:r>
          </w:p>
        </w:tc>
        <w:tc>
          <w:tcPr>
            <w:tcW w:w="741" w:type="dxa"/>
            <w:tcBorders>
              <w:bottom w:val="single" w:sz="4" w:space="0" w:color="000000"/>
            </w:tcBorders>
          </w:tcPr>
          <w:p w14:paraId="477A1E02" w14:textId="77777777" w:rsidR="00C146B3" w:rsidRDefault="003F6677">
            <w:pPr>
              <w:pStyle w:val="TableParagraph"/>
              <w:spacing w:before="18"/>
              <w:ind w:right="39"/>
              <w:jc w:val="center"/>
              <w:rPr>
                <w:sz w:val="20"/>
              </w:rPr>
            </w:pPr>
            <w:r>
              <w:rPr>
                <w:spacing w:val="-5"/>
                <w:sz w:val="20"/>
              </w:rPr>
              <w:t>387</w:t>
            </w:r>
          </w:p>
        </w:tc>
        <w:tc>
          <w:tcPr>
            <w:tcW w:w="942" w:type="dxa"/>
            <w:tcBorders>
              <w:bottom w:val="single" w:sz="4" w:space="0" w:color="000000"/>
            </w:tcBorders>
          </w:tcPr>
          <w:p w14:paraId="32DE00F4" w14:textId="77777777" w:rsidR="00C146B3" w:rsidRDefault="003F6677">
            <w:pPr>
              <w:pStyle w:val="TableParagraph"/>
              <w:spacing w:before="18"/>
              <w:ind w:left="83"/>
              <w:jc w:val="center"/>
              <w:rPr>
                <w:sz w:val="20"/>
              </w:rPr>
            </w:pPr>
            <w:r>
              <w:rPr>
                <w:spacing w:val="-2"/>
                <w:sz w:val="20"/>
              </w:rPr>
              <w:t>3,7297</w:t>
            </w:r>
          </w:p>
        </w:tc>
        <w:tc>
          <w:tcPr>
            <w:tcW w:w="2319" w:type="dxa"/>
            <w:tcBorders>
              <w:bottom w:val="single" w:sz="4" w:space="0" w:color="000000"/>
            </w:tcBorders>
          </w:tcPr>
          <w:p w14:paraId="09D75C66" w14:textId="77777777" w:rsidR="00C146B3" w:rsidRDefault="003F6677">
            <w:pPr>
              <w:pStyle w:val="TableParagraph"/>
              <w:spacing w:before="18"/>
              <w:ind w:left="150"/>
              <w:rPr>
                <w:sz w:val="20"/>
              </w:rPr>
            </w:pPr>
            <w:r>
              <w:rPr>
                <w:spacing w:val="-2"/>
                <w:sz w:val="20"/>
              </w:rPr>
              <w:t>0,87547</w:t>
            </w:r>
          </w:p>
        </w:tc>
      </w:tr>
      <w:tr w:rsidR="00C146B3" w14:paraId="61BB4AD7" w14:textId="77777777">
        <w:trPr>
          <w:trHeight w:val="308"/>
        </w:trPr>
        <w:tc>
          <w:tcPr>
            <w:tcW w:w="2885" w:type="dxa"/>
            <w:tcBorders>
              <w:top w:val="single" w:sz="4" w:space="0" w:color="000000"/>
            </w:tcBorders>
          </w:tcPr>
          <w:p w14:paraId="76A33300" w14:textId="77777777" w:rsidR="00C146B3" w:rsidRDefault="00C146B3">
            <w:pPr>
              <w:pStyle w:val="TableParagraph"/>
              <w:rPr>
                <w:sz w:val="20"/>
              </w:rPr>
            </w:pPr>
          </w:p>
        </w:tc>
        <w:tc>
          <w:tcPr>
            <w:tcW w:w="1271" w:type="dxa"/>
            <w:tcBorders>
              <w:top w:val="single" w:sz="4" w:space="0" w:color="000000"/>
            </w:tcBorders>
          </w:tcPr>
          <w:p w14:paraId="6DE881E1" w14:textId="77777777" w:rsidR="00C146B3" w:rsidRDefault="003F6677">
            <w:pPr>
              <w:pStyle w:val="TableParagraph"/>
              <w:spacing w:before="34"/>
              <w:ind w:left="5" w:right="108"/>
              <w:jc w:val="center"/>
              <w:rPr>
                <w:sz w:val="20"/>
              </w:rPr>
            </w:pPr>
            <w:r>
              <w:rPr>
                <w:spacing w:val="-2"/>
                <w:sz w:val="20"/>
              </w:rPr>
              <w:t>Ortaöğretim</w:t>
            </w:r>
          </w:p>
        </w:tc>
        <w:tc>
          <w:tcPr>
            <w:tcW w:w="741" w:type="dxa"/>
            <w:tcBorders>
              <w:top w:val="single" w:sz="4" w:space="0" w:color="000000"/>
            </w:tcBorders>
          </w:tcPr>
          <w:p w14:paraId="0BCB90C0" w14:textId="77777777" w:rsidR="00C146B3" w:rsidRDefault="003F6677">
            <w:pPr>
              <w:pStyle w:val="TableParagraph"/>
              <w:spacing w:before="34"/>
              <w:ind w:right="39"/>
              <w:jc w:val="center"/>
              <w:rPr>
                <w:sz w:val="20"/>
              </w:rPr>
            </w:pPr>
            <w:r>
              <w:rPr>
                <w:spacing w:val="-5"/>
                <w:sz w:val="20"/>
              </w:rPr>
              <w:t>236</w:t>
            </w:r>
          </w:p>
        </w:tc>
        <w:tc>
          <w:tcPr>
            <w:tcW w:w="942" w:type="dxa"/>
            <w:tcBorders>
              <w:top w:val="single" w:sz="4" w:space="0" w:color="000000"/>
            </w:tcBorders>
          </w:tcPr>
          <w:p w14:paraId="1B7CBA8B" w14:textId="77777777" w:rsidR="00C146B3" w:rsidRDefault="003F6677">
            <w:pPr>
              <w:pStyle w:val="TableParagraph"/>
              <w:spacing w:before="34"/>
              <w:ind w:left="83"/>
              <w:jc w:val="center"/>
              <w:rPr>
                <w:sz w:val="20"/>
              </w:rPr>
            </w:pPr>
            <w:r>
              <w:rPr>
                <w:spacing w:val="-2"/>
                <w:sz w:val="20"/>
              </w:rPr>
              <w:t>3,2748</w:t>
            </w:r>
          </w:p>
        </w:tc>
        <w:tc>
          <w:tcPr>
            <w:tcW w:w="2319" w:type="dxa"/>
            <w:tcBorders>
              <w:top w:val="single" w:sz="4" w:space="0" w:color="000000"/>
            </w:tcBorders>
          </w:tcPr>
          <w:p w14:paraId="1B0D2118" w14:textId="77777777" w:rsidR="00C146B3" w:rsidRDefault="003F6677">
            <w:pPr>
              <w:pStyle w:val="TableParagraph"/>
              <w:spacing w:before="34"/>
              <w:ind w:left="150"/>
              <w:rPr>
                <w:sz w:val="20"/>
              </w:rPr>
            </w:pPr>
            <w:r>
              <w:rPr>
                <w:spacing w:val="-2"/>
                <w:sz w:val="20"/>
              </w:rPr>
              <w:t>0,76612</w:t>
            </w:r>
          </w:p>
        </w:tc>
      </w:tr>
      <w:tr w:rsidR="00C146B3" w14:paraId="55585187" w14:textId="77777777">
        <w:trPr>
          <w:trHeight w:val="292"/>
        </w:trPr>
        <w:tc>
          <w:tcPr>
            <w:tcW w:w="2885" w:type="dxa"/>
          </w:tcPr>
          <w:p w14:paraId="693311FD" w14:textId="77777777" w:rsidR="00C146B3" w:rsidRDefault="00C146B3">
            <w:pPr>
              <w:pStyle w:val="TableParagraph"/>
              <w:rPr>
                <w:sz w:val="20"/>
              </w:rPr>
            </w:pPr>
          </w:p>
        </w:tc>
        <w:tc>
          <w:tcPr>
            <w:tcW w:w="1271" w:type="dxa"/>
          </w:tcPr>
          <w:p w14:paraId="674608B9" w14:textId="77777777" w:rsidR="00C146B3" w:rsidRDefault="003F6677">
            <w:pPr>
              <w:pStyle w:val="TableParagraph"/>
              <w:spacing w:before="35"/>
              <w:ind w:left="2" w:right="108"/>
              <w:jc w:val="center"/>
              <w:rPr>
                <w:sz w:val="20"/>
              </w:rPr>
            </w:pPr>
            <w:r>
              <w:rPr>
                <w:sz w:val="20"/>
              </w:rPr>
              <w:t>Ön</w:t>
            </w:r>
            <w:r>
              <w:rPr>
                <w:spacing w:val="-2"/>
                <w:sz w:val="20"/>
              </w:rPr>
              <w:t xml:space="preserve"> Lisans</w:t>
            </w:r>
          </w:p>
        </w:tc>
        <w:tc>
          <w:tcPr>
            <w:tcW w:w="741" w:type="dxa"/>
          </w:tcPr>
          <w:p w14:paraId="04C99E0B" w14:textId="77777777" w:rsidR="00C146B3" w:rsidRDefault="003F6677">
            <w:pPr>
              <w:pStyle w:val="TableParagraph"/>
              <w:spacing w:before="35"/>
              <w:ind w:right="39"/>
              <w:jc w:val="center"/>
              <w:rPr>
                <w:sz w:val="20"/>
              </w:rPr>
            </w:pPr>
            <w:r>
              <w:rPr>
                <w:spacing w:val="-5"/>
                <w:sz w:val="20"/>
              </w:rPr>
              <w:t>106</w:t>
            </w:r>
          </w:p>
        </w:tc>
        <w:tc>
          <w:tcPr>
            <w:tcW w:w="942" w:type="dxa"/>
          </w:tcPr>
          <w:p w14:paraId="45C0B0A3" w14:textId="77777777" w:rsidR="00C146B3" w:rsidRDefault="003F6677">
            <w:pPr>
              <w:pStyle w:val="TableParagraph"/>
              <w:spacing w:before="35"/>
              <w:ind w:left="83"/>
              <w:jc w:val="center"/>
              <w:rPr>
                <w:sz w:val="20"/>
              </w:rPr>
            </w:pPr>
            <w:r>
              <w:rPr>
                <w:spacing w:val="-2"/>
                <w:sz w:val="20"/>
              </w:rPr>
              <w:t>3,4016</w:t>
            </w:r>
          </w:p>
        </w:tc>
        <w:tc>
          <w:tcPr>
            <w:tcW w:w="2319" w:type="dxa"/>
          </w:tcPr>
          <w:p w14:paraId="0C45303D" w14:textId="77777777" w:rsidR="00C146B3" w:rsidRDefault="003F6677">
            <w:pPr>
              <w:pStyle w:val="TableParagraph"/>
              <w:spacing w:before="35"/>
              <w:ind w:left="150"/>
              <w:rPr>
                <w:sz w:val="20"/>
              </w:rPr>
            </w:pPr>
            <w:r>
              <w:rPr>
                <w:spacing w:val="-2"/>
                <w:sz w:val="20"/>
              </w:rPr>
              <w:t>0,85558</w:t>
            </w:r>
          </w:p>
        </w:tc>
      </w:tr>
      <w:tr w:rsidR="00C146B3" w14:paraId="517B03D9" w14:textId="77777777">
        <w:trPr>
          <w:trHeight w:val="281"/>
        </w:trPr>
        <w:tc>
          <w:tcPr>
            <w:tcW w:w="2885" w:type="dxa"/>
          </w:tcPr>
          <w:p w14:paraId="383C78D1" w14:textId="77777777" w:rsidR="00C146B3" w:rsidRDefault="003F6677">
            <w:pPr>
              <w:pStyle w:val="TableParagraph"/>
              <w:spacing w:before="18"/>
              <w:ind w:left="21" w:right="6"/>
              <w:jc w:val="center"/>
              <w:rPr>
                <w:sz w:val="20"/>
              </w:rPr>
            </w:pPr>
            <w:r>
              <w:rPr>
                <w:sz w:val="20"/>
              </w:rPr>
              <w:t>Oyun</w:t>
            </w:r>
            <w:r>
              <w:rPr>
                <w:spacing w:val="-5"/>
                <w:sz w:val="20"/>
              </w:rPr>
              <w:t xml:space="preserve"> </w:t>
            </w:r>
            <w:r>
              <w:rPr>
                <w:sz w:val="20"/>
              </w:rPr>
              <w:t>Oynama</w:t>
            </w:r>
            <w:r>
              <w:rPr>
                <w:spacing w:val="-5"/>
                <w:sz w:val="20"/>
              </w:rPr>
              <w:t xml:space="preserve"> </w:t>
            </w:r>
            <w:r>
              <w:rPr>
                <w:sz w:val="20"/>
              </w:rPr>
              <w:t>Esnasında</w:t>
            </w:r>
            <w:r>
              <w:rPr>
                <w:spacing w:val="-6"/>
                <w:sz w:val="20"/>
              </w:rPr>
              <w:t xml:space="preserve"> </w:t>
            </w:r>
            <w:r>
              <w:rPr>
                <w:spacing w:val="-2"/>
                <w:sz w:val="20"/>
              </w:rPr>
              <w:t>Negatif</w:t>
            </w:r>
          </w:p>
        </w:tc>
        <w:tc>
          <w:tcPr>
            <w:tcW w:w="1271" w:type="dxa"/>
          </w:tcPr>
          <w:p w14:paraId="02F3BC6D" w14:textId="77777777" w:rsidR="00C146B3" w:rsidRDefault="003F6677">
            <w:pPr>
              <w:pStyle w:val="TableParagraph"/>
              <w:spacing w:before="52" w:line="210" w:lineRule="exact"/>
              <w:ind w:right="108"/>
              <w:jc w:val="center"/>
              <w:rPr>
                <w:sz w:val="20"/>
              </w:rPr>
            </w:pPr>
            <w:r>
              <w:rPr>
                <w:spacing w:val="-2"/>
                <w:sz w:val="20"/>
              </w:rPr>
              <w:t>Lisans</w:t>
            </w:r>
          </w:p>
        </w:tc>
        <w:tc>
          <w:tcPr>
            <w:tcW w:w="741" w:type="dxa"/>
          </w:tcPr>
          <w:p w14:paraId="5B90548C" w14:textId="77777777" w:rsidR="00C146B3" w:rsidRDefault="003F6677">
            <w:pPr>
              <w:pStyle w:val="TableParagraph"/>
              <w:spacing w:before="52" w:line="210" w:lineRule="exact"/>
              <w:ind w:right="39"/>
              <w:jc w:val="center"/>
              <w:rPr>
                <w:sz w:val="20"/>
              </w:rPr>
            </w:pPr>
            <w:r>
              <w:rPr>
                <w:spacing w:val="-5"/>
                <w:sz w:val="20"/>
              </w:rPr>
              <w:t>27</w:t>
            </w:r>
          </w:p>
        </w:tc>
        <w:tc>
          <w:tcPr>
            <w:tcW w:w="942" w:type="dxa"/>
          </w:tcPr>
          <w:p w14:paraId="4B086C7B" w14:textId="77777777" w:rsidR="00C146B3" w:rsidRDefault="003F6677">
            <w:pPr>
              <w:pStyle w:val="TableParagraph"/>
              <w:spacing w:before="52" w:line="210" w:lineRule="exact"/>
              <w:ind w:left="83"/>
              <w:jc w:val="center"/>
              <w:rPr>
                <w:sz w:val="20"/>
              </w:rPr>
            </w:pPr>
            <w:r>
              <w:rPr>
                <w:spacing w:val="-2"/>
                <w:sz w:val="20"/>
              </w:rPr>
              <w:t>3,8201</w:t>
            </w:r>
          </w:p>
        </w:tc>
        <w:tc>
          <w:tcPr>
            <w:tcW w:w="2319" w:type="dxa"/>
          </w:tcPr>
          <w:p w14:paraId="1D369190" w14:textId="77777777" w:rsidR="00C146B3" w:rsidRDefault="003F6677">
            <w:pPr>
              <w:pStyle w:val="TableParagraph"/>
              <w:tabs>
                <w:tab w:val="left" w:pos="1026"/>
                <w:tab w:val="left" w:pos="1756"/>
              </w:tabs>
              <w:spacing w:before="53" w:line="208" w:lineRule="exact"/>
              <w:ind w:left="150"/>
              <w:rPr>
                <w:sz w:val="20"/>
              </w:rPr>
            </w:pPr>
            <w:r>
              <w:rPr>
                <w:spacing w:val="-2"/>
                <w:position w:val="8"/>
                <w:sz w:val="20"/>
              </w:rPr>
              <w:t>0,90749</w:t>
            </w:r>
            <w:r>
              <w:rPr>
                <w:position w:val="8"/>
                <w:sz w:val="20"/>
              </w:rPr>
              <w:tab/>
            </w:r>
            <w:r>
              <w:rPr>
                <w:spacing w:val="-2"/>
                <w:sz w:val="20"/>
              </w:rPr>
              <w:t>4,735</w:t>
            </w:r>
            <w:r>
              <w:rPr>
                <w:sz w:val="20"/>
              </w:rPr>
              <w:tab/>
            </w:r>
            <w:r>
              <w:rPr>
                <w:spacing w:val="-4"/>
                <w:sz w:val="20"/>
              </w:rPr>
              <w:t>0,00</w:t>
            </w:r>
          </w:p>
        </w:tc>
      </w:tr>
    </w:tbl>
    <w:p w14:paraId="774F810F" w14:textId="77777777" w:rsidR="00C146B3" w:rsidRDefault="00C146B3">
      <w:pPr>
        <w:pStyle w:val="GvdeMetni"/>
        <w:ind w:left="0"/>
        <w:rPr>
          <w:sz w:val="20"/>
        </w:rPr>
      </w:pPr>
    </w:p>
    <w:p w14:paraId="40170580" w14:textId="77777777" w:rsidR="00C146B3" w:rsidRDefault="00C146B3">
      <w:pPr>
        <w:pStyle w:val="GvdeMetni"/>
        <w:ind w:left="0"/>
        <w:rPr>
          <w:sz w:val="20"/>
        </w:rPr>
      </w:pPr>
    </w:p>
    <w:p w14:paraId="4E3ACC73" w14:textId="77777777" w:rsidR="00C146B3" w:rsidRDefault="00C146B3">
      <w:pPr>
        <w:pStyle w:val="GvdeMetni"/>
        <w:ind w:left="0"/>
        <w:rPr>
          <w:sz w:val="20"/>
        </w:rPr>
      </w:pPr>
    </w:p>
    <w:p w14:paraId="40C24686" w14:textId="77777777" w:rsidR="00C146B3" w:rsidRDefault="00C146B3">
      <w:pPr>
        <w:pStyle w:val="GvdeMetni"/>
        <w:ind w:left="0"/>
        <w:rPr>
          <w:sz w:val="20"/>
        </w:rPr>
      </w:pPr>
    </w:p>
    <w:p w14:paraId="781847FC" w14:textId="77777777" w:rsidR="00C146B3" w:rsidRDefault="00C146B3">
      <w:pPr>
        <w:pStyle w:val="GvdeMetni"/>
        <w:ind w:left="0"/>
        <w:rPr>
          <w:sz w:val="20"/>
        </w:rPr>
      </w:pPr>
    </w:p>
    <w:p w14:paraId="568E8F6C" w14:textId="77777777" w:rsidR="00C146B3" w:rsidRDefault="00C146B3">
      <w:pPr>
        <w:pStyle w:val="GvdeMetni"/>
        <w:spacing w:before="204"/>
        <w:ind w:left="0"/>
        <w:rPr>
          <w:sz w:val="20"/>
        </w:rPr>
      </w:pPr>
    </w:p>
    <w:p w14:paraId="36210C42" w14:textId="77777777" w:rsidR="00C146B3" w:rsidRDefault="00C146B3">
      <w:pPr>
        <w:rPr>
          <w:sz w:val="20"/>
        </w:rPr>
        <w:sectPr w:rsidR="00C146B3">
          <w:pgSz w:w="11920" w:h="16850"/>
          <w:pgMar w:top="1860" w:right="880" w:bottom="280" w:left="1460" w:header="1428" w:footer="0" w:gutter="0"/>
          <w:cols w:space="708"/>
        </w:sectPr>
      </w:pPr>
    </w:p>
    <w:p w14:paraId="2CE01AA4" w14:textId="77777777" w:rsidR="00C146B3" w:rsidRDefault="003F6677">
      <w:pPr>
        <w:spacing w:before="91"/>
        <w:jc w:val="right"/>
        <w:rPr>
          <w:sz w:val="20"/>
        </w:rPr>
      </w:pPr>
      <w:r>
        <w:rPr>
          <w:noProof/>
        </w:rPr>
        <mc:AlternateContent>
          <mc:Choice Requires="wps">
            <w:drawing>
              <wp:anchor distT="0" distB="0" distL="0" distR="0" simplePos="0" relativeHeight="15766016" behindDoc="0" locked="0" layoutInCell="1" allowOverlap="1" wp14:anchorId="7239B02B" wp14:editId="2A2863C6">
                <wp:simplePos x="0" y="0"/>
                <wp:positionH relativeFrom="page">
                  <wp:posOffset>1446530</wp:posOffset>
                </wp:positionH>
                <wp:positionV relativeFrom="paragraph">
                  <wp:posOffset>-1022980</wp:posOffset>
                </wp:positionV>
                <wp:extent cx="5254625" cy="1085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4625" cy="10852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868"/>
                              <w:gridCol w:w="1288"/>
                              <w:gridCol w:w="741"/>
                              <w:gridCol w:w="942"/>
                              <w:gridCol w:w="2319"/>
                            </w:tblGrid>
                            <w:tr w:rsidR="00C146B3" w14:paraId="2DAF8418" w14:textId="77777777">
                              <w:trPr>
                                <w:trHeight w:val="815"/>
                              </w:trPr>
                              <w:tc>
                                <w:tcPr>
                                  <w:tcW w:w="2868" w:type="dxa"/>
                                  <w:tcBorders>
                                    <w:bottom w:val="single" w:sz="4" w:space="0" w:color="000000"/>
                                  </w:tcBorders>
                                </w:tcPr>
                                <w:p w14:paraId="5CBE3034" w14:textId="77777777" w:rsidR="00C146B3" w:rsidRDefault="003F6677">
                                  <w:pPr>
                                    <w:pStyle w:val="TableParagraph"/>
                                    <w:spacing w:line="223" w:lineRule="exact"/>
                                    <w:ind w:left="38"/>
                                    <w:jc w:val="center"/>
                                    <w:rPr>
                                      <w:sz w:val="20"/>
                                    </w:rPr>
                                  </w:pPr>
                                  <w:r>
                                    <w:rPr>
                                      <w:spacing w:val="-2"/>
                                      <w:sz w:val="20"/>
                                    </w:rPr>
                                    <w:t>Özgürlük</w:t>
                                  </w:r>
                                </w:p>
                              </w:tc>
                              <w:tc>
                                <w:tcPr>
                                  <w:tcW w:w="1288" w:type="dxa"/>
                                  <w:tcBorders>
                                    <w:bottom w:val="single" w:sz="4" w:space="0" w:color="000000"/>
                                  </w:tcBorders>
                                </w:tcPr>
                                <w:p w14:paraId="074C2751" w14:textId="77777777" w:rsidR="00C146B3" w:rsidRDefault="003F6677">
                                  <w:pPr>
                                    <w:pStyle w:val="TableParagraph"/>
                                    <w:spacing w:before="72"/>
                                    <w:ind w:left="336" w:right="382" w:hanging="44"/>
                                    <w:rPr>
                                      <w:sz w:val="20"/>
                                    </w:rPr>
                                  </w:pPr>
                                  <w:r>
                                    <w:rPr>
                                      <w:spacing w:val="-2"/>
                                      <w:sz w:val="20"/>
                                    </w:rPr>
                                    <w:t>Yüksek Lisans</w:t>
                                  </w:r>
                                </w:p>
                                <w:p w14:paraId="0F8CFB89" w14:textId="77777777" w:rsidR="00C146B3" w:rsidRDefault="003F6677">
                                  <w:pPr>
                                    <w:pStyle w:val="TableParagraph"/>
                                    <w:spacing w:before="44" w:line="220" w:lineRule="exact"/>
                                    <w:ind w:left="386"/>
                                    <w:rPr>
                                      <w:sz w:val="20"/>
                                    </w:rPr>
                                  </w:pPr>
                                  <w:r>
                                    <w:rPr>
                                      <w:spacing w:val="-2"/>
                                      <w:sz w:val="20"/>
                                    </w:rPr>
                                    <w:t>Total</w:t>
                                  </w:r>
                                </w:p>
                              </w:tc>
                              <w:tc>
                                <w:tcPr>
                                  <w:tcW w:w="741" w:type="dxa"/>
                                  <w:tcBorders>
                                    <w:bottom w:val="single" w:sz="4" w:space="0" w:color="000000"/>
                                  </w:tcBorders>
                                </w:tcPr>
                                <w:p w14:paraId="2E9A7795" w14:textId="77777777" w:rsidR="00C146B3" w:rsidRDefault="003F6677">
                                  <w:pPr>
                                    <w:pStyle w:val="TableParagraph"/>
                                    <w:spacing w:before="187"/>
                                    <w:ind w:right="39"/>
                                    <w:jc w:val="center"/>
                                    <w:rPr>
                                      <w:sz w:val="20"/>
                                    </w:rPr>
                                  </w:pPr>
                                  <w:r>
                                    <w:rPr>
                                      <w:spacing w:val="-5"/>
                                      <w:sz w:val="20"/>
                                    </w:rPr>
                                    <w:t>18</w:t>
                                  </w:r>
                                </w:p>
                                <w:p w14:paraId="76EA6D89" w14:textId="77777777" w:rsidR="00C146B3" w:rsidRDefault="003F6677">
                                  <w:pPr>
                                    <w:pStyle w:val="TableParagraph"/>
                                    <w:spacing w:before="159" w:line="220" w:lineRule="exact"/>
                                    <w:ind w:right="39"/>
                                    <w:jc w:val="center"/>
                                    <w:rPr>
                                      <w:sz w:val="20"/>
                                    </w:rPr>
                                  </w:pPr>
                                  <w:r>
                                    <w:rPr>
                                      <w:spacing w:val="-5"/>
                                      <w:sz w:val="20"/>
                                    </w:rPr>
                                    <w:t>387</w:t>
                                  </w:r>
                                </w:p>
                              </w:tc>
                              <w:tc>
                                <w:tcPr>
                                  <w:tcW w:w="942" w:type="dxa"/>
                                  <w:tcBorders>
                                    <w:bottom w:val="single" w:sz="4" w:space="0" w:color="000000"/>
                                  </w:tcBorders>
                                </w:tcPr>
                                <w:p w14:paraId="1A791BE1" w14:textId="77777777" w:rsidR="00C146B3" w:rsidRDefault="003F6677">
                                  <w:pPr>
                                    <w:pStyle w:val="TableParagraph"/>
                                    <w:spacing w:before="187"/>
                                    <w:ind w:left="237"/>
                                    <w:rPr>
                                      <w:sz w:val="20"/>
                                    </w:rPr>
                                  </w:pPr>
                                  <w:r>
                                    <w:rPr>
                                      <w:spacing w:val="-2"/>
                                      <w:sz w:val="20"/>
                                    </w:rPr>
                                    <w:t>3,6349</w:t>
                                  </w:r>
                                </w:p>
                                <w:p w14:paraId="332F4B00" w14:textId="77777777" w:rsidR="00C146B3" w:rsidRDefault="003F6677">
                                  <w:pPr>
                                    <w:pStyle w:val="TableParagraph"/>
                                    <w:spacing w:before="159" w:line="220" w:lineRule="exact"/>
                                    <w:ind w:left="237"/>
                                    <w:rPr>
                                      <w:sz w:val="20"/>
                                    </w:rPr>
                                  </w:pPr>
                                  <w:r>
                                    <w:rPr>
                                      <w:spacing w:val="-2"/>
                                      <w:sz w:val="20"/>
                                    </w:rPr>
                                    <w:t>3,3643</w:t>
                                  </w:r>
                                </w:p>
                              </w:tc>
                              <w:tc>
                                <w:tcPr>
                                  <w:tcW w:w="2319" w:type="dxa"/>
                                  <w:tcBorders>
                                    <w:bottom w:val="single" w:sz="4" w:space="0" w:color="000000"/>
                                  </w:tcBorders>
                                </w:tcPr>
                                <w:p w14:paraId="385D04AF" w14:textId="77777777" w:rsidR="00C146B3" w:rsidRDefault="003F6677">
                                  <w:pPr>
                                    <w:pStyle w:val="TableParagraph"/>
                                    <w:spacing w:before="187"/>
                                    <w:ind w:left="149"/>
                                    <w:rPr>
                                      <w:sz w:val="20"/>
                                    </w:rPr>
                                  </w:pPr>
                                  <w:r>
                                    <w:rPr>
                                      <w:spacing w:val="-2"/>
                                      <w:sz w:val="20"/>
                                    </w:rPr>
                                    <w:t>0,56979</w:t>
                                  </w:r>
                                </w:p>
                                <w:p w14:paraId="63898490" w14:textId="77777777" w:rsidR="00C146B3" w:rsidRDefault="003F6677">
                                  <w:pPr>
                                    <w:pStyle w:val="TableParagraph"/>
                                    <w:spacing w:before="159" w:line="220" w:lineRule="exact"/>
                                    <w:ind w:left="149"/>
                                    <w:rPr>
                                      <w:sz w:val="20"/>
                                    </w:rPr>
                                  </w:pPr>
                                  <w:r>
                                    <w:rPr>
                                      <w:spacing w:val="-2"/>
                                      <w:sz w:val="20"/>
                                    </w:rPr>
                                    <w:t>0,80589</w:t>
                                  </w:r>
                                </w:p>
                              </w:tc>
                            </w:tr>
                            <w:tr w:rsidR="00C146B3" w14:paraId="7FAE5405" w14:textId="77777777">
                              <w:trPr>
                                <w:trHeight w:val="310"/>
                              </w:trPr>
                              <w:tc>
                                <w:tcPr>
                                  <w:tcW w:w="2868" w:type="dxa"/>
                                  <w:tcBorders>
                                    <w:top w:val="single" w:sz="4" w:space="0" w:color="000000"/>
                                  </w:tcBorders>
                                </w:tcPr>
                                <w:p w14:paraId="416B6941" w14:textId="77777777" w:rsidR="00C146B3" w:rsidRDefault="00C146B3">
                                  <w:pPr>
                                    <w:pStyle w:val="TableParagraph"/>
                                    <w:rPr>
                                      <w:sz w:val="20"/>
                                    </w:rPr>
                                  </w:pPr>
                                </w:p>
                              </w:tc>
                              <w:tc>
                                <w:tcPr>
                                  <w:tcW w:w="1288" w:type="dxa"/>
                                  <w:tcBorders>
                                    <w:top w:val="single" w:sz="4" w:space="0" w:color="000000"/>
                                  </w:tcBorders>
                                </w:tcPr>
                                <w:p w14:paraId="50B1C8F7" w14:textId="77777777" w:rsidR="00C146B3" w:rsidRDefault="003F6677">
                                  <w:pPr>
                                    <w:pStyle w:val="TableParagraph"/>
                                    <w:spacing w:before="62" w:line="228" w:lineRule="exact"/>
                                    <w:ind w:left="5" w:right="91"/>
                                    <w:jc w:val="center"/>
                                    <w:rPr>
                                      <w:sz w:val="20"/>
                                    </w:rPr>
                                  </w:pPr>
                                  <w:r>
                                    <w:rPr>
                                      <w:spacing w:val="-2"/>
                                      <w:sz w:val="20"/>
                                    </w:rPr>
                                    <w:t>Ortaöğretim</w:t>
                                  </w:r>
                                </w:p>
                              </w:tc>
                              <w:tc>
                                <w:tcPr>
                                  <w:tcW w:w="741" w:type="dxa"/>
                                  <w:tcBorders>
                                    <w:top w:val="single" w:sz="4" w:space="0" w:color="000000"/>
                                  </w:tcBorders>
                                </w:tcPr>
                                <w:p w14:paraId="4F778A37" w14:textId="77777777" w:rsidR="00C146B3" w:rsidRDefault="003F6677">
                                  <w:pPr>
                                    <w:pStyle w:val="TableParagraph"/>
                                    <w:spacing w:before="62" w:line="228" w:lineRule="exact"/>
                                    <w:ind w:right="39"/>
                                    <w:jc w:val="center"/>
                                    <w:rPr>
                                      <w:sz w:val="20"/>
                                    </w:rPr>
                                  </w:pPr>
                                  <w:r>
                                    <w:rPr>
                                      <w:spacing w:val="-5"/>
                                      <w:sz w:val="20"/>
                                    </w:rPr>
                                    <w:t>236</w:t>
                                  </w:r>
                                </w:p>
                              </w:tc>
                              <w:tc>
                                <w:tcPr>
                                  <w:tcW w:w="942" w:type="dxa"/>
                                  <w:tcBorders>
                                    <w:top w:val="single" w:sz="4" w:space="0" w:color="000000"/>
                                  </w:tcBorders>
                                </w:tcPr>
                                <w:p w14:paraId="37FE3BB2" w14:textId="77777777" w:rsidR="00C146B3" w:rsidRDefault="003F6677">
                                  <w:pPr>
                                    <w:pStyle w:val="TableParagraph"/>
                                    <w:spacing w:before="62" w:line="228" w:lineRule="exact"/>
                                    <w:ind w:left="83" w:right="3"/>
                                    <w:jc w:val="center"/>
                                    <w:rPr>
                                      <w:sz w:val="20"/>
                                    </w:rPr>
                                  </w:pPr>
                                  <w:r>
                                    <w:rPr>
                                      <w:spacing w:val="-2"/>
                                      <w:sz w:val="20"/>
                                    </w:rPr>
                                    <w:t>3,361</w:t>
                                  </w:r>
                                </w:p>
                              </w:tc>
                              <w:tc>
                                <w:tcPr>
                                  <w:tcW w:w="2319" w:type="dxa"/>
                                  <w:tcBorders>
                                    <w:top w:val="single" w:sz="4" w:space="0" w:color="000000"/>
                                  </w:tcBorders>
                                </w:tcPr>
                                <w:p w14:paraId="2F44DBBB" w14:textId="77777777" w:rsidR="00C146B3" w:rsidRDefault="003F6677">
                                  <w:pPr>
                                    <w:pStyle w:val="TableParagraph"/>
                                    <w:spacing w:before="62" w:line="228" w:lineRule="exact"/>
                                    <w:ind w:left="149"/>
                                    <w:rPr>
                                      <w:sz w:val="20"/>
                                    </w:rPr>
                                  </w:pPr>
                                  <w:r>
                                    <w:rPr>
                                      <w:spacing w:val="-2"/>
                                      <w:sz w:val="20"/>
                                    </w:rPr>
                                    <w:t>0,86372</w:t>
                                  </w:r>
                                </w:p>
                              </w:tc>
                            </w:tr>
                            <w:tr w:rsidR="00C146B3" w14:paraId="156B99D0" w14:textId="77777777">
                              <w:trPr>
                                <w:trHeight w:val="291"/>
                              </w:trPr>
                              <w:tc>
                                <w:tcPr>
                                  <w:tcW w:w="2868" w:type="dxa"/>
                                </w:tcPr>
                                <w:p w14:paraId="5DDA41C5" w14:textId="77777777" w:rsidR="00C146B3" w:rsidRDefault="00C146B3">
                                  <w:pPr>
                                    <w:pStyle w:val="TableParagraph"/>
                                    <w:rPr>
                                      <w:sz w:val="20"/>
                                    </w:rPr>
                                  </w:pPr>
                                </w:p>
                              </w:tc>
                              <w:tc>
                                <w:tcPr>
                                  <w:tcW w:w="1288" w:type="dxa"/>
                                </w:tcPr>
                                <w:p w14:paraId="191A0972" w14:textId="77777777" w:rsidR="00C146B3" w:rsidRDefault="003F6677">
                                  <w:pPr>
                                    <w:pStyle w:val="TableParagraph"/>
                                    <w:spacing w:before="61" w:line="210" w:lineRule="exact"/>
                                    <w:ind w:left="2" w:right="91"/>
                                    <w:jc w:val="center"/>
                                    <w:rPr>
                                      <w:sz w:val="20"/>
                                    </w:rPr>
                                  </w:pPr>
                                  <w:r>
                                    <w:rPr>
                                      <w:sz w:val="20"/>
                                    </w:rPr>
                                    <w:t>Ön</w:t>
                                  </w:r>
                                  <w:r>
                                    <w:rPr>
                                      <w:spacing w:val="-2"/>
                                      <w:sz w:val="20"/>
                                    </w:rPr>
                                    <w:t xml:space="preserve"> Lisans</w:t>
                                  </w:r>
                                </w:p>
                              </w:tc>
                              <w:tc>
                                <w:tcPr>
                                  <w:tcW w:w="741" w:type="dxa"/>
                                </w:tcPr>
                                <w:p w14:paraId="16E91CF4" w14:textId="77777777" w:rsidR="00C146B3" w:rsidRDefault="003F6677">
                                  <w:pPr>
                                    <w:pStyle w:val="TableParagraph"/>
                                    <w:spacing w:before="61" w:line="210" w:lineRule="exact"/>
                                    <w:ind w:right="39"/>
                                    <w:jc w:val="center"/>
                                    <w:rPr>
                                      <w:sz w:val="20"/>
                                    </w:rPr>
                                  </w:pPr>
                                  <w:r>
                                    <w:rPr>
                                      <w:spacing w:val="-5"/>
                                      <w:sz w:val="20"/>
                                    </w:rPr>
                                    <w:t>106</w:t>
                                  </w:r>
                                </w:p>
                              </w:tc>
                              <w:tc>
                                <w:tcPr>
                                  <w:tcW w:w="942" w:type="dxa"/>
                                </w:tcPr>
                                <w:p w14:paraId="08087B82" w14:textId="77777777" w:rsidR="00C146B3" w:rsidRDefault="003F6677">
                                  <w:pPr>
                                    <w:pStyle w:val="TableParagraph"/>
                                    <w:spacing w:before="61" w:line="210" w:lineRule="exact"/>
                                    <w:ind w:left="83" w:right="3"/>
                                    <w:jc w:val="center"/>
                                    <w:rPr>
                                      <w:sz w:val="20"/>
                                    </w:rPr>
                                  </w:pPr>
                                  <w:r>
                                    <w:rPr>
                                      <w:spacing w:val="-4"/>
                                      <w:sz w:val="20"/>
                                    </w:rPr>
                                    <w:t>3,55</w:t>
                                  </w:r>
                                </w:p>
                              </w:tc>
                              <w:tc>
                                <w:tcPr>
                                  <w:tcW w:w="2319" w:type="dxa"/>
                                </w:tcPr>
                                <w:p w14:paraId="4876ECEA" w14:textId="77777777" w:rsidR="00C146B3" w:rsidRDefault="003F6677">
                                  <w:pPr>
                                    <w:pStyle w:val="TableParagraph"/>
                                    <w:spacing w:before="61" w:line="210" w:lineRule="exact"/>
                                    <w:ind w:left="200"/>
                                    <w:rPr>
                                      <w:sz w:val="20"/>
                                    </w:rPr>
                                  </w:pPr>
                                  <w:r>
                                    <w:rPr>
                                      <w:spacing w:val="-2"/>
                                      <w:sz w:val="20"/>
                                    </w:rPr>
                                    <w:t>0,7937</w:t>
                                  </w:r>
                                </w:p>
                              </w:tc>
                            </w:tr>
                            <w:tr w:rsidR="00C146B3" w14:paraId="2D890890" w14:textId="77777777">
                              <w:trPr>
                                <w:trHeight w:val="283"/>
                              </w:trPr>
                              <w:tc>
                                <w:tcPr>
                                  <w:tcW w:w="2868" w:type="dxa"/>
                                </w:tcPr>
                                <w:p w14:paraId="5BF87B01" w14:textId="77777777" w:rsidR="00C146B3" w:rsidRDefault="003F6677">
                                  <w:pPr>
                                    <w:pStyle w:val="TableParagraph"/>
                                    <w:spacing w:before="43" w:line="220" w:lineRule="exact"/>
                                    <w:ind w:left="38" w:right="6"/>
                                    <w:jc w:val="center"/>
                                    <w:rPr>
                                      <w:sz w:val="20"/>
                                    </w:rPr>
                                  </w:pPr>
                                  <w:r>
                                    <w:rPr>
                                      <w:sz w:val="20"/>
                                    </w:rPr>
                                    <w:t>Oyun</w:t>
                                  </w:r>
                                  <w:r>
                                    <w:rPr>
                                      <w:spacing w:val="-5"/>
                                      <w:sz w:val="20"/>
                                    </w:rPr>
                                    <w:t xml:space="preserve"> </w:t>
                                  </w:r>
                                  <w:r>
                                    <w:rPr>
                                      <w:sz w:val="20"/>
                                    </w:rPr>
                                    <w:t>Oynama</w:t>
                                  </w:r>
                                  <w:r>
                                    <w:rPr>
                                      <w:spacing w:val="-5"/>
                                      <w:sz w:val="20"/>
                                    </w:rPr>
                                    <w:t xml:space="preserve"> </w:t>
                                  </w:r>
                                  <w:r>
                                    <w:rPr>
                                      <w:sz w:val="20"/>
                                    </w:rPr>
                                    <w:t>Esnasında</w:t>
                                  </w:r>
                                  <w:r>
                                    <w:rPr>
                                      <w:spacing w:val="-6"/>
                                      <w:sz w:val="20"/>
                                    </w:rPr>
                                    <w:t xml:space="preserve"> </w:t>
                                  </w:r>
                                  <w:r>
                                    <w:rPr>
                                      <w:spacing w:val="-2"/>
                                      <w:sz w:val="20"/>
                                    </w:rPr>
                                    <w:t>Pozitif</w:t>
                                  </w:r>
                                </w:p>
                              </w:tc>
                              <w:tc>
                                <w:tcPr>
                                  <w:tcW w:w="1288" w:type="dxa"/>
                                </w:tcPr>
                                <w:p w14:paraId="6693C946" w14:textId="77777777" w:rsidR="00C146B3" w:rsidRDefault="003F6677">
                                  <w:pPr>
                                    <w:pStyle w:val="TableParagraph"/>
                                    <w:spacing w:before="79" w:line="184" w:lineRule="exact"/>
                                    <w:ind w:right="91"/>
                                    <w:jc w:val="center"/>
                                    <w:rPr>
                                      <w:sz w:val="20"/>
                                    </w:rPr>
                                  </w:pPr>
                                  <w:r>
                                    <w:rPr>
                                      <w:spacing w:val="-2"/>
                                      <w:sz w:val="20"/>
                                    </w:rPr>
                                    <w:t>Lisans</w:t>
                                  </w:r>
                                </w:p>
                              </w:tc>
                              <w:tc>
                                <w:tcPr>
                                  <w:tcW w:w="741" w:type="dxa"/>
                                </w:tcPr>
                                <w:p w14:paraId="4E9D828E" w14:textId="77777777" w:rsidR="00C146B3" w:rsidRDefault="003F6677">
                                  <w:pPr>
                                    <w:pStyle w:val="TableParagraph"/>
                                    <w:spacing w:before="79" w:line="184" w:lineRule="exact"/>
                                    <w:ind w:right="39"/>
                                    <w:jc w:val="center"/>
                                    <w:rPr>
                                      <w:sz w:val="20"/>
                                    </w:rPr>
                                  </w:pPr>
                                  <w:r>
                                    <w:rPr>
                                      <w:spacing w:val="-5"/>
                                      <w:sz w:val="20"/>
                                    </w:rPr>
                                    <w:t>27</w:t>
                                  </w:r>
                                </w:p>
                              </w:tc>
                              <w:tc>
                                <w:tcPr>
                                  <w:tcW w:w="942" w:type="dxa"/>
                                </w:tcPr>
                                <w:p w14:paraId="0BA672A8" w14:textId="77777777" w:rsidR="00C146B3" w:rsidRDefault="003F6677">
                                  <w:pPr>
                                    <w:pStyle w:val="TableParagraph"/>
                                    <w:spacing w:before="79" w:line="184" w:lineRule="exact"/>
                                    <w:ind w:left="83"/>
                                    <w:jc w:val="center"/>
                                    <w:rPr>
                                      <w:sz w:val="20"/>
                                    </w:rPr>
                                  </w:pPr>
                                  <w:r>
                                    <w:rPr>
                                      <w:spacing w:val="-2"/>
                                      <w:sz w:val="20"/>
                                    </w:rPr>
                                    <w:t>4,0074</w:t>
                                  </w:r>
                                </w:p>
                              </w:tc>
                              <w:tc>
                                <w:tcPr>
                                  <w:tcW w:w="2319" w:type="dxa"/>
                                </w:tcPr>
                                <w:p w14:paraId="0B894E2F" w14:textId="77777777" w:rsidR="00C146B3" w:rsidRDefault="003F6677">
                                  <w:pPr>
                                    <w:pStyle w:val="TableParagraph"/>
                                    <w:tabs>
                                      <w:tab w:val="left" w:pos="1026"/>
                                      <w:tab w:val="left" w:pos="1756"/>
                                    </w:tabs>
                                    <w:spacing w:before="78" w:line="184" w:lineRule="exact"/>
                                    <w:ind w:left="149"/>
                                    <w:rPr>
                                      <w:sz w:val="20"/>
                                    </w:rPr>
                                  </w:pPr>
                                  <w:r>
                                    <w:rPr>
                                      <w:spacing w:val="-2"/>
                                      <w:position w:val="8"/>
                                      <w:sz w:val="20"/>
                                    </w:rPr>
                                    <w:t>0,77357</w:t>
                                  </w:r>
                                  <w:r>
                                    <w:rPr>
                                      <w:position w:val="8"/>
                                      <w:sz w:val="20"/>
                                    </w:rPr>
                                    <w:tab/>
                                  </w:r>
                                  <w:r>
                                    <w:rPr>
                                      <w:spacing w:val="-2"/>
                                      <w:sz w:val="20"/>
                                    </w:rPr>
                                    <w:t>6,604</w:t>
                                  </w:r>
                                  <w:r>
                                    <w:rPr>
                                      <w:sz w:val="20"/>
                                    </w:rPr>
                                    <w:tab/>
                                  </w:r>
                                  <w:r>
                                    <w:rPr>
                                      <w:spacing w:val="-4"/>
                                      <w:sz w:val="20"/>
                                    </w:rPr>
                                    <w:t>0,00</w:t>
                                  </w:r>
                                </w:p>
                              </w:tc>
                            </w:tr>
                          </w:tbl>
                          <w:p w14:paraId="7D1A4B95" w14:textId="77777777" w:rsidR="00C146B3" w:rsidRDefault="00C146B3">
                            <w:pPr>
                              <w:pStyle w:val="GvdeMetni"/>
                              <w:ind w:left="0"/>
                            </w:pPr>
                          </w:p>
                        </w:txbxContent>
                      </wps:txbx>
                      <wps:bodyPr wrap="square" lIns="0" tIns="0" rIns="0" bIns="0" rtlCol="0">
                        <a:noAutofit/>
                      </wps:bodyPr>
                    </wps:wsp>
                  </a:graphicData>
                </a:graphic>
              </wp:anchor>
            </w:drawing>
          </mc:Choice>
          <mc:Fallback>
            <w:pict>
              <v:shape w14:anchorId="7239B02B" id="Textbox 121" o:spid="_x0000_s1052" type="#_x0000_t202" style="position:absolute;left:0;text-align:left;margin-left:113.9pt;margin-top:-80.55pt;width:413.75pt;height:85.4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2868"/>
                        <w:gridCol w:w="1288"/>
                        <w:gridCol w:w="741"/>
                        <w:gridCol w:w="942"/>
                        <w:gridCol w:w="2319"/>
                      </w:tblGrid>
                      <w:tr w:rsidR="00C146B3" w14:paraId="2DAF8418" w14:textId="77777777">
                        <w:trPr>
                          <w:trHeight w:val="815"/>
                        </w:trPr>
                        <w:tc>
                          <w:tcPr>
                            <w:tcW w:w="2868" w:type="dxa"/>
                            <w:tcBorders>
                              <w:bottom w:val="single" w:sz="4" w:space="0" w:color="000000"/>
                            </w:tcBorders>
                          </w:tcPr>
                          <w:p w14:paraId="5CBE3034" w14:textId="77777777" w:rsidR="00C146B3" w:rsidRDefault="003F6677">
                            <w:pPr>
                              <w:pStyle w:val="TableParagraph"/>
                              <w:spacing w:line="223" w:lineRule="exact"/>
                              <w:ind w:left="38"/>
                              <w:jc w:val="center"/>
                              <w:rPr>
                                <w:sz w:val="20"/>
                              </w:rPr>
                            </w:pPr>
                            <w:r>
                              <w:rPr>
                                <w:spacing w:val="-2"/>
                                <w:sz w:val="20"/>
                              </w:rPr>
                              <w:t>Özgürlük</w:t>
                            </w:r>
                          </w:p>
                        </w:tc>
                        <w:tc>
                          <w:tcPr>
                            <w:tcW w:w="1288" w:type="dxa"/>
                            <w:tcBorders>
                              <w:bottom w:val="single" w:sz="4" w:space="0" w:color="000000"/>
                            </w:tcBorders>
                          </w:tcPr>
                          <w:p w14:paraId="074C2751" w14:textId="77777777" w:rsidR="00C146B3" w:rsidRDefault="003F6677">
                            <w:pPr>
                              <w:pStyle w:val="TableParagraph"/>
                              <w:spacing w:before="72"/>
                              <w:ind w:left="336" w:right="382" w:hanging="44"/>
                              <w:rPr>
                                <w:sz w:val="20"/>
                              </w:rPr>
                            </w:pPr>
                            <w:r>
                              <w:rPr>
                                <w:spacing w:val="-2"/>
                                <w:sz w:val="20"/>
                              </w:rPr>
                              <w:t>Yüksek Lisans</w:t>
                            </w:r>
                          </w:p>
                          <w:p w14:paraId="0F8CFB89" w14:textId="77777777" w:rsidR="00C146B3" w:rsidRDefault="003F6677">
                            <w:pPr>
                              <w:pStyle w:val="TableParagraph"/>
                              <w:spacing w:before="44" w:line="220" w:lineRule="exact"/>
                              <w:ind w:left="386"/>
                              <w:rPr>
                                <w:sz w:val="20"/>
                              </w:rPr>
                            </w:pPr>
                            <w:r>
                              <w:rPr>
                                <w:spacing w:val="-2"/>
                                <w:sz w:val="20"/>
                              </w:rPr>
                              <w:t>Total</w:t>
                            </w:r>
                          </w:p>
                        </w:tc>
                        <w:tc>
                          <w:tcPr>
                            <w:tcW w:w="741" w:type="dxa"/>
                            <w:tcBorders>
                              <w:bottom w:val="single" w:sz="4" w:space="0" w:color="000000"/>
                            </w:tcBorders>
                          </w:tcPr>
                          <w:p w14:paraId="2E9A7795" w14:textId="77777777" w:rsidR="00C146B3" w:rsidRDefault="003F6677">
                            <w:pPr>
                              <w:pStyle w:val="TableParagraph"/>
                              <w:spacing w:before="187"/>
                              <w:ind w:right="39"/>
                              <w:jc w:val="center"/>
                              <w:rPr>
                                <w:sz w:val="20"/>
                              </w:rPr>
                            </w:pPr>
                            <w:r>
                              <w:rPr>
                                <w:spacing w:val="-5"/>
                                <w:sz w:val="20"/>
                              </w:rPr>
                              <w:t>18</w:t>
                            </w:r>
                          </w:p>
                          <w:p w14:paraId="76EA6D89" w14:textId="77777777" w:rsidR="00C146B3" w:rsidRDefault="003F6677">
                            <w:pPr>
                              <w:pStyle w:val="TableParagraph"/>
                              <w:spacing w:before="159" w:line="220" w:lineRule="exact"/>
                              <w:ind w:right="39"/>
                              <w:jc w:val="center"/>
                              <w:rPr>
                                <w:sz w:val="20"/>
                              </w:rPr>
                            </w:pPr>
                            <w:r>
                              <w:rPr>
                                <w:spacing w:val="-5"/>
                                <w:sz w:val="20"/>
                              </w:rPr>
                              <w:t>387</w:t>
                            </w:r>
                          </w:p>
                        </w:tc>
                        <w:tc>
                          <w:tcPr>
                            <w:tcW w:w="942" w:type="dxa"/>
                            <w:tcBorders>
                              <w:bottom w:val="single" w:sz="4" w:space="0" w:color="000000"/>
                            </w:tcBorders>
                          </w:tcPr>
                          <w:p w14:paraId="1A791BE1" w14:textId="77777777" w:rsidR="00C146B3" w:rsidRDefault="003F6677">
                            <w:pPr>
                              <w:pStyle w:val="TableParagraph"/>
                              <w:spacing w:before="187"/>
                              <w:ind w:left="237"/>
                              <w:rPr>
                                <w:sz w:val="20"/>
                              </w:rPr>
                            </w:pPr>
                            <w:r>
                              <w:rPr>
                                <w:spacing w:val="-2"/>
                                <w:sz w:val="20"/>
                              </w:rPr>
                              <w:t>3,6349</w:t>
                            </w:r>
                          </w:p>
                          <w:p w14:paraId="332F4B00" w14:textId="77777777" w:rsidR="00C146B3" w:rsidRDefault="003F6677">
                            <w:pPr>
                              <w:pStyle w:val="TableParagraph"/>
                              <w:spacing w:before="159" w:line="220" w:lineRule="exact"/>
                              <w:ind w:left="237"/>
                              <w:rPr>
                                <w:sz w:val="20"/>
                              </w:rPr>
                            </w:pPr>
                            <w:r>
                              <w:rPr>
                                <w:spacing w:val="-2"/>
                                <w:sz w:val="20"/>
                              </w:rPr>
                              <w:t>3,3643</w:t>
                            </w:r>
                          </w:p>
                        </w:tc>
                        <w:tc>
                          <w:tcPr>
                            <w:tcW w:w="2319" w:type="dxa"/>
                            <w:tcBorders>
                              <w:bottom w:val="single" w:sz="4" w:space="0" w:color="000000"/>
                            </w:tcBorders>
                          </w:tcPr>
                          <w:p w14:paraId="385D04AF" w14:textId="77777777" w:rsidR="00C146B3" w:rsidRDefault="003F6677">
                            <w:pPr>
                              <w:pStyle w:val="TableParagraph"/>
                              <w:spacing w:before="187"/>
                              <w:ind w:left="149"/>
                              <w:rPr>
                                <w:sz w:val="20"/>
                              </w:rPr>
                            </w:pPr>
                            <w:r>
                              <w:rPr>
                                <w:spacing w:val="-2"/>
                                <w:sz w:val="20"/>
                              </w:rPr>
                              <w:t>0,56979</w:t>
                            </w:r>
                          </w:p>
                          <w:p w14:paraId="63898490" w14:textId="77777777" w:rsidR="00C146B3" w:rsidRDefault="003F6677">
                            <w:pPr>
                              <w:pStyle w:val="TableParagraph"/>
                              <w:spacing w:before="159" w:line="220" w:lineRule="exact"/>
                              <w:ind w:left="149"/>
                              <w:rPr>
                                <w:sz w:val="20"/>
                              </w:rPr>
                            </w:pPr>
                            <w:r>
                              <w:rPr>
                                <w:spacing w:val="-2"/>
                                <w:sz w:val="20"/>
                              </w:rPr>
                              <w:t>0,80589</w:t>
                            </w:r>
                          </w:p>
                        </w:tc>
                      </w:tr>
                      <w:tr w:rsidR="00C146B3" w14:paraId="7FAE5405" w14:textId="77777777">
                        <w:trPr>
                          <w:trHeight w:val="310"/>
                        </w:trPr>
                        <w:tc>
                          <w:tcPr>
                            <w:tcW w:w="2868" w:type="dxa"/>
                            <w:tcBorders>
                              <w:top w:val="single" w:sz="4" w:space="0" w:color="000000"/>
                            </w:tcBorders>
                          </w:tcPr>
                          <w:p w14:paraId="416B6941" w14:textId="77777777" w:rsidR="00C146B3" w:rsidRDefault="00C146B3">
                            <w:pPr>
                              <w:pStyle w:val="TableParagraph"/>
                              <w:rPr>
                                <w:sz w:val="20"/>
                              </w:rPr>
                            </w:pPr>
                          </w:p>
                        </w:tc>
                        <w:tc>
                          <w:tcPr>
                            <w:tcW w:w="1288" w:type="dxa"/>
                            <w:tcBorders>
                              <w:top w:val="single" w:sz="4" w:space="0" w:color="000000"/>
                            </w:tcBorders>
                          </w:tcPr>
                          <w:p w14:paraId="50B1C8F7" w14:textId="77777777" w:rsidR="00C146B3" w:rsidRDefault="003F6677">
                            <w:pPr>
                              <w:pStyle w:val="TableParagraph"/>
                              <w:spacing w:before="62" w:line="228" w:lineRule="exact"/>
                              <w:ind w:left="5" w:right="91"/>
                              <w:jc w:val="center"/>
                              <w:rPr>
                                <w:sz w:val="20"/>
                              </w:rPr>
                            </w:pPr>
                            <w:r>
                              <w:rPr>
                                <w:spacing w:val="-2"/>
                                <w:sz w:val="20"/>
                              </w:rPr>
                              <w:t>Ortaöğretim</w:t>
                            </w:r>
                          </w:p>
                        </w:tc>
                        <w:tc>
                          <w:tcPr>
                            <w:tcW w:w="741" w:type="dxa"/>
                            <w:tcBorders>
                              <w:top w:val="single" w:sz="4" w:space="0" w:color="000000"/>
                            </w:tcBorders>
                          </w:tcPr>
                          <w:p w14:paraId="4F778A37" w14:textId="77777777" w:rsidR="00C146B3" w:rsidRDefault="003F6677">
                            <w:pPr>
                              <w:pStyle w:val="TableParagraph"/>
                              <w:spacing w:before="62" w:line="228" w:lineRule="exact"/>
                              <w:ind w:right="39"/>
                              <w:jc w:val="center"/>
                              <w:rPr>
                                <w:sz w:val="20"/>
                              </w:rPr>
                            </w:pPr>
                            <w:r>
                              <w:rPr>
                                <w:spacing w:val="-5"/>
                                <w:sz w:val="20"/>
                              </w:rPr>
                              <w:t>236</w:t>
                            </w:r>
                          </w:p>
                        </w:tc>
                        <w:tc>
                          <w:tcPr>
                            <w:tcW w:w="942" w:type="dxa"/>
                            <w:tcBorders>
                              <w:top w:val="single" w:sz="4" w:space="0" w:color="000000"/>
                            </w:tcBorders>
                          </w:tcPr>
                          <w:p w14:paraId="37FE3BB2" w14:textId="77777777" w:rsidR="00C146B3" w:rsidRDefault="003F6677">
                            <w:pPr>
                              <w:pStyle w:val="TableParagraph"/>
                              <w:spacing w:before="62" w:line="228" w:lineRule="exact"/>
                              <w:ind w:left="83" w:right="3"/>
                              <w:jc w:val="center"/>
                              <w:rPr>
                                <w:sz w:val="20"/>
                              </w:rPr>
                            </w:pPr>
                            <w:r>
                              <w:rPr>
                                <w:spacing w:val="-2"/>
                                <w:sz w:val="20"/>
                              </w:rPr>
                              <w:t>3,361</w:t>
                            </w:r>
                          </w:p>
                        </w:tc>
                        <w:tc>
                          <w:tcPr>
                            <w:tcW w:w="2319" w:type="dxa"/>
                            <w:tcBorders>
                              <w:top w:val="single" w:sz="4" w:space="0" w:color="000000"/>
                            </w:tcBorders>
                          </w:tcPr>
                          <w:p w14:paraId="2F44DBBB" w14:textId="77777777" w:rsidR="00C146B3" w:rsidRDefault="003F6677">
                            <w:pPr>
                              <w:pStyle w:val="TableParagraph"/>
                              <w:spacing w:before="62" w:line="228" w:lineRule="exact"/>
                              <w:ind w:left="149"/>
                              <w:rPr>
                                <w:sz w:val="20"/>
                              </w:rPr>
                            </w:pPr>
                            <w:r>
                              <w:rPr>
                                <w:spacing w:val="-2"/>
                                <w:sz w:val="20"/>
                              </w:rPr>
                              <w:t>0,86372</w:t>
                            </w:r>
                          </w:p>
                        </w:tc>
                      </w:tr>
                      <w:tr w:rsidR="00C146B3" w14:paraId="156B99D0" w14:textId="77777777">
                        <w:trPr>
                          <w:trHeight w:val="291"/>
                        </w:trPr>
                        <w:tc>
                          <w:tcPr>
                            <w:tcW w:w="2868" w:type="dxa"/>
                          </w:tcPr>
                          <w:p w14:paraId="5DDA41C5" w14:textId="77777777" w:rsidR="00C146B3" w:rsidRDefault="00C146B3">
                            <w:pPr>
                              <w:pStyle w:val="TableParagraph"/>
                              <w:rPr>
                                <w:sz w:val="20"/>
                              </w:rPr>
                            </w:pPr>
                          </w:p>
                        </w:tc>
                        <w:tc>
                          <w:tcPr>
                            <w:tcW w:w="1288" w:type="dxa"/>
                          </w:tcPr>
                          <w:p w14:paraId="191A0972" w14:textId="77777777" w:rsidR="00C146B3" w:rsidRDefault="003F6677">
                            <w:pPr>
                              <w:pStyle w:val="TableParagraph"/>
                              <w:spacing w:before="61" w:line="210" w:lineRule="exact"/>
                              <w:ind w:left="2" w:right="91"/>
                              <w:jc w:val="center"/>
                              <w:rPr>
                                <w:sz w:val="20"/>
                              </w:rPr>
                            </w:pPr>
                            <w:r>
                              <w:rPr>
                                <w:sz w:val="20"/>
                              </w:rPr>
                              <w:t>Ön</w:t>
                            </w:r>
                            <w:r>
                              <w:rPr>
                                <w:spacing w:val="-2"/>
                                <w:sz w:val="20"/>
                              </w:rPr>
                              <w:t xml:space="preserve"> Lisans</w:t>
                            </w:r>
                          </w:p>
                        </w:tc>
                        <w:tc>
                          <w:tcPr>
                            <w:tcW w:w="741" w:type="dxa"/>
                          </w:tcPr>
                          <w:p w14:paraId="16E91CF4" w14:textId="77777777" w:rsidR="00C146B3" w:rsidRDefault="003F6677">
                            <w:pPr>
                              <w:pStyle w:val="TableParagraph"/>
                              <w:spacing w:before="61" w:line="210" w:lineRule="exact"/>
                              <w:ind w:right="39"/>
                              <w:jc w:val="center"/>
                              <w:rPr>
                                <w:sz w:val="20"/>
                              </w:rPr>
                            </w:pPr>
                            <w:r>
                              <w:rPr>
                                <w:spacing w:val="-5"/>
                                <w:sz w:val="20"/>
                              </w:rPr>
                              <w:t>106</w:t>
                            </w:r>
                          </w:p>
                        </w:tc>
                        <w:tc>
                          <w:tcPr>
                            <w:tcW w:w="942" w:type="dxa"/>
                          </w:tcPr>
                          <w:p w14:paraId="08087B82" w14:textId="77777777" w:rsidR="00C146B3" w:rsidRDefault="003F6677">
                            <w:pPr>
                              <w:pStyle w:val="TableParagraph"/>
                              <w:spacing w:before="61" w:line="210" w:lineRule="exact"/>
                              <w:ind w:left="83" w:right="3"/>
                              <w:jc w:val="center"/>
                              <w:rPr>
                                <w:sz w:val="20"/>
                              </w:rPr>
                            </w:pPr>
                            <w:r>
                              <w:rPr>
                                <w:spacing w:val="-4"/>
                                <w:sz w:val="20"/>
                              </w:rPr>
                              <w:t>3,55</w:t>
                            </w:r>
                          </w:p>
                        </w:tc>
                        <w:tc>
                          <w:tcPr>
                            <w:tcW w:w="2319" w:type="dxa"/>
                          </w:tcPr>
                          <w:p w14:paraId="4876ECEA" w14:textId="77777777" w:rsidR="00C146B3" w:rsidRDefault="003F6677">
                            <w:pPr>
                              <w:pStyle w:val="TableParagraph"/>
                              <w:spacing w:before="61" w:line="210" w:lineRule="exact"/>
                              <w:ind w:left="200"/>
                              <w:rPr>
                                <w:sz w:val="20"/>
                              </w:rPr>
                            </w:pPr>
                            <w:r>
                              <w:rPr>
                                <w:spacing w:val="-2"/>
                                <w:sz w:val="20"/>
                              </w:rPr>
                              <w:t>0,7937</w:t>
                            </w:r>
                          </w:p>
                        </w:tc>
                      </w:tr>
                      <w:tr w:rsidR="00C146B3" w14:paraId="2D890890" w14:textId="77777777">
                        <w:trPr>
                          <w:trHeight w:val="283"/>
                        </w:trPr>
                        <w:tc>
                          <w:tcPr>
                            <w:tcW w:w="2868" w:type="dxa"/>
                          </w:tcPr>
                          <w:p w14:paraId="5BF87B01" w14:textId="77777777" w:rsidR="00C146B3" w:rsidRDefault="003F6677">
                            <w:pPr>
                              <w:pStyle w:val="TableParagraph"/>
                              <w:spacing w:before="43" w:line="220" w:lineRule="exact"/>
                              <w:ind w:left="38" w:right="6"/>
                              <w:jc w:val="center"/>
                              <w:rPr>
                                <w:sz w:val="20"/>
                              </w:rPr>
                            </w:pPr>
                            <w:r>
                              <w:rPr>
                                <w:sz w:val="20"/>
                              </w:rPr>
                              <w:t>Oyun</w:t>
                            </w:r>
                            <w:r>
                              <w:rPr>
                                <w:spacing w:val="-5"/>
                                <w:sz w:val="20"/>
                              </w:rPr>
                              <w:t xml:space="preserve"> </w:t>
                            </w:r>
                            <w:r>
                              <w:rPr>
                                <w:sz w:val="20"/>
                              </w:rPr>
                              <w:t>Oynama</w:t>
                            </w:r>
                            <w:r>
                              <w:rPr>
                                <w:spacing w:val="-5"/>
                                <w:sz w:val="20"/>
                              </w:rPr>
                              <w:t xml:space="preserve"> </w:t>
                            </w:r>
                            <w:r>
                              <w:rPr>
                                <w:sz w:val="20"/>
                              </w:rPr>
                              <w:t>Esnasında</w:t>
                            </w:r>
                            <w:r>
                              <w:rPr>
                                <w:spacing w:val="-6"/>
                                <w:sz w:val="20"/>
                              </w:rPr>
                              <w:t xml:space="preserve"> </w:t>
                            </w:r>
                            <w:r>
                              <w:rPr>
                                <w:spacing w:val="-2"/>
                                <w:sz w:val="20"/>
                              </w:rPr>
                              <w:t>Pozitif</w:t>
                            </w:r>
                          </w:p>
                        </w:tc>
                        <w:tc>
                          <w:tcPr>
                            <w:tcW w:w="1288" w:type="dxa"/>
                          </w:tcPr>
                          <w:p w14:paraId="6693C946" w14:textId="77777777" w:rsidR="00C146B3" w:rsidRDefault="003F6677">
                            <w:pPr>
                              <w:pStyle w:val="TableParagraph"/>
                              <w:spacing w:before="79" w:line="184" w:lineRule="exact"/>
                              <w:ind w:right="91"/>
                              <w:jc w:val="center"/>
                              <w:rPr>
                                <w:sz w:val="20"/>
                              </w:rPr>
                            </w:pPr>
                            <w:r>
                              <w:rPr>
                                <w:spacing w:val="-2"/>
                                <w:sz w:val="20"/>
                              </w:rPr>
                              <w:t>Lisans</w:t>
                            </w:r>
                          </w:p>
                        </w:tc>
                        <w:tc>
                          <w:tcPr>
                            <w:tcW w:w="741" w:type="dxa"/>
                          </w:tcPr>
                          <w:p w14:paraId="4E9D828E" w14:textId="77777777" w:rsidR="00C146B3" w:rsidRDefault="003F6677">
                            <w:pPr>
                              <w:pStyle w:val="TableParagraph"/>
                              <w:spacing w:before="79" w:line="184" w:lineRule="exact"/>
                              <w:ind w:right="39"/>
                              <w:jc w:val="center"/>
                              <w:rPr>
                                <w:sz w:val="20"/>
                              </w:rPr>
                            </w:pPr>
                            <w:r>
                              <w:rPr>
                                <w:spacing w:val="-5"/>
                                <w:sz w:val="20"/>
                              </w:rPr>
                              <w:t>27</w:t>
                            </w:r>
                          </w:p>
                        </w:tc>
                        <w:tc>
                          <w:tcPr>
                            <w:tcW w:w="942" w:type="dxa"/>
                          </w:tcPr>
                          <w:p w14:paraId="0BA672A8" w14:textId="77777777" w:rsidR="00C146B3" w:rsidRDefault="003F6677">
                            <w:pPr>
                              <w:pStyle w:val="TableParagraph"/>
                              <w:spacing w:before="79" w:line="184" w:lineRule="exact"/>
                              <w:ind w:left="83"/>
                              <w:jc w:val="center"/>
                              <w:rPr>
                                <w:sz w:val="20"/>
                              </w:rPr>
                            </w:pPr>
                            <w:r>
                              <w:rPr>
                                <w:spacing w:val="-2"/>
                                <w:sz w:val="20"/>
                              </w:rPr>
                              <w:t>4,0074</w:t>
                            </w:r>
                          </w:p>
                        </w:tc>
                        <w:tc>
                          <w:tcPr>
                            <w:tcW w:w="2319" w:type="dxa"/>
                          </w:tcPr>
                          <w:p w14:paraId="0B894E2F" w14:textId="77777777" w:rsidR="00C146B3" w:rsidRDefault="003F6677">
                            <w:pPr>
                              <w:pStyle w:val="TableParagraph"/>
                              <w:tabs>
                                <w:tab w:val="left" w:pos="1026"/>
                                <w:tab w:val="left" w:pos="1756"/>
                              </w:tabs>
                              <w:spacing w:before="78" w:line="184" w:lineRule="exact"/>
                              <w:ind w:left="149"/>
                              <w:rPr>
                                <w:sz w:val="20"/>
                              </w:rPr>
                            </w:pPr>
                            <w:r>
                              <w:rPr>
                                <w:spacing w:val="-2"/>
                                <w:position w:val="8"/>
                                <w:sz w:val="20"/>
                              </w:rPr>
                              <w:t>0,77357</w:t>
                            </w:r>
                            <w:r>
                              <w:rPr>
                                <w:position w:val="8"/>
                                <w:sz w:val="20"/>
                              </w:rPr>
                              <w:tab/>
                            </w:r>
                            <w:r>
                              <w:rPr>
                                <w:spacing w:val="-2"/>
                                <w:sz w:val="20"/>
                              </w:rPr>
                              <w:t>6,604</w:t>
                            </w:r>
                            <w:r>
                              <w:rPr>
                                <w:sz w:val="20"/>
                              </w:rPr>
                              <w:tab/>
                            </w:r>
                            <w:r>
                              <w:rPr>
                                <w:spacing w:val="-4"/>
                                <w:sz w:val="20"/>
                              </w:rPr>
                              <w:t>0,00</w:t>
                            </w:r>
                          </w:p>
                        </w:tc>
                      </w:tr>
                    </w:tbl>
                    <w:p w14:paraId="7D1A4B95" w14:textId="77777777" w:rsidR="00C146B3" w:rsidRDefault="00C146B3">
                      <w:pPr>
                        <w:pStyle w:val="GvdeMetni"/>
                        <w:ind w:left="0"/>
                      </w:pPr>
                    </w:p>
                  </w:txbxContent>
                </v:textbox>
                <w10:wrap anchorx="page"/>
              </v:shape>
            </w:pict>
          </mc:Fallback>
        </mc:AlternateContent>
      </w:r>
      <w:r>
        <w:rPr>
          <w:spacing w:val="-2"/>
          <w:sz w:val="20"/>
        </w:rPr>
        <w:t>Özgürlük</w:t>
      </w:r>
    </w:p>
    <w:p w14:paraId="2C6AD72D" w14:textId="77777777" w:rsidR="00C146B3" w:rsidRDefault="003F6677">
      <w:pPr>
        <w:spacing w:before="172"/>
        <w:ind w:left="1333" w:hanging="44"/>
        <w:jc w:val="right"/>
        <w:rPr>
          <w:sz w:val="20"/>
        </w:rPr>
      </w:pPr>
      <w:r>
        <w:br w:type="column"/>
      </w:r>
      <w:r>
        <w:rPr>
          <w:spacing w:val="-2"/>
          <w:sz w:val="20"/>
        </w:rPr>
        <w:t>Yüksek Lisans</w:t>
      </w:r>
    </w:p>
    <w:p w14:paraId="19CDABC5" w14:textId="77777777" w:rsidR="00C146B3" w:rsidRDefault="003F6677">
      <w:pPr>
        <w:spacing w:before="56"/>
        <w:rPr>
          <w:sz w:val="20"/>
        </w:rPr>
      </w:pPr>
      <w:r>
        <w:br w:type="column"/>
      </w:r>
    </w:p>
    <w:p w14:paraId="024376EB" w14:textId="77777777" w:rsidR="00C146B3" w:rsidRDefault="003F6677">
      <w:pPr>
        <w:tabs>
          <w:tab w:val="left" w:pos="1322"/>
          <w:tab w:val="left" w:pos="2177"/>
        </w:tabs>
        <w:ind w:left="593"/>
        <w:rPr>
          <w:sz w:val="20"/>
        </w:rPr>
      </w:pPr>
      <w:r>
        <w:rPr>
          <w:spacing w:val="-5"/>
          <w:sz w:val="20"/>
        </w:rPr>
        <w:t>18</w:t>
      </w:r>
      <w:r>
        <w:rPr>
          <w:sz w:val="20"/>
        </w:rPr>
        <w:tab/>
      </w:r>
      <w:r>
        <w:rPr>
          <w:spacing w:val="-2"/>
          <w:sz w:val="20"/>
        </w:rPr>
        <w:t>3,8333</w:t>
      </w:r>
      <w:r>
        <w:rPr>
          <w:sz w:val="20"/>
        </w:rPr>
        <w:tab/>
      </w:r>
      <w:r>
        <w:rPr>
          <w:spacing w:val="-2"/>
          <w:sz w:val="20"/>
        </w:rPr>
        <w:t>0,60682</w:t>
      </w:r>
    </w:p>
    <w:p w14:paraId="7135BA62" w14:textId="77777777" w:rsidR="00C146B3" w:rsidRDefault="00C146B3">
      <w:pPr>
        <w:rPr>
          <w:sz w:val="20"/>
        </w:rPr>
        <w:sectPr w:rsidR="00C146B3">
          <w:type w:val="continuous"/>
          <w:pgSz w:w="11920" w:h="16850"/>
          <w:pgMar w:top="1680" w:right="880" w:bottom="280" w:left="1460" w:header="1428" w:footer="0" w:gutter="0"/>
          <w:cols w:num="3" w:space="708" w:equalWidth="0">
            <w:col w:w="2710" w:space="40"/>
            <w:col w:w="1901" w:space="39"/>
            <w:col w:w="4890"/>
          </w:cols>
        </w:sectPr>
      </w:pPr>
    </w:p>
    <w:p w14:paraId="353C3778" w14:textId="77777777" w:rsidR="00C146B3" w:rsidRDefault="003F6677">
      <w:pPr>
        <w:tabs>
          <w:tab w:val="left" w:pos="5232"/>
          <w:tab w:val="left" w:pos="6012"/>
          <w:tab w:val="left" w:pos="6866"/>
        </w:tabs>
        <w:spacing w:before="45"/>
        <w:ind w:left="4132"/>
        <w:rPr>
          <w:sz w:val="20"/>
        </w:rPr>
      </w:pPr>
      <w:r>
        <w:rPr>
          <w:noProof/>
        </w:rPr>
        <mc:AlternateContent>
          <mc:Choice Requires="wps">
            <w:drawing>
              <wp:anchor distT="0" distB="0" distL="0" distR="0" simplePos="0" relativeHeight="487624704" behindDoc="1" locked="0" layoutInCell="1" allowOverlap="1" wp14:anchorId="6A886A09" wp14:editId="0E58C393">
                <wp:simplePos x="0" y="0"/>
                <wp:positionH relativeFrom="page">
                  <wp:posOffset>1484630</wp:posOffset>
                </wp:positionH>
                <wp:positionV relativeFrom="paragraph">
                  <wp:posOffset>197584</wp:posOffset>
                </wp:positionV>
                <wp:extent cx="5178425" cy="635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8425" cy="6350"/>
                        </a:xfrm>
                        <a:custGeom>
                          <a:avLst/>
                          <a:gdLst/>
                          <a:ahLst/>
                          <a:cxnLst/>
                          <a:rect l="l" t="t" r="r" b="b"/>
                          <a:pathLst>
                            <a:path w="5178425" h="6350">
                              <a:moveTo>
                                <a:pt x="1845818" y="0"/>
                              </a:moveTo>
                              <a:lnTo>
                                <a:pt x="0" y="0"/>
                              </a:lnTo>
                              <a:lnTo>
                                <a:pt x="0" y="6096"/>
                              </a:lnTo>
                              <a:lnTo>
                                <a:pt x="1845818" y="6096"/>
                              </a:lnTo>
                              <a:lnTo>
                                <a:pt x="1845818" y="0"/>
                              </a:lnTo>
                              <a:close/>
                            </a:path>
                            <a:path w="5178425" h="6350">
                              <a:moveTo>
                                <a:pt x="4315371" y="0"/>
                              </a:moveTo>
                              <a:lnTo>
                                <a:pt x="4315371" y="0"/>
                              </a:lnTo>
                              <a:lnTo>
                                <a:pt x="1845945" y="0"/>
                              </a:lnTo>
                              <a:lnTo>
                                <a:pt x="1845945" y="6096"/>
                              </a:lnTo>
                              <a:lnTo>
                                <a:pt x="4315371" y="6096"/>
                              </a:lnTo>
                              <a:lnTo>
                                <a:pt x="4315371" y="0"/>
                              </a:lnTo>
                              <a:close/>
                            </a:path>
                            <a:path w="5178425" h="6350">
                              <a:moveTo>
                                <a:pt x="5178044" y="0"/>
                              </a:moveTo>
                              <a:lnTo>
                                <a:pt x="4696460" y="0"/>
                              </a:lnTo>
                              <a:lnTo>
                                <a:pt x="4690364" y="0"/>
                              </a:lnTo>
                              <a:lnTo>
                                <a:pt x="4321556" y="0"/>
                              </a:lnTo>
                              <a:lnTo>
                                <a:pt x="4315460" y="0"/>
                              </a:lnTo>
                              <a:lnTo>
                                <a:pt x="4315460" y="6096"/>
                              </a:lnTo>
                              <a:lnTo>
                                <a:pt x="4321556" y="6096"/>
                              </a:lnTo>
                              <a:lnTo>
                                <a:pt x="4690364" y="6096"/>
                              </a:lnTo>
                              <a:lnTo>
                                <a:pt x="4696460" y="6096"/>
                              </a:lnTo>
                              <a:lnTo>
                                <a:pt x="5178044" y="6096"/>
                              </a:lnTo>
                              <a:lnTo>
                                <a:pt x="51780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83D3E" id="Graphic 122" o:spid="_x0000_s1026" style="position:absolute;margin-left:116.9pt;margin-top:15.55pt;width:407.7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5178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" path="m1845818,l,,,6096r1845818,l1845818,xem4315371,r,l1845945,r,6096l4315371,6096r,-6096xem5178044,l4696460,r-6096,l4321556,r-6096,l4315460,6096r6096,l4690364,6096r6096,l5178044,6096r,-6096xe" fillcolor="black" stroked="f">
                <v:path arrowok="t"/>
                <w10:wrap type="topAndBottom" anchorx="page"/>
              </v:shape>
            </w:pict>
          </mc:Fallback>
        </mc:AlternateContent>
      </w:r>
      <w:r>
        <w:rPr>
          <w:spacing w:val="-2"/>
          <w:sz w:val="20"/>
        </w:rPr>
        <w:t>Total</w:t>
      </w:r>
      <w:r>
        <w:rPr>
          <w:sz w:val="20"/>
        </w:rPr>
        <w:tab/>
      </w:r>
      <w:r>
        <w:rPr>
          <w:spacing w:val="-5"/>
          <w:sz w:val="20"/>
        </w:rPr>
        <w:t>387</w:t>
      </w:r>
      <w:r>
        <w:rPr>
          <w:sz w:val="20"/>
        </w:rPr>
        <w:tab/>
      </w:r>
      <w:r>
        <w:rPr>
          <w:spacing w:val="-2"/>
          <w:sz w:val="20"/>
        </w:rPr>
        <w:t>3,4798</w:t>
      </w:r>
      <w:r>
        <w:rPr>
          <w:sz w:val="20"/>
        </w:rPr>
        <w:tab/>
      </w:r>
      <w:r>
        <w:rPr>
          <w:spacing w:val="-2"/>
          <w:sz w:val="20"/>
        </w:rPr>
        <w:t>0,84696</w:t>
      </w:r>
    </w:p>
    <w:p w14:paraId="6228B65B" w14:textId="77777777" w:rsidR="00C146B3" w:rsidRDefault="00C146B3">
      <w:pPr>
        <w:pStyle w:val="GvdeMetni"/>
        <w:spacing w:before="23"/>
        <w:ind w:left="0"/>
      </w:pPr>
    </w:p>
    <w:p w14:paraId="4EE8B100" w14:textId="77777777" w:rsidR="00C146B3" w:rsidRDefault="003F6677">
      <w:pPr>
        <w:pStyle w:val="GvdeMetni"/>
        <w:spacing w:line="360" w:lineRule="auto"/>
        <w:ind w:right="536" w:firstLine="453"/>
        <w:jc w:val="both"/>
      </w:pPr>
      <w:r>
        <w:t>Bu</w:t>
      </w:r>
      <w:r>
        <w:rPr>
          <w:spacing w:val="-11"/>
        </w:rPr>
        <w:t xml:space="preserve"> </w:t>
      </w:r>
      <w:r>
        <w:t>araştırmada,</w:t>
      </w:r>
      <w:r>
        <w:rPr>
          <w:spacing w:val="-9"/>
        </w:rPr>
        <w:t xml:space="preserve"> </w:t>
      </w:r>
      <w:r>
        <w:t>eğitim</w:t>
      </w:r>
      <w:r>
        <w:rPr>
          <w:spacing w:val="-10"/>
        </w:rPr>
        <w:t xml:space="preserve"> </w:t>
      </w:r>
      <w:r>
        <w:t>düzeyi</w:t>
      </w:r>
      <w:r>
        <w:rPr>
          <w:spacing w:val="-10"/>
        </w:rPr>
        <w:t xml:space="preserve"> </w:t>
      </w:r>
      <w:r>
        <w:t>değişkeni,</w:t>
      </w:r>
      <w:r>
        <w:rPr>
          <w:spacing w:val="-10"/>
        </w:rPr>
        <w:t xml:space="preserve"> </w:t>
      </w:r>
      <w:r>
        <w:t>oyun</w:t>
      </w:r>
      <w:r>
        <w:rPr>
          <w:spacing w:val="-11"/>
        </w:rPr>
        <w:t xml:space="preserve"> </w:t>
      </w:r>
      <w:r>
        <w:t>oynama</w:t>
      </w:r>
      <w:r>
        <w:rPr>
          <w:spacing w:val="-11"/>
        </w:rPr>
        <w:t xml:space="preserve"> </w:t>
      </w:r>
      <w:r>
        <w:t>eylemi</w:t>
      </w:r>
      <w:r>
        <w:rPr>
          <w:spacing w:val="-10"/>
        </w:rPr>
        <w:t xml:space="preserve"> </w:t>
      </w:r>
      <w:r>
        <w:t>esnasında</w:t>
      </w:r>
      <w:r>
        <w:rPr>
          <w:spacing w:val="-11"/>
        </w:rPr>
        <w:t xml:space="preserve"> </w:t>
      </w:r>
      <w:r>
        <w:t>yaşanan özgürlük deneyiminin negatif ve pozitif boyutları çerçevesinde analiz edildiğinde istatistiksel olarak anlamlı bir fark çıkmıştır. Oyun oynama amacı içinde içerilen negatif</w:t>
      </w:r>
      <w:r>
        <w:rPr>
          <w:spacing w:val="10"/>
        </w:rPr>
        <w:t xml:space="preserve"> </w:t>
      </w:r>
      <w:r>
        <w:t>özgürlük</w:t>
      </w:r>
      <w:r>
        <w:rPr>
          <w:spacing w:val="14"/>
        </w:rPr>
        <w:t xml:space="preserve"> </w:t>
      </w:r>
      <w:r>
        <w:t>boyutu,</w:t>
      </w:r>
      <w:r>
        <w:rPr>
          <w:spacing w:val="16"/>
        </w:rPr>
        <w:t xml:space="preserve"> </w:t>
      </w:r>
      <w:r>
        <w:t>0,</w:t>
      </w:r>
      <w:r>
        <w:rPr>
          <w:spacing w:val="13"/>
        </w:rPr>
        <w:t xml:space="preserve"> </w:t>
      </w:r>
      <w:r>
        <w:t>50&gt;0,00</w:t>
      </w:r>
      <w:r>
        <w:rPr>
          <w:spacing w:val="16"/>
        </w:rPr>
        <w:t xml:space="preserve"> </w:t>
      </w:r>
      <w:r>
        <w:t>anlamlı</w:t>
      </w:r>
      <w:r>
        <w:rPr>
          <w:spacing w:val="13"/>
        </w:rPr>
        <w:t xml:space="preserve"> </w:t>
      </w:r>
      <w:r>
        <w:t>düzeyde</w:t>
      </w:r>
      <w:r>
        <w:rPr>
          <w:spacing w:val="13"/>
        </w:rPr>
        <w:t xml:space="preserve"> </w:t>
      </w:r>
      <w:r>
        <w:t>farklılık</w:t>
      </w:r>
      <w:r>
        <w:rPr>
          <w:spacing w:val="14"/>
        </w:rPr>
        <w:t xml:space="preserve"> </w:t>
      </w:r>
      <w:r>
        <w:t>göstermektedir.</w:t>
      </w:r>
      <w:r>
        <w:rPr>
          <w:spacing w:val="13"/>
        </w:rPr>
        <w:t xml:space="preserve"> </w:t>
      </w:r>
      <w:r>
        <w:rPr>
          <w:spacing w:val="-4"/>
        </w:rPr>
        <w:t>Oyun</w:t>
      </w:r>
    </w:p>
    <w:p w14:paraId="4FDB3513" w14:textId="77777777" w:rsidR="00C146B3" w:rsidRDefault="00C146B3">
      <w:pPr>
        <w:spacing w:line="360" w:lineRule="auto"/>
        <w:jc w:val="both"/>
        <w:sectPr w:rsidR="00C146B3">
          <w:type w:val="continuous"/>
          <w:pgSz w:w="11920" w:h="16850"/>
          <w:pgMar w:top="1680" w:right="880" w:bottom="280" w:left="1460" w:header="1428" w:footer="0" w:gutter="0"/>
          <w:cols w:space="708"/>
        </w:sectPr>
      </w:pPr>
    </w:p>
    <w:p w14:paraId="278FFF35" w14:textId="77777777" w:rsidR="00C146B3" w:rsidRDefault="003F6677">
      <w:pPr>
        <w:pStyle w:val="GvdeMetni"/>
        <w:spacing w:before="100" w:line="360" w:lineRule="auto"/>
        <w:ind w:right="539"/>
        <w:jc w:val="both"/>
      </w:pPr>
      <w:r>
        <w:t>oynama esnasında yaşanan negatif özgürlük boyutu, eğitim düzeyi açısından 0, 50&gt;0,03</w:t>
      </w:r>
      <w:r>
        <w:rPr>
          <w:spacing w:val="-4"/>
        </w:rPr>
        <w:t xml:space="preserve"> </w:t>
      </w:r>
      <w:r>
        <w:t>değerinde</w:t>
      </w:r>
      <w:r>
        <w:rPr>
          <w:spacing w:val="-5"/>
        </w:rPr>
        <w:t xml:space="preserve"> </w:t>
      </w:r>
      <w:r>
        <w:t>istatistiksel</w:t>
      </w:r>
      <w:r>
        <w:rPr>
          <w:spacing w:val="-4"/>
        </w:rPr>
        <w:t xml:space="preserve"> </w:t>
      </w:r>
      <w:r>
        <w:t>olarak</w:t>
      </w:r>
      <w:r>
        <w:rPr>
          <w:spacing w:val="-4"/>
        </w:rPr>
        <w:t xml:space="preserve"> </w:t>
      </w:r>
      <w:r>
        <w:t>anlamlı</w:t>
      </w:r>
      <w:r>
        <w:rPr>
          <w:spacing w:val="-4"/>
        </w:rPr>
        <w:t xml:space="preserve"> </w:t>
      </w:r>
      <w:r>
        <w:t>düzeyde</w:t>
      </w:r>
      <w:r>
        <w:rPr>
          <w:spacing w:val="-5"/>
        </w:rPr>
        <w:t xml:space="preserve"> </w:t>
      </w:r>
      <w:r>
        <w:t>farklılık</w:t>
      </w:r>
      <w:r>
        <w:rPr>
          <w:spacing w:val="-4"/>
        </w:rPr>
        <w:t xml:space="preserve"> </w:t>
      </w:r>
      <w:r>
        <w:t>göstermektedir.</w:t>
      </w:r>
      <w:r>
        <w:rPr>
          <w:spacing w:val="-4"/>
        </w:rPr>
        <w:t xml:space="preserve"> </w:t>
      </w:r>
      <w:r>
        <w:t>Oyun oynama esnasında yaşanan pozitif özgürlük boyutu, 0, 50&gt;0,00 anlamlı düzeyde farklılık göstermiştir.</w:t>
      </w:r>
    </w:p>
    <w:p w14:paraId="5A3E5DE8" w14:textId="77777777" w:rsidR="00C146B3" w:rsidRDefault="00C146B3">
      <w:pPr>
        <w:pStyle w:val="GvdeMetni"/>
        <w:spacing w:before="137"/>
        <w:ind w:left="0"/>
      </w:pPr>
    </w:p>
    <w:p w14:paraId="25A57C54" w14:textId="77777777" w:rsidR="00C146B3" w:rsidRDefault="003F6677">
      <w:pPr>
        <w:pStyle w:val="GvdeMetni"/>
        <w:spacing w:line="360" w:lineRule="auto"/>
        <w:ind w:right="536" w:firstLine="708"/>
        <w:jc w:val="both"/>
      </w:pPr>
      <w:r>
        <w:t>Oyun oynama amacı içinde yer alan negatif özgürlük boyutu, lisans eğitimli bireylerde, yüksek lisans, ortaöğretim ve ön lisanslı bireylere göre daha yüksek düzeyde olduğu tespit edilmiştir. Oyun oynama esansında yaşanan negatif ve pozitif özgürlük boyutu ise lisans ve yüksek lisanslı bireylerde, ortaöğretim, ön lisanslı bireylere göre daha yüksek olduğu tespit edilmiştir. Bu durum, eğitim oranı yükseldikçe,</w:t>
      </w:r>
      <w:r>
        <w:rPr>
          <w:spacing w:val="-15"/>
        </w:rPr>
        <w:t xml:space="preserve"> </w:t>
      </w:r>
      <w:r>
        <w:t>dijital</w:t>
      </w:r>
      <w:r>
        <w:rPr>
          <w:spacing w:val="-15"/>
        </w:rPr>
        <w:t xml:space="preserve"> </w:t>
      </w:r>
      <w:r>
        <w:t>oyun</w:t>
      </w:r>
      <w:r>
        <w:rPr>
          <w:spacing w:val="-14"/>
        </w:rPr>
        <w:t xml:space="preserve"> </w:t>
      </w:r>
      <w:r>
        <w:t>oynama</w:t>
      </w:r>
      <w:r>
        <w:rPr>
          <w:spacing w:val="-15"/>
        </w:rPr>
        <w:t xml:space="preserve"> </w:t>
      </w:r>
      <w:r>
        <w:t>eylemi</w:t>
      </w:r>
      <w:r>
        <w:rPr>
          <w:spacing w:val="-13"/>
        </w:rPr>
        <w:t xml:space="preserve"> </w:t>
      </w:r>
      <w:r>
        <w:t>esnasında</w:t>
      </w:r>
      <w:r>
        <w:rPr>
          <w:spacing w:val="-14"/>
        </w:rPr>
        <w:t xml:space="preserve"> </w:t>
      </w:r>
      <w:r>
        <w:t>yaşanan</w:t>
      </w:r>
      <w:r>
        <w:rPr>
          <w:spacing w:val="-13"/>
        </w:rPr>
        <w:t xml:space="preserve"> </w:t>
      </w:r>
      <w:r>
        <w:t>negatif</w:t>
      </w:r>
      <w:r>
        <w:rPr>
          <w:spacing w:val="-14"/>
        </w:rPr>
        <w:t xml:space="preserve"> </w:t>
      </w:r>
      <w:r>
        <w:t>ve</w:t>
      </w:r>
      <w:r>
        <w:rPr>
          <w:spacing w:val="-15"/>
        </w:rPr>
        <w:t xml:space="preserve"> </w:t>
      </w:r>
      <w:r>
        <w:t>pozitif</w:t>
      </w:r>
      <w:r>
        <w:rPr>
          <w:spacing w:val="-15"/>
        </w:rPr>
        <w:t xml:space="preserve"> </w:t>
      </w:r>
      <w:r>
        <w:t>özgürlük boyutlarının daha bilinçli bir biçimde deneyimlendiğini göstermektedir.</w:t>
      </w:r>
    </w:p>
    <w:p w14:paraId="589F5D55" w14:textId="77777777" w:rsidR="00C146B3" w:rsidRDefault="00C146B3">
      <w:pPr>
        <w:pStyle w:val="GvdeMetni"/>
        <w:ind w:left="0"/>
      </w:pPr>
    </w:p>
    <w:p w14:paraId="74CC7645" w14:textId="77777777" w:rsidR="00C146B3" w:rsidRDefault="00C146B3">
      <w:pPr>
        <w:pStyle w:val="GvdeMetni"/>
        <w:spacing w:before="25"/>
        <w:ind w:left="0"/>
      </w:pPr>
    </w:p>
    <w:p w14:paraId="62E22096" w14:textId="77777777" w:rsidR="00C146B3" w:rsidRDefault="003F6677">
      <w:pPr>
        <w:ind w:left="998" w:right="425" w:hanging="77"/>
        <w:rPr>
          <w:sz w:val="20"/>
        </w:rPr>
      </w:pPr>
      <w:r>
        <w:rPr>
          <w:b/>
          <w:sz w:val="20"/>
        </w:rPr>
        <w:t>Tablo</w:t>
      </w:r>
      <w:r>
        <w:rPr>
          <w:b/>
          <w:spacing w:val="-2"/>
          <w:sz w:val="20"/>
        </w:rPr>
        <w:t xml:space="preserve"> </w:t>
      </w:r>
      <w:r>
        <w:rPr>
          <w:b/>
          <w:sz w:val="20"/>
        </w:rPr>
        <w:t>21:</w:t>
      </w:r>
      <w:r>
        <w:rPr>
          <w:b/>
          <w:spacing w:val="-2"/>
          <w:sz w:val="20"/>
        </w:rPr>
        <w:t xml:space="preserve"> </w:t>
      </w:r>
      <w:r>
        <w:rPr>
          <w:sz w:val="20"/>
        </w:rPr>
        <w:t>Dijital</w:t>
      </w:r>
      <w:r>
        <w:rPr>
          <w:spacing w:val="-4"/>
          <w:sz w:val="20"/>
        </w:rPr>
        <w:t xml:space="preserve"> </w:t>
      </w:r>
      <w:r>
        <w:rPr>
          <w:sz w:val="20"/>
        </w:rPr>
        <w:t>Oyun</w:t>
      </w:r>
      <w:r>
        <w:rPr>
          <w:spacing w:val="-2"/>
          <w:sz w:val="20"/>
        </w:rPr>
        <w:t xml:space="preserve"> </w:t>
      </w:r>
      <w:r>
        <w:rPr>
          <w:sz w:val="20"/>
        </w:rPr>
        <w:t>Oynama</w:t>
      </w:r>
      <w:r>
        <w:rPr>
          <w:spacing w:val="-3"/>
          <w:sz w:val="20"/>
        </w:rPr>
        <w:t xml:space="preserve"> </w:t>
      </w:r>
      <w:r>
        <w:rPr>
          <w:sz w:val="20"/>
        </w:rPr>
        <w:t>Eyleminde</w:t>
      </w:r>
      <w:r>
        <w:rPr>
          <w:spacing w:val="-3"/>
          <w:sz w:val="20"/>
        </w:rPr>
        <w:t xml:space="preserve"> </w:t>
      </w:r>
      <w:r>
        <w:rPr>
          <w:sz w:val="20"/>
        </w:rPr>
        <w:t>Yaşanan</w:t>
      </w:r>
      <w:r>
        <w:rPr>
          <w:spacing w:val="-1"/>
          <w:sz w:val="20"/>
        </w:rPr>
        <w:t xml:space="preserve"> </w:t>
      </w:r>
      <w:r>
        <w:rPr>
          <w:sz w:val="20"/>
        </w:rPr>
        <w:t>Negatif</w:t>
      </w:r>
      <w:r>
        <w:rPr>
          <w:spacing w:val="-3"/>
          <w:sz w:val="20"/>
        </w:rPr>
        <w:t xml:space="preserve"> </w:t>
      </w:r>
      <w:r>
        <w:rPr>
          <w:sz w:val="20"/>
        </w:rPr>
        <w:t>ve</w:t>
      </w:r>
      <w:r>
        <w:rPr>
          <w:spacing w:val="-3"/>
          <w:sz w:val="20"/>
        </w:rPr>
        <w:t xml:space="preserve"> </w:t>
      </w:r>
      <w:r>
        <w:rPr>
          <w:sz w:val="20"/>
        </w:rPr>
        <w:t>Pozitif</w:t>
      </w:r>
      <w:r>
        <w:rPr>
          <w:spacing w:val="-3"/>
          <w:sz w:val="20"/>
        </w:rPr>
        <w:t xml:space="preserve"> </w:t>
      </w:r>
      <w:r>
        <w:rPr>
          <w:sz w:val="20"/>
        </w:rPr>
        <w:t>Özgürlük</w:t>
      </w:r>
      <w:r>
        <w:rPr>
          <w:spacing w:val="-2"/>
          <w:sz w:val="20"/>
        </w:rPr>
        <w:t xml:space="preserve"> </w:t>
      </w:r>
      <w:r>
        <w:rPr>
          <w:sz w:val="20"/>
        </w:rPr>
        <w:t>Algısını</w:t>
      </w:r>
      <w:r>
        <w:rPr>
          <w:spacing w:val="-2"/>
          <w:sz w:val="20"/>
        </w:rPr>
        <w:t xml:space="preserve"> </w:t>
      </w:r>
      <w:r>
        <w:rPr>
          <w:sz w:val="20"/>
        </w:rPr>
        <w:t>Ölçmeye Yönelik Geliştirilen Anketin Evren Yapısına Göre Oyun Seçimi Değişkeninin Homojenlik Değeri</w:t>
      </w:r>
    </w:p>
    <w:p w14:paraId="18090D83" w14:textId="77777777" w:rsidR="00C146B3" w:rsidRDefault="00C146B3">
      <w:pPr>
        <w:pStyle w:val="GvdeMetni"/>
        <w:spacing w:before="11"/>
        <w:ind w:left="0"/>
        <w:rPr>
          <w:sz w:val="6"/>
        </w:rPr>
      </w:pPr>
    </w:p>
    <w:tbl>
      <w:tblPr>
        <w:tblStyle w:val="TableNormal"/>
        <w:tblW w:w="0" w:type="auto"/>
        <w:tblInd w:w="815" w:type="dxa"/>
        <w:tblLayout w:type="fixed"/>
        <w:tblLook w:val="01E0" w:firstRow="1" w:lastRow="1" w:firstColumn="1" w:lastColumn="1" w:noHBand="0" w:noVBand="0"/>
      </w:tblPr>
      <w:tblGrid>
        <w:gridCol w:w="3811"/>
        <w:gridCol w:w="1575"/>
        <w:gridCol w:w="830"/>
        <w:gridCol w:w="1010"/>
        <w:gridCol w:w="1000"/>
      </w:tblGrid>
      <w:tr w:rsidR="00C146B3" w14:paraId="5E127B43" w14:textId="77777777">
        <w:trPr>
          <w:trHeight w:val="299"/>
        </w:trPr>
        <w:tc>
          <w:tcPr>
            <w:tcW w:w="5386" w:type="dxa"/>
            <w:gridSpan w:val="2"/>
            <w:tcBorders>
              <w:top w:val="single" w:sz="4" w:space="0" w:color="000000"/>
              <w:bottom w:val="single" w:sz="4" w:space="0" w:color="000000"/>
            </w:tcBorders>
          </w:tcPr>
          <w:p w14:paraId="2E580719" w14:textId="77777777" w:rsidR="00C146B3" w:rsidRDefault="003F6677">
            <w:pPr>
              <w:pStyle w:val="TableParagraph"/>
              <w:spacing w:before="34"/>
              <w:ind w:right="322"/>
              <w:jc w:val="right"/>
              <w:rPr>
                <w:b/>
                <w:sz w:val="20"/>
              </w:rPr>
            </w:pPr>
            <w:r>
              <w:rPr>
                <w:b/>
                <w:sz w:val="20"/>
              </w:rPr>
              <w:t>Levene</w:t>
            </w:r>
            <w:r>
              <w:rPr>
                <w:b/>
                <w:spacing w:val="-6"/>
                <w:sz w:val="20"/>
              </w:rPr>
              <w:t xml:space="preserve"> </w:t>
            </w:r>
            <w:r>
              <w:rPr>
                <w:b/>
                <w:spacing w:val="-2"/>
                <w:sz w:val="20"/>
              </w:rPr>
              <w:t>Statistic</w:t>
            </w:r>
          </w:p>
        </w:tc>
        <w:tc>
          <w:tcPr>
            <w:tcW w:w="830" w:type="dxa"/>
            <w:tcBorders>
              <w:top w:val="single" w:sz="4" w:space="0" w:color="000000"/>
              <w:bottom w:val="single" w:sz="4" w:space="0" w:color="000000"/>
            </w:tcBorders>
          </w:tcPr>
          <w:p w14:paraId="02151FE1" w14:textId="77777777" w:rsidR="00C146B3" w:rsidRDefault="003F6677">
            <w:pPr>
              <w:pStyle w:val="TableParagraph"/>
              <w:spacing w:before="34"/>
              <w:ind w:left="324"/>
              <w:rPr>
                <w:b/>
                <w:sz w:val="20"/>
              </w:rPr>
            </w:pPr>
            <w:r>
              <w:rPr>
                <w:b/>
                <w:spacing w:val="-5"/>
                <w:sz w:val="20"/>
              </w:rPr>
              <w:t>df1</w:t>
            </w:r>
          </w:p>
        </w:tc>
        <w:tc>
          <w:tcPr>
            <w:tcW w:w="1010" w:type="dxa"/>
            <w:tcBorders>
              <w:top w:val="single" w:sz="4" w:space="0" w:color="000000"/>
              <w:bottom w:val="single" w:sz="4" w:space="0" w:color="000000"/>
            </w:tcBorders>
          </w:tcPr>
          <w:p w14:paraId="7F74AD63" w14:textId="77777777" w:rsidR="00C146B3" w:rsidRDefault="003F6677">
            <w:pPr>
              <w:pStyle w:val="TableParagraph"/>
              <w:spacing w:before="34"/>
              <w:ind w:left="228"/>
              <w:rPr>
                <w:b/>
                <w:sz w:val="20"/>
              </w:rPr>
            </w:pPr>
            <w:r>
              <w:rPr>
                <w:b/>
                <w:spacing w:val="-5"/>
                <w:sz w:val="20"/>
              </w:rPr>
              <w:t>df2</w:t>
            </w:r>
          </w:p>
        </w:tc>
        <w:tc>
          <w:tcPr>
            <w:tcW w:w="1000" w:type="dxa"/>
            <w:tcBorders>
              <w:top w:val="single" w:sz="4" w:space="0" w:color="000000"/>
              <w:bottom w:val="single" w:sz="4" w:space="0" w:color="000000"/>
            </w:tcBorders>
          </w:tcPr>
          <w:p w14:paraId="3A2CA714" w14:textId="77777777" w:rsidR="00C146B3" w:rsidRDefault="003F6677">
            <w:pPr>
              <w:pStyle w:val="TableParagraph"/>
              <w:spacing w:before="34"/>
              <w:ind w:left="282"/>
              <w:jc w:val="center"/>
              <w:rPr>
                <w:b/>
                <w:sz w:val="20"/>
              </w:rPr>
            </w:pPr>
            <w:r>
              <w:rPr>
                <w:b/>
                <w:spacing w:val="-10"/>
                <w:sz w:val="20"/>
              </w:rPr>
              <w:t>P</w:t>
            </w:r>
          </w:p>
        </w:tc>
      </w:tr>
      <w:tr w:rsidR="00C146B3" w14:paraId="516E4CA8" w14:textId="77777777">
        <w:trPr>
          <w:trHeight w:val="305"/>
        </w:trPr>
        <w:tc>
          <w:tcPr>
            <w:tcW w:w="3811" w:type="dxa"/>
            <w:tcBorders>
              <w:top w:val="single" w:sz="4" w:space="0" w:color="000000"/>
            </w:tcBorders>
          </w:tcPr>
          <w:p w14:paraId="060FA0BF" w14:textId="77777777" w:rsidR="00C146B3" w:rsidRDefault="003F6677">
            <w:pPr>
              <w:pStyle w:val="TableParagraph"/>
              <w:spacing w:before="36"/>
              <w:ind w:left="69"/>
              <w:rPr>
                <w:sz w:val="20"/>
              </w:rPr>
            </w:pPr>
            <w:r>
              <w:rPr>
                <w:sz w:val="20"/>
              </w:rPr>
              <w:t>Oyun</w:t>
            </w:r>
            <w:r>
              <w:rPr>
                <w:spacing w:val="-4"/>
                <w:sz w:val="20"/>
              </w:rPr>
              <w:t xml:space="preserve"> </w:t>
            </w:r>
            <w:r>
              <w:rPr>
                <w:sz w:val="20"/>
              </w:rPr>
              <w:t>Oynama</w:t>
            </w:r>
            <w:r>
              <w:rPr>
                <w:spacing w:val="-5"/>
                <w:sz w:val="20"/>
              </w:rPr>
              <w:t xml:space="preserve"> </w:t>
            </w:r>
            <w:r>
              <w:rPr>
                <w:sz w:val="20"/>
              </w:rPr>
              <w:t>Amacı</w:t>
            </w:r>
            <w:r>
              <w:rPr>
                <w:spacing w:val="-6"/>
                <w:sz w:val="20"/>
              </w:rPr>
              <w:t xml:space="preserve"> </w:t>
            </w:r>
            <w:r>
              <w:rPr>
                <w:sz w:val="20"/>
              </w:rPr>
              <w:t>Negatif</w:t>
            </w:r>
            <w:r>
              <w:rPr>
                <w:spacing w:val="-6"/>
                <w:sz w:val="20"/>
              </w:rPr>
              <w:t xml:space="preserve"> </w:t>
            </w:r>
            <w:r>
              <w:rPr>
                <w:spacing w:val="-2"/>
                <w:sz w:val="20"/>
              </w:rPr>
              <w:t>Özgürlük</w:t>
            </w:r>
          </w:p>
        </w:tc>
        <w:tc>
          <w:tcPr>
            <w:tcW w:w="1575" w:type="dxa"/>
            <w:tcBorders>
              <w:top w:val="single" w:sz="4" w:space="0" w:color="000000"/>
            </w:tcBorders>
          </w:tcPr>
          <w:p w14:paraId="209665FA" w14:textId="77777777" w:rsidR="00C146B3" w:rsidRDefault="003F6677">
            <w:pPr>
              <w:pStyle w:val="TableParagraph"/>
              <w:spacing w:before="36"/>
              <w:ind w:left="255"/>
              <w:rPr>
                <w:sz w:val="20"/>
              </w:rPr>
            </w:pPr>
            <w:r>
              <w:rPr>
                <w:spacing w:val="-2"/>
                <w:sz w:val="20"/>
              </w:rPr>
              <w:t>0,751</w:t>
            </w:r>
          </w:p>
        </w:tc>
        <w:tc>
          <w:tcPr>
            <w:tcW w:w="830" w:type="dxa"/>
            <w:tcBorders>
              <w:top w:val="single" w:sz="4" w:space="0" w:color="000000"/>
            </w:tcBorders>
          </w:tcPr>
          <w:p w14:paraId="44D2F033" w14:textId="77777777" w:rsidR="00C146B3" w:rsidRDefault="003F6677">
            <w:pPr>
              <w:pStyle w:val="TableParagraph"/>
              <w:spacing w:before="36"/>
              <w:ind w:left="324"/>
              <w:rPr>
                <w:sz w:val="20"/>
              </w:rPr>
            </w:pPr>
            <w:r>
              <w:rPr>
                <w:spacing w:val="-10"/>
                <w:sz w:val="20"/>
              </w:rPr>
              <w:t>2</w:t>
            </w:r>
          </w:p>
        </w:tc>
        <w:tc>
          <w:tcPr>
            <w:tcW w:w="1010" w:type="dxa"/>
            <w:tcBorders>
              <w:top w:val="single" w:sz="4" w:space="0" w:color="000000"/>
            </w:tcBorders>
          </w:tcPr>
          <w:p w14:paraId="6B55C032" w14:textId="77777777" w:rsidR="00C146B3" w:rsidRDefault="003F6677">
            <w:pPr>
              <w:pStyle w:val="TableParagraph"/>
              <w:spacing w:before="36"/>
              <w:ind w:left="228"/>
              <w:rPr>
                <w:sz w:val="20"/>
              </w:rPr>
            </w:pPr>
            <w:r>
              <w:rPr>
                <w:spacing w:val="-5"/>
                <w:sz w:val="20"/>
              </w:rPr>
              <w:t>384</w:t>
            </w:r>
          </w:p>
        </w:tc>
        <w:tc>
          <w:tcPr>
            <w:tcW w:w="1000" w:type="dxa"/>
            <w:tcBorders>
              <w:top w:val="single" w:sz="4" w:space="0" w:color="000000"/>
            </w:tcBorders>
          </w:tcPr>
          <w:p w14:paraId="53BB3F0A" w14:textId="77777777" w:rsidR="00C146B3" w:rsidRDefault="003F6677">
            <w:pPr>
              <w:pStyle w:val="TableParagraph"/>
              <w:spacing w:before="36"/>
              <w:ind w:left="410"/>
              <w:jc w:val="center"/>
              <w:rPr>
                <w:sz w:val="20"/>
              </w:rPr>
            </w:pPr>
            <w:r>
              <w:rPr>
                <w:spacing w:val="-2"/>
                <w:sz w:val="20"/>
              </w:rPr>
              <w:t>0,473</w:t>
            </w:r>
          </w:p>
        </w:tc>
      </w:tr>
      <w:tr w:rsidR="00C146B3" w14:paraId="6118616C" w14:textId="77777777">
        <w:trPr>
          <w:trHeight w:val="300"/>
        </w:trPr>
        <w:tc>
          <w:tcPr>
            <w:tcW w:w="3811" w:type="dxa"/>
          </w:tcPr>
          <w:p w14:paraId="0F7FA3B3" w14:textId="77777777" w:rsidR="00C146B3" w:rsidRDefault="003F6677">
            <w:pPr>
              <w:pStyle w:val="TableParagraph"/>
              <w:spacing w:before="30"/>
              <w:ind w:left="69"/>
              <w:rPr>
                <w:sz w:val="20"/>
              </w:rPr>
            </w:pPr>
            <w:r>
              <w:rPr>
                <w:sz w:val="20"/>
              </w:rPr>
              <w:t>Oyun</w:t>
            </w:r>
            <w:r>
              <w:rPr>
                <w:spacing w:val="-5"/>
                <w:sz w:val="20"/>
              </w:rPr>
              <w:t xml:space="preserve"> </w:t>
            </w:r>
            <w:r>
              <w:rPr>
                <w:sz w:val="20"/>
              </w:rPr>
              <w:t>Oynama</w:t>
            </w:r>
            <w:r>
              <w:rPr>
                <w:spacing w:val="-6"/>
                <w:sz w:val="20"/>
              </w:rPr>
              <w:t xml:space="preserve"> </w:t>
            </w:r>
            <w:r>
              <w:rPr>
                <w:sz w:val="20"/>
              </w:rPr>
              <w:t>Esnasında</w:t>
            </w:r>
            <w:r>
              <w:rPr>
                <w:spacing w:val="-6"/>
                <w:sz w:val="20"/>
              </w:rPr>
              <w:t xml:space="preserve"> </w:t>
            </w:r>
            <w:r>
              <w:rPr>
                <w:sz w:val="20"/>
              </w:rPr>
              <w:t>Negatif</w:t>
            </w:r>
            <w:r>
              <w:rPr>
                <w:spacing w:val="-6"/>
                <w:sz w:val="20"/>
              </w:rPr>
              <w:t xml:space="preserve"> </w:t>
            </w:r>
            <w:r>
              <w:rPr>
                <w:spacing w:val="-2"/>
                <w:sz w:val="20"/>
              </w:rPr>
              <w:t>Özgürlük</w:t>
            </w:r>
          </w:p>
        </w:tc>
        <w:tc>
          <w:tcPr>
            <w:tcW w:w="1575" w:type="dxa"/>
          </w:tcPr>
          <w:p w14:paraId="2EB7B543" w14:textId="77777777" w:rsidR="00C146B3" w:rsidRDefault="003F6677">
            <w:pPr>
              <w:pStyle w:val="TableParagraph"/>
              <w:spacing w:before="30"/>
              <w:ind w:left="303"/>
              <w:rPr>
                <w:sz w:val="20"/>
              </w:rPr>
            </w:pPr>
            <w:r>
              <w:rPr>
                <w:spacing w:val="-2"/>
                <w:sz w:val="20"/>
              </w:rPr>
              <w:t>2,665</w:t>
            </w:r>
          </w:p>
        </w:tc>
        <w:tc>
          <w:tcPr>
            <w:tcW w:w="830" w:type="dxa"/>
          </w:tcPr>
          <w:p w14:paraId="58B19DC3" w14:textId="77777777" w:rsidR="00C146B3" w:rsidRDefault="003F6677">
            <w:pPr>
              <w:pStyle w:val="TableParagraph"/>
              <w:spacing w:before="30"/>
              <w:ind w:left="324"/>
              <w:rPr>
                <w:sz w:val="20"/>
              </w:rPr>
            </w:pPr>
            <w:r>
              <w:rPr>
                <w:spacing w:val="-10"/>
                <w:sz w:val="20"/>
              </w:rPr>
              <w:t>2</w:t>
            </w:r>
          </w:p>
        </w:tc>
        <w:tc>
          <w:tcPr>
            <w:tcW w:w="1010" w:type="dxa"/>
          </w:tcPr>
          <w:p w14:paraId="30FE1430" w14:textId="77777777" w:rsidR="00C146B3" w:rsidRDefault="003F6677">
            <w:pPr>
              <w:pStyle w:val="TableParagraph"/>
              <w:spacing w:before="30"/>
              <w:ind w:left="228"/>
              <w:rPr>
                <w:sz w:val="20"/>
              </w:rPr>
            </w:pPr>
            <w:r>
              <w:rPr>
                <w:spacing w:val="-5"/>
                <w:sz w:val="20"/>
              </w:rPr>
              <w:t>384</w:t>
            </w:r>
          </w:p>
        </w:tc>
        <w:tc>
          <w:tcPr>
            <w:tcW w:w="1000" w:type="dxa"/>
          </w:tcPr>
          <w:p w14:paraId="1E5940D1" w14:textId="77777777" w:rsidR="00C146B3" w:rsidRDefault="003F6677">
            <w:pPr>
              <w:pStyle w:val="TableParagraph"/>
              <w:spacing w:before="30"/>
              <w:ind w:left="410"/>
              <w:jc w:val="center"/>
              <w:rPr>
                <w:sz w:val="20"/>
              </w:rPr>
            </w:pPr>
            <w:r>
              <w:rPr>
                <w:spacing w:val="-2"/>
                <w:sz w:val="20"/>
              </w:rPr>
              <w:t>0,071</w:t>
            </w:r>
          </w:p>
        </w:tc>
      </w:tr>
      <w:tr w:rsidR="00C146B3" w14:paraId="55B58946" w14:textId="77777777">
        <w:trPr>
          <w:trHeight w:val="293"/>
        </w:trPr>
        <w:tc>
          <w:tcPr>
            <w:tcW w:w="3811" w:type="dxa"/>
            <w:tcBorders>
              <w:bottom w:val="single" w:sz="4" w:space="0" w:color="000000"/>
            </w:tcBorders>
          </w:tcPr>
          <w:p w14:paraId="7F5E61B8" w14:textId="77777777" w:rsidR="00C146B3" w:rsidRDefault="003F6677">
            <w:pPr>
              <w:pStyle w:val="TableParagraph"/>
              <w:spacing w:before="30"/>
              <w:ind w:left="69"/>
              <w:rPr>
                <w:sz w:val="20"/>
              </w:rPr>
            </w:pPr>
            <w:r>
              <w:rPr>
                <w:sz w:val="20"/>
              </w:rPr>
              <w:t>Oyun</w:t>
            </w:r>
            <w:r>
              <w:rPr>
                <w:spacing w:val="-5"/>
                <w:sz w:val="20"/>
              </w:rPr>
              <w:t xml:space="preserve"> </w:t>
            </w:r>
            <w:r>
              <w:rPr>
                <w:sz w:val="20"/>
              </w:rPr>
              <w:t>Oynama</w:t>
            </w:r>
            <w:r>
              <w:rPr>
                <w:spacing w:val="-4"/>
                <w:sz w:val="20"/>
              </w:rPr>
              <w:t xml:space="preserve"> </w:t>
            </w:r>
            <w:r>
              <w:rPr>
                <w:sz w:val="20"/>
              </w:rPr>
              <w:t>Esnası</w:t>
            </w:r>
            <w:r>
              <w:rPr>
                <w:spacing w:val="-6"/>
                <w:sz w:val="20"/>
              </w:rPr>
              <w:t xml:space="preserve"> </w:t>
            </w:r>
            <w:r>
              <w:rPr>
                <w:sz w:val="20"/>
              </w:rPr>
              <w:t>Pozitif</w:t>
            </w:r>
            <w:r>
              <w:rPr>
                <w:spacing w:val="-5"/>
                <w:sz w:val="20"/>
              </w:rPr>
              <w:t xml:space="preserve"> </w:t>
            </w:r>
            <w:r>
              <w:rPr>
                <w:spacing w:val="-2"/>
                <w:sz w:val="20"/>
              </w:rPr>
              <w:t>Özgürlük</w:t>
            </w:r>
          </w:p>
        </w:tc>
        <w:tc>
          <w:tcPr>
            <w:tcW w:w="1575" w:type="dxa"/>
            <w:tcBorders>
              <w:bottom w:val="single" w:sz="4" w:space="0" w:color="000000"/>
            </w:tcBorders>
          </w:tcPr>
          <w:p w14:paraId="62D7C8DA" w14:textId="77777777" w:rsidR="00C146B3" w:rsidRDefault="003F6677">
            <w:pPr>
              <w:pStyle w:val="TableParagraph"/>
              <w:spacing w:before="30"/>
              <w:ind w:left="303"/>
              <w:rPr>
                <w:sz w:val="20"/>
              </w:rPr>
            </w:pPr>
            <w:r>
              <w:rPr>
                <w:spacing w:val="-2"/>
                <w:sz w:val="20"/>
              </w:rPr>
              <w:t>0,647</w:t>
            </w:r>
          </w:p>
        </w:tc>
        <w:tc>
          <w:tcPr>
            <w:tcW w:w="830" w:type="dxa"/>
            <w:tcBorders>
              <w:bottom w:val="single" w:sz="4" w:space="0" w:color="000000"/>
            </w:tcBorders>
          </w:tcPr>
          <w:p w14:paraId="0B413A86" w14:textId="77777777" w:rsidR="00C146B3" w:rsidRDefault="003F6677">
            <w:pPr>
              <w:pStyle w:val="TableParagraph"/>
              <w:spacing w:before="30"/>
              <w:ind w:left="324"/>
              <w:rPr>
                <w:sz w:val="20"/>
              </w:rPr>
            </w:pPr>
            <w:r>
              <w:rPr>
                <w:spacing w:val="-10"/>
                <w:sz w:val="20"/>
              </w:rPr>
              <w:t>2</w:t>
            </w:r>
          </w:p>
        </w:tc>
        <w:tc>
          <w:tcPr>
            <w:tcW w:w="1010" w:type="dxa"/>
            <w:tcBorders>
              <w:bottom w:val="single" w:sz="4" w:space="0" w:color="000000"/>
            </w:tcBorders>
          </w:tcPr>
          <w:p w14:paraId="606EECA9" w14:textId="77777777" w:rsidR="00C146B3" w:rsidRDefault="003F6677">
            <w:pPr>
              <w:pStyle w:val="TableParagraph"/>
              <w:spacing w:before="30"/>
              <w:ind w:left="228"/>
              <w:rPr>
                <w:sz w:val="20"/>
              </w:rPr>
            </w:pPr>
            <w:r>
              <w:rPr>
                <w:spacing w:val="-5"/>
                <w:sz w:val="20"/>
              </w:rPr>
              <w:t>384</w:t>
            </w:r>
          </w:p>
        </w:tc>
        <w:tc>
          <w:tcPr>
            <w:tcW w:w="1000" w:type="dxa"/>
            <w:tcBorders>
              <w:bottom w:val="single" w:sz="4" w:space="0" w:color="000000"/>
            </w:tcBorders>
          </w:tcPr>
          <w:p w14:paraId="1A7A0243" w14:textId="77777777" w:rsidR="00C146B3" w:rsidRDefault="003F6677">
            <w:pPr>
              <w:pStyle w:val="TableParagraph"/>
              <w:spacing w:before="30"/>
              <w:ind w:left="410"/>
              <w:jc w:val="center"/>
              <w:rPr>
                <w:sz w:val="20"/>
              </w:rPr>
            </w:pPr>
            <w:r>
              <w:rPr>
                <w:spacing w:val="-2"/>
                <w:sz w:val="20"/>
              </w:rPr>
              <w:t>0,524</w:t>
            </w:r>
          </w:p>
        </w:tc>
      </w:tr>
    </w:tbl>
    <w:p w14:paraId="30602077" w14:textId="77777777" w:rsidR="00C146B3" w:rsidRDefault="00C146B3">
      <w:pPr>
        <w:pStyle w:val="GvdeMetni"/>
        <w:spacing w:before="196"/>
        <w:ind w:left="0"/>
        <w:rPr>
          <w:sz w:val="20"/>
        </w:rPr>
      </w:pPr>
    </w:p>
    <w:p w14:paraId="72CA4D7E" w14:textId="77777777" w:rsidR="00C146B3" w:rsidRDefault="003F6677">
      <w:pPr>
        <w:pStyle w:val="GvdeMetni"/>
        <w:spacing w:line="348" w:lineRule="auto"/>
        <w:ind w:right="538" w:firstLine="708"/>
        <w:jc w:val="both"/>
      </w:pPr>
      <w:r>
        <w:t>Yukarıdaki tablo incelendiğinde oyun oynama amacı içinde içerilene negatif özgürlük boyutu (p=0,473&gt;0,05), oyun oynama esnasında yaşanan negatif özgürlük boyutu (p=0,071&gt; 0,05), oyun oynama esnasında yaşanan pozitif özgürlük boyutu (p=0,524&gt;</w:t>
      </w:r>
      <w:r>
        <w:rPr>
          <w:spacing w:val="-15"/>
        </w:rPr>
        <w:t xml:space="preserve"> </w:t>
      </w:r>
      <w:r>
        <w:t>0,05)</w:t>
      </w:r>
      <w:r>
        <w:rPr>
          <w:spacing w:val="-15"/>
        </w:rPr>
        <w:t xml:space="preserve"> </w:t>
      </w:r>
      <w:r>
        <w:t>evren</w:t>
      </w:r>
      <w:r>
        <w:rPr>
          <w:spacing w:val="-15"/>
        </w:rPr>
        <w:t xml:space="preserve"> </w:t>
      </w:r>
      <w:r>
        <w:t>yapısı</w:t>
      </w:r>
      <w:r>
        <w:rPr>
          <w:spacing w:val="-15"/>
        </w:rPr>
        <w:t xml:space="preserve"> </w:t>
      </w:r>
      <w:r>
        <w:t>değişkeni</w:t>
      </w:r>
      <w:r>
        <w:rPr>
          <w:spacing w:val="-15"/>
        </w:rPr>
        <w:t xml:space="preserve"> </w:t>
      </w:r>
      <w:r>
        <w:t>açısından</w:t>
      </w:r>
      <w:r>
        <w:rPr>
          <w:spacing w:val="-15"/>
        </w:rPr>
        <w:t xml:space="preserve"> </w:t>
      </w:r>
      <w:r>
        <w:t>ANOVA</w:t>
      </w:r>
      <w:r>
        <w:rPr>
          <w:spacing w:val="-15"/>
        </w:rPr>
        <w:t xml:space="preserve"> </w:t>
      </w:r>
      <w:r>
        <w:t>testi</w:t>
      </w:r>
      <w:r>
        <w:rPr>
          <w:spacing w:val="-15"/>
        </w:rPr>
        <w:t xml:space="preserve"> </w:t>
      </w:r>
      <w:r>
        <w:t>için</w:t>
      </w:r>
      <w:r>
        <w:rPr>
          <w:spacing w:val="-15"/>
        </w:rPr>
        <w:t xml:space="preserve"> </w:t>
      </w:r>
      <w:r>
        <w:t>homojenlik</w:t>
      </w:r>
      <w:r>
        <w:rPr>
          <w:spacing w:val="-15"/>
        </w:rPr>
        <w:t xml:space="preserve"> </w:t>
      </w:r>
      <w:r>
        <w:t xml:space="preserve">değeri </w:t>
      </w:r>
      <w:r>
        <w:rPr>
          <w:spacing w:val="-2"/>
        </w:rPr>
        <w:t>sağlanmıştır.</w:t>
      </w:r>
    </w:p>
    <w:p w14:paraId="560BD9ED" w14:textId="77777777" w:rsidR="00C146B3" w:rsidRDefault="00C146B3">
      <w:pPr>
        <w:spacing w:line="348" w:lineRule="auto"/>
        <w:jc w:val="both"/>
        <w:sectPr w:rsidR="00C146B3">
          <w:pgSz w:w="11920" w:h="16850"/>
          <w:pgMar w:top="1860" w:right="880" w:bottom="280" w:left="1460" w:header="1428" w:footer="0" w:gutter="0"/>
          <w:cols w:space="708"/>
        </w:sectPr>
      </w:pPr>
    </w:p>
    <w:p w14:paraId="1FB43C61" w14:textId="77777777" w:rsidR="00C146B3" w:rsidRDefault="003F6677">
      <w:pPr>
        <w:spacing w:before="101"/>
        <w:ind w:left="763" w:right="493"/>
        <w:jc w:val="center"/>
        <w:rPr>
          <w:sz w:val="20"/>
        </w:rPr>
      </w:pPr>
      <w:r>
        <w:rPr>
          <w:b/>
          <w:sz w:val="20"/>
        </w:rPr>
        <w:t>Tablo</w:t>
      </w:r>
      <w:r>
        <w:rPr>
          <w:b/>
          <w:spacing w:val="-2"/>
          <w:sz w:val="20"/>
        </w:rPr>
        <w:t xml:space="preserve"> </w:t>
      </w:r>
      <w:r>
        <w:rPr>
          <w:b/>
          <w:sz w:val="20"/>
        </w:rPr>
        <w:t>22:</w:t>
      </w:r>
      <w:r>
        <w:rPr>
          <w:b/>
          <w:spacing w:val="-2"/>
          <w:sz w:val="20"/>
        </w:rPr>
        <w:t xml:space="preserve"> </w:t>
      </w:r>
      <w:r>
        <w:rPr>
          <w:sz w:val="20"/>
        </w:rPr>
        <w:t>Dijital</w:t>
      </w:r>
      <w:r>
        <w:rPr>
          <w:spacing w:val="-4"/>
          <w:sz w:val="20"/>
        </w:rPr>
        <w:t xml:space="preserve"> </w:t>
      </w:r>
      <w:r>
        <w:rPr>
          <w:sz w:val="20"/>
        </w:rPr>
        <w:t>Oyun</w:t>
      </w:r>
      <w:r>
        <w:rPr>
          <w:spacing w:val="-2"/>
          <w:sz w:val="20"/>
        </w:rPr>
        <w:t xml:space="preserve"> </w:t>
      </w:r>
      <w:r>
        <w:rPr>
          <w:sz w:val="20"/>
        </w:rPr>
        <w:t>Oynama</w:t>
      </w:r>
      <w:r>
        <w:rPr>
          <w:spacing w:val="-2"/>
          <w:sz w:val="20"/>
        </w:rPr>
        <w:t xml:space="preserve"> </w:t>
      </w:r>
      <w:r>
        <w:rPr>
          <w:sz w:val="20"/>
        </w:rPr>
        <w:t>Eyleminde</w:t>
      </w:r>
      <w:r>
        <w:rPr>
          <w:spacing w:val="-3"/>
          <w:sz w:val="20"/>
        </w:rPr>
        <w:t xml:space="preserve"> </w:t>
      </w:r>
      <w:r>
        <w:rPr>
          <w:sz w:val="20"/>
        </w:rPr>
        <w:t>Yaşanan</w:t>
      </w:r>
      <w:r>
        <w:rPr>
          <w:spacing w:val="-2"/>
          <w:sz w:val="20"/>
        </w:rPr>
        <w:t xml:space="preserve"> </w:t>
      </w:r>
      <w:r>
        <w:rPr>
          <w:sz w:val="20"/>
        </w:rPr>
        <w:t>Negatif</w:t>
      </w:r>
      <w:r>
        <w:rPr>
          <w:spacing w:val="-2"/>
          <w:sz w:val="20"/>
        </w:rPr>
        <w:t xml:space="preserve"> </w:t>
      </w:r>
      <w:r>
        <w:rPr>
          <w:sz w:val="20"/>
        </w:rPr>
        <w:t>ve</w:t>
      </w:r>
      <w:r>
        <w:rPr>
          <w:spacing w:val="-3"/>
          <w:sz w:val="20"/>
        </w:rPr>
        <w:t xml:space="preserve"> </w:t>
      </w:r>
      <w:r>
        <w:rPr>
          <w:sz w:val="20"/>
        </w:rPr>
        <w:t>Pozitif</w:t>
      </w:r>
      <w:r>
        <w:rPr>
          <w:spacing w:val="-3"/>
          <w:sz w:val="20"/>
        </w:rPr>
        <w:t xml:space="preserve"> </w:t>
      </w:r>
      <w:r>
        <w:rPr>
          <w:sz w:val="20"/>
        </w:rPr>
        <w:t>Özgürlük</w:t>
      </w:r>
      <w:r>
        <w:rPr>
          <w:spacing w:val="-2"/>
          <w:sz w:val="20"/>
        </w:rPr>
        <w:t xml:space="preserve"> </w:t>
      </w:r>
      <w:r>
        <w:rPr>
          <w:sz w:val="20"/>
        </w:rPr>
        <w:t>Algısını</w:t>
      </w:r>
      <w:r>
        <w:rPr>
          <w:spacing w:val="-6"/>
          <w:sz w:val="20"/>
        </w:rPr>
        <w:t xml:space="preserve"> </w:t>
      </w:r>
      <w:r>
        <w:rPr>
          <w:sz w:val="20"/>
        </w:rPr>
        <w:t xml:space="preserve">Ölçmeye Yönelik Geliştirilen Anketin Evren Yapısına Göre Oyun Seçimi Değişkeninin ANOVA Varyans </w:t>
      </w:r>
      <w:r>
        <w:rPr>
          <w:spacing w:val="-2"/>
          <w:sz w:val="20"/>
        </w:rPr>
        <w:t>Sonuçları</w:t>
      </w:r>
    </w:p>
    <w:p w14:paraId="607D2290" w14:textId="77777777" w:rsidR="00C146B3" w:rsidRDefault="00C146B3">
      <w:pPr>
        <w:pStyle w:val="GvdeMetni"/>
        <w:spacing w:before="69"/>
        <w:ind w:left="0"/>
        <w:rPr>
          <w:sz w:val="20"/>
        </w:rPr>
      </w:pPr>
    </w:p>
    <w:tbl>
      <w:tblPr>
        <w:tblStyle w:val="TableNormal"/>
        <w:tblW w:w="0" w:type="auto"/>
        <w:tblInd w:w="1099" w:type="dxa"/>
        <w:tblLayout w:type="fixed"/>
        <w:tblLook w:val="01E0" w:firstRow="1" w:lastRow="1" w:firstColumn="1" w:lastColumn="1" w:noHBand="0" w:noVBand="0"/>
      </w:tblPr>
      <w:tblGrid>
        <w:gridCol w:w="2604"/>
        <w:gridCol w:w="1461"/>
        <w:gridCol w:w="642"/>
        <w:gridCol w:w="741"/>
        <w:gridCol w:w="790"/>
        <w:gridCol w:w="684"/>
        <w:gridCol w:w="873"/>
      </w:tblGrid>
      <w:tr w:rsidR="00C146B3" w14:paraId="21DE1782" w14:textId="77777777">
        <w:trPr>
          <w:trHeight w:val="299"/>
        </w:trPr>
        <w:tc>
          <w:tcPr>
            <w:tcW w:w="2604" w:type="dxa"/>
            <w:tcBorders>
              <w:top w:val="single" w:sz="4" w:space="0" w:color="000000"/>
              <w:bottom w:val="single" w:sz="4" w:space="0" w:color="000000"/>
            </w:tcBorders>
          </w:tcPr>
          <w:p w14:paraId="3BA3D989" w14:textId="77777777" w:rsidR="00C146B3" w:rsidRDefault="00C146B3">
            <w:pPr>
              <w:pStyle w:val="TableParagraph"/>
            </w:pPr>
          </w:p>
        </w:tc>
        <w:tc>
          <w:tcPr>
            <w:tcW w:w="1461" w:type="dxa"/>
            <w:tcBorders>
              <w:top w:val="single" w:sz="4" w:space="0" w:color="000000"/>
              <w:bottom w:val="single" w:sz="4" w:space="0" w:color="000000"/>
            </w:tcBorders>
          </w:tcPr>
          <w:p w14:paraId="17DD33D7" w14:textId="77777777" w:rsidR="00C146B3" w:rsidRDefault="00C146B3">
            <w:pPr>
              <w:pStyle w:val="TableParagraph"/>
            </w:pPr>
          </w:p>
        </w:tc>
        <w:tc>
          <w:tcPr>
            <w:tcW w:w="642" w:type="dxa"/>
            <w:tcBorders>
              <w:top w:val="single" w:sz="4" w:space="0" w:color="000000"/>
              <w:bottom w:val="single" w:sz="4" w:space="0" w:color="000000"/>
            </w:tcBorders>
          </w:tcPr>
          <w:p w14:paraId="1C1A7522" w14:textId="77777777" w:rsidR="00C146B3" w:rsidRDefault="003F6677">
            <w:pPr>
              <w:pStyle w:val="TableParagraph"/>
              <w:spacing w:before="70" w:line="210" w:lineRule="exact"/>
              <w:ind w:right="144"/>
              <w:jc w:val="right"/>
              <w:rPr>
                <w:sz w:val="20"/>
              </w:rPr>
            </w:pPr>
            <w:r>
              <w:rPr>
                <w:spacing w:val="-10"/>
                <w:sz w:val="20"/>
              </w:rPr>
              <w:t>N</w:t>
            </w:r>
          </w:p>
        </w:tc>
        <w:tc>
          <w:tcPr>
            <w:tcW w:w="741" w:type="dxa"/>
            <w:tcBorders>
              <w:top w:val="single" w:sz="4" w:space="0" w:color="000000"/>
              <w:bottom w:val="single" w:sz="4" w:space="0" w:color="000000"/>
            </w:tcBorders>
          </w:tcPr>
          <w:p w14:paraId="3E0C4B67" w14:textId="77777777" w:rsidR="00C146B3" w:rsidRDefault="003F6677">
            <w:pPr>
              <w:pStyle w:val="TableParagraph"/>
              <w:spacing w:before="70" w:line="210" w:lineRule="exact"/>
              <w:ind w:left="90" w:right="39"/>
              <w:jc w:val="center"/>
              <w:rPr>
                <w:sz w:val="20"/>
              </w:rPr>
            </w:pPr>
            <w:r>
              <w:rPr>
                <w:spacing w:val="-10"/>
                <w:sz w:val="20"/>
              </w:rPr>
              <w:t>X</w:t>
            </w:r>
          </w:p>
        </w:tc>
        <w:tc>
          <w:tcPr>
            <w:tcW w:w="790" w:type="dxa"/>
            <w:tcBorders>
              <w:top w:val="single" w:sz="4" w:space="0" w:color="000000"/>
              <w:bottom w:val="single" w:sz="4" w:space="0" w:color="000000"/>
            </w:tcBorders>
          </w:tcPr>
          <w:p w14:paraId="78B59524" w14:textId="77777777" w:rsidR="00C146B3" w:rsidRDefault="003F6677">
            <w:pPr>
              <w:pStyle w:val="TableParagraph"/>
              <w:spacing w:before="70" w:line="210" w:lineRule="exact"/>
              <w:ind w:left="6" w:right="2"/>
              <w:jc w:val="center"/>
              <w:rPr>
                <w:sz w:val="20"/>
              </w:rPr>
            </w:pPr>
            <w:r>
              <w:rPr>
                <w:spacing w:val="-5"/>
                <w:sz w:val="20"/>
              </w:rPr>
              <w:t>Ss</w:t>
            </w:r>
          </w:p>
        </w:tc>
        <w:tc>
          <w:tcPr>
            <w:tcW w:w="684" w:type="dxa"/>
            <w:tcBorders>
              <w:top w:val="single" w:sz="4" w:space="0" w:color="000000"/>
              <w:bottom w:val="single" w:sz="4" w:space="0" w:color="000000"/>
            </w:tcBorders>
          </w:tcPr>
          <w:p w14:paraId="69278767" w14:textId="77777777" w:rsidR="00C146B3" w:rsidRDefault="003F6677">
            <w:pPr>
              <w:pStyle w:val="TableParagraph"/>
              <w:spacing w:before="70" w:line="210" w:lineRule="exact"/>
              <w:ind w:left="1" w:right="85"/>
              <w:jc w:val="center"/>
              <w:rPr>
                <w:sz w:val="20"/>
              </w:rPr>
            </w:pPr>
            <w:r>
              <w:rPr>
                <w:spacing w:val="-10"/>
                <w:sz w:val="20"/>
              </w:rPr>
              <w:t>F</w:t>
            </w:r>
          </w:p>
        </w:tc>
        <w:tc>
          <w:tcPr>
            <w:tcW w:w="873" w:type="dxa"/>
            <w:tcBorders>
              <w:top w:val="single" w:sz="4" w:space="0" w:color="000000"/>
              <w:bottom w:val="single" w:sz="4" w:space="0" w:color="000000"/>
            </w:tcBorders>
          </w:tcPr>
          <w:p w14:paraId="2C82680A" w14:textId="77777777" w:rsidR="00C146B3" w:rsidRDefault="003F6677">
            <w:pPr>
              <w:pStyle w:val="TableParagraph"/>
              <w:spacing w:before="70" w:line="210" w:lineRule="exact"/>
              <w:ind w:right="85"/>
              <w:jc w:val="center"/>
              <w:rPr>
                <w:sz w:val="20"/>
              </w:rPr>
            </w:pPr>
            <w:r>
              <w:rPr>
                <w:spacing w:val="-10"/>
                <w:sz w:val="20"/>
              </w:rPr>
              <w:t>P</w:t>
            </w:r>
          </w:p>
        </w:tc>
      </w:tr>
      <w:tr w:rsidR="00C146B3" w14:paraId="2BF73190" w14:textId="77777777">
        <w:trPr>
          <w:trHeight w:val="346"/>
        </w:trPr>
        <w:tc>
          <w:tcPr>
            <w:tcW w:w="2604" w:type="dxa"/>
            <w:tcBorders>
              <w:top w:val="single" w:sz="4" w:space="0" w:color="000000"/>
            </w:tcBorders>
          </w:tcPr>
          <w:p w14:paraId="6038A1D4" w14:textId="77777777" w:rsidR="00C146B3" w:rsidRDefault="00C146B3">
            <w:pPr>
              <w:pStyle w:val="TableParagraph"/>
            </w:pPr>
          </w:p>
        </w:tc>
        <w:tc>
          <w:tcPr>
            <w:tcW w:w="1461" w:type="dxa"/>
            <w:tcBorders>
              <w:top w:val="single" w:sz="4" w:space="0" w:color="000000"/>
            </w:tcBorders>
          </w:tcPr>
          <w:p w14:paraId="77A5266B" w14:textId="77777777" w:rsidR="00C146B3" w:rsidRDefault="003F6677">
            <w:pPr>
              <w:pStyle w:val="TableParagraph"/>
              <w:spacing w:before="72"/>
              <w:ind w:left="137"/>
              <w:rPr>
                <w:sz w:val="20"/>
              </w:rPr>
            </w:pPr>
            <w:r>
              <w:rPr>
                <w:sz w:val="20"/>
              </w:rPr>
              <w:t>Açık</w:t>
            </w:r>
            <w:r>
              <w:rPr>
                <w:spacing w:val="-3"/>
                <w:sz w:val="20"/>
              </w:rPr>
              <w:t xml:space="preserve"> </w:t>
            </w:r>
            <w:r>
              <w:rPr>
                <w:spacing w:val="-2"/>
                <w:sz w:val="20"/>
              </w:rPr>
              <w:t>Dünya</w:t>
            </w:r>
          </w:p>
        </w:tc>
        <w:tc>
          <w:tcPr>
            <w:tcW w:w="642" w:type="dxa"/>
            <w:tcBorders>
              <w:top w:val="single" w:sz="4" w:space="0" w:color="000000"/>
            </w:tcBorders>
          </w:tcPr>
          <w:p w14:paraId="15BFC000" w14:textId="77777777" w:rsidR="00C146B3" w:rsidRDefault="003F6677">
            <w:pPr>
              <w:pStyle w:val="TableParagraph"/>
              <w:spacing w:before="72"/>
              <w:ind w:right="169"/>
              <w:jc w:val="right"/>
              <w:rPr>
                <w:sz w:val="20"/>
              </w:rPr>
            </w:pPr>
            <w:r>
              <w:rPr>
                <w:spacing w:val="-5"/>
                <w:sz w:val="20"/>
              </w:rPr>
              <w:t>83</w:t>
            </w:r>
          </w:p>
        </w:tc>
        <w:tc>
          <w:tcPr>
            <w:tcW w:w="741" w:type="dxa"/>
            <w:tcBorders>
              <w:top w:val="single" w:sz="4" w:space="0" w:color="000000"/>
            </w:tcBorders>
          </w:tcPr>
          <w:p w14:paraId="78356D7A" w14:textId="77777777" w:rsidR="00C146B3" w:rsidRDefault="003F6677">
            <w:pPr>
              <w:pStyle w:val="TableParagraph"/>
              <w:spacing w:before="72"/>
              <w:ind w:left="93" w:right="39"/>
              <w:jc w:val="center"/>
              <w:rPr>
                <w:sz w:val="20"/>
              </w:rPr>
            </w:pPr>
            <w:r>
              <w:rPr>
                <w:spacing w:val="-2"/>
                <w:sz w:val="20"/>
              </w:rPr>
              <w:t>3,4723</w:t>
            </w:r>
          </w:p>
        </w:tc>
        <w:tc>
          <w:tcPr>
            <w:tcW w:w="790" w:type="dxa"/>
            <w:tcBorders>
              <w:top w:val="single" w:sz="4" w:space="0" w:color="000000"/>
            </w:tcBorders>
          </w:tcPr>
          <w:p w14:paraId="34B5EB57" w14:textId="77777777" w:rsidR="00C146B3" w:rsidRDefault="003F6677">
            <w:pPr>
              <w:pStyle w:val="TableParagraph"/>
              <w:spacing w:before="72"/>
              <w:ind w:left="6"/>
              <w:jc w:val="center"/>
              <w:rPr>
                <w:sz w:val="20"/>
              </w:rPr>
            </w:pPr>
            <w:r>
              <w:rPr>
                <w:spacing w:val="-2"/>
                <w:sz w:val="20"/>
              </w:rPr>
              <w:t>0,93003</w:t>
            </w:r>
          </w:p>
        </w:tc>
        <w:tc>
          <w:tcPr>
            <w:tcW w:w="684" w:type="dxa"/>
            <w:tcBorders>
              <w:top w:val="single" w:sz="4" w:space="0" w:color="000000"/>
            </w:tcBorders>
          </w:tcPr>
          <w:p w14:paraId="4212328F" w14:textId="77777777" w:rsidR="00C146B3" w:rsidRDefault="00C146B3">
            <w:pPr>
              <w:pStyle w:val="TableParagraph"/>
            </w:pPr>
          </w:p>
        </w:tc>
        <w:tc>
          <w:tcPr>
            <w:tcW w:w="873" w:type="dxa"/>
            <w:tcBorders>
              <w:top w:val="single" w:sz="4" w:space="0" w:color="000000"/>
            </w:tcBorders>
          </w:tcPr>
          <w:p w14:paraId="4F2A7C81" w14:textId="77777777" w:rsidR="00C146B3" w:rsidRDefault="00C146B3">
            <w:pPr>
              <w:pStyle w:val="TableParagraph"/>
            </w:pPr>
          </w:p>
        </w:tc>
      </w:tr>
      <w:tr w:rsidR="00C146B3" w14:paraId="465D0C4B" w14:textId="77777777">
        <w:trPr>
          <w:trHeight w:val="361"/>
        </w:trPr>
        <w:tc>
          <w:tcPr>
            <w:tcW w:w="2604" w:type="dxa"/>
            <w:vMerge w:val="restart"/>
          </w:tcPr>
          <w:p w14:paraId="45352CD7" w14:textId="77777777" w:rsidR="00C146B3" w:rsidRDefault="003F6677">
            <w:pPr>
              <w:pStyle w:val="TableParagraph"/>
              <w:spacing w:before="40"/>
              <w:ind w:left="626" w:hanging="452"/>
              <w:rPr>
                <w:sz w:val="20"/>
              </w:rPr>
            </w:pPr>
            <w:r>
              <w:rPr>
                <w:sz w:val="20"/>
              </w:rPr>
              <w:t>Oyun</w:t>
            </w:r>
            <w:r>
              <w:rPr>
                <w:spacing w:val="-13"/>
                <w:sz w:val="20"/>
              </w:rPr>
              <w:t xml:space="preserve"> </w:t>
            </w:r>
            <w:r>
              <w:rPr>
                <w:sz w:val="20"/>
              </w:rPr>
              <w:t>Oynama</w:t>
            </w:r>
            <w:r>
              <w:rPr>
                <w:spacing w:val="-12"/>
                <w:sz w:val="20"/>
              </w:rPr>
              <w:t xml:space="preserve"> </w:t>
            </w:r>
            <w:r>
              <w:rPr>
                <w:sz w:val="20"/>
              </w:rPr>
              <w:t>Amacı</w:t>
            </w:r>
            <w:r>
              <w:rPr>
                <w:spacing w:val="-13"/>
                <w:sz w:val="20"/>
              </w:rPr>
              <w:t xml:space="preserve"> </w:t>
            </w:r>
            <w:r>
              <w:rPr>
                <w:sz w:val="20"/>
              </w:rPr>
              <w:t>İçinde Negatif Özgürlük</w:t>
            </w:r>
          </w:p>
        </w:tc>
        <w:tc>
          <w:tcPr>
            <w:tcW w:w="1461" w:type="dxa"/>
          </w:tcPr>
          <w:p w14:paraId="2406118B" w14:textId="77777777" w:rsidR="00C146B3" w:rsidRDefault="003F6677">
            <w:pPr>
              <w:pStyle w:val="TableParagraph"/>
              <w:spacing w:before="35"/>
              <w:ind w:left="125"/>
              <w:rPr>
                <w:sz w:val="20"/>
              </w:rPr>
            </w:pPr>
            <w:r>
              <w:rPr>
                <w:sz w:val="20"/>
              </w:rPr>
              <w:t>Kapalı</w:t>
            </w:r>
            <w:r>
              <w:rPr>
                <w:spacing w:val="-5"/>
                <w:sz w:val="20"/>
              </w:rPr>
              <w:t xml:space="preserve"> </w:t>
            </w:r>
            <w:r>
              <w:rPr>
                <w:spacing w:val="-2"/>
                <w:sz w:val="20"/>
              </w:rPr>
              <w:t>Dünya</w:t>
            </w:r>
          </w:p>
        </w:tc>
        <w:tc>
          <w:tcPr>
            <w:tcW w:w="642" w:type="dxa"/>
          </w:tcPr>
          <w:p w14:paraId="17DBC862" w14:textId="77777777" w:rsidR="00C146B3" w:rsidRDefault="003F6677">
            <w:pPr>
              <w:pStyle w:val="TableParagraph"/>
              <w:spacing w:before="35"/>
              <w:ind w:right="169"/>
              <w:jc w:val="right"/>
              <w:rPr>
                <w:sz w:val="20"/>
              </w:rPr>
            </w:pPr>
            <w:r>
              <w:rPr>
                <w:spacing w:val="-5"/>
                <w:sz w:val="20"/>
              </w:rPr>
              <w:t>35</w:t>
            </w:r>
          </w:p>
        </w:tc>
        <w:tc>
          <w:tcPr>
            <w:tcW w:w="741" w:type="dxa"/>
          </w:tcPr>
          <w:p w14:paraId="65A304A2" w14:textId="77777777" w:rsidR="00C146B3" w:rsidRDefault="003F6677">
            <w:pPr>
              <w:pStyle w:val="TableParagraph"/>
              <w:spacing w:before="35"/>
              <w:ind w:left="93" w:right="39"/>
              <w:jc w:val="center"/>
              <w:rPr>
                <w:sz w:val="20"/>
              </w:rPr>
            </w:pPr>
            <w:r>
              <w:rPr>
                <w:spacing w:val="-2"/>
                <w:sz w:val="20"/>
              </w:rPr>
              <w:t>3,5314</w:t>
            </w:r>
          </w:p>
        </w:tc>
        <w:tc>
          <w:tcPr>
            <w:tcW w:w="790" w:type="dxa"/>
          </w:tcPr>
          <w:p w14:paraId="39F59B0F" w14:textId="77777777" w:rsidR="00C146B3" w:rsidRDefault="003F6677">
            <w:pPr>
              <w:pStyle w:val="TableParagraph"/>
              <w:spacing w:before="35"/>
              <w:ind w:left="6"/>
              <w:jc w:val="center"/>
              <w:rPr>
                <w:sz w:val="20"/>
              </w:rPr>
            </w:pPr>
            <w:r>
              <w:rPr>
                <w:spacing w:val="-2"/>
                <w:sz w:val="20"/>
              </w:rPr>
              <w:t>0,85535</w:t>
            </w:r>
          </w:p>
        </w:tc>
        <w:tc>
          <w:tcPr>
            <w:tcW w:w="684" w:type="dxa"/>
          </w:tcPr>
          <w:p w14:paraId="1E4A70FB" w14:textId="77777777" w:rsidR="00C146B3" w:rsidRDefault="003F6677">
            <w:pPr>
              <w:pStyle w:val="TableParagraph"/>
              <w:spacing w:before="155" w:line="187" w:lineRule="exact"/>
              <w:ind w:right="85"/>
              <w:jc w:val="center"/>
              <w:rPr>
                <w:sz w:val="20"/>
              </w:rPr>
            </w:pPr>
            <w:r>
              <w:rPr>
                <w:spacing w:val="-2"/>
                <w:sz w:val="20"/>
              </w:rPr>
              <w:t>6,616</w:t>
            </w:r>
          </w:p>
        </w:tc>
        <w:tc>
          <w:tcPr>
            <w:tcW w:w="873" w:type="dxa"/>
          </w:tcPr>
          <w:p w14:paraId="28DD218E" w14:textId="77777777" w:rsidR="00C146B3" w:rsidRDefault="003F6677">
            <w:pPr>
              <w:pStyle w:val="TableParagraph"/>
              <w:spacing w:before="155" w:line="187" w:lineRule="exact"/>
              <w:ind w:right="85"/>
              <w:jc w:val="center"/>
              <w:rPr>
                <w:sz w:val="20"/>
              </w:rPr>
            </w:pPr>
            <w:r>
              <w:rPr>
                <w:spacing w:val="-2"/>
                <w:sz w:val="20"/>
              </w:rPr>
              <w:t>0,001</w:t>
            </w:r>
          </w:p>
        </w:tc>
      </w:tr>
      <w:tr w:rsidR="00C146B3" w14:paraId="4B335F1B" w14:textId="77777777">
        <w:trPr>
          <w:trHeight w:val="257"/>
        </w:trPr>
        <w:tc>
          <w:tcPr>
            <w:tcW w:w="2604" w:type="dxa"/>
            <w:vMerge/>
            <w:tcBorders>
              <w:top w:val="nil"/>
            </w:tcBorders>
          </w:tcPr>
          <w:p w14:paraId="7AAD6C90" w14:textId="77777777" w:rsidR="00C146B3" w:rsidRDefault="00C146B3">
            <w:pPr>
              <w:rPr>
                <w:sz w:val="2"/>
                <w:szCs w:val="2"/>
              </w:rPr>
            </w:pPr>
          </w:p>
        </w:tc>
        <w:tc>
          <w:tcPr>
            <w:tcW w:w="1461" w:type="dxa"/>
          </w:tcPr>
          <w:p w14:paraId="6A2ACFEA" w14:textId="77777777" w:rsidR="00C146B3" w:rsidRDefault="003F6677">
            <w:pPr>
              <w:pStyle w:val="TableParagraph"/>
              <w:spacing w:line="213" w:lineRule="exact"/>
              <w:ind w:left="125"/>
              <w:rPr>
                <w:sz w:val="20"/>
              </w:rPr>
            </w:pPr>
            <w:r>
              <w:rPr>
                <w:sz w:val="20"/>
              </w:rPr>
              <w:t>Her</w:t>
            </w:r>
            <w:r>
              <w:rPr>
                <w:spacing w:val="-2"/>
                <w:sz w:val="20"/>
              </w:rPr>
              <w:t xml:space="preserve"> İkisi</w:t>
            </w:r>
          </w:p>
        </w:tc>
        <w:tc>
          <w:tcPr>
            <w:tcW w:w="642" w:type="dxa"/>
          </w:tcPr>
          <w:p w14:paraId="07772ABD" w14:textId="77777777" w:rsidR="00C146B3" w:rsidRDefault="003F6677">
            <w:pPr>
              <w:pStyle w:val="TableParagraph"/>
              <w:spacing w:line="213" w:lineRule="exact"/>
              <w:ind w:right="117"/>
              <w:jc w:val="right"/>
              <w:rPr>
                <w:sz w:val="20"/>
              </w:rPr>
            </w:pPr>
            <w:r>
              <w:rPr>
                <w:spacing w:val="-5"/>
                <w:sz w:val="20"/>
              </w:rPr>
              <w:t>269</w:t>
            </w:r>
          </w:p>
        </w:tc>
        <w:tc>
          <w:tcPr>
            <w:tcW w:w="741" w:type="dxa"/>
          </w:tcPr>
          <w:p w14:paraId="01AF4944" w14:textId="77777777" w:rsidR="00C146B3" w:rsidRDefault="003F6677">
            <w:pPr>
              <w:pStyle w:val="TableParagraph"/>
              <w:spacing w:line="213" w:lineRule="exact"/>
              <w:ind w:left="93" w:right="39"/>
              <w:jc w:val="center"/>
              <w:rPr>
                <w:sz w:val="20"/>
              </w:rPr>
            </w:pPr>
            <w:r>
              <w:rPr>
                <w:spacing w:val="-2"/>
                <w:sz w:val="20"/>
              </w:rPr>
              <w:t>3,8349</w:t>
            </w:r>
          </w:p>
        </w:tc>
        <w:tc>
          <w:tcPr>
            <w:tcW w:w="790" w:type="dxa"/>
          </w:tcPr>
          <w:p w14:paraId="3C9A5673" w14:textId="77777777" w:rsidR="00C146B3" w:rsidRDefault="003F6677">
            <w:pPr>
              <w:pStyle w:val="TableParagraph"/>
              <w:spacing w:line="213" w:lineRule="exact"/>
              <w:ind w:left="6"/>
              <w:jc w:val="center"/>
              <w:rPr>
                <w:sz w:val="20"/>
              </w:rPr>
            </w:pPr>
            <w:r>
              <w:rPr>
                <w:spacing w:val="-2"/>
                <w:sz w:val="20"/>
              </w:rPr>
              <w:t>0,84242</w:t>
            </w:r>
          </w:p>
        </w:tc>
        <w:tc>
          <w:tcPr>
            <w:tcW w:w="684" w:type="dxa"/>
          </w:tcPr>
          <w:p w14:paraId="07F33BB8" w14:textId="77777777" w:rsidR="00C146B3" w:rsidRDefault="00C146B3">
            <w:pPr>
              <w:pStyle w:val="TableParagraph"/>
              <w:rPr>
                <w:sz w:val="18"/>
              </w:rPr>
            </w:pPr>
          </w:p>
        </w:tc>
        <w:tc>
          <w:tcPr>
            <w:tcW w:w="873" w:type="dxa"/>
          </w:tcPr>
          <w:p w14:paraId="1946C655" w14:textId="77777777" w:rsidR="00C146B3" w:rsidRDefault="00C146B3">
            <w:pPr>
              <w:pStyle w:val="TableParagraph"/>
              <w:rPr>
                <w:sz w:val="18"/>
              </w:rPr>
            </w:pPr>
          </w:p>
        </w:tc>
      </w:tr>
      <w:tr w:rsidR="00C146B3" w14:paraId="5739DDA2" w14:textId="77777777">
        <w:trPr>
          <w:trHeight w:val="265"/>
        </w:trPr>
        <w:tc>
          <w:tcPr>
            <w:tcW w:w="2604" w:type="dxa"/>
            <w:tcBorders>
              <w:bottom w:val="single" w:sz="4" w:space="0" w:color="000000"/>
            </w:tcBorders>
          </w:tcPr>
          <w:p w14:paraId="0CD45971" w14:textId="77777777" w:rsidR="00C146B3" w:rsidRDefault="00C146B3">
            <w:pPr>
              <w:pStyle w:val="TableParagraph"/>
              <w:rPr>
                <w:sz w:val="18"/>
              </w:rPr>
            </w:pPr>
          </w:p>
        </w:tc>
        <w:tc>
          <w:tcPr>
            <w:tcW w:w="1461" w:type="dxa"/>
            <w:tcBorders>
              <w:bottom w:val="single" w:sz="4" w:space="0" w:color="000000"/>
            </w:tcBorders>
          </w:tcPr>
          <w:p w14:paraId="4977F43B" w14:textId="77777777" w:rsidR="00C146B3" w:rsidRDefault="003F6677">
            <w:pPr>
              <w:pStyle w:val="TableParagraph"/>
              <w:spacing w:before="35" w:line="210" w:lineRule="exact"/>
              <w:ind w:left="125"/>
              <w:rPr>
                <w:sz w:val="20"/>
              </w:rPr>
            </w:pPr>
            <w:r>
              <w:rPr>
                <w:spacing w:val="-2"/>
                <w:sz w:val="20"/>
              </w:rPr>
              <w:t>Total</w:t>
            </w:r>
          </w:p>
        </w:tc>
        <w:tc>
          <w:tcPr>
            <w:tcW w:w="642" w:type="dxa"/>
            <w:tcBorders>
              <w:bottom w:val="single" w:sz="4" w:space="0" w:color="000000"/>
            </w:tcBorders>
          </w:tcPr>
          <w:p w14:paraId="19E14D68" w14:textId="77777777" w:rsidR="00C146B3" w:rsidRDefault="003F6677">
            <w:pPr>
              <w:pStyle w:val="TableParagraph"/>
              <w:spacing w:before="35" w:line="210" w:lineRule="exact"/>
              <w:ind w:right="117"/>
              <w:jc w:val="right"/>
              <w:rPr>
                <w:sz w:val="20"/>
              </w:rPr>
            </w:pPr>
            <w:r>
              <w:rPr>
                <w:spacing w:val="-5"/>
                <w:sz w:val="20"/>
              </w:rPr>
              <w:t>387</w:t>
            </w:r>
          </w:p>
        </w:tc>
        <w:tc>
          <w:tcPr>
            <w:tcW w:w="741" w:type="dxa"/>
            <w:tcBorders>
              <w:bottom w:val="single" w:sz="4" w:space="0" w:color="000000"/>
            </w:tcBorders>
          </w:tcPr>
          <w:p w14:paraId="73635DAE" w14:textId="77777777" w:rsidR="00C146B3" w:rsidRDefault="003F6677">
            <w:pPr>
              <w:pStyle w:val="TableParagraph"/>
              <w:spacing w:before="35" w:line="210" w:lineRule="exact"/>
              <w:ind w:left="93" w:right="39"/>
              <w:jc w:val="center"/>
              <w:rPr>
                <w:sz w:val="20"/>
              </w:rPr>
            </w:pPr>
            <w:r>
              <w:rPr>
                <w:spacing w:val="-2"/>
                <w:sz w:val="20"/>
              </w:rPr>
              <w:t>3,7297</w:t>
            </w:r>
          </w:p>
        </w:tc>
        <w:tc>
          <w:tcPr>
            <w:tcW w:w="790" w:type="dxa"/>
            <w:tcBorders>
              <w:bottom w:val="single" w:sz="4" w:space="0" w:color="000000"/>
            </w:tcBorders>
          </w:tcPr>
          <w:p w14:paraId="460DC051" w14:textId="77777777" w:rsidR="00C146B3" w:rsidRDefault="003F6677">
            <w:pPr>
              <w:pStyle w:val="TableParagraph"/>
              <w:spacing w:before="35" w:line="210" w:lineRule="exact"/>
              <w:ind w:left="6"/>
              <w:jc w:val="center"/>
              <w:rPr>
                <w:sz w:val="20"/>
              </w:rPr>
            </w:pPr>
            <w:r>
              <w:rPr>
                <w:spacing w:val="-2"/>
                <w:sz w:val="20"/>
              </w:rPr>
              <w:t>0,87547</w:t>
            </w:r>
          </w:p>
        </w:tc>
        <w:tc>
          <w:tcPr>
            <w:tcW w:w="684" w:type="dxa"/>
            <w:tcBorders>
              <w:bottom w:val="single" w:sz="4" w:space="0" w:color="000000"/>
            </w:tcBorders>
          </w:tcPr>
          <w:p w14:paraId="1897B0AE" w14:textId="77777777" w:rsidR="00C146B3" w:rsidRDefault="00C146B3">
            <w:pPr>
              <w:pStyle w:val="TableParagraph"/>
              <w:rPr>
                <w:sz w:val="18"/>
              </w:rPr>
            </w:pPr>
          </w:p>
        </w:tc>
        <w:tc>
          <w:tcPr>
            <w:tcW w:w="873" w:type="dxa"/>
            <w:tcBorders>
              <w:bottom w:val="single" w:sz="4" w:space="0" w:color="000000"/>
            </w:tcBorders>
          </w:tcPr>
          <w:p w14:paraId="0E61C11B" w14:textId="77777777" w:rsidR="00C146B3" w:rsidRDefault="00C146B3">
            <w:pPr>
              <w:pStyle w:val="TableParagraph"/>
              <w:rPr>
                <w:sz w:val="18"/>
              </w:rPr>
            </w:pPr>
          </w:p>
        </w:tc>
      </w:tr>
      <w:tr w:rsidR="00C146B3" w14:paraId="41815EF9" w14:textId="77777777">
        <w:trPr>
          <w:trHeight w:val="344"/>
        </w:trPr>
        <w:tc>
          <w:tcPr>
            <w:tcW w:w="2604" w:type="dxa"/>
            <w:tcBorders>
              <w:top w:val="single" w:sz="4" w:space="0" w:color="000000"/>
            </w:tcBorders>
          </w:tcPr>
          <w:p w14:paraId="61F86BDD" w14:textId="77777777" w:rsidR="00C146B3" w:rsidRDefault="00C146B3">
            <w:pPr>
              <w:pStyle w:val="TableParagraph"/>
            </w:pPr>
          </w:p>
        </w:tc>
        <w:tc>
          <w:tcPr>
            <w:tcW w:w="1461" w:type="dxa"/>
            <w:tcBorders>
              <w:top w:val="single" w:sz="4" w:space="0" w:color="000000"/>
            </w:tcBorders>
          </w:tcPr>
          <w:p w14:paraId="124ED93A" w14:textId="77777777" w:rsidR="00C146B3" w:rsidRDefault="003F6677">
            <w:pPr>
              <w:pStyle w:val="TableParagraph"/>
              <w:spacing w:before="70"/>
              <w:ind w:left="125"/>
              <w:rPr>
                <w:sz w:val="20"/>
              </w:rPr>
            </w:pPr>
            <w:r>
              <w:rPr>
                <w:sz w:val="20"/>
              </w:rPr>
              <w:t>Açık</w:t>
            </w:r>
            <w:r>
              <w:rPr>
                <w:spacing w:val="-3"/>
                <w:sz w:val="20"/>
              </w:rPr>
              <w:t xml:space="preserve"> </w:t>
            </w:r>
            <w:r>
              <w:rPr>
                <w:spacing w:val="-2"/>
                <w:sz w:val="20"/>
              </w:rPr>
              <w:t>Dünya</w:t>
            </w:r>
          </w:p>
        </w:tc>
        <w:tc>
          <w:tcPr>
            <w:tcW w:w="642" w:type="dxa"/>
            <w:tcBorders>
              <w:top w:val="single" w:sz="4" w:space="0" w:color="000000"/>
            </w:tcBorders>
          </w:tcPr>
          <w:p w14:paraId="75F034AC" w14:textId="77777777" w:rsidR="00C146B3" w:rsidRDefault="003F6677">
            <w:pPr>
              <w:pStyle w:val="TableParagraph"/>
              <w:spacing w:before="70"/>
              <w:ind w:right="169"/>
              <w:jc w:val="right"/>
              <w:rPr>
                <w:sz w:val="20"/>
              </w:rPr>
            </w:pPr>
            <w:r>
              <w:rPr>
                <w:spacing w:val="-5"/>
                <w:sz w:val="20"/>
              </w:rPr>
              <w:t>83</w:t>
            </w:r>
          </w:p>
        </w:tc>
        <w:tc>
          <w:tcPr>
            <w:tcW w:w="741" w:type="dxa"/>
            <w:tcBorders>
              <w:top w:val="single" w:sz="4" w:space="0" w:color="000000"/>
            </w:tcBorders>
          </w:tcPr>
          <w:p w14:paraId="1B21A9F1" w14:textId="77777777" w:rsidR="00C146B3" w:rsidRDefault="003F6677">
            <w:pPr>
              <w:pStyle w:val="TableParagraph"/>
              <w:spacing w:before="70"/>
              <w:ind w:left="93" w:right="39"/>
              <w:jc w:val="center"/>
              <w:rPr>
                <w:sz w:val="20"/>
              </w:rPr>
            </w:pPr>
            <w:r>
              <w:rPr>
                <w:spacing w:val="-2"/>
                <w:sz w:val="20"/>
              </w:rPr>
              <w:t>3,2031</w:t>
            </w:r>
          </w:p>
        </w:tc>
        <w:tc>
          <w:tcPr>
            <w:tcW w:w="790" w:type="dxa"/>
            <w:tcBorders>
              <w:top w:val="single" w:sz="4" w:space="0" w:color="000000"/>
            </w:tcBorders>
          </w:tcPr>
          <w:p w14:paraId="758134F9" w14:textId="77777777" w:rsidR="00C146B3" w:rsidRDefault="003F6677">
            <w:pPr>
              <w:pStyle w:val="TableParagraph"/>
              <w:spacing w:before="70"/>
              <w:ind w:left="6"/>
              <w:jc w:val="center"/>
              <w:rPr>
                <w:sz w:val="20"/>
              </w:rPr>
            </w:pPr>
            <w:r>
              <w:rPr>
                <w:spacing w:val="-2"/>
                <w:sz w:val="20"/>
              </w:rPr>
              <w:t>0,92666</w:t>
            </w:r>
          </w:p>
        </w:tc>
        <w:tc>
          <w:tcPr>
            <w:tcW w:w="684" w:type="dxa"/>
            <w:tcBorders>
              <w:top w:val="single" w:sz="4" w:space="0" w:color="000000"/>
            </w:tcBorders>
          </w:tcPr>
          <w:p w14:paraId="78DA3E06" w14:textId="77777777" w:rsidR="00C146B3" w:rsidRDefault="00C146B3">
            <w:pPr>
              <w:pStyle w:val="TableParagraph"/>
            </w:pPr>
          </w:p>
        </w:tc>
        <w:tc>
          <w:tcPr>
            <w:tcW w:w="873" w:type="dxa"/>
            <w:tcBorders>
              <w:top w:val="single" w:sz="4" w:space="0" w:color="000000"/>
            </w:tcBorders>
          </w:tcPr>
          <w:p w14:paraId="678A58E6" w14:textId="77777777" w:rsidR="00C146B3" w:rsidRDefault="00C146B3">
            <w:pPr>
              <w:pStyle w:val="TableParagraph"/>
            </w:pPr>
          </w:p>
        </w:tc>
      </w:tr>
      <w:tr w:rsidR="00C146B3" w14:paraId="40B422BB" w14:textId="77777777">
        <w:trPr>
          <w:trHeight w:val="364"/>
        </w:trPr>
        <w:tc>
          <w:tcPr>
            <w:tcW w:w="2604" w:type="dxa"/>
            <w:vMerge w:val="restart"/>
          </w:tcPr>
          <w:p w14:paraId="1B25541F" w14:textId="77777777" w:rsidR="00C146B3" w:rsidRDefault="003F6677">
            <w:pPr>
              <w:pStyle w:val="TableParagraph"/>
              <w:spacing w:before="42"/>
              <w:ind w:left="626" w:hanging="317"/>
              <w:rPr>
                <w:sz w:val="20"/>
              </w:rPr>
            </w:pPr>
            <w:r>
              <w:rPr>
                <w:sz w:val="20"/>
              </w:rPr>
              <w:t>Oyun</w:t>
            </w:r>
            <w:r>
              <w:rPr>
                <w:spacing w:val="-13"/>
                <w:sz w:val="20"/>
              </w:rPr>
              <w:t xml:space="preserve"> </w:t>
            </w:r>
            <w:r>
              <w:rPr>
                <w:sz w:val="20"/>
              </w:rPr>
              <w:t>Oynama</w:t>
            </w:r>
            <w:r>
              <w:rPr>
                <w:spacing w:val="-12"/>
                <w:sz w:val="20"/>
              </w:rPr>
              <w:t xml:space="preserve"> </w:t>
            </w:r>
            <w:r>
              <w:rPr>
                <w:sz w:val="20"/>
              </w:rPr>
              <w:t>Esnasında Negatif Özgürlük</w:t>
            </w:r>
          </w:p>
        </w:tc>
        <w:tc>
          <w:tcPr>
            <w:tcW w:w="1461" w:type="dxa"/>
          </w:tcPr>
          <w:p w14:paraId="0218DEB1" w14:textId="77777777" w:rsidR="00C146B3" w:rsidRDefault="003F6677">
            <w:pPr>
              <w:pStyle w:val="TableParagraph"/>
              <w:spacing w:before="35"/>
              <w:ind w:left="125"/>
              <w:rPr>
                <w:sz w:val="20"/>
              </w:rPr>
            </w:pPr>
            <w:r>
              <w:rPr>
                <w:sz w:val="20"/>
              </w:rPr>
              <w:t>Kapalı</w:t>
            </w:r>
            <w:r>
              <w:rPr>
                <w:spacing w:val="-5"/>
                <w:sz w:val="20"/>
              </w:rPr>
              <w:t xml:space="preserve"> </w:t>
            </w:r>
            <w:r>
              <w:rPr>
                <w:spacing w:val="-2"/>
                <w:sz w:val="20"/>
              </w:rPr>
              <w:t>Dünya</w:t>
            </w:r>
          </w:p>
        </w:tc>
        <w:tc>
          <w:tcPr>
            <w:tcW w:w="642" w:type="dxa"/>
          </w:tcPr>
          <w:p w14:paraId="0F23CCF9" w14:textId="77777777" w:rsidR="00C146B3" w:rsidRDefault="003F6677">
            <w:pPr>
              <w:pStyle w:val="TableParagraph"/>
              <w:spacing w:before="35"/>
              <w:ind w:right="169"/>
              <w:jc w:val="right"/>
              <w:rPr>
                <w:sz w:val="20"/>
              </w:rPr>
            </w:pPr>
            <w:r>
              <w:rPr>
                <w:spacing w:val="-5"/>
                <w:sz w:val="20"/>
              </w:rPr>
              <w:t>35</w:t>
            </w:r>
          </w:p>
        </w:tc>
        <w:tc>
          <w:tcPr>
            <w:tcW w:w="741" w:type="dxa"/>
          </w:tcPr>
          <w:p w14:paraId="6B7B276D" w14:textId="77777777" w:rsidR="00C146B3" w:rsidRDefault="003F6677">
            <w:pPr>
              <w:pStyle w:val="TableParagraph"/>
              <w:spacing w:before="35"/>
              <w:ind w:left="93" w:right="39"/>
              <w:jc w:val="center"/>
              <w:rPr>
                <w:sz w:val="20"/>
              </w:rPr>
            </w:pPr>
            <w:r>
              <w:rPr>
                <w:spacing w:val="-2"/>
                <w:sz w:val="20"/>
              </w:rPr>
              <w:t>3,3551</w:t>
            </w:r>
          </w:p>
        </w:tc>
        <w:tc>
          <w:tcPr>
            <w:tcW w:w="790" w:type="dxa"/>
          </w:tcPr>
          <w:p w14:paraId="6EA46F90" w14:textId="77777777" w:rsidR="00C146B3" w:rsidRDefault="003F6677">
            <w:pPr>
              <w:pStyle w:val="TableParagraph"/>
              <w:spacing w:before="35"/>
              <w:ind w:left="6"/>
              <w:jc w:val="center"/>
              <w:rPr>
                <w:sz w:val="20"/>
              </w:rPr>
            </w:pPr>
            <w:r>
              <w:rPr>
                <w:spacing w:val="-2"/>
                <w:sz w:val="20"/>
              </w:rPr>
              <w:t>0,64297</w:t>
            </w:r>
          </w:p>
        </w:tc>
        <w:tc>
          <w:tcPr>
            <w:tcW w:w="684" w:type="dxa"/>
          </w:tcPr>
          <w:p w14:paraId="3558E7F7" w14:textId="77777777" w:rsidR="00C146B3" w:rsidRDefault="003F6677">
            <w:pPr>
              <w:pStyle w:val="TableParagraph"/>
              <w:spacing w:before="155" w:line="189" w:lineRule="exact"/>
              <w:ind w:right="85"/>
              <w:jc w:val="center"/>
              <w:rPr>
                <w:sz w:val="20"/>
              </w:rPr>
            </w:pPr>
            <w:r>
              <w:rPr>
                <w:spacing w:val="-2"/>
                <w:sz w:val="20"/>
              </w:rPr>
              <w:t>2,215</w:t>
            </w:r>
          </w:p>
        </w:tc>
        <w:tc>
          <w:tcPr>
            <w:tcW w:w="873" w:type="dxa"/>
          </w:tcPr>
          <w:p w14:paraId="2EC7C3ED" w14:textId="77777777" w:rsidR="00C146B3" w:rsidRDefault="003F6677">
            <w:pPr>
              <w:pStyle w:val="TableParagraph"/>
              <w:spacing w:before="155" w:line="189" w:lineRule="exact"/>
              <w:ind w:right="85"/>
              <w:jc w:val="center"/>
              <w:rPr>
                <w:sz w:val="20"/>
              </w:rPr>
            </w:pPr>
            <w:r>
              <w:rPr>
                <w:spacing w:val="-2"/>
                <w:sz w:val="20"/>
              </w:rPr>
              <w:t>0,111</w:t>
            </w:r>
          </w:p>
        </w:tc>
      </w:tr>
      <w:tr w:rsidR="00C146B3" w14:paraId="034C6E7E" w14:textId="77777777">
        <w:trPr>
          <w:trHeight w:val="258"/>
        </w:trPr>
        <w:tc>
          <w:tcPr>
            <w:tcW w:w="2604" w:type="dxa"/>
            <w:vMerge/>
            <w:tcBorders>
              <w:top w:val="nil"/>
            </w:tcBorders>
          </w:tcPr>
          <w:p w14:paraId="59A52C49" w14:textId="77777777" w:rsidR="00C146B3" w:rsidRDefault="00C146B3">
            <w:pPr>
              <w:rPr>
                <w:sz w:val="2"/>
                <w:szCs w:val="2"/>
              </w:rPr>
            </w:pPr>
          </w:p>
        </w:tc>
        <w:tc>
          <w:tcPr>
            <w:tcW w:w="1461" w:type="dxa"/>
          </w:tcPr>
          <w:p w14:paraId="30A0C9E2" w14:textId="77777777" w:rsidR="00C146B3" w:rsidRDefault="003F6677">
            <w:pPr>
              <w:pStyle w:val="TableParagraph"/>
              <w:spacing w:line="214" w:lineRule="exact"/>
              <w:ind w:left="125"/>
              <w:rPr>
                <w:sz w:val="20"/>
              </w:rPr>
            </w:pPr>
            <w:r>
              <w:rPr>
                <w:sz w:val="20"/>
              </w:rPr>
              <w:t>Her</w:t>
            </w:r>
            <w:r>
              <w:rPr>
                <w:spacing w:val="-2"/>
                <w:sz w:val="20"/>
              </w:rPr>
              <w:t xml:space="preserve"> İkisi</w:t>
            </w:r>
          </w:p>
        </w:tc>
        <w:tc>
          <w:tcPr>
            <w:tcW w:w="642" w:type="dxa"/>
          </w:tcPr>
          <w:p w14:paraId="236DA304" w14:textId="77777777" w:rsidR="00C146B3" w:rsidRDefault="003F6677">
            <w:pPr>
              <w:pStyle w:val="TableParagraph"/>
              <w:spacing w:line="214" w:lineRule="exact"/>
              <w:ind w:right="117"/>
              <w:jc w:val="right"/>
              <w:rPr>
                <w:sz w:val="20"/>
              </w:rPr>
            </w:pPr>
            <w:r>
              <w:rPr>
                <w:spacing w:val="-5"/>
                <w:sz w:val="20"/>
              </w:rPr>
              <w:t>269</w:t>
            </w:r>
          </w:p>
        </w:tc>
        <w:tc>
          <w:tcPr>
            <w:tcW w:w="741" w:type="dxa"/>
          </w:tcPr>
          <w:p w14:paraId="4013A7F8" w14:textId="77777777" w:rsidR="00C146B3" w:rsidRDefault="003F6677">
            <w:pPr>
              <w:pStyle w:val="TableParagraph"/>
              <w:spacing w:line="214" w:lineRule="exact"/>
              <w:ind w:left="93" w:right="39"/>
              <w:jc w:val="center"/>
              <w:rPr>
                <w:sz w:val="20"/>
              </w:rPr>
            </w:pPr>
            <w:r>
              <w:rPr>
                <w:spacing w:val="-2"/>
                <w:sz w:val="20"/>
              </w:rPr>
              <w:t>3,4153</w:t>
            </w:r>
          </w:p>
        </w:tc>
        <w:tc>
          <w:tcPr>
            <w:tcW w:w="790" w:type="dxa"/>
          </w:tcPr>
          <w:p w14:paraId="4D1FB4ED" w14:textId="77777777" w:rsidR="00C146B3" w:rsidRDefault="003F6677">
            <w:pPr>
              <w:pStyle w:val="TableParagraph"/>
              <w:spacing w:line="214" w:lineRule="exact"/>
              <w:ind w:left="6"/>
              <w:jc w:val="center"/>
              <w:rPr>
                <w:sz w:val="20"/>
              </w:rPr>
            </w:pPr>
            <w:r>
              <w:rPr>
                <w:spacing w:val="-2"/>
                <w:sz w:val="20"/>
              </w:rPr>
              <w:t>0,78074</w:t>
            </w:r>
          </w:p>
        </w:tc>
        <w:tc>
          <w:tcPr>
            <w:tcW w:w="684" w:type="dxa"/>
          </w:tcPr>
          <w:p w14:paraId="546CCE26" w14:textId="77777777" w:rsidR="00C146B3" w:rsidRDefault="00C146B3">
            <w:pPr>
              <w:pStyle w:val="TableParagraph"/>
              <w:rPr>
                <w:sz w:val="18"/>
              </w:rPr>
            </w:pPr>
          </w:p>
        </w:tc>
        <w:tc>
          <w:tcPr>
            <w:tcW w:w="873" w:type="dxa"/>
          </w:tcPr>
          <w:p w14:paraId="6D2D70C7" w14:textId="77777777" w:rsidR="00C146B3" w:rsidRDefault="00C146B3">
            <w:pPr>
              <w:pStyle w:val="TableParagraph"/>
              <w:rPr>
                <w:sz w:val="18"/>
              </w:rPr>
            </w:pPr>
          </w:p>
        </w:tc>
      </w:tr>
      <w:tr w:rsidR="00C146B3" w14:paraId="38298E8E" w14:textId="77777777">
        <w:trPr>
          <w:trHeight w:val="265"/>
        </w:trPr>
        <w:tc>
          <w:tcPr>
            <w:tcW w:w="2604" w:type="dxa"/>
            <w:tcBorders>
              <w:bottom w:val="single" w:sz="4" w:space="0" w:color="000000"/>
            </w:tcBorders>
          </w:tcPr>
          <w:p w14:paraId="26379657" w14:textId="77777777" w:rsidR="00C146B3" w:rsidRDefault="00C146B3">
            <w:pPr>
              <w:pStyle w:val="TableParagraph"/>
              <w:rPr>
                <w:sz w:val="18"/>
              </w:rPr>
            </w:pPr>
          </w:p>
        </w:tc>
        <w:tc>
          <w:tcPr>
            <w:tcW w:w="1461" w:type="dxa"/>
            <w:tcBorders>
              <w:bottom w:val="single" w:sz="4" w:space="0" w:color="000000"/>
            </w:tcBorders>
          </w:tcPr>
          <w:p w14:paraId="3D8F54C9" w14:textId="77777777" w:rsidR="00C146B3" w:rsidRDefault="003F6677">
            <w:pPr>
              <w:pStyle w:val="TableParagraph"/>
              <w:spacing w:before="35" w:line="210" w:lineRule="exact"/>
              <w:ind w:left="125"/>
              <w:rPr>
                <w:sz w:val="20"/>
              </w:rPr>
            </w:pPr>
            <w:r>
              <w:rPr>
                <w:spacing w:val="-2"/>
                <w:sz w:val="20"/>
              </w:rPr>
              <w:t>Total</w:t>
            </w:r>
          </w:p>
        </w:tc>
        <w:tc>
          <w:tcPr>
            <w:tcW w:w="642" w:type="dxa"/>
            <w:tcBorders>
              <w:bottom w:val="single" w:sz="4" w:space="0" w:color="000000"/>
            </w:tcBorders>
          </w:tcPr>
          <w:p w14:paraId="3EB470F2" w14:textId="77777777" w:rsidR="00C146B3" w:rsidRDefault="003F6677">
            <w:pPr>
              <w:pStyle w:val="TableParagraph"/>
              <w:spacing w:before="35" w:line="210" w:lineRule="exact"/>
              <w:ind w:right="117"/>
              <w:jc w:val="right"/>
              <w:rPr>
                <w:sz w:val="20"/>
              </w:rPr>
            </w:pPr>
            <w:r>
              <w:rPr>
                <w:spacing w:val="-5"/>
                <w:sz w:val="20"/>
              </w:rPr>
              <w:t>387</w:t>
            </w:r>
          </w:p>
        </w:tc>
        <w:tc>
          <w:tcPr>
            <w:tcW w:w="741" w:type="dxa"/>
            <w:tcBorders>
              <w:bottom w:val="single" w:sz="4" w:space="0" w:color="000000"/>
            </w:tcBorders>
          </w:tcPr>
          <w:p w14:paraId="2B5DCA28" w14:textId="77777777" w:rsidR="00C146B3" w:rsidRDefault="003F6677">
            <w:pPr>
              <w:pStyle w:val="TableParagraph"/>
              <w:spacing w:before="35" w:line="210" w:lineRule="exact"/>
              <w:ind w:left="93" w:right="39"/>
              <w:jc w:val="center"/>
              <w:rPr>
                <w:sz w:val="20"/>
              </w:rPr>
            </w:pPr>
            <w:r>
              <w:rPr>
                <w:spacing w:val="-2"/>
                <w:sz w:val="20"/>
              </w:rPr>
              <w:t>3,3643</w:t>
            </w:r>
          </w:p>
        </w:tc>
        <w:tc>
          <w:tcPr>
            <w:tcW w:w="790" w:type="dxa"/>
            <w:tcBorders>
              <w:bottom w:val="single" w:sz="4" w:space="0" w:color="000000"/>
            </w:tcBorders>
          </w:tcPr>
          <w:p w14:paraId="48213CFE" w14:textId="77777777" w:rsidR="00C146B3" w:rsidRDefault="003F6677">
            <w:pPr>
              <w:pStyle w:val="TableParagraph"/>
              <w:spacing w:before="35" w:line="210" w:lineRule="exact"/>
              <w:ind w:left="6"/>
              <w:jc w:val="center"/>
              <w:rPr>
                <w:sz w:val="20"/>
              </w:rPr>
            </w:pPr>
            <w:r>
              <w:rPr>
                <w:spacing w:val="-2"/>
                <w:sz w:val="20"/>
              </w:rPr>
              <w:t>0,80589</w:t>
            </w:r>
          </w:p>
        </w:tc>
        <w:tc>
          <w:tcPr>
            <w:tcW w:w="684" w:type="dxa"/>
            <w:tcBorders>
              <w:bottom w:val="single" w:sz="4" w:space="0" w:color="000000"/>
            </w:tcBorders>
          </w:tcPr>
          <w:p w14:paraId="3E2DBBA8" w14:textId="77777777" w:rsidR="00C146B3" w:rsidRDefault="00C146B3">
            <w:pPr>
              <w:pStyle w:val="TableParagraph"/>
              <w:rPr>
                <w:sz w:val="18"/>
              </w:rPr>
            </w:pPr>
          </w:p>
        </w:tc>
        <w:tc>
          <w:tcPr>
            <w:tcW w:w="873" w:type="dxa"/>
            <w:tcBorders>
              <w:bottom w:val="single" w:sz="4" w:space="0" w:color="000000"/>
            </w:tcBorders>
          </w:tcPr>
          <w:p w14:paraId="7B84FEA2" w14:textId="77777777" w:rsidR="00C146B3" w:rsidRDefault="00C146B3">
            <w:pPr>
              <w:pStyle w:val="TableParagraph"/>
              <w:rPr>
                <w:sz w:val="18"/>
              </w:rPr>
            </w:pPr>
          </w:p>
        </w:tc>
      </w:tr>
      <w:tr w:rsidR="00C146B3" w14:paraId="3D65AADA" w14:textId="77777777">
        <w:trPr>
          <w:trHeight w:val="344"/>
        </w:trPr>
        <w:tc>
          <w:tcPr>
            <w:tcW w:w="2604" w:type="dxa"/>
            <w:tcBorders>
              <w:top w:val="single" w:sz="4" w:space="0" w:color="000000"/>
            </w:tcBorders>
          </w:tcPr>
          <w:p w14:paraId="2D4EA13F" w14:textId="77777777" w:rsidR="00C146B3" w:rsidRDefault="00C146B3">
            <w:pPr>
              <w:pStyle w:val="TableParagraph"/>
            </w:pPr>
          </w:p>
        </w:tc>
        <w:tc>
          <w:tcPr>
            <w:tcW w:w="1461" w:type="dxa"/>
            <w:tcBorders>
              <w:top w:val="single" w:sz="4" w:space="0" w:color="000000"/>
            </w:tcBorders>
          </w:tcPr>
          <w:p w14:paraId="3C8CC88D" w14:textId="77777777" w:rsidR="00C146B3" w:rsidRDefault="003F6677">
            <w:pPr>
              <w:pStyle w:val="TableParagraph"/>
              <w:spacing w:before="70"/>
              <w:ind w:left="125"/>
              <w:rPr>
                <w:sz w:val="20"/>
              </w:rPr>
            </w:pPr>
            <w:r>
              <w:rPr>
                <w:sz w:val="20"/>
              </w:rPr>
              <w:t>Açık</w:t>
            </w:r>
            <w:r>
              <w:rPr>
                <w:spacing w:val="-3"/>
                <w:sz w:val="20"/>
              </w:rPr>
              <w:t xml:space="preserve"> </w:t>
            </w:r>
            <w:r>
              <w:rPr>
                <w:spacing w:val="-2"/>
                <w:sz w:val="20"/>
              </w:rPr>
              <w:t>Dünya</w:t>
            </w:r>
          </w:p>
        </w:tc>
        <w:tc>
          <w:tcPr>
            <w:tcW w:w="642" w:type="dxa"/>
            <w:tcBorders>
              <w:top w:val="single" w:sz="4" w:space="0" w:color="000000"/>
            </w:tcBorders>
          </w:tcPr>
          <w:p w14:paraId="7FF69AD1" w14:textId="77777777" w:rsidR="00C146B3" w:rsidRDefault="003F6677">
            <w:pPr>
              <w:pStyle w:val="TableParagraph"/>
              <w:spacing w:before="70"/>
              <w:ind w:right="169"/>
              <w:jc w:val="right"/>
              <w:rPr>
                <w:sz w:val="20"/>
              </w:rPr>
            </w:pPr>
            <w:r>
              <w:rPr>
                <w:spacing w:val="-5"/>
                <w:sz w:val="20"/>
              </w:rPr>
              <w:t>83</w:t>
            </w:r>
          </w:p>
        </w:tc>
        <w:tc>
          <w:tcPr>
            <w:tcW w:w="741" w:type="dxa"/>
            <w:tcBorders>
              <w:top w:val="single" w:sz="4" w:space="0" w:color="000000"/>
            </w:tcBorders>
          </w:tcPr>
          <w:p w14:paraId="329E3CB6" w14:textId="77777777" w:rsidR="00C146B3" w:rsidRDefault="003F6677">
            <w:pPr>
              <w:pStyle w:val="TableParagraph"/>
              <w:spacing w:before="70"/>
              <w:ind w:left="93" w:right="39"/>
              <w:jc w:val="center"/>
              <w:rPr>
                <w:sz w:val="20"/>
              </w:rPr>
            </w:pPr>
            <w:r>
              <w:rPr>
                <w:spacing w:val="-2"/>
                <w:sz w:val="20"/>
              </w:rPr>
              <w:t>3,3247</w:t>
            </w:r>
          </w:p>
        </w:tc>
        <w:tc>
          <w:tcPr>
            <w:tcW w:w="790" w:type="dxa"/>
            <w:tcBorders>
              <w:top w:val="single" w:sz="4" w:space="0" w:color="000000"/>
            </w:tcBorders>
          </w:tcPr>
          <w:p w14:paraId="7B8BE476" w14:textId="77777777" w:rsidR="00C146B3" w:rsidRDefault="003F6677">
            <w:pPr>
              <w:pStyle w:val="TableParagraph"/>
              <w:spacing w:before="70"/>
              <w:ind w:left="6"/>
              <w:jc w:val="center"/>
              <w:rPr>
                <w:sz w:val="20"/>
              </w:rPr>
            </w:pPr>
            <w:r>
              <w:rPr>
                <w:spacing w:val="-2"/>
                <w:sz w:val="20"/>
              </w:rPr>
              <w:t>0,90373</w:t>
            </w:r>
          </w:p>
        </w:tc>
        <w:tc>
          <w:tcPr>
            <w:tcW w:w="684" w:type="dxa"/>
            <w:tcBorders>
              <w:top w:val="single" w:sz="4" w:space="0" w:color="000000"/>
            </w:tcBorders>
          </w:tcPr>
          <w:p w14:paraId="40C8749C" w14:textId="77777777" w:rsidR="00C146B3" w:rsidRDefault="00C146B3">
            <w:pPr>
              <w:pStyle w:val="TableParagraph"/>
            </w:pPr>
          </w:p>
        </w:tc>
        <w:tc>
          <w:tcPr>
            <w:tcW w:w="873" w:type="dxa"/>
            <w:tcBorders>
              <w:top w:val="single" w:sz="4" w:space="0" w:color="000000"/>
            </w:tcBorders>
          </w:tcPr>
          <w:p w14:paraId="652E5452" w14:textId="77777777" w:rsidR="00C146B3" w:rsidRDefault="00C146B3">
            <w:pPr>
              <w:pStyle w:val="TableParagraph"/>
            </w:pPr>
          </w:p>
        </w:tc>
      </w:tr>
      <w:tr w:rsidR="00C146B3" w14:paraId="269E28D5" w14:textId="77777777">
        <w:trPr>
          <w:trHeight w:val="361"/>
        </w:trPr>
        <w:tc>
          <w:tcPr>
            <w:tcW w:w="2604" w:type="dxa"/>
            <w:vMerge w:val="restart"/>
          </w:tcPr>
          <w:p w14:paraId="0058379A" w14:textId="77777777" w:rsidR="00C146B3" w:rsidRDefault="003F6677">
            <w:pPr>
              <w:pStyle w:val="TableParagraph"/>
              <w:spacing w:before="40"/>
              <w:ind w:left="657" w:hanging="348"/>
              <w:rPr>
                <w:sz w:val="20"/>
              </w:rPr>
            </w:pPr>
            <w:r>
              <w:rPr>
                <w:sz w:val="20"/>
              </w:rPr>
              <w:t>Oyun</w:t>
            </w:r>
            <w:r>
              <w:rPr>
                <w:spacing w:val="-13"/>
                <w:sz w:val="20"/>
              </w:rPr>
              <w:t xml:space="preserve"> </w:t>
            </w:r>
            <w:r>
              <w:rPr>
                <w:sz w:val="20"/>
              </w:rPr>
              <w:t>Oynama</w:t>
            </w:r>
            <w:r>
              <w:rPr>
                <w:spacing w:val="-12"/>
                <w:sz w:val="20"/>
              </w:rPr>
              <w:t xml:space="preserve"> </w:t>
            </w:r>
            <w:r>
              <w:rPr>
                <w:sz w:val="20"/>
              </w:rPr>
              <w:t>Esnasında Pozitif Özgürlük</w:t>
            </w:r>
          </w:p>
        </w:tc>
        <w:tc>
          <w:tcPr>
            <w:tcW w:w="1461" w:type="dxa"/>
          </w:tcPr>
          <w:p w14:paraId="5359D095" w14:textId="77777777" w:rsidR="00C146B3" w:rsidRDefault="003F6677">
            <w:pPr>
              <w:pStyle w:val="TableParagraph"/>
              <w:spacing w:before="35"/>
              <w:ind w:left="125"/>
              <w:rPr>
                <w:sz w:val="20"/>
              </w:rPr>
            </w:pPr>
            <w:r>
              <w:rPr>
                <w:sz w:val="20"/>
              </w:rPr>
              <w:t>Kapalı</w:t>
            </w:r>
            <w:r>
              <w:rPr>
                <w:spacing w:val="-5"/>
                <w:sz w:val="20"/>
              </w:rPr>
              <w:t xml:space="preserve"> </w:t>
            </w:r>
            <w:r>
              <w:rPr>
                <w:spacing w:val="-2"/>
                <w:sz w:val="20"/>
              </w:rPr>
              <w:t>Dünya</w:t>
            </w:r>
          </w:p>
        </w:tc>
        <w:tc>
          <w:tcPr>
            <w:tcW w:w="642" w:type="dxa"/>
          </w:tcPr>
          <w:p w14:paraId="37A3C277" w14:textId="77777777" w:rsidR="00C146B3" w:rsidRDefault="003F6677">
            <w:pPr>
              <w:pStyle w:val="TableParagraph"/>
              <w:spacing w:before="35"/>
              <w:ind w:right="169"/>
              <w:jc w:val="right"/>
              <w:rPr>
                <w:sz w:val="20"/>
              </w:rPr>
            </w:pPr>
            <w:r>
              <w:rPr>
                <w:spacing w:val="-5"/>
                <w:sz w:val="20"/>
              </w:rPr>
              <w:t>35</w:t>
            </w:r>
          </w:p>
        </w:tc>
        <w:tc>
          <w:tcPr>
            <w:tcW w:w="741" w:type="dxa"/>
          </w:tcPr>
          <w:p w14:paraId="20682B65" w14:textId="77777777" w:rsidR="00C146B3" w:rsidRDefault="003F6677">
            <w:pPr>
              <w:pStyle w:val="TableParagraph"/>
              <w:spacing w:before="35"/>
              <w:ind w:left="93" w:right="39"/>
              <w:jc w:val="center"/>
              <w:rPr>
                <w:sz w:val="20"/>
              </w:rPr>
            </w:pPr>
            <w:r>
              <w:rPr>
                <w:spacing w:val="-2"/>
                <w:sz w:val="20"/>
              </w:rPr>
              <w:t>3,4129</w:t>
            </w:r>
          </w:p>
        </w:tc>
        <w:tc>
          <w:tcPr>
            <w:tcW w:w="790" w:type="dxa"/>
          </w:tcPr>
          <w:p w14:paraId="57558533" w14:textId="77777777" w:rsidR="00C146B3" w:rsidRDefault="003F6677">
            <w:pPr>
              <w:pStyle w:val="TableParagraph"/>
              <w:spacing w:before="35"/>
              <w:ind w:left="6"/>
              <w:jc w:val="center"/>
              <w:rPr>
                <w:sz w:val="20"/>
              </w:rPr>
            </w:pPr>
            <w:r>
              <w:rPr>
                <w:spacing w:val="-2"/>
                <w:sz w:val="20"/>
              </w:rPr>
              <w:t>0,90695</w:t>
            </w:r>
          </w:p>
        </w:tc>
        <w:tc>
          <w:tcPr>
            <w:tcW w:w="684" w:type="dxa"/>
          </w:tcPr>
          <w:p w14:paraId="06E3E89F" w14:textId="77777777" w:rsidR="00C146B3" w:rsidRDefault="003F6677">
            <w:pPr>
              <w:pStyle w:val="TableParagraph"/>
              <w:spacing w:before="155" w:line="187" w:lineRule="exact"/>
              <w:ind w:right="85"/>
              <w:jc w:val="center"/>
              <w:rPr>
                <w:sz w:val="20"/>
              </w:rPr>
            </w:pPr>
            <w:r>
              <w:rPr>
                <w:spacing w:val="-2"/>
                <w:sz w:val="20"/>
              </w:rPr>
              <w:t>2,115</w:t>
            </w:r>
          </w:p>
        </w:tc>
        <w:tc>
          <w:tcPr>
            <w:tcW w:w="873" w:type="dxa"/>
          </w:tcPr>
          <w:p w14:paraId="705FCF3C" w14:textId="77777777" w:rsidR="00C146B3" w:rsidRDefault="003F6677">
            <w:pPr>
              <w:pStyle w:val="TableParagraph"/>
              <w:spacing w:before="155" w:line="187" w:lineRule="exact"/>
              <w:ind w:right="85"/>
              <w:jc w:val="center"/>
              <w:rPr>
                <w:sz w:val="20"/>
              </w:rPr>
            </w:pPr>
            <w:r>
              <w:rPr>
                <w:spacing w:val="-2"/>
                <w:sz w:val="20"/>
              </w:rPr>
              <w:t>0,122</w:t>
            </w:r>
          </w:p>
        </w:tc>
      </w:tr>
      <w:tr w:rsidR="00C146B3" w14:paraId="7071174E" w14:textId="77777777">
        <w:trPr>
          <w:trHeight w:val="257"/>
        </w:trPr>
        <w:tc>
          <w:tcPr>
            <w:tcW w:w="2604" w:type="dxa"/>
            <w:vMerge/>
            <w:tcBorders>
              <w:top w:val="nil"/>
            </w:tcBorders>
          </w:tcPr>
          <w:p w14:paraId="1C914CEC" w14:textId="77777777" w:rsidR="00C146B3" w:rsidRDefault="00C146B3">
            <w:pPr>
              <w:rPr>
                <w:sz w:val="2"/>
                <w:szCs w:val="2"/>
              </w:rPr>
            </w:pPr>
          </w:p>
        </w:tc>
        <w:tc>
          <w:tcPr>
            <w:tcW w:w="1461" w:type="dxa"/>
          </w:tcPr>
          <w:p w14:paraId="0D40AF89" w14:textId="77777777" w:rsidR="00C146B3" w:rsidRDefault="003F6677">
            <w:pPr>
              <w:pStyle w:val="TableParagraph"/>
              <w:spacing w:line="213" w:lineRule="exact"/>
              <w:ind w:left="125"/>
              <w:rPr>
                <w:sz w:val="20"/>
              </w:rPr>
            </w:pPr>
            <w:r>
              <w:rPr>
                <w:sz w:val="20"/>
              </w:rPr>
              <w:t>Her</w:t>
            </w:r>
            <w:r>
              <w:rPr>
                <w:spacing w:val="-2"/>
                <w:sz w:val="20"/>
              </w:rPr>
              <w:t xml:space="preserve"> İkisi</w:t>
            </w:r>
          </w:p>
        </w:tc>
        <w:tc>
          <w:tcPr>
            <w:tcW w:w="642" w:type="dxa"/>
          </w:tcPr>
          <w:p w14:paraId="059ADE49" w14:textId="77777777" w:rsidR="00C146B3" w:rsidRDefault="003F6677">
            <w:pPr>
              <w:pStyle w:val="TableParagraph"/>
              <w:spacing w:line="213" w:lineRule="exact"/>
              <w:ind w:right="117"/>
              <w:jc w:val="right"/>
              <w:rPr>
                <w:sz w:val="20"/>
              </w:rPr>
            </w:pPr>
            <w:r>
              <w:rPr>
                <w:spacing w:val="-5"/>
                <w:sz w:val="20"/>
              </w:rPr>
              <w:t>269</w:t>
            </w:r>
          </w:p>
        </w:tc>
        <w:tc>
          <w:tcPr>
            <w:tcW w:w="741" w:type="dxa"/>
          </w:tcPr>
          <w:p w14:paraId="214E3CE3" w14:textId="77777777" w:rsidR="00C146B3" w:rsidRDefault="003F6677">
            <w:pPr>
              <w:pStyle w:val="TableParagraph"/>
              <w:spacing w:line="213" w:lineRule="exact"/>
              <w:ind w:left="93" w:right="39"/>
              <w:jc w:val="center"/>
              <w:rPr>
                <w:sz w:val="20"/>
              </w:rPr>
            </w:pPr>
            <w:r>
              <w:rPr>
                <w:spacing w:val="-2"/>
                <w:sz w:val="20"/>
              </w:rPr>
              <w:t>3,5364</w:t>
            </w:r>
          </w:p>
        </w:tc>
        <w:tc>
          <w:tcPr>
            <w:tcW w:w="790" w:type="dxa"/>
          </w:tcPr>
          <w:p w14:paraId="518283F1" w14:textId="77777777" w:rsidR="00C146B3" w:rsidRDefault="003F6677">
            <w:pPr>
              <w:pStyle w:val="TableParagraph"/>
              <w:spacing w:line="213" w:lineRule="exact"/>
              <w:ind w:left="6"/>
              <w:jc w:val="center"/>
              <w:rPr>
                <w:sz w:val="20"/>
              </w:rPr>
            </w:pPr>
            <w:r>
              <w:rPr>
                <w:spacing w:val="-2"/>
                <w:sz w:val="20"/>
              </w:rPr>
              <w:t>0,81712</w:t>
            </w:r>
          </w:p>
        </w:tc>
        <w:tc>
          <w:tcPr>
            <w:tcW w:w="684" w:type="dxa"/>
          </w:tcPr>
          <w:p w14:paraId="170C863A" w14:textId="77777777" w:rsidR="00C146B3" w:rsidRDefault="00C146B3">
            <w:pPr>
              <w:pStyle w:val="TableParagraph"/>
              <w:rPr>
                <w:sz w:val="18"/>
              </w:rPr>
            </w:pPr>
          </w:p>
        </w:tc>
        <w:tc>
          <w:tcPr>
            <w:tcW w:w="873" w:type="dxa"/>
          </w:tcPr>
          <w:p w14:paraId="56861218" w14:textId="77777777" w:rsidR="00C146B3" w:rsidRDefault="00C146B3">
            <w:pPr>
              <w:pStyle w:val="TableParagraph"/>
              <w:rPr>
                <w:sz w:val="18"/>
              </w:rPr>
            </w:pPr>
          </w:p>
        </w:tc>
      </w:tr>
      <w:tr w:rsidR="00C146B3" w14:paraId="0D8A7857" w14:textId="77777777">
        <w:trPr>
          <w:trHeight w:val="265"/>
        </w:trPr>
        <w:tc>
          <w:tcPr>
            <w:tcW w:w="2604" w:type="dxa"/>
            <w:tcBorders>
              <w:bottom w:val="single" w:sz="4" w:space="0" w:color="000000"/>
            </w:tcBorders>
          </w:tcPr>
          <w:p w14:paraId="3D97FD74" w14:textId="77777777" w:rsidR="00C146B3" w:rsidRDefault="00C146B3">
            <w:pPr>
              <w:pStyle w:val="TableParagraph"/>
              <w:rPr>
                <w:sz w:val="18"/>
              </w:rPr>
            </w:pPr>
          </w:p>
        </w:tc>
        <w:tc>
          <w:tcPr>
            <w:tcW w:w="1461" w:type="dxa"/>
            <w:tcBorders>
              <w:bottom w:val="single" w:sz="4" w:space="0" w:color="000000"/>
            </w:tcBorders>
          </w:tcPr>
          <w:p w14:paraId="0AE31732" w14:textId="77777777" w:rsidR="00C146B3" w:rsidRDefault="003F6677">
            <w:pPr>
              <w:pStyle w:val="TableParagraph"/>
              <w:spacing w:before="35" w:line="210" w:lineRule="exact"/>
              <w:ind w:left="125"/>
              <w:rPr>
                <w:sz w:val="20"/>
              </w:rPr>
            </w:pPr>
            <w:r>
              <w:rPr>
                <w:spacing w:val="-2"/>
                <w:sz w:val="20"/>
              </w:rPr>
              <w:t>Total</w:t>
            </w:r>
          </w:p>
        </w:tc>
        <w:tc>
          <w:tcPr>
            <w:tcW w:w="642" w:type="dxa"/>
            <w:tcBorders>
              <w:bottom w:val="single" w:sz="4" w:space="0" w:color="000000"/>
            </w:tcBorders>
          </w:tcPr>
          <w:p w14:paraId="44FD9AA7" w14:textId="77777777" w:rsidR="00C146B3" w:rsidRDefault="003F6677">
            <w:pPr>
              <w:pStyle w:val="TableParagraph"/>
              <w:spacing w:before="35" w:line="210" w:lineRule="exact"/>
              <w:ind w:right="117"/>
              <w:jc w:val="right"/>
              <w:rPr>
                <w:sz w:val="20"/>
              </w:rPr>
            </w:pPr>
            <w:r>
              <w:rPr>
                <w:spacing w:val="-5"/>
                <w:sz w:val="20"/>
              </w:rPr>
              <w:t>387</w:t>
            </w:r>
          </w:p>
        </w:tc>
        <w:tc>
          <w:tcPr>
            <w:tcW w:w="741" w:type="dxa"/>
            <w:tcBorders>
              <w:bottom w:val="single" w:sz="4" w:space="0" w:color="000000"/>
            </w:tcBorders>
          </w:tcPr>
          <w:p w14:paraId="5022C911" w14:textId="77777777" w:rsidR="00C146B3" w:rsidRDefault="003F6677">
            <w:pPr>
              <w:pStyle w:val="TableParagraph"/>
              <w:spacing w:before="35" w:line="210" w:lineRule="exact"/>
              <w:ind w:left="93" w:right="39"/>
              <w:jc w:val="center"/>
              <w:rPr>
                <w:sz w:val="20"/>
              </w:rPr>
            </w:pPr>
            <w:r>
              <w:rPr>
                <w:spacing w:val="-2"/>
                <w:sz w:val="20"/>
              </w:rPr>
              <w:t>3,4798</w:t>
            </w:r>
          </w:p>
        </w:tc>
        <w:tc>
          <w:tcPr>
            <w:tcW w:w="790" w:type="dxa"/>
            <w:tcBorders>
              <w:bottom w:val="single" w:sz="4" w:space="0" w:color="000000"/>
            </w:tcBorders>
          </w:tcPr>
          <w:p w14:paraId="61886731" w14:textId="77777777" w:rsidR="00C146B3" w:rsidRDefault="003F6677">
            <w:pPr>
              <w:pStyle w:val="TableParagraph"/>
              <w:spacing w:before="35" w:line="210" w:lineRule="exact"/>
              <w:ind w:left="6"/>
              <w:jc w:val="center"/>
              <w:rPr>
                <w:sz w:val="20"/>
              </w:rPr>
            </w:pPr>
            <w:r>
              <w:rPr>
                <w:spacing w:val="-2"/>
                <w:sz w:val="20"/>
              </w:rPr>
              <w:t>0,84696</w:t>
            </w:r>
          </w:p>
        </w:tc>
        <w:tc>
          <w:tcPr>
            <w:tcW w:w="684" w:type="dxa"/>
            <w:tcBorders>
              <w:bottom w:val="single" w:sz="4" w:space="0" w:color="000000"/>
            </w:tcBorders>
          </w:tcPr>
          <w:p w14:paraId="48EBB0B8" w14:textId="77777777" w:rsidR="00C146B3" w:rsidRDefault="00C146B3">
            <w:pPr>
              <w:pStyle w:val="TableParagraph"/>
              <w:rPr>
                <w:sz w:val="18"/>
              </w:rPr>
            </w:pPr>
          </w:p>
        </w:tc>
        <w:tc>
          <w:tcPr>
            <w:tcW w:w="873" w:type="dxa"/>
            <w:tcBorders>
              <w:bottom w:val="single" w:sz="4" w:space="0" w:color="000000"/>
            </w:tcBorders>
          </w:tcPr>
          <w:p w14:paraId="14E76E98" w14:textId="77777777" w:rsidR="00C146B3" w:rsidRDefault="00C146B3">
            <w:pPr>
              <w:pStyle w:val="TableParagraph"/>
              <w:rPr>
                <w:sz w:val="18"/>
              </w:rPr>
            </w:pPr>
          </w:p>
        </w:tc>
      </w:tr>
    </w:tbl>
    <w:p w14:paraId="14376126" w14:textId="77777777" w:rsidR="00C146B3" w:rsidRDefault="00C146B3">
      <w:pPr>
        <w:pStyle w:val="GvdeMetni"/>
        <w:ind w:left="0"/>
        <w:rPr>
          <w:sz w:val="20"/>
        </w:rPr>
      </w:pPr>
    </w:p>
    <w:p w14:paraId="2B96A37B" w14:textId="77777777" w:rsidR="00C146B3" w:rsidRDefault="00C146B3">
      <w:pPr>
        <w:pStyle w:val="GvdeMetni"/>
        <w:ind w:left="0"/>
        <w:rPr>
          <w:sz w:val="20"/>
        </w:rPr>
      </w:pPr>
    </w:p>
    <w:p w14:paraId="4D0A73C2" w14:textId="77777777" w:rsidR="00C146B3" w:rsidRDefault="00C146B3">
      <w:pPr>
        <w:pStyle w:val="GvdeMetni"/>
        <w:spacing w:before="13"/>
        <w:ind w:left="0"/>
        <w:rPr>
          <w:sz w:val="20"/>
        </w:rPr>
      </w:pPr>
    </w:p>
    <w:p w14:paraId="2507BDA8" w14:textId="77777777" w:rsidR="00C146B3" w:rsidRDefault="003F6677">
      <w:pPr>
        <w:pStyle w:val="GvdeMetni"/>
        <w:spacing w:line="360" w:lineRule="auto"/>
        <w:ind w:right="538" w:firstLine="708"/>
        <w:jc w:val="both"/>
      </w:pPr>
      <w:r>
        <w:t>Oyun Oynama Amacı İçinde Negatif Özgürlük (P:0, 01&lt;0,050) değişkeni evren yapısına göre oyun türü seçimi açısından anlamlı düzeyde bir farklılık göstermektedir. Ortalama değerler incelendiğinde her iki oyun türünü oynayan oyuncuların, oyun oynama amacı içindeki negatif özgürlük algısının daha yüksek düzeyde olduğu tespit edilmiştir. Bu durum ister açık dünya oyunu olsun isterse de kapalı dünya oyunları olsun, oyuncu her iki oyun türünü de, gerçek dünyanın sınırından kurtulmak ve oyun dünyası içinde özgürleşmek amacıyla oynamaktadır. Demek</w:t>
      </w:r>
      <w:r>
        <w:rPr>
          <w:spacing w:val="-7"/>
        </w:rPr>
        <w:t xml:space="preserve"> </w:t>
      </w:r>
      <w:r>
        <w:t>ki</w:t>
      </w:r>
      <w:r>
        <w:rPr>
          <w:spacing w:val="-6"/>
        </w:rPr>
        <w:t xml:space="preserve"> </w:t>
      </w:r>
      <w:r>
        <w:t>her</w:t>
      </w:r>
      <w:r>
        <w:rPr>
          <w:spacing w:val="-7"/>
        </w:rPr>
        <w:t xml:space="preserve"> </w:t>
      </w:r>
      <w:r>
        <w:t>iki</w:t>
      </w:r>
      <w:r>
        <w:rPr>
          <w:spacing w:val="-6"/>
        </w:rPr>
        <w:t xml:space="preserve"> </w:t>
      </w:r>
      <w:r>
        <w:t>dünya</w:t>
      </w:r>
      <w:r>
        <w:rPr>
          <w:spacing w:val="-7"/>
        </w:rPr>
        <w:t xml:space="preserve"> </w:t>
      </w:r>
      <w:r>
        <w:t>yapısına</w:t>
      </w:r>
      <w:r>
        <w:rPr>
          <w:spacing w:val="-7"/>
        </w:rPr>
        <w:t xml:space="preserve"> </w:t>
      </w:r>
      <w:r>
        <w:t>sahip</w:t>
      </w:r>
      <w:r>
        <w:rPr>
          <w:spacing w:val="-6"/>
        </w:rPr>
        <w:t xml:space="preserve"> </w:t>
      </w:r>
      <w:r>
        <w:t>oyunlar,</w:t>
      </w:r>
      <w:r>
        <w:rPr>
          <w:spacing w:val="-7"/>
        </w:rPr>
        <w:t xml:space="preserve"> </w:t>
      </w:r>
      <w:r>
        <w:t>temelde</w:t>
      </w:r>
      <w:r>
        <w:rPr>
          <w:spacing w:val="-7"/>
        </w:rPr>
        <w:t xml:space="preserve"> </w:t>
      </w:r>
      <w:r>
        <w:t>aynı</w:t>
      </w:r>
      <w:r>
        <w:rPr>
          <w:spacing w:val="-6"/>
        </w:rPr>
        <w:t xml:space="preserve"> </w:t>
      </w:r>
      <w:r>
        <w:t>ontolojiye</w:t>
      </w:r>
      <w:r>
        <w:rPr>
          <w:spacing w:val="-7"/>
        </w:rPr>
        <w:t xml:space="preserve"> </w:t>
      </w:r>
      <w:r>
        <w:t>sahip</w:t>
      </w:r>
      <w:r>
        <w:rPr>
          <w:spacing w:val="-6"/>
        </w:rPr>
        <w:t xml:space="preserve"> </w:t>
      </w:r>
      <w:r>
        <w:t xml:space="preserve">olmakta ve oyuncunun oyun oynama amacı içinde içerilen negatif özgürlük arayışına yanıt </w:t>
      </w:r>
      <w:r>
        <w:rPr>
          <w:spacing w:val="-2"/>
        </w:rPr>
        <w:t>vermektedir.</w:t>
      </w:r>
    </w:p>
    <w:p w14:paraId="3503AA40" w14:textId="77777777" w:rsidR="00C146B3" w:rsidRDefault="00C146B3">
      <w:pPr>
        <w:pStyle w:val="GvdeMetni"/>
        <w:spacing w:before="141"/>
        <w:ind w:left="0"/>
      </w:pPr>
    </w:p>
    <w:p w14:paraId="68A73961" w14:textId="77777777" w:rsidR="00C146B3" w:rsidRDefault="003F6677">
      <w:pPr>
        <w:pStyle w:val="GvdeMetni"/>
        <w:spacing w:line="360" w:lineRule="auto"/>
        <w:ind w:right="533" w:firstLine="708"/>
        <w:jc w:val="both"/>
      </w:pPr>
      <w:r>
        <w:t>Oyun Oynama Esnasında Negatif Özgürlük (P:, 111&gt;0, 05) ve Oyun Oynama Esnasında Pozitif Özgürlük (P: ,122&gt;0,05) oyun türü değişkeni açısından anlamlı bir düzeyde farklılık göstermediği tespit edilmiştir. Bu durum, oyuncunun oynama esnasında yaşamış olduğu negatif ve pozitif özgürlük deneyimini her iki dünya yapısına sahip oyunlarda bir fark olmadan deneyimlediğini ve her iki oyun türünün temelde aynı ontolojik yapıya sahip olduğunu göstermektedir.</w:t>
      </w:r>
    </w:p>
    <w:p w14:paraId="72514029" w14:textId="77777777" w:rsidR="00C146B3" w:rsidRDefault="00C146B3">
      <w:pPr>
        <w:spacing w:line="360" w:lineRule="auto"/>
        <w:jc w:val="both"/>
        <w:sectPr w:rsidR="00C146B3">
          <w:pgSz w:w="11920" w:h="16850"/>
          <w:pgMar w:top="1860" w:right="880" w:bottom="280" w:left="1460" w:header="1428" w:footer="0" w:gutter="0"/>
          <w:cols w:space="708"/>
        </w:sectPr>
      </w:pPr>
    </w:p>
    <w:p w14:paraId="321763C0" w14:textId="77777777" w:rsidR="00C146B3" w:rsidRDefault="003F6677">
      <w:pPr>
        <w:pStyle w:val="Balk2"/>
        <w:numPr>
          <w:ilvl w:val="2"/>
          <w:numId w:val="7"/>
        </w:numPr>
        <w:tabs>
          <w:tab w:val="left" w:pos="1408"/>
        </w:tabs>
        <w:spacing w:before="100"/>
        <w:ind w:left="1408" w:hanging="600"/>
      </w:pPr>
      <w:bookmarkStart w:id="55" w:name="_TOC_250004"/>
      <w:r>
        <w:t>Anket</w:t>
      </w:r>
      <w:r>
        <w:rPr>
          <w:spacing w:val="-4"/>
        </w:rPr>
        <w:t xml:space="preserve"> </w:t>
      </w:r>
      <w:r>
        <w:t>Uygulamasının Frekans</w:t>
      </w:r>
      <w:r>
        <w:rPr>
          <w:spacing w:val="-2"/>
        </w:rPr>
        <w:t xml:space="preserve"> </w:t>
      </w:r>
      <w:r>
        <w:t>Analiz</w:t>
      </w:r>
      <w:r>
        <w:rPr>
          <w:spacing w:val="-3"/>
        </w:rPr>
        <w:t xml:space="preserve"> </w:t>
      </w:r>
      <w:bookmarkEnd w:id="55"/>
      <w:r>
        <w:rPr>
          <w:spacing w:val="-2"/>
        </w:rPr>
        <w:t>Bulguları</w:t>
      </w:r>
    </w:p>
    <w:p w14:paraId="465A8428" w14:textId="77777777" w:rsidR="00C146B3" w:rsidRDefault="00C146B3">
      <w:pPr>
        <w:pStyle w:val="GvdeMetni"/>
        <w:spacing w:before="221"/>
        <w:ind w:left="0"/>
        <w:rPr>
          <w:b/>
        </w:rPr>
      </w:pPr>
    </w:p>
    <w:p w14:paraId="198CD058" w14:textId="77777777" w:rsidR="00C146B3" w:rsidRDefault="003F6677">
      <w:pPr>
        <w:pStyle w:val="GvdeMetni"/>
        <w:spacing w:line="360" w:lineRule="auto"/>
        <w:ind w:right="535" w:firstLine="708"/>
        <w:jc w:val="both"/>
      </w:pPr>
      <w:r>
        <w:t>Bu araştırmada, katılımcıların verdiği yanıtlara, tek değişkenli frekans analizi uygulanmıştır. Bir araştırmada frekans analizi, araştırılan değişkenin kaç kez tekrarlandığının sayı ve yüzde olarak ifade edilmesidir (Erdoğan, 2012, s.287). Bu araştırmada frekans analizinin yapılmasının nedeni, katılımcıların oynama eylemi esnasında</w:t>
      </w:r>
      <w:r>
        <w:rPr>
          <w:spacing w:val="-6"/>
        </w:rPr>
        <w:t xml:space="preserve"> </w:t>
      </w:r>
      <w:r>
        <w:t>yaşamış</w:t>
      </w:r>
      <w:r>
        <w:rPr>
          <w:spacing w:val="-6"/>
        </w:rPr>
        <w:t xml:space="preserve"> </w:t>
      </w:r>
      <w:r>
        <w:t>olduğu</w:t>
      </w:r>
      <w:r>
        <w:rPr>
          <w:spacing w:val="-5"/>
        </w:rPr>
        <w:t xml:space="preserve"> </w:t>
      </w:r>
      <w:r>
        <w:t>özgürlük</w:t>
      </w:r>
      <w:r>
        <w:rPr>
          <w:spacing w:val="-6"/>
        </w:rPr>
        <w:t xml:space="preserve"> </w:t>
      </w:r>
      <w:r>
        <w:t>deneyiminin</w:t>
      </w:r>
      <w:r>
        <w:rPr>
          <w:spacing w:val="-3"/>
        </w:rPr>
        <w:t xml:space="preserve"> </w:t>
      </w:r>
      <w:r>
        <w:t>negatif</w:t>
      </w:r>
      <w:r>
        <w:rPr>
          <w:spacing w:val="-7"/>
        </w:rPr>
        <w:t xml:space="preserve"> </w:t>
      </w:r>
      <w:r>
        <w:t>ve</w:t>
      </w:r>
      <w:r>
        <w:rPr>
          <w:spacing w:val="-7"/>
        </w:rPr>
        <w:t xml:space="preserve"> </w:t>
      </w:r>
      <w:r>
        <w:t>pozitif</w:t>
      </w:r>
      <w:r>
        <w:rPr>
          <w:spacing w:val="-6"/>
        </w:rPr>
        <w:t xml:space="preserve"> </w:t>
      </w:r>
      <w:r>
        <w:t>özgürlük</w:t>
      </w:r>
      <w:r>
        <w:rPr>
          <w:spacing w:val="-6"/>
        </w:rPr>
        <w:t xml:space="preserve"> </w:t>
      </w:r>
      <w:r>
        <w:t>boyutunu ölçen soruların sonuçlarını karşılaştırmaktır.</w:t>
      </w:r>
    </w:p>
    <w:p w14:paraId="4A218354" w14:textId="77777777" w:rsidR="00C146B3" w:rsidRDefault="00C146B3">
      <w:pPr>
        <w:pStyle w:val="GvdeMetni"/>
        <w:ind w:left="0"/>
      </w:pPr>
    </w:p>
    <w:p w14:paraId="02B812AC" w14:textId="77777777" w:rsidR="00C146B3" w:rsidRDefault="00C146B3">
      <w:pPr>
        <w:pStyle w:val="GvdeMetni"/>
        <w:spacing w:before="169"/>
        <w:ind w:left="0"/>
      </w:pPr>
    </w:p>
    <w:p w14:paraId="6AB10C33" w14:textId="77777777" w:rsidR="00C146B3" w:rsidRDefault="003F6677">
      <w:pPr>
        <w:pStyle w:val="Balk2"/>
        <w:numPr>
          <w:ilvl w:val="3"/>
          <w:numId w:val="7"/>
        </w:numPr>
        <w:tabs>
          <w:tab w:val="left" w:pos="1525"/>
        </w:tabs>
        <w:spacing w:line="360" w:lineRule="auto"/>
        <w:ind w:left="808" w:right="630" w:firstLine="0"/>
      </w:pPr>
      <w:r>
        <w:t>Oyun</w:t>
      </w:r>
      <w:r>
        <w:rPr>
          <w:spacing w:val="-4"/>
        </w:rPr>
        <w:t xml:space="preserve"> </w:t>
      </w:r>
      <w:r>
        <w:t>Oynama</w:t>
      </w:r>
      <w:r>
        <w:rPr>
          <w:spacing w:val="-6"/>
        </w:rPr>
        <w:t xml:space="preserve"> </w:t>
      </w:r>
      <w:r>
        <w:t>Amacı</w:t>
      </w:r>
      <w:r>
        <w:rPr>
          <w:spacing w:val="-4"/>
        </w:rPr>
        <w:t xml:space="preserve"> </w:t>
      </w:r>
      <w:r>
        <w:t>İçinde</w:t>
      </w:r>
      <w:r>
        <w:rPr>
          <w:spacing w:val="-4"/>
        </w:rPr>
        <w:t xml:space="preserve"> </w:t>
      </w:r>
      <w:r>
        <w:t>İçerilen</w:t>
      </w:r>
      <w:r>
        <w:rPr>
          <w:spacing w:val="-4"/>
        </w:rPr>
        <w:t xml:space="preserve"> </w:t>
      </w:r>
      <w:r>
        <w:t>Negatif</w:t>
      </w:r>
      <w:r>
        <w:rPr>
          <w:spacing w:val="-4"/>
        </w:rPr>
        <w:t xml:space="preserve"> </w:t>
      </w:r>
      <w:r>
        <w:t>Özgürlük</w:t>
      </w:r>
      <w:r>
        <w:rPr>
          <w:spacing w:val="-4"/>
        </w:rPr>
        <w:t xml:space="preserve"> </w:t>
      </w:r>
      <w:r>
        <w:t>Boyutuna</w:t>
      </w:r>
      <w:r>
        <w:rPr>
          <w:spacing w:val="-4"/>
        </w:rPr>
        <w:t xml:space="preserve"> </w:t>
      </w:r>
      <w:r>
        <w:t>İlişkin Frekans Analizi Sonuçları</w:t>
      </w:r>
    </w:p>
    <w:p w14:paraId="252DF7D1" w14:textId="77777777" w:rsidR="00C146B3" w:rsidRDefault="00C146B3">
      <w:pPr>
        <w:pStyle w:val="GvdeMetni"/>
        <w:spacing w:before="84"/>
        <w:ind w:left="0"/>
        <w:rPr>
          <w:b/>
        </w:rPr>
      </w:pPr>
    </w:p>
    <w:p w14:paraId="6F88DDFF" w14:textId="77777777" w:rsidR="00C146B3" w:rsidRDefault="003F6677">
      <w:pPr>
        <w:pStyle w:val="GvdeMetni"/>
        <w:spacing w:line="360" w:lineRule="auto"/>
        <w:ind w:right="535" w:firstLine="708"/>
        <w:jc w:val="both"/>
      </w:pPr>
      <w:r>
        <w:t>Bireyin oyun oynamaya başlamadan önce oyunla kurmuş olduğu bilişsel etkileşim sonucu ortaya çıkan özgürlük deneyimidir. Bu deneyim analizde “faktör 1” olarak ortaya konulmuştur. Faktör 1’in altına giren sorular ise (1)</w:t>
      </w:r>
      <w:r>
        <w:rPr>
          <w:spacing w:val="40"/>
        </w:rPr>
        <w:t xml:space="preserve"> </w:t>
      </w:r>
      <w:r>
        <w:t>dijital oyunda oyuncu,</w:t>
      </w:r>
      <w:r>
        <w:rPr>
          <w:spacing w:val="-11"/>
        </w:rPr>
        <w:t xml:space="preserve"> </w:t>
      </w:r>
      <w:r>
        <w:t>gerçek</w:t>
      </w:r>
      <w:r>
        <w:rPr>
          <w:spacing w:val="-11"/>
        </w:rPr>
        <w:t xml:space="preserve"> </w:t>
      </w:r>
      <w:r>
        <w:t>yaşamın</w:t>
      </w:r>
      <w:r>
        <w:rPr>
          <w:spacing w:val="-8"/>
        </w:rPr>
        <w:t xml:space="preserve"> </w:t>
      </w:r>
      <w:r>
        <w:t>ağırlığından</w:t>
      </w:r>
      <w:r>
        <w:rPr>
          <w:spacing w:val="-11"/>
        </w:rPr>
        <w:t xml:space="preserve"> </w:t>
      </w:r>
      <w:r>
        <w:t>kaçıp</w:t>
      </w:r>
      <w:r>
        <w:rPr>
          <w:spacing w:val="-10"/>
        </w:rPr>
        <w:t xml:space="preserve"> </w:t>
      </w:r>
      <w:r>
        <w:t>kurtulduğu</w:t>
      </w:r>
      <w:r>
        <w:rPr>
          <w:spacing w:val="-11"/>
        </w:rPr>
        <w:t xml:space="preserve"> </w:t>
      </w:r>
      <w:r>
        <w:t>için</w:t>
      </w:r>
      <w:r>
        <w:rPr>
          <w:spacing w:val="-11"/>
        </w:rPr>
        <w:t xml:space="preserve"> </w:t>
      </w:r>
      <w:r>
        <w:t>kendini</w:t>
      </w:r>
      <w:r>
        <w:rPr>
          <w:spacing w:val="-10"/>
        </w:rPr>
        <w:t xml:space="preserve"> </w:t>
      </w:r>
      <w:r>
        <w:t>özgür</w:t>
      </w:r>
      <w:r>
        <w:rPr>
          <w:spacing w:val="-11"/>
        </w:rPr>
        <w:t xml:space="preserve"> </w:t>
      </w:r>
      <w:r>
        <w:t>hisseder;</w:t>
      </w:r>
      <w:r>
        <w:rPr>
          <w:spacing w:val="-10"/>
        </w:rPr>
        <w:t xml:space="preserve"> </w:t>
      </w:r>
      <w:r>
        <w:t>(2) dijital oyunda oyuncu, oyuncu, gerçek dünyada yapamadığı, eksikliğini hissettiği, engellendiği şeyleri (uçmak, sosyalleşmek, öldürmek, savaşmak, çok hızlı koşmak gibi…vd.)</w:t>
      </w:r>
      <w:r>
        <w:rPr>
          <w:spacing w:val="-13"/>
        </w:rPr>
        <w:t xml:space="preserve"> </w:t>
      </w:r>
      <w:r>
        <w:t>oyunda</w:t>
      </w:r>
      <w:r>
        <w:rPr>
          <w:spacing w:val="-13"/>
        </w:rPr>
        <w:t xml:space="preserve"> </w:t>
      </w:r>
      <w:r>
        <w:t>yaptığı</w:t>
      </w:r>
      <w:r>
        <w:rPr>
          <w:spacing w:val="-12"/>
        </w:rPr>
        <w:t xml:space="preserve"> </w:t>
      </w:r>
      <w:r>
        <w:t>için</w:t>
      </w:r>
      <w:r>
        <w:rPr>
          <w:spacing w:val="-12"/>
        </w:rPr>
        <w:t xml:space="preserve"> </w:t>
      </w:r>
      <w:r>
        <w:t>kendini</w:t>
      </w:r>
      <w:r>
        <w:rPr>
          <w:spacing w:val="-11"/>
        </w:rPr>
        <w:t xml:space="preserve"> </w:t>
      </w:r>
      <w:r>
        <w:t>özgür</w:t>
      </w:r>
      <w:r>
        <w:rPr>
          <w:spacing w:val="-13"/>
        </w:rPr>
        <w:t xml:space="preserve"> </w:t>
      </w:r>
      <w:r>
        <w:t>hisseder;</w:t>
      </w:r>
      <w:r>
        <w:rPr>
          <w:spacing w:val="-12"/>
        </w:rPr>
        <w:t xml:space="preserve"> </w:t>
      </w:r>
      <w:r>
        <w:t>(3)</w:t>
      </w:r>
      <w:r>
        <w:rPr>
          <w:spacing w:val="-14"/>
        </w:rPr>
        <w:t xml:space="preserve"> </w:t>
      </w:r>
      <w:r>
        <w:t>dijital</w:t>
      </w:r>
      <w:r>
        <w:rPr>
          <w:spacing w:val="-12"/>
        </w:rPr>
        <w:t xml:space="preserve"> </w:t>
      </w:r>
      <w:r>
        <w:t>oyun,</w:t>
      </w:r>
      <w:r>
        <w:rPr>
          <w:spacing w:val="-12"/>
        </w:rPr>
        <w:t xml:space="preserve"> </w:t>
      </w:r>
      <w:r>
        <w:t>gerçek</w:t>
      </w:r>
      <w:r>
        <w:rPr>
          <w:spacing w:val="-12"/>
        </w:rPr>
        <w:t xml:space="preserve"> </w:t>
      </w:r>
      <w:r>
        <w:t>yaşamın zorunluluklarından</w:t>
      </w:r>
      <w:r>
        <w:rPr>
          <w:spacing w:val="-15"/>
        </w:rPr>
        <w:t xml:space="preserve"> </w:t>
      </w:r>
      <w:r>
        <w:t>kaçıp,</w:t>
      </w:r>
      <w:r>
        <w:rPr>
          <w:spacing w:val="-15"/>
        </w:rPr>
        <w:t xml:space="preserve"> </w:t>
      </w:r>
      <w:r>
        <w:t>kendimi</w:t>
      </w:r>
      <w:r>
        <w:rPr>
          <w:spacing w:val="-15"/>
        </w:rPr>
        <w:t xml:space="preserve"> </w:t>
      </w:r>
      <w:r>
        <w:t>özgürce</w:t>
      </w:r>
      <w:r>
        <w:rPr>
          <w:spacing w:val="-15"/>
        </w:rPr>
        <w:t xml:space="preserve"> </w:t>
      </w:r>
      <w:r>
        <w:t>hissedebileceğim</w:t>
      </w:r>
      <w:r>
        <w:rPr>
          <w:spacing w:val="-15"/>
        </w:rPr>
        <w:t xml:space="preserve"> </w:t>
      </w:r>
      <w:r>
        <w:t>bir</w:t>
      </w:r>
      <w:r>
        <w:rPr>
          <w:spacing w:val="-15"/>
        </w:rPr>
        <w:t xml:space="preserve"> </w:t>
      </w:r>
      <w:r>
        <w:t>alan</w:t>
      </w:r>
      <w:r>
        <w:rPr>
          <w:spacing w:val="-15"/>
        </w:rPr>
        <w:t xml:space="preserve"> </w:t>
      </w:r>
      <w:r>
        <w:t>yaratır;</w:t>
      </w:r>
      <w:r>
        <w:rPr>
          <w:spacing w:val="-15"/>
        </w:rPr>
        <w:t xml:space="preserve"> </w:t>
      </w:r>
      <w:r>
        <w:t>(4)</w:t>
      </w:r>
      <w:r>
        <w:rPr>
          <w:spacing w:val="-15"/>
        </w:rPr>
        <w:t xml:space="preserve"> </w:t>
      </w:r>
      <w:r>
        <w:t>dijital oyunda oyuncu, oyunun bir parçası olduğunu hissettiği oyunlarda</w:t>
      </w:r>
      <w:r>
        <w:rPr>
          <w:spacing w:val="40"/>
        </w:rPr>
        <w:t xml:space="preserve"> </w:t>
      </w:r>
      <w:r>
        <w:t>kendini</w:t>
      </w:r>
      <w:r>
        <w:rPr>
          <w:spacing w:val="40"/>
        </w:rPr>
        <w:t xml:space="preserve"> </w:t>
      </w:r>
      <w:r>
        <w:t xml:space="preserve">özgür </w:t>
      </w:r>
      <w:r>
        <w:rPr>
          <w:spacing w:val="-2"/>
        </w:rPr>
        <w:t>hisseder.</w:t>
      </w:r>
    </w:p>
    <w:p w14:paraId="70B96E01" w14:textId="77777777" w:rsidR="00C146B3" w:rsidRDefault="00C146B3">
      <w:pPr>
        <w:pStyle w:val="GvdeMetni"/>
        <w:spacing w:before="71"/>
        <w:ind w:left="0"/>
      </w:pPr>
    </w:p>
    <w:p w14:paraId="14BE0BA3" w14:textId="77777777" w:rsidR="00C146B3" w:rsidRDefault="003F6677">
      <w:pPr>
        <w:spacing w:before="1"/>
        <w:ind w:left="2829" w:right="538" w:hanging="1854"/>
        <w:rPr>
          <w:sz w:val="20"/>
        </w:rPr>
      </w:pPr>
      <w:r>
        <w:rPr>
          <w:b/>
          <w:sz w:val="20"/>
        </w:rPr>
        <w:t>Tablo</w:t>
      </w:r>
      <w:r>
        <w:rPr>
          <w:b/>
          <w:spacing w:val="-3"/>
          <w:sz w:val="20"/>
        </w:rPr>
        <w:t xml:space="preserve"> </w:t>
      </w:r>
      <w:r>
        <w:rPr>
          <w:b/>
          <w:sz w:val="20"/>
        </w:rPr>
        <w:t>23</w:t>
      </w:r>
      <w:r>
        <w:rPr>
          <w:sz w:val="20"/>
        </w:rPr>
        <w:t>:</w:t>
      </w:r>
      <w:r>
        <w:rPr>
          <w:spacing w:val="-4"/>
          <w:sz w:val="20"/>
        </w:rPr>
        <w:t xml:space="preserve"> </w:t>
      </w:r>
      <w:r>
        <w:rPr>
          <w:sz w:val="20"/>
        </w:rPr>
        <w:t>“Dijital</w:t>
      </w:r>
      <w:r>
        <w:rPr>
          <w:spacing w:val="-4"/>
          <w:sz w:val="20"/>
        </w:rPr>
        <w:t xml:space="preserve"> </w:t>
      </w:r>
      <w:r>
        <w:rPr>
          <w:sz w:val="20"/>
        </w:rPr>
        <w:t>Oyunda</w:t>
      </w:r>
      <w:r>
        <w:rPr>
          <w:spacing w:val="-4"/>
          <w:sz w:val="20"/>
        </w:rPr>
        <w:t xml:space="preserve"> </w:t>
      </w:r>
      <w:r>
        <w:rPr>
          <w:sz w:val="20"/>
        </w:rPr>
        <w:t>Oyuncu,</w:t>
      </w:r>
      <w:r>
        <w:rPr>
          <w:spacing w:val="-4"/>
          <w:sz w:val="20"/>
        </w:rPr>
        <w:t xml:space="preserve"> </w:t>
      </w:r>
      <w:r>
        <w:rPr>
          <w:sz w:val="20"/>
        </w:rPr>
        <w:t>Gerçek</w:t>
      </w:r>
      <w:r>
        <w:rPr>
          <w:spacing w:val="-3"/>
          <w:sz w:val="20"/>
        </w:rPr>
        <w:t xml:space="preserve"> </w:t>
      </w:r>
      <w:r>
        <w:rPr>
          <w:sz w:val="20"/>
        </w:rPr>
        <w:t>Yaşamın</w:t>
      </w:r>
      <w:r>
        <w:rPr>
          <w:spacing w:val="-3"/>
          <w:sz w:val="20"/>
        </w:rPr>
        <w:t xml:space="preserve"> </w:t>
      </w:r>
      <w:r>
        <w:rPr>
          <w:sz w:val="20"/>
        </w:rPr>
        <w:t>Ağırlığından</w:t>
      </w:r>
      <w:r>
        <w:rPr>
          <w:spacing w:val="-3"/>
          <w:sz w:val="20"/>
        </w:rPr>
        <w:t xml:space="preserve"> </w:t>
      </w:r>
      <w:r>
        <w:rPr>
          <w:sz w:val="20"/>
        </w:rPr>
        <w:t>Kaçıp</w:t>
      </w:r>
      <w:r>
        <w:rPr>
          <w:spacing w:val="-3"/>
          <w:sz w:val="20"/>
        </w:rPr>
        <w:t xml:space="preserve"> </w:t>
      </w:r>
      <w:r>
        <w:rPr>
          <w:sz w:val="20"/>
        </w:rPr>
        <w:t>Kurtulduğu</w:t>
      </w:r>
      <w:r>
        <w:rPr>
          <w:spacing w:val="-3"/>
          <w:sz w:val="20"/>
        </w:rPr>
        <w:t xml:space="preserve"> </w:t>
      </w:r>
      <w:r>
        <w:rPr>
          <w:sz w:val="20"/>
        </w:rPr>
        <w:t>İçin</w:t>
      </w:r>
      <w:r>
        <w:rPr>
          <w:spacing w:val="-5"/>
          <w:sz w:val="20"/>
        </w:rPr>
        <w:t xml:space="preserve"> </w:t>
      </w:r>
      <w:r>
        <w:rPr>
          <w:sz w:val="20"/>
        </w:rPr>
        <w:t>Kendini Özgür Hisseder” Sorusuna İlişkin Frekans Değerleri</w:t>
      </w:r>
    </w:p>
    <w:p w14:paraId="59D115A6" w14:textId="77777777" w:rsidR="00C146B3" w:rsidRDefault="00C146B3">
      <w:pPr>
        <w:pStyle w:val="GvdeMetni"/>
        <w:spacing w:before="9" w:after="1"/>
        <w:ind w:left="0"/>
        <w:rPr>
          <w:sz w:val="19"/>
        </w:rPr>
      </w:pPr>
    </w:p>
    <w:tbl>
      <w:tblPr>
        <w:tblStyle w:val="TableNormal"/>
        <w:tblW w:w="0" w:type="auto"/>
        <w:tblInd w:w="801" w:type="dxa"/>
        <w:tblLayout w:type="fixed"/>
        <w:tblLook w:val="01E0" w:firstRow="1" w:lastRow="1" w:firstColumn="1" w:lastColumn="1" w:noHBand="0" w:noVBand="0"/>
      </w:tblPr>
      <w:tblGrid>
        <w:gridCol w:w="2850"/>
        <w:gridCol w:w="2311"/>
        <w:gridCol w:w="3078"/>
      </w:tblGrid>
      <w:tr w:rsidR="00C146B3" w14:paraId="063EA9C3" w14:textId="77777777">
        <w:trPr>
          <w:trHeight w:val="230"/>
        </w:trPr>
        <w:tc>
          <w:tcPr>
            <w:tcW w:w="2850" w:type="dxa"/>
            <w:tcBorders>
              <w:top w:val="single" w:sz="4" w:space="0" w:color="000000"/>
              <w:bottom w:val="single" w:sz="4" w:space="0" w:color="000000"/>
            </w:tcBorders>
          </w:tcPr>
          <w:p w14:paraId="45386C4D" w14:textId="77777777" w:rsidR="00C146B3" w:rsidRDefault="00C146B3">
            <w:pPr>
              <w:pStyle w:val="TableParagraph"/>
              <w:rPr>
                <w:sz w:val="16"/>
              </w:rPr>
            </w:pPr>
          </w:p>
        </w:tc>
        <w:tc>
          <w:tcPr>
            <w:tcW w:w="2311" w:type="dxa"/>
            <w:tcBorders>
              <w:top w:val="single" w:sz="4" w:space="0" w:color="000000"/>
              <w:bottom w:val="single" w:sz="4" w:space="0" w:color="000000"/>
            </w:tcBorders>
          </w:tcPr>
          <w:p w14:paraId="209FAE80" w14:textId="77777777" w:rsidR="00C146B3" w:rsidRDefault="003F6677">
            <w:pPr>
              <w:pStyle w:val="TableParagraph"/>
              <w:spacing w:before="1" w:line="210" w:lineRule="exact"/>
              <w:ind w:left="813"/>
              <w:rPr>
                <w:b/>
                <w:sz w:val="20"/>
              </w:rPr>
            </w:pPr>
            <w:r>
              <w:rPr>
                <w:b/>
                <w:spacing w:val="-10"/>
                <w:sz w:val="20"/>
              </w:rPr>
              <w:t>F</w:t>
            </w:r>
          </w:p>
        </w:tc>
        <w:tc>
          <w:tcPr>
            <w:tcW w:w="3078" w:type="dxa"/>
            <w:tcBorders>
              <w:top w:val="single" w:sz="4" w:space="0" w:color="000000"/>
              <w:bottom w:val="single" w:sz="4" w:space="0" w:color="000000"/>
            </w:tcBorders>
          </w:tcPr>
          <w:p w14:paraId="28F626E3" w14:textId="77777777" w:rsidR="00C146B3" w:rsidRDefault="003F6677">
            <w:pPr>
              <w:pStyle w:val="TableParagraph"/>
              <w:spacing w:before="1" w:line="210" w:lineRule="exact"/>
              <w:ind w:right="59"/>
              <w:jc w:val="center"/>
              <w:rPr>
                <w:b/>
                <w:sz w:val="20"/>
              </w:rPr>
            </w:pPr>
            <w:r>
              <w:rPr>
                <w:b/>
                <w:spacing w:val="-10"/>
                <w:sz w:val="20"/>
              </w:rPr>
              <w:t>%</w:t>
            </w:r>
          </w:p>
        </w:tc>
      </w:tr>
      <w:tr w:rsidR="00C146B3" w14:paraId="241F9F6D" w14:textId="77777777">
        <w:trPr>
          <w:trHeight w:val="229"/>
        </w:trPr>
        <w:tc>
          <w:tcPr>
            <w:tcW w:w="2850" w:type="dxa"/>
            <w:tcBorders>
              <w:top w:val="single" w:sz="4" w:space="0" w:color="000000"/>
            </w:tcBorders>
          </w:tcPr>
          <w:p w14:paraId="2D034268"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311" w:type="dxa"/>
            <w:vMerge w:val="restart"/>
            <w:tcBorders>
              <w:top w:val="single" w:sz="4" w:space="0" w:color="000000"/>
              <w:bottom w:val="single" w:sz="4" w:space="0" w:color="000000"/>
            </w:tcBorders>
          </w:tcPr>
          <w:p w14:paraId="71175BD5" w14:textId="77777777" w:rsidR="00C146B3" w:rsidRDefault="003F6677">
            <w:pPr>
              <w:pStyle w:val="TableParagraph"/>
              <w:ind w:left="14" w:right="572"/>
              <w:jc w:val="center"/>
              <w:rPr>
                <w:sz w:val="20"/>
              </w:rPr>
            </w:pPr>
            <w:r>
              <w:rPr>
                <w:spacing w:val="-5"/>
                <w:sz w:val="20"/>
              </w:rPr>
              <w:t>16</w:t>
            </w:r>
          </w:p>
          <w:p w14:paraId="282AE23B" w14:textId="77777777" w:rsidR="00C146B3" w:rsidRDefault="003F6677">
            <w:pPr>
              <w:pStyle w:val="TableParagraph"/>
              <w:ind w:left="14" w:right="572"/>
              <w:jc w:val="center"/>
              <w:rPr>
                <w:sz w:val="20"/>
              </w:rPr>
            </w:pPr>
            <w:r>
              <w:rPr>
                <w:spacing w:val="-5"/>
                <w:sz w:val="20"/>
              </w:rPr>
              <w:t>38</w:t>
            </w:r>
          </w:p>
          <w:p w14:paraId="1035C1FC" w14:textId="77777777" w:rsidR="00C146B3" w:rsidRDefault="003F6677">
            <w:pPr>
              <w:pStyle w:val="TableParagraph"/>
              <w:spacing w:before="1"/>
              <w:ind w:left="14" w:right="572"/>
              <w:jc w:val="center"/>
              <w:rPr>
                <w:sz w:val="20"/>
              </w:rPr>
            </w:pPr>
            <w:r>
              <w:rPr>
                <w:spacing w:val="-5"/>
                <w:sz w:val="20"/>
              </w:rPr>
              <w:t>83</w:t>
            </w:r>
          </w:p>
          <w:p w14:paraId="795F9E22" w14:textId="77777777" w:rsidR="00C146B3" w:rsidRDefault="003F6677">
            <w:pPr>
              <w:pStyle w:val="TableParagraph"/>
              <w:ind w:right="572"/>
              <w:jc w:val="center"/>
              <w:rPr>
                <w:sz w:val="20"/>
              </w:rPr>
            </w:pPr>
            <w:r>
              <w:rPr>
                <w:spacing w:val="-5"/>
                <w:sz w:val="20"/>
              </w:rPr>
              <w:t>111</w:t>
            </w:r>
          </w:p>
          <w:p w14:paraId="64428A64" w14:textId="77777777" w:rsidR="00C146B3" w:rsidRDefault="003F6677">
            <w:pPr>
              <w:pStyle w:val="TableParagraph"/>
              <w:spacing w:before="1" w:line="210" w:lineRule="exact"/>
              <w:ind w:left="14" w:right="572"/>
              <w:jc w:val="center"/>
              <w:rPr>
                <w:sz w:val="20"/>
              </w:rPr>
            </w:pPr>
            <w:r>
              <w:rPr>
                <w:spacing w:val="-5"/>
                <w:sz w:val="20"/>
              </w:rPr>
              <w:t>139</w:t>
            </w:r>
          </w:p>
        </w:tc>
        <w:tc>
          <w:tcPr>
            <w:tcW w:w="3078" w:type="dxa"/>
            <w:vMerge w:val="restart"/>
            <w:tcBorders>
              <w:top w:val="single" w:sz="4" w:space="0" w:color="000000"/>
              <w:bottom w:val="single" w:sz="4" w:space="0" w:color="000000"/>
            </w:tcBorders>
          </w:tcPr>
          <w:p w14:paraId="67C40AE6" w14:textId="77777777" w:rsidR="00C146B3" w:rsidRDefault="003F6677">
            <w:pPr>
              <w:pStyle w:val="TableParagraph"/>
              <w:ind w:left="3" w:right="59"/>
              <w:jc w:val="center"/>
              <w:rPr>
                <w:sz w:val="20"/>
              </w:rPr>
            </w:pPr>
            <w:r>
              <w:rPr>
                <w:spacing w:val="-5"/>
                <w:sz w:val="20"/>
              </w:rPr>
              <w:t>4,1</w:t>
            </w:r>
          </w:p>
          <w:p w14:paraId="66E2FAF6" w14:textId="77777777" w:rsidR="00C146B3" w:rsidRDefault="003F6677">
            <w:pPr>
              <w:pStyle w:val="TableParagraph"/>
              <w:ind w:left="3" w:right="59"/>
              <w:jc w:val="center"/>
              <w:rPr>
                <w:sz w:val="20"/>
              </w:rPr>
            </w:pPr>
            <w:r>
              <w:rPr>
                <w:spacing w:val="-5"/>
                <w:sz w:val="20"/>
              </w:rPr>
              <w:t>9,8</w:t>
            </w:r>
          </w:p>
          <w:p w14:paraId="2CC28E4E" w14:textId="77777777" w:rsidR="00C146B3" w:rsidRDefault="003F6677">
            <w:pPr>
              <w:pStyle w:val="TableParagraph"/>
              <w:spacing w:before="1"/>
              <w:ind w:left="3" w:right="59"/>
              <w:jc w:val="center"/>
              <w:rPr>
                <w:sz w:val="20"/>
              </w:rPr>
            </w:pPr>
            <w:r>
              <w:rPr>
                <w:spacing w:val="-4"/>
                <w:sz w:val="20"/>
              </w:rPr>
              <w:t>21,4</w:t>
            </w:r>
          </w:p>
          <w:p w14:paraId="3ED9FF22" w14:textId="77777777" w:rsidR="00C146B3" w:rsidRDefault="003F6677">
            <w:pPr>
              <w:pStyle w:val="TableParagraph"/>
              <w:ind w:left="3" w:right="59"/>
              <w:jc w:val="center"/>
              <w:rPr>
                <w:sz w:val="20"/>
              </w:rPr>
            </w:pPr>
            <w:r>
              <w:rPr>
                <w:spacing w:val="-4"/>
                <w:sz w:val="20"/>
              </w:rPr>
              <w:t>28,7</w:t>
            </w:r>
          </w:p>
          <w:p w14:paraId="4C1D890D" w14:textId="77777777" w:rsidR="00C146B3" w:rsidRDefault="003F6677">
            <w:pPr>
              <w:pStyle w:val="TableParagraph"/>
              <w:spacing w:before="1" w:line="210" w:lineRule="exact"/>
              <w:ind w:left="3" w:right="59"/>
              <w:jc w:val="center"/>
              <w:rPr>
                <w:sz w:val="20"/>
              </w:rPr>
            </w:pPr>
            <w:r>
              <w:rPr>
                <w:spacing w:val="-4"/>
                <w:sz w:val="20"/>
              </w:rPr>
              <w:t>35,9</w:t>
            </w:r>
          </w:p>
        </w:tc>
      </w:tr>
      <w:tr w:rsidR="00C146B3" w14:paraId="15EC7845" w14:textId="77777777">
        <w:trPr>
          <w:trHeight w:val="220"/>
        </w:trPr>
        <w:tc>
          <w:tcPr>
            <w:tcW w:w="2850" w:type="dxa"/>
          </w:tcPr>
          <w:p w14:paraId="6C33DB0F" w14:textId="77777777" w:rsidR="00C146B3" w:rsidRDefault="003F6677">
            <w:pPr>
              <w:pStyle w:val="TableParagraph"/>
              <w:spacing w:line="200" w:lineRule="exact"/>
              <w:ind w:left="122"/>
              <w:rPr>
                <w:sz w:val="20"/>
              </w:rPr>
            </w:pPr>
            <w:r>
              <w:rPr>
                <w:spacing w:val="-2"/>
                <w:sz w:val="20"/>
              </w:rPr>
              <w:t>Katılmıyorum</w:t>
            </w:r>
          </w:p>
        </w:tc>
        <w:tc>
          <w:tcPr>
            <w:tcW w:w="2311" w:type="dxa"/>
            <w:vMerge/>
            <w:tcBorders>
              <w:top w:val="nil"/>
              <w:bottom w:val="single" w:sz="4" w:space="0" w:color="000000"/>
            </w:tcBorders>
          </w:tcPr>
          <w:p w14:paraId="1C67ACB6" w14:textId="77777777" w:rsidR="00C146B3" w:rsidRDefault="00C146B3">
            <w:pPr>
              <w:rPr>
                <w:sz w:val="2"/>
                <w:szCs w:val="2"/>
              </w:rPr>
            </w:pPr>
          </w:p>
        </w:tc>
        <w:tc>
          <w:tcPr>
            <w:tcW w:w="3078" w:type="dxa"/>
            <w:vMerge/>
            <w:tcBorders>
              <w:top w:val="nil"/>
              <w:bottom w:val="single" w:sz="4" w:space="0" w:color="000000"/>
            </w:tcBorders>
          </w:tcPr>
          <w:p w14:paraId="50598913" w14:textId="77777777" w:rsidR="00C146B3" w:rsidRDefault="00C146B3">
            <w:pPr>
              <w:rPr>
                <w:sz w:val="2"/>
                <w:szCs w:val="2"/>
              </w:rPr>
            </w:pPr>
          </w:p>
        </w:tc>
      </w:tr>
      <w:tr w:rsidR="00C146B3" w14:paraId="7FB56665" w14:textId="77777777">
        <w:trPr>
          <w:trHeight w:val="220"/>
        </w:trPr>
        <w:tc>
          <w:tcPr>
            <w:tcW w:w="2850" w:type="dxa"/>
          </w:tcPr>
          <w:p w14:paraId="2BCEA4CB"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311" w:type="dxa"/>
            <w:vMerge/>
            <w:tcBorders>
              <w:top w:val="nil"/>
              <w:bottom w:val="single" w:sz="4" w:space="0" w:color="000000"/>
            </w:tcBorders>
          </w:tcPr>
          <w:p w14:paraId="3194BC4A" w14:textId="77777777" w:rsidR="00C146B3" w:rsidRDefault="00C146B3">
            <w:pPr>
              <w:rPr>
                <w:sz w:val="2"/>
                <w:szCs w:val="2"/>
              </w:rPr>
            </w:pPr>
          </w:p>
        </w:tc>
        <w:tc>
          <w:tcPr>
            <w:tcW w:w="3078" w:type="dxa"/>
            <w:vMerge/>
            <w:tcBorders>
              <w:top w:val="nil"/>
              <w:bottom w:val="single" w:sz="4" w:space="0" w:color="000000"/>
            </w:tcBorders>
          </w:tcPr>
          <w:p w14:paraId="320833BB" w14:textId="77777777" w:rsidR="00C146B3" w:rsidRDefault="00C146B3">
            <w:pPr>
              <w:rPr>
                <w:sz w:val="2"/>
                <w:szCs w:val="2"/>
              </w:rPr>
            </w:pPr>
          </w:p>
        </w:tc>
      </w:tr>
      <w:tr w:rsidR="00C146B3" w14:paraId="78ABF556" w14:textId="77777777">
        <w:trPr>
          <w:trHeight w:val="220"/>
        </w:trPr>
        <w:tc>
          <w:tcPr>
            <w:tcW w:w="2850" w:type="dxa"/>
          </w:tcPr>
          <w:p w14:paraId="6D262C3F" w14:textId="77777777" w:rsidR="00C146B3" w:rsidRDefault="003F6677">
            <w:pPr>
              <w:pStyle w:val="TableParagraph"/>
              <w:spacing w:line="200" w:lineRule="exact"/>
              <w:ind w:left="122"/>
              <w:rPr>
                <w:sz w:val="20"/>
              </w:rPr>
            </w:pPr>
            <w:r>
              <w:rPr>
                <w:spacing w:val="-2"/>
                <w:sz w:val="20"/>
              </w:rPr>
              <w:t>Katılıyorum</w:t>
            </w:r>
          </w:p>
        </w:tc>
        <w:tc>
          <w:tcPr>
            <w:tcW w:w="2311" w:type="dxa"/>
            <w:vMerge/>
            <w:tcBorders>
              <w:top w:val="nil"/>
              <w:bottom w:val="single" w:sz="4" w:space="0" w:color="000000"/>
            </w:tcBorders>
          </w:tcPr>
          <w:p w14:paraId="6C7C5AF4" w14:textId="77777777" w:rsidR="00C146B3" w:rsidRDefault="00C146B3">
            <w:pPr>
              <w:rPr>
                <w:sz w:val="2"/>
                <w:szCs w:val="2"/>
              </w:rPr>
            </w:pPr>
          </w:p>
        </w:tc>
        <w:tc>
          <w:tcPr>
            <w:tcW w:w="3078" w:type="dxa"/>
            <w:vMerge/>
            <w:tcBorders>
              <w:top w:val="nil"/>
              <w:bottom w:val="single" w:sz="4" w:space="0" w:color="000000"/>
            </w:tcBorders>
          </w:tcPr>
          <w:p w14:paraId="79BA3C65" w14:textId="77777777" w:rsidR="00C146B3" w:rsidRDefault="00C146B3">
            <w:pPr>
              <w:rPr>
                <w:sz w:val="2"/>
                <w:szCs w:val="2"/>
              </w:rPr>
            </w:pPr>
          </w:p>
        </w:tc>
      </w:tr>
      <w:tr w:rsidR="00C146B3" w14:paraId="448E6E5A" w14:textId="77777777">
        <w:trPr>
          <w:trHeight w:val="220"/>
        </w:trPr>
        <w:tc>
          <w:tcPr>
            <w:tcW w:w="2850" w:type="dxa"/>
            <w:tcBorders>
              <w:bottom w:val="single" w:sz="4" w:space="0" w:color="000000"/>
            </w:tcBorders>
          </w:tcPr>
          <w:p w14:paraId="77EFCDD0"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311" w:type="dxa"/>
            <w:vMerge/>
            <w:tcBorders>
              <w:top w:val="nil"/>
              <w:bottom w:val="single" w:sz="4" w:space="0" w:color="000000"/>
            </w:tcBorders>
          </w:tcPr>
          <w:p w14:paraId="45B7A238" w14:textId="77777777" w:rsidR="00C146B3" w:rsidRDefault="00C146B3">
            <w:pPr>
              <w:rPr>
                <w:sz w:val="2"/>
                <w:szCs w:val="2"/>
              </w:rPr>
            </w:pPr>
          </w:p>
        </w:tc>
        <w:tc>
          <w:tcPr>
            <w:tcW w:w="3078" w:type="dxa"/>
            <w:vMerge/>
            <w:tcBorders>
              <w:top w:val="nil"/>
              <w:bottom w:val="single" w:sz="4" w:space="0" w:color="000000"/>
            </w:tcBorders>
          </w:tcPr>
          <w:p w14:paraId="30D70959" w14:textId="77777777" w:rsidR="00C146B3" w:rsidRDefault="00C146B3">
            <w:pPr>
              <w:rPr>
                <w:sz w:val="2"/>
                <w:szCs w:val="2"/>
              </w:rPr>
            </w:pPr>
          </w:p>
        </w:tc>
      </w:tr>
      <w:tr w:rsidR="00C146B3" w14:paraId="6A1A1D1D" w14:textId="77777777">
        <w:trPr>
          <w:trHeight w:val="230"/>
        </w:trPr>
        <w:tc>
          <w:tcPr>
            <w:tcW w:w="2850" w:type="dxa"/>
            <w:tcBorders>
              <w:top w:val="single" w:sz="4" w:space="0" w:color="000000"/>
              <w:bottom w:val="single" w:sz="4" w:space="0" w:color="000000"/>
            </w:tcBorders>
          </w:tcPr>
          <w:p w14:paraId="272C566D" w14:textId="77777777" w:rsidR="00C146B3" w:rsidRDefault="003F6677">
            <w:pPr>
              <w:pStyle w:val="TableParagraph"/>
              <w:spacing w:line="210" w:lineRule="exact"/>
              <w:ind w:left="122"/>
              <w:rPr>
                <w:b/>
                <w:sz w:val="20"/>
              </w:rPr>
            </w:pPr>
            <w:r>
              <w:rPr>
                <w:b/>
                <w:spacing w:val="-10"/>
                <w:sz w:val="20"/>
              </w:rPr>
              <w:t>N</w:t>
            </w:r>
          </w:p>
        </w:tc>
        <w:tc>
          <w:tcPr>
            <w:tcW w:w="2311" w:type="dxa"/>
            <w:tcBorders>
              <w:top w:val="single" w:sz="4" w:space="0" w:color="000000"/>
              <w:bottom w:val="single" w:sz="4" w:space="0" w:color="000000"/>
            </w:tcBorders>
          </w:tcPr>
          <w:p w14:paraId="6AFC645E" w14:textId="77777777" w:rsidR="00C146B3" w:rsidRDefault="003F6677">
            <w:pPr>
              <w:pStyle w:val="TableParagraph"/>
              <w:spacing w:line="210" w:lineRule="exact"/>
              <w:ind w:left="724"/>
              <w:rPr>
                <w:b/>
                <w:sz w:val="20"/>
              </w:rPr>
            </w:pPr>
            <w:r>
              <w:rPr>
                <w:b/>
                <w:spacing w:val="-5"/>
                <w:sz w:val="20"/>
              </w:rPr>
              <w:t>387</w:t>
            </w:r>
          </w:p>
        </w:tc>
        <w:tc>
          <w:tcPr>
            <w:tcW w:w="3078" w:type="dxa"/>
            <w:tcBorders>
              <w:top w:val="single" w:sz="4" w:space="0" w:color="000000"/>
              <w:bottom w:val="single" w:sz="4" w:space="0" w:color="000000"/>
            </w:tcBorders>
          </w:tcPr>
          <w:p w14:paraId="6FA36301" w14:textId="77777777" w:rsidR="00C146B3" w:rsidRDefault="003F6677">
            <w:pPr>
              <w:pStyle w:val="TableParagraph"/>
              <w:spacing w:line="210" w:lineRule="exact"/>
              <w:ind w:left="3" w:right="59"/>
              <w:jc w:val="center"/>
              <w:rPr>
                <w:b/>
                <w:sz w:val="20"/>
              </w:rPr>
            </w:pPr>
            <w:r>
              <w:rPr>
                <w:b/>
                <w:spacing w:val="-2"/>
                <w:sz w:val="20"/>
              </w:rPr>
              <w:t>100,0</w:t>
            </w:r>
          </w:p>
        </w:tc>
      </w:tr>
    </w:tbl>
    <w:p w14:paraId="06DBD634" w14:textId="77777777" w:rsidR="00C146B3" w:rsidRDefault="00C146B3">
      <w:pPr>
        <w:pStyle w:val="GvdeMetni"/>
        <w:ind w:left="0"/>
        <w:rPr>
          <w:sz w:val="20"/>
        </w:rPr>
      </w:pPr>
    </w:p>
    <w:p w14:paraId="3AB53540" w14:textId="77777777" w:rsidR="00C146B3" w:rsidRDefault="00C146B3">
      <w:pPr>
        <w:pStyle w:val="GvdeMetni"/>
        <w:spacing w:before="17"/>
        <w:ind w:left="0"/>
        <w:rPr>
          <w:sz w:val="20"/>
        </w:rPr>
      </w:pPr>
    </w:p>
    <w:p w14:paraId="54C8A01B" w14:textId="77777777" w:rsidR="00C146B3" w:rsidRDefault="003F6677">
      <w:pPr>
        <w:pStyle w:val="GvdeMetni"/>
        <w:spacing w:line="360" w:lineRule="auto"/>
        <w:ind w:right="540" w:firstLine="708"/>
        <w:jc w:val="both"/>
      </w:pPr>
      <w:r>
        <w:t>Bireyin oyun oynama amacı içinde içerilen özgürlük deneyimini anlamaya yönelik</w:t>
      </w:r>
      <w:r>
        <w:rPr>
          <w:spacing w:val="59"/>
        </w:rPr>
        <w:t xml:space="preserve"> </w:t>
      </w:r>
      <w:r>
        <w:t>olan</w:t>
      </w:r>
      <w:r>
        <w:rPr>
          <w:spacing w:val="60"/>
        </w:rPr>
        <w:t xml:space="preserve"> </w:t>
      </w:r>
      <w:r>
        <w:t>bu</w:t>
      </w:r>
      <w:r>
        <w:rPr>
          <w:spacing w:val="62"/>
        </w:rPr>
        <w:t xml:space="preserve"> </w:t>
      </w:r>
      <w:r>
        <w:t>soruya</w:t>
      </w:r>
      <w:r>
        <w:rPr>
          <w:spacing w:val="61"/>
        </w:rPr>
        <w:t xml:space="preserve"> </w:t>
      </w:r>
      <w:r>
        <w:t>ankete</w:t>
      </w:r>
      <w:r>
        <w:rPr>
          <w:spacing w:val="61"/>
        </w:rPr>
        <w:t xml:space="preserve"> </w:t>
      </w:r>
      <w:r>
        <w:t>katılan</w:t>
      </w:r>
      <w:r>
        <w:rPr>
          <w:spacing w:val="60"/>
        </w:rPr>
        <w:t xml:space="preserve"> </w:t>
      </w:r>
      <w:r>
        <w:t>139</w:t>
      </w:r>
      <w:r>
        <w:rPr>
          <w:spacing w:val="61"/>
        </w:rPr>
        <w:t xml:space="preserve"> </w:t>
      </w:r>
      <w:r>
        <w:t>kişi</w:t>
      </w:r>
      <w:r>
        <w:rPr>
          <w:spacing w:val="62"/>
        </w:rPr>
        <w:t xml:space="preserve"> </w:t>
      </w:r>
      <w:r>
        <w:t>“kesinlikle</w:t>
      </w:r>
      <w:r>
        <w:rPr>
          <w:spacing w:val="60"/>
        </w:rPr>
        <w:t xml:space="preserve"> </w:t>
      </w:r>
      <w:r>
        <w:t>katılıyorum”</w:t>
      </w:r>
      <w:r>
        <w:rPr>
          <w:spacing w:val="61"/>
        </w:rPr>
        <w:t xml:space="preserve"> </w:t>
      </w:r>
      <w:r>
        <w:rPr>
          <w:spacing w:val="-2"/>
        </w:rPr>
        <w:t>yanıtını</w:t>
      </w:r>
    </w:p>
    <w:p w14:paraId="2FB30D11" w14:textId="77777777" w:rsidR="00C146B3" w:rsidRDefault="00C146B3">
      <w:pPr>
        <w:spacing w:line="360" w:lineRule="auto"/>
        <w:jc w:val="both"/>
        <w:sectPr w:rsidR="00C146B3">
          <w:pgSz w:w="11920" w:h="16850"/>
          <w:pgMar w:top="1860" w:right="880" w:bottom="280" w:left="1460" w:header="1428" w:footer="0" w:gutter="0"/>
          <w:cols w:space="708"/>
        </w:sectPr>
      </w:pPr>
    </w:p>
    <w:p w14:paraId="0309162D" w14:textId="77777777" w:rsidR="00C146B3" w:rsidRDefault="003F6677">
      <w:pPr>
        <w:pStyle w:val="GvdeMetni"/>
        <w:spacing w:before="100" w:line="360" w:lineRule="auto"/>
        <w:ind w:right="537"/>
        <w:jc w:val="both"/>
      </w:pPr>
      <w:r>
        <w:t>vermiştir. “Kesinlikle Katılıyorum” yanıtının oranı %35,9’dur. Ayrıca 111 kişi “Katılıyorum” yanıtını vermiştir. “Katılıyorum” diyenlerin oranı ise %28,7’dir. “Kısmen Katılıyorum” diyenler ise 83 kişidir.</w:t>
      </w:r>
      <w:r>
        <w:rPr>
          <w:spacing w:val="40"/>
        </w:rPr>
        <w:t xml:space="preserve"> </w:t>
      </w:r>
      <w:r>
        <w:t xml:space="preserve">Bunun oranı ise %21,4’dür. “Katılmıyorum” diyenler ve “Kesinlikle Katılmıyorum” diyenlerin oranı oldukça </w:t>
      </w:r>
      <w:r>
        <w:rPr>
          <w:spacing w:val="-2"/>
        </w:rPr>
        <w:t>düşüktür.</w:t>
      </w:r>
    </w:p>
    <w:p w14:paraId="0EA47D64" w14:textId="77777777" w:rsidR="00C146B3" w:rsidRDefault="003F6677">
      <w:pPr>
        <w:pStyle w:val="GvdeMetni"/>
        <w:spacing w:before="201" w:line="360" w:lineRule="auto"/>
        <w:ind w:right="536" w:firstLine="708"/>
        <w:jc w:val="both"/>
      </w:pPr>
      <w:r>
        <w:t>Veriler, araştırmanın alt amacı olan “dijital oyun oynayan bireylerin, oynama amacı içinde bir</w:t>
      </w:r>
      <w:r>
        <w:rPr>
          <w:spacing w:val="-1"/>
        </w:rPr>
        <w:t xml:space="preserve"> </w:t>
      </w:r>
      <w:r>
        <w:t>özgürlük arayışı var mıdır?”</w:t>
      </w:r>
      <w:r>
        <w:rPr>
          <w:spacing w:val="-1"/>
        </w:rPr>
        <w:t xml:space="preserve"> </w:t>
      </w:r>
      <w:r>
        <w:t>sorusuna</w:t>
      </w:r>
      <w:r>
        <w:rPr>
          <w:spacing w:val="-1"/>
        </w:rPr>
        <w:t xml:space="preserve"> </w:t>
      </w:r>
      <w:r>
        <w:t>bağlı olarak yorumlandığında:</w:t>
      </w:r>
    </w:p>
    <w:p w14:paraId="576B0BEB" w14:textId="77777777" w:rsidR="00C146B3" w:rsidRDefault="003F6677">
      <w:pPr>
        <w:pStyle w:val="GvdeMetni"/>
        <w:spacing w:before="200" w:line="360" w:lineRule="auto"/>
        <w:ind w:right="535" w:firstLine="708"/>
        <w:jc w:val="both"/>
      </w:pPr>
      <w:r>
        <w:t>Veriler,</w:t>
      </w:r>
      <w:r>
        <w:rPr>
          <w:spacing w:val="-15"/>
        </w:rPr>
        <w:t xml:space="preserve"> </w:t>
      </w:r>
      <w:r>
        <w:t>ankete</w:t>
      </w:r>
      <w:r>
        <w:rPr>
          <w:spacing w:val="-15"/>
        </w:rPr>
        <w:t xml:space="preserve"> </w:t>
      </w:r>
      <w:r>
        <w:t>katılanların</w:t>
      </w:r>
      <w:r>
        <w:rPr>
          <w:spacing w:val="-15"/>
        </w:rPr>
        <w:t xml:space="preserve"> </w:t>
      </w:r>
      <w:r>
        <w:t>büyük</w:t>
      </w:r>
      <w:r>
        <w:rPr>
          <w:spacing w:val="-15"/>
        </w:rPr>
        <w:t xml:space="preserve"> </w:t>
      </w:r>
      <w:r>
        <w:t>bir</w:t>
      </w:r>
      <w:r>
        <w:rPr>
          <w:spacing w:val="-15"/>
        </w:rPr>
        <w:t xml:space="preserve"> </w:t>
      </w:r>
      <w:r>
        <w:t>çoğunluğunun</w:t>
      </w:r>
      <w:r>
        <w:rPr>
          <w:spacing w:val="-15"/>
        </w:rPr>
        <w:t xml:space="preserve"> </w:t>
      </w:r>
      <w:r>
        <w:t>oyun</w:t>
      </w:r>
      <w:r>
        <w:rPr>
          <w:spacing w:val="-15"/>
        </w:rPr>
        <w:t xml:space="preserve"> </w:t>
      </w:r>
      <w:r>
        <w:t>oynama</w:t>
      </w:r>
      <w:r>
        <w:rPr>
          <w:spacing w:val="-15"/>
        </w:rPr>
        <w:t xml:space="preserve"> </w:t>
      </w:r>
      <w:r>
        <w:t>amacı</w:t>
      </w:r>
      <w:r>
        <w:rPr>
          <w:spacing w:val="-15"/>
        </w:rPr>
        <w:t xml:space="preserve"> </w:t>
      </w:r>
      <w:r>
        <w:t>içinde bir özgürleşme isteği olduğunu göstermektedir. Oyun oynama amacı içinde yaşanan özgürlük, bireyin oyunla kurmuş olduğu bilişsel etkileşime dayanır. Bilişsel olarak katılımcılar oyunu, gerçek yaşamın sıkıntısından kaçıp kurtulacağı bir sığınak olarak görmektedir. Kafa dağıtmak için oyuna sığınmaya çalışan birey, içsel bir özgürlük arayışındadır. Söz konusu içsel özgürlük ise aynı zamanda herhangi bir zorlama olmaksızın</w:t>
      </w:r>
      <w:r>
        <w:rPr>
          <w:spacing w:val="-2"/>
        </w:rPr>
        <w:t xml:space="preserve"> </w:t>
      </w:r>
      <w:r>
        <w:t>bireyin</w:t>
      </w:r>
      <w:r>
        <w:rPr>
          <w:spacing w:val="-2"/>
        </w:rPr>
        <w:t xml:space="preserve"> </w:t>
      </w:r>
      <w:r>
        <w:t>kendi</w:t>
      </w:r>
      <w:r>
        <w:rPr>
          <w:spacing w:val="-2"/>
        </w:rPr>
        <w:t xml:space="preserve"> </w:t>
      </w:r>
      <w:r>
        <w:t>iradesiyle</w:t>
      </w:r>
      <w:r>
        <w:rPr>
          <w:spacing w:val="-3"/>
        </w:rPr>
        <w:t xml:space="preserve"> </w:t>
      </w:r>
      <w:r>
        <w:t>oyunu</w:t>
      </w:r>
      <w:r>
        <w:rPr>
          <w:spacing w:val="-2"/>
        </w:rPr>
        <w:t xml:space="preserve"> </w:t>
      </w:r>
      <w:r>
        <w:t>seçmesi</w:t>
      </w:r>
      <w:r>
        <w:rPr>
          <w:spacing w:val="-2"/>
        </w:rPr>
        <w:t xml:space="preserve"> </w:t>
      </w:r>
      <w:r>
        <w:t>anlamında</w:t>
      </w:r>
      <w:r>
        <w:rPr>
          <w:spacing w:val="-3"/>
        </w:rPr>
        <w:t xml:space="preserve"> </w:t>
      </w:r>
      <w:r>
        <w:t>negatif</w:t>
      </w:r>
      <w:r>
        <w:rPr>
          <w:spacing w:val="-2"/>
        </w:rPr>
        <w:t xml:space="preserve"> </w:t>
      </w:r>
      <w:r>
        <w:t>bir</w:t>
      </w:r>
      <w:r>
        <w:rPr>
          <w:spacing w:val="-3"/>
        </w:rPr>
        <w:t xml:space="preserve"> </w:t>
      </w:r>
      <w:r>
        <w:t>özgürlüktür.</w:t>
      </w:r>
    </w:p>
    <w:p w14:paraId="40B515C1" w14:textId="77777777" w:rsidR="00C146B3" w:rsidRDefault="003F6677">
      <w:pPr>
        <w:spacing w:before="199"/>
        <w:ind w:left="785" w:right="514"/>
        <w:jc w:val="center"/>
        <w:rPr>
          <w:sz w:val="20"/>
        </w:rPr>
      </w:pPr>
      <w:r>
        <w:rPr>
          <w:b/>
          <w:sz w:val="20"/>
        </w:rPr>
        <w:t>Tablo</w:t>
      </w:r>
      <w:r>
        <w:rPr>
          <w:b/>
          <w:spacing w:val="-3"/>
          <w:sz w:val="20"/>
        </w:rPr>
        <w:t xml:space="preserve"> </w:t>
      </w:r>
      <w:r>
        <w:rPr>
          <w:b/>
          <w:sz w:val="20"/>
        </w:rPr>
        <w:t>24:</w:t>
      </w:r>
      <w:r>
        <w:rPr>
          <w:b/>
          <w:spacing w:val="-3"/>
          <w:sz w:val="20"/>
        </w:rPr>
        <w:t xml:space="preserve"> </w:t>
      </w:r>
      <w:r>
        <w:rPr>
          <w:sz w:val="20"/>
        </w:rPr>
        <w:t>“Dijital</w:t>
      </w:r>
      <w:r>
        <w:rPr>
          <w:spacing w:val="-5"/>
          <w:sz w:val="20"/>
        </w:rPr>
        <w:t xml:space="preserve"> </w:t>
      </w:r>
      <w:r>
        <w:rPr>
          <w:sz w:val="20"/>
        </w:rPr>
        <w:t>Oyunda</w:t>
      </w:r>
      <w:r>
        <w:rPr>
          <w:spacing w:val="-4"/>
          <w:sz w:val="20"/>
        </w:rPr>
        <w:t xml:space="preserve"> </w:t>
      </w:r>
      <w:r>
        <w:rPr>
          <w:sz w:val="20"/>
        </w:rPr>
        <w:t>Oyuncu,</w:t>
      </w:r>
      <w:r>
        <w:rPr>
          <w:spacing w:val="-4"/>
          <w:sz w:val="20"/>
        </w:rPr>
        <w:t xml:space="preserve"> </w:t>
      </w:r>
      <w:r>
        <w:rPr>
          <w:sz w:val="20"/>
        </w:rPr>
        <w:t>Oyuncu,</w:t>
      </w:r>
      <w:r>
        <w:rPr>
          <w:spacing w:val="-4"/>
          <w:sz w:val="20"/>
        </w:rPr>
        <w:t xml:space="preserve"> </w:t>
      </w:r>
      <w:r>
        <w:rPr>
          <w:sz w:val="20"/>
        </w:rPr>
        <w:t>Fiziksel</w:t>
      </w:r>
      <w:r>
        <w:rPr>
          <w:spacing w:val="-4"/>
          <w:sz w:val="20"/>
        </w:rPr>
        <w:t xml:space="preserve"> </w:t>
      </w:r>
      <w:r>
        <w:rPr>
          <w:sz w:val="20"/>
        </w:rPr>
        <w:t>Dünyada Yapamadığı,</w:t>
      </w:r>
      <w:r>
        <w:rPr>
          <w:spacing w:val="-6"/>
          <w:sz w:val="20"/>
        </w:rPr>
        <w:t xml:space="preserve"> </w:t>
      </w:r>
      <w:r>
        <w:rPr>
          <w:sz w:val="20"/>
        </w:rPr>
        <w:t>Eksikliğini</w:t>
      </w:r>
      <w:r>
        <w:rPr>
          <w:spacing w:val="-5"/>
          <w:sz w:val="20"/>
        </w:rPr>
        <w:t xml:space="preserve"> </w:t>
      </w:r>
      <w:r>
        <w:rPr>
          <w:sz w:val="20"/>
        </w:rPr>
        <w:t>Hissettiği, Engellendiği Şeyleri (Uçmak, Çok Hızlı Koşmak Gibi…Vd.) Oyunda Yaptığı İçin Kendini Özgür Hisseder” Sorusuna İlişkin Frekans Değerleri</w:t>
      </w:r>
    </w:p>
    <w:p w14:paraId="7E106FB7" w14:textId="77777777" w:rsidR="00C146B3" w:rsidRDefault="00C146B3">
      <w:pPr>
        <w:pStyle w:val="GvdeMetni"/>
        <w:spacing w:before="1"/>
        <w:ind w:left="0"/>
        <w:rPr>
          <w:sz w:val="14"/>
        </w:rPr>
      </w:pPr>
    </w:p>
    <w:tbl>
      <w:tblPr>
        <w:tblStyle w:val="TableNormal"/>
        <w:tblW w:w="0" w:type="auto"/>
        <w:tblInd w:w="801" w:type="dxa"/>
        <w:tblLayout w:type="fixed"/>
        <w:tblLook w:val="01E0" w:firstRow="1" w:lastRow="1" w:firstColumn="1" w:lastColumn="1" w:noHBand="0" w:noVBand="0"/>
      </w:tblPr>
      <w:tblGrid>
        <w:gridCol w:w="2809"/>
        <w:gridCol w:w="2305"/>
        <w:gridCol w:w="3124"/>
      </w:tblGrid>
      <w:tr w:rsidR="00C146B3" w14:paraId="536D5FF7" w14:textId="77777777">
        <w:trPr>
          <w:trHeight w:val="230"/>
        </w:trPr>
        <w:tc>
          <w:tcPr>
            <w:tcW w:w="2809" w:type="dxa"/>
            <w:tcBorders>
              <w:top w:val="single" w:sz="4" w:space="0" w:color="000000"/>
              <w:bottom w:val="single" w:sz="4" w:space="0" w:color="000000"/>
            </w:tcBorders>
          </w:tcPr>
          <w:p w14:paraId="579AC12E" w14:textId="77777777" w:rsidR="00C146B3" w:rsidRDefault="00C146B3">
            <w:pPr>
              <w:pStyle w:val="TableParagraph"/>
              <w:rPr>
                <w:sz w:val="16"/>
              </w:rPr>
            </w:pPr>
          </w:p>
        </w:tc>
        <w:tc>
          <w:tcPr>
            <w:tcW w:w="2305" w:type="dxa"/>
            <w:tcBorders>
              <w:top w:val="single" w:sz="4" w:space="0" w:color="000000"/>
              <w:bottom w:val="single" w:sz="4" w:space="0" w:color="000000"/>
            </w:tcBorders>
          </w:tcPr>
          <w:p w14:paraId="66F1EBBB" w14:textId="77777777" w:rsidR="00C146B3" w:rsidRDefault="003F6677">
            <w:pPr>
              <w:pStyle w:val="TableParagraph"/>
              <w:spacing w:line="210" w:lineRule="exact"/>
              <w:ind w:left="772"/>
              <w:rPr>
                <w:b/>
                <w:sz w:val="20"/>
              </w:rPr>
            </w:pPr>
            <w:r>
              <w:rPr>
                <w:b/>
                <w:spacing w:val="-10"/>
                <w:sz w:val="20"/>
              </w:rPr>
              <w:t>F</w:t>
            </w:r>
          </w:p>
        </w:tc>
        <w:tc>
          <w:tcPr>
            <w:tcW w:w="3124" w:type="dxa"/>
            <w:tcBorders>
              <w:top w:val="single" w:sz="4" w:space="0" w:color="000000"/>
              <w:bottom w:val="single" w:sz="4" w:space="0" w:color="000000"/>
            </w:tcBorders>
          </w:tcPr>
          <w:p w14:paraId="69ED65F5" w14:textId="77777777" w:rsidR="00C146B3" w:rsidRDefault="003F6677">
            <w:pPr>
              <w:pStyle w:val="TableParagraph"/>
              <w:spacing w:line="210" w:lineRule="exact"/>
              <w:ind w:right="137"/>
              <w:jc w:val="center"/>
              <w:rPr>
                <w:b/>
                <w:sz w:val="20"/>
              </w:rPr>
            </w:pPr>
            <w:r>
              <w:rPr>
                <w:b/>
                <w:spacing w:val="-10"/>
                <w:sz w:val="20"/>
              </w:rPr>
              <w:t>%</w:t>
            </w:r>
          </w:p>
        </w:tc>
      </w:tr>
      <w:tr w:rsidR="00C146B3" w14:paraId="6CF5F4FF" w14:textId="77777777">
        <w:trPr>
          <w:trHeight w:val="229"/>
        </w:trPr>
        <w:tc>
          <w:tcPr>
            <w:tcW w:w="2809" w:type="dxa"/>
            <w:tcBorders>
              <w:top w:val="single" w:sz="4" w:space="0" w:color="000000"/>
            </w:tcBorders>
          </w:tcPr>
          <w:p w14:paraId="26075927"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305" w:type="dxa"/>
            <w:vMerge w:val="restart"/>
            <w:tcBorders>
              <w:top w:val="single" w:sz="4" w:space="0" w:color="000000"/>
              <w:bottom w:val="single" w:sz="4" w:space="0" w:color="000000"/>
            </w:tcBorders>
          </w:tcPr>
          <w:p w14:paraId="02F3FF85" w14:textId="77777777" w:rsidR="00C146B3" w:rsidRDefault="003F6677">
            <w:pPr>
              <w:pStyle w:val="TableParagraph"/>
              <w:ind w:left="734"/>
              <w:rPr>
                <w:sz w:val="20"/>
              </w:rPr>
            </w:pPr>
            <w:r>
              <w:rPr>
                <w:spacing w:val="-5"/>
                <w:sz w:val="20"/>
              </w:rPr>
              <w:t>19</w:t>
            </w:r>
          </w:p>
          <w:p w14:paraId="659E3654" w14:textId="77777777" w:rsidR="00C146B3" w:rsidRDefault="003F6677">
            <w:pPr>
              <w:pStyle w:val="TableParagraph"/>
              <w:spacing w:line="229" w:lineRule="exact"/>
              <w:ind w:left="734"/>
              <w:rPr>
                <w:sz w:val="20"/>
              </w:rPr>
            </w:pPr>
            <w:r>
              <w:rPr>
                <w:spacing w:val="-5"/>
                <w:sz w:val="20"/>
              </w:rPr>
              <w:t>70</w:t>
            </w:r>
          </w:p>
          <w:p w14:paraId="01972A62" w14:textId="77777777" w:rsidR="00C146B3" w:rsidRDefault="003F6677">
            <w:pPr>
              <w:pStyle w:val="TableParagraph"/>
              <w:spacing w:line="229" w:lineRule="exact"/>
              <w:ind w:left="734"/>
              <w:rPr>
                <w:sz w:val="20"/>
              </w:rPr>
            </w:pPr>
            <w:r>
              <w:rPr>
                <w:spacing w:val="-5"/>
                <w:sz w:val="20"/>
              </w:rPr>
              <w:t>80</w:t>
            </w:r>
          </w:p>
          <w:p w14:paraId="1F41B15E" w14:textId="77777777" w:rsidR="00C146B3" w:rsidRDefault="003F6677">
            <w:pPr>
              <w:pStyle w:val="TableParagraph"/>
              <w:spacing w:before="1"/>
              <w:ind w:left="686"/>
              <w:rPr>
                <w:sz w:val="20"/>
              </w:rPr>
            </w:pPr>
            <w:r>
              <w:rPr>
                <w:spacing w:val="-5"/>
                <w:sz w:val="20"/>
              </w:rPr>
              <w:t>114</w:t>
            </w:r>
          </w:p>
          <w:p w14:paraId="363E2CBB" w14:textId="77777777" w:rsidR="00C146B3" w:rsidRDefault="003F6677">
            <w:pPr>
              <w:pStyle w:val="TableParagraph"/>
              <w:spacing w:line="210" w:lineRule="exact"/>
              <w:ind w:left="683"/>
              <w:rPr>
                <w:sz w:val="20"/>
              </w:rPr>
            </w:pPr>
            <w:r>
              <w:rPr>
                <w:spacing w:val="-5"/>
                <w:sz w:val="20"/>
              </w:rPr>
              <w:t>104</w:t>
            </w:r>
          </w:p>
        </w:tc>
        <w:tc>
          <w:tcPr>
            <w:tcW w:w="3124" w:type="dxa"/>
            <w:vMerge w:val="restart"/>
            <w:tcBorders>
              <w:top w:val="single" w:sz="4" w:space="0" w:color="000000"/>
              <w:bottom w:val="single" w:sz="4" w:space="0" w:color="000000"/>
            </w:tcBorders>
          </w:tcPr>
          <w:p w14:paraId="0A46CF27" w14:textId="77777777" w:rsidR="00C146B3" w:rsidRDefault="003F6677">
            <w:pPr>
              <w:pStyle w:val="TableParagraph"/>
              <w:ind w:left="5" w:right="137"/>
              <w:jc w:val="center"/>
              <w:rPr>
                <w:sz w:val="20"/>
              </w:rPr>
            </w:pPr>
            <w:r>
              <w:rPr>
                <w:spacing w:val="-5"/>
                <w:sz w:val="20"/>
              </w:rPr>
              <w:t>4,9</w:t>
            </w:r>
          </w:p>
          <w:p w14:paraId="5985B26E" w14:textId="77777777" w:rsidR="00C146B3" w:rsidRDefault="003F6677">
            <w:pPr>
              <w:pStyle w:val="TableParagraph"/>
              <w:spacing w:line="229" w:lineRule="exact"/>
              <w:ind w:left="4" w:right="137"/>
              <w:jc w:val="center"/>
              <w:rPr>
                <w:sz w:val="20"/>
              </w:rPr>
            </w:pPr>
            <w:r>
              <w:rPr>
                <w:spacing w:val="-4"/>
                <w:sz w:val="20"/>
              </w:rPr>
              <w:t>18,1</w:t>
            </w:r>
          </w:p>
          <w:p w14:paraId="791B06B1" w14:textId="77777777" w:rsidR="00C146B3" w:rsidRDefault="003F6677">
            <w:pPr>
              <w:pStyle w:val="TableParagraph"/>
              <w:spacing w:line="229" w:lineRule="exact"/>
              <w:ind w:left="4" w:right="137"/>
              <w:jc w:val="center"/>
              <w:rPr>
                <w:sz w:val="20"/>
              </w:rPr>
            </w:pPr>
            <w:r>
              <w:rPr>
                <w:spacing w:val="-4"/>
                <w:sz w:val="20"/>
              </w:rPr>
              <w:t>20,7</w:t>
            </w:r>
          </w:p>
          <w:p w14:paraId="1CDCA140" w14:textId="77777777" w:rsidR="00C146B3" w:rsidRDefault="003F6677">
            <w:pPr>
              <w:pStyle w:val="TableParagraph"/>
              <w:spacing w:before="1"/>
              <w:ind w:left="4" w:right="137"/>
              <w:jc w:val="center"/>
              <w:rPr>
                <w:sz w:val="20"/>
              </w:rPr>
            </w:pPr>
            <w:r>
              <w:rPr>
                <w:spacing w:val="-4"/>
                <w:sz w:val="20"/>
              </w:rPr>
              <w:t>29,5</w:t>
            </w:r>
          </w:p>
          <w:p w14:paraId="5722CBEC" w14:textId="77777777" w:rsidR="00C146B3" w:rsidRDefault="003F6677">
            <w:pPr>
              <w:pStyle w:val="TableParagraph"/>
              <w:spacing w:line="210" w:lineRule="exact"/>
              <w:ind w:left="4" w:right="137"/>
              <w:jc w:val="center"/>
              <w:rPr>
                <w:sz w:val="20"/>
              </w:rPr>
            </w:pPr>
            <w:r>
              <w:rPr>
                <w:spacing w:val="-4"/>
                <w:sz w:val="20"/>
              </w:rPr>
              <w:t>26,9</w:t>
            </w:r>
          </w:p>
        </w:tc>
      </w:tr>
      <w:tr w:rsidR="00C146B3" w14:paraId="524C80DA" w14:textId="77777777">
        <w:trPr>
          <w:trHeight w:val="219"/>
        </w:trPr>
        <w:tc>
          <w:tcPr>
            <w:tcW w:w="2809" w:type="dxa"/>
          </w:tcPr>
          <w:p w14:paraId="32C4D9CB" w14:textId="77777777" w:rsidR="00C146B3" w:rsidRDefault="003F6677">
            <w:pPr>
              <w:pStyle w:val="TableParagraph"/>
              <w:spacing w:line="199" w:lineRule="exact"/>
              <w:ind w:left="122"/>
              <w:rPr>
                <w:sz w:val="20"/>
              </w:rPr>
            </w:pPr>
            <w:r>
              <w:rPr>
                <w:spacing w:val="-2"/>
                <w:sz w:val="20"/>
              </w:rPr>
              <w:t>Katılmıyorum</w:t>
            </w:r>
          </w:p>
        </w:tc>
        <w:tc>
          <w:tcPr>
            <w:tcW w:w="2305" w:type="dxa"/>
            <w:vMerge/>
            <w:tcBorders>
              <w:top w:val="nil"/>
              <w:bottom w:val="single" w:sz="4" w:space="0" w:color="000000"/>
            </w:tcBorders>
          </w:tcPr>
          <w:p w14:paraId="44E3FDAA" w14:textId="77777777" w:rsidR="00C146B3" w:rsidRDefault="00C146B3">
            <w:pPr>
              <w:rPr>
                <w:sz w:val="2"/>
                <w:szCs w:val="2"/>
              </w:rPr>
            </w:pPr>
          </w:p>
        </w:tc>
        <w:tc>
          <w:tcPr>
            <w:tcW w:w="3124" w:type="dxa"/>
            <w:vMerge/>
            <w:tcBorders>
              <w:top w:val="nil"/>
              <w:bottom w:val="single" w:sz="4" w:space="0" w:color="000000"/>
            </w:tcBorders>
          </w:tcPr>
          <w:p w14:paraId="79873015" w14:textId="77777777" w:rsidR="00C146B3" w:rsidRDefault="00C146B3">
            <w:pPr>
              <w:rPr>
                <w:sz w:val="2"/>
                <w:szCs w:val="2"/>
              </w:rPr>
            </w:pPr>
          </w:p>
        </w:tc>
      </w:tr>
      <w:tr w:rsidR="00C146B3" w14:paraId="01A4157B" w14:textId="77777777">
        <w:trPr>
          <w:trHeight w:val="219"/>
        </w:trPr>
        <w:tc>
          <w:tcPr>
            <w:tcW w:w="2809" w:type="dxa"/>
          </w:tcPr>
          <w:p w14:paraId="5BF80256"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305" w:type="dxa"/>
            <w:vMerge/>
            <w:tcBorders>
              <w:top w:val="nil"/>
              <w:bottom w:val="single" w:sz="4" w:space="0" w:color="000000"/>
            </w:tcBorders>
          </w:tcPr>
          <w:p w14:paraId="547E8099" w14:textId="77777777" w:rsidR="00C146B3" w:rsidRDefault="00C146B3">
            <w:pPr>
              <w:rPr>
                <w:sz w:val="2"/>
                <w:szCs w:val="2"/>
              </w:rPr>
            </w:pPr>
          </w:p>
        </w:tc>
        <w:tc>
          <w:tcPr>
            <w:tcW w:w="3124" w:type="dxa"/>
            <w:vMerge/>
            <w:tcBorders>
              <w:top w:val="nil"/>
              <w:bottom w:val="single" w:sz="4" w:space="0" w:color="000000"/>
            </w:tcBorders>
          </w:tcPr>
          <w:p w14:paraId="141841E1" w14:textId="77777777" w:rsidR="00C146B3" w:rsidRDefault="00C146B3">
            <w:pPr>
              <w:rPr>
                <w:sz w:val="2"/>
                <w:szCs w:val="2"/>
              </w:rPr>
            </w:pPr>
          </w:p>
        </w:tc>
      </w:tr>
      <w:tr w:rsidR="00C146B3" w14:paraId="57DB490F" w14:textId="77777777">
        <w:trPr>
          <w:trHeight w:val="220"/>
        </w:trPr>
        <w:tc>
          <w:tcPr>
            <w:tcW w:w="2809" w:type="dxa"/>
          </w:tcPr>
          <w:p w14:paraId="0ED8C0C4" w14:textId="77777777" w:rsidR="00C146B3" w:rsidRDefault="003F6677">
            <w:pPr>
              <w:pStyle w:val="TableParagraph"/>
              <w:spacing w:line="200" w:lineRule="exact"/>
              <w:ind w:left="122"/>
              <w:rPr>
                <w:sz w:val="20"/>
              </w:rPr>
            </w:pPr>
            <w:r>
              <w:rPr>
                <w:spacing w:val="-2"/>
                <w:sz w:val="20"/>
              </w:rPr>
              <w:t>Katılıyorum</w:t>
            </w:r>
          </w:p>
        </w:tc>
        <w:tc>
          <w:tcPr>
            <w:tcW w:w="2305" w:type="dxa"/>
            <w:vMerge/>
            <w:tcBorders>
              <w:top w:val="nil"/>
              <w:bottom w:val="single" w:sz="4" w:space="0" w:color="000000"/>
            </w:tcBorders>
          </w:tcPr>
          <w:p w14:paraId="2C67D1B5" w14:textId="77777777" w:rsidR="00C146B3" w:rsidRDefault="00C146B3">
            <w:pPr>
              <w:rPr>
                <w:sz w:val="2"/>
                <w:szCs w:val="2"/>
              </w:rPr>
            </w:pPr>
          </w:p>
        </w:tc>
        <w:tc>
          <w:tcPr>
            <w:tcW w:w="3124" w:type="dxa"/>
            <w:vMerge/>
            <w:tcBorders>
              <w:top w:val="nil"/>
              <w:bottom w:val="single" w:sz="4" w:space="0" w:color="000000"/>
            </w:tcBorders>
          </w:tcPr>
          <w:p w14:paraId="25E4DC11" w14:textId="77777777" w:rsidR="00C146B3" w:rsidRDefault="00C146B3">
            <w:pPr>
              <w:rPr>
                <w:sz w:val="2"/>
                <w:szCs w:val="2"/>
              </w:rPr>
            </w:pPr>
          </w:p>
        </w:tc>
      </w:tr>
      <w:tr w:rsidR="00C146B3" w14:paraId="59F08C50" w14:textId="77777777">
        <w:trPr>
          <w:trHeight w:val="220"/>
        </w:trPr>
        <w:tc>
          <w:tcPr>
            <w:tcW w:w="2809" w:type="dxa"/>
            <w:tcBorders>
              <w:bottom w:val="single" w:sz="4" w:space="0" w:color="000000"/>
            </w:tcBorders>
          </w:tcPr>
          <w:p w14:paraId="128EB495"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305" w:type="dxa"/>
            <w:vMerge/>
            <w:tcBorders>
              <w:top w:val="nil"/>
              <w:bottom w:val="single" w:sz="4" w:space="0" w:color="000000"/>
            </w:tcBorders>
          </w:tcPr>
          <w:p w14:paraId="07B2781F" w14:textId="77777777" w:rsidR="00C146B3" w:rsidRDefault="00C146B3">
            <w:pPr>
              <w:rPr>
                <w:sz w:val="2"/>
                <w:szCs w:val="2"/>
              </w:rPr>
            </w:pPr>
          </w:p>
        </w:tc>
        <w:tc>
          <w:tcPr>
            <w:tcW w:w="3124" w:type="dxa"/>
            <w:vMerge/>
            <w:tcBorders>
              <w:top w:val="nil"/>
              <w:bottom w:val="single" w:sz="4" w:space="0" w:color="000000"/>
            </w:tcBorders>
          </w:tcPr>
          <w:p w14:paraId="64B6F562" w14:textId="77777777" w:rsidR="00C146B3" w:rsidRDefault="00C146B3">
            <w:pPr>
              <w:rPr>
                <w:sz w:val="2"/>
                <w:szCs w:val="2"/>
              </w:rPr>
            </w:pPr>
          </w:p>
        </w:tc>
      </w:tr>
      <w:tr w:rsidR="00C146B3" w14:paraId="19C393EC" w14:textId="77777777">
        <w:trPr>
          <w:trHeight w:val="230"/>
        </w:trPr>
        <w:tc>
          <w:tcPr>
            <w:tcW w:w="2809" w:type="dxa"/>
            <w:tcBorders>
              <w:top w:val="single" w:sz="4" w:space="0" w:color="000000"/>
              <w:bottom w:val="single" w:sz="4" w:space="0" w:color="000000"/>
            </w:tcBorders>
          </w:tcPr>
          <w:p w14:paraId="7C43BF7C" w14:textId="77777777" w:rsidR="00C146B3" w:rsidRDefault="003F6677">
            <w:pPr>
              <w:pStyle w:val="TableParagraph"/>
              <w:spacing w:line="210" w:lineRule="exact"/>
              <w:ind w:left="122"/>
              <w:rPr>
                <w:b/>
                <w:sz w:val="20"/>
              </w:rPr>
            </w:pPr>
            <w:r>
              <w:rPr>
                <w:b/>
                <w:spacing w:val="-10"/>
                <w:sz w:val="20"/>
              </w:rPr>
              <w:t>N</w:t>
            </w:r>
          </w:p>
        </w:tc>
        <w:tc>
          <w:tcPr>
            <w:tcW w:w="2305" w:type="dxa"/>
            <w:tcBorders>
              <w:top w:val="single" w:sz="4" w:space="0" w:color="000000"/>
              <w:bottom w:val="single" w:sz="4" w:space="0" w:color="000000"/>
            </w:tcBorders>
          </w:tcPr>
          <w:p w14:paraId="4E1603DD" w14:textId="77777777" w:rsidR="00C146B3" w:rsidRDefault="003F6677">
            <w:pPr>
              <w:pStyle w:val="TableParagraph"/>
              <w:spacing w:line="210" w:lineRule="exact"/>
              <w:ind w:left="734"/>
              <w:rPr>
                <w:b/>
                <w:sz w:val="20"/>
              </w:rPr>
            </w:pPr>
            <w:r>
              <w:rPr>
                <w:b/>
                <w:spacing w:val="-5"/>
                <w:sz w:val="20"/>
              </w:rPr>
              <w:t>387</w:t>
            </w:r>
          </w:p>
        </w:tc>
        <w:tc>
          <w:tcPr>
            <w:tcW w:w="3124" w:type="dxa"/>
            <w:tcBorders>
              <w:top w:val="single" w:sz="4" w:space="0" w:color="000000"/>
              <w:bottom w:val="single" w:sz="4" w:space="0" w:color="000000"/>
            </w:tcBorders>
          </w:tcPr>
          <w:p w14:paraId="3D9F0D07" w14:textId="77777777" w:rsidR="00C146B3" w:rsidRDefault="003F6677">
            <w:pPr>
              <w:pStyle w:val="TableParagraph"/>
              <w:spacing w:line="210" w:lineRule="exact"/>
              <w:ind w:left="4" w:right="137"/>
              <w:jc w:val="center"/>
              <w:rPr>
                <w:b/>
                <w:sz w:val="20"/>
              </w:rPr>
            </w:pPr>
            <w:r>
              <w:rPr>
                <w:b/>
                <w:spacing w:val="-2"/>
                <w:sz w:val="20"/>
              </w:rPr>
              <w:t>100,0</w:t>
            </w:r>
          </w:p>
        </w:tc>
      </w:tr>
    </w:tbl>
    <w:p w14:paraId="7F0E780F" w14:textId="77777777" w:rsidR="00C146B3" w:rsidRDefault="00C146B3">
      <w:pPr>
        <w:pStyle w:val="GvdeMetni"/>
        <w:ind w:left="0"/>
        <w:rPr>
          <w:sz w:val="20"/>
        </w:rPr>
      </w:pPr>
    </w:p>
    <w:p w14:paraId="6920C18C" w14:textId="77777777" w:rsidR="00C146B3" w:rsidRDefault="00C146B3">
      <w:pPr>
        <w:pStyle w:val="GvdeMetni"/>
        <w:spacing w:before="18"/>
        <w:ind w:left="0"/>
        <w:rPr>
          <w:sz w:val="20"/>
        </w:rPr>
      </w:pPr>
    </w:p>
    <w:p w14:paraId="28ADF97E" w14:textId="77777777" w:rsidR="00C146B3" w:rsidRDefault="003F6677">
      <w:pPr>
        <w:pStyle w:val="GvdeMetni"/>
        <w:spacing w:line="360" w:lineRule="auto"/>
        <w:ind w:right="535" w:firstLine="708"/>
        <w:jc w:val="both"/>
      </w:pPr>
      <w:r>
        <w:t>Bireyin oyun oynama amacı içinde içerilen özgürlük deneyimini anlamaya yönelik olan bu soruya ankete katılan 114 kişi “Katılıyorum” yanıtını vermiştir. “Katılıyorum” yanıtının oranı %29,5’tir.</w:t>
      </w:r>
      <w:r>
        <w:rPr>
          <w:spacing w:val="40"/>
        </w:rPr>
        <w:t xml:space="preserve"> </w:t>
      </w:r>
      <w:r>
        <w:t>Ayrıca 104 kişi “Kesinlikle Katılıyorum” yanıtını vermiştir. “Kesinlikle Katılıyorum” diyenlerin oranı ise %26,9’dur. “Kısmen Katılıyorum” diyenler ise 80 kişidir.</w:t>
      </w:r>
      <w:r>
        <w:rPr>
          <w:spacing w:val="40"/>
        </w:rPr>
        <w:t xml:space="preserve"> </w:t>
      </w:r>
      <w:r>
        <w:t>Bunun da oranı %20,7’dir.</w:t>
      </w:r>
      <w:r>
        <w:rPr>
          <w:spacing w:val="40"/>
        </w:rPr>
        <w:t xml:space="preserve"> </w:t>
      </w:r>
      <w:r>
        <w:t>“Katılmıyorum” ve “Kesinlikle Katılmıyorum” diyenler ise oldukça düşüktür.</w:t>
      </w:r>
    </w:p>
    <w:p w14:paraId="35492440" w14:textId="77777777" w:rsidR="00C146B3" w:rsidRDefault="00C146B3">
      <w:pPr>
        <w:pStyle w:val="GvdeMetni"/>
        <w:spacing w:before="138"/>
        <w:ind w:left="0"/>
      </w:pPr>
    </w:p>
    <w:p w14:paraId="52007E0C" w14:textId="77777777" w:rsidR="00C146B3" w:rsidRDefault="003F6677">
      <w:pPr>
        <w:pStyle w:val="GvdeMetni"/>
        <w:spacing w:line="360" w:lineRule="auto"/>
        <w:ind w:right="535" w:firstLine="708"/>
        <w:jc w:val="both"/>
      </w:pPr>
      <w:r>
        <w:t>Veriler, araştırmanın alt amacı olan “dijital oyun oynayan bireylerin, oynama amacı içinde bir</w:t>
      </w:r>
      <w:r>
        <w:rPr>
          <w:spacing w:val="-1"/>
        </w:rPr>
        <w:t xml:space="preserve"> </w:t>
      </w:r>
      <w:r>
        <w:t>özgürlük arayışı var mıdır?”</w:t>
      </w:r>
      <w:r>
        <w:rPr>
          <w:spacing w:val="-1"/>
        </w:rPr>
        <w:t xml:space="preserve"> </w:t>
      </w:r>
      <w:r>
        <w:t>sorusuna</w:t>
      </w:r>
      <w:r>
        <w:rPr>
          <w:spacing w:val="-1"/>
        </w:rPr>
        <w:t xml:space="preserve"> </w:t>
      </w:r>
      <w:r>
        <w:t>bağlı olarak yorumlandığında:</w:t>
      </w:r>
    </w:p>
    <w:p w14:paraId="77F0612E" w14:textId="77777777" w:rsidR="00C146B3" w:rsidRDefault="00C146B3">
      <w:pPr>
        <w:spacing w:line="360" w:lineRule="auto"/>
        <w:jc w:val="both"/>
        <w:sectPr w:rsidR="00C146B3">
          <w:pgSz w:w="11920" w:h="16850"/>
          <w:pgMar w:top="1860" w:right="880" w:bottom="280" w:left="1460" w:header="1428" w:footer="0" w:gutter="0"/>
          <w:cols w:space="708"/>
        </w:sectPr>
      </w:pPr>
    </w:p>
    <w:p w14:paraId="5BCD2535" w14:textId="77777777" w:rsidR="00C146B3" w:rsidRDefault="00C146B3">
      <w:pPr>
        <w:pStyle w:val="GvdeMetni"/>
        <w:spacing w:before="237"/>
        <w:ind w:left="0"/>
      </w:pPr>
    </w:p>
    <w:p w14:paraId="68195A10" w14:textId="77777777" w:rsidR="00C146B3" w:rsidRDefault="003F6677">
      <w:pPr>
        <w:pStyle w:val="GvdeMetni"/>
        <w:spacing w:line="360" w:lineRule="auto"/>
        <w:ind w:right="535" w:firstLine="708"/>
        <w:jc w:val="both"/>
      </w:pPr>
      <w:r>
        <w:t>Veriler,</w:t>
      </w:r>
      <w:r>
        <w:rPr>
          <w:spacing w:val="-15"/>
        </w:rPr>
        <w:t xml:space="preserve"> </w:t>
      </w:r>
      <w:r>
        <w:t>ankete</w:t>
      </w:r>
      <w:r>
        <w:rPr>
          <w:spacing w:val="-15"/>
        </w:rPr>
        <w:t xml:space="preserve"> </w:t>
      </w:r>
      <w:r>
        <w:t>katılanların</w:t>
      </w:r>
      <w:r>
        <w:rPr>
          <w:spacing w:val="-15"/>
        </w:rPr>
        <w:t xml:space="preserve"> </w:t>
      </w:r>
      <w:r>
        <w:t>büyük</w:t>
      </w:r>
      <w:r>
        <w:rPr>
          <w:spacing w:val="-15"/>
        </w:rPr>
        <w:t xml:space="preserve"> </w:t>
      </w:r>
      <w:r>
        <w:t>bir</w:t>
      </w:r>
      <w:r>
        <w:rPr>
          <w:spacing w:val="-15"/>
        </w:rPr>
        <w:t xml:space="preserve"> </w:t>
      </w:r>
      <w:r>
        <w:t>çoğunluğunun</w:t>
      </w:r>
      <w:r>
        <w:rPr>
          <w:spacing w:val="-15"/>
        </w:rPr>
        <w:t xml:space="preserve"> </w:t>
      </w:r>
      <w:r>
        <w:t>oyun</w:t>
      </w:r>
      <w:r>
        <w:rPr>
          <w:spacing w:val="-15"/>
        </w:rPr>
        <w:t xml:space="preserve"> </w:t>
      </w:r>
      <w:r>
        <w:t>oynama</w:t>
      </w:r>
      <w:r>
        <w:rPr>
          <w:spacing w:val="-15"/>
        </w:rPr>
        <w:t xml:space="preserve"> </w:t>
      </w:r>
      <w:r>
        <w:t>amacı</w:t>
      </w:r>
      <w:r>
        <w:rPr>
          <w:spacing w:val="-15"/>
        </w:rPr>
        <w:t xml:space="preserve"> </w:t>
      </w:r>
      <w:r>
        <w:t>içinde sadece içsel bir özgürlük arayışı olmadığını aynı zamanda ontolojik temelli bir özgürlük arayışının da olduğunu göstermektedir. Oyun oynayan birey, fiziksel dünyada yapamadığı eylemleri oyun dünyasında yaptığı için kendini özgür hissetmektedir. Bu anlamda söz konusu bulgu görüşme bulgularıyla örtüşmektedir. Her iki analizde, bu amaç, yüksek bir oranda dile getirilmektedir.</w:t>
      </w:r>
    </w:p>
    <w:p w14:paraId="2FA102A9" w14:textId="77777777" w:rsidR="00C146B3" w:rsidRDefault="003F6677">
      <w:pPr>
        <w:spacing w:before="232"/>
        <w:ind w:left="2577" w:right="538" w:hanging="613"/>
        <w:rPr>
          <w:sz w:val="20"/>
        </w:rPr>
      </w:pPr>
      <w:r>
        <w:rPr>
          <w:b/>
          <w:sz w:val="20"/>
        </w:rPr>
        <w:t>Tablo</w:t>
      </w:r>
      <w:r>
        <w:rPr>
          <w:b/>
          <w:spacing w:val="-3"/>
          <w:sz w:val="20"/>
        </w:rPr>
        <w:t xml:space="preserve"> </w:t>
      </w:r>
      <w:r>
        <w:rPr>
          <w:b/>
          <w:sz w:val="20"/>
        </w:rPr>
        <w:t>25:</w:t>
      </w:r>
      <w:r>
        <w:rPr>
          <w:b/>
          <w:spacing w:val="-3"/>
          <w:sz w:val="20"/>
        </w:rPr>
        <w:t xml:space="preserve"> </w:t>
      </w:r>
      <w:r>
        <w:rPr>
          <w:sz w:val="20"/>
        </w:rPr>
        <w:t>“Dijital</w:t>
      </w:r>
      <w:r>
        <w:rPr>
          <w:spacing w:val="-4"/>
          <w:sz w:val="20"/>
        </w:rPr>
        <w:t xml:space="preserve"> </w:t>
      </w:r>
      <w:r>
        <w:rPr>
          <w:sz w:val="20"/>
        </w:rPr>
        <w:t>oyun,</w:t>
      </w:r>
      <w:r>
        <w:rPr>
          <w:spacing w:val="-4"/>
          <w:sz w:val="20"/>
        </w:rPr>
        <w:t xml:space="preserve"> </w:t>
      </w:r>
      <w:r>
        <w:rPr>
          <w:sz w:val="20"/>
        </w:rPr>
        <w:t>gerçek</w:t>
      </w:r>
      <w:r>
        <w:rPr>
          <w:spacing w:val="-3"/>
          <w:sz w:val="20"/>
        </w:rPr>
        <w:t xml:space="preserve"> </w:t>
      </w:r>
      <w:r>
        <w:rPr>
          <w:sz w:val="20"/>
        </w:rPr>
        <w:t>yaşamın</w:t>
      </w:r>
      <w:r>
        <w:rPr>
          <w:spacing w:val="-3"/>
          <w:sz w:val="20"/>
        </w:rPr>
        <w:t xml:space="preserve"> </w:t>
      </w:r>
      <w:r>
        <w:rPr>
          <w:sz w:val="20"/>
        </w:rPr>
        <w:t>zorunluluklarından</w:t>
      </w:r>
      <w:r>
        <w:rPr>
          <w:spacing w:val="-5"/>
          <w:sz w:val="20"/>
        </w:rPr>
        <w:t xml:space="preserve"> </w:t>
      </w:r>
      <w:r>
        <w:rPr>
          <w:sz w:val="20"/>
        </w:rPr>
        <w:t>kaçıp,</w:t>
      </w:r>
      <w:r>
        <w:rPr>
          <w:spacing w:val="-4"/>
          <w:sz w:val="20"/>
        </w:rPr>
        <w:t xml:space="preserve"> </w:t>
      </w:r>
      <w:r>
        <w:rPr>
          <w:sz w:val="20"/>
        </w:rPr>
        <w:t>kendimi</w:t>
      </w:r>
      <w:r>
        <w:rPr>
          <w:spacing w:val="-5"/>
          <w:sz w:val="20"/>
        </w:rPr>
        <w:t xml:space="preserve"> </w:t>
      </w:r>
      <w:r>
        <w:rPr>
          <w:sz w:val="20"/>
        </w:rPr>
        <w:t>özgürce hissedebileceğim bir alan yaratır” Sorusuna İlişkin Frekans Değerleri</w:t>
      </w:r>
    </w:p>
    <w:p w14:paraId="4EEFE7FB" w14:textId="77777777" w:rsidR="00C146B3" w:rsidRDefault="00C146B3">
      <w:pPr>
        <w:pStyle w:val="GvdeMetni"/>
        <w:spacing w:before="1"/>
        <w:ind w:left="0"/>
        <w:rPr>
          <w:sz w:val="20"/>
        </w:rPr>
      </w:pPr>
    </w:p>
    <w:tbl>
      <w:tblPr>
        <w:tblStyle w:val="TableNormal"/>
        <w:tblW w:w="0" w:type="auto"/>
        <w:tblInd w:w="801" w:type="dxa"/>
        <w:tblLayout w:type="fixed"/>
        <w:tblLook w:val="01E0" w:firstRow="1" w:lastRow="1" w:firstColumn="1" w:lastColumn="1" w:noHBand="0" w:noVBand="0"/>
      </w:tblPr>
      <w:tblGrid>
        <w:gridCol w:w="2836"/>
        <w:gridCol w:w="2276"/>
        <w:gridCol w:w="3127"/>
      </w:tblGrid>
      <w:tr w:rsidR="00C146B3" w14:paraId="0001A487" w14:textId="77777777">
        <w:trPr>
          <w:trHeight w:val="230"/>
        </w:trPr>
        <w:tc>
          <w:tcPr>
            <w:tcW w:w="2836" w:type="dxa"/>
            <w:tcBorders>
              <w:top w:val="single" w:sz="4" w:space="0" w:color="000000"/>
              <w:bottom w:val="single" w:sz="4" w:space="0" w:color="000000"/>
            </w:tcBorders>
          </w:tcPr>
          <w:p w14:paraId="64A3792C" w14:textId="77777777" w:rsidR="00C146B3" w:rsidRDefault="00C146B3">
            <w:pPr>
              <w:pStyle w:val="TableParagraph"/>
              <w:rPr>
                <w:sz w:val="16"/>
              </w:rPr>
            </w:pPr>
          </w:p>
        </w:tc>
        <w:tc>
          <w:tcPr>
            <w:tcW w:w="2276" w:type="dxa"/>
            <w:tcBorders>
              <w:top w:val="single" w:sz="4" w:space="0" w:color="000000"/>
              <w:bottom w:val="single" w:sz="4" w:space="0" w:color="000000"/>
            </w:tcBorders>
          </w:tcPr>
          <w:p w14:paraId="6E6C89E3" w14:textId="77777777" w:rsidR="00C146B3" w:rsidRDefault="003F6677">
            <w:pPr>
              <w:pStyle w:val="TableParagraph"/>
              <w:spacing w:line="210" w:lineRule="exact"/>
              <w:ind w:right="555"/>
              <w:jc w:val="center"/>
              <w:rPr>
                <w:b/>
                <w:sz w:val="20"/>
              </w:rPr>
            </w:pPr>
            <w:r>
              <w:rPr>
                <w:b/>
                <w:spacing w:val="-10"/>
                <w:sz w:val="20"/>
              </w:rPr>
              <w:t>F</w:t>
            </w:r>
          </w:p>
        </w:tc>
        <w:tc>
          <w:tcPr>
            <w:tcW w:w="3127" w:type="dxa"/>
            <w:tcBorders>
              <w:top w:val="single" w:sz="4" w:space="0" w:color="000000"/>
              <w:bottom w:val="single" w:sz="4" w:space="0" w:color="000000"/>
            </w:tcBorders>
          </w:tcPr>
          <w:p w14:paraId="54F2C1CC" w14:textId="77777777" w:rsidR="00C146B3" w:rsidRDefault="003F6677">
            <w:pPr>
              <w:pStyle w:val="TableParagraph"/>
              <w:spacing w:line="210" w:lineRule="exact"/>
              <w:ind w:left="2" w:right="146"/>
              <w:jc w:val="center"/>
              <w:rPr>
                <w:b/>
                <w:sz w:val="20"/>
              </w:rPr>
            </w:pPr>
            <w:r>
              <w:rPr>
                <w:b/>
                <w:spacing w:val="-10"/>
                <w:sz w:val="20"/>
              </w:rPr>
              <w:t>%</w:t>
            </w:r>
          </w:p>
        </w:tc>
      </w:tr>
      <w:tr w:rsidR="00C146B3" w14:paraId="5146BAA2" w14:textId="77777777">
        <w:trPr>
          <w:trHeight w:val="227"/>
        </w:trPr>
        <w:tc>
          <w:tcPr>
            <w:tcW w:w="2836" w:type="dxa"/>
            <w:tcBorders>
              <w:top w:val="single" w:sz="4" w:space="0" w:color="000000"/>
            </w:tcBorders>
          </w:tcPr>
          <w:p w14:paraId="5A11745B" w14:textId="77777777" w:rsidR="00C146B3" w:rsidRDefault="003F6677">
            <w:pPr>
              <w:pStyle w:val="TableParagraph"/>
              <w:spacing w:line="208" w:lineRule="exact"/>
              <w:ind w:left="122"/>
              <w:rPr>
                <w:sz w:val="20"/>
              </w:rPr>
            </w:pPr>
            <w:r>
              <w:rPr>
                <w:sz w:val="20"/>
              </w:rPr>
              <w:t>Kesinlikle</w:t>
            </w:r>
            <w:r>
              <w:rPr>
                <w:spacing w:val="-9"/>
                <w:sz w:val="20"/>
              </w:rPr>
              <w:t xml:space="preserve"> </w:t>
            </w:r>
            <w:r>
              <w:rPr>
                <w:spacing w:val="-2"/>
                <w:sz w:val="20"/>
              </w:rPr>
              <w:t>Katılmıyorum</w:t>
            </w:r>
          </w:p>
        </w:tc>
        <w:tc>
          <w:tcPr>
            <w:tcW w:w="2276" w:type="dxa"/>
            <w:vMerge w:val="restart"/>
            <w:tcBorders>
              <w:top w:val="single" w:sz="4" w:space="0" w:color="000000"/>
              <w:bottom w:val="single" w:sz="4" w:space="0" w:color="000000"/>
            </w:tcBorders>
          </w:tcPr>
          <w:p w14:paraId="6AA9B26E" w14:textId="77777777" w:rsidR="00C146B3" w:rsidRDefault="003F6677">
            <w:pPr>
              <w:pStyle w:val="TableParagraph"/>
              <w:spacing w:line="228" w:lineRule="exact"/>
              <w:ind w:left="3" w:right="555"/>
              <w:jc w:val="center"/>
              <w:rPr>
                <w:sz w:val="20"/>
              </w:rPr>
            </w:pPr>
            <w:r>
              <w:rPr>
                <w:spacing w:val="-5"/>
                <w:sz w:val="20"/>
              </w:rPr>
              <w:t>15</w:t>
            </w:r>
          </w:p>
          <w:p w14:paraId="0B2F18D4" w14:textId="77777777" w:rsidR="00C146B3" w:rsidRDefault="003F6677">
            <w:pPr>
              <w:pStyle w:val="TableParagraph"/>
              <w:ind w:left="3" w:right="555"/>
              <w:jc w:val="center"/>
              <w:rPr>
                <w:sz w:val="20"/>
              </w:rPr>
            </w:pPr>
            <w:r>
              <w:rPr>
                <w:spacing w:val="-5"/>
                <w:sz w:val="20"/>
              </w:rPr>
              <w:t>43</w:t>
            </w:r>
          </w:p>
          <w:p w14:paraId="28D841F4" w14:textId="77777777" w:rsidR="00C146B3" w:rsidRDefault="003F6677">
            <w:pPr>
              <w:pStyle w:val="TableParagraph"/>
              <w:spacing w:before="1"/>
              <w:ind w:left="3" w:right="555"/>
              <w:jc w:val="center"/>
              <w:rPr>
                <w:sz w:val="20"/>
              </w:rPr>
            </w:pPr>
            <w:r>
              <w:rPr>
                <w:spacing w:val="-5"/>
                <w:sz w:val="20"/>
              </w:rPr>
              <w:t>76</w:t>
            </w:r>
          </w:p>
          <w:p w14:paraId="0B66E551" w14:textId="77777777" w:rsidR="00C146B3" w:rsidRDefault="003F6677">
            <w:pPr>
              <w:pStyle w:val="TableParagraph"/>
              <w:ind w:left="3" w:right="555"/>
              <w:jc w:val="center"/>
              <w:rPr>
                <w:sz w:val="20"/>
              </w:rPr>
            </w:pPr>
            <w:r>
              <w:rPr>
                <w:spacing w:val="-5"/>
                <w:sz w:val="20"/>
              </w:rPr>
              <w:t>131</w:t>
            </w:r>
          </w:p>
          <w:p w14:paraId="05780655" w14:textId="77777777" w:rsidR="00C146B3" w:rsidRDefault="003F6677">
            <w:pPr>
              <w:pStyle w:val="TableParagraph"/>
              <w:spacing w:line="210" w:lineRule="exact"/>
              <w:ind w:left="3" w:right="555"/>
              <w:jc w:val="center"/>
              <w:rPr>
                <w:sz w:val="20"/>
              </w:rPr>
            </w:pPr>
            <w:r>
              <w:rPr>
                <w:spacing w:val="-5"/>
                <w:sz w:val="20"/>
              </w:rPr>
              <w:t>122</w:t>
            </w:r>
          </w:p>
        </w:tc>
        <w:tc>
          <w:tcPr>
            <w:tcW w:w="3127" w:type="dxa"/>
            <w:vMerge w:val="restart"/>
            <w:tcBorders>
              <w:top w:val="single" w:sz="4" w:space="0" w:color="000000"/>
              <w:bottom w:val="single" w:sz="4" w:space="0" w:color="000000"/>
            </w:tcBorders>
          </w:tcPr>
          <w:p w14:paraId="68979D4E" w14:textId="77777777" w:rsidR="00C146B3" w:rsidRDefault="003F6677">
            <w:pPr>
              <w:pStyle w:val="TableParagraph"/>
              <w:spacing w:line="228" w:lineRule="exact"/>
              <w:ind w:right="146"/>
              <w:jc w:val="center"/>
              <w:rPr>
                <w:sz w:val="20"/>
              </w:rPr>
            </w:pPr>
            <w:r>
              <w:rPr>
                <w:spacing w:val="-5"/>
                <w:sz w:val="20"/>
              </w:rPr>
              <w:t>3,9</w:t>
            </w:r>
          </w:p>
          <w:p w14:paraId="1B7A9C8B" w14:textId="77777777" w:rsidR="00C146B3" w:rsidRDefault="003F6677">
            <w:pPr>
              <w:pStyle w:val="TableParagraph"/>
              <w:ind w:right="146"/>
              <w:jc w:val="center"/>
              <w:rPr>
                <w:sz w:val="20"/>
              </w:rPr>
            </w:pPr>
            <w:r>
              <w:rPr>
                <w:spacing w:val="-4"/>
                <w:sz w:val="20"/>
              </w:rPr>
              <w:t>11,1</w:t>
            </w:r>
          </w:p>
          <w:p w14:paraId="49D446DA" w14:textId="77777777" w:rsidR="00C146B3" w:rsidRDefault="003F6677">
            <w:pPr>
              <w:pStyle w:val="TableParagraph"/>
              <w:spacing w:before="1"/>
              <w:ind w:right="146"/>
              <w:jc w:val="center"/>
              <w:rPr>
                <w:sz w:val="20"/>
              </w:rPr>
            </w:pPr>
            <w:r>
              <w:rPr>
                <w:spacing w:val="-4"/>
                <w:sz w:val="20"/>
              </w:rPr>
              <w:t>19,6</w:t>
            </w:r>
          </w:p>
          <w:p w14:paraId="6FAF0889" w14:textId="77777777" w:rsidR="00C146B3" w:rsidRDefault="003F6677">
            <w:pPr>
              <w:pStyle w:val="TableParagraph"/>
              <w:ind w:right="146"/>
              <w:jc w:val="center"/>
              <w:rPr>
                <w:sz w:val="20"/>
              </w:rPr>
            </w:pPr>
            <w:r>
              <w:rPr>
                <w:spacing w:val="-4"/>
                <w:sz w:val="20"/>
              </w:rPr>
              <w:t>33,9</w:t>
            </w:r>
          </w:p>
          <w:p w14:paraId="28E76CD4" w14:textId="77777777" w:rsidR="00C146B3" w:rsidRDefault="003F6677">
            <w:pPr>
              <w:pStyle w:val="TableParagraph"/>
              <w:spacing w:line="210" w:lineRule="exact"/>
              <w:ind w:right="146"/>
              <w:jc w:val="center"/>
              <w:rPr>
                <w:sz w:val="20"/>
              </w:rPr>
            </w:pPr>
            <w:r>
              <w:rPr>
                <w:spacing w:val="-4"/>
                <w:sz w:val="20"/>
              </w:rPr>
              <w:t>31,5</w:t>
            </w:r>
          </w:p>
        </w:tc>
      </w:tr>
      <w:tr w:rsidR="00C146B3" w14:paraId="2BF157D3" w14:textId="77777777">
        <w:trPr>
          <w:trHeight w:val="220"/>
        </w:trPr>
        <w:tc>
          <w:tcPr>
            <w:tcW w:w="2836" w:type="dxa"/>
          </w:tcPr>
          <w:p w14:paraId="2172CCD8" w14:textId="77777777" w:rsidR="00C146B3" w:rsidRDefault="003F6677">
            <w:pPr>
              <w:pStyle w:val="TableParagraph"/>
              <w:spacing w:line="200" w:lineRule="exact"/>
              <w:ind w:left="122"/>
              <w:rPr>
                <w:sz w:val="20"/>
              </w:rPr>
            </w:pPr>
            <w:r>
              <w:rPr>
                <w:spacing w:val="-2"/>
                <w:sz w:val="20"/>
              </w:rPr>
              <w:t>Katılmıyorum</w:t>
            </w:r>
          </w:p>
        </w:tc>
        <w:tc>
          <w:tcPr>
            <w:tcW w:w="2276" w:type="dxa"/>
            <w:vMerge/>
            <w:tcBorders>
              <w:top w:val="nil"/>
              <w:bottom w:val="single" w:sz="4" w:space="0" w:color="000000"/>
            </w:tcBorders>
          </w:tcPr>
          <w:p w14:paraId="4C2934D6" w14:textId="77777777" w:rsidR="00C146B3" w:rsidRDefault="00C146B3">
            <w:pPr>
              <w:rPr>
                <w:sz w:val="2"/>
                <w:szCs w:val="2"/>
              </w:rPr>
            </w:pPr>
          </w:p>
        </w:tc>
        <w:tc>
          <w:tcPr>
            <w:tcW w:w="3127" w:type="dxa"/>
            <w:vMerge/>
            <w:tcBorders>
              <w:top w:val="nil"/>
              <w:bottom w:val="single" w:sz="4" w:space="0" w:color="000000"/>
            </w:tcBorders>
          </w:tcPr>
          <w:p w14:paraId="63DCE2B0" w14:textId="77777777" w:rsidR="00C146B3" w:rsidRDefault="00C146B3">
            <w:pPr>
              <w:rPr>
                <w:sz w:val="2"/>
                <w:szCs w:val="2"/>
              </w:rPr>
            </w:pPr>
          </w:p>
        </w:tc>
      </w:tr>
      <w:tr w:rsidR="00C146B3" w14:paraId="035C3318" w14:textId="77777777">
        <w:trPr>
          <w:trHeight w:val="220"/>
        </w:trPr>
        <w:tc>
          <w:tcPr>
            <w:tcW w:w="2836" w:type="dxa"/>
          </w:tcPr>
          <w:p w14:paraId="64C303FB"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276" w:type="dxa"/>
            <w:vMerge/>
            <w:tcBorders>
              <w:top w:val="nil"/>
              <w:bottom w:val="single" w:sz="4" w:space="0" w:color="000000"/>
            </w:tcBorders>
          </w:tcPr>
          <w:p w14:paraId="287C9538" w14:textId="77777777" w:rsidR="00C146B3" w:rsidRDefault="00C146B3">
            <w:pPr>
              <w:rPr>
                <w:sz w:val="2"/>
                <w:szCs w:val="2"/>
              </w:rPr>
            </w:pPr>
          </w:p>
        </w:tc>
        <w:tc>
          <w:tcPr>
            <w:tcW w:w="3127" w:type="dxa"/>
            <w:vMerge/>
            <w:tcBorders>
              <w:top w:val="nil"/>
              <w:bottom w:val="single" w:sz="4" w:space="0" w:color="000000"/>
            </w:tcBorders>
          </w:tcPr>
          <w:p w14:paraId="4E754170" w14:textId="77777777" w:rsidR="00C146B3" w:rsidRDefault="00C146B3">
            <w:pPr>
              <w:rPr>
                <w:sz w:val="2"/>
                <w:szCs w:val="2"/>
              </w:rPr>
            </w:pPr>
          </w:p>
        </w:tc>
      </w:tr>
      <w:tr w:rsidR="00C146B3" w14:paraId="0C47ECAA" w14:textId="77777777">
        <w:trPr>
          <w:trHeight w:val="220"/>
        </w:trPr>
        <w:tc>
          <w:tcPr>
            <w:tcW w:w="2836" w:type="dxa"/>
          </w:tcPr>
          <w:p w14:paraId="0320C530" w14:textId="77777777" w:rsidR="00C146B3" w:rsidRDefault="003F6677">
            <w:pPr>
              <w:pStyle w:val="TableParagraph"/>
              <w:spacing w:line="200" w:lineRule="exact"/>
              <w:ind w:left="122"/>
              <w:rPr>
                <w:sz w:val="20"/>
              </w:rPr>
            </w:pPr>
            <w:r>
              <w:rPr>
                <w:spacing w:val="-2"/>
                <w:sz w:val="20"/>
              </w:rPr>
              <w:t>Katılıyorum</w:t>
            </w:r>
          </w:p>
        </w:tc>
        <w:tc>
          <w:tcPr>
            <w:tcW w:w="2276" w:type="dxa"/>
            <w:vMerge/>
            <w:tcBorders>
              <w:top w:val="nil"/>
              <w:bottom w:val="single" w:sz="4" w:space="0" w:color="000000"/>
            </w:tcBorders>
          </w:tcPr>
          <w:p w14:paraId="1B396F06" w14:textId="77777777" w:rsidR="00C146B3" w:rsidRDefault="00C146B3">
            <w:pPr>
              <w:rPr>
                <w:sz w:val="2"/>
                <w:szCs w:val="2"/>
              </w:rPr>
            </w:pPr>
          </w:p>
        </w:tc>
        <w:tc>
          <w:tcPr>
            <w:tcW w:w="3127" w:type="dxa"/>
            <w:vMerge/>
            <w:tcBorders>
              <w:top w:val="nil"/>
              <w:bottom w:val="single" w:sz="4" w:space="0" w:color="000000"/>
            </w:tcBorders>
          </w:tcPr>
          <w:p w14:paraId="0564EF95" w14:textId="77777777" w:rsidR="00C146B3" w:rsidRDefault="00C146B3">
            <w:pPr>
              <w:rPr>
                <w:sz w:val="2"/>
                <w:szCs w:val="2"/>
              </w:rPr>
            </w:pPr>
          </w:p>
        </w:tc>
      </w:tr>
      <w:tr w:rsidR="00C146B3" w14:paraId="763CE43E" w14:textId="77777777">
        <w:trPr>
          <w:trHeight w:val="220"/>
        </w:trPr>
        <w:tc>
          <w:tcPr>
            <w:tcW w:w="2836" w:type="dxa"/>
            <w:tcBorders>
              <w:bottom w:val="single" w:sz="4" w:space="0" w:color="000000"/>
            </w:tcBorders>
          </w:tcPr>
          <w:p w14:paraId="3E4EFED0"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276" w:type="dxa"/>
            <w:vMerge/>
            <w:tcBorders>
              <w:top w:val="nil"/>
              <w:bottom w:val="single" w:sz="4" w:space="0" w:color="000000"/>
            </w:tcBorders>
          </w:tcPr>
          <w:p w14:paraId="77924F38" w14:textId="77777777" w:rsidR="00C146B3" w:rsidRDefault="00C146B3">
            <w:pPr>
              <w:rPr>
                <w:sz w:val="2"/>
                <w:szCs w:val="2"/>
              </w:rPr>
            </w:pPr>
          </w:p>
        </w:tc>
        <w:tc>
          <w:tcPr>
            <w:tcW w:w="3127" w:type="dxa"/>
            <w:vMerge/>
            <w:tcBorders>
              <w:top w:val="nil"/>
              <w:bottom w:val="single" w:sz="4" w:space="0" w:color="000000"/>
            </w:tcBorders>
          </w:tcPr>
          <w:p w14:paraId="42F6197F" w14:textId="77777777" w:rsidR="00C146B3" w:rsidRDefault="00C146B3">
            <w:pPr>
              <w:rPr>
                <w:sz w:val="2"/>
                <w:szCs w:val="2"/>
              </w:rPr>
            </w:pPr>
          </w:p>
        </w:tc>
      </w:tr>
      <w:tr w:rsidR="00C146B3" w14:paraId="02A6348E" w14:textId="77777777">
        <w:trPr>
          <w:trHeight w:val="230"/>
        </w:trPr>
        <w:tc>
          <w:tcPr>
            <w:tcW w:w="2836" w:type="dxa"/>
            <w:tcBorders>
              <w:top w:val="single" w:sz="4" w:space="0" w:color="000000"/>
              <w:bottom w:val="single" w:sz="4" w:space="0" w:color="000000"/>
            </w:tcBorders>
          </w:tcPr>
          <w:p w14:paraId="190D06D4" w14:textId="77777777" w:rsidR="00C146B3" w:rsidRDefault="003F6677">
            <w:pPr>
              <w:pStyle w:val="TableParagraph"/>
              <w:spacing w:line="210" w:lineRule="exact"/>
              <w:ind w:left="122"/>
              <w:rPr>
                <w:b/>
                <w:sz w:val="20"/>
              </w:rPr>
            </w:pPr>
            <w:r>
              <w:rPr>
                <w:b/>
                <w:spacing w:val="-10"/>
                <w:sz w:val="20"/>
              </w:rPr>
              <w:t>N</w:t>
            </w:r>
          </w:p>
        </w:tc>
        <w:tc>
          <w:tcPr>
            <w:tcW w:w="2276" w:type="dxa"/>
            <w:tcBorders>
              <w:top w:val="single" w:sz="4" w:space="0" w:color="000000"/>
              <w:bottom w:val="single" w:sz="4" w:space="0" w:color="000000"/>
            </w:tcBorders>
          </w:tcPr>
          <w:p w14:paraId="23CBA080" w14:textId="77777777" w:rsidR="00C146B3" w:rsidRDefault="003F6677">
            <w:pPr>
              <w:pStyle w:val="TableParagraph"/>
              <w:spacing w:line="210" w:lineRule="exact"/>
              <w:ind w:right="552"/>
              <w:jc w:val="center"/>
              <w:rPr>
                <w:b/>
                <w:sz w:val="20"/>
              </w:rPr>
            </w:pPr>
            <w:r>
              <w:rPr>
                <w:b/>
                <w:spacing w:val="-5"/>
                <w:sz w:val="20"/>
              </w:rPr>
              <w:t>387</w:t>
            </w:r>
          </w:p>
        </w:tc>
        <w:tc>
          <w:tcPr>
            <w:tcW w:w="3127" w:type="dxa"/>
            <w:tcBorders>
              <w:top w:val="single" w:sz="4" w:space="0" w:color="000000"/>
              <w:bottom w:val="single" w:sz="4" w:space="0" w:color="000000"/>
            </w:tcBorders>
          </w:tcPr>
          <w:p w14:paraId="55D90BCA" w14:textId="77777777" w:rsidR="00C146B3" w:rsidRDefault="003F6677">
            <w:pPr>
              <w:pStyle w:val="TableParagraph"/>
              <w:spacing w:line="210" w:lineRule="exact"/>
              <w:ind w:right="146"/>
              <w:jc w:val="center"/>
              <w:rPr>
                <w:b/>
                <w:sz w:val="20"/>
              </w:rPr>
            </w:pPr>
            <w:r>
              <w:rPr>
                <w:b/>
                <w:spacing w:val="-2"/>
                <w:sz w:val="20"/>
              </w:rPr>
              <w:t>100,0</w:t>
            </w:r>
          </w:p>
        </w:tc>
      </w:tr>
    </w:tbl>
    <w:p w14:paraId="3D3ADBD7" w14:textId="77777777" w:rsidR="00C146B3" w:rsidRDefault="00C146B3">
      <w:pPr>
        <w:pStyle w:val="GvdeMetni"/>
        <w:ind w:left="0"/>
        <w:rPr>
          <w:sz w:val="20"/>
        </w:rPr>
      </w:pPr>
    </w:p>
    <w:p w14:paraId="1610A00D" w14:textId="77777777" w:rsidR="00C146B3" w:rsidRDefault="00C146B3">
      <w:pPr>
        <w:pStyle w:val="GvdeMetni"/>
        <w:spacing w:before="16"/>
        <w:ind w:left="0"/>
        <w:rPr>
          <w:sz w:val="20"/>
        </w:rPr>
      </w:pPr>
    </w:p>
    <w:p w14:paraId="16D8CE25" w14:textId="77777777" w:rsidR="00C146B3" w:rsidRDefault="003F6677">
      <w:pPr>
        <w:pStyle w:val="GvdeMetni"/>
        <w:spacing w:line="360" w:lineRule="auto"/>
        <w:ind w:right="538" w:firstLine="708"/>
        <w:jc w:val="both"/>
      </w:pPr>
      <w:r>
        <w:t>“Bireyin oynama amacı içinde içerilen özgürlük deneyimini gerçekleştirmede ontolojik yapının bir etkisi var mıdır” alt sorusuna bağlı olarak, ontolojik alana göndermede bulunan bu soruya verilen yanıtlara bakıldığında, “Katılıyorum” diyenlerin sayısı, 131’dir. Bu sayı oran olarak %33,9’dur. “Kesinlikle Katılıyorum” diyenlerin sayısı 122’dir.</w:t>
      </w:r>
      <w:r>
        <w:rPr>
          <w:spacing w:val="40"/>
        </w:rPr>
        <w:t xml:space="preserve"> </w:t>
      </w:r>
      <w:r>
        <w:t>“Kesinlikle Katılıyorum” diyenlerin oranı ise %31, 5’tir. “Kısmen</w:t>
      </w:r>
      <w:r>
        <w:rPr>
          <w:spacing w:val="-7"/>
        </w:rPr>
        <w:t xml:space="preserve"> </w:t>
      </w:r>
      <w:r>
        <w:t>Katılıyorum”</w:t>
      </w:r>
      <w:r>
        <w:rPr>
          <w:spacing w:val="-8"/>
        </w:rPr>
        <w:t xml:space="preserve"> </w:t>
      </w:r>
      <w:r>
        <w:t>diyenlerin</w:t>
      </w:r>
      <w:r>
        <w:rPr>
          <w:spacing w:val="-7"/>
        </w:rPr>
        <w:t xml:space="preserve"> </w:t>
      </w:r>
      <w:r>
        <w:t>sayısı</w:t>
      </w:r>
      <w:r>
        <w:rPr>
          <w:spacing w:val="-7"/>
        </w:rPr>
        <w:t xml:space="preserve"> </w:t>
      </w:r>
      <w:r>
        <w:t>76</w:t>
      </w:r>
      <w:r>
        <w:rPr>
          <w:spacing w:val="-7"/>
        </w:rPr>
        <w:t xml:space="preserve"> </w:t>
      </w:r>
      <w:r>
        <w:t>ve</w:t>
      </w:r>
      <w:r>
        <w:rPr>
          <w:spacing w:val="-8"/>
        </w:rPr>
        <w:t xml:space="preserve"> </w:t>
      </w:r>
      <w:r>
        <w:t>bu</w:t>
      </w:r>
      <w:r>
        <w:rPr>
          <w:spacing w:val="-7"/>
        </w:rPr>
        <w:t xml:space="preserve"> </w:t>
      </w:r>
      <w:r>
        <w:t>sayının</w:t>
      </w:r>
      <w:r>
        <w:rPr>
          <w:spacing w:val="-7"/>
        </w:rPr>
        <w:t xml:space="preserve"> </w:t>
      </w:r>
      <w:r>
        <w:t>oranı</w:t>
      </w:r>
      <w:r>
        <w:rPr>
          <w:spacing w:val="-7"/>
        </w:rPr>
        <w:t xml:space="preserve"> </w:t>
      </w:r>
      <w:r>
        <w:t>%</w:t>
      </w:r>
      <w:r>
        <w:rPr>
          <w:spacing w:val="-8"/>
        </w:rPr>
        <w:t xml:space="preserve"> </w:t>
      </w:r>
      <w:r>
        <w:t>19,5’tir.</w:t>
      </w:r>
      <w:r>
        <w:rPr>
          <w:spacing w:val="-7"/>
        </w:rPr>
        <w:t xml:space="preserve"> </w:t>
      </w:r>
      <w:r>
        <w:t>“Kesinlikle Katılmıyorum” ve “Katılmıyorum” ifadesine katılım ise düşüktür.</w:t>
      </w:r>
    </w:p>
    <w:p w14:paraId="1669167E" w14:textId="77777777" w:rsidR="00C146B3" w:rsidRDefault="003F6677">
      <w:pPr>
        <w:pStyle w:val="GvdeMetni"/>
        <w:spacing w:before="122" w:line="360" w:lineRule="auto"/>
        <w:ind w:right="539" w:firstLine="708"/>
        <w:jc w:val="both"/>
      </w:pPr>
      <w:r>
        <w:t>Bu soru oyun oynama amacı içinde içerilen özgürlük deneyiminin, oyunun ontolojik yapısı içinde gerçekleştiğini göstermektedir.</w:t>
      </w:r>
    </w:p>
    <w:p w14:paraId="5890AA53" w14:textId="77777777" w:rsidR="00C146B3" w:rsidRDefault="003F6677">
      <w:pPr>
        <w:spacing w:before="200"/>
        <w:ind w:left="3127" w:right="538" w:hanging="2159"/>
        <w:rPr>
          <w:sz w:val="20"/>
        </w:rPr>
      </w:pPr>
      <w:r>
        <w:rPr>
          <w:b/>
          <w:sz w:val="20"/>
        </w:rPr>
        <w:t>Tablo</w:t>
      </w:r>
      <w:r>
        <w:rPr>
          <w:b/>
          <w:spacing w:val="-3"/>
          <w:sz w:val="20"/>
        </w:rPr>
        <w:t xml:space="preserve"> </w:t>
      </w:r>
      <w:r>
        <w:rPr>
          <w:b/>
          <w:sz w:val="20"/>
        </w:rPr>
        <w:t>26:</w:t>
      </w:r>
      <w:r>
        <w:rPr>
          <w:b/>
          <w:spacing w:val="-3"/>
          <w:sz w:val="20"/>
        </w:rPr>
        <w:t xml:space="preserve"> </w:t>
      </w:r>
      <w:r>
        <w:rPr>
          <w:sz w:val="20"/>
        </w:rPr>
        <w:t>“Dijital</w:t>
      </w:r>
      <w:r>
        <w:rPr>
          <w:spacing w:val="-4"/>
          <w:sz w:val="20"/>
        </w:rPr>
        <w:t xml:space="preserve"> </w:t>
      </w:r>
      <w:r>
        <w:rPr>
          <w:sz w:val="20"/>
        </w:rPr>
        <w:t>oyunda</w:t>
      </w:r>
      <w:r>
        <w:rPr>
          <w:spacing w:val="-6"/>
          <w:sz w:val="20"/>
        </w:rPr>
        <w:t xml:space="preserve"> </w:t>
      </w:r>
      <w:r>
        <w:rPr>
          <w:sz w:val="20"/>
        </w:rPr>
        <w:t>oyuncu,</w:t>
      </w:r>
      <w:r>
        <w:rPr>
          <w:spacing w:val="-4"/>
          <w:sz w:val="20"/>
        </w:rPr>
        <w:t xml:space="preserve"> </w:t>
      </w:r>
      <w:r>
        <w:rPr>
          <w:sz w:val="20"/>
        </w:rPr>
        <w:t>oyunun</w:t>
      </w:r>
      <w:r>
        <w:rPr>
          <w:spacing w:val="-3"/>
          <w:sz w:val="20"/>
        </w:rPr>
        <w:t xml:space="preserve"> </w:t>
      </w:r>
      <w:r>
        <w:rPr>
          <w:sz w:val="20"/>
        </w:rPr>
        <w:t>bir</w:t>
      </w:r>
      <w:r>
        <w:rPr>
          <w:spacing w:val="-4"/>
          <w:sz w:val="20"/>
        </w:rPr>
        <w:t xml:space="preserve"> </w:t>
      </w:r>
      <w:r>
        <w:rPr>
          <w:sz w:val="20"/>
        </w:rPr>
        <w:t>parçası</w:t>
      </w:r>
      <w:r>
        <w:rPr>
          <w:spacing w:val="-5"/>
          <w:sz w:val="20"/>
        </w:rPr>
        <w:t xml:space="preserve"> </w:t>
      </w:r>
      <w:r>
        <w:rPr>
          <w:sz w:val="20"/>
        </w:rPr>
        <w:t>olduğunu</w:t>
      </w:r>
      <w:r>
        <w:rPr>
          <w:spacing w:val="-3"/>
          <w:sz w:val="20"/>
        </w:rPr>
        <w:t xml:space="preserve"> </w:t>
      </w:r>
      <w:r>
        <w:rPr>
          <w:sz w:val="20"/>
        </w:rPr>
        <w:t>hissettiği</w:t>
      </w:r>
      <w:r>
        <w:rPr>
          <w:spacing w:val="-5"/>
          <w:sz w:val="20"/>
        </w:rPr>
        <w:t xml:space="preserve"> </w:t>
      </w:r>
      <w:r>
        <w:rPr>
          <w:sz w:val="20"/>
        </w:rPr>
        <w:t>oyunlarda</w:t>
      </w:r>
      <w:r>
        <w:rPr>
          <w:spacing w:val="-6"/>
          <w:sz w:val="20"/>
        </w:rPr>
        <w:t xml:space="preserve"> </w:t>
      </w:r>
      <w:r>
        <w:rPr>
          <w:sz w:val="20"/>
        </w:rPr>
        <w:t>kendini</w:t>
      </w:r>
      <w:r>
        <w:rPr>
          <w:spacing w:val="-5"/>
          <w:sz w:val="20"/>
        </w:rPr>
        <w:t xml:space="preserve"> </w:t>
      </w:r>
      <w:r>
        <w:rPr>
          <w:sz w:val="20"/>
        </w:rPr>
        <w:t>özgür hisseder” Sorusuna İlişkin Frekans Değerleri</w:t>
      </w:r>
    </w:p>
    <w:p w14:paraId="40E32817" w14:textId="77777777" w:rsidR="00C146B3" w:rsidRDefault="00C146B3">
      <w:pPr>
        <w:pStyle w:val="GvdeMetni"/>
        <w:spacing w:before="5"/>
        <w:ind w:left="0"/>
        <w:rPr>
          <w:sz w:val="17"/>
        </w:rPr>
      </w:pPr>
    </w:p>
    <w:tbl>
      <w:tblPr>
        <w:tblStyle w:val="TableNormal"/>
        <w:tblW w:w="0" w:type="auto"/>
        <w:tblInd w:w="801" w:type="dxa"/>
        <w:tblLayout w:type="fixed"/>
        <w:tblLook w:val="01E0" w:firstRow="1" w:lastRow="1" w:firstColumn="1" w:lastColumn="1" w:noHBand="0" w:noVBand="0"/>
      </w:tblPr>
      <w:tblGrid>
        <w:gridCol w:w="2850"/>
        <w:gridCol w:w="2311"/>
        <w:gridCol w:w="3078"/>
      </w:tblGrid>
      <w:tr w:rsidR="00C146B3" w14:paraId="77DFC66F" w14:textId="77777777">
        <w:trPr>
          <w:trHeight w:val="230"/>
        </w:trPr>
        <w:tc>
          <w:tcPr>
            <w:tcW w:w="2850" w:type="dxa"/>
            <w:tcBorders>
              <w:top w:val="single" w:sz="4" w:space="0" w:color="000000"/>
              <w:bottom w:val="single" w:sz="4" w:space="0" w:color="000000"/>
            </w:tcBorders>
          </w:tcPr>
          <w:p w14:paraId="6585D072" w14:textId="77777777" w:rsidR="00C146B3" w:rsidRDefault="00C146B3">
            <w:pPr>
              <w:pStyle w:val="TableParagraph"/>
              <w:rPr>
                <w:sz w:val="16"/>
              </w:rPr>
            </w:pPr>
          </w:p>
        </w:tc>
        <w:tc>
          <w:tcPr>
            <w:tcW w:w="2311" w:type="dxa"/>
            <w:tcBorders>
              <w:top w:val="single" w:sz="4" w:space="0" w:color="000000"/>
              <w:bottom w:val="single" w:sz="4" w:space="0" w:color="000000"/>
            </w:tcBorders>
          </w:tcPr>
          <w:p w14:paraId="599A9A4D" w14:textId="77777777" w:rsidR="00C146B3" w:rsidRDefault="003F6677">
            <w:pPr>
              <w:pStyle w:val="TableParagraph"/>
              <w:spacing w:line="210" w:lineRule="exact"/>
              <w:ind w:left="813"/>
              <w:rPr>
                <w:b/>
                <w:sz w:val="20"/>
              </w:rPr>
            </w:pPr>
            <w:r>
              <w:rPr>
                <w:b/>
                <w:spacing w:val="-10"/>
                <w:sz w:val="20"/>
              </w:rPr>
              <w:t>F</w:t>
            </w:r>
          </w:p>
        </w:tc>
        <w:tc>
          <w:tcPr>
            <w:tcW w:w="3078" w:type="dxa"/>
            <w:tcBorders>
              <w:top w:val="single" w:sz="4" w:space="0" w:color="000000"/>
              <w:bottom w:val="single" w:sz="4" w:space="0" w:color="000000"/>
            </w:tcBorders>
          </w:tcPr>
          <w:p w14:paraId="1B1E639A" w14:textId="77777777" w:rsidR="00C146B3" w:rsidRDefault="003F6677">
            <w:pPr>
              <w:pStyle w:val="TableParagraph"/>
              <w:spacing w:line="210" w:lineRule="exact"/>
              <w:ind w:right="59"/>
              <w:jc w:val="center"/>
              <w:rPr>
                <w:b/>
                <w:sz w:val="20"/>
              </w:rPr>
            </w:pPr>
            <w:r>
              <w:rPr>
                <w:b/>
                <w:spacing w:val="-10"/>
                <w:sz w:val="20"/>
              </w:rPr>
              <w:t>%</w:t>
            </w:r>
          </w:p>
        </w:tc>
      </w:tr>
      <w:tr w:rsidR="00C146B3" w14:paraId="62795B09" w14:textId="77777777">
        <w:trPr>
          <w:trHeight w:val="229"/>
        </w:trPr>
        <w:tc>
          <w:tcPr>
            <w:tcW w:w="2850" w:type="dxa"/>
            <w:tcBorders>
              <w:top w:val="single" w:sz="4" w:space="0" w:color="000000"/>
            </w:tcBorders>
          </w:tcPr>
          <w:p w14:paraId="5ECC9911"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311" w:type="dxa"/>
            <w:vMerge w:val="restart"/>
            <w:tcBorders>
              <w:top w:val="single" w:sz="4" w:space="0" w:color="000000"/>
              <w:bottom w:val="single" w:sz="4" w:space="0" w:color="000000"/>
            </w:tcBorders>
          </w:tcPr>
          <w:p w14:paraId="6A190E0B" w14:textId="77777777" w:rsidR="00C146B3" w:rsidRDefault="003F6677">
            <w:pPr>
              <w:pStyle w:val="TableParagraph"/>
              <w:ind w:right="572"/>
              <w:jc w:val="center"/>
              <w:rPr>
                <w:sz w:val="20"/>
              </w:rPr>
            </w:pPr>
            <w:r>
              <w:rPr>
                <w:spacing w:val="-5"/>
                <w:sz w:val="20"/>
              </w:rPr>
              <w:t>11</w:t>
            </w:r>
          </w:p>
          <w:p w14:paraId="5E3CB946" w14:textId="77777777" w:rsidR="00C146B3" w:rsidRDefault="003F6677">
            <w:pPr>
              <w:pStyle w:val="TableParagraph"/>
              <w:ind w:left="14" w:right="572"/>
              <w:jc w:val="center"/>
              <w:rPr>
                <w:sz w:val="20"/>
              </w:rPr>
            </w:pPr>
            <w:r>
              <w:rPr>
                <w:spacing w:val="-5"/>
                <w:sz w:val="20"/>
              </w:rPr>
              <w:t>40</w:t>
            </w:r>
          </w:p>
          <w:p w14:paraId="5A9CA73E" w14:textId="77777777" w:rsidR="00C146B3" w:rsidRDefault="003F6677">
            <w:pPr>
              <w:pStyle w:val="TableParagraph"/>
              <w:spacing w:before="1" w:line="229" w:lineRule="exact"/>
              <w:ind w:left="14" w:right="572"/>
              <w:jc w:val="center"/>
              <w:rPr>
                <w:sz w:val="20"/>
              </w:rPr>
            </w:pPr>
            <w:r>
              <w:rPr>
                <w:spacing w:val="-5"/>
                <w:sz w:val="20"/>
              </w:rPr>
              <w:t>88</w:t>
            </w:r>
          </w:p>
          <w:p w14:paraId="46C8D62E" w14:textId="77777777" w:rsidR="00C146B3" w:rsidRDefault="003F6677">
            <w:pPr>
              <w:pStyle w:val="TableParagraph"/>
              <w:spacing w:line="229" w:lineRule="exact"/>
              <w:ind w:left="14" w:right="572"/>
              <w:jc w:val="center"/>
              <w:rPr>
                <w:sz w:val="20"/>
              </w:rPr>
            </w:pPr>
            <w:r>
              <w:rPr>
                <w:spacing w:val="-5"/>
                <w:sz w:val="20"/>
              </w:rPr>
              <w:t>142</w:t>
            </w:r>
          </w:p>
          <w:p w14:paraId="21CD88B1" w14:textId="77777777" w:rsidR="00C146B3" w:rsidRDefault="003F6677">
            <w:pPr>
              <w:pStyle w:val="TableParagraph"/>
              <w:spacing w:line="210" w:lineRule="exact"/>
              <w:ind w:left="14" w:right="572"/>
              <w:jc w:val="center"/>
              <w:rPr>
                <w:sz w:val="20"/>
              </w:rPr>
            </w:pPr>
            <w:r>
              <w:rPr>
                <w:spacing w:val="-5"/>
                <w:sz w:val="20"/>
              </w:rPr>
              <w:t>106</w:t>
            </w:r>
          </w:p>
        </w:tc>
        <w:tc>
          <w:tcPr>
            <w:tcW w:w="3078" w:type="dxa"/>
            <w:vMerge w:val="restart"/>
            <w:tcBorders>
              <w:top w:val="single" w:sz="4" w:space="0" w:color="000000"/>
              <w:bottom w:val="single" w:sz="4" w:space="0" w:color="000000"/>
            </w:tcBorders>
          </w:tcPr>
          <w:p w14:paraId="6501A9F1" w14:textId="77777777" w:rsidR="00C146B3" w:rsidRDefault="003F6677">
            <w:pPr>
              <w:pStyle w:val="TableParagraph"/>
              <w:ind w:left="3" w:right="59"/>
              <w:jc w:val="center"/>
              <w:rPr>
                <w:sz w:val="20"/>
              </w:rPr>
            </w:pPr>
            <w:r>
              <w:rPr>
                <w:spacing w:val="-5"/>
                <w:sz w:val="20"/>
              </w:rPr>
              <w:t>2,8</w:t>
            </w:r>
          </w:p>
          <w:p w14:paraId="0BE172DF" w14:textId="77777777" w:rsidR="00C146B3" w:rsidRDefault="003F6677">
            <w:pPr>
              <w:pStyle w:val="TableParagraph"/>
              <w:ind w:left="3" w:right="59"/>
              <w:jc w:val="center"/>
              <w:rPr>
                <w:sz w:val="20"/>
              </w:rPr>
            </w:pPr>
            <w:r>
              <w:rPr>
                <w:spacing w:val="-4"/>
                <w:sz w:val="20"/>
              </w:rPr>
              <w:t>10,3</w:t>
            </w:r>
          </w:p>
          <w:p w14:paraId="63009333" w14:textId="77777777" w:rsidR="00C146B3" w:rsidRDefault="003F6677">
            <w:pPr>
              <w:pStyle w:val="TableParagraph"/>
              <w:spacing w:before="1" w:line="229" w:lineRule="exact"/>
              <w:ind w:left="3" w:right="59"/>
              <w:jc w:val="center"/>
              <w:rPr>
                <w:sz w:val="20"/>
              </w:rPr>
            </w:pPr>
            <w:r>
              <w:rPr>
                <w:spacing w:val="-4"/>
                <w:sz w:val="20"/>
              </w:rPr>
              <w:t>22,7</w:t>
            </w:r>
          </w:p>
          <w:p w14:paraId="281C0297" w14:textId="77777777" w:rsidR="00C146B3" w:rsidRDefault="003F6677">
            <w:pPr>
              <w:pStyle w:val="TableParagraph"/>
              <w:spacing w:line="229" w:lineRule="exact"/>
              <w:ind w:left="3" w:right="59"/>
              <w:jc w:val="center"/>
              <w:rPr>
                <w:sz w:val="20"/>
              </w:rPr>
            </w:pPr>
            <w:r>
              <w:rPr>
                <w:spacing w:val="-4"/>
                <w:sz w:val="20"/>
              </w:rPr>
              <w:t>36,7</w:t>
            </w:r>
          </w:p>
          <w:p w14:paraId="559C2662" w14:textId="77777777" w:rsidR="00C146B3" w:rsidRDefault="003F6677">
            <w:pPr>
              <w:pStyle w:val="TableParagraph"/>
              <w:spacing w:line="210" w:lineRule="exact"/>
              <w:ind w:left="3" w:right="59"/>
              <w:jc w:val="center"/>
              <w:rPr>
                <w:sz w:val="20"/>
              </w:rPr>
            </w:pPr>
            <w:r>
              <w:rPr>
                <w:spacing w:val="-4"/>
                <w:sz w:val="20"/>
              </w:rPr>
              <w:t>27,4</w:t>
            </w:r>
          </w:p>
        </w:tc>
      </w:tr>
      <w:tr w:rsidR="00C146B3" w14:paraId="545B8AAA" w14:textId="77777777">
        <w:trPr>
          <w:trHeight w:val="220"/>
        </w:trPr>
        <w:tc>
          <w:tcPr>
            <w:tcW w:w="2850" w:type="dxa"/>
          </w:tcPr>
          <w:p w14:paraId="64A65583" w14:textId="77777777" w:rsidR="00C146B3" w:rsidRDefault="003F6677">
            <w:pPr>
              <w:pStyle w:val="TableParagraph"/>
              <w:spacing w:line="200" w:lineRule="exact"/>
              <w:ind w:left="122"/>
              <w:rPr>
                <w:sz w:val="20"/>
              </w:rPr>
            </w:pPr>
            <w:r>
              <w:rPr>
                <w:spacing w:val="-2"/>
                <w:sz w:val="20"/>
              </w:rPr>
              <w:t>Katılmıyorum</w:t>
            </w:r>
          </w:p>
        </w:tc>
        <w:tc>
          <w:tcPr>
            <w:tcW w:w="2311" w:type="dxa"/>
            <w:vMerge/>
            <w:tcBorders>
              <w:top w:val="nil"/>
              <w:bottom w:val="single" w:sz="4" w:space="0" w:color="000000"/>
            </w:tcBorders>
          </w:tcPr>
          <w:p w14:paraId="5C2B7C59" w14:textId="77777777" w:rsidR="00C146B3" w:rsidRDefault="00C146B3">
            <w:pPr>
              <w:rPr>
                <w:sz w:val="2"/>
                <w:szCs w:val="2"/>
              </w:rPr>
            </w:pPr>
          </w:p>
        </w:tc>
        <w:tc>
          <w:tcPr>
            <w:tcW w:w="3078" w:type="dxa"/>
            <w:vMerge/>
            <w:tcBorders>
              <w:top w:val="nil"/>
              <w:bottom w:val="single" w:sz="4" w:space="0" w:color="000000"/>
            </w:tcBorders>
          </w:tcPr>
          <w:p w14:paraId="0B4E428B" w14:textId="77777777" w:rsidR="00C146B3" w:rsidRDefault="00C146B3">
            <w:pPr>
              <w:rPr>
                <w:sz w:val="2"/>
                <w:szCs w:val="2"/>
              </w:rPr>
            </w:pPr>
          </w:p>
        </w:tc>
      </w:tr>
      <w:tr w:rsidR="00C146B3" w14:paraId="64D630C9" w14:textId="77777777">
        <w:trPr>
          <w:trHeight w:val="219"/>
        </w:trPr>
        <w:tc>
          <w:tcPr>
            <w:tcW w:w="2850" w:type="dxa"/>
          </w:tcPr>
          <w:p w14:paraId="56E37020"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311" w:type="dxa"/>
            <w:vMerge/>
            <w:tcBorders>
              <w:top w:val="nil"/>
              <w:bottom w:val="single" w:sz="4" w:space="0" w:color="000000"/>
            </w:tcBorders>
          </w:tcPr>
          <w:p w14:paraId="6E5169B1" w14:textId="77777777" w:rsidR="00C146B3" w:rsidRDefault="00C146B3">
            <w:pPr>
              <w:rPr>
                <w:sz w:val="2"/>
                <w:szCs w:val="2"/>
              </w:rPr>
            </w:pPr>
          </w:p>
        </w:tc>
        <w:tc>
          <w:tcPr>
            <w:tcW w:w="3078" w:type="dxa"/>
            <w:vMerge/>
            <w:tcBorders>
              <w:top w:val="nil"/>
              <w:bottom w:val="single" w:sz="4" w:space="0" w:color="000000"/>
            </w:tcBorders>
          </w:tcPr>
          <w:p w14:paraId="4450A4FC" w14:textId="77777777" w:rsidR="00C146B3" w:rsidRDefault="00C146B3">
            <w:pPr>
              <w:rPr>
                <w:sz w:val="2"/>
                <w:szCs w:val="2"/>
              </w:rPr>
            </w:pPr>
          </w:p>
        </w:tc>
      </w:tr>
      <w:tr w:rsidR="00C146B3" w14:paraId="11EABA93" w14:textId="77777777">
        <w:trPr>
          <w:trHeight w:val="219"/>
        </w:trPr>
        <w:tc>
          <w:tcPr>
            <w:tcW w:w="2850" w:type="dxa"/>
          </w:tcPr>
          <w:p w14:paraId="081A75AD" w14:textId="77777777" w:rsidR="00C146B3" w:rsidRDefault="003F6677">
            <w:pPr>
              <w:pStyle w:val="TableParagraph"/>
              <w:spacing w:line="199" w:lineRule="exact"/>
              <w:ind w:left="122"/>
              <w:rPr>
                <w:sz w:val="20"/>
              </w:rPr>
            </w:pPr>
            <w:r>
              <w:rPr>
                <w:spacing w:val="-2"/>
                <w:sz w:val="20"/>
              </w:rPr>
              <w:t>Katılıyorum</w:t>
            </w:r>
          </w:p>
        </w:tc>
        <w:tc>
          <w:tcPr>
            <w:tcW w:w="2311" w:type="dxa"/>
            <w:vMerge/>
            <w:tcBorders>
              <w:top w:val="nil"/>
              <w:bottom w:val="single" w:sz="4" w:space="0" w:color="000000"/>
            </w:tcBorders>
          </w:tcPr>
          <w:p w14:paraId="7A211B7A" w14:textId="77777777" w:rsidR="00C146B3" w:rsidRDefault="00C146B3">
            <w:pPr>
              <w:rPr>
                <w:sz w:val="2"/>
                <w:szCs w:val="2"/>
              </w:rPr>
            </w:pPr>
          </w:p>
        </w:tc>
        <w:tc>
          <w:tcPr>
            <w:tcW w:w="3078" w:type="dxa"/>
            <w:vMerge/>
            <w:tcBorders>
              <w:top w:val="nil"/>
              <w:bottom w:val="single" w:sz="4" w:space="0" w:color="000000"/>
            </w:tcBorders>
          </w:tcPr>
          <w:p w14:paraId="632808E9" w14:textId="77777777" w:rsidR="00C146B3" w:rsidRDefault="00C146B3">
            <w:pPr>
              <w:rPr>
                <w:sz w:val="2"/>
                <w:szCs w:val="2"/>
              </w:rPr>
            </w:pPr>
          </w:p>
        </w:tc>
      </w:tr>
      <w:tr w:rsidR="00C146B3" w14:paraId="77F20D2C" w14:textId="77777777">
        <w:trPr>
          <w:trHeight w:val="220"/>
        </w:trPr>
        <w:tc>
          <w:tcPr>
            <w:tcW w:w="2850" w:type="dxa"/>
            <w:tcBorders>
              <w:bottom w:val="single" w:sz="4" w:space="0" w:color="000000"/>
            </w:tcBorders>
          </w:tcPr>
          <w:p w14:paraId="75044A67"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311" w:type="dxa"/>
            <w:vMerge/>
            <w:tcBorders>
              <w:top w:val="nil"/>
              <w:bottom w:val="single" w:sz="4" w:space="0" w:color="000000"/>
            </w:tcBorders>
          </w:tcPr>
          <w:p w14:paraId="40A749AE" w14:textId="77777777" w:rsidR="00C146B3" w:rsidRDefault="00C146B3">
            <w:pPr>
              <w:rPr>
                <w:sz w:val="2"/>
                <w:szCs w:val="2"/>
              </w:rPr>
            </w:pPr>
          </w:p>
        </w:tc>
        <w:tc>
          <w:tcPr>
            <w:tcW w:w="3078" w:type="dxa"/>
            <w:vMerge/>
            <w:tcBorders>
              <w:top w:val="nil"/>
              <w:bottom w:val="single" w:sz="4" w:space="0" w:color="000000"/>
            </w:tcBorders>
          </w:tcPr>
          <w:p w14:paraId="6CC26037" w14:textId="77777777" w:rsidR="00C146B3" w:rsidRDefault="00C146B3">
            <w:pPr>
              <w:rPr>
                <w:sz w:val="2"/>
                <w:szCs w:val="2"/>
              </w:rPr>
            </w:pPr>
          </w:p>
        </w:tc>
      </w:tr>
      <w:tr w:rsidR="00C146B3" w14:paraId="4A2B4D59" w14:textId="77777777">
        <w:trPr>
          <w:trHeight w:val="230"/>
        </w:trPr>
        <w:tc>
          <w:tcPr>
            <w:tcW w:w="2850" w:type="dxa"/>
            <w:tcBorders>
              <w:top w:val="single" w:sz="4" w:space="0" w:color="000000"/>
              <w:bottom w:val="single" w:sz="4" w:space="0" w:color="000000"/>
            </w:tcBorders>
          </w:tcPr>
          <w:p w14:paraId="1BF0401B" w14:textId="77777777" w:rsidR="00C146B3" w:rsidRDefault="003F6677">
            <w:pPr>
              <w:pStyle w:val="TableParagraph"/>
              <w:spacing w:line="210" w:lineRule="exact"/>
              <w:ind w:left="122"/>
              <w:rPr>
                <w:b/>
                <w:sz w:val="20"/>
              </w:rPr>
            </w:pPr>
            <w:r>
              <w:rPr>
                <w:b/>
                <w:spacing w:val="-10"/>
                <w:sz w:val="20"/>
              </w:rPr>
              <w:t>N</w:t>
            </w:r>
          </w:p>
        </w:tc>
        <w:tc>
          <w:tcPr>
            <w:tcW w:w="2311" w:type="dxa"/>
            <w:tcBorders>
              <w:top w:val="single" w:sz="4" w:space="0" w:color="000000"/>
              <w:bottom w:val="single" w:sz="4" w:space="0" w:color="000000"/>
            </w:tcBorders>
          </w:tcPr>
          <w:p w14:paraId="6AD80DAB" w14:textId="77777777" w:rsidR="00C146B3" w:rsidRDefault="003F6677">
            <w:pPr>
              <w:pStyle w:val="TableParagraph"/>
              <w:spacing w:line="210" w:lineRule="exact"/>
              <w:ind w:left="724"/>
              <w:rPr>
                <w:b/>
                <w:sz w:val="20"/>
              </w:rPr>
            </w:pPr>
            <w:r>
              <w:rPr>
                <w:b/>
                <w:spacing w:val="-5"/>
                <w:sz w:val="20"/>
              </w:rPr>
              <w:t>387</w:t>
            </w:r>
          </w:p>
        </w:tc>
        <w:tc>
          <w:tcPr>
            <w:tcW w:w="3078" w:type="dxa"/>
            <w:tcBorders>
              <w:top w:val="single" w:sz="4" w:space="0" w:color="000000"/>
              <w:bottom w:val="single" w:sz="4" w:space="0" w:color="000000"/>
            </w:tcBorders>
          </w:tcPr>
          <w:p w14:paraId="7D914C5B" w14:textId="77777777" w:rsidR="00C146B3" w:rsidRDefault="003F6677">
            <w:pPr>
              <w:pStyle w:val="TableParagraph"/>
              <w:spacing w:line="210" w:lineRule="exact"/>
              <w:ind w:left="3" w:right="59"/>
              <w:jc w:val="center"/>
              <w:rPr>
                <w:b/>
                <w:sz w:val="20"/>
              </w:rPr>
            </w:pPr>
            <w:r>
              <w:rPr>
                <w:b/>
                <w:spacing w:val="-2"/>
                <w:sz w:val="20"/>
              </w:rPr>
              <w:t>100,0</w:t>
            </w:r>
          </w:p>
        </w:tc>
      </w:tr>
    </w:tbl>
    <w:p w14:paraId="7A4326C5" w14:textId="77777777" w:rsidR="00C146B3" w:rsidRDefault="00C146B3">
      <w:pPr>
        <w:spacing w:line="210" w:lineRule="exact"/>
        <w:jc w:val="center"/>
        <w:rPr>
          <w:sz w:val="20"/>
        </w:rPr>
        <w:sectPr w:rsidR="00C146B3">
          <w:pgSz w:w="11920" w:h="16850"/>
          <w:pgMar w:top="1860" w:right="880" w:bottom="280" w:left="1460" w:header="1428" w:footer="0" w:gutter="0"/>
          <w:cols w:space="708"/>
        </w:sectPr>
      </w:pPr>
    </w:p>
    <w:p w14:paraId="7D3352CB" w14:textId="77777777" w:rsidR="00C146B3" w:rsidRDefault="003F6677">
      <w:pPr>
        <w:pStyle w:val="GvdeMetni"/>
        <w:spacing w:before="223" w:line="348" w:lineRule="auto"/>
        <w:ind w:right="534" w:firstLine="708"/>
        <w:jc w:val="both"/>
      </w:pPr>
      <w:r>
        <w:t>“Oyunla bütünleşmek, oyuncunun özgürlük</w:t>
      </w:r>
      <w:r>
        <w:rPr>
          <w:spacing w:val="80"/>
        </w:rPr>
        <w:t xml:space="preserve"> </w:t>
      </w:r>
      <w:r>
        <w:t>deneyimini etkiler mi?” alt araştırma sorusuna bağlı olarak sorulan bu sorunun frekans değerlerine bakıldığında, “Katılıyorum” diyenlerin sayısı, 142’dir. Bu sayı oran olarak %36,7 dir. “Kesinlikle Katılıyorum”</w:t>
      </w:r>
      <w:r>
        <w:rPr>
          <w:spacing w:val="-1"/>
        </w:rPr>
        <w:t xml:space="preserve"> </w:t>
      </w:r>
      <w:r>
        <w:t>diyenlerin sayısı</w:t>
      </w:r>
      <w:r>
        <w:rPr>
          <w:spacing w:val="1"/>
        </w:rPr>
        <w:t xml:space="preserve"> </w:t>
      </w:r>
      <w:r>
        <w:t>106’dır.</w:t>
      </w:r>
      <w:r>
        <w:rPr>
          <w:spacing w:val="61"/>
        </w:rPr>
        <w:t xml:space="preserve"> </w:t>
      </w:r>
      <w:r>
        <w:t>“Kesinlikle</w:t>
      </w:r>
      <w:r>
        <w:rPr>
          <w:spacing w:val="-1"/>
        </w:rPr>
        <w:t xml:space="preserve"> </w:t>
      </w:r>
      <w:r>
        <w:t>Katılıyorum” diyenlerin</w:t>
      </w:r>
      <w:r>
        <w:rPr>
          <w:spacing w:val="-1"/>
        </w:rPr>
        <w:t xml:space="preserve"> </w:t>
      </w:r>
      <w:r>
        <w:t>oranı</w:t>
      </w:r>
      <w:r>
        <w:rPr>
          <w:spacing w:val="1"/>
        </w:rPr>
        <w:t xml:space="preserve"> </w:t>
      </w:r>
      <w:r>
        <w:rPr>
          <w:spacing w:val="-5"/>
        </w:rPr>
        <w:t>ise</w:t>
      </w:r>
    </w:p>
    <w:p w14:paraId="34FC2012" w14:textId="77777777" w:rsidR="00C146B3" w:rsidRDefault="003F6677">
      <w:pPr>
        <w:pStyle w:val="GvdeMetni"/>
        <w:spacing w:line="348" w:lineRule="auto"/>
        <w:ind w:right="536"/>
        <w:jc w:val="both"/>
      </w:pPr>
      <w:r>
        <w:t xml:space="preserve">%27, 4’tür. “Kısmen Katılıyorum” diyenlerin sayısı 88 ve bu ifadenin oranı % 22,7’dir. “Kesinlikle Katılmıyorum” ve “Katılmıyorum” ifadesine katılım ise </w:t>
      </w:r>
      <w:r>
        <w:rPr>
          <w:spacing w:val="-2"/>
        </w:rPr>
        <w:t>düşüktür.</w:t>
      </w:r>
    </w:p>
    <w:p w14:paraId="476722CA" w14:textId="77777777" w:rsidR="00C146B3" w:rsidRDefault="00C146B3">
      <w:pPr>
        <w:pStyle w:val="GvdeMetni"/>
        <w:spacing w:before="14"/>
        <w:ind w:left="0"/>
      </w:pPr>
    </w:p>
    <w:p w14:paraId="5AAE6776" w14:textId="77777777" w:rsidR="00C146B3" w:rsidRDefault="003F6677">
      <w:pPr>
        <w:pStyle w:val="GvdeMetni"/>
        <w:spacing w:line="360" w:lineRule="auto"/>
        <w:ind w:right="535" w:firstLine="708"/>
        <w:jc w:val="both"/>
      </w:pPr>
      <w:r>
        <w:t>“Oyunun bir parçası olmak”, oyunla bütünleşmek anlamına gelmektedir. Görüşme</w:t>
      </w:r>
      <w:r>
        <w:rPr>
          <w:spacing w:val="-13"/>
        </w:rPr>
        <w:t xml:space="preserve"> </w:t>
      </w:r>
      <w:r>
        <w:t>verilerinin</w:t>
      </w:r>
      <w:r>
        <w:rPr>
          <w:spacing w:val="-13"/>
        </w:rPr>
        <w:t xml:space="preserve"> </w:t>
      </w:r>
      <w:r>
        <w:t>analizi</w:t>
      </w:r>
      <w:r>
        <w:rPr>
          <w:spacing w:val="-13"/>
        </w:rPr>
        <w:t xml:space="preserve"> </w:t>
      </w:r>
      <w:r>
        <w:t>sonucunda,</w:t>
      </w:r>
      <w:r>
        <w:rPr>
          <w:spacing w:val="-13"/>
        </w:rPr>
        <w:t xml:space="preserve"> </w:t>
      </w:r>
      <w:r>
        <w:t>oyuncunun</w:t>
      </w:r>
      <w:r>
        <w:rPr>
          <w:spacing w:val="-11"/>
        </w:rPr>
        <w:t xml:space="preserve"> </w:t>
      </w:r>
      <w:r>
        <w:t>oyunla</w:t>
      </w:r>
      <w:r>
        <w:rPr>
          <w:spacing w:val="-14"/>
        </w:rPr>
        <w:t xml:space="preserve"> </w:t>
      </w:r>
      <w:r>
        <w:t>bütünleşmesi</w:t>
      </w:r>
      <w:r>
        <w:rPr>
          <w:spacing w:val="-13"/>
        </w:rPr>
        <w:t xml:space="preserve"> </w:t>
      </w:r>
      <w:r>
        <w:t>ya</w:t>
      </w:r>
      <w:r>
        <w:rPr>
          <w:spacing w:val="-12"/>
        </w:rPr>
        <w:t xml:space="preserve"> </w:t>
      </w:r>
      <w:r>
        <w:t>da</w:t>
      </w:r>
      <w:r>
        <w:rPr>
          <w:spacing w:val="-14"/>
        </w:rPr>
        <w:t xml:space="preserve"> </w:t>
      </w:r>
      <w:r>
        <w:t>oyunun bir parçası olması, oyunun sistemsel, ontolojik özellikleri olan kural, hedef ve oyun mekanikleri</w:t>
      </w:r>
      <w:r>
        <w:rPr>
          <w:spacing w:val="-8"/>
        </w:rPr>
        <w:t xml:space="preserve"> </w:t>
      </w:r>
      <w:r>
        <w:t>aracılığıyla</w:t>
      </w:r>
      <w:r>
        <w:rPr>
          <w:spacing w:val="-7"/>
        </w:rPr>
        <w:t xml:space="preserve"> </w:t>
      </w:r>
      <w:r>
        <w:t>olduğu</w:t>
      </w:r>
      <w:r>
        <w:rPr>
          <w:spacing w:val="-8"/>
        </w:rPr>
        <w:t xml:space="preserve"> </w:t>
      </w:r>
      <w:r>
        <w:t>bulgulanmıştır.</w:t>
      </w:r>
      <w:r>
        <w:rPr>
          <w:spacing w:val="-9"/>
        </w:rPr>
        <w:t xml:space="preserve"> </w:t>
      </w:r>
      <w:r>
        <w:t>Bu</w:t>
      </w:r>
      <w:r>
        <w:rPr>
          <w:spacing w:val="-8"/>
        </w:rPr>
        <w:t xml:space="preserve"> </w:t>
      </w:r>
      <w:r>
        <w:t>anlamda</w:t>
      </w:r>
      <w:r>
        <w:rPr>
          <w:spacing w:val="-7"/>
        </w:rPr>
        <w:t xml:space="preserve"> </w:t>
      </w:r>
      <w:r>
        <w:t>“kural,</w:t>
      </w:r>
      <w:r>
        <w:rPr>
          <w:spacing w:val="-8"/>
        </w:rPr>
        <w:t xml:space="preserve"> </w:t>
      </w:r>
      <w:r>
        <w:t>hedef,</w:t>
      </w:r>
      <w:r>
        <w:rPr>
          <w:spacing w:val="-7"/>
        </w:rPr>
        <w:t xml:space="preserve"> </w:t>
      </w:r>
      <w:r>
        <w:t>mekanikler oyunla bütünleştirir mi?” sorusunu ankette yeniden sormak yerine, görüşme bulgusundan</w:t>
      </w:r>
      <w:r>
        <w:rPr>
          <w:spacing w:val="-1"/>
        </w:rPr>
        <w:t xml:space="preserve"> </w:t>
      </w:r>
      <w:r>
        <w:t>hareketle,</w:t>
      </w:r>
      <w:r>
        <w:rPr>
          <w:spacing w:val="-1"/>
        </w:rPr>
        <w:t xml:space="preserve"> </w:t>
      </w:r>
      <w:r>
        <w:t>nicel araştırmada,</w:t>
      </w:r>
      <w:r>
        <w:rPr>
          <w:spacing w:val="-1"/>
        </w:rPr>
        <w:t xml:space="preserve"> </w:t>
      </w:r>
      <w:r>
        <w:t>“oyunla bütünleşmek,</w:t>
      </w:r>
      <w:r>
        <w:rPr>
          <w:spacing w:val="-1"/>
        </w:rPr>
        <w:t xml:space="preserve"> </w:t>
      </w:r>
      <w:r>
        <w:t>oyuncunun</w:t>
      </w:r>
      <w:r>
        <w:rPr>
          <w:spacing w:val="-1"/>
        </w:rPr>
        <w:t xml:space="preserve"> </w:t>
      </w:r>
      <w:r>
        <w:t>özgürlük deneyimini etkiler mi?” alt araştırma sorusuna bağlı olarak, yukarıdaki soru sorulmuştur.</w:t>
      </w:r>
      <w:r>
        <w:rPr>
          <w:spacing w:val="-7"/>
        </w:rPr>
        <w:t xml:space="preserve"> </w:t>
      </w:r>
      <w:r>
        <w:t>Araştırma</w:t>
      </w:r>
      <w:r>
        <w:rPr>
          <w:spacing w:val="-8"/>
        </w:rPr>
        <w:t xml:space="preserve"> </w:t>
      </w:r>
      <w:r>
        <w:t>sorusuna</w:t>
      </w:r>
      <w:r>
        <w:rPr>
          <w:spacing w:val="-8"/>
        </w:rPr>
        <w:t xml:space="preserve"> </w:t>
      </w:r>
      <w:r>
        <w:t>verilen</w:t>
      </w:r>
      <w:r>
        <w:rPr>
          <w:spacing w:val="-7"/>
        </w:rPr>
        <w:t xml:space="preserve"> </w:t>
      </w:r>
      <w:r>
        <w:t>yanıtlar</w:t>
      </w:r>
      <w:r>
        <w:rPr>
          <w:spacing w:val="-8"/>
        </w:rPr>
        <w:t xml:space="preserve"> </w:t>
      </w:r>
      <w:r>
        <w:t>doğrultusunda</w:t>
      </w:r>
      <w:r>
        <w:rPr>
          <w:spacing w:val="-8"/>
        </w:rPr>
        <w:t xml:space="preserve"> </w:t>
      </w:r>
      <w:r>
        <w:t>ortaya</w:t>
      </w:r>
      <w:r>
        <w:rPr>
          <w:spacing w:val="-8"/>
        </w:rPr>
        <w:t xml:space="preserve"> </w:t>
      </w:r>
      <w:r>
        <w:t>çıkan</w:t>
      </w:r>
      <w:r>
        <w:rPr>
          <w:spacing w:val="-7"/>
        </w:rPr>
        <w:t xml:space="preserve"> </w:t>
      </w:r>
      <w:r>
        <w:t>bulgular, dijital</w:t>
      </w:r>
      <w:r>
        <w:rPr>
          <w:spacing w:val="-8"/>
        </w:rPr>
        <w:t xml:space="preserve"> </w:t>
      </w:r>
      <w:r>
        <w:t>oyunda,</w:t>
      </w:r>
      <w:r>
        <w:rPr>
          <w:spacing w:val="-8"/>
        </w:rPr>
        <w:t xml:space="preserve"> </w:t>
      </w:r>
      <w:r>
        <w:t>“oyuncu</w:t>
      </w:r>
      <w:r>
        <w:rPr>
          <w:spacing w:val="-8"/>
        </w:rPr>
        <w:t xml:space="preserve"> </w:t>
      </w:r>
      <w:r>
        <w:t>oyunla</w:t>
      </w:r>
      <w:r>
        <w:rPr>
          <w:spacing w:val="-8"/>
        </w:rPr>
        <w:t xml:space="preserve"> </w:t>
      </w:r>
      <w:r>
        <w:t>bütünleştiği</w:t>
      </w:r>
      <w:r>
        <w:rPr>
          <w:spacing w:val="-8"/>
        </w:rPr>
        <w:t xml:space="preserve"> </w:t>
      </w:r>
      <w:r>
        <w:t>oyunlarda</w:t>
      </w:r>
      <w:r>
        <w:rPr>
          <w:spacing w:val="-8"/>
        </w:rPr>
        <w:t xml:space="preserve"> </w:t>
      </w:r>
      <w:r>
        <w:t>kendini</w:t>
      </w:r>
      <w:r>
        <w:rPr>
          <w:spacing w:val="-8"/>
        </w:rPr>
        <w:t xml:space="preserve"> </w:t>
      </w:r>
      <w:r>
        <w:t>özgür</w:t>
      </w:r>
      <w:r>
        <w:rPr>
          <w:spacing w:val="-8"/>
        </w:rPr>
        <w:t xml:space="preserve"> </w:t>
      </w:r>
      <w:r>
        <w:t>hisseder”</w:t>
      </w:r>
      <w:r>
        <w:rPr>
          <w:spacing w:val="-9"/>
        </w:rPr>
        <w:t xml:space="preserve"> </w:t>
      </w:r>
      <w:r>
        <w:t xml:space="preserve">sonucu </w:t>
      </w:r>
      <w:r>
        <w:rPr>
          <w:spacing w:val="-2"/>
        </w:rPr>
        <w:t>çıkmaktadır.</w:t>
      </w:r>
    </w:p>
    <w:p w14:paraId="6FC41007" w14:textId="77777777" w:rsidR="00C146B3" w:rsidRDefault="00C146B3">
      <w:pPr>
        <w:pStyle w:val="GvdeMetni"/>
        <w:ind w:left="0"/>
      </w:pPr>
    </w:p>
    <w:p w14:paraId="4FA7C78A" w14:textId="77777777" w:rsidR="00C146B3" w:rsidRDefault="00C146B3">
      <w:pPr>
        <w:pStyle w:val="GvdeMetni"/>
        <w:spacing w:before="169"/>
        <w:ind w:left="0"/>
      </w:pPr>
    </w:p>
    <w:p w14:paraId="729EE1A8" w14:textId="77777777" w:rsidR="00C146B3" w:rsidRDefault="003F6677">
      <w:pPr>
        <w:pStyle w:val="Balk2"/>
        <w:numPr>
          <w:ilvl w:val="3"/>
          <w:numId w:val="7"/>
        </w:numPr>
        <w:tabs>
          <w:tab w:val="left" w:pos="1525"/>
        </w:tabs>
        <w:spacing w:line="360" w:lineRule="auto"/>
        <w:ind w:left="808" w:right="833" w:firstLine="0"/>
      </w:pPr>
      <w:bookmarkStart w:id="56" w:name="_TOC_250003"/>
      <w:r>
        <w:t>Oyun</w:t>
      </w:r>
      <w:r>
        <w:rPr>
          <w:spacing w:val="-4"/>
        </w:rPr>
        <w:t xml:space="preserve"> </w:t>
      </w:r>
      <w:r>
        <w:t>Oynama</w:t>
      </w:r>
      <w:r>
        <w:rPr>
          <w:spacing w:val="-7"/>
        </w:rPr>
        <w:t xml:space="preserve"> </w:t>
      </w:r>
      <w:r>
        <w:t>Esnasında</w:t>
      </w:r>
      <w:r>
        <w:rPr>
          <w:spacing w:val="-4"/>
        </w:rPr>
        <w:t xml:space="preserve"> </w:t>
      </w:r>
      <w:r>
        <w:t>Yaşanan</w:t>
      </w:r>
      <w:r>
        <w:rPr>
          <w:spacing w:val="-4"/>
        </w:rPr>
        <w:t xml:space="preserve"> </w:t>
      </w:r>
      <w:r>
        <w:t>Negatif</w:t>
      </w:r>
      <w:r>
        <w:rPr>
          <w:spacing w:val="-2"/>
        </w:rPr>
        <w:t xml:space="preserve"> </w:t>
      </w:r>
      <w:r>
        <w:t>Özgürlük</w:t>
      </w:r>
      <w:r>
        <w:rPr>
          <w:spacing w:val="-4"/>
        </w:rPr>
        <w:t xml:space="preserve"> </w:t>
      </w:r>
      <w:r>
        <w:t>Boyutuna</w:t>
      </w:r>
      <w:r>
        <w:rPr>
          <w:spacing w:val="-7"/>
        </w:rPr>
        <w:t xml:space="preserve"> </w:t>
      </w:r>
      <w:bookmarkEnd w:id="56"/>
      <w:r>
        <w:t>İlişkin Frekans Analizi Sonuçları</w:t>
      </w:r>
    </w:p>
    <w:p w14:paraId="5443D2C8" w14:textId="77777777" w:rsidR="00C146B3" w:rsidRDefault="00C146B3">
      <w:pPr>
        <w:pStyle w:val="GvdeMetni"/>
        <w:spacing w:before="84"/>
        <w:ind w:left="0"/>
        <w:rPr>
          <w:b/>
        </w:rPr>
      </w:pPr>
    </w:p>
    <w:p w14:paraId="48FA1A19" w14:textId="77777777" w:rsidR="00C146B3" w:rsidRDefault="003F6677">
      <w:pPr>
        <w:pStyle w:val="GvdeMetni"/>
        <w:spacing w:line="360" w:lineRule="auto"/>
        <w:ind w:right="534" w:firstLine="708"/>
        <w:jc w:val="both"/>
      </w:pPr>
      <w:r>
        <w:t>Bu sorular, bireyin oyun oynama esnasında oyunla kurmuş olduğu açık ve işlevsel etkileşim sonucu ortaya çıkan “negatif özgürlük” algısını açığa çıkartan soruların frekans sonuçlarıdır. Bu sorular, dijital oyunun sunmuş olduğu oynama seçeneklerinin</w:t>
      </w:r>
      <w:r>
        <w:rPr>
          <w:spacing w:val="-8"/>
        </w:rPr>
        <w:t xml:space="preserve"> </w:t>
      </w:r>
      <w:r>
        <w:t>çokluğu</w:t>
      </w:r>
      <w:r>
        <w:rPr>
          <w:spacing w:val="-8"/>
        </w:rPr>
        <w:t xml:space="preserve"> </w:t>
      </w:r>
      <w:r>
        <w:t>ve</w:t>
      </w:r>
      <w:r>
        <w:rPr>
          <w:spacing w:val="-9"/>
        </w:rPr>
        <w:t xml:space="preserve"> </w:t>
      </w:r>
      <w:r>
        <w:t>oyuncunun</w:t>
      </w:r>
      <w:r>
        <w:rPr>
          <w:spacing w:val="-8"/>
        </w:rPr>
        <w:t xml:space="preserve"> </w:t>
      </w:r>
      <w:r>
        <w:t>bu</w:t>
      </w:r>
      <w:r>
        <w:rPr>
          <w:spacing w:val="-8"/>
        </w:rPr>
        <w:t xml:space="preserve"> </w:t>
      </w:r>
      <w:r>
        <w:t>seçenekleri</w:t>
      </w:r>
      <w:r>
        <w:rPr>
          <w:spacing w:val="-8"/>
        </w:rPr>
        <w:t xml:space="preserve"> </w:t>
      </w:r>
      <w:r>
        <w:t>kullanma</w:t>
      </w:r>
      <w:r>
        <w:rPr>
          <w:spacing w:val="-9"/>
        </w:rPr>
        <w:t xml:space="preserve"> </w:t>
      </w:r>
      <w:r>
        <w:t>serbestliği</w:t>
      </w:r>
      <w:r>
        <w:rPr>
          <w:spacing w:val="-8"/>
        </w:rPr>
        <w:t xml:space="preserve"> </w:t>
      </w:r>
      <w:r>
        <w:t>olarak</w:t>
      </w:r>
      <w:r>
        <w:rPr>
          <w:spacing w:val="-8"/>
        </w:rPr>
        <w:t xml:space="preserve"> </w:t>
      </w:r>
      <w:r>
        <w:t>ifade edilen negatif özgürlük algısını ölçen sorulardır. Negatif özgürlük boyutunu ölçen bu sorular, araştırmada “faktör 2” olarak ortaya konulmuştur. Faktör 2’nin altına giren sorular ise (1) dijital oyunda oyuncu, çok fazla oynama seçeneği</w:t>
      </w:r>
      <w:r>
        <w:rPr>
          <w:spacing w:val="40"/>
        </w:rPr>
        <w:t xml:space="preserve"> </w:t>
      </w:r>
      <w:r>
        <w:t xml:space="preserve">olduğu için kendini özgür hisseder; (2) </w:t>
      </w:r>
      <w:r>
        <w:rPr>
          <w:color w:val="010205"/>
        </w:rPr>
        <w:t xml:space="preserve">dijital oyunda oyuncu, </w:t>
      </w:r>
      <w:r>
        <w:t>oyun oynarken diğer oyuncularla eşit imkanlara</w:t>
      </w:r>
      <w:r>
        <w:rPr>
          <w:spacing w:val="4"/>
        </w:rPr>
        <w:t xml:space="preserve"> </w:t>
      </w:r>
      <w:r>
        <w:t>sahip</w:t>
      </w:r>
      <w:r>
        <w:rPr>
          <w:spacing w:val="7"/>
        </w:rPr>
        <w:t xml:space="preserve"> </w:t>
      </w:r>
      <w:r>
        <w:t>olduğu</w:t>
      </w:r>
      <w:r>
        <w:rPr>
          <w:spacing w:val="7"/>
        </w:rPr>
        <w:t xml:space="preserve"> </w:t>
      </w:r>
      <w:r>
        <w:t>için</w:t>
      </w:r>
      <w:r>
        <w:rPr>
          <w:spacing w:val="74"/>
        </w:rPr>
        <w:t xml:space="preserve"> </w:t>
      </w:r>
      <w:r>
        <w:t>kendini</w:t>
      </w:r>
      <w:r>
        <w:rPr>
          <w:spacing w:val="8"/>
        </w:rPr>
        <w:t xml:space="preserve"> </w:t>
      </w:r>
      <w:r>
        <w:t>özgür</w:t>
      </w:r>
      <w:r>
        <w:rPr>
          <w:spacing w:val="8"/>
        </w:rPr>
        <w:t xml:space="preserve"> </w:t>
      </w:r>
      <w:r>
        <w:t>hisseder;</w:t>
      </w:r>
      <w:r>
        <w:rPr>
          <w:spacing w:val="7"/>
        </w:rPr>
        <w:t xml:space="preserve"> </w:t>
      </w:r>
      <w:r>
        <w:t>(3)</w:t>
      </w:r>
      <w:r>
        <w:rPr>
          <w:spacing w:val="6"/>
        </w:rPr>
        <w:t xml:space="preserve"> </w:t>
      </w:r>
      <w:r>
        <w:rPr>
          <w:color w:val="010205"/>
        </w:rPr>
        <w:t>dijital</w:t>
      </w:r>
      <w:r>
        <w:rPr>
          <w:color w:val="010205"/>
          <w:spacing w:val="7"/>
        </w:rPr>
        <w:t xml:space="preserve"> </w:t>
      </w:r>
      <w:r>
        <w:rPr>
          <w:color w:val="010205"/>
        </w:rPr>
        <w:t>oyunda</w:t>
      </w:r>
      <w:r>
        <w:rPr>
          <w:color w:val="010205"/>
          <w:spacing w:val="8"/>
        </w:rPr>
        <w:t xml:space="preserve"> </w:t>
      </w:r>
      <w:r>
        <w:rPr>
          <w:color w:val="010205"/>
        </w:rPr>
        <w:t>oyuncu,</w:t>
      </w:r>
      <w:r>
        <w:rPr>
          <w:color w:val="010205"/>
          <w:spacing w:val="10"/>
        </w:rPr>
        <w:t xml:space="preserve"> </w:t>
      </w:r>
      <w:r>
        <w:rPr>
          <w:spacing w:val="-4"/>
        </w:rPr>
        <w:t>oyun</w:t>
      </w:r>
    </w:p>
    <w:p w14:paraId="3DC809F3" w14:textId="77777777" w:rsidR="00C146B3" w:rsidRDefault="00C146B3">
      <w:pPr>
        <w:spacing w:line="360" w:lineRule="auto"/>
        <w:jc w:val="both"/>
        <w:sectPr w:rsidR="00C146B3">
          <w:pgSz w:w="11920" w:h="16850"/>
          <w:pgMar w:top="1860" w:right="880" w:bottom="280" w:left="1460" w:header="1428" w:footer="0" w:gutter="0"/>
          <w:cols w:space="708"/>
        </w:sectPr>
      </w:pPr>
    </w:p>
    <w:p w14:paraId="3E327316" w14:textId="77777777" w:rsidR="00C146B3" w:rsidRDefault="003F6677">
      <w:pPr>
        <w:pStyle w:val="GvdeMetni"/>
        <w:spacing w:before="100" w:line="360" w:lineRule="auto"/>
        <w:ind w:right="533"/>
        <w:jc w:val="both"/>
      </w:pPr>
      <w:r>
        <w:t>oynarken</w:t>
      </w:r>
      <w:r>
        <w:rPr>
          <w:spacing w:val="-5"/>
        </w:rPr>
        <w:t xml:space="preserve"> </w:t>
      </w:r>
      <w:r>
        <w:t>oyundan</w:t>
      </w:r>
      <w:r>
        <w:rPr>
          <w:spacing w:val="-5"/>
        </w:rPr>
        <w:t xml:space="preserve"> </w:t>
      </w:r>
      <w:r>
        <w:t>gelen</w:t>
      </w:r>
      <w:r>
        <w:rPr>
          <w:spacing w:val="-3"/>
        </w:rPr>
        <w:t xml:space="preserve"> </w:t>
      </w:r>
      <w:r>
        <w:t>herhangi</w:t>
      </w:r>
      <w:r>
        <w:rPr>
          <w:spacing w:val="-4"/>
        </w:rPr>
        <w:t xml:space="preserve"> </w:t>
      </w:r>
      <w:r>
        <w:t>bir</w:t>
      </w:r>
      <w:r>
        <w:rPr>
          <w:spacing w:val="40"/>
        </w:rPr>
        <w:t xml:space="preserve"> </w:t>
      </w:r>
      <w:r>
        <w:t>zorunlulukla</w:t>
      </w:r>
      <w:r>
        <w:rPr>
          <w:spacing w:val="-6"/>
        </w:rPr>
        <w:t xml:space="preserve"> </w:t>
      </w:r>
      <w:r>
        <w:t>karşılaşmadığı</w:t>
      </w:r>
      <w:r>
        <w:rPr>
          <w:spacing w:val="40"/>
        </w:rPr>
        <w:t xml:space="preserve"> </w:t>
      </w:r>
      <w:r>
        <w:t>için</w:t>
      </w:r>
      <w:r>
        <w:rPr>
          <w:spacing w:val="-4"/>
        </w:rPr>
        <w:t xml:space="preserve"> </w:t>
      </w:r>
      <w:r>
        <w:t>kendini</w:t>
      </w:r>
      <w:r>
        <w:rPr>
          <w:spacing w:val="-4"/>
        </w:rPr>
        <w:t xml:space="preserve"> </w:t>
      </w:r>
      <w:r>
        <w:t>özgür hisseder, (4) dijital oyunda oyuncu,</w:t>
      </w:r>
      <w:r>
        <w:rPr>
          <w:spacing w:val="40"/>
        </w:rPr>
        <w:t xml:space="preserve"> </w:t>
      </w:r>
      <w:r>
        <w:t>her istediğini yaptığı için özgür hisseder;</w:t>
      </w:r>
      <w:r>
        <w:rPr>
          <w:spacing w:val="40"/>
        </w:rPr>
        <w:t xml:space="preserve"> </w:t>
      </w:r>
      <w:r>
        <w:t xml:space="preserve">(5) dijital oyunda </w:t>
      </w:r>
      <w:r>
        <w:rPr>
          <w:color w:val="010205"/>
        </w:rPr>
        <w:t xml:space="preserve">oyuncu, </w:t>
      </w:r>
      <w:r>
        <w:t>oynarken kontrolü tamamen elinde bulundurduğu için özgür hisseder;</w:t>
      </w:r>
      <w:r>
        <w:rPr>
          <w:spacing w:val="-1"/>
        </w:rPr>
        <w:t xml:space="preserve"> </w:t>
      </w:r>
      <w:r>
        <w:t>(6)</w:t>
      </w:r>
      <w:r>
        <w:rPr>
          <w:spacing w:val="-3"/>
        </w:rPr>
        <w:t xml:space="preserve"> </w:t>
      </w:r>
      <w:r>
        <w:rPr>
          <w:color w:val="010205"/>
        </w:rPr>
        <w:t>dijital</w:t>
      </w:r>
      <w:r>
        <w:rPr>
          <w:color w:val="010205"/>
          <w:spacing w:val="-1"/>
        </w:rPr>
        <w:t xml:space="preserve"> </w:t>
      </w:r>
      <w:r>
        <w:rPr>
          <w:color w:val="010205"/>
        </w:rPr>
        <w:t>oyunda</w:t>
      </w:r>
      <w:r>
        <w:rPr>
          <w:color w:val="010205"/>
          <w:spacing w:val="-2"/>
        </w:rPr>
        <w:t xml:space="preserve"> </w:t>
      </w:r>
      <w:r>
        <w:rPr>
          <w:color w:val="010205"/>
        </w:rPr>
        <w:t xml:space="preserve">oyuncu, </w:t>
      </w:r>
      <w:r>
        <w:t>oyun</w:t>
      </w:r>
      <w:r>
        <w:rPr>
          <w:spacing w:val="-1"/>
        </w:rPr>
        <w:t xml:space="preserve"> </w:t>
      </w:r>
      <w:r>
        <w:t>karakteri</w:t>
      </w:r>
      <w:r>
        <w:rPr>
          <w:spacing w:val="-1"/>
        </w:rPr>
        <w:t xml:space="preserve"> </w:t>
      </w:r>
      <w:r>
        <w:t>üzerinde</w:t>
      </w:r>
      <w:r>
        <w:rPr>
          <w:spacing w:val="-2"/>
        </w:rPr>
        <w:t xml:space="preserve"> </w:t>
      </w:r>
      <w:r>
        <w:t>daha</w:t>
      </w:r>
      <w:r>
        <w:rPr>
          <w:spacing w:val="-2"/>
        </w:rPr>
        <w:t xml:space="preserve"> </w:t>
      </w:r>
      <w:r>
        <w:t>fazla</w:t>
      </w:r>
      <w:r>
        <w:rPr>
          <w:spacing w:val="-2"/>
        </w:rPr>
        <w:t xml:space="preserve"> </w:t>
      </w:r>
      <w:r>
        <w:t>kontrole</w:t>
      </w:r>
      <w:r>
        <w:rPr>
          <w:spacing w:val="-2"/>
        </w:rPr>
        <w:t xml:space="preserve"> </w:t>
      </w:r>
      <w:r>
        <w:t>sahip olduğu için özgür hisseder; (7) dijital oyunda oyuncu, hangi zorlukların üstesinden gelmek isteyip istemediğini seçmesine izin veren oyunları oynarken özgür hisseder.</w:t>
      </w:r>
    </w:p>
    <w:p w14:paraId="3075FB98" w14:textId="77777777" w:rsidR="00C146B3" w:rsidRDefault="00C146B3">
      <w:pPr>
        <w:pStyle w:val="GvdeMetni"/>
        <w:spacing w:before="69"/>
        <w:ind w:left="0"/>
      </w:pPr>
    </w:p>
    <w:p w14:paraId="3941BF93" w14:textId="77777777" w:rsidR="00C146B3" w:rsidRDefault="003F6677">
      <w:pPr>
        <w:ind w:left="3389" w:right="538" w:hanging="1940"/>
        <w:rPr>
          <w:sz w:val="20"/>
        </w:rPr>
      </w:pPr>
      <w:r>
        <w:rPr>
          <w:b/>
          <w:sz w:val="20"/>
        </w:rPr>
        <w:t>Tablo</w:t>
      </w:r>
      <w:r>
        <w:rPr>
          <w:b/>
          <w:spacing w:val="-2"/>
          <w:sz w:val="20"/>
        </w:rPr>
        <w:t xml:space="preserve"> </w:t>
      </w:r>
      <w:r>
        <w:rPr>
          <w:b/>
          <w:sz w:val="20"/>
        </w:rPr>
        <w:t>27:</w:t>
      </w:r>
      <w:r>
        <w:rPr>
          <w:b/>
          <w:spacing w:val="-2"/>
          <w:sz w:val="20"/>
        </w:rPr>
        <w:t xml:space="preserve"> </w:t>
      </w:r>
      <w:r>
        <w:rPr>
          <w:sz w:val="20"/>
        </w:rPr>
        <w:t>“Dijital</w:t>
      </w:r>
      <w:r>
        <w:rPr>
          <w:spacing w:val="-3"/>
          <w:sz w:val="20"/>
        </w:rPr>
        <w:t xml:space="preserve"> </w:t>
      </w:r>
      <w:r>
        <w:rPr>
          <w:sz w:val="20"/>
        </w:rPr>
        <w:t>Oyunda</w:t>
      </w:r>
      <w:r>
        <w:rPr>
          <w:spacing w:val="-3"/>
          <w:sz w:val="20"/>
        </w:rPr>
        <w:t xml:space="preserve"> </w:t>
      </w:r>
      <w:r>
        <w:rPr>
          <w:sz w:val="20"/>
        </w:rPr>
        <w:t>Oyuncu,</w:t>
      </w:r>
      <w:r>
        <w:rPr>
          <w:spacing w:val="-3"/>
          <w:sz w:val="20"/>
        </w:rPr>
        <w:t xml:space="preserve"> </w:t>
      </w:r>
      <w:r>
        <w:rPr>
          <w:sz w:val="20"/>
        </w:rPr>
        <w:t>Çok</w:t>
      </w:r>
      <w:r>
        <w:rPr>
          <w:spacing w:val="-4"/>
          <w:sz w:val="20"/>
        </w:rPr>
        <w:t xml:space="preserve"> </w:t>
      </w:r>
      <w:r>
        <w:rPr>
          <w:sz w:val="20"/>
        </w:rPr>
        <w:t>Fazla</w:t>
      </w:r>
      <w:r>
        <w:rPr>
          <w:spacing w:val="-3"/>
          <w:sz w:val="20"/>
        </w:rPr>
        <w:t xml:space="preserve"> </w:t>
      </w:r>
      <w:r>
        <w:rPr>
          <w:sz w:val="20"/>
        </w:rPr>
        <w:t>Oynama</w:t>
      </w:r>
      <w:r>
        <w:rPr>
          <w:spacing w:val="-3"/>
          <w:sz w:val="20"/>
        </w:rPr>
        <w:t xml:space="preserve"> </w:t>
      </w:r>
      <w:r>
        <w:rPr>
          <w:sz w:val="20"/>
        </w:rPr>
        <w:t>Seçeneği</w:t>
      </w:r>
      <w:r>
        <w:rPr>
          <w:spacing w:val="-4"/>
          <w:sz w:val="20"/>
        </w:rPr>
        <w:t xml:space="preserve"> </w:t>
      </w:r>
      <w:r>
        <w:rPr>
          <w:sz w:val="20"/>
        </w:rPr>
        <w:t>Olduğu</w:t>
      </w:r>
      <w:r>
        <w:rPr>
          <w:spacing w:val="-2"/>
          <w:sz w:val="20"/>
        </w:rPr>
        <w:t xml:space="preserve"> </w:t>
      </w:r>
      <w:r>
        <w:rPr>
          <w:sz w:val="20"/>
        </w:rPr>
        <w:t>İçin</w:t>
      </w:r>
      <w:r>
        <w:rPr>
          <w:spacing w:val="-2"/>
          <w:sz w:val="20"/>
        </w:rPr>
        <w:t xml:space="preserve"> </w:t>
      </w:r>
      <w:r>
        <w:rPr>
          <w:sz w:val="20"/>
        </w:rPr>
        <w:t>Kendini</w:t>
      </w:r>
      <w:r>
        <w:rPr>
          <w:spacing w:val="-4"/>
          <w:sz w:val="20"/>
        </w:rPr>
        <w:t xml:space="preserve"> </w:t>
      </w:r>
      <w:r>
        <w:rPr>
          <w:sz w:val="20"/>
        </w:rPr>
        <w:t>Özgür Hisseder” Sorusuna İlişkin Frekans Değerleri</w:t>
      </w:r>
    </w:p>
    <w:p w14:paraId="2A5F3D93" w14:textId="77777777" w:rsidR="00C146B3" w:rsidRDefault="00C146B3">
      <w:pPr>
        <w:pStyle w:val="GvdeMetni"/>
        <w:spacing w:before="1"/>
        <w:ind w:left="0"/>
        <w:rPr>
          <w:sz w:val="20"/>
        </w:rPr>
      </w:pPr>
    </w:p>
    <w:tbl>
      <w:tblPr>
        <w:tblStyle w:val="TableNormal"/>
        <w:tblW w:w="0" w:type="auto"/>
        <w:tblInd w:w="801" w:type="dxa"/>
        <w:tblLayout w:type="fixed"/>
        <w:tblLook w:val="01E0" w:firstRow="1" w:lastRow="1" w:firstColumn="1" w:lastColumn="1" w:noHBand="0" w:noVBand="0"/>
      </w:tblPr>
      <w:tblGrid>
        <w:gridCol w:w="2850"/>
        <w:gridCol w:w="2346"/>
        <w:gridCol w:w="3185"/>
      </w:tblGrid>
      <w:tr w:rsidR="00C146B3" w14:paraId="3565177A" w14:textId="77777777">
        <w:trPr>
          <w:trHeight w:val="230"/>
        </w:trPr>
        <w:tc>
          <w:tcPr>
            <w:tcW w:w="2850" w:type="dxa"/>
            <w:tcBorders>
              <w:top w:val="single" w:sz="4" w:space="0" w:color="000000"/>
              <w:bottom w:val="single" w:sz="4" w:space="0" w:color="000000"/>
            </w:tcBorders>
          </w:tcPr>
          <w:p w14:paraId="22C9FBB5" w14:textId="77777777" w:rsidR="00C146B3" w:rsidRDefault="00C146B3">
            <w:pPr>
              <w:pStyle w:val="TableParagraph"/>
              <w:rPr>
                <w:sz w:val="16"/>
              </w:rPr>
            </w:pPr>
          </w:p>
        </w:tc>
        <w:tc>
          <w:tcPr>
            <w:tcW w:w="2346" w:type="dxa"/>
            <w:tcBorders>
              <w:top w:val="single" w:sz="4" w:space="0" w:color="000000"/>
              <w:bottom w:val="single" w:sz="4" w:space="0" w:color="000000"/>
            </w:tcBorders>
          </w:tcPr>
          <w:p w14:paraId="39CA1749" w14:textId="77777777" w:rsidR="00C146B3" w:rsidRDefault="003F6677">
            <w:pPr>
              <w:pStyle w:val="TableParagraph"/>
              <w:spacing w:line="210" w:lineRule="exact"/>
              <w:ind w:left="813"/>
              <w:rPr>
                <w:b/>
                <w:sz w:val="20"/>
              </w:rPr>
            </w:pPr>
            <w:r>
              <w:rPr>
                <w:b/>
                <w:spacing w:val="-10"/>
                <w:sz w:val="20"/>
              </w:rPr>
              <w:t>F</w:t>
            </w:r>
          </w:p>
        </w:tc>
        <w:tc>
          <w:tcPr>
            <w:tcW w:w="3185" w:type="dxa"/>
            <w:tcBorders>
              <w:top w:val="single" w:sz="4" w:space="0" w:color="000000"/>
              <w:bottom w:val="single" w:sz="4" w:space="0" w:color="000000"/>
            </w:tcBorders>
          </w:tcPr>
          <w:p w14:paraId="18EC1EC4" w14:textId="77777777" w:rsidR="00C146B3" w:rsidRDefault="003F6677">
            <w:pPr>
              <w:pStyle w:val="TableParagraph"/>
              <w:spacing w:line="210" w:lineRule="exact"/>
              <w:ind w:left="2" w:right="94"/>
              <w:jc w:val="center"/>
              <w:rPr>
                <w:b/>
                <w:sz w:val="20"/>
              </w:rPr>
            </w:pPr>
            <w:r>
              <w:rPr>
                <w:b/>
                <w:spacing w:val="-10"/>
                <w:sz w:val="20"/>
              </w:rPr>
              <w:t>%</w:t>
            </w:r>
          </w:p>
        </w:tc>
      </w:tr>
      <w:tr w:rsidR="00C146B3" w14:paraId="6EEFA078" w14:textId="77777777">
        <w:trPr>
          <w:trHeight w:val="229"/>
        </w:trPr>
        <w:tc>
          <w:tcPr>
            <w:tcW w:w="2850" w:type="dxa"/>
            <w:tcBorders>
              <w:top w:val="single" w:sz="4" w:space="0" w:color="000000"/>
            </w:tcBorders>
          </w:tcPr>
          <w:p w14:paraId="024267BC"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346" w:type="dxa"/>
            <w:vMerge w:val="restart"/>
            <w:tcBorders>
              <w:top w:val="single" w:sz="4" w:space="0" w:color="000000"/>
              <w:bottom w:val="single" w:sz="4" w:space="0" w:color="000000"/>
            </w:tcBorders>
          </w:tcPr>
          <w:p w14:paraId="4892448E" w14:textId="77777777" w:rsidR="00C146B3" w:rsidRDefault="003F6677">
            <w:pPr>
              <w:pStyle w:val="TableParagraph"/>
              <w:ind w:left="774"/>
              <w:rPr>
                <w:sz w:val="20"/>
              </w:rPr>
            </w:pPr>
            <w:r>
              <w:rPr>
                <w:spacing w:val="-5"/>
                <w:sz w:val="20"/>
              </w:rPr>
              <w:t>38</w:t>
            </w:r>
          </w:p>
          <w:p w14:paraId="2E5CCA57" w14:textId="77777777" w:rsidR="00C146B3" w:rsidRDefault="003F6677">
            <w:pPr>
              <w:pStyle w:val="TableParagraph"/>
              <w:ind w:left="774"/>
              <w:rPr>
                <w:sz w:val="20"/>
              </w:rPr>
            </w:pPr>
            <w:r>
              <w:rPr>
                <w:spacing w:val="-5"/>
                <w:sz w:val="20"/>
              </w:rPr>
              <w:t>96</w:t>
            </w:r>
          </w:p>
          <w:p w14:paraId="38CB326A" w14:textId="77777777" w:rsidR="00C146B3" w:rsidRDefault="003F6677">
            <w:pPr>
              <w:pStyle w:val="TableParagraph"/>
              <w:spacing w:before="1" w:line="229" w:lineRule="exact"/>
              <w:ind w:left="774"/>
              <w:rPr>
                <w:sz w:val="20"/>
              </w:rPr>
            </w:pPr>
            <w:r>
              <w:rPr>
                <w:spacing w:val="-5"/>
                <w:sz w:val="20"/>
              </w:rPr>
              <w:t>96</w:t>
            </w:r>
          </w:p>
          <w:p w14:paraId="6659D8EF" w14:textId="77777777" w:rsidR="00C146B3" w:rsidRDefault="003F6677">
            <w:pPr>
              <w:pStyle w:val="TableParagraph"/>
              <w:spacing w:line="229" w:lineRule="exact"/>
              <w:ind w:left="724"/>
              <w:rPr>
                <w:sz w:val="20"/>
              </w:rPr>
            </w:pPr>
            <w:r>
              <w:rPr>
                <w:spacing w:val="-5"/>
                <w:sz w:val="20"/>
              </w:rPr>
              <w:t>120</w:t>
            </w:r>
          </w:p>
          <w:p w14:paraId="1FE42D28" w14:textId="77777777" w:rsidR="00C146B3" w:rsidRDefault="003F6677">
            <w:pPr>
              <w:pStyle w:val="TableParagraph"/>
              <w:spacing w:line="210" w:lineRule="exact"/>
              <w:ind w:left="774"/>
              <w:rPr>
                <w:sz w:val="20"/>
              </w:rPr>
            </w:pPr>
            <w:r>
              <w:rPr>
                <w:spacing w:val="-5"/>
                <w:sz w:val="20"/>
              </w:rPr>
              <w:t>37</w:t>
            </w:r>
          </w:p>
        </w:tc>
        <w:tc>
          <w:tcPr>
            <w:tcW w:w="3185" w:type="dxa"/>
            <w:vMerge w:val="restart"/>
            <w:tcBorders>
              <w:top w:val="single" w:sz="4" w:space="0" w:color="000000"/>
              <w:bottom w:val="single" w:sz="4" w:space="0" w:color="000000"/>
            </w:tcBorders>
          </w:tcPr>
          <w:p w14:paraId="0FA51354" w14:textId="77777777" w:rsidR="00C146B3" w:rsidRDefault="003F6677">
            <w:pPr>
              <w:pStyle w:val="TableParagraph"/>
              <w:ind w:left="1" w:right="94"/>
              <w:jc w:val="center"/>
              <w:rPr>
                <w:sz w:val="20"/>
              </w:rPr>
            </w:pPr>
            <w:r>
              <w:rPr>
                <w:spacing w:val="-5"/>
                <w:sz w:val="20"/>
              </w:rPr>
              <w:t>9,8</w:t>
            </w:r>
          </w:p>
          <w:p w14:paraId="4AE32F0B" w14:textId="77777777" w:rsidR="00C146B3" w:rsidRDefault="003F6677">
            <w:pPr>
              <w:pStyle w:val="TableParagraph"/>
              <w:ind w:right="94"/>
              <w:jc w:val="center"/>
              <w:rPr>
                <w:sz w:val="20"/>
              </w:rPr>
            </w:pPr>
            <w:r>
              <w:rPr>
                <w:spacing w:val="-4"/>
                <w:sz w:val="20"/>
              </w:rPr>
              <w:t>24,8</w:t>
            </w:r>
          </w:p>
          <w:p w14:paraId="08909550" w14:textId="77777777" w:rsidR="00C146B3" w:rsidRDefault="003F6677">
            <w:pPr>
              <w:pStyle w:val="TableParagraph"/>
              <w:spacing w:before="1" w:line="229" w:lineRule="exact"/>
              <w:ind w:right="94"/>
              <w:jc w:val="center"/>
              <w:rPr>
                <w:sz w:val="20"/>
              </w:rPr>
            </w:pPr>
            <w:r>
              <w:rPr>
                <w:spacing w:val="-4"/>
                <w:sz w:val="20"/>
              </w:rPr>
              <w:t>24,8</w:t>
            </w:r>
          </w:p>
          <w:p w14:paraId="2DBCC926" w14:textId="77777777" w:rsidR="00C146B3" w:rsidRDefault="003F6677">
            <w:pPr>
              <w:pStyle w:val="TableParagraph"/>
              <w:spacing w:line="229" w:lineRule="exact"/>
              <w:ind w:right="94"/>
              <w:jc w:val="center"/>
              <w:rPr>
                <w:sz w:val="20"/>
              </w:rPr>
            </w:pPr>
            <w:r>
              <w:rPr>
                <w:spacing w:val="-4"/>
                <w:sz w:val="20"/>
              </w:rPr>
              <w:t>31,0</w:t>
            </w:r>
          </w:p>
          <w:p w14:paraId="3E7D7B4A" w14:textId="77777777" w:rsidR="00C146B3" w:rsidRDefault="003F6677">
            <w:pPr>
              <w:pStyle w:val="TableParagraph"/>
              <w:spacing w:line="210" w:lineRule="exact"/>
              <w:ind w:left="1" w:right="94"/>
              <w:jc w:val="center"/>
              <w:rPr>
                <w:sz w:val="20"/>
              </w:rPr>
            </w:pPr>
            <w:r>
              <w:rPr>
                <w:spacing w:val="-5"/>
                <w:sz w:val="20"/>
              </w:rPr>
              <w:t>9,6</w:t>
            </w:r>
          </w:p>
        </w:tc>
      </w:tr>
      <w:tr w:rsidR="00C146B3" w14:paraId="09246D5F" w14:textId="77777777">
        <w:trPr>
          <w:trHeight w:val="220"/>
        </w:trPr>
        <w:tc>
          <w:tcPr>
            <w:tcW w:w="2850" w:type="dxa"/>
          </w:tcPr>
          <w:p w14:paraId="79EC0C95" w14:textId="77777777" w:rsidR="00C146B3" w:rsidRDefault="003F6677">
            <w:pPr>
              <w:pStyle w:val="TableParagraph"/>
              <w:spacing w:line="200" w:lineRule="exact"/>
              <w:ind w:left="122"/>
              <w:rPr>
                <w:sz w:val="20"/>
              </w:rPr>
            </w:pPr>
            <w:r>
              <w:rPr>
                <w:spacing w:val="-2"/>
                <w:sz w:val="20"/>
              </w:rPr>
              <w:t>Katılmıyorum</w:t>
            </w:r>
          </w:p>
        </w:tc>
        <w:tc>
          <w:tcPr>
            <w:tcW w:w="2346" w:type="dxa"/>
            <w:vMerge/>
            <w:tcBorders>
              <w:top w:val="nil"/>
              <w:bottom w:val="single" w:sz="4" w:space="0" w:color="000000"/>
            </w:tcBorders>
          </w:tcPr>
          <w:p w14:paraId="6FABAD08" w14:textId="77777777" w:rsidR="00C146B3" w:rsidRDefault="00C146B3">
            <w:pPr>
              <w:rPr>
                <w:sz w:val="2"/>
                <w:szCs w:val="2"/>
              </w:rPr>
            </w:pPr>
          </w:p>
        </w:tc>
        <w:tc>
          <w:tcPr>
            <w:tcW w:w="3185" w:type="dxa"/>
            <w:vMerge/>
            <w:tcBorders>
              <w:top w:val="nil"/>
              <w:bottom w:val="single" w:sz="4" w:space="0" w:color="000000"/>
            </w:tcBorders>
          </w:tcPr>
          <w:p w14:paraId="281A0451" w14:textId="77777777" w:rsidR="00C146B3" w:rsidRDefault="00C146B3">
            <w:pPr>
              <w:rPr>
                <w:sz w:val="2"/>
                <w:szCs w:val="2"/>
              </w:rPr>
            </w:pPr>
          </w:p>
        </w:tc>
      </w:tr>
      <w:tr w:rsidR="00C146B3" w14:paraId="127B6407" w14:textId="77777777">
        <w:trPr>
          <w:trHeight w:val="219"/>
        </w:trPr>
        <w:tc>
          <w:tcPr>
            <w:tcW w:w="2850" w:type="dxa"/>
          </w:tcPr>
          <w:p w14:paraId="55849619"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346" w:type="dxa"/>
            <w:vMerge/>
            <w:tcBorders>
              <w:top w:val="nil"/>
              <w:bottom w:val="single" w:sz="4" w:space="0" w:color="000000"/>
            </w:tcBorders>
          </w:tcPr>
          <w:p w14:paraId="5A7F2CF3" w14:textId="77777777" w:rsidR="00C146B3" w:rsidRDefault="00C146B3">
            <w:pPr>
              <w:rPr>
                <w:sz w:val="2"/>
                <w:szCs w:val="2"/>
              </w:rPr>
            </w:pPr>
          </w:p>
        </w:tc>
        <w:tc>
          <w:tcPr>
            <w:tcW w:w="3185" w:type="dxa"/>
            <w:vMerge/>
            <w:tcBorders>
              <w:top w:val="nil"/>
              <w:bottom w:val="single" w:sz="4" w:space="0" w:color="000000"/>
            </w:tcBorders>
          </w:tcPr>
          <w:p w14:paraId="5BEC4762" w14:textId="77777777" w:rsidR="00C146B3" w:rsidRDefault="00C146B3">
            <w:pPr>
              <w:rPr>
                <w:sz w:val="2"/>
                <w:szCs w:val="2"/>
              </w:rPr>
            </w:pPr>
          </w:p>
        </w:tc>
      </w:tr>
      <w:tr w:rsidR="00C146B3" w14:paraId="174CB2B5" w14:textId="77777777">
        <w:trPr>
          <w:trHeight w:val="219"/>
        </w:trPr>
        <w:tc>
          <w:tcPr>
            <w:tcW w:w="2850" w:type="dxa"/>
          </w:tcPr>
          <w:p w14:paraId="22B929D3" w14:textId="77777777" w:rsidR="00C146B3" w:rsidRDefault="003F6677">
            <w:pPr>
              <w:pStyle w:val="TableParagraph"/>
              <w:spacing w:line="199" w:lineRule="exact"/>
              <w:ind w:left="122"/>
              <w:rPr>
                <w:sz w:val="20"/>
              </w:rPr>
            </w:pPr>
            <w:r>
              <w:rPr>
                <w:spacing w:val="-2"/>
                <w:sz w:val="20"/>
              </w:rPr>
              <w:t>Katılıyorum</w:t>
            </w:r>
          </w:p>
        </w:tc>
        <w:tc>
          <w:tcPr>
            <w:tcW w:w="2346" w:type="dxa"/>
            <w:vMerge/>
            <w:tcBorders>
              <w:top w:val="nil"/>
              <w:bottom w:val="single" w:sz="4" w:space="0" w:color="000000"/>
            </w:tcBorders>
          </w:tcPr>
          <w:p w14:paraId="34864FDB" w14:textId="77777777" w:rsidR="00C146B3" w:rsidRDefault="00C146B3">
            <w:pPr>
              <w:rPr>
                <w:sz w:val="2"/>
                <w:szCs w:val="2"/>
              </w:rPr>
            </w:pPr>
          </w:p>
        </w:tc>
        <w:tc>
          <w:tcPr>
            <w:tcW w:w="3185" w:type="dxa"/>
            <w:vMerge/>
            <w:tcBorders>
              <w:top w:val="nil"/>
              <w:bottom w:val="single" w:sz="4" w:space="0" w:color="000000"/>
            </w:tcBorders>
          </w:tcPr>
          <w:p w14:paraId="1FB253FC" w14:textId="77777777" w:rsidR="00C146B3" w:rsidRDefault="00C146B3">
            <w:pPr>
              <w:rPr>
                <w:sz w:val="2"/>
                <w:szCs w:val="2"/>
              </w:rPr>
            </w:pPr>
          </w:p>
        </w:tc>
      </w:tr>
      <w:tr w:rsidR="00C146B3" w14:paraId="72A0CD4F" w14:textId="77777777">
        <w:trPr>
          <w:trHeight w:val="220"/>
        </w:trPr>
        <w:tc>
          <w:tcPr>
            <w:tcW w:w="2850" w:type="dxa"/>
            <w:tcBorders>
              <w:bottom w:val="single" w:sz="4" w:space="0" w:color="000000"/>
            </w:tcBorders>
          </w:tcPr>
          <w:p w14:paraId="74707A28"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346" w:type="dxa"/>
            <w:vMerge/>
            <w:tcBorders>
              <w:top w:val="nil"/>
              <w:bottom w:val="single" w:sz="4" w:space="0" w:color="000000"/>
            </w:tcBorders>
          </w:tcPr>
          <w:p w14:paraId="1A0B3769" w14:textId="77777777" w:rsidR="00C146B3" w:rsidRDefault="00C146B3">
            <w:pPr>
              <w:rPr>
                <w:sz w:val="2"/>
                <w:szCs w:val="2"/>
              </w:rPr>
            </w:pPr>
          </w:p>
        </w:tc>
        <w:tc>
          <w:tcPr>
            <w:tcW w:w="3185" w:type="dxa"/>
            <w:vMerge/>
            <w:tcBorders>
              <w:top w:val="nil"/>
              <w:bottom w:val="single" w:sz="4" w:space="0" w:color="000000"/>
            </w:tcBorders>
          </w:tcPr>
          <w:p w14:paraId="3B5979C2" w14:textId="77777777" w:rsidR="00C146B3" w:rsidRDefault="00C146B3">
            <w:pPr>
              <w:rPr>
                <w:sz w:val="2"/>
                <w:szCs w:val="2"/>
              </w:rPr>
            </w:pPr>
          </w:p>
        </w:tc>
      </w:tr>
      <w:tr w:rsidR="00C146B3" w14:paraId="5F79A332" w14:textId="77777777">
        <w:trPr>
          <w:trHeight w:val="230"/>
        </w:trPr>
        <w:tc>
          <w:tcPr>
            <w:tcW w:w="2850" w:type="dxa"/>
            <w:tcBorders>
              <w:top w:val="single" w:sz="4" w:space="0" w:color="000000"/>
              <w:bottom w:val="single" w:sz="4" w:space="0" w:color="000000"/>
            </w:tcBorders>
          </w:tcPr>
          <w:p w14:paraId="1DF134A1" w14:textId="77777777" w:rsidR="00C146B3" w:rsidRDefault="003F6677">
            <w:pPr>
              <w:pStyle w:val="TableParagraph"/>
              <w:spacing w:line="210" w:lineRule="exact"/>
              <w:ind w:left="122"/>
              <w:rPr>
                <w:b/>
                <w:sz w:val="20"/>
              </w:rPr>
            </w:pPr>
            <w:r>
              <w:rPr>
                <w:b/>
                <w:spacing w:val="-10"/>
                <w:sz w:val="20"/>
              </w:rPr>
              <w:t>N</w:t>
            </w:r>
          </w:p>
        </w:tc>
        <w:tc>
          <w:tcPr>
            <w:tcW w:w="2346" w:type="dxa"/>
            <w:tcBorders>
              <w:top w:val="single" w:sz="4" w:space="0" w:color="000000"/>
              <w:bottom w:val="single" w:sz="4" w:space="0" w:color="000000"/>
            </w:tcBorders>
          </w:tcPr>
          <w:p w14:paraId="497CD1BD" w14:textId="77777777" w:rsidR="00C146B3" w:rsidRDefault="003F6677">
            <w:pPr>
              <w:pStyle w:val="TableParagraph"/>
              <w:spacing w:line="210" w:lineRule="exact"/>
              <w:ind w:left="724"/>
              <w:rPr>
                <w:b/>
                <w:sz w:val="20"/>
              </w:rPr>
            </w:pPr>
            <w:r>
              <w:rPr>
                <w:b/>
                <w:spacing w:val="-5"/>
                <w:sz w:val="20"/>
              </w:rPr>
              <w:t>387</w:t>
            </w:r>
          </w:p>
        </w:tc>
        <w:tc>
          <w:tcPr>
            <w:tcW w:w="3185" w:type="dxa"/>
            <w:tcBorders>
              <w:top w:val="single" w:sz="4" w:space="0" w:color="000000"/>
              <w:bottom w:val="single" w:sz="4" w:space="0" w:color="000000"/>
            </w:tcBorders>
          </w:tcPr>
          <w:p w14:paraId="548723EA" w14:textId="77777777" w:rsidR="00C146B3" w:rsidRDefault="003F6677">
            <w:pPr>
              <w:pStyle w:val="TableParagraph"/>
              <w:spacing w:line="210" w:lineRule="exact"/>
              <w:ind w:right="94"/>
              <w:jc w:val="center"/>
              <w:rPr>
                <w:b/>
                <w:sz w:val="20"/>
              </w:rPr>
            </w:pPr>
            <w:r>
              <w:rPr>
                <w:b/>
                <w:spacing w:val="-2"/>
                <w:sz w:val="20"/>
              </w:rPr>
              <w:t>100,0</w:t>
            </w:r>
          </w:p>
        </w:tc>
      </w:tr>
    </w:tbl>
    <w:p w14:paraId="5876912D" w14:textId="77777777" w:rsidR="00C146B3" w:rsidRDefault="00C146B3">
      <w:pPr>
        <w:pStyle w:val="GvdeMetni"/>
        <w:ind w:left="0"/>
        <w:rPr>
          <w:sz w:val="20"/>
        </w:rPr>
      </w:pPr>
    </w:p>
    <w:p w14:paraId="57AC4749" w14:textId="77777777" w:rsidR="00C146B3" w:rsidRDefault="00C146B3">
      <w:pPr>
        <w:pStyle w:val="GvdeMetni"/>
        <w:spacing w:before="18"/>
        <w:ind w:left="0"/>
        <w:rPr>
          <w:sz w:val="20"/>
        </w:rPr>
      </w:pPr>
    </w:p>
    <w:p w14:paraId="0737907E" w14:textId="77777777" w:rsidR="00C146B3" w:rsidRDefault="003F6677">
      <w:pPr>
        <w:pStyle w:val="GvdeMetni"/>
        <w:spacing w:line="360" w:lineRule="auto"/>
        <w:ind w:right="534" w:firstLine="453"/>
        <w:jc w:val="both"/>
      </w:pPr>
      <w:r>
        <w:t>Bireyin oyun oynama esnasında yaşamış olduğu negatif özgürlüğü anlamaya yönelik olan bu sorunun frekans sonuçlarına bakıldığında, “Katılıyorum” diyenlerin sayısı, 120’dir. Bu sayı oran olarak %31’dir. “Kısmen Katılıyorum” diyenlerin sayısı 96’dır.</w:t>
      </w:r>
      <w:r>
        <w:rPr>
          <w:spacing w:val="40"/>
        </w:rPr>
        <w:t xml:space="preserve"> </w:t>
      </w:r>
      <w:r>
        <w:t>“Kısmen Katılıyorum” diyenlerin oranı ise % 24, 8’dir. “Kesinlikle Katılıyorum” diyenlerin sayısı 37 ve bu ifadenin oranı %</w:t>
      </w:r>
      <w:r>
        <w:rPr>
          <w:spacing w:val="40"/>
        </w:rPr>
        <w:t xml:space="preserve"> </w:t>
      </w:r>
      <w:r>
        <w:t>9,6’dır. “Katılmıyorum” diyenlerin sayısı 96, oran ise</w:t>
      </w:r>
      <w:r>
        <w:rPr>
          <w:spacing w:val="40"/>
        </w:rPr>
        <w:t xml:space="preserve"> </w:t>
      </w:r>
      <w:r>
        <w:t>%24,8,</w:t>
      </w:r>
      <w:r>
        <w:rPr>
          <w:spacing w:val="40"/>
        </w:rPr>
        <w:t xml:space="preserve"> </w:t>
      </w:r>
      <w:r>
        <w:t>“Kesinlikle Katılmıyorum”</w:t>
      </w:r>
      <w:r>
        <w:rPr>
          <w:spacing w:val="40"/>
        </w:rPr>
        <w:t xml:space="preserve"> </w:t>
      </w:r>
      <w:r>
        <w:t>diyenlerin sayısı 38’dir. Oranı ise %9, 8’dir.</w:t>
      </w:r>
    </w:p>
    <w:p w14:paraId="79AEE47F" w14:textId="77777777" w:rsidR="00C146B3" w:rsidRDefault="003F6677">
      <w:pPr>
        <w:pStyle w:val="GvdeMetni"/>
        <w:spacing w:before="199" w:line="360" w:lineRule="auto"/>
        <w:ind w:right="534" w:firstLine="708"/>
        <w:jc w:val="both"/>
      </w:pPr>
      <w:r>
        <w:t>Bu soru, “etkileşimli bir metin olarak dijital oyunun sunmuş olduğu oynama seçenekleri, oyuncunun özgürlük algısını etkiler mi? Etkiliyorsa oyuncu, ne tür bir özgürlük</w:t>
      </w:r>
      <w:r>
        <w:rPr>
          <w:spacing w:val="-10"/>
        </w:rPr>
        <w:t xml:space="preserve"> </w:t>
      </w:r>
      <w:r>
        <w:t>deneyimi</w:t>
      </w:r>
      <w:r>
        <w:rPr>
          <w:spacing w:val="-9"/>
        </w:rPr>
        <w:t xml:space="preserve"> </w:t>
      </w:r>
      <w:r>
        <w:t>yaşamaktadır?”</w:t>
      </w:r>
      <w:r>
        <w:rPr>
          <w:spacing w:val="-8"/>
        </w:rPr>
        <w:t xml:space="preserve"> </w:t>
      </w:r>
      <w:r>
        <w:t>alt</w:t>
      </w:r>
      <w:r>
        <w:rPr>
          <w:spacing w:val="-9"/>
        </w:rPr>
        <w:t xml:space="preserve"> </w:t>
      </w:r>
      <w:r>
        <w:t>sorusuna</w:t>
      </w:r>
      <w:r>
        <w:rPr>
          <w:spacing w:val="-11"/>
        </w:rPr>
        <w:t xml:space="preserve"> </w:t>
      </w:r>
      <w:r>
        <w:t>bağlı</w:t>
      </w:r>
      <w:r>
        <w:rPr>
          <w:spacing w:val="-9"/>
        </w:rPr>
        <w:t xml:space="preserve"> </w:t>
      </w:r>
      <w:r>
        <w:t>olarak</w:t>
      </w:r>
      <w:r>
        <w:rPr>
          <w:spacing w:val="-8"/>
        </w:rPr>
        <w:t xml:space="preserve"> </w:t>
      </w:r>
      <w:r>
        <w:t>sorulmuş</w:t>
      </w:r>
      <w:r>
        <w:rPr>
          <w:spacing w:val="-9"/>
        </w:rPr>
        <w:t xml:space="preserve"> </w:t>
      </w:r>
      <w:r>
        <w:t>bir</w:t>
      </w:r>
      <w:r>
        <w:rPr>
          <w:spacing w:val="-10"/>
        </w:rPr>
        <w:t xml:space="preserve"> </w:t>
      </w:r>
      <w:r>
        <w:t>sorudur.</w:t>
      </w:r>
      <w:r>
        <w:rPr>
          <w:spacing w:val="40"/>
        </w:rPr>
        <w:t xml:space="preserve"> </w:t>
      </w:r>
      <w:r>
        <w:t>Bu alt soruya bağlı olarak yanıtlar analiz edildiğinde, araştırmada “Katılıyorum” ve “Kesinlikle Katılıyorum” diyenlerin sayısı 157 kişidir.</w:t>
      </w:r>
      <w:r>
        <w:rPr>
          <w:spacing w:val="40"/>
        </w:rPr>
        <w:t xml:space="preserve"> </w:t>
      </w:r>
      <w:r>
        <w:t>Bu soruda, diğer sorulardan farklı olarak “Kesinlikle Katılıyorum” oranı düşük ama “Kısmen Katılıyorum” oranı yüksektir. Totalde düşündüğümüzde ankete katılanların yarıdan fazlası, “oyun esnasında negatif özürlük deneyimini çoğaltacak olan oynama seçeneklerinin fazlalığını bir özgürlük olarak düşünmektedir. Ancak bu soruda hiç azımsanmayacak derecede “Katılmıyorum” ve “Kesinlikle Katılmıyorum” yanıtı vardır. 134 kişi “Katılmıyorum”</w:t>
      </w:r>
      <w:r>
        <w:rPr>
          <w:spacing w:val="74"/>
        </w:rPr>
        <w:t xml:space="preserve"> </w:t>
      </w:r>
      <w:r>
        <w:t>ve</w:t>
      </w:r>
      <w:r>
        <w:rPr>
          <w:spacing w:val="74"/>
        </w:rPr>
        <w:t xml:space="preserve"> </w:t>
      </w:r>
      <w:r>
        <w:t>“Kesinlikle</w:t>
      </w:r>
      <w:r>
        <w:rPr>
          <w:spacing w:val="74"/>
        </w:rPr>
        <w:t xml:space="preserve"> </w:t>
      </w:r>
      <w:r>
        <w:t>Katılmıyorum”</w:t>
      </w:r>
      <w:r>
        <w:rPr>
          <w:spacing w:val="74"/>
        </w:rPr>
        <w:t xml:space="preserve"> </w:t>
      </w:r>
      <w:r>
        <w:t>ile</w:t>
      </w:r>
      <w:r>
        <w:rPr>
          <w:spacing w:val="74"/>
        </w:rPr>
        <w:t xml:space="preserve"> </w:t>
      </w:r>
      <w:r>
        <w:t>görmezden</w:t>
      </w:r>
      <w:r>
        <w:rPr>
          <w:spacing w:val="75"/>
        </w:rPr>
        <w:t xml:space="preserve"> </w:t>
      </w:r>
      <w:r>
        <w:t>gelinmeyecek</w:t>
      </w:r>
      <w:r>
        <w:rPr>
          <w:spacing w:val="75"/>
        </w:rPr>
        <w:t xml:space="preserve"> </w:t>
      </w:r>
      <w:r>
        <w:rPr>
          <w:spacing w:val="-5"/>
        </w:rPr>
        <w:t>bir</w:t>
      </w:r>
    </w:p>
    <w:p w14:paraId="4580DB37" w14:textId="77777777" w:rsidR="00C146B3" w:rsidRDefault="00C146B3">
      <w:pPr>
        <w:spacing w:line="360" w:lineRule="auto"/>
        <w:jc w:val="both"/>
        <w:sectPr w:rsidR="00C146B3">
          <w:pgSz w:w="11920" w:h="16850"/>
          <w:pgMar w:top="1860" w:right="880" w:bottom="280" w:left="1460" w:header="1428" w:footer="0" w:gutter="0"/>
          <w:cols w:space="708"/>
        </w:sectPr>
      </w:pPr>
    </w:p>
    <w:p w14:paraId="7B66A937" w14:textId="77777777" w:rsidR="00C146B3" w:rsidRDefault="003F6677">
      <w:pPr>
        <w:pStyle w:val="GvdeMetni"/>
        <w:spacing w:before="100" w:line="360" w:lineRule="auto"/>
        <w:ind w:right="536"/>
        <w:jc w:val="both"/>
      </w:pPr>
      <w:r>
        <w:t>sayıdır.</w:t>
      </w:r>
      <w:r>
        <w:rPr>
          <w:spacing w:val="-8"/>
        </w:rPr>
        <w:t xml:space="preserve"> </w:t>
      </w:r>
      <w:r>
        <w:t>Ayrıca</w:t>
      </w:r>
      <w:r>
        <w:rPr>
          <w:spacing w:val="-7"/>
        </w:rPr>
        <w:t xml:space="preserve"> </w:t>
      </w:r>
      <w:r>
        <w:t>asıl</w:t>
      </w:r>
      <w:r>
        <w:rPr>
          <w:spacing w:val="-6"/>
        </w:rPr>
        <w:t xml:space="preserve"> </w:t>
      </w:r>
      <w:r>
        <w:t>önemli</w:t>
      </w:r>
      <w:r>
        <w:rPr>
          <w:spacing w:val="-7"/>
        </w:rPr>
        <w:t xml:space="preserve"> </w:t>
      </w:r>
      <w:r>
        <w:t>olan</w:t>
      </w:r>
      <w:r>
        <w:rPr>
          <w:spacing w:val="-8"/>
        </w:rPr>
        <w:t xml:space="preserve"> </w:t>
      </w:r>
      <w:r>
        <w:t>nokta</w:t>
      </w:r>
      <w:r>
        <w:rPr>
          <w:spacing w:val="-8"/>
        </w:rPr>
        <w:t xml:space="preserve"> </w:t>
      </w:r>
      <w:r>
        <w:t>ise</w:t>
      </w:r>
      <w:r>
        <w:rPr>
          <w:spacing w:val="-7"/>
        </w:rPr>
        <w:t xml:space="preserve"> </w:t>
      </w:r>
      <w:r>
        <w:t>96</w:t>
      </w:r>
      <w:r>
        <w:rPr>
          <w:spacing w:val="-7"/>
        </w:rPr>
        <w:t xml:space="preserve"> </w:t>
      </w:r>
      <w:r>
        <w:t>kişinin</w:t>
      </w:r>
      <w:r>
        <w:rPr>
          <w:spacing w:val="-7"/>
        </w:rPr>
        <w:t xml:space="preserve"> </w:t>
      </w:r>
      <w:r>
        <w:t>“Kısmen</w:t>
      </w:r>
      <w:r>
        <w:rPr>
          <w:spacing w:val="-7"/>
        </w:rPr>
        <w:t xml:space="preserve"> </w:t>
      </w:r>
      <w:r>
        <w:t>Katılıyorum”</w:t>
      </w:r>
      <w:r>
        <w:rPr>
          <w:spacing w:val="-8"/>
        </w:rPr>
        <w:t xml:space="preserve"> </w:t>
      </w:r>
      <w:r>
        <w:t>demesidir. Bu sonuçlardan yola çıkarak, dijital oyunun çok seçenekli yapısı, oynama deneyimi içinde oyuncu tarafından bir özgürlük olarak algılanırken, kimi bu durumu kısmen özgürlük olarak algılamakta, kimi ise özgürlük olarak algılamamaktadır. Bu sonuç, görüşme bulgularıyla oldukça paraleldir.</w:t>
      </w:r>
      <w:r>
        <w:rPr>
          <w:spacing w:val="40"/>
        </w:rPr>
        <w:t xml:space="preserve"> </w:t>
      </w:r>
      <w:r>
        <w:t>Bu anlamda katılımcıların dijital oyunda yaşamış olduğu özgürlük deneyimi, sadece dijital oyunun sunmuş olduğu çok seçenekli oynama yapısıyla ilgili değil aynı zamanda dijital oyunun farklı boyutlarını da içine alan daha karmaşık bir yapıdır. Ancak bu sonuçlar, “oyun oynama eylemi esnasında yaşanan özgürlük deneyiminin negatif boyutları vardır” hipotezini destekleyen mahiyettedir.</w:t>
      </w:r>
    </w:p>
    <w:p w14:paraId="2C7693D3" w14:textId="77777777" w:rsidR="00C146B3" w:rsidRDefault="003F6677">
      <w:pPr>
        <w:spacing w:before="202"/>
        <w:ind w:left="2892" w:right="425" w:hanging="1331"/>
        <w:rPr>
          <w:b/>
          <w:sz w:val="20"/>
        </w:rPr>
      </w:pPr>
      <w:r>
        <w:rPr>
          <w:b/>
          <w:sz w:val="20"/>
        </w:rPr>
        <w:t>Tablo</w:t>
      </w:r>
      <w:r>
        <w:rPr>
          <w:b/>
          <w:spacing w:val="-2"/>
          <w:sz w:val="20"/>
        </w:rPr>
        <w:t xml:space="preserve"> </w:t>
      </w:r>
      <w:r>
        <w:rPr>
          <w:b/>
          <w:sz w:val="20"/>
        </w:rPr>
        <w:t>28:</w:t>
      </w:r>
      <w:r>
        <w:rPr>
          <w:b/>
          <w:spacing w:val="-3"/>
          <w:sz w:val="20"/>
        </w:rPr>
        <w:t xml:space="preserve"> </w:t>
      </w:r>
      <w:r>
        <w:rPr>
          <w:b/>
          <w:sz w:val="20"/>
        </w:rPr>
        <w:t>“</w:t>
      </w:r>
      <w:r>
        <w:rPr>
          <w:sz w:val="20"/>
        </w:rPr>
        <w:t>Dijital</w:t>
      </w:r>
      <w:r>
        <w:rPr>
          <w:spacing w:val="-4"/>
          <w:sz w:val="20"/>
        </w:rPr>
        <w:t xml:space="preserve"> </w:t>
      </w:r>
      <w:r>
        <w:rPr>
          <w:sz w:val="20"/>
        </w:rPr>
        <w:t>oyun</w:t>
      </w:r>
      <w:r>
        <w:rPr>
          <w:spacing w:val="-2"/>
          <w:sz w:val="20"/>
        </w:rPr>
        <w:t xml:space="preserve"> </w:t>
      </w:r>
      <w:r>
        <w:rPr>
          <w:sz w:val="20"/>
        </w:rPr>
        <w:t>oynarken</w:t>
      </w:r>
      <w:r>
        <w:rPr>
          <w:spacing w:val="-2"/>
          <w:sz w:val="20"/>
        </w:rPr>
        <w:t xml:space="preserve"> </w:t>
      </w:r>
      <w:r>
        <w:rPr>
          <w:sz w:val="20"/>
        </w:rPr>
        <w:t>oyuncu</w:t>
      </w:r>
      <w:r>
        <w:rPr>
          <w:spacing w:val="-4"/>
          <w:sz w:val="20"/>
        </w:rPr>
        <w:t xml:space="preserve"> </w:t>
      </w:r>
      <w:r>
        <w:rPr>
          <w:sz w:val="20"/>
        </w:rPr>
        <w:t>diğer</w:t>
      </w:r>
      <w:r>
        <w:rPr>
          <w:spacing w:val="-4"/>
          <w:sz w:val="20"/>
        </w:rPr>
        <w:t xml:space="preserve"> </w:t>
      </w:r>
      <w:r>
        <w:rPr>
          <w:sz w:val="20"/>
        </w:rPr>
        <w:t>oyuncularla</w:t>
      </w:r>
      <w:r>
        <w:rPr>
          <w:spacing w:val="-5"/>
          <w:sz w:val="20"/>
        </w:rPr>
        <w:t xml:space="preserve"> </w:t>
      </w:r>
      <w:r>
        <w:rPr>
          <w:sz w:val="20"/>
        </w:rPr>
        <w:t>eşit</w:t>
      </w:r>
      <w:r>
        <w:rPr>
          <w:spacing w:val="-4"/>
          <w:sz w:val="20"/>
        </w:rPr>
        <w:t xml:space="preserve"> </w:t>
      </w:r>
      <w:r>
        <w:rPr>
          <w:sz w:val="20"/>
        </w:rPr>
        <w:t>imkanlara</w:t>
      </w:r>
      <w:r>
        <w:rPr>
          <w:spacing w:val="-3"/>
          <w:sz w:val="20"/>
        </w:rPr>
        <w:t xml:space="preserve"> </w:t>
      </w:r>
      <w:r>
        <w:rPr>
          <w:sz w:val="20"/>
        </w:rPr>
        <w:t>sahip</w:t>
      </w:r>
      <w:r>
        <w:rPr>
          <w:spacing w:val="-2"/>
          <w:sz w:val="20"/>
        </w:rPr>
        <w:t xml:space="preserve"> </w:t>
      </w:r>
      <w:r>
        <w:rPr>
          <w:sz w:val="20"/>
        </w:rPr>
        <w:t>olduğu</w:t>
      </w:r>
      <w:r>
        <w:rPr>
          <w:spacing w:val="-2"/>
          <w:sz w:val="20"/>
        </w:rPr>
        <w:t xml:space="preserve"> </w:t>
      </w:r>
      <w:r>
        <w:rPr>
          <w:sz w:val="20"/>
        </w:rPr>
        <w:t>için kendini özgür hisseder” Sorusuna İlişkin Frekans Değerl</w:t>
      </w:r>
      <w:r>
        <w:rPr>
          <w:b/>
          <w:sz w:val="20"/>
        </w:rPr>
        <w:t>eri</w:t>
      </w:r>
    </w:p>
    <w:p w14:paraId="5C11CE68" w14:textId="77777777" w:rsidR="00C146B3" w:rsidRDefault="00C146B3">
      <w:pPr>
        <w:pStyle w:val="GvdeMetni"/>
        <w:spacing w:before="4"/>
        <w:ind w:left="0"/>
        <w:rPr>
          <w:b/>
          <w:sz w:val="17"/>
        </w:rPr>
      </w:pPr>
    </w:p>
    <w:tbl>
      <w:tblPr>
        <w:tblStyle w:val="TableNormal"/>
        <w:tblW w:w="0" w:type="auto"/>
        <w:tblInd w:w="801" w:type="dxa"/>
        <w:tblLayout w:type="fixed"/>
        <w:tblLook w:val="01E0" w:firstRow="1" w:lastRow="1" w:firstColumn="1" w:lastColumn="1" w:noHBand="0" w:noVBand="0"/>
      </w:tblPr>
      <w:tblGrid>
        <w:gridCol w:w="2850"/>
        <w:gridCol w:w="2311"/>
        <w:gridCol w:w="3078"/>
      </w:tblGrid>
      <w:tr w:rsidR="00C146B3" w14:paraId="1357A670" w14:textId="77777777">
        <w:trPr>
          <w:trHeight w:val="230"/>
        </w:trPr>
        <w:tc>
          <w:tcPr>
            <w:tcW w:w="2850" w:type="dxa"/>
            <w:tcBorders>
              <w:top w:val="single" w:sz="4" w:space="0" w:color="000000"/>
              <w:bottom w:val="single" w:sz="4" w:space="0" w:color="000000"/>
            </w:tcBorders>
          </w:tcPr>
          <w:p w14:paraId="322853EF" w14:textId="77777777" w:rsidR="00C146B3" w:rsidRDefault="00C146B3">
            <w:pPr>
              <w:pStyle w:val="TableParagraph"/>
              <w:rPr>
                <w:sz w:val="16"/>
              </w:rPr>
            </w:pPr>
          </w:p>
        </w:tc>
        <w:tc>
          <w:tcPr>
            <w:tcW w:w="2311" w:type="dxa"/>
            <w:tcBorders>
              <w:top w:val="single" w:sz="4" w:space="0" w:color="000000"/>
              <w:bottom w:val="single" w:sz="4" w:space="0" w:color="000000"/>
            </w:tcBorders>
          </w:tcPr>
          <w:p w14:paraId="5028BDBB" w14:textId="77777777" w:rsidR="00C146B3" w:rsidRDefault="003F6677">
            <w:pPr>
              <w:pStyle w:val="TableParagraph"/>
              <w:spacing w:line="210" w:lineRule="exact"/>
              <w:ind w:left="813"/>
              <w:rPr>
                <w:b/>
                <w:sz w:val="20"/>
              </w:rPr>
            </w:pPr>
            <w:r>
              <w:rPr>
                <w:b/>
                <w:spacing w:val="-10"/>
                <w:sz w:val="20"/>
              </w:rPr>
              <w:t>F</w:t>
            </w:r>
          </w:p>
        </w:tc>
        <w:tc>
          <w:tcPr>
            <w:tcW w:w="3078" w:type="dxa"/>
            <w:tcBorders>
              <w:top w:val="single" w:sz="4" w:space="0" w:color="000000"/>
              <w:bottom w:val="single" w:sz="4" w:space="0" w:color="000000"/>
            </w:tcBorders>
          </w:tcPr>
          <w:p w14:paraId="46039AD5" w14:textId="77777777" w:rsidR="00C146B3" w:rsidRDefault="003F6677">
            <w:pPr>
              <w:pStyle w:val="TableParagraph"/>
              <w:spacing w:line="210" w:lineRule="exact"/>
              <w:ind w:right="59"/>
              <w:jc w:val="center"/>
              <w:rPr>
                <w:b/>
                <w:sz w:val="20"/>
              </w:rPr>
            </w:pPr>
            <w:r>
              <w:rPr>
                <w:b/>
                <w:spacing w:val="-10"/>
                <w:sz w:val="20"/>
              </w:rPr>
              <w:t>%</w:t>
            </w:r>
          </w:p>
        </w:tc>
      </w:tr>
      <w:tr w:rsidR="00C146B3" w14:paraId="32F700E5" w14:textId="77777777">
        <w:trPr>
          <w:trHeight w:val="229"/>
        </w:trPr>
        <w:tc>
          <w:tcPr>
            <w:tcW w:w="2850" w:type="dxa"/>
            <w:tcBorders>
              <w:top w:val="single" w:sz="4" w:space="0" w:color="000000"/>
            </w:tcBorders>
          </w:tcPr>
          <w:p w14:paraId="2498CDFD"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311" w:type="dxa"/>
            <w:vMerge w:val="restart"/>
            <w:tcBorders>
              <w:top w:val="single" w:sz="4" w:space="0" w:color="000000"/>
              <w:bottom w:val="single" w:sz="4" w:space="0" w:color="000000"/>
            </w:tcBorders>
          </w:tcPr>
          <w:p w14:paraId="15231856" w14:textId="77777777" w:rsidR="00C146B3" w:rsidRDefault="003F6677">
            <w:pPr>
              <w:pStyle w:val="TableParagraph"/>
              <w:ind w:left="14" w:right="572"/>
              <w:jc w:val="center"/>
              <w:rPr>
                <w:sz w:val="20"/>
              </w:rPr>
            </w:pPr>
            <w:r>
              <w:rPr>
                <w:spacing w:val="-5"/>
                <w:sz w:val="20"/>
              </w:rPr>
              <w:t>30</w:t>
            </w:r>
          </w:p>
          <w:p w14:paraId="7E696245" w14:textId="77777777" w:rsidR="00C146B3" w:rsidRDefault="003F6677">
            <w:pPr>
              <w:pStyle w:val="TableParagraph"/>
              <w:ind w:left="14" w:right="572"/>
              <w:jc w:val="center"/>
              <w:rPr>
                <w:sz w:val="20"/>
              </w:rPr>
            </w:pPr>
            <w:r>
              <w:rPr>
                <w:spacing w:val="-5"/>
                <w:sz w:val="20"/>
              </w:rPr>
              <w:t>79</w:t>
            </w:r>
          </w:p>
          <w:p w14:paraId="2BEBF8C3" w14:textId="77777777" w:rsidR="00C146B3" w:rsidRDefault="003F6677">
            <w:pPr>
              <w:pStyle w:val="TableParagraph"/>
              <w:spacing w:before="1" w:line="229" w:lineRule="exact"/>
              <w:ind w:left="14" w:right="572"/>
              <w:jc w:val="center"/>
              <w:rPr>
                <w:sz w:val="20"/>
              </w:rPr>
            </w:pPr>
            <w:r>
              <w:rPr>
                <w:spacing w:val="-5"/>
                <w:sz w:val="20"/>
              </w:rPr>
              <w:t>85</w:t>
            </w:r>
          </w:p>
          <w:p w14:paraId="16B328E2" w14:textId="77777777" w:rsidR="00C146B3" w:rsidRDefault="003F6677">
            <w:pPr>
              <w:pStyle w:val="TableParagraph"/>
              <w:spacing w:line="229" w:lineRule="exact"/>
              <w:ind w:left="14" w:right="572"/>
              <w:jc w:val="center"/>
              <w:rPr>
                <w:sz w:val="20"/>
              </w:rPr>
            </w:pPr>
            <w:r>
              <w:rPr>
                <w:spacing w:val="-5"/>
                <w:sz w:val="20"/>
              </w:rPr>
              <w:t>132</w:t>
            </w:r>
          </w:p>
          <w:p w14:paraId="723429FC" w14:textId="77777777" w:rsidR="00C146B3" w:rsidRDefault="003F6677">
            <w:pPr>
              <w:pStyle w:val="TableParagraph"/>
              <w:spacing w:line="210" w:lineRule="exact"/>
              <w:ind w:left="14" w:right="572"/>
              <w:jc w:val="center"/>
              <w:rPr>
                <w:sz w:val="20"/>
              </w:rPr>
            </w:pPr>
            <w:r>
              <w:rPr>
                <w:spacing w:val="-5"/>
                <w:sz w:val="20"/>
              </w:rPr>
              <w:t>61</w:t>
            </w:r>
          </w:p>
        </w:tc>
        <w:tc>
          <w:tcPr>
            <w:tcW w:w="3078" w:type="dxa"/>
            <w:vMerge w:val="restart"/>
            <w:tcBorders>
              <w:top w:val="single" w:sz="4" w:space="0" w:color="000000"/>
              <w:bottom w:val="single" w:sz="4" w:space="0" w:color="000000"/>
            </w:tcBorders>
          </w:tcPr>
          <w:p w14:paraId="563B981D" w14:textId="77777777" w:rsidR="00C146B3" w:rsidRDefault="003F6677">
            <w:pPr>
              <w:pStyle w:val="TableParagraph"/>
              <w:ind w:left="3" w:right="59"/>
              <w:jc w:val="center"/>
              <w:rPr>
                <w:sz w:val="20"/>
              </w:rPr>
            </w:pPr>
            <w:r>
              <w:rPr>
                <w:spacing w:val="-5"/>
                <w:sz w:val="20"/>
              </w:rPr>
              <w:t>7,8</w:t>
            </w:r>
          </w:p>
          <w:p w14:paraId="47477C35" w14:textId="77777777" w:rsidR="00C146B3" w:rsidRDefault="003F6677">
            <w:pPr>
              <w:pStyle w:val="TableParagraph"/>
              <w:ind w:left="3" w:right="59"/>
              <w:jc w:val="center"/>
              <w:rPr>
                <w:sz w:val="20"/>
              </w:rPr>
            </w:pPr>
            <w:r>
              <w:rPr>
                <w:spacing w:val="-4"/>
                <w:sz w:val="20"/>
              </w:rPr>
              <w:t>20,4</w:t>
            </w:r>
          </w:p>
          <w:p w14:paraId="1C74D7C5" w14:textId="77777777" w:rsidR="00C146B3" w:rsidRDefault="003F6677">
            <w:pPr>
              <w:pStyle w:val="TableParagraph"/>
              <w:spacing w:before="1" w:line="229" w:lineRule="exact"/>
              <w:ind w:left="3" w:right="59"/>
              <w:jc w:val="center"/>
              <w:rPr>
                <w:sz w:val="20"/>
              </w:rPr>
            </w:pPr>
            <w:r>
              <w:rPr>
                <w:spacing w:val="-4"/>
                <w:sz w:val="20"/>
              </w:rPr>
              <w:t>22,0</w:t>
            </w:r>
          </w:p>
          <w:p w14:paraId="4986643A" w14:textId="77777777" w:rsidR="00C146B3" w:rsidRDefault="003F6677">
            <w:pPr>
              <w:pStyle w:val="TableParagraph"/>
              <w:spacing w:line="229" w:lineRule="exact"/>
              <w:ind w:left="3" w:right="59"/>
              <w:jc w:val="center"/>
              <w:rPr>
                <w:sz w:val="20"/>
              </w:rPr>
            </w:pPr>
            <w:r>
              <w:rPr>
                <w:spacing w:val="-4"/>
                <w:sz w:val="20"/>
              </w:rPr>
              <w:t>34,1</w:t>
            </w:r>
          </w:p>
          <w:p w14:paraId="43BFDFBC" w14:textId="77777777" w:rsidR="00C146B3" w:rsidRDefault="003F6677">
            <w:pPr>
              <w:pStyle w:val="TableParagraph"/>
              <w:spacing w:line="210" w:lineRule="exact"/>
              <w:ind w:left="3" w:right="59"/>
              <w:jc w:val="center"/>
              <w:rPr>
                <w:sz w:val="20"/>
              </w:rPr>
            </w:pPr>
            <w:r>
              <w:rPr>
                <w:spacing w:val="-4"/>
                <w:sz w:val="20"/>
              </w:rPr>
              <w:t>15,8</w:t>
            </w:r>
          </w:p>
        </w:tc>
      </w:tr>
      <w:tr w:rsidR="00C146B3" w14:paraId="45734EAF" w14:textId="77777777">
        <w:trPr>
          <w:trHeight w:val="220"/>
        </w:trPr>
        <w:tc>
          <w:tcPr>
            <w:tcW w:w="2850" w:type="dxa"/>
          </w:tcPr>
          <w:p w14:paraId="48EA239D" w14:textId="77777777" w:rsidR="00C146B3" w:rsidRDefault="003F6677">
            <w:pPr>
              <w:pStyle w:val="TableParagraph"/>
              <w:spacing w:line="200" w:lineRule="exact"/>
              <w:ind w:left="122"/>
              <w:rPr>
                <w:sz w:val="20"/>
              </w:rPr>
            </w:pPr>
            <w:r>
              <w:rPr>
                <w:spacing w:val="-2"/>
                <w:sz w:val="20"/>
              </w:rPr>
              <w:t>Katılmıyorum</w:t>
            </w:r>
          </w:p>
        </w:tc>
        <w:tc>
          <w:tcPr>
            <w:tcW w:w="2311" w:type="dxa"/>
            <w:vMerge/>
            <w:tcBorders>
              <w:top w:val="nil"/>
              <w:bottom w:val="single" w:sz="4" w:space="0" w:color="000000"/>
            </w:tcBorders>
          </w:tcPr>
          <w:p w14:paraId="59651061" w14:textId="77777777" w:rsidR="00C146B3" w:rsidRDefault="00C146B3">
            <w:pPr>
              <w:rPr>
                <w:sz w:val="2"/>
                <w:szCs w:val="2"/>
              </w:rPr>
            </w:pPr>
          </w:p>
        </w:tc>
        <w:tc>
          <w:tcPr>
            <w:tcW w:w="3078" w:type="dxa"/>
            <w:vMerge/>
            <w:tcBorders>
              <w:top w:val="nil"/>
              <w:bottom w:val="single" w:sz="4" w:space="0" w:color="000000"/>
            </w:tcBorders>
          </w:tcPr>
          <w:p w14:paraId="15324AFB" w14:textId="77777777" w:rsidR="00C146B3" w:rsidRDefault="00C146B3">
            <w:pPr>
              <w:rPr>
                <w:sz w:val="2"/>
                <w:szCs w:val="2"/>
              </w:rPr>
            </w:pPr>
          </w:p>
        </w:tc>
      </w:tr>
      <w:tr w:rsidR="00C146B3" w14:paraId="5D602D8B" w14:textId="77777777">
        <w:trPr>
          <w:trHeight w:val="219"/>
        </w:trPr>
        <w:tc>
          <w:tcPr>
            <w:tcW w:w="2850" w:type="dxa"/>
          </w:tcPr>
          <w:p w14:paraId="739E5EB2"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311" w:type="dxa"/>
            <w:vMerge/>
            <w:tcBorders>
              <w:top w:val="nil"/>
              <w:bottom w:val="single" w:sz="4" w:space="0" w:color="000000"/>
            </w:tcBorders>
          </w:tcPr>
          <w:p w14:paraId="1DA3CBAD" w14:textId="77777777" w:rsidR="00C146B3" w:rsidRDefault="00C146B3">
            <w:pPr>
              <w:rPr>
                <w:sz w:val="2"/>
                <w:szCs w:val="2"/>
              </w:rPr>
            </w:pPr>
          </w:p>
        </w:tc>
        <w:tc>
          <w:tcPr>
            <w:tcW w:w="3078" w:type="dxa"/>
            <w:vMerge/>
            <w:tcBorders>
              <w:top w:val="nil"/>
              <w:bottom w:val="single" w:sz="4" w:space="0" w:color="000000"/>
            </w:tcBorders>
          </w:tcPr>
          <w:p w14:paraId="2FC96CD0" w14:textId="77777777" w:rsidR="00C146B3" w:rsidRDefault="00C146B3">
            <w:pPr>
              <w:rPr>
                <w:sz w:val="2"/>
                <w:szCs w:val="2"/>
              </w:rPr>
            </w:pPr>
          </w:p>
        </w:tc>
      </w:tr>
      <w:tr w:rsidR="00C146B3" w14:paraId="421B3401" w14:textId="77777777">
        <w:trPr>
          <w:trHeight w:val="219"/>
        </w:trPr>
        <w:tc>
          <w:tcPr>
            <w:tcW w:w="2850" w:type="dxa"/>
          </w:tcPr>
          <w:p w14:paraId="4DC0205C" w14:textId="77777777" w:rsidR="00C146B3" w:rsidRDefault="003F6677">
            <w:pPr>
              <w:pStyle w:val="TableParagraph"/>
              <w:spacing w:line="199" w:lineRule="exact"/>
              <w:ind w:left="122"/>
              <w:rPr>
                <w:sz w:val="20"/>
              </w:rPr>
            </w:pPr>
            <w:r>
              <w:rPr>
                <w:spacing w:val="-2"/>
                <w:sz w:val="20"/>
              </w:rPr>
              <w:t>Katılıyorum</w:t>
            </w:r>
          </w:p>
        </w:tc>
        <w:tc>
          <w:tcPr>
            <w:tcW w:w="2311" w:type="dxa"/>
            <w:vMerge/>
            <w:tcBorders>
              <w:top w:val="nil"/>
              <w:bottom w:val="single" w:sz="4" w:space="0" w:color="000000"/>
            </w:tcBorders>
          </w:tcPr>
          <w:p w14:paraId="5EA654B8" w14:textId="77777777" w:rsidR="00C146B3" w:rsidRDefault="00C146B3">
            <w:pPr>
              <w:rPr>
                <w:sz w:val="2"/>
                <w:szCs w:val="2"/>
              </w:rPr>
            </w:pPr>
          </w:p>
        </w:tc>
        <w:tc>
          <w:tcPr>
            <w:tcW w:w="3078" w:type="dxa"/>
            <w:vMerge/>
            <w:tcBorders>
              <w:top w:val="nil"/>
              <w:bottom w:val="single" w:sz="4" w:space="0" w:color="000000"/>
            </w:tcBorders>
          </w:tcPr>
          <w:p w14:paraId="2E0CF4E1" w14:textId="77777777" w:rsidR="00C146B3" w:rsidRDefault="00C146B3">
            <w:pPr>
              <w:rPr>
                <w:sz w:val="2"/>
                <w:szCs w:val="2"/>
              </w:rPr>
            </w:pPr>
          </w:p>
        </w:tc>
      </w:tr>
      <w:tr w:rsidR="00C146B3" w14:paraId="5C67EDC7" w14:textId="77777777">
        <w:trPr>
          <w:trHeight w:val="220"/>
        </w:trPr>
        <w:tc>
          <w:tcPr>
            <w:tcW w:w="2850" w:type="dxa"/>
            <w:tcBorders>
              <w:bottom w:val="single" w:sz="4" w:space="0" w:color="000000"/>
            </w:tcBorders>
          </w:tcPr>
          <w:p w14:paraId="28A6E328"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311" w:type="dxa"/>
            <w:vMerge/>
            <w:tcBorders>
              <w:top w:val="nil"/>
              <w:bottom w:val="single" w:sz="4" w:space="0" w:color="000000"/>
            </w:tcBorders>
          </w:tcPr>
          <w:p w14:paraId="25653260" w14:textId="77777777" w:rsidR="00C146B3" w:rsidRDefault="00C146B3">
            <w:pPr>
              <w:rPr>
                <w:sz w:val="2"/>
                <w:szCs w:val="2"/>
              </w:rPr>
            </w:pPr>
          </w:p>
        </w:tc>
        <w:tc>
          <w:tcPr>
            <w:tcW w:w="3078" w:type="dxa"/>
            <w:vMerge/>
            <w:tcBorders>
              <w:top w:val="nil"/>
              <w:bottom w:val="single" w:sz="4" w:space="0" w:color="000000"/>
            </w:tcBorders>
          </w:tcPr>
          <w:p w14:paraId="364A533C" w14:textId="77777777" w:rsidR="00C146B3" w:rsidRDefault="00C146B3">
            <w:pPr>
              <w:rPr>
                <w:sz w:val="2"/>
                <w:szCs w:val="2"/>
              </w:rPr>
            </w:pPr>
          </w:p>
        </w:tc>
      </w:tr>
      <w:tr w:rsidR="00C146B3" w14:paraId="03317CC1" w14:textId="77777777">
        <w:trPr>
          <w:trHeight w:val="230"/>
        </w:trPr>
        <w:tc>
          <w:tcPr>
            <w:tcW w:w="2850" w:type="dxa"/>
            <w:tcBorders>
              <w:top w:val="single" w:sz="4" w:space="0" w:color="000000"/>
              <w:bottom w:val="single" w:sz="4" w:space="0" w:color="000000"/>
            </w:tcBorders>
          </w:tcPr>
          <w:p w14:paraId="1A19C1FD" w14:textId="77777777" w:rsidR="00C146B3" w:rsidRDefault="003F6677">
            <w:pPr>
              <w:pStyle w:val="TableParagraph"/>
              <w:spacing w:line="210" w:lineRule="exact"/>
              <w:ind w:left="122"/>
              <w:rPr>
                <w:b/>
                <w:sz w:val="20"/>
              </w:rPr>
            </w:pPr>
            <w:r>
              <w:rPr>
                <w:b/>
                <w:spacing w:val="-10"/>
                <w:sz w:val="20"/>
              </w:rPr>
              <w:t>N</w:t>
            </w:r>
          </w:p>
        </w:tc>
        <w:tc>
          <w:tcPr>
            <w:tcW w:w="2311" w:type="dxa"/>
            <w:tcBorders>
              <w:top w:val="single" w:sz="4" w:space="0" w:color="000000"/>
              <w:bottom w:val="single" w:sz="4" w:space="0" w:color="000000"/>
            </w:tcBorders>
          </w:tcPr>
          <w:p w14:paraId="6933C074" w14:textId="77777777" w:rsidR="00C146B3" w:rsidRDefault="003F6677">
            <w:pPr>
              <w:pStyle w:val="TableParagraph"/>
              <w:spacing w:line="210" w:lineRule="exact"/>
              <w:ind w:left="724"/>
              <w:rPr>
                <w:b/>
                <w:sz w:val="20"/>
              </w:rPr>
            </w:pPr>
            <w:r>
              <w:rPr>
                <w:b/>
                <w:spacing w:val="-5"/>
                <w:sz w:val="20"/>
              </w:rPr>
              <w:t>387</w:t>
            </w:r>
          </w:p>
        </w:tc>
        <w:tc>
          <w:tcPr>
            <w:tcW w:w="3078" w:type="dxa"/>
            <w:tcBorders>
              <w:top w:val="single" w:sz="4" w:space="0" w:color="000000"/>
              <w:bottom w:val="single" w:sz="4" w:space="0" w:color="000000"/>
            </w:tcBorders>
          </w:tcPr>
          <w:p w14:paraId="016B0F2A" w14:textId="77777777" w:rsidR="00C146B3" w:rsidRDefault="003F6677">
            <w:pPr>
              <w:pStyle w:val="TableParagraph"/>
              <w:spacing w:line="210" w:lineRule="exact"/>
              <w:ind w:left="3" w:right="59"/>
              <w:jc w:val="center"/>
              <w:rPr>
                <w:b/>
                <w:sz w:val="20"/>
              </w:rPr>
            </w:pPr>
            <w:r>
              <w:rPr>
                <w:b/>
                <w:spacing w:val="-2"/>
                <w:sz w:val="20"/>
              </w:rPr>
              <w:t>100,0</w:t>
            </w:r>
          </w:p>
        </w:tc>
      </w:tr>
    </w:tbl>
    <w:p w14:paraId="1C8B97F6" w14:textId="77777777" w:rsidR="00C146B3" w:rsidRDefault="00C146B3">
      <w:pPr>
        <w:pStyle w:val="GvdeMetni"/>
        <w:ind w:left="0"/>
        <w:rPr>
          <w:b/>
          <w:sz w:val="20"/>
        </w:rPr>
      </w:pPr>
    </w:p>
    <w:p w14:paraId="32517EE9" w14:textId="77777777" w:rsidR="00C146B3" w:rsidRDefault="00C146B3">
      <w:pPr>
        <w:pStyle w:val="GvdeMetni"/>
        <w:spacing w:before="18"/>
        <w:ind w:left="0"/>
        <w:rPr>
          <w:b/>
          <w:sz w:val="20"/>
        </w:rPr>
      </w:pPr>
    </w:p>
    <w:p w14:paraId="7B7E8739" w14:textId="77777777" w:rsidR="00C146B3" w:rsidRDefault="003F6677">
      <w:pPr>
        <w:pStyle w:val="GvdeMetni"/>
        <w:spacing w:before="1" w:line="360" w:lineRule="auto"/>
        <w:ind w:right="533" w:firstLine="708"/>
        <w:jc w:val="both"/>
      </w:pPr>
      <w:r>
        <w:t>Bu</w:t>
      </w:r>
      <w:r>
        <w:rPr>
          <w:spacing w:val="-12"/>
        </w:rPr>
        <w:t xml:space="preserve"> </w:t>
      </w:r>
      <w:r>
        <w:t>sorunun</w:t>
      </w:r>
      <w:r>
        <w:rPr>
          <w:spacing w:val="-12"/>
        </w:rPr>
        <w:t xml:space="preserve"> </w:t>
      </w:r>
      <w:r>
        <w:t>sonuçlarına</w:t>
      </w:r>
      <w:r>
        <w:rPr>
          <w:spacing w:val="-13"/>
        </w:rPr>
        <w:t xml:space="preserve"> </w:t>
      </w:r>
      <w:r>
        <w:t>bakıldığında,</w:t>
      </w:r>
      <w:r>
        <w:rPr>
          <w:spacing w:val="-12"/>
        </w:rPr>
        <w:t xml:space="preserve"> </w:t>
      </w:r>
      <w:r>
        <w:t>“Katılıyorum”</w:t>
      </w:r>
      <w:r>
        <w:rPr>
          <w:spacing w:val="-12"/>
        </w:rPr>
        <w:t xml:space="preserve"> </w:t>
      </w:r>
      <w:r>
        <w:t>diyenlerin</w:t>
      </w:r>
      <w:r>
        <w:rPr>
          <w:spacing w:val="-10"/>
        </w:rPr>
        <w:t xml:space="preserve"> </w:t>
      </w:r>
      <w:r>
        <w:t>sayısı,</w:t>
      </w:r>
      <w:r>
        <w:rPr>
          <w:spacing w:val="-12"/>
        </w:rPr>
        <w:t xml:space="preserve"> </w:t>
      </w:r>
      <w:r>
        <w:t>132’dir. Bu sayı oran olarak %34,1’dir. “Kısmen Katılıyorum” diyenlerin sayısı 85’dir. “Kısmen Katılıyorum” diyenlerin oranı ise % 22, 0’dır. “Kesinlikle Katılıyorum” diyenlerin</w:t>
      </w:r>
      <w:r>
        <w:rPr>
          <w:spacing w:val="-13"/>
        </w:rPr>
        <w:t xml:space="preserve"> </w:t>
      </w:r>
      <w:r>
        <w:t>sayısı</w:t>
      </w:r>
      <w:r>
        <w:rPr>
          <w:spacing w:val="-12"/>
        </w:rPr>
        <w:t xml:space="preserve"> </w:t>
      </w:r>
      <w:r>
        <w:t>61</w:t>
      </w:r>
      <w:r>
        <w:rPr>
          <w:spacing w:val="-13"/>
        </w:rPr>
        <w:t xml:space="preserve"> </w:t>
      </w:r>
      <w:r>
        <w:t>ve</w:t>
      </w:r>
      <w:r>
        <w:rPr>
          <w:spacing w:val="-12"/>
        </w:rPr>
        <w:t xml:space="preserve"> </w:t>
      </w:r>
      <w:r>
        <w:t>bu</w:t>
      </w:r>
      <w:r>
        <w:rPr>
          <w:spacing w:val="-11"/>
        </w:rPr>
        <w:t xml:space="preserve"> </w:t>
      </w:r>
      <w:r>
        <w:t>ifadenin</w:t>
      </w:r>
      <w:r>
        <w:rPr>
          <w:spacing w:val="-13"/>
        </w:rPr>
        <w:t xml:space="preserve"> </w:t>
      </w:r>
      <w:r>
        <w:t>oranı</w:t>
      </w:r>
      <w:r>
        <w:rPr>
          <w:spacing w:val="-12"/>
        </w:rPr>
        <w:t xml:space="preserve"> </w:t>
      </w:r>
      <w:r>
        <w:t>%</w:t>
      </w:r>
      <w:r>
        <w:rPr>
          <w:spacing w:val="36"/>
        </w:rPr>
        <w:t xml:space="preserve"> </w:t>
      </w:r>
      <w:r>
        <w:t>15,8’dir.</w:t>
      </w:r>
      <w:r>
        <w:rPr>
          <w:spacing w:val="-12"/>
        </w:rPr>
        <w:t xml:space="preserve"> </w:t>
      </w:r>
      <w:r>
        <w:t>“Katılmıyorum”</w:t>
      </w:r>
      <w:r>
        <w:rPr>
          <w:spacing w:val="-14"/>
        </w:rPr>
        <w:t xml:space="preserve"> </w:t>
      </w:r>
      <w:r>
        <w:t>diyenlerin</w:t>
      </w:r>
      <w:r>
        <w:rPr>
          <w:spacing w:val="-12"/>
        </w:rPr>
        <w:t xml:space="preserve"> </w:t>
      </w:r>
      <w:r>
        <w:t>sayısı 79,</w:t>
      </w:r>
      <w:r>
        <w:rPr>
          <w:spacing w:val="12"/>
        </w:rPr>
        <w:t xml:space="preserve"> </w:t>
      </w:r>
      <w:r>
        <w:t>oran</w:t>
      </w:r>
      <w:r>
        <w:rPr>
          <w:spacing w:val="12"/>
        </w:rPr>
        <w:t xml:space="preserve"> </w:t>
      </w:r>
      <w:r>
        <w:t>ise</w:t>
      </w:r>
      <w:r>
        <w:rPr>
          <w:spacing w:val="56"/>
          <w:w w:val="150"/>
        </w:rPr>
        <w:t xml:space="preserve"> </w:t>
      </w:r>
      <w:r>
        <w:t>%20,4,</w:t>
      </w:r>
      <w:r>
        <w:rPr>
          <w:spacing w:val="56"/>
          <w:w w:val="150"/>
        </w:rPr>
        <w:t xml:space="preserve"> </w:t>
      </w:r>
      <w:r>
        <w:t>“Kesinlikle</w:t>
      </w:r>
      <w:r>
        <w:rPr>
          <w:spacing w:val="12"/>
        </w:rPr>
        <w:t xml:space="preserve"> </w:t>
      </w:r>
      <w:r>
        <w:t>Katılmıyorum”</w:t>
      </w:r>
      <w:r>
        <w:rPr>
          <w:spacing w:val="53"/>
          <w:w w:val="150"/>
        </w:rPr>
        <w:t xml:space="preserve"> </w:t>
      </w:r>
      <w:r>
        <w:t>diyenlerin</w:t>
      </w:r>
      <w:r>
        <w:rPr>
          <w:spacing w:val="15"/>
        </w:rPr>
        <w:t xml:space="preserve"> </w:t>
      </w:r>
      <w:r>
        <w:t>sayısı</w:t>
      </w:r>
      <w:r>
        <w:rPr>
          <w:spacing w:val="13"/>
        </w:rPr>
        <w:t xml:space="preserve"> </w:t>
      </w:r>
      <w:r>
        <w:t>30’dur.</w:t>
      </w:r>
      <w:r>
        <w:rPr>
          <w:spacing w:val="14"/>
        </w:rPr>
        <w:t xml:space="preserve"> </w:t>
      </w:r>
      <w:r>
        <w:t>Oranı</w:t>
      </w:r>
      <w:r>
        <w:rPr>
          <w:spacing w:val="13"/>
        </w:rPr>
        <w:t xml:space="preserve"> </w:t>
      </w:r>
      <w:r>
        <w:rPr>
          <w:spacing w:val="-5"/>
        </w:rPr>
        <w:t>ise</w:t>
      </w:r>
    </w:p>
    <w:p w14:paraId="40167E58" w14:textId="77777777" w:rsidR="00C146B3" w:rsidRDefault="003F6677">
      <w:pPr>
        <w:pStyle w:val="GvdeMetni"/>
        <w:spacing w:line="275" w:lineRule="exact"/>
        <w:jc w:val="both"/>
      </w:pPr>
      <w:r>
        <w:t>%7,</w:t>
      </w:r>
      <w:r>
        <w:rPr>
          <w:spacing w:val="-3"/>
        </w:rPr>
        <w:t xml:space="preserve"> </w:t>
      </w:r>
      <w:r>
        <w:rPr>
          <w:spacing w:val="-4"/>
        </w:rPr>
        <w:t>8’r.</w:t>
      </w:r>
    </w:p>
    <w:p w14:paraId="39F9D61A" w14:textId="77777777" w:rsidR="00C146B3" w:rsidRDefault="00C146B3">
      <w:pPr>
        <w:pStyle w:val="GvdeMetni"/>
        <w:spacing w:before="62"/>
        <w:ind w:left="0"/>
      </w:pPr>
    </w:p>
    <w:p w14:paraId="40977F02" w14:textId="77777777" w:rsidR="00C146B3" w:rsidRDefault="003F6677">
      <w:pPr>
        <w:pStyle w:val="GvdeMetni"/>
        <w:spacing w:line="360" w:lineRule="auto"/>
        <w:ind w:right="535" w:firstLine="453"/>
        <w:jc w:val="both"/>
      </w:pPr>
      <w:r>
        <w:t>Negatif</w:t>
      </w:r>
      <w:r>
        <w:rPr>
          <w:spacing w:val="-11"/>
        </w:rPr>
        <w:t xml:space="preserve"> </w:t>
      </w:r>
      <w:r>
        <w:t>özgürlük</w:t>
      </w:r>
      <w:r>
        <w:rPr>
          <w:spacing w:val="-10"/>
        </w:rPr>
        <w:t xml:space="preserve"> </w:t>
      </w:r>
      <w:r>
        <w:t>anlayışı</w:t>
      </w:r>
      <w:r>
        <w:rPr>
          <w:spacing w:val="-10"/>
        </w:rPr>
        <w:t xml:space="preserve"> </w:t>
      </w:r>
      <w:r>
        <w:t>açısından</w:t>
      </w:r>
      <w:r>
        <w:rPr>
          <w:spacing w:val="-10"/>
        </w:rPr>
        <w:t xml:space="preserve"> </w:t>
      </w:r>
      <w:r>
        <w:t>“eşitlik”</w:t>
      </w:r>
      <w:r>
        <w:rPr>
          <w:spacing w:val="-12"/>
        </w:rPr>
        <w:t xml:space="preserve"> </w:t>
      </w:r>
      <w:r>
        <w:t>kavramı</w:t>
      </w:r>
      <w:r>
        <w:rPr>
          <w:spacing w:val="-10"/>
        </w:rPr>
        <w:t xml:space="preserve"> </w:t>
      </w:r>
      <w:r>
        <w:t>önemlidir.</w:t>
      </w:r>
      <w:r>
        <w:rPr>
          <w:spacing w:val="-11"/>
        </w:rPr>
        <w:t xml:space="preserve"> </w:t>
      </w:r>
      <w:r>
        <w:t>Bu</w:t>
      </w:r>
      <w:r>
        <w:rPr>
          <w:spacing w:val="-11"/>
        </w:rPr>
        <w:t xml:space="preserve"> </w:t>
      </w:r>
      <w:r>
        <w:t>anlayışa</w:t>
      </w:r>
      <w:r>
        <w:rPr>
          <w:spacing w:val="-11"/>
        </w:rPr>
        <w:t xml:space="preserve"> </w:t>
      </w:r>
      <w:r>
        <w:t>göre bireyler, onlara sunulan seçeneklere erişim anlamında yasalar karşısında eşittir.</w:t>
      </w:r>
      <w:r>
        <w:rPr>
          <w:spacing w:val="-3"/>
        </w:rPr>
        <w:t xml:space="preserve"> </w:t>
      </w:r>
      <w:r>
        <w:t>Yani birey,</w:t>
      </w:r>
      <w:r>
        <w:rPr>
          <w:spacing w:val="-10"/>
        </w:rPr>
        <w:t xml:space="preserve"> </w:t>
      </w:r>
      <w:r>
        <w:t>sunulan</w:t>
      </w:r>
      <w:r>
        <w:rPr>
          <w:spacing w:val="-10"/>
        </w:rPr>
        <w:t xml:space="preserve"> </w:t>
      </w:r>
      <w:r>
        <w:t>seçeneklerden</w:t>
      </w:r>
      <w:r>
        <w:rPr>
          <w:spacing w:val="-10"/>
        </w:rPr>
        <w:t xml:space="preserve"> </w:t>
      </w:r>
      <w:r>
        <w:t>eşit</w:t>
      </w:r>
      <w:r>
        <w:rPr>
          <w:spacing w:val="-9"/>
        </w:rPr>
        <w:t xml:space="preserve"> </w:t>
      </w:r>
      <w:r>
        <w:t>oranda</w:t>
      </w:r>
      <w:r>
        <w:rPr>
          <w:spacing w:val="-11"/>
        </w:rPr>
        <w:t xml:space="preserve"> </w:t>
      </w:r>
      <w:r>
        <w:t>faydalanma</w:t>
      </w:r>
      <w:r>
        <w:rPr>
          <w:spacing w:val="-11"/>
        </w:rPr>
        <w:t xml:space="preserve"> </w:t>
      </w:r>
      <w:r>
        <w:t>hakkına</w:t>
      </w:r>
      <w:r>
        <w:rPr>
          <w:spacing w:val="-10"/>
        </w:rPr>
        <w:t xml:space="preserve"> </w:t>
      </w:r>
      <w:r>
        <w:t>formel</w:t>
      </w:r>
      <w:r>
        <w:rPr>
          <w:spacing w:val="-10"/>
        </w:rPr>
        <w:t xml:space="preserve"> </w:t>
      </w:r>
      <w:r>
        <w:t>düzeyde</w:t>
      </w:r>
      <w:r>
        <w:rPr>
          <w:spacing w:val="-11"/>
        </w:rPr>
        <w:t xml:space="preserve"> </w:t>
      </w:r>
      <w:r>
        <w:t>sahiptir. Negatif özgürlüğe göre bireyin bu imkanlara nasıl eriştiği, erişip erişmediği önemli değildir.</w:t>
      </w:r>
      <w:r>
        <w:rPr>
          <w:spacing w:val="40"/>
        </w:rPr>
        <w:t xml:space="preserve"> </w:t>
      </w:r>
      <w:r>
        <w:t>Bu bakış özgürlüğü, seçme gücünü maksimize etme olarak algılar ve seçenekler</w:t>
      </w:r>
      <w:r>
        <w:rPr>
          <w:spacing w:val="-6"/>
        </w:rPr>
        <w:t xml:space="preserve"> </w:t>
      </w:r>
      <w:r>
        <w:t>içinde</w:t>
      </w:r>
      <w:r>
        <w:rPr>
          <w:spacing w:val="-4"/>
        </w:rPr>
        <w:t xml:space="preserve"> </w:t>
      </w:r>
      <w:r>
        <w:t>ayrım</w:t>
      </w:r>
      <w:r>
        <w:rPr>
          <w:spacing w:val="-5"/>
        </w:rPr>
        <w:t xml:space="preserve"> </w:t>
      </w:r>
      <w:r>
        <w:t>yapmaz.</w:t>
      </w:r>
      <w:r>
        <w:rPr>
          <w:spacing w:val="-5"/>
        </w:rPr>
        <w:t xml:space="preserve"> </w:t>
      </w:r>
      <w:r>
        <w:t>Söz</w:t>
      </w:r>
      <w:r>
        <w:rPr>
          <w:spacing w:val="-6"/>
        </w:rPr>
        <w:t xml:space="preserve"> </w:t>
      </w:r>
      <w:r>
        <w:t>konusu</w:t>
      </w:r>
      <w:r>
        <w:rPr>
          <w:spacing w:val="-5"/>
        </w:rPr>
        <w:t xml:space="preserve"> </w:t>
      </w:r>
      <w:r>
        <w:t>bakış,</w:t>
      </w:r>
      <w:r>
        <w:rPr>
          <w:spacing w:val="-5"/>
        </w:rPr>
        <w:t xml:space="preserve"> </w:t>
      </w:r>
      <w:r>
        <w:t>dijital</w:t>
      </w:r>
      <w:r>
        <w:rPr>
          <w:spacing w:val="-4"/>
        </w:rPr>
        <w:t xml:space="preserve"> </w:t>
      </w:r>
      <w:r>
        <w:t>oyun</w:t>
      </w:r>
      <w:r>
        <w:rPr>
          <w:spacing w:val="-5"/>
        </w:rPr>
        <w:t xml:space="preserve"> </w:t>
      </w:r>
      <w:r>
        <w:t>üzerinden</w:t>
      </w:r>
      <w:r>
        <w:rPr>
          <w:spacing w:val="-5"/>
        </w:rPr>
        <w:t xml:space="preserve"> </w:t>
      </w:r>
      <w:r>
        <w:t>irdelenirse, negatif özgürlüğe göre</w:t>
      </w:r>
      <w:r>
        <w:rPr>
          <w:spacing w:val="-1"/>
        </w:rPr>
        <w:t xml:space="preserve"> </w:t>
      </w:r>
      <w:r>
        <w:t>dijital oyunun</w:t>
      </w:r>
      <w:r>
        <w:rPr>
          <w:spacing w:val="-1"/>
        </w:rPr>
        <w:t xml:space="preserve"> </w:t>
      </w:r>
      <w:r>
        <w:t>sunmuş olduğu oynama seçeneklerinin çokluğu bir</w:t>
      </w:r>
      <w:r>
        <w:rPr>
          <w:spacing w:val="28"/>
        </w:rPr>
        <w:t xml:space="preserve"> </w:t>
      </w:r>
      <w:r>
        <w:t>özgürlük</w:t>
      </w:r>
      <w:r>
        <w:rPr>
          <w:spacing w:val="31"/>
        </w:rPr>
        <w:t xml:space="preserve"> </w:t>
      </w:r>
      <w:r>
        <w:t>olarak</w:t>
      </w:r>
      <w:r>
        <w:rPr>
          <w:spacing w:val="30"/>
        </w:rPr>
        <w:t xml:space="preserve"> </w:t>
      </w:r>
      <w:r>
        <w:t>değerlendirilir.</w:t>
      </w:r>
      <w:r>
        <w:rPr>
          <w:spacing w:val="31"/>
        </w:rPr>
        <w:t xml:space="preserve"> </w:t>
      </w:r>
      <w:r>
        <w:t>Bu</w:t>
      </w:r>
      <w:r>
        <w:rPr>
          <w:spacing w:val="31"/>
        </w:rPr>
        <w:t xml:space="preserve"> </w:t>
      </w:r>
      <w:r>
        <w:t>bakış,</w:t>
      </w:r>
      <w:r>
        <w:rPr>
          <w:spacing w:val="31"/>
        </w:rPr>
        <w:t xml:space="preserve"> </w:t>
      </w:r>
      <w:r>
        <w:t>paralı</w:t>
      </w:r>
      <w:r>
        <w:rPr>
          <w:spacing w:val="32"/>
        </w:rPr>
        <w:t xml:space="preserve"> </w:t>
      </w:r>
      <w:r>
        <w:t>oynama</w:t>
      </w:r>
      <w:r>
        <w:rPr>
          <w:spacing w:val="29"/>
        </w:rPr>
        <w:t xml:space="preserve"> </w:t>
      </w:r>
      <w:r>
        <w:t>seçenekleri</w:t>
      </w:r>
      <w:r>
        <w:rPr>
          <w:spacing w:val="31"/>
        </w:rPr>
        <w:t xml:space="preserve"> </w:t>
      </w:r>
      <w:r>
        <w:t>ile</w:t>
      </w:r>
      <w:r>
        <w:rPr>
          <w:spacing w:val="30"/>
        </w:rPr>
        <w:t xml:space="preserve"> </w:t>
      </w:r>
      <w:r>
        <w:rPr>
          <w:spacing w:val="-2"/>
        </w:rPr>
        <w:t>parasız</w:t>
      </w:r>
    </w:p>
    <w:p w14:paraId="0EF04838" w14:textId="77777777" w:rsidR="00C146B3" w:rsidRDefault="00C146B3">
      <w:pPr>
        <w:spacing w:line="360" w:lineRule="auto"/>
        <w:jc w:val="both"/>
        <w:sectPr w:rsidR="00C146B3">
          <w:pgSz w:w="11920" w:h="16850"/>
          <w:pgMar w:top="1860" w:right="880" w:bottom="280" w:left="1460" w:header="1428" w:footer="0" w:gutter="0"/>
          <w:cols w:space="708"/>
        </w:sectPr>
      </w:pPr>
    </w:p>
    <w:p w14:paraId="330F53AD" w14:textId="77777777" w:rsidR="00C146B3" w:rsidRDefault="003F6677">
      <w:pPr>
        <w:pStyle w:val="GvdeMetni"/>
        <w:spacing w:before="100" w:line="360" w:lineRule="auto"/>
        <w:ind w:right="537"/>
        <w:jc w:val="both"/>
      </w:pPr>
      <w:r>
        <w:t>oynama seçenekleri üzerinden bir ayrım yapmaz. Aynı zamanda, negatif özgürlük açısından, oyun oynama esnasında oyuncuya sunulan seçeneklerin oyuncu açısından ne derece önemli olup olmadığı da özgürlüğü engelleyen bir faktör değildir.</w:t>
      </w:r>
    </w:p>
    <w:p w14:paraId="6E09EAB0" w14:textId="77777777" w:rsidR="00C146B3" w:rsidRDefault="003F6677">
      <w:pPr>
        <w:pStyle w:val="GvdeMetni"/>
        <w:spacing w:before="201" w:line="360" w:lineRule="auto"/>
        <w:ind w:right="538" w:firstLine="708"/>
        <w:jc w:val="both"/>
      </w:pPr>
      <w:r>
        <w:t>Katılımcılar büyük bir çoğunlukla oyunla kurmuş olduğu işlevsel etkileşim üzerinden,</w:t>
      </w:r>
      <w:r>
        <w:rPr>
          <w:spacing w:val="-15"/>
        </w:rPr>
        <w:t xml:space="preserve"> </w:t>
      </w:r>
      <w:r>
        <w:t>oyunun</w:t>
      </w:r>
      <w:r>
        <w:rPr>
          <w:spacing w:val="-15"/>
        </w:rPr>
        <w:t xml:space="preserve"> </w:t>
      </w:r>
      <w:r>
        <w:t>sunmuş</w:t>
      </w:r>
      <w:r>
        <w:rPr>
          <w:spacing w:val="-15"/>
        </w:rPr>
        <w:t xml:space="preserve"> </w:t>
      </w:r>
      <w:r>
        <w:t>olduğu</w:t>
      </w:r>
      <w:r>
        <w:rPr>
          <w:spacing w:val="-15"/>
        </w:rPr>
        <w:t xml:space="preserve"> </w:t>
      </w:r>
      <w:r>
        <w:t>oynama</w:t>
      </w:r>
      <w:r>
        <w:rPr>
          <w:spacing w:val="-15"/>
        </w:rPr>
        <w:t xml:space="preserve"> </w:t>
      </w:r>
      <w:r>
        <w:t>seçeneklerinin</w:t>
      </w:r>
      <w:r>
        <w:rPr>
          <w:spacing w:val="-15"/>
        </w:rPr>
        <w:t xml:space="preserve"> </w:t>
      </w:r>
      <w:r>
        <w:t>çokluğunu,</w:t>
      </w:r>
      <w:r>
        <w:rPr>
          <w:spacing w:val="-15"/>
        </w:rPr>
        <w:t xml:space="preserve"> </w:t>
      </w:r>
      <w:r>
        <w:t>paralı</w:t>
      </w:r>
      <w:r>
        <w:rPr>
          <w:spacing w:val="-15"/>
        </w:rPr>
        <w:t xml:space="preserve"> </w:t>
      </w:r>
      <w:r>
        <w:t>ve</w:t>
      </w:r>
      <w:r>
        <w:rPr>
          <w:spacing w:val="-15"/>
        </w:rPr>
        <w:t xml:space="preserve"> </w:t>
      </w:r>
      <w:r>
        <w:t>parasız oynama seçenekleri ayrımı yapmaksızın ve oynama esansında oyundan gelen zorunlulukları hesaba katmaksızın, bir olması gereken üzerinden yanıt vermekte, dijital oyunda kendini diğer bireylerle eşit olarak görmektedir. Ancak “Kısmen Katılıyorum”,</w:t>
      </w:r>
      <w:r>
        <w:rPr>
          <w:spacing w:val="-15"/>
        </w:rPr>
        <w:t xml:space="preserve"> </w:t>
      </w:r>
      <w:r>
        <w:t>“Katılmıyorum”,</w:t>
      </w:r>
      <w:r>
        <w:rPr>
          <w:spacing w:val="-15"/>
        </w:rPr>
        <w:t xml:space="preserve"> </w:t>
      </w:r>
      <w:r>
        <w:t>“Kesinlikle</w:t>
      </w:r>
      <w:r>
        <w:rPr>
          <w:spacing w:val="-15"/>
        </w:rPr>
        <w:t xml:space="preserve"> </w:t>
      </w:r>
      <w:r>
        <w:t>Katılmıyorum”</w:t>
      </w:r>
      <w:r>
        <w:rPr>
          <w:spacing w:val="-15"/>
        </w:rPr>
        <w:t xml:space="preserve"> </w:t>
      </w:r>
      <w:r>
        <w:t>yanıtları</w:t>
      </w:r>
      <w:r>
        <w:rPr>
          <w:spacing w:val="-15"/>
        </w:rPr>
        <w:t xml:space="preserve"> </w:t>
      </w:r>
      <w:r>
        <w:t>düşünüldüğünde, önemli bir oranda kişi, dijital oyun oynarken, diğer oyuncularla eşit imkanlara sahip olmadığını düşünmekte, söz konusu eşitsizlik içinde kendini tam olarak negatif manada özgür hissedememektedir.</w:t>
      </w:r>
    </w:p>
    <w:p w14:paraId="0D7D4FC9" w14:textId="77777777" w:rsidR="00C146B3" w:rsidRDefault="003F6677">
      <w:pPr>
        <w:pStyle w:val="GvdeMetni"/>
        <w:spacing w:before="199" w:line="360" w:lineRule="auto"/>
        <w:ind w:right="535" w:firstLine="708"/>
        <w:jc w:val="both"/>
      </w:pPr>
      <w:r>
        <w:t>Bu soru, oynama eylemi içinde yaşanan negatif özgürlüğe ilişkin deneyimi açığa çıkartacak bir soruyken aynı zamanda oyuncunun algılamış olduğu pozitif özgürlüğü de anlamaya yarayan bir sorudur. Çünkü pozitif özgürlüğe göre eşitlik, insanlara sunulan seçeneklere erişimde hukuksal bir engelin olmaması değil, sunulan seçeneklere</w:t>
      </w:r>
      <w:r>
        <w:rPr>
          <w:spacing w:val="-1"/>
        </w:rPr>
        <w:t xml:space="preserve"> </w:t>
      </w:r>
      <w:r>
        <w:t>reel</w:t>
      </w:r>
      <w:r>
        <w:rPr>
          <w:spacing w:val="-1"/>
        </w:rPr>
        <w:t xml:space="preserve"> </w:t>
      </w:r>
      <w:r>
        <w:t>düzeyde insanların</w:t>
      </w:r>
      <w:r>
        <w:rPr>
          <w:spacing w:val="-2"/>
        </w:rPr>
        <w:t xml:space="preserve"> </w:t>
      </w:r>
      <w:r>
        <w:t>ne</w:t>
      </w:r>
      <w:r>
        <w:rPr>
          <w:spacing w:val="-2"/>
        </w:rPr>
        <w:t xml:space="preserve"> </w:t>
      </w:r>
      <w:r>
        <w:t>derece erişip</w:t>
      </w:r>
      <w:r>
        <w:rPr>
          <w:spacing w:val="-1"/>
        </w:rPr>
        <w:t xml:space="preserve"> </w:t>
      </w:r>
      <w:r>
        <w:t>erişmediğidir.</w:t>
      </w:r>
      <w:r>
        <w:rPr>
          <w:spacing w:val="-1"/>
        </w:rPr>
        <w:t xml:space="preserve"> </w:t>
      </w:r>
      <w:r>
        <w:t>Bu</w:t>
      </w:r>
      <w:r>
        <w:rPr>
          <w:spacing w:val="-1"/>
        </w:rPr>
        <w:t xml:space="preserve"> </w:t>
      </w:r>
      <w:r>
        <w:t>anlamda</w:t>
      </w:r>
      <w:r>
        <w:rPr>
          <w:spacing w:val="-2"/>
        </w:rPr>
        <w:t xml:space="preserve"> </w:t>
      </w:r>
      <w:r>
        <w:t>dijital oyun, paralı ve parasız oynama seçenekleriyle oyuncuya pek çok seçenek sunar. Bu seçeneklerin çokluğu üzerinden bakıldığında dijital oyun, ontolojik olarak negatif özgürlüğü</w:t>
      </w:r>
      <w:r>
        <w:rPr>
          <w:spacing w:val="13"/>
        </w:rPr>
        <w:t xml:space="preserve"> </w:t>
      </w:r>
      <w:r>
        <w:t>çoğaltıcı</w:t>
      </w:r>
      <w:r>
        <w:rPr>
          <w:spacing w:val="17"/>
        </w:rPr>
        <w:t xml:space="preserve"> </w:t>
      </w:r>
      <w:r>
        <w:t>bir</w:t>
      </w:r>
      <w:r>
        <w:rPr>
          <w:spacing w:val="15"/>
        </w:rPr>
        <w:t xml:space="preserve"> </w:t>
      </w:r>
      <w:r>
        <w:t>yapıya</w:t>
      </w:r>
      <w:r>
        <w:rPr>
          <w:spacing w:val="16"/>
        </w:rPr>
        <w:t xml:space="preserve"> </w:t>
      </w:r>
      <w:r>
        <w:t>sahiptir.</w:t>
      </w:r>
      <w:r>
        <w:rPr>
          <w:spacing w:val="-2"/>
        </w:rPr>
        <w:t xml:space="preserve"> </w:t>
      </w:r>
      <w:r>
        <w:t>Ancak</w:t>
      </w:r>
      <w:r>
        <w:rPr>
          <w:spacing w:val="15"/>
        </w:rPr>
        <w:t xml:space="preserve"> </w:t>
      </w:r>
      <w:r>
        <w:t>paralı</w:t>
      </w:r>
      <w:r>
        <w:rPr>
          <w:spacing w:val="17"/>
        </w:rPr>
        <w:t xml:space="preserve"> </w:t>
      </w:r>
      <w:r>
        <w:t>ve</w:t>
      </w:r>
      <w:r>
        <w:rPr>
          <w:spacing w:val="15"/>
        </w:rPr>
        <w:t xml:space="preserve"> </w:t>
      </w:r>
      <w:r>
        <w:t>parasız</w:t>
      </w:r>
      <w:r>
        <w:rPr>
          <w:spacing w:val="16"/>
        </w:rPr>
        <w:t xml:space="preserve"> </w:t>
      </w:r>
      <w:r>
        <w:t>oynama</w:t>
      </w:r>
      <w:r>
        <w:rPr>
          <w:spacing w:val="16"/>
        </w:rPr>
        <w:t xml:space="preserve"> </w:t>
      </w:r>
      <w:r>
        <w:rPr>
          <w:spacing w:val="-2"/>
        </w:rPr>
        <w:t>seçenekleri;</w:t>
      </w:r>
    </w:p>
    <w:p w14:paraId="1B6A9096" w14:textId="77777777" w:rsidR="00C146B3" w:rsidRDefault="003F6677">
      <w:pPr>
        <w:pStyle w:val="GvdeMetni"/>
        <w:spacing w:line="360" w:lineRule="auto"/>
        <w:ind w:right="534"/>
        <w:jc w:val="both"/>
      </w:pPr>
      <w:r>
        <w:t>(1)</w:t>
      </w:r>
      <w:r>
        <w:rPr>
          <w:spacing w:val="-10"/>
        </w:rPr>
        <w:t xml:space="preserve"> </w:t>
      </w:r>
      <w:r>
        <w:t>parası</w:t>
      </w:r>
      <w:r>
        <w:rPr>
          <w:spacing w:val="-8"/>
        </w:rPr>
        <w:t xml:space="preserve"> </w:t>
      </w:r>
      <w:r>
        <w:t>olanlar</w:t>
      </w:r>
      <w:r>
        <w:rPr>
          <w:spacing w:val="-9"/>
        </w:rPr>
        <w:t xml:space="preserve"> </w:t>
      </w:r>
      <w:r>
        <w:t>için</w:t>
      </w:r>
      <w:r>
        <w:rPr>
          <w:spacing w:val="-9"/>
        </w:rPr>
        <w:t xml:space="preserve"> </w:t>
      </w:r>
      <w:r>
        <w:t>ayrı,</w:t>
      </w:r>
      <w:r>
        <w:rPr>
          <w:spacing w:val="-8"/>
        </w:rPr>
        <w:t xml:space="preserve"> </w:t>
      </w:r>
      <w:r>
        <w:t>parasız</w:t>
      </w:r>
      <w:r>
        <w:rPr>
          <w:spacing w:val="-9"/>
        </w:rPr>
        <w:t xml:space="preserve"> </w:t>
      </w:r>
      <w:r>
        <w:t>olanlar</w:t>
      </w:r>
      <w:r>
        <w:rPr>
          <w:spacing w:val="-10"/>
        </w:rPr>
        <w:t xml:space="preserve"> </w:t>
      </w:r>
      <w:r>
        <w:t>için</w:t>
      </w:r>
      <w:r>
        <w:rPr>
          <w:spacing w:val="-8"/>
        </w:rPr>
        <w:t xml:space="preserve"> </w:t>
      </w:r>
      <w:r>
        <w:t>ayrı</w:t>
      </w:r>
      <w:r>
        <w:rPr>
          <w:spacing w:val="-7"/>
        </w:rPr>
        <w:t xml:space="preserve"> </w:t>
      </w:r>
      <w:r>
        <w:t>bir</w:t>
      </w:r>
      <w:r>
        <w:rPr>
          <w:spacing w:val="-9"/>
        </w:rPr>
        <w:t xml:space="preserve"> </w:t>
      </w:r>
      <w:r>
        <w:t>değerdedir;</w:t>
      </w:r>
      <w:r>
        <w:rPr>
          <w:spacing w:val="-8"/>
        </w:rPr>
        <w:t xml:space="preserve"> </w:t>
      </w:r>
      <w:r>
        <w:t>(2)</w:t>
      </w:r>
      <w:r>
        <w:rPr>
          <w:spacing w:val="-9"/>
        </w:rPr>
        <w:t xml:space="preserve"> </w:t>
      </w:r>
      <w:r>
        <w:t>dijital</w:t>
      </w:r>
      <w:r>
        <w:rPr>
          <w:spacing w:val="-8"/>
        </w:rPr>
        <w:t xml:space="preserve"> </w:t>
      </w:r>
      <w:r>
        <w:t>oyun,</w:t>
      </w:r>
      <w:r>
        <w:rPr>
          <w:spacing w:val="-9"/>
        </w:rPr>
        <w:t xml:space="preserve"> </w:t>
      </w:r>
      <w:r>
        <w:t>pek çok oynama seçeneği sunsa bile, oyuncu, oynama esnasında oyundan gelen zorunluluklara</w:t>
      </w:r>
      <w:r>
        <w:rPr>
          <w:spacing w:val="-7"/>
        </w:rPr>
        <w:t xml:space="preserve"> </w:t>
      </w:r>
      <w:r>
        <w:t>göre</w:t>
      </w:r>
      <w:r>
        <w:rPr>
          <w:spacing w:val="-6"/>
        </w:rPr>
        <w:t xml:space="preserve"> </w:t>
      </w:r>
      <w:r>
        <w:t>de</w:t>
      </w:r>
      <w:r>
        <w:rPr>
          <w:spacing w:val="-6"/>
        </w:rPr>
        <w:t xml:space="preserve"> </w:t>
      </w:r>
      <w:r>
        <w:t>seçim</w:t>
      </w:r>
      <w:r>
        <w:rPr>
          <w:spacing w:val="-5"/>
        </w:rPr>
        <w:t xml:space="preserve"> </w:t>
      </w:r>
      <w:r>
        <w:t>yapar</w:t>
      </w:r>
      <w:r>
        <w:rPr>
          <w:spacing w:val="-6"/>
        </w:rPr>
        <w:t xml:space="preserve"> </w:t>
      </w:r>
      <w:r>
        <w:t>ve</w:t>
      </w:r>
      <w:r>
        <w:rPr>
          <w:spacing w:val="-6"/>
        </w:rPr>
        <w:t xml:space="preserve"> </w:t>
      </w:r>
      <w:r>
        <w:t>oynama</w:t>
      </w:r>
      <w:r>
        <w:rPr>
          <w:spacing w:val="-5"/>
        </w:rPr>
        <w:t xml:space="preserve"> </w:t>
      </w:r>
      <w:r>
        <w:t>seçenekleri</w:t>
      </w:r>
      <w:r>
        <w:rPr>
          <w:spacing w:val="-5"/>
        </w:rPr>
        <w:t xml:space="preserve"> </w:t>
      </w:r>
      <w:r>
        <w:t>arasındaki</w:t>
      </w:r>
      <w:r>
        <w:rPr>
          <w:spacing w:val="-5"/>
        </w:rPr>
        <w:t xml:space="preserve"> </w:t>
      </w:r>
      <w:r>
        <w:t>değer</w:t>
      </w:r>
      <w:r>
        <w:rPr>
          <w:spacing w:val="-4"/>
        </w:rPr>
        <w:t xml:space="preserve"> </w:t>
      </w:r>
      <w:r>
        <w:t>oynayışla birlikte farklılaşır. Bu anlamda, zorunluluk bilincine göre yapılan seçimler anlam kazanır.</w:t>
      </w:r>
      <w:r>
        <w:rPr>
          <w:spacing w:val="-9"/>
        </w:rPr>
        <w:t xml:space="preserve"> </w:t>
      </w:r>
      <w:r>
        <w:t>Oyuncu</w:t>
      </w:r>
      <w:r>
        <w:rPr>
          <w:spacing w:val="-9"/>
        </w:rPr>
        <w:t xml:space="preserve"> </w:t>
      </w:r>
      <w:r>
        <w:t>seçenekler</w:t>
      </w:r>
      <w:r>
        <w:rPr>
          <w:spacing w:val="-10"/>
        </w:rPr>
        <w:t xml:space="preserve"> </w:t>
      </w:r>
      <w:r>
        <w:t>arasında</w:t>
      </w:r>
      <w:r>
        <w:rPr>
          <w:spacing w:val="-7"/>
        </w:rPr>
        <w:t xml:space="preserve"> </w:t>
      </w:r>
      <w:r>
        <w:t>canın</w:t>
      </w:r>
      <w:r>
        <w:rPr>
          <w:spacing w:val="-9"/>
        </w:rPr>
        <w:t xml:space="preserve"> </w:t>
      </w:r>
      <w:r>
        <w:t>istediğini</w:t>
      </w:r>
      <w:r>
        <w:rPr>
          <w:spacing w:val="-9"/>
        </w:rPr>
        <w:t xml:space="preserve"> </w:t>
      </w:r>
      <w:r>
        <w:t>değil,</w:t>
      </w:r>
      <w:r>
        <w:rPr>
          <w:spacing w:val="-9"/>
        </w:rPr>
        <w:t xml:space="preserve"> </w:t>
      </w:r>
      <w:r>
        <w:t>oyun</w:t>
      </w:r>
      <w:r>
        <w:rPr>
          <w:spacing w:val="-9"/>
        </w:rPr>
        <w:t xml:space="preserve"> </w:t>
      </w:r>
      <w:r>
        <w:t>oynamak</w:t>
      </w:r>
      <w:r>
        <w:rPr>
          <w:spacing w:val="-8"/>
        </w:rPr>
        <w:t xml:space="preserve"> </w:t>
      </w:r>
      <w:r>
        <w:t>için</w:t>
      </w:r>
      <w:r>
        <w:rPr>
          <w:spacing w:val="-9"/>
        </w:rPr>
        <w:t xml:space="preserve"> </w:t>
      </w:r>
      <w:r>
        <w:t>gerekli olanı tercih eder. Dolayısıyla oyunla kurulan açık etkileşim esnasında, oyuncunun yaşamış olduğu özgürlük deneyimi farklılaşmaya başlar. Bu durum, görüşme esnasında sorulan oyuncunun bilişsel etkileşim ile oyunla kurmuş olduğu açık etkileşime yönelik sorularda ortaya çıkmıştır. Görüşmede oyuncu, hızını, hedefini kontrol edebildiği oyunları özgür bulurken, “dijital oyunda oyunun kontrolünün tamamen</w:t>
      </w:r>
      <w:r>
        <w:rPr>
          <w:spacing w:val="-3"/>
        </w:rPr>
        <w:t xml:space="preserve"> </w:t>
      </w:r>
      <w:r>
        <w:t>elinizde</w:t>
      </w:r>
      <w:r>
        <w:rPr>
          <w:spacing w:val="-1"/>
        </w:rPr>
        <w:t xml:space="preserve"> </w:t>
      </w:r>
      <w:r>
        <w:t>olduğunu düşünüyor</w:t>
      </w:r>
      <w:r>
        <w:rPr>
          <w:spacing w:val="-1"/>
        </w:rPr>
        <w:t xml:space="preserve"> </w:t>
      </w:r>
      <w:r>
        <w:t>musunuz?”</w:t>
      </w:r>
      <w:r>
        <w:rPr>
          <w:spacing w:val="60"/>
        </w:rPr>
        <w:t xml:space="preserve"> </w:t>
      </w:r>
      <w:r>
        <w:t>sorusuna</w:t>
      </w:r>
      <w:r>
        <w:rPr>
          <w:spacing w:val="1"/>
        </w:rPr>
        <w:t xml:space="preserve"> </w:t>
      </w:r>
      <w:r>
        <w:t>çok</w:t>
      </w:r>
      <w:r>
        <w:rPr>
          <w:spacing w:val="-1"/>
        </w:rPr>
        <w:t xml:space="preserve"> </w:t>
      </w:r>
      <w:r>
        <w:t>büyük bir oranda</w:t>
      </w:r>
      <w:r>
        <w:rPr>
          <w:spacing w:val="1"/>
        </w:rPr>
        <w:t xml:space="preserve"> </w:t>
      </w:r>
      <w:r>
        <w:rPr>
          <w:spacing w:val="-5"/>
        </w:rPr>
        <w:t>(1</w:t>
      </w:r>
    </w:p>
    <w:p w14:paraId="623997AB" w14:textId="77777777" w:rsidR="00C146B3" w:rsidRDefault="00C146B3">
      <w:pPr>
        <w:spacing w:line="360" w:lineRule="auto"/>
        <w:jc w:val="both"/>
        <w:sectPr w:rsidR="00C146B3">
          <w:pgSz w:w="11920" w:h="16850"/>
          <w:pgMar w:top="1860" w:right="880" w:bottom="280" w:left="1460" w:header="1428" w:footer="0" w:gutter="0"/>
          <w:cols w:space="708"/>
        </w:sectPr>
      </w:pPr>
    </w:p>
    <w:p w14:paraId="567C5868" w14:textId="77777777" w:rsidR="00C146B3" w:rsidRDefault="003F6677">
      <w:pPr>
        <w:pStyle w:val="GvdeMetni"/>
        <w:spacing w:before="100" w:line="360" w:lineRule="auto"/>
        <w:ind w:right="538"/>
        <w:jc w:val="both"/>
      </w:pPr>
      <w:r>
        <w:t xml:space="preserve">kişi hariç) kontrol edemiyorum yanıtını vermiştir. Bu soruya verilen yanıtları ve bu soruya paralel sorulan soruların yanıtları beraber düşünüldüğünde, oyuncu, oyun oynama eylemi boyunca hem çok seçenekli oynama yapısından dolayı bağımsız seçimler yapıp negatif özgürlük deneyimi yaşarken hem de oyundan gelen zorunlukların bilincine göre seçimler yaptığı için pozitif özgürlük deneyimi </w:t>
      </w:r>
      <w:r>
        <w:rPr>
          <w:spacing w:val="-2"/>
        </w:rPr>
        <w:t>yaşamaktadır.</w:t>
      </w:r>
    </w:p>
    <w:p w14:paraId="7B586D16" w14:textId="77777777" w:rsidR="00C146B3" w:rsidRDefault="003F6677">
      <w:pPr>
        <w:pStyle w:val="GvdeMetni"/>
        <w:spacing w:before="200" w:line="360" w:lineRule="auto"/>
        <w:ind w:right="538" w:firstLine="708"/>
        <w:jc w:val="both"/>
      </w:pPr>
      <w:r>
        <w:t xml:space="preserve">Sonuç olarak oyuncuların çoğu, dijital oyun oynarken diğer oyuncularla eşit </w:t>
      </w:r>
      <w:r>
        <w:rPr>
          <w:spacing w:val="-2"/>
        </w:rPr>
        <w:t>imkanlara</w:t>
      </w:r>
      <w:r>
        <w:rPr>
          <w:spacing w:val="-4"/>
        </w:rPr>
        <w:t xml:space="preserve"> </w:t>
      </w:r>
      <w:r>
        <w:rPr>
          <w:spacing w:val="-2"/>
        </w:rPr>
        <w:t>sahip olduğu için kendilerini</w:t>
      </w:r>
      <w:r>
        <w:rPr>
          <w:spacing w:val="-3"/>
        </w:rPr>
        <w:t xml:space="preserve"> </w:t>
      </w:r>
      <w:r>
        <w:rPr>
          <w:spacing w:val="-2"/>
        </w:rPr>
        <w:t>özgür</w:t>
      </w:r>
      <w:r>
        <w:rPr>
          <w:spacing w:val="-4"/>
        </w:rPr>
        <w:t xml:space="preserve"> </w:t>
      </w:r>
      <w:r>
        <w:rPr>
          <w:spacing w:val="-2"/>
        </w:rPr>
        <w:t>hissetmektedirler.</w:t>
      </w:r>
      <w:r>
        <w:rPr>
          <w:spacing w:val="-3"/>
        </w:rPr>
        <w:t xml:space="preserve"> </w:t>
      </w:r>
      <w:r>
        <w:rPr>
          <w:spacing w:val="-2"/>
        </w:rPr>
        <w:t>Bu</w:t>
      </w:r>
      <w:r>
        <w:rPr>
          <w:spacing w:val="-3"/>
        </w:rPr>
        <w:t xml:space="preserve"> </w:t>
      </w:r>
      <w:r>
        <w:rPr>
          <w:spacing w:val="-2"/>
        </w:rPr>
        <w:t>durum,</w:t>
      </w:r>
      <w:r>
        <w:rPr>
          <w:spacing w:val="-3"/>
        </w:rPr>
        <w:t xml:space="preserve"> </w:t>
      </w:r>
      <w:r>
        <w:rPr>
          <w:spacing w:val="-2"/>
        </w:rPr>
        <w:t xml:space="preserve">oyuncunun </w:t>
      </w:r>
      <w:r>
        <w:t>oyuna eylemi içinde negatif özgürlük deneyimi yaşadığını göstermektedir. Ancak “Kısmen Katılıyorum”, “Katılmıyorum”, “Kesinlikle Katılmıyorum” ifadelerinin sonuçlarına</w:t>
      </w:r>
      <w:r>
        <w:rPr>
          <w:spacing w:val="-11"/>
        </w:rPr>
        <w:t xml:space="preserve"> </w:t>
      </w:r>
      <w:r>
        <w:t>bakıldığında,</w:t>
      </w:r>
      <w:r>
        <w:rPr>
          <w:spacing w:val="-11"/>
        </w:rPr>
        <w:t xml:space="preserve"> </w:t>
      </w:r>
      <w:r>
        <w:t>katılımcıların</w:t>
      </w:r>
      <w:r>
        <w:rPr>
          <w:spacing w:val="-10"/>
        </w:rPr>
        <w:t xml:space="preserve"> </w:t>
      </w:r>
      <w:r>
        <w:t>bir</w:t>
      </w:r>
      <w:r>
        <w:rPr>
          <w:spacing w:val="-11"/>
        </w:rPr>
        <w:t xml:space="preserve"> </w:t>
      </w:r>
      <w:r>
        <w:t>kısmı,</w:t>
      </w:r>
      <w:r>
        <w:rPr>
          <w:spacing w:val="-10"/>
        </w:rPr>
        <w:t xml:space="preserve"> </w:t>
      </w:r>
      <w:r>
        <w:t>dijital</w:t>
      </w:r>
      <w:r>
        <w:rPr>
          <w:spacing w:val="-10"/>
        </w:rPr>
        <w:t xml:space="preserve"> </w:t>
      </w:r>
      <w:r>
        <w:t>oyunda</w:t>
      </w:r>
      <w:r>
        <w:rPr>
          <w:spacing w:val="-12"/>
        </w:rPr>
        <w:t xml:space="preserve"> </w:t>
      </w:r>
      <w:r>
        <w:t>diğer</w:t>
      </w:r>
      <w:r>
        <w:rPr>
          <w:spacing w:val="-12"/>
        </w:rPr>
        <w:t xml:space="preserve"> </w:t>
      </w:r>
      <w:r>
        <w:t>oyuncularla</w:t>
      </w:r>
      <w:r>
        <w:rPr>
          <w:spacing w:val="-9"/>
        </w:rPr>
        <w:t xml:space="preserve"> </w:t>
      </w:r>
      <w:r>
        <w:t>eşit imkanlara sahip olmadığını, bu anlamda oyunun sunmuş olduğu seçenekler içinde değersel bir ayrıma gittiği görülmektedir. Dolayısıyla dijital oyundaki özgürlüğün sadece negatif özgürlükten ibaret olmadığını, aynı zamanda oyuncunun oynama esnasında pozitif özgürlüğü de deneyimlediğini göstermektedir.</w:t>
      </w:r>
    </w:p>
    <w:p w14:paraId="0A5DE6FF" w14:textId="77777777" w:rsidR="00C146B3" w:rsidRDefault="00C146B3">
      <w:pPr>
        <w:pStyle w:val="GvdeMetni"/>
        <w:spacing w:before="154"/>
        <w:ind w:left="0"/>
      </w:pPr>
    </w:p>
    <w:p w14:paraId="4F737DCE" w14:textId="77777777" w:rsidR="00C146B3" w:rsidRDefault="003F6677">
      <w:pPr>
        <w:spacing w:before="1"/>
        <w:ind w:left="1410" w:right="538" w:firstLine="576"/>
        <w:rPr>
          <w:sz w:val="20"/>
        </w:rPr>
      </w:pPr>
      <w:r>
        <w:rPr>
          <w:b/>
          <w:sz w:val="20"/>
        </w:rPr>
        <w:t xml:space="preserve">Tablo 29: </w:t>
      </w:r>
      <w:r>
        <w:rPr>
          <w:b/>
          <w:color w:val="010205"/>
          <w:sz w:val="20"/>
        </w:rPr>
        <w:t>“</w:t>
      </w:r>
      <w:r>
        <w:rPr>
          <w:sz w:val="20"/>
        </w:rPr>
        <w:t>Dijital oyunda oyuncu, oynama esnasında oyundan gelen herhangi bir zorunlulukla</w:t>
      </w:r>
      <w:r>
        <w:rPr>
          <w:spacing w:val="-4"/>
          <w:sz w:val="20"/>
        </w:rPr>
        <w:t xml:space="preserve"> </w:t>
      </w:r>
      <w:r>
        <w:rPr>
          <w:sz w:val="20"/>
        </w:rPr>
        <w:t>karşılaşmadığı</w:t>
      </w:r>
      <w:r>
        <w:rPr>
          <w:spacing w:val="-5"/>
          <w:sz w:val="20"/>
        </w:rPr>
        <w:t xml:space="preserve"> </w:t>
      </w:r>
      <w:r>
        <w:rPr>
          <w:sz w:val="20"/>
        </w:rPr>
        <w:t>için</w:t>
      </w:r>
      <w:r>
        <w:rPr>
          <w:spacing w:val="-3"/>
          <w:sz w:val="20"/>
        </w:rPr>
        <w:t xml:space="preserve"> </w:t>
      </w:r>
      <w:r>
        <w:rPr>
          <w:sz w:val="20"/>
        </w:rPr>
        <w:t>kendini</w:t>
      </w:r>
      <w:r>
        <w:rPr>
          <w:spacing w:val="-5"/>
          <w:sz w:val="20"/>
        </w:rPr>
        <w:t xml:space="preserve"> </w:t>
      </w:r>
      <w:r>
        <w:rPr>
          <w:sz w:val="20"/>
        </w:rPr>
        <w:t>özgür</w:t>
      </w:r>
      <w:r>
        <w:rPr>
          <w:spacing w:val="-4"/>
          <w:sz w:val="20"/>
        </w:rPr>
        <w:t xml:space="preserve"> </w:t>
      </w:r>
      <w:r>
        <w:rPr>
          <w:sz w:val="20"/>
        </w:rPr>
        <w:t>hisseder” Sorusuna</w:t>
      </w:r>
      <w:r>
        <w:rPr>
          <w:spacing w:val="-3"/>
          <w:sz w:val="20"/>
        </w:rPr>
        <w:t xml:space="preserve"> </w:t>
      </w:r>
      <w:r>
        <w:rPr>
          <w:sz w:val="20"/>
        </w:rPr>
        <w:t>İlişkin</w:t>
      </w:r>
      <w:r>
        <w:rPr>
          <w:spacing w:val="-3"/>
          <w:sz w:val="20"/>
        </w:rPr>
        <w:t xml:space="preserve"> </w:t>
      </w:r>
      <w:r>
        <w:rPr>
          <w:sz w:val="20"/>
        </w:rPr>
        <w:t>Frekans</w:t>
      </w:r>
      <w:r>
        <w:rPr>
          <w:spacing w:val="-5"/>
          <w:sz w:val="20"/>
        </w:rPr>
        <w:t xml:space="preserve"> </w:t>
      </w:r>
      <w:r>
        <w:rPr>
          <w:sz w:val="20"/>
        </w:rPr>
        <w:t>Değerleri</w:t>
      </w:r>
    </w:p>
    <w:p w14:paraId="1CAE3861" w14:textId="77777777" w:rsidR="00C146B3" w:rsidRDefault="00C146B3">
      <w:pPr>
        <w:pStyle w:val="GvdeMetni"/>
        <w:spacing w:before="46"/>
        <w:ind w:left="0"/>
        <w:rPr>
          <w:sz w:val="20"/>
        </w:rPr>
      </w:pPr>
    </w:p>
    <w:tbl>
      <w:tblPr>
        <w:tblStyle w:val="TableNormal"/>
        <w:tblW w:w="0" w:type="auto"/>
        <w:tblInd w:w="801" w:type="dxa"/>
        <w:tblLayout w:type="fixed"/>
        <w:tblLook w:val="01E0" w:firstRow="1" w:lastRow="1" w:firstColumn="1" w:lastColumn="1" w:noHBand="0" w:noVBand="0"/>
      </w:tblPr>
      <w:tblGrid>
        <w:gridCol w:w="3003"/>
        <w:gridCol w:w="2408"/>
        <w:gridCol w:w="2828"/>
      </w:tblGrid>
      <w:tr w:rsidR="00C146B3" w14:paraId="368950D1" w14:textId="77777777">
        <w:trPr>
          <w:trHeight w:val="230"/>
        </w:trPr>
        <w:tc>
          <w:tcPr>
            <w:tcW w:w="3003" w:type="dxa"/>
            <w:tcBorders>
              <w:top w:val="single" w:sz="4" w:space="0" w:color="000000"/>
              <w:bottom w:val="single" w:sz="4" w:space="0" w:color="000000"/>
            </w:tcBorders>
          </w:tcPr>
          <w:p w14:paraId="62B5B455" w14:textId="77777777" w:rsidR="00C146B3" w:rsidRDefault="00C146B3">
            <w:pPr>
              <w:pStyle w:val="TableParagraph"/>
              <w:rPr>
                <w:sz w:val="16"/>
              </w:rPr>
            </w:pPr>
          </w:p>
        </w:tc>
        <w:tc>
          <w:tcPr>
            <w:tcW w:w="2408" w:type="dxa"/>
            <w:tcBorders>
              <w:top w:val="single" w:sz="4" w:space="0" w:color="000000"/>
              <w:bottom w:val="single" w:sz="4" w:space="0" w:color="000000"/>
            </w:tcBorders>
          </w:tcPr>
          <w:p w14:paraId="6FD40B93" w14:textId="77777777" w:rsidR="00C146B3" w:rsidRDefault="003F6677">
            <w:pPr>
              <w:pStyle w:val="TableParagraph"/>
              <w:spacing w:line="210" w:lineRule="exact"/>
              <w:ind w:left="964"/>
              <w:rPr>
                <w:b/>
                <w:sz w:val="20"/>
              </w:rPr>
            </w:pPr>
            <w:r>
              <w:rPr>
                <w:b/>
                <w:spacing w:val="-10"/>
                <w:sz w:val="20"/>
              </w:rPr>
              <w:t>F</w:t>
            </w:r>
          </w:p>
        </w:tc>
        <w:tc>
          <w:tcPr>
            <w:tcW w:w="2828" w:type="dxa"/>
            <w:tcBorders>
              <w:top w:val="single" w:sz="4" w:space="0" w:color="000000"/>
              <w:bottom w:val="single" w:sz="4" w:space="0" w:color="000000"/>
            </w:tcBorders>
          </w:tcPr>
          <w:p w14:paraId="34CCF96B" w14:textId="77777777" w:rsidR="00C146B3" w:rsidRDefault="003F6677">
            <w:pPr>
              <w:pStyle w:val="TableParagraph"/>
              <w:spacing w:line="210" w:lineRule="exact"/>
              <w:ind w:left="81" w:right="3"/>
              <w:jc w:val="center"/>
              <w:rPr>
                <w:b/>
                <w:sz w:val="20"/>
              </w:rPr>
            </w:pPr>
            <w:r>
              <w:rPr>
                <w:b/>
                <w:spacing w:val="-10"/>
                <w:sz w:val="20"/>
              </w:rPr>
              <w:t>%</w:t>
            </w:r>
          </w:p>
        </w:tc>
      </w:tr>
      <w:tr w:rsidR="00C146B3" w14:paraId="34A5E60E" w14:textId="77777777">
        <w:trPr>
          <w:trHeight w:val="229"/>
        </w:trPr>
        <w:tc>
          <w:tcPr>
            <w:tcW w:w="3003" w:type="dxa"/>
            <w:tcBorders>
              <w:top w:val="single" w:sz="4" w:space="0" w:color="000000"/>
            </w:tcBorders>
          </w:tcPr>
          <w:p w14:paraId="4CEE3EB0" w14:textId="77777777" w:rsidR="00C146B3" w:rsidRDefault="003F6677">
            <w:pPr>
              <w:pStyle w:val="TableParagraph"/>
              <w:spacing w:line="210" w:lineRule="exact"/>
              <w:ind w:left="122"/>
              <w:rPr>
                <w:sz w:val="20"/>
              </w:rPr>
            </w:pPr>
            <w:r>
              <w:rPr>
                <w:sz w:val="20"/>
              </w:rPr>
              <w:t>Kesinlikle</w:t>
            </w:r>
            <w:r>
              <w:rPr>
                <w:spacing w:val="-8"/>
                <w:sz w:val="20"/>
              </w:rPr>
              <w:t xml:space="preserve"> </w:t>
            </w:r>
            <w:r>
              <w:rPr>
                <w:spacing w:val="-2"/>
                <w:sz w:val="20"/>
              </w:rPr>
              <w:t>Katılmıyorum</w:t>
            </w:r>
          </w:p>
        </w:tc>
        <w:tc>
          <w:tcPr>
            <w:tcW w:w="2408" w:type="dxa"/>
            <w:vMerge w:val="restart"/>
            <w:tcBorders>
              <w:top w:val="single" w:sz="4" w:space="0" w:color="000000"/>
              <w:bottom w:val="single" w:sz="4" w:space="0" w:color="000000"/>
            </w:tcBorders>
          </w:tcPr>
          <w:p w14:paraId="6AE7BAD4" w14:textId="77777777" w:rsidR="00C146B3" w:rsidRDefault="003F6677">
            <w:pPr>
              <w:pStyle w:val="TableParagraph"/>
              <w:ind w:left="6" w:right="357"/>
              <w:jc w:val="center"/>
              <w:rPr>
                <w:sz w:val="20"/>
              </w:rPr>
            </w:pPr>
            <w:r>
              <w:rPr>
                <w:spacing w:val="-5"/>
                <w:sz w:val="20"/>
              </w:rPr>
              <w:t>48</w:t>
            </w:r>
          </w:p>
          <w:p w14:paraId="56F74F80" w14:textId="77777777" w:rsidR="00C146B3" w:rsidRDefault="003F6677">
            <w:pPr>
              <w:pStyle w:val="TableParagraph"/>
              <w:ind w:right="357"/>
              <w:jc w:val="center"/>
              <w:rPr>
                <w:sz w:val="20"/>
              </w:rPr>
            </w:pPr>
            <w:r>
              <w:rPr>
                <w:spacing w:val="-5"/>
                <w:sz w:val="20"/>
              </w:rPr>
              <w:t>113</w:t>
            </w:r>
          </w:p>
          <w:p w14:paraId="68B1BE56" w14:textId="77777777" w:rsidR="00C146B3" w:rsidRDefault="003F6677">
            <w:pPr>
              <w:pStyle w:val="TableParagraph"/>
              <w:spacing w:before="1"/>
              <w:ind w:left="6" w:right="357"/>
              <w:jc w:val="center"/>
              <w:rPr>
                <w:sz w:val="20"/>
              </w:rPr>
            </w:pPr>
            <w:r>
              <w:rPr>
                <w:spacing w:val="-5"/>
                <w:sz w:val="20"/>
              </w:rPr>
              <w:t>81</w:t>
            </w:r>
          </w:p>
          <w:p w14:paraId="05DFC51C" w14:textId="77777777" w:rsidR="00C146B3" w:rsidRDefault="003F6677">
            <w:pPr>
              <w:pStyle w:val="TableParagraph"/>
              <w:ind w:left="6" w:right="357"/>
              <w:jc w:val="center"/>
              <w:rPr>
                <w:sz w:val="20"/>
              </w:rPr>
            </w:pPr>
            <w:r>
              <w:rPr>
                <w:spacing w:val="-5"/>
                <w:sz w:val="20"/>
              </w:rPr>
              <w:t>95</w:t>
            </w:r>
          </w:p>
          <w:p w14:paraId="74996ACE" w14:textId="77777777" w:rsidR="00C146B3" w:rsidRDefault="003F6677">
            <w:pPr>
              <w:pStyle w:val="TableParagraph"/>
              <w:spacing w:before="1" w:line="210" w:lineRule="exact"/>
              <w:ind w:right="357"/>
              <w:jc w:val="center"/>
              <w:rPr>
                <w:sz w:val="20"/>
              </w:rPr>
            </w:pPr>
            <w:r>
              <w:rPr>
                <w:spacing w:val="-10"/>
                <w:sz w:val="20"/>
              </w:rPr>
              <w:t>5</w:t>
            </w:r>
          </w:p>
        </w:tc>
        <w:tc>
          <w:tcPr>
            <w:tcW w:w="2828" w:type="dxa"/>
            <w:vMerge w:val="restart"/>
            <w:tcBorders>
              <w:top w:val="single" w:sz="4" w:space="0" w:color="000000"/>
              <w:bottom w:val="single" w:sz="4" w:space="0" w:color="000000"/>
            </w:tcBorders>
          </w:tcPr>
          <w:p w14:paraId="3CA36469" w14:textId="77777777" w:rsidR="00C146B3" w:rsidRDefault="003F6677">
            <w:pPr>
              <w:pStyle w:val="TableParagraph"/>
              <w:ind w:left="81"/>
              <w:jc w:val="center"/>
              <w:rPr>
                <w:sz w:val="20"/>
              </w:rPr>
            </w:pPr>
            <w:r>
              <w:rPr>
                <w:spacing w:val="-4"/>
                <w:sz w:val="20"/>
              </w:rPr>
              <w:t>12,4</w:t>
            </w:r>
          </w:p>
          <w:p w14:paraId="634FE87C" w14:textId="77777777" w:rsidR="00C146B3" w:rsidRDefault="003F6677">
            <w:pPr>
              <w:pStyle w:val="TableParagraph"/>
              <w:ind w:left="81"/>
              <w:jc w:val="center"/>
              <w:rPr>
                <w:sz w:val="20"/>
              </w:rPr>
            </w:pPr>
            <w:r>
              <w:rPr>
                <w:spacing w:val="-4"/>
                <w:sz w:val="20"/>
              </w:rPr>
              <w:t>29,2</w:t>
            </w:r>
          </w:p>
          <w:p w14:paraId="0B96BCCF" w14:textId="77777777" w:rsidR="00C146B3" w:rsidRDefault="003F6677">
            <w:pPr>
              <w:pStyle w:val="TableParagraph"/>
              <w:spacing w:before="1"/>
              <w:ind w:left="81"/>
              <w:jc w:val="center"/>
              <w:rPr>
                <w:sz w:val="20"/>
              </w:rPr>
            </w:pPr>
            <w:r>
              <w:rPr>
                <w:spacing w:val="-4"/>
                <w:sz w:val="20"/>
              </w:rPr>
              <w:t>20,9</w:t>
            </w:r>
          </w:p>
          <w:p w14:paraId="30D609EC" w14:textId="77777777" w:rsidR="00C146B3" w:rsidRDefault="003F6677">
            <w:pPr>
              <w:pStyle w:val="TableParagraph"/>
              <w:ind w:left="81"/>
              <w:jc w:val="center"/>
              <w:rPr>
                <w:sz w:val="20"/>
              </w:rPr>
            </w:pPr>
            <w:r>
              <w:rPr>
                <w:spacing w:val="-4"/>
                <w:sz w:val="20"/>
              </w:rPr>
              <w:t>24,5</w:t>
            </w:r>
          </w:p>
          <w:p w14:paraId="1E476978" w14:textId="77777777" w:rsidR="00C146B3" w:rsidRDefault="003F6677">
            <w:pPr>
              <w:pStyle w:val="TableParagraph"/>
              <w:spacing w:before="1" w:line="210" w:lineRule="exact"/>
              <w:ind w:left="81"/>
              <w:jc w:val="center"/>
              <w:rPr>
                <w:sz w:val="20"/>
              </w:rPr>
            </w:pPr>
            <w:r>
              <w:rPr>
                <w:spacing w:val="-4"/>
                <w:sz w:val="20"/>
              </w:rPr>
              <w:t>12,9</w:t>
            </w:r>
          </w:p>
        </w:tc>
      </w:tr>
      <w:tr w:rsidR="00C146B3" w14:paraId="461397F4" w14:textId="77777777">
        <w:trPr>
          <w:trHeight w:val="220"/>
        </w:trPr>
        <w:tc>
          <w:tcPr>
            <w:tcW w:w="3003" w:type="dxa"/>
          </w:tcPr>
          <w:p w14:paraId="5B77692C" w14:textId="77777777" w:rsidR="00C146B3" w:rsidRDefault="003F6677">
            <w:pPr>
              <w:pStyle w:val="TableParagraph"/>
              <w:spacing w:line="200" w:lineRule="exact"/>
              <w:ind w:left="122"/>
              <w:rPr>
                <w:sz w:val="20"/>
              </w:rPr>
            </w:pPr>
            <w:r>
              <w:rPr>
                <w:spacing w:val="-2"/>
                <w:sz w:val="20"/>
              </w:rPr>
              <w:t>Katılmıyorum</w:t>
            </w:r>
          </w:p>
        </w:tc>
        <w:tc>
          <w:tcPr>
            <w:tcW w:w="2408" w:type="dxa"/>
            <w:vMerge/>
            <w:tcBorders>
              <w:top w:val="nil"/>
              <w:bottom w:val="single" w:sz="4" w:space="0" w:color="000000"/>
            </w:tcBorders>
          </w:tcPr>
          <w:p w14:paraId="0F0A9EC5" w14:textId="77777777" w:rsidR="00C146B3" w:rsidRDefault="00C146B3">
            <w:pPr>
              <w:rPr>
                <w:sz w:val="2"/>
                <w:szCs w:val="2"/>
              </w:rPr>
            </w:pPr>
          </w:p>
        </w:tc>
        <w:tc>
          <w:tcPr>
            <w:tcW w:w="2828" w:type="dxa"/>
            <w:vMerge/>
            <w:tcBorders>
              <w:top w:val="nil"/>
              <w:bottom w:val="single" w:sz="4" w:space="0" w:color="000000"/>
            </w:tcBorders>
          </w:tcPr>
          <w:p w14:paraId="2579A09E" w14:textId="77777777" w:rsidR="00C146B3" w:rsidRDefault="00C146B3">
            <w:pPr>
              <w:rPr>
                <w:sz w:val="2"/>
                <w:szCs w:val="2"/>
              </w:rPr>
            </w:pPr>
          </w:p>
        </w:tc>
      </w:tr>
      <w:tr w:rsidR="00C146B3" w14:paraId="34A0A32C" w14:textId="77777777">
        <w:trPr>
          <w:trHeight w:val="220"/>
        </w:trPr>
        <w:tc>
          <w:tcPr>
            <w:tcW w:w="3003" w:type="dxa"/>
          </w:tcPr>
          <w:p w14:paraId="78B93B36"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408" w:type="dxa"/>
            <w:vMerge/>
            <w:tcBorders>
              <w:top w:val="nil"/>
              <w:bottom w:val="single" w:sz="4" w:space="0" w:color="000000"/>
            </w:tcBorders>
          </w:tcPr>
          <w:p w14:paraId="75218312" w14:textId="77777777" w:rsidR="00C146B3" w:rsidRDefault="00C146B3">
            <w:pPr>
              <w:rPr>
                <w:sz w:val="2"/>
                <w:szCs w:val="2"/>
              </w:rPr>
            </w:pPr>
          </w:p>
        </w:tc>
        <w:tc>
          <w:tcPr>
            <w:tcW w:w="2828" w:type="dxa"/>
            <w:vMerge/>
            <w:tcBorders>
              <w:top w:val="nil"/>
              <w:bottom w:val="single" w:sz="4" w:space="0" w:color="000000"/>
            </w:tcBorders>
          </w:tcPr>
          <w:p w14:paraId="21AE3E81" w14:textId="77777777" w:rsidR="00C146B3" w:rsidRDefault="00C146B3">
            <w:pPr>
              <w:rPr>
                <w:sz w:val="2"/>
                <w:szCs w:val="2"/>
              </w:rPr>
            </w:pPr>
          </w:p>
        </w:tc>
      </w:tr>
      <w:tr w:rsidR="00C146B3" w14:paraId="01B7654F" w14:textId="77777777">
        <w:trPr>
          <w:trHeight w:val="220"/>
        </w:trPr>
        <w:tc>
          <w:tcPr>
            <w:tcW w:w="3003" w:type="dxa"/>
          </w:tcPr>
          <w:p w14:paraId="11A08D54" w14:textId="77777777" w:rsidR="00C146B3" w:rsidRDefault="003F6677">
            <w:pPr>
              <w:pStyle w:val="TableParagraph"/>
              <w:spacing w:line="200" w:lineRule="exact"/>
              <w:ind w:left="122"/>
              <w:rPr>
                <w:sz w:val="20"/>
              </w:rPr>
            </w:pPr>
            <w:r>
              <w:rPr>
                <w:spacing w:val="-2"/>
                <w:sz w:val="20"/>
              </w:rPr>
              <w:t>Katılıyorum</w:t>
            </w:r>
          </w:p>
        </w:tc>
        <w:tc>
          <w:tcPr>
            <w:tcW w:w="2408" w:type="dxa"/>
            <w:vMerge/>
            <w:tcBorders>
              <w:top w:val="nil"/>
              <w:bottom w:val="single" w:sz="4" w:space="0" w:color="000000"/>
            </w:tcBorders>
          </w:tcPr>
          <w:p w14:paraId="575A87C9" w14:textId="77777777" w:rsidR="00C146B3" w:rsidRDefault="00C146B3">
            <w:pPr>
              <w:rPr>
                <w:sz w:val="2"/>
                <w:szCs w:val="2"/>
              </w:rPr>
            </w:pPr>
          </w:p>
        </w:tc>
        <w:tc>
          <w:tcPr>
            <w:tcW w:w="2828" w:type="dxa"/>
            <w:vMerge/>
            <w:tcBorders>
              <w:top w:val="nil"/>
              <w:bottom w:val="single" w:sz="4" w:space="0" w:color="000000"/>
            </w:tcBorders>
          </w:tcPr>
          <w:p w14:paraId="471813AB" w14:textId="77777777" w:rsidR="00C146B3" w:rsidRDefault="00C146B3">
            <w:pPr>
              <w:rPr>
                <w:sz w:val="2"/>
                <w:szCs w:val="2"/>
              </w:rPr>
            </w:pPr>
          </w:p>
        </w:tc>
      </w:tr>
      <w:tr w:rsidR="00C146B3" w14:paraId="7CB0B53B" w14:textId="77777777">
        <w:trPr>
          <w:trHeight w:val="220"/>
        </w:trPr>
        <w:tc>
          <w:tcPr>
            <w:tcW w:w="3003" w:type="dxa"/>
            <w:tcBorders>
              <w:bottom w:val="single" w:sz="4" w:space="0" w:color="000000"/>
            </w:tcBorders>
          </w:tcPr>
          <w:p w14:paraId="73B64789"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08" w:type="dxa"/>
            <w:vMerge/>
            <w:tcBorders>
              <w:top w:val="nil"/>
              <w:bottom w:val="single" w:sz="4" w:space="0" w:color="000000"/>
            </w:tcBorders>
          </w:tcPr>
          <w:p w14:paraId="32E349AF" w14:textId="77777777" w:rsidR="00C146B3" w:rsidRDefault="00C146B3">
            <w:pPr>
              <w:rPr>
                <w:sz w:val="2"/>
                <w:szCs w:val="2"/>
              </w:rPr>
            </w:pPr>
          </w:p>
        </w:tc>
        <w:tc>
          <w:tcPr>
            <w:tcW w:w="2828" w:type="dxa"/>
            <w:vMerge/>
            <w:tcBorders>
              <w:top w:val="nil"/>
              <w:bottom w:val="single" w:sz="4" w:space="0" w:color="000000"/>
            </w:tcBorders>
          </w:tcPr>
          <w:p w14:paraId="548E932B" w14:textId="77777777" w:rsidR="00C146B3" w:rsidRDefault="00C146B3">
            <w:pPr>
              <w:rPr>
                <w:sz w:val="2"/>
                <w:szCs w:val="2"/>
              </w:rPr>
            </w:pPr>
          </w:p>
        </w:tc>
      </w:tr>
      <w:tr w:rsidR="00C146B3" w14:paraId="01A90595" w14:textId="77777777">
        <w:trPr>
          <w:trHeight w:val="230"/>
        </w:trPr>
        <w:tc>
          <w:tcPr>
            <w:tcW w:w="3003" w:type="dxa"/>
            <w:tcBorders>
              <w:top w:val="single" w:sz="4" w:space="0" w:color="000000"/>
              <w:bottom w:val="single" w:sz="4" w:space="0" w:color="000000"/>
            </w:tcBorders>
          </w:tcPr>
          <w:p w14:paraId="222585C2" w14:textId="77777777" w:rsidR="00C146B3" w:rsidRDefault="003F6677">
            <w:pPr>
              <w:pStyle w:val="TableParagraph"/>
              <w:spacing w:line="210" w:lineRule="exact"/>
              <w:ind w:left="705"/>
              <w:rPr>
                <w:b/>
                <w:sz w:val="20"/>
              </w:rPr>
            </w:pPr>
            <w:r>
              <w:rPr>
                <w:b/>
                <w:spacing w:val="-10"/>
                <w:sz w:val="20"/>
              </w:rPr>
              <w:t>N</w:t>
            </w:r>
          </w:p>
        </w:tc>
        <w:tc>
          <w:tcPr>
            <w:tcW w:w="2408" w:type="dxa"/>
            <w:tcBorders>
              <w:top w:val="single" w:sz="4" w:space="0" w:color="000000"/>
              <w:bottom w:val="single" w:sz="4" w:space="0" w:color="000000"/>
            </w:tcBorders>
          </w:tcPr>
          <w:p w14:paraId="1489178E" w14:textId="77777777" w:rsidR="00C146B3" w:rsidRDefault="003F6677">
            <w:pPr>
              <w:pStyle w:val="TableParagraph"/>
              <w:spacing w:line="210" w:lineRule="exact"/>
              <w:ind w:left="875"/>
              <w:rPr>
                <w:b/>
                <w:sz w:val="20"/>
              </w:rPr>
            </w:pPr>
            <w:r>
              <w:rPr>
                <w:b/>
                <w:spacing w:val="-5"/>
                <w:sz w:val="20"/>
              </w:rPr>
              <w:t>387</w:t>
            </w:r>
          </w:p>
        </w:tc>
        <w:tc>
          <w:tcPr>
            <w:tcW w:w="2828" w:type="dxa"/>
            <w:tcBorders>
              <w:top w:val="single" w:sz="4" w:space="0" w:color="000000"/>
              <w:bottom w:val="single" w:sz="4" w:space="0" w:color="000000"/>
            </w:tcBorders>
          </w:tcPr>
          <w:p w14:paraId="6A595F47" w14:textId="77777777" w:rsidR="00C146B3" w:rsidRDefault="003F6677">
            <w:pPr>
              <w:pStyle w:val="TableParagraph"/>
              <w:spacing w:line="210" w:lineRule="exact"/>
              <w:ind w:left="81" w:right="1"/>
              <w:jc w:val="center"/>
              <w:rPr>
                <w:b/>
                <w:sz w:val="20"/>
              </w:rPr>
            </w:pPr>
            <w:r>
              <w:rPr>
                <w:b/>
                <w:spacing w:val="-2"/>
                <w:sz w:val="20"/>
              </w:rPr>
              <w:t>100,0</w:t>
            </w:r>
          </w:p>
        </w:tc>
      </w:tr>
    </w:tbl>
    <w:p w14:paraId="4C47CFFD" w14:textId="77777777" w:rsidR="00C146B3" w:rsidRDefault="00C146B3">
      <w:pPr>
        <w:pStyle w:val="GvdeMetni"/>
        <w:spacing w:before="47"/>
        <w:ind w:left="0"/>
        <w:rPr>
          <w:sz w:val="20"/>
        </w:rPr>
      </w:pPr>
    </w:p>
    <w:p w14:paraId="7A02F2DA" w14:textId="77777777" w:rsidR="00C146B3" w:rsidRDefault="003F6677">
      <w:pPr>
        <w:pStyle w:val="GvdeMetni"/>
        <w:spacing w:line="360" w:lineRule="auto"/>
        <w:ind w:right="535" w:firstLine="708"/>
        <w:jc w:val="both"/>
      </w:pPr>
      <w:r>
        <w:t>Bu sorunun sonuçlarına bakıldığında, “Katılmıyorum” diyenlerin sayısı, 113’dür.</w:t>
      </w:r>
      <w:r>
        <w:rPr>
          <w:spacing w:val="43"/>
        </w:rPr>
        <w:t xml:space="preserve"> </w:t>
      </w:r>
      <w:r>
        <w:t>Bu</w:t>
      </w:r>
      <w:r>
        <w:rPr>
          <w:spacing w:val="45"/>
        </w:rPr>
        <w:t xml:space="preserve"> </w:t>
      </w:r>
      <w:r>
        <w:t>sayı</w:t>
      </w:r>
      <w:r>
        <w:rPr>
          <w:spacing w:val="45"/>
        </w:rPr>
        <w:t xml:space="preserve"> </w:t>
      </w:r>
      <w:r>
        <w:t>oran</w:t>
      </w:r>
      <w:r>
        <w:rPr>
          <w:spacing w:val="45"/>
        </w:rPr>
        <w:t xml:space="preserve"> </w:t>
      </w:r>
      <w:r>
        <w:t>olarak</w:t>
      </w:r>
      <w:r>
        <w:rPr>
          <w:spacing w:val="45"/>
        </w:rPr>
        <w:t xml:space="preserve"> </w:t>
      </w:r>
      <w:r>
        <w:t>%29,2’dir.</w:t>
      </w:r>
      <w:r>
        <w:rPr>
          <w:spacing w:val="45"/>
        </w:rPr>
        <w:t xml:space="preserve"> </w:t>
      </w:r>
      <w:r>
        <w:t>“Kesinlikle</w:t>
      </w:r>
      <w:r>
        <w:rPr>
          <w:spacing w:val="44"/>
        </w:rPr>
        <w:t xml:space="preserve"> </w:t>
      </w:r>
      <w:r>
        <w:t>Katılmıyorum”</w:t>
      </w:r>
      <w:r>
        <w:rPr>
          <w:spacing w:val="44"/>
        </w:rPr>
        <w:t xml:space="preserve"> </w:t>
      </w:r>
      <w:r>
        <w:t>48,</w:t>
      </w:r>
      <w:r>
        <w:rPr>
          <w:spacing w:val="45"/>
        </w:rPr>
        <w:t xml:space="preserve"> </w:t>
      </w:r>
      <w:r>
        <w:t>oranı</w:t>
      </w:r>
      <w:r>
        <w:rPr>
          <w:spacing w:val="46"/>
        </w:rPr>
        <w:t xml:space="preserve"> </w:t>
      </w:r>
      <w:r>
        <w:rPr>
          <w:spacing w:val="-5"/>
        </w:rPr>
        <w:t>ise</w:t>
      </w:r>
    </w:p>
    <w:p w14:paraId="5E2B879C" w14:textId="77777777" w:rsidR="00C146B3" w:rsidRDefault="003F6677">
      <w:pPr>
        <w:pStyle w:val="GvdeMetni"/>
        <w:spacing w:before="1" w:line="360" w:lineRule="auto"/>
        <w:ind w:right="537"/>
        <w:jc w:val="both"/>
      </w:pPr>
      <w:r>
        <w:t>%12,4’dür. “Kısmen Katılıyorum” diyenlerin sayısı 81’dir.</w:t>
      </w:r>
      <w:r>
        <w:rPr>
          <w:spacing w:val="40"/>
        </w:rPr>
        <w:t xml:space="preserve"> </w:t>
      </w:r>
      <w:r>
        <w:t>“Kısmen Katılıyorum” diyenlerin oranı ise % 20, 9’dur. “Katılıyorum” diyenlerin sayısı 95 ve bu ifadenin oranı ise %</w:t>
      </w:r>
      <w:r>
        <w:rPr>
          <w:spacing w:val="40"/>
        </w:rPr>
        <w:t xml:space="preserve"> </w:t>
      </w:r>
      <w:r>
        <w:t>24,5’dir. “Kesinlikle Katılıyorum” diyenlerin sayısı 50, oran ise</w:t>
      </w:r>
      <w:r>
        <w:rPr>
          <w:spacing w:val="40"/>
        </w:rPr>
        <w:t xml:space="preserve"> </w:t>
      </w:r>
      <w:r>
        <w:t>%12,9, “Kesinlikle Katılmıyorum”</w:t>
      </w:r>
      <w:r>
        <w:rPr>
          <w:spacing w:val="40"/>
        </w:rPr>
        <w:t xml:space="preserve"> </w:t>
      </w:r>
      <w:r>
        <w:t>diyenlerin sayısı 30’dir. Oranı ise %7, 8’dir.</w:t>
      </w:r>
    </w:p>
    <w:p w14:paraId="46FE5399" w14:textId="77777777" w:rsidR="00C146B3" w:rsidRDefault="00C146B3">
      <w:pPr>
        <w:spacing w:line="360" w:lineRule="auto"/>
        <w:jc w:val="both"/>
        <w:sectPr w:rsidR="00C146B3">
          <w:pgSz w:w="11920" w:h="16850"/>
          <w:pgMar w:top="1860" w:right="880" w:bottom="280" w:left="1460" w:header="1428" w:footer="0" w:gutter="0"/>
          <w:cols w:space="708"/>
        </w:sectPr>
      </w:pPr>
    </w:p>
    <w:p w14:paraId="25D9EBF3" w14:textId="77777777" w:rsidR="00C146B3" w:rsidRDefault="003F6677">
      <w:pPr>
        <w:pStyle w:val="GvdeMetni"/>
        <w:spacing w:before="100" w:line="360" w:lineRule="auto"/>
        <w:ind w:right="533" w:firstLine="708"/>
        <w:jc w:val="both"/>
      </w:pPr>
      <w:r>
        <w:t>Bulgular, “dijital oyunda oyuncu, oynama eylemi esnasında özgürlük deneyimini etkileyen herhangi bir zorunlulukla karşılaşır mı?” alt araştırma sorusu bağlamında yorumlandığında:</w:t>
      </w:r>
    </w:p>
    <w:p w14:paraId="343D9B2D" w14:textId="77777777" w:rsidR="00C146B3" w:rsidRDefault="003F6677">
      <w:pPr>
        <w:pStyle w:val="GvdeMetni"/>
        <w:spacing w:before="201" w:line="360" w:lineRule="auto"/>
        <w:ind w:right="533" w:firstLine="708"/>
        <w:jc w:val="both"/>
      </w:pPr>
      <w:r>
        <w:t>Oyuncular çoğunlukla oynama esnasında, oyundan gelen herhangi bir zorunlulukla karşılaşmadığı için kendini özgür hissetmektedir. Bu sonuç, oyun oynama</w:t>
      </w:r>
      <w:r>
        <w:rPr>
          <w:spacing w:val="-15"/>
        </w:rPr>
        <w:t xml:space="preserve"> </w:t>
      </w:r>
      <w:r>
        <w:t>eylemi</w:t>
      </w:r>
      <w:r>
        <w:rPr>
          <w:spacing w:val="-15"/>
        </w:rPr>
        <w:t xml:space="preserve"> </w:t>
      </w:r>
      <w:r>
        <w:t>esnasında</w:t>
      </w:r>
      <w:r>
        <w:rPr>
          <w:spacing w:val="-15"/>
        </w:rPr>
        <w:t xml:space="preserve"> </w:t>
      </w:r>
      <w:r>
        <w:t>yaşanan</w:t>
      </w:r>
      <w:r>
        <w:rPr>
          <w:spacing w:val="-15"/>
        </w:rPr>
        <w:t xml:space="preserve"> </w:t>
      </w:r>
      <w:r>
        <w:t>negatif</w:t>
      </w:r>
      <w:r>
        <w:rPr>
          <w:spacing w:val="-15"/>
        </w:rPr>
        <w:t xml:space="preserve"> </w:t>
      </w:r>
      <w:r>
        <w:t>özgürlüğü</w:t>
      </w:r>
      <w:r>
        <w:rPr>
          <w:spacing w:val="-15"/>
        </w:rPr>
        <w:t xml:space="preserve"> </w:t>
      </w:r>
      <w:r>
        <w:t>açığa</w:t>
      </w:r>
      <w:r>
        <w:rPr>
          <w:spacing w:val="-15"/>
        </w:rPr>
        <w:t xml:space="preserve"> </w:t>
      </w:r>
      <w:r>
        <w:t>çıkaran</w:t>
      </w:r>
      <w:r>
        <w:rPr>
          <w:spacing w:val="-15"/>
        </w:rPr>
        <w:t xml:space="preserve"> </w:t>
      </w:r>
      <w:r>
        <w:t>bir</w:t>
      </w:r>
      <w:r>
        <w:rPr>
          <w:spacing w:val="-15"/>
        </w:rPr>
        <w:t xml:space="preserve"> </w:t>
      </w:r>
      <w:r>
        <w:t>sonuçtur.</w:t>
      </w:r>
      <w:r>
        <w:rPr>
          <w:spacing w:val="-15"/>
        </w:rPr>
        <w:t xml:space="preserve"> </w:t>
      </w:r>
      <w:r>
        <w:t>Ancak soruya, “Katılmıyorum”, “Kısmen Katılıyorum” ve “Kesinlikle Katılmıyorum” diyenlerin yanıtları da oldukça yüksektir. Bu sonuçlar, görüşmede sorulan sorularla birlikte düşünüldüğünde, oyuncuların bir kısmı, oyundan gelen zorunluluklar olduğunu söylemektedir. Bu zorunlulukların, tez çalışmasında özgürlükle ilişkilendirilmesi ise oyuncunun zorunluluklara verdiği anlamdan ötürüdür. Oyuncu söz konusu zorunluklara, bir oyunda olması gereken, oyunla bütünleştiren unsurlar gözüyle</w:t>
      </w:r>
      <w:r>
        <w:rPr>
          <w:spacing w:val="-4"/>
        </w:rPr>
        <w:t xml:space="preserve"> </w:t>
      </w:r>
      <w:r>
        <w:t>bakmakta,</w:t>
      </w:r>
      <w:r>
        <w:rPr>
          <w:spacing w:val="-4"/>
        </w:rPr>
        <w:t xml:space="preserve"> </w:t>
      </w:r>
      <w:r>
        <w:t>oyuncu</w:t>
      </w:r>
      <w:r>
        <w:rPr>
          <w:spacing w:val="-4"/>
        </w:rPr>
        <w:t xml:space="preserve"> </w:t>
      </w:r>
      <w:r>
        <w:t>bu</w:t>
      </w:r>
      <w:r>
        <w:rPr>
          <w:spacing w:val="-4"/>
        </w:rPr>
        <w:t xml:space="preserve"> </w:t>
      </w:r>
      <w:r>
        <w:t>sınırları</w:t>
      </w:r>
      <w:r>
        <w:rPr>
          <w:spacing w:val="-4"/>
        </w:rPr>
        <w:t xml:space="preserve"> </w:t>
      </w:r>
      <w:r>
        <w:t>pozitif</w:t>
      </w:r>
      <w:r>
        <w:rPr>
          <w:spacing w:val="-4"/>
        </w:rPr>
        <w:t xml:space="preserve"> </w:t>
      </w:r>
      <w:r>
        <w:t>manada</w:t>
      </w:r>
      <w:r>
        <w:rPr>
          <w:spacing w:val="-5"/>
        </w:rPr>
        <w:t xml:space="preserve"> </w:t>
      </w:r>
      <w:r>
        <w:t>okumaktadırlar.</w:t>
      </w:r>
      <w:r>
        <w:rPr>
          <w:spacing w:val="-4"/>
        </w:rPr>
        <w:t xml:space="preserve"> </w:t>
      </w:r>
      <w:r>
        <w:t>Dolayısıyla</w:t>
      </w:r>
      <w:r>
        <w:rPr>
          <w:spacing w:val="-4"/>
        </w:rPr>
        <w:t xml:space="preserve"> </w:t>
      </w:r>
      <w:r>
        <w:t>bu soru, oyun oynama esnasında yaşanan negatif özgürlük deneyimini doğrudan açığa çıkaran</w:t>
      </w:r>
      <w:r>
        <w:rPr>
          <w:spacing w:val="-1"/>
        </w:rPr>
        <w:t xml:space="preserve"> </w:t>
      </w:r>
      <w:r>
        <w:t>bir</w:t>
      </w:r>
      <w:r>
        <w:rPr>
          <w:spacing w:val="-2"/>
        </w:rPr>
        <w:t xml:space="preserve"> </w:t>
      </w:r>
      <w:r>
        <w:t>soruyken,</w:t>
      </w:r>
      <w:r>
        <w:rPr>
          <w:spacing w:val="-2"/>
        </w:rPr>
        <w:t xml:space="preserve"> </w:t>
      </w:r>
      <w:r>
        <w:t>olumsuz</w:t>
      </w:r>
      <w:r>
        <w:rPr>
          <w:spacing w:val="-2"/>
        </w:rPr>
        <w:t xml:space="preserve"> </w:t>
      </w:r>
      <w:r>
        <w:t>yanıtlar</w:t>
      </w:r>
      <w:r>
        <w:rPr>
          <w:spacing w:val="-4"/>
        </w:rPr>
        <w:t xml:space="preserve"> </w:t>
      </w:r>
      <w:r>
        <w:t>dikkate</w:t>
      </w:r>
      <w:r>
        <w:rPr>
          <w:spacing w:val="-3"/>
        </w:rPr>
        <w:t xml:space="preserve"> </w:t>
      </w:r>
      <w:r>
        <w:t>alınıp</w:t>
      </w:r>
      <w:r>
        <w:rPr>
          <w:spacing w:val="-2"/>
        </w:rPr>
        <w:t xml:space="preserve"> </w:t>
      </w:r>
      <w:r>
        <w:t>yorumlandığında,</w:t>
      </w:r>
      <w:r>
        <w:rPr>
          <w:spacing w:val="-2"/>
        </w:rPr>
        <w:t xml:space="preserve"> </w:t>
      </w:r>
      <w:r>
        <w:t>aynı</w:t>
      </w:r>
      <w:r>
        <w:rPr>
          <w:spacing w:val="-2"/>
        </w:rPr>
        <w:t xml:space="preserve"> </w:t>
      </w:r>
      <w:r>
        <w:t>zamanda oyun oynama eylemi esnasında yaşanan pozitif özgürlük boyutunun varlığını dolaylı olarak destekleyen bir bulgudur.</w:t>
      </w:r>
    </w:p>
    <w:p w14:paraId="3A76D548" w14:textId="77777777" w:rsidR="00C146B3" w:rsidRDefault="003F6677">
      <w:pPr>
        <w:spacing w:before="201"/>
        <w:ind w:left="1278"/>
        <w:jc w:val="both"/>
        <w:rPr>
          <w:sz w:val="20"/>
        </w:rPr>
      </w:pPr>
      <w:r>
        <w:rPr>
          <w:b/>
          <w:sz w:val="20"/>
        </w:rPr>
        <w:t>Tablo</w:t>
      </w:r>
      <w:r>
        <w:rPr>
          <w:b/>
          <w:spacing w:val="-13"/>
          <w:sz w:val="20"/>
        </w:rPr>
        <w:t xml:space="preserve"> </w:t>
      </w:r>
      <w:r>
        <w:rPr>
          <w:b/>
          <w:sz w:val="20"/>
        </w:rPr>
        <w:t>30:</w:t>
      </w:r>
      <w:r>
        <w:rPr>
          <w:b/>
          <w:spacing w:val="-4"/>
          <w:sz w:val="20"/>
        </w:rPr>
        <w:t xml:space="preserve"> </w:t>
      </w:r>
      <w:r>
        <w:rPr>
          <w:rFonts w:ascii="Arial MT" w:hAnsi="Arial MT"/>
          <w:color w:val="010205"/>
          <w:sz w:val="20"/>
        </w:rPr>
        <w:t>“</w:t>
      </w:r>
      <w:r>
        <w:rPr>
          <w:sz w:val="20"/>
        </w:rPr>
        <w:t>Dijital</w:t>
      </w:r>
      <w:r>
        <w:rPr>
          <w:spacing w:val="-9"/>
          <w:sz w:val="20"/>
        </w:rPr>
        <w:t xml:space="preserve"> </w:t>
      </w:r>
      <w:r>
        <w:rPr>
          <w:sz w:val="20"/>
        </w:rPr>
        <w:t>Oyunda</w:t>
      </w:r>
      <w:r>
        <w:rPr>
          <w:spacing w:val="-9"/>
          <w:sz w:val="20"/>
        </w:rPr>
        <w:t xml:space="preserve"> </w:t>
      </w:r>
      <w:r>
        <w:rPr>
          <w:sz w:val="20"/>
        </w:rPr>
        <w:t>Oyuncu</w:t>
      </w:r>
      <w:r>
        <w:rPr>
          <w:spacing w:val="-8"/>
          <w:sz w:val="20"/>
        </w:rPr>
        <w:t xml:space="preserve"> </w:t>
      </w:r>
      <w:r>
        <w:rPr>
          <w:sz w:val="20"/>
        </w:rPr>
        <w:t>Her</w:t>
      </w:r>
      <w:r>
        <w:rPr>
          <w:spacing w:val="-8"/>
          <w:sz w:val="20"/>
        </w:rPr>
        <w:t xml:space="preserve"> </w:t>
      </w:r>
      <w:r>
        <w:rPr>
          <w:sz w:val="20"/>
        </w:rPr>
        <w:t>İstediğini</w:t>
      </w:r>
      <w:r>
        <w:rPr>
          <w:spacing w:val="-13"/>
          <w:sz w:val="20"/>
        </w:rPr>
        <w:t xml:space="preserve"> </w:t>
      </w:r>
      <w:r>
        <w:rPr>
          <w:sz w:val="20"/>
        </w:rPr>
        <w:t>Yaptığı</w:t>
      </w:r>
      <w:r>
        <w:rPr>
          <w:spacing w:val="-9"/>
          <w:sz w:val="20"/>
        </w:rPr>
        <w:t xml:space="preserve"> </w:t>
      </w:r>
      <w:r>
        <w:rPr>
          <w:sz w:val="20"/>
        </w:rPr>
        <w:t>İçin</w:t>
      </w:r>
      <w:r>
        <w:rPr>
          <w:spacing w:val="-8"/>
          <w:sz w:val="20"/>
        </w:rPr>
        <w:t xml:space="preserve"> </w:t>
      </w:r>
      <w:r>
        <w:rPr>
          <w:sz w:val="20"/>
        </w:rPr>
        <w:t>Özgür</w:t>
      </w:r>
      <w:r>
        <w:rPr>
          <w:spacing w:val="-9"/>
          <w:sz w:val="20"/>
        </w:rPr>
        <w:t xml:space="preserve"> </w:t>
      </w:r>
      <w:r>
        <w:rPr>
          <w:sz w:val="20"/>
        </w:rPr>
        <w:t>Hisseder”</w:t>
      </w:r>
      <w:r>
        <w:rPr>
          <w:spacing w:val="-3"/>
          <w:sz w:val="20"/>
        </w:rPr>
        <w:t xml:space="preserve"> </w:t>
      </w:r>
      <w:r>
        <w:rPr>
          <w:sz w:val="20"/>
        </w:rPr>
        <w:t>Sorusuna</w:t>
      </w:r>
      <w:r>
        <w:rPr>
          <w:spacing w:val="-9"/>
          <w:sz w:val="20"/>
        </w:rPr>
        <w:t xml:space="preserve"> </w:t>
      </w:r>
      <w:r>
        <w:rPr>
          <w:spacing w:val="-2"/>
          <w:sz w:val="20"/>
        </w:rPr>
        <w:t>İlişkin</w:t>
      </w:r>
    </w:p>
    <w:p w14:paraId="7BE0ED04" w14:textId="77777777" w:rsidR="00C146B3" w:rsidRDefault="003F6677">
      <w:pPr>
        <w:ind w:left="4202"/>
        <w:jc w:val="both"/>
        <w:rPr>
          <w:sz w:val="20"/>
        </w:rPr>
      </w:pPr>
      <w:r>
        <w:rPr>
          <w:sz w:val="20"/>
        </w:rPr>
        <w:t>Frekans</w:t>
      </w:r>
      <w:r>
        <w:rPr>
          <w:spacing w:val="-6"/>
          <w:sz w:val="20"/>
        </w:rPr>
        <w:t xml:space="preserve"> </w:t>
      </w:r>
      <w:r>
        <w:rPr>
          <w:spacing w:val="-2"/>
          <w:sz w:val="20"/>
        </w:rPr>
        <w:t>Değerleri</w:t>
      </w:r>
    </w:p>
    <w:p w14:paraId="7EF1A5B0" w14:textId="77777777" w:rsidR="00C146B3" w:rsidRDefault="00C146B3">
      <w:pPr>
        <w:pStyle w:val="GvdeMetni"/>
        <w:spacing w:before="4"/>
        <w:ind w:left="0"/>
        <w:rPr>
          <w:sz w:val="17"/>
        </w:rPr>
      </w:pPr>
    </w:p>
    <w:tbl>
      <w:tblPr>
        <w:tblStyle w:val="TableNormal"/>
        <w:tblW w:w="0" w:type="auto"/>
        <w:tblInd w:w="801" w:type="dxa"/>
        <w:tblLayout w:type="fixed"/>
        <w:tblLook w:val="01E0" w:firstRow="1" w:lastRow="1" w:firstColumn="1" w:lastColumn="1" w:noHBand="0" w:noVBand="0"/>
      </w:tblPr>
      <w:tblGrid>
        <w:gridCol w:w="3020"/>
        <w:gridCol w:w="2425"/>
        <w:gridCol w:w="2795"/>
      </w:tblGrid>
      <w:tr w:rsidR="00C146B3" w14:paraId="65B64150" w14:textId="77777777">
        <w:trPr>
          <w:trHeight w:val="230"/>
        </w:trPr>
        <w:tc>
          <w:tcPr>
            <w:tcW w:w="3020" w:type="dxa"/>
            <w:tcBorders>
              <w:top w:val="single" w:sz="4" w:space="0" w:color="000000"/>
              <w:bottom w:val="single" w:sz="4" w:space="0" w:color="000000"/>
            </w:tcBorders>
          </w:tcPr>
          <w:p w14:paraId="176E5F3B" w14:textId="77777777" w:rsidR="00C146B3" w:rsidRDefault="00C146B3">
            <w:pPr>
              <w:pStyle w:val="TableParagraph"/>
              <w:rPr>
                <w:sz w:val="16"/>
              </w:rPr>
            </w:pPr>
          </w:p>
        </w:tc>
        <w:tc>
          <w:tcPr>
            <w:tcW w:w="2425" w:type="dxa"/>
            <w:tcBorders>
              <w:top w:val="single" w:sz="4" w:space="0" w:color="000000"/>
              <w:bottom w:val="single" w:sz="4" w:space="0" w:color="000000"/>
            </w:tcBorders>
          </w:tcPr>
          <w:p w14:paraId="00480B84" w14:textId="77777777" w:rsidR="00C146B3" w:rsidRDefault="003F6677">
            <w:pPr>
              <w:pStyle w:val="TableParagraph"/>
              <w:spacing w:line="210" w:lineRule="exact"/>
              <w:ind w:left="981"/>
              <w:rPr>
                <w:b/>
                <w:sz w:val="20"/>
              </w:rPr>
            </w:pPr>
            <w:r>
              <w:rPr>
                <w:b/>
                <w:spacing w:val="-10"/>
                <w:sz w:val="20"/>
              </w:rPr>
              <w:t>F</w:t>
            </w:r>
          </w:p>
        </w:tc>
        <w:tc>
          <w:tcPr>
            <w:tcW w:w="2795" w:type="dxa"/>
            <w:tcBorders>
              <w:top w:val="single" w:sz="4" w:space="0" w:color="000000"/>
              <w:bottom w:val="single" w:sz="4" w:space="0" w:color="000000"/>
            </w:tcBorders>
          </w:tcPr>
          <w:p w14:paraId="66EE7974" w14:textId="77777777" w:rsidR="00C146B3" w:rsidRDefault="003F6677">
            <w:pPr>
              <w:pStyle w:val="TableParagraph"/>
              <w:spacing w:line="210" w:lineRule="exact"/>
              <w:ind w:left="115"/>
              <w:jc w:val="center"/>
              <w:rPr>
                <w:b/>
                <w:sz w:val="20"/>
              </w:rPr>
            </w:pPr>
            <w:r>
              <w:rPr>
                <w:b/>
                <w:spacing w:val="-10"/>
                <w:sz w:val="20"/>
              </w:rPr>
              <w:t>%</w:t>
            </w:r>
          </w:p>
        </w:tc>
      </w:tr>
      <w:tr w:rsidR="00C146B3" w14:paraId="6CDD5C0F" w14:textId="77777777">
        <w:trPr>
          <w:trHeight w:val="229"/>
        </w:trPr>
        <w:tc>
          <w:tcPr>
            <w:tcW w:w="3020" w:type="dxa"/>
            <w:tcBorders>
              <w:top w:val="single" w:sz="4" w:space="0" w:color="000000"/>
            </w:tcBorders>
          </w:tcPr>
          <w:p w14:paraId="1BF4910D" w14:textId="77777777" w:rsidR="00C146B3" w:rsidRDefault="003F6677">
            <w:pPr>
              <w:pStyle w:val="TableParagraph"/>
              <w:spacing w:line="210" w:lineRule="exact"/>
              <w:ind w:left="122"/>
              <w:rPr>
                <w:sz w:val="20"/>
              </w:rPr>
            </w:pPr>
            <w:r>
              <w:rPr>
                <w:sz w:val="20"/>
              </w:rPr>
              <w:t>Kesinlikle</w:t>
            </w:r>
            <w:r>
              <w:rPr>
                <w:spacing w:val="-8"/>
                <w:sz w:val="20"/>
              </w:rPr>
              <w:t xml:space="preserve"> </w:t>
            </w:r>
            <w:r>
              <w:rPr>
                <w:spacing w:val="-2"/>
                <w:sz w:val="20"/>
              </w:rPr>
              <w:t>Katılmıyorum</w:t>
            </w:r>
          </w:p>
        </w:tc>
        <w:tc>
          <w:tcPr>
            <w:tcW w:w="2425" w:type="dxa"/>
            <w:vMerge w:val="restart"/>
            <w:tcBorders>
              <w:top w:val="single" w:sz="4" w:space="0" w:color="000000"/>
              <w:bottom w:val="single" w:sz="4" w:space="0" w:color="000000"/>
            </w:tcBorders>
          </w:tcPr>
          <w:p w14:paraId="106D6449" w14:textId="77777777" w:rsidR="00C146B3" w:rsidRDefault="003F6677">
            <w:pPr>
              <w:pStyle w:val="TableParagraph"/>
              <w:ind w:right="335"/>
              <w:jc w:val="center"/>
              <w:rPr>
                <w:sz w:val="20"/>
              </w:rPr>
            </w:pPr>
            <w:r>
              <w:rPr>
                <w:spacing w:val="-5"/>
                <w:sz w:val="20"/>
              </w:rPr>
              <w:t>34</w:t>
            </w:r>
          </w:p>
          <w:p w14:paraId="4FACFFB6" w14:textId="77777777" w:rsidR="00C146B3" w:rsidRDefault="003F6677">
            <w:pPr>
              <w:pStyle w:val="TableParagraph"/>
              <w:ind w:right="335"/>
              <w:jc w:val="center"/>
              <w:rPr>
                <w:sz w:val="20"/>
              </w:rPr>
            </w:pPr>
            <w:r>
              <w:rPr>
                <w:spacing w:val="-5"/>
                <w:sz w:val="20"/>
              </w:rPr>
              <w:t>68</w:t>
            </w:r>
          </w:p>
          <w:p w14:paraId="3ADAD5FD" w14:textId="77777777" w:rsidR="00C146B3" w:rsidRDefault="003F6677">
            <w:pPr>
              <w:pStyle w:val="TableParagraph"/>
              <w:spacing w:before="1"/>
              <w:ind w:right="335"/>
              <w:jc w:val="center"/>
              <w:rPr>
                <w:sz w:val="20"/>
              </w:rPr>
            </w:pPr>
            <w:r>
              <w:rPr>
                <w:spacing w:val="-5"/>
                <w:sz w:val="20"/>
              </w:rPr>
              <w:t>82</w:t>
            </w:r>
          </w:p>
          <w:p w14:paraId="785021D3" w14:textId="77777777" w:rsidR="00C146B3" w:rsidRDefault="003F6677">
            <w:pPr>
              <w:pStyle w:val="TableParagraph"/>
              <w:spacing w:line="229" w:lineRule="exact"/>
              <w:ind w:right="335"/>
              <w:jc w:val="center"/>
              <w:rPr>
                <w:sz w:val="20"/>
              </w:rPr>
            </w:pPr>
            <w:r>
              <w:rPr>
                <w:spacing w:val="-5"/>
                <w:sz w:val="20"/>
              </w:rPr>
              <w:t>125</w:t>
            </w:r>
          </w:p>
          <w:p w14:paraId="352E9077" w14:textId="77777777" w:rsidR="00C146B3" w:rsidRDefault="003F6677">
            <w:pPr>
              <w:pStyle w:val="TableParagraph"/>
              <w:spacing w:line="209" w:lineRule="exact"/>
              <w:ind w:right="335"/>
              <w:jc w:val="center"/>
              <w:rPr>
                <w:sz w:val="20"/>
              </w:rPr>
            </w:pPr>
            <w:r>
              <w:rPr>
                <w:spacing w:val="-5"/>
                <w:sz w:val="20"/>
              </w:rPr>
              <w:t>78</w:t>
            </w:r>
          </w:p>
        </w:tc>
        <w:tc>
          <w:tcPr>
            <w:tcW w:w="2795" w:type="dxa"/>
            <w:vMerge w:val="restart"/>
            <w:tcBorders>
              <w:top w:val="single" w:sz="4" w:space="0" w:color="000000"/>
              <w:bottom w:val="single" w:sz="4" w:space="0" w:color="000000"/>
            </w:tcBorders>
          </w:tcPr>
          <w:p w14:paraId="566905F6" w14:textId="77777777" w:rsidR="00C146B3" w:rsidRDefault="003F6677">
            <w:pPr>
              <w:pStyle w:val="TableParagraph"/>
              <w:ind w:left="115" w:right="1"/>
              <w:jc w:val="center"/>
              <w:rPr>
                <w:sz w:val="20"/>
              </w:rPr>
            </w:pPr>
            <w:r>
              <w:rPr>
                <w:spacing w:val="-5"/>
                <w:sz w:val="20"/>
              </w:rPr>
              <w:t>8,8</w:t>
            </w:r>
          </w:p>
          <w:p w14:paraId="16169B51" w14:textId="77777777" w:rsidR="00C146B3" w:rsidRDefault="003F6677">
            <w:pPr>
              <w:pStyle w:val="TableParagraph"/>
              <w:ind w:left="115" w:right="2"/>
              <w:jc w:val="center"/>
              <w:rPr>
                <w:sz w:val="20"/>
              </w:rPr>
            </w:pPr>
            <w:r>
              <w:rPr>
                <w:spacing w:val="-4"/>
                <w:sz w:val="20"/>
              </w:rPr>
              <w:t>17,6</w:t>
            </w:r>
          </w:p>
          <w:p w14:paraId="7C5129F2" w14:textId="77777777" w:rsidR="00C146B3" w:rsidRDefault="003F6677">
            <w:pPr>
              <w:pStyle w:val="TableParagraph"/>
              <w:spacing w:before="1"/>
              <w:ind w:left="115" w:right="2"/>
              <w:jc w:val="center"/>
              <w:rPr>
                <w:sz w:val="20"/>
              </w:rPr>
            </w:pPr>
            <w:r>
              <w:rPr>
                <w:spacing w:val="-4"/>
                <w:sz w:val="20"/>
              </w:rPr>
              <w:t>21,2</w:t>
            </w:r>
          </w:p>
          <w:p w14:paraId="50C3199B" w14:textId="77777777" w:rsidR="00C146B3" w:rsidRDefault="003F6677">
            <w:pPr>
              <w:pStyle w:val="TableParagraph"/>
              <w:spacing w:line="229" w:lineRule="exact"/>
              <w:ind w:left="115" w:right="2"/>
              <w:jc w:val="center"/>
              <w:rPr>
                <w:sz w:val="20"/>
              </w:rPr>
            </w:pPr>
            <w:r>
              <w:rPr>
                <w:spacing w:val="-4"/>
                <w:sz w:val="20"/>
              </w:rPr>
              <w:t>32,3</w:t>
            </w:r>
          </w:p>
          <w:p w14:paraId="67BA3057" w14:textId="77777777" w:rsidR="00C146B3" w:rsidRDefault="003F6677">
            <w:pPr>
              <w:pStyle w:val="TableParagraph"/>
              <w:spacing w:line="209" w:lineRule="exact"/>
              <w:ind w:left="115" w:right="2"/>
              <w:jc w:val="center"/>
              <w:rPr>
                <w:sz w:val="20"/>
              </w:rPr>
            </w:pPr>
            <w:r>
              <w:rPr>
                <w:spacing w:val="-4"/>
                <w:sz w:val="20"/>
              </w:rPr>
              <w:t>20,2</w:t>
            </w:r>
          </w:p>
        </w:tc>
      </w:tr>
      <w:tr w:rsidR="00C146B3" w14:paraId="4D5F8D19" w14:textId="77777777">
        <w:trPr>
          <w:trHeight w:val="220"/>
        </w:trPr>
        <w:tc>
          <w:tcPr>
            <w:tcW w:w="3020" w:type="dxa"/>
          </w:tcPr>
          <w:p w14:paraId="03219F38" w14:textId="77777777" w:rsidR="00C146B3" w:rsidRDefault="003F6677">
            <w:pPr>
              <w:pStyle w:val="TableParagraph"/>
              <w:spacing w:line="200" w:lineRule="exact"/>
              <w:ind w:left="122"/>
              <w:rPr>
                <w:sz w:val="20"/>
              </w:rPr>
            </w:pPr>
            <w:r>
              <w:rPr>
                <w:spacing w:val="-2"/>
                <w:sz w:val="20"/>
              </w:rPr>
              <w:t>Katılmıyorum</w:t>
            </w:r>
          </w:p>
        </w:tc>
        <w:tc>
          <w:tcPr>
            <w:tcW w:w="2425" w:type="dxa"/>
            <w:vMerge/>
            <w:tcBorders>
              <w:top w:val="nil"/>
              <w:bottom w:val="single" w:sz="4" w:space="0" w:color="000000"/>
            </w:tcBorders>
          </w:tcPr>
          <w:p w14:paraId="3BE5CCE2" w14:textId="77777777" w:rsidR="00C146B3" w:rsidRDefault="00C146B3">
            <w:pPr>
              <w:rPr>
                <w:sz w:val="2"/>
                <w:szCs w:val="2"/>
              </w:rPr>
            </w:pPr>
          </w:p>
        </w:tc>
        <w:tc>
          <w:tcPr>
            <w:tcW w:w="2795" w:type="dxa"/>
            <w:vMerge/>
            <w:tcBorders>
              <w:top w:val="nil"/>
              <w:bottom w:val="single" w:sz="4" w:space="0" w:color="000000"/>
            </w:tcBorders>
          </w:tcPr>
          <w:p w14:paraId="79F1D404" w14:textId="77777777" w:rsidR="00C146B3" w:rsidRDefault="00C146B3">
            <w:pPr>
              <w:rPr>
                <w:sz w:val="2"/>
                <w:szCs w:val="2"/>
              </w:rPr>
            </w:pPr>
          </w:p>
        </w:tc>
      </w:tr>
      <w:tr w:rsidR="00C146B3" w14:paraId="5A9150B6" w14:textId="77777777">
        <w:trPr>
          <w:trHeight w:val="220"/>
        </w:trPr>
        <w:tc>
          <w:tcPr>
            <w:tcW w:w="3020" w:type="dxa"/>
          </w:tcPr>
          <w:p w14:paraId="65B4C46F"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425" w:type="dxa"/>
            <w:vMerge/>
            <w:tcBorders>
              <w:top w:val="nil"/>
              <w:bottom w:val="single" w:sz="4" w:space="0" w:color="000000"/>
            </w:tcBorders>
          </w:tcPr>
          <w:p w14:paraId="62E0B3AF" w14:textId="77777777" w:rsidR="00C146B3" w:rsidRDefault="00C146B3">
            <w:pPr>
              <w:rPr>
                <w:sz w:val="2"/>
                <w:szCs w:val="2"/>
              </w:rPr>
            </w:pPr>
          </w:p>
        </w:tc>
        <w:tc>
          <w:tcPr>
            <w:tcW w:w="2795" w:type="dxa"/>
            <w:vMerge/>
            <w:tcBorders>
              <w:top w:val="nil"/>
              <w:bottom w:val="single" w:sz="4" w:space="0" w:color="000000"/>
            </w:tcBorders>
          </w:tcPr>
          <w:p w14:paraId="615A26DA" w14:textId="77777777" w:rsidR="00C146B3" w:rsidRDefault="00C146B3">
            <w:pPr>
              <w:rPr>
                <w:sz w:val="2"/>
                <w:szCs w:val="2"/>
              </w:rPr>
            </w:pPr>
          </w:p>
        </w:tc>
      </w:tr>
      <w:tr w:rsidR="00C146B3" w14:paraId="7987A39B" w14:textId="77777777">
        <w:trPr>
          <w:trHeight w:val="219"/>
        </w:trPr>
        <w:tc>
          <w:tcPr>
            <w:tcW w:w="3020" w:type="dxa"/>
          </w:tcPr>
          <w:p w14:paraId="13D235F4" w14:textId="77777777" w:rsidR="00C146B3" w:rsidRDefault="003F6677">
            <w:pPr>
              <w:pStyle w:val="TableParagraph"/>
              <w:spacing w:line="199" w:lineRule="exact"/>
              <w:ind w:left="122"/>
              <w:rPr>
                <w:sz w:val="20"/>
              </w:rPr>
            </w:pPr>
            <w:r>
              <w:rPr>
                <w:spacing w:val="-2"/>
                <w:sz w:val="20"/>
              </w:rPr>
              <w:t>Katılıyorum</w:t>
            </w:r>
          </w:p>
        </w:tc>
        <w:tc>
          <w:tcPr>
            <w:tcW w:w="2425" w:type="dxa"/>
            <w:vMerge/>
            <w:tcBorders>
              <w:top w:val="nil"/>
              <w:bottom w:val="single" w:sz="4" w:space="0" w:color="000000"/>
            </w:tcBorders>
          </w:tcPr>
          <w:p w14:paraId="026C9155" w14:textId="77777777" w:rsidR="00C146B3" w:rsidRDefault="00C146B3">
            <w:pPr>
              <w:rPr>
                <w:sz w:val="2"/>
                <w:szCs w:val="2"/>
              </w:rPr>
            </w:pPr>
          </w:p>
        </w:tc>
        <w:tc>
          <w:tcPr>
            <w:tcW w:w="2795" w:type="dxa"/>
            <w:vMerge/>
            <w:tcBorders>
              <w:top w:val="nil"/>
              <w:bottom w:val="single" w:sz="4" w:space="0" w:color="000000"/>
            </w:tcBorders>
          </w:tcPr>
          <w:p w14:paraId="1A102C7E" w14:textId="77777777" w:rsidR="00C146B3" w:rsidRDefault="00C146B3">
            <w:pPr>
              <w:rPr>
                <w:sz w:val="2"/>
                <w:szCs w:val="2"/>
              </w:rPr>
            </w:pPr>
          </w:p>
        </w:tc>
      </w:tr>
      <w:tr w:rsidR="00C146B3" w14:paraId="5471C362" w14:textId="77777777">
        <w:trPr>
          <w:trHeight w:val="219"/>
        </w:trPr>
        <w:tc>
          <w:tcPr>
            <w:tcW w:w="3020" w:type="dxa"/>
            <w:tcBorders>
              <w:bottom w:val="single" w:sz="4" w:space="0" w:color="000000"/>
            </w:tcBorders>
          </w:tcPr>
          <w:p w14:paraId="639C6D3D" w14:textId="77777777" w:rsidR="00C146B3" w:rsidRDefault="003F6677">
            <w:pPr>
              <w:pStyle w:val="TableParagraph"/>
              <w:spacing w:line="199" w:lineRule="exact"/>
              <w:ind w:left="122"/>
              <w:rPr>
                <w:sz w:val="20"/>
              </w:rPr>
            </w:pPr>
            <w:r>
              <w:rPr>
                <w:sz w:val="20"/>
              </w:rPr>
              <w:t>Kesinlikle</w:t>
            </w:r>
            <w:r>
              <w:rPr>
                <w:spacing w:val="-9"/>
                <w:sz w:val="20"/>
              </w:rPr>
              <w:t xml:space="preserve"> </w:t>
            </w:r>
            <w:r>
              <w:rPr>
                <w:spacing w:val="-2"/>
                <w:sz w:val="20"/>
              </w:rPr>
              <w:t>Katılıyorum</w:t>
            </w:r>
          </w:p>
        </w:tc>
        <w:tc>
          <w:tcPr>
            <w:tcW w:w="2425" w:type="dxa"/>
            <w:vMerge/>
            <w:tcBorders>
              <w:top w:val="nil"/>
              <w:bottom w:val="single" w:sz="4" w:space="0" w:color="000000"/>
            </w:tcBorders>
          </w:tcPr>
          <w:p w14:paraId="0317A7CA" w14:textId="77777777" w:rsidR="00C146B3" w:rsidRDefault="00C146B3">
            <w:pPr>
              <w:rPr>
                <w:sz w:val="2"/>
                <w:szCs w:val="2"/>
              </w:rPr>
            </w:pPr>
          </w:p>
        </w:tc>
        <w:tc>
          <w:tcPr>
            <w:tcW w:w="2795" w:type="dxa"/>
            <w:vMerge/>
            <w:tcBorders>
              <w:top w:val="nil"/>
              <w:bottom w:val="single" w:sz="4" w:space="0" w:color="000000"/>
            </w:tcBorders>
          </w:tcPr>
          <w:p w14:paraId="3D8C8FB4" w14:textId="77777777" w:rsidR="00C146B3" w:rsidRDefault="00C146B3">
            <w:pPr>
              <w:rPr>
                <w:sz w:val="2"/>
                <w:szCs w:val="2"/>
              </w:rPr>
            </w:pPr>
          </w:p>
        </w:tc>
      </w:tr>
      <w:tr w:rsidR="00C146B3" w14:paraId="3D7D1818" w14:textId="77777777">
        <w:trPr>
          <w:trHeight w:val="232"/>
        </w:trPr>
        <w:tc>
          <w:tcPr>
            <w:tcW w:w="3020" w:type="dxa"/>
            <w:tcBorders>
              <w:top w:val="single" w:sz="4" w:space="0" w:color="000000"/>
              <w:bottom w:val="single" w:sz="4" w:space="0" w:color="000000"/>
            </w:tcBorders>
          </w:tcPr>
          <w:p w14:paraId="2B617306" w14:textId="77777777" w:rsidR="00C146B3" w:rsidRDefault="003F6677">
            <w:pPr>
              <w:pStyle w:val="TableParagraph"/>
              <w:spacing w:line="212" w:lineRule="exact"/>
              <w:ind w:left="705"/>
              <w:rPr>
                <w:b/>
                <w:sz w:val="20"/>
              </w:rPr>
            </w:pPr>
            <w:r>
              <w:rPr>
                <w:b/>
                <w:spacing w:val="-10"/>
                <w:sz w:val="20"/>
              </w:rPr>
              <w:t>N</w:t>
            </w:r>
          </w:p>
        </w:tc>
        <w:tc>
          <w:tcPr>
            <w:tcW w:w="2425" w:type="dxa"/>
            <w:tcBorders>
              <w:top w:val="single" w:sz="4" w:space="0" w:color="000000"/>
              <w:bottom w:val="single" w:sz="4" w:space="0" w:color="000000"/>
            </w:tcBorders>
          </w:tcPr>
          <w:p w14:paraId="548680A6" w14:textId="77777777" w:rsidR="00C146B3" w:rsidRDefault="003F6677">
            <w:pPr>
              <w:pStyle w:val="TableParagraph"/>
              <w:spacing w:line="212" w:lineRule="exact"/>
              <w:ind w:left="892"/>
              <w:rPr>
                <w:b/>
                <w:sz w:val="20"/>
              </w:rPr>
            </w:pPr>
            <w:r>
              <w:rPr>
                <w:b/>
                <w:spacing w:val="-5"/>
                <w:sz w:val="20"/>
              </w:rPr>
              <w:t>387</w:t>
            </w:r>
          </w:p>
        </w:tc>
        <w:tc>
          <w:tcPr>
            <w:tcW w:w="2795" w:type="dxa"/>
            <w:tcBorders>
              <w:top w:val="single" w:sz="4" w:space="0" w:color="000000"/>
              <w:bottom w:val="single" w:sz="4" w:space="0" w:color="000000"/>
            </w:tcBorders>
          </w:tcPr>
          <w:p w14:paraId="4702477B" w14:textId="77777777" w:rsidR="00C146B3" w:rsidRDefault="003F6677">
            <w:pPr>
              <w:pStyle w:val="TableParagraph"/>
              <w:spacing w:line="212" w:lineRule="exact"/>
              <w:ind w:left="115" w:right="3"/>
              <w:jc w:val="center"/>
              <w:rPr>
                <w:b/>
                <w:sz w:val="20"/>
              </w:rPr>
            </w:pPr>
            <w:r>
              <w:rPr>
                <w:b/>
                <w:spacing w:val="-2"/>
                <w:sz w:val="20"/>
              </w:rPr>
              <w:t>100,0</w:t>
            </w:r>
          </w:p>
        </w:tc>
      </w:tr>
    </w:tbl>
    <w:p w14:paraId="03122577" w14:textId="77777777" w:rsidR="00C146B3" w:rsidRDefault="00C146B3">
      <w:pPr>
        <w:pStyle w:val="GvdeMetni"/>
        <w:ind w:left="0"/>
        <w:rPr>
          <w:sz w:val="20"/>
        </w:rPr>
      </w:pPr>
    </w:p>
    <w:p w14:paraId="6A340A6A" w14:textId="77777777" w:rsidR="00C146B3" w:rsidRDefault="00C146B3">
      <w:pPr>
        <w:pStyle w:val="GvdeMetni"/>
        <w:spacing w:before="16"/>
        <w:ind w:left="0"/>
        <w:rPr>
          <w:sz w:val="20"/>
        </w:rPr>
      </w:pPr>
    </w:p>
    <w:p w14:paraId="69806996" w14:textId="77777777" w:rsidR="00C146B3" w:rsidRDefault="003F6677">
      <w:pPr>
        <w:pStyle w:val="GvdeMetni"/>
        <w:spacing w:line="360" w:lineRule="auto"/>
        <w:ind w:right="535" w:firstLine="708"/>
        <w:jc w:val="both"/>
      </w:pPr>
      <w:r>
        <w:t>Bu sorunun frekans değerlerine</w:t>
      </w:r>
      <w:r>
        <w:rPr>
          <w:spacing w:val="-1"/>
        </w:rPr>
        <w:t xml:space="preserve"> </w:t>
      </w:r>
      <w:r>
        <w:t>bakıldığında, “Katılıyorum”</w:t>
      </w:r>
      <w:r>
        <w:rPr>
          <w:spacing w:val="-1"/>
        </w:rPr>
        <w:t xml:space="preserve"> </w:t>
      </w:r>
      <w:r>
        <w:t>diyenlerin sayısı, 125’dir. Bu sayı, oran olarak % 32,3’dür. “Kısmen Katılmıyorum” 82, oranı ise % 21,2’dir. “Kesinlikle Katılıyorum” diyenlerin sayısı 78’dir. Oranı ise %20,2’dir. “Katılmıyorum”</w:t>
      </w:r>
      <w:r>
        <w:rPr>
          <w:spacing w:val="-10"/>
        </w:rPr>
        <w:t xml:space="preserve"> </w:t>
      </w:r>
      <w:r>
        <w:t>diyenlerin</w:t>
      </w:r>
      <w:r>
        <w:rPr>
          <w:spacing w:val="-10"/>
        </w:rPr>
        <w:t xml:space="preserve"> </w:t>
      </w:r>
      <w:r>
        <w:t>sayısı</w:t>
      </w:r>
      <w:r>
        <w:rPr>
          <w:spacing w:val="-9"/>
        </w:rPr>
        <w:t xml:space="preserve"> </w:t>
      </w:r>
      <w:r>
        <w:t>68,</w:t>
      </w:r>
      <w:r>
        <w:rPr>
          <w:spacing w:val="-10"/>
        </w:rPr>
        <w:t xml:space="preserve"> </w:t>
      </w:r>
      <w:r>
        <w:t>oranı</w:t>
      </w:r>
      <w:r>
        <w:rPr>
          <w:spacing w:val="-10"/>
        </w:rPr>
        <w:t xml:space="preserve"> </w:t>
      </w:r>
      <w:r>
        <w:t>ise</w:t>
      </w:r>
      <w:r>
        <w:rPr>
          <w:spacing w:val="-10"/>
        </w:rPr>
        <w:t xml:space="preserve"> </w:t>
      </w:r>
      <w:r>
        <w:t>%17,</w:t>
      </w:r>
      <w:r>
        <w:rPr>
          <w:spacing w:val="-10"/>
        </w:rPr>
        <w:t xml:space="preserve"> </w:t>
      </w:r>
      <w:r>
        <w:t>6’dır.</w:t>
      </w:r>
      <w:r>
        <w:rPr>
          <w:spacing w:val="-10"/>
        </w:rPr>
        <w:t xml:space="preserve"> </w:t>
      </w:r>
      <w:r>
        <w:t>“Kesinlikle</w:t>
      </w:r>
      <w:r>
        <w:rPr>
          <w:spacing w:val="-10"/>
        </w:rPr>
        <w:t xml:space="preserve"> </w:t>
      </w:r>
      <w:r>
        <w:t>Katılmıyorum” diyenlerin sayısı 34, oran ise %8,8’dir.</w:t>
      </w:r>
    </w:p>
    <w:p w14:paraId="7E5F919B" w14:textId="77777777" w:rsidR="00C146B3" w:rsidRDefault="00C146B3">
      <w:pPr>
        <w:spacing w:line="360" w:lineRule="auto"/>
        <w:jc w:val="both"/>
        <w:sectPr w:rsidR="00C146B3">
          <w:pgSz w:w="11920" w:h="16850"/>
          <w:pgMar w:top="1860" w:right="880" w:bottom="280" w:left="1460" w:header="1428" w:footer="0" w:gutter="0"/>
          <w:cols w:space="708"/>
        </w:sectPr>
      </w:pPr>
    </w:p>
    <w:p w14:paraId="3361D9A6" w14:textId="77777777" w:rsidR="00C146B3" w:rsidRDefault="003F6677">
      <w:pPr>
        <w:pStyle w:val="GvdeMetni"/>
        <w:spacing w:before="100" w:line="360" w:lineRule="auto"/>
        <w:ind w:right="534" w:firstLine="708"/>
        <w:jc w:val="both"/>
      </w:pPr>
      <w:r>
        <w:t>Bu</w:t>
      </w:r>
      <w:r>
        <w:rPr>
          <w:spacing w:val="-14"/>
        </w:rPr>
        <w:t xml:space="preserve"> </w:t>
      </w:r>
      <w:r>
        <w:t>soru,</w:t>
      </w:r>
      <w:r>
        <w:rPr>
          <w:spacing w:val="-15"/>
        </w:rPr>
        <w:t xml:space="preserve"> </w:t>
      </w:r>
      <w:r>
        <w:t>yukarıda</w:t>
      </w:r>
      <w:r>
        <w:rPr>
          <w:spacing w:val="-13"/>
        </w:rPr>
        <w:t xml:space="preserve"> </w:t>
      </w:r>
      <w:r>
        <w:t>dile</w:t>
      </w:r>
      <w:r>
        <w:rPr>
          <w:spacing w:val="-15"/>
        </w:rPr>
        <w:t xml:space="preserve"> </w:t>
      </w:r>
      <w:r>
        <w:t>getirilen</w:t>
      </w:r>
      <w:r>
        <w:rPr>
          <w:spacing w:val="-15"/>
        </w:rPr>
        <w:t xml:space="preserve"> </w:t>
      </w:r>
      <w:r>
        <w:t>soruyu</w:t>
      </w:r>
      <w:r>
        <w:rPr>
          <w:spacing w:val="-15"/>
        </w:rPr>
        <w:t xml:space="preserve"> </w:t>
      </w:r>
      <w:r>
        <w:t>derinleştiren,</w:t>
      </w:r>
      <w:r>
        <w:rPr>
          <w:spacing w:val="-14"/>
        </w:rPr>
        <w:t xml:space="preserve"> </w:t>
      </w:r>
      <w:r>
        <w:t>oyundaki</w:t>
      </w:r>
      <w:r>
        <w:rPr>
          <w:spacing w:val="-14"/>
        </w:rPr>
        <w:t xml:space="preserve"> </w:t>
      </w:r>
      <w:r>
        <w:t>negatif</w:t>
      </w:r>
      <w:r>
        <w:rPr>
          <w:spacing w:val="-15"/>
        </w:rPr>
        <w:t xml:space="preserve"> </w:t>
      </w:r>
      <w:r>
        <w:t>özgürlük boyutunun</w:t>
      </w:r>
      <w:r>
        <w:rPr>
          <w:spacing w:val="-4"/>
        </w:rPr>
        <w:t xml:space="preserve"> </w:t>
      </w:r>
      <w:r>
        <w:t>açığa</w:t>
      </w:r>
      <w:r>
        <w:rPr>
          <w:spacing w:val="-4"/>
        </w:rPr>
        <w:t xml:space="preserve"> </w:t>
      </w:r>
      <w:r>
        <w:t>çıkması</w:t>
      </w:r>
      <w:r>
        <w:rPr>
          <w:spacing w:val="-4"/>
        </w:rPr>
        <w:t xml:space="preserve"> </w:t>
      </w:r>
      <w:r>
        <w:t>amacıyla,</w:t>
      </w:r>
      <w:r>
        <w:rPr>
          <w:spacing w:val="-4"/>
        </w:rPr>
        <w:t xml:space="preserve"> </w:t>
      </w:r>
      <w:r>
        <w:t>“dijital</w:t>
      </w:r>
      <w:r>
        <w:rPr>
          <w:spacing w:val="-4"/>
        </w:rPr>
        <w:t xml:space="preserve"> </w:t>
      </w:r>
      <w:r>
        <w:t>oyunda</w:t>
      </w:r>
      <w:r>
        <w:rPr>
          <w:spacing w:val="-4"/>
        </w:rPr>
        <w:t xml:space="preserve"> </w:t>
      </w:r>
      <w:r>
        <w:t>oyuncu,</w:t>
      </w:r>
      <w:r>
        <w:rPr>
          <w:spacing w:val="-4"/>
        </w:rPr>
        <w:t xml:space="preserve"> </w:t>
      </w:r>
      <w:r>
        <w:t>oynama</w:t>
      </w:r>
      <w:r>
        <w:rPr>
          <w:spacing w:val="-5"/>
        </w:rPr>
        <w:t xml:space="preserve"> </w:t>
      </w:r>
      <w:r>
        <w:t>eylemi</w:t>
      </w:r>
      <w:r>
        <w:rPr>
          <w:spacing w:val="-4"/>
        </w:rPr>
        <w:t xml:space="preserve"> </w:t>
      </w:r>
      <w:r>
        <w:t>esnasında özgürlük deneyimini etkileyen herhangi bir zorunlulukla karşılaşır mı?” alt araştırma sorusu bağlamında sorulan bir sorudur. Bu soru, söz konusu alt amaçla yorumlandığında, oyuncuların büyük bir çoğunluğu dijital oyunda her istediğini yaptığı için kendini negatif manada özgür hissetmektedir. Ancak bu soru, karşı görüşler ve nitel bulgularla beraber düşünüldüğünde, oyuncu, oyun esnasında her istediğini yapamamakta, oyundan gelen zorunluluklarla karşılaşmaktadır. Bu durum, oyun oynama eylemi esnasında sadece negatif özgürlük değil, pozitif özgürlük deneyiminin de yaşandığını dolaylı bir biçimde destekleyen bir bulgudur.</w:t>
      </w:r>
    </w:p>
    <w:p w14:paraId="4BE79656" w14:textId="77777777" w:rsidR="00C146B3" w:rsidRDefault="003F6677">
      <w:pPr>
        <w:spacing w:before="202"/>
        <w:ind w:left="2044" w:right="425" w:hanging="776"/>
        <w:rPr>
          <w:sz w:val="20"/>
        </w:rPr>
      </w:pPr>
      <w:r>
        <w:rPr>
          <w:b/>
          <w:sz w:val="20"/>
        </w:rPr>
        <w:t>Tablo.</w:t>
      </w:r>
      <w:r>
        <w:rPr>
          <w:b/>
          <w:spacing w:val="-6"/>
          <w:sz w:val="20"/>
        </w:rPr>
        <w:t xml:space="preserve"> </w:t>
      </w:r>
      <w:r>
        <w:rPr>
          <w:b/>
          <w:sz w:val="20"/>
        </w:rPr>
        <w:t>31.</w:t>
      </w:r>
      <w:r>
        <w:rPr>
          <w:b/>
          <w:spacing w:val="-9"/>
          <w:sz w:val="20"/>
        </w:rPr>
        <w:t xml:space="preserve"> </w:t>
      </w:r>
      <w:r>
        <w:rPr>
          <w:sz w:val="20"/>
        </w:rPr>
        <w:t>“Dijital</w:t>
      </w:r>
      <w:r>
        <w:rPr>
          <w:spacing w:val="-7"/>
          <w:sz w:val="20"/>
        </w:rPr>
        <w:t xml:space="preserve"> </w:t>
      </w:r>
      <w:r>
        <w:rPr>
          <w:sz w:val="20"/>
        </w:rPr>
        <w:t>Oyunda</w:t>
      </w:r>
      <w:r>
        <w:rPr>
          <w:spacing w:val="-7"/>
          <w:sz w:val="20"/>
        </w:rPr>
        <w:t xml:space="preserve"> </w:t>
      </w:r>
      <w:r>
        <w:rPr>
          <w:sz w:val="20"/>
        </w:rPr>
        <w:t>Oyuncu,</w:t>
      </w:r>
      <w:r>
        <w:rPr>
          <w:spacing w:val="-9"/>
          <w:sz w:val="20"/>
        </w:rPr>
        <w:t xml:space="preserve"> </w:t>
      </w:r>
      <w:r>
        <w:rPr>
          <w:sz w:val="20"/>
        </w:rPr>
        <w:t>Oyun</w:t>
      </w:r>
      <w:r>
        <w:rPr>
          <w:spacing w:val="-8"/>
          <w:sz w:val="20"/>
        </w:rPr>
        <w:t xml:space="preserve"> </w:t>
      </w:r>
      <w:r>
        <w:rPr>
          <w:sz w:val="20"/>
        </w:rPr>
        <w:t>Oynarken</w:t>
      </w:r>
      <w:r>
        <w:rPr>
          <w:spacing w:val="-6"/>
          <w:sz w:val="20"/>
        </w:rPr>
        <w:t xml:space="preserve"> </w:t>
      </w:r>
      <w:r>
        <w:rPr>
          <w:sz w:val="20"/>
        </w:rPr>
        <w:t>Oyunun</w:t>
      </w:r>
      <w:r>
        <w:rPr>
          <w:spacing w:val="-6"/>
          <w:sz w:val="20"/>
        </w:rPr>
        <w:t xml:space="preserve"> </w:t>
      </w:r>
      <w:r>
        <w:rPr>
          <w:sz w:val="20"/>
        </w:rPr>
        <w:t>Kontrolünü</w:t>
      </w:r>
      <w:r>
        <w:rPr>
          <w:spacing w:val="-11"/>
          <w:sz w:val="20"/>
        </w:rPr>
        <w:t xml:space="preserve"> </w:t>
      </w:r>
      <w:r>
        <w:rPr>
          <w:sz w:val="20"/>
        </w:rPr>
        <w:t>Tamamen</w:t>
      </w:r>
      <w:r>
        <w:rPr>
          <w:spacing w:val="-6"/>
          <w:sz w:val="20"/>
        </w:rPr>
        <w:t xml:space="preserve"> </w:t>
      </w:r>
      <w:r>
        <w:rPr>
          <w:sz w:val="20"/>
        </w:rPr>
        <w:t>Elinde Bulundurduğu İçin Özgür Hisseder” Sorusuna İlişkin Frekans Değerleri</w:t>
      </w:r>
    </w:p>
    <w:p w14:paraId="0E7F43B4" w14:textId="77777777" w:rsidR="00C146B3" w:rsidRDefault="00C146B3">
      <w:pPr>
        <w:pStyle w:val="GvdeMetni"/>
        <w:spacing w:before="4"/>
        <w:ind w:left="0"/>
        <w:rPr>
          <w:sz w:val="17"/>
        </w:rPr>
      </w:pPr>
    </w:p>
    <w:tbl>
      <w:tblPr>
        <w:tblStyle w:val="TableNormal"/>
        <w:tblW w:w="0" w:type="auto"/>
        <w:tblInd w:w="801" w:type="dxa"/>
        <w:tblLayout w:type="fixed"/>
        <w:tblLook w:val="01E0" w:firstRow="1" w:lastRow="1" w:firstColumn="1" w:lastColumn="1" w:noHBand="0" w:noVBand="0"/>
      </w:tblPr>
      <w:tblGrid>
        <w:gridCol w:w="3003"/>
        <w:gridCol w:w="2408"/>
        <w:gridCol w:w="2828"/>
      </w:tblGrid>
      <w:tr w:rsidR="00C146B3" w14:paraId="0659BD48" w14:textId="77777777">
        <w:trPr>
          <w:trHeight w:val="230"/>
        </w:trPr>
        <w:tc>
          <w:tcPr>
            <w:tcW w:w="3003" w:type="dxa"/>
            <w:tcBorders>
              <w:top w:val="single" w:sz="4" w:space="0" w:color="000000"/>
              <w:bottom w:val="single" w:sz="4" w:space="0" w:color="000000"/>
            </w:tcBorders>
          </w:tcPr>
          <w:p w14:paraId="4354F76E" w14:textId="77777777" w:rsidR="00C146B3" w:rsidRDefault="00C146B3">
            <w:pPr>
              <w:pStyle w:val="TableParagraph"/>
              <w:rPr>
                <w:sz w:val="16"/>
              </w:rPr>
            </w:pPr>
          </w:p>
        </w:tc>
        <w:tc>
          <w:tcPr>
            <w:tcW w:w="2408" w:type="dxa"/>
            <w:tcBorders>
              <w:top w:val="single" w:sz="4" w:space="0" w:color="000000"/>
              <w:bottom w:val="single" w:sz="4" w:space="0" w:color="000000"/>
            </w:tcBorders>
          </w:tcPr>
          <w:p w14:paraId="2DA502CA" w14:textId="77777777" w:rsidR="00C146B3" w:rsidRDefault="003F6677">
            <w:pPr>
              <w:pStyle w:val="TableParagraph"/>
              <w:spacing w:line="210" w:lineRule="exact"/>
              <w:ind w:left="964"/>
              <w:rPr>
                <w:b/>
                <w:sz w:val="20"/>
              </w:rPr>
            </w:pPr>
            <w:r>
              <w:rPr>
                <w:b/>
                <w:spacing w:val="-10"/>
                <w:sz w:val="20"/>
              </w:rPr>
              <w:t>F</w:t>
            </w:r>
          </w:p>
        </w:tc>
        <w:tc>
          <w:tcPr>
            <w:tcW w:w="2828" w:type="dxa"/>
            <w:tcBorders>
              <w:top w:val="single" w:sz="4" w:space="0" w:color="000000"/>
              <w:bottom w:val="single" w:sz="4" w:space="0" w:color="000000"/>
            </w:tcBorders>
          </w:tcPr>
          <w:p w14:paraId="2E68D254" w14:textId="77777777" w:rsidR="00C146B3" w:rsidRDefault="003F6677">
            <w:pPr>
              <w:pStyle w:val="TableParagraph"/>
              <w:spacing w:line="210" w:lineRule="exact"/>
              <w:ind w:left="81" w:right="3"/>
              <w:jc w:val="center"/>
              <w:rPr>
                <w:b/>
                <w:sz w:val="20"/>
              </w:rPr>
            </w:pPr>
            <w:r>
              <w:rPr>
                <w:b/>
                <w:spacing w:val="-10"/>
                <w:sz w:val="20"/>
              </w:rPr>
              <w:t>%</w:t>
            </w:r>
          </w:p>
        </w:tc>
      </w:tr>
      <w:tr w:rsidR="00C146B3" w14:paraId="30AE34BC" w14:textId="77777777">
        <w:trPr>
          <w:trHeight w:val="229"/>
        </w:trPr>
        <w:tc>
          <w:tcPr>
            <w:tcW w:w="3003" w:type="dxa"/>
            <w:tcBorders>
              <w:top w:val="single" w:sz="4" w:space="0" w:color="000000"/>
            </w:tcBorders>
          </w:tcPr>
          <w:p w14:paraId="3BBF21B0" w14:textId="77777777" w:rsidR="00C146B3" w:rsidRDefault="003F6677">
            <w:pPr>
              <w:pStyle w:val="TableParagraph"/>
              <w:spacing w:line="210" w:lineRule="exact"/>
              <w:ind w:left="122"/>
              <w:rPr>
                <w:sz w:val="20"/>
              </w:rPr>
            </w:pPr>
            <w:r>
              <w:rPr>
                <w:sz w:val="20"/>
              </w:rPr>
              <w:t>Kesinlikle</w:t>
            </w:r>
            <w:r>
              <w:rPr>
                <w:spacing w:val="-8"/>
                <w:sz w:val="20"/>
              </w:rPr>
              <w:t xml:space="preserve"> </w:t>
            </w:r>
            <w:r>
              <w:rPr>
                <w:spacing w:val="-2"/>
                <w:sz w:val="20"/>
              </w:rPr>
              <w:t>Katılmıyorum</w:t>
            </w:r>
          </w:p>
        </w:tc>
        <w:tc>
          <w:tcPr>
            <w:tcW w:w="2408" w:type="dxa"/>
            <w:vMerge w:val="restart"/>
            <w:tcBorders>
              <w:top w:val="single" w:sz="4" w:space="0" w:color="000000"/>
              <w:bottom w:val="single" w:sz="4" w:space="0" w:color="000000"/>
            </w:tcBorders>
          </w:tcPr>
          <w:p w14:paraId="2E7C2F0F" w14:textId="77777777" w:rsidR="00C146B3" w:rsidRDefault="003F6677">
            <w:pPr>
              <w:pStyle w:val="TableParagraph"/>
              <w:ind w:left="6" w:right="357"/>
              <w:jc w:val="center"/>
              <w:rPr>
                <w:sz w:val="20"/>
              </w:rPr>
            </w:pPr>
            <w:r>
              <w:rPr>
                <w:spacing w:val="-5"/>
                <w:sz w:val="20"/>
              </w:rPr>
              <w:t>25</w:t>
            </w:r>
          </w:p>
          <w:p w14:paraId="6D262F48" w14:textId="77777777" w:rsidR="00C146B3" w:rsidRDefault="003F6677">
            <w:pPr>
              <w:pStyle w:val="TableParagraph"/>
              <w:ind w:left="6" w:right="357"/>
              <w:jc w:val="center"/>
              <w:rPr>
                <w:sz w:val="20"/>
              </w:rPr>
            </w:pPr>
            <w:r>
              <w:rPr>
                <w:spacing w:val="-5"/>
                <w:sz w:val="20"/>
              </w:rPr>
              <w:t>54</w:t>
            </w:r>
          </w:p>
          <w:p w14:paraId="6CF0DF61" w14:textId="77777777" w:rsidR="00C146B3" w:rsidRDefault="003F6677">
            <w:pPr>
              <w:pStyle w:val="TableParagraph"/>
              <w:spacing w:before="1" w:line="229" w:lineRule="exact"/>
              <w:ind w:left="6" w:right="357"/>
              <w:jc w:val="center"/>
              <w:rPr>
                <w:sz w:val="20"/>
              </w:rPr>
            </w:pPr>
            <w:r>
              <w:rPr>
                <w:spacing w:val="-5"/>
                <w:sz w:val="20"/>
              </w:rPr>
              <w:t>87</w:t>
            </w:r>
          </w:p>
          <w:p w14:paraId="6FB680C0" w14:textId="77777777" w:rsidR="00C146B3" w:rsidRDefault="003F6677">
            <w:pPr>
              <w:pStyle w:val="TableParagraph"/>
              <w:spacing w:line="229" w:lineRule="exact"/>
              <w:ind w:left="6" w:right="357"/>
              <w:jc w:val="center"/>
              <w:rPr>
                <w:sz w:val="20"/>
              </w:rPr>
            </w:pPr>
            <w:r>
              <w:rPr>
                <w:spacing w:val="-5"/>
                <w:sz w:val="20"/>
              </w:rPr>
              <w:t>132</w:t>
            </w:r>
          </w:p>
          <w:p w14:paraId="477630F9" w14:textId="77777777" w:rsidR="00C146B3" w:rsidRDefault="003F6677">
            <w:pPr>
              <w:pStyle w:val="TableParagraph"/>
              <w:spacing w:line="210" w:lineRule="exact"/>
              <w:ind w:left="6" w:right="357"/>
              <w:jc w:val="center"/>
              <w:rPr>
                <w:sz w:val="20"/>
              </w:rPr>
            </w:pPr>
            <w:r>
              <w:rPr>
                <w:spacing w:val="-5"/>
                <w:sz w:val="20"/>
              </w:rPr>
              <w:t>89</w:t>
            </w:r>
          </w:p>
        </w:tc>
        <w:tc>
          <w:tcPr>
            <w:tcW w:w="2828" w:type="dxa"/>
            <w:vMerge w:val="restart"/>
            <w:tcBorders>
              <w:top w:val="single" w:sz="4" w:space="0" w:color="000000"/>
              <w:bottom w:val="single" w:sz="4" w:space="0" w:color="000000"/>
            </w:tcBorders>
          </w:tcPr>
          <w:p w14:paraId="1C41979A" w14:textId="77777777" w:rsidR="00C146B3" w:rsidRDefault="003F6677">
            <w:pPr>
              <w:pStyle w:val="TableParagraph"/>
              <w:ind w:left="81"/>
              <w:jc w:val="center"/>
              <w:rPr>
                <w:sz w:val="20"/>
              </w:rPr>
            </w:pPr>
            <w:r>
              <w:rPr>
                <w:spacing w:val="-5"/>
                <w:sz w:val="20"/>
              </w:rPr>
              <w:t>6,5</w:t>
            </w:r>
          </w:p>
          <w:p w14:paraId="1B61ABF1" w14:textId="77777777" w:rsidR="00C146B3" w:rsidRDefault="003F6677">
            <w:pPr>
              <w:pStyle w:val="TableParagraph"/>
              <w:ind w:left="81"/>
              <w:jc w:val="center"/>
              <w:rPr>
                <w:sz w:val="20"/>
              </w:rPr>
            </w:pPr>
            <w:r>
              <w:rPr>
                <w:spacing w:val="-4"/>
                <w:sz w:val="20"/>
              </w:rPr>
              <w:t>14,0</w:t>
            </w:r>
          </w:p>
          <w:p w14:paraId="0D0DEA7C" w14:textId="77777777" w:rsidR="00C146B3" w:rsidRDefault="003F6677">
            <w:pPr>
              <w:pStyle w:val="TableParagraph"/>
              <w:spacing w:before="1" w:line="229" w:lineRule="exact"/>
              <w:ind w:left="81"/>
              <w:jc w:val="center"/>
              <w:rPr>
                <w:sz w:val="20"/>
              </w:rPr>
            </w:pPr>
            <w:r>
              <w:rPr>
                <w:spacing w:val="-4"/>
                <w:sz w:val="20"/>
              </w:rPr>
              <w:t>22,5</w:t>
            </w:r>
          </w:p>
          <w:p w14:paraId="69E957C8" w14:textId="77777777" w:rsidR="00C146B3" w:rsidRDefault="003F6677">
            <w:pPr>
              <w:pStyle w:val="TableParagraph"/>
              <w:spacing w:line="229" w:lineRule="exact"/>
              <w:ind w:left="81"/>
              <w:jc w:val="center"/>
              <w:rPr>
                <w:sz w:val="20"/>
              </w:rPr>
            </w:pPr>
            <w:r>
              <w:rPr>
                <w:spacing w:val="-4"/>
                <w:sz w:val="20"/>
              </w:rPr>
              <w:t>34,1</w:t>
            </w:r>
          </w:p>
          <w:p w14:paraId="37D99176" w14:textId="77777777" w:rsidR="00C146B3" w:rsidRDefault="003F6677">
            <w:pPr>
              <w:pStyle w:val="TableParagraph"/>
              <w:spacing w:line="210" w:lineRule="exact"/>
              <w:ind w:left="81"/>
              <w:jc w:val="center"/>
              <w:rPr>
                <w:sz w:val="20"/>
              </w:rPr>
            </w:pPr>
            <w:r>
              <w:rPr>
                <w:spacing w:val="-4"/>
                <w:sz w:val="20"/>
              </w:rPr>
              <w:t>23,0</w:t>
            </w:r>
          </w:p>
        </w:tc>
      </w:tr>
      <w:tr w:rsidR="00C146B3" w14:paraId="291F0AAC" w14:textId="77777777">
        <w:trPr>
          <w:trHeight w:val="220"/>
        </w:trPr>
        <w:tc>
          <w:tcPr>
            <w:tcW w:w="3003" w:type="dxa"/>
          </w:tcPr>
          <w:p w14:paraId="2629D41C" w14:textId="77777777" w:rsidR="00C146B3" w:rsidRDefault="003F6677">
            <w:pPr>
              <w:pStyle w:val="TableParagraph"/>
              <w:spacing w:line="200" w:lineRule="exact"/>
              <w:ind w:left="122"/>
              <w:rPr>
                <w:sz w:val="20"/>
              </w:rPr>
            </w:pPr>
            <w:r>
              <w:rPr>
                <w:spacing w:val="-2"/>
                <w:sz w:val="20"/>
              </w:rPr>
              <w:t>Katılmıyorum</w:t>
            </w:r>
          </w:p>
        </w:tc>
        <w:tc>
          <w:tcPr>
            <w:tcW w:w="2408" w:type="dxa"/>
            <w:vMerge/>
            <w:tcBorders>
              <w:top w:val="nil"/>
              <w:bottom w:val="single" w:sz="4" w:space="0" w:color="000000"/>
            </w:tcBorders>
          </w:tcPr>
          <w:p w14:paraId="2DBAF869" w14:textId="77777777" w:rsidR="00C146B3" w:rsidRDefault="00C146B3">
            <w:pPr>
              <w:rPr>
                <w:sz w:val="2"/>
                <w:szCs w:val="2"/>
              </w:rPr>
            </w:pPr>
          </w:p>
        </w:tc>
        <w:tc>
          <w:tcPr>
            <w:tcW w:w="2828" w:type="dxa"/>
            <w:vMerge/>
            <w:tcBorders>
              <w:top w:val="nil"/>
              <w:bottom w:val="single" w:sz="4" w:space="0" w:color="000000"/>
            </w:tcBorders>
          </w:tcPr>
          <w:p w14:paraId="78D89D7F" w14:textId="77777777" w:rsidR="00C146B3" w:rsidRDefault="00C146B3">
            <w:pPr>
              <w:rPr>
                <w:sz w:val="2"/>
                <w:szCs w:val="2"/>
              </w:rPr>
            </w:pPr>
          </w:p>
        </w:tc>
      </w:tr>
      <w:tr w:rsidR="00C146B3" w14:paraId="69B9384A" w14:textId="77777777">
        <w:trPr>
          <w:trHeight w:val="219"/>
        </w:trPr>
        <w:tc>
          <w:tcPr>
            <w:tcW w:w="3003" w:type="dxa"/>
          </w:tcPr>
          <w:p w14:paraId="26E933F0"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08" w:type="dxa"/>
            <w:vMerge/>
            <w:tcBorders>
              <w:top w:val="nil"/>
              <w:bottom w:val="single" w:sz="4" w:space="0" w:color="000000"/>
            </w:tcBorders>
          </w:tcPr>
          <w:p w14:paraId="5B7A54A7" w14:textId="77777777" w:rsidR="00C146B3" w:rsidRDefault="00C146B3">
            <w:pPr>
              <w:rPr>
                <w:sz w:val="2"/>
                <w:szCs w:val="2"/>
              </w:rPr>
            </w:pPr>
          </w:p>
        </w:tc>
        <w:tc>
          <w:tcPr>
            <w:tcW w:w="2828" w:type="dxa"/>
            <w:vMerge/>
            <w:tcBorders>
              <w:top w:val="nil"/>
              <w:bottom w:val="single" w:sz="4" w:space="0" w:color="000000"/>
            </w:tcBorders>
          </w:tcPr>
          <w:p w14:paraId="7F0E7C08" w14:textId="77777777" w:rsidR="00C146B3" w:rsidRDefault="00C146B3">
            <w:pPr>
              <w:rPr>
                <w:sz w:val="2"/>
                <w:szCs w:val="2"/>
              </w:rPr>
            </w:pPr>
          </w:p>
        </w:tc>
      </w:tr>
      <w:tr w:rsidR="00C146B3" w14:paraId="2F48A0F9" w14:textId="77777777">
        <w:trPr>
          <w:trHeight w:val="219"/>
        </w:trPr>
        <w:tc>
          <w:tcPr>
            <w:tcW w:w="3003" w:type="dxa"/>
          </w:tcPr>
          <w:p w14:paraId="01B1529E" w14:textId="77777777" w:rsidR="00C146B3" w:rsidRDefault="003F6677">
            <w:pPr>
              <w:pStyle w:val="TableParagraph"/>
              <w:spacing w:line="199" w:lineRule="exact"/>
              <w:ind w:left="122"/>
              <w:rPr>
                <w:sz w:val="20"/>
              </w:rPr>
            </w:pPr>
            <w:r>
              <w:rPr>
                <w:spacing w:val="-2"/>
                <w:sz w:val="20"/>
              </w:rPr>
              <w:t>Katılıyorum</w:t>
            </w:r>
          </w:p>
        </w:tc>
        <w:tc>
          <w:tcPr>
            <w:tcW w:w="2408" w:type="dxa"/>
            <w:vMerge/>
            <w:tcBorders>
              <w:top w:val="nil"/>
              <w:bottom w:val="single" w:sz="4" w:space="0" w:color="000000"/>
            </w:tcBorders>
          </w:tcPr>
          <w:p w14:paraId="0ABB21D0" w14:textId="77777777" w:rsidR="00C146B3" w:rsidRDefault="00C146B3">
            <w:pPr>
              <w:rPr>
                <w:sz w:val="2"/>
                <w:szCs w:val="2"/>
              </w:rPr>
            </w:pPr>
          </w:p>
        </w:tc>
        <w:tc>
          <w:tcPr>
            <w:tcW w:w="2828" w:type="dxa"/>
            <w:vMerge/>
            <w:tcBorders>
              <w:top w:val="nil"/>
              <w:bottom w:val="single" w:sz="4" w:space="0" w:color="000000"/>
            </w:tcBorders>
          </w:tcPr>
          <w:p w14:paraId="480CD4B3" w14:textId="77777777" w:rsidR="00C146B3" w:rsidRDefault="00C146B3">
            <w:pPr>
              <w:rPr>
                <w:sz w:val="2"/>
                <w:szCs w:val="2"/>
              </w:rPr>
            </w:pPr>
          </w:p>
        </w:tc>
      </w:tr>
      <w:tr w:rsidR="00C146B3" w14:paraId="0552F2B8" w14:textId="77777777">
        <w:trPr>
          <w:trHeight w:val="220"/>
        </w:trPr>
        <w:tc>
          <w:tcPr>
            <w:tcW w:w="3003" w:type="dxa"/>
            <w:tcBorders>
              <w:bottom w:val="single" w:sz="4" w:space="0" w:color="000000"/>
            </w:tcBorders>
          </w:tcPr>
          <w:p w14:paraId="105445BB"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08" w:type="dxa"/>
            <w:vMerge/>
            <w:tcBorders>
              <w:top w:val="nil"/>
              <w:bottom w:val="single" w:sz="4" w:space="0" w:color="000000"/>
            </w:tcBorders>
          </w:tcPr>
          <w:p w14:paraId="0C03BF2C" w14:textId="77777777" w:rsidR="00C146B3" w:rsidRDefault="00C146B3">
            <w:pPr>
              <w:rPr>
                <w:sz w:val="2"/>
                <w:szCs w:val="2"/>
              </w:rPr>
            </w:pPr>
          </w:p>
        </w:tc>
        <w:tc>
          <w:tcPr>
            <w:tcW w:w="2828" w:type="dxa"/>
            <w:vMerge/>
            <w:tcBorders>
              <w:top w:val="nil"/>
              <w:bottom w:val="single" w:sz="4" w:space="0" w:color="000000"/>
            </w:tcBorders>
          </w:tcPr>
          <w:p w14:paraId="06C9C338" w14:textId="77777777" w:rsidR="00C146B3" w:rsidRDefault="00C146B3">
            <w:pPr>
              <w:rPr>
                <w:sz w:val="2"/>
                <w:szCs w:val="2"/>
              </w:rPr>
            </w:pPr>
          </w:p>
        </w:tc>
      </w:tr>
      <w:tr w:rsidR="00C146B3" w14:paraId="230B8555" w14:textId="77777777">
        <w:trPr>
          <w:trHeight w:val="230"/>
        </w:trPr>
        <w:tc>
          <w:tcPr>
            <w:tcW w:w="3003" w:type="dxa"/>
            <w:tcBorders>
              <w:top w:val="single" w:sz="4" w:space="0" w:color="000000"/>
              <w:bottom w:val="single" w:sz="4" w:space="0" w:color="000000"/>
            </w:tcBorders>
          </w:tcPr>
          <w:p w14:paraId="5A36393C" w14:textId="77777777" w:rsidR="00C146B3" w:rsidRDefault="003F6677">
            <w:pPr>
              <w:pStyle w:val="TableParagraph"/>
              <w:spacing w:line="210" w:lineRule="exact"/>
              <w:ind w:left="705"/>
              <w:rPr>
                <w:b/>
                <w:sz w:val="20"/>
              </w:rPr>
            </w:pPr>
            <w:r>
              <w:rPr>
                <w:b/>
                <w:spacing w:val="-10"/>
                <w:sz w:val="20"/>
              </w:rPr>
              <w:t>N</w:t>
            </w:r>
          </w:p>
        </w:tc>
        <w:tc>
          <w:tcPr>
            <w:tcW w:w="2408" w:type="dxa"/>
            <w:tcBorders>
              <w:top w:val="single" w:sz="4" w:space="0" w:color="000000"/>
              <w:bottom w:val="single" w:sz="4" w:space="0" w:color="000000"/>
            </w:tcBorders>
          </w:tcPr>
          <w:p w14:paraId="6D3E9C12" w14:textId="77777777" w:rsidR="00C146B3" w:rsidRDefault="003F6677">
            <w:pPr>
              <w:pStyle w:val="TableParagraph"/>
              <w:spacing w:line="210" w:lineRule="exact"/>
              <w:ind w:left="875"/>
              <w:rPr>
                <w:b/>
                <w:sz w:val="20"/>
              </w:rPr>
            </w:pPr>
            <w:r>
              <w:rPr>
                <w:b/>
                <w:spacing w:val="-5"/>
                <w:sz w:val="20"/>
              </w:rPr>
              <w:t>387</w:t>
            </w:r>
          </w:p>
        </w:tc>
        <w:tc>
          <w:tcPr>
            <w:tcW w:w="2828" w:type="dxa"/>
            <w:tcBorders>
              <w:top w:val="single" w:sz="4" w:space="0" w:color="000000"/>
              <w:bottom w:val="single" w:sz="4" w:space="0" w:color="000000"/>
            </w:tcBorders>
          </w:tcPr>
          <w:p w14:paraId="15F64040" w14:textId="77777777" w:rsidR="00C146B3" w:rsidRDefault="003F6677">
            <w:pPr>
              <w:pStyle w:val="TableParagraph"/>
              <w:spacing w:line="210" w:lineRule="exact"/>
              <w:ind w:left="81" w:right="1"/>
              <w:jc w:val="center"/>
              <w:rPr>
                <w:b/>
                <w:sz w:val="20"/>
              </w:rPr>
            </w:pPr>
            <w:r>
              <w:rPr>
                <w:b/>
                <w:spacing w:val="-2"/>
                <w:sz w:val="20"/>
              </w:rPr>
              <w:t>100,0</w:t>
            </w:r>
          </w:p>
        </w:tc>
      </w:tr>
    </w:tbl>
    <w:p w14:paraId="0C06DC8F" w14:textId="77777777" w:rsidR="00C146B3" w:rsidRDefault="00C146B3">
      <w:pPr>
        <w:pStyle w:val="GvdeMetni"/>
        <w:ind w:left="0"/>
        <w:rPr>
          <w:sz w:val="20"/>
        </w:rPr>
      </w:pPr>
    </w:p>
    <w:p w14:paraId="7E4802C8" w14:textId="77777777" w:rsidR="00C146B3" w:rsidRDefault="00C146B3">
      <w:pPr>
        <w:pStyle w:val="GvdeMetni"/>
        <w:spacing w:before="18"/>
        <w:ind w:left="0"/>
        <w:rPr>
          <w:sz w:val="20"/>
        </w:rPr>
      </w:pPr>
    </w:p>
    <w:p w14:paraId="2B9FB2A3" w14:textId="77777777" w:rsidR="00C146B3" w:rsidRDefault="003F6677">
      <w:pPr>
        <w:pStyle w:val="GvdeMetni"/>
        <w:spacing w:before="1" w:line="360" w:lineRule="auto"/>
        <w:ind w:right="536" w:firstLine="708"/>
        <w:jc w:val="both"/>
      </w:pPr>
      <w:r>
        <w:t>Sorunun frekans değerlerine bakıldığında, “Katılıyorum” diyenlerin sayısı, 132’dir. Bu sayı oran olarak % 34,1’dir. “Kısmen Katılıyorum” 87, oranı ise % 22,5’dir. “Kesinlikle Katılıyorum” diyenlerin sayısı 89’dur. Oranı ise %23,0’dür. “Katılmıyorum” diyenlerin sayısı 54, oranı ise % 14,0’dür. “ Kesinlikle Katılmıyorum”</w:t>
      </w:r>
      <w:r>
        <w:rPr>
          <w:spacing w:val="40"/>
        </w:rPr>
        <w:t xml:space="preserve"> </w:t>
      </w:r>
      <w:r>
        <w:t>diyenlerin sayısı 25, oran ise</w:t>
      </w:r>
      <w:r>
        <w:rPr>
          <w:spacing w:val="40"/>
        </w:rPr>
        <w:t xml:space="preserve"> </w:t>
      </w:r>
      <w:r>
        <w:t>% 6,5’dir.</w:t>
      </w:r>
    </w:p>
    <w:p w14:paraId="2894D3FC" w14:textId="77777777" w:rsidR="00C146B3" w:rsidRDefault="003F6677">
      <w:pPr>
        <w:pStyle w:val="GvdeMetni"/>
        <w:spacing w:before="200" w:line="360" w:lineRule="auto"/>
        <w:ind w:right="533" w:firstLine="708"/>
        <w:jc w:val="both"/>
      </w:pPr>
      <w:r>
        <w:t>Bu soru oyun eylemi esnasında yaşanan negatif özgürlüğü açığa çıkaran ve “dijital oyunda oyuncu, oyunun kontrolünü elinde bulundurur mu?” alt araştırma sorusuna bağlı olarak sorulmuş bir sorudur. Tablodaki bulgular yorumlandığında, çoğunlukla oyuncular, oynama eylemi esnasında, oyunun kontrolünün elinde bulundurduğunu</w:t>
      </w:r>
      <w:r>
        <w:rPr>
          <w:spacing w:val="-1"/>
        </w:rPr>
        <w:t xml:space="preserve"> </w:t>
      </w:r>
      <w:r>
        <w:t>düşünmekte</w:t>
      </w:r>
      <w:r>
        <w:rPr>
          <w:spacing w:val="-1"/>
        </w:rPr>
        <w:t xml:space="preserve"> </w:t>
      </w:r>
      <w:r>
        <w:t>ve</w:t>
      </w:r>
      <w:r>
        <w:rPr>
          <w:spacing w:val="-2"/>
        </w:rPr>
        <w:t xml:space="preserve"> </w:t>
      </w:r>
      <w:r>
        <w:t>kendilerini</w:t>
      </w:r>
      <w:r>
        <w:rPr>
          <w:spacing w:val="-1"/>
        </w:rPr>
        <w:t xml:space="preserve"> </w:t>
      </w:r>
      <w:r>
        <w:t>özgür hissetmektedirler.</w:t>
      </w:r>
      <w:r>
        <w:rPr>
          <w:spacing w:val="-1"/>
        </w:rPr>
        <w:t xml:space="preserve"> </w:t>
      </w:r>
      <w:r>
        <w:t>Bu</w:t>
      </w:r>
      <w:r>
        <w:rPr>
          <w:spacing w:val="-1"/>
        </w:rPr>
        <w:t xml:space="preserve"> </w:t>
      </w:r>
      <w:r>
        <w:t>bulgu, dijital oyun eylemi esnasında oyuncunun, negatif özgürlük yaşadığını destekleyen bir bulgudur. “Kısmen Katılıyorum”, “Katılmıyorum” “Kesinlikle Katılmıyorum” diyenlerin oranı, “oyun oynarken oyuncular, oyunun kontrolünün tamamen elinde bulundurdukları</w:t>
      </w:r>
      <w:r>
        <w:rPr>
          <w:spacing w:val="55"/>
        </w:rPr>
        <w:t xml:space="preserve">  </w:t>
      </w:r>
      <w:r>
        <w:t>için</w:t>
      </w:r>
      <w:r>
        <w:rPr>
          <w:spacing w:val="55"/>
        </w:rPr>
        <w:t xml:space="preserve">  </w:t>
      </w:r>
      <w:r>
        <w:t>özgür</w:t>
      </w:r>
      <w:r>
        <w:rPr>
          <w:spacing w:val="55"/>
        </w:rPr>
        <w:t xml:space="preserve">  </w:t>
      </w:r>
      <w:r>
        <w:t>hisseder”</w:t>
      </w:r>
      <w:r>
        <w:rPr>
          <w:spacing w:val="54"/>
        </w:rPr>
        <w:t xml:space="preserve">  </w:t>
      </w:r>
      <w:r>
        <w:t>ifadesine</w:t>
      </w:r>
      <w:r>
        <w:rPr>
          <w:spacing w:val="56"/>
        </w:rPr>
        <w:t xml:space="preserve">  </w:t>
      </w:r>
      <w:r>
        <w:t>kısmen</w:t>
      </w:r>
      <w:r>
        <w:rPr>
          <w:spacing w:val="55"/>
        </w:rPr>
        <w:t xml:space="preserve">  </w:t>
      </w:r>
      <w:r>
        <w:t>katılmakta</w:t>
      </w:r>
      <w:r>
        <w:rPr>
          <w:spacing w:val="55"/>
        </w:rPr>
        <w:t xml:space="preserve">  </w:t>
      </w:r>
      <w:r>
        <w:t>ya</w:t>
      </w:r>
      <w:r>
        <w:rPr>
          <w:spacing w:val="55"/>
        </w:rPr>
        <w:t xml:space="preserve">  </w:t>
      </w:r>
      <w:r>
        <w:rPr>
          <w:spacing w:val="-5"/>
        </w:rPr>
        <w:t>da</w:t>
      </w:r>
    </w:p>
    <w:p w14:paraId="709529EF" w14:textId="77777777" w:rsidR="00C146B3" w:rsidRDefault="00C146B3">
      <w:pPr>
        <w:spacing w:line="360" w:lineRule="auto"/>
        <w:jc w:val="both"/>
        <w:sectPr w:rsidR="00C146B3">
          <w:pgSz w:w="11920" w:h="16850"/>
          <w:pgMar w:top="1860" w:right="880" w:bottom="280" w:left="1460" w:header="1428" w:footer="0" w:gutter="0"/>
          <w:cols w:space="708"/>
        </w:sectPr>
      </w:pPr>
    </w:p>
    <w:p w14:paraId="2576A94A" w14:textId="77777777" w:rsidR="00C146B3" w:rsidRDefault="003F6677">
      <w:pPr>
        <w:pStyle w:val="GvdeMetni"/>
        <w:spacing w:before="100" w:line="360" w:lineRule="auto"/>
        <w:ind w:right="535"/>
        <w:jc w:val="both"/>
      </w:pPr>
      <w:r>
        <w:t>katılmamaktadır. Nitel analizde, “oyunun kontrolünün tamamen elinizde olduğunu düşünüyor musunuz” sorusuna, oyuncuların tamamı “düşünmüyorum” yanıtı vermiştir.</w:t>
      </w:r>
      <w:r>
        <w:rPr>
          <w:spacing w:val="-2"/>
        </w:rPr>
        <w:t xml:space="preserve"> </w:t>
      </w:r>
      <w:r>
        <w:t>Hatta</w:t>
      </w:r>
      <w:r>
        <w:rPr>
          <w:spacing w:val="-3"/>
        </w:rPr>
        <w:t xml:space="preserve"> </w:t>
      </w:r>
      <w:r>
        <w:t>bir</w:t>
      </w:r>
      <w:r>
        <w:rPr>
          <w:spacing w:val="-3"/>
        </w:rPr>
        <w:t xml:space="preserve"> </w:t>
      </w:r>
      <w:r>
        <w:t>görüşmeci,</w:t>
      </w:r>
      <w:r>
        <w:rPr>
          <w:spacing w:val="-2"/>
        </w:rPr>
        <w:t xml:space="preserve"> </w:t>
      </w:r>
      <w:r>
        <w:t>kontrolün</w:t>
      </w:r>
      <w:r>
        <w:rPr>
          <w:spacing w:val="-2"/>
        </w:rPr>
        <w:t xml:space="preserve"> </w:t>
      </w:r>
      <w:r>
        <w:t>tamamen</w:t>
      </w:r>
      <w:r>
        <w:rPr>
          <w:spacing w:val="-2"/>
        </w:rPr>
        <w:t xml:space="preserve"> </w:t>
      </w:r>
      <w:r>
        <w:t>oyuncuda</w:t>
      </w:r>
      <w:r>
        <w:rPr>
          <w:spacing w:val="-3"/>
        </w:rPr>
        <w:t xml:space="preserve"> </w:t>
      </w:r>
      <w:r>
        <w:t>olduğu bir</w:t>
      </w:r>
      <w:r>
        <w:rPr>
          <w:spacing w:val="-3"/>
        </w:rPr>
        <w:t xml:space="preserve"> </w:t>
      </w:r>
      <w:r>
        <w:t xml:space="preserve">oyunu, hileli </w:t>
      </w:r>
      <w:r>
        <w:rPr>
          <w:spacing w:val="-2"/>
        </w:rPr>
        <w:t>oynamaya</w:t>
      </w:r>
      <w:r>
        <w:rPr>
          <w:spacing w:val="-3"/>
        </w:rPr>
        <w:t xml:space="preserve"> </w:t>
      </w:r>
      <w:r>
        <w:rPr>
          <w:spacing w:val="-2"/>
        </w:rPr>
        <w:t xml:space="preserve">benzetmiştir. Dolayısıyla, oyuncuların bir kısmı, “oyunun kontrolünü elinde </w:t>
      </w:r>
      <w:r>
        <w:t>bulundurduğu için kendilerini özgür hisseder” bakışına ya kısmen katılmakta ya da katılmamaktadır. Bu durum aynı zamanda bir kısım oyuncunun, oyundaki özgürlüğü sadece</w:t>
      </w:r>
      <w:r>
        <w:rPr>
          <w:spacing w:val="-2"/>
        </w:rPr>
        <w:t xml:space="preserve"> </w:t>
      </w:r>
      <w:r>
        <w:t>tamamen</w:t>
      </w:r>
      <w:r>
        <w:rPr>
          <w:spacing w:val="-1"/>
        </w:rPr>
        <w:t xml:space="preserve"> </w:t>
      </w:r>
      <w:r>
        <w:t>kontrol</w:t>
      </w:r>
      <w:r>
        <w:rPr>
          <w:spacing w:val="-1"/>
        </w:rPr>
        <w:t xml:space="preserve"> </w:t>
      </w:r>
      <w:r>
        <w:t>etmek</w:t>
      </w:r>
      <w:r>
        <w:rPr>
          <w:spacing w:val="-1"/>
        </w:rPr>
        <w:t xml:space="preserve"> </w:t>
      </w:r>
      <w:r>
        <w:t>üzerine</w:t>
      </w:r>
      <w:r>
        <w:rPr>
          <w:spacing w:val="-2"/>
        </w:rPr>
        <w:t xml:space="preserve"> </w:t>
      </w:r>
      <w:r>
        <w:t>algılamadıklarını gösterir.</w:t>
      </w:r>
      <w:r>
        <w:rPr>
          <w:spacing w:val="-1"/>
        </w:rPr>
        <w:t xml:space="preserve"> </w:t>
      </w:r>
      <w:r>
        <w:t>Bu</w:t>
      </w:r>
      <w:r>
        <w:rPr>
          <w:spacing w:val="-3"/>
        </w:rPr>
        <w:t xml:space="preserve"> </w:t>
      </w:r>
      <w:r>
        <w:t>sonuç,</w:t>
      </w:r>
      <w:r>
        <w:rPr>
          <w:spacing w:val="-1"/>
        </w:rPr>
        <w:t xml:space="preserve"> </w:t>
      </w:r>
      <w:r>
        <w:t>görüşme sonucu elde edilen bulgularla beraber düşünüldüğünde, oyuncuların oynama eylemi esnasında</w:t>
      </w:r>
      <w:r>
        <w:rPr>
          <w:spacing w:val="-15"/>
        </w:rPr>
        <w:t xml:space="preserve"> </w:t>
      </w:r>
      <w:r>
        <w:t>sadece</w:t>
      </w:r>
      <w:r>
        <w:rPr>
          <w:spacing w:val="-15"/>
        </w:rPr>
        <w:t xml:space="preserve"> </w:t>
      </w:r>
      <w:r>
        <w:t>negatif</w:t>
      </w:r>
      <w:r>
        <w:rPr>
          <w:spacing w:val="-15"/>
        </w:rPr>
        <w:t xml:space="preserve"> </w:t>
      </w:r>
      <w:r>
        <w:t>özgürlük</w:t>
      </w:r>
      <w:r>
        <w:rPr>
          <w:spacing w:val="-15"/>
        </w:rPr>
        <w:t xml:space="preserve"> </w:t>
      </w:r>
      <w:r>
        <w:t>deneyimi</w:t>
      </w:r>
      <w:r>
        <w:rPr>
          <w:spacing w:val="-15"/>
        </w:rPr>
        <w:t xml:space="preserve"> </w:t>
      </w:r>
      <w:r>
        <w:t>yaşamadığını,</w:t>
      </w:r>
      <w:r>
        <w:rPr>
          <w:spacing w:val="-15"/>
        </w:rPr>
        <w:t xml:space="preserve"> </w:t>
      </w:r>
      <w:r>
        <w:t>oyundan</w:t>
      </w:r>
      <w:r>
        <w:rPr>
          <w:spacing w:val="-15"/>
        </w:rPr>
        <w:t xml:space="preserve"> </w:t>
      </w:r>
      <w:r>
        <w:t>gelen</w:t>
      </w:r>
      <w:r>
        <w:rPr>
          <w:spacing w:val="-15"/>
        </w:rPr>
        <w:t xml:space="preserve"> </w:t>
      </w:r>
      <w:r>
        <w:t>zorunlukları gözeten bir özgürlük deneyimi de yaşadıklarını gösterir.</w:t>
      </w:r>
    </w:p>
    <w:p w14:paraId="54495246" w14:textId="77777777" w:rsidR="00C146B3" w:rsidRDefault="003F6677">
      <w:pPr>
        <w:spacing w:before="202"/>
        <w:ind w:left="2286" w:right="538" w:hanging="1035"/>
        <w:rPr>
          <w:sz w:val="20"/>
        </w:rPr>
      </w:pPr>
      <w:r>
        <w:rPr>
          <w:b/>
          <w:sz w:val="20"/>
        </w:rPr>
        <w:t>Tablo</w:t>
      </w:r>
      <w:r>
        <w:rPr>
          <w:b/>
          <w:spacing w:val="-4"/>
          <w:sz w:val="20"/>
        </w:rPr>
        <w:t xml:space="preserve"> </w:t>
      </w:r>
      <w:r>
        <w:rPr>
          <w:b/>
          <w:sz w:val="20"/>
        </w:rPr>
        <w:t>32:</w:t>
      </w:r>
      <w:r>
        <w:rPr>
          <w:b/>
          <w:spacing w:val="-4"/>
          <w:sz w:val="20"/>
        </w:rPr>
        <w:t xml:space="preserve"> </w:t>
      </w:r>
      <w:r>
        <w:rPr>
          <w:sz w:val="20"/>
        </w:rPr>
        <w:t>“Oyuncu,</w:t>
      </w:r>
      <w:r>
        <w:rPr>
          <w:spacing w:val="-3"/>
          <w:sz w:val="20"/>
        </w:rPr>
        <w:t xml:space="preserve"> </w:t>
      </w:r>
      <w:r>
        <w:rPr>
          <w:sz w:val="20"/>
        </w:rPr>
        <w:t>Oyun</w:t>
      </w:r>
      <w:r>
        <w:rPr>
          <w:spacing w:val="-4"/>
          <w:sz w:val="20"/>
        </w:rPr>
        <w:t xml:space="preserve"> </w:t>
      </w:r>
      <w:r>
        <w:rPr>
          <w:sz w:val="20"/>
        </w:rPr>
        <w:t>Karakteri</w:t>
      </w:r>
      <w:r>
        <w:rPr>
          <w:spacing w:val="-6"/>
          <w:sz w:val="20"/>
        </w:rPr>
        <w:t xml:space="preserve"> </w:t>
      </w:r>
      <w:r>
        <w:rPr>
          <w:sz w:val="20"/>
        </w:rPr>
        <w:t>Üzerinde</w:t>
      </w:r>
      <w:r>
        <w:rPr>
          <w:spacing w:val="-5"/>
          <w:sz w:val="20"/>
        </w:rPr>
        <w:t xml:space="preserve"> </w:t>
      </w:r>
      <w:r>
        <w:rPr>
          <w:sz w:val="20"/>
        </w:rPr>
        <w:t>Daha</w:t>
      </w:r>
      <w:r>
        <w:rPr>
          <w:spacing w:val="-5"/>
          <w:sz w:val="20"/>
        </w:rPr>
        <w:t xml:space="preserve"> </w:t>
      </w:r>
      <w:r>
        <w:rPr>
          <w:sz w:val="20"/>
        </w:rPr>
        <w:t>Fazla</w:t>
      </w:r>
      <w:r>
        <w:rPr>
          <w:spacing w:val="-5"/>
          <w:sz w:val="20"/>
        </w:rPr>
        <w:t xml:space="preserve"> </w:t>
      </w:r>
      <w:r>
        <w:rPr>
          <w:sz w:val="20"/>
        </w:rPr>
        <w:t>Kontrole</w:t>
      </w:r>
      <w:r>
        <w:rPr>
          <w:spacing w:val="-5"/>
          <w:sz w:val="20"/>
        </w:rPr>
        <w:t xml:space="preserve"> </w:t>
      </w:r>
      <w:r>
        <w:rPr>
          <w:sz w:val="20"/>
        </w:rPr>
        <w:t>Sahip</w:t>
      </w:r>
      <w:r>
        <w:rPr>
          <w:spacing w:val="-4"/>
          <w:sz w:val="20"/>
        </w:rPr>
        <w:t xml:space="preserve"> </w:t>
      </w:r>
      <w:r>
        <w:rPr>
          <w:sz w:val="20"/>
        </w:rPr>
        <w:t>Olduğu</w:t>
      </w:r>
      <w:r>
        <w:rPr>
          <w:spacing w:val="-6"/>
          <w:sz w:val="20"/>
        </w:rPr>
        <w:t xml:space="preserve"> </w:t>
      </w:r>
      <w:r>
        <w:rPr>
          <w:sz w:val="20"/>
        </w:rPr>
        <w:t>Oyunları Oynadığında Özgür Hisseder” Sorusuna İlişkin Frekans Değerleri</w:t>
      </w:r>
    </w:p>
    <w:p w14:paraId="1BE631D5" w14:textId="77777777" w:rsidR="00C146B3" w:rsidRDefault="00C146B3">
      <w:pPr>
        <w:pStyle w:val="GvdeMetni"/>
        <w:spacing w:before="4"/>
        <w:ind w:left="0"/>
        <w:rPr>
          <w:sz w:val="17"/>
        </w:rPr>
      </w:pPr>
    </w:p>
    <w:tbl>
      <w:tblPr>
        <w:tblStyle w:val="TableNormal"/>
        <w:tblW w:w="0" w:type="auto"/>
        <w:tblInd w:w="801" w:type="dxa"/>
        <w:tblLayout w:type="fixed"/>
        <w:tblLook w:val="01E0" w:firstRow="1" w:lastRow="1" w:firstColumn="1" w:lastColumn="1" w:noHBand="0" w:noVBand="0"/>
      </w:tblPr>
      <w:tblGrid>
        <w:gridCol w:w="3003"/>
        <w:gridCol w:w="2408"/>
        <w:gridCol w:w="2828"/>
      </w:tblGrid>
      <w:tr w:rsidR="00C146B3" w14:paraId="7A922794" w14:textId="77777777">
        <w:trPr>
          <w:trHeight w:val="230"/>
        </w:trPr>
        <w:tc>
          <w:tcPr>
            <w:tcW w:w="3003" w:type="dxa"/>
            <w:tcBorders>
              <w:top w:val="single" w:sz="4" w:space="0" w:color="000000"/>
              <w:bottom w:val="single" w:sz="4" w:space="0" w:color="000000"/>
            </w:tcBorders>
          </w:tcPr>
          <w:p w14:paraId="69126928" w14:textId="77777777" w:rsidR="00C146B3" w:rsidRDefault="00C146B3">
            <w:pPr>
              <w:pStyle w:val="TableParagraph"/>
              <w:rPr>
                <w:sz w:val="16"/>
              </w:rPr>
            </w:pPr>
          </w:p>
        </w:tc>
        <w:tc>
          <w:tcPr>
            <w:tcW w:w="2408" w:type="dxa"/>
            <w:tcBorders>
              <w:top w:val="single" w:sz="4" w:space="0" w:color="000000"/>
              <w:bottom w:val="single" w:sz="4" w:space="0" w:color="000000"/>
            </w:tcBorders>
          </w:tcPr>
          <w:p w14:paraId="025906E4" w14:textId="77777777" w:rsidR="00C146B3" w:rsidRDefault="003F6677">
            <w:pPr>
              <w:pStyle w:val="TableParagraph"/>
              <w:spacing w:line="210" w:lineRule="exact"/>
              <w:ind w:left="964"/>
              <w:rPr>
                <w:b/>
                <w:sz w:val="20"/>
              </w:rPr>
            </w:pPr>
            <w:r>
              <w:rPr>
                <w:b/>
                <w:spacing w:val="-10"/>
                <w:sz w:val="20"/>
              </w:rPr>
              <w:t>F</w:t>
            </w:r>
          </w:p>
        </w:tc>
        <w:tc>
          <w:tcPr>
            <w:tcW w:w="2828" w:type="dxa"/>
            <w:tcBorders>
              <w:top w:val="single" w:sz="4" w:space="0" w:color="000000"/>
              <w:bottom w:val="single" w:sz="4" w:space="0" w:color="000000"/>
            </w:tcBorders>
          </w:tcPr>
          <w:p w14:paraId="2C6A06C3" w14:textId="77777777" w:rsidR="00C146B3" w:rsidRDefault="003F6677">
            <w:pPr>
              <w:pStyle w:val="TableParagraph"/>
              <w:spacing w:line="210" w:lineRule="exact"/>
              <w:ind w:left="81" w:right="3"/>
              <w:jc w:val="center"/>
              <w:rPr>
                <w:b/>
                <w:sz w:val="20"/>
              </w:rPr>
            </w:pPr>
            <w:r>
              <w:rPr>
                <w:b/>
                <w:spacing w:val="-10"/>
                <w:sz w:val="20"/>
              </w:rPr>
              <w:t>%</w:t>
            </w:r>
          </w:p>
        </w:tc>
      </w:tr>
      <w:tr w:rsidR="00C146B3" w14:paraId="3602C104" w14:textId="77777777">
        <w:trPr>
          <w:trHeight w:val="229"/>
        </w:trPr>
        <w:tc>
          <w:tcPr>
            <w:tcW w:w="3003" w:type="dxa"/>
            <w:tcBorders>
              <w:top w:val="single" w:sz="4" w:space="0" w:color="000000"/>
            </w:tcBorders>
          </w:tcPr>
          <w:p w14:paraId="54054736" w14:textId="77777777" w:rsidR="00C146B3" w:rsidRDefault="003F6677">
            <w:pPr>
              <w:pStyle w:val="TableParagraph"/>
              <w:spacing w:line="210" w:lineRule="exact"/>
              <w:ind w:left="122"/>
              <w:rPr>
                <w:sz w:val="20"/>
              </w:rPr>
            </w:pPr>
            <w:r>
              <w:rPr>
                <w:sz w:val="20"/>
              </w:rPr>
              <w:t>Kesinlikle</w:t>
            </w:r>
            <w:r>
              <w:rPr>
                <w:spacing w:val="-8"/>
                <w:sz w:val="20"/>
              </w:rPr>
              <w:t xml:space="preserve"> </w:t>
            </w:r>
            <w:r>
              <w:rPr>
                <w:spacing w:val="-2"/>
                <w:sz w:val="20"/>
              </w:rPr>
              <w:t>Katılmıyorum</w:t>
            </w:r>
          </w:p>
        </w:tc>
        <w:tc>
          <w:tcPr>
            <w:tcW w:w="2408" w:type="dxa"/>
            <w:vMerge w:val="restart"/>
            <w:tcBorders>
              <w:top w:val="single" w:sz="4" w:space="0" w:color="000000"/>
              <w:bottom w:val="single" w:sz="4" w:space="0" w:color="000000"/>
            </w:tcBorders>
          </w:tcPr>
          <w:p w14:paraId="6989B290" w14:textId="77777777" w:rsidR="00C146B3" w:rsidRDefault="003F6677">
            <w:pPr>
              <w:pStyle w:val="TableParagraph"/>
              <w:ind w:left="6" w:right="357"/>
              <w:jc w:val="center"/>
              <w:rPr>
                <w:sz w:val="20"/>
              </w:rPr>
            </w:pPr>
            <w:r>
              <w:rPr>
                <w:spacing w:val="-5"/>
                <w:sz w:val="20"/>
              </w:rPr>
              <w:t>19</w:t>
            </w:r>
          </w:p>
          <w:p w14:paraId="6294373F" w14:textId="77777777" w:rsidR="00C146B3" w:rsidRDefault="003F6677">
            <w:pPr>
              <w:pStyle w:val="TableParagraph"/>
              <w:ind w:left="6" w:right="357"/>
              <w:jc w:val="center"/>
              <w:rPr>
                <w:sz w:val="20"/>
              </w:rPr>
            </w:pPr>
            <w:r>
              <w:rPr>
                <w:spacing w:val="-5"/>
                <w:sz w:val="20"/>
              </w:rPr>
              <w:t>51</w:t>
            </w:r>
          </w:p>
          <w:p w14:paraId="6B184C2B" w14:textId="77777777" w:rsidR="00C146B3" w:rsidRDefault="003F6677">
            <w:pPr>
              <w:pStyle w:val="TableParagraph"/>
              <w:spacing w:before="1" w:line="229" w:lineRule="exact"/>
              <w:ind w:left="6" w:right="357"/>
              <w:jc w:val="center"/>
              <w:rPr>
                <w:sz w:val="20"/>
              </w:rPr>
            </w:pPr>
            <w:r>
              <w:rPr>
                <w:spacing w:val="-5"/>
                <w:sz w:val="20"/>
              </w:rPr>
              <w:t>77</w:t>
            </w:r>
          </w:p>
          <w:p w14:paraId="1E2EF71F" w14:textId="77777777" w:rsidR="00C146B3" w:rsidRDefault="003F6677">
            <w:pPr>
              <w:pStyle w:val="TableParagraph"/>
              <w:spacing w:line="229" w:lineRule="exact"/>
              <w:ind w:left="6" w:right="357"/>
              <w:jc w:val="center"/>
              <w:rPr>
                <w:sz w:val="20"/>
              </w:rPr>
            </w:pPr>
            <w:r>
              <w:rPr>
                <w:spacing w:val="-5"/>
                <w:sz w:val="20"/>
              </w:rPr>
              <w:t>125</w:t>
            </w:r>
          </w:p>
          <w:p w14:paraId="0ACB3083" w14:textId="77777777" w:rsidR="00C146B3" w:rsidRDefault="003F6677">
            <w:pPr>
              <w:pStyle w:val="TableParagraph"/>
              <w:spacing w:line="210" w:lineRule="exact"/>
              <w:ind w:right="357"/>
              <w:jc w:val="center"/>
              <w:rPr>
                <w:sz w:val="20"/>
              </w:rPr>
            </w:pPr>
            <w:r>
              <w:rPr>
                <w:spacing w:val="-5"/>
                <w:sz w:val="20"/>
              </w:rPr>
              <w:t>115</w:t>
            </w:r>
          </w:p>
        </w:tc>
        <w:tc>
          <w:tcPr>
            <w:tcW w:w="2828" w:type="dxa"/>
            <w:vMerge w:val="restart"/>
            <w:tcBorders>
              <w:top w:val="single" w:sz="4" w:space="0" w:color="000000"/>
              <w:bottom w:val="single" w:sz="4" w:space="0" w:color="000000"/>
            </w:tcBorders>
          </w:tcPr>
          <w:p w14:paraId="3010D9AC" w14:textId="77777777" w:rsidR="00C146B3" w:rsidRDefault="003F6677">
            <w:pPr>
              <w:pStyle w:val="TableParagraph"/>
              <w:ind w:left="81"/>
              <w:jc w:val="center"/>
              <w:rPr>
                <w:sz w:val="20"/>
              </w:rPr>
            </w:pPr>
            <w:r>
              <w:rPr>
                <w:spacing w:val="-5"/>
                <w:sz w:val="20"/>
              </w:rPr>
              <w:t>4,9</w:t>
            </w:r>
          </w:p>
          <w:p w14:paraId="117B6B49" w14:textId="77777777" w:rsidR="00C146B3" w:rsidRDefault="003F6677">
            <w:pPr>
              <w:pStyle w:val="TableParagraph"/>
              <w:ind w:left="81"/>
              <w:jc w:val="center"/>
              <w:rPr>
                <w:sz w:val="20"/>
              </w:rPr>
            </w:pPr>
            <w:r>
              <w:rPr>
                <w:spacing w:val="-4"/>
                <w:sz w:val="20"/>
              </w:rPr>
              <w:t>13,2</w:t>
            </w:r>
          </w:p>
          <w:p w14:paraId="46CF9427" w14:textId="77777777" w:rsidR="00C146B3" w:rsidRDefault="003F6677">
            <w:pPr>
              <w:pStyle w:val="TableParagraph"/>
              <w:spacing w:before="1" w:line="229" w:lineRule="exact"/>
              <w:ind w:left="81"/>
              <w:jc w:val="center"/>
              <w:rPr>
                <w:sz w:val="20"/>
              </w:rPr>
            </w:pPr>
            <w:r>
              <w:rPr>
                <w:spacing w:val="-4"/>
                <w:sz w:val="20"/>
              </w:rPr>
              <w:t>19,9</w:t>
            </w:r>
          </w:p>
          <w:p w14:paraId="247384B2" w14:textId="77777777" w:rsidR="00C146B3" w:rsidRDefault="003F6677">
            <w:pPr>
              <w:pStyle w:val="TableParagraph"/>
              <w:spacing w:line="229" w:lineRule="exact"/>
              <w:ind w:left="81"/>
              <w:jc w:val="center"/>
              <w:rPr>
                <w:sz w:val="20"/>
              </w:rPr>
            </w:pPr>
            <w:r>
              <w:rPr>
                <w:spacing w:val="-4"/>
                <w:sz w:val="20"/>
              </w:rPr>
              <w:t>32,3</w:t>
            </w:r>
          </w:p>
          <w:p w14:paraId="7EB6630C" w14:textId="77777777" w:rsidR="00C146B3" w:rsidRDefault="003F6677">
            <w:pPr>
              <w:pStyle w:val="TableParagraph"/>
              <w:spacing w:line="210" w:lineRule="exact"/>
              <w:ind w:left="81"/>
              <w:jc w:val="center"/>
              <w:rPr>
                <w:sz w:val="20"/>
              </w:rPr>
            </w:pPr>
            <w:r>
              <w:rPr>
                <w:spacing w:val="-4"/>
                <w:sz w:val="20"/>
              </w:rPr>
              <w:t>29,7</w:t>
            </w:r>
          </w:p>
        </w:tc>
      </w:tr>
      <w:tr w:rsidR="00C146B3" w14:paraId="31349CEB" w14:textId="77777777">
        <w:trPr>
          <w:trHeight w:val="220"/>
        </w:trPr>
        <w:tc>
          <w:tcPr>
            <w:tcW w:w="3003" w:type="dxa"/>
          </w:tcPr>
          <w:p w14:paraId="22B38175" w14:textId="77777777" w:rsidR="00C146B3" w:rsidRDefault="003F6677">
            <w:pPr>
              <w:pStyle w:val="TableParagraph"/>
              <w:spacing w:line="200" w:lineRule="exact"/>
              <w:ind w:left="122"/>
              <w:rPr>
                <w:sz w:val="20"/>
              </w:rPr>
            </w:pPr>
            <w:r>
              <w:rPr>
                <w:spacing w:val="-2"/>
                <w:sz w:val="20"/>
              </w:rPr>
              <w:t>Katılmıyorum</w:t>
            </w:r>
          </w:p>
        </w:tc>
        <w:tc>
          <w:tcPr>
            <w:tcW w:w="2408" w:type="dxa"/>
            <w:vMerge/>
            <w:tcBorders>
              <w:top w:val="nil"/>
              <w:bottom w:val="single" w:sz="4" w:space="0" w:color="000000"/>
            </w:tcBorders>
          </w:tcPr>
          <w:p w14:paraId="5B7A3886" w14:textId="77777777" w:rsidR="00C146B3" w:rsidRDefault="00C146B3">
            <w:pPr>
              <w:rPr>
                <w:sz w:val="2"/>
                <w:szCs w:val="2"/>
              </w:rPr>
            </w:pPr>
          </w:p>
        </w:tc>
        <w:tc>
          <w:tcPr>
            <w:tcW w:w="2828" w:type="dxa"/>
            <w:vMerge/>
            <w:tcBorders>
              <w:top w:val="nil"/>
              <w:bottom w:val="single" w:sz="4" w:space="0" w:color="000000"/>
            </w:tcBorders>
          </w:tcPr>
          <w:p w14:paraId="7AD75068" w14:textId="77777777" w:rsidR="00C146B3" w:rsidRDefault="00C146B3">
            <w:pPr>
              <w:rPr>
                <w:sz w:val="2"/>
                <w:szCs w:val="2"/>
              </w:rPr>
            </w:pPr>
          </w:p>
        </w:tc>
      </w:tr>
      <w:tr w:rsidR="00C146B3" w14:paraId="3D2B0A44" w14:textId="77777777">
        <w:trPr>
          <w:trHeight w:val="219"/>
        </w:trPr>
        <w:tc>
          <w:tcPr>
            <w:tcW w:w="3003" w:type="dxa"/>
          </w:tcPr>
          <w:p w14:paraId="4A74B604"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08" w:type="dxa"/>
            <w:vMerge/>
            <w:tcBorders>
              <w:top w:val="nil"/>
              <w:bottom w:val="single" w:sz="4" w:space="0" w:color="000000"/>
            </w:tcBorders>
          </w:tcPr>
          <w:p w14:paraId="7A779EB3" w14:textId="77777777" w:rsidR="00C146B3" w:rsidRDefault="00C146B3">
            <w:pPr>
              <w:rPr>
                <w:sz w:val="2"/>
                <w:szCs w:val="2"/>
              </w:rPr>
            </w:pPr>
          </w:p>
        </w:tc>
        <w:tc>
          <w:tcPr>
            <w:tcW w:w="2828" w:type="dxa"/>
            <w:vMerge/>
            <w:tcBorders>
              <w:top w:val="nil"/>
              <w:bottom w:val="single" w:sz="4" w:space="0" w:color="000000"/>
            </w:tcBorders>
          </w:tcPr>
          <w:p w14:paraId="5A1044C4" w14:textId="77777777" w:rsidR="00C146B3" w:rsidRDefault="00C146B3">
            <w:pPr>
              <w:rPr>
                <w:sz w:val="2"/>
                <w:szCs w:val="2"/>
              </w:rPr>
            </w:pPr>
          </w:p>
        </w:tc>
      </w:tr>
      <w:tr w:rsidR="00C146B3" w14:paraId="1DA75B97" w14:textId="77777777">
        <w:trPr>
          <w:trHeight w:val="219"/>
        </w:trPr>
        <w:tc>
          <w:tcPr>
            <w:tcW w:w="3003" w:type="dxa"/>
          </w:tcPr>
          <w:p w14:paraId="37359E3B" w14:textId="77777777" w:rsidR="00C146B3" w:rsidRDefault="003F6677">
            <w:pPr>
              <w:pStyle w:val="TableParagraph"/>
              <w:spacing w:line="199" w:lineRule="exact"/>
              <w:ind w:left="122"/>
              <w:rPr>
                <w:sz w:val="20"/>
              </w:rPr>
            </w:pPr>
            <w:r>
              <w:rPr>
                <w:spacing w:val="-2"/>
                <w:sz w:val="20"/>
              </w:rPr>
              <w:t>Katılıyorum</w:t>
            </w:r>
          </w:p>
        </w:tc>
        <w:tc>
          <w:tcPr>
            <w:tcW w:w="2408" w:type="dxa"/>
            <w:vMerge/>
            <w:tcBorders>
              <w:top w:val="nil"/>
              <w:bottom w:val="single" w:sz="4" w:space="0" w:color="000000"/>
            </w:tcBorders>
          </w:tcPr>
          <w:p w14:paraId="1F041ADF" w14:textId="77777777" w:rsidR="00C146B3" w:rsidRDefault="00C146B3">
            <w:pPr>
              <w:rPr>
                <w:sz w:val="2"/>
                <w:szCs w:val="2"/>
              </w:rPr>
            </w:pPr>
          </w:p>
        </w:tc>
        <w:tc>
          <w:tcPr>
            <w:tcW w:w="2828" w:type="dxa"/>
            <w:vMerge/>
            <w:tcBorders>
              <w:top w:val="nil"/>
              <w:bottom w:val="single" w:sz="4" w:space="0" w:color="000000"/>
            </w:tcBorders>
          </w:tcPr>
          <w:p w14:paraId="7B87A3E4" w14:textId="77777777" w:rsidR="00C146B3" w:rsidRDefault="00C146B3">
            <w:pPr>
              <w:rPr>
                <w:sz w:val="2"/>
                <w:szCs w:val="2"/>
              </w:rPr>
            </w:pPr>
          </w:p>
        </w:tc>
      </w:tr>
      <w:tr w:rsidR="00C146B3" w14:paraId="7CB085C5" w14:textId="77777777">
        <w:trPr>
          <w:trHeight w:val="220"/>
        </w:trPr>
        <w:tc>
          <w:tcPr>
            <w:tcW w:w="3003" w:type="dxa"/>
            <w:tcBorders>
              <w:bottom w:val="single" w:sz="4" w:space="0" w:color="000000"/>
            </w:tcBorders>
          </w:tcPr>
          <w:p w14:paraId="387169C7"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08" w:type="dxa"/>
            <w:vMerge/>
            <w:tcBorders>
              <w:top w:val="nil"/>
              <w:bottom w:val="single" w:sz="4" w:space="0" w:color="000000"/>
            </w:tcBorders>
          </w:tcPr>
          <w:p w14:paraId="71F3BA6D" w14:textId="77777777" w:rsidR="00C146B3" w:rsidRDefault="00C146B3">
            <w:pPr>
              <w:rPr>
                <w:sz w:val="2"/>
                <w:szCs w:val="2"/>
              </w:rPr>
            </w:pPr>
          </w:p>
        </w:tc>
        <w:tc>
          <w:tcPr>
            <w:tcW w:w="2828" w:type="dxa"/>
            <w:vMerge/>
            <w:tcBorders>
              <w:top w:val="nil"/>
              <w:bottom w:val="single" w:sz="4" w:space="0" w:color="000000"/>
            </w:tcBorders>
          </w:tcPr>
          <w:p w14:paraId="2E43DE36" w14:textId="77777777" w:rsidR="00C146B3" w:rsidRDefault="00C146B3">
            <w:pPr>
              <w:rPr>
                <w:sz w:val="2"/>
                <w:szCs w:val="2"/>
              </w:rPr>
            </w:pPr>
          </w:p>
        </w:tc>
      </w:tr>
      <w:tr w:rsidR="00C146B3" w14:paraId="5AD650EA" w14:textId="77777777">
        <w:trPr>
          <w:trHeight w:val="230"/>
        </w:trPr>
        <w:tc>
          <w:tcPr>
            <w:tcW w:w="3003" w:type="dxa"/>
            <w:tcBorders>
              <w:top w:val="single" w:sz="4" w:space="0" w:color="000000"/>
              <w:bottom w:val="single" w:sz="4" w:space="0" w:color="000000"/>
            </w:tcBorders>
          </w:tcPr>
          <w:p w14:paraId="1B08D3B3" w14:textId="77777777" w:rsidR="00C146B3" w:rsidRDefault="003F6677">
            <w:pPr>
              <w:pStyle w:val="TableParagraph"/>
              <w:spacing w:line="210" w:lineRule="exact"/>
              <w:ind w:left="705"/>
              <w:rPr>
                <w:b/>
                <w:sz w:val="20"/>
              </w:rPr>
            </w:pPr>
            <w:r>
              <w:rPr>
                <w:b/>
                <w:spacing w:val="-10"/>
                <w:sz w:val="20"/>
              </w:rPr>
              <w:t>N</w:t>
            </w:r>
          </w:p>
        </w:tc>
        <w:tc>
          <w:tcPr>
            <w:tcW w:w="2408" w:type="dxa"/>
            <w:tcBorders>
              <w:top w:val="single" w:sz="4" w:space="0" w:color="000000"/>
              <w:bottom w:val="single" w:sz="4" w:space="0" w:color="000000"/>
            </w:tcBorders>
          </w:tcPr>
          <w:p w14:paraId="3CAE3AB1" w14:textId="77777777" w:rsidR="00C146B3" w:rsidRDefault="003F6677">
            <w:pPr>
              <w:pStyle w:val="TableParagraph"/>
              <w:spacing w:line="210" w:lineRule="exact"/>
              <w:ind w:left="875"/>
              <w:rPr>
                <w:b/>
                <w:sz w:val="20"/>
              </w:rPr>
            </w:pPr>
            <w:r>
              <w:rPr>
                <w:b/>
                <w:spacing w:val="-5"/>
                <w:sz w:val="20"/>
              </w:rPr>
              <w:t>387</w:t>
            </w:r>
          </w:p>
        </w:tc>
        <w:tc>
          <w:tcPr>
            <w:tcW w:w="2828" w:type="dxa"/>
            <w:tcBorders>
              <w:top w:val="single" w:sz="4" w:space="0" w:color="000000"/>
              <w:bottom w:val="single" w:sz="4" w:space="0" w:color="000000"/>
            </w:tcBorders>
          </w:tcPr>
          <w:p w14:paraId="030E68C7" w14:textId="77777777" w:rsidR="00C146B3" w:rsidRDefault="003F6677">
            <w:pPr>
              <w:pStyle w:val="TableParagraph"/>
              <w:spacing w:line="210" w:lineRule="exact"/>
              <w:ind w:left="81" w:right="1"/>
              <w:jc w:val="center"/>
              <w:rPr>
                <w:b/>
                <w:sz w:val="20"/>
              </w:rPr>
            </w:pPr>
            <w:r>
              <w:rPr>
                <w:b/>
                <w:spacing w:val="-2"/>
                <w:sz w:val="20"/>
              </w:rPr>
              <w:t>100,0</w:t>
            </w:r>
          </w:p>
        </w:tc>
      </w:tr>
    </w:tbl>
    <w:p w14:paraId="6AEB0ACE" w14:textId="77777777" w:rsidR="00C146B3" w:rsidRDefault="00C146B3">
      <w:pPr>
        <w:pStyle w:val="GvdeMetni"/>
        <w:ind w:left="0"/>
        <w:rPr>
          <w:sz w:val="20"/>
        </w:rPr>
      </w:pPr>
    </w:p>
    <w:p w14:paraId="560A83F6" w14:textId="77777777" w:rsidR="00C146B3" w:rsidRDefault="00C146B3">
      <w:pPr>
        <w:pStyle w:val="GvdeMetni"/>
        <w:spacing w:before="18"/>
        <w:ind w:left="0"/>
        <w:rPr>
          <w:sz w:val="20"/>
        </w:rPr>
      </w:pPr>
    </w:p>
    <w:p w14:paraId="6C754969" w14:textId="77777777" w:rsidR="00C146B3" w:rsidRDefault="003F6677">
      <w:pPr>
        <w:pStyle w:val="GvdeMetni"/>
        <w:spacing w:before="1" w:line="360" w:lineRule="auto"/>
        <w:ind w:right="533" w:firstLine="708"/>
        <w:jc w:val="both"/>
      </w:pPr>
      <w:r>
        <w:t>Sorunun frekans değerlerine bakıldığında, “Katılıyorum” diyenlerin sayısı, 125’dir. Bu sayı oran olarak % 32, 3’dür. “Kısmen Katılıyorum” 77, oranı ise % 19,9’dur. “Kesinlikle Katılıyorum” diyenlerin sayısı 115’dir. Oranı ise %29,7’dir. “Katılmıyorum”</w:t>
      </w:r>
      <w:r>
        <w:rPr>
          <w:spacing w:val="-10"/>
        </w:rPr>
        <w:t xml:space="preserve"> </w:t>
      </w:r>
      <w:r>
        <w:t>diyenlerin</w:t>
      </w:r>
      <w:r>
        <w:rPr>
          <w:spacing w:val="-9"/>
        </w:rPr>
        <w:t xml:space="preserve"> </w:t>
      </w:r>
      <w:r>
        <w:t>sayısı</w:t>
      </w:r>
      <w:r>
        <w:rPr>
          <w:spacing w:val="-8"/>
        </w:rPr>
        <w:t xml:space="preserve"> </w:t>
      </w:r>
      <w:r>
        <w:t>51,</w:t>
      </w:r>
      <w:r>
        <w:rPr>
          <w:spacing w:val="-9"/>
        </w:rPr>
        <w:t xml:space="preserve"> </w:t>
      </w:r>
      <w:r>
        <w:t>oranı</w:t>
      </w:r>
      <w:r>
        <w:rPr>
          <w:spacing w:val="-9"/>
        </w:rPr>
        <w:t xml:space="preserve"> </w:t>
      </w:r>
      <w:r>
        <w:t>ise</w:t>
      </w:r>
      <w:r>
        <w:rPr>
          <w:spacing w:val="-9"/>
        </w:rPr>
        <w:t xml:space="preserve"> </w:t>
      </w:r>
      <w:r>
        <w:t>%</w:t>
      </w:r>
      <w:r>
        <w:rPr>
          <w:spacing w:val="-10"/>
        </w:rPr>
        <w:t xml:space="preserve"> </w:t>
      </w:r>
      <w:r>
        <w:t>13,2’dir.</w:t>
      </w:r>
      <w:r>
        <w:rPr>
          <w:spacing w:val="-8"/>
        </w:rPr>
        <w:t xml:space="preserve"> </w:t>
      </w:r>
      <w:r>
        <w:t>“Kesinlikle</w:t>
      </w:r>
      <w:r>
        <w:rPr>
          <w:spacing w:val="-9"/>
        </w:rPr>
        <w:t xml:space="preserve"> </w:t>
      </w:r>
      <w:r>
        <w:t>Katılmıyorum” diyenlerin sayısı 19, oranı ise</w:t>
      </w:r>
      <w:r>
        <w:rPr>
          <w:spacing w:val="40"/>
        </w:rPr>
        <w:t xml:space="preserve"> </w:t>
      </w:r>
      <w:r>
        <w:t>% 4,9’dur.</w:t>
      </w:r>
    </w:p>
    <w:p w14:paraId="6A8E2133" w14:textId="77777777" w:rsidR="00C146B3" w:rsidRDefault="003F6677">
      <w:pPr>
        <w:pStyle w:val="GvdeMetni"/>
        <w:spacing w:before="200" w:line="360" w:lineRule="auto"/>
        <w:ind w:right="537" w:firstLine="708"/>
        <w:jc w:val="both"/>
      </w:pPr>
      <w:r>
        <w:t>Bu soru oyun eylemi esnasında yaşanan negatif özgürlüğü açığa çıkaran ve “dijital oyunda oyuncunun, oyunun kontrolünü elinde bulundurması özgürlük deneyimini etkiler mi?” alt araştırma sorusuna bağlı olarak sorulmuş bir sorudur. Tablodaki değerler yorumlandığında, çoğunlukla oyuncular, oyun oynama eylemi esnasında, oyun karakteri üzerinde daha fazla kontrole sahip olduğu oyunları oynadığında</w:t>
      </w:r>
      <w:r>
        <w:rPr>
          <w:spacing w:val="-9"/>
        </w:rPr>
        <w:t xml:space="preserve"> </w:t>
      </w:r>
      <w:r>
        <w:t>kendini</w:t>
      </w:r>
      <w:r>
        <w:rPr>
          <w:spacing w:val="-7"/>
        </w:rPr>
        <w:t xml:space="preserve"> </w:t>
      </w:r>
      <w:r>
        <w:t>özgür</w:t>
      </w:r>
      <w:r>
        <w:rPr>
          <w:spacing w:val="-9"/>
        </w:rPr>
        <w:t xml:space="preserve"> </w:t>
      </w:r>
      <w:r>
        <w:t>hissetmektedir.</w:t>
      </w:r>
      <w:r>
        <w:rPr>
          <w:spacing w:val="-8"/>
        </w:rPr>
        <w:t xml:space="preserve"> </w:t>
      </w:r>
      <w:r>
        <w:t>Bu</w:t>
      </w:r>
      <w:r>
        <w:rPr>
          <w:spacing w:val="-8"/>
        </w:rPr>
        <w:t xml:space="preserve"> </w:t>
      </w:r>
      <w:r>
        <w:t>durum,</w:t>
      </w:r>
      <w:r>
        <w:rPr>
          <w:spacing w:val="-8"/>
        </w:rPr>
        <w:t xml:space="preserve"> </w:t>
      </w:r>
      <w:r>
        <w:t>oyuncunun,</w:t>
      </w:r>
      <w:r>
        <w:rPr>
          <w:spacing w:val="-8"/>
        </w:rPr>
        <w:t xml:space="preserve"> </w:t>
      </w:r>
      <w:r>
        <w:t>oyunun</w:t>
      </w:r>
      <w:r>
        <w:rPr>
          <w:spacing w:val="-8"/>
        </w:rPr>
        <w:t xml:space="preserve"> </w:t>
      </w:r>
      <w:r>
        <w:t>kontrolünü elinde bulundurmasını bir özgürlük olarak algıladığını göstermektedir. Söz konusu özgürlük ise negatif bir özgürlüktür. Ancak bu soru, görüşme bulgularıyla beraber düşünüldüğünde,</w:t>
      </w:r>
      <w:r>
        <w:rPr>
          <w:spacing w:val="-5"/>
        </w:rPr>
        <w:t xml:space="preserve"> </w:t>
      </w:r>
      <w:r>
        <w:t>görüşmeciler</w:t>
      </w:r>
      <w:r>
        <w:rPr>
          <w:spacing w:val="-5"/>
        </w:rPr>
        <w:t xml:space="preserve"> </w:t>
      </w:r>
      <w:r>
        <w:t>daha</w:t>
      </w:r>
      <w:r>
        <w:rPr>
          <w:spacing w:val="-6"/>
        </w:rPr>
        <w:t xml:space="preserve"> </w:t>
      </w:r>
      <w:r>
        <w:t>fazla</w:t>
      </w:r>
      <w:r>
        <w:rPr>
          <w:spacing w:val="-4"/>
        </w:rPr>
        <w:t xml:space="preserve"> </w:t>
      </w:r>
      <w:r>
        <w:t>kontrol</w:t>
      </w:r>
      <w:r>
        <w:rPr>
          <w:spacing w:val="-1"/>
        </w:rPr>
        <w:t xml:space="preserve"> </w:t>
      </w:r>
      <w:r>
        <w:t>edebildikleri</w:t>
      </w:r>
      <w:r>
        <w:rPr>
          <w:spacing w:val="-5"/>
        </w:rPr>
        <w:t xml:space="preserve"> </w:t>
      </w:r>
      <w:r>
        <w:t>avatardan</w:t>
      </w:r>
      <w:r>
        <w:rPr>
          <w:spacing w:val="-4"/>
        </w:rPr>
        <w:t xml:space="preserve"> </w:t>
      </w:r>
      <w:r>
        <w:t>ziyade</w:t>
      </w:r>
      <w:r>
        <w:rPr>
          <w:spacing w:val="-5"/>
        </w:rPr>
        <w:t xml:space="preserve"> </w:t>
      </w:r>
      <w:r>
        <w:rPr>
          <w:spacing w:val="-4"/>
        </w:rPr>
        <w:t>oyun</w:t>
      </w:r>
    </w:p>
    <w:p w14:paraId="699C9CA2" w14:textId="77777777" w:rsidR="00C146B3" w:rsidRDefault="00C146B3">
      <w:pPr>
        <w:spacing w:line="360" w:lineRule="auto"/>
        <w:jc w:val="both"/>
        <w:sectPr w:rsidR="00C146B3">
          <w:pgSz w:w="11920" w:h="16850"/>
          <w:pgMar w:top="1860" w:right="880" w:bottom="280" w:left="1460" w:header="1428" w:footer="0" w:gutter="0"/>
          <w:cols w:space="708"/>
        </w:sectPr>
      </w:pPr>
    </w:p>
    <w:p w14:paraId="3831DD67" w14:textId="77777777" w:rsidR="00C146B3" w:rsidRDefault="003F6677">
      <w:pPr>
        <w:pStyle w:val="GvdeMetni"/>
        <w:spacing w:before="100" w:line="360" w:lineRule="auto"/>
        <w:ind w:right="539"/>
        <w:jc w:val="both"/>
      </w:pPr>
      <w:r>
        <w:t xml:space="preserve">tarafından belirlenen karakterle oynamayı tercih ettiklerini söylemişlerdir. Oyun tarafından belirlenen karakterle oynamayı tercih nedenleri ise oyunla daha fazla bütünleştiklerini düşünmeleridir. Dolayısıyla oyuncular hem oyun içinde serbest seçimler yapmak istemekte hem de oyundan gelen zorunlukları gözeten tercihlerde </w:t>
      </w:r>
      <w:r>
        <w:rPr>
          <w:spacing w:val="-2"/>
        </w:rPr>
        <w:t>bulunmaktadır.</w:t>
      </w:r>
    </w:p>
    <w:p w14:paraId="6C077721" w14:textId="77777777" w:rsidR="00C146B3" w:rsidRDefault="003F6677">
      <w:pPr>
        <w:spacing w:before="200"/>
        <w:ind w:left="1924" w:right="538" w:hanging="356"/>
        <w:rPr>
          <w:sz w:val="20"/>
        </w:rPr>
      </w:pPr>
      <w:r>
        <w:rPr>
          <w:b/>
          <w:sz w:val="20"/>
        </w:rPr>
        <w:t>Tablo</w:t>
      </w:r>
      <w:r>
        <w:rPr>
          <w:b/>
          <w:spacing w:val="-7"/>
          <w:sz w:val="20"/>
        </w:rPr>
        <w:t xml:space="preserve"> </w:t>
      </w:r>
      <w:r>
        <w:rPr>
          <w:b/>
          <w:sz w:val="20"/>
        </w:rPr>
        <w:t>33:</w:t>
      </w:r>
      <w:r>
        <w:rPr>
          <w:b/>
          <w:spacing w:val="-7"/>
          <w:sz w:val="20"/>
        </w:rPr>
        <w:t xml:space="preserve"> </w:t>
      </w:r>
      <w:r>
        <w:rPr>
          <w:sz w:val="20"/>
        </w:rPr>
        <w:t>“Hangi</w:t>
      </w:r>
      <w:r>
        <w:rPr>
          <w:spacing w:val="-9"/>
          <w:sz w:val="20"/>
        </w:rPr>
        <w:t xml:space="preserve"> </w:t>
      </w:r>
      <w:r>
        <w:rPr>
          <w:sz w:val="20"/>
        </w:rPr>
        <w:t>Zorlukların</w:t>
      </w:r>
      <w:r>
        <w:rPr>
          <w:spacing w:val="-11"/>
          <w:sz w:val="20"/>
        </w:rPr>
        <w:t xml:space="preserve"> </w:t>
      </w:r>
      <w:r>
        <w:rPr>
          <w:sz w:val="20"/>
        </w:rPr>
        <w:t>Üstesinden</w:t>
      </w:r>
      <w:r>
        <w:rPr>
          <w:spacing w:val="-7"/>
          <w:sz w:val="20"/>
        </w:rPr>
        <w:t xml:space="preserve"> </w:t>
      </w:r>
      <w:r>
        <w:rPr>
          <w:sz w:val="20"/>
        </w:rPr>
        <w:t>Gelmek</w:t>
      </w:r>
      <w:r>
        <w:rPr>
          <w:spacing w:val="-7"/>
          <w:sz w:val="20"/>
        </w:rPr>
        <w:t xml:space="preserve"> </w:t>
      </w:r>
      <w:r>
        <w:rPr>
          <w:sz w:val="20"/>
        </w:rPr>
        <w:t>İsteyip</w:t>
      </w:r>
      <w:r>
        <w:rPr>
          <w:spacing w:val="-7"/>
          <w:sz w:val="20"/>
        </w:rPr>
        <w:t xml:space="preserve"> </w:t>
      </w:r>
      <w:r>
        <w:rPr>
          <w:sz w:val="20"/>
        </w:rPr>
        <w:t>İstemediğimi</w:t>
      </w:r>
      <w:r>
        <w:rPr>
          <w:spacing w:val="-9"/>
          <w:sz w:val="20"/>
        </w:rPr>
        <w:t xml:space="preserve"> </w:t>
      </w:r>
      <w:r>
        <w:rPr>
          <w:sz w:val="20"/>
        </w:rPr>
        <w:t>Seçmeme</w:t>
      </w:r>
      <w:r>
        <w:rPr>
          <w:spacing w:val="-8"/>
          <w:sz w:val="20"/>
        </w:rPr>
        <w:t xml:space="preserve"> </w:t>
      </w:r>
      <w:r>
        <w:rPr>
          <w:sz w:val="20"/>
        </w:rPr>
        <w:t>İzin</w:t>
      </w:r>
      <w:r>
        <w:rPr>
          <w:spacing w:val="-11"/>
          <w:sz w:val="20"/>
        </w:rPr>
        <w:t xml:space="preserve"> </w:t>
      </w:r>
      <w:r>
        <w:rPr>
          <w:sz w:val="20"/>
        </w:rPr>
        <w:t>Veren Oyunları Oynarken Özgür Hissederim” Sorusuna İlişkin Frekans Değerleri</w:t>
      </w:r>
    </w:p>
    <w:p w14:paraId="75722E76" w14:textId="77777777" w:rsidR="00C146B3" w:rsidRDefault="00C146B3">
      <w:pPr>
        <w:pStyle w:val="GvdeMetni"/>
        <w:spacing w:before="6"/>
        <w:ind w:left="0"/>
        <w:rPr>
          <w:sz w:val="17"/>
        </w:rPr>
      </w:pPr>
    </w:p>
    <w:tbl>
      <w:tblPr>
        <w:tblStyle w:val="TableNormal"/>
        <w:tblW w:w="0" w:type="auto"/>
        <w:tblInd w:w="801" w:type="dxa"/>
        <w:tblLayout w:type="fixed"/>
        <w:tblLook w:val="01E0" w:firstRow="1" w:lastRow="1" w:firstColumn="1" w:lastColumn="1" w:noHBand="0" w:noVBand="0"/>
      </w:tblPr>
      <w:tblGrid>
        <w:gridCol w:w="3003"/>
        <w:gridCol w:w="2408"/>
        <w:gridCol w:w="2828"/>
      </w:tblGrid>
      <w:tr w:rsidR="00C146B3" w14:paraId="284EA1DE" w14:textId="77777777">
        <w:trPr>
          <w:trHeight w:val="230"/>
        </w:trPr>
        <w:tc>
          <w:tcPr>
            <w:tcW w:w="3003" w:type="dxa"/>
            <w:tcBorders>
              <w:top w:val="single" w:sz="4" w:space="0" w:color="000000"/>
              <w:bottom w:val="single" w:sz="4" w:space="0" w:color="000000"/>
            </w:tcBorders>
          </w:tcPr>
          <w:p w14:paraId="386D6046" w14:textId="77777777" w:rsidR="00C146B3" w:rsidRDefault="00C146B3">
            <w:pPr>
              <w:pStyle w:val="TableParagraph"/>
              <w:rPr>
                <w:sz w:val="16"/>
              </w:rPr>
            </w:pPr>
          </w:p>
        </w:tc>
        <w:tc>
          <w:tcPr>
            <w:tcW w:w="2408" w:type="dxa"/>
            <w:tcBorders>
              <w:top w:val="single" w:sz="4" w:space="0" w:color="000000"/>
              <w:bottom w:val="single" w:sz="4" w:space="0" w:color="000000"/>
            </w:tcBorders>
          </w:tcPr>
          <w:p w14:paraId="57133D90" w14:textId="77777777" w:rsidR="00C146B3" w:rsidRDefault="003F6677">
            <w:pPr>
              <w:pStyle w:val="TableParagraph"/>
              <w:spacing w:line="210" w:lineRule="exact"/>
              <w:ind w:left="964"/>
              <w:rPr>
                <w:b/>
                <w:sz w:val="20"/>
              </w:rPr>
            </w:pPr>
            <w:r>
              <w:rPr>
                <w:b/>
                <w:spacing w:val="-10"/>
                <w:sz w:val="20"/>
              </w:rPr>
              <w:t>F</w:t>
            </w:r>
          </w:p>
        </w:tc>
        <w:tc>
          <w:tcPr>
            <w:tcW w:w="2828" w:type="dxa"/>
            <w:tcBorders>
              <w:top w:val="single" w:sz="4" w:space="0" w:color="000000"/>
              <w:bottom w:val="single" w:sz="4" w:space="0" w:color="000000"/>
            </w:tcBorders>
          </w:tcPr>
          <w:p w14:paraId="182D98E1" w14:textId="77777777" w:rsidR="00C146B3" w:rsidRDefault="003F6677">
            <w:pPr>
              <w:pStyle w:val="TableParagraph"/>
              <w:spacing w:line="210" w:lineRule="exact"/>
              <w:ind w:left="81" w:right="3"/>
              <w:jc w:val="center"/>
              <w:rPr>
                <w:b/>
                <w:sz w:val="20"/>
              </w:rPr>
            </w:pPr>
            <w:r>
              <w:rPr>
                <w:b/>
                <w:spacing w:val="-10"/>
                <w:sz w:val="20"/>
              </w:rPr>
              <w:t>%</w:t>
            </w:r>
          </w:p>
        </w:tc>
      </w:tr>
      <w:tr w:rsidR="00C146B3" w14:paraId="1122DBF3" w14:textId="77777777">
        <w:trPr>
          <w:trHeight w:val="229"/>
        </w:trPr>
        <w:tc>
          <w:tcPr>
            <w:tcW w:w="3003" w:type="dxa"/>
            <w:tcBorders>
              <w:top w:val="single" w:sz="4" w:space="0" w:color="000000"/>
            </w:tcBorders>
          </w:tcPr>
          <w:p w14:paraId="6BA488FA" w14:textId="77777777" w:rsidR="00C146B3" w:rsidRDefault="003F6677">
            <w:pPr>
              <w:pStyle w:val="TableParagraph"/>
              <w:spacing w:before="1" w:line="209" w:lineRule="exact"/>
              <w:ind w:left="122"/>
              <w:rPr>
                <w:sz w:val="20"/>
              </w:rPr>
            </w:pPr>
            <w:r>
              <w:rPr>
                <w:sz w:val="20"/>
              </w:rPr>
              <w:t>Kesinlikle</w:t>
            </w:r>
            <w:r>
              <w:rPr>
                <w:spacing w:val="-8"/>
                <w:sz w:val="20"/>
              </w:rPr>
              <w:t xml:space="preserve"> </w:t>
            </w:r>
            <w:r>
              <w:rPr>
                <w:spacing w:val="-2"/>
                <w:sz w:val="20"/>
              </w:rPr>
              <w:t>Katılmıyorum</w:t>
            </w:r>
          </w:p>
        </w:tc>
        <w:tc>
          <w:tcPr>
            <w:tcW w:w="2408" w:type="dxa"/>
            <w:vMerge w:val="restart"/>
            <w:tcBorders>
              <w:top w:val="single" w:sz="4" w:space="0" w:color="000000"/>
              <w:bottom w:val="single" w:sz="4" w:space="0" w:color="000000"/>
            </w:tcBorders>
          </w:tcPr>
          <w:p w14:paraId="2227DC07" w14:textId="77777777" w:rsidR="00C146B3" w:rsidRDefault="003F6677">
            <w:pPr>
              <w:pStyle w:val="TableParagraph"/>
              <w:spacing w:before="1" w:line="229" w:lineRule="exact"/>
              <w:ind w:left="6" w:right="357"/>
              <w:jc w:val="center"/>
              <w:rPr>
                <w:sz w:val="20"/>
              </w:rPr>
            </w:pPr>
            <w:r>
              <w:rPr>
                <w:spacing w:val="-5"/>
                <w:sz w:val="20"/>
              </w:rPr>
              <w:t>20</w:t>
            </w:r>
          </w:p>
          <w:p w14:paraId="6E30C019" w14:textId="77777777" w:rsidR="00C146B3" w:rsidRDefault="003F6677">
            <w:pPr>
              <w:pStyle w:val="TableParagraph"/>
              <w:spacing w:line="229" w:lineRule="exact"/>
              <w:ind w:left="6" w:right="357"/>
              <w:jc w:val="center"/>
              <w:rPr>
                <w:sz w:val="20"/>
              </w:rPr>
            </w:pPr>
            <w:r>
              <w:rPr>
                <w:spacing w:val="-5"/>
                <w:sz w:val="20"/>
              </w:rPr>
              <w:t>49</w:t>
            </w:r>
          </w:p>
          <w:p w14:paraId="5F466AD4" w14:textId="77777777" w:rsidR="00C146B3" w:rsidRDefault="003F6677">
            <w:pPr>
              <w:pStyle w:val="TableParagraph"/>
              <w:ind w:left="6" w:right="357"/>
              <w:jc w:val="center"/>
              <w:rPr>
                <w:sz w:val="20"/>
              </w:rPr>
            </w:pPr>
            <w:r>
              <w:rPr>
                <w:spacing w:val="-5"/>
                <w:sz w:val="20"/>
              </w:rPr>
              <w:t>74</w:t>
            </w:r>
          </w:p>
          <w:p w14:paraId="2B7D28A6" w14:textId="77777777" w:rsidR="00C146B3" w:rsidRDefault="003F6677">
            <w:pPr>
              <w:pStyle w:val="TableParagraph"/>
              <w:ind w:left="6" w:right="357"/>
              <w:jc w:val="center"/>
              <w:rPr>
                <w:sz w:val="20"/>
              </w:rPr>
            </w:pPr>
            <w:r>
              <w:rPr>
                <w:spacing w:val="-5"/>
                <w:sz w:val="20"/>
              </w:rPr>
              <w:t>152</w:t>
            </w:r>
          </w:p>
          <w:p w14:paraId="7B8D35C7" w14:textId="77777777" w:rsidR="00C146B3" w:rsidRDefault="003F6677">
            <w:pPr>
              <w:pStyle w:val="TableParagraph"/>
              <w:spacing w:before="1" w:line="210" w:lineRule="exact"/>
              <w:ind w:left="6" w:right="357"/>
              <w:jc w:val="center"/>
              <w:rPr>
                <w:sz w:val="20"/>
              </w:rPr>
            </w:pPr>
            <w:r>
              <w:rPr>
                <w:spacing w:val="-5"/>
                <w:sz w:val="20"/>
              </w:rPr>
              <w:t>92</w:t>
            </w:r>
          </w:p>
        </w:tc>
        <w:tc>
          <w:tcPr>
            <w:tcW w:w="2828" w:type="dxa"/>
            <w:vMerge w:val="restart"/>
            <w:tcBorders>
              <w:top w:val="single" w:sz="4" w:space="0" w:color="000000"/>
              <w:bottom w:val="single" w:sz="4" w:space="0" w:color="000000"/>
            </w:tcBorders>
          </w:tcPr>
          <w:p w14:paraId="73550C73" w14:textId="77777777" w:rsidR="00C146B3" w:rsidRDefault="003F6677">
            <w:pPr>
              <w:pStyle w:val="TableParagraph"/>
              <w:spacing w:before="1" w:line="229" w:lineRule="exact"/>
              <w:ind w:left="81"/>
              <w:jc w:val="center"/>
              <w:rPr>
                <w:sz w:val="20"/>
              </w:rPr>
            </w:pPr>
            <w:r>
              <w:rPr>
                <w:spacing w:val="-5"/>
                <w:sz w:val="20"/>
              </w:rPr>
              <w:t>5,2</w:t>
            </w:r>
          </w:p>
          <w:p w14:paraId="20CB8D0B" w14:textId="77777777" w:rsidR="00C146B3" w:rsidRDefault="003F6677">
            <w:pPr>
              <w:pStyle w:val="TableParagraph"/>
              <w:spacing w:line="229" w:lineRule="exact"/>
              <w:ind w:left="81"/>
              <w:jc w:val="center"/>
              <w:rPr>
                <w:sz w:val="20"/>
              </w:rPr>
            </w:pPr>
            <w:r>
              <w:rPr>
                <w:spacing w:val="-4"/>
                <w:sz w:val="20"/>
              </w:rPr>
              <w:t>12,7</w:t>
            </w:r>
          </w:p>
          <w:p w14:paraId="3BEE9CD0" w14:textId="77777777" w:rsidR="00C146B3" w:rsidRDefault="003F6677">
            <w:pPr>
              <w:pStyle w:val="TableParagraph"/>
              <w:ind w:left="81"/>
              <w:jc w:val="center"/>
              <w:rPr>
                <w:sz w:val="20"/>
              </w:rPr>
            </w:pPr>
            <w:r>
              <w:rPr>
                <w:spacing w:val="-4"/>
                <w:sz w:val="20"/>
              </w:rPr>
              <w:t>19,1</w:t>
            </w:r>
          </w:p>
          <w:p w14:paraId="4C02ABC8" w14:textId="77777777" w:rsidR="00C146B3" w:rsidRDefault="003F6677">
            <w:pPr>
              <w:pStyle w:val="TableParagraph"/>
              <w:ind w:left="81"/>
              <w:jc w:val="center"/>
              <w:rPr>
                <w:sz w:val="20"/>
              </w:rPr>
            </w:pPr>
            <w:r>
              <w:rPr>
                <w:spacing w:val="-4"/>
                <w:sz w:val="20"/>
              </w:rPr>
              <w:t>39,3</w:t>
            </w:r>
          </w:p>
          <w:p w14:paraId="1D84F7CB" w14:textId="77777777" w:rsidR="00C146B3" w:rsidRDefault="003F6677">
            <w:pPr>
              <w:pStyle w:val="TableParagraph"/>
              <w:spacing w:before="1" w:line="210" w:lineRule="exact"/>
              <w:ind w:left="81"/>
              <w:jc w:val="center"/>
              <w:rPr>
                <w:sz w:val="20"/>
              </w:rPr>
            </w:pPr>
            <w:r>
              <w:rPr>
                <w:spacing w:val="-4"/>
                <w:sz w:val="20"/>
              </w:rPr>
              <w:t>23,8</w:t>
            </w:r>
          </w:p>
        </w:tc>
      </w:tr>
      <w:tr w:rsidR="00C146B3" w14:paraId="77A8CB2E" w14:textId="77777777">
        <w:trPr>
          <w:trHeight w:val="219"/>
        </w:trPr>
        <w:tc>
          <w:tcPr>
            <w:tcW w:w="3003" w:type="dxa"/>
          </w:tcPr>
          <w:p w14:paraId="015CAB69" w14:textId="77777777" w:rsidR="00C146B3" w:rsidRDefault="003F6677">
            <w:pPr>
              <w:pStyle w:val="TableParagraph"/>
              <w:spacing w:line="199" w:lineRule="exact"/>
              <w:ind w:left="122"/>
              <w:rPr>
                <w:sz w:val="20"/>
              </w:rPr>
            </w:pPr>
            <w:r>
              <w:rPr>
                <w:spacing w:val="-2"/>
                <w:sz w:val="20"/>
              </w:rPr>
              <w:t>Katılmıyorum</w:t>
            </w:r>
          </w:p>
        </w:tc>
        <w:tc>
          <w:tcPr>
            <w:tcW w:w="2408" w:type="dxa"/>
            <w:vMerge/>
            <w:tcBorders>
              <w:top w:val="nil"/>
              <w:bottom w:val="single" w:sz="4" w:space="0" w:color="000000"/>
            </w:tcBorders>
          </w:tcPr>
          <w:p w14:paraId="5B287C1D" w14:textId="77777777" w:rsidR="00C146B3" w:rsidRDefault="00C146B3">
            <w:pPr>
              <w:rPr>
                <w:sz w:val="2"/>
                <w:szCs w:val="2"/>
              </w:rPr>
            </w:pPr>
          </w:p>
        </w:tc>
        <w:tc>
          <w:tcPr>
            <w:tcW w:w="2828" w:type="dxa"/>
            <w:vMerge/>
            <w:tcBorders>
              <w:top w:val="nil"/>
              <w:bottom w:val="single" w:sz="4" w:space="0" w:color="000000"/>
            </w:tcBorders>
          </w:tcPr>
          <w:p w14:paraId="3B2E3B61" w14:textId="77777777" w:rsidR="00C146B3" w:rsidRDefault="00C146B3">
            <w:pPr>
              <w:rPr>
                <w:sz w:val="2"/>
                <w:szCs w:val="2"/>
              </w:rPr>
            </w:pPr>
          </w:p>
        </w:tc>
      </w:tr>
      <w:tr w:rsidR="00C146B3" w14:paraId="64ED4B02" w14:textId="77777777">
        <w:trPr>
          <w:trHeight w:val="220"/>
        </w:trPr>
        <w:tc>
          <w:tcPr>
            <w:tcW w:w="3003" w:type="dxa"/>
          </w:tcPr>
          <w:p w14:paraId="2187A6D6"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408" w:type="dxa"/>
            <w:vMerge/>
            <w:tcBorders>
              <w:top w:val="nil"/>
              <w:bottom w:val="single" w:sz="4" w:space="0" w:color="000000"/>
            </w:tcBorders>
          </w:tcPr>
          <w:p w14:paraId="6C1834C9" w14:textId="77777777" w:rsidR="00C146B3" w:rsidRDefault="00C146B3">
            <w:pPr>
              <w:rPr>
                <w:sz w:val="2"/>
                <w:szCs w:val="2"/>
              </w:rPr>
            </w:pPr>
          </w:p>
        </w:tc>
        <w:tc>
          <w:tcPr>
            <w:tcW w:w="2828" w:type="dxa"/>
            <w:vMerge/>
            <w:tcBorders>
              <w:top w:val="nil"/>
              <w:bottom w:val="single" w:sz="4" w:space="0" w:color="000000"/>
            </w:tcBorders>
          </w:tcPr>
          <w:p w14:paraId="77ADE313" w14:textId="77777777" w:rsidR="00C146B3" w:rsidRDefault="00C146B3">
            <w:pPr>
              <w:rPr>
                <w:sz w:val="2"/>
                <w:szCs w:val="2"/>
              </w:rPr>
            </w:pPr>
          </w:p>
        </w:tc>
      </w:tr>
      <w:tr w:rsidR="00C146B3" w14:paraId="5AC66C98" w14:textId="77777777">
        <w:trPr>
          <w:trHeight w:val="220"/>
        </w:trPr>
        <w:tc>
          <w:tcPr>
            <w:tcW w:w="3003" w:type="dxa"/>
          </w:tcPr>
          <w:p w14:paraId="7E637659" w14:textId="77777777" w:rsidR="00C146B3" w:rsidRDefault="003F6677">
            <w:pPr>
              <w:pStyle w:val="TableParagraph"/>
              <w:spacing w:line="200" w:lineRule="exact"/>
              <w:ind w:left="122"/>
              <w:rPr>
                <w:sz w:val="20"/>
              </w:rPr>
            </w:pPr>
            <w:r>
              <w:rPr>
                <w:spacing w:val="-2"/>
                <w:sz w:val="20"/>
              </w:rPr>
              <w:t>Katılıyorum</w:t>
            </w:r>
          </w:p>
        </w:tc>
        <w:tc>
          <w:tcPr>
            <w:tcW w:w="2408" w:type="dxa"/>
            <w:vMerge/>
            <w:tcBorders>
              <w:top w:val="nil"/>
              <w:bottom w:val="single" w:sz="4" w:space="0" w:color="000000"/>
            </w:tcBorders>
          </w:tcPr>
          <w:p w14:paraId="48C02061" w14:textId="77777777" w:rsidR="00C146B3" w:rsidRDefault="00C146B3">
            <w:pPr>
              <w:rPr>
                <w:sz w:val="2"/>
                <w:szCs w:val="2"/>
              </w:rPr>
            </w:pPr>
          </w:p>
        </w:tc>
        <w:tc>
          <w:tcPr>
            <w:tcW w:w="2828" w:type="dxa"/>
            <w:vMerge/>
            <w:tcBorders>
              <w:top w:val="nil"/>
              <w:bottom w:val="single" w:sz="4" w:space="0" w:color="000000"/>
            </w:tcBorders>
          </w:tcPr>
          <w:p w14:paraId="0DA70062" w14:textId="77777777" w:rsidR="00C146B3" w:rsidRDefault="00C146B3">
            <w:pPr>
              <w:rPr>
                <w:sz w:val="2"/>
                <w:szCs w:val="2"/>
              </w:rPr>
            </w:pPr>
          </w:p>
        </w:tc>
      </w:tr>
      <w:tr w:rsidR="00C146B3" w14:paraId="247315E4" w14:textId="77777777">
        <w:trPr>
          <w:trHeight w:val="220"/>
        </w:trPr>
        <w:tc>
          <w:tcPr>
            <w:tcW w:w="3003" w:type="dxa"/>
            <w:tcBorders>
              <w:bottom w:val="single" w:sz="4" w:space="0" w:color="000000"/>
            </w:tcBorders>
          </w:tcPr>
          <w:p w14:paraId="0940D784"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08" w:type="dxa"/>
            <w:vMerge/>
            <w:tcBorders>
              <w:top w:val="nil"/>
              <w:bottom w:val="single" w:sz="4" w:space="0" w:color="000000"/>
            </w:tcBorders>
          </w:tcPr>
          <w:p w14:paraId="1798A3B2" w14:textId="77777777" w:rsidR="00C146B3" w:rsidRDefault="00C146B3">
            <w:pPr>
              <w:rPr>
                <w:sz w:val="2"/>
                <w:szCs w:val="2"/>
              </w:rPr>
            </w:pPr>
          </w:p>
        </w:tc>
        <w:tc>
          <w:tcPr>
            <w:tcW w:w="2828" w:type="dxa"/>
            <w:vMerge/>
            <w:tcBorders>
              <w:top w:val="nil"/>
              <w:bottom w:val="single" w:sz="4" w:space="0" w:color="000000"/>
            </w:tcBorders>
          </w:tcPr>
          <w:p w14:paraId="55CC94BE" w14:textId="77777777" w:rsidR="00C146B3" w:rsidRDefault="00C146B3">
            <w:pPr>
              <w:rPr>
                <w:sz w:val="2"/>
                <w:szCs w:val="2"/>
              </w:rPr>
            </w:pPr>
          </w:p>
        </w:tc>
      </w:tr>
      <w:tr w:rsidR="00C146B3" w14:paraId="5C71F453" w14:textId="77777777">
        <w:trPr>
          <w:trHeight w:val="230"/>
        </w:trPr>
        <w:tc>
          <w:tcPr>
            <w:tcW w:w="3003" w:type="dxa"/>
            <w:tcBorders>
              <w:top w:val="single" w:sz="4" w:space="0" w:color="000000"/>
              <w:bottom w:val="single" w:sz="4" w:space="0" w:color="000000"/>
            </w:tcBorders>
          </w:tcPr>
          <w:p w14:paraId="6E1B8FA3" w14:textId="77777777" w:rsidR="00C146B3" w:rsidRDefault="003F6677">
            <w:pPr>
              <w:pStyle w:val="TableParagraph"/>
              <w:spacing w:line="210" w:lineRule="exact"/>
              <w:ind w:left="705"/>
              <w:rPr>
                <w:b/>
                <w:sz w:val="20"/>
              </w:rPr>
            </w:pPr>
            <w:r>
              <w:rPr>
                <w:b/>
                <w:spacing w:val="-10"/>
                <w:sz w:val="20"/>
              </w:rPr>
              <w:t>N</w:t>
            </w:r>
          </w:p>
        </w:tc>
        <w:tc>
          <w:tcPr>
            <w:tcW w:w="2408" w:type="dxa"/>
            <w:tcBorders>
              <w:top w:val="single" w:sz="4" w:space="0" w:color="000000"/>
              <w:bottom w:val="single" w:sz="4" w:space="0" w:color="000000"/>
            </w:tcBorders>
          </w:tcPr>
          <w:p w14:paraId="326248D1" w14:textId="77777777" w:rsidR="00C146B3" w:rsidRDefault="003F6677">
            <w:pPr>
              <w:pStyle w:val="TableParagraph"/>
              <w:spacing w:line="210" w:lineRule="exact"/>
              <w:ind w:left="875"/>
              <w:rPr>
                <w:b/>
                <w:sz w:val="20"/>
              </w:rPr>
            </w:pPr>
            <w:r>
              <w:rPr>
                <w:b/>
                <w:spacing w:val="-5"/>
                <w:sz w:val="20"/>
              </w:rPr>
              <w:t>387</w:t>
            </w:r>
          </w:p>
        </w:tc>
        <w:tc>
          <w:tcPr>
            <w:tcW w:w="2828" w:type="dxa"/>
            <w:tcBorders>
              <w:top w:val="single" w:sz="4" w:space="0" w:color="000000"/>
              <w:bottom w:val="single" w:sz="4" w:space="0" w:color="000000"/>
            </w:tcBorders>
          </w:tcPr>
          <w:p w14:paraId="7F904347" w14:textId="77777777" w:rsidR="00C146B3" w:rsidRDefault="003F6677">
            <w:pPr>
              <w:pStyle w:val="TableParagraph"/>
              <w:spacing w:line="210" w:lineRule="exact"/>
              <w:ind w:left="81" w:right="1"/>
              <w:jc w:val="center"/>
              <w:rPr>
                <w:b/>
                <w:sz w:val="20"/>
              </w:rPr>
            </w:pPr>
            <w:r>
              <w:rPr>
                <w:b/>
                <w:spacing w:val="-2"/>
                <w:sz w:val="20"/>
              </w:rPr>
              <w:t>100,0</w:t>
            </w:r>
          </w:p>
        </w:tc>
      </w:tr>
    </w:tbl>
    <w:p w14:paraId="1AB705F9" w14:textId="77777777" w:rsidR="00C146B3" w:rsidRDefault="00C146B3">
      <w:pPr>
        <w:pStyle w:val="GvdeMetni"/>
        <w:ind w:left="0"/>
        <w:rPr>
          <w:sz w:val="20"/>
        </w:rPr>
      </w:pPr>
    </w:p>
    <w:p w14:paraId="7A6CD18F" w14:textId="77777777" w:rsidR="00C146B3" w:rsidRDefault="00C146B3">
      <w:pPr>
        <w:pStyle w:val="GvdeMetni"/>
        <w:spacing w:before="15"/>
        <w:ind w:left="0"/>
        <w:rPr>
          <w:sz w:val="20"/>
        </w:rPr>
      </w:pPr>
    </w:p>
    <w:p w14:paraId="3BB04C51" w14:textId="77777777" w:rsidR="00C146B3" w:rsidRDefault="003F6677">
      <w:pPr>
        <w:pStyle w:val="GvdeMetni"/>
        <w:spacing w:line="360" w:lineRule="auto"/>
        <w:ind w:right="535" w:firstLine="708"/>
        <w:jc w:val="both"/>
      </w:pPr>
      <w:r>
        <w:t>Bu sorunun sonuçlarına bakıldığında ise “Katılıyorum” diyenlerin sayısı, 152’dir. Bu sayı oran olarak % 39, 3’dür. “Kısmen Katılıyorum” 74, oranı ise % 19,1’dir. “Kesinlikle Katılıyorum” diyenlerin sayısı 92’dir. Oranı ise %23,8’dir. “Katılmıyorum”</w:t>
      </w:r>
      <w:r>
        <w:rPr>
          <w:spacing w:val="-10"/>
        </w:rPr>
        <w:t xml:space="preserve"> </w:t>
      </w:r>
      <w:r>
        <w:t>diyenlerin</w:t>
      </w:r>
      <w:r>
        <w:rPr>
          <w:spacing w:val="-9"/>
        </w:rPr>
        <w:t xml:space="preserve"> </w:t>
      </w:r>
      <w:r>
        <w:t>sayısı</w:t>
      </w:r>
      <w:r>
        <w:rPr>
          <w:spacing w:val="-8"/>
        </w:rPr>
        <w:t xml:space="preserve"> </w:t>
      </w:r>
      <w:r>
        <w:t>49,</w:t>
      </w:r>
      <w:r>
        <w:rPr>
          <w:spacing w:val="-9"/>
        </w:rPr>
        <w:t xml:space="preserve"> </w:t>
      </w:r>
      <w:r>
        <w:t>oranı</w:t>
      </w:r>
      <w:r>
        <w:rPr>
          <w:spacing w:val="-9"/>
        </w:rPr>
        <w:t xml:space="preserve"> </w:t>
      </w:r>
      <w:r>
        <w:t>ise</w:t>
      </w:r>
      <w:r>
        <w:rPr>
          <w:spacing w:val="-9"/>
        </w:rPr>
        <w:t xml:space="preserve"> </w:t>
      </w:r>
      <w:r>
        <w:t>%</w:t>
      </w:r>
      <w:r>
        <w:rPr>
          <w:spacing w:val="-10"/>
        </w:rPr>
        <w:t xml:space="preserve"> </w:t>
      </w:r>
      <w:r>
        <w:t>12,7’dir.</w:t>
      </w:r>
      <w:r>
        <w:rPr>
          <w:spacing w:val="-9"/>
        </w:rPr>
        <w:t xml:space="preserve"> </w:t>
      </w:r>
      <w:r>
        <w:t>“Kesinlikle</w:t>
      </w:r>
      <w:r>
        <w:rPr>
          <w:spacing w:val="-10"/>
        </w:rPr>
        <w:t xml:space="preserve"> </w:t>
      </w:r>
      <w:r>
        <w:t>Katılmıyorum” diyenlerin sayısı 20, oranı ise %5, 2’dir.</w:t>
      </w:r>
    </w:p>
    <w:p w14:paraId="756C9285" w14:textId="77777777" w:rsidR="00C146B3" w:rsidRDefault="003F6677">
      <w:pPr>
        <w:pStyle w:val="GvdeMetni"/>
        <w:spacing w:before="201" w:line="360" w:lineRule="auto"/>
        <w:ind w:right="537" w:firstLine="708"/>
        <w:jc w:val="both"/>
      </w:pPr>
      <w:r>
        <w:t>Bu soru oyun eylemi esnasında yaşanan negatif özgürlüğü açığa çıkaran ve “dijital oyunda oyuncunun, oyunun kontrolünü elinde bulundurması özgürlük deneyimini etkiler mi?” alt araştırma sorusuna bağlı olarak sorulmuş bir sorudur. Tablodaki bulgular yorumlandığında, çoğunlukla oyuncular oyun oynama eylemi esnasında, hangi zorlukların üstesinden gelmek istediğine karar verdiği oyunları oynarken kendini özgür hissetmektedir. Bu durum, dijital oyunun sunmuş olduğu oynama seçeneklerinin çokluğu ve oyuncunun bu seçenekleri kullanma serbestliği oyuncuda negatif özgürlük deneyimi oluşturur” hipotezini doğrulamaktadır.</w:t>
      </w:r>
    </w:p>
    <w:p w14:paraId="613DE303" w14:textId="77777777" w:rsidR="00C146B3" w:rsidRDefault="00C146B3">
      <w:pPr>
        <w:spacing w:line="360" w:lineRule="auto"/>
        <w:jc w:val="both"/>
        <w:sectPr w:rsidR="00C146B3">
          <w:pgSz w:w="11920" w:h="16850"/>
          <w:pgMar w:top="1860" w:right="880" w:bottom="280" w:left="1460" w:header="1428" w:footer="0" w:gutter="0"/>
          <w:cols w:space="708"/>
        </w:sectPr>
      </w:pPr>
    </w:p>
    <w:p w14:paraId="1E3ADD1B" w14:textId="77777777" w:rsidR="00C146B3" w:rsidRDefault="003F6677">
      <w:pPr>
        <w:pStyle w:val="Balk2"/>
        <w:numPr>
          <w:ilvl w:val="3"/>
          <w:numId w:val="7"/>
        </w:numPr>
        <w:tabs>
          <w:tab w:val="left" w:pos="1588"/>
        </w:tabs>
        <w:spacing w:before="100" w:line="360" w:lineRule="auto"/>
        <w:ind w:left="808" w:right="703" w:firstLine="0"/>
      </w:pPr>
      <w:bookmarkStart w:id="57" w:name="_TOC_250002"/>
      <w:r>
        <w:t>Oynama</w:t>
      </w:r>
      <w:r>
        <w:rPr>
          <w:spacing w:val="-6"/>
        </w:rPr>
        <w:t xml:space="preserve"> </w:t>
      </w:r>
      <w:r>
        <w:t>Eylemi</w:t>
      </w:r>
      <w:r>
        <w:rPr>
          <w:spacing w:val="-5"/>
        </w:rPr>
        <w:t xml:space="preserve"> </w:t>
      </w:r>
      <w:r>
        <w:t>Esnasında</w:t>
      </w:r>
      <w:r>
        <w:rPr>
          <w:spacing w:val="-4"/>
        </w:rPr>
        <w:t xml:space="preserve"> </w:t>
      </w:r>
      <w:r>
        <w:t>Yaşanan</w:t>
      </w:r>
      <w:r>
        <w:rPr>
          <w:spacing w:val="-4"/>
        </w:rPr>
        <w:t xml:space="preserve"> </w:t>
      </w:r>
      <w:r>
        <w:t>Pozitif</w:t>
      </w:r>
      <w:r>
        <w:rPr>
          <w:spacing w:val="-4"/>
        </w:rPr>
        <w:t xml:space="preserve"> </w:t>
      </w:r>
      <w:r>
        <w:t>Özgürlük</w:t>
      </w:r>
      <w:r>
        <w:rPr>
          <w:spacing w:val="-4"/>
        </w:rPr>
        <w:t xml:space="preserve"> </w:t>
      </w:r>
      <w:r>
        <w:t>Boyutuna</w:t>
      </w:r>
      <w:r>
        <w:rPr>
          <w:spacing w:val="-4"/>
        </w:rPr>
        <w:t xml:space="preserve"> </w:t>
      </w:r>
      <w:bookmarkEnd w:id="57"/>
      <w:r>
        <w:t>İlişkin Frekans Analizi Sonuçları</w:t>
      </w:r>
    </w:p>
    <w:p w14:paraId="534127AE" w14:textId="77777777" w:rsidR="00C146B3" w:rsidRDefault="00C146B3">
      <w:pPr>
        <w:pStyle w:val="GvdeMetni"/>
        <w:spacing w:before="84"/>
        <w:ind w:left="0"/>
        <w:rPr>
          <w:b/>
        </w:rPr>
      </w:pPr>
    </w:p>
    <w:p w14:paraId="059C1402" w14:textId="77777777" w:rsidR="00C146B3" w:rsidRDefault="003F6677">
      <w:pPr>
        <w:pStyle w:val="GvdeMetni"/>
        <w:spacing w:line="360" w:lineRule="auto"/>
        <w:ind w:right="534" w:firstLine="708"/>
        <w:jc w:val="both"/>
      </w:pPr>
      <w:r>
        <w:t>Sorular, bireyin oyun oynama eylemi esnasında oyunla kurmuş olduğu açık etkileşim sonucu ortaya çıkan pozitif özgürlük deneyimini açığa çıkartan soruların frekans sonuçlarıdır. Bu sorular, oyundan gelen zorunluklara katılımcıların yüklemiş olduğu anlamı, pozitif özgürlük kavramıyla ilişkilendirerek yorumlanan sorulardır. Pozitif özgürlük deneyimini ölçen sorular, bu araştırmada “faktör 3” olarak ortaya konulmuştur. Faktör 3’ün altına giren sorular ise (1)</w:t>
      </w:r>
      <w:r>
        <w:rPr>
          <w:spacing w:val="-1"/>
        </w:rPr>
        <w:t xml:space="preserve"> </w:t>
      </w:r>
      <w:r>
        <w:t>dijital oyunda oyuncu,</w:t>
      </w:r>
      <w:r>
        <w:rPr>
          <w:spacing w:val="40"/>
        </w:rPr>
        <w:t xml:space="preserve"> </w:t>
      </w:r>
      <w:r>
        <w:t>kurallara uyarak</w:t>
      </w:r>
      <w:r>
        <w:rPr>
          <w:spacing w:val="-15"/>
        </w:rPr>
        <w:t xml:space="preserve"> </w:t>
      </w:r>
      <w:r>
        <w:t>oyunun</w:t>
      </w:r>
      <w:r>
        <w:rPr>
          <w:spacing w:val="-15"/>
        </w:rPr>
        <w:t xml:space="preserve"> </w:t>
      </w:r>
      <w:r>
        <w:t>iç</w:t>
      </w:r>
      <w:r>
        <w:rPr>
          <w:spacing w:val="-15"/>
        </w:rPr>
        <w:t xml:space="preserve"> </w:t>
      </w:r>
      <w:r>
        <w:t>işleyişini</w:t>
      </w:r>
      <w:r>
        <w:rPr>
          <w:spacing w:val="-15"/>
        </w:rPr>
        <w:t xml:space="preserve"> </w:t>
      </w:r>
      <w:r>
        <w:t>keşfettiği,</w:t>
      </w:r>
      <w:r>
        <w:rPr>
          <w:spacing w:val="-15"/>
        </w:rPr>
        <w:t xml:space="preserve"> </w:t>
      </w:r>
      <w:r>
        <w:t>oyunda</w:t>
      </w:r>
      <w:r>
        <w:rPr>
          <w:spacing w:val="-15"/>
        </w:rPr>
        <w:t xml:space="preserve"> </w:t>
      </w:r>
      <w:r>
        <w:t>yeni</w:t>
      </w:r>
      <w:r>
        <w:rPr>
          <w:spacing w:val="-15"/>
        </w:rPr>
        <w:t xml:space="preserve"> </w:t>
      </w:r>
      <w:r>
        <w:t>yollar</w:t>
      </w:r>
      <w:r>
        <w:rPr>
          <w:spacing w:val="-15"/>
        </w:rPr>
        <w:t xml:space="preserve"> </w:t>
      </w:r>
      <w:r>
        <w:t>bulduğu</w:t>
      </w:r>
      <w:r>
        <w:rPr>
          <w:spacing w:val="-15"/>
        </w:rPr>
        <w:t xml:space="preserve"> </w:t>
      </w:r>
      <w:r>
        <w:t>zaman</w:t>
      </w:r>
      <w:r>
        <w:rPr>
          <w:spacing w:val="-15"/>
        </w:rPr>
        <w:t xml:space="preserve"> </w:t>
      </w:r>
      <w:r>
        <w:t>kendini</w:t>
      </w:r>
      <w:r>
        <w:rPr>
          <w:spacing w:val="-15"/>
        </w:rPr>
        <w:t xml:space="preserve"> </w:t>
      </w:r>
      <w:r>
        <w:t>özgür hisseder;</w:t>
      </w:r>
      <w:r>
        <w:rPr>
          <w:spacing w:val="-8"/>
        </w:rPr>
        <w:t xml:space="preserve"> </w:t>
      </w:r>
      <w:r>
        <w:t>(2)</w:t>
      </w:r>
      <w:r>
        <w:rPr>
          <w:spacing w:val="-6"/>
        </w:rPr>
        <w:t xml:space="preserve"> </w:t>
      </w:r>
      <w:r>
        <w:t>dijital</w:t>
      </w:r>
      <w:r>
        <w:rPr>
          <w:spacing w:val="-8"/>
        </w:rPr>
        <w:t xml:space="preserve"> </w:t>
      </w:r>
      <w:r>
        <w:t>oyunda</w:t>
      </w:r>
      <w:r>
        <w:rPr>
          <w:spacing w:val="-9"/>
        </w:rPr>
        <w:t xml:space="preserve"> </w:t>
      </w:r>
      <w:r>
        <w:t>oyuncu,</w:t>
      </w:r>
      <w:r>
        <w:rPr>
          <w:spacing w:val="-8"/>
        </w:rPr>
        <w:t xml:space="preserve"> </w:t>
      </w:r>
      <w:r>
        <w:t>kendine</w:t>
      </w:r>
      <w:r>
        <w:rPr>
          <w:spacing w:val="40"/>
        </w:rPr>
        <w:t xml:space="preserve"> </w:t>
      </w:r>
      <w:r>
        <w:t>sunulan</w:t>
      </w:r>
      <w:r>
        <w:rPr>
          <w:spacing w:val="-9"/>
        </w:rPr>
        <w:t xml:space="preserve"> </w:t>
      </w:r>
      <w:r>
        <w:t>oynama</w:t>
      </w:r>
      <w:r>
        <w:rPr>
          <w:spacing w:val="-9"/>
        </w:rPr>
        <w:t xml:space="preserve"> </w:t>
      </w:r>
      <w:r>
        <w:t>seçeneklerinin</w:t>
      </w:r>
      <w:r>
        <w:rPr>
          <w:spacing w:val="-8"/>
        </w:rPr>
        <w:t xml:space="preserve"> </w:t>
      </w:r>
      <w:r>
        <w:t>ötesinde, seçenek yaratma imkanı bulduğu için</w:t>
      </w:r>
      <w:r>
        <w:rPr>
          <w:spacing w:val="40"/>
        </w:rPr>
        <w:t xml:space="preserve"> </w:t>
      </w:r>
      <w:r>
        <w:t>kendini özgür hisseder; (3) dijital oyunda oyuncu, oyundan gelen zorunluklarla</w:t>
      </w:r>
      <w:r>
        <w:rPr>
          <w:spacing w:val="40"/>
        </w:rPr>
        <w:t xml:space="preserve"> </w:t>
      </w:r>
      <w:r>
        <w:t>kendimi tanıma, yeteneklerimi keşfetme ve tercihler</w:t>
      </w:r>
      <w:r>
        <w:rPr>
          <w:spacing w:val="-2"/>
        </w:rPr>
        <w:t xml:space="preserve"> </w:t>
      </w:r>
      <w:r>
        <w:t>yaparak</w:t>
      </w:r>
      <w:r>
        <w:rPr>
          <w:spacing w:val="-2"/>
        </w:rPr>
        <w:t xml:space="preserve"> </w:t>
      </w:r>
      <w:r>
        <w:t>özünü</w:t>
      </w:r>
      <w:r>
        <w:rPr>
          <w:spacing w:val="-2"/>
        </w:rPr>
        <w:t xml:space="preserve"> </w:t>
      </w:r>
      <w:r>
        <w:t>gerçekleştirme</w:t>
      </w:r>
      <w:r>
        <w:rPr>
          <w:spacing w:val="-4"/>
        </w:rPr>
        <w:t xml:space="preserve"> </w:t>
      </w:r>
      <w:r>
        <w:t>imkanı</w:t>
      </w:r>
      <w:r>
        <w:rPr>
          <w:spacing w:val="-2"/>
        </w:rPr>
        <w:t xml:space="preserve"> </w:t>
      </w:r>
      <w:r>
        <w:t>bulduğu</w:t>
      </w:r>
      <w:r>
        <w:rPr>
          <w:spacing w:val="-2"/>
        </w:rPr>
        <w:t xml:space="preserve"> </w:t>
      </w:r>
      <w:r>
        <w:t>için</w:t>
      </w:r>
      <w:r>
        <w:rPr>
          <w:spacing w:val="-2"/>
        </w:rPr>
        <w:t xml:space="preserve"> </w:t>
      </w:r>
      <w:r>
        <w:t>özgür</w:t>
      </w:r>
      <w:r>
        <w:rPr>
          <w:spacing w:val="-1"/>
        </w:rPr>
        <w:t xml:space="preserve"> </w:t>
      </w:r>
      <w:r>
        <w:t>hisseder; (4) dijital oyunda</w:t>
      </w:r>
      <w:r>
        <w:rPr>
          <w:spacing w:val="-4"/>
        </w:rPr>
        <w:t xml:space="preserve"> </w:t>
      </w:r>
      <w:r>
        <w:t>oyuncu,</w:t>
      </w:r>
      <w:r>
        <w:rPr>
          <w:spacing w:val="-3"/>
        </w:rPr>
        <w:t xml:space="preserve"> </w:t>
      </w:r>
      <w:r>
        <w:t>oyundan</w:t>
      </w:r>
      <w:r>
        <w:rPr>
          <w:spacing w:val="-3"/>
        </w:rPr>
        <w:t xml:space="preserve"> </w:t>
      </w:r>
      <w:r>
        <w:t>gelen</w:t>
      </w:r>
      <w:r>
        <w:rPr>
          <w:spacing w:val="40"/>
        </w:rPr>
        <w:t xml:space="preserve"> </w:t>
      </w:r>
      <w:r>
        <w:t>zorunluluklar</w:t>
      </w:r>
      <w:r>
        <w:rPr>
          <w:spacing w:val="-3"/>
        </w:rPr>
        <w:t xml:space="preserve"> </w:t>
      </w:r>
      <w:r>
        <w:t>bir</w:t>
      </w:r>
      <w:r>
        <w:rPr>
          <w:spacing w:val="40"/>
        </w:rPr>
        <w:t xml:space="preserve"> </w:t>
      </w:r>
      <w:r>
        <w:t>kısıtlama</w:t>
      </w:r>
      <w:r>
        <w:rPr>
          <w:spacing w:val="-3"/>
        </w:rPr>
        <w:t xml:space="preserve"> </w:t>
      </w:r>
      <w:r>
        <w:t>içerse</w:t>
      </w:r>
      <w:r>
        <w:rPr>
          <w:spacing w:val="-5"/>
        </w:rPr>
        <w:t xml:space="preserve"> </w:t>
      </w:r>
      <w:r>
        <w:t>de,</w:t>
      </w:r>
      <w:r>
        <w:rPr>
          <w:spacing w:val="-3"/>
        </w:rPr>
        <w:t xml:space="preserve"> </w:t>
      </w:r>
      <w:r>
        <w:t>bu</w:t>
      </w:r>
      <w:r>
        <w:rPr>
          <w:spacing w:val="-3"/>
        </w:rPr>
        <w:t xml:space="preserve"> </w:t>
      </w:r>
      <w:r>
        <w:t>zorunlukları olumlu değerlendirir; (5) dijital oyunda oyuncu, kurallara göre oynadığında, oyunla bütünleşir ve</w:t>
      </w:r>
      <w:r>
        <w:rPr>
          <w:spacing w:val="40"/>
        </w:rPr>
        <w:t xml:space="preserve"> </w:t>
      </w:r>
      <w:r>
        <w:t>kendini</w:t>
      </w:r>
      <w:r>
        <w:rPr>
          <w:spacing w:val="40"/>
        </w:rPr>
        <w:t xml:space="preserve"> </w:t>
      </w:r>
      <w:r>
        <w:t>özgür hisseder, (6) dijital oyunda özgürlük, oyundan gelen zorunluluk olan kuralların bilincine varmak ve ona göre oynamaktır.</w:t>
      </w:r>
    </w:p>
    <w:p w14:paraId="4FB84361" w14:textId="77777777" w:rsidR="00C146B3" w:rsidRDefault="00C146B3">
      <w:pPr>
        <w:pStyle w:val="GvdeMetni"/>
        <w:spacing w:before="139"/>
        <w:ind w:left="0"/>
      </w:pPr>
    </w:p>
    <w:p w14:paraId="6AFDB1FC" w14:textId="77777777" w:rsidR="00C146B3" w:rsidRDefault="003F6677">
      <w:pPr>
        <w:ind w:left="1307" w:right="538" w:hanging="17"/>
        <w:rPr>
          <w:sz w:val="20"/>
        </w:rPr>
      </w:pPr>
      <w:r>
        <w:rPr>
          <w:b/>
          <w:sz w:val="20"/>
        </w:rPr>
        <w:t>Tablo</w:t>
      </w:r>
      <w:r>
        <w:rPr>
          <w:b/>
          <w:spacing w:val="-3"/>
          <w:sz w:val="20"/>
        </w:rPr>
        <w:t xml:space="preserve"> </w:t>
      </w:r>
      <w:r>
        <w:rPr>
          <w:b/>
          <w:sz w:val="20"/>
        </w:rPr>
        <w:t>34:</w:t>
      </w:r>
      <w:r>
        <w:rPr>
          <w:b/>
          <w:spacing w:val="-3"/>
          <w:sz w:val="20"/>
        </w:rPr>
        <w:t xml:space="preserve"> </w:t>
      </w:r>
      <w:r>
        <w:rPr>
          <w:sz w:val="20"/>
        </w:rPr>
        <w:t>“Dijital</w:t>
      </w:r>
      <w:r>
        <w:rPr>
          <w:spacing w:val="-4"/>
          <w:sz w:val="20"/>
        </w:rPr>
        <w:t xml:space="preserve"> </w:t>
      </w:r>
      <w:r>
        <w:rPr>
          <w:sz w:val="20"/>
        </w:rPr>
        <w:t>Oyunda</w:t>
      </w:r>
      <w:r>
        <w:rPr>
          <w:spacing w:val="-4"/>
          <w:sz w:val="20"/>
        </w:rPr>
        <w:t xml:space="preserve"> </w:t>
      </w:r>
      <w:r>
        <w:rPr>
          <w:sz w:val="20"/>
        </w:rPr>
        <w:t>Oyuncu,</w:t>
      </w:r>
      <w:r>
        <w:rPr>
          <w:spacing w:val="-4"/>
          <w:sz w:val="20"/>
        </w:rPr>
        <w:t xml:space="preserve"> </w:t>
      </w:r>
      <w:r>
        <w:rPr>
          <w:sz w:val="20"/>
        </w:rPr>
        <w:t>Kurallara</w:t>
      </w:r>
      <w:r>
        <w:rPr>
          <w:spacing w:val="-4"/>
          <w:sz w:val="20"/>
        </w:rPr>
        <w:t xml:space="preserve"> </w:t>
      </w:r>
      <w:r>
        <w:rPr>
          <w:sz w:val="20"/>
        </w:rPr>
        <w:t>Uyarak</w:t>
      </w:r>
      <w:r>
        <w:rPr>
          <w:spacing w:val="-3"/>
          <w:sz w:val="20"/>
        </w:rPr>
        <w:t xml:space="preserve"> </w:t>
      </w:r>
      <w:r>
        <w:rPr>
          <w:sz w:val="20"/>
        </w:rPr>
        <w:t>Oyunun</w:t>
      </w:r>
      <w:r>
        <w:rPr>
          <w:spacing w:val="-3"/>
          <w:sz w:val="20"/>
        </w:rPr>
        <w:t xml:space="preserve"> </w:t>
      </w:r>
      <w:r>
        <w:rPr>
          <w:sz w:val="20"/>
        </w:rPr>
        <w:t>İç</w:t>
      </w:r>
      <w:r>
        <w:rPr>
          <w:spacing w:val="-4"/>
          <w:sz w:val="20"/>
        </w:rPr>
        <w:t xml:space="preserve"> </w:t>
      </w:r>
      <w:r>
        <w:rPr>
          <w:sz w:val="20"/>
        </w:rPr>
        <w:t>İşleyişini</w:t>
      </w:r>
      <w:r>
        <w:rPr>
          <w:spacing w:val="-5"/>
          <w:sz w:val="20"/>
        </w:rPr>
        <w:t xml:space="preserve"> </w:t>
      </w:r>
      <w:r>
        <w:rPr>
          <w:sz w:val="20"/>
        </w:rPr>
        <w:t>Keşfettiği,</w:t>
      </w:r>
      <w:r>
        <w:rPr>
          <w:spacing w:val="-4"/>
          <w:sz w:val="20"/>
        </w:rPr>
        <w:t xml:space="preserve"> </w:t>
      </w:r>
      <w:r>
        <w:rPr>
          <w:sz w:val="20"/>
        </w:rPr>
        <w:t>Oyunda Yeni Yollar Bulduğu Zaman Kendini Özgür Hisseder” Sorusuna İlişkin Frekans Değerleri</w:t>
      </w:r>
    </w:p>
    <w:p w14:paraId="21A1F0E8" w14:textId="77777777" w:rsidR="00C146B3" w:rsidRDefault="00C146B3">
      <w:pPr>
        <w:pStyle w:val="GvdeMetni"/>
        <w:ind w:left="0"/>
        <w:rPr>
          <w:sz w:val="20"/>
        </w:rPr>
      </w:pPr>
    </w:p>
    <w:tbl>
      <w:tblPr>
        <w:tblStyle w:val="TableNormal"/>
        <w:tblW w:w="0" w:type="auto"/>
        <w:tblInd w:w="801" w:type="dxa"/>
        <w:tblLayout w:type="fixed"/>
        <w:tblLook w:val="01E0" w:firstRow="1" w:lastRow="1" w:firstColumn="1" w:lastColumn="1" w:noHBand="0" w:noVBand="0"/>
      </w:tblPr>
      <w:tblGrid>
        <w:gridCol w:w="3003"/>
        <w:gridCol w:w="2408"/>
        <w:gridCol w:w="2828"/>
      </w:tblGrid>
      <w:tr w:rsidR="00C146B3" w14:paraId="47F45008" w14:textId="77777777">
        <w:trPr>
          <w:trHeight w:val="230"/>
        </w:trPr>
        <w:tc>
          <w:tcPr>
            <w:tcW w:w="3003" w:type="dxa"/>
            <w:tcBorders>
              <w:top w:val="single" w:sz="4" w:space="0" w:color="000000"/>
              <w:bottom w:val="single" w:sz="4" w:space="0" w:color="000000"/>
            </w:tcBorders>
          </w:tcPr>
          <w:p w14:paraId="5CA3BE89" w14:textId="77777777" w:rsidR="00C146B3" w:rsidRDefault="00C146B3">
            <w:pPr>
              <w:pStyle w:val="TableParagraph"/>
              <w:rPr>
                <w:sz w:val="16"/>
              </w:rPr>
            </w:pPr>
          </w:p>
        </w:tc>
        <w:tc>
          <w:tcPr>
            <w:tcW w:w="2408" w:type="dxa"/>
            <w:tcBorders>
              <w:top w:val="single" w:sz="4" w:space="0" w:color="000000"/>
              <w:bottom w:val="single" w:sz="4" w:space="0" w:color="000000"/>
            </w:tcBorders>
          </w:tcPr>
          <w:p w14:paraId="10D167D6" w14:textId="77777777" w:rsidR="00C146B3" w:rsidRDefault="003F6677">
            <w:pPr>
              <w:pStyle w:val="TableParagraph"/>
              <w:spacing w:line="210" w:lineRule="exact"/>
              <w:ind w:left="969"/>
              <w:rPr>
                <w:sz w:val="20"/>
              </w:rPr>
            </w:pPr>
            <w:r>
              <w:rPr>
                <w:spacing w:val="-10"/>
                <w:sz w:val="20"/>
              </w:rPr>
              <w:t>F</w:t>
            </w:r>
          </w:p>
        </w:tc>
        <w:tc>
          <w:tcPr>
            <w:tcW w:w="2828" w:type="dxa"/>
            <w:tcBorders>
              <w:top w:val="single" w:sz="4" w:space="0" w:color="000000"/>
              <w:bottom w:val="single" w:sz="4" w:space="0" w:color="000000"/>
            </w:tcBorders>
          </w:tcPr>
          <w:p w14:paraId="4C893CF5" w14:textId="77777777" w:rsidR="00C146B3" w:rsidRDefault="003F6677">
            <w:pPr>
              <w:pStyle w:val="TableParagraph"/>
              <w:spacing w:line="210" w:lineRule="exact"/>
              <w:ind w:left="81" w:right="2"/>
              <w:jc w:val="center"/>
              <w:rPr>
                <w:sz w:val="20"/>
              </w:rPr>
            </w:pPr>
            <w:r>
              <w:rPr>
                <w:spacing w:val="-10"/>
                <w:sz w:val="20"/>
              </w:rPr>
              <w:t>%</w:t>
            </w:r>
          </w:p>
        </w:tc>
      </w:tr>
      <w:tr w:rsidR="00C146B3" w14:paraId="66BFED6F" w14:textId="77777777">
        <w:trPr>
          <w:trHeight w:val="229"/>
        </w:trPr>
        <w:tc>
          <w:tcPr>
            <w:tcW w:w="3003" w:type="dxa"/>
            <w:tcBorders>
              <w:top w:val="single" w:sz="4" w:space="0" w:color="000000"/>
            </w:tcBorders>
          </w:tcPr>
          <w:p w14:paraId="02AF1242" w14:textId="77777777" w:rsidR="00C146B3" w:rsidRDefault="003F6677">
            <w:pPr>
              <w:pStyle w:val="TableParagraph"/>
              <w:spacing w:line="210" w:lineRule="exact"/>
              <w:ind w:left="122"/>
              <w:rPr>
                <w:sz w:val="20"/>
              </w:rPr>
            </w:pPr>
            <w:r>
              <w:rPr>
                <w:sz w:val="20"/>
              </w:rPr>
              <w:t>Kesinlikle</w:t>
            </w:r>
            <w:r>
              <w:rPr>
                <w:spacing w:val="-8"/>
                <w:sz w:val="20"/>
              </w:rPr>
              <w:t xml:space="preserve"> </w:t>
            </w:r>
            <w:r>
              <w:rPr>
                <w:spacing w:val="-2"/>
                <w:sz w:val="20"/>
              </w:rPr>
              <w:t>Katılmıyorum</w:t>
            </w:r>
          </w:p>
        </w:tc>
        <w:tc>
          <w:tcPr>
            <w:tcW w:w="2408" w:type="dxa"/>
            <w:vMerge w:val="restart"/>
            <w:tcBorders>
              <w:top w:val="single" w:sz="4" w:space="0" w:color="000000"/>
              <w:bottom w:val="single" w:sz="4" w:space="0" w:color="000000"/>
            </w:tcBorders>
          </w:tcPr>
          <w:p w14:paraId="115C2F2B" w14:textId="77777777" w:rsidR="00C146B3" w:rsidRDefault="003F6677">
            <w:pPr>
              <w:pStyle w:val="TableParagraph"/>
              <w:ind w:left="6" w:right="357"/>
              <w:jc w:val="center"/>
              <w:rPr>
                <w:sz w:val="20"/>
              </w:rPr>
            </w:pPr>
            <w:r>
              <w:rPr>
                <w:spacing w:val="-5"/>
                <w:sz w:val="20"/>
              </w:rPr>
              <w:t>20</w:t>
            </w:r>
          </w:p>
          <w:p w14:paraId="188A3927" w14:textId="77777777" w:rsidR="00C146B3" w:rsidRDefault="003F6677">
            <w:pPr>
              <w:pStyle w:val="TableParagraph"/>
              <w:ind w:left="6" w:right="357"/>
              <w:jc w:val="center"/>
              <w:rPr>
                <w:sz w:val="20"/>
              </w:rPr>
            </w:pPr>
            <w:r>
              <w:rPr>
                <w:spacing w:val="-5"/>
                <w:sz w:val="20"/>
              </w:rPr>
              <w:t>49</w:t>
            </w:r>
          </w:p>
          <w:p w14:paraId="09BF3DF3" w14:textId="77777777" w:rsidR="00C146B3" w:rsidRDefault="003F6677">
            <w:pPr>
              <w:pStyle w:val="TableParagraph"/>
              <w:spacing w:before="1" w:line="229" w:lineRule="exact"/>
              <w:ind w:left="6" w:right="357"/>
              <w:jc w:val="center"/>
              <w:rPr>
                <w:sz w:val="20"/>
              </w:rPr>
            </w:pPr>
            <w:r>
              <w:rPr>
                <w:spacing w:val="-5"/>
                <w:sz w:val="20"/>
              </w:rPr>
              <w:t>74</w:t>
            </w:r>
          </w:p>
          <w:p w14:paraId="08B85046" w14:textId="77777777" w:rsidR="00C146B3" w:rsidRDefault="003F6677">
            <w:pPr>
              <w:pStyle w:val="TableParagraph"/>
              <w:spacing w:line="229" w:lineRule="exact"/>
              <w:ind w:left="6" w:right="357"/>
              <w:jc w:val="center"/>
              <w:rPr>
                <w:sz w:val="20"/>
              </w:rPr>
            </w:pPr>
            <w:r>
              <w:rPr>
                <w:spacing w:val="-5"/>
                <w:sz w:val="20"/>
              </w:rPr>
              <w:t>152</w:t>
            </w:r>
          </w:p>
          <w:p w14:paraId="21EC3B5D" w14:textId="77777777" w:rsidR="00C146B3" w:rsidRDefault="003F6677">
            <w:pPr>
              <w:pStyle w:val="TableParagraph"/>
              <w:spacing w:line="210" w:lineRule="exact"/>
              <w:ind w:left="6" w:right="357"/>
              <w:jc w:val="center"/>
              <w:rPr>
                <w:sz w:val="20"/>
              </w:rPr>
            </w:pPr>
            <w:r>
              <w:rPr>
                <w:spacing w:val="-5"/>
                <w:sz w:val="20"/>
              </w:rPr>
              <w:t>92</w:t>
            </w:r>
          </w:p>
        </w:tc>
        <w:tc>
          <w:tcPr>
            <w:tcW w:w="2828" w:type="dxa"/>
            <w:vMerge w:val="restart"/>
            <w:tcBorders>
              <w:top w:val="single" w:sz="4" w:space="0" w:color="000000"/>
              <w:bottom w:val="single" w:sz="4" w:space="0" w:color="000000"/>
            </w:tcBorders>
          </w:tcPr>
          <w:p w14:paraId="7EAE1F85" w14:textId="77777777" w:rsidR="00C146B3" w:rsidRDefault="003F6677">
            <w:pPr>
              <w:pStyle w:val="TableParagraph"/>
              <w:ind w:left="81"/>
              <w:jc w:val="center"/>
              <w:rPr>
                <w:sz w:val="20"/>
              </w:rPr>
            </w:pPr>
            <w:r>
              <w:rPr>
                <w:spacing w:val="-5"/>
                <w:sz w:val="20"/>
              </w:rPr>
              <w:t>4,9</w:t>
            </w:r>
          </w:p>
          <w:p w14:paraId="78FC2F1E" w14:textId="77777777" w:rsidR="00C146B3" w:rsidRDefault="003F6677">
            <w:pPr>
              <w:pStyle w:val="TableParagraph"/>
              <w:ind w:left="81"/>
              <w:jc w:val="center"/>
              <w:rPr>
                <w:sz w:val="20"/>
              </w:rPr>
            </w:pPr>
            <w:r>
              <w:rPr>
                <w:spacing w:val="-4"/>
                <w:sz w:val="20"/>
              </w:rPr>
              <w:t>12,4</w:t>
            </w:r>
          </w:p>
          <w:p w14:paraId="7DA89133" w14:textId="77777777" w:rsidR="00C146B3" w:rsidRDefault="003F6677">
            <w:pPr>
              <w:pStyle w:val="TableParagraph"/>
              <w:spacing w:before="1" w:line="229" w:lineRule="exact"/>
              <w:ind w:left="81"/>
              <w:jc w:val="center"/>
              <w:rPr>
                <w:sz w:val="20"/>
              </w:rPr>
            </w:pPr>
            <w:r>
              <w:rPr>
                <w:spacing w:val="-4"/>
                <w:sz w:val="20"/>
              </w:rPr>
              <w:t>18,6</w:t>
            </w:r>
          </w:p>
          <w:p w14:paraId="46D742BE" w14:textId="77777777" w:rsidR="00C146B3" w:rsidRDefault="003F6677">
            <w:pPr>
              <w:pStyle w:val="TableParagraph"/>
              <w:spacing w:line="229" w:lineRule="exact"/>
              <w:ind w:left="81"/>
              <w:jc w:val="center"/>
              <w:rPr>
                <w:sz w:val="20"/>
              </w:rPr>
            </w:pPr>
            <w:r>
              <w:rPr>
                <w:spacing w:val="-4"/>
                <w:sz w:val="20"/>
              </w:rPr>
              <w:t>37,0</w:t>
            </w:r>
          </w:p>
          <w:p w14:paraId="4B285E8C" w14:textId="77777777" w:rsidR="00C146B3" w:rsidRDefault="003F6677">
            <w:pPr>
              <w:pStyle w:val="TableParagraph"/>
              <w:spacing w:line="210" w:lineRule="exact"/>
              <w:ind w:left="81"/>
              <w:jc w:val="center"/>
              <w:rPr>
                <w:sz w:val="20"/>
              </w:rPr>
            </w:pPr>
            <w:r>
              <w:rPr>
                <w:spacing w:val="-4"/>
                <w:sz w:val="20"/>
              </w:rPr>
              <w:t>27,1</w:t>
            </w:r>
          </w:p>
        </w:tc>
      </w:tr>
      <w:tr w:rsidR="00C146B3" w14:paraId="23991786" w14:textId="77777777">
        <w:trPr>
          <w:trHeight w:val="220"/>
        </w:trPr>
        <w:tc>
          <w:tcPr>
            <w:tcW w:w="3003" w:type="dxa"/>
          </w:tcPr>
          <w:p w14:paraId="6C04AD96" w14:textId="77777777" w:rsidR="00C146B3" w:rsidRDefault="003F6677">
            <w:pPr>
              <w:pStyle w:val="TableParagraph"/>
              <w:spacing w:line="200" w:lineRule="exact"/>
              <w:ind w:left="122"/>
              <w:rPr>
                <w:sz w:val="20"/>
              </w:rPr>
            </w:pPr>
            <w:r>
              <w:rPr>
                <w:spacing w:val="-2"/>
                <w:sz w:val="20"/>
              </w:rPr>
              <w:t>Katılmıyorum</w:t>
            </w:r>
          </w:p>
        </w:tc>
        <w:tc>
          <w:tcPr>
            <w:tcW w:w="2408" w:type="dxa"/>
            <w:vMerge/>
            <w:tcBorders>
              <w:top w:val="nil"/>
              <w:bottom w:val="single" w:sz="4" w:space="0" w:color="000000"/>
            </w:tcBorders>
          </w:tcPr>
          <w:p w14:paraId="0A8453C6" w14:textId="77777777" w:rsidR="00C146B3" w:rsidRDefault="00C146B3">
            <w:pPr>
              <w:rPr>
                <w:sz w:val="2"/>
                <w:szCs w:val="2"/>
              </w:rPr>
            </w:pPr>
          </w:p>
        </w:tc>
        <w:tc>
          <w:tcPr>
            <w:tcW w:w="2828" w:type="dxa"/>
            <w:vMerge/>
            <w:tcBorders>
              <w:top w:val="nil"/>
              <w:bottom w:val="single" w:sz="4" w:space="0" w:color="000000"/>
            </w:tcBorders>
          </w:tcPr>
          <w:p w14:paraId="118E8536" w14:textId="77777777" w:rsidR="00C146B3" w:rsidRDefault="00C146B3">
            <w:pPr>
              <w:rPr>
                <w:sz w:val="2"/>
                <w:szCs w:val="2"/>
              </w:rPr>
            </w:pPr>
          </w:p>
        </w:tc>
      </w:tr>
      <w:tr w:rsidR="00C146B3" w14:paraId="054E94DD" w14:textId="77777777">
        <w:trPr>
          <w:trHeight w:val="219"/>
        </w:trPr>
        <w:tc>
          <w:tcPr>
            <w:tcW w:w="3003" w:type="dxa"/>
          </w:tcPr>
          <w:p w14:paraId="43283E48"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08" w:type="dxa"/>
            <w:vMerge/>
            <w:tcBorders>
              <w:top w:val="nil"/>
              <w:bottom w:val="single" w:sz="4" w:space="0" w:color="000000"/>
            </w:tcBorders>
          </w:tcPr>
          <w:p w14:paraId="79EA1862" w14:textId="77777777" w:rsidR="00C146B3" w:rsidRDefault="00C146B3">
            <w:pPr>
              <w:rPr>
                <w:sz w:val="2"/>
                <w:szCs w:val="2"/>
              </w:rPr>
            </w:pPr>
          </w:p>
        </w:tc>
        <w:tc>
          <w:tcPr>
            <w:tcW w:w="2828" w:type="dxa"/>
            <w:vMerge/>
            <w:tcBorders>
              <w:top w:val="nil"/>
              <w:bottom w:val="single" w:sz="4" w:space="0" w:color="000000"/>
            </w:tcBorders>
          </w:tcPr>
          <w:p w14:paraId="24B66BB4" w14:textId="77777777" w:rsidR="00C146B3" w:rsidRDefault="00C146B3">
            <w:pPr>
              <w:rPr>
                <w:sz w:val="2"/>
                <w:szCs w:val="2"/>
              </w:rPr>
            </w:pPr>
          </w:p>
        </w:tc>
      </w:tr>
      <w:tr w:rsidR="00C146B3" w14:paraId="65DFC538" w14:textId="77777777">
        <w:trPr>
          <w:trHeight w:val="219"/>
        </w:trPr>
        <w:tc>
          <w:tcPr>
            <w:tcW w:w="3003" w:type="dxa"/>
          </w:tcPr>
          <w:p w14:paraId="32B185CD" w14:textId="77777777" w:rsidR="00C146B3" w:rsidRDefault="003F6677">
            <w:pPr>
              <w:pStyle w:val="TableParagraph"/>
              <w:spacing w:line="199" w:lineRule="exact"/>
              <w:ind w:left="122"/>
              <w:rPr>
                <w:sz w:val="20"/>
              </w:rPr>
            </w:pPr>
            <w:r>
              <w:rPr>
                <w:spacing w:val="-2"/>
                <w:sz w:val="20"/>
              </w:rPr>
              <w:t>Katılıyorum</w:t>
            </w:r>
          </w:p>
        </w:tc>
        <w:tc>
          <w:tcPr>
            <w:tcW w:w="2408" w:type="dxa"/>
            <w:vMerge/>
            <w:tcBorders>
              <w:top w:val="nil"/>
              <w:bottom w:val="single" w:sz="4" w:space="0" w:color="000000"/>
            </w:tcBorders>
          </w:tcPr>
          <w:p w14:paraId="5F66E70E" w14:textId="77777777" w:rsidR="00C146B3" w:rsidRDefault="00C146B3">
            <w:pPr>
              <w:rPr>
                <w:sz w:val="2"/>
                <w:szCs w:val="2"/>
              </w:rPr>
            </w:pPr>
          </w:p>
        </w:tc>
        <w:tc>
          <w:tcPr>
            <w:tcW w:w="2828" w:type="dxa"/>
            <w:vMerge/>
            <w:tcBorders>
              <w:top w:val="nil"/>
              <w:bottom w:val="single" w:sz="4" w:space="0" w:color="000000"/>
            </w:tcBorders>
          </w:tcPr>
          <w:p w14:paraId="09BAFF46" w14:textId="77777777" w:rsidR="00C146B3" w:rsidRDefault="00C146B3">
            <w:pPr>
              <w:rPr>
                <w:sz w:val="2"/>
                <w:szCs w:val="2"/>
              </w:rPr>
            </w:pPr>
          </w:p>
        </w:tc>
      </w:tr>
      <w:tr w:rsidR="00C146B3" w14:paraId="782DC2C7" w14:textId="77777777">
        <w:trPr>
          <w:trHeight w:val="220"/>
        </w:trPr>
        <w:tc>
          <w:tcPr>
            <w:tcW w:w="3003" w:type="dxa"/>
            <w:tcBorders>
              <w:bottom w:val="single" w:sz="4" w:space="0" w:color="000000"/>
            </w:tcBorders>
          </w:tcPr>
          <w:p w14:paraId="549DD64D"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08" w:type="dxa"/>
            <w:vMerge/>
            <w:tcBorders>
              <w:top w:val="nil"/>
              <w:bottom w:val="single" w:sz="4" w:space="0" w:color="000000"/>
            </w:tcBorders>
          </w:tcPr>
          <w:p w14:paraId="46332376" w14:textId="77777777" w:rsidR="00C146B3" w:rsidRDefault="00C146B3">
            <w:pPr>
              <w:rPr>
                <w:sz w:val="2"/>
                <w:szCs w:val="2"/>
              </w:rPr>
            </w:pPr>
          </w:p>
        </w:tc>
        <w:tc>
          <w:tcPr>
            <w:tcW w:w="2828" w:type="dxa"/>
            <w:vMerge/>
            <w:tcBorders>
              <w:top w:val="nil"/>
              <w:bottom w:val="single" w:sz="4" w:space="0" w:color="000000"/>
            </w:tcBorders>
          </w:tcPr>
          <w:p w14:paraId="32E43764" w14:textId="77777777" w:rsidR="00C146B3" w:rsidRDefault="00C146B3">
            <w:pPr>
              <w:rPr>
                <w:sz w:val="2"/>
                <w:szCs w:val="2"/>
              </w:rPr>
            </w:pPr>
          </w:p>
        </w:tc>
      </w:tr>
      <w:tr w:rsidR="00C146B3" w14:paraId="53AFACBD" w14:textId="77777777">
        <w:trPr>
          <w:trHeight w:val="230"/>
        </w:trPr>
        <w:tc>
          <w:tcPr>
            <w:tcW w:w="3003" w:type="dxa"/>
            <w:tcBorders>
              <w:top w:val="single" w:sz="4" w:space="0" w:color="000000"/>
              <w:bottom w:val="single" w:sz="4" w:space="0" w:color="000000"/>
            </w:tcBorders>
          </w:tcPr>
          <w:p w14:paraId="0E964920" w14:textId="77777777" w:rsidR="00C146B3" w:rsidRDefault="003F6677">
            <w:pPr>
              <w:pStyle w:val="TableParagraph"/>
              <w:spacing w:line="210" w:lineRule="exact"/>
              <w:ind w:left="705"/>
              <w:rPr>
                <w:sz w:val="20"/>
              </w:rPr>
            </w:pPr>
            <w:r>
              <w:rPr>
                <w:spacing w:val="-10"/>
                <w:sz w:val="20"/>
              </w:rPr>
              <w:t>N</w:t>
            </w:r>
          </w:p>
        </w:tc>
        <w:tc>
          <w:tcPr>
            <w:tcW w:w="2408" w:type="dxa"/>
            <w:tcBorders>
              <w:top w:val="single" w:sz="4" w:space="0" w:color="000000"/>
              <w:bottom w:val="single" w:sz="4" w:space="0" w:color="000000"/>
            </w:tcBorders>
          </w:tcPr>
          <w:p w14:paraId="36801BC7" w14:textId="77777777" w:rsidR="00C146B3" w:rsidRDefault="003F6677">
            <w:pPr>
              <w:pStyle w:val="TableParagraph"/>
              <w:spacing w:line="210" w:lineRule="exact"/>
              <w:ind w:left="875"/>
              <w:rPr>
                <w:sz w:val="20"/>
              </w:rPr>
            </w:pPr>
            <w:r>
              <w:rPr>
                <w:spacing w:val="-5"/>
                <w:sz w:val="20"/>
              </w:rPr>
              <w:t>387</w:t>
            </w:r>
          </w:p>
        </w:tc>
        <w:tc>
          <w:tcPr>
            <w:tcW w:w="2828" w:type="dxa"/>
            <w:tcBorders>
              <w:top w:val="single" w:sz="4" w:space="0" w:color="000000"/>
              <w:bottom w:val="single" w:sz="4" w:space="0" w:color="000000"/>
            </w:tcBorders>
          </w:tcPr>
          <w:p w14:paraId="6BB6823F" w14:textId="77777777" w:rsidR="00C146B3" w:rsidRDefault="003F6677">
            <w:pPr>
              <w:pStyle w:val="TableParagraph"/>
              <w:spacing w:line="210" w:lineRule="exact"/>
              <w:ind w:left="81" w:right="1"/>
              <w:jc w:val="center"/>
              <w:rPr>
                <w:sz w:val="20"/>
              </w:rPr>
            </w:pPr>
            <w:r>
              <w:rPr>
                <w:spacing w:val="-2"/>
                <w:sz w:val="20"/>
              </w:rPr>
              <w:t>100,0</w:t>
            </w:r>
          </w:p>
        </w:tc>
      </w:tr>
    </w:tbl>
    <w:p w14:paraId="1582A043" w14:textId="77777777" w:rsidR="00C146B3" w:rsidRDefault="00C146B3">
      <w:pPr>
        <w:pStyle w:val="GvdeMetni"/>
        <w:ind w:left="0"/>
        <w:rPr>
          <w:sz w:val="20"/>
        </w:rPr>
      </w:pPr>
    </w:p>
    <w:p w14:paraId="4F4AD666" w14:textId="77777777" w:rsidR="00C146B3" w:rsidRDefault="00C146B3">
      <w:pPr>
        <w:pStyle w:val="GvdeMetni"/>
        <w:spacing w:before="19"/>
        <w:ind w:left="0"/>
        <w:rPr>
          <w:sz w:val="20"/>
        </w:rPr>
      </w:pPr>
    </w:p>
    <w:p w14:paraId="050FD968" w14:textId="77777777" w:rsidR="00C146B3" w:rsidRDefault="003F6677">
      <w:pPr>
        <w:pStyle w:val="GvdeMetni"/>
        <w:spacing w:line="360" w:lineRule="auto"/>
        <w:ind w:right="535" w:firstLine="708"/>
        <w:jc w:val="both"/>
      </w:pPr>
      <w:r>
        <w:t>Bu</w:t>
      </w:r>
      <w:r>
        <w:rPr>
          <w:spacing w:val="-3"/>
        </w:rPr>
        <w:t xml:space="preserve"> </w:t>
      </w:r>
      <w:r>
        <w:t>sorunun</w:t>
      </w:r>
      <w:r>
        <w:rPr>
          <w:spacing w:val="-3"/>
        </w:rPr>
        <w:t xml:space="preserve"> </w:t>
      </w:r>
      <w:r>
        <w:t>frekans</w:t>
      </w:r>
      <w:r>
        <w:rPr>
          <w:spacing w:val="-4"/>
        </w:rPr>
        <w:t xml:space="preserve"> </w:t>
      </w:r>
      <w:r>
        <w:t>sonuçlarına</w:t>
      </w:r>
      <w:r>
        <w:rPr>
          <w:spacing w:val="-3"/>
        </w:rPr>
        <w:t xml:space="preserve"> </w:t>
      </w:r>
      <w:r>
        <w:t>bakıldığında,</w:t>
      </w:r>
      <w:r>
        <w:rPr>
          <w:spacing w:val="-3"/>
        </w:rPr>
        <w:t xml:space="preserve"> </w:t>
      </w:r>
      <w:r>
        <w:t>“Katılıyorum”</w:t>
      </w:r>
      <w:r>
        <w:rPr>
          <w:spacing w:val="-5"/>
        </w:rPr>
        <w:t xml:space="preserve"> </w:t>
      </w:r>
      <w:r>
        <w:t>diyenlerin</w:t>
      </w:r>
      <w:r>
        <w:rPr>
          <w:spacing w:val="-3"/>
        </w:rPr>
        <w:t xml:space="preserve"> </w:t>
      </w:r>
      <w:r>
        <w:t>sayısı, 143’dür. Bu sayı oran olarak % 37,0’dir. “Kesinlikle Katılıyorum” 105, oranı ise % 27,1’dir. “Kısmen Katılıyorum” diyenlerin sayısı 72’dir. Oranı ise % 18,6’dır. “Katılmıyorum”</w:t>
      </w:r>
      <w:r>
        <w:rPr>
          <w:spacing w:val="-15"/>
        </w:rPr>
        <w:t xml:space="preserve"> </w:t>
      </w:r>
      <w:r>
        <w:t>diyenlerin</w:t>
      </w:r>
      <w:r>
        <w:rPr>
          <w:spacing w:val="-15"/>
        </w:rPr>
        <w:t xml:space="preserve"> </w:t>
      </w:r>
      <w:r>
        <w:t>sayısı</w:t>
      </w:r>
      <w:r>
        <w:rPr>
          <w:spacing w:val="-15"/>
        </w:rPr>
        <w:t xml:space="preserve"> </w:t>
      </w:r>
      <w:r>
        <w:t>48,</w:t>
      </w:r>
      <w:r>
        <w:rPr>
          <w:spacing w:val="-15"/>
        </w:rPr>
        <w:t xml:space="preserve"> </w:t>
      </w:r>
      <w:r>
        <w:t>oranı</w:t>
      </w:r>
      <w:r>
        <w:rPr>
          <w:spacing w:val="-15"/>
        </w:rPr>
        <w:t xml:space="preserve"> </w:t>
      </w:r>
      <w:r>
        <w:t>ise</w:t>
      </w:r>
      <w:r>
        <w:rPr>
          <w:spacing w:val="-15"/>
        </w:rPr>
        <w:t xml:space="preserve"> </w:t>
      </w:r>
      <w:r>
        <w:t>%</w:t>
      </w:r>
      <w:r>
        <w:rPr>
          <w:spacing w:val="-15"/>
        </w:rPr>
        <w:t xml:space="preserve"> </w:t>
      </w:r>
      <w:r>
        <w:t>12,4’dür.</w:t>
      </w:r>
      <w:r>
        <w:rPr>
          <w:spacing w:val="-15"/>
        </w:rPr>
        <w:t xml:space="preserve"> </w:t>
      </w:r>
      <w:r>
        <w:t>“Kesinlikle</w:t>
      </w:r>
      <w:r>
        <w:rPr>
          <w:spacing w:val="-15"/>
        </w:rPr>
        <w:t xml:space="preserve"> </w:t>
      </w:r>
      <w:r>
        <w:t>Katılmıyorum” diyenlerin sayısı 19, oranı ise % 4, 9’dur.</w:t>
      </w:r>
    </w:p>
    <w:p w14:paraId="4C140FCC" w14:textId="77777777" w:rsidR="00C146B3" w:rsidRDefault="00C146B3">
      <w:pPr>
        <w:spacing w:line="360" w:lineRule="auto"/>
        <w:jc w:val="both"/>
        <w:sectPr w:rsidR="00C146B3">
          <w:pgSz w:w="11920" w:h="16850"/>
          <w:pgMar w:top="1860" w:right="880" w:bottom="280" w:left="1460" w:header="1428" w:footer="0" w:gutter="0"/>
          <w:cols w:space="708"/>
        </w:sectPr>
      </w:pPr>
    </w:p>
    <w:p w14:paraId="38AED49C" w14:textId="77777777" w:rsidR="00C146B3" w:rsidRDefault="003F6677">
      <w:pPr>
        <w:pStyle w:val="GvdeMetni"/>
        <w:spacing w:before="100" w:line="360" w:lineRule="auto"/>
        <w:ind w:right="534" w:firstLine="708"/>
        <w:jc w:val="both"/>
      </w:pPr>
      <w:r>
        <w:t>Oyuncular,</w:t>
      </w:r>
      <w:r>
        <w:rPr>
          <w:spacing w:val="-14"/>
        </w:rPr>
        <w:t xml:space="preserve"> </w:t>
      </w:r>
      <w:r>
        <w:t>çok</w:t>
      </w:r>
      <w:r>
        <w:rPr>
          <w:spacing w:val="-14"/>
        </w:rPr>
        <w:t xml:space="preserve"> </w:t>
      </w:r>
      <w:r>
        <w:t>büyük</w:t>
      </w:r>
      <w:r>
        <w:rPr>
          <w:spacing w:val="-14"/>
        </w:rPr>
        <w:t xml:space="preserve"> </w:t>
      </w:r>
      <w:r>
        <w:t>bir</w:t>
      </w:r>
      <w:r>
        <w:rPr>
          <w:spacing w:val="-12"/>
        </w:rPr>
        <w:t xml:space="preserve"> </w:t>
      </w:r>
      <w:r>
        <w:t>oranda</w:t>
      </w:r>
      <w:r>
        <w:rPr>
          <w:spacing w:val="-15"/>
        </w:rPr>
        <w:t xml:space="preserve"> </w:t>
      </w:r>
      <w:r>
        <w:t>bu</w:t>
      </w:r>
      <w:r>
        <w:rPr>
          <w:spacing w:val="-14"/>
        </w:rPr>
        <w:t xml:space="preserve"> </w:t>
      </w:r>
      <w:r>
        <w:t>soruya</w:t>
      </w:r>
      <w:r>
        <w:rPr>
          <w:spacing w:val="-15"/>
        </w:rPr>
        <w:t xml:space="preserve"> </w:t>
      </w:r>
      <w:r>
        <w:t>ya</w:t>
      </w:r>
      <w:r>
        <w:rPr>
          <w:spacing w:val="-15"/>
        </w:rPr>
        <w:t xml:space="preserve"> </w:t>
      </w:r>
      <w:r>
        <w:t>“Katılıyorum”</w:t>
      </w:r>
      <w:r>
        <w:rPr>
          <w:spacing w:val="-15"/>
        </w:rPr>
        <w:t xml:space="preserve"> </w:t>
      </w:r>
      <w:r>
        <w:t>ya</w:t>
      </w:r>
      <w:r>
        <w:rPr>
          <w:spacing w:val="-15"/>
        </w:rPr>
        <w:t xml:space="preserve"> </w:t>
      </w:r>
      <w:r>
        <w:t>da</w:t>
      </w:r>
      <w:r>
        <w:rPr>
          <w:spacing w:val="-15"/>
        </w:rPr>
        <w:t xml:space="preserve"> </w:t>
      </w:r>
      <w:r>
        <w:t>“Kesinlikle Katılıyorum” yanıtını vermişlerdir. “Kısmen Katılıyorum”, “Katılmıyorum”, “Kesinlikle</w:t>
      </w:r>
      <w:r>
        <w:rPr>
          <w:spacing w:val="-15"/>
        </w:rPr>
        <w:t xml:space="preserve"> </w:t>
      </w:r>
      <w:r>
        <w:t>Katılmıyorum”</w:t>
      </w:r>
      <w:r>
        <w:rPr>
          <w:spacing w:val="-15"/>
        </w:rPr>
        <w:t xml:space="preserve"> </w:t>
      </w:r>
      <w:r>
        <w:t>diyenlerin</w:t>
      </w:r>
      <w:r>
        <w:rPr>
          <w:spacing w:val="-15"/>
        </w:rPr>
        <w:t xml:space="preserve"> </w:t>
      </w:r>
      <w:r>
        <w:t>sayısı</w:t>
      </w:r>
      <w:r>
        <w:rPr>
          <w:spacing w:val="-15"/>
        </w:rPr>
        <w:t xml:space="preserve"> </w:t>
      </w:r>
      <w:r>
        <w:t>ise</w:t>
      </w:r>
      <w:r>
        <w:rPr>
          <w:spacing w:val="-15"/>
        </w:rPr>
        <w:t xml:space="preserve"> </w:t>
      </w:r>
      <w:r>
        <w:t>oldukça</w:t>
      </w:r>
      <w:r>
        <w:rPr>
          <w:spacing w:val="-15"/>
        </w:rPr>
        <w:t xml:space="preserve"> </w:t>
      </w:r>
      <w:r>
        <w:t>azdır.</w:t>
      </w:r>
      <w:r>
        <w:rPr>
          <w:spacing w:val="-15"/>
        </w:rPr>
        <w:t xml:space="preserve"> </w:t>
      </w:r>
      <w:r>
        <w:t>Ancak</w:t>
      </w:r>
      <w:r>
        <w:rPr>
          <w:spacing w:val="-15"/>
        </w:rPr>
        <w:t xml:space="preserve"> </w:t>
      </w:r>
      <w:r>
        <w:t>olumsuz</w:t>
      </w:r>
      <w:r>
        <w:rPr>
          <w:spacing w:val="-15"/>
        </w:rPr>
        <w:t xml:space="preserve"> </w:t>
      </w:r>
      <w:r>
        <w:t>yanıtlar bu araştırmada, oyuncunun oyun içinde yaşamış olduğu özgürlük deneyiminin tek boyutlu olmadığını göstermektedir. Ayrıca aynı oyuncular, negatif özgürlüğü ölçen sorulara da büyük oranda olumlu yanıtlar vermişlerdir.</w:t>
      </w:r>
    </w:p>
    <w:p w14:paraId="261F33CC" w14:textId="77777777" w:rsidR="00C146B3" w:rsidRDefault="003F6677">
      <w:pPr>
        <w:pStyle w:val="GvdeMetni"/>
        <w:spacing w:before="200" w:line="360" w:lineRule="auto"/>
        <w:ind w:right="535" w:firstLine="708"/>
        <w:jc w:val="both"/>
      </w:pPr>
      <w:r>
        <w:t>Oyun oynama eylemi esnasında yaşanan pozitif özgürlük boyutunu ölçen bu soru, araştırmanın alt amacı olan “oyunun ontolojik özelliklerinden gelen zorunlulukların oyuncunun oyun oynama esnasında yaşamış olduğu özgürlük deneyimine</w:t>
      </w:r>
      <w:r>
        <w:rPr>
          <w:spacing w:val="-15"/>
        </w:rPr>
        <w:t xml:space="preserve"> </w:t>
      </w:r>
      <w:r>
        <w:t>etkisi</w:t>
      </w:r>
      <w:r>
        <w:rPr>
          <w:spacing w:val="-15"/>
        </w:rPr>
        <w:t xml:space="preserve"> </w:t>
      </w:r>
      <w:r>
        <w:t>var</w:t>
      </w:r>
      <w:r>
        <w:rPr>
          <w:spacing w:val="-15"/>
        </w:rPr>
        <w:t xml:space="preserve"> </w:t>
      </w:r>
      <w:r>
        <w:t>mıdır?”</w:t>
      </w:r>
      <w:r>
        <w:rPr>
          <w:spacing w:val="-15"/>
        </w:rPr>
        <w:t xml:space="preserve"> </w:t>
      </w:r>
      <w:r>
        <w:t>sorusuna</w:t>
      </w:r>
      <w:r>
        <w:rPr>
          <w:spacing w:val="-15"/>
        </w:rPr>
        <w:t xml:space="preserve"> </w:t>
      </w:r>
      <w:r>
        <w:t>bağlı</w:t>
      </w:r>
      <w:r>
        <w:rPr>
          <w:spacing w:val="-15"/>
        </w:rPr>
        <w:t xml:space="preserve"> </w:t>
      </w:r>
      <w:r>
        <w:t>olarak</w:t>
      </w:r>
      <w:r>
        <w:rPr>
          <w:spacing w:val="-15"/>
        </w:rPr>
        <w:t xml:space="preserve"> </w:t>
      </w:r>
      <w:r>
        <w:t>yorumlandığında,</w:t>
      </w:r>
      <w:r>
        <w:rPr>
          <w:spacing w:val="-15"/>
        </w:rPr>
        <w:t xml:space="preserve"> </w:t>
      </w:r>
      <w:r>
        <w:t>oyuncuların</w:t>
      </w:r>
      <w:r>
        <w:rPr>
          <w:spacing w:val="-15"/>
        </w:rPr>
        <w:t xml:space="preserve"> </w:t>
      </w:r>
      <w:r>
        <w:t>çok büyük bir çoğunluğu kendini, oyundan gelen zorunluluklar olan kurallara uyduğu, oyunun iç işleyişini keşfettiği, oyunda yeni oynama yolları bulduğu zaman özgür hissettiğini</w:t>
      </w:r>
      <w:r>
        <w:rPr>
          <w:spacing w:val="-11"/>
        </w:rPr>
        <w:t xml:space="preserve"> </w:t>
      </w:r>
      <w:r>
        <w:t>söylemişlerdir.</w:t>
      </w:r>
      <w:r>
        <w:rPr>
          <w:spacing w:val="37"/>
        </w:rPr>
        <w:t xml:space="preserve"> </w:t>
      </w:r>
      <w:r>
        <w:t>Bu</w:t>
      </w:r>
      <w:r>
        <w:rPr>
          <w:spacing w:val="-12"/>
        </w:rPr>
        <w:t xml:space="preserve"> </w:t>
      </w:r>
      <w:r>
        <w:t>çalışmada</w:t>
      </w:r>
      <w:r>
        <w:rPr>
          <w:spacing w:val="-13"/>
        </w:rPr>
        <w:t xml:space="preserve"> </w:t>
      </w:r>
      <w:r>
        <w:t>söz</w:t>
      </w:r>
      <w:r>
        <w:rPr>
          <w:spacing w:val="-12"/>
        </w:rPr>
        <w:t xml:space="preserve"> </w:t>
      </w:r>
      <w:r>
        <w:t>konusu</w:t>
      </w:r>
      <w:r>
        <w:rPr>
          <w:spacing w:val="-11"/>
        </w:rPr>
        <w:t xml:space="preserve"> </w:t>
      </w:r>
      <w:r>
        <w:t>nedenlerle</w:t>
      </w:r>
      <w:r>
        <w:rPr>
          <w:spacing w:val="-12"/>
        </w:rPr>
        <w:t xml:space="preserve"> </w:t>
      </w:r>
      <w:r>
        <w:t>ortaya</w:t>
      </w:r>
      <w:r>
        <w:rPr>
          <w:spacing w:val="-13"/>
        </w:rPr>
        <w:t xml:space="preserve"> </w:t>
      </w:r>
      <w:r>
        <w:t>çıkan</w:t>
      </w:r>
      <w:r>
        <w:rPr>
          <w:spacing w:val="-12"/>
        </w:rPr>
        <w:t xml:space="preserve"> </w:t>
      </w:r>
      <w:r>
        <w:t xml:space="preserve">özgürlük algısı, pozitif özgürlük olarak nitelendirilmektedir. Çünkü çalışmada literatür taramaları sonucunda dijital oyunda negatif özgürlük, bireye sunulan oynama seçenekleri içinde yapmış olduğu serbest seçimler olarak tanımlanırken; pozitif özgürlük, oyun oynayan bireyin oyundan gelen zorunlulukların bilincine varması ve ona göre seçimler yapması şeklinde tanımlanmaktadır. Bu anlamda çalışmada, kural oyundan gelen zorunlulukları vurgulamaktadır. Oyuncunun oyundan gelen kuralı, bir özgürlük olarak nitelendirmesi ise pozitif özgürlükle bağ kurulmasını sağlamaktadır. Aynı zamanda, oyunun iç işleyişini keşfetmek, yeni oynama yolları bulmak da </w:t>
      </w:r>
      <w:r>
        <w:rPr>
          <w:spacing w:val="-2"/>
        </w:rPr>
        <w:t>zorunluluk bilinciyle ilgilidir.</w:t>
      </w:r>
      <w:r>
        <w:rPr>
          <w:spacing w:val="-13"/>
        </w:rPr>
        <w:t xml:space="preserve"> </w:t>
      </w:r>
      <w:r>
        <w:rPr>
          <w:spacing w:val="-2"/>
        </w:rPr>
        <w:t xml:space="preserve">Aynı zamanda, zorunluluk bilinci kendini lusorik tavırda </w:t>
      </w:r>
      <w:r>
        <w:t>gösterir.</w:t>
      </w:r>
      <w:r>
        <w:rPr>
          <w:spacing w:val="-7"/>
        </w:rPr>
        <w:t xml:space="preserve"> </w:t>
      </w:r>
      <w:r>
        <w:t>Bu</w:t>
      </w:r>
      <w:r>
        <w:rPr>
          <w:spacing w:val="-7"/>
        </w:rPr>
        <w:t xml:space="preserve"> </w:t>
      </w:r>
      <w:r>
        <w:t>anlamda</w:t>
      </w:r>
      <w:r>
        <w:rPr>
          <w:spacing w:val="-8"/>
        </w:rPr>
        <w:t xml:space="preserve"> </w:t>
      </w:r>
      <w:r>
        <w:t>oyunda</w:t>
      </w:r>
      <w:r>
        <w:rPr>
          <w:spacing w:val="-8"/>
        </w:rPr>
        <w:t xml:space="preserve"> </w:t>
      </w:r>
      <w:r>
        <w:t>sıkıştığında,</w:t>
      </w:r>
      <w:r>
        <w:rPr>
          <w:spacing w:val="-7"/>
        </w:rPr>
        <w:t xml:space="preserve"> </w:t>
      </w:r>
      <w:r>
        <w:t>sorunu</w:t>
      </w:r>
      <w:r>
        <w:rPr>
          <w:spacing w:val="-7"/>
        </w:rPr>
        <w:t xml:space="preserve"> </w:t>
      </w:r>
      <w:r>
        <w:t>aşmak</w:t>
      </w:r>
      <w:r>
        <w:rPr>
          <w:spacing w:val="-7"/>
        </w:rPr>
        <w:t xml:space="preserve"> </w:t>
      </w:r>
      <w:r>
        <w:t>için</w:t>
      </w:r>
      <w:r>
        <w:rPr>
          <w:spacing w:val="-7"/>
        </w:rPr>
        <w:t xml:space="preserve"> </w:t>
      </w:r>
      <w:r>
        <w:t>itemler</w:t>
      </w:r>
      <w:r>
        <w:rPr>
          <w:spacing w:val="-8"/>
        </w:rPr>
        <w:t xml:space="preserve"> </w:t>
      </w:r>
      <w:r>
        <w:t>satın</w:t>
      </w:r>
      <w:r>
        <w:rPr>
          <w:spacing w:val="-9"/>
        </w:rPr>
        <w:t xml:space="preserve"> </w:t>
      </w:r>
      <w:r>
        <w:t>almak</w:t>
      </w:r>
      <w:r>
        <w:rPr>
          <w:spacing w:val="-7"/>
        </w:rPr>
        <w:t xml:space="preserve"> </w:t>
      </w:r>
      <w:r>
        <w:t>ya</w:t>
      </w:r>
      <w:r>
        <w:rPr>
          <w:spacing w:val="-8"/>
        </w:rPr>
        <w:t xml:space="preserve"> </w:t>
      </w:r>
      <w:r>
        <w:t>da hileye</w:t>
      </w:r>
      <w:r>
        <w:rPr>
          <w:spacing w:val="-5"/>
        </w:rPr>
        <w:t xml:space="preserve"> </w:t>
      </w:r>
      <w:r>
        <w:t>başvurmak,</w:t>
      </w:r>
      <w:r>
        <w:rPr>
          <w:spacing w:val="-2"/>
        </w:rPr>
        <w:t xml:space="preserve"> </w:t>
      </w:r>
      <w:r>
        <w:t>zorunluluk</w:t>
      </w:r>
      <w:r>
        <w:rPr>
          <w:spacing w:val="-4"/>
        </w:rPr>
        <w:t xml:space="preserve"> </w:t>
      </w:r>
      <w:r>
        <w:t>bilincine</w:t>
      </w:r>
      <w:r>
        <w:rPr>
          <w:spacing w:val="-4"/>
        </w:rPr>
        <w:t xml:space="preserve"> </w:t>
      </w:r>
      <w:r>
        <w:t>göre</w:t>
      </w:r>
      <w:r>
        <w:rPr>
          <w:spacing w:val="-5"/>
        </w:rPr>
        <w:t xml:space="preserve"> </w:t>
      </w:r>
      <w:r>
        <w:t>şekillenen</w:t>
      </w:r>
      <w:r>
        <w:rPr>
          <w:spacing w:val="-4"/>
        </w:rPr>
        <w:t xml:space="preserve"> </w:t>
      </w:r>
      <w:r>
        <w:t>bir</w:t>
      </w:r>
      <w:r>
        <w:rPr>
          <w:spacing w:val="-4"/>
        </w:rPr>
        <w:t xml:space="preserve"> </w:t>
      </w:r>
      <w:r>
        <w:t>oynama</w:t>
      </w:r>
      <w:r>
        <w:rPr>
          <w:spacing w:val="-4"/>
        </w:rPr>
        <w:t xml:space="preserve"> </w:t>
      </w:r>
      <w:r>
        <w:t>davranışı</w:t>
      </w:r>
      <w:r>
        <w:rPr>
          <w:spacing w:val="-4"/>
        </w:rPr>
        <w:t xml:space="preserve"> </w:t>
      </w:r>
      <w:r>
        <w:t>değildir. Asıl oyuncuyu geliştiren, oyunun iç işleyişine hâkim olmasını, yeni oynama yolları bulmasını</w:t>
      </w:r>
      <w:r>
        <w:rPr>
          <w:spacing w:val="-14"/>
        </w:rPr>
        <w:t xml:space="preserve"> </w:t>
      </w:r>
      <w:r>
        <w:t>sağlayan,</w:t>
      </w:r>
      <w:r>
        <w:rPr>
          <w:spacing w:val="-14"/>
        </w:rPr>
        <w:t xml:space="preserve"> </w:t>
      </w:r>
      <w:r>
        <w:t>oyundan</w:t>
      </w:r>
      <w:r>
        <w:rPr>
          <w:spacing w:val="-14"/>
        </w:rPr>
        <w:t xml:space="preserve"> </w:t>
      </w:r>
      <w:r>
        <w:t>gelen</w:t>
      </w:r>
      <w:r>
        <w:rPr>
          <w:spacing w:val="-15"/>
        </w:rPr>
        <w:t xml:space="preserve"> </w:t>
      </w:r>
      <w:r>
        <w:t>zorunluluklar</w:t>
      </w:r>
      <w:r>
        <w:rPr>
          <w:spacing w:val="-15"/>
        </w:rPr>
        <w:t xml:space="preserve"> </w:t>
      </w:r>
      <w:r>
        <w:t>olan</w:t>
      </w:r>
      <w:r>
        <w:rPr>
          <w:spacing w:val="-15"/>
        </w:rPr>
        <w:t xml:space="preserve"> </w:t>
      </w:r>
      <w:r>
        <w:t>kurallara</w:t>
      </w:r>
      <w:r>
        <w:rPr>
          <w:spacing w:val="-15"/>
        </w:rPr>
        <w:t xml:space="preserve"> </w:t>
      </w:r>
      <w:r>
        <w:t>göre</w:t>
      </w:r>
      <w:r>
        <w:rPr>
          <w:spacing w:val="-15"/>
        </w:rPr>
        <w:t xml:space="preserve"> </w:t>
      </w:r>
      <w:r>
        <w:t>oynamasıdır.</w:t>
      </w:r>
      <w:r>
        <w:rPr>
          <w:spacing w:val="-14"/>
        </w:rPr>
        <w:t xml:space="preserve"> </w:t>
      </w:r>
      <w:r>
        <w:t>Söz konusu durumun pozitif özgürlükle ilgisi ise Hegel üzerinden kurulmuştur. Hegel’e göre insanın önüne çıkan zorunluluklar, insanın soyut varlığının somutlaşmasını sağlayan bir durumdur. İsteyen bir varlık olarak insanın, kendi dışına çıkması, özünü tanıyıp özgürleşmesi, isteklerini engelleyen zorunluluklarla karşılaşmasıyla mümkündür.</w:t>
      </w:r>
      <w:r>
        <w:rPr>
          <w:spacing w:val="40"/>
        </w:rPr>
        <w:t xml:space="preserve">  </w:t>
      </w:r>
      <w:r>
        <w:t>Böylece</w:t>
      </w:r>
      <w:r>
        <w:rPr>
          <w:spacing w:val="43"/>
        </w:rPr>
        <w:t xml:space="preserve"> </w:t>
      </w:r>
      <w:r>
        <w:t>insan,</w:t>
      </w:r>
      <w:r>
        <w:rPr>
          <w:spacing w:val="42"/>
        </w:rPr>
        <w:t xml:space="preserve"> </w:t>
      </w:r>
      <w:r>
        <w:t>zorunluluklarla</w:t>
      </w:r>
      <w:r>
        <w:rPr>
          <w:spacing w:val="47"/>
        </w:rPr>
        <w:t xml:space="preserve"> </w:t>
      </w:r>
      <w:r>
        <w:t>karşılaştığı</w:t>
      </w:r>
      <w:r>
        <w:rPr>
          <w:spacing w:val="43"/>
        </w:rPr>
        <w:t xml:space="preserve"> </w:t>
      </w:r>
      <w:r>
        <w:t>oranda,</w:t>
      </w:r>
      <w:r>
        <w:rPr>
          <w:spacing w:val="42"/>
        </w:rPr>
        <w:t xml:space="preserve"> </w:t>
      </w:r>
      <w:r>
        <w:t>aklını</w:t>
      </w:r>
      <w:r>
        <w:rPr>
          <w:spacing w:val="46"/>
        </w:rPr>
        <w:t xml:space="preserve"> </w:t>
      </w:r>
      <w:r>
        <w:t>daha</w:t>
      </w:r>
      <w:r>
        <w:rPr>
          <w:spacing w:val="42"/>
        </w:rPr>
        <w:t xml:space="preserve"> </w:t>
      </w:r>
      <w:r>
        <w:rPr>
          <w:spacing w:val="-2"/>
        </w:rPr>
        <w:t>fazla</w:t>
      </w:r>
    </w:p>
    <w:p w14:paraId="1612EBC2" w14:textId="77777777" w:rsidR="00C146B3" w:rsidRDefault="00C146B3">
      <w:pPr>
        <w:spacing w:line="360" w:lineRule="auto"/>
        <w:jc w:val="both"/>
        <w:sectPr w:rsidR="00C146B3">
          <w:pgSz w:w="11920" w:h="16850"/>
          <w:pgMar w:top="1860" w:right="880" w:bottom="280" w:left="1460" w:header="1428" w:footer="0" w:gutter="0"/>
          <w:cols w:space="708"/>
        </w:sectPr>
      </w:pPr>
    </w:p>
    <w:p w14:paraId="6EEB325D" w14:textId="77777777" w:rsidR="00C146B3" w:rsidRDefault="003F6677">
      <w:pPr>
        <w:pStyle w:val="GvdeMetni"/>
        <w:spacing w:before="100" w:line="360" w:lineRule="auto"/>
        <w:ind w:right="535"/>
        <w:jc w:val="both"/>
      </w:pPr>
      <w:r>
        <w:t>kullanıp zorunlulukları aşma yolunda daha fazla çaba harcayarak kendini daha fazla geliştirecektir.</w:t>
      </w:r>
      <w:r>
        <w:rPr>
          <w:spacing w:val="40"/>
        </w:rPr>
        <w:t xml:space="preserve"> </w:t>
      </w:r>
      <w:r>
        <w:t>Bu anlamda oyuncular, oyundan gelen zorunluluklar olan kurallara uyarak</w:t>
      </w:r>
      <w:r>
        <w:rPr>
          <w:spacing w:val="-13"/>
        </w:rPr>
        <w:t xml:space="preserve"> </w:t>
      </w:r>
      <w:r>
        <w:t>oynadıkça,</w:t>
      </w:r>
      <w:r>
        <w:rPr>
          <w:spacing w:val="-14"/>
        </w:rPr>
        <w:t xml:space="preserve"> </w:t>
      </w:r>
      <w:r>
        <w:t>yetkinleşecek,</w:t>
      </w:r>
      <w:r>
        <w:rPr>
          <w:spacing w:val="-13"/>
        </w:rPr>
        <w:t xml:space="preserve"> </w:t>
      </w:r>
      <w:r>
        <w:t>oyunun</w:t>
      </w:r>
      <w:r>
        <w:rPr>
          <w:spacing w:val="-14"/>
        </w:rPr>
        <w:t xml:space="preserve"> </w:t>
      </w:r>
      <w:r>
        <w:t>iç</w:t>
      </w:r>
      <w:r>
        <w:rPr>
          <w:spacing w:val="-14"/>
        </w:rPr>
        <w:t xml:space="preserve"> </w:t>
      </w:r>
      <w:r>
        <w:t>işleyişini</w:t>
      </w:r>
      <w:r>
        <w:rPr>
          <w:spacing w:val="-13"/>
        </w:rPr>
        <w:t xml:space="preserve"> </w:t>
      </w:r>
      <w:r>
        <w:t>keşfederek,</w:t>
      </w:r>
      <w:r>
        <w:rPr>
          <w:spacing w:val="-14"/>
        </w:rPr>
        <w:t xml:space="preserve"> </w:t>
      </w:r>
      <w:r>
        <w:t>amaca</w:t>
      </w:r>
      <w:r>
        <w:rPr>
          <w:spacing w:val="-14"/>
        </w:rPr>
        <w:t xml:space="preserve"> </w:t>
      </w:r>
      <w:r>
        <w:t>varmada</w:t>
      </w:r>
      <w:r>
        <w:rPr>
          <w:spacing w:val="-14"/>
        </w:rPr>
        <w:t xml:space="preserve"> </w:t>
      </w:r>
      <w:r>
        <w:t>yeni oynama yolları bulacaktır. Ayrıca anket bulguları, görüşme bulgularıyla beraber değerlendirildiğinde, anket ile görüşme sorularının birbiriyle örtüştüğü görülür. Görüşmeye katılanlar, oyundan gelen zorunluluklar olan, belirli kural ve hedefi oyun içinde gerekli bulmaktadırlar. Katılımcılar, kural ve hedefe olumsuz anlamlar yüklememektedirler.</w:t>
      </w:r>
      <w:r>
        <w:rPr>
          <w:spacing w:val="80"/>
        </w:rPr>
        <w:t xml:space="preserve"> </w:t>
      </w:r>
      <w:r>
        <w:t>Katılımcılar,</w:t>
      </w:r>
      <w:r>
        <w:rPr>
          <w:spacing w:val="-8"/>
        </w:rPr>
        <w:t xml:space="preserve"> </w:t>
      </w:r>
      <w:r>
        <w:t>büyük</w:t>
      </w:r>
      <w:r>
        <w:rPr>
          <w:spacing w:val="-8"/>
        </w:rPr>
        <w:t xml:space="preserve"> </w:t>
      </w:r>
      <w:r>
        <w:t>bir</w:t>
      </w:r>
      <w:r>
        <w:rPr>
          <w:spacing w:val="-8"/>
        </w:rPr>
        <w:t xml:space="preserve"> </w:t>
      </w:r>
      <w:r>
        <w:t>çoğunlukla,</w:t>
      </w:r>
      <w:r>
        <w:rPr>
          <w:spacing w:val="-8"/>
        </w:rPr>
        <w:t xml:space="preserve"> </w:t>
      </w:r>
      <w:r>
        <w:t>belirli</w:t>
      </w:r>
      <w:r>
        <w:rPr>
          <w:spacing w:val="-8"/>
        </w:rPr>
        <w:t xml:space="preserve"> </w:t>
      </w:r>
      <w:r>
        <w:t>hedefleri</w:t>
      </w:r>
      <w:r>
        <w:rPr>
          <w:spacing w:val="-8"/>
        </w:rPr>
        <w:t xml:space="preserve"> </w:t>
      </w:r>
      <w:r>
        <w:t>ve</w:t>
      </w:r>
      <w:r>
        <w:rPr>
          <w:spacing w:val="-9"/>
        </w:rPr>
        <w:t xml:space="preserve"> </w:t>
      </w:r>
      <w:r>
        <w:t>kuralları olan oyunları seçmektedirler. Çünkü böyle oyunlar, oyuncuya rekabet etme, yeteneklerini geliştirme, oyundan sıkılmama, oyunu sürdürme ve en önemlisi oyunla bütünleşmelerini sağlamaktadır.</w:t>
      </w:r>
    </w:p>
    <w:p w14:paraId="4FF7FF2A" w14:textId="77777777" w:rsidR="00C146B3" w:rsidRDefault="003F6677">
      <w:pPr>
        <w:spacing w:before="200"/>
        <w:ind w:left="1821" w:right="538" w:hanging="701"/>
        <w:rPr>
          <w:sz w:val="20"/>
        </w:rPr>
      </w:pPr>
      <w:r>
        <w:rPr>
          <w:b/>
          <w:sz w:val="20"/>
        </w:rPr>
        <w:t>Tablo</w:t>
      </w:r>
      <w:r>
        <w:rPr>
          <w:b/>
          <w:spacing w:val="-6"/>
          <w:sz w:val="20"/>
        </w:rPr>
        <w:t xml:space="preserve"> </w:t>
      </w:r>
      <w:r>
        <w:rPr>
          <w:b/>
          <w:sz w:val="20"/>
        </w:rPr>
        <w:t>35:</w:t>
      </w:r>
      <w:r>
        <w:rPr>
          <w:b/>
          <w:spacing w:val="-6"/>
          <w:sz w:val="20"/>
        </w:rPr>
        <w:t xml:space="preserve"> </w:t>
      </w:r>
      <w:r>
        <w:rPr>
          <w:sz w:val="20"/>
        </w:rPr>
        <w:t>“Dijital</w:t>
      </w:r>
      <w:r>
        <w:rPr>
          <w:spacing w:val="-6"/>
          <w:sz w:val="20"/>
        </w:rPr>
        <w:t xml:space="preserve"> </w:t>
      </w:r>
      <w:r>
        <w:rPr>
          <w:sz w:val="20"/>
        </w:rPr>
        <w:t>Oyunda</w:t>
      </w:r>
      <w:r>
        <w:rPr>
          <w:spacing w:val="-6"/>
          <w:sz w:val="20"/>
        </w:rPr>
        <w:t xml:space="preserve"> </w:t>
      </w:r>
      <w:r>
        <w:rPr>
          <w:sz w:val="20"/>
        </w:rPr>
        <w:t>Oyuncu,</w:t>
      </w:r>
      <w:r>
        <w:rPr>
          <w:spacing w:val="-6"/>
          <w:sz w:val="20"/>
        </w:rPr>
        <w:t xml:space="preserve"> </w:t>
      </w:r>
      <w:r>
        <w:rPr>
          <w:sz w:val="20"/>
        </w:rPr>
        <w:t>Sunulan</w:t>
      </w:r>
      <w:r>
        <w:rPr>
          <w:spacing w:val="-6"/>
          <w:sz w:val="20"/>
        </w:rPr>
        <w:t xml:space="preserve"> </w:t>
      </w:r>
      <w:r>
        <w:rPr>
          <w:sz w:val="20"/>
        </w:rPr>
        <w:t>Oynama</w:t>
      </w:r>
      <w:r>
        <w:rPr>
          <w:spacing w:val="-6"/>
          <w:sz w:val="20"/>
        </w:rPr>
        <w:t xml:space="preserve"> </w:t>
      </w:r>
      <w:r>
        <w:rPr>
          <w:sz w:val="20"/>
        </w:rPr>
        <w:t>Seçeneklerinin</w:t>
      </w:r>
      <w:r>
        <w:rPr>
          <w:spacing w:val="-6"/>
          <w:sz w:val="20"/>
        </w:rPr>
        <w:t xml:space="preserve"> </w:t>
      </w:r>
      <w:r>
        <w:rPr>
          <w:sz w:val="20"/>
        </w:rPr>
        <w:t>Ötesinde,</w:t>
      </w:r>
      <w:r>
        <w:rPr>
          <w:spacing w:val="-6"/>
          <w:sz w:val="20"/>
        </w:rPr>
        <w:t xml:space="preserve"> </w:t>
      </w:r>
      <w:r>
        <w:rPr>
          <w:sz w:val="20"/>
        </w:rPr>
        <w:t>Kendi</w:t>
      </w:r>
      <w:r>
        <w:rPr>
          <w:spacing w:val="-6"/>
          <w:sz w:val="20"/>
        </w:rPr>
        <w:t xml:space="preserve"> </w:t>
      </w:r>
      <w:r>
        <w:rPr>
          <w:sz w:val="20"/>
        </w:rPr>
        <w:t>Oynayış Seçenekleri Yarattığında Özgür Hisseder” Sorusuna İlişkin Frekans Değerleri</w:t>
      </w:r>
    </w:p>
    <w:p w14:paraId="7804BEF4" w14:textId="77777777" w:rsidR="00C146B3" w:rsidRDefault="00C146B3">
      <w:pPr>
        <w:pStyle w:val="GvdeMetni"/>
        <w:spacing w:before="4" w:after="1"/>
        <w:ind w:left="0"/>
        <w:rPr>
          <w:sz w:val="17"/>
        </w:rPr>
      </w:pPr>
    </w:p>
    <w:tbl>
      <w:tblPr>
        <w:tblStyle w:val="TableNormal"/>
        <w:tblW w:w="0" w:type="auto"/>
        <w:tblInd w:w="801" w:type="dxa"/>
        <w:tblLayout w:type="fixed"/>
        <w:tblLook w:val="01E0" w:firstRow="1" w:lastRow="1" w:firstColumn="1" w:lastColumn="1" w:noHBand="0" w:noVBand="0"/>
      </w:tblPr>
      <w:tblGrid>
        <w:gridCol w:w="3049"/>
        <w:gridCol w:w="2487"/>
        <w:gridCol w:w="2702"/>
      </w:tblGrid>
      <w:tr w:rsidR="00C146B3" w14:paraId="47B71717" w14:textId="77777777">
        <w:trPr>
          <w:trHeight w:val="230"/>
        </w:trPr>
        <w:tc>
          <w:tcPr>
            <w:tcW w:w="3049" w:type="dxa"/>
            <w:tcBorders>
              <w:top w:val="single" w:sz="4" w:space="0" w:color="000000"/>
              <w:bottom w:val="single" w:sz="4" w:space="0" w:color="000000"/>
            </w:tcBorders>
          </w:tcPr>
          <w:p w14:paraId="691E8888" w14:textId="77777777" w:rsidR="00C146B3" w:rsidRDefault="00C146B3">
            <w:pPr>
              <w:pStyle w:val="TableParagraph"/>
              <w:rPr>
                <w:sz w:val="16"/>
              </w:rPr>
            </w:pPr>
          </w:p>
        </w:tc>
        <w:tc>
          <w:tcPr>
            <w:tcW w:w="2487" w:type="dxa"/>
            <w:tcBorders>
              <w:top w:val="single" w:sz="4" w:space="0" w:color="000000"/>
              <w:bottom w:val="single" w:sz="4" w:space="0" w:color="000000"/>
            </w:tcBorders>
          </w:tcPr>
          <w:p w14:paraId="5368A6D7" w14:textId="77777777" w:rsidR="00C146B3" w:rsidRDefault="003F6677">
            <w:pPr>
              <w:pStyle w:val="TableParagraph"/>
              <w:spacing w:line="210" w:lineRule="exact"/>
              <w:ind w:left="1012"/>
              <w:rPr>
                <w:b/>
                <w:sz w:val="20"/>
              </w:rPr>
            </w:pPr>
            <w:r>
              <w:rPr>
                <w:b/>
                <w:spacing w:val="-10"/>
                <w:sz w:val="20"/>
              </w:rPr>
              <w:t>F</w:t>
            </w:r>
          </w:p>
        </w:tc>
        <w:tc>
          <w:tcPr>
            <w:tcW w:w="2702" w:type="dxa"/>
            <w:tcBorders>
              <w:top w:val="single" w:sz="4" w:space="0" w:color="000000"/>
              <w:bottom w:val="single" w:sz="4" w:space="0" w:color="000000"/>
            </w:tcBorders>
          </w:tcPr>
          <w:p w14:paraId="70D57359" w14:textId="77777777" w:rsidR="00C146B3" w:rsidRDefault="003F6677">
            <w:pPr>
              <w:pStyle w:val="TableParagraph"/>
              <w:spacing w:line="210" w:lineRule="exact"/>
              <w:ind w:left="266"/>
              <w:jc w:val="center"/>
              <w:rPr>
                <w:b/>
                <w:sz w:val="20"/>
              </w:rPr>
            </w:pPr>
            <w:r>
              <w:rPr>
                <w:b/>
                <w:spacing w:val="-10"/>
                <w:sz w:val="20"/>
              </w:rPr>
              <w:t>%</w:t>
            </w:r>
          </w:p>
        </w:tc>
      </w:tr>
      <w:tr w:rsidR="00C146B3" w14:paraId="53D2CAF8" w14:textId="77777777">
        <w:trPr>
          <w:trHeight w:val="229"/>
        </w:trPr>
        <w:tc>
          <w:tcPr>
            <w:tcW w:w="3049" w:type="dxa"/>
            <w:tcBorders>
              <w:top w:val="single" w:sz="4" w:space="0" w:color="000000"/>
            </w:tcBorders>
          </w:tcPr>
          <w:p w14:paraId="55FDADA3"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487" w:type="dxa"/>
            <w:vMerge w:val="restart"/>
            <w:tcBorders>
              <w:top w:val="single" w:sz="4" w:space="0" w:color="000000"/>
              <w:bottom w:val="single" w:sz="4" w:space="0" w:color="000000"/>
            </w:tcBorders>
          </w:tcPr>
          <w:p w14:paraId="7FFB2FB6" w14:textId="77777777" w:rsidR="00C146B3" w:rsidRDefault="003F6677">
            <w:pPr>
              <w:pStyle w:val="TableParagraph"/>
              <w:ind w:right="335"/>
              <w:jc w:val="center"/>
              <w:rPr>
                <w:sz w:val="20"/>
              </w:rPr>
            </w:pPr>
            <w:r>
              <w:rPr>
                <w:spacing w:val="-5"/>
                <w:sz w:val="20"/>
              </w:rPr>
              <w:t>18</w:t>
            </w:r>
          </w:p>
          <w:p w14:paraId="62624FBA" w14:textId="77777777" w:rsidR="00C146B3" w:rsidRDefault="003F6677">
            <w:pPr>
              <w:pStyle w:val="TableParagraph"/>
              <w:ind w:right="335"/>
              <w:jc w:val="center"/>
              <w:rPr>
                <w:sz w:val="20"/>
              </w:rPr>
            </w:pPr>
            <w:r>
              <w:rPr>
                <w:spacing w:val="-5"/>
                <w:sz w:val="20"/>
              </w:rPr>
              <w:t>38</w:t>
            </w:r>
          </w:p>
          <w:p w14:paraId="70998116" w14:textId="77777777" w:rsidR="00C146B3" w:rsidRDefault="003F6677">
            <w:pPr>
              <w:pStyle w:val="TableParagraph"/>
              <w:spacing w:before="1"/>
              <w:ind w:right="335"/>
              <w:jc w:val="center"/>
              <w:rPr>
                <w:sz w:val="20"/>
              </w:rPr>
            </w:pPr>
            <w:r>
              <w:rPr>
                <w:spacing w:val="-5"/>
                <w:sz w:val="20"/>
              </w:rPr>
              <w:t>84</w:t>
            </w:r>
          </w:p>
          <w:p w14:paraId="4BFA261F" w14:textId="77777777" w:rsidR="00C146B3" w:rsidRDefault="003F6677">
            <w:pPr>
              <w:pStyle w:val="TableParagraph"/>
              <w:ind w:right="335"/>
              <w:jc w:val="center"/>
              <w:rPr>
                <w:sz w:val="20"/>
              </w:rPr>
            </w:pPr>
            <w:r>
              <w:rPr>
                <w:spacing w:val="-5"/>
                <w:sz w:val="20"/>
              </w:rPr>
              <w:t>135</w:t>
            </w:r>
          </w:p>
          <w:p w14:paraId="56955A49" w14:textId="77777777" w:rsidR="00C146B3" w:rsidRDefault="003F6677">
            <w:pPr>
              <w:pStyle w:val="TableParagraph"/>
              <w:spacing w:before="1" w:line="210" w:lineRule="exact"/>
              <w:ind w:left="18" w:right="335"/>
              <w:jc w:val="center"/>
              <w:rPr>
                <w:sz w:val="20"/>
              </w:rPr>
            </w:pPr>
            <w:r>
              <w:rPr>
                <w:spacing w:val="-5"/>
                <w:sz w:val="20"/>
              </w:rPr>
              <w:t>112</w:t>
            </w:r>
          </w:p>
        </w:tc>
        <w:tc>
          <w:tcPr>
            <w:tcW w:w="2702" w:type="dxa"/>
            <w:vMerge w:val="restart"/>
            <w:tcBorders>
              <w:top w:val="single" w:sz="4" w:space="0" w:color="000000"/>
              <w:bottom w:val="single" w:sz="4" w:space="0" w:color="000000"/>
            </w:tcBorders>
          </w:tcPr>
          <w:p w14:paraId="3AB5995B" w14:textId="77777777" w:rsidR="00C146B3" w:rsidRDefault="003F6677">
            <w:pPr>
              <w:pStyle w:val="TableParagraph"/>
              <w:ind w:left="266" w:right="1"/>
              <w:jc w:val="center"/>
              <w:rPr>
                <w:sz w:val="20"/>
              </w:rPr>
            </w:pPr>
            <w:r>
              <w:rPr>
                <w:spacing w:val="-5"/>
                <w:sz w:val="20"/>
              </w:rPr>
              <w:t>4,7</w:t>
            </w:r>
          </w:p>
          <w:p w14:paraId="63C9150B" w14:textId="77777777" w:rsidR="00C146B3" w:rsidRDefault="003F6677">
            <w:pPr>
              <w:pStyle w:val="TableParagraph"/>
              <w:ind w:left="266" w:right="1"/>
              <w:jc w:val="center"/>
              <w:rPr>
                <w:sz w:val="20"/>
              </w:rPr>
            </w:pPr>
            <w:r>
              <w:rPr>
                <w:spacing w:val="-5"/>
                <w:sz w:val="20"/>
              </w:rPr>
              <w:t>9,8</w:t>
            </w:r>
          </w:p>
          <w:p w14:paraId="343930CC" w14:textId="77777777" w:rsidR="00C146B3" w:rsidRDefault="003F6677">
            <w:pPr>
              <w:pStyle w:val="TableParagraph"/>
              <w:spacing w:before="1"/>
              <w:ind w:left="266" w:right="2"/>
              <w:jc w:val="center"/>
              <w:rPr>
                <w:sz w:val="20"/>
              </w:rPr>
            </w:pPr>
            <w:r>
              <w:rPr>
                <w:spacing w:val="-4"/>
                <w:sz w:val="20"/>
              </w:rPr>
              <w:t>21,7</w:t>
            </w:r>
          </w:p>
          <w:p w14:paraId="1111C7DF" w14:textId="77777777" w:rsidR="00C146B3" w:rsidRDefault="003F6677">
            <w:pPr>
              <w:pStyle w:val="TableParagraph"/>
              <w:ind w:left="266" w:right="2"/>
              <w:jc w:val="center"/>
              <w:rPr>
                <w:sz w:val="20"/>
              </w:rPr>
            </w:pPr>
            <w:r>
              <w:rPr>
                <w:spacing w:val="-4"/>
                <w:sz w:val="20"/>
              </w:rPr>
              <w:t>34,9</w:t>
            </w:r>
          </w:p>
          <w:p w14:paraId="722D6D9B" w14:textId="77777777" w:rsidR="00C146B3" w:rsidRDefault="003F6677">
            <w:pPr>
              <w:pStyle w:val="TableParagraph"/>
              <w:spacing w:before="1" w:line="210" w:lineRule="exact"/>
              <w:ind w:left="266" w:right="2"/>
              <w:jc w:val="center"/>
              <w:rPr>
                <w:sz w:val="20"/>
              </w:rPr>
            </w:pPr>
            <w:r>
              <w:rPr>
                <w:spacing w:val="-4"/>
                <w:sz w:val="20"/>
              </w:rPr>
              <w:t>28,9</w:t>
            </w:r>
          </w:p>
        </w:tc>
      </w:tr>
      <w:tr w:rsidR="00C146B3" w14:paraId="6C1919C8" w14:textId="77777777">
        <w:trPr>
          <w:trHeight w:val="220"/>
        </w:trPr>
        <w:tc>
          <w:tcPr>
            <w:tcW w:w="3049" w:type="dxa"/>
          </w:tcPr>
          <w:p w14:paraId="58C16914" w14:textId="77777777" w:rsidR="00C146B3" w:rsidRDefault="003F6677">
            <w:pPr>
              <w:pStyle w:val="TableParagraph"/>
              <w:spacing w:line="200" w:lineRule="exact"/>
              <w:ind w:left="122"/>
              <w:rPr>
                <w:sz w:val="20"/>
              </w:rPr>
            </w:pPr>
            <w:r>
              <w:rPr>
                <w:spacing w:val="-2"/>
                <w:sz w:val="20"/>
              </w:rPr>
              <w:t>Katılmıyorum</w:t>
            </w:r>
          </w:p>
        </w:tc>
        <w:tc>
          <w:tcPr>
            <w:tcW w:w="2487" w:type="dxa"/>
            <w:vMerge/>
            <w:tcBorders>
              <w:top w:val="nil"/>
              <w:bottom w:val="single" w:sz="4" w:space="0" w:color="000000"/>
            </w:tcBorders>
          </w:tcPr>
          <w:p w14:paraId="0EE90E11" w14:textId="77777777" w:rsidR="00C146B3" w:rsidRDefault="00C146B3">
            <w:pPr>
              <w:rPr>
                <w:sz w:val="2"/>
                <w:szCs w:val="2"/>
              </w:rPr>
            </w:pPr>
          </w:p>
        </w:tc>
        <w:tc>
          <w:tcPr>
            <w:tcW w:w="2702" w:type="dxa"/>
            <w:vMerge/>
            <w:tcBorders>
              <w:top w:val="nil"/>
              <w:bottom w:val="single" w:sz="4" w:space="0" w:color="000000"/>
            </w:tcBorders>
          </w:tcPr>
          <w:p w14:paraId="1DCD67F0" w14:textId="77777777" w:rsidR="00C146B3" w:rsidRDefault="00C146B3">
            <w:pPr>
              <w:rPr>
                <w:sz w:val="2"/>
                <w:szCs w:val="2"/>
              </w:rPr>
            </w:pPr>
          </w:p>
        </w:tc>
      </w:tr>
      <w:tr w:rsidR="00C146B3" w14:paraId="4D9B13AC" w14:textId="77777777">
        <w:trPr>
          <w:trHeight w:val="220"/>
        </w:trPr>
        <w:tc>
          <w:tcPr>
            <w:tcW w:w="3049" w:type="dxa"/>
          </w:tcPr>
          <w:p w14:paraId="19FF0552"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487" w:type="dxa"/>
            <w:vMerge/>
            <w:tcBorders>
              <w:top w:val="nil"/>
              <w:bottom w:val="single" w:sz="4" w:space="0" w:color="000000"/>
            </w:tcBorders>
          </w:tcPr>
          <w:p w14:paraId="677BD169" w14:textId="77777777" w:rsidR="00C146B3" w:rsidRDefault="00C146B3">
            <w:pPr>
              <w:rPr>
                <w:sz w:val="2"/>
                <w:szCs w:val="2"/>
              </w:rPr>
            </w:pPr>
          </w:p>
        </w:tc>
        <w:tc>
          <w:tcPr>
            <w:tcW w:w="2702" w:type="dxa"/>
            <w:vMerge/>
            <w:tcBorders>
              <w:top w:val="nil"/>
              <w:bottom w:val="single" w:sz="4" w:space="0" w:color="000000"/>
            </w:tcBorders>
          </w:tcPr>
          <w:p w14:paraId="141D92F2" w14:textId="77777777" w:rsidR="00C146B3" w:rsidRDefault="00C146B3">
            <w:pPr>
              <w:rPr>
                <w:sz w:val="2"/>
                <w:szCs w:val="2"/>
              </w:rPr>
            </w:pPr>
          </w:p>
        </w:tc>
      </w:tr>
      <w:tr w:rsidR="00C146B3" w14:paraId="693CF35F" w14:textId="77777777">
        <w:trPr>
          <w:trHeight w:val="220"/>
        </w:trPr>
        <w:tc>
          <w:tcPr>
            <w:tcW w:w="3049" w:type="dxa"/>
          </w:tcPr>
          <w:p w14:paraId="514E8B72" w14:textId="77777777" w:rsidR="00C146B3" w:rsidRDefault="003F6677">
            <w:pPr>
              <w:pStyle w:val="TableParagraph"/>
              <w:spacing w:line="200" w:lineRule="exact"/>
              <w:ind w:left="122"/>
              <w:rPr>
                <w:sz w:val="20"/>
              </w:rPr>
            </w:pPr>
            <w:r>
              <w:rPr>
                <w:spacing w:val="-2"/>
                <w:sz w:val="20"/>
              </w:rPr>
              <w:t>Katılıyorum</w:t>
            </w:r>
          </w:p>
        </w:tc>
        <w:tc>
          <w:tcPr>
            <w:tcW w:w="2487" w:type="dxa"/>
            <w:vMerge/>
            <w:tcBorders>
              <w:top w:val="nil"/>
              <w:bottom w:val="single" w:sz="4" w:space="0" w:color="000000"/>
            </w:tcBorders>
          </w:tcPr>
          <w:p w14:paraId="4D4865B6" w14:textId="77777777" w:rsidR="00C146B3" w:rsidRDefault="00C146B3">
            <w:pPr>
              <w:rPr>
                <w:sz w:val="2"/>
                <w:szCs w:val="2"/>
              </w:rPr>
            </w:pPr>
          </w:p>
        </w:tc>
        <w:tc>
          <w:tcPr>
            <w:tcW w:w="2702" w:type="dxa"/>
            <w:vMerge/>
            <w:tcBorders>
              <w:top w:val="nil"/>
              <w:bottom w:val="single" w:sz="4" w:space="0" w:color="000000"/>
            </w:tcBorders>
          </w:tcPr>
          <w:p w14:paraId="6D72D407" w14:textId="77777777" w:rsidR="00C146B3" w:rsidRDefault="00C146B3">
            <w:pPr>
              <w:rPr>
                <w:sz w:val="2"/>
                <w:szCs w:val="2"/>
              </w:rPr>
            </w:pPr>
          </w:p>
        </w:tc>
      </w:tr>
      <w:tr w:rsidR="00C146B3" w14:paraId="594E5B30" w14:textId="77777777">
        <w:trPr>
          <w:trHeight w:val="220"/>
        </w:trPr>
        <w:tc>
          <w:tcPr>
            <w:tcW w:w="3049" w:type="dxa"/>
            <w:tcBorders>
              <w:bottom w:val="single" w:sz="4" w:space="0" w:color="000000"/>
            </w:tcBorders>
          </w:tcPr>
          <w:p w14:paraId="625173D4"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87" w:type="dxa"/>
            <w:vMerge/>
            <w:tcBorders>
              <w:top w:val="nil"/>
              <w:bottom w:val="single" w:sz="4" w:space="0" w:color="000000"/>
            </w:tcBorders>
          </w:tcPr>
          <w:p w14:paraId="69D57091" w14:textId="77777777" w:rsidR="00C146B3" w:rsidRDefault="00C146B3">
            <w:pPr>
              <w:rPr>
                <w:sz w:val="2"/>
                <w:szCs w:val="2"/>
              </w:rPr>
            </w:pPr>
          </w:p>
        </w:tc>
        <w:tc>
          <w:tcPr>
            <w:tcW w:w="2702" w:type="dxa"/>
            <w:vMerge/>
            <w:tcBorders>
              <w:top w:val="nil"/>
              <w:bottom w:val="single" w:sz="4" w:space="0" w:color="000000"/>
            </w:tcBorders>
          </w:tcPr>
          <w:p w14:paraId="3C4C61BD" w14:textId="77777777" w:rsidR="00C146B3" w:rsidRDefault="00C146B3">
            <w:pPr>
              <w:rPr>
                <w:sz w:val="2"/>
                <w:szCs w:val="2"/>
              </w:rPr>
            </w:pPr>
          </w:p>
        </w:tc>
      </w:tr>
      <w:tr w:rsidR="00C146B3" w14:paraId="13CA40B9" w14:textId="77777777">
        <w:trPr>
          <w:trHeight w:val="230"/>
        </w:trPr>
        <w:tc>
          <w:tcPr>
            <w:tcW w:w="3049" w:type="dxa"/>
            <w:tcBorders>
              <w:top w:val="single" w:sz="4" w:space="0" w:color="000000"/>
              <w:bottom w:val="single" w:sz="4" w:space="0" w:color="000000"/>
            </w:tcBorders>
          </w:tcPr>
          <w:p w14:paraId="2E0D1DE0" w14:textId="77777777" w:rsidR="00C146B3" w:rsidRDefault="003F6677">
            <w:pPr>
              <w:pStyle w:val="TableParagraph"/>
              <w:spacing w:line="210" w:lineRule="exact"/>
              <w:ind w:left="705"/>
              <w:rPr>
                <w:b/>
                <w:sz w:val="20"/>
              </w:rPr>
            </w:pPr>
            <w:r>
              <w:rPr>
                <w:b/>
                <w:spacing w:val="-10"/>
                <w:sz w:val="20"/>
              </w:rPr>
              <w:t>N</w:t>
            </w:r>
          </w:p>
        </w:tc>
        <w:tc>
          <w:tcPr>
            <w:tcW w:w="2487" w:type="dxa"/>
            <w:tcBorders>
              <w:top w:val="single" w:sz="4" w:space="0" w:color="000000"/>
              <w:bottom w:val="single" w:sz="4" w:space="0" w:color="000000"/>
            </w:tcBorders>
          </w:tcPr>
          <w:p w14:paraId="483FE142" w14:textId="77777777" w:rsidR="00C146B3" w:rsidRDefault="003F6677">
            <w:pPr>
              <w:pStyle w:val="TableParagraph"/>
              <w:spacing w:line="210" w:lineRule="exact"/>
              <w:ind w:left="923"/>
              <w:rPr>
                <w:b/>
                <w:sz w:val="20"/>
              </w:rPr>
            </w:pPr>
            <w:r>
              <w:rPr>
                <w:b/>
                <w:spacing w:val="-5"/>
                <w:sz w:val="20"/>
              </w:rPr>
              <w:t>387</w:t>
            </w:r>
          </w:p>
        </w:tc>
        <w:tc>
          <w:tcPr>
            <w:tcW w:w="2702" w:type="dxa"/>
            <w:tcBorders>
              <w:top w:val="single" w:sz="4" w:space="0" w:color="000000"/>
              <w:bottom w:val="single" w:sz="4" w:space="0" w:color="000000"/>
            </w:tcBorders>
          </w:tcPr>
          <w:p w14:paraId="55B1745F" w14:textId="77777777" w:rsidR="00C146B3" w:rsidRDefault="003F6677">
            <w:pPr>
              <w:pStyle w:val="TableParagraph"/>
              <w:spacing w:line="210" w:lineRule="exact"/>
              <w:ind w:left="266" w:right="2"/>
              <w:jc w:val="center"/>
              <w:rPr>
                <w:b/>
                <w:sz w:val="20"/>
              </w:rPr>
            </w:pPr>
            <w:r>
              <w:rPr>
                <w:b/>
                <w:spacing w:val="-2"/>
                <w:sz w:val="20"/>
              </w:rPr>
              <w:t>100,0</w:t>
            </w:r>
          </w:p>
        </w:tc>
      </w:tr>
    </w:tbl>
    <w:p w14:paraId="5121B560" w14:textId="77777777" w:rsidR="00C146B3" w:rsidRDefault="00C146B3">
      <w:pPr>
        <w:pStyle w:val="GvdeMetni"/>
        <w:ind w:left="0"/>
        <w:rPr>
          <w:sz w:val="20"/>
        </w:rPr>
      </w:pPr>
    </w:p>
    <w:p w14:paraId="1537F83F" w14:textId="77777777" w:rsidR="00C146B3" w:rsidRDefault="00C146B3">
      <w:pPr>
        <w:pStyle w:val="GvdeMetni"/>
        <w:spacing w:before="16"/>
        <w:ind w:left="0"/>
        <w:rPr>
          <w:sz w:val="20"/>
        </w:rPr>
      </w:pPr>
    </w:p>
    <w:p w14:paraId="1F3B5098" w14:textId="77777777" w:rsidR="00C146B3" w:rsidRDefault="003F6677">
      <w:pPr>
        <w:pStyle w:val="GvdeMetni"/>
        <w:spacing w:before="1" w:line="360" w:lineRule="auto"/>
        <w:ind w:right="534" w:firstLine="708"/>
        <w:jc w:val="both"/>
      </w:pPr>
      <w:r>
        <w:t>Bu</w:t>
      </w:r>
      <w:r>
        <w:rPr>
          <w:spacing w:val="-3"/>
        </w:rPr>
        <w:t xml:space="preserve"> </w:t>
      </w:r>
      <w:r>
        <w:t>sorunun</w:t>
      </w:r>
      <w:r>
        <w:rPr>
          <w:spacing w:val="-3"/>
        </w:rPr>
        <w:t xml:space="preserve"> </w:t>
      </w:r>
      <w:r>
        <w:t>frekans</w:t>
      </w:r>
      <w:r>
        <w:rPr>
          <w:spacing w:val="-4"/>
        </w:rPr>
        <w:t xml:space="preserve"> </w:t>
      </w:r>
      <w:r>
        <w:t>sonuçlarına</w:t>
      </w:r>
      <w:r>
        <w:rPr>
          <w:spacing w:val="-3"/>
        </w:rPr>
        <w:t xml:space="preserve"> </w:t>
      </w:r>
      <w:r>
        <w:t>bakıldığında,</w:t>
      </w:r>
      <w:r>
        <w:rPr>
          <w:spacing w:val="-3"/>
        </w:rPr>
        <w:t xml:space="preserve"> </w:t>
      </w:r>
      <w:r>
        <w:t>“Katılıyorum”</w:t>
      </w:r>
      <w:r>
        <w:rPr>
          <w:spacing w:val="-5"/>
        </w:rPr>
        <w:t xml:space="preserve"> </w:t>
      </w:r>
      <w:r>
        <w:t>diyenlerin</w:t>
      </w:r>
      <w:r>
        <w:rPr>
          <w:spacing w:val="-3"/>
        </w:rPr>
        <w:t xml:space="preserve"> </w:t>
      </w:r>
      <w:r>
        <w:t>sayısı, 135’dir.</w:t>
      </w:r>
      <w:r>
        <w:rPr>
          <w:spacing w:val="49"/>
        </w:rPr>
        <w:t xml:space="preserve"> </w:t>
      </w:r>
      <w:r>
        <w:t>Bu</w:t>
      </w:r>
      <w:r>
        <w:rPr>
          <w:spacing w:val="52"/>
        </w:rPr>
        <w:t xml:space="preserve"> </w:t>
      </w:r>
      <w:r>
        <w:t>sayı</w:t>
      </w:r>
      <w:r>
        <w:rPr>
          <w:spacing w:val="52"/>
        </w:rPr>
        <w:t xml:space="preserve"> </w:t>
      </w:r>
      <w:r>
        <w:t>oran</w:t>
      </w:r>
      <w:r>
        <w:rPr>
          <w:spacing w:val="52"/>
        </w:rPr>
        <w:t xml:space="preserve"> </w:t>
      </w:r>
      <w:r>
        <w:t>olarak</w:t>
      </w:r>
      <w:r>
        <w:rPr>
          <w:spacing w:val="51"/>
        </w:rPr>
        <w:t xml:space="preserve"> </w:t>
      </w:r>
      <w:r>
        <w:t>%34,9’dur.</w:t>
      </w:r>
      <w:r>
        <w:rPr>
          <w:spacing w:val="52"/>
        </w:rPr>
        <w:t xml:space="preserve"> </w:t>
      </w:r>
      <w:r>
        <w:t>“Kesinlikle</w:t>
      </w:r>
      <w:r>
        <w:rPr>
          <w:spacing w:val="51"/>
        </w:rPr>
        <w:t xml:space="preserve"> </w:t>
      </w:r>
      <w:r>
        <w:t>Katılıyorum”</w:t>
      </w:r>
      <w:r>
        <w:rPr>
          <w:spacing w:val="51"/>
        </w:rPr>
        <w:t xml:space="preserve"> </w:t>
      </w:r>
      <w:r>
        <w:t>112,</w:t>
      </w:r>
      <w:r>
        <w:rPr>
          <w:spacing w:val="52"/>
        </w:rPr>
        <w:t xml:space="preserve"> </w:t>
      </w:r>
      <w:r>
        <w:t>oranı</w:t>
      </w:r>
      <w:r>
        <w:rPr>
          <w:spacing w:val="52"/>
        </w:rPr>
        <w:t xml:space="preserve"> </w:t>
      </w:r>
      <w:r>
        <w:rPr>
          <w:spacing w:val="-5"/>
        </w:rPr>
        <w:t>ise</w:t>
      </w:r>
    </w:p>
    <w:p w14:paraId="418FAA8A" w14:textId="77777777" w:rsidR="00C146B3" w:rsidRDefault="003F6677">
      <w:pPr>
        <w:pStyle w:val="GvdeMetni"/>
        <w:spacing w:line="360" w:lineRule="auto"/>
        <w:ind w:right="535"/>
        <w:jc w:val="both"/>
      </w:pPr>
      <w:r>
        <w:t>%28,9’dur. “Kısmen Katılıyorum” diyenlerin sayısı 84’dür. Oranı ise %21,7’dir. “Katılmıyorum” diyenlerin sayısı 38, oranı ise %9,8’dir. “Kesinlikle Katılmıyorum” diyenlerin sayısı 18, oranı ise %4, 7’dir.</w:t>
      </w:r>
    </w:p>
    <w:p w14:paraId="3F8E495F" w14:textId="77777777" w:rsidR="00C146B3" w:rsidRDefault="003F6677">
      <w:pPr>
        <w:pStyle w:val="GvdeMetni"/>
        <w:spacing w:before="200" w:line="360" w:lineRule="auto"/>
        <w:ind w:right="535" w:firstLine="708"/>
        <w:jc w:val="both"/>
      </w:pPr>
      <w:r>
        <w:t>Bulgular, araştırmanın alt amacı olan “dijital oyunda oyuncu, ona sunulan seçeneklerin ötesinde kendisi bir oynayış seçeneği yarattığında özgür hisseder mi? sorusuna bağlı olarak yorumlandığında, büyük oranda oyuncular, bu soruya “Katılıyorum”,</w:t>
      </w:r>
      <w:r>
        <w:rPr>
          <w:spacing w:val="-3"/>
        </w:rPr>
        <w:t xml:space="preserve"> </w:t>
      </w:r>
      <w:r>
        <w:t>“Kesinlikle</w:t>
      </w:r>
      <w:r>
        <w:rPr>
          <w:spacing w:val="-4"/>
        </w:rPr>
        <w:t xml:space="preserve"> </w:t>
      </w:r>
      <w:r>
        <w:t>Katılıyorum”</w:t>
      </w:r>
      <w:r>
        <w:rPr>
          <w:spacing w:val="-5"/>
        </w:rPr>
        <w:t xml:space="preserve"> </w:t>
      </w:r>
      <w:r>
        <w:t>yanıtını</w:t>
      </w:r>
      <w:r>
        <w:rPr>
          <w:spacing w:val="-1"/>
        </w:rPr>
        <w:t xml:space="preserve"> </w:t>
      </w:r>
      <w:r>
        <w:t>vererek</w:t>
      </w:r>
      <w:r>
        <w:rPr>
          <w:spacing w:val="-3"/>
        </w:rPr>
        <w:t xml:space="preserve"> </w:t>
      </w:r>
      <w:r>
        <w:t>durumu</w:t>
      </w:r>
      <w:r>
        <w:rPr>
          <w:spacing w:val="-1"/>
        </w:rPr>
        <w:t xml:space="preserve"> </w:t>
      </w:r>
      <w:r>
        <w:t>bir</w:t>
      </w:r>
      <w:r>
        <w:rPr>
          <w:spacing w:val="-3"/>
        </w:rPr>
        <w:t xml:space="preserve"> </w:t>
      </w:r>
      <w:r>
        <w:t>özgürlük</w:t>
      </w:r>
      <w:r>
        <w:rPr>
          <w:spacing w:val="-3"/>
        </w:rPr>
        <w:t xml:space="preserve"> </w:t>
      </w:r>
      <w:r>
        <w:t>olarak nitelendirmişlerdir.</w:t>
      </w:r>
      <w:r>
        <w:rPr>
          <w:spacing w:val="-14"/>
        </w:rPr>
        <w:t xml:space="preserve"> </w:t>
      </w:r>
      <w:r>
        <w:t>Araştırmada</w:t>
      </w:r>
      <w:r>
        <w:rPr>
          <w:spacing w:val="-2"/>
        </w:rPr>
        <w:t xml:space="preserve"> </w:t>
      </w:r>
      <w:r>
        <w:t>soru,</w:t>
      </w:r>
      <w:r>
        <w:rPr>
          <w:spacing w:val="-1"/>
        </w:rPr>
        <w:t xml:space="preserve"> </w:t>
      </w:r>
      <w:r>
        <w:t>oyun</w:t>
      </w:r>
      <w:r>
        <w:rPr>
          <w:spacing w:val="-1"/>
        </w:rPr>
        <w:t xml:space="preserve"> </w:t>
      </w:r>
      <w:r>
        <w:t>oynama</w:t>
      </w:r>
      <w:r>
        <w:rPr>
          <w:spacing w:val="-1"/>
        </w:rPr>
        <w:t xml:space="preserve"> </w:t>
      </w:r>
      <w:r>
        <w:t>eylemi esnasında</w:t>
      </w:r>
      <w:r>
        <w:rPr>
          <w:spacing w:val="-1"/>
        </w:rPr>
        <w:t xml:space="preserve"> </w:t>
      </w:r>
      <w:r>
        <w:t>yaşanan</w:t>
      </w:r>
      <w:r>
        <w:rPr>
          <w:spacing w:val="-1"/>
        </w:rPr>
        <w:t xml:space="preserve"> </w:t>
      </w:r>
      <w:r>
        <w:t>pozitif özgürlüğü</w:t>
      </w:r>
      <w:r>
        <w:rPr>
          <w:spacing w:val="-15"/>
        </w:rPr>
        <w:t xml:space="preserve"> </w:t>
      </w:r>
      <w:r>
        <w:t>ölçmek</w:t>
      </w:r>
      <w:r>
        <w:rPr>
          <w:spacing w:val="-15"/>
        </w:rPr>
        <w:t xml:space="preserve"> </w:t>
      </w:r>
      <w:r>
        <w:t>için</w:t>
      </w:r>
      <w:r>
        <w:rPr>
          <w:spacing w:val="-15"/>
        </w:rPr>
        <w:t xml:space="preserve"> </w:t>
      </w:r>
      <w:r>
        <w:t>sorulmuştur.</w:t>
      </w:r>
      <w:r>
        <w:rPr>
          <w:spacing w:val="-15"/>
        </w:rPr>
        <w:t xml:space="preserve"> </w:t>
      </w:r>
      <w:r>
        <w:t>Bu</w:t>
      </w:r>
      <w:r>
        <w:rPr>
          <w:spacing w:val="-15"/>
        </w:rPr>
        <w:t xml:space="preserve"> </w:t>
      </w:r>
      <w:r>
        <w:t>soru,</w:t>
      </w:r>
      <w:r>
        <w:rPr>
          <w:spacing w:val="-15"/>
        </w:rPr>
        <w:t xml:space="preserve"> </w:t>
      </w:r>
      <w:r>
        <w:t>Taylor’un</w:t>
      </w:r>
      <w:r>
        <w:rPr>
          <w:spacing w:val="-15"/>
        </w:rPr>
        <w:t xml:space="preserve"> </w:t>
      </w:r>
      <w:r>
        <w:t>negatif</w:t>
      </w:r>
      <w:r>
        <w:rPr>
          <w:spacing w:val="-15"/>
        </w:rPr>
        <w:t xml:space="preserve"> </w:t>
      </w:r>
      <w:r>
        <w:t>özgürlük</w:t>
      </w:r>
      <w:r>
        <w:rPr>
          <w:spacing w:val="-15"/>
        </w:rPr>
        <w:t xml:space="preserve"> </w:t>
      </w:r>
      <w:r>
        <w:t>eleştirisi</w:t>
      </w:r>
      <w:r>
        <w:rPr>
          <w:spacing w:val="-15"/>
        </w:rPr>
        <w:t xml:space="preserve"> </w:t>
      </w:r>
      <w:r>
        <w:t>olan, seçme gücünün maksimize edilmesi başlı başına iyi değildir anlayışı ile Hegel’in özgürlük anlayışından etkilenerek oluşturulmuş bir sorudur.</w:t>
      </w:r>
    </w:p>
    <w:p w14:paraId="50A1A82A" w14:textId="77777777" w:rsidR="00C146B3" w:rsidRDefault="00C146B3">
      <w:pPr>
        <w:spacing w:line="360" w:lineRule="auto"/>
        <w:jc w:val="both"/>
        <w:sectPr w:rsidR="00C146B3">
          <w:pgSz w:w="11920" w:h="16850"/>
          <w:pgMar w:top="1860" w:right="880" w:bottom="280" w:left="1460" w:header="1428" w:footer="0" w:gutter="0"/>
          <w:cols w:space="708"/>
        </w:sectPr>
      </w:pPr>
    </w:p>
    <w:p w14:paraId="64BD2740" w14:textId="77777777" w:rsidR="00C146B3" w:rsidRDefault="003F6677">
      <w:pPr>
        <w:pStyle w:val="GvdeMetni"/>
        <w:spacing w:before="100" w:line="360" w:lineRule="auto"/>
        <w:ind w:right="533" w:firstLine="708"/>
        <w:jc w:val="both"/>
      </w:pPr>
      <w:r>
        <w:t>Hegel’e göre insanın önüne çıkan zorunluluklar, zorunlulukları aşma yolunda daha</w:t>
      </w:r>
      <w:r>
        <w:rPr>
          <w:spacing w:val="-3"/>
        </w:rPr>
        <w:t xml:space="preserve"> </w:t>
      </w:r>
      <w:r>
        <w:t>fazla</w:t>
      </w:r>
      <w:r>
        <w:rPr>
          <w:spacing w:val="-6"/>
        </w:rPr>
        <w:t xml:space="preserve"> </w:t>
      </w:r>
      <w:r>
        <w:t>çaba</w:t>
      </w:r>
      <w:r>
        <w:rPr>
          <w:spacing w:val="-4"/>
        </w:rPr>
        <w:t xml:space="preserve"> </w:t>
      </w:r>
      <w:r>
        <w:t>harcayarak</w:t>
      </w:r>
      <w:r>
        <w:rPr>
          <w:spacing w:val="-5"/>
        </w:rPr>
        <w:t xml:space="preserve"> </w:t>
      </w:r>
      <w:r>
        <w:t>kendini</w:t>
      </w:r>
      <w:r>
        <w:rPr>
          <w:spacing w:val="-4"/>
        </w:rPr>
        <w:t xml:space="preserve"> </w:t>
      </w:r>
      <w:r>
        <w:t>daha</w:t>
      </w:r>
      <w:r>
        <w:rPr>
          <w:spacing w:val="-4"/>
        </w:rPr>
        <w:t xml:space="preserve"> </w:t>
      </w:r>
      <w:r>
        <w:t>fazla</w:t>
      </w:r>
      <w:r>
        <w:rPr>
          <w:spacing w:val="-5"/>
        </w:rPr>
        <w:t xml:space="preserve"> </w:t>
      </w:r>
      <w:r>
        <w:t>geliştirmesine</w:t>
      </w:r>
      <w:r>
        <w:rPr>
          <w:spacing w:val="-5"/>
        </w:rPr>
        <w:t xml:space="preserve"> </w:t>
      </w:r>
      <w:r>
        <w:t>ve</w:t>
      </w:r>
      <w:r>
        <w:rPr>
          <w:spacing w:val="-3"/>
        </w:rPr>
        <w:t xml:space="preserve"> </w:t>
      </w:r>
      <w:r>
        <w:t>zorunluluk</w:t>
      </w:r>
      <w:r>
        <w:rPr>
          <w:spacing w:val="-2"/>
        </w:rPr>
        <w:t xml:space="preserve"> </w:t>
      </w:r>
      <w:r>
        <w:t>karşısında insanın yeni seçenekler yaratmasına sebep olmuştur. Örneğin kültür, doğanın zorunluluğu karşısında insanın yaratmış olduğu ikinci bir doğadır. Dolaysıyla oyuncunun yeni bir oynama seçeneği yaratması, oyundan gelen zorunlulukların varlığıyla</w:t>
      </w:r>
      <w:r>
        <w:rPr>
          <w:spacing w:val="-5"/>
        </w:rPr>
        <w:t xml:space="preserve"> </w:t>
      </w:r>
      <w:r>
        <w:t>mümkündür.</w:t>
      </w:r>
      <w:r>
        <w:rPr>
          <w:spacing w:val="-9"/>
        </w:rPr>
        <w:t xml:space="preserve"> </w:t>
      </w:r>
      <w:r>
        <w:t>Tüm</w:t>
      </w:r>
      <w:r>
        <w:rPr>
          <w:spacing w:val="-5"/>
        </w:rPr>
        <w:t xml:space="preserve"> </w:t>
      </w:r>
      <w:r>
        <w:t>kontrolün</w:t>
      </w:r>
      <w:r>
        <w:rPr>
          <w:spacing w:val="-5"/>
        </w:rPr>
        <w:t xml:space="preserve"> </w:t>
      </w:r>
      <w:r>
        <w:t>oyuncunun</w:t>
      </w:r>
      <w:r>
        <w:rPr>
          <w:spacing w:val="-5"/>
        </w:rPr>
        <w:t xml:space="preserve"> </w:t>
      </w:r>
      <w:r>
        <w:t>elinde</w:t>
      </w:r>
      <w:r>
        <w:rPr>
          <w:spacing w:val="-6"/>
        </w:rPr>
        <w:t xml:space="preserve"> </w:t>
      </w:r>
      <w:r>
        <w:t>olduğu,</w:t>
      </w:r>
      <w:r>
        <w:rPr>
          <w:spacing w:val="-5"/>
        </w:rPr>
        <w:t xml:space="preserve"> </w:t>
      </w:r>
      <w:r>
        <w:t>hiçbir</w:t>
      </w:r>
      <w:r>
        <w:rPr>
          <w:spacing w:val="-5"/>
        </w:rPr>
        <w:t xml:space="preserve"> </w:t>
      </w:r>
      <w:r>
        <w:t>zorunluluğun olmadığı, seçme gücünün maksimize edildiği bir durumda, oyuncu, yeni oynama seçenekleri yaratmak için çabalamaz. Söz konusu çabayı yaratan oyundan gelen zorunluluklardır. Görüşmede bir katılımcı bu durumu, “… Çünkü orda oyunda bir yolun olmasından daha da önemlisi benim zihnimde farklı yollar oluşmasıdır</w:t>
      </w:r>
      <w:r>
        <w:rPr>
          <w:i/>
        </w:rPr>
        <w:t xml:space="preserve">.” </w:t>
      </w:r>
      <w:r>
        <w:t>şeklinde ifade etmiştir.</w:t>
      </w:r>
      <w:r>
        <w:rPr>
          <w:spacing w:val="80"/>
        </w:rPr>
        <w:t xml:space="preserve"> </w:t>
      </w:r>
      <w:r>
        <w:t>Bu anlamda seçme gücünün maksimize edilmesi, oyuncuyu pasifleştirmekte, yeni oynayış seçeneklerini geliştirmesini engellemektedir.</w:t>
      </w:r>
    </w:p>
    <w:p w14:paraId="4797B3D7" w14:textId="77777777" w:rsidR="00C146B3" w:rsidRDefault="003F6677">
      <w:pPr>
        <w:spacing w:before="202"/>
        <w:ind w:left="758" w:right="493"/>
        <w:jc w:val="center"/>
        <w:rPr>
          <w:sz w:val="20"/>
        </w:rPr>
      </w:pPr>
      <w:r>
        <w:rPr>
          <w:b/>
          <w:sz w:val="20"/>
        </w:rPr>
        <w:t>Tablo</w:t>
      </w:r>
      <w:r>
        <w:rPr>
          <w:b/>
          <w:spacing w:val="-5"/>
          <w:sz w:val="20"/>
        </w:rPr>
        <w:t xml:space="preserve"> </w:t>
      </w:r>
      <w:r>
        <w:rPr>
          <w:b/>
          <w:sz w:val="20"/>
        </w:rPr>
        <w:t>36:</w:t>
      </w:r>
      <w:r>
        <w:rPr>
          <w:b/>
          <w:spacing w:val="-5"/>
          <w:sz w:val="20"/>
        </w:rPr>
        <w:t xml:space="preserve"> </w:t>
      </w:r>
      <w:r>
        <w:rPr>
          <w:sz w:val="20"/>
        </w:rPr>
        <w:t>“Dijital</w:t>
      </w:r>
      <w:r>
        <w:rPr>
          <w:spacing w:val="-7"/>
          <w:sz w:val="20"/>
        </w:rPr>
        <w:t xml:space="preserve"> </w:t>
      </w:r>
      <w:r>
        <w:rPr>
          <w:sz w:val="20"/>
        </w:rPr>
        <w:t>oyunda</w:t>
      </w:r>
      <w:r>
        <w:rPr>
          <w:spacing w:val="-8"/>
          <w:sz w:val="20"/>
        </w:rPr>
        <w:t xml:space="preserve"> </w:t>
      </w:r>
      <w:r>
        <w:rPr>
          <w:sz w:val="20"/>
        </w:rPr>
        <w:t>oyuncu</w:t>
      </w:r>
      <w:r>
        <w:rPr>
          <w:spacing w:val="-5"/>
          <w:sz w:val="20"/>
        </w:rPr>
        <w:t xml:space="preserve"> </w:t>
      </w:r>
      <w:r>
        <w:rPr>
          <w:sz w:val="20"/>
        </w:rPr>
        <w:t>oyundan</w:t>
      </w:r>
      <w:r>
        <w:rPr>
          <w:spacing w:val="-5"/>
          <w:sz w:val="20"/>
        </w:rPr>
        <w:t xml:space="preserve"> </w:t>
      </w:r>
      <w:r>
        <w:rPr>
          <w:sz w:val="20"/>
        </w:rPr>
        <w:t>gelen</w:t>
      </w:r>
      <w:r>
        <w:rPr>
          <w:spacing w:val="-5"/>
          <w:sz w:val="20"/>
        </w:rPr>
        <w:t xml:space="preserve"> </w:t>
      </w:r>
      <w:r>
        <w:rPr>
          <w:sz w:val="20"/>
        </w:rPr>
        <w:t>zorunluluklarla,</w:t>
      </w:r>
      <w:r>
        <w:rPr>
          <w:spacing w:val="-6"/>
          <w:sz w:val="20"/>
        </w:rPr>
        <w:t xml:space="preserve"> </w:t>
      </w:r>
      <w:r>
        <w:rPr>
          <w:sz w:val="20"/>
        </w:rPr>
        <w:t>kendimi</w:t>
      </w:r>
      <w:r>
        <w:rPr>
          <w:spacing w:val="-7"/>
          <w:sz w:val="20"/>
        </w:rPr>
        <w:t xml:space="preserve"> </w:t>
      </w:r>
      <w:r>
        <w:rPr>
          <w:sz w:val="20"/>
        </w:rPr>
        <w:t>tanıma,</w:t>
      </w:r>
      <w:r>
        <w:rPr>
          <w:spacing w:val="-5"/>
          <w:sz w:val="20"/>
        </w:rPr>
        <w:t xml:space="preserve"> </w:t>
      </w:r>
      <w:r>
        <w:rPr>
          <w:sz w:val="20"/>
        </w:rPr>
        <w:t xml:space="preserve">yeteneklerimi keşfederek özünü gerçekleştirme imkânı bulduğu için özgür hisseder” Sorusuna İlişkin Frekans </w:t>
      </w:r>
      <w:r>
        <w:rPr>
          <w:spacing w:val="-2"/>
          <w:sz w:val="20"/>
        </w:rPr>
        <w:t>Değerleri</w:t>
      </w:r>
    </w:p>
    <w:p w14:paraId="21DB2708" w14:textId="77777777" w:rsidR="00C146B3" w:rsidRDefault="00C146B3">
      <w:pPr>
        <w:pStyle w:val="GvdeMetni"/>
        <w:spacing w:before="4"/>
        <w:ind w:left="0"/>
        <w:rPr>
          <w:sz w:val="17"/>
        </w:rPr>
      </w:pPr>
    </w:p>
    <w:tbl>
      <w:tblPr>
        <w:tblStyle w:val="TableNormal"/>
        <w:tblW w:w="0" w:type="auto"/>
        <w:tblInd w:w="801" w:type="dxa"/>
        <w:tblLayout w:type="fixed"/>
        <w:tblLook w:val="01E0" w:firstRow="1" w:lastRow="1" w:firstColumn="1" w:lastColumn="1" w:noHBand="0" w:noVBand="0"/>
      </w:tblPr>
      <w:tblGrid>
        <w:gridCol w:w="2983"/>
        <w:gridCol w:w="2459"/>
        <w:gridCol w:w="2796"/>
      </w:tblGrid>
      <w:tr w:rsidR="00C146B3" w14:paraId="109E1397" w14:textId="77777777">
        <w:trPr>
          <w:trHeight w:val="230"/>
        </w:trPr>
        <w:tc>
          <w:tcPr>
            <w:tcW w:w="2983" w:type="dxa"/>
            <w:tcBorders>
              <w:top w:val="single" w:sz="4" w:space="0" w:color="000000"/>
              <w:bottom w:val="single" w:sz="4" w:space="0" w:color="000000"/>
            </w:tcBorders>
          </w:tcPr>
          <w:p w14:paraId="6F753545" w14:textId="77777777" w:rsidR="00C146B3" w:rsidRDefault="00C146B3">
            <w:pPr>
              <w:pStyle w:val="TableParagraph"/>
              <w:rPr>
                <w:sz w:val="16"/>
              </w:rPr>
            </w:pPr>
          </w:p>
        </w:tc>
        <w:tc>
          <w:tcPr>
            <w:tcW w:w="2459" w:type="dxa"/>
            <w:tcBorders>
              <w:top w:val="single" w:sz="4" w:space="0" w:color="000000"/>
              <w:bottom w:val="single" w:sz="4" w:space="0" w:color="000000"/>
            </w:tcBorders>
          </w:tcPr>
          <w:p w14:paraId="7E899053" w14:textId="77777777" w:rsidR="00C146B3" w:rsidRDefault="003F6677">
            <w:pPr>
              <w:pStyle w:val="TableParagraph"/>
              <w:spacing w:line="210" w:lineRule="exact"/>
              <w:ind w:left="946"/>
              <w:rPr>
                <w:b/>
                <w:sz w:val="20"/>
              </w:rPr>
            </w:pPr>
            <w:r>
              <w:rPr>
                <w:b/>
                <w:spacing w:val="-10"/>
                <w:sz w:val="20"/>
              </w:rPr>
              <w:t>F</w:t>
            </w:r>
          </w:p>
        </w:tc>
        <w:tc>
          <w:tcPr>
            <w:tcW w:w="2796" w:type="dxa"/>
            <w:tcBorders>
              <w:top w:val="single" w:sz="4" w:space="0" w:color="000000"/>
              <w:bottom w:val="single" w:sz="4" w:space="0" w:color="000000"/>
            </w:tcBorders>
          </w:tcPr>
          <w:p w14:paraId="7E72AE85" w14:textId="77777777" w:rsidR="00C146B3" w:rsidRDefault="003F6677">
            <w:pPr>
              <w:pStyle w:val="TableParagraph"/>
              <w:spacing w:line="210" w:lineRule="exact"/>
              <w:ind w:left="226"/>
              <w:jc w:val="center"/>
              <w:rPr>
                <w:b/>
                <w:sz w:val="20"/>
              </w:rPr>
            </w:pPr>
            <w:r>
              <w:rPr>
                <w:b/>
                <w:spacing w:val="-10"/>
                <w:sz w:val="20"/>
              </w:rPr>
              <w:t>%</w:t>
            </w:r>
          </w:p>
        </w:tc>
      </w:tr>
      <w:tr w:rsidR="00C146B3" w14:paraId="1E7F5520" w14:textId="77777777">
        <w:trPr>
          <w:trHeight w:val="229"/>
        </w:trPr>
        <w:tc>
          <w:tcPr>
            <w:tcW w:w="2983" w:type="dxa"/>
            <w:tcBorders>
              <w:top w:val="single" w:sz="4" w:space="0" w:color="000000"/>
            </w:tcBorders>
          </w:tcPr>
          <w:p w14:paraId="1B62314B"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459" w:type="dxa"/>
            <w:vMerge w:val="restart"/>
            <w:tcBorders>
              <w:top w:val="single" w:sz="4" w:space="0" w:color="000000"/>
              <w:bottom w:val="single" w:sz="4" w:space="0" w:color="000000"/>
            </w:tcBorders>
          </w:tcPr>
          <w:p w14:paraId="2109CEE2" w14:textId="77777777" w:rsidR="00C146B3" w:rsidRDefault="003F6677">
            <w:pPr>
              <w:pStyle w:val="TableParagraph"/>
              <w:ind w:right="439"/>
              <w:jc w:val="center"/>
              <w:rPr>
                <w:sz w:val="20"/>
              </w:rPr>
            </w:pPr>
            <w:r>
              <w:rPr>
                <w:spacing w:val="-5"/>
                <w:sz w:val="20"/>
              </w:rPr>
              <w:t>22</w:t>
            </w:r>
          </w:p>
          <w:p w14:paraId="10527644" w14:textId="77777777" w:rsidR="00C146B3" w:rsidRDefault="003F6677">
            <w:pPr>
              <w:pStyle w:val="TableParagraph"/>
              <w:spacing w:line="229" w:lineRule="exact"/>
              <w:ind w:right="439"/>
              <w:jc w:val="center"/>
              <w:rPr>
                <w:sz w:val="20"/>
              </w:rPr>
            </w:pPr>
            <w:r>
              <w:rPr>
                <w:spacing w:val="-5"/>
                <w:sz w:val="20"/>
              </w:rPr>
              <w:t>53</w:t>
            </w:r>
          </w:p>
          <w:p w14:paraId="468FD117" w14:textId="77777777" w:rsidR="00C146B3" w:rsidRDefault="003F6677">
            <w:pPr>
              <w:pStyle w:val="TableParagraph"/>
              <w:spacing w:line="229" w:lineRule="exact"/>
              <w:ind w:right="439"/>
              <w:jc w:val="center"/>
              <w:rPr>
                <w:sz w:val="20"/>
              </w:rPr>
            </w:pPr>
            <w:r>
              <w:rPr>
                <w:spacing w:val="-5"/>
                <w:sz w:val="20"/>
              </w:rPr>
              <w:t>79</w:t>
            </w:r>
          </w:p>
          <w:p w14:paraId="165536A6" w14:textId="77777777" w:rsidR="00C146B3" w:rsidRDefault="003F6677">
            <w:pPr>
              <w:pStyle w:val="TableParagraph"/>
              <w:spacing w:before="1"/>
              <w:ind w:right="439"/>
              <w:jc w:val="center"/>
              <w:rPr>
                <w:sz w:val="20"/>
              </w:rPr>
            </w:pPr>
            <w:r>
              <w:rPr>
                <w:spacing w:val="-5"/>
                <w:sz w:val="20"/>
              </w:rPr>
              <w:t>125</w:t>
            </w:r>
          </w:p>
          <w:p w14:paraId="5E1E493B" w14:textId="77777777" w:rsidR="00C146B3" w:rsidRDefault="003F6677">
            <w:pPr>
              <w:pStyle w:val="TableParagraph"/>
              <w:spacing w:line="210" w:lineRule="exact"/>
              <w:ind w:left="35" w:right="439"/>
              <w:jc w:val="center"/>
              <w:rPr>
                <w:sz w:val="20"/>
              </w:rPr>
            </w:pPr>
            <w:r>
              <w:rPr>
                <w:spacing w:val="-5"/>
                <w:sz w:val="20"/>
              </w:rPr>
              <w:t>108</w:t>
            </w:r>
          </w:p>
        </w:tc>
        <w:tc>
          <w:tcPr>
            <w:tcW w:w="2796" w:type="dxa"/>
            <w:vMerge w:val="restart"/>
            <w:tcBorders>
              <w:top w:val="single" w:sz="4" w:space="0" w:color="000000"/>
              <w:bottom w:val="single" w:sz="4" w:space="0" w:color="000000"/>
            </w:tcBorders>
          </w:tcPr>
          <w:p w14:paraId="4AEC4ED9" w14:textId="77777777" w:rsidR="00C146B3" w:rsidRDefault="003F6677">
            <w:pPr>
              <w:pStyle w:val="TableParagraph"/>
              <w:ind w:left="226" w:right="2"/>
              <w:jc w:val="center"/>
              <w:rPr>
                <w:sz w:val="20"/>
              </w:rPr>
            </w:pPr>
            <w:r>
              <w:rPr>
                <w:spacing w:val="-5"/>
                <w:sz w:val="20"/>
              </w:rPr>
              <w:t>5,7</w:t>
            </w:r>
          </w:p>
          <w:p w14:paraId="6699C2AE" w14:textId="77777777" w:rsidR="00C146B3" w:rsidRDefault="003F6677">
            <w:pPr>
              <w:pStyle w:val="TableParagraph"/>
              <w:spacing w:line="229" w:lineRule="exact"/>
              <w:ind w:left="226" w:right="2"/>
              <w:jc w:val="center"/>
              <w:rPr>
                <w:sz w:val="20"/>
              </w:rPr>
            </w:pPr>
            <w:r>
              <w:rPr>
                <w:spacing w:val="-4"/>
                <w:sz w:val="20"/>
              </w:rPr>
              <w:t>13,7</w:t>
            </w:r>
          </w:p>
          <w:p w14:paraId="33CE83F9" w14:textId="77777777" w:rsidR="00C146B3" w:rsidRDefault="003F6677">
            <w:pPr>
              <w:pStyle w:val="TableParagraph"/>
              <w:spacing w:line="229" w:lineRule="exact"/>
              <w:ind w:left="226" w:right="2"/>
              <w:jc w:val="center"/>
              <w:rPr>
                <w:sz w:val="20"/>
              </w:rPr>
            </w:pPr>
            <w:r>
              <w:rPr>
                <w:spacing w:val="-4"/>
                <w:sz w:val="20"/>
              </w:rPr>
              <w:t>20,4</w:t>
            </w:r>
          </w:p>
          <w:p w14:paraId="14A9BD7A" w14:textId="77777777" w:rsidR="00C146B3" w:rsidRDefault="003F6677">
            <w:pPr>
              <w:pStyle w:val="TableParagraph"/>
              <w:spacing w:before="1"/>
              <w:ind w:left="226" w:right="2"/>
              <w:jc w:val="center"/>
              <w:rPr>
                <w:sz w:val="20"/>
              </w:rPr>
            </w:pPr>
            <w:r>
              <w:rPr>
                <w:spacing w:val="-4"/>
                <w:sz w:val="20"/>
              </w:rPr>
              <w:t>32,3</w:t>
            </w:r>
          </w:p>
          <w:p w14:paraId="4ED6B8E0" w14:textId="77777777" w:rsidR="00C146B3" w:rsidRDefault="003F6677">
            <w:pPr>
              <w:pStyle w:val="TableParagraph"/>
              <w:spacing w:line="210" w:lineRule="exact"/>
              <w:ind w:left="226" w:right="2"/>
              <w:jc w:val="center"/>
              <w:rPr>
                <w:sz w:val="20"/>
              </w:rPr>
            </w:pPr>
            <w:r>
              <w:rPr>
                <w:spacing w:val="-4"/>
                <w:sz w:val="20"/>
              </w:rPr>
              <w:t>27,9</w:t>
            </w:r>
          </w:p>
        </w:tc>
      </w:tr>
      <w:tr w:rsidR="00C146B3" w14:paraId="14CE60CB" w14:textId="77777777">
        <w:trPr>
          <w:trHeight w:val="219"/>
        </w:trPr>
        <w:tc>
          <w:tcPr>
            <w:tcW w:w="2983" w:type="dxa"/>
          </w:tcPr>
          <w:p w14:paraId="15F167BF" w14:textId="77777777" w:rsidR="00C146B3" w:rsidRDefault="003F6677">
            <w:pPr>
              <w:pStyle w:val="TableParagraph"/>
              <w:spacing w:line="199" w:lineRule="exact"/>
              <w:ind w:left="122"/>
              <w:rPr>
                <w:sz w:val="20"/>
              </w:rPr>
            </w:pPr>
            <w:r>
              <w:rPr>
                <w:spacing w:val="-2"/>
                <w:sz w:val="20"/>
              </w:rPr>
              <w:t>Katılmıyorum</w:t>
            </w:r>
          </w:p>
        </w:tc>
        <w:tc>
          <w:tcPr>
            <w:tcW w:w="2459" w:type="dxa"/>
            <w:vMerge/>
            <w:tcBorders>
              <w:top w:val="nil"/>
              <w:bottom w:val="single" w:sz="4" w:space="0" w:color="000000"/>
            </w:tcBorders>
          </w:tcPr>
          <w:p w14:paraId="6925C9EC" w14:textId="77777777" w:rsidR="00C146B3" w:rsidRDefault="00C146B3">
            <w:pPr>
              <w:rPr>
                <w:sz w:val="2"/>
                <w:szCs w:val="2"/>
              </w:rPr>
            </w:pPr>
          </w:p>
        </w:tc>
        <w:tc>
          <w:tcPr>
            <w:tcW w:w="2796" w:type="dxa"/>
            <w:vMerge/>
            <w:tcBorders>
              <w:top w:val="nil"/>
              <w:bottom w:val="single" w:sz="4" w:space="0" w:color="000000"/>
            </w:tcBorders>
          </w:tcPr>
          <w:p w14:paraId="69C06422" w14:textId="77777777" w:rsidR="00C146B3" w:rsidRDefault="00C146B3">
            <w:pPr>
              <w:rPr>
                <w:sz w:val="2"/>
                <w:szCs w:val="2"/>
              </w:rPr>
            </w:pPr>
          </w:p>
        </w:tc>
      </w:tr>
      <w:tr w:rsidR="00C146B3" w14:paraId="42A3FBB2" w14:textId="77777777">
        <w:trPr>
          <w:trHeight w:val="219"/>
        </w:trPr>
        <w:tc>
          <w:tcPr>
            <w:tcW w:w="2983" w:type="dxa"/>
          </w:tcPr>
          <w:p w14:paraId="4C640990"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59" w:type="dxa"/>
            <w:vMerge/>
            <w:tcBorders>
              <w:top w:val="nil"/>
              <w:bottom w:val="single" w:sz="4" w:space="0" w:color="000000"/>
            </w:tcBorders>
          </w:tcPr>
          <w:p w14:paraId="34CFAD88" w14:textId="77777777" w:rsidR="00C146B3" w:rsidRDefault="00C146B3">
            <w:pPr>
              <w:rPr>
                <w:sz w:val="2"/>
                <w:szCs w:val="2"/>
              </w:rPr>
            </w:pPr>
          </w:p>
        </w:tc>
        <w:tc>
          <w:tcPr>
            <w:tcW w:w="2796" w:type="dxa"/>
            <w:vMerge/>
            <w:tcBorders>
              <w:top w:val="nil"/>
              <w:bottom w:val="single" w:sz="4" w:space="0" w:color="000000"/>
            </w:tcBorders>
          </w:tcPr>
          <w:p w14:paraId="1E411A8B" w14:textId="77777777" w:rsidR="00C146B3" w:rsidRDefault="00C146B3">
            <w:pPr>
              <w:rPr>
                <w:sz w:val="2"/>
                <w:szCs w:val="2"/>
              </w:rPr>
            </w:pPr>
          </w:p>
        </w:tc>
      </w:tr>
      <w:tr w:rsidR="00C146B3" w14:paraId="2DD9EB8C" w14:textId="77777777">
        <w:trPr>
          <w:trHeight w:val="220"/>
        </w:trPr>
        <w:tc>
          <w:tcPr>
            <w:tcW w:w="2983" w:type="dxa"/>
          </w:tcPr>
          <w:p w14:paraId="27FBB428" w14:textId="77777777" w:rsidR="00C146B3" w:rsidRDefault="003F6677">
            <w:pPr>
              <w:pStyle w:val="TableParagraph"/>
              <w:spacing w:line="200" w:lineRule="exact"/>
              <w:ind w:left="122"/>
              <w:rPr>
                <w:sz w:val="20"/>
              </w:rPr>
            </w:pPr>
            <w:r>
              <w:rPr>
                <w:spacing w:val="-2"/>
                <w:sz w:val="20"/>
              </w:rPr>
              <w:t>Katılıyorum</w:t>
            </w:r>
          </w:p>
        </w:tc>
        <w:tc>
          <w:tcPr>
            <w:tcW w:w="2459" w:type="dxa"/>
            <w:vMerge/>
            <w:tcBorders>
              <w:top w:val="nil"/>
              <w:bottom w:val="single" w:sz="4" w:space="0" w:color="000000"/>
            </w:tcBorders>
          </w:tcPr>
          <w:p w14:paraId="7E3B29DC" w14:textId="77777777" w:rsidR="00C146B3" w:rsidRDefault="00C146B3">
            <w:pPr>
              <w:rPr>
                <w:sz w:val="2"/>
                <w:szCs w:val="2"/>
              </w:rPr>
            </w:pPr>
          </w:p>
        </w:tc>
        <w:tc>
          <w:tcPr>
            <w:tcW w:w="2796" w:type="dxa"/>
            <w:vMerge/>
            <w:tcBorders>
              <w:top w:val="nil"/>
              <w:bottom w:val="single" w:sz="4" w:space="0" w:color="000000"/>
            </w:tcBorders>
          </w:tcPr>
          <w:p w14:paraId="3EC1DA21" w14:textId="77777777" w:rsidR="00C146B3" w:rsidRDefault="00C146B3">
            <w:pPr>
              <w:rPr>
                <w:sz w:val="2"/>
                <w:szCs w:val="2"/>
              </w:rPr>
            </w:pPr>
          </w:p>
        </w:tc>
      </w:tr>
      <w:tr w:rsidR="00C146B3" w14:paraId="779F8EBD" w14:textId="77777777">
        <w:trPr>
          <w:trHeight w:val="220"/>
        </w:trPr>
        <w:tc>
          <w:tcPr>
            <w:tcW w:w="2983" w:type="dxa"/>
            <w:tcBorders>
              <w:bottom w:val="single" w:sz="4" w:space="0" w:color="000000"/>
            </w:tcBorders>
          </w:tcPr>
          <w:p w14:paraId="1C2E1F3F"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59" w:type="dxa"/>
            <w:vMerge/>
            <w:tcBorders>
              <w:top w:val="nil"/>
              <w:bottom w:val="single" w:sz="4" w:space="0" w:color="000000"/>
            </w:tcBorders>
          </w:tcPr>
          <w:p w14:paraId="30716F02" w14:textId="77777777" w:rsidR="00C146B3" w:rsidRDefault="00C146B3">
            <w:pPr>
              <w:rPr>
                <w:sz w:val="2"/>
                <w:szCs w:val="2"/>
              </w:rPr>
            </w:pPr>
          </w:p>
        </w:tc>
        <w:tc>
          <w:tcPr>
            <w:tcW w:w="2796" w:type="dxa"/>
            <w:vMerge/>
            <w:tcBorders>
              <w:top w:val="nil"/>
              <w:bottom w:val="single" w:sz="4" w:space="0" w:color="000000"/>
            </w:tcBorders>
          </w:tcPr>
          <w:p w14:paraId="0ABC5F45" w14:textId="77777777" w:rsidR="00C146B3" w:rsidRDefault="00C146B3">
            <w:pPr>
              <w:rPr>
                <w:sz w:val="2"/>
                <w:szCs w:val="2"/>
              </w:rPr>
            </w:pPr>
          </w:p>
        </w:tc>
      </w:tr>
      <w:tr w:rsidR="00C146B3" w14:paraId="410413DD" w14:textId="77777777">
        <w:trPr>
          <w:trHeight w:val="230"/>
        </w:trPr>
        <w:tc>
          <w:tcPr>
            <w:tcW w:w="2983" w:type="dxa"/>
            <w:tcBorders>
              <w:top w:val="single" w:sz="4" w:space="0" w:color="000000"/>
              <w:bottom w:val="single" w:sz="4" w:space="0" w:color="000000"/>
            </w:tcBorders>
          </w:tcPr>
          <w:p w14:paraId="3F33DD19" w14:textId="77777777" w:rsidR="00C146B3" w:rsidRDefault="003F6677">
            <w:pPr>
              <w:pStyle w:val="TableParagraph"/>
              <w:spacing w:line="210" w:lineRule="exact"/>
              <w:ind w:left="705"/>
              <w:rPr>
                <w:b/>
                <w:sz w:val="20"/>
              </w:rPr>
            </w:pPr>
            <w:r>
              <w:rPr>
                <w:b/>
                <w:spacing w:val="-10"/>
                <w:sz w:val="20"/>
              </w:rPr>
              <w:t>N</w:t>
            </w:r>
          </w:p>
        </w:tc>
        <w:tc>
          <w:tcPr>
            <w:tcW w:w="2459" w:type="dxa"/>
            <w:tcBorders>
              <w:top w:val="single" w:sz="4" w:space="0" w:color="000000"/>
              <w:bottom w:val="single" w:sz="4" w:space="0" w:color="000000"/>
            </w:tcBorders>
          </w:tcPr>
          <w:p w14:paraId="43B5EC69" w14:textId="77777777" w:rsidR="00C146B3" w:rsidRDefault="003F6677">
            <w:pPr>
              <w:pStyle w:val="TableParagraph"/>
              <w:spacing w:line="210" w:lineRule="exact"/>
              <w:ind w:left="857"/>
              <w:rPr>
                <w:b/>
                <w:sz w:val="20"/>
              </w:rPr>
            </w:pPr>
            <w:r>
              <w:rPr>
                <w:b/>
                <w:spacing w:val="-5"/>
                <w:sz w:val="20"/>
              </w:rPr>
              <w:t>387</w:t>
            </w:r>
          </w:p>
        </w:tc>
        <w:tc>
          <w:tcPr>
            <w:tcW w:w="2796" w:type="dxa"/>
            <w:tcBorders>
              <w:top w:val="single" w:sz="4" w:space="0" w:color="000000"/>
              <w:bottom w:val="single" w:sz="4" w:space="0" w:color="000000"/>
            </w:tcBorders>
          </w:tcPr>
          <w:p w14:paraId="353B5A4D" w14:textId="77777777" w:rsidR="00C146B3" w:rsidRDefault="003F6677">
            <w:pPr>
              <w:pStyle w:val="TableParagraph"/>
              <w:spacing w:line="210" w:lineRule="exact"/>
              <w:ind w:left="226" w:right="2"/>
              <w:jc w:val="center"/>
              <w:rPr>
                <w:b/>
                <w:sz w:val="20"/>
              </w:rPr>
            </w:pPr>
            <w:r>
              <w:rPr>
                <w:b/>
                <w:spacing w:val="-2"/>
                <w:sz w:val="20"/>
              </w:rPr>
              <w:t>100,0</w:t>
            </w:r>
          </w:p>
        </w:tc>
      </w:tr>
    </w:tbl>
    <w:p w14:paraId="547AE199" w14:textId="77777777" w:rsidR="00C146B3" w:rsidRDefault="00C146B3">
      <w:pPr>
        <w:pStyle w:val="GvdeMetni"/>
        <w:ind w:left="0"/>
        <w:rPr>
          <w:sz w:val="20"/>
        </w:rPr>
      </w:pPr>
    </w:p>
    <w:p w14:paraId="092D7C08" w14:textId="77777777" w:rsidR="00C146B3" w:rsidRDefault="00C146B3">
      <w:pPr>
        <w:pStyle w:val="GvdeMetni"/>
        <w:spacing w:before="18"/>
        <w:ind w:left="0"/>
        <w:rPr>
          <w:sz w:val="20"/>
        </w:rPr>
      </w:pPr>
    </w:p>
    <w:p w14:paraId="30FC0364" w14:textId="77777777" w:rsidR="00C146B3" w:rsidRDefault="003F6677">
      <w:pPr>
        <w:pStyle w:val="GvdeMetni"/>
        <w:spacing w:before="1" w:line="360" w:lineRule="auto"/>
        <w:ind w:right="537" w:firstLine="708"/>
        <w:jc w:val="both"/>
      </w:pPr>
      <w:r>
        <w:t>Bu</w:t>
      </w:r>
      <w:r>
        <w:rPr>
          <w:spacing w:val="-4"/>
        </w:rPr>
        <w:t xml:space="preserve"> </w:t>
      </w:r>
      <w:r>
        <w:t>sorunun</w:t>
      </w:r>
      <w:r>
        <w:rPr>
          <w:spacing w:val="-4"/>
        </w:rPr>
        <w:t xml:space="preserve"> </w:t>
      </w:r>
      <w:r>
        <w:t>frekans</w:t>
      </w:r>
      <w:r>
        <w:rPr>
          <w:spacing w:val="-5"/>
        </w:rPr>
        <w:t xml:space="preserve"> </w:t>
      </w:r>
      <w:r>
        <w:t>sonuçlarına</w:t>
      </w:r>
      <w:r>
        <w:rPr>
          <w:spacing w:val="-4"/>
        </w:rPr>
        <w:t xml:space="preserve"> </w:t>
      </w:r>
      <w:r>
        <w:t>bakıldığında,</w:t>
      </w:r>
      <w:r>
        <w:rPr>
          <w:spacing w:val="-4"/>
        </w:rPr>
        <w:t xml:space="preserve"> </w:t>
      </w:r>
      <w:r>
        <w:t>“Katılıyorum”</w:t>
      </w:r>
      <w:r>
        <w:rPr>
          <w:spacing w:val="-6"/>
        </w:rPr>
        <w:t xml:space="preserve"> </w:t>
      </w:r>
      <w:r>
        <w:t>diyenlerin</w:t>
      </w:r>
      <w:r>
        <w:rPr>
          <w:spacing w:val="-4"/>
        </w:rPr>
        <w:t xml:space="preserve"> </w:t>
      </w:r>
      <w:r>
        <w:t>sayısı, 125’dir.</w:t>
      </w:r>
      <w:r>
        <w:rPr>
          <w:spacing w:val="48"/>
        </w:rPr>
        <w:t xml:space="preserve"> </w:t>
      </w:r>
      <w:r>
        <w:t>Bu</w:t>
      </w:r>
      <w:r>
        <w:rPr>
          <w:spacing w:val="51"/>
        </w:rPr>
        <w:t xml:space="preserve"> </w:t>
      </w:r>
      <w:r>
        <w:t>sayı</w:t>
      </w:r>
      <w:r>
        <w:rPr>
          <w:spacing w:val="51"/>
        </w:rPr>
        <w:t xml:space="preserve"> </w:t>
      </w:r>
      <w:r>
        <w:t>oran</w:t>
      </w:r>
      <w:r>
        <w:rPr>
          <w:spacing w:val="54"/>
        </w:rPr>
        <w:t xml:space="preserve"> </w:t>
      </w:r>
      <w:r>
        <w:t>olarak</w:t>
      </w:r>
      <w:r>
        <w:rPr>
          <w:spacing w:val="50"/>
        </w:rPr>
        <w:t xml:space="preserve"> </w:t>
      </w:r>
      <w:r>
        <w:t>%32,3’dür.</w:t>
      </w:r>
      <w:r>
        <w:rPr>
          <w:spacing w:val="51"/>
        </w:rPr>
        <w:t xml:space="preserve"> </w:t>
      </w:r>
      <w:r>
        <w:t>“Kesinlikle</w:t>
      </w:r>
      <w:r>
        <w:rPr>
          <w:spacing w:val="51"/>
        </w:rPr>
        <w:t xml:space="preserve"> </w:t>
      </w:r>
      <w:r>
        <w:t>Katılıyorum”</w:t>
      </w:r>
      <w:r>
        <w:rPr>
          <w:spacing w:val="49"/>
        </w:rPr>
        <w:t xml:space="preserve"> </w:t>
      </w:r>
      <w:r>
        <w:t>108,</w:t>
      </w:r>
      <w:r>
        <w:rPr>
          <w:spacing w:val="54"/>
        </w:rPr>
        <w:t xml:space="preserve"> </w:t>
      </w:r>
      <w:r>
        <w:t>oranı</w:t>
      </w:r>
      <w:r>
        <w:rPr>
          <w:spacing w:val="52"/>
        </w:rPr>
        <w:t xml:space="preserve"> </w:t>
      </w:r>
      <w:r>
        <w:rPr>
          <w:spacing w:val="-5"/>
        </w:rPr>
        <w:t>ise</w:t>
      </w:r>
    </w:p>
    <w:p w14:paraId="4F1AEDEA" w14:textId="77777777" w:rsidR="00C146B3" w:rsidRDefault="003F6677">
      <w:pPr>
        <w:pStyle w:val="GvdeMetni"/>
        <w:spacing w:line="360" w:lineRule="auto"/>
        <w:ind w:right="535"/>
        <w:jc w:val="both"/>
      </w:pPr>
      <w:r>
        <w:t>%27,9’dur. “Kısmen Katılıyorum” diyenlerin sayısı 79’dur. Oranı ise %20,4’dür. “Katılmıyorum”</w:t>
      </w:r>
      <w:r>
        <w:rPr>
          <w:spacing w:val="-10"/>
        </w:rPr>
        <w:t xml:space="preserve"> </w:t>
      </w:r>
      <w:r>
        <w:t>diyenlerin</w:t>
      </w:r>
      <w:r>
        <w:rPr>
          <w:spacing w:val="-9"/>
        </w:rPr>
        <w:t xml:space="preserve"> </w:t>
      </w:r>
      <w:r>
        <w:t>sayısı</w:t>
      </w:r>
      <w:r>
        <w:rPr>
          <w:spacing w:val="-8"/>
        </w:rPr>
        <w:t xml:space="preserve"> </w:t>
      </w:r>
      <w:r>
        <w:t>53,</w:t>
      </w:r>
      <w:r>
        <w:rPr>
          <w:spacing w:val="-9"/>
        </w:rPr>
        <w:t xml:space="preserve"> </w:t>
      </w:r>
      <w:r>
        <w:t>oranı</w:t>
      </w:r>
      <w:r>
        <w:rPr>
          <w:spacing w:val="-9"/>
        </w:rPr>
        <w:t xml:space="preserve"> </w:t>
      </w:r>
      <w:r>
        <w:t>ise</w:t>
      </w:r>
      <w:r>
        <w:rPr>
          <w:spacing w:val="-9"/>
        </w:rPr>
        <w:t xml:space="preserve"> </w:t>
      </w:r>
      <w:r>
        <w:t>%</w:t>
      </w:r>
      <w:r>
        <w:rPr>
          <w:spacing w:val="-10"/>
        </w:rPr>
        <w:t xml:space="preserve"> </w:t>
      </w:r>
      <w:r>
        <w:t>13,7’dir.</w:t>
      </w:r>
      <w:r>
        <w:rPr>
          <w:spacing w:val="-9"/>
        </w:rPr>
        <w:t xml:space="preserve"> </w:t>
      </w:r>
      <w:r>
        <w:t>“Kesinlikle</w:t>
      </w:r>
      <w:r>
        <w:rPr>
          <w:spacing w:val="-10"/>
        </w:rPr>
        <w:t xml:space="preserve"> </w:t>
      </w:r>
      <w:r>
        <w:t>Katılmıyorum” diyenlerin sayısı 22, oranı ise % 5, 7’dir.</w:t>
      </w:r>
    </w:p>
    <w:p w14:paraId="57261B00" w14:textId="77777777" w:rsidR="00C146B3" w:rsidRDefault="003F6677">
      <w:pPr>
        <w:pStyle w:val="GvdeMetni"/>
        <w:spacing w:before="198" w:line="360" w:lineRule="auto"/>
        <w:ind w:right="537" w:firstLine="708"/>
        <w:jc w:val="both"/>
      </w:pPr>
      <w:r>
        <w:t>Bu soru “dijital oyunda, zorunluluk bilinci, oyuncunun oynama yeteneğinin gelişimine olumlu bir katkı sunar mı? alt araştırma sorusu bağlamında yorumlandığında, ankete katılanların büyük bir çoğunluğu, bu durumu bir özgürlük olarak</w:t>
      </w:r>
      <w:r>
        <w:rPr>
          <w:spacing w:val="-8"/>
        </w:rPr>
        <w:t xml:space="preserve"> </w:t>
      </w:r>
      <w:r>
        <w:t>nitelendirmişlerdir</w:t>
      </w:r>
      <w:r>
        <w:rPr>
          <w:spacing w:val="80"/>
        </w:rPr>
        <w:t xml:space="preserve"> </w:t>
      </w:r>
      <w:r>
        <w:t>Bu</w:t>
      </w:r>
      <w:r>
        <w:rPr>
          <w:spacing w:val="-8"/>
        </w:rPr>
        <w:t xml:space="preserve"> </w:t>
      </w:r>
      <w:r>
        <w:t>durumda</w:t>
      </w:r>
      <w:r>
        <w:rPr>
          <w:spacing w:val="-9"/>
        </w:rPr>
        <w:t xml:space="preserve"> </w:t>
      </w:r>
      <w:r>
        <w:t>ortaya</w:t>
      </w:r>
      <w:r>
        <w:rPr>
          <w:spacing w:val="-7"/>
        </w:rPr>
        <w:t xml:space="preserve"> </w:t>
      </w:r>
      <w:r>
        <w:t>çıkan</w:t>
      </w:r>
      <w:r>
        <w:rPr>
          <w:spacing w:val="-9"/>
        </w:rPr>
        <w:t xml:space="preserve"> </w:t>
      </w:r>
      <w:r>
        <w:t>özgürlük,</w:t>
      </w:r>
      <w:r>
        <w:rPr>
          <w:spacing w:val="-9"/>
        </w:rPr>
        <w:t xml:space="preserve"> </w:t>
      </w:r>
      <w:r>
        <w:t>zorunluluk</w:t>
      </w:r>
      <w:r>
        <w:rPr>
          <w:spacing w:val="-8"/>
        </w:rPr>
        <w:t xml:space="preserve"> </w:t>
      </w:r>
      <w:r>
        <w:t>bilincinden hareket eden bir özgürlük olduğu için pozitif özgürlük olarak nitelendirilmiştir. Bu sorunun</w:t>
      </w:r>
      <w:r>
        <w:rPr>
          <w:spacing w:val="53"/>
          <w:w w:val="150"/>
        </w:rPr>
        <w:t xml:space="preserve"> </w:t>
      </w:r>
      <w:r>
        <w:t>oyun</w:t>
      </w:r>
      <w:r>
        <w:rPr>
          <w:spacing w:val="55"/>
          <w:w w:val="150"/>
        </w:rPr>
        <w:t xml:space="preserve"> </w:t>
      </w:r>
      <w:r>
        <w:t>oynama</w:t>
      </w:r>
      <w:r>
        <w:rPr>
          <w:spacing w:val="57"/>
          <w:w w:val="150"/>
        </w:rPr>
        <w:t xml:space="preserve"> </w:t>
      </w:r>
      <w:r>
        <w:t>eylemi</w:t>
      </w:r>
      <w:r>
        <w:rPr>
          <w:spacing w:val="56"/>
          <w:w w:val="150"/>
        </w:rPr>
        <w:t xml:space="preserve"> </w:t>
      </w:r>
      <w:r>
        <w:t>esnasında</w:t>
      </w:r>
      <w:r>
        <w:rPr>
          <w:spacing w:val="54"/>
          <w:w w:val="150"/>
        </w:rPr>
        <w:t xml:space="preserve"> </w:t>
      </w:r>
      <w:r>
        <w:t>yaşanan</w:t>
      </w:r>
      <w:r>
        <w:rPr>
          <w:spacing w:val="55"/>
          <w:w w:val="150"/>
        </w:rPr>
        <w:t xml:space="preserve"> </w:t>
      </w:r>
      <w:r>
        <w:t>özgürlüğün</w:t>
      </w:r>
      <w:r>
        <w:rPr>
          <w:spacing w:val="54"/>
          <w:w w:val="150"/>
        </w:rPr>
        <w:t xml:space="preserve"> </w:t>
      </w:r>
      <w:r>
        <w:t>pozitif</w:t>
      </w:r>
      <w:r>
        <w:rPr>
          <w:spacing w:val="58"/>
          <w:w w:val="150"/>
        </w:rPr>
        <w:t xml:space="preserve"> </w:t>
      </w:r>
      <w:r>
        <w:rPr>
          <w:spacing w:val="-2"/>
        </w:rPr>
        <w:t>boyutuyla</w:t>
      </w:r>
    </w:p>
    <w:p w14:paraId="6BE6A58A" w14:textId="77777777" w:rsidR="00C146B3" w:rsidRDefault="00C146B3">
      <w:pPr>
        <w:spacing w:line="360" w:lineRule="auto"/>
        <w:jc w:val="both"/>
        <w:sectPr w:rsidR="00C146B3">
          <w:pgSz w:w="11920" w:h="16850"/>
          <w:pgMar w:top="1860" w:right="880" w:bottom="280" w:left="1460" w:header="1428" w:footer="0" w:gutter="0"/>
          <w:cols w:space="708"/>
        </w:sectPr>
      </w:pPr>
    </w:p>
    <w:p w14:paraId="0A699779" w14:textId="77777777" w:rsidR="00C146B3" w:rsidRDefault="003F6677">
      <w:pPr>
        <w:pStyle w:val="GvdeMetni"/>
        <w:spacing w:before="100" w:line="360" w:lineRule="auto"/>
        <w:ind w:right="536"/>
        <w:jc w:val="both"/>
      </w:pPr>
      <w:r>
        <w:t>ilişkilendirilmesi, Hegel’in özgürlük düşüncesiyle ilgilidir. Hegel’e göre insanın önüne çıkan zorunluluklar, insanın soyut varlığının somutlaşmasını sağlayan bir durumdur. İsteyen bir varlık olarak insanın, kendi dışına çıkması, zorunluluklarla karşılaşmasını sağlar. Söz konusu zorunlulukları aşma çabası ise tinin özünü tanıyıp özgürleşmesi</w:t>
      </w:r>
      <w:r>
        <w:rPr>
          <w:spacing w:val="-2"/>
        </w:rPr>
        <w:t xml:space="preserve"> </w:t>
      </w:r>
      <w:r>
        <w:t>ve</w:t>
      </w:r>
      <w:r>
        <w:rPr>
          <w:spacing w:val="-3"/>
        </w:rPr>
        <w:t xml:space="preserve"> </w:t>
      </w:r>
      <w:r>
        <w:t>özünü</w:t>
      </w:r>
      <w:r>
        <w:rPr>
          <w:spacing w:val="-2"/>
        </w:rPr>
        <w:t xml:space="preserve"> </w:t>
      </w:r>
      <w:r>
        <w:t>gerçekleştirmesini</w:t>
      </w:r>
      <w:r>
        <w:rPr>
          <w:spacing w:val="-1"/>
        </w:rPr>
        <w:t xml:space="preserve"> </w:t>
      </w:r>
      <w:r>
        <w:t>beraberinde</w:t>
      </w:r>
      <w:r>
        <w:rPr>
          <w:spacing w:val="-3"/>
        </w:rPr>
        <w:t xml:space="preserve"> </w:t>
      </w:r>
      <w:r>
        <w:t>getirir.</w:t>
      </w:r>
      <w:r>
        <w:rPr>
          <w:spacing w:val="40"/>
        </w:rPr>
        <w:t xml:space="preserve"> </w:t>
      </w:r>
      <w:r>
        <w:t>Böylece</w:t>
      </w:r>
      <w:r>
        <w:rPr>
          <w:spacing w:val="-3"/>
        </w:rPr>
        <w:t xml:space="preserve"> </w:t>
      </w:r>
      <w:r>
        <w:t>dijital</w:t>
      </w:r>
      <w:r>
        <w:rPr>
          <w:spacing w:val="-2"/>
        </w:rPr>
        <w:t xml:space="preserve"> </w:t>
      </w:r>
      <w:r>
        <w:t>oyunda oyuncu, sadece ona sunulan seçenekler içinde serbest seçimler yapmayı özgürlük olarak görmemekte, oyundan gelen zorunluluklarla ortaya çıkan, yeteneklerini keşfetme, yapabileceklerini ve yapamayacaklarını görebilme anlamında kendini tanıma ve özünü gerçekleştirme durumlarını da özgürlük olarak görmektedir.</w:t>
      </w:r>
    </w:p>
    <w:p w14:paraId="0FE4A5A5" w14:textId="77777777" w:rsidR="00C146B3" w:rsidRDefault="00C146B3">
      <w:pPr>
        <w:pStyle w:val="GvdeMetni"/>
        <w:spacing w:before="186"/>
        <w:ind w:left="0"/>
      </w:pPr>
    </w:p>
    <w:p w14:paraId="51B3769E" w14:textId="77777777" w:rsidR="00C146B3" w:rsidRDefault="003F6677">
      <w:pPr>
        <w:ind w:left="2064" w:right="538" w:hanging="972"/>
        <w:rPr>
          <w:sz w:val="20"/>
        </w:rPr>
      </w:pPr>
      <w:r>
        <w:rPr>
          <w:b/>
          <w:sz w:val="20"/>
        </w:rPr>
        <w:t>Tablo</w:t>
      </w:r>
      <w:r>
        <w:rPr>
          <w:b/>
          <w:spacing w:val="-5"/>
          <w:sz w:val="20"/>
        </w:rPr>
        <w:t xml:space="preserve"> </w:t>
      </w:r>
      <w:r>
        <w:rPr>
          <w:b/>
          <w:sz w:val="20"/>
        </w:rPr>
        <w:t>37:</w:t>
      </w:r>
      <w:r>
        <w:rPr>
          <w:b/>
          <w:spacing w:val="-5"/>
          <w:sz w:val="20"/>
        </w:rPr>
        <w:t xml:space="preserve"> </w:t>
      </w:r>
      <w:r>
        <w:rPr>
          <w:sz w:val="20"/>
        </w:rPr>
        <w:t>"Dijital</w:t>
      </w:r>
      <w:r>
        <w:rPr>
          <w:spacing w:val="-5"/>
          <w:sz w:val="20"/>
        </w:rPr>
        <w:t xml:space="preserve"> </w:t>
      </w:r>
      <w:r>
        <w:rPr>
          <w:sz w:val="20"/>
        </w:rPr>
        <w:t>Oyunda</w:t>
      </w:r>
      <w:r>
        <w:rPr>
          <w:spacing w:val="-5"/>
          <w:sz w:val="20"/>
        </w:rPr>
        <w:t xml:space="preserve"> </w:t>
      </w:r>
      <w:r>
        <w:rPr>
          <w:sz w:val="20"/>
        </w:rPr>
        <w:t>Oyuncu,</w:t>
      </w:r>
      <w:r>
        <w:rPr>
          <w:spacing w:val="-5"/>
          <w:sz w:val="20"/>
        </w:rPr>
        <w:t xml:space="preserve"> </w:t>
      </w:r>
      <w:r>
        <w:rPr>
          <w:sz w:val="20"/>
        </w:rPr>
        <w:t>Oyundan</w:t>
      </w:r>
      <w:r>
        <w:rPr>
          <w:spacing w:val="-5"/>
          <w:sz w:val="20"/>
        </w:rPr>
        <w:t xml:space="preserve"> </w:t>
      </w:r>
      <w:r>
        <w:rPr>
          <w:sz w:val="20"/>
        </w:rPr>
        <w:t>Gelen</w:t>
      </w:r>
      <w:r>
        <w:rPr>
          <w:spacing w:val="-5"/>
          <w:sz w:val="20"/>
        </w:rPr>
        <w:t xml:space="preserve"> </w:t>
      </w:r>
      <w:r>
        <w:rPr>
          <w:sz w:val="20"/>
        </w:rPr>
        <w:t>Zorunluluklar</w:t>
      </w:r>
      <w:r>
        <w:rPr>
          <w:spacing w:val="-5"/>
          <w:sz w:val="20"/>
        </w:rPr>
        <w:t xml:space="preserve"> </w:t>
      </w:r>
      <w:r>
        <w:rPr>
          <w:sz w:val="20"/>
        </w:rPr>
        <w:t>Bir</w:t>
      </w:r>
      <w:r>
        <w:rPr>
          <w:spacing w:val="-5"/>
          <w:sz w:val="20"/>
        </w:rPr>
        <w:t xml:space="preserve"> </w:t>
      </w:r>
      <w:r>
        <w:rPr>
          <w:sz w:val="20"/>
        </w:rPr>
        <w:t>Kısıtlama</w:t>
      </w:r>
      <w:r>
        <w:rPr>
          <w:spacing w:val="-5"/>
          <w:sz w:val="20"/>
        </w:rPr>
        <w:t xml:space="preserve"> </w:t>
      </w:r>
      <w:r>
        <w:rPr>
          <w:sz w:val="20"/>
        </w:rPr>
        <w:t>İçerse</w:t>
      </w:r>
      <w:r>
        <w:rPr>
          <w:spacing w:val="-5"/>
          <w:sz w:val="20"/>
        </w:rPr>
        <w:t xml:space="preserve"> </w:t>
      </w:r>
      <w:r>
        <w:rPr>
          <w:sz w:val="20"/>
        </w:rPr>
        <w:t>Bile</w:t>
      </w:r>
      <w:r>
        <w:rPr>
          <w:spacing w:val="-5"/>
          <w:sz w:val="20"/>
        </w:rPr>
        <w:t xml:space="preserve"> </w:t>
      </w:r>
      <w:r>
        <w:rPr>
          <w:sz w:val="20"/>
        </w:rPr>
        <w:t>Bu Zorunlukları Olumlu Değerlendirir" Sorusuna İlişkin Frekans Değerleri</w:t>
      </w:r>
    </w:p>
    <w:p w14:paraId="6CDA76C5" w14:textId="77777777" w:rsidR="00C146B3" w:rsidRDefault="00C146B3">
      <w:pPr>
        <w:pStyle w:val="GvdeMetni"/>
        <w:spacing w:before="10"/>
        <w:ind w:left="0"/>
        <w:rPr>
          <w:sz w:val="19"/>
        </w:rPr>
      </w:pPr>
    </w:p>
    <w:tbl>
      <w:tblPr>
        <w:tblStyle w:val="TableNormal"/>
        <w:tblW w:w="0" w:type="auto"/>
        <w:tblInd w:w="801" w:type="dxa"/>
        <w:tblLayout w:type="fixed"/>
        <w:tblLook w:val="01E0" w:firstRow="1" w:lastRow="1" w:firstColumn="1" w:lastColumn="1" w:noHBand="0" w:noVBand="0"/>
      </w:tblPr>
      <w:tblGrid>
        <w:gridCol w:w="2983"/>
        <w:gridCol w:w="2451"/>
        <w:gridCol w:w="2803"/>
      </w:tblGrid>
      <w:tr w:rsidR="00C146B3" w14:paraId="6A815CD7" w14:textId="77777777">
        <w:trPr>
          <w:trHeight w:val="230"/>
        </w:trPr>
        <w:tc>
          <w:tcPr>
            <w:tcW w:w="2983" w:type="dxa"/>
            <w:tcBorders>
              <w:top w:val="single" w:sz="4" w:space="0" w:color="000000"/>
              <w:bottom w:val="single" w:sz="4" w:space="0" w:color="000000"/>
            </w:tcBorders>
          </w:tcPr>
          <w:p w14:paraId="140B4893" w14:textId="77777777" w:rsidR="00C146B3" w:rsidRDefault="00C146B3">
            <w:pPr>
              <w:pStyle w:val="TableParagraph"/>
              <w:rPr>
                <w:sz w:val="16"/>
              </w:rPr>
            </w:pPr>
          </w:p>
        </w:tc>
        <w:tc>
          <w:tcPr>
            <w:tcW w:w="2451" w:type="dxa"/>
            <w:tcBorders>
              <w:top w:val="single" w:sz="4" w:space="0" w:color="000000"/>
              <w:bottom w:val="single" w:sz="4" w:space="0" w:color="000000"/>
            </w:tcBorders>
          </w:tcPr>
          <w:p w14:paraId="0FEBDD30" w14:textId="77777777" w:rsidR="00C146B3" w:rsidRDefault="003F6677">
            <w:pPr>
              <w:pStyle w:val="TableParagraph"/>
              <w:spacing w:line="210" w:lineRule="exact"/>
              <w:ind w:left="946"/>
              <w:rPr>
                <w:b/>
                <w:sz w:val="20"/>
              </w:rPr>
            </w:pPr>
            <w:r>
              <w:rPr>
                <w:b/>
                <w:spacing w:val="-10"/>
                <w:sz w:val="20"/>
              </w:rPr>
              <w:t>F</w:t>
            </w:r>
          </w:p>
        </w:tc>
        <w:tc>
          <w:tcPr>
            <w:tcW w:w="2803" w:type="dxa"/>
            <w:tcBorders>
              <w:top w:val="single" w:sz="4" w:space="0" w:color="000000"/>
              <w:bottom w:val="single" w:sz="4" w:space="0" w:color="000000"/>
            </w:tcBorders>
          </w:tcPr>
          <w:p w14:paraId="66912D3D" w14:textId="77777777" w:rsidR="00C146B3" w:rsidRDefault="003F6677">
            <w:pPr>
              <w:pStyle w:val="TableParagraph"/>
              <w:spacing w:line="210" w:lineRule="exact"/>
              <w:ind w:left="235"/>
              <w:jc w:val="center"/>
              <w:rPr>
                <w:b/>
                <w:sz w:val="20"/>
              </w:rPr>
            </w:pPr>
            <w:r>
              <w:rPr>
                <w:b/>
                <w:spacing w:val="-10"/>
                <w:sz w:val="20"/>
              </w:rPr>
              <w:t>%</w:t>
            </w:r>
          </w:p>
        </w:tc>
      </w:tr>
      <w:tr w:rsidR="00C146B3" w14:paraId="63DF6005" w14:textId="77777777">
        <w:trPr>
          <w:trHeight w:val="229"/>
        </w:trPr>
        <w:tc>
          <w:tcPr>
            <w:tcW w:w="2983" w:type="dxa"/>
            <w:tcBorders>
              <w:top w:val="single" w:sz="4" w:space="0" w:color="000000"/>
            </w:tcBorders>
          </w:tcPr>
          <w:p w14:paraId="7FD3A295"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451" w:type="dxa"/>
            <w:vMerge w:val="restart"/>
            <w:tcBorders>
              <w:top w:val="single" w:sz="4" w:space="0" w:color="000000"/>
              <w:bottom w:val="single" w:sz="4" w:space="0" w:color="000000"/>
            </w:tcBorders>
          </w:tcPr>
          <w:p w14:paraId="75111F58" w14:textId="77777777" w:rsidR="00C146B3" w:rsidRDefault="003F6677">
            <w:pPr>
              <w:pStyle w:val="TableParagraph"/>
              <w:ind w:left="62" w:right="493"/>
              <w:jc w:val="center"/>
              <w:rPr>
                <w:sz w:val="20"/>
              </w:rPr>
            </w:pPr>
            <w:r>
              <w:rPr>
                <w:spacing w:val="-5"/>
                <w:sz w:val="20"/>
              </w:rPr>
              <w:t>21</w:t>
            </w:r>
          </w:p>
          <w:p w14:paraId="2CEC5E7E" w14:textId="77777777" w:rsidR="00C146B3" w:rsidRDefault="003F6677">
            <w:pPr>
              <w:pStyle w:val="TableParagraph"/>
              <w:ind w:left="62" w:right="493"/>
              <w:jc w:val="center"/>
              <w:rPr>
                <w:sz w:val="20"/>
              </w:rPr>
            </w:pPr>
            <w:r>
              <w:rPr>
                <w:spacing w:val="-5"/>
                <w:sz w:val="20"/>
              </w:rPr>
              <w:t>61</w:t>
            </w:r>
          </w:p>
          <w:p w14:paraId="02F1D46E" w14:textId="77777777" w:rsidR="00C146B3" w:rsidRDefault="003F6677">
            <w:pPr>
              <w:pStyle w:val="TableParagraph"/>
              <w:spacing w:before="1"/>
              <w:ind w:left="62" w:right="493"/>
              <w:jc w:val="center"/>
              <w:rPr>
                <w:sz w:val="20"/>
              </w:rPr>
            </w:pPr>
            <w:r>
              <w:rPr>
                <w:spacing w:val="-5"/>
                <w:sz w:val="20"/>
              </w:rPr>
              <w:t>101</w:t>
            </w:r>
          </w:p>
          <w:p w14:paraId="126F2C79" w14:textId="77777777" w:rsidR="00C146B3" w:rsidRDefault="003F6677">
            <w:pPr>
              <w:pStyle w:val="TableParagraph"/>
              <w:ind w:left="62" w:right="493"/>
              <w:jc w:val="center"/>
              <w:rPr>
                <w:sz w:val="20"/>
              </w:rPr>
            </w:pPr>
            <w:r>
              <w:rPr>
                <w:spacing w:val="-5"/>
                <w:sz w:val="20"/>
              </w:rPr>
              <w:t>135</w:t>
            </w:r>
          </w:p>
          <w:p w14:paraId="4E09CD63" w14:textId="77777777" w:rsidR="00C146B3" w:rsidRDefault="003F6677">
            <w:pPr>
              <w:pStyle w:val="TableParagraph"/>
              <w:spacing w:before="1" w:line="210" w:lineRule="exact"/>
              <w:ind w:right="493"/>
              <w:jc w:val="center"/>
              <w:rPr>
                <w:sz w:val="20"/>
              </w:rPr>
            </w:pPr>
            <w:r>
              <w:rPr>
                <w:spacing w:val="-5"/>
                <w:sz w:val="20"/>
              </w:rPr>
              <w:t>69</w:t>
            </w:r>
          </w:p>
        </w:tc>
        <w:tc>
          <w:tcPr>
            <w:tcW w:w="2803" w:type="dxa"/>
            <w:vMerge w:val="restart"/>
            <w:tcBorders>
              <w:top w:val="single" w:sz="4" w:space="0" w:color="000000"/>
              <w:bottom w:val="single" w:sz="4" w:space="0" w:color="000000"/>
            </w:tcBorders>
          </w:tcPr>
          <w:p w14:paraId="69193EFB" w14:textId="77777777" w:rsidR="00C146B3" w:rsidRDefault="003F6677">
            <w:pPr>
              <w:pStyle w:val="TableParagraph"/>
              <w:ind w:left="235" w:right="2"/>
              <w:jc w:val="center"/>
              <w:rPr>
                <w:sz w:val="20"/>
              </w:rPr>
            </w:pPr>
            <w:r>
              <w:rPr>
                <w:spacing w:val="-5"/>
                <w:sz w:val="20"/>
              </w:rPr>
              <w:t>5,4</w:t>
            </w:r>
          </w:p>
          <w:p w14:paraId="0892123B" w14:textId="77777777" w:rsidR="00C146B3" w:rsidRDefault="003F6677">
            <w:pPr>
              <w:pStyle w:val="TableParagraph"/>
              <w:ind w:left="235" w:right="2"/>
              <w:jc w:val="center"/>
              <w:rPr>
                <w:sz w:val="20"/>
              </w:rPr>
            </w:pPr>
            <w:r>
              <w:rPr>
                <w:spacing w:val="-4"/>
                <w:sz w:val="20"/>
              </w:rPr>
              <w:t>15,8</w:t>
            </w:r>
          </w:p>
          <w:p w14:paraId="66D21C40" w14:textId="77777777" w:rsidR="00C146B3" w:rsidRDefault="003F6677">
            <w:pPr>
              <w:pStyle w:val="TableParagraph"/>
              <w:spacing w:before="1"/>
              <w:ind w:left="235" w:right="2"/>
              <w:jc w:val="center"/>
              <w:rPr>
                <w:sz w:val="20"/>
              </w:rPr>
            </w:pPr>
            <w:r>
              <w:rPr>
                <w:spacing w:val="-4"/>
                <w:sz w:val="20"/>
              </w:rPr>
              <w:t>26,1</w:t>
            </w:r>
          </w:p>
          <w:p w14:paraId="2592B3A5" w14:textId="77777777" w:rsidR="00C146B3" w:rsidRDefault="003F6677">
            <w:pPr>
              <w:pStyle w:val="TableParagraph"/>
              <w:ind w:left="235" w:right="2"/>
              <w:jc w:val="center"/>
              <w:rPr>
                <w:sz w:val="20"/>
              </w:rPr>
            </w:pPr>
            <w:r>
              <w:rPr>
                <w:spacing w:val="-4"/>
                <w:sz w:val="20"/>
              </w:rPr>
              <w:t>34,9</w:t>
            </w:r>
          </w:p>
          <w:p w14:paraId="0802861B" w14:textId="77777777" w:rsidR="00C146B3" w:rsidRDefault="003F6677">
            <w:pPr>
              <w:pStyle w:val="TableParagraph"/>
              <w:spacing w:before="1" w:line="210" w:lineRule="exact"/>
              <w:ind w:left="235" w:right="2"/>
              <w:jc w:val="center"/>
              <w:rPr>
                <w:sz w:val="20"/>
              </w:rPr>
            </w:pPr>
            <w:r>
              <w:rPr>
                <w:spacing w:val="-4"/>
                <w:sz w:val="20"/>
              </w:rPr>
              <w:t>17,8</w:t>
            </w:r>
          </w:p>
        </w:tc>
      </w:tr>
      <w:tr w:rsidR="00C146B3" w14:paraId="1F1FFE0F" w14:textId="77777777">
        <w:trPr>
          <w:trHeight w:val="220"/>
        </w:trPr>
        <w:tc>
          <w:tcPr>
            <w:tcW w:w="2983" w:type="dxa"/>
          </w:tcPr>
          <w:p w14:paraId="0B739216" w14:textId="77777777" w:rsidR="00C146B3" w:rsidRDefault="003F6677">
            <w:pPr>
              <w:pStyle w:val="TableParagraph"/>
              <w:spacing w:line="200" w:lineRule="exact"/>
              <w:ind w:left="122"/>
              <w:rPr>
                <w:sz w:val="20"/>
              </w:rPr>
            </w:pPr>
            <w:r>
              <w:rPr>
                <w:spacing w:val="-2"/>
                <w:sz w:val="20"/>
              </w:rPr>
              <w:t>Katılmıyorum</w:t>
            </w:r>
          </w:p>
        </w:tc>
        <w:tc>
          <w:tcPr>
            <w:tcW w:w="2451" w:type="dxa"/>
            <w:vMerge/>
            <w:tcBorders>
              <w:top w:val="nil"/>
              <w:bottom w:val="single" w:sz="4" w:space="0" w:color="000000"/>
            </w:tcBorders>
          </w:tcPr>
          <w:p w14:paraId="6BB8098A" w14:textId="77777777" w:rsidR="00C146B3" w:rsidRDefault="00C146B3">
            <w:pPr>
              <w:rPr>
                <w:sz w:val="2"/>
                <w:szCs w:val="2"/>
              </w:rPr>
            </w:pPr>
          </w:p>
        </w:tc>
        <w:tc>
          <w:tcPr>
            <w:tcW w:w="2803" w:type="dxa"/>
            <w:vMerge/>
            <w:tcBorders>
              <w:top w:val="nil"/>
              <w:bottom w:val="single" w:sz="4" w:space="0" w:color="000000"/>
            </w:tcBorders>
          </w:tcPr>
          <w:p w14:paraId="0E52F224" w14:textId="77777777" w:rsidR="00C146B3" w:rsidRDefault="00C146B3">
            <w:pPr>
              <w:rPr>
                <w:sz w:val="2"/>
                <w:szCs w:val="2"/>
              </w:rPr>
            </w:pPr>
          </w:p>
        </w:tc>
      </w:tr>
      <w:tr w:rsidR="00C146B3" w14:paraId="458B0C7D" w14:textId="77777777">
        <w:trPr>
          <w:trHeight w:val="220"/>
        </w:trPr>
        <w:tc>
          <w:tcPr>
            <w:tcW w:w="2983" w:type="dxa"/>
          </w:tcPr>
          <w:p w14:paraId="29625B05" w14:textId="77777777" w:rsidR="00C146B3" w:rsidRDefault="003F6677">
            <w:pPr>
              <w:pStyle w:val="TableParagraph"/>
              <w:spacing w:line="200" w:lineRule="exact"/>
              <w:ind w:left="122"/>
              <w:rPr>
                <w:sz w:val="20"/>
              </w:rPr>
            </w:pPr>
            <w:r>
              <w:rPr>
                <w:sz w:val="20"/>
              </w:rPr>
              <w:t>Kısmen</w:t>
            </w:r>
            <w:r>
              <w:rPr>
                <w:spacing w:val="-9"/>
                <w:sz w:val="20"/>
              </w:rPr>
              <w:t xml:space="preserve"> </w:t>
            </w:r>
            <w:r>
              <w:rPr>
                <w:spacing w:val="-2"/>
                <w:sz w:val="20"/>
              </w:rPr>
              <w:t>Katılıyorum</w:t>
            </w:r>
          </w:p>
        </w:tc>
        <w:tc>
          <w:tcPr>
            <w:tcW w:w="2451" w:type="dxa"/>
            <w:vMerge/>
            <w:tcBorders>
              <w:top w:val="nil"/>
              <w:bottom w:val="single" w:sz="4" w:space="0" w:color="000000"/>
            </w:tcBorders>
          </w:tcPr>
          <w:p w14:paraId="3D4A92ED" w14:textId="77777777" w:rsidR="00C146B3" w:rsidRDefault="00C146B3">
            <w:pPr>
              <w:rPr>
                <w:sz w:val="2"/>
                <w:szCs w:val="2"/>
              </w:rPr>
            </w:pPr>
          </w:p>
        </w:tc>
        <w:tc>
          <w:tcPr>
            <w:tcW w:w="2803" w:type="dxa"/>
            <w:vMerge/>
            <w:tcBorders>
              <w:top w:val="nil"/>
              <w:bottom w:val="single" w:sz="4" w:space="0" w:color="000000"/>
            </w:tcBorders>
          </w:tcPr>
          <w:p w14:paraId="70F36C34" w14:textId="77777777" w:rsidR="00C146B3" w:rsidRDefault="00C146B3">
            <w:pPr>
              <w:rPr>
                <w:sz w:val="2"/>
                <w:szCs w:val="2"/>
              </w:rPr>
            </w:pPr>
          </w:p>
        </w:tc>
      </w:tr>
      <w:tr w:rsidR="00C146B3" w14:paraId="6638BB10" w14:textId="77777777">
        <w:trPr>
          <w:trHeight w:val="220"/>
        </w:trPr>
        <w:tc>
          <w:tcPr>
            <w:tcW w:w="2983" w:type="dxa"/>
          </w:tcPr>
          <w:p w14:paraId="026AEC28" w14:textId="77777777" w:rsidR="00C146B3" w:rsidRDefault="003F6677">
            <w:pPr>
              <w:pStyle w:val="TableParagraph"/>
              <w:spacing w:line="200" w:lineRule="exact"/>
              <w:ind w:left="122"/>
              <w:rPr>
                <w:sz w:val="20"/>
              </w:rPr>
            </w:pPr>
            <w:r>
              <w:rPr>
                <w:spacing w:val="-2"/>
                <w:sz w:val="20"/>
              </w:rPr>
              <w:t>Katılıyorum</w:t>
            </w:r>
          </w:p>
        </w:tc>
        <w:tc>
          <w:tcPr>
            <w:tcW w:w="2451" w:type="dxa"/>
            <w:vMerge/>
            <w:tcBorders>
              <w:top w:val="nil"/>
              <w:bottom w:val="single" w:sz="4" w:space="0" w:color="000000"/>
            </w:tcBorders>
          </w:tcPr>
          <w:p w14:paraId="5AF27EB7" w14:textId="77777777" w:rsidR="00C146B3" w:rsidRDefault="00C146B3">
            <w:pPr>
              <w:rPr>
                <w:sz w:val="2"/>
                <w:szCs w:val="2"/>
              </w:rPr>
            </w:pPr>
          </w:p>
        </w:tc>
        <w:tc>
          <w:tcPr>
            <w:tcW w:w="2803" w:type="dxa"/>
            <w:vMerge/>
            <w:tcBorders>
              <w:top w:val="nil"/>
              <w:bottom w:val="single" w:sz="4" w:space="0" w:color="000000"/>
            </w:tcBorders>
          </w:tcPr>
          <w:p w14:paraId="23F41790" w14:textId="77777777" w:rsidR="00C146B3" w:rsidRDefault="00C146B3">
            <w:pPr>
              <w:rPr>
                <w:sz w:val="2"/>
                <w:szCs w:val="2"/>
              </w:rPr>
            </w:pPr>
          </w:p>
        </w:tc>
      </w:tr>
      <w:tr w:rsidR="00C146B3" w14:paraId="6FE10F2A" w14:textId="77777777">
        <w:trPr>
          <w:trHeight w:val="220"/>
        </w:trPr>
        <w:tc>
          <w:tcPr>
            <w:tcW w:w="2983" w:type="dxa"/>
            <w:tcBorders>
              <w:bottom w:val="single" w:sz="4" w:space="0" w:color="000000"/>
            </w:tcBorders>
          </w:tcPr>
          <w:p w14:paraId="296D4728"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51" w:type="dxa"/>
            <w:vMerge/>
            <w:tcBorders>
              <w:top w:val="nil"/>
              <w:bottom w:val="single" w:sz="4" w:space="0" w:color="000000"/>
            </w:tcBorders>
          </w:tcPr>
          <w:p w14:paraId="604F840C" w14:textId="77777777" w:rsidR="00C146B3" w:rsidRDefault="00C146B3">
            <w:pPr>
              <w:rPr>
                <w:sz w:val="2"/>
                <w:szCs w:val="2"/>
              </w:rPr>
            </w:pPr>
          </w:p>
        </w:tc>
        <w:tc>
          <w:tcPr>
            <w:tcW w:w="2803" w:type="dxa"/>
            <w:vMerge/>
            <w:tcBorders>
              <w:top w:val="nil"/>
              <w:bottom w:val="single" w:sz="4" w:space="0" w:color="000000"/>
            </w:tcBorders>
          </w:tcPr>
          <w:p w14:paraId="6589BB3D" w14:textId="77777777" w:rsidR="00C146B3" w:rsidRDefault="00C146B3">
            <w:pPr>
              <w:rPr>
                <w:sz w:val="2"/>
                <w:szCs w:val="2"/>
              </w:rPr>
            </w:pPr>
          </w:p>
        </w:tc>
      </w:tr>
      <w:tr w:rsidR="00C146B3" w14:paraId="415D3FE4" w14:textId="77777777">
        <w:trPr>
          <w:trHeight w:val="230"/>
        </w:trPr>
        <w:tc>
          <w:tcPr>
            <w:tcW w:w="2983" w:type="dxa"/>
            <w:tcBorders>
              <w:top w:val="single" w:sz="4" w:space="0" w:color="000000"/>
              <w:bottom w:val="single" w:sz="4" w:space="0" w:color="000000"/>
            </w:tcBorders>
          </w:tcPr>
          <w:p w14:paraId="280FAFB3" w14:textId="77777777" w:rsidR="00C146B3" w:rsidRDefault="003F6677">
            <w:pPr>
              <w:pStyle w:val="TableParagraph"/>
              <w:spacing w:line="210" w:lineRule="exact"/>
              <w:ind w:left="705"/>
              <w:rPr>
                <w:b/>
                <w:sz w:val="20"/>
              </w:rPr>
            </w:pPr>
            <w:r>
              <w:rPr>
                <w:b/>
                <w:spacing w:val="-10"/>
                <w:sz w:val="20"/>
              </w:rPr>
              <w:t>N</w:t>
            </w:r>
          </w:p>
        </w:tc>
        <w:tc>
          <w:tcPr>
            <w:tcW w:w="2451" w:type="dxa"/>
            <w:tcBorders>
              <w:top w:val="single" w:sz="4" w:space="0" w:color="000000"/>
              <w:bottom w:val="single" w:sz="4" w:space="0" w:color="000000"/>
            </w:tcBorders>
          </w:tcPr>
          <w:p w14:paraId="7CD4402A" w14:textId="77777777" w:rsidR="00C146B3" w:rsidRDefault="003F6677">
            <w:pPr>
              <w:pStyle w:val="TableParagraph"/>
              <w:spacing w:line="210" w:lineRule="exact"/>
              <w:ind w:left="857"/>
              <w:rPr>
                <w:b/>
                <w:sz w:val="20"/>
              </w:rPr>
            </w:pPr>
            <w:r>
              <w:rPr>
                <w:b/>
                <w:spacing w:val="-5"/>
                <w:sz w:val="20"/>
              </w:rPr>
              <w:t>387</w:t>
            </w:r>
          </w:p>
        </w:tc>
        <w:tc>
          <w:tcPr>
            <w:tcW w:w="2803" w:type="dxa"/>
            <w:tcBorders>
              <w:top w:val="single" w:sz="4" w:space="0" w:color="000000"/>
              <w:bottom w:val="single" w:sz="4" w:space="0" w:color="000000"/>
            </w:tcBorders>
          </w:tcPr>
          <w:p w14:paraId="75AE78CD" w14:textId="77777777" w:rsidR="00C146B3" w:rsidRDefault="003F6677">
            <w:pPr>
              <w:pStyle w:val="TableParagraph"/>
              <w:spacing w:line="210" w:lineRule="exact"/>
              <w:ind w:left="235" w:right="2"/>
              <w:jc w:val="center"/>
              <w:rPr>
                <w:b/>
                <w:sz w:val="20"/>
              </w:rPr>
            </w:pPr>
            <w:r>
              <w:rPr>
                <w:b/>
                <w:spacing w:val="-2"/>
                <w:sz w:val="20"/>
              </w:rPr>
              <w:t>100,0</w:t>
            </w:r>
          </w:p>
        </w:tc>
      </w:tr>
    </w:tbl>
    <w:p w14:paraId="3168EB91" w14:textId="77777777" w:rsidR="00C146B3" w:rsidRDefault="00C146B3">
      <w:pPr>
        <w:pStyle w:val="GvdeMetni"/>
        <w:ind w:left="0"/>
        <w:rPr>
          <w:sz w:val="20"/>
        </w:rPr>
      </w:pPr>
    </w:p>
    <w:p w14:paraId="2121D612" w14:textId="77777777" w:rsidR="00C146B3" w:rsidRDefault="00C146B3">
      <w:pPr>
        <w:pStyle w:val="GvdeMetni"/>
        <w:spacing w:before="16"/>
        <w:ind w:left="0"/>
        <w:rPr>
          <w:sz w:val="20"/>
        </w:rPr>
      </w:pPr>
    </w:p>
    <w:p w14:paraId="2A1E3374" w14:textId="77777777" w:rsidR="00C146B3" w:rsidRDefault="003F6677">
      <w:pPr>
        <w:pStyle w:val="GvdeMetni"/>
        <w:spacing w:before="1" w:line="360" w:lineRule="auto"/>
        <w:ind w:right="535" w:firstLine="708"/>
        <w:jc w:val="both"/>
      </w:pPr>
      <w:r>
        <w:t>Bu</w:t>
      </w:r>
      <w:r>
        <w:rPr>
          <w:spacing w:val="-3"/>
        </w:rPr>
        <w:t xml:space="preserve"> </w:t>
      </w:r>
      <w:r>
        <w:t>sorunun</w:t>
      </w:r>
      <w:r>
        <w:rPr>
          <w:spacing w:val="-3"/>
        </w:rPr>
        <w:t xml:space="preserve"> </w:t>
      </w:r>
      <w:r>
        <w:t>frekans</w:t>
      </w:r>
      <w:r>
        <w:rPr>
          <w:spacing w:val="-4"/>
        </w:rPr>
        <w:t xml:space="preserve"> </w:t>
      </w:r>
      <w:r>
        <w:t>sonuçlarına</w:t>
      </w:r>
      <w:r>
        <w:rPr>
          <w:spacing w:val="-3"/>
        </w:rPr>
        <w:t xml:space="preserve"> </w:t>
      </w:r>
      <w:r>
        <w:t>bakıldığında,</w:t>
      </w:r>
      <w:r>
        <w:rPr>
          <w:spacing w:val="-3"/>
        </w:rPr>
        <w:t xml:space="preserve"> </w:t>
      </w:r>
      <w:r>
        <w:t>“Katılıyorum”</w:t>
      </w:r>
      <w:r>
        <w:rPr>
          <w:spacing w:val="-5"/>
        </w:rPr>
        <w:t xml:space="preserve"> </w:t>
      </w:r>
      <w:r>
        <w:t>diyenlerin</w:t>
      </w:r>
      <w:r>
        <w:rPr>
          <w:spacing w:val="-3"/>
        </w:rPr>
        <w:t xml:space="preserve"> </w:t>
      </w:r>
      <w:r>
        <w:t>sayısı, 135’dir. Bu sayı oran olarak %34,9’dur. “Kesinlikle Katılıyorum” 69, oranı ise % 17,8’dir. “Kısmen Katılıyorum” diyenlerin sayısı 101’dir. Oranı ise %26,1’dir. “Katılmıyorum”</w:t>
      </w:r>
      <w:r>
        <w:rPr>
          <w:spacing w:val="-10"/>
        </w:rPr>
        <w:t xml:space="preserve"> </w:t>
      </w:r>
      <w:r>
        <w:t>diyenlerin</w:t>
      </w:r>
      <w:r>
        <w:rPr>
          <w:spacing w:val="-9"/>
        </w:rPr>
        <w:t xml:space="preserve"> </w:t>
      </w:r>
      <w:r>
        <w:t>sayısı</w:t>
      </w:r>
      <w:r>
        <w:rPr>
          <w:spacing w:val="-8"/>
        </w:rPr>
        <w:t xml:space="preserve"> </w:t>
      </w:r>
      <w:r>
        <w:t>61,</w:t>
      </w:r>
      <w:r>
        <w:rPr>
          <w:spacing w:val="-9"/>
        </w:rPr>
        <w:t xml:space="preserve"> </w:t>
      </w:r>
      <w:r>
        <w:t>oranı</w:t>
      </w:r>
      <w:r>
        <w:rPr>
          <w:spacing w:val="-9"/>
        </w:rPr>
        <w:t xml:space="preserve"> </w:t>
      </w:r>
      <w:r>
        <w:t>ise</w:t>
      </w:r>
      <w:r>
        <w:rPr>
          <w:spacing w:val="-9"/>
        </w:rPr>
        <w:t xml:space="preserve"> </w:t>
      </w:r>
      <w:r>
        <w:t>%</w:t>
      </w:r>
      <w:r>
        <w:rPr>
          <w:spacing w:val="-10"/>
        </w:rPr>
        <w:t xml:space="preserve"> </w:t>
      </w:r>
      <w:r>
        <w:t>15,8’dir.</w:t>
      </w:r>
      <w:r>
        <w:rPr>
          <w:spacing w:val="-9"/>
        </w:rPr>
        <w:t xml:space="preserve"> </w:t>
      </w:r>
      <w:r>
        <w:t>“Kesinlikle</w:t>
      </w:r>
      <w:r>
        <w:rPr>
          <w:spacing w:val="-10"/>
        </w:rPr>
        <w:t xml:space="preserve"> </w:t>
      </w:r>
      <w:r>
        <w:t>Katılmıyorum” diyenlerin sayısı 21, oranı ise % 5, 4’dür.</w:t>
      </w:r>
    </w:p>
    <w:p w14:paraId="63A8A47B" w14:textId="77777777" w:rsidR="00C146B3" w:rsidRDefault="003F6677">
      <w:pPr>
        <w:pStyle w:val="GvdeMetni"/>
        <w:spacing w:before="200" w:line="360" w:lineRule="auto"/>
        <w:ind w:right="536" w:firstLine="708"/>
        <w:jc w:val="both"/>
      </w:pPr>
      <w:r>
        <w:t>Bulgular, “dijital oyun oynayan bireylerin oyundan gelen zorunlulukları olumlu</w:t>
      </w:r>
      <w:r>
        <w:rPr>
          <w:spacing w:val="-9"/>
        </w:rPr>
        <w:t xml:space="preserve"> </w:t>
      </w:r>
      <w:r>
        <w:t>değerlendirir</w:t>
      </w:r>
      <w:r>
        <w:rPr>
          <w:spacing w:val="-10"/>
        </w:rPr>
        <w:t xml:space="preserve"> </w:t>
      </w:r>
      <w:r>
        <w:t>mi?”</w:t>
      </w:r>
      <w:r>
        <w:rPr>
          <w:spacing w:val="-10"/>
        </w:rPr>
        <w:t xml:space="preserve"> </w:t>
      </w:r>
      <w:r>
        <w:t>alt</w:t>
      </w:r>
      <w:r>
        <w:rPr>
          <w:spacing w:val="-9"/>
        </w:rPr>
        <w:t xml:space="preserve"> </w:t>
      </w:r>
      <w:r>
        <w:t>araştırma</w:t>
      </w:r>
      <w:r>
        <w:rPr>
          <w:spacing w:val="-10"/>
        </w:rPr>
        <w:t xml:space="preserve"> </w:t>
      </w:r>
      <w:r>
        <w:t>sorusuyla</w:t>
      </w:r>
      <w:r>
        <w:rPr>
          <w:spacing w:val="-10"/>
        </w:rPr>
        <w:t xml:space="preserve"> </w:t>
      </w:r>
      <w:r>
        <w:t>beraber</w:t>
      </w:r>
      <w:r>
        <w:rPr>
          <w:spacing w:val="-10"/>
        </w:rPr>
        <w:t xml:space="preserve"> </w:t>
      </w:r>
      <w:r>
        <w:t>değerlendirildiğinde,</w:t>
      </w:r>
      <w:r>
        <w:rPr>
          <w:spacing w:val="-9"/>
        </w:rPr>
        <w:t xml:space="preserve"> </w:t>
      </w:r>
      <w:r>
        <w:t>ankete katılınlar, oyundan gelen zorunlulukları bir kısıtlama içerse bile olumsuz değerlendirmemektedir.</w:t>
      </w:r>
      <w:r>
        <w:rPr>
          <w:spacing w:val="-11"/>
        </w:rPr>
        <w:t xml:space="preserve"> </w:t>
      </w:r>
      <w:r>
        <w:t>Tablo</w:t>
      </w:r>
      <w:r>
        <w:rPr>
          <w:spacing w:val="-7"/>
        </w:rPr>
        <w:t xml:space="preserve"> </w:t>
      </w:r>
      <w:r>
        <w:t>29’da</w:t>
      </w:r>
      <w:r>
        <w:rPr>
          <w:spacing w:val="-9"/>
        </w:rPr>
        <w:t xml:space="preserve"> </w:t>
      </w:r>
      <w:r>
        <w:t>ki</w:t>
      </w:r>
      <w:r>
        <w:rPr>
          <w:spacing w:val="-7"/>
        </w:rPr>
        <w:t xml:space="preserve"> </w:t>
      </w:r>
      <w:r>
        <w:t>bulgular,</w:t>
      </w:r>
      <w:r>
        <w:rPr>
          <w:spacing w:val="-8"/>
        </w:rPr>
        <w:t xml:space="preserve"> </w:t>
      </w:r>
      <w:r>
        <w:t>görüşme</w:t>
      </w:r>
      <w:r>
        <w:rPr>
          <w:spacing w:val="-8"/>
        </w:rPr>
        <w:t xml:space="preserve"> </w:t>
      </w:r>
      <w:r>
        <w:t>bulgularıyla</w:t>
      </w:r>
      <w:r>
        <w:rPr>
          <w:spacing w:val="-8"/>
        </w:rPr>
        <w:t xml:space="preserve"> </w:t>
      </w:r>
      <w:r>
        <w:t>örtüşmektedir. Görüşme bulgularında, katılımcılar oyundan gelen zorunlulukları oyunla bütünleştiren,</w:t>
      </w:r>
      <w:r>
        <w:rPr>
          <w:spacing w:val="-6"/>
        </w:rPr>
        <w:t xml:space="preserve"> </w:t>
      </w:r>
      <w:r>
        <w:t>olumlu</w:t>
      </w:r>
      <w:r>
        <w:rPr>
          <w:spacing w:val="-6"/>
        </w:rPr>
        <w:t xml:space="preserve"> </w:t>
      </w:r>
      <w:r>
        <w:t>unsurlar</w:t>
      </w:r>
      <w:r>
        <w:rPr>
          <w:spacing w:val="-7"/>
        </w:rPr>
        <w:t xml:space="preserve"> </w:t>
      </w:r>
      <w:r>
        <w:t>olarak</w:t>
      </w:r>
      <w:r>
        <w:rPr>
          <w:spacing w:val="-6"/>
        </w:rPr>
        <w:t xml:space="preserve"> </w:t>
      </w:r>
      <w:r>
        <w:t>görmektedirler.</w:t>
      </w:r>
      <w:r>
        <w:rPr>
          <w:spacing w:val="-6"/>
        </w:rPr>
        <w:t xml:space="preserve"> </w:t>
      </w:r>
      <w:r>
        <w:t>Dolayısıyla</w:t>
      </w:r>
      <w:r>
        <w:rPr>
          <w:spacing w:val="-7"/>
        </w:rPr>
        <w:t xml:space="preserve"> </w:t>
      </w:r>
      <w:r>
        <w:t>oyuncular,</w:t>
      </w:r>
      <w:r>
        <w:rPr>
          <w:spacing w:val="-6"/>
        </w:rPr>
        <w:t xml:space="preserve"> </w:t>
      </w:r>
      <w:r>
        <w:t xml:space="preserve">oyundan gelen zorunlulukları kısıtlayıcı unsurlar değil, oyunu oyun yapan özellikler olarak </w:t>
      </w:r>
      <w:r>
        <w:rPr>
          <w:spacing w:val="-2"/>
        </w:rPr>
        <w:t>görmektedir.</w:t>
      </w:r>
    </w:p>
    <w:p w14:paraId="57BAFD7D" w14:textId="77777777" w:rsidR="00C146B3" w:rsidRDefault="00C146B3">
      <w:pPr>
        <w:spacing w:line="360" w:lineRule="auto"/>
        <w:jc w:val="both"/>
        <w:sectPr w:rsidR="00C146B3">
          <w:pgSz w:w="11920" w:h="16850"/>
          <w:pgMar w:top="1860" w:right="880" w:bottom="280" w:left="1460" w:header="1428" w:footer="0" w:gutter="0"/>
          <w:cols w:space="708"/>
        </w:sectPr>
      </w:pPr>
    </w:p>
    <w:p w14:paraId="3B9B9973" w14:textId="77777777" w:rsidR="00C146B3" w:rsidRDefault="003F6677">
      <w:pPr>
        <w:spacing w:before="102"/>
        <w:ind w:left="2839" w:right="538" w:hanging="1763"/>
        <w:rPr>
          <w:sz w:val="20"/>
        </w:rPr>
      </w:pPr>
      <w:r>
        <w:rPr>
          <w:b/>
          <w:sz w:val="20"/>
        </w:rPr>
        <w:t>Tablo</w:t>
      </w:r>
      <w:r>
        <w:rPr>
          <w:b/>
          <w:spacing w:val="-6"/>
          <w:sz w:val="20"/>
        </w:rPr>
        <w:t xml:space="preserve"> </w:t>
      </w:r>
      <w:r>
        <w:rPr>
          <w:b/>
          <w:sz w:val="20"/>
        </w:rPr>
        <w:t xml:space="preserve">38: </w:t>
      </w:r>
      <w:r>
        <w:rPr>
          <w:rFonts w:ascii="Arial MT" w:hAnsi="Arial MT"/>
          <w:color w:val="010205"/>
          <w:sz w:val="20"/>
        </w:rPr>
        <w:t>"</w:t>
      </w:r>
      <w:r>
        <w:rPr>
          <w:sz w:val="20"/>
        </w:rPr>
        <w:t>Dijital</w:t>
      </w:r>
      <w:r>
        <w:rPr>
          <w:spacing w:val="-6"/>
          <w:sz w:val="20"/>
        </w:rPr>
        <w:t xml:space="preserve"> </w:t>
      </w:r>
      <w:r>
        <w:rPr>
          <w:sz w:val="20"/>
        </w:rPr>
        <w:t>Oyunda</w:t>
      </w:r>
      <w:r>
        <w:rPr>
          <w:spacing w:val="-6"/>
          <w:sz w:val="20"/>
        </w:rPr>
        <w:t xml:space="preserve"> </w:t>
      </w:r>
      <w:r>
        <w:rPr>
          <w:sz w:val="20"/>
        </w:rPr>
        <w:t>Oyuncu,</w:t>
      </w:r>
      <w:r>
        <w:rPr>
          <w:spacing w:val="-6"/>
          <w:sz w:val="20"/>
        </w:rPr>
        <w:t xml:space="preserve"> </w:t>
      </w:r>
      <w:r>
        <w:rPr>
          <w:sz w:val="20"/>
        </w:rPr>
        <w:t>Kurallara</w:t>
      </w:r>
      <w:r>
        <w:rPr>
          <w:spacing w:val="-6"/>
          <w:sz w:val="20"/>
        </w:rPr>
        <w:t xml:space="preserve"> </w:t>
      </w:r>
      <w:r>
        <w:rPr>
          <w:sz w:val="20"/>
        </w:rPr>
        <w:t>Göre</w:t>
      </w:r>
      <w:r>
        <w:rPr>
          <w:spacing w:val="-6"/>
          <w:sz w:val="20"/>
        </w:rPr>
        <w:t xml:space="preserve"> </w:t>
      </w:r>
      <w:r>
        <w:rPr>
          <w:sz w:val="20"/>
        </w:rPr>
        <w:t>Oynadığında,</w:t>
      </w:r>
      <w:r>
        <w:rPr>
          <w:spacing w:val="-6"/>
          <w:sz w:val="20"/>
        </w:rPr>
        <w:t xml:space="preserve"> </w:t>
      </w:r>
      <w:r>
        <w:rPr>
          <w:sz w:val="20"/>
        </w:rPr>
        <w:t>Oyunla</w:t>
      </w:r>
      <w:r>
        <w:rPr>
          <w:spacing w:val="-6"/>
          <w:sz w:val="20"/>
        </w:rPr>
        <w:t xml:space="preserve"> </w:t>
      </w:r>
      <w:r>
        <w:rPr>
          <w:sz w:val="20"/>
        </w:rPr>
        <w:t>Bütünleşir</w:t>
      </w:r>
      <w:r>
        <w:rPr>
          <w:spacing w:val="-6"/>
          <w:sz w:val="20"/>
        </w:rPr>
        <w:t xml:space="preserve"> </w:t>
      </w:r>
      <w:r>
        <w:rPr>
          <w:sz w:val="20"/>
        </w:rPr>
        <w:t>ve</w:t>
      </w:r>
      <w:r>
        <w:rPr>
          <w:spacing w:val="-6"/>
          <w:sz w:val="20"/>
        </w:rPr>
        <w:t xml:space="preserve"> </w:t>
      </w:r>
      <w:r>
        <w:rPr>
          <w:sz w:val="20"/>
        </w:rPr>
        <w:t>Kendini Özgür Hisseder" Sorusuna İlişkin Frekans Değerleri</w:t>
      </w:r>
    </w:p>
    <w:p w14:paraId="5B5A9FFA" w14:textId="77777777" w:rsidR="00C146B3" w:rsidRDefault="00C146B3">
      <w:pPr>
        <w:pStyle w:val="GvdeMetni"/>
        <w:spacing w:before="2" w:after="1"/>
        <w:ind w:left="0"/>
        <w:rPr>
          <w:sz w:val="17"/>
        </w:rPr>
      </w:pPr>
    </w:p>
    <w:tbl>
      <w:tblPr>
        <w:tblStyle w:val="TableNormal"/>
        <w:tblW w:w="0" w:type="auto"/>
        <w:tblInd w:w="801" w:type="dxa"/>
        <w:tblLayout w:type="fixed"/>
        <w:tblLook w:val="01E0" w:firstRow="1" w:lastRow="1" w:firstColumn="1" w:lastColumn="1" w:noHBand="0" w:noVBand="0"/>
      </w:tblPr>
      <w:tblGrid>
        <w:gridCol w:w="2983"/>
        <w:gridCol w:w="2451"/>
        <w:gridCol w:w="2803"/>
      </w:tblGrid>
      <w:tr w:rsidR="00C146B3" w14:paraId="7587B54A" w14:textId="77777777">
        <w:trPr>
          <w:trHeight w:val="230"/>
        </w:trPr>
        <w:tc>
          <w:tcPr>
            <w:tcW w:w="2983" w:type="dxa"/>
            <w:tcBorders>
              <w:top w:val="single" w:sz="4" w:space="0" w:color="000000"/>
              <w:bottom w:val="single" w:sz="4" w:space="0" w:color="000000"/>
            </w:tcBorders>
          </w:tcPr>
          <w:p w14:paraId="3EB8136F" w14:textId="77777777" w:rsidR="00C146B3" w:rsidRDefault="00C146B3">
            <w:pPr>
              <w:pStyle w:val="TableParagraph"/>
              <w:rPr>
                <w:sz w:val="16"/>
              </w:rPr>
            </w:pPr>
          </w:p>
        </w:tc>
        <w:tc>
          <w:tcPr>
            <w:tcW w:w="2451" w:type="dxa"/>
            <w:tcBorders>
              <w:top w:val="single" w:sz="4" w:space="0" w:color="000000"/>
              <w:bottom w:val="single" w:sz="4" w:space="0" w:color="000000"/>
            </w:tcBorders>
          </w:tcPr>
          <w:p w14:paraId="36CE6C75" w14:textId="77777777" w:rsidR="00C146B3" w:rsidRDefault="003F6677">
            <w:pPr>
              <w:pStyle w:val="TableParagraph"/>
              <w:spacing w:line="210" w:lineRule="exact"/>
              <w:ind w:left="946"/>
              <w:rPr>
                <w:b/>
                <w:sz w:val="20"/>
              </w:rPr>
            </w:pPr>
            <w:r>
              <w:rPr>
                <w:b/>
                <w:spacing w:val="-10"/>
                <w:sz w:val="20"/>
              </w:rPr>
              <w:t>F</w:t>
            </w:r>
          </w:p>
        </w:tc>
        <w:tc>
          <w:tcPr>
            <w:tcW w:w="2803" w:type="dxa"/>
            <w:tcBorders>
              <w:top w:val="single" w:sz="4" w:space="0" w:color="000000"/>
              <w:bottom w:val="single" w:sz="4" w:space="0" w:color="000000"/>
            </w:tcBorders>
          </w:tcPr>
          <w:p w14:paraId="282383E5" w14:textId="77777777" w:rsidR="00C146B3" w:rsidRDefault="003F6677">
            <w:pPr>
              <w:pStyle w:val="TableParagraph"/>
              <w:spacing w:line="210" w:lineRule="exact"/>
              <w:ind w:left="235"/>
              <w:jc w:val="center"/>
              <w:rPr>
                <w:b/>
                <w:sz w:val="20"/>
              </w:rPr>
            </w:pPr>
            <w:r>
              <w:rPr>
                <w:b/>
                <w:spacing w:val="-10"/>
                <w:sz w:val="20"/>
              </w:rPr>
              <w:t>%</w:t>
            </w:r>
          </w:p>
        </w:tc>
      </w:tr>
      <w:tr w:rsidR="00C146B3" w14:paraId="546FB8DB" w14:textId="77777777">
        <w:trPr>
          <w:trHeight w:val="229"/>
        </w:trPr>
        <w:tc>
          <w:tcPr>
            <w:tcW w:w="2983" w:type="dxa"/>
            <w:tcBorders>
              <w:top w:val="single" w:sz="4" w:space="0" w:color="000000"/>
            </w:tcBorders>
          </w:tcPr>
          <w:p w14:paraId="7242D490"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451" w:type="dxa"/>
            <w:vMerge w:val="restart"/>
            <w:tcBorders>
              <w:top w:val="single" w:sz="4" w:space="0" w:color="000000"/>
              <w:bottom w:val="single" w:sz="4" w:space="0" w:color="000000"/>
            </w:tcBorders>
          </w:tcPr>
          <w:p w14:paraId="08E17BBF" w14:textId="77777777" w:rsidR="00C146B3" w:rsidRDefault="003F6677">
            <w:pPr>
              <w:pStyle w:val="TableParagraph"/>
              <w:ind w:left="62" w:right="493"/>
              <w:jc w:val="center"/>
              <w:rPr>
                <w:sz w:val="20"/>
              </w:rPr>
            </w:pPr>
            <w:r>
              <w:rPr>
                <w:spacing w:val="-5"/>
                <w:sz w:val="20"/>
              </w:rPr>
              <w:t>20</w:t>
            </w:r>
          </w:p>
          <w:p w14:paraId="4D55035C" w14:textId="77777777" w:rsidR="00C146B3" w:rsidRDefault="003F6677">
            <w:pPr>
              <w:pStyle w:val="TableParagraph"/>
              <w:spacing w:line="229" w:lineRule="exact"/>
              <w:ind w:left="62" w:right="493"/>
              <w:jc w:val="center"/>
              <w:rPr>
                <w:sz w:val="20"/>
              </w:rPr>
            </w:pPr>
            <w:r>
              <w:rPr>
                <w:spacing w:val="-5"/>
                <w:sz w:val="20"/>
              </w:rPr>
              <w:t>82</w:t>
            </w:r>
          </w:p>
          <w:p w14:paraId="516ECA5F" w14:textId="77777777" w:rsidR="00C146B3" w:rsidRDefault="003F6677">
            <w:pPr>
              <w:pStyle w:val="TableParagraph"/>
              <w:spacing w:line="229" w:lineRule="exact"/>
              <w:ind w:left="62" w:right="493"/>
              <w:jc w:val="center"/>
              <w:rPr>
                <w:sz w:val="20"/>
              </w:rPr>
            </w:pPr>
            <w:r>
              <w:rPr>
                <w:spacing w:val="-5"/>
                <w:sz w:val="20"/>
              </w:rPr>
              <w:t>93</w:t>
            </w:r>
          </w:p>
          <w:p w14:paraId="22567235" w14:textId="77777777" w:rsidR="00C146B3" w:rsidRDefault="003F6677">
            <w:pPr>
              <w:pStyle w:val="TableParagraph"/>
              <w:spacing w:before="1"/>
              <w:ind w:left="62" w:right="493"/>
              <w:jc w:val="center"/>
              <w:rPr>
                <w:sz w:val="20"/>
              </w:rPr>
            </w:pPr>
            <w:r>
              <w:rPr>
                <w:spacing w:val="-5"/>
                <w:sz w:val="20"/>
              </w:rPr>
              <w:t>133</w:t>
            </w:r>
          </w:p>
          <w:p w14:paraId="696830F8" w14:textId="77777777" w:rsidR="00C146B3" w:rsidRDefault="003F6677">
            <w:pPr>
              <w:pStyle w:val="TableParagraph"/>
              <w:spacing w:line="210" w:lineRule="exact"/>
              <w:ind w:left="96" w:right="493"/>
              <w:jc w:val="center"/>
              <w:rPr>
                <w:sz w:val="20"/>
              </w:rPr>
            </w:pPr>
            <w:r>
              <w:rPr>
                <w:spacing w:val="-5"/>
                <w:sz w:val="20"/>
              </w:rPr>
              <w:t>59</w:t>
            </w:r>
          </w:p>
        </w:tc>
        <w:tc>
          <w:tcPr>
            <w:tcW w:w="2803" w:type="dxa"/>
            <w:vMerge w:val="restart"/>
            <w:tcBorders>
              <w:top w:val="single" w:sz="4" w:space="0" w:color="000000"/>
              <w:bottom w:val="single" w:sz="4" w:space="0" w:color="000000"/>
            </w:tcBorders>
          </w:tcPr>
          <w:p w14:paraId="5D2B9281" w14:textId="77777777" w:rsidR="00C146B3" w:rsidRDefault="003F6677">
            <w:pPr>
              <w:pStyle w:val="TableParagraph"/>
              <w:ind w:left="235" w:right="2"/>
              <w:jc w:val="center"/>
              <w:rPr>
                <w:sz w:val="20"/>
              </w:rPr>
            </w:pPr>
            <w:r>
              <w:rPr>
                <w:spacing w:val="-5"/>
                <w:sz w:val="20"/>
              </w:rPr>
              <w:t>5,2</w:t>
            </w:r>
          </w:p>
          <w:p w14:paraId="6BA034BB" w14:textId="77777777" w:rsidR="00C146B3" w:rsidRDefault="003F6677">
            <w:pPr>
              <w:pStyle w:val="TableParagraph"/>
              <w:spacing w:line="229" w:lineRule="exact"/>
              <w:ind w:left="235" w:right="2"/>
              <w:jc w:val="center"/>
              <w:rPr>
                <w:sz w:val="20"/>
              </w:rPr>
            </w:pPr>
            <w:r>
              <w:rPr>
                <w:spacing w:val="-4"/>
                <w:sz w:val="20"/>
              </w:rPr>
              <w:t>21,2</w:t>
            </w:r>
          </w:p>
          <w:p w14:paraId="7C13C9EA" w14:textId="77777777" w:rsidR="00C146B3" w:rsidRDefault="003F6677">
            <w:pPr>
              <w:pStyle w:val="TableParagraph"/>
              <w:spacing w:line="229" w:lineRule="exact"/>
              <w:ind w:left="235" w:right="2"/>
              <w:jc w:val="center"/>
              <w:rPr>
                <w:sz w:val="20"/>
              </w:rPr>
            </w:pPr>
            <w:r>
              <w:rPr>
                <w:spacing w:val="-4"/>
                <w:sz w:val="20"/>
              </w:rPr>
              <w:t>24,0</w:t>
            </w:r>
          </w:p>
          <w:p w14:paraId="1E360A13" w14:textId="77777777" w:rsidR="00C146B3" w:rsidRDefault="003F6677">
            <w:pPr>
              <w:pStyle w:val="TableParagraph"/>
              <w:spacing w:before="1"/>
              <w:ind w:left="235" w:right="2"/>
              <w:jc w:val="center"/>
              <w:rPr>
                <w:sz w:val="20"/>
              </w:rPr>
            </w:pPr>
            <w:r>
              <w:rPr>
                <w:spacing w:val="-4"/>
                <w:sz w:val="20"/>
              </w:rPr>
              <w:t>34,4</w:t>
            </w:r>
          </w:p>
          <w:p w14:paraId="1A2D3C51" w14:textId="77777777" w:rsidR="00C146B3" w:rsidRDefault="003F6677">
            <w:pPr>
              <w:pStyle w:val="TableParagraph"/>
              <w:spacing w:line="210" w:lineRule="exact"/>
              <w:ind w:left="235" w:right="2"/>
              <w:jc w:val="center"/>
              <w:rPr>
                <w:sz w:val="20"/>
              </w:rPr>
            </w:pPr>
            <w:r>
              <w:rPr>
                <w:spacing w:val="-4"/>
                <w:sz w:val="20"/>
              </w:rPr>
              <w:t>15,2</w:t>
            </w:r>
          </w:p>
        </w:tc>
      </w:tr>
      <w:tr w:rsidR="00C146B3" w14:paraId="0879BD68" w14:textId="77777777">
        <w:trPr>
          <w:trHeight w:val="219"/>
        </w:trPr>
        <w:tc>
          <w:tcPr>
            <w:tcW w:w="2983" w:type="dxa"/>
          </w:tcPr>
          <w:p w14:paraId="5D1383B2" w14:textId="77777777" w:rsidR="00C146B3" w:rsidRDefault="003F6677">
            <w:pPr>
              <w:pStyle w:val="TableParagraph"/>
              <w:spacing w:line="199" w:lineRule="exact"/>
              <w:ind w:left="122"/>
              <w:rPr>
                <w:sz w:val="20"/>
              </w:rPr>
            </w:pPr>
            <w:r>
              <w:rPr>
                <w:spacing w:val="-2"/>
                <w:sz w:val="20"/>
              </w:rPr>
              <w:t>Katılmıyorum</w:t>
            </w:r>
          </w:p>
        </w:tc>
        <w:tc>
          <w:tcPr>
            <w:tcW w:w="2451" w:type="dxa"/>
            <w:vMerge/>
            <w:tcBorders>
              <w:top w:val="nil"/>
              <w:bottom w:val="single" w:sz="4" w:space="0" w:color="000000"/>
            </w:tcBorders>
          </w:tcPr>
          <w:p w14:paraId="50B03135" w14:textId="77777777" w:rsidR="00C146B3" w:rsidRDefault="00C146B3">
            <w:pPr>
              <w:rPr>
                <w:sz w:val="2"/>
                <w:szCs w:val="2"/>
              </w:rPr>
            </w:pPr>
          </w:p>
        </w:tc>
        <w:tc>
          <w:tcPr>
            <w:tcW w:w="2803" w:type="dxa"/>
            <w:vMerge/>
            <w:tcBorders>
              <w:top w:val="nil"/>
              <w:bottom w:val="single" w:sz="4" w:space="0" w:color="000000"/>
            </w:tcBorders>
          </w:tcPr>
          <w:p w14:paraId="125CAD87" w14:textId="77777777" w:rsidR="00C146B3" w:rsidRDefault="00C146B3">
            <w:pPr>
              <w:rPr>
                <w:sz w:val="2"/>
                <w:szCs w:val="2"/>
              </w:rPr>
            </w:pPr>
          </w:p>
        </w:tc>
      </w:tr>
      <w:tr w:rsidR="00C146B3" w14:paraId="37552277" w14:textId="77777777">
        <w:trPr>
          <w:trHeight w:val="219"/>
        </w:trPr>
        <w:tc>
          <w:tcPr>
            <w:tcW w:w="2983" w:type="dxa"/>
          </w:tcPr>
          <w:p w14:paraId="4163FC73"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51" w:type="dxa"/>
            <w:vMerge/>
            <w:tcBorders>
              <w:top w:val="nil"/>
              <w:bottom w:val="single" w:sz="4" w:space="0" w:color="000000"/>
            </w:tcBorders>
          </w:tcPr>
          <w:p w14:paraId="33D88E10" w14:textId="77777777" w:rsidR="00C146B3" w:rsidRDefault="00C146B3">
            <w:pPr>
              <w:rPr>
                <w:sz w:val="2"/>
                <w:szCs w:val="2"/>
              </w:rPr>
            </w:pPr>
          </w:p>
        </w:tc>
        <w:tc>
          <w:tcPr>
            <w:tcW w:w="2803" w:type="dxa"/>
            <w:vMerge/>
            <w:tcBorders>
              <w:top w:val="nil"/>
              <w:bottom w:val="single" w:sz="4" w:space="0" w:color="000000"/>
            </w:tcBorders>
          </w:tcPr>
          <w:p w14:paraId="15CEBDD4" w14:textId="77777777" w:rsidR="00C146B3" w:rsidRDefault="00C146B3">
            <w:pPr>
              <w:rPr>
                <w:sz w:val="2"/>
                <w:szCs w:val="2"/>
              </w:rPr>
            </w:pPr>
          </w:p>
        </w:tc>
      </w:tr>
      <w:tr w:rsidR="00C146B3" w14:paraId="2239485D" w14:textId="77777777">
        <w:trPr>
          <w:trHeight w:val="220"/>
        </w:trPr>
        <w:tc>
          <w:tcPr>
            <w:tcW w:w="2983" w:type="dxa"/>
          </w:tcPr>
          <w:p w14:paraId="58180EC3" w14:textId="77777777" w:rsidR="00C146B3" w:rsidRDefault="003F6677">
            <w:pPr>
              <w:pStyle w:val="TableParagraph"/>
              <w:spacing w:line="200" w:lineRule="exact"/>
              <w:ind w:left="122"/>
              <w:rPr>
                <w:sz w:val="20"/>
              </w:rPr>
            </w:pPr>
            <w:r>
              <w:rPr>
                <w:spacing w:val="-2"/>
                <w:sz w:val="20"/>
              </w:rPr>
              <w:t>Katılıyorum</w:t>
            </w:r>
          </w:p>
        </w:tc>
        <w:tc>
          <w:tcPr>
            <w:tcW w:w="2451" w:type="dxa"/>
            <w:vMerge/>
            <w:tcBorders>
              <w:top w:val="nil"/>
              <w:bottom w:val="single" w:sz="4" w:space="0" w:color="000000"/>
            </w:tcBorders>
          </w:tcPr>
          <w:p w14:paraId="2DFB3F62" w14:textId="77777777" w:rsidR="00C146B3" w:rsidRDefault="00C146B3">
            <w:pPr>
              <w:rPr>
                <w:sz w:val="2"/>
                <w:szCs w:val="2"/>
              </w:rPr>
            </w:pPr>
          </w:p>
        </w:tc>
        <w:tc>
          <w:tcPr>
            <w:tcW w:w="2803" w:type="dxa"/>
            <w:vMerge/>
            <w:tcBorders>
              <w:top w:val="nil"/>
              <w:bottom w:val="single" w:sz="4" w:space="0" w:color="000000"/>
            </w:tcBorders>
          </w:tcPr>
          <w:p w14:paraId="1ABB65B3" w14:textId="77777777" w:rsidR="00C146B3" w:rsidRDefault="00C146B3">
            <w:pPr>
              <w:rPr>
                <w:sz w:val="2"/>
                <w:szCs w:val="2"/>
              </w:rPr>
            </w:pPr>
          </w:p>
        </w:tc>
      </w:tr>
      <w:tr w:rsidR="00C146B3" w14:paraId="325CD00A" w14:textId="77777777">
        <w:trPr>
          <w:trHeight w:val="220"/>
        </w:trPr>
        <w:tc>
          <w:tcPr>
            <w:tcW w:w="2983" w:type="dxa"/>
            <w:tcBorders>
              <w:bottom w:val="single" w:sz="4" w:space="0" w:color="000000"/>
            </w:tcBorders>
          </w:tcPr>
          <w:p w14:paraId="0A99E471"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51" w:type="dxa"/>
            <w:vMerge/>
            <w:tcBorders>
              <w:top w:val="nil"/>
              <w:bottom w:val="single" w:sz="4" w:space="0" w:color="000000"/>
            </w:tcBorders>
          </w:tcPr>
          <w:p w14:paraId="4CDD6F8F" w14:textId="77777777" w:rsidR="00C146B3" w:rsidRDefault="00C146B3">
            <w:pPr>
              <w:rPr>
                <w:sz w:val="2"/>
                <w:szCs w:val="2"/>
              </w:rPr>
            </w:pPr>
          </w:p>
        </w:tc>
        <w:tc>
          <w:tcPr>
            <w:tcW w:w="2803" w:type="dxa"/>
            <w:vMerge/>
            <w:tcBorders>
              <w:top w:val="nil"/>
              <w:bottom w:val="single" w:sz="4" w:space="0" w:color="000000"/>
            </w:tcBorders>
          </w:tcPr>
          <w:p w14:paraId="660D96BD" w14:textId="77777777" w:rsidR="00C146B3" w:rsidRDefault="00C146B3">
            <w:pPr>
              <w:rPr>
                <w:sz w:val="2"/>
                <w:szCs w:val="2"/>
              </w:rPr>
            </w:pPr>
          </w:p>
        </w:tc>
      </w:tr>
      <w:tr w:rsidR="00C146B3" w14:paraId="0F5A7D11" w14:textId="77777777">
        <w:trPr>
          <w:trHeight w:val="230"/>
        </w:trPr>
        <w:tc>
          <w:tcPr>
            <w:tcW w:w="2983" w:type="dxa"/>
            <w:tcBorders>
              <w:top w:val="single" w:sz="4" w:space="0" w:color="000000"/>
              <w:bottom w:val="single" w:sz="4" w:space="0" w:color="000000"/>
            </w:tcBorders>
          </w:tcPr>
          <w:p w14:paraId="2DA5E162" w14:textId="77777777" w:rsidR="00C146B3" w:rsidRDefault="003F6677">
            <w:pPr>
              <w:pStyle w:val="TableParagraph"/>
              <w:spacing w:line="210" w:lineRule="exact"/>
              <w:ind w:left="705"/>
              <w:rPr>
                <w:b/>
                <w:sz w:val="20"/>
              </w:rPr>
            </w:pPr>
            <w:r>
              <w:rPr>
                <w:b/>
                <w:spacing w:val="-10"/>
                <w:sz w:val="20"/>
              </w:rPr>
              <w:t>N</w:t>
            </w:r>
          </w:p>
        </w:tc>
        <w:tc>
          <w:tcPr>
            <w:tcW w:w="2451" w:type="dxa"/>
            <w:tcBorders>
              <w:top w:val="single" w:sz="4" w:space="0" w:color="000000"/>
              <w:bottom w:val="single" w:sz="4" w:space="0" w:color="000000"/>
            </w:tcBorders>
          </w:tcPr>
          <w:p w14:paraId="4FC42698" w14:textId="77777777" w:rsidR="00C146B3" w:rsidRDefault="003F6677">
            <w:pPr>
              <w:pStyle w:val="TableParagraph"/>
              <w:spacing w:line="210" w:lineRule="exact"/>
              <w:ind w:left="857"/>
              <w:rPr>
                <w:b/>
                <w:sz w:val="20"/>
              </w:rPr>
            </w:pPr>
            <w:r>
              <w:rPr>
                <w:b/>
                <w:spacing w:val="-5"/>
                <w:sz w:val="20"/>
              </w:rPr>
              <w:t>387</w:t>
            </w:r>
          </w:p>
        </w:tc>
        <w:tc>
          <w:tcPr>
            <w:tcW w:w="2803" w:type="dxa"/>
            <w:tcBorders>
              <w:top w:val="single" w:sz="4" w:space="0" w:color="000000"/>
              <w:bottom w:val="single" w:sz="4" w:space="0" w:color="000000"/>
            </w:tcBorders>
          </w:tcPr>
          <w:p w14:paraId="330985B0" w14:textId="77777777" w:rsidR="00C146B3" w:rsidRDefault="003F6677">
            <w:pPr>
              <w:pStyle w:val="TableParagraph"/>
              <w:spacing w:line="210" w:lineRule="exact"/>
              <w:ind w:left="235" w:right="2"/>
              <w:jc w:val="center"/>
              <w:rPr>
                <w:b/>
                <w:sz w:val="20"/>
              </w:rPr>
            </w:pPr>
            <w:r>
              <w:rPr>
                <w:b/>
                <w:spacing w:val="-2"/>
                <w:sz w:val="20"/>
              </w:rPr>
              <w:t>100,0</w:t>
            </w:r>
          </w:p>
        </w:tc>
      </w:tr>
    </w:tbl>
    <w:p w14:paraId="1D7CBDA2" w14:textId="77777777" w:rsidR="00C146B3" w:rsidRDefault="00C146B3">
      <w:pPr>
        <w:pStyle w:val="GvdeMetni"/>
        <w:ind w:left="0"/>
        <w:rPr>
          <w:sz w:val="20"/>
        </w:rPr>
      </w:pPr>
    </w:p>
    <w:p w14:paraId="5583BC21" w14:textId="77777777" w:rsidR="00C146B3" w:rsidRDefault="00C146B3">
      <w:pPr>
        <w:pStyle w:val="GvdeMetni"/>
        <w:spacing w:before="18"/>
        <w:ind w:left="0"/>
        <w:rPr>
          <w:sz w:val="20"/>
        </w:rPr>
      </w:pPr>
    </w:p>
    <w:p w14:paraId="39D51462" w14:textId="77777777" w:rsidR="00C146B3" w:rsidRDefault="003F6677">
      <w:pPr>
        <w:pStyle w:val="GvdeMetni"/>
        <w:spacing w:line="360" w:lineRule="auto"/>
        <w:ind w:right="535" w:firstLine="708"/>
        <w:jc w:val="both"/>
      </w:pPr>
      <w:r>
        <w:t>Sorunun frekans sonuçlarına bakıldığında, “Katılıyorum” diyenlerin sayısı, 133’dür. Bu sayı oran olarak %34,4’dür. “Kesinlikle Katılıyorum” 59, oranı ise % 15,2’dir. “Kısmen Katılıyorum” diyenlerin sayısı 93’dür. Oranı ise %24,0’dür. “Katılmıyorum”</w:t>
      </w:r>
      <w:r>
        <w:rPr>
          <w:spacing w:val="-10"/>
        </w:rPr>
        <w:t xml:space="preserve"> </w:t>
      </w:r>
      <w:r>
        <w:t>diyenlerin</w:t>
      </w:r>
      <w:r>
        <w:rPr>
          <w:spacing w:val="-9"/>
        </w:rPr>
        <w:t xml:space="preserve"> </w:t>
      </w:r>
      <w:r>
        <w:t>sayısı</w:t>
      </w:r>
      <w:r>
        <w:rPr>
          <w:spacing w:val="-8"/>
        </w:rPr>
        <w:t xml:space="preserve"> </w:t>
      </w:r>
      <w:r>
        <w:t>82,</w:t>
      </w:r>
      <w:r>
        <w:rPr>
          <w:spacing w:val="-9"/>
        </w:rPr>
        <w:t xml:space="preserve"> </w:t>
      </w:r>
      <w:r>
        <w:t>oranı</w:t>
      </w:r>
      <w:r>
        <w:rPr>
          <w:spacing w:val="-9"/>
        </w:rPr>
        <w:t xml:space="preserve"> </w:t>
      </w:r>
      <w:r>
        <w:t>ise</w:t>
      </w:r>
      <w:r>
        <w:rPr>
          <w:spacing w:val="-9"/>
        </w:rPr>
        <w:t xml:space="preserve"> </w:t>
      </w:r>
      <w:r>
        <w:t>%</w:t>
      </w:r>
      <w:r>
        <w:rPr>
          <w:spacing w:val="-10"/>
        </w:rPr>
        <w:t xml:space="preserve"> </w:t>
      </w:r>
      <w:r>
        <w:t>21,2’dir.</w:t>
      </w:r>
      <w:r>
        <w:rPr>
          <w:spacing w:val="-9"/>
        </w:rPr>
        <w:t xml:space="preserve"> </w:t>
      </w:r>
      <w:r>
        <w:t>“Kesinlikle</w:t>
      </w:r>
      <w:r>
        <w:rPr>
          <w:spacing w:val="-10"/>
        </w:rPr>
        <w:t xml:space="preserve"> </w:t>
      </w:r>
      <w:r>
        <w:t>Katılmıyorum” diyenlerin sayısı 20, oranı ise % 5, 2’dir.</w:t>
      </w:r>
    </w:p>
    <w:p w14:paraId="3E7BB7A3" w14:textId="77777777" w:rsidR="00C146B3" w:rsidRDefault="003F6677">
      <w:pPr>
        <w:pStyle w:val="GvdeMetni"/>
        <w:spacing w:before="199" w:line="360" w:lineRule="auto"/>
        <w:ind w:right="536" w:firstLine="708"/>
        <w:jc w:val="both"/>
      </w:pPr>
      <w:r>
        <w:t>Bulgular,</w:t>
      </w:r>
      <w:r>
        <w:rPr>
          <w:spacing w:val="-4"/>
        </w:rPr>
        <w:t xml:space="preserve"> </w:t>
      </w:r>
      <w:r>
        <w:t>“oyunla</w:t>
      </w:r>
      <w:r>
        <w:rPr>
          <w:spacing w:val="-5"/>
        </w:rPr>
        <w:t xml:space="preserve"> </w:t>
      </w:r>
      <w:r>
        <w:t>bütünleştiren</w:t>
      </w:r>
      <w:r>
        <w:rPr>
          <w:spacing w:val="-4"/>
        </w:rPr>
        <w:t xml:space="preserve"> </w:t>
      </w:r>
      <w:r>
        <w:t>bir</w:t>
      </w:r>
      <w:r>
        <w:rPr>
          <w:spacing w:val="-5"/>
        </w:rPr>
        <w:t xml:space="preserve"> </w:t>
      </w:r>
      <w:r>
        <w:t>unsur</w:t>
      </w:r>
      <w:r>
        <w:rPr>
          <w:spacing w:val="-5"/>
        </w:rPr>
        <w:t xml:space="preserve"> </w:t>
      </w:r>
      <w:r>
        <w:t>olarak</w:t>
      </w:r>
      <w:r>
        <w:rPr>
          <w:spacing w:val="-4"/>
        </w:rPr>
        <w:t xml:space="preserve"> </w:t>
      </w:r>
      <w:r>
        <w:t>kurallar,</w:t>
      </w:r>
      <w:r>
        <w:rPr>
          <w:spacing w:val="-4"/>
        </w:rPr>
        <w:t xml:space="preserve"> </w:t>
      </w:r>
      <w:r>
        <w:t>oyuncunun</w:t>
      </w:r>
      <w:r>
        <w:rPr>
          <w:spacing w:val="-4"/>
        </w:rPr>
        <w:t xml:space="preserve"> </w:t>
      </w:r>
      <w:r>
        <w:t>özgürlük deneyimini etkiler mi? alt araştırma sorusu bağlamında yorumlandığında, ankete katılanların</w:t>
      </w:r>
      <w:r>
        <w:rPr>
          <w:spacing w:val="-15"/>
        </w:rPr>
        <w:t xml:space="preserve"> </w:t>
      </w:r>
      <w:r>
        <w:t>büyük</w:t>
      </w:r>
      <w:r>
        <w:rPr>
          <w:spacing w:val="-15"/>
        </w:rPr>
        <w:t xml:space="preserve"> </w:t>
      </w:r>
      <w:r>
        <w:t>çoğunluğu,</w:t>
      </w:r>
      <w:r>
        <w:rPr>
          <w:spacing w:val="-15"/>
        </w:rPr>
        <w:t xml:space="preserve"> </w:t>
      </w:r>
      <w:r>
        <w:t>kurallara</w:t>
      </w:r>
      <w:r>
        <w:rPr>
          <w:spacing w:val="-15"/>
        </w:rPr>
        <w:t xml:space="preserve"> </w:t>
      </w:r>
      <w:r>
        <w:t>göre</w:t>
      </w:r>
      <w:r>
        <w:rPr>
          <w:spacing w:val="-15"/>
        </w:rPr>
        <w:t xml:space="preserve"> </w:t>
      </w:r>
      <w:r>
        <w:t>oynadığında</w:t>
      </w:r>
      <w:r>
        <w:rPr>
          <w:spacing w:val="-15"/>
        </w:rPr>
        <w:t xml:space="preserve"> </w:t>
      </w:r>
      <w:r>
        <w:t>oyunla</w:t>
      </w:r>
      <w:r>
        <w:rPr>
          <w:spacing w:val="-15"/>
        </w:rPr>
        <w:t xml:space="preserve"> </w:t>
      </w:r>
      <w:r>
        <w:t>bütünleştiği</w:t>
      </w:r>
      <w:r>
        <w:rPr>
          <w:spacing w:val="-15"/>
        </w:rPr>
        <w:t xml:space="preserve"> </w:t>
      </w:r>
      <w:r>
        <w:t>ve</w:t>
      </w:r>
      <w:r>
        <w:rPr>
          <w:spacing w:val="-15"/>
        </w:rPr>
        <w:t xml:space="preserve"> </w:t>
      </w:r>
      <w:r>
        <w:t>özgür hissettiğini düşünmektedir. Bu anlamda, oyuncular zorunluluk bilincine göre yaptıkları seçimi, oyunla bir bütünleşme ve özgürlük hali olarak görmektedirler. Bu çalışmada kurallar oyundan gelen zorunlulukları ifade ettiği için zorunluluklara göre yapılan seçimlerde yaşanan özgürlük algısı ise pozitif bir özgürlüktür.</w:t>
      </w:r>
    </w:p>
    <w:p w14:paraId="2B40BF5C" w14:textId="77777777" w:rsidR="00C146B3" w:rsidRDefault="003F6677">
      <w:pPr>
        <w:spacing w:before="202"/>
        <w:ind w:left="1141"/>
        <w:rPr>
          <w:sz w:val="20"/>
        </w:rPr>
      </w:pPr>
      <w:r>
        <w:rPr>
          <w:b/>
          <w:sz w:val="20"/>
        </w:rPr>
        <w:t>Tablo</w:t>
      </w:r>
      <w:r>
        <w:rPr>
          <w:b/>
          <w:spacing w:val="-8"/>
          <w:sz w:val="20"/>
        </w:rPr>
        <w:t xml:space="preserve"> </w:t>
      </w:r>
      <w:r>
        <w:rPr>
          <w:b/>
          <w:sz w:val="20"/>
        </w:rPr>
        <w:t>39:</w:t>
      </w:r>
      <w:r>
        <w:rPr>
          <w:b/>
          <w:spacing w:val="-8"/>
          <w:sz w:val="20"/>
        </w:rPr>
        <w:t xml:space="preserve"> </w:t>
      </w:r>
      <w:r>
        <w:rPr>
          <w:color w:val="010205"/>
          <w:sz w:val="20"/>
        </w:rPr>
        <w:t>"Dijital</w:t>
      </w:r>
      <w:r>
        <w:rPr>
          <w:color w:val="010205"/>
          <w:spacing w:val="-7"/>
          <w:sz w:val="20"/>
        </w:rPr>
        <w:t xml:space="preserve"> </w:t>
      </w:r>
      <w:r>
        <w:rPr>
          <w:color w:val="010205"/>
          <w:sz w:val="20"/>
        </w:rPr>
        <w:t>Oyunda</w:t>
      </w:r>
      <w:r>
        <w:rPr>
          <w:color w:val="010205"/>
          <w:spacing w:val="-8"/>
          <w:sz w:val="20"/>
        </w:rPr>
        <w:t xml:space="preserve"> </w:t>
      </w:r>
      <w:r>
        <w:rPr>
          <w:color w:val="010205"/>
          <w:sz w:val="20"/>
        </w:rPr>
        <w:t>Özgürlük,</w:t>
      </w:r>
      <w:r>
        <w:rPr>
          <w:color w:val="010205"/>
          <w:spacing w:val="-7"/>
          <w:sz w:val="20"/>
        </w:rPr>
        <w:t xml:space="preserve"> </w:t>
      </w:r>
      <w:r>
        <w:rPr>
          <w:color w:val="010205"/>
          <w:sz w:val="20"/>
        </w:rPr>
        <w:t>Oyundan</w:t>
      </w:r>
      <w:r>
        <w:rPr>
          <w:color w:val="010205"/>
          <w:spacing w:val="-8"/>
          <w:sz w:val="20"/>
        </w:rPr>
        <w:t xml:space="preserve"> </w:t>
      </w:r>
      <w:r>
        <w:rPr>
          <w:color w:val="010205"/>
          <w:sz w:val="20"/>
        </w:rPr>
        <w:t>Gelen</w:t>
      </w:r>
      <w:r>
        <w:rPr>
          <w:color w:val="010205"/>
          <w:spacing w:val="-7"/>
          <w:sz w:val="20"/>
        </w:rPr>
        <w:t xml:space="preserve"> </w:t>
      </w:r>
      <w:r>
        <w:rPr>
          <w:color w:val="010205"/>
          <w:sz w:val="20"/>
        </w:rPr>
        <w:t>Zorunlulukların</w:t>
      </w:r>
      <w:r>
        <w:rPr>
          <w:color w:val="010205"/>
          <w:spacing w:val="-8"/>
          <w:sz w:val="20"/>
        </w:rPr>
        <w:t xml:space="preserve"> </w:t>
      </w:r>
      <w:r>
        <w:rPr>
          <w:color w:val="010205"/>
          <w:sz w:val="20"/>
        </w:rPr>
        <w:t>Bilincine</w:t>
      </w:r>
      <w:r>
        <w:rPr>
          <w:color w:val="010205"/>
          <w:spacing w:val="-8"/>
          <w:sz w:val="20"/>
        </w:rPr>
        <w:t xml:space="preserve"> </w:t>
      </w:r>
      <w:r>
        <w:rPr>
          <w:color w:val="010205"/>
          <w:sz w:val="20"/>
        </w:rPr>
        <w:t>Varmak</w:t>
      </w:r>
      <w:r>
        <w:rPr>
          <w:color w:val="010205"/>
          <w:spacing w:val="-7"/>
          <w:sz w:val="20"/>
        </w:rPr>
        <w:t xml:space="preserve"> </w:t>
      </w:r>
      <w:r>
        <w:rPr>
          <w:color w:val="010205"/>
          <w:sz w:val="20"/>
        </w:rPr>
        <w:t>ve</w:t>
      </w:r>
      <w:r>
        <w:rPr>
          <w:color w:val="010205"/>
          <w:spacing w:val="-8"/>
          <w:sz w:val="20"/>
        </w:rPr>
        <w:t xml:space="preserve"> </w:t>
      </w:r>
      <w:r>
        <w:rPr>
          <w:color w:val="010205"/>
          <w:sz w:val="20"/>
        </w:rPr>
        <w:t>Ona</w:t>
      </w:r>
      <w:r>
        <w:rPr>
          <w:color w:val="010205"/>
          <w:spacing w:val="-7"/>
          <w:sz w:val="20"/>
        </w:rPr>
        <w:t xml:space="preserve"> </w:t>
      </w:r>
      <w:r>
        <w:rPr>
          <w:color w:val="010205"/>
          <w:spacing w:val="-4"/>
          <w:sz w:val="20"/>
        </w:rPr>
        <w:t>Göre</w:t>
      </w:r>
    </w:p>
    <w:p w14:paraId="6DF9E969" w14:textId="77777777" w:rsidR="00C146B3" w:rsidRDefault="003F6677">
      <w:pPr>
        <w:spacing w:before="1"/>
        <w:ind w:left="4464"/>
        <w:rPr>
          <w:sz w:val="20"/>
        </w:rPr>
      </w:pPr>
      <w:r>
        <w:rPr>
          <w:color w:val="010205"/>
          <w:sz w:val="20"/>
        </w:rPr>
        <w:t>Oynamaktır"</w:t>
      </w:r>
      <w:r>
        <w:rPr>
          <w:color w:val="010205"/>
          <w:spacing w:val="-9"/>
          <w:sz w:val="20"/>
        </w:rPr>
        <w:t xml:space="preserve"> </w:t>
      </w:r>
      <w:r>
        <w:rPr>
          <w:color w:val="010205"/>
          <w:sz w:val="20"/>
        </w:rPr>
        <w:t>Sorusuna</w:t>
      </w:r>
      <w:r>
        <w:rPr>
          <w:color w:val="010205"/>
          <w:spacing w:val="-8"/>
          <w:sz w:val="20"/>
        </w:rPr>
        <w:t xml:space="preserve"> </w:t>
      </w:r>
      <w:r>
        <w:rPr>
          <w:color w:val="010205"/>
          <w:sz w:val="20"/>
        </w:rPr>
        <w:t>İlişkin</w:t>
      </w:r>
      <w:r>
        <w:rPr>
          <w:color w:val="010205"/>
          <w:spacing w:val="-8"/>
          <w:sz w:val="20"/>
        </w:rPr>
        <w:t xml:space="preserve"> </w:t>
      </w:r>
      <w:r>
        <w:rPr>
          <w:color w:val="010205"/>
          <w:sz w:val="20"/>
        </w:rPr>
        <w:t>Frekans</w:t>
      </w:r>
      <w:r>
        <w:rPr>
          <w:color w:val="010205"/>
          <w:spacing w:val="34"/>
          <w:sz w:val="20"/>
        </w:rPr>
        <w:t xml:space="preserve"> </w:t>
      </w:r>
      <w:r>
        <w:rPr>
          <w:color w:val="010205"/>
          <w:spacing w:val="-2"/>
          <w:sz w:val="20"/>
        </w:rPr>
        <w:t>Değerleri</w:t>
      </w:r>
    </w:p>
    <w:p w14:paraId="277C5BCE" w14:textId="77777777" w:rsidR="00C146B3" w:rsidRDefault="00C146B3">
      <w:pPr>
        <w:pStyle w:val="GvdeMetni"/>
        <w:spacing w:before="3" w:after="1"/>
        <w:ind w:left="0"/>
        <w:rPr>
          <w:sz w:val="17"/>
        </w:rPr>
      </w:pPr>
    </w:p>
    <w:tbl>
      <w:tblPr>
        <w:tblStyle w:val="TableNormal"/>
        <w:tblW w:w="0" w:type="auto"/>
        <w:tblInd w:w="801" w:type="dxa"/>
        <w:tblLayout w:type="fixed"/>
        <w:tblLook w:val="01E0" w:firstRow="1" w:lastRow="1" w:firstColumn="1" w:lastColumn="1" w:noHBand="0" w:noVBand="0"/>
      </w:tblPr>
      <w:tblGrid>
        <w:gridCol w:w="2983"/>
        <w:gridCol w:w="2487"/>
        <w:gridCol w:w="2909"/>
      </w:tblGrid>
      <w:tr w:rsidR="00C146B3" w14:paraId="3078A642" w14:textId="77777777">
        <w:trPr>
          <w:trHeight w:val="230"/>
        </w:trPr>
        <w:tc>
          <w:tcPr>
            <w:tcW w:w="2983" w:type="dxa"/>
            <w:tcBorders>
              <w:top w:val="single" w:sz="4" w:space="0" w:color="000000"/>
              <w:bottom w:val="single" w:sz="4" w:space="0" w:color="000000"/>
            </w:tcBorders>
          </w:tcPr>
          <w:p w14:paraId="68DAAEA6" w14:textId="77777777" w:rsidR="00C146B3" w:rsidRDefault="00C146B3">
            <w:pPr>
              <w:pStyle w:val="TableParagraph"/>
              <w:rPr>
                <w:sz w:val="16"/>
              </w:rPr>
            </w:pPr>
          </w:p>
        </w:tc>
        <w:tc>
          <w:tcPr>
            <w:tcW w:w="2487" w:type="dxa"/>
            <w:tcBorders>
              <w:top w:val="single" w:sz="4" w:space="0" w:color="000000"/>
              <w:bottom w:val="single" w:sz="4" w:space="0" w:color="000000"/>
            </w:tcBorders>
          </w:tcPr>
          <w:p w14:paraId="286AF4B7" w14:textId="77777777" w:rsidR="00C146B3" w:rsidRDefault="003F6677">
            <w:pPr>
              <w:pStyle w:val="TableParagraph"/>
              <w:spacing w:line="210" w:lineRule="exact"/>
              <w:ind w:left="946"/>
              <w:rPr>
                <w:b/>
                <w:sz w:val="20"/>
              </w:rPr>
            </w:pPr>
            <w:r>
              <w:rPr>
                <w:b/>
                <w:spacing w:val="-10"/>
                <w:sz w:val="20"/>
              </w:rPr>
              <w:t>F</w:t>
            </w:r>
          </w:p>
        </w:tc>
        <w:tc>
          <w:tcPr>
            <w:tcW w:w="2909" w:type="dxa"/>
            <w:tcBorders>
              <w:top w:val="single" w:sz="4" w:space="0" w:color="000000"/>
              <w:bottom w:val="single" w:sz="4" w:space="0" w:color="000000"/>
            </w:tcBorders>
          </w:tcPr>
          <w:p w14:paraId="2A3AE53A" w14:textId="77777777" w:rsidR="00C146B3" w:rsidRDefault="003F6677">
            <w:pPr>
              <w:pStyle w:val="TableParagraph"/>
              <w:spacing w:line="210" w:lineRule="exact"/>
              <w:ind w:left="199" w:right="3"/>
              <w:jc w:val="center"/>
              <w:rPr>
                <w:b/>
                <w:sz w:val="20"/>
              </w:rPr>
            </w:pPr>
            <w:r>
              <w:rPr>
                <w:b/>
                <w:spacing w:val="-10"/>
                <w:sz w:val="20"/>
              </w:rPr>
              <w:t>%</w:t>
            </w:r>
          </w:p>
        </w:tc>
      </w:tr>
      <w:tr w:rsidR="00C146B3" w14:paraId="684D7EB4" w14:textId="77777777">
        <w:trPr>
          <w:trHeight w:val="229"/>
        </w:trPr>
        <w:tc>
          <w:tcPr>
            <w:tcW w:w="2983" w:type="dxa"/>
            <w:tcBorders>
              <w:top w:val="single" w:sz="4" w:space="0" w:color="000000"/>
            </w:tcBorders>
          </w:tcPr>
          <w:p w14:paraId="1F8EF0B2" w14:textId="77777777" w:rsidR="00C146B3" w:rsidRDefault="003F6677">
            <w:pPr>
              <w:pStyle w:val="TableParagraph"/>
              <w:spacing w:line="210" w:lineRule="exact"/>
              <w:ind w:left="122"/>
              <w:rPr>
                <w:sz w:val="20"/>
              </w:rPr>
            </w:pPr>
            <w:r>
              <w:rPr>
                <w:sz w:val="20"/>
              </w:rPr>
              <w:t>Kesinlikle</w:t>
            </w:r>
            <w:r>
              <w:rPr>
                <w:spacing w:val="-9"/>
                <w:sz w:val="20"/>
              </w:rPr>
              <w:t xml:space="preserve"> </w:t>
            </w:r>
            <w:r>
              <w:rPr>
                <w:spacing w:val="-2"/>
                <w:sz w:val="20"/>
              </w:rPr>
              <w:t>Katılmıyorum</w:t>
            </w:r>
          </w:p>
        </w:tc>
        <w:tc>
          <w:tcPr>
            <w:tcW w:w="2487" w:type="dxa"/>
            <w:vMerge w:val="restart"/>
            <w:tcBorders>
              <w:top w:val="single" w:sz="4" w:space="0" w:color="000000"/>
              <w:bottom w:val="single" w:sz="4" w:space="0" w:color="000000"/>
            </w:tcBorders>
          </w:tcPr>
          <w:p w14:paraId="49B4916A" w14:textId="77777777" w:rsidR="00C146B3" w:rsidRDefault="003F6677">
            <w:pPr>
              <w:pStyle w:val="TableParagraph"/>
              <w:ind w:left="62" w:right="529"/>
              <w:jc w:val="center"/>
              <w:rPr>
                <w:sz w:val="20"/>
              </w:rPr>
            </w:pPr>
            <w:r>
              <w:rPr>
                <w:spacing w:val="-5"/>
                <w:sz w:val="20"/>
              </w:rPr>
              <w:t>28</w:t>
            </w:r>
          </w:p>
          <w:p w14:paraId="2F3B648E" w14:textId="77777777" w:rsidR="00C146B3" w:rsidRDefault="003F6677">
            <w:pPr>
              <w:pStyle w:val="TableParagraph"/>
              <w:ind w:left="62" w:right="529"/>
              <w:jc w:val="center"/>
              <w:rPr>
                <w:sz w:val="20"/>
              </w:rPr>
            </w:pPr>
            <w:r>
              <w:rPr>
                <w:spacing w:val="-5"/>
                <w:sz w:val="20"/>
              </w:rPr>
              <w:t>75</w:t>
            </w:r>
          </w:p>
          <w:p w14:paraId="148D5549" w14:textId="77777777" w:rsidR="00C146B3" w:rsidRDefault="003F6677">
            <w:pPr>
              <w:pStyle w:val="TableParagraph"/>
              <w:spacing w:before="1" w:line="229" w:lineRule="exact"/>
              <w:ind w:left="62" w:right="529"/>
              <w:jc w:val="center"/>
              <w:rPr>
                <w:sz w:val="20"/>
              </w:rPr>
            </w:pPr>
            <w:r>
              <w:rPr>
                <w:spacing w:val="-5"/>
                <w:sz w:val="20"/>
              </w:rPr>
              <w:t>94</w:t>
            </w:r>
          </w:p>
          <w:p w14:paraId="0D0D7FC1" w14:textId="77777777" w:rsidR="00C146B3" w:rsidRDefault="003F6677">
            <w:pPr>
              <w:pStyle w:val="TableParagraph"/>
              <w:spacing w:line="229" w:lineRule="exact"/>
              <w:ind w:left="61" w:right="529"/>
              <w:jc w:val="center"/>
              <w:rPr>
                <w:sz w:val="20"/>
              </w:rPr>
            </w:pPr>
            <w:r>
              <w:rPr>
                <w:spacing w:val="-5"/>
                <w:sz w:val="20"/>
              </w:rPr>
              <w:t>117</w:t>
            </w:r>
          </w:p>
          <w:p w14:paraId="59EAC55C" w14:textId="77777777" w:rsidR="00C146B3" w:rsidRDefault="003F6677">
            <w:pPr>
              <w:pStyle w:val="TableParagraph"/>
              <w:spacing w:line="210" w:lineRule="exact"/>
              <w:ind w:right="529"/>
              <w:jc w:val="center"/>
              <w:rPr>
                <w:sz w:val="20"/>
              </w:rPr>
            </w:pPr>
            <w:r>
              <w:rPr>
                <w:spacing w:val="-5"/>
                <w:sz w:val="20"/>
              </w:rPr>
              <w:t>66</w:t>
            </w:r>
          </w:p>
        </w:tc>
        <w:tc>
          <w:tcPr>
            <w:tcW w:w="2909" w:type="dxa"/>
            <w:vMerge w:val="restart"/>
            <w:tcBorders>
              <w:top w:val="single" w:sz="4" w:space="0" w:color="000000"/>
              <w:bottom w:val="single" w:sz="4" w:space="0" w:color="000000"/>
            </w:tcBorders>
          </w:tcPr>
          <w:p w14:paraId="1EA247BF" w14:textId="77777777" w:rsidR="00C146B3" w:rsidRDefault="003F6677">
            <w:pPr>
              <w:pStyle w:val="TableParagraph"/>
              <w:ind w:left="199"/>
              <w:jc w:val="center"/>
              <w:rPr>
                <w:sz w:val="20"/>
              </w:rPr>
            </w:pPr>
            <w:r>
              <w:rPr>
                <w:spacing w:val="-5"/>
                <w:sz w:val="20"/>
              </w:rPr>
              <w:t>7,2</w:t>
            </w:r>
          </w:p>
          <w:p w14:paraId="52A71E63" w14:textId="77777777" w:rsidR="00C146B3" w:rsidRDefault="003F6677">
            <w:pPr>
              <w:pStyle w:val="TableParagraph"/>
              <w:ind w:left="199"/>
              <w:jc w:val="center"/>
              <w:rPr>
                <w:sz w:val="20"/>
              </w:rPr>
            </w:pPr>
            <w:r>
              <w:rPr>
                <w:spacing w:val="-4"/>
                <w:sz w:val="20"/>
              </w:rPr>
              <w:t>19,4</w:t>
            </w:r>
          </w:p>
          <w:p w14:paraId="7045980D" w14:textId="77777777" w:rsidR="00C146B3" w:rsidRDefault="003F6677">
            <w:pPr>
              <w:pStyle w:val="TableParagraph"/>
              <w:spacing w:before="1" w:line="229" w:lineRule="exact"/>
              <w:ind w:left="199"/>
              <w:jc w:val="center"/>
              <w:rPr>
                <w:sz w:val="20"/>
              </w:rPr>
            </w:pPr>
            <w:r>
              <w:rPr>
                <w:spacing w:val="-4"/>
                <w:sz w:val="20"/>
              </w:rPr>
              <w:t>24,3</w:t>
            </w:r>
          </w:p>
          <w:p w14:paraId="38E70DA1" w14:textId="77777777" w:rsidR="00C146B3" w:rsidRDefault="003F6677">
            <w:pPr>
              <w:pStyle w:val="TableParagraph"/>
              <w:spacing w:line="229" w:lineRule="exact"/>
              <w:ind w:left="199"/>
              <w:jc w:val="center"/>
              <w:rPr>
                <w:sz w:val="20"/>
              </w:rPr>
            </w:pPr>
            <w:r>
              <w:rPr>
                <w:spacing w:val="-4"/>
                <w:sz w:val="20"/>
              </w:rPr>
              <w:t>30,2</w:t>
            </w:r>
          </w:p>
          <w:p w14:paraId="1302AA57" w14:textId="77777777" w:rsidR="00C146B3" w:rsidRDefault="003F6677">
            <w:pPr>
              <w:pStyle w:val="TableParagraph"/>
              <w:spacing w:line="210" w:lineRule="exact"/>
              <w:ind w:left="199"/>
              <w:jc w:val="center"/>
              <w:rPr>
                <w:sz w:val="20"/>
              </w:rPr>
            </w:pPr>
            <w:r>
              <w:rPr>
                <w:spacing w:val="-4"/>
                <w:sz w:val="20"/>
              </w:rPr>
              <w:t>17,1</w:t>
            </w:r>
          </w:p>
        </w:tc>
      </w:tr>
      <w:tr w:rsidR="00C146B3" w14:paraId="39B65AD5" w14:textId="77777777">
        <w:trPr>
          <w:trHeight w:val="220"/>
        </w:trPr>
        <w:tc>
          <w:tcPr>
            <w:tcW w:w="2983" w:type="dxa"/>
          </w:tcPr>
          <w:p w14:paraId="0002BAF4" w14:textId="77777777" w:rsidR="00C146B3" w:rsidRDefault="003F6677">
            <w:pPr>
              <w:pStyle w:val="TableParagraph"/>
              <w:spacing w:line="200" w:lineRule="exact"/>
              <w:ind w:left="122"/>
              <w:rPr>
                <w:sz w:val="20"/>
              </w:rPr>
            </w:pPr>
            <w:r>
              <w:rPr>
                <w:spacing w:val="-2"/>
                <w:sz w:val="20"/>
              </w:rPr>
              <w:t>Katılmıyorum</w:t>
            </w:r>
          </w:p>
        </w:tc>
        <w:tc>
          <w:tcPr>
            <w:tcW w:w="2487" w:type="dxa"/>
            <w:vMerge/>
            <w:tcBorders>
              <w:top w:val="nil"/>
              <w:bottom w:val="single" w:sz="4" w:space="0" w:color="000000"/>
            </w:tcBorders>
          </w:tcPr>
          <w:p w14:paraId="03CAC3EA" w14:textId="77777777" w:rsidR="00C146B3" w:rsidRDefault="00C146B3">
            <w:pPr>
              <w:rPr>
                <w:sz w:val="2"/>
                <w:szCs w:val="2"/>
              </w:rPr>
            </w:pPr>
          </w:p>
        </w:tc>
        <w:tc>
          <w:tcPr>
            <w:tcW w:w="2909" w:type="dxa"/>
            <w:vMerge/>
            <w:tcBorders>
              <w:top w:val="nil"/>
              <w:bottom w:val="single" w:sz="4" w:space="0" w:color="000000"/>
            </w:tcBorders>
          </w:tcPr>
          <w:p w14:paraId="14CA8E00" w14:textId="77777777" w:rsidR="00C146B3" w:rsidRDefault="00C146B3">
            <w:pPr>
              <w:rPr>
                <w:sz w:val="2"/>
                <w:szCs w:val="2"/>
              </w:rPr>
            </w:pPr>
          </w:p>
        </w:tc>
      </w:tr>
      <w:tr w:rsidR="00C146B3" w14:paraId="00D3B41F" w14:textId="77777777">
        <w:trPr>
          <w:trHeight w:val="219"/>
        </w:trPr>
        <w:tc>
          <w:tcPr>
            <w:tcW w:w="2983" w:type="dxa"/>
          </w:tcPr>
          <w:p w14:paraId="23C76D08" w14:textId="77777777" w:rsidR="00C146B3" w:rsidRDefault="003F6677">
            <w:pPr>
              <w:pStyle w:val="TableParagraph"/>
              <w:spacing w:line="199" w:lineRule="exact"/>
              <w:ind w:left="122"/>
              <w:rPr>
                <w:sz w:val="20"/>
              </w:rPr>
            </w:pPr>
            <w:r>
              <w:rPr>
                <w:sz w:val="20"/>
              </w:rPr>
              <w:t>Kısmen</w:t>
            </w:r>
            <w:r>
              <w:rPr>
                <w:spacing w:val="-9"/>
                <w:sz w:val="20"/>
              </w:rPr>
              <w:t xml:space="preserve"> </w:t>
            </w:r>
            <w:r>
              <w:rPr>
                <w:spacing w:val="-2"/>
                <w:sz w:val="20"/>
              </w:rPr>
              <w:t>Katılıyorum</w:t>
            </w:r>
          </w:p>
        </w:tc>
        <w:tc>
          <w:tcPr>
            <w:tcW w:w="2487" w:type="dxa"/>
            <w:vMerge/>
            <w:tcBorders>
              <w:top w:val="nil"/>
              <w:bottom w:val="single" w:sz="4" w:space="0" w:color="000000"/>
            </w:tcBorders>
          </w:tcPr>
          <w:p w14:paraId="34AE829B" w14:textId="77777777" w:rsidR="00C146B3" w:rsidRDefault="00C146B3">
            <w:pPr>
              <w:rPr>
                <w:sz w:val="2"/>
                <w:szCs w:val="2"/>
              </w:rPr>
            </w:pPr>
          </w:p>
        </w:tc>
        <w:tc>
          <w:tcPr>
            <w:tcW w:w="2909" w:type="dxa"/>
            <w:vMerge/>
            <w:tcBorders>
              <w:top w:val="nil"/>
              <w:bottom w:val="single" w:sz="4" w:space="0" w:color="000000"/>
            </w:tcBorders>
          </w:tcPr>
          <w:p w14:paraId="25D53EB7" w14:textId="77777777" w:rsidR="00C146B3" w:rsidRDefault="00C146B3">
            <w:pPr>
              <w:rPr>
                <w:sz w:val="2"/>
                <w:szCs w:val="2"/>
              </w:rPr>
            </w:pPr>
          </w:p>
        </w:tc>
      </w:tr>
      <w:tr w:rsidR="00C146B3" w14:paraId="0C7B2BAD" w14:textId="77777777">
        <w:trPr>
          <w:trHeight w:val="219"/>
        </w:trPr>
        <w:tc>
          <w:tcPr>
            <w:tcW w:w="2983" w:type="dxa"/>
          </w:tcPr>
          <w:p w14:paraId="54B1C13B" w14:textId="77777777" w:rsidR="00C146B3" w:rsidRDefault="003F6677">
            <w:pPr>
              <w:pStyle w:val="TableParagraph"/>
              <w:spacing w:line="199" w:lineRule="exact"/>
              <w:ind w:left="122"/>
              <w:rPr>
                <w:sz w:val="20"/>
              </w:rPr>
            </w:pPr>
            <w:r>
              <w:rPr>
                <w:spacing w:val="-2"/>
                <w:sz w:val="20"/>
              </w:rPr>
              <w:t>Katılıyorum</w:t>
            </w:r>
          </w:p>
        </w:tc>
        <w:tc>
          <w:tcPr>
            <w:tcW w:w="2487" w:type="dxa"/>
            <w:vMerge/>
            <w:tcBorders>
              <w:top w:val="nil"/>
              <w:bottom w:val="single" w:sz="4" w:space="0" w:color="000000"/>
            </w:tcBorders>
          </w:tcPr>
          <w:p w14:paraId="424EE893" w14:textId="77777777" w:rsidR="00C146B3" w:rsidRDefault="00C146B3">
            <w:pPr>
              <w:rPr>
                <w:sz w:val="2"/>
                <w:szCs w:val="2"/>
              </w:rPr>
            </w:pPr>
          </w:p>
        </w:tc>
        <w:tc>
          <w:tcPr>
            <w:tcW w:w="2909" w:type="dxa"/>
            <w:vMerge/>
            <w:tcBorders>
              <w:top w:val="nil"/>
              <w:bottom w:val="single" w:sz="4" w:space="0" w:color="000000"/>
            </w:tcBorders>
          </w:tcPr>
          <w:p w14:paraId="683D232C" w14:textId="77777777" w:rsidR="00C146B3" w:rsidRDefault="00C146B3">
            <w:pPr>
              <w:rPr>
                <w:sz w:val="2"/>
                <w:szCs w:val="2"/>
              </w:rPr>
            </w:pPr>
          </w:p>
        </w:tc>
      </w:tr>
      <w:tr w:rsidR="00C146B3" w14:paraId="26105FDB" w14:textId="77777777">
        <w:trPr>
          <w:trHeight w:val="220"/>
        </w:trPr>
        <w:tc>
          <w:tcPr>
            <w:tcW w:w="2983" w:type="dxa"/>
            <w:tcBorders>
              <w:bottom w:val="single" w:sz="4" w:space="0" w:color="000000"/>
            </w:tcBorders>
          </w:tcPr>
          <w:p w14:paraId="6C473368" w14:textId="77777777" w:rsidR="00C146B3" w:rsidRDefault="003F6677">
            <w:pPr>
              <w:pStyle w:val="TableParagraph"/>
              <w:spacing w:line="200" w:lineRule="exact"/>
              <w:ind w:left="122"/>
              <w:rPr>
                <w:sz w:val="20"/>
              </w:rPr>
            </w:pPr>
            <w:r>
              <w:rPr>
                <w:sz w:val="20"/>
              </w:rPr>
              <w:t>Kesinlikle</w:t>
            </w:r>
            <w:r>
              <w:rPr>
                <w:spacing w:val="-9"/>
                <w:sz w:val="20"/>
              </w:rPr>
              <w:t xml:space="preserve"> </w:t>
            </w:r>
            <w:r>
              <w:rPr>
                <w:spacing w:val="-2"/>
                <w:sz w:val="20"/>
              </w:rPr>
              <w:t>Katılıyorum</w:t>
            </w:r>
          </w:p>
        </w:tc>
        <w:tc>
          <w:tcPr>
            <w:tcW w:w="2487" w:type="dxa"/>
            <w:vMerge/>
            <w:tcBorders>
              <w:top w:val="nil"/>
              <w:bottom w:val="single" w:sz="4" w:space="0" w:color="000000"/>
            </w:tcBorders>
          </w:tcPr>
          <w:p w14:paraId="028C1964" w14:textId="77777777" w:rsidR="00C146B3" w:rsidRDefault="00C146B3">
            <w:pPr>
              <w:rPr>
                <w:sz w:val="2"/>
                <w:szCs w:val="2"/>
              </w:rPr>
            </w:pPr>
          </w:p>
        </w:tc>
        <w:tc>
          <w:tcPr>
            <w:tcW w:w="2909" w:type="dxa"/>
            <w:vMerge/>
            <w:tcBorders>
              <w:top w:val="nil"/>
              <w:bottom w:val="single" w:sz="4" w:space="0" w:color="000000"/>
            </w:tcBorders>
          </w:tcPr>
          <w:p w14:paraId="53B6C780" w14:textId="77777777" w:rsidR="00C146B3" w:rsidRDefault="00C146B3">
            <w:pPr>
              <w:rPr>
                <w:sz w:val="2"/>
                <w:szCs w:val="2"/>
              </w:rPr>
            </w:pPr>
          </w:p>
        </w:tc>
      </w:tr>
      <w:tr w:rsidR="00C146B3" w14:paraId="4B010699" w14:textId="77777777">
        <w:trPr>
          <w:trHeight w:val="230"/>
        </w:trPr>
        <w:tc>
          <w:tcPr>
            <w:tcW w:w="2983" w:type="dxa"/>
            <w:tcBorders>
              <w:top w:val="single" w:sz="4" w:space="0" w:color="000000"/>
              <w:bottom w:val="single" w:sz="4" w:space="0" w:color="000000"/>
            </w:tcBorders>
          </w:tcPr>
          <w:p w14:paraId="5D3A23AE" w14:textId="77777777" w:rsidR="00C146B3" w:rsidRDefault="003F6677">
            <w:pPr>
              <w:pStyle w:val="TableParagraph"/>
              <w:spacing w:line="210" w:lineRule="exact"/>
              <w:ind w:left="705"/>
              <w:rPr>
                <w:b/>
                <w:sz w:val="20"/>
              </w:rPr>
            </w:pPr>
            <w:r>
              <w:rPr>
                <w:b/>
                <w:spacing w:val="-10"/>
                <w:sz w:val="20"/>
              </w:rPr>
              <w:t>N</w:t>
            </w:r>
          </w:p>
        </w:tc>
        <w:tc>
          <w:tcPr>
            <w:tcW w:w="2487" w:type="dxa"/>
            <w:tcBorders>
              <w:top w:val="single" w:sz="4" w:space="0" w:color="000000"/>
              <w:bottom w:val="single" w:sz="4" w:space="0" w:color="000000"/>
            </w:tcBorders>
          </w:tcPr>
          <w:p w14:paraId="1A77C339" w14:textId="77777777" w:rsidR="00C146B3" w:rsidRDefault="003F6677">
            <w:pPr>
              <w:pStyle w:val="TableParagraph"/>
              <w:spacing w:line="210" w:lineRule="exact"/>
              <w:ind w:left="857"/>
              <w:rPr>
                <w:b/>
                <w:sz w:val="20"/>
              </w:rPr>
            </w:pPr>
            <w:r>
              <w:rPr>
                <w:b/>
                <w:spacing w:val="-5"/>
                <w:sz w:val="20"/>
              </w:rPr>
              <w:t>387</w:t>
            </w:r>
          </w:p>
        </w:tc>
        <w:tc>
          <w:tcPr>
            <w:tcW w:w="2909" w:type="dxa"/>
            <w:tcBorders>
              <w:top w:val="single" w:sz="4" w:space="0" w:color="000000"/>
              <w:bottom w:val="single" w:sz="4" w:space="0" w:color="000000"/>
            </w:tcBorders>
          </w:tcPr>
          <w:p w14:paraId="7F892297" w14:textId="77777777" w:rsidR="00C146B3" w:rsidRDefault="003F6677">
            <w:pPr>
              <w:pStyle w:val="TableParagraph"/>
              <w:spacing w:line="210" w:lineRule="exact"/>
              <w:ind w:left="199"/>
              <w:jc w:val="center"/>
              <w:rPr>
                <w:b/>
                <w:sz w:val="20"/>
              </w:rPr>
            </w:pPr>
            <w:r>
              <w:rPr>
                <w:b/>
                <w:spacing w:val="-2"/>
                <w:sz w:val="20"/>
              </w:rPr>
              <w:t>100,0</w:t>
            </w:r>
          </w:p>
        </w:tc>
      </w:tr>
    </w:tbl>
    <w:p w14:paraId="0166EC49" w14:textId="77777777" w:rsidR="00C146B3" w:rsidRDefault="00C146B3">
      <w:pPr>
        <w:pStyle w:val="GvdeMetni"/>
        <w:ind w:left="0"/>
        <w:rPr>
          <w:sz w:val="20"/>
        </w:rPr>
      </w:pPr>
    </w:p>
    <w:p w14:paraId="648351AF" w14:textId="77777777" w:rsidR="00C146B3" w:rsidRDefault="00C146B3">
      <w:pPr>
        <w:pStyle w:val="GvdeMetni"/>
        <w:spacing w:before="19"/>
        <w:ind w:left="0"/>
        <w:rPr>
          <w:sz w:val="20"/>
        </w:rPr>
      </w:pPr>
    </w:p>
    <w:p w14:paraId="1CE18403" w14:textId="77777777" w:rsidR="00C146B3" w:rsidRDefault="003F6677">
      <w:pPr>
        <w:pStyle w:val="GvdeMetni"/>
        <w:spacing w:line="360" w:lineRule="auto"/>
        <w:ind w:right="537" w:firstLine="708"/>
        <w:jc w:val="both"/>
      </w:pPr>
      <w:r>
        <w:t>Bu</w:t>
      </w:r>
      <w:r>
        <w:rPr>
          <w:spacing w:val="-4"/>
        </w:rPr>
        <w:t xml:space="preserve"> </w:t>
      </w:r>
      <w:r>
        <w:t>sorunun</w:t>
      </w:r>
      <w:r>
        <w:rPr>
          <w:spacing w:val="-4"/>
        </w:rPr>
        <w:t xml:space="preserve"> </w:t>
      </w:r>
      <w:r>
        <w:t>frekans</w:t>
      </w:r>
      <w:r>
        <w:rPr>
          <w:spacing w:val="-5"/>
        </w:rPr>
        <w:t xml:space="preserve"> </w:t>
      </w:r>
      <w:r>
        <w:t>sonuçlarına</w:t>
      </w:r>
      <w:r>
        <w:rPr>
          <w:spacing w:val="-4"/>
        </w:rPr>
        <w:t xml:space="preserve"> </w:t>
      </w:r>
      <w:r>
        <w:t>bakıldığında,</w:t>
      </w:r>
      <w:r>
        <w:rPr>
          <w:spacing w:val="-4"/>
        </w:rPr>
        <w:t xml:space="preserve"> </w:t>
      </w:r>
      <w:r>
        <w:t>“Katılıyorum”</w:t>
      </w:r>
      <w:r>
        <w:rPr>
          <w:spacing w:val="-6"/>
        </w:rPr>
        <w:t xml:space="preserve"> </w:t>
      </w:r>
      <w:r>
        <w:t>diyenlerin</w:t>
      </w:r>
      <w:r>
        <w:rPr>
          <w:spacing w:val="-4"/>
        </w:rPr>
        <w:t xml:space="preserve"> </w:t>
      </w:r>
      <w:r>
        <w:t>sayısı, 117’dir.</w:t>
      </w:r>
      <w:r>
        <w:rPr>
          <w:spacing w:val="67"/>
        </w:rPr>
        <w:t xml:space="preserve"> </w:t>
      </w:r>
      <w:r>
        <w:t>Bu</w:t>
      </w:r>
      <w:r>
        <w:rPr>
          <w:spacing w:val="69"/>
        </w:rPr>
        <w:t xml:space="preserve"> </w:t>
      </w:r>
      <w:r>
        <w:t>sayı</w:t>
      </w:r>
      <w:r>
        <w:rPr>
          <w:spacing w:val="69"/>
        </w:rPr>
        <w:t xml:space="preserve"> </w:t>
      </w:r>
      <w:r>
        <w:t>oran</w:t>
      </w:r>
      <w:r>
        <w:rPr>
          <w:spacing w:val="70"/>
        </w:rPr>
        <w:t xml:space="preserve"> </w:t>
      </w:r>
      <w:r>
        <w:t>olarak</w:t>
      </w:r>
      <w:r>
        <w:rPr>
          <w:spacing w:val="69"/>
        </w:rPr>
        <w:t xml:space="preserve"> </w:t>
      </w:r>
      <w:r>
        <w:t>%30,2’dir.</w:t>
      </w:r>
      <w:r>
        <w:rPr>
          <w:spacing w:val="69"/>
        </w:rPr>
        <w:t xml:space="preserve"> </w:t>
      </w:r>
      <w:r>
        <w:t>“Kesinlikle</w:t>
      </w:r>
      <w:r>
        <w:rPr>
          <w:spacing w:val="69"/>
        </w:rPr>
        <w:t xml:space="preserve"> </w:t>
      </w:r>
      <w:r>
        <w:t>Katılıyorum”</w:t>
      </w:r>
      <w:r>
        <w:rPr>
          <w:spacing w:val="68"/>
        </w:rPr>
        <w:t xml:space="preserve"> </w:t>
      </w:r>
      <w:r>
        <w:t>66,</w:t>
      </w:r>
      <w:r>
        <w:rPr>
          <w:spacing w:val="69"/>
        </w:rPr>
        <w:t xml:space="preserve"> </w:t>
      </w:r>
      <w:r>
        <w:t>oranı</w:t>
      </w:r>
      <w:r>
        <w:rPr>
          <w:spacing w:val="70"/>
        </w:rPr>
        <w:t xml:space="preserve"> </w:t>
      </w:r>
      <w:r>
        <w:rPr>
          <w:spacing w:val="-5"/>
        </w:rPr>
        <w:t>ise</w:t>
      </w:r>
    </w:p>
    <w:p w14:paraId="12923970" w14:textId="77777777" w:rsidR="00C146B3" w:rsidRDefault="003F6677">
      <w:pPr>
        <w:pStyle w:val="GvdeMetni"/>
        <w:spacing w:line="360" w:lineRule="auto"/>
        <w:ind w:right="535"/>
        <w:jc w:val="both"/>
      </w:pPr>
      <w:r>
        <w:t>%17,1’dir. “Kısmen Katılıyorum” diyenlerin sayısı 94’dür. Oranı ise %24,3’dür. “Katılmıyorum”</w:t>
      </w:r>
      <w:r>
        <w:rPr>
          <w:spacing w:val="-11"/>
        </w:rPr>
        <w:t xml:space="preserve"> </w:t>
      </w:r>
      <w:r>
        <w:t>diyenlerin</w:t>
      </w:r>
      <w:r>
        <w:rPr>
          <w:spacing w:val="-10"/>
        </w:rPr>
        <w:t xml:space="preserve"> </w:t>
      </w:r>
      <w:r>
        <w:t>sayısı</w:t>
      </w:r>
      <w:r>
        <w:rPr>
          <w:spacing w:val="-9"/>
        </w:rPr>
        <w:t xml:space="preserve"> </w:t>
      </w:r>
      <w:r>
        <w:t>75,</w:t>
      </w:r>
      <w:r>
        <w:rPr>
          <w:spacing w:val="-10"/>
        </w:rPr>
        <w:t xml:space="preserve"> </w:t>
      </w:r>
      <w:r>
        <w:t>oranı</w:t>
      </w:r>
      <w:r>
        <w:rPr>
          <w:spacing w:val="-10"/>
        </w:rPr>
        <w:t xml:space="preserve"> </w:t>
      </w:r>
      <w:r>
        <w:t>ise</w:t>
      </w:r>
      <w:r>
        <w:rPr>
          <w:spacing w:val="-8"/>
        </w:rPr>
        <w:t xml:space="preserve"> </w:t>
      </w:r>
      <w:r>
        <w:t>%19,4’dür.</w:t>
      </w:r>
      <w:r>
        <w:rPr>
          <w:spacing w:val="-10"/>
        </w:rPr>
        <w:t xml:space="preserve"> </w:t>
      </w:r>
      <w:r>
        <w:t>“Kesinlikle</w:t>
      </w:r>
      <w:r>
        <w:rPr>
          <w:spacing w:val="-11"/>
        </w:rPr>
        <w:t xml:space="preserve"> </w:t>
      </w:r>
      <w:r>
        <w:t>Katılmıyorum” diyenlerin sayısı 28, oranı ise % 7, 2’dir.</w:t>
      </w:r>
    </w:p>
    <w:p w14:paraId="0EB24912" w14:textId="77777777" w:rsidR="00C146B3" w:rsidRDefault="00C146B3">
      <w:pPr>
        <w:spacing w:line="360" w:lineRule="auto"/>
        <w:jc w:val="both"/>
        <w:sectPr w:rsidR="00C146B3">
          <w:pgSz w:w="11920" w:h="16850"/>
          <w:pgMar w:top="1860" w:right="880" w:bottom="280" w:left="1460" w:header="1428" w:footer="0" w:gutter="0"/>
          <w:cols w:space="708"/>
        </w:sectPr>
      </w:pPr>
    </w:p>
    <w:p w14:paraId="68A9E0AC" w14:textId="77777777" w:rsidR="00C146B3" w:rsidRDefault="003F6677">
      <w:pPr>
        <w:pStyle w:val="GvdeMetni"/>
        <w:spacing w:before="100" w:line="360" w:lineRule="auto"/>
        <w:ind w:right="534" w:firstLine="708"/>
        <w:jc w:val="both"/>
      </w:pPr>
      <w:r>
        <w:t>Bulgular, “oyundan gelen zorunluluklar oyuncunun oynama eylemi esnasında yaşadığı özgürlük deneyimini etkiler mi?” alt araştırma sorusu bağlamında yorumlandığında, katılımcıların çoğu özgürlüğü oyundan gelen zorunlukların bilincine varmak ve bu bilince göre oynamak olarak görmektedirler.</w:t>
      </w:r>
    </w:p>
    <w:p w14:paraId="581D1BF9" w14:textId="77777777" w:rsidR="00C146B3" w:rsidRDefault="003F6677">
      <w:pPr>
        <w:pStyle w:val="GvdeMetni"/>
        <w:spacing w:before="199" w:line="360" w:lineRule="auto"/>
        <w:ind w:right="763" w:firstLine="453"/>
        <w:jc w:val="both"/>
      </w:pPr>
      <w:r>
        <w:t xml:space="preserve">Toparlarsak, </w:t>
      </w:r>
      <w:r>
        <w:rPr>
          <w:color w:val="010205"/>
        </w:rPr>
        <w:t>“Dijital Oyun Oynama Eyleminde Yaşanan Negatif ve Pozitif Özgürlük</w:t>
      </w:r>
      <w:r>
        <w:rPr>
          <w:color w:val="010205"/>
          <w:spacing w:val="-3"/>
        </w:rPr>
        <w:t xml:space="preserve"> </w:t>
      </w:r>
      <w:r>
        <w:rPr>
          <w:color w:val="010205"/>
        </w:rPr>
        <w:t>Algısı</w:t>
      </w:r>
      <w:r>
        <w:rPr>
          <w:color w:val="010205"/>
          <w:spacing w:val="-2"/>
        </w:rPr>
        <w:t xml:space="preserve"> </w:t>
      </w:r>
      <w:r>
        <w:rPr>
          <w:color w:val="010205"/>
        </w:rPr>
        <w:t>Anket</w:t>
      </w:r>
      <w:r>
        <w:rPr>
          <w:color w:val="010205"/>
          <w:spacing w:val="-2"/>
        </w:rPr>
        <w:t xml:space="preserve"> </w:t>
      </w:r>
      <w:r>
        <w:rPr>
          <w:color w:val="010205"/>
        </w:rPr>
        <w:t>Ölçeği”ne</w:t>
      </w:r>
      <w:r>
        <w:rPr>
          <w:color w:val="010205"/>
          <w:spacing w:val="-1"/>
        </w:rPr>
        <w:t xml:space="preserve"> </w:t>
      </w:r>
      <w:r>
        <w:rPr>
          <w:color w:val="010205"/>
        </w:rPr>
        <w:t>İlişkin</w:t>
      </w:r>
      <w:r>
        <w:rPr>
          <w:color w:val="010205"/>
          <w:spacing w:val="-2"/>
        </w:rPr>
        <w:t xml:space="preserve"> </w:t>
      </w:r>
      <w:r>
        <w:rPr>
          <w:color w:val="010205"/>
        </w:rPr>
        <w:t>Örneklem</w:t>
      </w:r>
      <w:r>
        <w:rPr>
          <w:color w:val="010205"/>
          <w:spacing w:val="-2"/>
        </w:rPr>
        <w:t xml:space="preserve"> </w:t>
      </w:r>
      <w:r>
        <w:rPr>
          <w:color w:val="010205"/>
        </w:rPr>
        <w:t>Yeterliği</w:t>
      </w:r>
      <w:r>
        <w:rPr>
          <w:color w:val="010205"/>
          <w:spacing w:val="-2"/>
        </w:rPr>
        <w:t xml:space="preserve"> </w:t>
      </w:r>
      <w:r>
        <w:rPr>
          <w:color w:val="010205"/>
        </w:rPr>
        <w:t>(Kmo-Bartlett’s</w:t>
      </w:r>
      <w:r>
        <w:rPr>
          <w:color w:val="010205"/>
          <w:spacing w:val="-3"/>
        </w:rPr>
        <w:t xml:space="preserve"> </w:t>
      </w:r>
      <w:r>
        <w:rPr>
          <w:color w:val="010205"/>
        </w:rPr>
        <w:t>Test) sonuçları ve Açımlayıcı Faktör analizi sonuçlarına bakıldığında geliştirilen anket ölçeğinin geçerliliği ve güvenilirliği sağlanmıştır.</w:t>
      </w:r>
      <w:r>
        <w:rPr>
          <w:color w:val="010205"/>
          <w:spacing w:val="40"/>
        </w:rPr>
        <w:t xml:space="preserve"> </w:t>
      </w:r>
      <w:r>
        <w:rPr>
          <w:color w:val="010205"/>
        </w:rPr>
        <w:t xml:space="preserve">Anket sonuçlarının 3 faktörlü, toplam 17 maddelik sorusuyla istatistiksel olarak anlamlı olduğu ortaya çıkmış, böylece, </w:t>
      </w:r>
      <w:r>
        <w:t>bireyin oyun oynama eylemi esnasında yaşamış olduğu özgürlüğün boyutları saptanmıştır. Bu boyutlar, kuramsal çerçeveden yola çıkılarak, “oyun oynama</w:t>
      </w:r>
      <w:r>
        <w:rPr>
          <w:spacing w:val="-2"/>
        </w:rPr>
        <w:t xml:space="preserve"> </w:t>
      </w:r>
      <w:r>
        <w:t>amacı</w:t>
      </w:r>
      <w:r>
        <w:rPr>
          <w:spacing w:val="-1"/>
        </w:rPr>
        <w:t xml:space="preserve"> </w:t>
      </w:r>
      <w:r>
        <w:t>içinde yer alan</w:t>
      </w:r>
      <w:r>
        <w:rPr>
          <w:spacing w:val="-2"/>
        </w:rPr>
        <w:t xml:space="preserve"> </w:t>
      </w:r>
      <w:r>
        <w:t>negatif</w:t>
      </w:r>
      <w:r>
        <w:rPr>
          <w:spacing w:val="-2"/>
        </w:rPr>
        <w:t xml:space="preserve"> </w:t>
      </w:r>
      <w:r>
        <w:t>özgürlük”, “oyun</w:t>
      </w:r>
      <w:r>
        <w:rPr>
          <w:spacing w:val="-1"/>
        </w:rPr>
        <w:t xml:space="preserve"> </w:t>
      </w:r>
      <w:r>
        <w:t xml:space="preserve">oynama esnasında yaşanan negatif özürlük” ve “oyun oynama esnasında yaşana pozitif özgürlük” olarak </w:t>
      </w:r>
      <w:r>
        <w:rPr>
          <w:spacing w:val="-2"/>
        </w:rPr>
        <w:t>tanımlanmıştır.</w:t>
      </w:r>
    </w:p>
    <w:p w14:paraId="6FC6F21A" w14:textId="77777777" w:rsidR="00C146B3" w:rsidRDefault="003F6677">
      <w:pPr>
        <w:pStyle w:val="GvdeMetni"/>
        <w:spacing w:before="201" w:line="360" w:lineRule="auto"/>
        <w:ind w:right="762" w:firstLine="453"/>
        <w:jc w:val="both"/>
      </w:pPr>
      <w:r>
        <w:t>Bu</w:t>
      </w:r>
      <w:r>
        <w:rPr>
          <w:spacing w:val="-7"/>
        </w:rPr>
        <w:t xml:space="preserve"> </w:t>
      </w:r>
      <w:r>
        <w:t>araştırmada</w:t>
      </w:r>
      <w:r>
        <w:rPr>
          <w:spacing w:val="-8"/>
        </w:rPr>
        <w:t xml:space="preserve"> </w:t>
      </w:r>
      <w:r>
        <w:t>nicel</w:t>
      </w:r>
      <w:r>
        <w:rPr>
          <w:spacing w:val="-5"/>
        </w:rPr>
        <w:t xml:space="preserve"> </w:t>
      </w:r>
      <w:r>
        <w:t>bulgular,</w:t>
      </w:r>
      <w:r>
        <w:rPr>
          <w:spacing w:val="-8"/>
        </w:rPr>
        <w:t xml:space="preserve"> </w:t>
      </w:r>
      <w:r>
        <w:t>büyük</w:t>
      </w:r>
      <w:r>
        <w:rPr>
          <w:spacing w:val="-7"/>
        </w:rPr>
        <w:t xml:space="preserve"> </w:t>
      </w:r>
      <w:r>
        <w:t>bir</w:t>
      </w:r>
      <w:r>
        <w:rPr>
          <w:spacing w:val="-5"/>
        </w:rPr>
        <w:t xml:space="preserve"> </w:t>
      </w:r>
      <w:r>
        <w:t>oranda</w:t>
      </w:r>
      <w:r>
        <w:rPr>
          <w:spacing w:val="-8"/>
        </w:rPr>
        <w:t xml:space="preserve"> </w:t>
      </w:r>
      <w:r>
        <w:t>nitel</w:t>
      </w:r>
      <w:r>
        <w:rPr>
          <w:spacing w:val="-7"/>
        </w:rPr>
        <w:t xml:space="preserve"> </w:t>
      </w:r>
      <w:r>
        <w:t>bulgularla</w:t>
      </w:r>
      <w:r>
        <w:rPr>
          <w:spacing w:val="-8"/>
        </w:rPr>
        <w:t xml:space="preserve"> </w:t>
      </w:r>
      <w:r>
        <w:t>örtüşmektedir. Araştırmada yapılan frekans analizlerine göre, ankete katılanların çoğunluğunda, “oyun oynama amacı içinde”, negatif özgürlükten gelen bir özgürleşme isteği olduğu tespit edilmiştir. Bu özgürleşme isteğinin nedenine gelindiğinde ise aynen nitel</w:t>
      </w:r>
      <w:r>
        <w:rPr>
          <w:spacing w:val="-8"/>
        </w:rPr>
        <w:t xml:space="preserve"> </w:t>
      </w:r>
      <w:r>
        <w:t>bulgularda</w:t>
      </w:r>
      <w:r>
        <w:rPr>
          <w:spacing w:val="-10"/>
        </w:rPr>
        <w:t xml:space="preserve"> </w:t>
      </w:r>
      <w:r>
        <w:t>olduğu</w:t>
      </w:r>
      <w:r>
        <w:rPr>
          <w:spacing w:val="-8"/>
        </w:rPr>
        <w:t xml:space="preserve"> </w:t>
      </w:r>
      <w:r>
        <w:t>gibi</w:t>
      </w:r>
      <w:r>
        <w:rPr>
          <w:spacing w:val="-8"/>
        </w:rPr>
        <w:t xml:space="preserve"> </w:t>
      </w:r>
      <w:r>
        <w:t>katılımcıların,</w:t>
      </w:r>
      <w:r>
        <w:rPr>
          <w:spacing w:val="-8"/>
        </w:rPr>
        <w:t xml:space="preserve"> </w:t>
      </w:r>
      <w:r>
        <w:t>fiziksel</w:t>
      </w:r>
      <w:r>
        <w:rPr>
          <w:spacing w:val="-10"/>
        </w:rPr>
        <w:t xml:space="preserve"> </w:t>
      </w:r>
      <w:r>
        <w:t>dünyada</w:t>
      </w:r>
      <w:r>
        <w:rPr>
          <w:spacing w:val="-9"/>
        </w:rPr>
        <w:t xml:space="preserve"> </w:t>
      </w:r>
      <w:r>
        <w:t>yapamadığı,</w:t>
      </w:r>
      <w:r>
        <w:rPr>
          <w:spacing w:val="-8"/>
        </w:rPr>
        <w:t xml:space="preserve"> </w:t>
      </w:r>
      <w:r>
        <w:t>eksikliğini hissettiği, engellendiği şeyleri oyun dünyasında yapması olduğu anlaşılmıştır. Katılımcıların büyük bir çoğunluğunun, oyun dünyasında kendilerini özgür hissetmesini</w:t>
      </w:r>
      <w:r>
        <w:rPr>
          <w:spacing w:val="-11"/>
        </w:rPr>
        <w:t xml:space="preserve"> </w:t>
      </w:r>
      <w:r>
        <w:t>sağlayan</w:t>
      </w:r>
      <w:r>
        <w:rPr>
          <w:spacing w:val="-9"/>
        </w:rPr>
        <w:t xml:space="preserve"> </w:t>
      </w:r>
      <w:r>
        <w:t>durum,</w:t>
      </w:r>
      <w:r>
        <w:rPr>
          <w:spacing w:val="-8"/>
        </w:rPr>
        <w:t xml:space="preserve"> </w:t>
      </w:r>
      <w:r>
        <w:t>nitel</w:t>
      </w:r>
      <w:r>
        <w:rPr>
          <w:spacing w:val="-9"/>
        </w:rPr>
        <w:t xml:space="preserve"> </w:t>
      </w:r>
      <w:r>
        <w:t>bulgularda</w:t>
      </w:r>
      <w:r>
        <w:rPr>
          <w:spacing w:val="-10"/>
        </w:rPr>
        <w:t xml:space="preserve"> </w:t>
      </w:r>
      <w:r>
        <w:t>olduğu</w:t>
      </w:r>
      <w:r>
        <w:rPr>
          <w:spacing w:val="-8"/>
        </w:rPr>
        <w:t xml:space="preserve"> </w:t>
      </w:r>
      <w:r>
        <w:t>gibi</w:t>
      </w:r>
      <w:r>
        <w:rPr>
          <w:spacing w:val="-8"/>
        </w:rPr>
        <w:t xml:space="preserve"> </w:t>
      </w:r>
      <w:r>
        <w:t>“oyunla</w:t>
      </w:r>
      <w:r>
        <w:rPr>
          <w:spacing w:val="-9"/>
        </w:rPr>
        <w:t xml:space="preserve"> </w:t>
      </w:r>
      <w:r>
        <w:rPr>
          <w:spacing w:val="-2"/>
        </w:rPr>
        <w:t>bütünleşmek”tir.</w:t>
      </w:r>
    </w:p>
    <w:p w14:paraId="3E42B6B2" w14:textId="77777777" w:rsidR="00C146B3" w:rsidRDefault="003F6677">
      <w:pPr>
        <w:pStyle w:val="GvdeMetni"/>
        <w:spacing w:before="200" w:line="360" w:lineRule="auto"/>
        <w:ind w:right="763" w:firstLine="453"/>
        <w:jc w:val="both"/>
      </w:pPr>
      <w:r>
        <w:t>Araştırmada nitel bulgularda olduğu gibi oyuncuyu oyunla bütünleştiren unsurlar, dijital oyunun temel ontolojik unsurları olan “kural” ve “hedef”tir. Bu anlamda nitel araştırmada olduğu gibi, araştırmada oyundan gelen zorunluluklara gönderme</w:t>
      </w:r>
      <w:r>
        <w:rPr>
          <w:spacing w:val="-12"/>
        </w:rPr>
        <w:t xml:space="preserve"> </w:t>
      </w:r>
      <w:r>
        <w:t>yapan</w:t>
      </w:r>
      <w:r>
        <w:rPr>
          <w:spacing w:val="-11"/>
        </w:rPr>
        <w:t xml:space="preserve"> </w:t>
      </w:r>
      <w:r>
        <w:t>kural</w:t>
      </w:r>
      <w:r>
        <w:rPr>
          <w:spacing w:val="-10"/>
        </w:rPr>
        <w:t xml:space="preserve"> </w:t>
      </w:r>
      <w:r>
        <w:t>ve</w:t>
      </w:r>
      <w:r>
        <w:rPr>
          <w:spacing w:val="-9"/>
        </w:rPr>
        <w:t xml:space="preserve"> </w:t>
      </w:r>
      <w:r>
        <w:t>hedef,</w:t>
      </w:r>
      <w:r>
        <w:rPr>
          <w:spacing w:val="-11"/>
        </w:rPr>
        <w:t xml:space="preserve"> </w:t>
      </w:r>
      <w:r>
        <w:t>oyuncular</w:t>
      </w:r>
      <w:r>
        <w:rPr>
          <w:spacing w:val="-10"/>
        </w:rPr>
        <w:t xml:space="preserve"> </w:t>
      </w:r>
      <w:r>
        <w:t>açısından</w:t>
      </w:r>
      <w:r>
        <w:rPr>
          <w:spacing w:val="-11"/>
        </w:rPr>
        <w:t xml:space="preserve"> </w:t>
      </w:r>
      <w:r>
        <w:t>olumlu</w:t>
      </w:r>
      <w:r>
        <w:rPr>
          <w:spacing w:val="-10"/>
        </w:rPr>
        <w:t xml:space="preserve"> </w:t>
      </w:r>
      <w:r>
        <w:t>karşılanmakta,</w:t>
      </w:r>
      <w:r>
        <w:rPr>
          <w:spacing w:val="-9"/>
        </w:rPr>
        <w:t xml:space="preserve"> </w:t>
      </w:r>
      <w:r>
        <w:t>oyunun olmazsa olmaz unsurları olarak görülmektedir.</w:t>
      </w:r>
    </w:p>
    <w:p w14:paraId="2067B032" w14:textId="77777777" w:rsidR="00C146B3" w:rsidRDefault="003F6677">
      <w:pPr>
        <w:pStyle w:val="GvdeMetni"/>
        <w:spacing w:before="201" w:line="360" w:lineRule="auto"/>
        <w:ind w:right="764" w:firstLine="453"/>
        <w:jc w:val="both"/>
      </w:pPr>
      <w:r>
        <w:t>“Oyun oynama esnasında yaşanan negatif özgürlük” boyutunu ölçen soruların frekans analizlerinin bulgularına gelindiğinde ise bulguların, nitel bulgularla örtüştüğü</w:t>
      </w:r>
      <w:r>
        <w:rPr>
          <w:spacing w:val="58"/>
        </w:rPr>
        <w:t xml:space="preserve"> </w:t>
      </w:r>
      <w:r>
        <w:t>görülmekte,</w:t>
      </w:r>
      <w:r>
        <w:rPr>
          <w:spacing w:val="60"/>
        </w:rPr>
        <w:t xml:space="preserve"> </w:t>
      </w:r>
      <w:r>
        <w:t>dijital</w:t>
      </w:r>
      <w:r>
        <w:rPr>
          <w:spacing w:val="61"/>
        </w:rPr>
        <w:t xml:space="preserve"> </w:t>
      </w:r>
      <w:r>
        <w:t>oyunda</w:t>
      </w:r>
      <w:r>
        <w:rPr>
          <w:spacing w:val="60"/>
        </w:rPr>
        <w:t xml:space="preserve"> </w:t>
      </w:r>
      <w:r>
        <w:t>oyuncular,</w:t>
      </w:r>
      <w:r>
        <w:rPr>
          <w:spacing w:val="61"/>
        </w:rPr>
        <w:t xml:space="preserve"> </w:t>
      </w:r>
      <w:r>
        <w:t>dijital</w:t>
      </w:r>
      <w:r>
        <w:rPr>
          <w:spacing w:val="59"/>
        </w:rPr>
        <w:t xml:space="preserve"> </w:t>
      </w:r>
      <w:r>
        <w:t>oyunun</w:t>
      </w:r>
      <w:r>
        <w:rPr>
          <w:spacing w:val="61"/>
        </w:rPr>
        <w:t xml:space="preserve"> </w:t>
      </w:r>
      <w:r>
        <w:t>sunmuş</w:t>
      </w:r>
      <w:r>
        <w:rPr>
          <w:spacing w:val="58"/>
        </w:rPr>
        <w:t xml:space="preserve"> </w:t>
      </w:r>
      <w:r>
        <w:rPr>
          <w:spacing w:val="-2"/>
        </w:rPr>
        <w:t>olduğu</w:t>
      </w:r>
    </w:p>
    <w:p w14:paraId="44DF265C" w14:textId="77777777" w:rsidR="00C146B3" w:rsidRDefault="00C146B3">
      <w:pPr>
        <w:spacing w:line="360" w:lineRule="auto"/>
        <w:jc w:val="both"/>
        <w:sectPr w:rsidR="00C146B3">
          <w:pgSz w:w="11920" w:h="16850"/>
          <w:pgMar w:top="1860" w:right="880" w:bottom="280" w:left="1460" w:header="1428" w:footer="0" w:gutter="0"/>
          <w:cols w:space="708"/>
        </w:sectPr>
      </w:pPr>
    </w:p>
    <w:p w14:paraId="3FCF7A1A" w14:textId="77777777" w:rsidR="00C146B3" w:rsidRDefault="003F6677">
      <w:pPr>
        <w:pStyle w:val="GvdeMetni"/>
        <w:spacing w:before="100" w:line="360" w:lineRule="auto"/>
        <w:ind w:right="761"/>
        <w:jc w:val="both"/>
      </w:pPr>
      <w:r>
        <w:t>oynama</w:t>
      </w:r>
      <w:r>
        <w:rPr>
          <w:spacing w:val="-15"/>
        </w:rPr>
        <w:t xml:space="preserve"> </w:t>
      </w:r>
      <w:r>
        <w:t>seçeneklerinden</w:t>
      </w:r>
      <w:r>
        <w:rPr>
          <w:spacing w:val="-15"/>
        </w:rPr>
        <w:t xml:space="preserve"> </w:t>
      </w:r>
      <w:r>
        <w:t>dolayı</w:t>
      </w:r>
      <w:r>
        <w:rPr>
          <w:spacing w:val="-15"/>
        </w:rPr>
        <w:t xml:space="preserve"> </w:t>
      </w:r>
      <w:r>
        <w:t>negatif</w:t>
      </w:r>
      <w:r>
        <w:rPr>
          <w:spacing w:val="-15"/>
        </w:rPr>
        <w:t xml:space="preserve"> </w:t>
      </w:r>
      <w:r>
        <w:t>özgürlük</w:t>
      </w:r>
      <w:r>
        <w:rPr>
          <w:spacing w:val="-15"/>
        </w:rPr>
        <w:t xml:space="preserve"> </w:t>
      </w:r>
      <w:r>
        <w:t>deneyimi</w:t>
      </w:r>
      <w:r>
        <w:rPr>
          <w:spacing w:val="-15"/>
        </w:rPr>
        <w:t xml:space="preserve"> </w:t>
      </w:r>
      <w:r>
        <w:t>yaşadığı</w:t>
      </w:r>
      <w:r>
        <w:rPr>
          <w:spacing w:val="-15"/>
        </w:rPr>
        <w:t xml:space="preserve"> </w:t>
      </w:r>
      <w:r>
        <w:t>tespit</w:t>
      </w:r>
      <w:r>
        <w:rPr>
          <w:spacing w:val="-15"/>
        </w:rPr>
        <w:t xml:space="preserve"> </w:t>
      </w:r>
      <w:r>
        <w:t>edilmiştir. Ayrıca</w:t>
      </w:r>
      <w:r>
        <w:rPr>
          <w:spacing w:val="-14"/>
        </w:rPr>
        <w:t xml:space="preserve"> </w:t>
      </w:r>
      <w:r>
        <w:t>aynı</w:t>
      </w:r>
      <w:r>
        <w:rPr>
          <w:spacing w:val="-13"/>
        </w:rPr>
        <w:t xml:space="preserve"> </w:t>
      </w:r>
      <w:r>
        <w:t>analiz</w:t>
      </w:r>
      <w:r>
        <w:rPr>
          <w:spacing w:val="-14"/>
        </w:rPr>
        <w:t xml:space="preserve"> </w:t>
      </w:r>
      <w:r>
        <w:t>bulgularında,</w:t>
      </w:r>
      <w:r>
        <w:rPr>
          <w:spacing w:val="-13"/>
        </w:rPr>
        <w:t xml:space="preserve"> </w:t>
      </w:r>
      <w:r>
        <w:t>“oyun</w:t>
      </w:r>
      <w:r>
        <w:rPr>
          <w:spacing w:val="-13"/>
        </w:rPr>
        <w:t xml:space="preserve"> </w:t>
      </w:r>
      <w:r>
        <w:t>oynama</w:t>
      </w:r>
      <w:r>
        <w:rPr>
          <w:spacing w:val="-14"/>
        </w:rPr>
        <w:t xml:space="preserve"> </w:t>
      </w:r>
      <w:r>
        <w:t>esnasında</w:t>
      </w:r>
      <w:r>
        <w:rPr>
          <w:spacing w:val="-13"/>
        </w:rPr>
        <w:t xml:space="preserve"> </w:t>
      </w:r>
      <w:r>
        <w:t>yaşanan</w:t>
      </w:r>
      <w:r>
        <w:rPr>
          <w:spacing w:val="-13"/>
        </w:rPr>
        <w:t xml:space="preserve"> </w:t>
      </w:r>
      <w:r>
        <w:t>pozitif</w:t>
      </w:r>
      <w:r>
        <w:rPr>
          <w:spacing w:val="-13"/>
        </w:rPr>
        <w:t xml:space="preserve"> </w:t>
      </w:r>
      <w:r>
        <w:t>özgürlük” boyutunu ölçen sorulara, katılımcıların çok büyük bir oranda “katılıyorum”, “kesinlikle katılıyorum” diyerek, oyundan gelen zorunluluklara oynama deneyimi içinde olumlu anlamlar yükledikleri ve bu zorunlulukları özgürlük olarak nitelendirdikleri</w:t>
      </w:r>
      <w:r>
        <w:rPr>
          <w:spacing w:val="-4"/>
        </w:rPr>
        <w:t xml:space="preserve"> </w:t>
      </w:r>
      <w:r>
        <w:t>için</w:t>
      </w:r>
      <w:r>
        <w:rPr>
          <w:spacing w:val="-4"/>
        </w:rPr>
        <w:t xml:space="preserve"> </w:t>
      </w:r>
      <w:r>
        <w:t>katılımcıların</w:t>
      </w:r>
      <w:r>
        <w:rPr>
          <w:spacing w:val="-4"/>
        </w:rPr>
        <w:t xml:space="preserve"> </w:t>
      </w:r>
      <w:r>
        <w:t>oynama</w:t>
      </w:r>
      <w:r>
        <w:rPr>
          <w:spacing w:val="-4"/>
        </w:rPr>
        <w:t xml:space="preserve"> </w:t>
      </w:r>
      <w:r>
        <w:t>esnasında,</w:t>
      </w:r>
      <w:r>
        <w:rPr>
          <w:spacing w:val="-4"/>
        </w:rPr>
        <w:t xml:space="preserve"> </w:t>
      </w:r>
      <w:r>
        <w:t>“negatif</w:t>
      </w:r>
      <w:r>
        <w:rPr>
          <w:spacing w:val="-4"/>
        </w:rPr>
        <w:t xml:space="preserve"> </w:t>
      </w:r>
      <w:r>
        <w:t>özgürlük”</w:t>
      </w:r>
      <w:r>
        <w:rPr>
          <w:spacing w:val="-6"/>
        </w:rPr>
        <w:t xml:space="preserve"> </w:t>
      </w:r>
      <w:r>
        <w:t>deneyimi yaşadığı gibi “pozitif özgürlük” deneyimi de yaşadığı tespit edilmiştir.</w:t>
      </w:r>
    </w:p>
    <w:p w14:paraId="158C19C1" w14:textId="77777777" w:rsidR="00C146B3" w:rsidRDefault="00C146B3">
      <w:pPr>
        <w:spacing w:line="360" w:lineRule="auto"/>
        <w:jc w:val="both"/>
        <w:sectPr w:rsidR="00C146B3">
          <w:pgSz w:w="11920" w:h="16850"/>
          <w:pgMar w:top="1860" w:right="880" w:bottom="280" w:left="1460" w:header="1428" w:footer="0" w:gutter="0"/>
          <w:cols w:space="708"/>
        </w:sectPr>
      </w:pPr>
    </w:p>
    <w:p w14:paraId="3AC4C094" w14:textId="77777777" w:rsidR="00C146B3" w:rsidRDefault="003F6677">
      <w:pPr>
        <w:spacing w:before="69"/>
        <w:ind w:left="608"/>
        <w:jc w:val="center"/>
        <w:rPr>
          <w:b/>
          <w:sz w:val="24"/>
        </w:rPr>
      </w:pPr>
      <w:r>
        <w:rPr>
          <w:b/>
          <w:color w:val="272727"/>
          <w:sz w:val="24"/>
        </w:rPr>
        <w:t>ALTINCI</w:t>
      </w:r>
      <w:r>
        <w:rPr>
          <w:b/>
          <w:color w:val="272727"/>
          <w:spacing w:val="-4"/>
          <w:sz w:val="24"/>
        </w:rPr>
        <w:t xml:space="preserve"> </w:t>
      </w:r>
      <w:r>
        <w:rPr>
          <w:b/>
          <w:color w:val="272727"/>
          <w:spacing w:val="-2"/>
          <w:sz w:val="24"/>
        </w:rPr>
        <w:t>BÖLÜM</w:t>
      </w:r>
    </w:p>
    <w:p w14:paraId="291CC1D6" w14:textId="77777777" w:rsidR="00C146B3" w:rsidRDefault="00C146B3">
      <w:pPr>
        <w:pStyle w:val="GvdeMetni"/>
        <w:ind w:left="0"/>
        <w:rPr>
          <w:b/>
        </w:rPr>
      </w:pPr>
    </w:p>
    <w:p w14:paraId="4F4500F0" w14:textId="77777777" w:rsidR="00C146B3" w:rsidRDefault="003F6677">
      <w:pPr>
        <w:pStyle w:val="ListeParagraf"/>
        <w:numPr>
          <w:ilvl w:val="0"/>
          <w:numId w:val="7"/>
        </w:numPr>
        <w:tabs>
          <w:tab w:val="left" w:pos="4759"/>
        </w:tabs>
        <w:ind w:left="4759" w:hanging="180"/>
        <w:jc w:val="left"/>
        <w:rPr>
          <w:b/>
          <w:color w:val="272727"/>
        </w:rPr>
      </w:pPr>
      <w:r>
        <w:rPr>
          <w:b/>
          <w:color w:val="272727"/>
          <w:spacing w:val="-2"/>
          <w:sz w:val="24"/>
        </w:rPr>
        <w:t>SONUÇ</w:t>
      </w:r>
    </w:p>
    <w:p w14:paraId="2541DAFE" w14:textId="77777777" w:rsidR="00C146B3" w:rsidRDefault="003F6677">
      <w:pPr>
        <w:pStyle w:val="GvdeMetni"/>
        <w:spacing w:line="360" w:lineRule="auto"/>
        <w:ind w:right="537" w:firstLine="708"/>
        <w:jc w:val="both"/>
      </w:pPr>
      <w:r>
        <w:t>Oyun</w:t>
      </w:r>
      <w:r>
        <w:rPr>
          <w:spacing w:val="-4"/>
        </w:rPr>
        <w:t xml:space="preserve"> </w:t>
      </w:r>
      <w:r>
        <w:t>ve</w:t>
      </w:r>
      <w:r>
        <w:rPr>
          <w:spacing w:val="-6"/>
        </w:rPr>
        <w:t xml:space="preserve"> </w:t>
      </w:r>
      <w:r>
        <w:t>özgürlük,</w:t>
      </w:r>
      <w:r>
        <w:rPr>
          <w:spacing w:val="-4"/>
        </w:rPr>
        <w:t xml:space="preserve"> </w:t>
      </w:r>
      <w:r>
        <w:t>yan</w:t>
      </w:r>
      <w:r>
        <w:rPr>
          <w:spacing w:val="-4"/>
        </w:rPr>
        <w:t xml:space="preserve"> </w:t>
      </w:r>
      <w:r>
        <w:t>yana</w:t>
      </w:r>
      <w:r>
        <w:rPr>
          <w:spacing w:val="-5"/>
        </w:rPr>
        <w:t xml:space="preserve"> </w:t>
      </w:r>
      <w:r>
        <w:t>gelebilen,</w:t>
      </w:r>
      <w:r>
        <w:rPr>
          <w:spacing w:val="-4"/>
        </w:rPr>
        <w:t xml:space="preserve"> </w:t>
      </w:r>
      <w:r>
        <w:t>kültürün</w:t>
      </w:r>
      <w:r>
        <w:rPr>
          <w:spacing w:val="-4"/>
        </w:rPr>
        <w:t xml:space="preserve"> </w:t>
      </w:r>
      <w:r>
        <w:t>en</w:t>
      </w:r>
      <w:r>
        <w:rPr>
          <w:spacing w:val="-4"/>
        </w:rPr>
        <w:t xml:space="preserve"> </w:t>
      </w:r>
      <w:r>
        <w:t>kadim</w:t>
      </w:r>
      <w:r>
        <w:rPr>
          <w:spacing w:val="-4"/>
        </w:rPr>
        <w:t xml:space="preserve"> </w:t>
      </w:r>
      <w:r>
        <w:t>olgularından</w:t>
      </w:r>
      <w:r>
        <w:rPr>
          <w:spacing w:val="-4"/>
        </w:rPr>
        <w:t xml:space="preserve"> </w:t>
      </w:r>
      <w:r>
        <w:t>biridir. Oyunun özgürlükle birlikte anılması, oyuncuya gerçek dünyadan farklı, sihirli bir dünya sunmasından dolayıdır. Sihirli bir dünya olarak oyun evreni, oyuncuya bir özgürlük deneyimi yaşatır. Bu tez çalışması kapsamında, game (oyun) tarzı oyun oynayan bireylerin, oynama eylemi içinde yaşadıkları özgürlük deneyimine “Lusorik Özgürlük” denmektedir. Lusorik özgürlük gerek geleneksel oyun gerekse de dijital oyun oynayan bireyin yaşamış olduğu özgürlük deneyiminin, negatif ve pozitif özgürlük boyutları olduğunu, oyun oynama eylemi içinde birlikte bulunduğunu ifade eden bir kavramdır. Bu kavrama göre oyunda yaşanan özgürlüğün, oyunun ontolojik yapısıyla bir ilgisi vardır.</w:t>
      </w:r>
    </w:p>
    <w:p w14:paraId="6A7B1A03" w14:textId="77777777" w:rsidR="00C146B3" w:rsidRDefault="003F6677">
      <w:pPr>
        <w:pStyle w:val="GvdeMetni"/>
        <w:spacing w:before="159" w:line="360" w:lineRule="auto"/>
        <w:ind w:right="534" w:firstLine="708"/>
        <w:jc w:val="both"/>
      </w:pPr>
      <w:r>
        <w:t>Bu ilişkinin ilk olarak açığa çıkması 20. yüzyılda, oyunu işlevsel değeri üzerinden araştırmayan, oyunu</w:t>
      </w:r>
      <w:r>
        <w:rPr>
          <w:spacing w:val="-1"/>
        </w:rPr>
        <w:t xml:space="preserve"> </w:t>
      </w:r>
      <w:r>
        <w:t>sırf</w:t>
      </w:r>
      <w:r>
        <w:rPr>
          <w:spacing w:val="-2"/>
        </w:rPr>
        <w:t xml:space="preserve"> </w:t>
      </w:r>
      <w:r>
        <w:t>oyun</w:t>
      </w:r>
      <w:r>
        <w:rPr>
          <w:spacing w:val="-1"/>
        </w:rPr>
        <w:t xml:space="preserve"> </w:t>
      </w:r>
      <w:r>
        <w:t>olduğu</w:t>
      </w:r>
      <w:r>
        <w:rPr>
          <w:spacing w:val="-1"/>
        </w:rPr>
        <w:t xml:space="preserve"> </w:t>
      </w:r>
      <w:r>
        <w:t>için</w:t>
      </w:r>
      <w:r>
        <w:rPr>
          <w:spacing w:val="-1"/>
        </w:rPr>
        <w:t xml:space="preserve"> </w:t>
      </w:r>
      <w:r>
        <w:t>araştıran</w:t>
      </w:r>
      <w:r>
        <w:rPr>
          <w:spacing w:val="-1"/>
        </w:rPr>
        <w:t xml:space="preserve"> </w:t>
      </w:r>
      <w:r>
        <w:t>kuramlar</w:t>
      </w:r>
      <w:r>
        <w:rPr>
          <w:spacing w:val="-2"/>
        </w:rPr>
        <w:t xml:space="preserve"> </w:t>
      </w:r>
      <w:r>
        <w:t>incelediğinde görmekteyiz. Aslında bu kuramlar, doğrudan özgürlüğü temel alarak oyunu incelememişlerdir. Tam tersi oyunu oyun yapan özellikler incelendikçe, oyunun özgürlükle olan ilişkisi belirmeye, oyunun ontolojik karakteri içindeki yeri anlaşılmaya başlanmıştır. Bu anlamda geleneksel oyun kuramlarında özgürlük, oyunun</w:t>
      </w:r>
      <w:r>
        <w:rPr>
          <w:spacing w:val="-15"/>
        </w:rPr>
        <w:t xml:space="preserve"> </w:t>
      </w:r>
      <w:r>
        <w:t>kural,</w:t>
      </w:r>
      <w:r>
        <w:rPr>
          <w:spacing w:val="-15"/>
        </w:rPr>
        <w:t xml:space="preserve"> </w:t>
      </w:r>
      <w:r>
        <w:t>amaç</w:t>
      </w:r>
      <w:r>
        <w:rPr>
          <w:spacing w:val="-15"/>
        </w:rPr>
        <w:t xml:space="preserve"> </w:t>
      </w:r>
      <w:r>
        <w:t>ve</w:t>
      </w:r>
      <w:r>
        <w:rPr>
          <w:spacing w:val="-15"/>
        </w:rPr>
        <w:t xml:space="preserve"> </w:t>
      </w:r>
      <w:r>
        <w:t>araçlarının</w:t>
      </w:r>
      <w:r>
        <w:rPr>
          <w:spacing w:val="-15"/>
        </w:rPr>
        <w:t xml:space="preserve"> </w:t>
      </w:r>
      <w:r>
        <w:t>yanı</w:t>
      </w:r>
      <w:r>
        <w:rPr>
          <w:spacing w:val="-15"/>
        </w:rPr>
        <w:t xml:space="preserve"> </w:t>
      </w:r>
      <w:r>
        <w:t>sıra</w:t>
      </w:r>
      <w:r>
        <w:rPr>
          <w:spacing w:val="-15"/>
        </w:rPr>
        <w:t xml:space="preserve"> </w:t>
      </w:r>
      <w:r>
        <w:t>özgürlük</w:t>
      </w:r>
      <w:r>
        <w:rPr>
          <w:spacing w:val="-15"/>
        </w:rPr>
        <w:t xml:space="preserve"> </w:t>
      </w:r>
      <w:r>
        <w:t>üzerinden</w:t>
      </w:r>
      <w:r>
        <w:rPr>
          <w:spacing w:val="-15"/>
        </w:rPr>
        <w:t xml:space="preserve"> </w:t>
      </w:r>
      <w:r>
        <w:t>kurulur.</w:t>
      </w:r>
      <w:r>
        <w:rPr>
          <w:spacing w:val="-15"/>
        </w:rPr>
        <w:t xml:space="preserve"> </w:t>
      </w:r>
      <w:r>
        <w:t>Hem</w:t>
      </w:r>
      <w:r>
        <w:rPr>
          <w:spacing w:val="-15"/>
        </w:rPr>
        <w:t xml:space="preserve"> </w:t>
      </w:r>
      <w:r>
        <w:t>Huizinga hem</w:t>
      </w:r>
      <w:r>
        <w:rPr>
          <w:spacing w:val="-11"/>
        </w:rPr>
        <w:t xml:space="preserve"> </w:t>
      </w:r>
      <w:r>
        <w:t>de</w:t>
      </w:r>
      <w:r>
        <w:rPr>
          <w:spacing w:val="-12"/>
        </w:rPr>
        <w:t xml:space="preserve"> </w:t>
      </w:r>
      <w:r>
        <w:t>Caillois,</w:t>
      </w:r>
      <w:r>
        <w:rPr>
          <w:spacing w:val="-11"/>
        </w:rPr>
        <w:t xml:space="preserve"> </w:t>
      </w:r>
      <w:r>
        <w:t>oyunu,</w:t>
      </w:r>
      <w:r>
        <w:rPr>
          <w:spacing w:val="-11"/>
        </w:rPr>
        <w:t xml:space="preserve"> </w:t>
      </w:r>
      <w:r>
        <w:t>belli</w:t>
      </w:r>
      <w:r>
        <w:rPr>
          <w:spacing w:val="-11"/>
        </w:rPr>
        <w:t xml:space="preserve"> </w:t>
      </w:r>
      <w:r>
        <w:t>kural</w:t>
      </w:r>
      <w:r>
        <w:rPr>
          <w:spacing w:val="-11"/>
        </w:rPr>
        <w:t xml:space="preserve"> </w:t>
      </w:r>
      <w:r>
        <w:t>ve</w:t>
      </w:r>
      <w:r>
        <w:rPr>
          <w:spacing w:val="-10"/>
        </w:rPr>
        <w:t xml:space="preserve"> </w:t>
      </w:r>
      <w:r>
        <w:t>amaçları</w:t>
      </w:r>
      <w:r>
        <w:rPr>
          <w:spacing w:val="-11"/>
        </w:rPr>
        <w:t xml:space="preserve"> </w:t>
      </w:r>
      <w:r>
        <w:t>olan,</w:t>
      </w:r>
      <w:r>
        <w:rPr>
          <w:spacing w:val="-11"/>
        </w:rPr>
        <w:t xml:space="preserve"> </w:t>
      </w:r>
      <w:r>
        <w:t>özgür</w:t>
      </w:r>
      <w:r>
        <w:rPr>
          <w:spacing w:val="-12"/>
        </w:rPr>
        <w:t xml:space="preserve"> </w:t>
      </w:r>
      <w:r>
        <w:t>bir</w:t>
      </w:r>
      <w:r>
        <w:rPr>
          <w:spacing w:val="-12"/>
        </w:rPr>
        <w:t xml:space="preserve"> </w:t>
      </w:r>
      <w:r>
        <w:t>etkinlik</w:t>
      </w:r>
      <w:r>
        <w:rPr>
          <w:spacing w:val="-11"/>
        </w:rPr>
        <w:t xml:space="preserve"> </w:t>
      </w:r>
      <w:r>
        <w:t>olarak</w:t>
      </w:r>
      <w:r>
        <w:rPr>
          <w:spacing w:val="-11"/>
        </w:rPr>
        <w:t xml:space="preserve"> </w:t>
      </w:r>
      <w:r>
        <w:t>tanımlar. Bu tanımda, oyunun kurallı yapısı, oyunu oyun yapan fiziksel dünyadan ayrı bir gerçekliğin içinde, oyuncunun kendini kaybedebildiği, “-mış gibi” yapabildiği, oyunun oyuncu tarafından ciddiye alınmasını sağlayan, oyunun gerçekliğini yaratan temel</w:t>
      </w:r>
      <w:r>
        <w:rPr>
          <w:spacing w:val="-15"/>
        </w:rPr>
        <w:t xml:space="preserve"> </w:t>
      </w:r>
      <w:r>
        <w:t>ontolojik</w:t>
      </w:r>
      <w:r>
        <w:rPr>
          <w:spacing w:val="-15"/>
        </w:rPr>
        <w:t xml:space="preserve"> </w:t>
      </w:r>
      <w:r>
        <w:t>yapıdır.</w:t>
      </w:r>
      <w:r>
        <w:rPr>
          <w:spacing w:val="-15"/>
        </w:rPr>
        <w:t xml:space="preserve"> </w:t>
      </w:r>
      <w:r>
        <w:t>Bu</w:t>
      </w:r>
      <w:r>
        <w:rPr>
          <w:spacing w:val="-15"/>
        </w:rPr>
        <w:t xml:space="preserve"> </w:t>
      </w:r>
      <w:r>
        <w:t>yapı,</w:t>
      </w:r>
      <w:r>
        <w:rPr>
          <w:spacing w:val="-15"/>
        </w:rPr>
        <w:t xml:space="preserve"> </w:t>
      </w:r>
      <w:r>
        <w:t>kendisinin</w:t>
      </w:r>
      <w:r>
        <w:rPr>
          <w:spacing w:val="-15"/>
        </w:rPr>
        <w:t xml:space="preserve"> </w:t>
      </w:r>
      <w:r>
        <w:t>dışında</w:t>
      </w:r>
      <w:r>
        <w:rPr>
          <w:spacing w:val="-15"/>
        </w:rPr>
        <w:t xml:space="preserve"> </w:t>
      </w:r>
      <w:r>
        <w:t>hiçbir</w:t>
      </w:r>
      <w:r>
        <w:rPr>
          <w:spacing w:val="-15"/>
        </w:rPr>
        <w:t xml:space="preserve"> </w:t>
      </w:r>
      <w:r>
        <w:t>şeye</w:t>
      </w:r>
      <w:r>
        <w:rPr>
          <w:spacing w:val="-15"/>
        </w:rPr>
        <w:t xml:space="preserve"> </w:t>
      </w:r>
      <w:r>
        <w:t>göndermede</w:t>
      </w:r>
      <w:r>
        <w:rPr>
          <w:spacing w:val="-15"/>
        </w:rPr>
        <w:t xml:space="preserve"> </w:t>
      </w:r>
      <w:r>
        <w:t>bulunmaz. Oyunun kendisinin dışında bir anlamı yoktur. Oyunun kuralları, kendi içinde anlamlı ve tartışılmazdır. Bu durum geleneksel oyun kuramlarında oyunun ototelik (özgöndermeli) bir yapıda anlaşıldığını gösterir.</w:t>
      </w:r>
    </w:p>
    <w:p w14:paraId="0FA1D9D5" w14:textId="77777777" w:rsidR="00C146B3" w:rsidRDefault="003F6677">
      <w:pPr>
        <w:pStyle w:val="GvdeMetni"/>
        <w:spacing w:before="161" w:line="360" w:lineRule="auto"/>
        <w:ind w:right="535" w:firstLine="708"/>
        <w:jc w:val="both"/>
      </w:pPr>
      <w:r>
        <w:t>Geleneksel</w:t>
      </w:r>
      <w:r>
        <w:rPr>
          <w:spacing w:val="-8"/>
        </w:rPr>
        <w:t xml:space="preserve"> </w:t>
      </w:r>
      <w:r>
        <w:t>oyun</w:t>
      </w:r>
      <w:r>
        <w:rPr>
          <w:spacing w:val="-6"/>
        </w:rPr>
        <w:t xml:space="preserve"> </w:t>
      </w:r>
      <w:r>
        <w:t>kuramlarında</w:t>
      </w:r>
      <w:r>
        <w:rPr>
          <w:spacing w:val="-9"/>
        </w:rPr>
        <w:t xml:space="preserve"> </w:t>
      </w:r>
      <w:r>
        <w:t>özgürlük,</w:t>
      </w:r>
      <w:r>
        <w:rPr>
          <w:spacing w:val="-9"/>
        </w:rPr>
        <w:t xml:space="preserve"> </w:t>
      </w:r>
      <w:r>
        <w:t>oyun</w:t>
      </w:r>
      <w:r>
        <w:rPr>
          <w:spacing w:val="-8"/>
        </w:rPr>
        <w:t xml:space="preserve"> </w:t>
      </w:r>
      <w:r>
        <w:t>ontolojisiyle</w:t>
      </w:r>
      <w:r>
        <w:rPr>
          <w:spacing w:val="-9"/>
        </w:rPr>
        <w:t xml:space="preserve"> </w:t>
      </w:r>
      <w:r>
        <w:t>bağıntılı</w:t>
      </w:r>
      <w:r>
        <w:rPr>
          <w:spacing w:val="-8"/>
        </w:rPr>
        <w:t xml:space="preserve"> </w:t>
      </w:r>
      <w:r>
        <w:t>olarak</w:t>
      </w:r>
      <w:r>
        <w:rPr>
          <w:spacing w:val="-8"/>
        </w:rPr>
        <w:t xml:space="preserve"> </w:t>
      </w:r>
      <w:r>
        <w:t>iki anlam boyutuyla karşımıza çıkar. Bunlardan ilki, oyunun ototelik (özgöndermeli) yapısıyla bağlantılı olduğu düşünülen bir özgürlük anlayışıdır.</w:t>
      </w:r>
      <w:r>
        <w:rPr>
          <w:spacing w:val="40"/>
        </w:rPr>
        <w:t xml:space="preserve"> </w:t>
      </w:r>
      <w:r>
        <w:t>Bu özgürlük, oyuncunun</w:t>
      </w:r>
      <w:r>
        <w:rPr>
          <w:spacing w:val="27"/>
        </w:rPr>
        <w:t xml:space="preserve"> </w:t>
      </w:r>
      <w:r>
        <w:t>oyuna</w:t>
      </w:r>
      <w:r>
        <w:rPr>
          <w:spacing w:val="29"/>
        </w:rPr>
        <w:t xml:space="preserve"> </w:t>
      </w:r>
      <w:r>
        <w:t>başlamadan</w:t>
      </w:r>
      <w:r>
        <w:rPr>
          <w:spacing w:val="74"/>
        </w:rPr>
        <w:t xml:space="preserve">  </w:t>
      </w:r>
      <w:r>
        <w:t>önce,</w:t>
      </w:r>
      <w:r>
        <w:rPr>
          <w:spacing w:val="30"/>
        </w:rPr>
        <w:t xml:space="preserve"> </w:t>
      </w:r>
      <w:r>
        <w:t>herhangi</w:t>
      </w:r>
      <w:r>
        <w:rPr>
          <w:spacing w:val="31"/>
        </w:rPr>
        <w:t xml:space="preserve"> </w:t>
      </w:r>
      <w:r>
        <w:t>bir</w:t>
      </w:r>
      <w:r>
        <w:rPr>
          <w:spacing w:val="30"/>
        </w:rPr>
        <w:t xml:space="preserve"> </w:t>
      </w:r>
      <w:r>
        <w:t>dış</w:t>
      </w:r>
      <w:r>
        <w:rPr>
          <w:spacing w:val="29"/>
        </w:rPr>
        <w:t xml:space="preserve"> </w:t>
      </w:r>
      <w:r>
        <w:t>zorlama</w:t>
      </w:r>
      <w:r>
        <w:rPr>
          <w:spacing w:val="30"/>
        </w:rPr>
        <w:t xml:space="preserve"> </w:t>
      </w:r>
      <w:r>
        <w:t>olmadan,</w:t>
      </w:r>
      <w:r>
        <w:rPr>
          <w:spacing w:val="29"/>
        </w:rPr>
        <w:t xml:space="preserve"> </w:t>
      </w:r>
      <w:r>
        <w:rPr>
          <w:spacing w:val="-2"/>
        </w:rPr>
        <w:t>tamamen</w:t>
      </w:r>
    </w:p>
    <w:p w14:paraId="4F2E73B4" w14:textId="77777777" w:rsidR="00C146B3" w:rsidRDefault="00C146B3">
      <w:pPr>
        <w:spacing w:line="360" w:lineRule="auto"/>
        <w:jc w:val="both"/>
        <w:sectPr w:rsidR="00C146B3">
          <w:headerReference w:type="default" r:id="rId67"/>
          <w:pgSz w:w="11920" w:h="16850"/>
          <w:pgMar w:top="1900" w:right="880" w:bottom="280" w:left="1460" w:header="0" w:footer="0" w:gutter="0"/>
          <w:cols w:space="708"/>
        </w:sectPr>
      </w:pPr>
    </w:p>
    <w:p w14:paraId="4419AA7D" w14:textId="77777777" w:rsidR="00C146B3" w:rsidRDefault="003F6677">
      <w:pPr>
        <w:pStyle w:val="GvdeMetni"/>
        <w:spacing w:before="100" w:line="360" w:lineRule="auto"/>
        <w:ind w:right="536"/>
        <w:jc w:val="both"/>
      </w:pPr>
      <w:r>
        <w:t>gönüllü</w:t>
      </w:r>
      <w:r>
        <w:rPr>
          <w:spacing w:val="-14"/>
        </w:rPr>
        <w:t xml:space="preserve"> </w:t>
      </w:r>
      <w:r>
        <w:t>bir</w:t>
      </w:r>
      <w:r>
        <w:rPr>
          <w:spacing w:val="-15"/>
        </w:rPr>
        <w:t xml:space="preserve"> </w:t>
      </w:r>
      <w:r>
        <w:t>şekilde</w:t>
      </w:r>
      <w:r>
        <w:rPr>
          <w:spacing w:val="-15"/>
        </w:rPr>
        <w:t xml:space="preserve"> </w:t>
      </w:r>
      <w:r>
        <w:t>oyun</w:t>
      </w:r>
      <w:r>
        <w:rPr>
          <w:spacing w:val="-12"/>
        </w:rPr>
        <w:t xml:space="preserve"> </w:t>
      </w:r>
      <w:r>
        <w:t>oynaması</w:t>
      </w:r>
      <w:r>
        <w:rPr>
          <w:spacing w:val="-14"/>
        </w:rPr>
        <w:t xml:space="preserve"> </w:t>
      </w:r>
      <w:r>
        <w:t>olarak</w:t>
      </w:r>
      <w:r>
        <w:rPr>
          <w:spacing w:val="-14"/>
        </w:rPr>
        <w:t xml:space="preserve"> </w:t>
      </w:r>
      <w:r>
        <w:t>anlaşılan</w:t>
      </w:r>
      <w:r>
        <w:rPr>
          <w:spacing w:val="-14"/>
        </w:rPr>
        <w:t xml:space="preserve"> </w:t>
      </w:r>
      <w:r>
        <w:t>bir</w:t>
      </w:r>
      <w:r>
        <w:rPr>
          <w:spacing w:val="-15"/>
        </w:rPr>
        <w:t xml:space="preserve"> </w:t>
      </w:r>
      <w:r>
        <w:t>özgürlüğü</w:t>
      </w:r>
      <w:r>
        <w:rPr>
          <w:spacing w:val="-15"/>
        </w:rPr>
        <w:t xml:space="preserve"> </w:t>
      </w:r>
      <w:r>
        <w:t>ifade</w:t>
      </w:r>
      <w:r>
        <w:rPr>
          <w:spacing w:val="-15"/>
        </w:rPr>
        <w:t xml:space="preserve"> </w:t>
      </w:r>
      <w:r>
        <w:t>eder.</w:t>
      </w:r>
      <w:r>
        <w:rPr>
          <w:spacing w:val="-14"/>
        </w:rPr>
        <w:t xml:space="preserve"> </w:t>
      </w:r>
      <w:r>
        <w:t>Bu</w:t>
      </w:r>
      <w:r>
        <w:rPr>
          <w:spacing w:val="-13"/>
        </w:rPr>
        <w:t xml:space="preserve"> </w:t>
      </w:r>
      <w:r>
        <w:t>bakışı, belli bir özgürlük tanımı içine oturtmak gerekirse, negatif özgürlük anlayışına uygun bir bakış açısıdır.</w:t>
      </w:r>
    </w:p>
    <w:p w14:paraId="27AE5F0B" w14:textId="77777777" w:rsidR="00C146B3" w:rsidRDefault="003F6677">
      <w:pPr>
        <w:pStyle w:val="GvdeMetni"/>
        <w:spacing w:before="160" w:line="360" w:lineRule="auto"/>
        <w:ind w:right="531" w:firstLine="708"/>
        <w:jc w:val="both"/>
      </w:pPr>
      <w:r>
        <w:t>Bu tavır, bu tezin bakış açısına göre doğrudan oyunun ontolojisinden gelen, oyunun öz göndermeli yapısıyla ilgili bir tavır olarak yorumlanmaktadır.</w:t>
      </w:r>
      <w:r>
        <w:rPr>
          <w:spacing w:val="40"/>
        </w:rPr>
        <w:t xml:space="preserve"> </w:t>
      </w:r>
      <w:r>
        <w:t>Oyun belli kuralları, amacı ve oynama araçları olan, kendine yeter bir yapısı vardır. Bu yapının oyuncuya bir dünya olarak görünmesi için oyuncunun oyunu herhangi bir dış müdahale</w:t>
      </w:r>
      <w:r>
        <w:rPr>
          <w:spacing w:val="-15"/>
        </w:rPr>
        <w:t xml:space="preserve"> </w:t>
      </w:r>
      <w:r>
        <w:t>olmaksızın</w:t>
      </w:r>
      <w:r>
        <w:rPr>
          <w:spacing w:val="-15"/>
        </w:rPr>
        <w:t xml:space="preserve"> </w:t>
      </w:r>
      <w:r>
        <w:t>özgürce</w:t>
      </w:r>
      <w:r>
        <w:rPr>
          <w:spacing w:val="-15"/>
        </w:rPr>
        <w:t xml:space="preserve"> </w:t>
      </w:r>
      <w:r>
        <w:t>oynaması</w:t>
      </w:r>
      <w:r>
        <w:rPr>
          <w:spacing w:val="-15"/>
        </w:rPr>
        <w:t xml:space="preserve"> </w:t>
      </w:r>
      <w:r>
        <w:t>gerekir.</w:t>
      </w:r>
      <w:r>
        <w:rPr>
          <w:spacing w:val="-15"/>
        </w:rPr>
        <w:t xml:space="preserve"> </w:t>
      </w:r>
      <w:r>
        <w:t>Oyunun,</w:t>
      </w:r>
      <w:r>
        <w:rPr>
          <w:spacing w:val="-15"/>
        </w:rPr>
        <w:t xml:space="preserve"> </w:t>
      </w:r>
      <w:r>
        <w:t>gönüllü</w:t>
      </w:r>
      <w:r>
        <w:rPr>
          <w:spacing w:val="-15"/>
        </w:rPr>
        <w:t xml:space="preserve"> </w:t>
      </w:r>
      <w:r>
        <w:t>olmayan</w:t>
      </w:r>
      <w:r>
        <w:rPr>
          <w:spacing w:val="-15"/>
        </w:rPr>
        <w:t xml:space="preserve"> </w:t>
      </w:r>
      <w:r>
        <w:t>bir</w:t>
      </w:r>
      <w:r>
        <w:rPr>
          <w:spacing w:val="-15"/>
        </w:rPr>
        <w:t xml:space="preserve"> </w:t>
      </w:r>
      <w:r>
        <w:t>şekilde, zorlamayla</w:t>
      </w:r>
      <w:r>
        <w:rPr>
          <w:spacing w:val="-15"/>
        </w:rPr>
        <w:t xml:space="preserve"> </w:t>
      </w:r>
      <w:r>
        <w:t>oynanması,</w:t>
      </w:r>
      <w:r>
        <w:rPr>
          <w:spacing w:val="-14"/>
        </w:rPr>
        <w:t xml:space="preserve"> </w:t>
      </w:r>
      <w:r>
        <w:t>bir</w:t>
      </w:r>
      <w:r>
        <w:rPr>
          <w:spacing w:val="-15"/>
        </w:rPr>
        <w:t xml:space="preserve"> </w:t>
      </w:r>
      <w:r>
        <w:t>dış</w:t>
      </w:r>
      <w:r>
        <w:rPr>
          <w:spacing w:val="-14"/>
        </w:rPr>
        <w:t xml:space="preserve"> </w:t>
      </w:r>
      <w:r>
        <w:t>nedenin</w:t>
      </w:r>
      <w:r>
        <w:rPr>
          <w:spacing w:val="-14"/>
        </w:rPr>
        <w:t xml:space="preserve"> </w:t>
      </w:r>
      <w:r>
        <w:t>devreye</w:t>
      </w:r>
      <w:r>
        <w:rPr>
          <w:spacing w:val="-15"/>
        </w:rPr>
        <w:t xml:space="preserve"> </w:t>
      </w:r>
      <w:r>
        <w:t>girmesini</w:t>
      </w:r>
      <w:r>
        <w:rPr>
          <w:spacing w:val="-14"/>
        </w:rPr>
        <w:t xml:space="preserve"> </w:t>
      </w:r>
      <w:r>
        <w:t>sağlar.</w:t>
      </w:r>
      <w:r>
        <w:rPr>
          <w:spacing w:val="-14"/>
        </w:rPr>
        <w:t xml:space="preserve"> </w:t>
      </w:r>
      <w:r>
        <w:t>Bu</w:t>
      </w:r>
      <w:r>
        <w:rPr>
          <w:spacing w:val="-14"/>
        </w:rPr>
        <w:t xml:space="preserve"> </w:t>
      </w:r>
      <w:r>
        <w:t>durum</w:t>
      </w:r>
      <w:r>
        <w:rPr>
          <w:spacing w:val="-15"/>
        </w:rPr>
        <w:t xml:space="preserve"> </w:t>
      </w:r>
      <w:r>
        <w:t>oyuncunun oyundan alacağı zevki engellediği gibi oyunun ototelik yapısıyla da uyumlu değildir. Bu</w:t>
      </w:r>
      <w:r>
        <w:rPr>
          <w:spacing w:val="-10"/>
        </w:rPr>
        <w:t xml:space="preserve"> </w:t>
      </w:r>
      <w:r>
        <w:t>anlamda,</w:t>
      </w:r>
      <w:r>
        <w:rPr>
          <w:spacing w:val="-10"/>
        </w:rPr>
        <w:t xml:space="preserve"> </w:t>
      </w:r>
      <w:r>
        <w:t>oyuncunun</w:t>
      </w:r>
      <w:r>
        <w:rPr>
          <w:spacing w:val="-7"/>
        </w:rPr>
        <w:t xml:space="preserve"> </w:t>
      </w:r>
      <w:r>
        <w:t>gönüllü</w:t>
      </w:r>
      <w:r>
        <w:rPr>
          <w:spacing w:val="-10"/>
        </w:rPr>
        <w:t xml:space="preserve"> </w:t>
      </w:r>
      <w:r>
        <w:t>olmadan</w:t>
      </w:r>
      <w:r>
        <w:rPr>
          <w:spacing w:val="-10"/>
        </w:rPr>
        <w:t xml:space="preserve"> </w:t>
      </w:r>
      <w:r>
        <w:t>oynadığı</w:t>
      </w:r>
      <w:r>
        <w:rPr>
          <w:spacing w:val="-9"/>
        </w:rPr>
        <w:t xml:space="preserve"> </w:t>
      </w:r>
      <w:r>
        <w:t>oyun,</w:t>
      </w:r>
      <w:r>
        <w:rPr>
          <w:spacing w:val="-10"/>
        </w:rPr>
        <w:t xml:space="preserve"> </w:t>
      </w:r>
      <w:r>
        <w:t>sözde</w:t>
      </w:r>
      <w:r>
        <w:rPr>
          <w:spacing w:val="-11"/>
        </w:rPr>
        <w:t xml:space="preserve"> </w:t>
      </w:r>
      <w:r>
        <w:t>bir</w:t>
      </w:r>
      <w:r>
        <w:rPr>
          <w:spacing w:val="-10"/>
        </w:rPr>
        <w:t xml:space="preserve"> </w:t>
      </w:r>
      <w:r>
        <w:t>oyundur.</w:t>
      </w:r>
      <w:r>
        <w:rPr>
          <w:spacing w:val="-10"/>
        </w:rPr>
        <w:t xml:space="preserve"> </w:t>
      </w:r>
      <w:r>
        <w:t>Asıl</w:t>
      </w:r>
      <w:r>
        <w:rPr>
          <w:spacing w:val="-9"/>
        </w:rPr>
        <w:t xml:space="preserve"> </w:t>
      </w:r>
      <w:r>
        <w:t>olan ise oyunun ototelik yapısına uygun olan tavırdır. Yani oyuncunun, herhangi bir dış müdahale olmadan oynamasıdır. Oyun, oyuncuya bir davette bulunur. Oyuncuya: “Benim dünyamın içine gireceksen, bende zevk almalısın. Zevk almak için oyunu, herhangi</w:t>
      </w:r>
      <w:r>
        <w:rPr>
          <w:spacing w:val="-5"/>
        </w:rPr>
        <w:t xml:space="preserve"> </w:t>
      </w:r>
      <w:r>
        <w:t>bir</w:t>
      </w:r>
      <w:r>
        <w:rPr>
          <w:spacing w:val="-6"/>
        </w:rPr>
        <w:t xml:space="preserve"> </w:t>
      </w:r>
      <w:r>
        <w:t>dış</w:t>
      </w:r>
      <w:r>
        <w:rPr>
          <w:spacing w:val="-5"/>
        </w:rPr>
        <w:t xml:space="preserve"> </w:t>
      </w:r>
      <w:r>
        <w:t>müdahale</w:t>
      </w:r>
      <w:r>
        <w:rPr>
          <w:spacing w:val="-6"/>
        </w:rPr>
        <w:t xml:space="preserve"> </w:t>
      </w:r>
      <w:r>
        <w:t>olmadan</w:t>
      </w:r>
      <w:r>
        <w:rPr>
          <w:spacing w:val="-6"/>
        </w:rPr>
        <w:t xml:space="preserve"> </w:t>
      </w:r>
      <w:r>
        <w:t>gönüllü</w:t>
      </w:r>
      <w:r>
        <w:rPr>
          <w:spacing w:val="-6"/>
        </w:rPr>
        <w:t xml:space="preserve"> </w:t>
      </w:r>
      <w:r>
        <w:t>oynaman</w:t>
      </w:r>
      <w:r>
        <w:rPr>
          <w:spacing w:val="-6"/>
        </w:rPr>
        <w:t xml:space="preserve"> </w:t>
      </w:r>
      <w:r>
        <w:t>gerekir”</w:t>
      </w:r>
      <w:r>
        <w:rPr>
          <w:spacing w:val="-7"/>
        </w:rPr>
        <w:t xml:space="preserve"> </w:t>
      </w:r>
      <w:r>
        <w:t>der.</w:t>
      </w:r>
      <w:r>
        <w:rPr>
          <w:spacing w:val="-7"/>
        </w:rPr>
        <w:t xml:space="preserve"> </w:t>
      </w:r>
      <w:r>
        <w:t>Bu</w:t>
      </w:r>
      <w:r>
        <w:rPr>
          <w:spacing w:val="-6"/>
        </w:rPr>
        <w:t xml:space="preserve"> </w:t>
      </w:r>
      <w:r>
        <w:t>durum,</w:t>
      </w:r>
      <w:r>
        <w:rPr>
          <w:spacing w:val="-6"/>
        </w:rPr>
        <w:t xml:space="preserve"> </w:t>
      </w:r>
      <w:r>
        <w:t>oyunun ototelik yapısı açısından gerekli kurucu bir kural gibidir. Bu bakış oyun oynama eylemi esnasında yaşanan, özgürlüğün negatif özgürlük boyutlarından biridir.</w:t>
      </w:r>
      <w:r>
        <w:rPr>
          <w:spacing w:val="40"/>
        </w:rPr>
        <w:t xml:space="preserve"> </w:t>
      </w:r>
      <w:r>
        <w:t xml:space="preserve">Ancak bu bakış, oyunun ontolojik yapısıyla ilgili olsa da, oyuncunun oynama amacı içinde olan, oyuncunun oyunla kurmuş olduğu bilişsel etkileşim sonucu yaşanan bir olması </w:t>
      </w:r>
      <w:r>
        <w:rPr>
          <w:spacing w:val="-2"/>
        </w:rPr>
        <w:t>gerekendir.</w:t>
      </w:r>
    </w:p>
    <w:p w14:paraId="6780F678" w14:textId="77777777" w:rsidR="00C146B3" w:rsidRDefault="003F6677">
      <w:pPr>
        <w:pStyle w:val="GvdeMetni"/>
        <w:spacing w:before="161" w:line="360" w:lineRule="auto"/>
        <w:ind w:right="536" w:firstLine="708"/>
        <w:jc w:val="both"/>
      </w:pPr>
      <w:r>
        <w:t>Bu</w:t>
      </w:r>
      <w:r>
        <w:rPr>
          <w:spacing w:val="-1"/>
        </w:rPr>
        <w:t xml:space="preserve"> </w:t>
      </w:r>
      <w:r>
        <w:t>boyutuyla</w:t>
      </w:r>
      <w:r>
        <w:rPr>
          <w:spacing w:val="-2"/>
        </w:rPr>
        <w:t xml:space="preserve"> </w:t>
      </w:r>
      <w:r>
        <w:t>özgürlük, herhangi</w:t>
      </w:r>
      <w:r>
        <w:rPr>
          <w:spacing w:val="-1"/>
        </w:rPr>
        <w:t xml:space="preserve"> </w:t>
      </w:r>
      <w:r>
        <w:t>bir</w:t>
      </w:r>
      <w:r>
        <w:rPr>
          <w:spacing w:val="-2"/>
        </w:rPr>
        <w:t xml:space="preserve"> </w:t>
      </w:r>
      <w:r>
        <w:t>dış</w:t>
      </w:r>
      <w:r>
        <w:rPr>
          <w:spacing w:val="-1"/>
        </w:rPr>
        <w:t xml:space="preserve"> </w:t>
      </w:r>
      <w:r>
        <w:t>müdahale</w:t>
      </w:r>
      <w:r>
        <w:rPr>
          <w:spacing w:val="-2"/>
        </w:rPr>
        <w:t xml:space="preserve"> </w:t>
      </w:r>
      <w:r>
        <w:t>olmadan</w:t>
      </w:r>
      <w:r>
        <w:rPr>
          <w:spacing w:val="-1"/>
        </w:rPr>
        <w:t xml:space="preserve"> </w:t>
      </w:r>
      <w:r>
        <w:t>oyuncunun oyuna katılmasını sağlar, ancak oyun oynama esnasında oyuncunun seçimlerine etki eden faktörü göz önünde bulundurmaz.</w:t>
      </w:r>
      <w:r>
        <w:rPr>
          <w:spacing w:val="40"/>
        </w:rPr>
        <w:t xml:space="preserve"> </w:t>
      </w:r>
      <w:r>
        <w:t>Oyuncu herhangi bir dış zorunluluğa bağlı olmaksızın oyuna girmiş olsa bile oyun oynarken, oyundan gelen kural ve hedeflerin zorunluluğuyla karşılaşır. Oyuncu oyundan gelen zorunluluklara göre oyun eylemini sürdürür. Örneğin, sırıkla atlamanın, belli kuralı ve amacı vardır. Yasakladığı araçlar ve izin verdiği araç üzerinden oyuncu, oyununu oynar. Böyle bir oyun, yapısı gereği, tek</w:t>
      </w:r>
      <w:r>
        <w:rPr>
          <w:spacing w:val="-4"/>
        </w:rPr>
        <w:t xml:space="preserve"> </w:t>
      </w:r>
      <w:r>
        <w:t>bir</w:t>
      </w:r>
      <w:r>
        <w:rPr>
          <w:spacing w:val="-5"/>
        </w:rPr>
        <w:t xml:space="preserve"> </w:t>
      </w:r>
      <w:r>
        <w:t>oynayışı</w:t>
      </w:r>
      <w:r>
        <w:rPr>
          <w:spacing w:val="-3"/>
        </w:rPr>
        <w:t xml:space="preserve"> </w:t>
      </w:r>
      <w:r>
        <w:t>oyuncuya</w:t>
      </w:r>
      <w:r>
        <w:rPr>
          <w:spacing w:val="-5"/>
        </w:rPr>
        <w:t xml:space="preserve"> </w:t>
      </w:r>
      <w:r>
        <w:t>sunar.</w:t>
      </w:r>
      <w:r>
        <w:rPr>
          <w:spacing w:val="-4"/>
        </w:rPr>
        <w:t xml:space="preserve"> </w:t>
      </w:r>
      <w:r>
        <w:t>Ancak</w:t>
      </w:r>
      <w:r>
        <w:rPr>
          <w:spacing w:val="-4"/>
        </w:rPr>
        <w:t xml:space="preserve"> </w:t>
      </w:r>
      <w:r>
        <w:t>oyuncunun,</w:t>
      </w:r>
      <w:r>
        <w:rPr>
          <w:spacing w:val="-4"/>
        </w:rPr>
        <w:t xml:space="preserve"> </w:t>
      </w:r>
      <w:r>
        <w:t>izin</w:t>
      </w:r>
      <w:r>
        <w:rPr>
          <w:spacing w:val="-4"/>
        </w:rPr>
        <w:t xml:space="preserve"> </w:t>
      </w:r>
      <w:r>
        <w:t>verilen</w:t>
      </w:r>
      <w:r>
        <w:rPr>
          <w:spacing w:val="-4"/>
        </w:rPr>
        <w:t xml:space="preserve"> </w:t>
      </w:r>
      <w:r>
        <w:t>araçla,</w:t>
      </w:r>
      <w:r>
        <w:rPr>
          <w:spacing w:val="-4"/>
        </w:rPr>
        <w:t xml:space="preserve"> </w:t>
      </w:r>
      <w:r>
        <w:t>kurallara</w:t>
      </w:r>
      <w:r>
        <w:rPr>
          <w:spacing w:val="-6"/>
        </w:rPr>
        <w:t xml:space="preserve"> </w:t>
      </w:r>
      <w:r>
        <w:t>göre başarılı bir biçimde nasıl atlayacağını, oyuncunun yetenekleri belirler. Bu anlamda ortaya çıkan zorunluluk bilinci, oyuncunun oyunu oynaması için kendi yetenekleri oranında</w:t>
      </w:r>
      <w:r>
        <w:rPr>
          <w:spacing w:val="22"/>
        </w:rPr>
        <w:t xml:space="preserve"> </w:t>
      </w:r>
      <w:r>
        <w:t>oynayış</w:t>
      </w:r>
      <w:r>
        <w:rPr>
          <w:spacing w:val="25"/>
        </w:rPr>
        <w:t xml:space="preserve"> </w:t>
      </w:r>
      <w:r>
        <w:t>seçenekleri</w:t>
      </w:r>
      <w:r>
        <w:rPr>
          <w:spacing w:val="25"/>
        </w:rPr>
        <w:t xml:space="preserve"> </w:t>
      </w:r>
      <w:r>
        <w:t>geliştirmesini</w:t>
      </w:r>
      <w:r>
        <w:rPr>
          <w:spacing w:val="29"/>
        </w:rPr>
        <w:t xml:space="preserve"> </w:t>
      </w:r>
      <w:r>
        <w:t>sağlar.</w:t>
      </w:r>
      <w:r>
        <w:rPr>
          <w:spacing w:val="25"/>
        </w:rPr>
        <w:t xml:space="preserve"> </w:t>
      </w:r>
      <w:r>
        <w:t>Bu</w:t>
      </w:r>
      <w:r>
        <w:rPr>
          <w:spacing w:val="25"/>
        </w:rPr>
        <w:t xml:space="preserve"> </w:t>
      </w:r>
      <w:r>
        <w:t>oyun,</w:t>
      </w:r>
      <w:r>
        <w:rPr>
          <w:spacing w:val="25"/>
        </w:rPr>
        <w:t xml:space="preserve"> </w:t>
      </w:r>
      <w:r>
        <w:t>başlangıçta</w:t>
      </w:r>
      <w:r>
        <w:rPr>
          <w:spacing w:val="29"/>
        </w:rPr>
        <w:t xml:space="preserve"> </w:t>
      </w:r>
      <w:r>
        <w:t>bir</w:t>
      </w:r>
      <w:r>
        <w:rPr>
          <w:spacing w:val="25"/>
        </w:rPr>
        <w:t xml:space="preserve"> </w:t>
      </w:r>
      <w:r>
        <w:rPr>
          <w:spacing w:val="-2"/>
        </w:rPr>
        <w:t>negatif</w:t>
      </w:r>
    </w:p>
    <w:p w14:paraId="597C52C0" w14:textId="77777777" w:rsidR="00C146B3" w:rsidRDefault="00C146B3">
      <w:pPr>
        <w:spacing w:line="360" w:lineRule="auto"/>
        <w:jc w:val="both"/>
        <w:sectPr w:rsidR="00C146B3">
          <w:headerReference w:type="default" r:id="rId68"/>
          <w:pgSz w:w="11920" w:h="16850"/>
          <w:pgMar w:top="1860" w:right="880" w:bottom="280" w:left="1460" w:header="1428" w:footer="0" w:gutter="0"/>
          <w:pgNumType w:start="217"/>
          <w:cols w:space="708"/>
        </w:sectPr>
      </w:pPr>
    </w:p>
    <w:p w14:paraId="117F84F1" w14:textId="77777777" w:rsidR="00C146B3" w:rsidRDefault="003F6677">
      <w:pPr>
        <w:pStyle w:val="GvdeMetni"/>
        <w:spacing w:before="100" w:line="360" w:lineRule="auto"/>
        <w:ind w:right="535"/>
        <w:jc w:val="both"/>
      </w:pPr>
      <w:r>
        <w:t>özgürlükle başlasa bile oynama esnasında yaşanan özgürlük, oyunun kurallı yapısından</w:t>
      </w:r>
      <w:r>
        <w:rPr>
          <w:spacing w:val="-1"/>
        </w:rPr>
        <w:t xml:space="preserve"> </w:t>
      </w:r>
      <w:r>
        <w:t>gelen zorunluluklara</w:t>
      </w:r>
      <w:r>
        <w:rPr>
          <w:spacing w:val="-3"/>
        </w:rPr>
        <w:t xml:space="preserve"> </w:t>
      </w:r>
      <w:r>
        <w:t>göre</w:t>
      </w:r>
      <w:r>
        <w:rPr>
          <w:spacing w:val="-2"/>
        </w:rPr>
        <w:t xml:space="preserve"> </w:t>
      </w:r>
      <w:r>
        <w:t>şekillenir. Oyuncu,</w:t>
      </w:r>
      <w:r>
        <w:rPr>
          <w:spacing w:val="-1"/>
        </w:rPr>
        <w:t xml:space="preserve"> </w:t>
      </w:r>
      <w:r>
        <w:t>bu zorunlulukların</w:t>
      </w:r>
      <w:r>
        <w:rPr>
          <w:spacing w:val="-1"/>
        </w:rPr>
        <w:t xml:space="preserve"> </w:t>
      </w:r>
      <w:r>
        <w:t>bilincine göre davranır. Oyuncunun yaşamış olduğu özgürlük deneyimi ise burada pozitif bir özgürlüktür. Ancak geleneksel oyunlarda her oyun böyle değildir. Örneğin satranç oyunu, kurallı ve hedefli bir oyun olması bakımından hem oyundan gelen zorunlulukları barındırır hem de oyunun yapısı gereği, temel oynama kuralın gerektirdiği çerçevede, oyuncuya farklı hamle seçeneklerini sunar. Oyuncu yeteneği oranında ya farklı seçenekler yaratarak ya da ona sunulan seçenekler içinde seçimler yaparak oyun oynar. Burada oyuncunun yaşadığı özgürlük deneyimi sadece oyuna başlarken yaşanılan negatif özgürlük deneyiminde ibaret değil, oynama esnasında yaşanan hem negatif hem de pozitif özgürlükten ileri gelir.</w:t>
      </w:r>
      <w:r>
        <w:rPr>
          <w:spacing w:val="40"/>
        </w:rPr>
        <w:t xml:space="preserve"> </w:t>
      </w:r>
      <w:r>
        <w:t>Geleneksel oyun kuramları,</w:t>
      </w:r>
      <w:r>
        <w:rPr>
          <w:spacing w:val="-15"/>
        </w:rPr>
        <w:t xml:space="preserve"> </w:t>
      </w:r>
      <w:r>
        <w:t>oyun</w:t>
      </w:r>
      <w:r>
        <w:rPr>
          <w:spacing w:val="-15"/>
        </w:rPr>
        <w:t xml:space="preserve"> </w:t>
      </w:r>
      <w:r>
        <w:t>oynama</w:t>
      </w:r>
      <w:r>
        <w:rPr>
          <w:spacing w:val="-15"/>
        </w:rPr>
        <w:t xml:space="preserve"> </w:t>
      </w:r>
      <w:r>
        <w:t>eyleminin</w:t>
      </w:r>
      <w:r>
        <w:rPr>
          <w:spacing w:val="-15"/>
        </w:rPr>
        <w:t xml:space="preserve"> </w:t>
      </w:r>
      <w:r>
        <w:t>sürmesini</w:t>
      </w:r>
      <w:r>
        <w:rPr>
          <w:spacing w:val="-14"/>
        </w:rPr>
        <w:t xml:space="preserve"> </w:t>
      </w:r>
      <w:r>
        <w:t>ve</w:t>
      </w:r>
      <w:r>
        <w:rPr>
          <w:spacing w:val="-15"/>
        </w:rPr>
        <w:t xml:space="preserve"> </w:t>
      </w:r>
      <w:r>
        <w:t>sonuçlanmasını</w:t>
      </w:r>
      <w:r>
        <w:rPr>
          <w:spacing w:val="-14"/>
        </w:rPr>
        <w:t xml:space="preserve"> </w:t>
      </w:r>
      <w:r>
        <w:t>sağlayan,</w:t>
      </w:r>
      <w:r>
        <w:rPr>
          <w:spacing w:val="-11"/>
        </w:rPr>
        <w:t xml:space="preserve"> </w:t>
      </w:r>
      <w:r>
        <w:t>kurallı</w:t>
      </w:r>
      <w:r>
        <w:rPr>
          <w:spacing w:val="-15"/>
        </w:rPr>
        <w:t xml:space="preserve"> </w:t>
      </w:r>
      <w:r>
        <w:t>yapı üzerinden oyuncunun tercihlerini belirleyen sistemi göz önünde bulundurmaz. Oyun oynama eylemi içindeki özgürlüğü, oyun ontolojisiyle bağlantılı olarak inceleseler bile, oynayış esnasında ortaya çıkan boyutlarıyla ilgilenmezler. Oysaki oyunu sürdüren ya da oyuncu tarafından bir oyunun tercih edilmesini sağlayan, oyuncunun oyun</w:t>
      </w:r>
      <w:r>
        <w:rPr>
          <w:spacing w:val="-12"/>
        </w:rPr>
        <w:t xml:space="preserve"> </w:t>
      </w:r>
      <w:r>
        <w:t>içinde</w:t>
      </w:r>
      <w:r>
        <w:rPr>
          <w:spacing w:val="-13"/>
        </w:rPr>
        <w:t xml:space="preserve"> </w:t>
      </w:r>
      <w:r>
        <w:t>yaşadıklarıdır.</w:t>
      </w:r>
      <w:r>
        <w:rPr>
          <w:spacing w:val="-13"/>
        </w:rPr>
        <w:t xml:space="preserve"> </w:t>
      </w:r>
      <w:r>
        <w:t>Söz</w:t>
      </w:r>
      <w:r>
        <w:rPr>
          <w:spacing w:val="-13"/>
        </w:rPr>
        <w:t xml:space="preserve"> </w:t>
      </w:r>
      <w:r>
        <w:t>konusu</w:t>
      </w:r>
      <w:r>
        <w:rPr>
          <w:spacing w:val="-12"/>
        </w:rPr>
        <w:t xml:space="preserve"> </w:t>
      </w:r>
      <w:r>
        <w:t>yaşantı</w:t>
      </w:r>
      <w:r>
        <w:rPr>
          <w:spacing w:val="-12"/>
        </w:rPr>
        <w:t xml:space="preserve"> </w:t>
      </w:r>
      <w:r>
        <w:t>içinde</w:t>
      </w:r>
      <w:r>
        <w:rPr>
          <w:spacing w:val="-13"/>
        </w:rPr>
        <w:t xml:space="preserve"> </w:t>
      </w:r>
      <w:r>
        <w:t>ise</w:t>
      </w:r>
      <w:r>
        <w:rPr>
          <w:spacing w:val="-12"/>
        </w:rPr>
        <w:t xml:space="preserve"> </w:t>
      </w:r>
      <w:r>
        <w:t>hep</w:t>
      </w:r>
      <w:r>
        <w:rPr>
          <w:spacing w:val="-13"/>
        </w:rPr>
        <w:t xml:space="preserve"> </w:t>
      </w:r>
      <w:r>
        <w:t>bir</w:t>
      </w:r>
      <w:r>
        <w:rPr>
          <w:spacing w:val="-12"/>
        </w:rPr>
        <w:t xml:space="preserve"> </w:t>
      </w:r>
      <w:r>
        <w:t>karar</w:t>
      </w:r>
      <w:r>
        <w:rPr>
          <w:spacing w:val="-13"/>
        </w:rPr>
        <w:t xml:space="preserve"> </w:t>
      </w:r>
      <w:r>
        <w:t>ve</w:t>
      </w:r>
      <w:r>
        <w:rPr>
          <w:spacing w:val="-13"/>
        </w:rPr>
        <w:t xml:space="preserve"> </w:t>
      </w:r>
      <w:r>
        <w:t>tercih</w:t>
      </w:r>
      <w:r>
        <w:rPr>
          <w:spacing w:val="-12"/>
        </w:rPr>
        <w:t xml:space="preserve"> </w:t>
      </w:r>
      <w:r>
        <w:t>olduğu için oyuncu, oyunun kendisiyle bağlantılı bir özgürlük deneyimi yaşar. Oyuncunun oyun</w:t>
      </w:r>
      <w:r>
        <w:rPr>
          <w:spacing w:val="-13"/>
        </w:rPr>
        <w:t xml:space="preserve"> </w:t>
      </w:r>
      <w:r>
        <w:t>esnasında</w:t>
      </w:r>
      <w:r>
        <w:rPr>
          <w:spacing w:val="-13"/>
        </w:rPr>
        <w:t xml:space="preserve"> </w:t>
      </w:r>
      <w:r>
        <w:t>yaşamış</w:t>
      </w:r>
      <w:r>
        <w:rPr>
          <w:spacing w:val="-10"/>
        </w:rPr>
        <w:t xml:space="preserve"> </w:t>
      </w:r>
      <w:r>
        <w:t>olduğu</w:t>
      </w:r>
      <w:r>
        <w:rPr>
          <w:spacing w:val="-13"/>
        </w:rPr>
        <w:t xml:space="preserve"> </w:t>
      </w:r>
      <w:r>
        <w:t>deneyim</w:t>
      </w:r>
      <w:r>
        <w:rPr>
          <w:spacing w:val="-12"/>
        </w:rPr>
        <w:t xml:space="preserve"> </w:t>
      </w:r>
      <w:r>
        <w:t>araştırmada</w:t>
      </w:r>
      <w:r>
        <w:rPr>
          <w:spacing w:val="-14"/>
        </w:rPr>
        <w:t xml:space="preserve"> </w:t>
      </w:r>
      <w:r>
        <w:t>görülmüştür</w:t>
      </w:r>
      <w:r>
        <w:rPr>
          <w:spacing w:val="-14"/>
        </w:rPr>
        <w:t xml:space="preserve"> </w:t>
      </w:r>
      <w:r>
        <w:t>ki,</w:t>
      </w:r>
      <w:r>
        <w:rPr>
          <w:spacing w:val="-13"/>
        </w:rPr>
        <w:t xml:space="preserve"> </w:t>
      </w:r>
      <w:r>
        <w:t>oyuncunun</w:t>
      </w:r>
      <w:r>
        <w:rPr>
          <w:spacing w:val="-13"/>
        </w:rPr>
        <w:t xml:space="preserve"> </w:t>
      </w:r>
      <w:r>
        <w:t>oyun seçimini bile belirler. Örneğin görüşmelerde, çoğunlukla oyun seçimlerinde belirli kural ve hedefi olan açık dünya oyunlarını seçmeleri, doğrudan oyuncuların oyun esnasında,</w:t>
      </w:r>
      <w:r>
        <w:rPr>
          <w:spacing w:val="-15"/>
        </w:rPr>
        <w:t xml:space="preserve"> </w:t>
      </w:r>
      <w:r>
        <w:t>oyunla</w:t>
      </w:r>
      <w:r>
        <w:rPr>
          <w:spacing w:val="-15"/>
        </w:rPr>
        <w:t xml:space="preserve"> </w:t>
      </w:r>
      <w:r>
        <w:t>kurmuş</w:t>
      </w:r>
      <w:r>
        <w:rPr>
          <w:spacing w:val="-15"/>
        </w:rPr>
        <w:t xml:space="preserve"> </w:t>
      </w:r>
      <w:r>
        <w:t>oldukları</w:t>
      </w:r>
      <w:r>
        <w:rPr>
          <w:spacing w:val="-15"/>
        </w:rPr>
        <w:t xml:space="preserve"> </w:t>
      </w:r>
      <w:r>
        <w:t>açık</w:t>
      </w:r>
      <w:r>
        <w:rPr>
          <w:spacing w:val="-15"/>
        </w:rPr>
        <w:t xml:space="preserve"> </w:t>
      </w:r>
      <w:r>
        <w:t>etkileşimle</w:t>
      </w:r>
      <w:r>
        <w:rPr>
          <w:spacing w:val="-15"/>
        </w:rPr>
        <w:t xml:space="preserve"> </w:t>
      </w:r>
      <w:r>
        <w:t>ilgi</w:t>
      </w:r>
      <w:r>
        <w:rPr>
          <w:spacing w:val="-15"/>
        </w:rPr>
        <w:t xml:space="preserve"> </w:t>
      </w:r>
      <w:r>
        <w:t>özgürlük</w:t>
      </w:r>
      <w:r>
        <w:rPr>
          <w:spacing w:val="-15"/>
        </w:rPr>
        <w:t xml:space="preserve"> </w:t>
      </w:r>
      <w:r>
        <w:t>boyutunda</w:t>
      </w:r>
      <w:r>
        <w:rPr>
          <w:spacing w:val="-15"/>
        </w:rPr>
        <w:t xml:space="preserve"> </w:t>
      </w:r>
      <w:r>
        <w:t>yaptıkları bir değerlendirmenin ürünüdür.</w:t>
      </w:r>
      <w:r>
        <w:rPr>
          <w:spacing w:val="40"/>
        </w:rPr>
        <w:t xml:space="preserve"> </w:t>
      </w:r>
      <w:r>
        <w:t>Dolayısıyla, oyuncunun oynama eyleminde yaşamış olduğu</w:t>
      </w:r>
      <w:r>
        <w:rPr>
          <w:spacing w:val="-4"/>
        </w:rPr>
        <w:t xml:space="preserve"> </w:t>
      </w:r>
      <w:r>
        <w:t>özgürlük</w:t>
      </w:r>
      <w:r>
        <w:rPr>
          <w:spacing w:val="-4"/>
        </w:rPr>
        <w:t xml:space="preserve"> </w:t>
      </w:r>
      <w:r>
        <w:t>deneyimi,</w:t>
      </w:r>
      <w:r>
        <w:rPr>
          <w:spacing w:val="-4"/>
        </w:rPr>
        <w:t xml:space="preserve"> </w:t>
      </w:r>
      <w:r>
        <w:t>sadece</w:t>
      </w:r>
      <w:r>
        <w:rPr>
          <w:spacing w:val="-5"/>
        </w:rPr>
        <w:t xml:space="preserve"> </w:t>
      </w:r>
      <w:r>
        <w:t>herhangi</w:t>
      </w:r>
      <w:r>
        <w:rPr>
          <w:spacing w:val="-4"/>
        </w:rPr>
        <w:t xml:space="preserve"> </w:t>
      </w:r>
      <w:r>
        <w:t>bir</w:t>
      </w:r>
      <w:r>
        <w:rPr>
          <w:spacing w:val="-4"/>
        </w:rPr>
        <w:t xml:space="preserve"> </w:t>
      </w:r>
      <w:r>
        <w:t>dış</w:t>
      </w:r>
      <w:r>
        <w:rPr>
          <w:spacing w:val="-5"/>
        </w:rPr>
        <w:t xml:space="preserve"> </w:t>
      </w:r>
      <w:r>
        <w:t>zorlama</w:t>
      </w:r>
      <w:r>
        <w:rPr>
          <w:spacing w:val="-4"/>
        </w:rPr>
        <w:t xml:space="preserve"> </w:t>
      </w:r>
      <w:r>
        <w:t>olmaksızın</w:t>
      </w:r>
      <w:r>
        <w:rPr>
          <w:spacing w:val="-4"/>
        </w:rPr>
        <w:t xml:space="preserve"> </w:t>
      </w:r>
      <w:r>
        <w:t>kişinin</w:t>
      </w:r>
      <w:r>
        <w:rPr>
          <w:spacing w:val="-4"/>
        </w:rPr>
        <w:t xml:space="preserve"> </w:t>
      </w:r>
      <w:r>
        <w:t>vermiş olduğu bağımsız bir kararda değildir.</w:t>
      </w:r>
      <w:r>
        <w:rPr>
          <w:spacing w:val="40"/>
        </w:rPr>
        <w:t xml:space="preserve"> </w:t>
      </w:r>
      <w:r>
        <w:t>Kişi söz konusu kararla sadece oyun alanına girer ve istediği zaman çıkar. Bu özgürlük, geleneksel oyunlarda, oyuna içkin, oyunu oyun yapan bir özellik olarak görülse bile oyuncunun amacıyla ilgilidir. Oyuncunun oyuna girmesini sağlar. Ama oyun, gelişi güzel yapılan bir etkinlik değil, eylemin kurallarla, düzenlemelerle sınırlandığı bir alandır. Bu alan, Gadamer’in belirttiği gibi oyunun ilginç ontolojik karakterini oluşturan bir yapıdır. Bu yapı oynama esnasında ortaya çıkan özgürlük deneyimini etkiler. Bu anlamda Gadamer’in oyuncuyu içine çeken,</w:t>
      </w:r>
      <w:r>
        <w:rPr>
          <w:spacing w:val="53"/>
        </w:rPr>
        <w:t xml:space="preserve"> </w:t>
      </w:r>
      <w:r>
        <w:t>o</w:t>
      </w:r>
      <w:r>
        <w:rPr>
          <w:spacing w:val="56"/>
        </w:rPr>
        <w:t xml:space="preserve"> </w:t>
      </w:r>
      <w:r>
        <w:t>dünyanın</w:t>
      </w:r>
      <w:r>
        <w:rPr>
          <w:spacing w:val="54"/>
        </w:rPr>
        <w:t xml:space="preserve"> </w:t>
      </w:r>
      <w:r>
        <w:t>bir</w:t>
      </w:r>
      <w:r>
        <w:rPr>
          <w:spacing w:val="57"/>
        </w:rPr>
        <w:t xml:space="preserve"> </w:t>
      </w:r>
      <w:r>
        <w:t>parçası</w:t>
      </w:r>
      <w:r>
        <w:rPr>
          <w:spacing w:val="54"/>
        </w:rPr>
        <w:t xml:space="preserve"> </w:t>
      </w:r>
      <w:r>
        <w:t>yapan,</w:t>
      </w:r>
      <w:r>
        <w:rPr>
          <w:spacing w:val="56"/>
        </w:rPr>
        <w:t xml:space="preserve"> </w:t>
      </w:r>
      <w:r>
        <w:t>özgürleştiren</w:t>
      </w:r>
      <w:r>
        <w:rPr>
          <w:spacing w:val="53"/>
        </w:rPr>
        <w:t xml:space="preserve"> </w:t>
      </w:r>
      <w:r>
        <w:t>kurallı</w:t>
      </w:r>
      <w:r>
        <w:rPr>
          <w:spacing w:val="54"/>
        </w:rPr>
        <w:t xml:space="preserve"> </w:t>
      </w:r>
      <w:r>
        <w:t>oyun</w:t>
      </w:r>
      <w:r>
        <w:rPr>
          <w:spacing w:val="54"/>
        </w:rPr>
        <w:t xml:space="preserve"> </w:t>
      </w:r>
      <w:r>
        <w:t>dünyası</w:t>
      </w:r>
      <w:r>
        <w:rPr>
          <w:spacing w:val="54"/>
        </w:rPr>
        <w:t xml:space="preserve"> </w:t>
      </w:r>
      <w:r>
        <w:rPr>
          <w:spacing w:val="-2"/>
        </w:rPr>
        <w:t>anlayışı</w:t>
      </w:r>
    </w:p>
    <w:p w14:paraId="641BC852" w14:textId="77777777" w:rsidR="00C146B3" w:rsidRDefault="00C146B3">
      <w:pPr>
        <w:spacing w:line="360" w:lineRule="auto"/>
        <w:jc w:val="both"/>
        <w:sectPr w:rsidR="00C146B3">
          <w:pgSz w:w="11920" w:h="16850"/>
          <w:pgMar w:top="1860" w:right="880" w:bottom="280" w:left="1460" w:header="1428" w:footer="0" w:gutter="0"/>
          <w:cols w:space="708"/>
        </w:sectPr>
      </w:pPr>
    </w:p>
    <w:p w14:paraId="18E0E987" w14:textId="77777777" w:rsidR="00C146B3" w:rsidRDefault="003F6677">
      <w:pPr>
        <w:pStyle w:val="GvdeMetni"/>
        <w:spacing w:before="100" w:line="360" w:lineRule="auto"/>
        <w:ind w:right="535"/>
        <w:jc w:val="both"/>
      </w:pPr>
      <w:r>
        <w:t>oldukça önemlidir. Çünkü Gadamer oyundaki özgürlüğü, oyunun kurallı, hedefli yapısından</w:t>
      </w:r>
      <w:r>
        <w:rPr>
          <w:spacing w:val="-15"/>
        </w:rPr>
        <w:t xml:space="preserve"> </w:t>
      </w:r>
      <w:r>
        <w:t>geldiğini</w:t>
      </w:r>
      <w:r>
        <w:rPr>
          <w:spacing w:val="-15"/>
        </w:rPr>
        <w:t xml:space="preserve"> </w:t>
      </w:r>
      <w:r>
        <w:t>öne</w:t>
      </w:r>
      <w:r>
        <w:rPr>
          <w:spacing w:val="-15"/>
        </w:rPr>
        <w:t xml:space="preserve"> </w:t>
      </w:r>
      <w:r>
        <w:t>sürer.</w:t>
      </w:r>
      <w:r>
        <w:rPr>
          <w:spacing w:val="18"/>
        </w:rPr>
        <w:t xml:space="preserve"> </w:t>
      </w:r>
      <w:r>
        <w:t>Oyuncunun</w:t>
      </w:r>
      <w:r>
        <w:rPr>
          <w:spacing w:val="-15"/>
        </w:rPr>
        <w:t xml:space="preserve"> </w:t>
      </w:r>
      <w:r>
        <w:t>oyundaki</w:t>
      </w:r>
      <w:r>
        <w:rPr>
          <w:spacing w:val="-15"/>
        </w:rPr>
        <w:t xml:space="preserve"> </w:t>
      </w:r>
      <w:r>
        <w:t>özgürlüğü,</w:t>
      </w:r>
      <w:r>
        <w:rPr>
          <w:spacing w:val="-15"/>
        </w:rPr>
        <w:t xml:space="preserve"> </w:t>
      </w:r>
      <w:r>
        <w:t>oyunun</w:t>
      </w:r>
      <w:r>
        <w:rPr>
          <w:spacing w:val="-15"/>
        </w:rPr>
        <w:t xml:space="preserve"> </w:t>
      </w:r>
      <w:r>
        <w:t>iç</w:t>
      </w:r>
      <w:r>
        <w:rPr>
          <w:spacing w:val="-15"/>
        </w:rPr>
        <w:t xml:space="preserve"> </w:t>
      </w:r>
      <w:r>
        <w:t>yapısından gelen</w:t>
      </w:r>
      <w:r>
        <w:rPr>
          <w:spacing w:val="-6"/>
        </w:rPr>
        <w:t xml:space="preserve"> </w:t>
      </w:r>
      <w:r>
        <w:t>kural</w:t>
      </w:r>
      <w:r>
        <w:rPr>
          <w:spacing w:val="-5"/>
        </w:rPr>
        <w:t xml:space="preserve"> </w:t>
      </w:r>
      <w:r>
        <w:t>ve</w:t>
      </w:r>
      <w:r>
        <w:rPr>
          <w:spacing w:val="-7"/>
        </w:rPr>
        <w:t xml:space="preserve"> </w:t>
      </w:r>
      <w:r>
        <w:t>hedef</w:t>
      </w:r>
      <w:r>
        <w:rPr>
          <w:spacing w:val="-7"/>
        </w:rPr>
        <w:t xml:space="preserve"> </w:t>
      </w:r>
      <w:r>
        <w:t>doğrultusunda</w:t>
      </w:r>
      <w:r>
        <w:rPr>
          <w:spacing w:val="-7"/>
        </w:rPr>
        <w:t xml:space="preserve"> </w:t>
      </w:r>
      <w:r>
        <w:t>belirlenir.</w:t>
      </w:r>
      <w:r>
        <w:rPr>
          <w:spacing w:val="-6"/>
        </w:rPr>
        <w:t xml:space="preserve"> </w:t>
      </w:r>
      <w:r>
        <w:t>Oyunun</w:t>
      </w:r>
      <w:r>
        <w:rPr>
          <w:spacing w:val="-6"/>
        </w:rPr>
        <w:t xml:space="preserve"> </w:t>
      </w:r>
      <w:r>
        <w:t>kural</w:t>
      </w:r>
      <w:r>
        <w:rPr>
          <w:spacing w:val="-5"/>
        </w:rPr>
        <w:t xml:space="preserve"> </w:t>
      </w:r>
      <w:r>
        <w:t>ve</w:t>
      </w:r>
      <w:r>
        <w:rPr>
          <w:spacing w:val="-7"/>
        </w:rPr>
        <w:t xml:space="preserve"> </w:t>
      </w:r>
      <w:r>
        <w:t>hedef</w:t>
      </w:r>
      <w:r>
        <w:rPr>
          <w:spacing w:val="-7"/>
        </w:rPr>
        <w:t xml:space="preserve"> </w:t>
      </w:r>
      <w:r>
        <w:t>boyutu,</w:t>
      </w:r>
      <w:r>
        <w:rPr>
          <w:spacing w:val="-6"/>
        </w:rPr>
        <w:t xml:space="preserve"> </w:t>
      </w:r>
      <w:r>
        <w:t>oynama esnasında yaşanan özgürlüğü etkiler. Ancak geleneksel oyunda, oynayış esnasında beliren özgürlük deneyiminde, negatif özgürlük boyutu zayıftır. Çünkü geleneksel oyun, yapısı gereği lineerdir. Oyuncuya çok fazla oynama seçeneği sunmaz. Ancak bazı geleneksel oyunlarda, örneğin satranç gibi farklı oynama seçenekleri sunan oyunlar da vardır.</w:t>
      </w:r>
      <w:r>
        <w:rPr>
          <w:spacing w:val="80"/>
        </w:rPr>
        <w:t xml:space="preserve"> </w:t>
      </w:r>
      <w:r>
        <w:t>Satranç oyunundan, oyuncu rakibini yenmek için taşı farklı biçimlerde,</w:t>
      </w:r>
      <w:r>
        <w:rPr>
          <w:spacing w:val="-11"/>
        </w:rPr>
        <w:t xml:space="preserve"> </w:t>
      </w:r>
      <w:r>
        <w:t>temel</w:t>
      </w:r>
      <w:r>
        <w:rPr>
          <w:spacing w:val="-10"/>
        </w:rPr>
        <w:t xml:space="preserve"> </w:t>
      </w:r>
      <w:r>
        <w:t>kurala</w:t>
      </w:r>
      <w:r>
        <w:rPr>
          <w:spacing w:val="-9"/>
        </w:rPr>
        <w:t xml:space="preserve"> </w:t>
      </w:r>
      <w:r>
        <w:t>bağlı</w:t>
      </w:r>
      <w:r>
        <w:rPr>
          <w:spacing w:val="-9"/>
        </w:rPr>
        <w:t xml:space="preserve"> </w:t>
      </w:r>
      <w:r>
        <w:t>olarak</w:t>
      </w:r>
      <w:r>
        <w:rPr>
          <w:spacing w:val="-11"/>
        </w:rPr>
        <w:t xml:space="preserve"> </w:t>
      </w:r>
      <w:r>
        <w:t>hareket</w:t>
      </w:r>
      <w:r>
        <w:rPr>
          <w:spacing w:val="-10"/>
        </w:rPr>
        <w:t xml:space="preserve"> </w:t>
      </w:r>
      <w:r>
        <w:t>ettirebilir.</w:t>
      </w:r>
      <w:r>
        <w:rPr>
          <w:spacing w:val="39"/>
        </w:rPr>
        <w:t xml:space="preserve"> </w:t>
      </w:r>
      <w:r>
        <w:t>Bu</w:t>
      </w:r>
      <w:r>
        <w:rPr>
          <w:spacing w:val="-11"/>
        </w:rPr>
        <w:t xml:space="preserve"> </w:t>
      </w:r>
      <w:r>
        <w:t>anlamda</w:t>
      </w:r>
      <w:r>
        <w:rPr>
          <w:spacing w:val="-12"/>
        </w:rPr>
        <w:t xml:space="preserve"> </w:t>
      </w:r>
      <w:r>
        <w:t>oyuncu</w:t>
      </w:r>
      <w:r>
        <w:rPr>
          <w:spacing w:val="-11"/>
        </w:rPr>
        <w:t xml:space="preserve"> </w:t>
      </w:r>
      <w:r>
        <w:t>oynarken hem oyundan gelen zorunluluklara göre hem de farklı oynayış seçeneklerine göre oynayabilir. Bu durum oyunu başlatan özgürlükten farklı bir şeydir. Bu durum, oyun esnasında</w:t>
      </w:r>
      <w:r>
        <w:rPr>
          <w:spacing w:val="-8"/>
        </w:rPr>
        <w:t xml:space="preserve"> </w:t>
      </w:r>
      <w:r>
        <w:t>yaşanan</w:t>
      </w:r>
      <w:r>
        <w:rPr>
          <w:spacing w:val="-8"/>
        </w:rPr>
        <w:t xml:space="preserve"> </w:t>
      </w:r>
      <w:r>
        <w:t>özgürlük</w:t>
      </w:r>
      <w:r>
        <w:rPr>
          <w:spacing w:val="-8"/>
        </w:rPr>
        <w:t xml:space="preserve"> </w:t>
      </w:r>
      <w:r>
        <w:t>deneyimidir.</w:t>
      </w:r>
      <w:r>
        <w:rPr>
          <w:spacing w:val="-9"/>
        </w:rPr>
        <w:t xml:space="preserve"> </w:t>
      </w:r>
      <w:r>
        <w:t>Çünkü</w:t>
      </w:r>
      <w:r>
        <w:rPr>
          <w:spacing w:val="-8"/>
        </w:rPr>
        <w:t xml:space="preserve"> </w:t>
      </w:r>
      <w:r>
        <w:t>oyuncu</w:t>
      </w:r>
      <w:r>
        <w:rPr>
          <w:spacing w:val="-8"/>
        </w:rPr>
        <w:t xml:space="preserve"> </w:t>
      </w:r>
      <w:r>
        <w:t>oyun</w:t>
      </w:r>
      <w:r>
        <w:rPr>
          <w:spacing w:val="-8"/>
        </w:rPr>
        <w:t xml:space="preserve"> </w:t>
      </w:r>
      <w:r>
        <w:t>oynarken</w:t>
      </w:r>
      <w:r>
        <w:rPr>
          <w:spacing w:val="-8"/>
        </w:rPr>
        <w:t xml:space="preserve"> </w:t>
      </w:r>
      <w:r>
        <w:t>her</w:t>
      </w:r>
      <w:r>
        <w:rPr>
          <w:spacing w:val="-7"/>
        </w:rPr>
        <w:t xml:space="preserve"> </w:t>
      </w:r>
      <w:r>
        <w:t>defasında karar verir ve seçim yapar. Bu kararlar çoğunlukla herhangi bir zorunluluk olmadan verilen kararlar değil, bilakis oyundan gelen zorunluluklara göre verilen kararlardır. Ancak geleneksel oyunda bir oyun içinde farklı oynama seçenekleri, oyundan gelen hedeften bağımsız değildir. Doğrudan oyundan gelen hedef doğrultusunda belirlenir. Bir örnek vermek gerekirse, satrançta At taşı “L” şeklinde hareket eder. Ancak “L” şeklinde</w:t>
      </w:r>
      <w:r>
        <w:rPr>
          <w:spacing w:val="-2"/>
        </w:rPr>
        <w:t xml:space="preserve"> </w:t>
      </w:r>
      <w:r>
        <w:t>hareket etmek kaydıyla</w:t>
      </w:r>
      <w:r>
        <w:rPr>
          <w:spacing w:val="-2"/>
        </w:rPr>
        <w:t xml:space="preserve"> </w:t>
      </w:r>
      <w:r>
        <w:t>oyuncu At taşını sağa,</w:t>
      </w:r>
      <w:r>
        <w:rPr>
          <w:spacing w:val="-1"/>
        </w:rPr>
        <w:t xml:space="preserve"> </w:t>
      </w:r>
      <w:r>
        <w:t>sola, yukarı, aşağı doğrultuda hareket ettirebilir. Oyuncuya belli bir kural içinde hareket etme serbestisi tanır. Oyuncu</w:t>
      </w:r>
      <w:r>
        <w:rPr>
          <w:spacing w:val="-15"/>
        </w:rPr>
        <w:t xml:space="preserve"> </w:t>
      </w:r>
      <w:r>
        <w:t>az</w:t>
      </w:r>
      <w:r>
        <w:rPr>
          <w:spacing w:val="-15"/>
        </w:rPr>
        <w:t xml:space="preserve"> </w:t>
      </w:r>
      <w:r>
        <w:t>sayıda</w:t>
      </w:r>
      <w:r>
        <w:rPr>
          <w:spacing w:val="-15"/>
        </w:rPr>
        <w:t xml:space="preserve"> </w:t>
      </w:r>
      <w:r>
        <w:t>olsa</w:t>
      </w:r>
      <w:r>
        <w:rPr>
          <w:spacing w:val="-15"/>
        </w:rPr>
        <w:t xml:space="preserve"> </w:t>
      </w:r>
      <w:r>
        <w:t>bile</w:t>
      </w:r>
      <w:r>
        <w:rPr>
          <w:spacing w:val="-15"/>
        </w:rPr>
        <w:t xml:space="preserve"> </w:t>
      </w:r>
      <w:r>
        <w:t>At</w:t>
      </w:r>
      <w:r>
        <w:rPr>
          <w:spacing w:val="-15"/>
        </w:rPr>
        <w:t xml:space="preserve"> </w:t>
      </w:r>
      <w:r>
        <w:t>taşını</w:t>
      </w:r>
      <w:r>
        <w:rPr>
          <w:spacing w:val="-15"/>
        </w:rPr>
        <w:t xml:space="preserve"> </w:t>
      </w:r>
      <w:r>
        <w:t>hareket</w:t>
      </w:r>
      <w:r>
        <w:rPr>
          <w:spacing w:val="-15"/>
        </w:rPr>
        <w:t xml:space="preserve"> </w:t>
      </w:r>
      <w:r>
        <w:t>ettirme</w:t>
      </w:r>
      <w:r>
        <w:rPr>
          <w:spacing w:val="-15"/>
        </w:rPr>
        <w:t xml:space="preserve"> </w:t>
      </w:r>
      <w:r>
        <w:t>seçeneklerine</w:t>
      </w:r>
      <w:r>
        <w:rPr>
          <w:spacing w:val="-15"/>
        </w:rPr>
        <w:t xml:space="preserve"> </w:t>
      </w:r>
      <w:r>
        <w:t>sahiptir.</w:t>
      </w:r>
      <w:r>
        <w:rPr>
          <w:spacing w:val="-15"/>
        </w:rPr>
        <w:t xml:space="preserve"> </w:t>
      </w:r>
      <w:r>
        <w:t>Bu</w:t>
      </w:r>
      <w:r>
        <w:rPr>
          <w:spacing w:val="-15"/>
        </w:rPr>
        <w:t xml:space="preserve"> </w:t>
      </w:r>
      <w:r>
        <w:t>anlamda bir negatif özgürlük deneyimi yaşar. Aynı durum, dijital oyunların kapalı dünya oyunları için de söz konusudur. Dijital oyunda tek fark, oyundaki bu etkileşimin bir arayüzle sağlanmasıdır. Gerek geleneksel oyunlarda ki kurallı, ludus tipi oyunlar gerekse de kapalı dünya yapısına sahip dijital oyunlarda, oyuncunun oynama seçeneklerini kullanması, doğrudan oyundan gelen zorunluluklara bağlıdır. Her iki oyun türünde de oyun, oynayış seçenekleri sunsa da, oyuncunun bu seçenekleri kullanması, oyun dışı prelusorik amaçlar için olmaz, doğrudan oyun tarafından belirlenen lusorik amaçlar için olur. Oysaki dijital oyunların kurallı ve hedefli açık dünya oyunlarında oyuncu, oyundan gelen zorunluluklar doğrultusunda hedefler gerçekleştirirken aynı zamanda kendi hedeflerini gerçekleştirebilir. Bunun oyunla bir ilgisi olmaya da bilir. Herhangi bir görevi, oyuna bir katkısı olmasa bile, oyun dünyasını keşfetmek</w:t>
      </w:r>
      <w:r>
        <w:rPr>
          <w:spacing w:val="-1"/>
        </w:rPr>
        <w:t xml:space="preserve"> </w:t>
      </w:r>
      <w:r>
        <w:t>için yapabilir.</w:t>
      </w:r>
      <w:r>
        <w:rPr>
          <w:spacing w:val="-1"/>
        </w:rPr>
        <w:t xml:space="preserve"> </w:t>
      </w:r>
      <w:r>
        <w:t>Bu durum,</w:t>
      </w:r>
      <w:r>
        <w:rPr>
          <w:spacing w:val="-1"/>
        </w:rPr>
        <w:t xml:space="preserve"> </w:t>
      </w:r>
      <w:r>
        <w:t>dijital</w:t>
      </w:r>
      <w:r>
        <w:rPr>
          <w:spacing w:val="-1"/>
        </w:rPr>
        <w:t xml:space="preserve"> </w:t>
      </w:r>
      <w:r>
        <w:t>oyunların bazı</w:t>
      </w:r>
      <w:r>
        <w:rPr>
          <w:spacing w:val="-1"/>
        </w:rPr>
        <w:t xml:space="preserve"> </w:t>
      </w:r>
      <w:r>
        <w:t xml:space="preserve">türlerinin, </w:t>
      </w:r>
      <w:r>
        <w:rPr>
          <w:spacing w:val="-2"/>
        </w:rPr>
        <w:t>pozitif</w:t>
      </w:r>
    </w:p>
    <w:p w14:paraId="076B9D90" w14:textId="77777777" w:rsidR="00C146B3" w:rsidRDefault="00C146B3">
      <w:pPr>
        <w:spacing w:line="360" w:lineRule="auto"/>
        <w:jc w:val="both"/>
        <w:sectPr w:rsidR="00C146B3">
          <w:pgSz w:w="11920" w:h="16850"/>
          <w:pgMar w:top="1860" w:right="880" w:bottom="280" w:left="1460" w:header="1428" w:footer="0" w:gutter="0"/>
          <w:cols w:space="708"/>
        </w:sectPr>
      </w:pPr>
    </w:p>
    <w:p w14:paraId="468855A9" w14:textId="77777777" w:rsidR="00C146B3" w:rsidRDefault="003F6677">
      <w:pPr>
        <w:pStyle w:val="GvdeMetni"/>
        <w:spacing w:before="100" w:line="360" w:lineRule="auto"/>
        <w:ind w:right="537"/>
        <w:jc w:val="both"/>
      </w:pPr>
      <w:r>
        <w:t xml:space="preserve">özgürlüğü barındırmakla birlikte, negatif özgürlüğü çoğaltıcı bir ontoloji sunduğunu </w:t>
      </w:r>
      <w:r>
        <w:rPr>
          <w:spacing w:val="-2"/>
        </w:rPr>
        <w:t>gösterir.</w:t>
      </w:r>
    </w:p>
    <w:p w14:paraId="774AFEA5" w14:textId="77777777" w:rsidR="00C146B3" w:rsidRDefault="003F6677">
      <w:pPr>
        <w:pStyle w:val="GvdeMetni"/>
        <w:spacing w:before="159" w:line="360" w:lineRule="auto"/>
        <w:ind w:right="534" w:firstLine="708"/>
        <w:jc w:val="both"/>
      </w:pPr>
      <w:r>
        <w:t>Sonuç olarak, geleneksel oyun kuramları içinde negatif özgürlük, oyunu başlatan, oyunun ototelik yapısı açısından kurucu olan bir özgürlük deneyimi olarak tanımlanır.</w:t>
      </w:r>
      <w:r>
        <w:rPr>
          <w:spacing w:val="40"/>
        </w:rPr>
        <w:t xml:space="preserve"> </w:t>
      </w:r>
      <w:r>
        <w:t>Ancak söz konusu özgürlük, oyuna başlanmadan önce oyuncuda bulunması gereken, bir bilinç olarak, bir olması gereken olarak düşünülür. Ancak bu durum,</w:t>
      </w:r>
      <w:r>
        <w:rPr>
          <w:spacing w:val="-13"/>
        </w:rPr>
        <w:t xml:space="preserve"> </w:t>
      </w:r>
      <w:r>
        <w:t>oyun</w:t>
      </w:r>
      <w:r>
        <w:rPr>
          <w:spacing w:val="-13"/>
        </w:rPr>
        <w:t xml:space="preserve"> </w:t>
      </w:r>
      <w:r>
        <w:t>oynamayı</w:t>
      </w:r>
      <w:r>
        <w:rPr>
          <w:spacing w:val="-13"/>
        </w:rPr>
        <w:t xml:space="preserve"> </w:t>
      </w:r>
      <w:r>
        <w:t>ve</w:t>
      </w:r>
      <w:r>
        <w:rPr>
          <w:spacing w:val="-14"/>
        </w:rPr>
        <w:t xml:space="preserve"> </w:t>
      </w:r>
      <w:r>
        <w:t>sürdürmeyi</w:t>
      </w:r>
      <w:r>
        <w:rPr>
          <w:spacing w:val="-13"/>
        </w:rPr>
        <w:t xml:space="preserve"> </w:t>
      </w:r>
      <w:r>
        <w:t>sağlayan</w:t>
      </w:r>
      <w:r>
        <w:rPr>
          <w:spacing w:val="-13"/>
        </w:rPr>
        <w:t xml:space="preserve"> </w:t>
      </w:r>
      <w:r>
        <w:t>iradeyi</w:t>
      </w:r>
      <w:r>
        <w:rPr>
          <w:spacing w:val="-13"/>
        </w:rPr>
        <w:t xml:space="preserve"> </w:t>
      </w:r>
      <w:r>
        <w:t>kapsamaz.</w:t>
      </w:r>
      <w:r>
        <w:rPr>
          <w:spacing w:val="-13"/>
        </w:rPr>
        <w:t xml:space="preserve"> </w:t>
      </w:r>
      <w:r>
        <w:t>Oyuncu</w:t>
      </w:r>
      <w:r>
        <w:rPr>
          <w:spacing w:val="-13"/>
        </w:rPr>
        <w:t xml:space="preserve"> </w:t>
      </w:r>
      <w:r>
        <w:t>bir</w:t>
      </w:r>
      <w:r>
        <w:rPr>
          <w:spacing w:val="-13"/>
        </w:rPr>
        <w:t xml:space="preserve"> </w:t>
      </w:r>
      <w:r>
        <w:t>de</w:t>
      </w:r>
      <w:r>
        <w:rPr>
          <w:spacing w:val="-14"/>
        </w:rPr>
        <w:t xml:space="preserve"> </w:t>
      </w:r>
      <w:r>
        <w:t>oyun oynarken bir özgürlük deneyimi yaşar. Çünkü oyunda oyuncu, oyundan gelen kurallı yapıya göre göre seçim yapar ve oyununu oynar.</w:t>
      </w:r>
      <w:r>
        <w:rPr>
          <w:spacing w:val="40"/>
        </w:rPr>
        <w:t xml:space="preserve"> </w:t>
      </w:r>
      <w:r>
        <w:t>Seçimin ve kararın olduğu yerde, seçimi ve kararı veren kişide bir özgürlük duygusu uyanır.</w:t>
      </w:r>
      <w:r>
        <w:rPr>
          <w:spacing w:val="40"/>
        </w:rPr>
        <w:t xml:space="preserve"> </w:t>
      </w:r>
      <w:r>
        <w:t>Bu anlamda geleneksel oyunlarda özgürlük, sadece oyuna başlamadan önce deneyimlenen bir duygu değil, oyun oynarken de deneyimlenen bir duygudur. Oyuncu oyun oynarken hem pozitif hem</w:t>
      </w:r>
      <w:r>
        <w:rPr>
          <w:spacing w:val="-10"/>
        </w:rPr>
        <w:t xml:space="preserve"> </w:t>
      </w:r>
      <w:r>
        <w:t>de</w:t>
      </w:r>
      <w:r>
        <w:rPr>
          <w:spacing w:val="-9"/>
        </w:rPr>
        <w:t xml:space="preserve"> </w:t>
      </w:r>
      <w:r>
        <w:t>negatif</w:t>
      </w:r>
      <w:r>
        <w:rPr>
          <w:spacing w:val="-9"/>
        </w:rPr>
        <w:t xml:space="preserve"> </w:t>
      </w:r>
      <w:r>
        <w:t>özgürlük</w:t>
      </w:r>
      <w:r>
        <w:rPr>
          <w:spacing w:val="-6"/>
        </w:rPr>
        <w:t xml:space="preserve"> </w:t>
      </w:r>
      <w:r>
        <w:t>deneyimi</w:t>
      </w:r>
      <w:r>
        <w:rPr>
          <w:spacing w:val="-10"/>
        </w:rPr>
        <w:t xml:space="preserve"> </w:t>
      </w:r>
      <w:r>
        <w:t>yaşar.</w:t>
      </w:r>
      <w:r>
        <w:rPr>
          <w:spacing w:val="-11"/>
        </w:rPr>
        <w:t xml:space="preserve"> </w:t>
      </w:r>
      <w:r>
        <w:t>Ancak</w:t>
      </w:r>
      <w:r>
        <w:rPr>
          <w:spacing w:val="-9"/>
        </w:rPr>
        <w:t xml:space="preserve"> </w:t>
      </w:r>
      <w:r>
        <w:t>geleneksel</w:t>
      </w:r>
      <w:r>
        <w:rPr>
          <w:spacing w:val="-8"/>
        </w:rPr>
        <w:t xml:space="preserve"> </w:t>
      </w:r>
      <w:r>
        <w:t>kurallı</w:t>
      </w:r>
      <w:r>
        <w:rPr>
          <w:spacing w:val="-10"/>
        </w:rPr>
        <w:t xml:space="preserve"> </w:t>
      </w:r>
      <w:r>
        <w:t>oyunların</w:t>
      </w:r>
      <w:r>
        <w:rPr>
          <w:spacing w:val="-11"/>
        </w:rPr>
        <w:t xml:space="preserve"> </w:t>
      </w:r>
      <w:r>
        <w:t>yapısının lineer</w:t>
      </w:r>
      <w:r>
        <w:rPr>
          <w:spacing w:val="-2"/>
        </w:rPr>
        <w:t xml:space="preserve"> </w:t>
      </w:r>
      <w:r>
        <w:t>olmasından</w:t>
      </w:r>
      <w:r>
        <w:rPr>
          <w:spacing w:val="-2"/>
        </w:rPr>
        <w:t xml:space="preserve"> </w:t>
      </w:r>
      <w:r>
        <w:t>dolayı daha</w:t>
      </w:r>
      <w:r>
        <w:rPr>
          <w:spacing w:val="-2"/>
        </w:rPr>
        <w:t xml:space="preserve"> </w:t>
      </w:r>
      <w:r>
        <w:t>çok pozitif</w:t>
      </w:r>
      <w:r>
        <w:rPr>
          <w:spacing w:val="-2"/>
        </w:rPr>
        <w:t xml:space="preserve"> </w:t>
      </w:r>
      <w:r>
        <w:t>özgürlük</w:t>
      </w:r>
      <w:r>
        <w:rPr>
          <w:spacing w:val="-2"/>
        </w:rPr>
        <w:t xml:space="preserve"> </w:t>
      </w:r>
      <w:r>
        <w:t>deneyimlerken, satranç örneğinde olduğu gibi negatif özgürlüğü de deneyimler. Bu anlamda, oyuncunun oynama eyleminde yaşadığı özgürlük, geleneksel oyunlarda tespit edilen negatif özgürlük boyutunun yanı sıra oynayış esnasında ortaya çıkan özgürlük boyutlarını da kapsamakta ve bu özgürlük deneyimleri geleneksel oyunların doğrudan ontolojisiyle ilgili görünmektedir.</w:t>
      </w:r>
    </w:p>
    <w:p w14:paraId="1318005F" w14:textId="77777777" w:rsidR="00C146B3" w:rsidRDefault="003F6677">
      <w:pPr>
        <w:pStyle w:val="GvdeMetni"/>
        <w:spacing w:before="161" w:line="360" w:lineRule="auto"/>
        <w:ind w:right="535" w:firstLine="708"/>
        <w:jc w:val="both"/>
      </w:pPr>
      <w:r>
        <w:t>Hem geleneksel oyunlarda hem de dijital oyunlarda oyun oynama eylemine yansıyan bir başka özgürlük bağlamı ise gerçek dünyanın sıkıntısından bunalan, kafa dağıtmak</w:t>
      </w:r>
      <w:r>
        <w:rPr>
          <w:spacing w:val="-11"/>
        </w:rPr>
        <w:t xml:space="preserve"> </w:t>
      </w:r>
      <w:r>
        <w:t>isteyen</w:t>
      </w:r>
      <w:r>
        <w:rPr>
          <w:spacing w:val="-11"/>
        </w:rPr>
        <w:t xml:space="preserve"> </w:t>
      </w:r>
      <w:r>
        <w:t>bireyin</w:t>
      </w:r>
      <w:r>
        <w:rPr>
          <w:spacing w:val="-10"/>
        </w:rPr>
        <w:t xml:space="preserve"> </w:t>
      </w:r>
      <w:r>
        <w:t>oyun</w:t>
      </w:r>
      <w:r>
        <w:rPr>
          <w:spacing w:val="-11"/>
        </w:rPr>
        <w:t xml:space="preserve"> </w:t>
      </w:r>
      <w:r>
        <w:t>dünyasına</w:t>
      </w:r>
      <w:r>
        <w:rPr>
          <w:spacing w:val="-11"/>
        </w:rPr>
        <w:t xml:space="preserve"> </w:t>
      </w:r>
      <w:r>
        <w:t>sığınması</w:t>
      </w:r>
      <w:r>
        <w:rPr>
          <w:spacing w:val="-10"/>
        </w:rPr>
        <w:t xml:space="preserve"> </w:t>
      </w:r>
      <w:r>
        <w:t>sonucu</w:t>
      </w:r>
      <w:r>
        <w:rPr>
          <w:spacing w:val="-11"/>
        </w:rPr>
        <w:t xml:space="preserve"> </w:t>
      </w:r>
      <w:r>
        <w:t>oluşan</w:t>
      </w:r>
      <w:r>
        <w:rPr>
          <w:spacing w:val="-11"/>
        </w:rPr>
        <w:t xml:space="preserve"> </w:t>
      </w:r>
      <w:r>
        <w:t>özgürlük</w:t>
      </w:r>
      <w:r>
        <w:rPr>
          <w:spacing w:val="-11"/>
        </w:rPr>
        <w:t xml:space="preserve"> </w:t>
      </w:r>
      <w:r>
        <w:t>arayışıdır. Bu arayış bireyin oyunla kurmuş olduğu bilişsel etkileşim sonucu, bireyin beklentileriyle</w:t>
      </w:r>
      <w:r>
        <w:rPr>
          <w:spacing w:val="-7"/>
        </w:rPr>
        <w:t xml:space="preserve"> </w:t>
      </w:r>
      <w:r>
        <w:t>oluşan,</w:t>
      </w:r>
      <w:r>
        <w:rPr>
          <w:spacing w:val="-6"/>
        </w:rPr>
        <w:t xml:space="preserve"> </w:t>
      </w:r>
      <w:r>
        <w:t>bireyin</w:t>
      </w:r>
      <w:r>
        <w:rPr>
          <w:spacing w:val="-5"/>
        </w:rPr>
        <w:t xml:space="preserve"> </w:t>
      </w:r>
      <w:r>
        <w:t>gerçek</w:t>
      </w:r>
      <w:r>
        <w:rPr>
          <w:spacing w:val="-6"/>
        </w:rPr>
        <w:t xml:space="preserve"> </w:t>
      </w:r>
      <w:r>
        <w:t>dünyayı</w:t>
      </w:r>
      <w:r>
        <w:rPr>
          <w:spacing w:val="-5"/>
        </w:rPr>
        <w:t xml:space="preserve"> </w:t>
      </w:r>
      <w:r>
        <w:t>değil</w:t>
      </w:r>
      <w:r>
        <w:rPr>
          <w:spacing w:val="-5"/>
        </w:rPr>
        <w:t xml:space="preserve"> </w:t>
      </w:r>
      <w:r>
        <w:t>de</w:t>
      </w:r>
      <w:r>
        <w:rPr>
          <w:spacing w:val="-7"/>
        </w:rPr>
        <w:t xml:space="preserve"> </w:t>
      </w:r>
      <w:r>
        <w:t>oyun</w:t>
      </w:r>
      <w:r>
        <w:rPr>
          <w:spacing w:val="-6"/>
        </w:rPr>
        <w:t xml:space="preserve"> </w:t>
      </w:r>
      <w:r>
        <w:t>dünyasını</w:t>
      </w:r>
      <w:r>
        <w:rPr>
          <w:spacing w:val="-5"/>
        </w:rPr>
        <w:t xml:space="preserve"> </w:t>
      </w:r>
      <w:r>
        <w:t>tercih</w:t>
      </w:r>
      <w:r>
        <w:rPr>
          <w:spacing w:val="-5"/>
        </w:rPr>
        <w:t xml:space="preserve"> </w:t>
      </w:r>
      <w:r>
        <w:t>etmesini sağlayan</w:t>
      </w:r>
      <w:r>
        <w:rPr>
          <w:spacing w:val="-12"/>
        </w:rPr>
        <w:t xml:space="preserve"> </w:t>
      </w:r>
      <w:r>
        <w:t>bireysel</w:t>
      </w:r>
      <w:r>
        <w:rPr>
          <w:spacing w:val="-12"/>
        </w:rPr>
        <w:t xml:space="preserve"> </w:t>
      </w:r>
      <w:r>
        <w:t>özgürlük</w:t>
      </w:r>
      <w:r>
        <w:rPr>
          <w:spacing w:val="-12"/>
        </w:rPr>
        <w:t xml:space="preserve"> </w:t>
      </w:r>
      <w:r>
        <w:t>arayışıdır.</w:t>
      </w:r>
      <w:r>
        <w:rPr>
          <w:spacing w:val="-12"/>
        </w:rPr>
        <w:t xml:space="preserve"> </w:t>
      </w:r>
      <w:r>
        <w:t>Bu</w:t>
      </w:r>
      <w:r>
        <w:rPr>
          <w:spacing w:val="-10"/>
        </w:rPr>
        <w:t xml:space="preserve"> </w:t>
      </w:r>
      <w:r>
        <w:t>arayışta</w:t>
      </w:r>
      <w:r>
        <w:rPr>
          <w:spacing w:val="-13"/>
        </w:rPr>
        <w:t xml:space="preserve"> </w:t>
      </w:r>
      <w:r>
        <w:t>esasında</w:t>
      </w:r>
      <w:r>
        <w:rPr>
          <w:spacing w:val="-12"/>
        </w:rPr>
        <w:t xml:space="preserve"> </w:t>
      </w:r>
      <w:r>
        <w:t>herhangi</w:t>
      </w:r>
      <w:r>
        <w:rPr>
          <w:spacing w:val="-12"/>
        </w:rPr>
        <w:t xml:space="preserve"> </w:t>
      </w:r>
      <w:r>
        <w:t>bir</w:t>
      </w:r>
      <w:r>
        <w:rPr>
          <w:spacing w:val="-10"/>
        </w:rPr>
        <w:t xml:space="preserve"> </w:t>
      </w:r>
      <w:r>
        <w:t>dış</w:t>
      </w:r>
      <w:r>
        <w:rPr>
          <w:spacing w:val="-11"/>
        </w:rPr>
        <w:t xml:space="preserve"> </w:t>
      </w:r>
      <w:r>
        <w:t>zorlamayla değil, bireyin gönüllü isteğine dayandığı için negatif özgürlükle ilgilidir. Özellikle Caillois’nin aylakça yalnızlık içinde kendini kaybeden oyuncusu ve Eguen Fink’in sığınılan bir vaha olarak oyun anlayışı, bireyin oyun oynama amacı içinde içerilen bireysel özgürlük arayışına karşılık gelen görüşlerdir.</w:t>
      </w:r>
      <w:r>
        <w:rPr>
          <w:spacing w:val="40"/>
        </w:rPr>
        <w:t xml:space="preserve"> </w:t>
      </w:r>
      <w:r>
        <w:t>Ancak bu özgürlük arayışı, oyun dünyasında giderilse</w:t>
      </w:r>
      <w:r>
        <w:rPr>
          <w:spacing w:val="-1"/>
        </w:rPr>
        <w:t xml:space="preserve"> </w:t>
      </w:r>
      <w:r>
        <w:t>de</w:t>
      </w:r>
      <w:r>
        <w:rPr>
          <w:spacing w:val="-1"/>
        </w:rPr>
        <w:t xml:space="preserve"> </w:t>
      </w:r>
      <w:r>
        <w:t>oyun ontolojisi</w:t>
      </w:r>
      <w:r>
        <w:rPr>
          <w:spacing w:val="-1"/>
        </w:rPr>
        <w:t xml:space="preserve"> </w:t>
      </w:r>
      <w:r>
        <w:t>tarafından doğrudan belirlenmediği için kavram çerçevemiz içinde bu arayış prelusorik özgürlük olarak ifade edilmektedir.</w:t>
      </w:r>
    </w:p>
    <w:p w14:paraId="1AD2FCE1" w14:textId="77777777" w:rsidR="00C146B3" w:rsidRDefault="00C146B3">
      <w:pPr>
        <w:spacing w:line="360" w:lineRule="auto"/>
        <w:jc w:val="both"/>
        <w:sectPr w:rsidR="00C146B3">
          <w:pgSz w:w="11920" w:h="16850"/>
          <w:pgMar w:top="1860" w:right="880" w:bottom="280" w:left="1460" w:header="1428" w:footer="0" w:gutter="0"/>
          <w:cols w:space="708"/>
        </w:sectPr>
      </w:pPr>
    </w:p>
    <w:p w14:paraId="2B3BF857" w14:textId="77777777" w:rsidR="00C146B3" w:rsidRDefault="003F6677">
      <w:pPr>
        <w:pStyle w:val="GvdeMetni"/>
        <w:spacing w:before="100" w:line="360" w:lineRule="auto"/>
        <w:ind w:right="534" w:firstLine="708"/>
        <w:jc w:val="both"/>
      </w:pPr>
      <w:r>
        <w:t>Prelusorik özgürlük, dolaylı olarak oyun ontolojisiyle bağlantılı olan, oyuna içkin</w:t>
      </w:r>
      <w:r>
        <w:rPr>
          <w:spacing w:val="-10"/>
        </w:rPr>
        <w:t xml:space="preserve"> </w:t>
      </w:r>
      <w:r>
        <w:t>olmayan</w:t>
      </w:r>
      <w:r>
        <w:rPr>
          <w:spacing w:val="-10"/>
        </w:rPr>
        <w:t xml:space="preserve"> </w:t>
      </w:r>
      <w:r>
        <w:t>bir</w:t>
      </w:r>
      <w:r>
        <w:rPr>
          <w:spacing w:val="-10"/>
        </w:rPr>
        <w:t xml:space="preserve"> </w:t>
      </w:r>
      <w:r>
        <w:t>özgürlük</w:t>
      </w:r>
      <w:r>
        <w:rPr>
          <w:spacing w:val="-10"/>
        </w:rPr>
        <w:t xml:space="preserve"> </w:t>
      </w:r>
      <w:r>
        <w:t>durumudur.</w:t>
      </w:r>
      <w:r>
        <w:rPr>
          <w:spacing w:val="-10"/>
        </w:rPr>
        <w:t xml:space="preserve"> </w:t>
      </w:r>
      <w:r>
        <w:t>Amaca</w:t>
      </w:r>
      <w:r>
        <w:rPr>
          <w:spacing w:val="-11"/>
        </w:rPr>
        <w:t xml:space="preserve"> </w:t>
      </w:r>
      <w:r>
        <w:t>yansıyan</w:t>
      </w:r>
      <w:r>
        <w:rPr>
          <w:spacing w:val="-10"/>
        </w:rPr>
        <w:t xml:space="preserve"> </w:t>
      </w:r>
      <w:r>
        <w:t>bu</w:t>
      </w:r>
      <w:r>
        <w:rPr>
          <w:spacing w:val="-10"/>
        </w:rPr>
        <w:t xml:space="preserve"> </w:t>
      </w:r>
      <w:r>
        <w:t>özgürlük</w:t>
      </w:r>
      <w:r>
        <w:rPr>
          <w:spacing w:val="-8"/>
        </w:rPr>
        <w:t xml:space="preserve"> </w:t>
      </w:r>
      <w:r>
        <w:t>anlayışı,</w:t>
      </w:r>
      <w:r>
        <w:rPr>
          <w:spacing w:val="-10"/>
        </w:rPr>
        <w:t xml:space="preserve"> </w:t>
      </w:r>
      <w:r>
        <w:t>yapılan her iki alan araştırmasında oyuncu açısından etkili olduğu tespit edilmiştir. Ancak bu özgürlük, oynama esnasında yaşanan özgürlükten ontolojik yapıyla bağlantısı açısından farklılaşır. Oyun oynama esnasında yaşanan özgürlük doğrudan ontolojik yapıyla ilgili iken, oyun oynama amacı içindeki özgürlük, oyuncunun kişisel beklentisinin bir oyun dünyası içinde bütün unsurlarıyla tatmin edilmesiyle oluşur. Ancak bu amaç sadece özgürlükle ilgili değil, bireyin diğer oynama amaçlarıyla da ilgilidir. Çünkü oyuncu birey, alan araştırmasında tespit edilmiştir ki, oyunu sadece özgürleşmek için oynamaz, çok çeşitli amaçlarla oynar. Bu anlamda dijital oyunlarda oyun, geleneksel oyun kuramlarında söylendiği gibi kendiliğinden zevkli olduğu için oynanmaz. Oyunun yaratmış olduğu dünya, oyuncunun rekabet, başarı, keşif, para kazanmak,</w:t>
      </w:r>
      <w:r>
        <w:rPr>
          <w:spacing w:val="-2"/>
        </w:rPr>
        <w:t xml:space="preserve"> </w:t>
      </w:r>
      <w:r>
        <w:t>kafa</w:t>
      </w:r>
      <w:r>
        <w:rPr>
          <w:spacing w:val="-3"/>
        </w:rPr>
        <w:t xml:space="preserve"> </w:t>
      </w:r>
      <w:r>
        <w:t>dağıtmak</w:t>
      </w:r>
      <w:r>
        <w:rPr>
          <w:spacing w:val="-2"/>
        </w:rPr>
        <w:t xml:space="preserve"> </w:t>
      </w:r>
      <w:r>
        <w:t>gibi</w:t>
      </w:r>
      <w:r>
        <w:rPr>
          <w:spacing w:val="-1"/>
        </w:rPr>
        <w:t xml:space="preserve"> </w:t>
      </w:r>
      <w:r>
        <w:t>ihtiyaçlarını</w:t>
      </w:r>
      <w:r>
        <w:rPr>
          <w:spacing w:val="-1"/>
        </w:rPr>
        <w:t xml:space="preserve"> </w:t>
      </w:r>
      <w:r>
        <w:t>giderdiği için</w:t>
      </w:r>
      <w:r>
        <w:rPr>
          <w:spacing w:val="-1"/>
        </w:rPr>
        <w:t xml:space="preserve"> </w:t>
      </w:r>
      <w:r>
        <w:t>oyuncu</w:t>
      </w:r>
      <w:r>
        <w:rPr>
          <w:spacing w:val="-1"/>
        </w:rPr>
        <w:t xml:space="preserve"> </w:t>
      </w:r>
      <w:r>
        <w:t>açısından</w:t>
      </w:r>
      <w:r>
        <w:rPr>
          <w:spacing w:val="-1"/>
        </w:rPr>
        <w:t xml:space="preserve"> </w:t>
      </w:r>
      <w:r>
        <w:t>keyiflidir. Oyunun sırrı, sunmuş olduğu dünyanın, oyuncunun söz konusu beklentilerine, bir dünya içinde yanıt vermesidir.</w:t>
      </w:r>
      <w:r>
        <w:rPr>
          <w:spacing w:val="40"/>
        </w:rPr>
        <w:t xml:space="preserve"> </w:t>
      </w:r>
      <w:r>
        <w:t>Hatta dijital oyun, yeni medya imkanlarını kullanan ontolojik</w:t>
      </w:r>
      <w:r>
        <w:rPr>
          <w:spacing w:val="-9"/>
        </w:rPr>
        <w:t xml:space="preserve"> </w:t>
      </w:r>
      <w:r>
        <w:t>yapısı</w:t>
      </w:r>
      <w:r>
        <w:rPr>
          <w:spacing w:val="-8"/>
        </w:rPr>
        <w:t xml:space="preserve"> </w:t>
      </w:r>
      <w:r>
        <w:t>gereği,</w:t>
      </w:r>
      <w:r>
        <w:rPr>
          <w:spacing w:val="-9"/>
        </w:rPr>
        <w:t xml:space="preserve"> </w:t>
      </w:r>
      <w:r>
        <w:t>oyuncunun</w:t>
      </w:r>
      <w:r>
        <w:rPr>
          <w:spacing w:val="-9"/>
        </w:rPr>
        <w:t xml:space="preserve"> </w:t>
      </w:r>
      <w:r>
        <w:t>prelusorik</w:t>
      </w:r>
      <w:r>
        <w:rPr>
          <w:spacing w:val="-9"/>
        </w:rPr>
        <w:t xml:space="preserve"> </w:t>
      </w:r>
      <w:r>
        <w:t>amaçlarını</w:t>
      </w:r>
      <w:r>
        <w:rPr>
          <w:spacing w:val="-9"/>
        </w:rPr>
        <w:t xml:space="preserve"> </w:t>
      </w:r>
      <w:r>
        <w:t>genişletmekte,</w:t>
      </w:r>
      <w:r>
        <w:rPr>
          <w:spacing w:val="-10"/>
        </w:rPr>
        <w:t xml:space="preserve"> </w:t>
      </w:r>
      <w:r>
        <w:t>lusorik</w:t>
      </w:r>
      <w:r>
        <w:rPr>
          <w:spacing w:val="-9"/>
        </w:rPr>
        <w:t xml:space="preserve"> </w:t>
      </w:r>
      <w:r>
        <w:t>amacı ve ototelik yapıyı bir satış stratejisi olarak bozmaktadır. Bu anlamda günümüz dijital oyunu,</w:t>
      </w:r>
      <w:r>
        <w:rPr>
          <w:spacing w:val="-12"/>
        </w:rPr>
        <w:t xml:space="preserve"> </w:t>
      </w:r>
      <w:r>
        <w:t>sadece</w:t>
      </w:r>
      <w:r>
        <w:rPr>
          <w:spacing w:val="-13"/>
        </w:rPr>
        <w:t xml:space="preserve"> </w:t>
      </w:r>
      <w:r>
        <w:t>bir</w:t>
      </w:r>
      <w:r>
        <w:rPr>
          <w:spacing w:val="-12"/>
        </w:rPr>
        <w:t xml:space="preserve"> </w:t>
      </w:r>
      <w:r>
        <w:t>oyun</w:t>
      </w:r>
      <w:r>
        <w:rPr>
          <w:spacing w:val="-12"/>
        </w:rPr>
        <w:t xml:space="preserve"> </w:t>
      </w:r>
      <w:r>
        <w:t>değil,</w:t>
      </w:r>
      <w:r>
        <w:rPr>
          <w:spacing w:val="-12"/>
        </w:rPr>
        <w:t xml:space="preserve"> </w:t>
      </w:r>
      <w:r>
        <w:t>sinemadır,</w:t>
      </w:r>
      <w:r>
        <w:rPr>
          <w:spacing w:val="-12"/>
        </w:rPr>
        <w:t xml:space="preserve"> </w:t>
      </w:r>
      <w:r>
        <w:t>kitaptır,</w:t>
      </w:r>
      <w:r>
        <w:rPr>
          <w:spacing w:val="-13"/>
        </w:rPr>
        <w:t xml:space="preserve"> </w:t>
      </w:r>
      <w:r>
        <w:t>sosyal</w:t>
      </w:r>
      <w:r>
        <w:rPr>
          <w:spacing w:val="-12"/>
        </w:rPr>
        <w:t xml:space="preserve"> </w:t>
      </w:r>
      <w:r>
        <w:t>medya</w:t>
      </w:r>
      <w:r>
        <w:rPr>
          <w:spacing w:val="-13"/>
        </w:rPr>
        <w:t xml:space="preserve"> </w:t>
      </w:r>
      <w:r>
        <w:t>platformudur.</w:t>
      </w:r>
      <w:r>
        <w:rPr>
          <w:spacing w:val="-13"/>
        </w:rPr>
        <w:t xml:space="preserve"> </w:t>
      </w:r>
      <w:r>
        <w:t>Aslında, dijital oyunun ontolojik yapısı, dijital oyunda lusorik amaç ile prelusorik amaç arasındaki</w:t>
      </w:r>
      <w:r>
        <w:rPr>
          <w:spacing w:val="-9"/>
        </w:rPr>
        <w:t xml:space="preserve"> </w:t>
      </w:r>
      <w:r>
        <w:t>sınırı</w:t>
      </w:r>
      <w:r>
        <w:rPr>
          <w:spacing w:val="-8"/>
        </w:rPr>
        <w:t xml:space="preserve"> </w:t>
      </w:r>
      <w:r>
        <w:t>oldukça</w:t>
      </w:r>
      <w:r>
        <w:rPr>
          <w:spacing w:val="-7"/>
        </w:rPr>
        <w:t xml:space="preserve"> </w:t>
      </w:r>
      <w:r>
        <w:t>belirsiz</w:t>
      </w:r>
      <w:r>
        <w:rPr>
          <w:spacing w:val="-11"/>
        </w:rPr>
        <w:t xml:space="preserve"> </w:t>
      </w:r>
      <w:r>
        <w:t>hale</w:t>
      </w:r>
      <w:r>
        <w:rPr>
          <w:spacing w:val="-8"/>
        </w:rPr>
        <w:t xml:space="preserve"> </w:t>
      </w:r>
      <w:r>
        <w:t>getirmiş</w:t>
      </w:r>
      <w:r>
        <w:rPr>
          <w:spacing w:val="-9"/>
        </w:rPr>
        <w:t xml:space="preserve"> </w:t>
      </w:r>
      <w:r>
        <w:t>durumdadır.</w:t>
      </w:r>
      <w:r>
        <w:rPr>
          <w:spacing w:val="-10"/>
        </w:rPr>
        <w:t xml:space="preserve"> </w:t>
      </w:r>
      <w:r>
        <w:t>Lusorik</w:t>
      </w:r>
      <w:r>
        <w:rPr>
          <w:spacing w:val="-9"/>
        </w:rPr>
        <w:t xml:space="preserve"> </w:t>
      </w:r>
      <w:r>
        <w:t>olan</w:t>
      </w:r>
      <w:r>
        <w:rPr>
          <w:spacing w:val="-10"/>
        </w:rPr>
        <w:t xml:space="preserve"> </w:t>
      </w:r>
      <w:r>
        <w:t>ile</w:t>
      </w:r>
      <w:r>
        <w:rPr>
          <w:spacing w:val="-8"/>
        </w:rPr>
        <w:t xml:space="preserve"> </w:t>
      </w:r>
      <w:r>
        <w:t>prelusorik olan nedir çok belli değildir. Ancak yine de oyun oynama amacını yansıyan özgürleşme isteği çoğunlukla oyuncular tarafından benimsense de öznel ve değişkendir.</w:t>
      </w:r>
      <w:r>
        <w:rPr>
          <w:spacing w:val="-6"/>
        </w:rPr>
        <w:t xml:space="preserve"> </w:t>
      </w:r>
      <w:r>
        <w:t>Oynama</w:t>
      </w:r>
      <w:r>
        <w:rPr>
          <w:spacing w:val="-3"/>
        </w:rPr>
        <w:t xml:space="preserve"> </w:t>
      </w:r>
      <w:r>
        <w:t>esnasında</w:t>
      </w:r>
      <w:r>
        <w:rPr>
          <w:spacing w:val="-6"/>
        </w:rPr>
        <w:t xml:space="preserve"> </w:t>
      </w:r>
      <w:r>
        <w:t>yaşanan</w:t>
      </w:r>
      <w:r>
        <w:rPr>
          <w:spacing w:val="-6"/>
        </w:rPr>
        <w:t xml:space="preserve"> </w:t>
      </w:r>
      <w:r>
        <w:t>özgürlük</w:t>
      </w:r>
      <w:r>
        <w:rPr>
          <w:spacing w:val="-3"/>
        </w:rPr>
        <w:t xml:space="preserve"> </w:t>
      </w:r>
      <w:r>
        <w:t>deneyimi</w:t>
      </w:r>
      <w:r>
        <w:rPr>
          <w:spacing w:val="-5"/>
        </w:rPr>
        <w:t xml:space="preserve"> </w:t>
      </w:r>
      <w:r>
        <w:t>ise</w:t>
      </w:r>
      <w:r>
        <w:rPr>
          <w:spacing w:val="-6"/>
        </w:rPr>
        <w:t xml:space="preserve"> </w:t>
      </w:r>
      <w:r>
        <w:t>her</w:t>
      </w:r>
      <w:r>
        <w:rPr>
          <w:spacing w:val="-7"/>
        </w:rPr>
        <w:t xml:space="preserve"> </w:t>
      </w:r>
      <w:r>
        <w:t>oyuncu</w:t>
      </w:r>
      <w:r>
        <w:rPr>
          <w:spacing w:val="-1"/>
        </w:rPr>
        <w:t xml:space="preserve"> </w:t>
      </w:r>
      <w:r>
        <w:t>tarafından oynama esnasında yaşanan bir durumdur. Yani oyuncu bir gün oyuna kafa dağıtmak için girebilir,</w:t>
      </w:r>
      <w:r>
        <w:rPr>
          <w:spacing w:val="-1"/>
        </w:rPr>
        <w:t xml:space="preserve"> </w:t>
      </w:r>
      <w:r>
        <w:t>başka</w:t>
      </w:r>
      <w:r>
        <w:rPr>
          <w:spacing w:val="-1"/>
        </w:rPr>
        <w:t xml:space="preserve"> </w:t>
      </w:r>
      <w:r>
        <w:t>bir zaman</w:t>
      </w:r>
      <w:r>
        <w:rPr>
          <w:spacing w:val="-1"/>
        </w:rPr>
        <w:t xml:space="preserve"> </w:t>
      </w:r>
      <w:r>
        <w:t>sosyalleşmek</w:t>
      </w:r>
      <w:r>
        <w:rPr>
          <w:spacing w:val="-1"/>
        </w:rPr>
        <w:t xml:space="preserve"> </w:t>
      </w:r>
      <w:r>
        <w:t>için oynayabilir</w:t>
      </w:r>
      <w:r>
        <w:rPr>
          <w:spacing w:val="-1"/>
        </w:rPr>
        <w:t xml:space="preserve"> </w:t>
      </w:r>
      <w:r>
        <w:t>ya</w:t>
      </w:r>
      <w:r>
        <w:rPr>
          <w:spacing w:val="-1"/>
        </w:rPr>
        <w:t xml:space="preserve"> </w:t>
      </w:r>
      <w:r>
        <w:t>da</w:t>
      </w:r>
      <w:r>
        <w:rPr>
          <w:spacing w:val="-1"/>
        </w:rPr>
        <w:t xml:space="preserve"> </w:t>
      </w:r>
      <w:r>
        <w:t>rekabet etmek için oynayabilir. Ancak hangi amaçla oyuna girerse girsin oynayış esnasında dijital oyun etkileşimli bir metin olduğu için oyuncuya bir arayüz üzerinden seçimler yaptırır. Oyuncu, oynarken bir seçimle karşılaştığı için yapmış olduğu seçimi özgürlük üzerinden yorumlar. Bu yüzden oynama seçeneği çok olan oyunlar hem oyuncu açısından hem de oyun pazarlama stratejileri açısından özgürlük olarak nitelendirilir. Dolayısıyla oynama esnasında yaşanan seçim, kişiye göre değişmeyen, genel bir durumdur.</w:t>
      </w:r>
      <w:r>
        <w:rPr>
          <w:spacing w:val="15"/>
        </w:rPr>
        <w:t xml:space="preserve"> </w:t>
      </w:r>
      <w:r>
        <w:t>Ama</w:t>
      </w:r>
      <w:r>
        <w:rPr>
          <w:spacing w:val="18"/>
        </w:rPr>
        <w:t xml:space="preserve"> </w:t>
      </w:r>
      <w:r>
        <w:t>bu</w:t>
      </w:r>
      <w:r>
        <w:rPr>
          <w:spacing w:val="18"/>
        </w:rPr>
        <w:t xml:space="preserve"> </w:t>
      </w:r>
      <w:r>
        <w:t>durum,</w:t>
      </w:r>
      <w:r>
        <w:rPr>
          <w:spacing w:val="18"/>
        </w:rPr>
        <w:t xml:space="preserve"> </w:t>
      </w:r>
      <w:r>
        <w:t>oyuncunun</w:t>
      </w:r>
      <w:r>
        <w:rPr>
          <w:spacing w:val="18"/>
        </w:rPr>
        <w:t xml:space="preserve"> </w:t>
      </w:r>
      <w:r>
        <w:t>oynama</w:t>
      </w:r>
      <w:r>
        <w:rPr>
          <w:spacing w:val="18"/>
        </w:rPr>
        <w:t xml:space="preserve"> </w:t>
      </w:r>
      <w:r>
        <w:t>esnasında</w:t>
      </w:r>
      <w:r>
        <w:rPr>
          <w:spacing w:val="17"/>
        </w:rPr>
        <w:t xml:space="preserve"> </w:t>
      </w:r>
      <w:r>
        <w:t>yaşadığı</w:t>
      </w:r>
      <w:r>
        <w:rPr>
          <w:spacing w:val="19"/>
        </w:rPr>
        <w:t xml:space="preserve"> </w:t>
      </w:r>
      <w:r>
        <w:t>özgürlüğü,</w:t>
      </w:r>
      <w:r>
        <w:rPr>
          <w:spacing w:val="18"/>
        </w:rPr>
        <w:t xml:space="preserve"> </w:t>
      </w:r>
      <w:r>
        <w:rPr>
          <w:spacing w:val="-2"/>
        </w:rPr>
        <w:t>farklı</w:t>
      </w:r>
    </w:p>
    <w:p w14:paraId="36B2E8B7" w14:textId="77777777" w:rsidR="00C146B3" w:rsidRDefault="00C146B3">
      <w:pPr>
        <w:spacing w:line="360" w:lineRule="auto"/>
        <w:jc w:val="both"/>
        <w:sectPr w:rsidR="00C146B3">
          <w:pgSz w:w="11920" w:h="16850"/>
          <w:pgMar w:top="1860" w:right="880" w:bottom="280" w:left="1460" w:header="1428" w:footer="0" w:gutter="0"/>
          <w:cols w:space="708"/>
        </w:sectPr>
      </w:pPr>
    </w:p>
    <w:p w14:paraId="0896766C" w14:textId="77777777" w:rsidR="00C146B3" w:rsidRDefault="003F6677">
      <w:pPr>
        <w:pStyle w:val="GvdeMetni"/>
        <w:spacing w:before="100" w:line="360" w:lineRule="auto"/>
        <w:ind w:right="535"/>
        <w:jc w:val="both"/>
      </w:pPr>
      <w:r>
        <w:t>değerlendirmeyeceği anlamına gelmez. Oyuncunun özgürlük bilincine göre oyuncu tarafından farklı anlamlandırılabilir. Araştırmacı açısından ise farklı özgürlük kavramlarıyla</w:t>
      </w:r>
      <w:r>
        <w:rPr>
          <w:spacing w:val="-15"/>
        </w:rPr>
        <w:t xml:space="preserve"> </w:t>
      </w:r>
      <w:r>
        <w:t>nitelendirilebilir.</w:t>
      </w:r>
      <w:r>
        <w:rPr>
          <w:spacing w:val="-15"/>
        </w:rPr>
        <w:t xml:space="preserve"> </w:t>
      </w:r>
      <w:r>
        <w:t>Bu</w:t>
      </w:r>
      <w:r>
        <w:rPr>
          <w:spacing w:val="-15"/>
        </w:rPr>
        <w:t xml:space="preserve"> </w:t>
      </w:r>
      <w:r>
        <w:t>araştırmada</w:t>
      </w:r>
      <w:r>
        <w:rPr>
          <w:spacing w:val="-15"/>
        </w:rPr>
        <w:t xml:space="preserve"> </w:t>
      </w:r>
      <w:r>
        <w:t>görülen</w:t>
      </w:r>
      <w:r>
        <w:rPr>
          <w:spacing w:val="-15"/>
        </w:rPr>
        <w:t xml:space="preserve"> </w:t>
      </w:r>
      <w:r>
        <w:t>ise</w:t>
      </w:r>
      <w:r>
        <w:rPr>
          <w:spacing w:val="-15"/>
        </w:rPr>
        <w:t xml:space="preserve"> </w:t>
      </w:r>
      <w:r>
        <w:t>yaşanan</w:t>
      </w:r>
      <w:r>
        <w:rPr>
          <w:spacing w:val="-15"/>
        </w:rPr>
        <w:t xml:space="preserve"> </w:t>
      </w:r>
      <w:r>
        <w:t>deneyimin</w:t>
      </w:r>
      <w:r>
        <w:rPr>
          <w:spacing w:val="-15"/>
        </w:rPr>
        <w:t xml:space="preserve"> </w:t>
      </w:r>
      <w:r>
        <w:t>oyunun ontolojik öğeleri göz önüne alınarak, negatif ve pozitif özgürlük kavramları altına girebileceğidir.</w:t>
      </w:r>
      <w:r>
        <w:rPr>
          <w:spacing w:val="31"/>
        </w:rPr>
        <w:t xml:space="preserve"> </w:t>
      </w:r>
      <w:r>
        <w:t>Dolayısıyla</w:t>
      </w:r>
      <w:r>
        <w:rPr>
          <w:spacing w:val="-15"/>
        </w:rPr>
        <w:t xml:space="preserve"> </w:t>
      </w:r>
      <w:r>
        <w:t>Lusorik</w:t>
      </w:r>
      <w:r>
        <w:rPr>
          <w:spacing w:val="-15"/>
        </w:rPr>
        <w:t xml:space="preserve"> </w:t>
      </w:r>
      <w:r>
        <w:t>Özgürlük,</w:t>
      </w:r>
      <w:r>
        <w:rPr>
          <w:spacing w:val="-15"/>
        </w:rPr>
        <w:t xml:space="preserve"> </w:t>
      </w:r>
      <w:r>
        <w:t>oyun</w:t>
      </w:r>
      <w:r>
        <w:rPr>
          <w:spacing w:val="-15"/>
        </w:rPr>
        <w:t xml:space="preserve"> </w:t>
      </w:r>
      <w:r>
        <w:t>ontolojisiyle</w:t>
      </w:r>
      <w:r>
        <w:rPr>
          <w:spacing w:val="-15"/>
        </w:rPr>
        <w:t xml:space="preserve"> </w:t>
      </w:r>
      <w:r>
        <w:t>doğrudan</w:t>
      </w:r>
      <w:r>
        <w:rPr>
          <w:spacing w:val="-13"/>
        </w:rPr>
        <w:t xml:space="preserve"> </w:t>
      </w:r>
      <w:r>
        <w:t>bağlantılı, oyun oynama esnasında oyundan gelen seçimler sonucu, oyuncunun oyunla kurmuş olduğu açık etkileşimle anlaşılan, her bir oyuncu tarafından oynama esnasında deneyimlenen bir duygudur. Geleneksel oyunda kuramcılar, özgürlüğü, oyunun ontolojik boyutuyla ilişkili düşünmüş olsalar bile, oyuncunun oyunla kurmuş olduğu açık etkileşim üzerinden kurmamışlardır. Oysaki oyuncu sadece oyunla bilişsel düzeyde bir etkileşim içine girmez, aynı zamanda oyun oynar. Oyuncunun oyun oynarken oyunla kurmuş olduğu etkileşim bir seçime dayandığı için oyuncunun özgürlük deneyimini etkiler. Bu çalışmada bu etkileşime, açık etkileşim denir. Oynarken oyuncu, seçimler yapar. Yaptığı seçimler oyuncu tarafından özgürlükle ilişkilendirilir.</w:t>
      </w:r>
      <w:r>
        <w:rPr>
          <w:spacing w:val="40"/>
        </w:rPr>
        <w:t xml:space="preserve"> </w:t>
      </w:r>
      <w:r>
        <w:t>Lusorik Özgürlüğe özgü olan, gerek geleneksel oyunlarda gerekse de dijital oyunda, doğrudan oyunun ontolojik yapısından gelen bir özelliğin oyuncunun oynama esnasında seçimleri sonucu yaşamasıdır.</w:t>
      </w:r>
    </w:p>
    <w:p w14:paraId="0F49BAB8" w14:textId="77777777" w:rsidR="00C146B3" w:rsidRDefault="003F6677">
      <w:pPr>
        <w:pStyle w:val="GvdeMetni"/>
        <w:spacing w:before="161" w:line="360" w:lineRule="auto"/>
        <w:ind w:right="536" w:firstLine="708"/>
        <w:jc w:val="both"/>
      </w:pPr>
      <w:r>
        <w:t>Lusorik Özgürlüğün temeli olan, oynama esnasında yaşanan özgürlük deneyiminin keşfi, dijital oyun çalışmalarında mümkün olmuştur. Dijital oyun çalışmalarında özgürlük, çok az sayıda çalışma olsa bile oynama esnasında yaşanan özgürlük deneyimi üzerinden tartışılır. Bu çalışmalarda özgürlük, doğrudan oyunun ontolojik yapısına özgü olan “etkileşim” üzerinden incelenir.</w:t>
      </w:r>
    </w:p>
    <w:p w14:paraId="1A8CE223" w14:textId="77777777" w:rsidR="00C146B3" w:rsidRDefault="003F6677">
      <w:pPr>
        <w:pStyle w:val="GvdeMetni"/>
        <w:spacing w:before="160" w:line="360" w:lineRule="auto"/>
        <w:ind w:right="534" w:firstLine="708"/>
        <w:jc w:val="both"/>
      </w:pPr>
      <w:r>
        <w:t>Dijital</w:t>
      </w:r>
      <w:r>
        <w:rPr>
          <w:spacing w:val="-11"/>
        </w:rPr>
        <w:t xml:space="preserve"> </w:t>
      </w:r>
      <w:r>
        <w:t>oyunda</w:t>
      </w:r>
      <w:r>
        <w:rPr>
          <w:spacing w:val="-11"/>
        </w:rPr>
        <w:t xml:space="preserve"> </w:t>
      </w:r>
      <w:r>
        <w:t>özgürlüğün</w:t>
      </w:r>
      <w:r>
        <w:rPr>
          <w:spacing w:val="-11"/>
        </w:rPr>
        <w:t xml:space="preserve"> </w:t>
      </w:r>
      <w:r>
        <w:t>oynayış</w:t>
      </w:r>
      <w:r>
        <w:rPr>
          <w:spacing w:val="-10"/>
        </w:rPr>
        <w:t xml:space="preserve"> </w:t>
      </w:r>
      <w:r>
        <w:t>ve</w:t>
      </w:r>
      <w:r>
        <w:rPr>
          <w:spacing w:val="-11"/>
        </w:rPr>
        <w:t xml:space="preserve"> </w:t>
      </w:r>
      <w:r>
        <w:t>etkileşim</w:t>
      </w:r>
      <w:r>
        <w:rPr>
          <w:spacing w:val="-10"/>
        </w:rPr>
        <w:t xml:space="preserve"> </w:t>
      </w:r>
      <w:r>
        <w:t>temelli</w:t>
      </w:r>
      <w:r>
        <w:rPr>
          <w:spacing w:val="-10"/>
        </w:rPr>
        <w:t xml:space="preserve"> </w:t>
      </w:r>
      <w:r>
        <w:t>incelenmesi</w:t>
      </w:r>
      <w:r>
        <w:rPr>
          <w:spacing w:val="-10"/>
        </w:rPr>
        <w:t xml:space="preserve"> </w:t>
      </w:r>
      <w:r>
        <w:t>bir</w:t>
      </w:r>
      <w:r>
        <w:rPr>
          <w:spacing w:val="-11"/>
        </w:rPr>
        <w:t xml:space="preserve"> </w:t>
      </w:r>
      <w:r>
        <w:t>tesadüf değildir.</w:t>
      </w:r>
      <w:r>
        <w:rPr>
          <w:spacing w:val="-2"/>
        </w:rPr>
        <w:t xml:space="preserve"> </w:t>
      </w:r>
      <w:r>
        <w:t>Dijital</w:t>
      </w:r>
      <w:r>
        <w:rPr>
          <w:spacing w:val="-1"/>
        </w:rPr>
        <w:t xml:space="preserve"> </w:t>
      </w:r>
      <w:r>
        <w:t>oyun</w:t>
      </w:r>
      <w:r>
        <w:rPr>
          <w:spacing w:val="-1"/>
        </w:rPr>
        <w:t xml:space="preserve"> </w:t>
      </w:r>
      <w:r>
        <w:t>ontolojisine</w:t>
      </w:r>
      <w:r>
        <w:rPr>
          <w:spacing w:val="-2"/>
        </w:rPr>
        <w:t xml:space="preserve"> </w:t>
      </w:r>
      <w:r>
        <w:t>özgü</w:t>
      </w:r>
      <w:r>
        <w:rPr>
          <w:spacing w:val="-1"/>
        </w:rPr>
        <w:t xml:space="preserve"> </w:t>
      </w:r>
      <w:r>
        <w:t>bir</w:t>
      </w:r>
      <w:r>
        <w:rPr>
          <w:spacing w:val="-2"/>
        </w:rPr>
        <w:t xml:space="preserve"> </w:t>
      </w:r>
      <w:r>
        <w:t>durumdur.</w:t>
      </w:r>
      <w:r>
        <w:rPr>
          <w:spacing w:val="-2"/>
        </w:rPr>
        <w:t xml:space="preserve"> </w:t>
      </w:r>
      <w:r>
        <w:t>Elbette</w:t>
      </w:r>
      <w:r>
        <w:rPr>
          <w:spacing w:val="-2"/>
        </w:rPr>
        <w:t xml:space="preserve"> </w:t>
      </w:r>
      <w:r>
        <w:t>ki</w:t>
      </w:r>
      <w:r>
        <w:rPr>
          <w:spacing w:val="-1"/>
        </w:rPr>
        <w:t xml:space="preserve"> </w:t>
      </w:r>
      <w:r>
        <w:t>dijital</w:t>
      </w:r>
      <w:r>
        <w:rPr>
          <w:spacing w:val="-1"/>
        </w:rPr>
        <w:t xml:space="preserve"> </w:t>
      </w:r>
      <w:r>
        <w:t>oyun,</w:t>
      </w:r>
      <w:r>
        <w:rPr>
          <w:spacing w:val="-1"/>
        </w:rPr>
        <w:t xml:space="preserve"> </w:t>
      </w:r>
      <w:r>
        <w:t>bir</w:t>
      </w:r>
      <w:r>
        <w:rPr>
          <w:spacing w:val="-2"/>
        </w:rPr>
        <w:t xml:space="preserve"> </w:t>
      </w:r>
      <w:r>
        <w:t>oyun türüdür. Bir oyun türü olması açısından temel özellikleri itibariyle geleneksel oyunlarla</w:t>
      </w:r>
      <w:r>
        <w:rPr>
          <w:spacing w:val="-3"/>
        </w:rPr>
        <w:t xml:space="preserve"> </w:t>
      </w:r>
      <w:r>
        <w:t>benzer</w:t>
      </w:r>
      <w:r>
        <w:rPr>
          <w:spacing w:val="-2"/>
        </w:rPr>
        <w:t xml:space="preserve"> </w:t>
      </w:r>
      <w:r>
        <w:t>özelliklere</w:t>
      </w:r>
      <w:r>
        <w:rPr>
          <w:spacing w:val="-5"/>
        </w:rPr>
        <w:t xml:space="preserve"> </w:t>
      </w:r>
      <w:r>
        <w:t>sahiptir.</w:t>
      </w:r>
      <w:r>
        <w:rPr>
          <w:spacing w:val="-3"/>
        </w:rPr>
        <w:t xml:space="preserve"> </w:t>
      </w:r>
      <w:r>
        <w:t>Ancak</w:t>
      </w:r>
      <w:r>
        <w:rPr>
          <w:spacing w:val="-3"/>
        </w:rPr>
        <w:t xml:space="preserve"> </w:t>
      </w:r>
      <w:r>
        <w:t>dijital</w:t>
      </w:r>
      <w:r>
        <w:rPr>
          <w:spacing w:val="-3"/>
        </w:rPr>
        <w:t xml:space="preserve"> </w:t>
      </w:r>
      <w:r>
        <w:t>yapısı</w:t>
      </w:r>
      <w:r>
        <w:rPr>
          <w:spacing w:val="-2"/>
        </w:rPr>
        <w:t xml:space="preserve"> </w:t>
      </w:r>
      <w:r>
        <w:t>gereği,</w:t>
      </w:r>
      <w:r>
        <w:rPr>
          <w:spacing w:val="-3"/>
        </w:rPr>
        <w:t xml:space="preserve"> </w:t>
      </w:r>
      <w:r>
        <w:t>geleneksel</w:t>
      </w:r>
      <w:r>
        <w:rPr>
          <w:spacing w:val="-1"/>
        </w:rPr>
        <w:t xml:space="preserve"> </w:t>
      </w:r>
      <w:r>
        <w:t>oyunlarla olan ortak özellikleri bazı değişiklikler göstermekle birlikte, aynı zamanda ontolojik yapısına</w:t>
      </w:r>
      <w:r>
        <w:rPr>
          <w:spacing w:val="-15"/>
        </w:rPr>
        <w:t xml:space="preserve"> </w:t>
      </w:r>
      <w:r>
        <w:t>bazı</w:t>
      </w:r>
      <w:r>
        <w:rPr>
          <w:spacing w:val="-12"/>
        </w:rPr>
        <w:t xml:space="preserve"> </w:t>
      </w:r>
      <w:r>
        <w:t>özellikler</w:t>
      </w:r>
      <w:r>
        <w:rPr>
          <w:spacing w:val="-13"/>
        </w:rPr>
        <w:t xml:space="preserve"> </w:t>
      </w:r>
      <w:r>
        <w:t>eklenmiştir.</w:t>
      </w:r>
      <w:r>
        <w:rPr>
          <w:spacing w:val="-13"/>
        </w:rPr>
        <w:t xml:space="preserve"> </w:t>
      </w:r>
      <w:r>
        <w:t>Değişen</w:t>
      </w:r>
      <w:r>
        <w:rPr>
          <w:spacing w:val="-12"/>
        </w:rPr>
        <w:t xml:space="preserve"> </w:t>
      </w:r>
      <w:r>
        <w:t>özelliklerden</w:t>
      </w:r>
      <w:r>
        <w:rPr>
          <w:spacing w:val="-12"/>
        </w:rPr>
        <w:t xml:space="preserve"> </w:t>
      </w:r>
      <w:r>
        <w:t>biri,</w:t>
      </w:r>
      <w:r>
        <w:rPr>
          <w:spacing w:val="-9"/>
        </w:rPr>
        <w:t xml:space="preserve"> </w:t>
      </w:r>
      <w:r>
        <w:t>“etkileşim”</w:t>
      </w:r>
      <w:r>
        <w:rPr>
          <w:spacing w:val="-9"/>
        </w:rPr>
        <w:t xml:space="preserve"> </w:t>
      </w:r>
      <w:r>
        <w:rPr>
          <w:spacing w:val="-2"/>
        </w:rPr>
        <w:t>özelliğidir.</w:t>
      </w:r>
    </w:p>
    <w:p w14:paraId="29CC2285" w14:textId="77777777" w:rsidR="00C146B3" w:rsidRDefault="003F6677">
      <w:pPr>
        <w:pStyle w:val="GvdeMetni"/>
        <w:spacing w:before="159" w:line="360" w:lineRule="auto"/>
        <w:ind w:right="536" w:firstLine="708"/>
        <w:jc w:val="both"/>
      </w:pPr>
      <w:r>
        <w:t>Etkileşim,</w:t>
      </w:r>
      <w:r>
        <w:rPr>
          <w:spacing w:val="-14"/>
        </w:rPr>
        <w:t xml:space="preserve"> </w:t>
      </w:r>
      <w:r>
        <w:t>sadece</w:t>
      </w:r>
      <w:r>
        <w:rPr>
          <w:spacing w:val="-13"/>
        </w:rPr>
        <w:t xml:space="preserve"> </w:t>
      </w:r>
      <w:r>
        <w:t>dijital</w:t>
      </w:r>
      <w:r>
        <w:rPr>
          <w:spacing w:val="-14"/>
        </w:rPr>
        <w:t xml:space="preserve"> </w:t>
      </w:r>
      <w:r>
        <w:t>oyuna</w:t>
      </w:r>
      <w:r>
        <w:rPr>
          <w:spacing w:val="-15"/>
        </w:rPr>
        <w:t xml:space="preserve"> </w:t>
      </w:r>
      <w:r>
        <w:t>özgür</w:t>
      </w:r>
      <w:r>
        <w:rPr>
          <w:spacing w:val="-13"/>
        </w:rPr>
        <w:t xml:space="preserve"> </w:t>
      </w:r>
      <w:r>
        <w:t>bir</w:t>
      </w:r>
      <w:r>
        <w:rPr>
          <w:spacing w:val="-13"/>
        </w:rPr>
        <w:t xml:space="preserve"> </w:t>
      </w:r>
      <w:r>
        <w:t>özellik</w:t>
      </w:r>
      <w:r>
        <w:rPr>
          <w:spacing w:val="-14"/>
        </w:rPr>
        <w:t xml:space="preserve"> </w:t>
      </w:r>
      <w:r>
        <w:t>değildir</w:t>
      </w:r>
      <w:r>
        <w:rPr>
          <w:spacing w:val="-15"/>
        </w:rPr>
        <w:t xml:space="preserve"> </w:t>
      </w:r>
      <w:r>
        <w:t>aslında.</w:t>
      </w:r>
      <w:r>
        <w:rPr>
          <w:spacing w:val="-12"/>
        </w:rPr>
        <w:t xml:space="preserve"> </w:t>
      </w:r>
      <w:r>
        <w:t>İletişime</w:t>
      </w:r>
      <w:r>
        <w:rPr>
          <w:spacing w:val="-15"/>
        </w:rPr>
        <w:t xml:space="preserve"> </w:t>
      </w:r>
      <w:r>
        <w:t>özgü bir</w:t>
      </w:r>
      <w:r>
        <w:rPr>
          <w:spacing w:val="2"/>
        </w:rPr>
        <w:t xml:space="preserve"> </w:t>
      </w:r>
      <w:r>
        <w:t>özelliktir.</w:t>
      </w:r>
      <w:r>
        <w:rPr>
          <w:spacing w:val="4"/>
        </w:rPr>
        <w:t xml:space="preserve"> </w:t>
      </w:r>
      <w:r>
        <w:t>Ancak</w:t>
      </w:r>
      <w:r>
        <w:rPr>
          <w:spacing w:val="5"/>
        </w:rPr>
        <w:t xml:space="preserve"> </w:t>
      </w:r>
      <w:r>
        <w:t>iletişimin</w:t>
      </w:r>
      <w:r>
        <w:rPr>
          <w:spacing w:val="5"/>
        </w:rPr>
        <w:t xml:space="preserve"> </w:t>
      </w:r>
      <w:r>
        <w:t>gerçekleştiği</w:t>
      </w:r>
      <w:r>
        <w:rPr>
          <w:spacing w:val="5"/>
        </w:rPr>
        <w:t xml:space="preserve"> </w:t>
      </w:r>
      <w:r>
        <w:t>her</w:t>
      </w:r>
      <w:r>
        <w:rPr>
          <w:spacing w:val="5"/>
        </w:rPr>
        <w:t xml:space="preserve"> </w:t>
      </w:r>
      <w:r>
        <w:t>ortamda</w:t>
      </w:r>
      <w:r>
        <w:rPr>
          <w:spacing w:val="4"/>
        </w:rPr>
        <w:t xml:space="preserve"> </w:t>
      </w:r>
      <w:r>
        <w:t>etkileşim</w:t>
      </w:r>
      <w:r>
        <w:rPr>
          <w:spacing w:val="5"/>
        </w:rPr>
        <w:t xml:space="preserve"> </w:t>
      </w:r>
      <w:r>
        <w:t>vardır.</w:t>
      </w:r>
      <w:r>
        <w:rPr>
          <w:spacing w:val="5"/>
        </w:rPr>
        <w:t xml:space="preserve"> </w:t>
      </w:r>
      <w:r>
        <w:rPr>
          <w:spacing w:val="-2"/>
        </w:rPr>
        <w:t>Geleneksel</w:t>
      </w:r>
    </w:p>
    <w:p w14:paraId="17551EF0" w14:textId="77777777" w:rsidR="00C146B3" w:rsidRDefault="00C146B3">
      <w:pPr>
        <w:spacing w:line="360" w:lineRule="auto"/>
        <w:jc w:val="both"/>
        <w:sectPr w:rsidR="00C146B3">
          <w:pgSz w:w="11920" w:h="16850"/>
          <w:pgMar w:top="1860" w:right="880" w:bottom="280" w:left="1460" w:header="1428" w:footer="0" w:gutter="0"/>
          <w:cols w:space="708"/>
        </w:sectPr>
      </w:pPr>
    </w:p>
    <w:p w14:paraId="37908FC4" w14:textId="77777777" w:rsidR="00C146B3" w:rsidRDefault="003F6677">
      <w:pPr>
        <w:pStyle w:val="GvdeMetni"/>
        <w:spacing w:before="100" w:line="360" w:lineRule="auto"/>
        <w:ind w:right="533"/>
        <w:jc w:val="both"/>
      </w:pPr>
      <w:r>
        <w:t>oyunda etkileşim, oyun ile oyuncu arasında doğrudan sağlandığı için ontolojik bir boyut olarak öne çıkmamıştır. Ancak dijital oyunda etkileşim, bir arayüzle sağlanır. Bu anlamda dijital yapıya gömülüdür. Dolayısıyla dijital oyunun kural, hedef gibi ontolojik yapısının bir parçasıdır. Bu yapı sayesinde oyuncuya oynama seçenekleri sunulur ve oyuncu bir buton aracılığıyla oyuna etki eder. Bu anlamda dijital oyunda etkileşim, oyunun arayüzünde, oyuncunun seçimler yapabilmesi, oyunun sonuçlarını görmesi ve bir sonraki adımını hesaplayabilmesi ve oyuna etki edebilmesidir. Dolayısıyla</w:t>
      </w:r>
      <w:r>
        <w:rPr>
          <w:spacing w:val="-9"/>
        </w:rPr>
        <w:t xml:space="preserve"> </w:t>
      </w:r>
      <w:r>
        <w:t>dijital</w:t>
      </w:r>
      <w:r>
        <w:rPr>
          <w:spacing w:val="-8"/>
        </w:rPr>
        <w:t xml:space="preserve"> </w:t>
      </w:r>
      <w:r>
        <w:t>bir</w:t>
      </w:r>
      <w:r>
        <w:rPr>
          <w:spacing w:val="-9"/>
        </w:rPr>
        <w:t xml:space="preserve"> </w:t>
      </w:r>
      <w:r>
        <w:t>oyunda</w:t>
      </w:r>
      <w:r>
        <w:rPr>
          <w:spacing w:val="-9"/>
        </w:rPr>
        <w:t xml:space="preserve"> </w:t>
      </w:r>
      <w:r>
        <w:t>oynamak,</w:t>
      </w:r>
      <w:r>
        <w:rPr>
          <w:spacing w:val="-9"/>
        </w:rPr>
        <w:t xml:space="preserve"> </w:t>
      </w:r>
      <w:r>
        <w:t>eylem</w:t>
      </w:r>
      <w:r>
        <w:rPr>
          <w:spacing w:val="-8"/>
        </w:rPr>
        <w:t xml:space="preserve"> </w:t>
      </w:r>
      <w:r>
        <w:t>ve</w:t>
      </w:r>
      <w:r>
        <w:rPr>
          <w:spacing w:val="-7"/>
        </w:rPr>
        <w:t xml:space="preserve"> </w:t>
      </w:r>
      <w:r>
        <w:t>sonucu</w:t>
      </w:r>
      <w:r>
        <w:rPr>
          <w:spacing w:val="-8"/>
        </w:rPr>
        <w:t xml:space="preserve"> </w:t>
      </w:r>
      <w:r>
        <w:t>desteklemek</w:t>
      </w:r>
      <w:r>
        <w:rPr>
          <w:spacing w:val="-8"/>
        </w:rPr>
        <w:t xml:space="preserve"> </w:t>
      </w:r>
      <w:r>
        <w:t>için</w:t>
      </w:r>
      <w:r>
        <w:rPr>
          <w:spacing w:val="-6"/>
        </w:rPr>
        <w:t xml:space="preserve"> </w:t>
      </w:r>
      <w:r>
        <w:t>anlamlı</w:t>
      </w:r>
      <w:r>
        <w:rPr>
          <w:spacing w:val="-8"/>
        </w:rPr>
        <w:t xml:space="preserve"> </w:t>
      </w:r>
      <w:r>
        <w:t>bir şekilde</w:t>
      </w:r>
      <w:r>
        <w:rPr>
          <w:spacing w:val="-8"/>
        </w:rPr>
        <w:t xml:space="preserve"> </w:t>
      </w:r>
      <w:r>
        <w:t>tasarlanmış</w:t>
      </w:r>
      <w:r>
        <w:rPr>
          <w:spacing w:val="-7"/>
        </w:rPr>
        <w:t xml:space="preserve"> </w:t>
      </w:r>
      <w:r>
        <w:t>bir</w:t>
      </w:r>
      <w:r>
        <w:rPr>
          <w:spacing w:val="-8"/>
        </w:rPr>
        <w:t xml:space="preserve"> </w:t>
      </w:r>
      <w:r>
        <w:t>oyun</w:t>
      </w:r>
      <w:r>
        <w:rPr>
          <w:spacing w:val="-7"/>
        </w:rPr>
        <w:t xml:space="preserve"> </w:t>
      </w:r>
      <w:r>
        <w:t>sistemi</w:t>
      </w:r>
      <w:r>
        <w:rPr>
          <w:spacing w:val="-7"/>
        </w:rPr>
        <w:t xml:space="preserve"> </w:t>
      </w:r>
      <w:r>
        <w:t>içinde</w:t>
      </w:r>
      <w:r>
        <w:rPr>
          <w:spacing w:val="-8"/>
        </w:rPr>
        <w:t xml:space="preserve"> </w:t>
      </w:r>
      <w:r>
        <w:t>seçimler</w:t>
      </w:r>
      <w:r>
        <w:rPr>
          <w:spacing w:val="-8"/>
        </w:rPr>
        <w:t xml:space="preserve"> </w:t>
      </w:r>
      <w:r>
        <w:t>yapmaktır.</w:t>
      </w:r>
      <w:r>
        <w:rPr>
          <w:spacing w:val="-8"/>
        </w:rPr>
        <w:t xml:space="preserve"> </w:t>
      </w:r>
      <w:r>
        <w:t>Ancak</w:t>
      </w:r>
      <w:r>
        <w:rPr>
          <w:spacing w:val="-7"/>
        </w:rPr>
        <w:t xml:space="preserve"> </w:t>
      </w:r>
      <w:r>
        <w:t>seçimin</w:t>
      </w:r>
      <w:r>
        <w:rPr>
          <w:spacing w:val="-7"/>
        </w:rPr>
        <w:t xml:space="preserve"> </w:t>
      </w:r>
      <w:r>
        <w:t>olduğu yerde, özgürlükten söz edilebilir. Çünkü seçim, özgürlüğün şartıdır. Bu anlamda, dijital</w:t>
      </w:r>
      <w:r>
        <w:rPr>
          <w:spacing w:val="-7"/>
        </w:rPr>
        <w:t xml:space="preserve"> </w:t>
      </w:r>
      <w:r>
        <w:t>oyun</w:t>
      </w:r>
      <w:r>
        <w:rPr>
          <w:spacing w:val="-7"/>
        </w:rPr>
        <w:t xml:space="preserve"> </w:t>
      </w:r>
      <w:r>
        <w:t>ve</w:t>
      </w:r>
      <w:r>
        <w:rPr>
          <w:spacing w:val="-8"/>
        </w:rPr>
        <w:t xml:space="preserve"> </w:t>
      </w:r>
      <w:r>
        <w:t>özgürlük</w:t>
      </w:r>
      <w:r>
        <w:rPr>
          <w:spacing w:val="-4"/>
        </w:rPr>
        <w:t xml:space="preserve"> </w:t>
      </w:r>
      <w:r>
        <w:t>üzerine</w:t>
      </w:r>
      <w:r>
        <w:rPr>
          <w:spacing w:val="-7"/>
        </w:rPr>
        <w:t xml:space="preserve"> </w:t>
      </w:r>
      <w:r>
        <w:t>yapılan</w:t>
      </w:r>
      <w:r>
        <w:rPr>
          <w:spacing w:val="-7"/>
        </w:rPr>
        <w:t xml:space="preserve"> </w:t>
      </w:r>
      <w:r>
        <w:t>tartışmalar,</w:t>
      </w:r>
      <w:r>
        <w:rPr>
          <w:spacing w:val="-7"/>
        </w:rPr>
        <w:t xml:space="preserve"> </w:t>
      </w:r>
      <w:r>
        <w:t>“etkileşim”</w:t>
      </w:r>
      <w:r>
        <w:rPr>
          <w:spacing w:val="-6"/>
        </w:rPr>
        <w:t xml:space="preserve"> </w:t>
      </w:r>
      <w:r>
        <w:t>üzerine</w:t>
      </w:r>
      <w:r>
        <w:rPr>
          <w:spacing w:val="-8"/>
        </w:rPr>
        <w:t xml:space="preserve"> </w:t>
      </w:r>
      <w:r>
        <w:t>odaklanır.</w:t>
      </w:r>
      <w:r>
        <w:rPr>
          <w:spacing w:val="-7"/>
        </w:rPr>
        <w:t xml:space="preserve"> </w:t>
      </w:r>
      <w:r>
        <w:t>Bu anlamda dijital oyunda tartışılan etkileşim ve özgürlük ilişkisi, ludoloji ekseninde kalınılacaksa açık etkileşim içinde, oyuncunun oynama esnasında yaşadığı özgürlük deneyimi üzerine odaklanmaktadır. Ancak yapılan çalışmaların bir kısmı, dijital oyunda özgürlüğü sadece oyunun sunmuş olduğu çok seçenekli yapı üzerinden oyuncunun istediğini seçip seçmemesi olarak algılamakta, oyundaki özgürlüğü bir ad koymasalar bile negatif özgürlük üzerinden değerlendirmektedirler.</w:t>
      </w:r>
    </w:p>
    <w:p w14:paraId="3FE81CFB" w14:textId="77777777" w:rsidR="00C146B3" w:rsidRDefault="003F6677">
      <w:pPr>
        <w:pStyle w:val="GvdeMetni"/>
        <w:spacing w:before="161" w:line="360" w:lineRule="auto"/>
        <w:ind w:right="535" w:firstLine="708"/>
        <w:jc w:val="both"/>
      </w:pPr>
      <w:r>
        <w:t>Dijital oyun, etkileşimli bir metin olarak, özellikle açık dünya oyunlarında, oyununun mekanik, oyun objeleri, hikâye, hız gibi özellikler üzerinden farklı oynamayı sağlayan çok seçenek sunmakta ve oyuncunun seçimleri doğrultusunda, oyuncuya kişiselleştirilmiş bir oyun deneyimi yaşatmaktadır. Hatta oyuncuya belli görev ve oynama kuralı dayatmayan açık dünya oyunları, oyuncunun negatif özgürlüğü</w:t>
      </w:r>
      <w:r>
        <w:rPr>
          <w:spacing w:val="-15"/>
        </w:rPr>
        <w:t xml:space="preserve"> </w:t>
      </w:r>
      <w:r>
        <w:t>çok</w:t>
      </w:r>
      <w:r>
        <w:rPr>
          <w:spacing w:val="-15"/>
        </w:rPr>
        <w:t xml:space="preserve"> </w:t>
      </w:r>
      <w:r>
        <w:t>fazla</w:t>
      </w:r>
      <w:r>
        <w:rPr>
          <w:spacing w:val="-15"/>
        </w:rPr>
        <w:t xml:space="preserve"> </w:t>
      </w:r>
      <w:r>
        <w:t>deneyimlediği</w:t>
      </w:r>
      <w:r>
        <w:rPr>
          <w:spacing w:val="-15"/>
        </w:rPr>
        <w:t xml:space="preserve"> </w:t>
      </w:r>
      <w:r>
        <w:t>oyun</w:t>
      </w:r>
      <w:r>
        <w:rPr>
          <w:spacing w:val="-15"/>
        </w:rPr>
        <w:t xml:space="preserve"> </w:t>
      </w:r>
      <w:r>
        <w:t>türleridir.</w:t>
      </w:r>
      <w:r>
        <w:rPr>
          <w:spacing w:val="-15"/>
        </w:rPr>
        <w:t xml:space="preserve"> </w:t>
      </w:r>
      <w:r>
        <w:t>Ancak</w:t>
      </w:r>
      <w:r>
        <w:rPr>
          <w:spacing w:val="-15"/>
        </w:rPr>
        <w:t xml:space="preserve"> </w:t>
      </w:r>
      <w:r>
        <w:t>böyle</w:t>
      </w:r>
      <w:r>
        <w:rPr>
          <w:spacing w:val="-15"/>
        </w:rPr>
        <w:t xml:space="preserve"> </w:t>
      </w:r>
      <w:r>
        <w:t>bir</w:t>
      </w:r>
      <w:r>
        <w:rPr>
          <w:spacing w:val="-15"/>
        </w:rPr>
        <w:t xml:space="preserve"> </w:t>
      </w:r>
      <w:r>
        <w:t>oyun</w:t>
      </w:r>
      <w:r>
        <w:rPr>
          <w:spacing w:val="-15"/>
        </w:rPr>
        <w:t xml:space="preserve"> </w:t>
      </w:r>
      <w:r>
        <w:t>bile</w:t>
      </w:r>
      <w:r>
        <w:rPr>
          <w:spacing w:val="-15"/>
        </w:rPr>
        <w:t xml:space="preserve"> </w:t>
      </w:r>
      <w:r>
        <w:t>oynarken tasarımdan, dijital yapının imkanlarından, oyun mekaniklerinden ve paralı oynama seçeneklerinden dolayı, belli zorunluluklara göre seçim yapılmasını gerektirir. Bu anlamda dijital oyunda negatif özgürlük, oyuncunun oyuna başlamasını, mekanını, avatarını</w:t>
      </w:r>
      <w:r>
        <w:rPr>
          <w:spacing w:val="-9"/>
        </w:rPr>
        <w:t xml:space="preserve"> </w:t>
      </w:r>
      <w:r>
        <w:t>kişiselleştirmesini,</w:t>
      </w:r>
      <w:r>
        <w:rPr>
          <w:spacing w:val="-9"/>
        </w:rPr>
        <w:t xml:space="preserve"> </w:t>
      </w:r>
      <w:r>
        <w:t>oyun</w:t>
      </w:r>
      <w:r>
        <w:rPr>
          <w:spacing w:val="-9"/>
        </w:rPr>
        <w:t xml:space="preserve"> </w:t>
      </w:r>
      <w:r>
        <w:t>dünyasına</w:t>
      </w:r>
      <w:r>
        <w:rPr>
          <w:spacing w:val="-9"/>
        </w:rPr>
        <w:t xml:space="preserve"> </w:t>
      </w:r>
      <w:r>
        <w:t>girip,</w:t>
      </w:r>
      <w:r>
        <w:rPr>
          <w:spacing w:val="-7"/>
        </w:rPr>
        <w:t xml:space="preserve"> </w:t>
      </w:r>
      <w:r>
        <w:t>oyun</w:t>
      </w:r>
      <w:r>
        <w:rPr>
          <w:spacing w:val="-9"/>
        </w:rPr>
        <w:t xml:space="preserve"> </w:t>
      </w:r>
      <w:r>
        <w:t>durumları</w:t>
      </w:r>
      <w:r>
        <w:rPr>
          <w:spacing w:val="-7"/>
        </w:rPr>
        <w:t xml:space="preserve"> </w:t>
      </w:r>
      <w:r>
        <w:t>yaratmasını</w:t>
      </w:r>
      <w:r>
        <w:rPr>
          <w:spacing w:val="-9"/>
        </w:rPr>
        <w:t xml:space="preserve"> </w:t>
      </w:r>
      <w:r>
        <w:t>sağlar. Ancak oyun ilerledikçe yapılan seçimler, keyfi olmaktan ziyade tamamen oyundan gelen zorunlulukların bilincine göre yapılır. Leino’nun da belirttiği gibi, oyunun sunmuş olduğu seçenekler oyundan gelen kısıtlamaları içerir. Böylece “Negatif özgürlük”</w:t>
      </w:r>
      <w:r>
        <w:rPr>
          <w:spacing w:val="53"/>
        </w:rPr>
        <w:t xml:space="preserve"> </w:t>
      </w:r>
      <w:r>
        <w:t>anlamında</w:t>
      </w:r>
      <w:r>
        <w:rPr>
          <w:spacing w:val="56"/>
        </w:rPr>
        <w:t xml:space="preserve"> </w:t>
      </w:r>
      <w:r>
        <w:t>dijital</w:t>
      </w:r>
      <w:r>
        <w:rPr>
          <w:spacing w:val="56"/>
        </w:rPr>
        <w:t xml:space="preserve"> </w:t>
      </w:r>
      <w:r>
        <w:t>oyun</w:t>
      </w:r>
      <w:r>
        <w:rPr>
          <w:spacing w:val="57"/>
        </w:rPr>
        <w:t xml:space="preserve"> </w:t>
      </w:r>
      <w:r>
        <w:t>farklı</w:t>
      </w:r>
      <w:r>
        <w:rPr>
          <w:spacing w:val="56"/>
        </w:rPr>
        <w:t xml:space="preserve"> </w:t>
      </w:r>
      <w:r>
        <w:t>oyun</w:t>
      </w:r>
      <w:r>
        <w:rPr>
          <w:spacing w:val="57"/>
        </w:rPr>
        <w:t xml:space="preserve"> </w:t>
      </w:r>
      <w:r>
        <w:t>dünyaları</w:t>
      </w:r>
      <w:r>
        <w:rPr>
          <w:spacing w:val="56"/>
        </w:rPr>
        <w:t xml:space="preserve"> </w:t>
      </w:r>
      <w:r>
        <w:t>sunsa</w:t>
      </w:r>
      <w:r>
        <w:rPr>
          <w:spacing w:val="56"/>
        </w:rPr>
        <w:t xml:space="preserve"> </w:t>
      </w:r>
      <w:r>
        <w:t>bile,</w:t>
      </w:r>
      <w:r>
        <w:rPr>
          <w:spacing w:val="56"/>
        </w:rPr>
        <w:t xml:space="preserve"> </w:t>
      </w:r>
      <w:r>
        <w:t>oyuncunun</w:t>
      </w:r>
      <w:r>
        <w:rPr>
          <w:spacing w:val="57"/>
        </w:rPr>
        <w:t xml:space="preserve"> </w:t>
      </w:r>
      <w:r>
        <w:rPr>
          <w:spacing w:val="-10"/>
        </w:rPr>
        <w:t>o</w:t>
      </w:r>
    </w:p>
    <w:p w14:paraId="46ACADAA" w14:textId="77777777" w:rsidR="00C146B3" w:rsidRDefault="00C146B3">
      <w:pPr>
        <w:spacing w:line="360" w:lineRule="auto"/>
        <w:jc w:val="both"/>
        <w:sectPr w:rsidR="00C146B3">
          <w:pgSz w:w="11920" w:h="16850"/>
          <w:pgMar w:top="1860" w:right="880" w:bottom="280" w:left="1460" w:header="1428" w:footer="0" w:gutter="0"/>
          <w:cols w:space="708"/>
        </w:sectPr>
      </w:pPr>
    </w:p>
    <w:p w14:paraId="698F1C7C" w14:textId="77777777" w:rsidR="00C146B3" w:rsidRDefault="003F6677">
      <w:pPr>
        <w:pStyle w:val="GvdeMetni"/>
        <w:spacing w:before="100" w:line="360" w:lineRule="auto"/>
        <w:ind w:right="536"/>
        <w:jc w:val="both"/>
      </w:pPr>
      <w:r>
        <w:t>dünyaya girmesini sağlamakta ama oyuncunun o dünya da kalması, ilerlemesi için seçimden</w:t>
      </w:r>
      <w:r>
        <w:rPr>
          <w:spacing w:val="-9"/>
        </w:rPr>
        <w:t xml:space="preserve"> </w:t>
      </w:r>
      <w:r>
        <w:t>gelen</w:t>
      </w:r>
      <w:r>
        <w:rPr>
          <w:spacing w:val="-10"/>
        </w:rPr>
        <w:t xml:space="preserve"> </w:t>
      </w:r>
      <w:r>
        <w:t>bir</w:t>
      </w:r>
      <w:r>
        <w:rPr>
          <w:spacing w:val="-10"/>
        </w:rPr>
        <w:t xml:space="preserve"> </w:t>
      </w:r>
      <w:r>
        <w:t>başka</w:t>
      </w:r>
      <w:r>
        <w:rPr>
          <w:spacing w:val="-10"/>
        </w:rPr>
        <w:t xml:space="preserve"> </w:t>
      </w:r>
      <w:r>
        <w:t>özgürlüğün,</w:t>
      </w:r>
      <w:r>
        <w:rPr>
          <w:spacing w:val="-10"/>
        </w:rPr>
        <w:t xml:space="preserve"> </w:t>
      </w:r>
      <w:r>
        <w:t>“pozitif</w:t>
      </w:r>
      <w:r>
        <w:rPr>
          <w:spacing w:val="-10"/>
        </w:rPr>
        <w:t xml:space="preserve"> </w:t>
      </w:r>
      <w:r>
        <w:t>özgürlük”ün</w:t>
      </w:r>
      <w:r>
        <w:rPr>
          <w:spacing w:val="-9"/>
        </w:rPr>
        <w:t xml:space="preserve"> </w:t>
      </w:r>
      <w:r>
        <w:t>çağrısına</w:t>
      </w:r>
      <w:r>
        <w:rPr>
          <w:spacing w:val="-10"/>
        </w:rPr>
        <w:t xml:space="preserve"> </w:t>
      </w:r>
      <w:r>
        <w:t>oyuncunun</w:t>
      </w:r>
      <w:r>
        <w:rPr>
          <w:spacing w:val="-9"/>
        </w:rPr>
        <w:t xml:space="preserve"> </w:t>
      </w:r>
      <w:r>
        <w:t>yanıt vermesini gerektirmektedir. Bu anlamda bir oyunda sunulan oynama seçenekleri oyuncunun yapabileceği olanaklar olarak görülür. Oyundan gelen zorunluklar olmadığı sürece bu seçeneklerin kendisi başlı başına iyi bir şey değildir. Oyuncunun anlamlı</w:t>
      </w:r>
      <w:r>
        <w:rPr>
          <w:spacing w:val="-2"/>
        </w:rPr>
        <w:t xml:space="preserve"> </w:t>
      </w:r>
      <w:r>
        <w:t>bir</w:t>
      </w:r>
      <w:r>
        <w:rPr>
          <w:spacing w:val="-3"/>
        </w:rPr>
        <w:t xml:space="preserve"> </w:t>
      </w:r>
      <w:r>
        <w:t>oyun</w:t>
      </w:r>
      <w:r>
        <w:rPr>
          <w:spacing w:val="-2"/>
        </w:rPr>
        <w:t xml:space="preserve"> </w:t>
      </w:r>
      <w:r>
        <w:t>deneyimi</w:t>
      </w:r>
      <w:r>
        <w:rPr>
          <w:spacing w:val="-2"/>
        </w:rPr>
        <w:t xml:space="preserve"> </w:t>
      </w:r>
      <w:r>
        <w:t>yaşaması,</w:t>
      </w:r>
      <w:r>
        <w:rPr>
          <w:spacing w:val="-2"/>
        </w:rPr>
        <w:t xml:space="preserve"> </w:t>
      </w:r>
      <w:r>
        <w:t>oyundan</w:t>
      </w:r>
      <w:r>
        <w:rPr>
          <w:spacing w:val="-2"/>
        </w:rPr>
        <w:t xml:space="preserve"> </w:t>
      </w:r>
      <w:r>
        <w:t>gelen</w:t>
      </w:r>
      <w:r>
        <w:rPr>
          <w:spacing w:val="-3"/>
        </w:rPr>
        <w:t xml:space="preserve"> </w:t>
      </w:r>
      <w:r>
        <w:t>zorunluklara</w:t>
      </w:r>
      <w:r>
        <w:rPr>
          <w:spacing w:val="-3"/>
        </w:rPr>
        <w:t xml:space="preserve"> </w:t>
      </w:r>
      <w:r>
        <w:t>göre</w:t>
      </w:r>
      <w:r>
        <w:rPr>
          <w:spacing w:val="-4"/>
        </w:rPr>
        <w:t xml:space="preserve"> </w:t>
      </w:r>
      <w:r>
        <w:t>oynamasından ileri</w:t>
      </w:r>
      <w:r>
        <w:rPr>
          <w:spacing w:val="-7"/>
        </w:rPr>
        <w:t xml:space="preserve"> </w:t>
      </w:r>
      <w:r>
        <w:t>gelir.</w:t>
      </w:r>
      <w:r>
        <w:rPr>
          <w:spacing w:val="-8"/>
        </w:rPr>
        <w:t xml:space="preserve"> </w:t>
      </w:r>
      <w:r>
        <w:t>Oyundan</w:t>
      </w:r>
      <w:r>
        <w:rPr>
          <w:spacing w:val="-6"/>
        </w:rPr>
        <w:t xml:space="preserve"> </w:t>
      </w:r>
      <w:r>
        <w:t>gelen</w:t>
      </w:r>
      <w:r>
        <w:rPr>
          <w:spacing w:val="-7"/>
        </w:rPr>
        <w:t xml:space="preserve"> </w:t>
      </w:r>
      <w:r>
        <w:t>zorunluklar</w:t>
      </w:r>
      <w:r>
        <w:rPr>
          <w:spacing w:val="-9"/>
        </w:rPr>
        <w:t xml:space="preserve"> </w:t>
      </w:r>
      <w:r>
        <w:t>ise</w:t>
      </w:r>
      <w:r>
        <w:rPr>
          <w:spacing w:val="-8"/>
        </w:rPr>
        <w:t xml:space="preserve"> </w:t>
      </w:r>
      <w:r>
        <w:t>yapılan</w:t>
      </w:r>
      <w:r>
        <w:rPr>
          <w:spacing w:val="-6"/>
        </w:rPr>
        <w:t xml:space="preserve"> </w:t>
      </w:r>
      <w:r>
        <w:t>araştırma</w:t>
      </w:r>
      <w:r>
        <w:rPr>
          <w:spacing w:val="-8"/>
        </w:rPr>
        <w:t xml:space="preserve"> </w:t>
      </w:r>
      <w:r>
        <w:t>da</w:t>
      </w:r>
      <w:r>
        <w:rPr>
          <w:spacing w:val="-7"/>
        </w:rPr>
        <w:t xml:space="preserve"> </w:t>
      </w:r>
      <w:r>
        <w:t>görülmüştür</w:t>
      </w:r>
      <w:r>
        <w:rPr>
          <w:spacing w:val="-7"/>
        </w:rPr>
        <w:t xml:space="preserve"> </w:t>
      </w:r>
      <w:r>
        <w:t>ki,</w:t>
      </w:r>
      <w:r>
        <w:rPr>
          <w:spacing w:val="-7"/>
        </w:rPr>
        <w:t xml:space="preserve"> </w:t>
      </w:r>
      <w:r>
        <w:t>oyuncu açısından olumsuz bir durum değil olumlu bir durumdur.</w:t>
      </w:r>
    </w:p>
    <w:p w14:paraId="3244B70F" w14:textId="77777777" w:rsidR="00C146B3" w:rsidRDefault="003F6677">
      <w:pPr>
        <w:pStyle w:val="GvdeMetni"/>
        <w:spacing w:before="159" w:line="360" w:lineRule="auto"/>
        <w:ind w:right="533" w:firstLine="708"/>
        <w:jc w:val="both"/>
      </w:pPr>
      <w:r>
        <w:t>Yapılan araştırmada ortaya çıkan sonuç, oyuncunun hedefsiz ve kuralsız oyunlar oynadığında, oyunla bütünleşemediğini, oyunu sürdüremediğini ve çok seçenek içinde seçim yapamadığını göstermektedir. Hatta oyuncular, kuralsız, hedefsiz oyunu hileyle oynamaya benzetmektedirler. Oyuncu açısından bir oyunu zevkli, oynanabilir kılan, oyunun kurallı ve hedefli yapısıdır. Bir oyunda kural ve hedef, oyuncuya amaç, başarma duygusu verir, oyuncunun yeteneğini geliştirmesini sağlar, oyundan sıkılmasını engeller. Kural ve hedef sayesinde oyun dünyasıyla bütünleşen oyuncu, gerçekliğin boşluğuna düşmeden, sıkılmadan, oyununu sürdürmektedir.</w:t>
      </w:r>
      <w:r>
        <w:rPr>
          <w:spacing w:val="40"/>
        </w:rPr>
        <w:t xml:space="preserve"> </w:t>
      </w:r>
      <w:r>
        <w:t>Ancak oyuncu sadece belirli kural ve hedefi olan, lineer yapılı, az seçenek</w:t>
      </w:r>
      <w:r>
        <w:rPr>
          <w:spacing w:val="-8"/>
        </w:rPr>
        <w:t xml:space="preserve"> </w:t>
      </w:r>
      <w:r>
        <w:t>sunan</w:t>
      </w:r>
      <w:r>
        <w:rPr>
          <w:spacing w:val="-8"/>
        </w:rPr>
        <w:t xml:space="preserve"> </w:t>
      </w:r>
      <w:r>
        <w:t>kapalı</w:t>
      </w:r>
      <w:r>
        <w:rPr>
          <w:spacing w:val="-8"/>
        </w:rPr>
        <w:t xml:space="preserve"> </w:t>
      </w:r>
      <w:r>
        <w:t>dünya</w:t>
      </w:r>
      <w:r>
        <w:rPr>
          <w:spacing w:val="-9"/>
        </w:rPr>
        <w:t xml:space="preserve"> </w:t>
      </w:r>
      <w:r>
        <w:t>oyunlarını</w:t>
      </w:r>
      <w:r>
        <w:rPr>
          <w:spacing w:val="-8"/>
        </w:rPr>
        <w:t xml:space="preserve"> </w:t>
      </w:r>
      <w:r>
        <w:t>değil</w:t>
      </w:r>
      <w:r>
        <w:rPr>
          <w:spacing w:val="-8"/>
        </w:rPr>
        <w:t xml:space="preserve"> </w:t>
      </w:r>
      <w:r>
        <w:t>aynı</w:t>
      </w:r>
      <w:r>
        <w:rPr>
          <w:spacing w:val="-8"/>
        </w:rPr>
        <w:t xml:space="preserve"> </w:t>
      </w:r>
      <w:r>
        <w:t>zamanda</w:t>
      </w:r>
      <w:r>
        <w:rPr>
          <w:spacing w:val="-10"/>
        </w:rPr>
        <w:t xml:space="preserve"> </w:t>
      </w:r>
      <w:r>
        <w:t>çok</w:t>
      </w:r>
      <w:r>
        <w:rPr>
          <w:spacing w:val="-8"/>
        </w:rPr>
        <w:t xml:space="preserve"> </w:t>
      </w:r>
      <w:r>
        <w:t>fazla</w:t>
      </w:r>
      <w:r>
        <w:rPr>
          <w:spacing w:val="-9"/>
        </w:rPr>
        <w:t xml:space="preserve"> </w:t>
      </w:r>
      <w:r>
        <w:t>oynama</w:t>
      </w:r>
      <w:r>
        <w:rPr>
          <w:spacing w:val="-9"/>
        </w:rPr>
        <w:t xml:space="preserve"> </w:t>
      </w:r>
      <w:r>
        <w:t>seçeneği sunan,</w:t>
      </w:r>
      <w:r>
        <w:rPr>
          <w:spacing w:val="-15"/>
        </w:rPr>
        <w:t xml:space="preserve"> </w:t>
      </w:r>
      <w:r>
        <w:t>oyuncunun</w:t>
      </w:r>
      <w:r>
        <w:rPr>
          <w:spacing w:val="-15"/>
        </w:rPr>
        <w:t xml:space="preserve"> </w:t>
      </w:r>
      <w:r>
        <w:t>kendi</w:t>
      </w:r>
      <w:r>
        <w:rPr>
          <w:spacing w:val="-15"/>
        </w:rPr>
        <w:t xml:space="preserve"> </w:t>
      </w:r>
      <w:r>
        <w:t>hedeflerini</w:t>
      </w:r>
      <w:r>
        <w:rPr>
          <w:spacing w:val="-15"/>
        </w:rPr>
        <w:t xml:space="preserve"> </w:t>
      </w:r>
      <w:r>
        <w:t>oluşturduğu,</w:t>
      </w:r>
      <w:r>
        <w:rPr>
          <w:spacing w:val="-15"/>
        </w:rPr>
        <w:t xml:space="preserve"> </w:t>
      </w:r>
      <w:r>
        <w:t>lineer</w:t>
      </w:r>
      <w:r>
        <w:rPr>
          <w:spacing w:val="-15"/>
        </w:rPr>
        <w:t xml:space="preserve"> </w:t>
      </w:r>
      <w:r>
        <w:t>olmayan</w:t>
      </w:r>
      <w:r>
        <w:rPr>
          <w:spacing w:val="-15"/>
        </w:rPr>
        <w:t xml:space="preserve"> </w:t>
      </w:r>
      <w:r>
        <w:t>açık</w:t>
      </w:r>
      <w:r>
        <w:rPr>
          <w:spacing w:val="-15"/>
        </w:rPr>
        <w:t xml:space="preserve"> </w:t>
      </w:r>
      <w:r>
        <w:t>dünya</w:t>
      </w:r>
      <w:r>
        <w:rPr>
          <w:spacing w:val="-15"/>
        </w:rPr>
        <w:t xml:space="preserve"> </w:t>
      </w:r>
      <w:r>
        <w:t>oyunlarını da tercih etmektedirler. Her iki oyun negatif ve pozitif özgürlüğü barındırsa da ontolojik</w:t>
      </w:r>
      <w:r>
        <w:rPr>
          <w:spacing w:val="-5"/>
        </w:rPr>
        <w:t xml:space="preserve"> </w:t>
      </w:r>
      <w:r>
        <w:t>yapıları</w:t>
      </w:r>
      <w:r>
        <w:rPr>
          <w:spacing w:val="-5"/>
        </w:rPr>
        <w:t xml:space="preserve"> </w:t>
      </w:r>
      <w:r>
        <w:t>gereği,</w:t>
      </w:r>
      <w:r>
        <w:rPr>
          <w:spacing w:val="-2"/>
        </w:rPr>
        <w:t xml:space="preserve"> </w:t>
      </w:r>
      <w:r>
        <w:t>kapalı</w:t>
      </w:r>
      <w:r>
        <w:rPr>
          <w:spacing w:val="-4"/>
        </w:rPr>
        <w:t xml:space="preserve"> </w:t>
      </w:r>
      <w:r>
        <w:t>dünya</w:t>
      </w:r>
      <w:r>
        <w:rPr>
          <w:spacing w:val="-4"/>
        </w:rPr>
        <w:t xml:space="preserve"> </w:t>
      </w:r>
      <w:r>
        <w:t>pozitif</w:t>
      </w:r>
      <w:r>
        <w:rPr>
          <w:spacing w:val="-5"/>
        </w:rPr>
        <w:t xml:space="preserve"> </w:t>
      </w:r>
      <w:r>
        <w:t>özgürlüğü</w:t>
      </w:r>
      <w:r>
        <w:rPr>
          <w:spacing w:val="-5"/>
        </w:rPr>
        <w:t xml:space="preserve"> </w:t>
      </w:r>
      <w:r>
        <w:t>artırırken,</w:t>
      </w:r>
      <w:r>
        <w:rPr>
          <w:spacing w:val="-5"/>
        </w:rPr>
        <w:t xml:space="preserve"> </w:t>
      </w:r>
      <w:r>
        <w:t>açık</w:t>
      </w:r>
      <w:r>
        <w:rPr>
          <w:spacing w:val="-4"/>
        </w:rPr>
        <w:t xml:space="preserve"> </w:t>
      </w:r>
      <w:r>
        <w:t>dünya</w:t>
      </w:r>
      <w:r>
        <w:rPr>
          <w:spacing w:val="-6"/>
        </w:rPr>
        <w:t xml:space="preserve"> </w:t>
      </w:r>
      <w:r>
        <w:t>negatif özgürlüğü çoğaltmaktadır. Araştırmada, oyuncular açık dünyayı tercih ederken, nicel araştırmada çoğunlukla oyuncular her iki oyunu da oynadıklarını beyan etmişlerdir. Bu</w:t>
      </w:r>
      <w:r>
        <w:rPr>
          <w:spacing w:val="-10"/>
        </w:rPr>
        <w:t xml:space="preserve"> </w:t>
      </w:r>
      <w:r>
        <w:t>araştırmada</w:t>
      </w:r>
      <w:r>
        <w:rPr>
          <w:spacing w:val="-8"/>
        </w:rPr>
        <w:t xml:space="preserve"> </w:t>
      </w:r>
      <w:r>
        <w:t>önemli</w:t>
      </w:r>
      <w:r>
        <w:rPr>
          <w:spacing w:val="-9"/>
        </w:rPr>
        <w:t xml:space="preserve"> </w:t>
      </w:r>
      <w:r>
        <w:t>olan</w:t>
      </w:r>
      <w:r>
        <w:rPr>
          <w:spacing w:val="-10"/>
        </w:rPr>
        <w:t xml:space="preserve"> </w:t>
      </w:r>
      <w:r>
        <w:t>nokta</w:t>
      </w:r>
      <w:r>
        <w:rPr>
          <w:spacing w:val="-10"/>
        </w:rPr>
        <w:t xml:space="preserve"> </w:t>
      </w:r>
      <w:r>
        <w:t>açık</w:t>
      </w:r>
      <w:r>
        <w:rPr>
          <w:spacing w:val="-9"/>
        </w:rPr>
        <w:t xml:space="preserve"> </w:t>
      </w:r>
      <w:r>
        <w:t>dünya</w:t>
      </w:r>
      <w:r>
        <w:rPr>
          <w:spacing w:val="-11"/>
        </w:rPr>
        <w:t xml:space="preserve"> </w:t>
      </w:r>
      <w:r>
        <w:t>oyunları</w:t>
      </w:r>
      <w:r>
        <w:rPr>
          <w:spacing w:val="-9"/>
        </w:rPr>
        <w:t xml:space="preserve"> </w:t>
      </w:r>
      <w:r>
        <w:t>olsa</w:t>
      </w:r>
      <w:r>
        <w:rPr>
          <w:spacing w:val="-10"/>
        </w:rPr>
        <w:t xml:space="preserve"> </w:t>
      </w:r>
      <w:r>
        <w:t>bile</w:t>
      </w:r>
      <w:r>
        <w:rPr>
          <w:spacing w:val="-11"/>
        </w:rPr>
        <w:t xml:space="preserve"> </w:t>
      </w:r>
      <w:r>
        <w:t>oyuncunun</w:t>
      </w:r>
      <w:r>
        <w:rPr>
          <w:spacing w:val="-5"/>
        </w:rPr>
        <w:t xml:space="preserve"> </w:t>
      </w:r>
      <w:r>
        <w:t>hep</w:t>
      </w:r>
      <w:r>
        <w:rPr>
          <w:spacing w:val="-10"/>
        </w:rPr>
        <w:t xml:space="preserve"> </w:t>
      </w:r>
      <w:r>
        <w:t>kurallı ve</w:t>
      </w:r>
      <w:r>
        <w:rPr>
          <w:spacing w:val="-14"/>
        </w:rPr>
        <w:t xml:space="preserve"> </w:t>
      </w:r>
      <w:r>
        <w:t>hedefli</w:t>
      </w:r>
      <w:r>
        <w:rPr>
          <w:spacing w:val="-13"/>
        </w:rPr>
        <w:t xml:space="preserve"> </w:t>
      </w:r>
      <w:r>
        <w:t>oyunları</w:t>
      </w:r>
      <w:r>
        <w:rPr>
          <w:spacing w:val="-13"/>
        </w:rPr>
        <w:t xml:space="preserve"> </w:t>
      </w:r>
      <w:r>
        <w:t>tercih</w:t>
      </w:r>
      <w:r>
        <w:rPr>
          <w:spacing w:val="-13"/>
        </w:rPr>
        <w:t xml:space="preserve"> </w:t>
      </w:r>
      <w:r>
        <w:t>ettiğidir.</w:t>
      </w:r>
      <w:r>
        <w:rPr>
          <w:spacing w:val="-13"/>
        </w:rPr>
        <w:t xml:space="preserve"> </w:t>
      </w:r>
      <w:r>
        <w:t>Bu</w:t>
      </w:r>
      <w:r>
        <w:rPr>
          <w:spacing w:val="-13"/>
        </w:rPr>
        <w:t xml:space="preserve"> </w:t>
      </w:r>
      <w:r>
        <w:t>durum</w:t>
      </w:r>
      <w:r>
        <w:rPr>
          <w:spacing w:val="-15"/>
        </w:rPr>
        <w:t xml:space="preserve"> </w:t>
      </w:r>
      <w:r>
        <w:t>oyuncunun</w:t>
      </w:r>
      <w:r>
        <w:rPr>
          <w:spacing w:val="-13"/>
        </w:rPr>
        <w:t xml:space="preserve"> </w:t>
      </w:r>
      <w:r>
        <w:t>oyun</w:t>
      </w:r>
      <w:r>
        <w:rPr>
          <w:spacing w:val="-13"/>
        </w:rPr>
        <w:t xml:space="preserve"> </w:t>
      </w:r>
      <w:r>
        <w:t>olarak</w:t>
      </w:r>
      <w:r>
        <w:rPr>
          <w:spacing w:val="-13"/>
        </w:rPr>
        <w:t xml:space="preserve"> </w:t>
      </w:r>
      <w:r>
        <w:t>kurallı</w:t>
      </w:r>
      <w:r>
        <w:rPr>
          <w:spacing w:val="-13"/>
        </w:rPr>
        <w:t xml:space="preserve"> </w:t>
      </w:r>
      <w:r>
        <w:t>ve</w:t>
      </w:r>
      <w:r>
        <w:rPr>
          <w:spacing w:val="-14"/>
        </w:rPr>
        <w:t xml:space="preserve"> </w:t>
      </w:r>
      <w:r>
        <w:t>hedefli oyunları gördüğünü, diğer kuralsız ve hedefsiz oyunla bütünleşemediklerini gösterir. Bu anlamda oyuncular, bir oyundaki kural, hedefi, bir sınır ve zorunluk olarak değil, oyun dinamiği açısından temel olan, oyuncuya zevk veren, oyunla bütünleştiren ontolojik özellikler gözüyle bakmaktadır.</w:t>
      </w:r>
    </w:p>
    <w:p w14:paraId="112F9783" w14:textId="77777777" w:rsidR="00C146B3" w:rsidRDefault="003F6677">
      <w:pPr>
        <w:pStyle w:val="GvdeMetni"/>
        <w:spacing w:before="162" w:line="360" w:lineRule="auto"/>
        <w:ind w:right="537" w:firstLine="708"/>
        <w:jc w:val="both"/>
      </w:pPr>
      <w:r>
        <w:t>Sonuç olarak oyuncu hem oyundan gelen zorunluklara göre seçim yapmakta hem</w:t>
      </w:r>
      <w:r>
        <w:rPr>
          <w:spacing w:val="11"/>
        </w:rPr>
        <w:t xml:space="preserve"> </w:t>
      </w:r>
      <w:r>
        <w:t>de</w:t>
      </w:r>
      <w:r>
        <w:rPr>
          <w:spacing w:val="9"/>
        </w:rPr>
        <w:t xml:space="preserve"> </w:t>
      </w:r>
      <w:r>
        <w:t>oyunun</w:t>
      </w:r>
      <w:r>
        <w:rPr>
          <w:spacing w:val="10"/>
        </w:rPr>
        <w:t xml:space="preserve"> </w:t>
      </w:r>
      <w:r>
        <w:t>sunmuş</w:t>
      </w:r>
      <w:r>
        <w:rPr>
          <w:spacing w:val="8"/>
        </w:rPr>
        <w:t xml:space="preserve"> </w:t>
      </w:r>
      <w:r>
        <w:t>olduğu</w:t>
      </w:r>
      <w:r>
        <w:rPr>
          <w:spacing w:val="12"/>
        </w:rPr>
        <w:t xml:space="preserve"> </w:t>
      </w:r>
      <w:r>
        <w:t>seçenekler</w:t>
      </w:r>
      <w:r>
        <w:rPr>
          <w:spacing w:val="9"/>
        </w:rPr>
        <w:t xml:space="preserve"> </w:t>
      </w:r>
      <w:r>
        <w:t>içinde</w:t>
      </w:r>
      <w:r>
        <w:rPr>
          <w:spacing w:val="12"/>
        </w:rPr>
        <w:t xml:space="preserve"> </w:t>
      </w:r>
      <w:r>
        <w:t>serbeste</w:t>
      </w:r>
      <w:r>
        <w:rPr>
          <w:spacing w:val="10"/>
        </w:rPr>
        <w:t xml:space="preserve"> </w:t>
      </w:r>
      <w:r>
        <w:t>seçimler</w:t>
      </w:r>
      <w:r>
        <w:rPr>
          <w:spacing w:val="9"/>
        </w:rPr>
        <w:t xml:space="preserve"> </w:t>
      </w:r>
      <w:r>
        <w:t>yapmaktadır.</w:t>
      </w:r>
      <w:r>
        <w:rPr>
          <w:spacing w:val="11"/>
        </w:rPr>
        <w:t xml:space="preserve"> </w:t>
      </w:r>
      <w:r>
        <w:rPr>
          <w:spacing w:val="-5"/>
        </w:rPr>
        <w:t>Bir</w:t>
      </w:r>
    </w:p>
    <w:p w14:paraId="69D446FE" w14:textId="77777777" w:rsidR="00C146B3" w:rsidRDefault="00C146B3">
      <w:pPr>
        <w:spacing w:line="360" w:lineRule="auto"/>
        <w:jc w:val="both"/>
        <w:sectPr w:rsidR="00C146B3">
          <w:pgSz w:w="11920" w:h="16850"/>
          <w:pgMar w:top="1860" w:right="880" w:bottom="280" w:left="1460" w:header="1428" w:footer="0" w:gutter="0"/>
          <w:cols w:space="708"/>
        </w:sectPr>
      </w:pPr>
    </w:p>
    <w:p w14:paraId="0FB46647" w14:textId="77777777" w:rsidR="00C146B3" w:rsidRDefault="003F6677">
      <w:pPr>
        <w:pStyle w:val="GvdeMetni"/>
        <w:spacing w:before="100" w:line="360" w:lineRule="auto"/>
        <w:ind w:right="536"/>
        <w:jc w:val="both"/>
      </w:pPr>
      <w:r>
        <w:t>oyunda, oyuncunun oyundan gelen zorunlukların bilincine göre seçimler yapması pozitif özgürlükken, oyundan gelen seçenekler arasından oyuncunun serbest seçimler yapması</w:t>
      </w:r>
      <w:r>
        <w:rPr>
          <w:spacing w:val="-5"/>
        </w:rPr>
        <w:t xml:space="preserve"> </w:t>
      </w:r>
      <w:r>
        <w:t>negatif</w:t>
      </w:r>
      <w:r>
        <w:rPr>
          <w:spacing w:val="-6"/>
        </w:rPr>
        <w:t xml:space="preserve"> </w:t>
      </w:r>
      <w:r>
        <w:t>özgürlüktür.</w:t>
      </w:r>
      <w:r>
        <w:rPr>
          <w:spacing w:val="-5"/>
        </w:rPr>
        <w:t xml:space="preserve"> </w:t>
      </w:r>
      <w:r>
        <w:t>Gerçek</w:t>
      </w:r>
      <w:r>
        <w:rPr>
          <w:spacing w:val="-5"/>
        </w:rPr>
        <w:t xml:space="preserve"> </w:t>
      </w:r>
      <w:r>
        <w:t>yaşamda</w:t>
      </w:r>
      <w:r>
        <w:rPr>
          <w:spacing w:val="-2"/>
        </w:rPr>
        <w:t xml:space="preserve"> </w:t>
      </w:r>
      <w:r>
        <w:t>çatışma</w:t>
      </w:r>
      <w:r>
        <w:rPr>
          <w:spacing w:val="-5"/>
        </w:rPr>
        <w:t xml:space="preserve"> </w:t>
      </w:r>
      <w:r>
        <w:t>içine</w:t>
      </w:r>
      <w:r>
        <w:rPr>
          <w:spacing w:val="-6"/>
        </w:rPr>
        <w:t xml:space="preserve"> </w:t>
      </w:r>
      <w:r>
        <w:t>girebilen</w:t>
      </w:r>
      <w:r>
        <w:rPr>
          <w:spacing w:val="-5"/>
        </w:rPr>
        <w:t xml:space="preserve"> </w:t>
      </w:r>
      <w:r>
        <w:t>her</w:t>
      </w:r>
      <w:r>
        <w:rPr>
          <w:spacing w:val="-6"/>
        </w:rPr>
        <w:t xml:space="preserve"> </w:t>
      </w:r>
      <w:r>
        <w:t>iki</w:t>
      </w:r>
      <w:r>
        <w:rPr>
          <w:spacing w:val="-4"/>
        </w:rPr>
        <w:t xml:space="preserve"> </w:t>
      </w:r>
      <w:r>
        <w:t>özgürlük durumu,</w:t>
      </w:r>
      <w:r>
        <w:rPr>
          <w:spacing w:val="-6"/>
        </w:rPr>
        <w:t xml:space="preserve"> </w:t>
      </w:r>
      <w:r>
        <w:t>oynama</w:t>
      </w:r>
      <w:r>
        <w:rPr>
          <w:spacing w:val="-6"/>
        </w:rPr>
        <w:t xml:space="preserve"> </w:t>
      </w:r>
      <w:r>
        <w:t>eyleminde</w:t>
      </w:r>
      <w:r>
        <w:rPr>
          <w:spacing w:val="-7"/>
        </w:rPr>
        <w:t xml:space="preserve"> </w:t>
      </w:r>
      <w:r>
        <w:t>bir</w:t>
      </w:r>
      <w:r>
        <w:rPr>
          <w:spacing w:val="-6"/>
        </w:rPr>
        <w:t xml:space="preserve"> </w:t>
      </w:r>
      <w:r>
        <w:t>çatışma</w:t>
      </w:r>
      <w:r>
        <w:rPr>
          <w:spacing w:val="-5"/>
        </w:rPr>
        <w:t xml:space="preserve"> </w:t>
      </w:r>
      <w:r>
        <w:t>durumu</w:t>
      </w:r>
      <w:r>
        <w:rPr>
          <w:spacing w:val="-6"/>
        </w:rPr>
        <w:t xml:space="preserve"> </w:t>
      </w:r>
      <w:r>
        <w:t>yaşamadan</w:t>
      </w:r>
      <w:r>
        <w:rPr>
          <w:spacing w:val="-6"/>
        </w:rPr>
        <w:t xml:space="preserve"> </w:t>
      </w:r>
      <w:r>
        <w:t>bir</w:t>
      </w:r>
      <w:r>
        <w:rPr>
          <w:spacing w:val="-6"/>
        </w:rPr>
        <w:t xml:space="preserve"> </w:t>
      </w:r>
      <w:r>
        <w:t>araya</w:t>
      </w:r>
      <w:r>
        <w:rPr>
          <w:spacing w:val="-7"/>
        </w:rPr>
        <w:t xml:space="preserve"> </w:t>
      </w:r>
      <w:r>
        <w:t>gelmektedir.</w:t>
      </w:r>
      <w:r>
        <w:rPr>
          <w:spacing w:val="-6"/>
        </w:rPr>
        <w:t xml:space="preserve"> </w:t>
      </w:r>
      <w:r>
        <w:t>Bu anlamda, “Lusorik Özgürlük” hem geleneksel oyunda hem de dijital oyunda, oyunun ontolojik</w:t>
      </w:r>
      <w:r>
        <w:rPr>
          <w:spacing w:val="-1"/>
        </w:rPr>
        <w:t xml:space="preserve"> </w:t>
      </w:r>
      <w:r>
        <w:t>yapısı tarafından</w:t>
      </w:r>
      <w:r>
        <w:rPr>
          <w:spacing w:val="-1"/>
        </w:rPr>
        <w:t xml:space="preserve"> </w:t>
      </w:r>
      <w:r>
        <w:t>belirlenen, oynama esnasında</w:t>
      </w:r>
      <w:r>
        <w:rPr>
          <w:spacing w:val="-2"/>
        </w:rPr>
        <w:t xml:space="preserve"> </w:t>
      </w:r>
      <w:r>
        <w:t>oyuncunun yaşadığı,</w:t>
      </w:r>
      <w:r>
        <w:rPr>
          <w:spacing w:val="-1"/>
        </w:rPr>
        <w:t xml:space="preserve"> </w:t>
      </w:r>
      <w:r>
        <w:t>negatif ve pozitif özgürlüğü ifade eden bir kavramdır.</w:t>
      </w:r>
    </w:p>
    <w:p w14:paraId="16C469C4" w14:textId="77777777" w:rsidR="00C146B3" w:rsidRDefault="00C146B3">
      <w:pPr>
        <w:spacing w:line="360" w:lineRule="auto"/>
        <w:jc w:val="both"/>
        <w:sectPr w:rsidR="00C146B3">
          <w:pgSz w:w="11920" w:h="16850"/>
          <w:pgMar w:top="1860" w:right="880" w:bottom="280" w:left="1460" w:header="1428" w:footer="0" w:gutter="0"/>
          <w:cols w:space="708"/>
        </w:sectPr>
      </w:pPr>
    </w:p>
    <w:p w14:paraId="081A51FC" w14:textId="77777777" w:rsidR="00C146B3" w:rsidRDefault="003F6677">
      <w:pPr>
        <w:pStyle w:val="Balk1"/>
        <w:spacing w:before="100"/>
        <w:ind w:left="269"/>
        <w:jc w:val="center"/>
      </w:pPr>
      <w:bookmarkStart w:id="58" w:name="_TOC_250001"/>
      <w:bookmarkEnd w:id="58"/>
      <w:r>
        <w:rPr>
          <w:spacing w:val="-2"/>
        </w:rPr>
        <w:t>KAYNAKÇA</w:t>
      </w:r>
    </w:p>
    <w:p w14:paraId="74C7D27D" w14:textId="77777777" w:rsidR="00C146B3" w:rsidRDefault="00C146B3">
      <w:pPr>
        <w:pStyle w:val="GvdeMetni"/>
        <w:spacing w:before="62"/>
        <w:ind w:left="0"/>
        <w:rPr>
          <w:b/>
        </w:rPr>
      </w:pPr>
    </w:p>
    <w:p w14:paraId="30E2EA1D" w14:textId="77777777" w:rsidR="00C146B3" w:rsidRDefault="003F6677">
      <w:pPr>
        <w:pStyle w:val="GvdeMetni"/>
        <w:spacing w:before="1" w:line="360" w:lineRule="auto"/>
        <w:ind w:left="1660" w:right="536" w:hanging="852"/>
        <w:jc w:val="both"/>
      </w:pPr>
      <w:r>
        <w:t>Aarsseth, E. (2001). Computer game studies, year one</w:t>
      </w:r>
      <w:r>
        <w:rPr>
          <w:i/>
        </w:rPr>
        <w:t xml:space="preserve">. Game Studies, </w:t>
      </w:r>
      <w:r>
        <w:t xml:space="preserve">1(1). </w:t>
      </w:r>
      <w:r>
        <w:rPr>
          <w:spacing w:val="-2"/>
        </w:rPr>
        <w:t>https:/</w:t>
      </w:r>
      <w:hyperlink r:id="rId69">
        <w:r>
          <w:rPr>
            <w:spacing w:val="-2"/>
          </w:rPr>
          <w:t>/www.gamestudi</w:t>
        </w:r>
      </w:hyperlink>
      <w:r>
        <w:rPr>
          <w:spacing w:val="-2"/>
        </w:rPr>
        <w:t>e</w:t>
      </w:r>
      <w:hyperlink r:id="rId70">
        <w:r>
          <w:rPr>
            <w:spacing w:val="-2"/>
          </w:rPr>
          <w:t>s.org/0101/editorial.html</w:t>
        </w:r>
      </w:hyperlink>
    </w:p>
    <w:p w14:paraId="0C3C392C" w14:textId="77777777" w:rsidR="00C146B3" w:rsidRDefault="003F6677">
      <w:pPr>
        <w:pStyle w:val="GvdeMetni"/>
        <w:tabs>
          <w:tab w:val="left" w:pos="2620"/>
          <w:tab w:val="left" w:pos="4356"/>
          <w:tab w:val="left" w:pos="5765"/>
          <w:tab w:val="left" w:pos="7017"/>
          <w:tab w:val="left" w:pos="8453"/>
        </w:tabs>
        <w:spacing w:line="360" w:lineRule="auto"/>
        <w:ind w:left="1660" w:right="536" w:hanging="852"/>
        <w:jc w:val="both"/>
      </w:pPr>
      <w:r>
        <w:t xml:space="preserve">Adillon, J. S. (2019). The open, the closed and the emergent: Theorizing emergence </w:t>
      </w:r>
      <w:r>
        <w:rPr>
          <w:spacing w:val="-4"/>
        </w:rPr>
        <w:t>for</w:t>
      </w:r>
      <w:r>
        <w:tab/>
      </w:r>
      <w:r>
        <w:rPr>
          <w:spacing w:val="-2"/>
        </w:rPr>
        <w:t>videogame</w:t>
      </w:r>
      <w:r>
        <w:tab/>
      </w:r>
      <w:r>
        <w:rPr>
          <w:spacing w:val="-2"/>
        </w:rPr>
        <w:t>studies.</w:t>
      </w:r>
      <w:r>
        <w:tab/>
      </w:r>
      <w:r>
        <w:rPr>
          <w:i/>
          <w:spacing w:val="-4"/>
        </w:rPr>
        <w:t>Game</w:t>
      </w:r>
      <w:r>
        <w:rPr>
          <w:i/>
        </w:rPr>
        <w:tab/>
      </w:r>
      <w:r>
        <w:rPr>
          <w:i/>
          <w:spacing w:val="-2"/>
        </w:rPr>
        <w:t>Studies,</w:t>
      </w:r>
      <w:r>
        <w:rPr>
          <w:i/>
        </w:rPr>
        <w:tab/>
      </w:r>
      <w:r>
        <w:rPr>
          <w:spacing w:val="-2"/>
        </w:rPr>
        <w:t>19(2). https://gamestudies.org/1902/articles/soleradillon</w:t>
      </w:r>
    </w:p>
    <w:p w14:paraId="7D6A1044" w14:textId="77777777" w:rsidR="00C146B3" w:rsidRDefault="003F6677">
      <w:pPr>
        <w:pStyle w:val="GvdeMetni"/>
        <w:spacing w:line="275" w:lineRule="exact"/>
        <w:jc w:val="both"/>
      </w:pPr>
      <w:r>
        <w:t>Agustinus.</w:t>
      </w:r>
      <w:r>
        <w:rPr>
          <w:spacing w:val="-4"/>
        </w:rPr>
        <w:t xml:space="preserve"> </w:t>
      </w:r>
      <w:r>
        <w:t>(1997).</w:t>
      </w:r>
      <w:r>
        <w:rPr>
          <w:spacing w:val="-1"/>
        </w:rPr>
        <w:t xml:space="preserve"> </w:t>
      </w:r>
      <w:r>
        <w:rPr>
          <w:i/>
        </w:rPr>
        <w:t>İtiraflar</w:t>
      </w:r>
      <w:r>
        <w:rPr>
          <w:i/>
          <w:spacing w:val="-2"/>
        </w:rPr>
        <w:t xml:space="preserve"> </w:t>
      </w:r>
      <w:r>
        <w:t>(D.</w:t>
      </w:r>
      <w:r>
        <w:rPr>
          <w:spacing w:val="-1"/>
        </w:rPr>
        <w:t xml:space="preserve"> </w:t>
      </w:r>
      <w:r>
        <w:t>Pamir,</w:t>
      </w:r>
      <w:r>
        <w:rPr>
          <w:spacing w:val="-2"/>
        </w:rPr>
        <w:t xml:space="preserve"> </w:t>
      </w:r>
      <w:r>
        <w:t>Çev.).</w:t>
      </w:r>
      <w:r>
        <w:rPr>
          <w:spacing w:val="-1"/>
        </w:rPr>
        <w:t xml:space="preserve"> </w:t>
      </w:r>
      <w:r>
        <w:t>Temuçin</w:t>
      </w:r>
      <w:r>
        <w:rPr>
          <w:spacing w:val="-1"/>
        </w:rPr>
        <w:t xml:space="preserve"> </w:t>
      </w:r>
      <w:r>
        <w:rPr>
          <w:spacing w:val="-2"/>
        </w:rPr>
        <w:t>Yayınları.</w:t>
      </w:r>
    </w:p>
    <w:p w14:paraId="68FF0540" w14:textId="77777777" w:rsidR="00C146B3" w:rsidRDefault="003F6677">
      <w:pPr>
        <w:spacing w:before="139" w:line="360" w:lineRule="auto"/>
        <w:ind w:left="808"/>
        <w:rPr>
          <w:sz w:val="24"/>
        </w:rPr>
      </w:pPr>
      <w:r>
        <w:rPr>
          <w:sz w:val="24"/>
        </w:rPr>
        <w:t xml:space="preserve">Ağaoğulları, M. A. (1989). </w:t>
      </w:r>
      <w:r>
        <w:rPr>
          <w:i/>
          <w:sz w:val="24"/>
        </w:rPr>
        <w:t xml:space="preserve">Eski Yunan’da siyaset felsefesi </w:t>
      </w:r>
      <w:r>
        <w:rPr>
          <w:sz w:val="24"/>
        </w:rPr>
        <w:t>(1. Baskı).</w:t>
      </w:r>
      <w:r>
        <w:rPr>
          <w:spacing w:val="40"/>
          <w:sz w:val="24"/>
        </w:rPr>
        <w:t xml:space="preserve"> </w:t>
      </w:r>
      <w:r>
        <w:rPr>
          <w:sz w:val="24"/>
        </w:rPr>
        <w:t>V Yayınları. Ağaoğulları,</w:t>
      </w:r>
      <w:r>
        <w:rPr>
          <w:spacing w:val="-15"/>
          <w:sz w:val="24"/>
        </w:rPr>
        <w:t xml:space="preserve"> </w:t>
      </w:r>
      <w:r>
        <w:rPr>
          <w:sz w:val="24"/>
        </w:rPr>
        <w:t>M.</w:t>
      </w:r>
      <w:r>
        <w:rPr>
          <w:spacing w:val="-14"/>
          <w:sz w:val="24"/>
        </w:rPr>
        <w:t xml:space="preserve"> </w:t>
      </w:r>
      <w:r>
        <w:rPr>
          <w:sz w:val="24"/>
        </w:rPr>
        <w:t>A.</w:t>
      </w:r>
      <w:r>
        <w:rPr>
          <w:spacing w:val="-15"/>
          <w:sz w:val="24"/>
        </w:rPr>
        <w:t xml:space="preserve"> </w:t>
      </w:r>
      <w:r>
        <w:rPr>
          <w:sz w:val="24"/>
        </w:rPr>
        <w:t>(2009).</w:t>
      </w:r>
      <w:r>
        <w:rPr>
          <w:spacing w:val="-15"/>
          <w:sz w:val="24"/>
        </w:rPr>
        <w:t xml:space="preserve"> </w:t>
      </w:r>
      <w:r>
        <w:rPr>
          <w:i/>
          <w:sz w:val="24"/>
        </w:rPr>
        <w:t>Kent</w:t>
      </w:r>
      <w:r>
        <w:rPr>
          <w:i/>
          <w:spacing w:val="-14"/>
          <w:sz w:val="24"/>
        </w:rPr>
        <w:t xml:space="preserve"> </w:t>
      </w:r>
      <w:r>
        <w:rPr>
          <w:i/>
          <w:sz w:val="24"/>
        </w:rPr>
        <w:t>devletinden</w:t>
      </w:r>
      <w:r>
        <w:rPr>
          <w:i/>
          <w:spacing w:val="-15"/>
          <w:sz w:val="24"/>
        </w:rPr>
        <w:t xml:space="preserve"> </w:t>
      </w:r>
      <w:r>
        <w:rPr>
          <w:i/>
          <w:sz w:val="24"/>
        </w:rPr>
        <w:t>imparatorluğa</w:t>
      </w:r>
      <w:r>
        <w:rPr>
          <w:i/>
          <w:spacing w:val="-14"/>
          <w:sz w:val="24"/>
        </w:rPr>
        <w:t xml:space="preserve"> </w:t>
      </w:r>
      <w:r>
        <w:rPr>
          <w:sz w:val="24"/>
        </w:rPr>
        <w:t>(6.</w:t>
      </w:r>
      <w:r>
        <w:rPr>
          <w:spacing w:val="-15"/>
          <w:sz w:val="24"/>
        </w:rPr>
        <w:t xml:space="preserve"> </w:t>
      </w:r>
      <w:r>
        <w:rPr>
          <w:sz w:val="24"/>
        </w:rPr>
        <w:t>Baskı).</w:t>
      </w:r>
      <w:r>
        <w:rPr>
          <w:spacing w:val="32"/>
          <w:sz w:val="24"/>
        </w:rPr>
        <w:t xml:space="preserve"> </w:t>
      </w:r>
      <w:r>
        <w:rPr>
          <w:sz w:val="24"/>
        </w:rPr>
        <w:t>İmge</w:t>
      </w:r>
      <w:r>
        <w:rPr>
          <w:spacing w:val="-15"/>
          <w:sz w:val="24"/>
        </w:rPr>
        <w:t xml:space="preserve"> </w:t>
      </w:r>
      <w:r>
        <w:rPr>
          <w:sz w:val="24"/>
        </w:rPr>
        <w:t>Kitabevi. Akbulut,</w:t>
      </w:r>
      <w:r>
        <w:rPr>
          <w:spacing w:val="-15"/>
          <w:sz w:val="24"/>
        </w:rPr>
        <w:t xml:space="preserve"> </w:t>
      </w:r>
      <w:r>
        <w:rPr>
          <w:sz w:val="24"/>
        </w:rPr>
        <w:t>H.</w:t>
      </w:r>
      <w:r>
        <w:rPr>
          <w:spacing w:val="-14"/>
          <w:sz w:val="24"/>
        </w:rPr>
        <w:t xml:space="preserve"> </w:t>
      </w:r>
      <w:r>
        <w:rPr>
          <w:sz w:val="24"/>
        </w:rPr>
        <w:t>(2009).</w:t>
      </w:r>
      <w:r>
        <w:rPr>
          <w:spacing w:val="-14"/>
          <w:sz w:val="24"/>
        </w:rPr>
        <w:t xml:space="preserve"> </w:t>
      </w:r>
      <w:r>
        <w:rPr>
          <w:sz w:val="24"/>
        </w:rPr>
        <w:t>Gelenekselden</w:t>
      </w:r>
      <w:r>
        <w:rPr>
          <w:spacing w:val="-14"/>
          <w:sz w:val="24"/>
        </w:rPr>
        <w:t xml:space="preserve"> </w:t>
      </w:r>
      <w:r>
        <w:rPr>
          <w:sz w:val="24"/>
        </w:rPr>
        <w:t>dijitale,</w:t>
      </w:r>
      <w:r>
        <w:rPr>
          <w:spacing w:val="-13"/>
          <w:sz w:val="24"/>
        </w:rPr>
        <w:t xml:space="preserve"> </w:t>
      </w:r>
      <w:r>
        <w:rPr>
          <w:sz w:val="24"/>
        </w:rPr>
        <w:t>mekândan</w:t>
      </w:r>
      <w:r>
        <w:rPr>
          <w:spacing w:val="-13"/>
          <w:sz w:val="24"/>
        </w:rPr>
        <w:t xml:space="preserve"> </w:t>
      </w:r>
      <w:r>
        <w:rPr>
          <w:sz w:val="24"/>
        </w:rPr>
        <w:t>uzama</w:t>
      </w:r>
      <w:r>
        <w:rPr>
          <w:spacing w:val="-14"/>
          <w:sz w:val="24"/>
        </w:rPr>
        <w:t xml:space="preserve"> </w:t>
      </w:r>
      <w:r>
        <w:rPr>
          <w:sz w:val="24"/>
        </w:rPr>
        <w:t>oyun</w:t>
      </w:r>
      <w:r>
        <w:rPr>
          <w:spacing w:val="-13"/>
          <w:sz w:val="24"/>
        </w:rPr>
        <w:t xml:space="preserve"> </w:t>
      </w:r>
      <w:r>
        <w:rPr>
          <w:sz w:val="24"/>
        </w:rPr>
        <w:t>kültürü.</w:t>
      </w:r>
      <w:r>
        <w:rPr>
          <w:spacing w:val="-12"/>
          <w:sz w:val="24"/>
        </w:rPr>
        <w:t xml:space="preserve"> </w:t>
      </w:r>
      <w:r>
        <w:rPr>
          <w:sz w:val="24"/>
        </w:rPr>
        <w:t>M.</w:t>
      </w:r>
      <w:r>
        <w:rPr>
          <w:spacing w:val="-13"/>
          <w:sz w:val="24"/>
        </w:rPr>
        <w:t xml:space="preserve"> </w:t>
      </w:r>
      <w:r>
        <w:rPr>
          <w:spacing w:val="-2"/>
          <w:sz w:val="24"/>
        </w:rPr>
        <w:t>Binark,</w:t>
      </w:r>
    </w:p>
    <w:p w14:paraId="1A794E88" w14:textId="77777777" w:rsidR="00C146B3" w:rsidRDefault="003F6677">
      <w:pPr>
        <w:spacing w:line="360" w:lineRule="auto"/>
        <w:ind w:left="1660" w:right="425"/>
        <w:rPr>
          <w:sz w:val="24"/>
        </w:rPr>
      </w:pPr>
      <w:r>
        <w:rPr>
          <w:sz w:val="24"/>
        </w:rPr>
        <w:t>G.</w:t>
      </w:r>
      <w:r>
        <w:rPr>
          <w:spacing w:val="34"/>
          <w:sz w:val="24"/>
        </w:rPr>
        <w:t xml:space="preserve"> </w:t>
      </w:r>
      <w:r>
        <w:rPr>
          <w:sz w:val="24"/>
        </w:rPr>
        <w:t>Bayraktutan</w:t>
      </w:r>
      <w:r>
        <w:rPr>
          <w:spacing w:val="36"/>
          <w:sz w:val="24"/>
        </w:rPr>
        <w:t xml:space="preserve"> </w:t>
      </w:r>
      <w:r>
        <w:rPr>
          <w:sz w:val="24"/>
        </w:rPr>
        <w:t>-Sütçü</w:t>
      </w:r>
      <w:r>
        <w:rPr>
          <w:spacing w:val="34"/>
          <w:sz w:val="24"/>
        </w:rPr>
        <w:t xml:space="preserve"> </w:t>
      </w:r>
      <w:r>
        <w:rPr>
          <w:sz w:val="24"/>
        </w:rPr>
        <w:t>ve</w:t>
      </w:r>
      <w:r>
        <w:rPr>
          <w:spacing w:val="37"/>
          <w:sz w:val="24"/>
        </w:rPr>
        <w:t xml:space="preserve"> </w:t>
      </w:r>
      <w:r>
        <w:rPr>
          <w:sz w:val="24"/>
        </w:rPr>
        <w:t>I.</w:t>
      </w:r>
      <w:r>
        <w:rPr>
          <w:spacing w:val="35"/>
          <w:sz w:val="24"/>
        </w:rPr>
        <w:t xml:space="preserve"> </w:t>
      </w:r>
      <w:r>
        <w:rPr>
          <w:sz w:val="24"/>
        </w:rPr>
        <w:t>B.</w:t>
      </w:r>
      <w:r>
        <w:rPr>
          <w:spacing w:val="35"/>
          <w:sz w:val="24"/>
        </w:rPr>
        <w:t xml:space="preserve"> </w:t>
      </w:r>
      <w:r>
        <w:rPr>
          <w:sz w:val="24"/>
        </w:rPr>
        <w:t>Fidaner.</w:t>
      </w:r>
      <w:r>
        <w:rPr>
          <w:spacing w:val="35"/>
          <w:sz w:val="24"/>
        </w:rPr>
        <w:t xml:space="preserve"> </w:t>
      </w:r>
      <w:r>
        <w:rPr>
          <w:sz w:val="24"/>
        </w:rPr>
        <w:t>(Ed.),</w:t>
      </w:r>
      <w:r>
        <w:rPr>
          <w:spacing w:val="37"/>
          <w:sz w:val="24"/>
        </w:rPr>
        <w:t xml:space="preserve"> </w:t>
      </w:r>
      <w:r>
        <w:rPr>
          <w:sz w:val="24"/>
        </w:rPr>
        <w:t>Dijital</w:t>
      </w:r>
      <w:r>
        <w:rPr>
          <w:spacing w:val="35"/>
          <w:sz w:val="24"/>
        </w:rPr>
        <w:t xml:space="preserve"> </w:t>
      </w:r>
      <w:r>
        <w:rPr>
          <w:i/>
          <w:sz w:val="24"/>
        </w:rPr>
        <w:t>oyun</w:t>
      </w:r>
      <w:r>
        <w:rPr>
          <w:i/>
          <w:spacing w:val="35"/>
          <w:sz w:val="24"/>
        </w:rPr>
        <w:t xml:space="preserve"> </w:t>
      </w:r>
      <w:r>
        <w:rPr>
          <w:i/>
          <w:sz w:val="24"/>
        </w:rPr>
        <w:t>rehberi:</w:t>
      </w:r>
      <w:r>
        <w:rPr>
          <w:i/>
          <w:spacing w:val="36"/>
          <w:sz w:val="24"/>
        </w:rPr>
        <w:t xml:space="preserve"> </w:t>
      </w:r>
      <w:r>
        <w:rPr>
          <w:i/>
          <w:sz w:val="24"/>
        </w:rPr>
        <w:t>oyun tasarımı, türler ve oyuncu içinde (</w:t>
      </w:r>
      <w:r>
        <w:rPr>
          <w:sz w:val="24"/>
        </w:rPr>
        <w:t>s. 123-145). Kalkedon.</w:t>
      </w:r>
    </w:p>
    <w:p w14:paraId="3AC6688F" w14:textId="77777777" w:rsidR="00C146B3" w:rsidRDefault="003F6677">
      <w:pPr>
        <w:pStyle w:val="GvdeMetni"/>
      </w:pPr>
      <w:r>
        <w:t>Aristoteles.</w:t>
      </w:r>
      <w:r>
        <w:rPr>
          <w:spacing w:val="-1"/>
        </w:rPr>
        <w:t xml:space="preserve"> </w:t>
      </w:r>
      <w:r>
        <w:t>(2008).</w:t>
      </w:r>
      <w:r>
        <w:rPr>
          <w:spacing w:val="-1"/>
        </w:rPr>
        <w:t xml:space="preserve"> </w:t>
      </w:r>
      <w:r>
        <w:rPr>
          <w:i/>
        </w:rPr>
        <w:t>Politika</w:t>
      </w:r>
      <w:r>
        <w:rPr>
          <w:i/>
          <w:spacing w:val="-1"/>
        </w:rPr>
        <w:t xml:space="preserve"> </w:t>
      </w:r>
      <w:r>
        <w:t>(M.</w:t>
      </w:r>
      <w:r>
        <w:rPr>
          <w:spacing w:val="-1"/>
        </w:rPr>
        <w:t xml:space="preserve"> </w:t>
      </w:r>
      <w:r>
        <w:t>Tuncay,</w:t>
      </w:r>
      <w:r>
        <w:rPr>
          <w:spacing w:val="-1"/>
        </w:rPr>
        <w:t xml:space="preserve"> </w:t>
      </w:r>
      <w:r>
        <w:t>Çev.).</w:t>
      </w:r>
      <w:r>
        <w:rPr>
          <w:spacing w:val="-1"/>
        </w:rPr>
        <w:t xml:space="preserve"> </w:t>
      </w:r>
      <w:r>
        <w:t xml:space="preserve">Remzi </w:t>
      </w:r>
      <w:r>
        <w:rPr>
          <w:spacing w:val="-2"/>
        </w:rPr>
        <w:t>Kitabevi.</w:t>
      </w:r>
    </w:p>
    <w:p w14:paraId="68A615C8" w14:textId="77777777" w:rsidR="00C146B3" w:rsidRDefault="003F6677">
      <w:pPr>
        <w:spacing w:before="136" w:line="360" w:lineRule="auto"/>
        <w:ind w:left="1660" w:right="538" w:hanging="852"/>
        <w:rPr>
          <w:sz w:val="24"/>
        </w:rPr>
      </w:pPr>
      <w:r>
        <w:rPr>
          <w:sz w:val="24"/>
        </w:rPr>
        <w:t>Arslanoğlu,</w:t>
      </w:r>
      <w:r>
        <w:rPr>
          <w:spacing w:val="40"/>
          <w:sz w:val="24"/>
        </w:rPr>
        <w:t xml:space="preserve"> </w:t>
      </w:r>
      <w:r>
        <w:rPr>
          <w:sz w:val="24"/>
        </w:rPr>
        <w:t>İ.</w:t>
      </w:r>
      <w:r>
        <w:rPr>
          <w:spacing w:val="40"/>
          <w:sz w:val="24"/>
        </w:rPr>
        <w:t xml:space="preserve"> </w:t>
      </w:r>
      <w:r>
        <w:rPr>
          <w:sz w:val="24"/>
        </w:rPr>
        <w:t>(2016).</w:t>
      </w:r>
      <w:r>
        <w:rPr>
          <w:spacing w:val="40"/>
          <w:sz w:val="24"/>
        </w:rPr>
        <w:t xml:space="preserve"> </w:t>
      </w:r>
      <w:r>
        <w:rPr>
          <w:i/>
          <w:sz w:val="24"/>
        </w:rPr>
        <w:t>Bilimsel</w:t>
      </w:r>
      <w:r>
        <w:rPr>
          <w:i/>
          <w:spacing w:val="40"/>
          <w:sz w:val="24"/>
        </w:rPr>
        <w:t xml:space="preserve"> </w:t>
      </w:r>
      <w:r>
        <w:rPr>
          <w:i/>
          <w:sz w:val="24"/>
        </w:rPr>
        <w:t>yöntem</w:t>
      </w:r>
      <w:r>
        <w:rPr>
          <w:i/>
          <w:spacing w:val="40"/>
          <w:sz w:val="24"/>
        </w:rPr>
        <w:t xml:space="preserve"> </w:t>
      </w:r>
      <w:r>
        <w:rPr>
          <w:i/>
          <w:sz w:val="24"/>
        </w:rPr>
        <w:t>ve</w:t>
      </w:r>
      <w:r>
        <w:rPr>
          <w:i/>
          <w:spacing w:val="40"/>
          <w:sz w:val="24"/>
        </w:rPr>
        <w:t xml:space="preserve"> </w:t>
      </w:r>
      <w:r>
        <w:rPr>
          <w:i/>
          <w:sz w:val="24"/>
        </w:rPr>
        <w:t>araştırma</w:t>
      </w:r>
      <w:r>
        <w:rPr>
          <w:i/>
          <w:spacing w:val="40"/>
          <w:sz w:val="24"/>
        </w:rPr>
        <w:t xml:space="preserve"> </w:t>
      </w:r>
      <w:r>
        <w:rPr>
          <w:i/>
          <w:sz w:val="24"/>
        </w:rPr>
        <w:t>teknikleri</w:t>
      </w:r>
      <w:r>
        <w:rPr>
          <w:i/>
          <w:spacing w:val="40"/>
          <w:sz w:val="24"/>
        </w:rPr>
        <w:t xml:space="preserve"> </w:t>
      </w:r>
      <w:r>
        <w:rPr>
          <w:sz w:val="24"/>
        </w:rPr>
        <w:t>(1.</w:t>
      </w:r>
      <w:r>
        <w:rPr>
          <w:spacing w:val="40"/>
          <w:sz w:val="24"/>
        </w:rPr>
        <w:t xml:space="preserve"> </w:t>
      </w:r>
      <w:r>
        <w:rPr>
          <w:sz w:val="24"/>
        </w:rPr>
        <w:t>Baskı).</w:t>
      </w:r>
      <w:r>
        <w:rPr>
          <w:spacing w:val="40"/>
          <w:sz w:val="24"/>
        </w:rPr>
        <w:t xml:space="preserve"> </w:t>
      </w:r>
      <w:r>
        <w:rPr>
          <w:sz w:val="24"/>
        </w:rPr>
        <w:t>Gazi</w:t>
      </w:r>
      <w:r>
        <w:rPr>
          <w:spacing w:val="80"/>
          <w:sz w:val="24"/>
        </w:rPr>
        <w:t xml:space="preserve"> </w:t>
      </w:r>
      <w:r>
        <w:rPr>
          <w:spacing w:val="-2"/>
          <w:sz w:val="24"/>
        </w:rPr>
        <w:t>Kitabevi.</w:t>
      </w:r>
    </w:p>
    <w:p w14:paraId="469E7FB5" w14:textId="77777777" w:rsidR="00C146B3" w:rsidRDefault="003F6677">
      <w:pPr>
        <w:spacing w:line="362" w:lineRule="auto"/>
        <w:ind w:left="1660" w:right="538" w:hanging="852"/>
        <w:rPr>
          <w:sz w:val="24"/>
        </w:rPr>
      </w:pPr>
      <w:r>
        <w:rPr>
          <w:sz w:val="24"/>
        </w:rPr>
        <w:t>Aydın,</w:t>
      </w:r>
      <w:r>
        <w:rPr>
          <w:spacing w:val="-3"/>
          <w:sz w:val="24"/>
        </w:rPr>
        <w:t xml:space="preserve"> </w:t>
      </w:r>
      <w:r>
        <w:rPr>
          <w:sz w:val="24"/>
        </w:rPr>
        <w:t>H.</w:t>
      </w:r>
      <w:r>
        <w:rPr>
          <w:spacing w:val="-3"/>
          <w:sz w:val="24"/>
        </w:rPr>
        <w:t xml:space="preserve"> </w:t>
      </w:r>
      <w:r>
        <w:rPr>
          <w:sz w:val="24"/>
        </w:rPr>
        <w:t>(2009).</w:t>
      </w:r>
      <w:r>
        <w:rPr>
          <w:spacing w:val="-3"/>
          <w:sz w:val="24"/>
        </w:rPr>
        <w:t xml:space="preserve"> </w:t>
      </w:r>
      <w:r>
        <w:rPr>
          <w:i/>
          <w:sz w:val="24"/>
        </w:rPr>
        <w:t>Eski</w:t>
      </w:r>
      <w:r>
        <w:rPr>
          <w:i/>
          <w:spacing w:val="-3"/>
          <w:sz w:val="24"/>
        </w:rPr>
        <w:t xml:space="preserve"> </w:t>
      </w:r>
      <w:r>
        <w:rPr>
          <w:i/>
          <w:sz w:val="24"/>
        </w:rPr>
        <w:t>Yunan’dan</w:t>
      </w:r>
      <w:r>
        <w:rPr>
          <w:i/>
          <w:spacing w:val="-3"/>
          <w:sz w:val="24"/>
        </w:rPr>
        <w:t xml:space="preserve"> </w:t>
      </w:r>
      <w:r>
        <w:rPr>
          <w:i/>
          <w:sz w:val="24"/>
        </w:rPr>
        <w:t>İslam’ın</w:t>
      </w:r>
      <w:r>
        <w:rPr>
          <w:i/>
          <w:spacing w:val="-3"/>
          <w:sz w:val="24"/>
        </w:rPr>
        <w:t xml:space="preserve"> </w:t>
      </w:r>
      <w:r>
        <w:rPr>
          <w:i/>
          <w:sz w:val="24"/>
        </w:rPr>
        <w:t>klasik</w:t>
      </w:r>
      <w:r>
        <w:rPr>
          <w:i/>
          <w:spacing w:val="-2"/>
          <w:sz w:val="24"/>
        </w:rPr>
        <w:t xml:space="preserve"> </w:t>
      </w:r>
      <w:r>
        <w:rPr>
          <w:i/>
          <w:sz w:val="24"/>
        </w:rPr>
        <w:t>çağına</w:t>
      </w:r>
      <w:r>
        <w:rPr>
          <w:i/>
          <w:spacing w:val="-3"/>
          <w:sz w:val="24"/>
        </w:rPr>
        <w:t xml:space="preserve"> </w:t>
      </w:r>
      <w:r>
        <w:rPr>
          <w:i/>
          <w:sz w:val="24"/>
        </w:rPr>
        <w:t>neden</w:t>
      </w:r>
      <w:r>
        <w:rPr>
          <w:i/>
          <w:spacing w:val="-3"/>
          <w:sz w:val="24"/>
        </w:rPr>
        <w:t xml:space="preserve"> </w:t>
      </w:r>
      <w:r>
        <w:rPr>
          <w:i/>
          <w:sz w:val="24"/>
        </w:rPr>
        <w:t>kavramı</w:t>
      </w:r>
      <w:r>
        <w:rPr>
          <w:i/>
          <w:spacing w:val="-3"/>
          <w:sz w:val="24"/>
        </w:rPr>
        <w:t xml:space="preserve"> </w:t>
      </w:r>
      <w:r>
        <w:rPr>
          <w:i/>
          <w:sz w:val="24"/>
        </w:rPr>
        <w:t xml:space="preserve">ve nedensellik sorunu </w:t>
      </w:r>
      <w:r>
        <w:rPr>
          <w:sz w:val="24"/>
        </w:rPr>
        <w:t>(1. Baskı). Bilim ve Gelecek Kitaplığı.</w:t>
      </w:r>
    </w:p>
    <w:p w14:paraId="49962BBA" w14:textId="77777777" w:rsidR="00C146B3" w:rsidRDefault="003F6677">
      <w:pPr>
        <w:pStyle w:val="GvdeMetni"/>
        <w:spacing w:line="271" w:lineRule="exact"/>
      </w:pPr>
      <w:r>
        <w:t>Barmanbek,</w:t>
      </w:r>
      <w:r>
        <w:rPr>
          <w:spacing w:val="-1"/>
        </w:rPr>
        <w:t xml:space="preserve"> </w:t>
      </w:r>
      <w:r>
        <w:t>B.</w:t>
      </w:r>
      <w:r>
        <w:rPr>
          <w:spacing w:val="4"/>
        </w:rPr>
        <w:t xml:space="preserve"> </w:t>
      </w:r>
      <w:r>
        <w:t>(2009).</w:t>
      </w:r>
      <w:r>
        <w:rPr>
          <w:spacing w:val="2"/>
        </w:rPr>
        <w:t xml:space="preserve"> </w:t>
      </w:r>
      <w:r>
        <w:t>Dijital</w:t>
      </w:r>
      <w:r>
        <w:rPr>
          <w:spacing w:val="2"/>
        </w:rPr>
        <w:t xml:space="preserve"> </w:t>
      </w:r>
      <w:r>
        <w:t>oyun</w:t>
      </w:r>
      <w:r>
        <w:rPr>
          <w:spacing w:val="1"/>
        </w:rPr>
        <w:t xml:space="preserve"> </w:t>
      </w:r>
      <w:r>
        <w:t>tasarımı.</w:t>
      </w:r>
      <w:r>
        <w:rPr>
          <w:spacing w:val="63"/>
        </w:rPr>
        <w:t xml:space="preserve"> </w:t>
      </w:r>
      <w:r>
        <w:t>M.</w:t>
      </w:r>
      <w:r>
        <w:rPr>
          <w:spacing w:val="6"/>
        </w:rPr>
        <w:t xml:space="preserve"> </w:t>
      </w:r>
      <w:r>
        <w:t>Binark,</w:t>
      </w:r>
      <w:r>
        <w:rPr>
          <w:spacing w:val="1"/>
        </w:rPr>
        <w:t xml:space="preserve"> </w:t>
      </w:r>
      <w:r>
        <w:t>G.</w:t>
      </w:r>
      <w:r>
        <w:rPr>
          <w:spacing w:val="2"/>
        </w:rPr>
        <w:t xml:space="preserve"> </w:t>
      </w:r>
      <w:r>
        <w:t>Bayraktutan</w:t>
      </w:r>
      <w:r>
        <w:rPr>
          <w:spacing w:val="5"/>
        </w:rPr>
        <w:t xml:space="preserve"> </w:t>
      </w:r>
      <w:r>
        <w:t>-Sütçü</w:t>
      </w:r>
      <w:r>
        <w:rPr>
          <w:spacing w:val="2"/>
        </w:rPr>
        <w:t xml:space="preserve"> </w:t>
      </w:r>
      <w:r>
        <w:t>ve</w:t>
      </w:r>
      <w:r>
        <w:rPr>
          <w:spacing w:val="3"/>
        </w:rPr>
        <w:t xml:space="preserve"> </w:t>
      </w:r>
      <w:r>
        <w:rPr>
          <w:spacing w:val="-5"/>
        </w:rPr>
        <w:t>I.</w:t>
      </w:r>
    </w:p>
    <w:p w14:paraId="21186AC5" w14:textId="77777777" w:rsidR="00C146B3" w:rsidRDefault="003F6677">
      <w:pPr>
        <w:spacing w:before="140"/>
        <w:ind w:left="1660"/>
        <w:jc w:val="both"/>
        <w:rPr>
          <w:i/>
          <w:sz w:val="24"/>
        </w:rPr>
      </w:pPr>
      <w:r>
        <w:rPr>
          <w:sz w:val="24"/>
        </w:rPr>
        <w:t>B.</w:t>
      </w:r>
      <w:r>
        <w:rPr>
          <w:spacing w:val="-12"/>
          <w:sz w:val="24"/>
        </w:rPr>
        <w:t xml:space="preserve"> </w:t>
      </w:r>
      <w:r>
        <w:rPr>
          <w:sz w:val="24"/>
        </w:rPr>
        <w:t>Fidaner</w:t>
      </w:r>
      <w:r>
        <w:rPr>
          <w:spacing w:val="-10"/>
          <w:sz w:val="24"/>
        </w:rPr>
        <w:t xml:space="preserve"> </w:t>
      </w:r>
      <w:r>
        <w:rPr>
          <w:sz w:val="24"/>
        </w:rPr>
        <w:t>(Ed.),</w:t>
      </w:r>
      <w:r>
        <w:rPr>
          <w:spacing w:val="-9"/>
          <w:sz w:val="24"/>
        </w:rPr>
        <w:t xml:space="preserve"> </w:t>
      </w:r>
      <w:r>
        <w:rPr>
          <w:i/>
          <w:sz w:val="24"/>
        </w:rPr>
        <w:t>Dijital</w:t>
      </w:r>
      <w:r>
        <w:rPr>
          <w:i/>
          <w:spacing w:val="-9"/>
          <w:sz w:val="24"/>
        </w:rPr>
        <w:t xml:space="preserve"> </w:t>
      </w:r>
      <w:r>
        <w:rPr>
          <w:i/>
          <w:sz w:val="24"/>
        </w:rPr>
        <w:t>oyun</w:t>
      </w:r>
      <w:r>
        <w:rPr>
          <w:i/>
          <w:spacing w:val="-9"/>
          <w:sz w:val="24"/>
        </w:rPr>
        <w:t xml:space="preserve"> </w:t>
      </w:r>
      <w:r>
        <w:rPr>
          <w:i/>
          <w:sz w:val="24"/>
        </w:rPr>
        <w:t>rehberi:</w:t>
      </w:r>
      <w:r>
        <w:rPr>
          <w:i/>
          <w:spacing w:val="-10"/>
          <w:sz w:val="24"/>
        </w:rPr>
        <w:t xml:space="preserve"> </w:t>
      </w:r>
      <w:r>
        <w:rPr>
          <w:i/>
          <w:sz w:val="24"/>
        </w:rPr>
        <w:t>Oyun</w:t>
      </w:r>
      <w:r>
        <w:rPr>
          <w:i/>
          <w:spacing w:val="-9"/>
          <w:sz w:val="24"/>
        </w:rPr>
        <w:t xml:space="preserve"> </w:t>
      </w:r>
      <w:r>
        <w:rPr>
          <w:i/>
          <w:sz w:val="24"/>
        </w:rPr>
        <w:t>tasarımı,</w:t>
      </w:r>
      <w:r>
        <w:rPr>
          <w:i/>
          <w:spacing w:val="-9"/>
          <w:sz w:val="24"/>
        </w:rPr>
        <w:t xml:space="preserve"> </w:t>
      </w:r>
      <w:r>
        <w:rPr>
          <w:i/>
          <w:sz w:val="24"/>
        </w:rPr>
        <w:t>türler</w:t>
      </w:r>
      <w:r>
        <w:rPr>
          <w:i/>
          <w:spacing w:val="-8"/>
          <w:sz w:val="24"/>
        </w:rPr>
        <w:t xml:space="preserve"> </w:t>
      </w:r>
      <w:r>
        <w:rPr>
          <w:i/>
          <w:sz w:val="24"/>
        </w:rPr>
        <w:t>ve</w:t>
      </w:r>
      <w:r>
        <w:rPr>
          <w:i/>
          <w:spacing w:val="-11"/>
          <w:sz w:val="24"/>
        </w:rPr>
        <w:t xml:space="preserve"> </w:t>
      </w:r>
      <w:r>
        <w:rPr>
          <w:i/>
          <w:sz w:val="24"/>
        </w:rPr>
        <w:t>oyuncu</w:t>
      </w:r>
      <w:r>
        <w:rPr>
          <w:i/>
          <w:spacing w:val="-7"/>
          <w:sz w:val="24"/>
        </w:rPr>
        <w:t xml:space="preserve"> </w:t>
      </w:r>
      <w:r>
        <w:rPr>
          <w:i/>
          <w:spacing w:val="-2"/>
          <w:sz w:val="24"/>
        </w:rPr>
        <w:t>içinde</w:t>
      </w:r>
    </w:p>
    <w:p w14:paraId="40C4C622" w14:textId="77777777" w:rsidR="00C146B3" w:rsidRDefault="003F6677">
      <w:pPr>
        <w:pStyle w:val="GvdeMetni"/>
        <w:spacing w:before="136"/>
        <w:ind w:left="1660"/>
        <w:jc w:val="both"/>
      </w:pPr>
      <w:r>
        <w:t>(s.</w:t>
      </w:r>
      <w:r>
        <w:rPr>
          <w:spacing w:val="-2"/>
        </w:rPr>
        <w:t xml:space="preserve"> </w:t>
      </w:r>
      <w:r>
        <w:t>146-160).</w:t>
      </w:r>
      <w:r>
        <w:rPr>
          <w:spacing w:val="58"/>
        </w:rPr>
        <w:t xml:space="preserve"> </w:t>
      </w:r>
      <w:r>
        <w:rPr>
          <w:spacing w:val="-2"/>
        </w:rPr>
        <w:t>Kalkedon.</w:t>
      </w:r>
    </w:p>
    <w:p w14:paraId="57F1D387" w14:textId="77777777" w:rsidR="00C146B3" w:rsidRDefault="003F6677">
      <w:pPr>
        <w:spacing w:before="140" w:line="360" w:lineRule="auto"/>
        <w:ind w:left="1660" w:right="531" w:hanging="852"/>
        <w:jc w:val="both"/>
        <w:rPr>
          <w:sz w:val="24"/>
        </w:rPr>
      </w:pPr>
      <w:r>
        <w:rPr>
          <w:sz w:val="24"/>
        </w:rPr>
        <w:t xml:space="preserve">Barmanbek, B., Fidaner, I. B. &amp; Kazanı, M. (2009). Dijital oyun kültürü sözlüğü. M. Binark, G. Bayraktutan-Sütçü ve I. B. Fidaner (Ed.), </w:t>
      </w:r>
      <w:r>
        <w:rPr>
          <w:i/>
          <w:sz w:val="24"/>
        </w:rPr>
        <w:t>Dijital oyun rehberi: Oyun tasarımı, türler ve oyuncu içinde (</w:t>
      </w:r>
      <w:r>
        <w:rPr>
          <w:sz w:val="24"/>
        </w:rPr>
        <w:t>s. 161-185). Kalkedon.</w:t>
      </w:r>
    </w:p>
    <w:p w14:paraId="734CBF53" w14:textId="77777777" w:rsidR="00C146B3" w:rsidRDefault="003F6677">
      <w:pPr>
        <w:spacing w:line="360" w:lineRule="auto"/>
        <w:ind w:left="1660" w:right="533" w:hanging="852"/>
        <w:jc w:val="both"/>
        <w:rPr>
          <w:sz w:val="24"/>
        </w:rPr>
      </w:pPr>
      <w:r>
        <w:rPr>
          <w:sz w:val="24"/>
        </w:rPr>
        <w:t xml:space="preserve">Bateson, P., &amp; Martin, P. (2020). </w:t>
      </w:r>
      <w:r>
        <w:rPr>
          <w:i/>
          <w:sz w:val="24"/>
        </w:rPr>
        <w:t xml:space="preserve">Oyun, oyunseverlik, yaratıcılık ve buluş </w:t>
      </w:r>
      <w:r>
        <w:rPr>
          <w:sz w:val="24"/>
        </w:rPr>
        <w:t>(M. Pekdemir, Çev.). Ayrıntı Yayınları.</w:t>
      </w:r>
    </w:p>
    <w:p w14:paraId="6254D8D3" w14:textId="77777777" w:rsidR="00C146B3" w:rsidRDefault="003F6677">
      <w:pPr>
        <w:pStyle w:val="GvdeMetni"/>
        <w:jc w:val="both"/>
      </w:pPr>
      <w:r>
        <w:t>Bauman,</w:t>
      </w:r>
      <w:r>
        <w:rPr>
          <w:spacing w:val="-3"/>
        </w:rPr>
        <w:t xml:space="preserve"> </w:t>
      </w:r>
      <w:r>
        <w:t>Z.</w:t>
      </w:r>
      <w:r>
        <w:rPr>
          <w:spacing w:val="-1"/>
        </w:rPr>
        <w:t xml:space="preserve"> </w:t>
      </w:r>
      <w:r>
        <w:t>(2018).</w:t>
      </w:r>
      <w:r>
        <w:rPr>
          <w:spacing w:val="-1"/>
        </w:rPr>
        <w:t xml:space="preserve"> </w:t>
      </w:r>
      <w:r>
        <w:rPr>
          <w:i/>
        </w:rPr>
        <w:t>Özgürlük</w:t>
      </w:r>
      <w:r>
        <w:rPr>
          <w:i/>
          <w:spacing w:val="-2"/>
        </w:rPr>
        <w:t xml:space="preserve"> </w:t>
      </w:r>
      <w:r>
        <w:t>(K.</w:t>
      </w:r>
      <w:r>
        <w:rPr>
          <w:spacing w:val="-1"/>
        </w:rPr>
        <w:t xml:space="preserve"> </w:t>
      </w:r>
      <w:r>
        <w:t>Eren,</w:t>
      </w:r>
      <w:r>
        <w:rPr>
          <w:spacing w:val="-1"/>
        </w:rPr>
        <w:t xml:space="preserve"> </w:t>
      </w:r>
      <w:r>
        <w:t>Çev.).</w:t>
      </w:r>
      <w:r>
        <w:rPr>
          <w:spacing w:val="-1"/>
        </w:rPr>
        <w:t xml:space="preserve"> </w:t>
      </w:r>
      <w:r>
        <w:t xml:space="preserve">Ayrıntı </w:t>
      </w:r>
      <w:r>
        <w:rPr>
          <w:spacing w:val="-2"/>
        </w:rPr>
        <w:t>Yayınları.</w:t>
      </w:r>
    </w:p>
    <w:p w14:paraId="6C0EF24A" w14:textId="77777777" w:rsidR="00C146B3" w:rsidRDefault="003F6677">
      <w:pPr>
        <w:pStyle w:val="GvdeMetni"/>
        <w:spacing w:before="138" w:line="360" w:lineRule="auto"/>
        <w:ind w:right="1482"/>
        <w:jc w:val="both"/>
      </w:pPr>
      <w:r>
        <w:t>Benjamin,</w:t>
      </w:r>
      <w:r>
        <w:rPr>
          <w:spacing w:val="-3"/>
        </w:rPr>
        <w:t xml:space="preserve"> </w:t>
      </w:r>
      <w:r>
        <w:t>W.</w:t>
      </w:r>
      <w:r>
        <w:rPr>
          <w:spacing w:val="-3"/>
        </w:rPr>
        <w:t xml:space="preserve"> </w:t>
      </w:r>
      <w:r>
        <w:t>(2001).</w:t>
      </w:r>
      <w:r>
        <w:rPr>
          <w:spacing w:val="-2"/>
        </w:rPr>
        <w:t xml:space="preserve"> </w:t>
      </w:r>
      <w:r>
        <w:rPr>
          <w:i/>
        </w:rPr>
        <w:t>Son</w:t>
      </w:r>
      <w:r>
        <w:rPr>
          <w:i/>
          <w:spacing w:val="-3"/>
        </w:rPr>
        <w:t xml:space="preserve"> </w:t>
      </w:r>
      <w:r>
        <w:rPr>
          <w:i/>
        </w:rPr>
        <w:t>bakışta</w:t>
      </w:r>
      <w:r>
        <w:rPr>
          <w:i/>
          <w:spacing w:val="-3"/>
        </w:rPr>
        <w:t xml:space="preserve"> </w:t>
      </w:r>
      <w:r>
        <w:rPr>
          <w:i/>
        </w:rPr>
        <w:t>aşk</w:t>
      </w:r>
      <w:r>
        <w:rPr>
          <w:i/>
          <w:spacing w:val="-4"/>
        </w:rPr>
        <w:t xml:space="preserve"> </w:t>
      </w:r>
      <w:r>
        <w:t>(N.</w:t>
      </w:r>
      <w:r>
        <w:rPr>
          <w:spacing w:val="-3"/>
        </w:rPr>
        <w:t xml:space="preserve"> </w:t>
      </w:r>
      <w:r>
        <w:t>Gürbilek,</w:t>
      </w:r>
      <w:r>
        <w:rPr>
          <w:spacing w:val="-3"/>
        </w:rPr>
        <w:t xml:space="preserve"> </w:t>
      </w:r>
      <w:r>
        <w:t>Çev.).</w:t>
      </w:r>
      <w:r>
        <w:rPr>
          <w:spacing w:val="-3"/>
        </w:rPr>
        <w:t xml:space="preserve"> </w:t>
      </w:r>
      <w:r>
        <w:t>Metis</w:t>
      </w:r>
      <w:r>
        <w:rPr>
          <w:spacing w:val="-4"/>
        </w:rPr>
        <w:t xml:space="preserve"> </w:t>
      </w:r>
      <w:r>
        <w:t>Yayınları. Berlin, I. (2002). Liberty (H. Hardy, Ed.) Oxford University Press.</w:t>
      </w:r>
    </w:p>
    <w:p w14:paraId="1471E058" w14:textId="77777777" w:rsidR="00C146B3" w:rsidRDefault="003F6677">
      <w:pPr>
        <w:pStyle w:val="GvdeMetni"/>
        <w:spacing w:line="360" w:lineRule="auto"/>
        <w:ind w:left="1660" w:right="534" w:hanging="852"/>
        <w:jc w:val="both"/>
      </w:pPr>
      <w:r>
        <w:t>Binark, M., &amp; Bayraktutan-Sütçü, G. (2009). Dijital oyun çalışmalarında yöntem: Genel</w:t>
      </w:r>
      <w:r>
        <w:rPr>
          <w:spacing w:val="20"/>
        </w:rPr>
        <w:t xml:space="preserve"> </w:t>
      </w:r>
      <w:r>
        <w:t>bir</w:t>
      </w:r>
      <w:r>
        <w:rPr>
          <w:spacing w:val="22"/>
        </w:rPr>
        <w:t xml:space="preserve"> </w:t>
      </w:r>
      <w:r>
        <w:t>bakış.</w:t>
      </w:r>
      <w:r>
        <w:rPr>
          <w:spacing w:val="24"/>
        </w:rPr>
        <w:t xml:space="preserve"> </w:t>
      </w:r>
      <w:r>
        <w:t>M.</w:t>
      </w:r>
      <w:r>
        <w:rPr>
          <w:spacing w:val="21"/>
        </w:rPr>
        <w:t xml:space="preserve"> </w:t>
      </w:r>
      <w:r>
        <w:t>Binark,</w:t>
      </w:r>
      <w:r>
        <w:rPr>
          <w:spacing w:val="63"/>
        </w:rPr>
        <w:t xml:space="preserve">  </w:t>
      </w:r>
      <w:r>
        <w:t>G.</w:t>
      </w:r>
      <w:r>
        <w:rPr>
          <w:spacing w:val="23"/>
        </w:rPr>
        <w:t xml:space="preserve"> </w:t>
      </w:r>
      <w:r>
        <w:t>Bayraktutan-Sütçü</w:t>
      </w:r>
      <w:r>
        <w:rPr>
          <w:spacing w:val="22"/>
        </w:rPr>
        <w:t xml:space="preserve"> </w:t>
      </w:r>
      <w:r>
        <w:t>ve</w:t>
      </w:r>
      <w:r>
        <w:rPr>
          <w:spacing w:val="21"/>
        </w:rPr>
        <w:t xml:space="preserve"> </w:t>
      </w:r>
      <w:r>
        <w:t>I.</w:t>
      </w:r>
      <w:r>
        <w:rPr>
          <w:spacing w:val="23"/>
        </w:rPr>
        <w:t xml:space="preserve"> </w:t>
      </w:r>
      <w:r>
        <w:t>B.</w:t>
      </w:r>
      <w:r>
        <w:rPr>
          <w:spacing w:val="23"/>
        </w:rPr>
        <w:t xml:space="preserve"> </w:t>
      </w:r>
      <w:r>
        <w:t>Fidaner</w:t>
      </w:r>
      <w:r>
        <w:rPr>
          <w:spacing w:val="22"/>
        </w:rPr>
        <w:t xml:space="preserve"> </w:t>
      </w:r>
      <w:r>
        <w:rPr>
          <w:spacing w:val="-2"/>
        </w:rPr>
        <w:t>(Ed.),</w:t>
      </w:r>
    </w:p>
    <w:p w14:paraId="6FB85354" w14:textId="77777777" w:rsidR="00C146B3" w:rsidRDefault="00C146B3">
      <w:pPr>
        <w:spacing w:line="360" w:lineRule="auto"/>
        <w:jc w:val="both"/>
        <w:sectPr w:rsidR="00C146B3">
          <w:pgSz w:w="11920" w:h="16850"/>
          <w:pgMar w:top="1860" w:right="880" w:bottom="280" w:left="1460" w:header="1428" w:footer="0" w:gutter="0"/>
          <w:cols w:space="708"/>
        </w:sectPr>
      </w:pPr>
    </w:p>
    <w:p w14:paraId="0D61A2AC" w14:textId="77777777" w:rsidR="00C146B3" w:rsidRDefault="003F6677">
      <w:pPr>
        <w:spacing w:before="100" w:line="360" w:lineRule="auto"/>
        <w:ind w:left="1660" w:right="533"/>
        <w:jc w:val="both"/>
        <w:rPr>
          <w:sz w:val="24"/>
        </w:rPr>
      </w:pPr>
      <w:r>
        <w:rPr>
          <w:i/>
          <w:sz w:val="24"/>
        </w:rPr>
        <w:t>Dijital oyun rehberi: Oyun tasarımı, türler ve oyuncu içinde</w:t>
      </w:r>
      <w:r>
        <w:rPr>
          <w:i/>
          <w:spacing w:val="40"/>
          <w:sz w:val="24"/>
        </w:rPr>
        <w:t xml:space="preserve"> </w:t>
      </w:r>
      <w:r>
        <w:rPr>
          <w:sz w:val="24"/>
        </w:rPr>
        <w:t xml:space="preserve">(s. 186-203). </w:t>
      </w:r>
      <w:r>
        <w:rPr>
          <w:spacing w:val="-2"/>
          <w:sz w:val="24"/>
        </w:rPr>
        <w:t>Kalkedon.</w:t>
      </w:r>
    </w:p>
    <w:p w14:paraId="75AA5C59" w14:textId="77777777" w:rsidR="00C146B3" w:rsidRDefault="003F6677">
      <w:pPr>
        <w:pStyle w:val="GvdeMetni"/>
        <w:spacing w:line="360" w:lineRule="auto"/>
        <w:ind w:left="1660" w:right="536" w:hanging="852"/>
        <w:jc w:val="both"/>
      </w:pPr>
      <w:r>
        <w:t xml:space="preserve">Binark, M. (2007). Yeni medya çalışmalarında yeni sorular ve yöntem sorunu. M. Binark (Ed.), </w:t>
      </w:r>
      <w:r>
        <w:rPr>
          <w:i/>
        </w:rPr>
        <w:t xml:space="preserve">Yeni medya çalışmaları içinde </w:t>
      </w:r>
      <w:r>
        <w:t>(s. 21-45). Dipnot Yayınları.</w:t>
      </w:r>
    </w:p>
    <w:p w14:paraId="23A5C78E" w14:textId="77777777" w:rsidR="00C146B3" w:rsidRDefault="003F6677">
      <w:pPr>
        <w:pStyle w:val="GvdeMetni"/>
        <w:jc w:val="both"/>
      </w:pPr>
      <w:r>
        <w:t>Binark,</w:t>
      </w:r>
      <w:r>
        <w:rPr>
          <w:spacing w:val="19"/>
        </w:rPr>
        <w:t xml:space="preserve"> </w:t>
      </w:r>
      <w:r>
        <w:t>M.,</w:t>
      </w:r>
      <w:r>
        <w:rPr>
          <w:spacing w:val="20"/>
        </w:rPr>
        <w:t xml:space="preserve"> </w:t>
      </w:r>
      <w:r>
        <w:t>&amp;</w:t>
      </w:r>
      <w:r>
        <w:rPr>
          <w:spacing w:val="18"/>
        </w:rPr>
        <w:t xml:space="preserve"> </w:t>
      </w:r>
      <w:r>
        <w:t>Bayraktutan</w:t>
      </w:r>
      <w:r>
        <w:rPr>
          <w:spacing w:val="21"/>
        </w:rPr>
        <w:t xml:space="preserve"> </w:t>
      </w:r>
      <w:r>
        <w:t>-Sütçü,</w:t>
      </w:r>
      <w:r>
        <w:rPr>
          <w:spacing w:val="19"/>
        </w:rPr>
        <w:t xml:space="preserve"> </w:t>
      </w:r>
      <w:r>
        <w:t>G.</w:t>
      </w:r>
      <w:r>
        <w:rPr>
          <w:spacing w:val="19"/>
        </w:rPr>
        <w:t xml:space="preserve"> </w:t>
      </w:r>
      <w:r>
        <w:t>(2009).</w:t>
      </w:r>
      <w:r>
        <w:rPr>
          <w:spacing w:val="19"/>
        </w:rPr>
        <w:t xml:space="preserve"> </w:t>
      </w:r>
      <w:r>
        <w:t>Kültür</w:t>
      </w:r>
      <w:r>
        <w:rPr>
          <w:spacing w:val="19"/>
        </w:rPr>
        <w:t xml:space="preserve"> </w:t>
      </w:r>
      <w:r>
        <w:t>endüstrisi</w:t>
      </w:r>
      <w:r>
        <w:rPr>
          <w:spacing w:val="20"/>
        </w:rPr>
        <w:t xml:space="preserve"> </w:t>
      </w:r>
      <w:r>
        <w:t>olarak</w:t>
      </w:r>
      <w:r>
        <w:rPr>
          <w:spacing w:val="20"/>
        </w:rPr>
        <w:t xml:space="preserve"> </w:t>
      </w:r>
      <w:r>
        <w:t>digital</w:t>
      </w:r>
      <w:r>
        <w:rPr>
          <w:spacing w:val="20"/>
        </w:rPr>
        <w:t xml:space="preserve"> </w:t>
      </w:r>
      <w:r>
        <w:rPr>
          <w:spacing w:val="-2"/>
        </w:rPr>
        <w:t>oyun.</w:t>
      </w:r>
    </w:p>
    <w:p w14:paraId="29E56AEE" w14:textId="77777777" w:rsidR="00C146B3" w:rsidRDefault="003F6677">
      <w:pPr>
        <w:spacing w:before="137" w:line="360" w:lineRule="auto"/>
        <w:ind w:left="1660" w:right="535"/>
        <w:jc w:val="both"/>
        <w:rPr>
          <w:sz w:val="24"/>
        </w:rPr>
      </w:pPr>
      <w:r>
        <w:rPr>
          <w:sz w:val="24"/>
        </w:rPr>
        <w:t xml:space="preserve">M. Binark,, G. Bayraktutan -Sütçü, &amp; I. B. Fidaner (Ed.), </w:t>
      </w:r>
      <w:r>
        <w:rPr>
          <w:i/>
          <w:sz w:val="24"/>
        </w:rPr>
        <w:t xml:space="preserve">Dijital oyun rehberi: Oyun tasarımı, türler ve oyuncu içinde </w:t>
      </w:r>
      <w:r>
        <w:rPr>
          <w:sz w:val="24"/>
        </w:rPr>
        <w:t>(s. 204-220).</w:t>
      </w:r>
      <w:r>
        <w:rPr>
          <w:spacing w:val="40"/>
          <w:sz w:val="24"/>
        </w:rPr>
        <w:t xml:space="preserve"> </w:t>
      </w:r>
      <w:r>
        <w:rPr>
          <w:sz w:val="24"/>
        </w:rPr>
        <w:t>Kalkedon.</w:t>
      </w:r>
    </w:p>
    <w:p w14:paraId="6143E5DB" w14:textId="77777777" w:rsidR="00C146B3" w:rsidRDefault="003F6677">
      <w:pPr>
        <w:spacing w:line="360" w:lineRule="auto"/>
        <w:ind w:left="1660" w:right="535" w:hanging="852"/>
        <w:jc w:val="both"/>
        <w:rPr>
          <w:sz w:val="24"/>
        </w:rPr>
      </w:pPr>
      <w:r>
        <w:rPr>
          <w:sz w:val="24"/>
        </w:rPr>
        <w:t xml:space="preserve">Büyüköztürk, Ş., Kılıç- Çakmak, E., Akgün, Ö. E., Karadeniz, Ş., &amp; Demirel, F. (2008). </w:t>
      </w:r>
      <w:r>
        <w:rPr>
          <w:i/>
          <w:sz w:val="24"/>
        </w:rPr>
        <w:t>Bilimsel araştırma yöntemleri [Scientific research methods]</w:t>
      </w:r>
      <w:r>
        <w:rPr>
          <w:sz w:val="24"/>
        </w:rPr>
        <w:t xml:space="preserve">. Pegem </w:t>
      </w:r>
      <w:r>
        <w:rPr>
          <w:spacing w:val="-2"/>
          <w:sz w:val="24"/>
        </w:rPr>
        <w:t>Akademi.</w:t>
      </w:r>
    </w:p>
    <w:p w14:paraId="04D5E1A6" w14:textId="77777777" w:rsidR="00C146B3" w:rsidRDefault="003F6677">
      <w:pPr>
        <w:spacing w:before="2" w:line="276" w:lineRule="auto"/>
        <w:ind w:left="1660" w:right="536" w:hanging="852"/>
        <w:jc w:val="both"/>
        <w:rPr>
          <w:sz w:val="24"/>
        </w:rPr>
      </w:pPr>
      <w:r>
        <w:rPr>
          <w:sz w:val="24"/>
        </w:rPr>
        <w:t>Ilgaz-Büyükbaykal,</w:t>
      </w:r>
      <w:r>
        <w:rPr>
          <w:spacing w:val="-8"/>
          <w:sz w:val="24"/>
        </w:rPr>
        <w:t xml:space="preserve"> </w:t>
      </w:r>
      <w:r>
        <w:rPr>
          <w:sz w:val="24"/>
        </w:rPr>
        <w:t>C.</w:t>
      </w:r>
      <w:r>
        <w:rPr>
          <w:spacing w:val="-8"/>
          <w:sz w:val="24"/>
        </w:rPr>
        <w:t xml:space="preserve"> </w:t>
      </w:r>
      <w:r>
        <w:rPr>
          <w:sz w:val="24"/>
        </w:rPr>
        <w:t>&amp;</w:t>
      </w:r>
      <w:r>
        <w:rPr>
          <w:spacing w:val="-8"/>
          <w:sz w:val="24"/>
        </w:rPr>
        <w:t xml:space="preserve"> </w:t>
      </w:r>
      <w:r>
        <w:rPr>
          <w:sz w:val="24"/>
        </w:rPr>
        <w:t>Abay-Cansabuncu.</w:t>
      </w:r>
      <w:r>
        <w:rPr>
          <w:spacing w:val="-6"/>
          <w:sz w:val="24"/>
        </w:rPr>
        <w:t xml:space="preserve"> </w:t>
      </w:r>
      <w:r>
        <w:rPr>
          <w:sz w:val="24"/>
        </w:rPr>
        <w:t>İ.</w:t>
      </w:r>
      <w:r>
        <w:rPr>
          <w:spacing w:val="-6"/>
          <w:sz w:val="24"/>
        </w:rPr>
        <w:t xml:space="preserve"> </w:t>
      </w:r>
      <w:r>
        <w:rPr>
          <w:sz w:val="24"/>
        </w:rPr>
        <w:t>(2020).</w:t>
      </w:r>
      <w:r>
        <w:rPr>
          <w:spacing w:val="-8"/>
          <w:sz w:val="24"/>
        </w:rPr>
        <w:t xml:space="preserve"> </w:t>
      </w:r>
      <w:r>
        <w:rPr>
          <w:sz w:val="24"/>
        </w:rPr>
        <w:t>Türkiye’de</w:t>
      </w:r>
      <w:r>
        <w:rPr>
          <w:spacing w:val="-9"/>
          <w:sz w:val="24"/>
        </w:rPr>
        <w:t xml:space="preserve"> </w:t>
      </w:r>
      <w:r>
        <w:rPr>
          <w:sz w:val="24"/>
        </w:rPr>
        <w:t>yeni</w:t>
      </w:r>
      <w:r>
        <w:rPr>
          <w:spacing w:val="-8"/>
          <w:sz w:val="24"/>
        </w:rPr>
        <w:t xml:space="preserve"> </w:t>
      </w:r>
      <w:r>
        <w:rPr>
          <w:sz w:val="24"/>
        </w:rPr>
        <w:t>medya</w:t>
      </w:r>
      <w:r>
        <w:rPr>
          <w:spacing w:val="-9"/>
          <w:sz w:val="24"/>
        </w:rPr>
        <w:t xml:space="preserve"> </w:t>
      </w:r>
      <w:r>
        <w:rPr>
          <w:sz w:val="24"/>
        </w:rPr>
        <w:t>ortamı ve dijital oyun olgusu</w:t>
      </w:r>
      <w:r>
        <w:rPr>
          <w:i/>
          <w:sz w:val="24"/>
        </w:rPr>
        <w:t xml:space="preserve">. e-Journal of New Media / Yeni Medya Elektronik Dergi, </w:t>
      </w:r>
      <w:r>
        <w:rPr>
          <w:sz w:val="24"/>
        </w:rPr>
        <w:t>4(1), 1-9.</w:t>
      </w:r>
      <w:r>
        <w:rPr>
          <w:spacing w:val="40"/>
          <w:sz w:val="24"/>
        </w:rPr>
        <w:t xml:space="preserve"> </w:t>
      </w:r>
      <w:r>
        <w:rPr>
          <w:sz w:val="24"/>
        </w:rPr>
        <w:t>DOI: 10.17932/IAU.EJNM.25480200.2020.4/1</w:t>
      </w:r>
    </w:p>
    <w:p w14:paraId="1C3E3DAD" w14:textId="77777777" w:rsidR="00C146B3" w:rsidRDefault="003F6677">
      <w:pPr>
        <w:pStyle w:val="GvdeMetni"/>
        <w:spacing w:before="200"/>
        <w:jc w:val="both"/>
      </w:pPr>
      <w:r>
        <w:t>Bumin,</w:t>
      </w:r>
      <w:r>
        <w:rPr>
          <w:spacing w:val="-2"/>
        </w:rPr>
        <w:t xml:space="preserve"> </w:t>
      </w:r>
      <w:r>
        <w:t>T.</w:t>
      </w:r>
      <w:r>
        <w:rPr>
          <w:spacing w:val="-1"/>
        </w:rPr>
        <w:t xml:space="preserve"> </w:t>
      </w:r>
      <w:r>
        <w:t xml:space="preserve">(2005). </w:t>
      </w:r>
      <w:r>
        <w:rPr>
          <w:i/>
        </w:rPr>
        <w:t>Hegel</w:t>
      </w:r>
      <w:r>
        <w:rPr>
          <w:i/>
          <w:spacing w:val="1"/>
        </w:rPr>
        <w:t xml:space="preserve"> </w:t>
      </w:r>
      <w:r>
        <w:t>(1.</w:t>
      </w:r>
      <w:r>
        <w:rPr>
          <w:spacing w:val="-1"/>
        </w:rPr>
        <w:t xml:space="preserve"> </w:t>
      </w:r>
      <w:r>
        <w:t>Baskı)</w:t>
      </w:r>
      <w:r>
        <w:rPr>
          <w:i/>
        </w:rPr>
        <w:t>.</w:t>
      </w:r>
      <w:r>
        <w:rPr>
          <w:i/>
          <w:spacing w:val="-1"/>
        </w:rPr>
        <w:t xml:space="preserve"> </w:t>
      </w:r>
      <w:r>
        <w:t>Yapı</w:t>
      </w:r>
      <w:r>
        <w:rPr>
          <w:spacing w:val="-1"/>
        </w:rPr>
        <w:t xml:space="preserve"> </w:t>
      </w:r>
      <w:r>
        <w:t>Kredi</w:t>
      </w:r>
      <w:r>
        <w:rPr>
          <w:spacing w:val="-1"/>
        </w:rPr>
        <w:t xml:space="preserve"> </w:t>
      </w:r>
      <w:r>
        <w:rPr>
          <w:spacing w:val="-2"/>
        </w:rPr>
        <w:t>Yayınları.</w:t>
      </w:r>
    </w:p>
    <w:p w14:paraId="1AD0DB4F" w14:textId="77777777" w:rsidR="00C146B3" w:rsidRDefault="003F6677">
      <w:pPr>
        <w:spacing w:before="240" w:line="360" w:lineRule="auto"/>
        <w:ind w:left="808" w:right="1759"/>
        <w:rPr>
          <w:sz w:val="24"/>
        </w:rPr>
      </w:pPr>
      <w:r>
        <w:rPr>
          <w:sz w:val="24"/>
        </w:rPr>
        <w:t>Caillois,</w:t>
      </w:r>
      <w:r>
        <w:rPr>
          <w:spacing w:val="-4"/>
          <w:sz w:val="24"/>
        </w:rPr>
        <w:t xml:space="preserve"> </w:t>
      </w:r>
      <w:r>
        <w:rPr>
          <w:sz w:val="24"/>
        </w:rPr>
        <w:t>R.</w:t>
      </w:r>
      <w:r>
        <w:rPr>
          <w:spacing w:val="-4"/>
          <w:sz w:val="24"/>
        </w:rPr>
        <w:t xml:space="preserve"> </w:t>
      </w:r>
      <w:r>
        <w:rPr>
          <w:sz w:val="24"/>
        </w:rPr>
        <w:t>(2001).</w:t>
      </w:r>
      <w:r>
        <w:rPr>
          <w:spacing w:val="-3"/>
          <w:sz w:val="24"/>
        </w:rPr>
        <w:t xml:space="preserve"> </w:t>
      </w:r>
      <w:r>
        <w:rPr>
          <w:i/>
          <w:sz w:val="24"/>
        </w:rPr>
        <w:t>Man,</w:t>
      </w:r>
      <w:r>
        <w:rPr>
          <w:i/>
          <w:spacing w:val="-4"/>
          <w:sz w:val="24"/>
        </w:rPr>
        <w:t xml:space="preserve"> </w:t>
      </w:r>
      <w:r>
        <w:rPr>
          <w:i/>
          <w:sz w:val="24"/>
        </w:rPr>
        <w:t>play</w:t>
      </w:r>
      <w:r>
        <w:rPr>
          <w:i/>
          <w:spacing w:val="-4"/>
          <w:sz w:val="24"/>
        </w:rPr>
        <w:t xml:space="preserve"> </w:t>
      </w:r>
      <w:r>
        <w:rPr>
          <w:i/>
          <w:sz w:val="24"/>
        </w:rPr>
        <w:t>and</w:t>
      </w:r>
      <w:r>
        <w:rPr>
          <w:i/>
          <w:spacing w:val="-4"/>
          <w:sz w:val="24"/>
        </w:rPr>
        <w:t xml:space="preserve"> </w:t>
      </w:r>
      <w:r>
        <w:rPr>
          <w:i/>
          <w:sz w:val="24"/>
        </w:rPr>
        <w:t>games.</w:t>
      </w:r>
      <w:r>
        <w:rPr>
          <w:i/>
          <w:spacing w:val="-4"/>
          <w:sz w:val="24"/>
        </w:rPr>
        <w:t xml:space="preserve"> </w:t>
      </w:r>
      <w:r>
        <w:rPr>
          <w:sz w:val="24"/>
        </w:rPr>
        <w:t>University</w:t>
      </w:r>
      <w:r>
        <w:rPr>
          <w:spacing w:val="-4"/>
          <w:sz w:val="24"/>
        </w:rPr>
        <w:t xml:space="preserve"> </w:t>
      </w:r>
      <w:r>
        <w:rPr>
          <w:sz w:val="24"/>
        </w:rPr>
        <w:t>of</w:t>
      </w:r>
      <w:r>
        <w:rPr>
          <w:spacing w:val="-4"/>
          <w:sz w:val="24"/>
        </w:rPr>
        <w:t xml:space="preserve"> </w:t>
      </w:r>
      <w:r>
        <w:rPr>
          <w:sz w:val="24"/>
        </w:rPr>
        <w:t>Illinois</w:t>
      </w:r>
      <w:r>
        <w:rPr>
          <w:spacing w:val="-4"/>
          <w:sz w:val="24"/>
        </w:rPr>
        <w:t xml:space="preserve"> </w:t>
      </w:r>
      <w:r>
        <w:rPr>
          <w:sz w:val="24"/>
        </w:rPr>
        <w:t xml:space="preserve">Press. Camus, A. (1985). </w:t>
      </w:r>
      <w:r>
        <w:rPr>
          <w:i/>
          <w:sz w:val="24"/>
        </w:rPr>
        <w:t xml:space="preserve">Veba </w:t>
      </w:r>
      <w:r>
        <w:rPr>
          <w:sz w:val="24"/>
        </w:rPr>
        <w:t>(O. Akbal, Çev.). Say Yayınları.</w:t>
      </w:r>
    </w:p>
    <w:p w14:paraId="597A27C9" w14:textId="77777777" w:rsidR="00C146B3" w:rsidRDefault="003F6677">
      <w:pPr>
        <w:spacing w:line="362" w:lineRule="auto"/>
        <w:ind w:left="808" w:right="1759"/>
        <w:rPr>
          <w:sz w:val="24"/>
        </w:rPr>
      </w:pPr>
      <w:r>
        <w:rPr>
          <w:sz w:val="24"/>
        </w:rPr>
        <w:t xml:space="preserve">Cevizci, A. (2008). </w:t>
      </w:r>
      <w:r>
        <w:rPr>
          <w:i/>
          <w:sz w:val="24"/>
        </w:rPr>
        <w:t xml:space="preserve">Etiğe giriş </w:t>
      </w:r>
      <w:r>
        <w:rPr>
          <w:sz w:val="24"/>
        </w:rPr>
        <w:t>(1. Baskı).</w:t>
      </w:r>
      <w:r>
        <w:rPr>
          <w:spacing w:val="40"/>
          <w:sz w:val="24"/>
        </w:rPr>
        <w:t xml:space="preserve"> </w:t>
      </w:r>
      <w:r>
        <w:rPr>
          <w:sz w:val="24"/>
        </w:rPr>
        <w:t>Paradigma Yayıncılık. Coşkun,</w:t>
      </w:r>
      <w:r>
        <w:rPr>
          <w:spacing w:val="-4"/>
          <w:sz w:val="24"/>
        </w:rPr>
        <w:t xml:space="preserve"> </w:t>
      </w:r>
      <w:r>
        <w:rPr>
          <w:sz w:val="24"/>
        </w:rPr>
        <w:t>S.</w:t>
      </w:r>
      <w:r>
        <w:rPr>
          <w:spacing w:val="-4"/>
          <w:sz w:val="24"/>
        </w:rPr>
        <w:t xml:space="preserve"> </w:t>
      </w:r>
      <w:r>
        <w:rPr>
          <w:sz w:val="24"/>
        </w:rPr>
        <w:t>(2020).</w:t>
      </w:r>
      <w:r>
        <w:rPr>
          <w:spacing w:val="-4"/>
          <w:sz w:val="24"/>
        </w:rPr>
        <w:t xml:space="preserve"> </w:t>
      </w:r>
      <w:r>
        <w:rPr>
          <w:i/>
          <w:sz w:val="24"/>
        </w:rPr>
        <w:t>İki</w:t>
      </w:r>
      <w:r>
        <w:rPr>
          <w:i/>
          <w:spacing w:val="-4"/>
          <w:sz w:val="24"/>
        </w:rPr>
        <w:t xml:space="preserve"> </w:t>
      </w:r>
      <w:r>
        <w:rPr>
          <w:i/>
          <w:sz w:val="24"/>
        </w:rPr>
        <w:t>özgürlük</w:t>
      </w:r>
      <w:r>
        <w:rPr>
          <w:i/>
          <w:spacing w:val="-4"/>
          <w:sz w:val="24"/>
        </w:rPr>
        <w:t xml:space="preserve"> </w:t>
      </w:r>
      <w:r>
        <w:rPr>
          <w:i/>
          <w:sz w:val="24"/>
        </w:rPr>
        <w:t>arasında</w:t>
      </w:r>
      <w:r>
        <w:rPr>
          <w:i/>
          <w:spacing w:val="-4"/>
          <w:sz w:val="24"/>
        </w:rPr>
        <w:t xml:space="preserve"> </w:t>
      </w:r>
      <w:r>
        <w:rPr>
          <w:sz w:val="24"/>
        </w:rPr>
        <w:t>(1.</w:t>
      </w:r>
      <w:r>
        <w:rPr>
          <w:spacing w:val="-4"/>
          <w:sz w:val="24"/>
        </w:rPr>
        <w:t xml:space="preserve"> </w:t>
      </w:r>
      <w:r>
        <w:rPr>
          <w:sz w:val="24"/>
        </w:rPr>
        <w:t>Baskı).</w:t>
      </w:r>
      <w:r>
        <w:rPr>
          <w:spacing w:val="-4"/>
          <w:sz w:val="24"/>
        </w:rPr>
        <w:t xml:space="preserve"> </w:t>
      </w:r>
      <w:r>
        <w:rPr>
          <w:sz w:val="24"/>
        </w:rPr>
        <w:t>Gece</w:t>
      </w:r>
      <w:r>
        <w:rPr>
          <w:spacing w:val="-3"/>
          <w:sz w:val="24"/>
        </w:rPr>
        <w:t xml:space="preserve"> </w:t>
      </w:r>
      <w:r>
        <w:rPr>
          <w:sz w:val="24"/>
        </w:rPr>
        <w:t>Kitaplığı.</w:t>
      </w:r>
    </w:p>
    <w:p w14:paraId="3E552BCD" w14:textId="77777777" w:rsidR="00C146B3" w:rsidRDefault="003F6677">
      <w:pPr>
        <w:spacing w:line="360" w:lineRule="auto"/>
        <w:ind w:left="1660" w:right="537" w:hanging="852"/>
        <w:jc w:val="both"/>
        <w:rPr>
          <w:sz w:val="24"/>
        </w:rPr>
      </w:pPr>
      <w:r>
        <w:rPr>
          <w:sz w:val="24"/>
        </w:rPr>
        <w:t xml:space="preserve">Creswell, J. W. (2012). </w:t>
      </w:r>
      <w:r>
        <w:rPr>
          <w:i/>
          <w:sz w:val="24"/>
        </w:rPr>
        <w:t xml:space="preserve">Karma yöntem araştırmalarına giriş </w:t>
      </w:r>
      <w:r>
        <w:rPr>
          <w:sz w:val="24"/>
        </w:rPr>
        <w:t>(M. Sözbilir, Çeviri Editörü). Pegem Akademi.</w:t>
      </w:r>
    </w:p>
    <w:p w14:paraId="647E32E2" w14:textId="77777777" w:rsidR="00C146B3" w:rsidRDefault="003F6677">
      <w:pPr>
        <w:spacing w:line="360" w:lineRule="auto"/>
        <w:ind w:left="1660" w:right="534" w:hanging="852"/>
        <w:jc w:val="both"/>
        <w:rPr>
          <w:sz w:val="24"/>
        </w:rPr>
      </w:pPr>
      <w:r>
        <w:rPr>
          <w:sz w:val="24"/>
        </w:rPr>
        <w:t xml:space="preserve">Çapan, A. (2015). </w:t>
      </w:r>
      <w:r>
        <w:rPr>
          <w:i/>
          <w:sz w:val="24"/>
        </w:rPr>
        <w:t xml:space="preserve">Isaiah Berlin: İki özgürlük arasında </w:t>
      </w:r>
      <w:r>
        <w:rPr>
          <w:sz w:val="24"/>
        </w:rPr>
        <w:t>(1. Baskı)</w:t>
      </w:r>
      <w:r>
        <w:rPr>
          <w:i/>
          <w:sz w:val="24"/>
        </w:rPr>
        <w:t xml:space="preserve">. </w:t>
      </w:r>
      <w:r>
        <w:rPr>
          <w:sz w:val="24"/>
        </w:rPr>
        <w:t xml:space="preserve">On iki Levha </w:t>
      </w:r>
      <w:r>
        <w:rPr>
          <w:spacing w:val="-2"/>
          <w:sz w:val="24"/>
        </w:rPr>
        <w:t>Yayıncılık.</w:t>
      </w:r>
    </w:p>
    <w:p w14:paraId="5872F904" w14:textId="77777777" w:rsidR="00C146B3" w:rsidRDefault="003F6677">
      <w:pPr>
        <w:spacing w:line="360" w:lineRule="auto"/>
        <w:ind w:left="1660" w:right="533" w:hanging="852"/>
        <w:jc w:val="both"/>
        <w:rPr>
          <w:sz w:val="24"/>
        </w:rPr>
      </w:pPr>
      <w:r>
        <w:rPr>
          <w:sz w:val="24"/>
        </w:rPr>
        <w:t>Demirbaş, Y. (2019). Dijital oyun araştırmalarında biçimsel analiz ve oyun türleri: Hayatta</w:t>
      </w:r>
      <w:r>
        <w:rPr>
          <w:spacing w:val="-10"/>
          <w:sz w:val="24"/>
        </w:rPr>
        <w:t xml:space="preserve"> </w:t>
      </w:r>
      <w:r>
        <w:rPr>
          <w:sz w:val="24"/>
        </w:rPr>
        <w:t>kalma</w:t>
      </w:r>
      <w:r>
        <w:rPr>
          <w:spacing w:val="-10"/>
          <w:sz w:val="24"/>
        </w:rPr>
        <w:t xml:space="preserve"> </w:t>
      </w:r>
      <w:r>
        <w:rPr>
          <w:sz w:val="24"/>
        </w:rPr>
        <w:t>oyunları</w:t>
      </w:r>
      <w:r>
        <w:rPr>
          <w:spacing w:val="-9"/>
          <w:sz w:val="24"/>
        </w:rPr>
        <w:t xml:space="preserve"> </w:t>
      </w:r>
      <w:r>
        <w:rPr>
          <w:sz w:val="24"/>
        </w:rPr>
        <w:t>türleri</w:t>
      </w:r>
      <w:r>
        <w:rPr>
          <w:i/>
          <w:sz w:val="24"/>
        </w:rPr>
        <w:t>.</w:t>
      </w:r>
      <w:r>
        <w:rPr>
          <w:i/>
          <w:spacing w:val="-9"/>
          <w:sz w:val="24"/>
        </w:rPr>
        <w:t xml:space="preserve"> </w:t>
      </w:r>
      <w:r>
        <w:rPr>
          <w:i/>
          <w:sz w:val="24"/>
        </w:rPr>
        <w:t>Ege</w:t>
      </w:r>
      <w:r>
        <w:rPr>
          <w:i/>
          <w:spacing w:val="-10"/>
          <w:sz w:val="24"/>
        </w:rPr>
        <w:t xml:space="preserve"> </w:t>
      </w:r>
      <w:r>
        <w:rPr>
          <w:i/>
          <w:sz w:val="24"/>
        </w:rPr>
        <w:t>Üniversitesi</w:t>
      </w:r>
      <w:r>
        <w:rPr>
          <w:i/>
          <w:spacing w:val="-9"/>
          <w:sz w:val="24"/>
        </w:rPr>
        <w:t xml:space="preserve"> </w:t>
      </w:r>
      <w:r>
        <w:rPr>
          <w:i/>
          <w:sz w:val="24"/>
        </w:rPr>
        <w:t>Yeni</w:t>
      </w:r>
      <w:r>
        <w:rPr>
          <w:i/>
          <w:spacing w:val="-9"/>
          <w:sz w:val="24"/>
        </w:rPr>
        <w:t xml:space="preserve"> </w:t>
      </w:r>
      <w:r>
        <w:rPr>
          <w:i/>
          <w:sz w:val="24"/>
        </w:rPr>
        <w:t>Düşünceler</w:t>
      </w:r>
      <w:r>
        <w:rPr>
          <w:i/>
          <w:spacing w:val="-10"/>
          <w:sz w:val="24"/>
        </w:rPr>
        <w:t xml:space="preserve"> </w:t>
      </w:r>
      <w:r>
        <w:rPr>
          <w:i/>
          <w:sz w:val="24"/>
        </w:rPr>
        <w:t>Hakemli</w:t>
      </w:r>
      <w:r>
        <w:rPr>
          <w:i/>
          <w:spacing w:val="-9"/>
          <w:sz w:val="24"/>
        </w:rPr>
        <w:t xml:space="preserve"> </w:t>
      </w:r>
      <w:r>
        <w:rPr>
          <w:i/>
          <w:sz w:val="24"/>
        </w:rPr>
        <w:t>E- Dergisi</w:t>
      </w:r>
      <w:r>
        <w:rPr>
          <w:sz w:val="24"/>
        </w:rPr>
        <w:t>, 12, 15-32.</w:t>
      </w:r>
    </w:p>
    <w:p w14:paraId="4DC80464" w14:textId="77777777" w:rsidR="00C146B3" w:rsidRDefault="003F6677">
      <w:pPr>
        <w:spacing w:line="360" w:lineRule="auto"/>
        <w:ind w:left="808" w:right="1759"/>
        <w:rPr>
          <w:sz w:val="24"/>
        </w:rPr>
      </w:pPr>
      <w:r>
        <w:rPr>
          <w:sz w:val="24"/>
        </w:rPr>
        <w:t>Descartes,</w:t>
      </w:r>
      <w:r>
        <w:rPr>
          <w:spacing w:val="-4"/>
          <w:sz w:val="24"/>
        </w:rPr>
        <w:t xml:space="preserve"> </w:t>
      </w:r>
      <w:r>
        <w:rPr>
          <w:sz w:val="24"/>
        </w:rPr>
        <w:t>R.</w:t>
      </w:r>
      <w:r>
        <w:rPr>
          <w:spacing w:val="-4"/>
          <w:sz w:val="24"/>
        </w:rPr>
        <w:t xml:space="preserve"> </w:t>
      </w:r>
      <w:r>
        <w:rPr>
          <w:sz w:val="24"/>
        </w:rPr>
        <w:t>(1992).</w:t>
      </w:r>
      <w:r>
        <w:rPr>
          <w:spacing w:val="-4"/>
          <w:sz w:val="24"/>
        </w:rPr>
        <w:t xml:space="preserve"> </w:t>
      </w:r>
      <w:r>
        <w:rPr>
          <w:i/>
          <w:sz w:val="24"/>
        </w:rPr>
        <w:t>Felsefenin</w:t>
      </w:r>
      <w:r>
        <w:rPr>
          <w:i/>
          <w:spacing w:val="-4"/>
          <w:sz w:val="24"/>
        </w:rPr>
        <w:t xml:space="preserve"> </w:t>
      </w:r>
      <w:r>
        <w:rPr>
          <w:i/>
          <w:sz w:val="24"/>
        </w:rPr>
        <w:t>ilkeleri</w:t>
      </w:r>
      <w:r>
        <w:rPr>
          <w:i/>
          <w:spacing w:val="-3"/>
          <w:sz w:val="24"/>
        </w:rPr>
        <w:t xml:space="preserve"> </w:t>
      </w:r>
      <w:r>
        <w:rPr>
          <w:sz w:val="24"/>
        </w:rPr>
        <w:t>(M.</w:t>
      </w:r>
      <w:r>
        <w:rPr>
          <w:spacing w:val="-4"/>
          <w:sz w:val="24"/>
        </w:rPr>
        <w:t xml:space="preserve"> </w:t>
      </w:r>
      <w:r>
        <w:rPr>
          <w:sz w:val="24"/>
        </w:rPr>
        <w:t>Akın,</w:t>
      </w:r>
      <w:r>
        <w:rPr>
          <w:spacing w:val="-2"/>
          <w:sz w:val="24"/>
        </w:rPr>
        <w:t xml:space="preserve"> </w:t>
      </w:r>
      <w:r>
        <w:rPr>
          <w:sz w:val="24"/>
        </w:rPr>
        <w:t>Çev.).</w:t>
      </w:r>
      <w:r>
        <w:rPr>
          <w:spacing w:val="40"/>
          <w:sz w:val="24"/>
        </w:rPr>
        <w:t xml:space="preserve"> </w:t>
      </w:r>
      <w:r>
        <w:rPr>
          <w:sz w:val="24"/>
        </w:rPr>
        <w:t>Say</w:t>
      </w:r>
      <w:r>
        <w:rPr>
          <w:spacing w:val="-4"/>
          <w:sz w:val="24"/>
        </w:rPr>
        <w:t xml:space="preserve"> </w:t>
      </w:r>
      <w:r>
        <w:rPr>
          <w:sz w:val="24"/>
        </w:rPr>
        <w:t xml:space="preserve">Yayınları. Dostoyevski, F. (2004). </w:t>
      </w:r>
      <w:r>
        <w:rPr>
          <w:i/>
          <w:sz w:val="24"/>
        </w:rPr>
        <w:t xml:space="preserve">Kumarbaz </w:t>
      </w:r>
      <w:r>
        <w:rPr>
          <w:sz w:val="24"/>
        </w:rPr>
        <w:t>(N. Özkan, Çev.). İlya Yayınevi.</w:t>
      </w:r>
    </w:p>
    <w:p w14:paraId="0D5D466D" w14:textId="77777777" w:rsidR="00C146B3" w:rsidRDefault="003F6677">
      <w:pPr>
        <w:ind w:left="808"/>
        <w:rPr>
          <w:sz w:val="24"/>
        </w:rPr>
      </w:pPr>
      <w:r>
        <w:rPr>
          <w:sz w:val="24"/>
        </w:rPr>
        <w:t>Dursun,</w:t>
      </w:r>
      <w:r>
        <w:rPr>
          <w:spacing w:val="-3"/>
          <w:sz w:val="24"/>
        </w:rPr>
        <w:t xml:space="preserve"> </w:t>
      </w:r>
      <w:r>
        <w:rPr>
          <w:sz w:val="24"/>
        </w:rPr>
        <w:t>Y.</w:t>
      </w:r>
      <w:r>
        <w:rPr>
          <w:spacing w:val="-1"/>
          <w:sz w:val="24"/>
        </w:rPr>
        <w:t xml:space="preserve"> </w:t>
      </w:r>
      <w:r>
        <w:rPr>
          <w:sz w:val="24"/>
        </w:rPr>
        <w:t>(2019).</w:t>
      </w:r>
      <w:r>
        <w:rPr>
          <w:spacing w:val="1"/>
          <w:sz w:val="24"/>
        </w:rPr>
        <w:t xml:space="preserve"> </w:t>
      </w:r>
      <w:r>
        <w:rPr>
          <w:i/>
          <w:sz w:val="24"/>
        </w:rPr>
        <w:t>Oyun</w:t>
      </w:r>
      <w:r>
        <w:rPr>
          <w:i/>
          <w:spacing w:val="1"/>
          <w:sz w:val="24"/>
        </w:rPr>
        <w:t xml:space="preserve"> </w:t>
      </w:r>
      <w:r>
        <w:rPr>
          <w:i/>
          <w:sz w:val="24"/>
        </w:rPr>
        <w:t xml:space="preserve">ontolojisi </w:t>
      </w:r>
      <w:r>
        <w:rPr>
          <w:sz w:val="24"/>
        </w:rPr>
        <w:t>(2.</w:t>
      </w:r>
      <w:r>
        <w:rPr>
          <w:spacing w:val="-1"/>
          <w:sz w:val="24"/>
        </w:rPr>
        <w:t xml:space="preserve"> </w:t>
      </w:r>
      <w:r>
        <w:rPr>
          <w:sz w:val="24"/>
        </w:rPr>
        <w:t>Baskı).</w:t>
      </w:r>
      <w:r>
        <w:rPr>
          <w:spacing w:val="-1"/>
          <w:sz w:val="24"/>
        </w:rPr>
        <w:t xml:space="preserve"> </w:t>
      </w:r>
      <w:r>
        <w:rPr>
          <w:sz w:val="24"/>
        </w:rPr>
        <w:t>Doğu</w:t>
      </w:r>
      <w:r>
        <w:rPr>
          <w:spacing w:val="-1"/>
          <w:sz w:val="24"/>
        </w:rPr>
        <w:t xml:space="preserve"> </w:t>
      </w:r>
      <w:r>
        <w:rPr>
          <w:sz w:val="24"/>
        </w:rPr>
        <w:t xml:space="preserve">Batı </w:t>
      </w:r>
      <w:r>
        <w:rPr>
          <w:spacing w:val="-2"/>
          <w:sz w:val="24"/>
        </w:rPr>
        <w:t>Yayınları.</w:t>
      </w:r>
    </w:p>
    <w:p w14:paraId="4E636BC2" w14:textId="77777777" w:rsidR="00C146B3" w:rsidRDefault="003F6677">
      <w:pPr>
        <w:spacing w:before="134" w:line="360" w:lineRule="auto"/>
        <w:ind w:left="808" w:right="538"/>
        <w:rPr>
          <w:sz w:val="24"/>
        </w:rPr>
      </w:pPr>
      <w:r>
        <w:rPr>
          <w:sz w:val="24"/>
        </w:rPr>
        <w:t xml:space="preserve">Epiktetos. (Tarihsz). </w:t>
      </w:r>
      <w:r>
        <w:rPr>
          <w:i/>
          <w:sz w:val="24"/>
        </w:rPr>
        <w:t xml:space="preserve">Düşünceler ve sohbetler </w:t>
      </w:r>
      <w:r>
        <w:rPr>
          <w:sz w:val="24"/>
        </w:rPr>
        <w:t>(B. Toprak, Çev.). İnkılâp Kitabevi. Erkuş,</w:t>
      </w:r>
      <w:r>
        <w:rPr>
          <w:spacing w:val="-13"/>
          <w:sz w:val="24"/>
        </w:rPr>
        <w:t xml:space="preserve"> </w:t>
      </w:r>
      <w:r>
        <w:rPr>
          <w:sz w:val="24"/>
        </w:rPr>
        <w:t>A.</w:t>
      </w:r>
      <w:r>
        <w:rPr>
          <w:spacing w:val="-11"/>
          <w:sz w:val="24"/>
        </w:rPr>
        <w:t xml:space="preserve"> </w:t>
      </w:r>
      <w:r>
        <w:rPr>
          <w:sz w:val="24"/>
        </w:rPr>
        <w:t>(2009).</w:t>
      </w:r>
      <w:r>
        <w:rPr>
          <w:spacing w:val="-11"/>
          <w:sz w:val="24"/>
        </w:rPr>
        <w:t xml:space="preserve"> </w:t>
      </w:r>
      <w:r>
        <w:rPr>
          <w:i/>
          <w:sz w:val="24"/>
        </w:rPr>
        <w:t>Davranış</w:t>
      </w:r>
      <w:r>
        <w:rPr>
          <w:i/>
          <w:spacing w:val="-9"/>
          <w:sz w:val="24"/>
        </w:rPr>
        <w:t xml:space="preserve"> </w:t>
      </w:r>
      <w:r>
        <w:rPr>
          <w:i/>
          <w:sz w:val="24"/>
        </w:rPr>
        <w:t>bilimleri</w:t>
      </w:r>
      <w:r>
        <w:rPr>
          <w:i/>
          <w:spacing w:val="-10"/>
          <w:sz w:val="24"/>
        </w:rPr>
        <w:t xml:space="preserve"> </w:t>
      </w:r>
      <w:r>
        <w:rPr>
          <w:i/>
          <w:sz w:val="24"/>
        </w:rPr>
        <w:t>için</w:t>
      </w:r>
      <w:r>
        <w:rPr>
          <w:i/>
          <w:spacing w:val="-11"/>
          <w:sz w:val="24"/>
        </w:rPr>
        <w:t xml:space="preserve"> </w:t>
      </w:r>
      <w:r>
        <w:rPr>
          <w:i/>
          <w:sz w:val="24"/>
        </w:rPr>
        <w:t>bilimsel</w:t>
      </w:r>
      <w:r>
        <w:rPr>
          <w:i/>
          <w:spacing w:val="-10"/>
          <w:sz w:val="24"/>
        </w:rPr>
        <w:t xml:space="preserve"> </w:t>
      </w:r>
      <w:r>
        <w:rPr>
          <w:i/>
          <w:sz w:val="24"/>
        </w:rPr>
        <w:t>araştırma</w:t>
      </w:r>
      <w:r>
        <w:rPr>
          <w:i/>
          <w:spacing w:val="-11"/>
          <w:sz w:val="24"/>
        </w:rPr>
        <w:t xml:space="preserve"> </w:t>
      </w:r>
      <w:r>
        <w:rPr>
          <w:i/>
          <w:sz w:val="24"/>
        </w:rPr>
        <w:t>süreci.</w:t>
      </w:r>
      <w:r>
        <w:rPr>
          <w:i/>
          <w:spacing w:val="-9"/>
          <w:sz w:val="24"/>
        </w:rPr>
        <w:t xml:space="preserve"> </w:t>
      </w:r>
      <w:r>
        <w:rPr>
          <w:sz w:val="24"/>
        </w:rPr>
        <w:t>Seçkin</w:t>
      </w:r>
      <w:r>
        <w:rPr>
          <w:spacing w:val="-10"/>
          <w:sz w:val="24"/>
        </w:rPr>
        <w:t xml:space="preserve"> </w:t>
      </w:r>
      <w:r>
        <w:rPr>
          <w:spacing w:val="-2"/>
          <w:sz w:val="24"/>
        </w:rPr>
        <w:t>Yayıncılık.</w:t>
      </w:r>
    </w:p>
    <w:p w14:paraId="5729D91A" w14:textId="77777777" w:rsidR="00C146B3" w:rsidRDefault="003F6677">
      <w:pPr>
        <w:spacing w:line="360" w:lineRule="auto"/>
        <w:ind w:left="1660" w:right="538" w:hanging="852"/>
        <w:rPr>
          <w:sz w:val="24"/>
        </w:rPr>
      </w:pPr>
      <w:r>
        <w:rPr>
          <w:sz w:val="24"/>
        </w:rPr>
        <w:t>Erdoğan,</w:t>
      </w:r>
      <w:r>
        <w:rPr>
          <w:spacing w:val="-1"/>
          <w:sz w:val="24"/>
        </w:rPr>
        <w:t xml:space="preserve"> </w:t>
      </w:r>
      <w:r>
        <w:rPr>
          <w:sz w:val="24"/>
        </w:rPr>
        <w:t>İ.</w:t>
      </w:r>
      <w:r>
        <w:rPr>
          <w:spacing w:val="-3"/>
          <w:sz w:val="24"/>
        </w:rPr>
        <w:t xml:space="preserve"> </w:t>
      </w:r>
      <w:r>
        <w:rPr>
          <w:sz w:val="24"/>
        </w:rPr>
        <w:t>(2012).</w:t>
      </w:r>
      <w:r>
        <w:rPr>
          <w:spacing w:val="-3"/>
          <w:sz w:val="24"/>
        </w:rPr>
        <w:t xml:space="preserve"> </w:t>
      </w:r>
      <w:r>
        <w:rPr>
          <w:i/>
          <w:sz w:val="24"/>
        </w:rPr>
        <w:t>Pozitivist</w:t>
      </w:r>
      <w:r>
        <w:rPr>
          <w:i/>
          <w:spacing w:val="-3"/>
          <w:sz w:val="24"/>
        </w:rPr>
        <w:t xml:space="preserve"> </w:t>
      </w:r>
      <w:r>
        <w:rPr>
          <w:i/>
          <w:sz w:val="24"/>
        </w:rPr>
        <w:t>metodoloji</w:t>
      </w:r>
      <w:r>
        <w:rPr>
          <w:i/>
          <w:spacing w:val="-3"/>
          <w:sz w:val="24"/>
        </w:rPr>
        <w:t xml:space="preserve"> </w:t>
      </w:r>
      <w:r>
        <w:rPr>
          <w:i/>
          <w:sz w:val="24"/>
        </w:rPr>
        <w:t>ve</w:t>
      </w:r>
      <w:r>
        <w:rPr>
          <w:i/>
          <w:spacing w:val="-2"/>
          <w:sz w:val="24"/>
        </w:rPr>
        <w:t xml:space="preserve"> </w:t>
      </w:r>
      <w:r>
        <w:rPr>
          <w:i/>
          <w:sz w:val="24"/>
        </w:rPr>
        <w:t>ötesi:</w:t>
      </w:r>
      <w:r>
        <w:rPr>
          <w:i/>
          <w:spacing w:val="-2"/>
          <w:sz w:val="24"/>
        </w:rPr>
        <w:t xml:space="preserve"> </w:t>
      </w:r>
      <w:r>
        <w:rPr>
          <w:i/>
          <w:sz w:val="24"/>
        </w:rPr>
        <w:t>Araştırma</w:t>
      </w:r>
      <w:r>
        <w:rPr>
          <w:i/>
          <w:spacing w:val="-3"/>
          <w:sz w:val="24"/>
        </w:rPr>
        <w:t xml:space="preserve"> </w:t>
      </w:r>
      <w:r>
        <w:rPr>
          <w:i/>
          <w:sz w:val="24"/>
        </w:rPr>
        <w:t>tasarımları.</w:t>
      </w:r>
      <w:r>
        <w:rPr>
          <w:i/>
          <w:spacing w:val="-3"/>
          <w:sz w:val="24"/>
        </w:rPr>
        <w:t xml:space="preserve"> </w:t>
      </w:r>
      <w:r>
        <w:rPr>
          <w:i/>
          <w:sz w:val="24"/>
        </w:rPr>
        <w:t>Niteliksel</w:t>
      </w:r>
      <w:r>
        <w:rPr>
          <w:i/>
          <w:spacing w:val="-3"/>
          <w:sz w:val="24"/>
        </w:rPr>
        <w:t xml:space="preserve"> </w:t>
      </w:r>
      <w:r>
        <w:rPr>
          <w:i/>
          <w:sz w:val="24"/>
        </w:rPr>
        <w:t xml:space="preserve">ve istatistiksel yöntemler </w:t>
      </w:r>
      <w:r>
        <w:rPr>
          <w:sz w:val="24"/>
        </w:rPr>
        <w:t>(3. Baskı). Pozitif.</w:t>
      </w:r>
    </w:p>
    <w:p w14:paraId="7B7A9C4C" w14:textId="77777777" w:rsidR="00C146B3" w:rsidRDefault="00C146B3">
      <w:pPr>
        <w:spacing w:line="360" w:lineRule="auto"/>
        <w:rPr>
          <w:sz w:val="24"/>
        </w:rPr>
        <w:sectPr w:rsidR="00C146B3">
          <w:pgSz w:w="11920" w:h="16850"/>
          <w:pgMar w:top="1860" w:right="880" w:bottom="280" w:left="1460" w:header="1428" w:footer="0" w:gutter="0"/>
          <w:cols w:space="708"/>
        </w:sectPr>
      </w:pPr>
    </w:p>
    <w:p w14:paraId="29CB185B" w14:textId="77777777" w:rsidR="00C146B3" w:rsidRDefault="003F6677">
      <w:pPr>
        <w:spacing w:before="100" w:line="360" w:lineRule="auto"/>
        <w:ind w:left="808" w:right="538"/>
        <w:rPr>
          <w:sz w:val="24"/>
        </w:rPr>
      </w:pPr>
      <w:r>
        <w:rPr>
          <w:sz w:val="24"/>
        </w:rPr>
        <w:t xml:space="preserve">Fink, E. (2015). </w:t>
      </w:r>
      <w:r>
        <w:rPr>
          <w:i/>
          <w:sz w:val="24"/>
        </w:rPr>
        <w:t xml:space="preserve">Bir dünya sembolü olarak oyun </w:t>
      </w:r>
      <w:r>
        <w:rPr>
          <w:sz w:val="24"/>
        </w:rPr>
        <w:t>(N. Aça, Çev.).</w:t>
      </w:r>
      <w:r>
        <w:rPr>
          <w:spacing w:val="40"/>
          <w:sz w:val="24"/>
        </w:rPr>
        <w:t xml:space="preserve"> </w:t>
      </w:r>
      <w:r>
        <w:rPr>
          <w:sz w:val="24"/>
        </w:rPr>
        <w:t>Dost Yayınevi. Gadamer,</w:t>
      </w:r>
      <w:r>
        <w:rPr>
          <w:spacing w:val="-4"/>
          <w:sz w:val="24"/>
        </w:rPr>
        <w:t xml:space="preserve"> </w:t>
      </w:r>
      <w:r>
        <w:rPr>
          <w:sz w:val="24"/>
        </w:rPr>
        <w:t>H.</w:t>
      </w:r>
      <w:r>
        <w:rPr>
          <w:spacing w:val="-4"/>
          <w:sz w:val="24"/>
        </w:rPr>
        <w:t xml:space="preserve"> </w:t>
      </w:r>
      <w:r>
        <w:rPr>
          <w:sz w:val="24"/>
        </w:rPr>
        <w:t>G.</w:t>
      </w:r>
      <w:r>
        <w:rPr>
          <w:spacing w:val="-4"/>
          <w:sz w:val="24"/>
        </w:rPr>
        <w:t xml:space="preserve"> </w:t>
      </w:r>
      <w:r>
        <w:rPr>
          <w:sz w:val="24"/>
        </w:rPr>
        <w:t>(2004).</w:t>
      </w:r>
      <w:r>
        <w:rPr>
          <w:spacing w:val="-2"/>
          <w:sz w:val="24"/>
        </w:rPr>
        <w:t xml:space="preserve"> </w:t>
      </w:r>
      <w:r>
        <w:rPr>
          <w:i/>
          <w:sz w:val="24"/>
        </w:rPr>
        <w:t>Truth</w:t>
      </w:r>
      <w:r>
        <w:rPr>
          <w:i/>
          <w:spacing w:val="-4"/>
          <w:sz w:val="24"/>
        </w:rPr>
        <w:t xml:space="preserve"> </w:t>
      </w:r>
      <w:r>
        <w:rPr>
          <w:i/>
          <w:sz w:val="24"/>
        </w:rPr>
        <w:t>and</w:t>
      </w:r>
      <w:r>
        <w:rPr>
          <w:i/>
          <w:spacing w:val="-7"/>
          <w:sz w:val="24"/>
        </w:rPr>
        <w:t xml:space="preserve"> </w:t>
      </w:r>
      <w:r>
        <w:rPr>
          <w:i/>
          <w:sz w:val="24"/>
        </w:rPr>
        <w:t>method</w:t>
      </w:r>
      <w:r>
        <w:rPr>
          <w:i/>
          <w:spacing w:val="-3"/>
          <w:sz w:val="24"/>
        </w:rPr>
        <w:t xml:space="preserve"> </w:t>
      </w:r>
      <w:r>
        <w:rPr>
          <w:sz w:val="24"/>
        </w:rPr>
        <w:t>(J.</w:t>
      </w:r>
      <w:r>
        <w:rPr>
          <w:spacing w:val="-4"/>
          <w:sz w:val="24"/>
        </w:rPr>
        <w:t xml:space="preserve"> </w:t>
      </w:r>
      <w:r>
        <w:rPr>
          <w:sz w:val="24"/>
        </w:rPr>
        <w:t>Weinsheimer,</w:t>
      </w:r>
      <w:r>
        <w:rPr>
          <w:spacing w:val="-4"/>
          <w:sz w:val="24"/>
        </w:rPr>
        <w:t xml:space="preserve"> </w:t>
      </w:r>
      <w:r>
        <w:rPr>
          <w:sz w:val="24"/>
        </w:rPr>
        <w:t>&amp;</w:t>
      </w:r>
      <w:r>
        <w:rPr>
          <w:spacing w:val="-4"/>
          <w:sz w:val="24"/>
        </w:rPr>
        <w:t xml:space="preserve"> </w:t>
      </w:r>
      <w:r>
        <w:rPr>
          <w:sz w:val="24"/>
        </w:rPr>
        <w:t>D.</w:t>
      </w:r>
      <w:r>
        <w:rPr>
          <w:spacing w:val="-4"/>
          <w:sz w:val="24"/>
        </w:rPr>
        <w:t xml:space="preserve"> </w:t>
      </w:r>
      <w:r>
        <w:rPr>
          <w:sz w:val="24"/>
        </w:rPr>
        <w:t>G.</w:t>
      </w:r>
      <w:r>
        <w:rPr>
          <w:spacing w:val="-4"/>
          <w:sz w:val="24"/>
        </w:rPr>
        <w:t xml:space="preserve"> </w:t>
      </w:r>
      <w:r>
        <w:rPr>
          <w:sz w:val="24"/>
        </w:rPr>
        <w:t>Marshall,</w:t>
      </w:r>
      <w:r>
        <w:rPr>
          <w:spacing w:val="-3"/>
          <w:sz w:val="24"/>
        </w:rPr>
        <w:t xml:space="preserve"> </w:t>
      </w:r>
      <w:r>
        <w:rPr>
          <w:sz w:val="24"/>
        </w:rPr>
        <w:t>Trans;</w:t>
      </w:r>
    </w:p>
    <w:p w14:paraId="6F722190" w14:textId="77777777" w:rsidR="00C146B3" w:rsidRDefault="003F6677">
      <w:pPr>
        <w:pStyle w:val="GvdeMetni"/>
        <w:ind w:left="1660"/>
      </w:pPr>
      <w:r>
        <w:t>2nd</w:t>
      </w:r>
      <w:r>
        <w:rPr>
          <w:spacing w:val="-1"/>
        </w:rPr>
        <w:t xml:space="preserve"> </w:t>
      </w:r>
      <w:r>
        <w:t>ed.).</w:t>
      </w:r>
      <w:r>
        <w:rPr>
          <w:spacing w:val="-2"/>
        </w:rPr>
        <w:t xml:space="preserve"> </w:t>
      </w:r>
      <w:r>
        <w:t>Continuum.</w:t>
      </w:r>
      <w:r>
        <w:rPr>
          <w:spacing w:val="1"/>
        </w:rPr>
        <w:t xml:space="preserve"> </w:t>
      </w:r>
      <w:r>
        <w:t>(Original</w:t>
      </w:r>
      <w:r>
        <w:rPr>
          <w:spacing w:val="-1"/>
        </w:rPr>
        <w:t xml:space="preserve"> </w:t>
      </w:r>
      <w:r>
        <w:t>work</w:t>
      </w:r>
      <w:r>
        <w:rPr>
          <w:spacing w:val="-1"/>
        </w:rPr>
        <w:t xml:space="preserve"> </w:t>
      </w:r>
      <w:r>
        <w:t xml:space="preserve">published </w:t>
      </w:r>
      <w:r>
        <w:rPr>
          <w:spacing w:val="-2"/>
        </w:rPr>
        <w:t>1975).</w:t>
      </w:r>
    </w:p>
    <w:p w14:paraId="087E8E99" w14:textId="77777777" w:rsidR="00C146B3" w:rsidRDefault="003F6677">
      <w:pPr>
        <w:spacing w:before="137"/>
        <w:ind w:left="808"/>
        <w:rPr>
          <w:i/>
          <w:sz w:val="24"/>
        </w:rPr>
      </w:pPr>
      <w:r>
        <w:rPr>
          <w:sz w:val="24"/>
        </w:rPr>
        <w:t>Gadamer, H.</w:t>
      </w:r>
      <w:r>
        <w:rPr>
          <w:spacing w:val="2"/>
          <w:sz w:val="24"/>
        </w:rPr>
        <w:t xml:space="preserve"> </w:t>
      </w:r>
      <w:r>
        <w:rPr>
          <w:sz w:val="24"/>
        </w:rPr>
        <w:t>G.</w:t>
      </w:r>
      <w:r>
        <w:rPr>
          <w:spacing w:val="3"/>
          <w:sz w:val="24"/>
        </w:rPr>
        <w:t xml:space="preserve"> </w:t>
      </w:r>
      <w:r>
        <w:rPr>
          <w:sz w:val="24"/>
        </w:rPr>
        <w:t>(2005).</w:t>
      </w:r>
      <w:r>
        <w:rPr>
          <w:spacing w:val="5"/>
          <w:sz w:val="24"/>
        </w:rPr>
        <w:t xml:space="preserve"> </w:t>
      </w:r>
      <w:r>
        <w:rPr>
          <w:i/>
          <w:sz w:val="24"/>
        </w:rPr>
        <w:t>Güzelin</w:t>
      </w:r>
      <w:r>
        <w:rPr>
          <w:i/>
          <w:spacing w:val="2"/>
          <w:sz w:val="24"/>
        </w:rPr>
        <w:t xml:space="preserve"> </w:t>
      </w:r>
      <w:r>
        <w:rPr>
          <w:i/>
          <w:sz w:val="24"/>
        </w:rPr>
        <w:t>güncelliği:</w:t>
      </w:r>
      <w:r>
        <w:rPr>
          <w:i/>
          <w:spacing w:val="1"/>
          <w:sz w:val="24"/>
        </w:rPr>
        <w:t xml:space="preserve"> </w:t>
      </w:r>
      <w:r>
        <w:rPr>
          <w:i/>
          <w:sz w:val="24"/>
        </w:rPr>
        <w:t>Bir</w:t>
      </w:r>
      <w:r>
        <w:rPr>
          <w:i/>
          <w:spacing w:val="4"/>
          <w:sz w:val="24"/>
        </w:rPr>
        <w:t xml:space="preserve"> </w:t>
      </w:r>
      <w:r>
        <w:rPr>
          <w:i/>
          <w:sz w:val="24"/>
        </w:rPr>
        <w:t>oyun,</w:t>
      </w:r>
      <w:r>
        <w:rPr>
          <w:i/>
          <w:spacing w:val="2"/>
          <w:sz w:val="24"/>
        </w:rPr>
        <w:t xml:space="preserve"> </w:t>
      </w:r>
      <w:r>
        <w:rPr>
          <w:i/>
          <w:sz w:val="24"/>
        </w:rPr>
        <w:t>sembol</w:t>
      </w:r>
      <w:r>
        <w:rPr>
          <w:i/>
          <w:spacing w:val="2"/>
          <w:sz w:val="24"/>
        </w:rPr>
        <w:t xml:space="preserve"> </w:t>
      </w:r>
      <w:r>
        <w:rPr>
          <w:i/>
          <w:sz w:val="24"/>
        </w:rPr>
        <w:t>ve</w:t>
      </w:r>
      <w:r>
        <w:rPr>
          <w:i/>
          <w:spacing w:val="2"/>
          <w:sz w:val="24"/>
        </w:rPr>
        <w:t xml:space="preserve"> </w:t>
      </w:r>
      <w:r>
        <w:rPr>
          <w:i/>
          <w:sz w:val="24"/>
        </w:rPr>
        <w:t>festival</w:t>
      </w:r>
      <w:r>
        <w:rPr>
          <w:i/>
          <w:spacing w:val="2"/>
          <w:sz w:val="24"/>
        </w:rPr>
        <w:t xml:space="preserve"> </w:t>
      </w:r>
      <w:r>
        <w:rPr>
          <w:i/>
          <w:sz w:val="24"/>
        </w:rPr>
        <w:t>olarak</w:t>
      </w:r>
      <w:r>
        <w:rPr>
          <w:i/>
          <w:spacing w:val="2"/>
          <w:sz w:val="24"/>
        </w:rPr>
        <w:t xml:space="preserve"> </w:t>
      </w:r>
      <w:r>
        <w:rPr>
          <w:i/>
          <w:spacing w:val="-2"/>
          <w:sz w:val="24"/>
        </w:rPr>
        <w:t>sanat</w:t>
      </w:r>
    </w:p>
    <w:p w14:paraId="7A312BAA" w14:textId="77777777" w:rsidR="00C146B3" w:rsidRDefault="003F6677">
      <w:pPr>
        <w:pStyle w:val="GvdeMetni"/>
        <w:spacing w:before="139"/>
        <w:ind w:left="1660"/>
        <w:jc w:val="both"/>
      </w:pPr>
      <w:r>
        <w:t>(F.</w:t>
      </w:r>
      <w:r>
        <w:rPr>
          <w:spacing w:val="-2"/>
        </w:rPr>
        <w:t xml:space="preserve"> </w:t>
      </w:r>
      <w:r>
        <w:t>Tepebaşılı,</w:t>
      </w:r>
      <w:r>
        <w:rPr>
          <w:spacing w:val="-1"/>
        </w:rPr>
        <w:t xml:space="preserve"> </w:t>
      </w:r>
      <w:r>
        <w:t>Çev.).</w:t>
      </w:r>
      <w:r>
        <w:rPr>
          <w:spacing w:val="-1"/>
        </w:rPr>
        <w:t xml:space="preserve"> </w:t>
      </w:r>
      <w:r>
        <w:t>Çizgi</w:t>
      </w:r>
      <w:r>
        <w:rPr>
          <w:spacing w:val="-1"/>
        </w:rPr>
        <w:t xml:space="preserve"> </w:t>
      </w:r>
      <w:r>
        <w:rPr>
          <w:spacing w:val="-2"/>
        </w:rPr>
        <w:t>Kitabevi.</w:t>
      </w:r>
    </w:p>
    <w:p w14:paraId="4B651FC7" w14:textId="77777777" w:rsidR="00C146B3" w:rsidRDefault="003F6677">
      <w:pPr>
        <w:spacing w:before="137" w:line="360" w:lineRule="auto"/>
        <w:ind w:left="1660" w:right="536" w:hanging="852"/>
        <w:jc w:val="both"/>
        <w:rPr>
          <w:sz w:val="24"/>
        </w:rPr>
      </w:pPr>
      <w:r>
        <w:rPr>
          <w:sz w:val="24"/>
        </w:rPr>
        <w:t xml:space="preserve">Garite, M. (2003, 6 Kasım). </w:t>
      </w:r>
      <w:r>
        <w:rPr>
          <w:i/>
          <w:sz w:val="24"/>
        </w:rPr>
        <w:t>The ideology of interactivity (or, video games and the taylorization of leisure)</w:t>
      </w:r>
      <w:r>
        <w:rPr>
          <w:sz w:val="24"/>
        </w:rPr>
        <w:t>. Level Up Conference Proceedings. University of Utrecht, Utrecht</w:t>
      </w:r>
    </w:p>
    <w:p w14:paraId="0180FB6D" w14:textId="77777777" w:rsidR="00C146B3" w:rsidRDefault="003F6677">
      <w:pPr>
        <w:pStyle w:val="GvdeMetni"/>
        <w:spacing w:before="2" w:line="360" w:lineRule="auto"/>
        <w:ind w:left="1660" w:right="534" w:hanging="852"/>
        <w:jc w:val="both"/>
      </w:pPr>
      <w:r>
        <w:t>Gençoğlu,</w:t>
      </w:r>
      <w:r>
        <w:rPr>
          <w:spacing w:val="-13"/>
        </w:rPr>
        <w:t xml:space="preserve"> </w:t>
      </w:r>
      <w:r>
        <w:t>A.</w:t>
      </w:r>
      <w:r>
        <w:rPr>
          <w:spacing w:val="-14"/>
        </w:rPr>
        <w:t xml:space="preserve"> </w:t>
      </w:r>
      <w:r>
        <w:t>Y.</w:t>
      </w:r>
      <w:r>
        <w:rPr>
          <w:spacing w:val="-14"/>
        </w:rPr>
        <w:t xml:space="preserve"> </w:t>
      </w:r>
      <w:r>
        <w:t>(2014).</w:t>
      </w:r>
      <w:r>
        <w:rPr>
          <w:spacing w:val="-11"/>
        </w:rPr>
        <w:t xml:space="preserve"> </w:t>
      </w:r>
      <w:r>
        <w:t>Bir</w:t>
      </w:r>
      <w:r>
        <w:rPr>
          <w:spacing w:val="-13"/>
        </w:rPr>
        <w:t xml:space="preserve"> </w:t>
      </w:r>
      <w:r>
        <w:t>kavram</w:t>
      </w:r>
      <w:r>
        <w:rPr>
          <w:spacing w:val="-13"/>
        </w:rPr>
        <w:t xml:space="preserve"> </w:t>
      </w:r>
      <w:r>
        <w:t>ve</w:t>
      </w:r>
      <w:r>
        <w:rPr>
          <w:spacing w:val="-14"/>
        </w:rPr>
        <w:t xml:space="preserve"> </w:t>
      </w:r>
      <w:r>
        <w:t>kuram</w:t>
      </w:r>
      <w:r>
        <w:rPr>
          <w:spacing w:val="-13"/>
        </w:rPr>
        <w:t xml:space="preserve"> </w:t>
      </w:r>
      <w:r>
        <w:t>üretme</w:t>
      </w:r>
      <w:r>
        <w:rPr>
          <w:spacing w:val="-14"/>
        </w:rPr>
        <w:t xml:space="preserve"> </w:t>
      </w:r>
      <w:r>
        <w:t>stratejisi</w:t>
      </w:r>
      <w:r>
        <w:rPr>
          <w:spacing w:val="-12"/>
        </w:rPr>
        <w:t xml:space="preserve"> </w:t>
      </w:r>
      <w:r>
        <w:t>olarak</w:t>
      </w:r>
      <w:r>
        <w:rPr>
          <w:spacing w:val="-13"/>
        </w:rPr>
        <w:t xml:space="preserve"> </w:t>
      </w:r>
      <w:r>
        <w:t xml:space="preserve">temellendirilmiş kuram. </w:t>
      </w:r>
      <w:r>
        <w:rPr>
          <w:i/>
        </w:rPr>
        <w:t xml:space="preserve">Tarih Okulu Dergisi </w:t>
      </w:r>
      <w:r>
        <w:t xml:space="preserve">(TOD), 7(17), 681-700. </w:t>
      </w:r>
      <w:hyperlink r:id="rId71">
        <w:r>
          <w:rPr>
            <w:color w:val="0000FF"/>
            <w:spacing w:val="-2"/>
            <w:u w:val="single" w:color="0000FF"/>
          </w:rPr>
          <w:t>http://dx.doi.org/10.14225/Joh425</w:t>
        </w:r>
      </w:hyperlink>
    </w:p>
    <w:p w14:paraId="4C3A27D0" w14:textId="77777777" w:rsidR="00C146B3" w:rsidRDefault="003F6677">
      <w:pPr>
        <w:pStyle w:val="GvdeMetni"/>
        <w:spacing w:line="275" w:lineRule="exact"/>
        <w:jc w:val="both"/>
      </w:pPr>
      <w:r>
        <w:t>Goethe,</w:t>
      </w:r>
      <w:r>
        <w:rPr>
          <w:spacing w:val="-3"/>
        </w:rPr>
        <w:t xml:space="preserve"> </w:t>
      </w:r>
      <w:r>
        <w:t>J.</w:t>
      </w:r>
      <w:r>
        <w:rPr>
          <w:spacing w:val="-1"/>
        </w:rPr>
        <w:t xml:space="preserve"> </w:t>
      </w:r>
      <w:r>
        <w:t>W. (2003).</w:t>
      </w:r>
      <w:r>
        <w:rPr>
          <w:spacing w:val="-1"/>
        </w:rPr>
        <w:t xml:space="preserve"> </w:t>
      </w:r>
      <w:r>
        <w:rPr>
          <w:i/>
        </w:rPr>
        <w:t xml:space="preserve">Faust </w:t>
      </w:r>
      <w:r>
        <w:t>(F.</w:t>
      </w:r>
      <w:r>
        <w:rPr>
          <w:spacing w:val="-1"/>
        </w:rPr>
        <w:t xml:space="preserve"> </w:t>
      </w:r>
      <w:r>
        <w:t>Toprak, Çev.).</w:t>
      </w:r>
      <w:r>
        <w:rPr>
          <w:spacing w:val="-1"/>
        </w:rPr>
        <w:t xml:space="preserve"> </w:t>
      </w:r>
      <w:r>
        <w:t>Beda</w:t>
      </w:r>
      <w:r>
        <w:rPr>
          <w:spacing w:val="-1"/>
        </w:rPr>
        <w:t xml:space="preserve"> </w:t>
      </w:r>
      <w:r>
        <w:rPr>
          <w:spacing w:val="-2"/>
        </w:rPr>
        <w:t>Yayınları.</w:t>
      </w:r>
    </w:p>
    <w:p w14:paraId="6E163EA3" w14:textId="77777777" w:rsidR="00C146B3" w:rsidRDefault="003F6677">
      <w:pPr>
        <w:spacing w:before="139" w:line="360" w:lineRule="auto"/>
        <w:ind w:left="808" w:right="843"/>
        <w:jc w:val="both"/>
        <w:rPr>
          <w:sz w:val="24"/>
        </w:rPr>
      </w:pPr>
      <w:r>
        <w:rPr>
          <w:sz w:val="24"/>
        </w:rPr>
        <w:t>Goethe,</w:t>
      </w:r>
      <w:r>
        <w:rPr>
          <w:spacing w:val="-3"/>
          <w:sz w:val="24"/>
        </w:rPr>
        <w:t xml:space="preserve"> </w:t>
      </w:r>
      <w:r>
        <w:rPr>
          <w:sz w:val="24"/>
        </w:rPr>
        <w:t>J.</w:t>
      </w:r>
      <w:r>
        <w:rPr>
          <w:spacing w:val="-3"/>
          <w:sz w:val="24"/>
        </w:rPr>
        <w:t xml:space="preserve"> </w:t>
      </w:r>
      <w:r>
        <w:rPr>
          <w:sz w:val="24"/>
        </w:rPr>
        <w:t>W.</w:t>
      </w:r>
      <w:r>
        <w:rPr>
          <w:spacing w:val="-3"/>
          <w:sz w:val="24"/>
        </w:rPr>
        <w:t xml:space="preserve"> </w:t>
      </w:r>
      <w:r>
        <w:rPr>
          <w:sz w:val="24"/>
        </w:rPr>
        <w:t>(2009).</w:t>
      </w:r>
      <w:r>
        <w:rPr>
          <w:spacing w:val="-3"/>
          <w:sz w:val="24"/>
        </w:rPr>
        <w:t xml:space="preserve"> </w:t>
      </w:r>
      <w:r>
        <w:rPr>
          <w:i/>
          <w:sz w:val="24"/>
        </w:rPr>
        <w:t>Genç</w:t>
      </w:r>
      <w:r>
        <w:rPr>
          <w:i/>
          <w:spacing w:val="-4"/>
          <w:sz w:val="24"/>
        </w:rPr>
        <w:t xml:space="preserve"> </w:t>
      </w:r>
      <w:r>
        <w:rPr>
          <w:i/>
          <w:sz w:val="24"/>
        </w:rPr>
        <w:t>Werther’in</w:t>
      </w:r>
      <w:r>
        <w:rPr>
          <w:i/>
          <w:spacing w:val="-3"/>
          <w:sz w:val="24"/>
        </w:rPr>
        <w:t xml:space="preserve"> </w:t>
      </w:r>
      <w:r>
        <w:rPr>
          <w:i/>
          <w:sz w:val="24"/>
        </w:rPr>
        <w:t>acıları</w:t>
      </w:r>
      <w:r>
        <w:rPr>
          <w:i/>
          <w:spacing w:val="-2"/>
          <w:sz w:val="24"/>
        </w:rPr>
        <w:t xml:space="preserve"> </w:t>
      </w:r>
      <w:r>
        <w:rPr>
          <w:sz w:val="24"/>
        </w:rPr>
        <w:t>(Z.</w:t>
      </w:r>
      <w:r>
        <w:rPr>
          <w:spacing w:val="-3"/>
          <w:sz w:val="24"/>
        </w:rPr>
        <w:t xml:space="preserve"> </w:t>
      </w:r>
      <w:r>
        <w:rPr>
          <w:sz w:val="24"/>
        </w:rPr>
        <w:t>Özkurt,</w:t>
      </w:r>
      <w:r>
        <w:rPr>
          <w:spacing w:val="-3"/>
          <w:sz w:val="24"/>
        </w:rPr>
        <w:t xml:space="preserve"> </w:t>
      </w:r>
      <w:r>
        <w:rPr>
          <w:sz w:val="24"/>
        </w:rPr>
        <w:t>Çev.).</w:t>
      </w:r>
      <w:r>
        <w:rPr>
          <w:spacing w:val="-3"/>
          <w:sz w:val="24"/>
        </w:rPr>
        <w:t xml:space="preserve"> </w:t>
      </w:r>
      <w:r>
        <w:rPr>
          <w:sz w:val="24"/>
        </w:rPr>
        <w:t>Alter</w:t>
      </w:r>
      <w:r>
        <w:rPr>
          <w:spacing w:val="-3"/>
          <w:sz w:val="24"/>
        </w:rPr>
        <w:t xml:space="preserve"> </w:t>
      </w:r>
      <w:r>
        <w:rPr>
          <w:sz w:val="24"/>
        </w:rPr>
        <w:t xml:space="preserve">Yayıncılık. Gökberk, M. (1996). </w:t>
      </w:r>
      <w:r>
        <w:rPr>
          <w:i/>
          <w:sz w:val="24"/>
        </w:rPr>
        <w:t xml:space="preserve">Felsefe tarihi </w:t>
      </w:r>
      <w:r>
        <w:rPr>
          <w:sz w:val="24"/>
        </w:rPr>
        <w:t>(8. Baskı</w:t>
      </w:r>
      <w:r>
        <w:rPr>
          <w:i/>
          <w:sz w:val="24"/>
        </w:rPr>
        <w:t xml:space="preserve">). </w:t>
      </w:r>
      <w:r>
        <w:rPr>
          <w:sz w:val="24"/>
        </w:rPr>
        <w:t>Remzi Kitabevi.</w:t>
      </w:r>
    </w:p>
    <w:p w14:paraId="666DE3FB" w14:textId="77777777" w:rsidR="00C146B3" w:rsidRDefault="003F6677">
      <w:pPr>
        <w:ind w:left="808"/>
        <w:jc w:val="both"/>
        <w:rPr>
          <w:sz w:val="24"/>
        </w:rPr>
      </w:pPr>
      <w:r>
        <w:rPr>
          <w:sz w:val="24"/>
        </w:rPr>
        <w:t>Hacıkadiroğlu,</w:t>
      </w:r>
      <w:r>
        <w:rPr>
          <w:spacing w:val="-2"/>
          <w:sz w:val="24"/>
        </w:rPr>
        <w:t xml:space="preserve"> </w:t>
      </w:r>
      <w:r>
        <w:rPr>
          <w:sz w:val="24"/>
        </w:rPr>
        <w:t>V.</w:t>
      </w:r>
      <w:r>
        <w:rPr>
          <w:spacing w:val="1"/>
          <w:sz w:val="24"/>
        </w:rPr>
        <w:t xml:space="preserve"> </w:t>
      </w:r>
      <w:r>
        <w:rPr>
          <w:sz w:val="24"/>
        </w:rPr>
        <w:t xml:space="preserve">(2000). </w:t>
      </w:r>
      <w:r>
        <w:rPr>
          <w:i/>
          <w:sz w:val="24"/>
        </w:rPr>
        <w:t>İnsan</w:t>
      </w:r>
      <w:r>
        <w:rPr>
          <w:i/>
          <w:spacing w:val="-2"/>
          <w:sz w:val="24"/>
        </w:rPr>
        <w:t xml:space="preserve"> </w:t>
      </w:r>
      <w:r>
        <w:rPr>
          <w:i/>
          <w:sz w:val="24"/>
        </w:rPr>
        <w:t>felsefesi</w:t>
      </w:r>
      <w:r>
        <w:rPr>
          <w:i/>
          <w:spacing w:val="-1"/>
          <w:sz w:val="24"/>
        </w:rPr>
        <w:t xml:space="preserve"> </w:t>
      </w:r>
      <w:r>
        <w:rPr>
          <w:sz w:val="24"/>
        </w:rPr>
        <w:t>(2.</w:t>
      </w:r>
      <w:r>
        <w:rPr>
          <w:spacing w:val="-1"/>
          <w:sz w:val="24"/>
        </w:rPr>
        <w:t xml:space="preserve"> </w:t>
      </w:r>
      <w:r>
        <w:rPr>
          <w:sz w:val="24"/>
        </w:rPr>
        <w:t>Baskı).Cem</w:t>
      </w:r>
      <w:r>
        <w:rPr>
          <w:spacing w:val="-1"/>
          <w:sz w:val="24"/>
        </w:rPr>
        <w:t xml:space="preserve"> </w:t>
      </w:r>
      <w:r>
        <w:rPr>
          <w:spacing w:val="-2"/>
          <w:sz w:val="24"/>
        </w:rPr>
        <w:t>Yayınevi.</w:t>
      </w:r>
    </w:p>
    <w:p w14:paraId="20CFFC43" w14:textId="77777777" w:rsidR="00C146B3" w:rsidRDefault="003F6677">
      <w:pPr>
        <w:spacing w:before="137" w:line="360" w:lineRule="auto"/>
        <w:ind w:left="1660" w:right="537" w:hanging="852"/>
        <w:jc w:val="both"/>
        <w:rPr>
          <w:sz w:val="24"/>
        </w:rPr>
      </w:pPr>
      <w:r>
        <w:rPr>
          <w:sz w:val="24"/>
        </w:rPr>
        <w:t xml:space="preserve">Hartmann, N. (1998). </w:t>
      </w:r>
      <w:r>
        <w:rPr>
          <w:i/>
          <w:sz w:val="24"/>
        </w:rPr>
        <w:t xml:space="preserve">Ontolojinin ışığında bilgi </w:t>
      </w:r>
      <w:r>
        <w:rPr>
          <w:sz w:val="24"/>
        </w:rPr>
        <w:t xml:space="preserve">(H. Tepe, Çev.). Türkiye Felsefe </w:t>
      </w:r>
      <w:r>
        <w:rPr>
          <w:spacing w:val="-2"/>
          <w:sz w:val="24"/>
        </w:rPr>
        <w:t>Kurumu.</w:t>
      </w:r>
    </w:p>
    <w:p w14:paraId="660D5547" w14:textId="77777777" w:rsidR="00C146B3" w:rsidRDefault="003F6677">
      <w:pPr>
        <w:pStyle w:val="GvdeMetni"/>
        <w:tabs>
          <w:tab w:val="left" w:pos="3039"/>
          <w:tab w:val="left" w:pos="3860"/>
          <w:tab w:val="left" w:pos="5199"/>
          <w:tab w:val="left" w:pos="6720"/>
        </w:tabs>
        <w:spacing w:before="1" w:line="360" w:lineRule="auto"/>
        <w:ind w:left="1660" w:right="534" w:hanging="852"/>
        <w:jc w:val="both"/>
      </w:pPr>
      <w:r>
        <w:t xml:space="preserve">Hazar, Z., Hazar, K., Gökyürek, B., Hazar, M. &amp; Çelikbilek, M. (2017). Ortaokul öğrencilerinin oyunsallık, dijital oyun bağımlılığı ve saldırganlık düzeyleri arasındaki ilişkinin çeşitli değişkenler açısından incelenmesi. </w:t>
      </w:r>
      <w:r>
        <w:rPr>
          <w:i/>
        </w:rPr>
        <w:t xml:space="preserve">International </w:t>
      </w:r>
      <w:r>
        <w:rPr>
          <w:i/>
          <w:spacing w:val="-2"/>
        </w:rPr>
        <w:t>Journal</w:t>
      </w:r>
      <w:r>
        <w:rPr>
          <w:i/>
        </w:rPr>
        <w:tab/>
      </w:r>
      <w:r>
        <w:rPr>
          <w:i/>
          <w:spacing w:val="-5"/>
        </w:rPr>
        <w:t>of</w:t>
      </w:r>
      <w:r>
        <w:rPr>
          <w:i/>
        </w:rPr>
        <w:tab/>
      </w:r>
      <w:r>
        <w:rPr>
          <w:i/>
          <w:spacing w:val="-4"/>
        </w:rPr>
        <w:t>Human</w:t>
      </w:r>
      <w:r>
        <w:rPr>
          <w:i/>
        </w:rPr>
        <w:tab/>
      </w:r>
      <w:r>
        <w:rPr>
          <w:i/>
          <w:spacing w:val="-2"/>
        </w:rPr>
        <w:t>Sciences</w:t>
      </w:r>
      <w:r>
        <w:rPr>
          <w:spacing w:val="-2"/>
        </w:rPr>
        <w:t>,</w:t>
      </w:r>
      <w:r>
        <w:tab/>
        <w:t>14(4),</w:t>
      </w:r>
      <w:r>
        <w:rPr>
          <w:spacing w:val="65"/>
          <w:w w:val="150"/>
        </w:rPr>
        <w:t xml:space="preserve">    </w:t>
      </w:r>
      <w:r>
        <w:t>4320-</w:t>
      </w:r>
      <w:r>
        <w:rPr>
          <w:spacing w:val="-2"/>
        </w:rPr>
        <w:t>4332.</w:t>
      </w:r>
    </w:p>
    <w:p w14:paraId="288D74D0" w14:textId="77777777" w:rsidR="00C146B3" w:rsidRDefault="003F6677">
      <w:pPr>
        <w:pStyle w:val="GvdeMetni"/>
        <w:ind w:left="1660"/>
      </w:pPr>
      <w:r>
        <w:rPr>
          <w:spacing w:val="-2"/>
          <w:u w:val="single"/>
        </w:rPr>
        <w:t>https://doi.org/10.14687/jhs.v14i4.5035</w:t>
      </w:r>
    </w:p>
    <w:p w14:paraId="55C7183E" w14:textId="77777777" w:rsidR="00C146B3" w:rsidRDefault="003F6677">
      <w:pPr>
        <w:spacing w:before="137" w:line="360" w:lineRule="auto"/>
        <w:ind w:left="808" w:right="425"/>
        <w:rPr>
          <w:sz w:val="24"/>
        </w:rPr>
      </w:pPr>
      <w:r>
        <w:rPr>
          <w:sz w:val="24"/>
        </w:rPr>
        <w:t>Hegel,</w:t>
      </w:r>
      <w:r>
        <w:rPr>
          <w:spacing w:val="-3"/>
          <w:sz w:val="24"/>
        </w:rPr>
        <w:t xml:space="preserve"> </w:t>
      </w:r>
      <w:r>
        <w:rPr>
          <w:sz w:val="24"/>
        </w:rPr>
        <w:t>G.</w:t>
      </w:r>
      <w:r>
        <w:rPr>
          <w:spacing w:val="-3"/>
          <w:sz w:val="24"/>
        </w:rPr>
        <w:t xml:space="preserve"> </w:t>
      </w:r>
      <w:r>
        <w:rPr>
          <w:sz w:val="24"/>
        </w:rPr>
        <w:t>W.</w:t>
      </w:r>
      <w:r>
        <w:rPr>
          <w:spacing w:val="-1"/>
          <w:sz w:val="24"/>
        </w:rPr>
        <w:t xml:space="preserve"> </w:t>
      </w:r>
      <w:r>
        <w:rPr>
          <w:sz w:val="24"/>
        </w:rPr>
        <w:t>F.</w:t>
      </w:r>
      <w:r>
        <w:rPr>
          <w:spacing w:val="-3"/>
          <w:sz w:val="24"/>
        </w:rPr>
        <w:t xml:space="preserve"> </w:t>
      </w:r>
      <w:r>
        <w:rPr>
          <w:sz w:val="24"/>
        </w:rPr>
        <w:t>(1986).</w:t>
      </w:r>
      <w:r>
        <w:rPr>
          <w:spacing w:val="-1"/>
          <w:sz w:val="24"/>
        </w:rPr>
        <w:t xml:space="preserve"> </w:t>
      </w:r>
      <w:r>
        <w:rPr>
          <w:i/>
          <w:sz w:val="24"/>
        </w:rPr>
        <w:t>Tinin</w:t>
      </w:r>
      <w:r>
        <w:rPr>
          <w:i/>
          <w:spacing w:val="-3"/>
          <w:sz w:val="24"/>
        </w:rPr>
        <w:t xml:space="preserve"> </w:t>
      </w:r>
      <w:r>
        <w:rPr>
          <w:i/>
          <w:sz w:val="24"/>
        </w:rPr>
        <w:t>görüngübilimi</w:t>
      </w:r>
      <w:r>
        <w:rPr>
          <w:i/>
          <w:spacing w:val="-3"/>
          <w:sz w:val="24"/>
        </w:rPr>
        <w:t xml:space="preserve"> </w:t>
      </w:r>
      <w:r>
        <w:rPr>
          <w:sz w:val="24"/>
        </w:rPr>
        <w:t>(A.</w:t>
      </w:r>
      <w:r>
        <w:rPr>
          <w:spacing w:val="-6"/>
          <w:sz w:val="24"/>
        </w:rPr>
        <w:t xml:space="preserve"> </w:t>
      </w:r>
      <w:r>
        <w:rPr>
          <w:sz w:val="24"/>
        </w:rPr>
        <w:t>Yardımlı,</w:t>
      </w:r>
      <w:r>
        <w:rPr>
          <w:spacing w:val="-3"/>
          <w:sz w:val="24"/>
        </w:rPr>
        <w:t xml:space="preserve"> </w:t>
      </w:r>
      <w:r>
        <w:rPr>
          <w:sz w:val="24"/>
        </w:rPr>
        <w:t>Çev.).</w:t>
      </w:r>
      <w:r>
        <w:rPr>
          <w:spacing w:val="-2"/>
          <w:sz w:val="24"/>
        </w:rPr>
        <w:t xml:space="preserve"> </w:t>
      </w:r>
      <w:r>
        <w:rPr>
          <w:sz w:val="24"/>
        </w:rPr>
        <w:t>İdea</w:t>
      </w:r>
      <w:r>
        <w:rPr>
          <w:spacing w:val="-4"/>
          <w:sz w:val="24"/>
        </w:rPr>
        <w:t xml:space="preserve"> </w:t>
      </w:r>
      <w:r>
        <w:rPr>
          <w:sz w:val="24"/>
        </w:rPr>
        <w:t xml:space="preserve">Yayınevi. Hegel, G. W. F. (1995). </w:t>
      </w:r>
      <w:r>
        <w:rPr>
          <w:i/>
          <w:sz w:val="24"/>
        </w:rPr>
        <w:t xml:space="preserve">Tarihte akıl </w:t>
      </w:r>
      <w:r>
        <w:rPr>
          <w:sz w:val="24"/>
        </w:rPr>
        <w:t>(Ö. Sözer, Çev.). Kabalcı Yayınevi.</w:t>
      </w:r>
    </w:p>
    <w:p w14:paraId="51F9E3B4" w14:textId="77777777" w:rsidR="00C146B3" w:rsidRDefault="003F6677">
      <w:pPr>
        <w:spacing w:line="362" w:lineRule="auto"/>
        <w:ind w:left="1660" w:right="538" w:hanging="852"/>
        <w:rPr>
          <w:sz w:val="24"/>
        </w:rPr>
      </w:pPr>
      <w:r>
        <w:rPr>
          <w:sz w:val="24"/>
        </w:rPr>
        <w:t xml:space="preserve">Hegel, G. W. F. (2004). </w:t>
      </w:r>
      <w:r>
        <w:rPr>
          <w:i/>
          <w:sz w:val="24"/>
        </w:rPr>
        <w:t xml:space="preserve">Hukuk felsefesinin prensipleri </w:t>
      </w:r>
      <w:r>
        <w:rPr>
          <w:sz w:val="24"/>
        </w:rPr>
        <w:t>(C. Karakaya, Çev.).</w:t>
      </w:r>
      <w:r>
        <w:rPr>
          <w:spacing w:val="40"/>
          <w:sz w:val="24"/>
        </w:rPr>
        <w:t xml:space="preserve"> </w:t>
      </w:r>
      <w:r>
        <w:rPr>
          <w:sz w:val="24"/>
        </w:rPr>
        <w:t xml:space="preserve">Sosyal </w:t>
      </w:r>
      <w:r>
        <w:rPr>
          <w:spacing w:val="-2"/>
          <w:sz w:val="24"/>
        </w:rPr>
        <w:t>Yayınları.</w:t>
      </w:r>
    </w:p>
    <w:p w14:paraId="7AA160C8" w14:textId="77777777" w:rsidR="00C146B3" w:rsidRDefault="003F6677">
      <w:pPr>
        <w:spacing w:line="360" w:lineRule="auto"/>
        <w:ind w:left="1660" w:right="538" w:hanging="852"/>
        <w:rPr>
          <w:sz w:val="24"/>
        </w:rPr>
      </w:pPr>
      <w:r>
        <w:rPr>
          <w:sz w:val="24"/>
        </w:rPr>
        <w:t>Heimsoeth,</w:t>
      </w:r>
      <w:r>
        <w:rPr>
          <w:spacing w:val="40"/>
          <w:sz w:val="24"/>
        </w:rPr>
        <w:t xml:space="preserve"> </w:t>
      </w:r>
      <w:r>
        <w:rPr>
          <w:sz w:val="24"/>
        </w:rPr>
        <w:t>H.</w:t>
      </w:r>
      <w:r>
        <w:rPr>
          <w:spacing w:val="40"/>
          <w:sz w:val="24"/>
        </w:rPr>
        <w:t xml:space="preserve"> </w:t>
      </w:r>
      <w:r>
        <w:rPr>
          <w:sz w:val="24"/>
        </w:rPr>
        <w:t>(1986).</w:t>
      </w:r>
      <w:r>
        <w:rPr>
          <w:spacing w:val="40"/>
          <w:sz w:val="24"/>
        </w:rPr>
        <w:t xml:space="preserve"> </w:t>
      </w:r>
      <w:r>
        <w:rPr>
          <w:i/>
          <w:sz w:val="24"/>
        </w:rPr>
        <w:t>Imanuel</w:t>
      </w:r>
      <w:r>
        <w:rPr>
          <w:i/>
          <w:spacing w:val="40"/>
          <w:sz w:val="24"/>
        </w:rPr>
        <w:t xml:space="preserve"> </w:t>
      </w:r>
      <w:r>
        <w:rPr>
          <w:i/>
          <w:sz w:val="24"/>
        </w:rPr>
        <w:t>Kant’ın</w:t>
      </w:r>
      <w:r>
        <w:rPr>
          <w:i/>
          <w:spacing w:val="40"/>
          <w:sz w:val="24"/>
        </w:rPr>
        <w:t xml:space="preserve"> </w:t>
      </w:r>
      <w:r>
        <w:rPr>
          <w:i/>
          <w:sz w:val="24"/>
        </w:rPr>
        <w:t>felsefesi</w:t>
      </w:r>
      <w:r>
        <w:rPr>
          <w:i/>
          <w:spacing w:val="40"/>
          <w:sz w:val="24"/>
        </w:rPr>
        <w:t xml:space="preserve"> </w:t>
      </w:r>
      <w:r>
        <w:rPr>
          <w:sz w:val="24"/>
        </w:rPr>
        <w:t>(T.</w:t>
      </w:r>
      <w:r>
        <w:rPr>
          <w:spacing w:val="40"/>
          <w:sz w:val="24"/>
        </w:rPr>
        <w:t xml:space="preserve"> </w:t>
      </w:r>
      <w:r>
        <w:rPr>
          <w:sz w:val="24"/>
        </w:rPr>
        <w:t>Mengüşoğlu,</w:t>
      </w:r>
      <w:r>
        <w:rPr>
          <w:spacing w:val="40"/>
          <w:sz w:val="24"/>
        </w:rPr>
        <w:t xml:space="preserve"> </w:t>
      </w:r>
      <w:r>
        <w:rPr>
          <w:sz w:val="24"/>
        </w:rPr>
        <w:t>Çev.).</w:t>
      </w:r>
      <w:r>
        <w:rPr>
          <w:spacing w:val="40"/>
          <w:sz w:val="24"/>
        </w:rPr>
        <w:t xml:space="preserve"> </w:t>
      </w:r>
      <w:r>
        <w:rPr>
          <w:sz w:val="24"/>
        </w:rPr>
        <w:t>Remzi</w:t>
      </w:r>
      <w:r>
        <w:rPr>
          <w:spacing w:val="40"/>
          <w:sz w:val="24"/>
        </w:rPr>
        <w:t xml:space="preserve"> </w:t>
      </w:r>
      <w:r>
        <w:rPr>
          <w:spacing w:val="-2"/>
          <w:sz w:val="24"/>
        </w:rPr>
        <w:t>Kitabevi.</w:t>
      </w:r>
    </w:p>
    <w:p w14:paraId="1C0AC42E" w14:textId="77777777" w:rsidR="00C146B3" w:rsidRDefault="003F6677">
      <w:pPr>
        <w:pStyle w:val="GvdeMetni"/>
        <w:spacing w:line="360" w:lineRule="auto"/>
        <w:ind w:right="1073"/>
      </w:pPr>
      <w:r>
        <w:t xml:space="preserve">Hobbes, T. (2005). </w:t>
      </w:r>
      <w:r>
        <w:rPr>
          <w:i/>
        </w:rPr>
        <w:t xml:space="preserve">Leviathan </w:t>
      </w:r>
      <w:r>
        <w:t>(S. Lim, Çev.). Yapı Kredi Yayınları. Horkheimer,</w:t>
      </w:r>
      <w:r>
        <w:rPr>
          <w:spacing w:val="-3"/>
        </w:rPr>
        <w:t xml:space="preserve"> </w:t>
      </w:r>
      <w:r>
        <w:t>M.</w:t>
      </w:r>
      <w:r>
        <w:rPr>
          <w:spacing w:val="-3"/>
        </w:rPr>
        <w:t xml:space="preserve"> </w:t>
      </w:r>
      <w:r>
        <w:t>(1998).</w:t>
      </w:r>
      <w:r>
        <w:rPr>
          <w:spacing w:val="-2"/>
        </w:rPr>
        <w:t xml:space="preserve"> </w:t>
      </w:r>
      <w:r>
        <w:rPr>
          <w:i/>
        </w:rPr>
        <w:t>Akıl</w:t>
      </w:r>
      <w:r>
        <w:rPr>
          <w:i/>
          <w:spacing w:val="-3"/>
        </w:rPr>
        <w:t xml:space="preserve"> </w:t>
      </w:r>
      <w:r>
        <w:rPr>
          <w:i/>
        </w:rPr>
        <w:t>tutulması</w:t>
      </w:r>
      <w:r>
        <w:rPr>
          <w:i/>
          <w:spacing w:val="-3"/>
        </w:rPr>
        <w:t xml:space="preserve"> </w:t>
      </w:r>
      <w:r>
        <w:t>(O.</w:t>
      </w:r>
      <w:r>
        <w:rPr>
          <w:spacing w:val="-3"/>
        </w:rPr>
        <w:t xml:space="preserve"> </w:t>
      </w:r>
      <w:r>
        <w:t>Koçak,</w:t>
      </w:r>
      <w:r>
        <w:rPr>
          <w:spacing w:val="-3"/>
        </w:rPr>
        <w:t xml:space="preserve"> </w:t>
      </w:r>
      <w:r>
        <w:t>Çev.).</w:t>
      </w:r>
      <w:r>
        <w:rPr>
          <w:spacing w:val="40"/>
        </w:rPr>
        <w:t xml:space="preserve"> </w:t>
      </w:r>
      <w:r>
        <w:t>Metis</w:t>
      </w:r>
      <w:r>
        <w:rPr>
          <w:spacing w:val="-4"/>
        </w:rPr>
        <w:t xml:space="preserve"> </w:t>
      </w:r>
      <w:r>
        <w:t xml:space="preserve">Yayınları. Huizinga, J. (2018). </w:t>
      </w:r>
      <w:r>
        <w:rPr>
          <w:i/>
        </w:rPr>
        <w:t xml:space="preserve">Homo ludens </w:t>
      </w:r>
      <w:r>
        <w:t>(O. Düz, Çev.). Alfa Yayınları.</w:t>
      </w:r>
    </w:p>
    <w:p w14:paraId="6414E55C" w14:textId="77777777" w:rsidR="00C146B3" w:rsidRDefault="003F6677">
      <w:pPr>
        <w:pStyle w:val="GvdeMetni"/>
      </w:pPr>
      <w:r>
        <w:t>Kafka, F.</w:t>
      </w:r>
      <w:r>
        <w:rPr>
          <w:spacing w:val="-2"/>
        </w:rPr>
        <w:t xml:space="preserve"> </w:t>
      </w:r>
      <w:r>
        <w:t>(2019).</w:t>
      </w:r>
      <w:r>
        <w:rPr>
          <w:spacing w:val="-1"/>
        </w:rPr>
        <w:t xml:space="preserve"> </w:t>
      </w:r>
      <w:r>
        <w:rPr>
          <w:i/>
        </w:rPr>
        <w:t>Dönüşüm</w:t>
      </w:r>
      <w:r>
        <w:rPr>
          <w:i/>
          <w:spacing w:val="-3"/>
        </w:rPr>
        <w:t xml:space="preserve"> </w:t>
      </w:r>
      <w:r>
        <w:t>(A.</w:t>
      </w:r>
      <w:r>
        <w:rPr>
          <w:spacing w:val="-2"/>
        </w:rPr>
        <w:t xml:space="preserve"> </w:t>
      </w:r>
      <w:r>
        <w:t>Cemal,</w:t>
      </w:r>
      <w:r>
        <w:rPr>
          <w:spacing w:val="-1"/>
        </w:rPr>
        <w:t xml:space="preserve"> </w:t>
      </w:r>
      <w:r>
        <w:t>Çev.).</w:t>
      </w:r>
      <w:r>
        <w:rPr>
          <w:spacing w:val="-2"/>
        </w:rPr>
        <w:t xml:space="preserve"> </w:t>
      </w:r>
      <w:r>
        <w:t>Can</w:t>
      </w:r>
      <w:r>
        <w:rPr>
          <w:spacing w:val="-1"/>
        </w:rPr>
        <w:t xml:space="preserve"> </w:t>
      </w:r>
      <w:r>
        <w:rPr>
          <w:spacing w:val="-2"/>
        </w:rPr>
        <w:t>Yayınları.</w:t>
      </w:r>
    </w:p>
    <w:p w14:paraId="10AFF3A9" w14:textId="77777777" w:rsidR="00C146B3" w:rsidRDefault="00C146B3">
      <w:pPr>
        <w:sectPr w:rsidR="00C146B3">
          <w:pgSz w:w="11920" w:h="16850"/>
          <w:pgMar w:top="1860" w:right="880" w:bottom="280" w:left="1460" w:header="1428" w:footer="0" w:gutter="0"/>
          <w:cols w:space="708"/>
        </w:sectPr>
      </w:pPr>
    </w:p>
    <w:p w14:paraId="492349D3" w14:textId="77777777" w:rsidR="00C146B3" w:rsidRDefault="003F6677">
      <w:pPr>
        <w:spacing w:before="100" w:line="360" w:lineRule="auto"/>
        <w:ind w:left="1660" w:right="534" w:hanging="852"/>
        <w:jc w:val="both"/>
        <w:rPr>
          <w:sz w:val="24"/>
        </w:rPr>
      </w:pPr>
      <w:r>
        <w:rPr>
          <w:sz w:val="24"/>
        </w:rPr>
        <w:t>Kaplan, M. Y. (2009). Oyun uzmanlığı: Profesyonel bir kariyer. M. Binark,, G. Bayraktutan</w:t>
      </w:r>
      <w:r>
        <w:rPr>
          <w:spacing w:val="-15"/>
          <w:sz w:val="24"/>
        </w:rPr>
        <w:t xml:space="preserve"> </w:t>
      </w:r>
      <w:r>
        <w:rPr>
          <w:sz w:val="24"/>
        </w:rPr>
        <w:t>Sütçü,</w:t>
      </w:r>
      <w:r>
        <w:rPr>
          <w:spacing w:val="-15"/>
          <w:sz w:val="24"/>
        </w:rPr>
        <w:t xml:space="preserve"> </w:t>
      </w:r>
      <w:r>
        <w:rPr>
          <w:sz w:val="24"/>
        </w:rPr>
        <w:t>&amp;</w:t>
      </w:r>
      <w:r>
        <w:rPr>
          <w:spacing w:val="-15"/>
          <w:sz w:val="24"/>
        </w:rPr>
        <w:t xml:space="preserve"> </w:t>
      </w:r>
      <w:r>
        <w:rPr>
          <w:sz w:val="24"/>
        </w:rPr>
        <w:t>I.</w:t>
      </w:r>
      <w:r>
        <w:rPr>
          <w:spacing w:val="-15"/>
          <w:sz w:val="24"/>
        </w:rPr>
        <w:t xml:space="preserve"> </w:t>
      </w:r>
      <w:r>
        <w:rPr>
          <w:sz w:val="24"/>
        </w:rPr>
        <w:t>B.</w:t>
      </w:r>
      <w:r>
        <w:rPr>
          <w:spacing w:val="-15"/>
          <w:sz w:val="24"/>
        </w:rPr>
        <w:t xml:space="preserve"> </w:t>
      </w:r>
      <w:r>
        <w:rPr>
          <w:sz w:val="24"/>
        </w:rPr>
        <w:t>Fidaner</w:t>
      </w:r>
      <w:r>
        <w:rPr>
          <w:spacing w:val="-15"/>
          <w:sz w:val="24"/>
        </w:rPr>
        <w:t xml:space="preserve"> </w:t>
      </w:r>
      <w:r>
        <w:rPr>
          <w:sz w:val="24"/>
        </w:rPr>
        <w:t>(Ed.),</w:t>
      </w:r>
      <w:r>
        <w:rPr>
          <w:spacing w:val="-15"/>
          <w:sz w:val="24"/>
        </w:rPr>
        <w:t xml:space="preserve"> </w:t>
      </w:r>
      <w:r>
        <w:rPr>
          <w:i/>
          <w:sz w:val="24"/>
        </w:rPr>
        <w:t>Dijital</w:t>
      </w:r>
      <w:r>
        <w:rPr>
          <w:i/>
          <w:spacing w:val="-15"/>
          <w:sz w:val="24"/>
        </w:rPr>
        <w:t xml:space="preserve"> </w:t>
      </w:r>
      <w:r>
        <w:rPr>
          <w:i/>
          <w:sz w:val="24"/>
        </w:rPr>
        <w:t>oyun</w:t>
      </w:r>
      <w:r>
        <w:rPr>
          <w:i/>
          <w:spacing w:val="-15"/>
          <w:sz w:val="24"/>
        </w:rPr>
        <w:t xml:space="preserve"> </w:t>
      </w:r>
      <w:r>
        <w:rPr>
          <w:i/>
          <w:sz w:val="24"/>
        </w:rPr>
        <w:t>rehberi:</w:t>
      </w:r>
      <w:r>
        <w:rPr>
          <w:i/>
          <w:spacing w:val="-15"/>
          <w:sz w:val="24"/>
        </w:rPr>
        <w:t xml:space="preserve"> </w:t>
      </w:r>
      <w:r>
        <w:rPr>
          <w:i/>
          <w:sz w:val="24"/>
        </w:rPr>
        <w:t>Oyun</w:t>
      </w:r>
      <w:r>
        <w:rPr>
          <w:i/>
          <w:spacing w:val="-15"/>
          <w:sz w:val="24"/>
        </w:rPr>
        <w:t xml:space="preserve"> </w:t>
      </w:r>
      <w:r>
        <w:rPr>
          <w:i/>
          <w:sz w:val="24"/>
        </w:rPr>
        <w:t xml:space="preserve">tasarımı, türler ve oyuncu içinde </w:t>
      </w:r>
      <w:r>
        <w:rPr>
          <w:sz w:val="24"/>
        </w:rPr>
        <w:t>(s. 225-243).</w:t>
      </w:r>
      <w:r>
        <w:rPr>
          <w:spacing w:val="40"/>
          <w:sz w:val="24"/>
        </w:rPr>
        <w:t xml:space="preserve"> </w:t>
      </w:r>
      <w:r>
        <w:rPr>
          <w:sz w:val="24"/>
        </w:rPr>
        <w:t>Kalkedon.</w:t>
      </w:r>
    </w:p>
    <w:p w14:paraId="69D3FCAA" w14:textId="77777777" w:rsidR="00C146B3" w:rsidRDefault="003F6677">
      <w:pPr>
        <w:spacing w:line="275" w:lineRule="exact"/>
        <w:ind w:left="808"/>
        <w:jc w:val="both"/>
        <w:rPr>
          <w:sz w:val="24"/>
        </w:rPr>
      </w:pPr>
      <w:r>
        <w:rPr>
          <w:sz w:val="24"/>
        </w:rPr>
        <w:t>Karasar,</w:t>
      </w:r>
      <w:r>
        <w:rPr>
          <w:spacing w:val="-17"/>
          <w:sz w:val="24"/>
        </w:rPr>
        <w:t xml:space="preserve"> </w:t>
      </w:r>
      <w:r>
        <w:rPr>
          <w:sz w:val="24"/>
        </w:rPr>
        <w:t>N.</w:t>
      </w:r>
      <w:r>
        <w:rPr>
          <w:spacing w:val="-14"/>
          <w:sz w:val="24"/>
        </w:rPr>
        <w:t xml:space="preserve"> </w:t>
      </w:r>
      <w:r>
        <w:rPr>
          <w:sz w:val="24"/>
        </w:rPr>
        <w:t>(2023).</w:t>
      </w:r>
      <w:r>
        <w:rPr>
          <w:spacing w:val="-15"/>
          <w:sz w:val="24"/>
        </w:rPr>
        <w:t xml:space="preserve"> </w:t>
      </w:r>
      <w:r>
        <w:rPr>
          <w:i/>
          <w:sz w:val="24"/>
        </w:rPr>
        <w:t>Bilimsel</w:t>
      </w:r>
      <w:r>
        <w:rPr>
          <w:i/>
          <w:spacing w:val="-13"/>
          <w:sz w:val="24"/>
        </w:rPr>
        <w:t xml:space="preserve"> </w:t>
      </w:r>
      <w:r>
        <w:rPr>
          <w:i/>
          <w:sz w:val="24"/>
        </w:rPr>
        <w:t>araştırma</w:t>
      </w:r>
      <w:r>
        <w:rPr>
          <w:i/>
          <w:spacing w:val="-13"/>
          <w:sz w:val="24"/>
        </w:rPr>
        <w:t xml:space="preserve"> </w:t>
      </w:r>
      <w:r>
        <w:rPr>
          <w:i/>
          <w:sz w:val="24"/>
        </w:rPr>
        <w:t>yöntemi</w:t>
      </w:r>
      <w:r>
        <w:rPr>
          <w:i/>
          <w:spacing w:val="-13"/>
          <w:sz w:val="24"/>
        </w:rPr>
        <w:t xml:space="preserve"> </w:t>
      </w:r>
      <w:r>
        <w:rPr>
          <w:i/>
          <w:sz w:val="24"/>
        </w:rPr>
        <w:t>kavramlar</w:t>
      </w:r>
      <w:r>
        <w:rPr>
          <w:i/>
          <w:spacing w:val="-13"/>
          <w:sz w:val="24"/>
        </w:rPr>
        <w:t xml:space="preserve"> </w:t>
      </w:r>
      <w:r>
        <w:rPr>
          <w:i/>
          <w:sz w:val="24"/>
        </w:rPr>
        <w:t>ilkeler</w:t>
      </w:r>
      <w:r>
        <w:rPr>
          <w:i/>
          <w:spacing w:val="-15"/>
          <w:sz w:val="24"/>
        </w:rPr>
        <w:t xml:space="preserve"> </w:t>
      </w:r>
      <w:r>
        <w:rPr>
          <w:i/>
          <w:sz w:val="24"/>
        </w:rPr>
        <w:t>teknikler</w:t>
      </w:r>
      <w:r>
        <w:rPr>
          <w:i/>
          <w:spacing w:val="-12"/>
          <w:sz w:val="24"/>
        </w:rPr>
        <w:t xml:space="preserve"> </w:t>
      </w:r>
      <w:r>
        <w:rPr>
          <w:i/>
          <w:sz w:val="24"/>
        </w:rPr>
        <w:t>(</w:t>
      </w:r>
      <w:r>
        <w:rPr>
          <w:sz w:val="24"/>
        </w:rPr>
        <w:t>38.</w:t>
      </w:r>
      <w:r>
        <w:rPr>
          <w:spacing w:val="-13"/>
          <w:sz w:val="24"/>
        </w:rPr>
        <w:t xml:space="preserve"> </w:t>
      </w:r>
      <w:r>
        <w:rPr>
          <w:spacing w:val="-2"/>
          <w:sz w:val="24"/>
        </w:rPr>
        <w:t>Baskı).</w:t>
      </w:r>
    </w:p>
    <w:p w14:paraId="0490FDDF" w14:textId="77777777" w:rsidR="00C146B3" w:rsidRDefault="003F6677">
      <w:pPr>
        <w:pStyle w:val="GvdeMetni"/>
        <w:spacing w:before="139"/>
        <w:ind w:left="1660"/>
        <w:jc w:val="both"/>
      </w:pPr>
      <w:r>
        <w:t>Nobel</w:t>
      </w:r>
      <w:r>
        <w:rPr>
          <w:spacing w:val="-2"/>
        </w:rPr>
        <w:t xml:space="preserve"> </w:t>
      </w:r>
      <w:r>
        <w:t>Akademik</w:t>
      </w:r>
      <w:r>
        <w:rPr>
          <w:spacing w:val="-2"/>
        </w:rPr>
        <w:t xml:space="preserve"> Yayıncılık.</w:t>
      </w:r>
    </w:p>
    <w:p w14:paraId="49680E02" w14:textId="77777777" w:rsidR="00C146B3" w:rsidRDefault="003F6677">
      <w:pPr>
        <w:spacing w:before="137" w:line="360" w:lineRule="auto"/>
        <w:ind w:left="1660" w:right="537" w:hanging="852"/>
        <w:jc w:val="both"/>
        <w:rPr>
          <w:sz w:val="24"/>
        </w:rPr>
      </w:pPr>
      <w:r>
        <w:rPr>
          <w:sz w:val="24"/>
        </w:rPr>
        <w:t xml:space="preserve">Kayıkçı, Ç. Ş. (2019). Yüz ifadesine göre satranç oynayan robot. </w:t>
      </w:r>
      <w:r>
        <w:rPr>
          <w:i/>
          <w:sz w:val="24"/>
        </w:rPr>
        <w:t xml:space="preserve">Avrupa Bilim ve Teknoloji Dergisi, </w:t>
      </w:r>
      <w:r>
        <w:rPr>
          <w:sz w:val="24"/>
        </w:rPr>
        <w:t xml:space="preserve">Özel Sayı, 57-63. </w:t>
      </w:r>
      <w:r>
        <w:rPr>
          <w:sz w:val="24"/>
          <w:u w:val="single"/>
        </w:rPr>
        <w:t>https://doi.org/10.31590/ejosat.636329</w:t>
      </w:r>
    </w:p>
    <w:p w14:paraId="37EE2CD5" w14:textId="77777777" w:rsidR="00C146B3" w:rsidRDefault="003F6677">
      <w:pPr>
        <w:pStyle w:val="GvdeMetni"/>
        <w:spacing w:line="360" w:lineRule="auto"/>
        <w:ind w:left="1660" w:right="533" w:hanging="852"/>
        <w:jc w:val="both"/>
      </w:pPr>
      <w:r>
        <w:t>Kirginas,</w:t>
      </w:r>
      <w:r>
        <w:rPr>
          <w:spacing w:val="-5"/>
        </w:rPr>
        <w:t xml:space="preserve"> </w:t>
      </w:r>
      <w:r>
        <w:t>S.,</w:t>
      </w:r>
      <w:r>
        <w:rPr>
          <w:spacing w:val="-5"/>
        </w:rPr>
        <w:t xml:space="preserve"> </w:t>
      </w:r>
      <w:r>
        <w:t>&amp;</w:t>
      </w:r>
      <w:r>
        <w:rPr>
          <w:spacing w:val="-4"/>
        </w:rPr>
        <w:t xml:space="preserve"> </w:t>
      </w:r>
      <w:r>
        <w:t>Gouscos,</w:t>
      </w:r>
      <w:r>
        <w:rPr>
          <w:spacing w:val="-5"/>
        </w:rPr>
        <w:t xml:space="preserve"> </w:t>
      </w:r>
      <w:r>
        <w:t>D.</w:t>
      </w:r>
      <w:r>
        <w:rPr>
          <w:spacing w:val="-5"/>
        </w:rPr>
        <w:t xml:space="preserve"> </w:t>
      </w:r>
      <w:r>
        <w:t>(2016).</w:t>
      </w:r>
      <w:r>
        <w:rPr>
          <w:spacing w:val="-6"/>
        </w:rPr>
        <w:t xml:space="preserve"> </w:t>
      </w:r>
      <w:r>
        <w:t>Development</w:t>
      </w:r>
      <w:r>
        <w:rPr>
          <w:spacing w:val="-2"/>
        </w:rPr>
        <w:t xml:space="preserve"> </w:t>
      </w:r>
      <w:r>
        <w:t>and</w:t>
      </w:r>
      <w:r>
        <w:rPr>
          <w:spacing w:val="-5"/>
        </w:rPr>
        <w:t xml:space="preserve"> </w:t>
      </w:r>
      <w:r>
        <w:t>validation</w:t>
      </w:r>
      <w:r>
        <w:rPr>
          <w:spacing w:val="-5"/>
        </w:rPr>
        <w:t xml:space="preserve"> </w:t>
      </w:r>
      <w:r>
        <w:t>of</w:t>
      </w:r>
      <w:r>
        <w:rPr>
          <w:spacing w:val="-6"/>
        </w:rPr>
        <w:t xml:space="preserve"> </w:t>
      </w:r>
      <w:r>
        <w:t>a</w:t>
      </w:r>
      <w:r>
        <w:rPr>
          <w:spacing w:val="-6"/>
        </w:rPr>
        <w:t xml:space="preserve"> </w:t>
      </w:r>
      <w:r>
        <w:t>questionnaire</w:t>
      </w:r>
      <w:r>
        <w:rPr>
          <w:spacing w:val="-6"/>
        </w:rPr>
        <w:t xml:space="preserve"> </w:t>
      </w:r>
      <w:r>
        <w:t>to measure perceptions of freedom of choice in digital games</w:t>
      </w:r>
      <w:r>
        <w:rPr>
          <w:i/>
        </w:rPr>
        <w:t>. International Journal of Serious Games</w:t>
      </w:r>
      <w:r>
        <w:t xml:space="preserve">, 3(2). </w:t>
      </w:r>
      <w:r>
        <w:rPr>
          <w:u w:val="single"/>
        </w:rPr>
        <w:t>https://doi.org/10.17083/IJSG.V3I2.120</w:t>
      </w:r>
    </w:p>
    <w:p w14:paraId="473AB382" w14:textId="77777777" w:rsidR="00C146B3" w:rsidRDefault="003F6677">
      <w:pPr>
        <w:pStyle w:val="GvdeMetni"/>
        <w:spacing w:before="2" w:line="360" w:lineRule="auto"/>
        <w:ind w:left="1660" w:right="537" w:hanging="852"/>
        <w:jc w:val="both"/>
      </w:pPr>
      <w:r>
        <w:t xml:space="preserve">Kirginas, S., &amp; Gouscos, D. (2018). A model for the quantitative assessment of freedom of choice in adventure digital games. </w:t>
      </w:r>
      <w:r>
        <w:rPr>
          <w:i/>
        </w:rPr>
        <w:t>Journal of Digital Media &amp; Interaction</w:t>
      </w:r>
      <w:r>
        <w:t xml:space="preserve">, 1(2), 7-24. </w:t>
      </w:r>
      <w:hyperlink r:id="rId72">
        <w:r>
          <w:rPr>
            <w:u w:val="single"/>
          </w:rPr>
          <w:t>http://dx.doi.org/10.34624/jdmi.v1i2.943</w:t>
        </w:r>
      </w:hyperlink>
    </w:p>
    <w:p w14:paraId="32054AAF" w14:textId="77777777" w:rsidR="00C146B3" w:rsidRDefault="003F6677">
      <w:pPr>
        <w:spacing w:line="275" w:lineRule="exact"/>
        <w:ind w:left="808"/>
        <w:jc w:val="both"/>
        <w:rPr>
          <w:i/>
          <w:sz w:val="24"/>
        </w:rPr>
      </w:pPr>
      <w:r>
        <w:rPr>
          <w:sz w:val="24"/>
        </w:rPr>
        <w:t>Kızılkaya,</w:t>
      </w:r>
      <w:r>
        <w:rPr>
          <w:spacing w:val="56"/>
          <w:sz w:val="24"/>
        </w:rPr>
        <w:t xml:space="preserve">  </w:t>
      </w:r>
      <w:r>
        <w:rPr>
          <w:sz w:val="24"/>
        </w:rPr>
        <w:t>E.</w:t>
      </w:r>
      <w:r>
        <w:rPr>
          <w:spacing w:val="56"/>
          <w:sz w:val="24"/>
        </w:rPr>
        <w:t xml:space="preserve">  </w:t>
      </w:r>
      <w:r>
        <w:rPr>
          <w:sz w:val="24"/>
        </w:rPr>
        <w:t>(2010).</w:t>
      </w:r>
      <w:r>
        <w:rPr>
          <w:spacing w:val="56"/>
          <w:sz w:val="24"/>
        </w:rPr>
        <w:t xml:space="preserve">  </w:t>
      </w:r>
      <w:r>
        <w:rPr>
          <w:i/>
          <w:sz w:val="24"/>
        </w:rPr>
        <w:t>Bilgisayar</w:t>
      </w:r>
      <w:r>
        <w:rPr>
          <w:i/>
          <w:spacing w:val="56"/>
          <w:sz w:val="24"/>
        </w:rPr>
        <w:t xml:space="preserve">  </w:t>
      </w:r>
      <w:r>
        <w:rPr>
          <w:i/>
          <w:sz w:val="24"/>
        </w:rPr>
        <w:t>oyunlarında</w:t>
      </w:r>
      <w:r>
        <w:rPr>
          <w:i/>
          <w:spacing w:val="56"/>
          <w:sz w:val="24"/>
        </w:rPr>
        <w:t xml:space="preserve">  </w:t>
      </w:r>
      <w:r>
        <w:rPr>
          <w:i/>
          <w:sz w:val="24"/>
        </w:rPr>
        <w:t>ideolojik</w:t>
      </w:r>
      <w:r>
        <w:rPr>
          <w:i/>
          <w:spacing w:val="56"/>
          <w:sz w:val="24"/>
        </w:rPr>
        <w:t xml:space="preserve">  </w:t>
      </w:r>
      <w:r>
        <w:rPr>
          <w:i/>
          <w:sz w:val="24"/>
        </w:rPr>
        <w:t>söylem</w:t>
      </w:r>
      <w:r>
        <w:rPr>
          <w:i/>
          <w:spacing w:val="55"/>
          <w:sz w:val="24"/>
        </w:rPr>
        <w:t xml:space="preserve">  </w:t>
      </w:r>
      <w:r>
        <w:rPr>
          <w:i/>
          <w:sz w:val="24"/>
        </w:rPr>
        <w:t>ve</w:t>
      </w:r>
      <w:r>
        <w:rPr>
          <w:i/>
          <w:spacing w:val="56"/>
          <w:sz w:val="24"/>
        </w:rPr>
        <w:t xml:space="preserve">  </w:t>
      </w:r>
      <w:r>
        <w:rPr>
          <w:i/>
          <w:spacing w:val="-2"/>
          <w:sz w:val="24"/>
        </w:rPr>
        <w:t>anlatı</w:t>
      </w:r>
    </w:p>
    <w:p w14:paraId="100EE7DB" w14:textId="77777777" w:rsidR="00C146B3" w:rsidRDefault="003F6677">
      <w:pPr>
        <w:pStyle w:val="GvdeMetni"/>
        <w:spacing w:before="139" w:line="360" w:lineRule="auto"/>
        <w:ind w:right="1262" w:firstLine="852"/>
      </w:pPr>
      <w:r>
        <w:t>(Yayımlanmamış Yüksek Lisans Tezi). Marmara Üniversitesi.</w:t>
      </w:r>
      <w:r>
        <w:rPr>
          <w:spacing w:val="40"/>
        </w:rPr>
        <w:t xml:space="preserve"> </w:t>
      </w:r>
      <w:r>
        <w:t xml:space="preserve">Kranz, W. (1994). </w:t>
      </w:r>
      <w:r>
        <w:rPr>
          <w:i/>
        </w:rPr>
        <w:t xml:space="preserve">Antik felsefe </w:t>
      </w:r>
      <w:r>
        <w:t>(S. Y. Baydur, Çev.). Sosyal Yayınları. Kuçuradi,</w:t>
      </w:r>
      <w:r>
        <w:rPr>
          <w:spacing w:val="-2"/>
        </w:rPr>
        <w:t xml:space="preserve"> </w:t>
      </w:r>
      <w:r>
        <w:t>İ.</w:t>
      </w:r>
      <w:r>
        <w:rPr>
          <w:spacing w:val="-2"/>
        </w:rPr>
        <w:t xml:space="preserve"> </w:t>
      </w:r>
      <w:r>
        <w:t>(1994).</w:t>
      </w:r>
      <w:r>
        <w:rPr>
          <w:spacing w:val="-4"/>
        </w:rPr>
        <w:t xml:space="preserve"> </w:t>
      </w:r>
      <w:r>
        <w:rPr>
          <w:i/>
        </w:rPr>
        <w:t>Uludağ</w:t>
      </w:r>
      <w:r>
        <w:rPr>
          <w:i/>
          <w:spacing w:val="-4"/>
        </w:rPr>
        <w:t xml:space="preserve"> </w:t>
      </w:r>
      <w:r>
        <w:rPr>
          <w:i/>
        </w:rPr>
        <w:t>konuşmaları</w:t>
      </w:r>
      <w:r>
        <w:rPr>
          <w:i/>
          <w:spacing w:val="-4"/>
        </w:rPr>
        <w:t xml:space="preserve"> </w:t>
      </w:r>
      <w:r>
        <w:t>(1.</w:t>
      </w:r>
      <w:r>
        <w:rPr>
          <w:spacing w:val="-4"/>
        </w:rPr>
        <w:t xml:space="preserve"> </w:t>
      </w:r>
      <w:r>
        <w:t>Baskı).</w:t>
      </w:r>
      <w:r>
        <w:rPr>
          <w:spacing w:val="-4"/>
        </w:rPr>
        <w:t xml:space="preserve"> </w:t>
      </w:r>
      <w:r>
        <w:t>Türkiye</w:t>
      </w:r>
      <w:r>
        <w:rPr>
          <w:spacing w:val="-3"/>
        </w:rPr>
        <w:t xml:space="preserve"> </w:t>
      </w:r>
      <w:r>
        <w:t>Felsefe</w:t>
      </w:r>
      <w:r>
        <w:rPr>
          <w:spacing w:val="-5"/>
        </w:rPr>
        <w:t xml:space="preserve"> </w:t>
      </w:r>
      <w:r>
        <w:t xml:space="preserve">Kurumu. Kuçuradi, İ. (1996). </w:t>
      </w:r>
      <w:r>
        <w:rPr>
          <w:i/>
        </w:rPr>
        <w:t xml:space="preserve">Etik </w:t>
      </w:r>
      <w:r>
        <w:t>(1. Baskı). Türkiye Felsefe Kurumu.</w:t>
      </w:r>
    </w:p>
    <w:p w14:paraId="26E16C97" w14:textId="77777777" w:rsidR="00C146B3" w:rsidRDefault="003F6677">
      <w:pPr>
        <w:spacing w:before="1" w:line="360" w:lineRule="auto"/>
        <w:ind w:left="808" w:right="425"/>
        <w:rPr>
          <w:i/>
          <w:sz w:val="24"/>
        </w:rPr>
      </w:pPr>
      <w:r>
        <w:rPr>
          <w:sz w:val="24"/>
        </w:rPr>
        <w:t xml:space="preserve">Kuçuradi, İ. (2009). </w:t>
      </w:r>
      <w:r>
        <w:rPr>
          <w:i/>
          <w:sz w:val="24"/>
        </w:rPr>
        <w:t xml:space="preserve">Çağın olayları arasında </w:t>
      </w:r>
      <w:r>
        <w:rPr>
          <w:sz w:val="24"/>
        </w:rPr>
        <w:t>(1. Baskı).</w:t>
      </w:r>
      <w:r>
        <w:rPr>
          <w:spacing w:val="40"/>
          <w:sz w:val="24"/>
        </w:rPr>
        <w:t xml:space="preserve"> </w:t>
      </w:r>
      <w:r>
        <w:rPr>
          <w:sz w:val="24"/>
        </w:rPr>
        <w:t>Türkiye Felsefe Kurumu. Kümbetlioğlu,</w:t>
      </w:r>
      <w:r>
        <w:rPr>
          <w:spacing w:val="-7"/>
          <w:sz w:val="24"/>
        </w:rPr>
        <w:t xml:space="preserve"> </w:t>
      </w:r>
      <w:r>
        <w:rPr>
          <w:sz w:val="24"/>
        </w:rPr>
        <w:t>B.</w:t>
      </w:r>
      <w:r>
        <w:rPr>
          <w:spacing w:val="-7"/>
          <w:sz w:val="24"/>
        </w:rPr>
        <w:t xml:space="preserve"> </w:t>
      </w:r>
      <w:r>
        <w:rPr>
          <w:sz w:val="24"/>
        </w:rPr>
        <w:t>(2012).</w:t>
      </w:r>
      <w:r>
        <w:rPr>
          <w:spacing w:val="-5"/>
          <w:sz w:val="24"/>
        </w:rPr>
        <w:t xml:space="preserve"> </w:t>
      </w:r>
      <w:r>
        <w:rPr>
          <w:i/>
          <w:sz w:val="24"/>
        </w:rPr>
        <w:t>Sosyolojide</w:t>
      </w:r>
      <w:r>
        <w:rPr>
          <w:i/>
          <w:spacing w:val="-8"/>
          <w:sz w:val="24"/>
        </w:rPr>
        <w:t xml:space="preserve"> </w:t>
      </w:r>
      <w:r>
        <w:rPr>
          <w:i/>
          <w:sz w:val="24"/>
        </w:rPr>
        <w:t>ve</w:t>
      </w:r>
      <w:r>
        <w:rPr>
          <w:i/>
          <w:spacing w:val="-8"/>
          <w:sz w:val="24"/>
        </w:rPr>
        <w:t xml:space="preserve"> </w:t>
      </w:r>
      <w:r>
        <w:rPr>
          <w:i/>
          <w:sz w:val="24"/>
        </w:rPr>
        <w:t>antropolojide</w:t>
      </w:r>
      <w:r>
        <w:rPr>
          <w:i/>
          <w:spacing w:val="-8"/>
          <w:sz w:val="24"/>
        </w:rPr>
        <w:t xml:space="preserve"> </w:t>
      </w:r>
      <w:r>
        <w:rPr>
          <w:i/>
          <w:sz w:val="24"/>
        </w:rPr>
        <w:t>niteliksel</w:t>
      </w:r>
      <w:r>
        <w:rPr>
          <w:i/>
          <w:spacing w:val="-7"/>
          <w:sz w:val="24"/>
        </w:rPr>
        <w:t xml:space="preserve"> </w:t>
      </w:r>
      <w:r>
        <w:rPr>
          <w:i/>
          <w:sz w:val="24"/>
        </w:rPr>
        <w:t>yöntem</w:t>
      </w:r>
      <w:r>
        <w:rPr>
          <w:i/>
          <w:spacing w:val="-8"/>
          <w:sz w:val="24"/>
        </w:rPr>
        <w:t xml:space="preserve"> </w:t>
      </w:r>
      <w:r>
        <w:rPr>
          <w:i/>
          <w:sz w:val="24"/>
        </w:rPr>
        <w:t>ve</w:t>
      </w:r>
      <w:r>
        <w:rPr>
          <w:i/>
          <w:spacing w:val="-6"/>
          <w:sz w:val="24"/>
        </w:rPr>
        <w:t xml:space="preserve"> </w:t>
      </w:r>
      <w:r>
        <w:rPr>
          <w:i/>
          <w:sz w:val="24"/>
        </w:rPr>
        <w:t>araştırma.</w:t>
      </w:r>
    </w:p>
    <w:p w14:paraId="310FA0E4" w14:textId="77777777" w:rsidR="00C146B3" w:rsidRDefault="003F6677">
      <w:pPr>
        <w:ind w:left="1660"/>
        <w:rPr>
          <w:sz w:val="24"/>
        </w:rPr>
      </w:pPr>
      <w:r>
        <w:rPr>
          <w:i/>
          <w:sz w:val="24"/>
        </w:rPr>
        <w:t>İstanbul:</w:t>
      </w:r>
      <w:r>
        <w:rPr>
          <w:i/>
          <w:spacing w:val="-1"/>
          <w:sz w:val="24"/>
        </w:rPr>
        <w:t xml:space="preserve"> </w:t>
      </w:r>
      <w:r>
        <w:rPr>
          <w:sz w:val="24"/>
        </w:rPr>
        <w:t xml:space="preserve">Bağlam </w:t>
      </w:r>
      <w:r>
        <w:rPr>
          <w:spacing w:val="-2"/>
          <w:sz w:val="24"/>
        </w:rPr>
        <w:t>Yayıncılık.</w:t>
      </w:r>
    </w:p>
    <w:p w14:paraId="3F9C21F8" w14:textId="77777777" w:rsidR="00C146B3" w:rsidRDefault="003F6677">
      <w:pPr>
        <w:spacing w:before="137" w:line="360" w:lineRule="auto"/>
        <w:ind w:left="1660" w:right="538" w:hanging="852"/>
        <w:rPr>
          <w:sz w:val="24"/>
        </w:rPr>
      </w:pPr>
      <w:r>
        <w:rPr>
          <w:sz w:val="24"/>
        </w:rPr>
        <w:t>Leino, O.</w:t>
      </w:r>
      <w:r>
        <w:rPr>
          <w:spacing w:val="-1"/>
          <w:sz w:val="24"/>
        </w:rPr>
        <w:t xml:space="preserve"> </w:t>
      </w:r>
      <w:r>
        <w:rPr>
          <w:sz w:val="24"/>
        </w:rPr>
        <w:t>T.</w:t>
      </w:r>
      <w:r>
        <w:rPr>
          <w:spacing w:val="-1"/>
          <w:sz w:val="24"/>
        </w:rPr>
        <w:t xml:space="preserve"> </w:t>
      </w:r>
      <w:r>
        <w:rPr>
          <w:sz w:val="24"/>
        </w:rPr>
        <w:t xml:space="preserve">(2014). </w:t>
      </w:r>
      <w:r>
        <w:rPr>
          <w:i/>
          <w:sz w:val="24"/>
        </w:rPr>
        <w:t>&lt;∞</w:t>
      </w:r>
      <w:r>
        <w:rPr>
          <w:i/>
          <w:spacing w:val="-1"/>
          <w:sz w:val="24"/>
        </w:rPr>
        <w:t xml:space="preserve"> </w:t>
      </w:r>
      <w:r>
        <w:rPr>
          <w:i/>
          <w:sz w:val="24"/>
        </w:rPr>
        <w:t>min to Oasis of Happiness:</w:t>
      </w:r>
      <w:r>
        <w:rPr>
          <w:i/>
          <w:spacing w:val="-1"/>
          <w:sz w:val="24"/>
        </w:rPr>
        <w:t xml:space="preserve"> </w:t>
      </w:r>
      <w:r>
        <w:rPr>
          <w:i/>
          <w:sz w:val="24"/>
        </w:rPr>
        <w:t>Promises of freedom</w:t>
      </w:r>
      <w:r>
        <w:rPr>
          <w:i/>
          <w:spacing w:val="-1"/>
          <w:sz w:val="24"/>
        </w:rPr>
        <w:t xml:space="preserve"> </w:t>
      </w:r>
      <w:r>
        <w:rPr>
          <w:i/>
          <w:sz w:val="24"/>
        </w:rPr>
        <w:t>and play</w:t>
      </w:r>
      <w:r>
        <w:rPr>
          <w:i/>
          <w:spacing w:val="-1"/>
          <w:sz w:val="24"/>
        </w:rPr>
        <w:t xml:space="preserve"> </w:t>
      </w:r>
      <w:r>
        <w:rPr>
          <w:i/>
          <w:sz w:val="24"/>
        </w:rPr>
        <w:t xml:space="preserve">in pocket. </w:t>
      </w:r>
      <w:r>
        <w:rPr>
          <w:sz w:val="24"/>
        </w:rPr>
        <w:t>The Philosophy of Computer Games Conference 2014, Istanbul.</w:t>
      </w:r>
    </w:p>
    <w:p w14:paraId="63D00A72" w14:textId="77777777" w:rsidR="00C146B3" w:rsidRDefault="003F6677">
      <w:pPr>
        <w:spacing w:line="360" w:lineRule="auto"/>
        <w:ind w:left="808" w:right="538"/>
        <w:rPr>
          <w:sz w:val="24"/>
        </w:rPr>
      </w:pPr>
      <w:r>
        <w:rPr>
          <w:sz w:val="24"/>
        </w:rPr>
        <w:t>Locke,</w:t>
      </w:r>
      <w:r>
        <w:rPr>
          <w:spacing w:val="-15"/>
          <w:sz w:val="24"/>
        </w:rPr>
        <w:t xml:space="preserve"> </w:t>
      </w:r>
      <w:r>
        <w:rPr>
          <w:sz w:val="24"/>
        </w:rPr>
        <w:t>J.</w:t>
      </w:r>
      <w:r>
        <w:rPr>
          <w:spacing w:val="-15"/>
          <w:sz w:val="24"/>
        </w:rPr>
        <w:t xml:space="preserve"> </w:t>
      </w:r>
      <w:r>
        <w:rPr>
          <w:sz w:val="24"/>
        </w:rPr>
        <w:t>(2004).</w:t>
      </w:r>
      <w:r>
        <w:rPr>
          <w:spacing w:val="-15"/>
          <w:sz w:val="24"/>
        </w:rPr>
        <w:t xml:space="preserve"> </w:t>
      </w:r>
      <w:r>
        <w:rPr>
          <w:i/>
          <w:sz w:val="24"/>
        </w:rPr>
        <w:t>Hükümet</w:t>
      </w:r>
      <w:r>
        <w:rPr>
          <w:i/>
          <w:spacing w:val="-15"/>
          <w:sz w:val="24"/>
        </w:rPr>
        <w:t xml:space="preserve"> </w:t>
      </w:r>
      <w:r>
        <w:rPr>
          <w:i/>
          <w:sz w:val="24"/>
        </w:rPr>
        <w:t>üzerine</w:t>
      </w:r>
      <w:r>
        <w:rPr>
          <w:i/>
          <w:spacing w:val="-15"/>
          <w:sz w:val="24"/>
        </w:rPr>
        <w:t xml:space="preserve"> </w:t>
      </w:r>
      <w:r>
        <w:rPr>
          <w:i/>
          <w:sz w:val="24"/>
        </w:rPr>
        <w:t>ikinci</w:t>
      </w:r>
      <w:r>
        <w:rPr>
          <w:i/>
          <w:spacing w:val="-15"/>
          <w:sz w:val="24"/>
        </w:rPr>
        <w:t xml:space="preserve"> </w:t>
      </w:r>
      <w:r>
        <w:rPr>
          <w:i/>
          <w:sz w:val="24"/>
        </w:rPr>
        <w:t>inceleme</w:t>
      </w:r>
      <w:r>
        <w:rPr>
          <w:i/>
          <w:spacing w:val="-13"/>
          <w:sz w:val="24"/>
        </w:rPr>
        <w:t xml:space="preserve"> </w:t>
      </w:r>
      <w:r>
        <w:rPr>
          <w:sz w:val="24"/>
        </w:rPr>
        <w:t>(F.</w:t>
      </w:r>
      <w:r>
        <w:rPr>
          <w:spacing w:val="-15"/>
          <w:sz w:val="24"/>
        </w:rPr>
        <w:t xml:space="preserve"> </w:t>
      </w:r>
      <w:r>
        <w:rPr>
          <w:sz w:val="24"/>
        </w:rPr>
        <w:t>Bakırcı,</w:t>
      </w:r>
      <w:r>
        <w:rPr>
          <w:spacing w:val="-15"/>
          <w:sz w:val="24"/>
        </w:rPr>
        <w:t xml:space="preserve"> </w:t>
      </w:r>
      <w:r>
        <w:rPr>
          <w:sz w:val="24"/>
        </w:rPr>
        <w:t>Çev.).</w:t>
      </w:r>
      <w:r>
        <w:rPr>
          <w:spacing w:val="-15"/>
          <w:sz w:val="24"/>
        </w:rPr>
        <w:t xml:space="preserve"> </w:t>
      </w:r>
      <w:r>
        <w:rPr>
          <w:sz w:val="24"/>
        </w:rPr>
        <w:t>Babil</w:t>
      </w:r>
      <w:r>
        <w:rPr>
          <w:spacing w:val="-15"/>
          <w:sz w:val="24"/>
        </w:rPr>
        <w:t xml:space="preserve"> </w:t>
      </w:r>
      <w:r>
        <w:rPr>
          <w:sz w:val="24"/>
        </w:rPr>
        <w:t>Yayıncılık. MacIntyre,</w:t>
      </w:r>
      <w:r>
        <w:rPr>
          <w:spacing w:val="-17"/>
          <w:sz w:val="24"/>
        </w:rPr>
        <w:t xml:space="preserve"> </w:t>
      </w:r>
      <w:r>
        <w:rPr>
          <w:sz w:val="24"/>
        </w:rPr>
        <w:t>A.</w:t>
      </w:r>
      <w:r>
        <w:rPr>
          <w:spacing w:val="-15"/>
          <w:sz w:val="24"/>
        </w:rPr>
        <w:t xml:space="preserve"> </w:t>
      </w:r>
      <w:r>
        <w:rPr>
          <w:sz w:val="24"/>
        </w:rPr>
        <w:t>(2001).</w:t>
      </w:r>
      <w:r>
        <w:rPr>
          <w:spacing w:val="-15"/>
          <w:sz w:val="24"/>
        </w:rPr>
        <w:t xml:space="preserve"> </w:t>
      </w:r>
      <w:r>
        <w:rPr>
          <w:i/>
          <w:sz w:val="24"/>
        </w:rPr>
        <w:t>Ethik’in</w:t>
      </w:r>
      <w:r>
        <w:rPr>
          <w:i/>
          <w:spacing w:val="-15"/>
          <w:sz w:val="24"/>
        </w:rPr>
        <w:t xml:space="preserve"> </w:t>
      </w:r>
      <w:r>
        <w:rPr>
          <w:i/>
          <w:sz w:val="24"/>
        </w:rPr>
        <w:t>kısa</w:t>
      </w:r>
      <w:r>
        <w:rPr>
          <w:i/>
          <w:spacing w:val="-15"/>
          <w:sz w:val="24"/>
        </w:rPr>
        <w:t xml:space="preserve"> </w:t>
      </w:r>
      <w:r>
        <w:rPr>
          <w:i/>
          <w:sz w:val="24"/>
        </w:rPr>
        <w:t>tarihi</w:t>
      </w:r>
      <w:r>
        <w:rPr>
          <w:i/>
          <w:spacing w:val="-15"/>
          <w:sz w:val="24"/>
        </w:rPr>
        <w:t xml:space="preserve"> </w:t>
      </w:r>
      <w:r>
        <w:rPr>
          <w:sz w:val="24"/>
        </w:rPr>
        <w:t>(H.</w:t>
      </w:r>
      <w:r>
        <w:rPr>
          <w:spacing w:val="-15"/>
          <w:sz w:val="24"/>
        </w:rPr>
        <w:t xml:space="preserve"> </w:t>
      </w:r>
      <w:r>
        <w:rPr>
          <w:sz w:val="24"/>
        </w:rPr>
        <w:t>Hünler</w:t>
      </w:r>
      <w:r>
        <w:rPr>
          <w:spacing w:val="-16"/>
          <w:sz w:val="24"/>
        </w:rPr>
        <w:t xml:space="preserve"> </w:t>
      </w:r>
      <w:r>
        <w:rPr>
          <w:sz w:val="24"/>
        </w:rPr>
        <w:t>&amp;</w:t>
      </w:r>
      <w:r>
        <w:rPr>
          <w:spacing w:val="-15"/>
          <w:sz w:val="24"/>
        </w:rPr>
        <w:t xml:space="preserve"> </w:t>
      </w:r>
      <w:r>
        <w:rPr>
          <w:sz w:val="24"/>
        </w:rPr>
        <w:t>S.</w:t>
      </w:r>
      <w:r>
        <w:rPr>
          <w:spacing w:val="-15"/>
          <w:sz w:val="24"/>
        </w:rPr>
        <w:t xml:space="preserve"> </w:t>
      </w:r>
      <w:r>
        <w:rPr>
          <w:sz w:val="24"/>
        </w:rPr>
        <w:t>Z.</w:t>
      </w:r>
      <w:r>
        <w:rPr>
          <w:spacing w:val="-15"/>
          <w:sz w:val="24"/>
        </w:rPr>
        <w:t xml:space="preserve"> </w:t>
      </w:r>
      <w:r>
        <w:rPr>
          <w:sz w:val="24"/>
        </w:rPr>
        <w:t>Hünler,</w:t>
      </w:r>
      <w:r>
        <w:rPr>
          <w:spacing w:val="-16"/>
          <w:sz w:val="24"/>
        </w:rPr>
        <w:t xml:space="preserve"> </w:t>
      </w:r>
      <w:r>
        <w:rPr>
          <w:sz w:val="24"/>
        </w:rPr>
        <w:t>Çev.).</w:t>
      </w:r>
      <w:r>
        <w:rPr>
          <w:spacing w:val="21"/>
          <w:sz w:val="24"/>
        </w:rPr>
        <w:t xml:space="preserve"> </w:t>
      </w:r>
      <w:r>
        <w:rPr>
          <w:spacing w:val="-2"/>
          <w:sz w:val="24"/>
        </w:rPr>
        <w:t>Paradigma</w:t>
      </w:r>
    </w:p>
    <w:p w14:paraId="3F2DB212" w14:textId="77777777" w:rsidR="00C146B3" w:rsidRDefault="003F6677">
      <w:pPr>
        <w:pStyle w:val="GvdeMetni"/>
        <w:spacing w:before="1"/>
        <w:ind w:left="1660"/>
      </w:pPr>
      <w:r>
        <w:rPr>
          <w:spacing w:val="-2"/>
        </w:rPr>
        <w:t>Yayınları.</w:t>
      </w:r>
    </w:p>
    <w:p w14:paraId="571543A4" w14:textId="77777777" w:rsidR="00C146B3" w:rsidRDefault="003F6677">
      <w:pPr>
        <w:spacing w:before="136" w:line="360" w:lineRule="auto"/>
        <w:ind w:left="808" w:right="2899"/>
        <w:rPr>
          <w:sz w:val="24"/>
        </w:rPr>
      </w:pPr>
      <w:r>
        <w:rPr>
          <w:sz w:val="24"/>
        </w:rPr>
        <w:t xml:space="preserve">Orwell, G. (2019). </w:t>
      </w:r>
      <w:r>
        <w:rPr>
          <w:i/>
          <w:sz w:val="24"/>
        </w:rPr>
        <w:t xml:space="preserve">1984 </w:t>
      </w:r>
      <w:r>
        <w:rPr>
          <w:sz w:val="24"/>
        </w:rPr>
        <w:t>(C. Üster, Çev.). Can Yayınları. Özlem,</w:t>
      </w:r>
      <w:r>
        <w:rPr>
          <w:spacing w:val="-5"/>
          <w:sz w:val="24"/>
        </w:rPr>
        <w:t xml:space="preserve"> </w:t>
      </w:r>
      <w:r>
        <w:rPr>
          <w:sz w:val="24"/>
        </w:rPr>
        <w:t>D.</w:t>
      </w:r>
      <w:r>
        <w:rPr>
          <w:spacing w:val="-5"/>
          <w:sz w:val="24"/>
        </w:rPr>
        <w:t xml:space="preserve"> </w:t>
      </w:r>
      <w:r>
        <w:rPr>
          <w:sz w:val="24"/>
        </w:rPr>
        <w:t>(2004).</w:t>
      </w:r>
      <w:r>
        <w:rPr>
          <w:spacing w:val="-2"/>
          <w:sz w:val="24"/>
        </w:rPr>
        <w:t xml:space="preserve"> </w:t>
      </w:r>
      <w:r>
        <w:rPr>
          <w:i/>
          <w:sz w:val="24"/>
        </w:rPr>
        <w:t>Ettik-Ahlak</w:t>
      </w:r>
      <w:r>
        <w:rPr>
          <w:i/>
          <w:spacing w:val="-6"/>
          <w:sz w:val="24"/>
        </w:rPr>
        <w:t xml:space="preserve"> </w:t>
      </w:r>
      <w:r>
        <w:rPr>
          <w:i/>
          <w:sz w:val="24"/>
        </w:rPr>
        <w:t>felsefesi.</w:t>
      </w:r>
      <w:r>
        <w:rPr>
          <w:i/>
          <w:spacing w:val="40"/>
          <w:sz w:val="24"/>
        </w:rPr>
        <w:t xml:space="preserve"> </w:t>
      </w:r>
      <w:r>
        <w:rPr>
          <w:sz w:val="24"/>
        </w:rPr>
        <w:t>İnkılap</w:t>
      </w:r>
      <w:r>
        <w:rPr>
          <w:spacing w:val="-3"/>
          <w:sz w:val="24"/>
        </w:rPr>
        <w:t xml:space="preserve"> </w:t>
      </w:r>
      <w:r>
        <w:rPr>
          <w:sz w:val="24"/>
        </w:rPr>
        <w:t>Yayınevi.</w:t>
      </w:r>
    </w:p>
    <w:p w14:paraId="65D0C204" w14:textId="77777777" w:rsidR="00C146B3" w:rsidRDefault="003F6677">
      <w:pPr>
        <w:spacing w:line="360" w:lineRule="auto"/>
        <w:ind w:left="1660" w:right="538" w:hanging="852"/>
        <w:rPr>
          <w:sz w:val="24"/>
        </w:rPr>
      </w:pPr>
      <w:r>
        <w:rPr>
          <w:sz w:val="24"/>
        </w:rPr>
        <w:t xml:space="preserve">Özlem, D. (2014). Ahlakta, hukukta ve siyasette özgürlük kavramı üstüne. </w:t>
      </w:r>
      <w:r>
        <w:rPr>
          <w:i/>
          <w:sz w:val="24"/>
        </w:rPr>
        <w:t>İstanbul</w:t>
      </w:r>
      <w:r>
        <w:rPr>
          <w:i/>
          <w:spacing w:val="40"/>
          <w:sz w:val="24"/>
        </w:rPr>
        <w:t xml:space="preserve"> </w:t>
      </w:r>
      <w:r>
        <w:rPr>
          <w:i/>
          <w:sz w:val="24"/>
        </w:rPr>
        <w:t>Üniversitesi Hukuk Fakültesi Mecmuası</w:t>
      </w:r>
      <w:r>
        <w:rPr>
          <w:sz w:val="24"/>
        </w:rPr>
        <w:t>, 72(1), 87-94.</w:t>
      </w:r>
    </w:p>
    <w:p w14:paraId="14B012AF" w14:textId="77777777" w:rsidR="00C146B3" w:rsidRDefault="003F6677">
      <w:pPr>
        <w:spacing w:before="1" w:line="360" w:lineRule="auto"/>
        <w:ind w:left="1660" w:right="538" w:hanging="852"/>
        <w:rPr>
          <w:sz w:val="24"/>
        </w:rPr>
      </w:pPr>
      <w:r>
        <w:rPr>
          <w:sz w:val="24"/>
        </w:rPr>
        <w:t xml:space="preserve">Öztürk, A. (2017). Isaiah Berlin düşünüşünde özgürlüğün sınırları. </w:t>
      </w:r>
      <w:r>
        <w:rPr>
          <w:i/>
          <w:sz w:val="24"/>
        </w:rPr>
        <w:t>Kent Akademisi</w:t>
      </w:r>
      <w:r>
        <w:rPr>
          <w:i/>
          <w:spacing w:val="40"/>
          <w:sz w:val="24"/>
        </w:rPr>
        <w:t xml:space="preserve"> </w:t>
      </w:r>
      <w:r>
        <w:rPr>
          <w:i/>
          <w:sz w:val="24"/>
        </w:rPr>
        <w:t xml:space="preserve">Dergisi, </w:t>
      </w:r>
      <w:r>
        <w:rPr>
          <w:sz w:val="24"/>
        </w:rPr>
        <w:t>10(2), 157-168.</w:t>
      </w:r>
    </w:p>
    <w:p w14:paraId="41C98762" w14:textId="77777777" w:rsidR="00C146B3" w:rsidRDefault="00C146B3">
      <w:pPr>
        <w:spacing w:line="360" w:lineRule="auto"/>
        <w:rPr>
          <w:sz w:val="24"/>
        </w:rPr>
        <w:sectPr w:rsidR="00C146B3">
          <w:pgSz w:w="11920" w:h="16850"/>
          <w:pgMar w:top="1860" w:right="880" w:bottom="280" w:left="1460" w:header="1428" w:footer="0" w:gutter="0"/>
          <w:cols w:space="708"/>
        </w:sectPr>
      </w:pPr>
    </w:p>
    <w:p w14:paraId="6B5BA333" w14:textId="77777777" w:rsidR="00C146B3" w:rsidRDefault="003F6677">
      <w:pPr>
        <w:pStyle w:val="GvdeMetni"/>
        <w:spacing w:before="100" w:line="360" w:lineRule="auto"/>
        <w:ind w:left="1660" w:right="536" w:hanging="852"/>
        <w:jc w:val="both"/>
      </w:pPr>
      <w:r>
        <w:t xml:space="preserve">Platon. (1963). </w:t>
      </w:r>
      <w:r>
        <w:rPr>
          <w:i/>
        </w:rPr>
        <w:t xml:space="preserve">Phaidon </w:t>
      </w:r>
      <w:r>
        <w:t>(S. K. Yetkin &amp; H. R. Atademir, Çev.).</w:t>
      </w:r>
      <w:r>
        <w:rPr>
          <w:spacing w:val="40"/>
        </w:rPr>
        <w:t xml:space="preserve"> </w:t>
      </w:r>
      <w:r>
        <w:t>Milli Eğitim Bakanlığı Yayınları.</w:t>
      </w:r>
    </w:p>
    <w:p w14:paraId="3590CB3F" w14:textId="77777777" w:rsidR="00C146B3" w:rsidRDefault="003F6677">
      <w:pPr>
        <w:pStyle w:val="GvdeMetni"/>
        <w:spacing w:line="360" w:lineRule="auto"/>
        <w:ind w:right="543"/>
        <w:jc w:val="both"/>
      </w:pPr>
      <w:r>
        <w:t xml:space="preserve">Platon. (1995). </w:t>
      </w:r>
      <w:r>
        <w:rPr>
          <w:i/>
        </w:rPr>
        <w:t xml:space="preserve">Devlet </w:t>
      </w:r>
      <w:r>
        <w:t>(S. Eyüboğlu &amp; M. A. Cimcoz, Çev.). Remzi Kitabevi. Roberts,</w:t>
      </w:r>
      <w:r>
        <w:rPr>
          <w:spacing w:val="57"/>
          <w:w w:val="150"/>
        </w:rPr>
        <w:t xml:space="preserve"> </w:t>
      </w:r>
      <w:r>
        <w:t>L.</w:t>
      </w:r>
      <w:r>
        <w:rPr>
          <w:spacing w:val="57"/>
          <w:w w:val="150"/>
        </w:rPr>
        <w:t xml:space="preserve"> </w:t>
      </w:r>
      <w:r>
        <w:t>(2007).</w:t>
      </w:r>
      <w:r>
        <w:rPr>
          <w:spacing w:val="60"/>
          <w:w w:val="150"/>
        </w:rPr>
        <w:t xml:space="preserve"> </w:t>
      </w:r>
      <w:r>
        <w:t>Opportunities</w:t>
      </w:r>
      <w:r>
        <w:rPr>
          <w:spacing w:val="57"/>
          <w:w w:val="150"/>
        </w:rPr>
        <w:t xml:space="preserve"> </w:t>
      </w:r>
      <w:r>
        <w:t>and</w:t>
      </w:r>
      <w:r>
        <w:rPr>
          <w:spacing w:val="57"/>
          <w:w w:val="150"/>
        </w:rPr>
        <w:t xml:space="preserve"> </w:t>
      </w:r>
      <w:r>
        <w:t>constraints</w:t>
      </w:r>
      <w:r>
        <w:rPr>
          <w:spacing w:val="58"/>
          <w:w w:val="150"/>
        </w:rPr>
        <w:t xml:space="preserve"> </w:t>
      </w:r>
      <w:r>
        <w:t>of</w:t>
      </w:r>
      <w:r>
        <w:rPr>
          <w:spacing w:val="56"/>
          <w:w w:val="150"/>
        </w:rPr>
        <w:t xml:space="preserve"> </w:t>
      </w:r>
      <w:r>
        <w:t>electronic</w:t>
      </w:r>
      <w:r>
        <w:rPr>
          <w:spacing w:val="59"/>
          <w:w w:val="150"/>
        </w:rPr>
        <w:t xml:space="preserve"> </w:t>
      </w:r>
      <w:r>
        <w:t>research.</w:t>
      </w:r>
      <w:r>
        <w:rPr>
          <w:spacing w:val="58"/>
          <w:w w:val="150"/>
        </w:rPr>
        <w:t xml:space="preserve"> </w:t>
      </w:r>
      <w:r>
        <w:rPr>
          <w:spacing w:val="-4"/>
        </w:rPr>
        <w:t>R.A.</w:t>
      </w:r>
    </w:p>
    <w:p w14:paraId="0ED20323" w14:textId="77777777" w:rsidR="00C146B3" w:rsidRDefault="003F6677">
      <w:pPr>
        <w:pStyle w:val="GvdeMetni"/>
        <w:spacing w:line="360" w:lineRule="auto"/>
        <w:ind w:left="1660" w:right="534"/>
        <w:jc w:val="both"/>
      </w:pPr>
      <w:r>
        <w:t xml:space="preserve">Reynolds, R. Woods, J. D. Baker (Ed.), Handbook of research on electronic surveys and measurement (s. 19-27). Globa. https://doi.org10.4018/978-1 </w:t>
      </w:r>
      <w:r>
        <w:rPr>
          <w:spacing w:val="-2"/>
        </w:rPr>
        <w:t>59140-792-8.ch003</w:t>
      </w:r>
    </w:p>
    <w:p w14:paraId="29CF01A0" w14:textId="77777777" w:rsidR="00C146B3" w:rsidRDefault="003F6677">
      <w:pPr>
        <w:spacing w:line="362" w:lineRule="auto"/>
        <w:ind w:left="808" w:right="536"/>
        <w:jc w:val="both"/>
        <w:rPr>
          <w:sz w:val="24"/>
        </w:rPr>
      </w:pPr>
      <w:r>
        <w:rPr>
          <w:sz w:val="24"/>
        </w:rPr>
        <w:t>Ross,</w:t>
      </w:r>
      <w:r>
        <w:rPr>
          <w:spacing w:val="-8"/>
          <w:sz w:val="24"/>
        </w:rPr>
        <w:t xml:space="preserve"> </w:t>
      </w:r>
      <w:r>
        <w:rPr>
          <w:sz w:val="24"/>
        </w:rPr>
        <w:t>W.</w:t>
      </w:r>
      <w:r>
        <w:rPr>
          <w:spacing w:val="-8"/>
          <w:sz w:val="24"/>
        </w:rPr>
        <w:t xml:space="preserve"> </w:t>
      </w:r>
      <w:r>
        <w:rPr>
          <w:sz w:val="24"/>
        </w:rPr>
        <w:t>D.</w:t>
      </w:r>
      <w:r>
        <w:rPr>
          <w:spacing w:val="-9"/>
          <w:sz w:val="24"/>
        </w:rPr>
        <w:t xml:space="preserve"> </w:t>
      </w:r>
      <w:r>
        <w:rPr>
          <w:sz w:val="24"/>
        </w:rPr>
        <w:t>(1993).</w:t>
      </w:r>
      <w:r>
        <w:rPr>
          <w:spacing w:val="-8"/>
          <w:sz w:val="24"/>
        </w:rPr>
        <w:t xml:space="preserve"> </w:t>
      </w:r>
      <w:r>
        <w:rPr>
          <w:i/>
          <w:sz w:val="24"/>
        </w:rPr>
        <w:t>Aristoteles</w:t>
      </w:r>
      <w:r>
        <w:rPr>
          <w:i/>
          <w:spacing w:val="-8"/>
          <w:sz w:val="24"/>
        </w:rPr>
        <w:t xml:space="preserve"> </w:t>
      </w:r>
      <w:r>
        <w:rPr>
          <w:sz w:val="24"/>
        </w:rPr>
        <w:t>(A.</w:t>
      </w:r>
      <w:r>
        <w:rPr>
          <w:spacing w:val="-8"/>
          <w:sz w:val="24"/>
        </w:rPr>
        <w:t xml:space="preserve"> </w:t>
      </w:r>
      <w:r>
        <w:rPr>
          <w:sz w:val="24"/>
        </w:rPr>
        <w:t>Arslan,</w:t>
      </w:r>
      <w:r>
        <w:rPr>
          <w:spacing w:val="-9"/>
          <w:sz w:val="24"/>
        </w:rPr>
        <w:t xml:space="preserve"> </w:t>
      </w:r>
      <w:r>
        <w:rPr>
          <w:sz w:val="24"/>
        </w:rPr>
        <w:t>Yayına</w:t>
      </w:r>
      <w:r>
        <w:rPr>
          <w:spacing w:val="-7"/>
          <w:sz w:val="24"/>
        </w:rPr>
        <w:t xml:space="preserve"> </w:t>
      </w:r>
      <w:r>
        <w:rPr>
          <w:sz w:val="24"/>
        </w:rPr>
        <w:t>Haz.).</w:t>
      </w:r>
      <w:r>
        <w:rPr>
          <w:spacing w:val="40"/>
          <w:sz w:val="24"/>
        </w:rPr>
        <w:t xml:space="preserve"> </w:t>
      </w:r>
      <w:r>
        <w:rPr>
          <w:sz w:val="24"/>
        </w:rPr>
        <w:t>Ege</w:t>
      </w:r>
      <w:r>
        <w:rPr>
          <w:spacing w:val="-7"/>
          <w:sz w:val="24"/>
        </w:rPr>
        <w:t xml:space="preserve"> </w:t>
      </w:r>
      <w:r>
        <w:rPr>
          <w:sz w:val="24"/>
        </w:rPr>
        <w:t>Üniversitesi</w:t>
      </w:r>
      <w:r>
        <w:rPr>
          <w:spacing w:val="-8"/>
          <w:sz w:val="24"/>
        </w:rPr>
        <w:t xml:space="preserve"> </w:t>
      </w:r>
      <w:r>
        <w:rPr>
          <w:sz w:val="24"/>
        </w:rPr>
        <w:t>Basımevi. Saldana,</w:t>
      </w:r>
      <w:r>
        <w:rPr>
          <w:spacing w:val="-15"/>
          <w:sz w:val="24"/>
        </w:rPr>
        <w:t xml:space="preserve"> </w:t>
      </w:r>
      <w:r>
        <w:rPr>
          <w:sz w:val="24"/>
        </w:rPr>
        <w:t>J.</w:t>
      </w:r>
      <w:r>
        <w:rPr>
          <w:spacing w:val="-11"/>
          <w:sz w:val="24"/>
        </w:rPr>
        <w:t xml:space="preserve"> </w:t>
      </w:r>
      <w:r>
        <w:rPr>
          <w:sz w:val="24"/>
        </w:rPr>
        <w:t>(2023).</w:t>
      </w:r>
      <w:r>
        <w:rPr>
          <w:spacing w:val="-13"/>
          <w:sz w:val="24"/>
        </w:rPr>
        <w:t xml:space="preserve"> </w:t>
      </w:r>
      <w:r>
        <w:rPr>
          <w:i/>
          <w:sz w:val="24"/>
        </w:rPr>
        <w:t>Nitel</w:t>
      </w:r>
      <w:r>
        <w:rPr>
          <w:i/>
          <w:spacing w:val="-12"/>
          <w:sz w:val="24"/>
        </w:rPr>
        <w:t xml:space="preserve"> </w:t>
      </w:r>
      <w:r>
        <w:rPr>
          <w:i/>
          <w:sz w:val="24"/>
        </w:rPr>
        <w:t>araştırmacılar</w:t>
      </w:r>
      <w:r>
        <w:rPr>
          <w:i/>
          <w:spacing w:val="-13"/>
          <w:sz w:val="24"/>
        </w:rPr>
        <w:t xml:space="preserve"> </w:t>
      </w:r>
      <w:r>
        <w:rPr>
          <w:i/>
          <w:sz w:val="24"/>
        </w:rPr>
        <w:t>için</w:t>
      </w:r>
      <w:r>
        <w:rPr>
          <w:i/>
          <w:spacing w:val="-13"/>
          <w:sz w:val="24"/>
        </w:rPr>
        <w:t xml:space="preserve"> </w:t>
      </w:r>
      <w:r>
        <w:rPr>
          <w:i/>
          <w:sz w:val="24"/>
        </w:rPr>
        <w:t>kodlama</w:t>
      </w:r>
      <w:r>
        <w:rPr>
          <w:i/>
          <w:spacing w:val="-12"/>
          <w:sz w:val="24"/>
        </w:rPr>
        <w:t xml:space="preserve"> </w:t>
      </w:r>
      <w:r>
        <w:rPr>
          <w:i/>
          <w:sz w:val="24"/>
        </w:rPr>
        <w:t>el</w:t>
      </w:r>
      <w:r>
        <w:rPr>
          <w:i/>
          <w:spacing w:val="-13"/>
          <w:sz w:val="24"/>
        </w:rPr>
        <w:t xml:space="preserve"> </w:t>
      </w:r>
      <w:r>
        <w:rPr>
          <w:i/>
          <w:sz w:val="24"/>
        </w:rPr>
        <w:t>kitabı</w:t>
      </w:r>
      <w:r>
        <w:rPr>
          <w:i/>
          <w:spacing w:val="-11"/>
          <w:sz w:val="24"/>
        </w:rPr>
        <w:t xml:space="preserve"> </w:t>
      </w:r>
      <w:r>
        <w:rPr>
          <w:sz w:val="24"/>
        </w:rPr>
        <w:t>(A.</w:t>
      </w:r>
      <w:r>
        <w:rPr>
          <w:spacing w:val="-14"/>
          <w:sz w:val="24"/>
        </w:rPr>
        <w:t xml:space="preserve"> </w:t>
      </w:r>
      <w:r>
        <w:rPr>
          <w:sz w:val="24"/>
        </w:rPr>
        <w:t>Tüfekçi</w:t>
      </w:r>
      <w:r>
        <w:rPr>
          <w:spacing w:val="-12"/>
          <w:sz w:val="24"/>
        </w:rPr>
        <w:t xml:space="preserve"> </w:t>
      </w:r>
      <w:r>
        <w:rPr>
          <w:sz w:val="24"/>
        </w:rPr>
        <w:t>&amp;</w:t>
      </w:r>
      <w:r>
        <w:rPr>
          <w:spacing w:val="-8"/>
          <w:sz w:val="24"/>
        </w:rPr>
        <w:t xml:space="preserve"> </w:t>
      </w:r>
      <w:r>
        <w:rPr>
          <w:sz w:val="24"/>
        </w:rPr>
        <w:t>S.</w:t>
      </w:r>
      <w:r>
        <w:rPr>
          <w:spacing w:val="-13"/>
          <w:sz w:val="24"/>
        </w:rPr>
        <w:t xml:space="preserve"> </w:t>
      </w:r>
      <w:r>
        <w:rPr>
          <w:sz w:val="24"/>
        </w:rPr>
        <w:t>N.</w:t>
      </w:r>
      <w:r>
        <w:rPr>
          <w:spacing w:val="-13"/>
          <w:sz w:val="24"/>
        </w:rPr>
        <w:t xml:space="preserve"> </w:t>
      </w:r>
      <w:r>
        <w:rPr>
          <w:spacing w:val="-4"/>
          <w:sz w:val="24"/>
        </w:rPr>
        <w:t>Şad,</w:t>
      </w:r>
    </w:p>
    <w:p w14:paraId="057E1B8A" w14:textId="77777777" w:rsidR="00C146B3" w:rsidRDefault="003F6677">
      <w:pPr>
        <w:pStyle w:val="GvdeMetni"/>
        <w:spacing w:line="271" w:lineRule="exact"/>
        <w:ind w:left="1660"/>
        <w:jc w:val="both"/>
      </w:pPr>
      <w:r>
        <w:t>Çeviri</w:t>
      </w:r>
      <w:r>
        <w:rPr>
          <w:spacing w:val="-2"/>
        </w:rPr>
        <w:t xml:space="preserve"> </w:t>
      </w:r>
      <w:r>
        <w:t>Editörleri).</w:t>
      </w:r>
      <w:r>
        <w:rPr>
          <w:spacing w:val="-2"/>
        </w:rPr>
        <w:t xml:space="preserve"> </w:t>
      </w:r>
      <w:r>
        <w:t xml:space="preserve">Pegem </w:t>
      </w:r>
      <w:r>
        <w:rPr>
          <w:spacing w:val="-2"/>
        </w:rPr>
        <w:t>Akademi.</w:t>
      </w:r>
    </w:p>
    <w:p w14:paraId="51F32A64" w14:textId="77777777" w:rsidR="00C146B3" w:rsidRDefault="003F6677">
      <w:pPr>
        <w:spacing w:before="138" w:line="360" w:lineRule="auto"/>
        <w:ind w:left="1660" w:right="536" w:hanging="852"/>
        <w:jc w:val="both"/>
        <w:rPr>
          <w:sz w:val="24"/>
        </w:rPr>
      </w:pPr>
      <w:r>
        <w:rPr>
          <w:sz w:val="24"/>
        </w:rPr>
        <w:t xml:space="preserve">Sakallıoğlu, B., &amp; Erol, V (2014). </w:t>
      </w:r>
      <w:r>
        <w:rPr>
          <w:i/>
          <w:sz w:val="24"/>
        </w:rPr>
        <w:t>Oyun nedir ve oyun türlerinin tanımlanmasında sosyal oyunların yeri</w:t>
      </w:r>
      <w:r>
        <w:rPr>
          <w:sz w:val="24"/>
        </w:rPr>
        <w:t>. Akademik Bilişim’14 - XVI. Akademik Bilişim Konferansı Bildirileri (s. 5-7). Mersin Üniversitesi.</w:t>
      </w:r>
    </w:p>
    <w:p w14:paraId="78AE0D13" w14:textId="77777777" w:rsidR="00C146B3" w:rsidRDefault="003F6677">
      <w:pPr>
        <w:pStyle w:val="GvdeMetni"/>
        <w:spacing w:line="275" w:lineRule="exact"/>
        <w:jc w:val="both"/>
      </w:pPr>
      <w:r>
        <w:t>Salen,</w:t>
      </w:r>
      <w:r>
        <w:rPr>
          <w:spacing w:val="2"/>
        </w:rPr>
        <w:t xml:space="preserve"> </w:t>
      </w:r>
      <w:r>
        <w:t>K.,</w:t>
      </w:r>
      <w:r>
        <w:rPr>
          <w:spacing w:val="5"/>
        </w:rPr>
        <w:t xml:space="preserve"> </w:t>
      </w:r>
      <w:r>
        <w:t>&amp;</w:t>
      </w:r>
      <w:r>
        <w:rPr>
          <w:spacing w:val="6"/>
        </w:rPr>
        <w:t xml:space="preserve"> </w:t>
      </w:r>
      <w:r>
        <w:t>Zimmerman,</w:t>
      </w:r>
      <w:r>
        <w:rPr>
          <w:spacing w:val="5"/>
        </w:rPr>
        <w:t xml:space="preserve"> </w:t>
      </w:r>
      <w:r>
        <w:t>E.</w:t>
      </w:r>
      <w:r>
        <w:rPr>
          <w:spacing w:val="5"/>
        </w:rPr>
        <w:t xml:space="preserve"> </w:t>
      </w:r>
      <w:r>
        <w:t>(2005).</w:t>
      </w:r>
      <w:r>
        <w:rPr>
          <w:spacing w:val="5"/>
        </w:rPr>
        <w:t xml:space="preserve"> </w:t>
      </w:r>
      <w:r>
        <w:t>Game</w:t>
      </w:r>
      <w:r>
        <w:rPr>
          <w:spacing w:val="4"/>
        </w:rPr>
        <w:t xml:space="preserve"> </w:t>
      </w:r>
      <w:r>
        <w:t>design</w:t>
      </w:r>
      <w:r>
        <w:rPr>
          <w:spacing w:val="6"/>
        </w:rPr>
        <w:t xml:space="preserve"> </w:t>
      </w:r>
      <w:r>
        <w:t>and</w:t>
      </w:r>
      <w:r>
        <w:rPr>
          <w:spacing w:val="5"/>
        </w:rPr>
        <w:t xml:space="preserve"> </w:t>
      </w:r>
      <w:r>
        <w:t>meaningful</w:t>
      </w:r>
      <w:r>
        <w:rPr>
          <w:spacing w:val="6"/>
        </w:rPr>
        <w:t xml:space="preserve"> </w:t>
      </w:r>
      <w:r>
        <w:t>play.</w:t>
      </w:r>
      <w:r>
        <w:rPr>
          <w:spacing w:val="5"/>
        </w:rPr>
        <w:t xml:space="preserve"> </w:t>
      </w:r>
      <w:r>
        <w:t>J.</w:t>
      </w:r>
      <w:r>
        <w:rPr>
          <w:spacing w:val="3"/>
        </w:rPr>
        <w:t xml:space="preserve"> </w:t>
      </w:r>
      <w:r>
        <w:rPr>
          <w:spacing w:val="-2"/>
        </w:rPr>
        <w:t>Raessens,</w:t>
      </w:r>
    </w:p>
    <w:p w14:paraId="48388E6F" w14:textId="77777777" w:rsidR="00C146B3" w:rsidRDefault="003F6677">
      <w:pPr>
        <w:pStyle w:val="GvdeMetni"/>
        <w:spacing w:before="140" w:line="360" w:lineRule="auto"/>
        <w:ind w:left="1660" w:right="533"/>
        <w:jc w:val="both"/>
      </w:pPr>
      <w:r>
        <w:t>K. Salen, &amp; E. Zimmerman (Eds.), Handbook of computer game (s. 11-28). Massachusetts Institute of Technology.</w:t>
      </w:r>
    </w:p>
    <w:p w14:paraId="3CBD0DF8" w14:textId="77777777" w:rsidR="00C146B3" w:rsidRDefault="003F6677">
      <w:pPr>
        <w:ind w:left="808"/>
        <w:jc w:val="both"/>
        <w:rPr>
          <w:sz w:val="24"/>
        </w:rPr>
      </w:pPr>
      <w:r>
        <w:rPr>
          <w:sz w:val="24"/>
        </w:rPr>
        <w:t>Samur,</w:t>
      </w:r>
      <w:r>
        <w:rPr>
          <w:spacing w:val="-1"/>
          <w:sz w:val="24"/>
        </w:rPr>
        <w:t xml:space="preserve"> </w:t>
      </w:r>
      <w:r>
        <w:rPr>
          <w:sz w:val="24"/>
        </w:rPr>
        <w:t>Y.</w:t>
      </w:r>
      <w:r>
        <w:rPr>
          <w:spacing w:val="-1"/>
          <w:sz w:val="24"/>
        </w:rPr>
        <w:t xml:space="preserve"> </w:t>
      </w:r>
      <w:r>
        <w:rPr>
          <w:sz w:val="24"/>
        </w:rPr>
        <w:t>(2016).</w:t>
      </w:r>
      <w:r>
        <w:rPr>
          <w:spacing w:val="-1"/>
          <w:sz w:val="24"/>
        </w:rPr>
        <w:t xml:space="preserve"> </w:t>
      </w:r>
      <w:r>
        <w:rPr>
          <w:i/>
          <w:sz w:val="24"/>
        </w:rPr>
        <w:t>Dijital oyun</w:t>
      </w:r>
      <w:r>
        <w:rPr>
          <w:i/>
          <w:spacing w:val="-1"/>
          <w:sz w:val="24"/>
        </w:rPr>
        <w:t xml:space="preserve"> </w:t>
      </w:r>
      <w:r>
        <w:rPr>
          <w:i/>
          <w:sz w:val="24"/>
        </w:rPr>
        <w:t>tasarımı</w:t>
      </w:r>
      <w:r>
        <w:rPr>
          <w:sz w:val="24"/>
        </w:rPr>
        <w:t>.</w:t>
      </w:r>
      <w:r>
        <w:rPr>
          <w:spacing w:val="-1"/>
          <w:sz w:val="24"/>
        </w:rPr>
        <w:t xml:space="preserve"> </w:t>
      </w:r>
      <w:r>
        <w:rPr>
          <w:sz w:val="24"/>
        </w:rPr>
        <w:t>Pusula</w:t>
      </w:r>
      <w:r>
        <w:rPr>
          <w:spacing w:val="-1"/>
          <w:sz w:val="24"/>
        </w:rPr>
        <w:t xml:space="preserve"> </w:t>
      </w:r>
      <w:r>
        <w:rPr>
          <w:spacing w:val="-2"/>
          <w:sz w:val="24"/>
        </w:rPr>
        <w:t>Yayınları.</w:t>
      </w:r>
    </w:p>
    <w:p w14:paraId="3BCDAE2C" w14:textId="77777777" w:rsidR="00C146B3" w:rsidRDefault="003F6677">
      <w:pPr>
        <w:pStyle w:val="GvdeMetni"/>
        <w:spacing w:before="137"/>
        <w:jc w:val="both"/>
      </w:pPr>
      <w:r>
        <w:t>Sartre,</w:t>
      </w:r>
      <w:r>
        <w:rPr>
          <w:spacing w:val="-3"/>
        </w:rPr>
        <w:t xml:space="preserve"> </w:t>
      </w:r>
      <w:r>
        <w:t>J.</w:t>
      </w:r>
      <w:r>
        <w:rPr>
          <w:spacing w:val="-1"/>
        </w:rPr>
        <w:t xml:space="preserve"> </w:t>
      </w:r>
      <w:r>
        <w:t>P. (1989).</w:t>
      </w:r>
      <w:r>
        <w:rPr>
          <w:spacing w:val="-1"/>
        </w:rPr>
        <w:t xml:space="preserve"> </w:t>
      </w:r>
      <w:r>
        <w:rPr>
          <w:i/>
        </w:rPr>
        <w:t>Varoluşçuluk</w:t>
      </w:r>
      <w:r>
        <w:rPr>
          <w:i/>
          <w:spacing w:val="-2"/>
        </w:rPr>
        <w:t xml:space="preserve"> </w:t>
      </w:r>
      <w:r>
        <w:t>(A. Bezirci,</w:t>
      </w:r>
      <w:r>
        <w:rPr>
          <w:spacing w:val="-1"/>
        </w:rPr>
        <w:t xml:space="preserve"> </w:t>
      </w:r>
      <w:r>
        <w:t>Çev.).</w:t>
      </w:r>
      <w:r>
        <w:rPr>
          <w:spacing w:val="-1"/>
        </w:rPr>
        <w:t xml:space="preserve"> </w:t>
      </w:r>
      <w:r>
        <w:t xml:space="preserve">Say </w:t>
      </w:r>
      <w:r>
        <w:rPr>
          <w:spacing w:val="-2"/>
        </w:rPr>
        <w:t>Yayınları.</w:t>
      </w:r>
    </w:p>
    <w:p w14:paraId="5C9FA7F9" w14:textId="77777777" w:rsidR="00C146B3" w:rsidRDefault="003F6677">
      <w:pPr>
        <w:spacing w:before="139" w:line="360" w:lineRule="auto"/>
        <w:ind w:left="1660" w:right="533" w:hanging="852"/>
        <w:jc w:val="both"/>
        <w:rPr>
          <w:sz w:val="24"/>
        </w:rPr>
      </w:pPr>
      <w:r>
        <w:rPr>
          <w:sz w:val="24"/>
        </w:rPr>
        <w:t xml:space="preserve">Sayılgan, Ö. (2014). </w:t>
      </w:r>
      <w:r>
        <w:rPr>
          <w:i/>
          <w:sz w:val="24"/>
        </w:rPr>
        <w:t>Etkileşimli drama olarak dijital oyunlar ve ‘etkileşimliliğin ideolojisi’</w:t>
      </w:r>
      <w:r>
        <w:rPr>
          <w:i/>
          <w:spacing w:val="-15"/>
          <w:sz w:val="24"/>
        </w:rPr>
        <w:t xml:space="preserve"> </w:t>
      </w:r>
      <w:r>
        <w:rPr>
          <w:i/>
          <w:sz w:val="24"/>
        </w:rPr>
        <w:t>bağlamında</w:t>
      </w:r>
      <w:r>
        <w:rPr>
          <w:i/>
          <w:spacing w:val="-15"/>
          <w:sz w:val="24"/>
        </w:rPr>
        <w:t xml:space="preserve"> </w:t>
      </w:r>
      <w:r>
        <w:rPr>
          <w:i/>
          <w:sz w:val="24"/>
        </w:rPr>
        <w:t>oyuncu</w:t>
      </w:r>
      <w:r>
        <w:rPr>
          <w:i/>
          <w:spacing w:val="-15"/>
          <w:sz w:val="24"/>
        </w:rPr>
        <w:t xml:space="preserve"> </w:t>
      </w:r>
      <w:r>
        <w:rPr>
          <w:i/>
          <w:sz w:val="24"/>
        </w:rPr>
        <w:t>alımlama</w:t>
      </w:r>
      <w:r>
        <w:rPr>
          <w:i/>
          <w:spacing w:val="-15"/>
          <w:sz w:val="24"/>
        </w:rPr>
        <w:t xml:space="preserve"> </w:t>
      </w:r>
      <w:r>
        <w:rPr>
          <w:i/>
          <w:sz w:val="24"/>
        </w:rPr>
        <w:t>pratikleri</w:t>
      </w:r>
      <w:r>
        <w:rPr>
          <w:i/>
          <w:spacing w:val="-15"/>
          <w:sz w:val="24"/>
        </w:rPr>
        <w:t xml:space="preserve"> </w:t>
      </w:r>
      <w:r>
        <w:rPr>
          <w:sz w:val="24"/>
        </w:rPr>
        <w:t>(Yayımlanmamış</w:t>
      </w:r>
      <w:r>
        <w:rPr>
          <w:spacing w:val="-15"/>
          <w:sz w:val="24"/>
        </w:rPr>
        <w:t xml:space="preserve"> </w:t>
      </w:r>
      <w:r>
        <w:rPr>
          <w:sz w:val="24"/>
        </w:rPr>
        <w:t>Doktora Tezi). İstanbul Üniversitesi.</w:t>
      </w:r>
    </w:p>
    <w:p w14:paraId="73FBDB10" w14:textId="77777777" w:rsidR="00C146B3" w:rsidRDefault="003F6677">
      <w:pPr>
        <w:spacing w:line="360" w:lineRule="auto"/>
        <w:ind w:left="1660" w:right="534" w:hanging="852"/>
        <w:jc w:val="both"/>
        <w:rPr>
          <w:sz w:val="24"/>
        </w:rPr>
      </w:pPr>
      <w:r>
        <w:rPr>
          <w:sz w:val="24"/>
        </w:rPr>
        <w:t xml:space="preserve">Schopenhauer, A. (2009). </w:t>
      </w:r>
      <w:r>
        <w:rPr>
          <w:i/>
          <w:sz w:val="24"/>
        </w:rPr>
        <w:t xml:space="preserve">İsteme ve tasarım olarak dünya </w:t>
      </w:r>
      <w:r>
        <w:rPr>
          <w:sz w:val="24"/>
        </w:rPr>
        <w:t xml:space="preserve">(L. Özşar, Çev.). Biblos </w:t>
      </w:r>
      <w:r>
        <w:rPr>
          <w:spacing w:val="-2"/>
          <w:sz w:val="24"/>
        </w:rPr>
        <w:t>Kitabevi.</w:t>
      </w:r>
    </w:p>
    <w:p w14:paraId="200FEC53" w14:textId="77777777" w:rsidR="00C146B3" w:rsidRDefault="003F6677">
      <w:pPr>
        <w:spacing w:line="360" w:lineRule="auto"/>
        <w:ind w:left="1660" w:right="537" w:hanging="852"/>
        <w:jc w:val="both"/>
        <w:rPr>
          <w:sz w:val="24"/>
        </w:rPr>
      </w:pPr>
      <w:r>
        <w:rPr>
          <w:sz w:val="24"/>
        </w:rPr>
        <w:t>Sezen, İ. T. (2011). Dijital oyunlar: Kendi dünyanda kal, bizimkinde oyna dijital oyunları anlamak.</w:t>
      </w:r>
      <w:r>
        <w:rPr>
          <w:spacing w:val="40"/>
          <w:sz w:val="24"/>
        </w:rPr>
        <w:t xml:space="preserve"> </w:t>
      </w:r>
      <w:r>
        <w:rPr>
          <w:sz w:val="24"/>
        </w:rPr>
        <w:t xml:space="preserve">G. Terek Ünal &amp; U. Batı (Ed.), </w:t>
      </w:r>
      <w:r>
        <w:rPr>
          <w:i/>
          <w:sz w:val="24"/>
        </w:rPr>
        <w:t xml:space="preserve">Oyun, anlatı, yazılım ve platform perspektiflerinden dijital oyunlar içinde </w:t>
      </w:r>
      <w:r>
        <w:rPr>
          <w:sz w:val="24"/>
        </w:rPr>
        <w:t>(s. 230-250). Derin.</w:t>
      </w:r>
    </w:p>
    <w:p w14:paraId="1DE9FB34" w14:textId="77777777" w:rsidR="00C146B3" w:rsidRDefault="003F6677">
      <w:pPr>
        <w:pStyle w:val="GvdeMetni"/>
        <w:spacing w:line="360" w:lineRule="auto"/>
        <w:ind w:right="1759"/>
      </w:pPr>
      <w:r>
        <w:t xml:space="preserve">Singer, P. (2003). </w:t>
      </w:r>
      <w:r>
        <w:rPr>
          <w:i/>
        </w:rPr>
        <w:t xml:space="preserve">Hegel </w:t>
      </w:r>
      <w:r>
        <w:t xml:space="preserve">(B. Ö. Düzgören, Çev.). Akdeniz Yayıncılık. Spinoza, B. (1965). </w:t>
      </w:r>
      <w:r>
        <w:rPr>
          <w:i/>
        </w:rPr>
        <w:t xml:space="preserve">Etika </w:t>
      </w:r>
      <w:r>
        <w:t>(H. Z. Ülken, Çev.). Milli Eğitim Basımevi. Spinoza,</w:t>
      </w:r>
      <w:r>
        <w:rPr>
          <w:spacing w:val="-4"/>
        </w:rPr>
        <w:t xml:space="preserve"> </w:t>
      </w:r>
      <w:r>
        <w:t>B.</w:t>
      </w:r>
      <w:r>
        <w:rPr>
          <w:spacing w:val="-4"/>
        </w:rPr>
        <w:t xml:space="preserve"> </w:t>
      </w:r>
      <w:r>
        <w:t>(2007).</w:t>
      </w:r>
      <w:r>
        <w:rPr>
          <w:spacing w:val="-4"/>
        </w:rPr>
        <w:t xml:space="preserve"> </w:t>
      </w:r>
      <w:r>
        <w:rPr>
          <w:i/>
        </w:rPr>
        <w:t>Tractatus</w:t>
      </w:r>
      <w:r>
        <w:rPr>
          <w:i/>
          <w:spacing w:val="-4"/>
        </w:rPr>
        <w:t xml:space="preserve"> </w:t>
      </w:r>
      <w:r>
        <w:rPr>
          <w:i/>
        </w:rPr>
        <w:t>politicus</w:t>
      </w:r>
      <w:r>
        <w:rPr>
          <w:i/>
          <w:spacing w:val="-4"/>
        </w:rPr>
        <w:t xml:space="preserve"> </w:t>
      </w:r>
      <w:r>
        <w:t>(M.</w:t>
      </w:r>
      <w:r>
        <w:rPr>
          <w:spacing w:val="-4"/>
        </w:rPr>
        <w:t xml:space="preserve"> </w:t>
      </w:r>
      <w:r>
        <w:t>Erşen,</w:t>
      </w:r>
      <w:r>
        <w:rPr>
          <w:spacing w:val="-4"/>
        </w:rPr>
        <w:t xml:space="preserve"> </w:t>
      </w:r>
      <w:r>
        <w:t>Çev.).</w:t>
      </w:r>
      <w:r>
        <w:rPr>
          <w:spacing w:val="-4"/>
        </w:rPr>
        <w:t xml:space="preserve"> </w:t>
      </w:r>
      <w:r>
        <w:t>Dost</w:t>
      </w:r>
      <w:r>
        <w:rPr>
          <w:spacing w:val="-4"/>
        </w:rPr>
        <w:t xml:space="preserve"> </w:t>
      </w:r>
      <w:r>
        <w:t xml:space="preserve">Kitabevi. Stace, W. T. (1986). </w:t>
      </w:r>
      <w:r>
        <w:rPr>
          <w:i/>
        </w:rPr>
        <w:t xml:space="preserve">Hegel üzerine </w:t>
      </w:r>
      <w:r>
        <w:t>(M. Belge, Çev.). V Yayınları.</w:t>
      </w:r>
    </w:p>
    <w:p w14:paraId="3456C592" w14:textId="77777777" w:rsidR="00C146B3" w:rsidRDefault="003F6677">
      <w:pPr>
        <w:spacing w:line="360" w:lineRule="auto"/>
        <w:ind w:left="1660" w:right="538" w:hanging="852"/>
        <w:rPr>
          <w:sz w:val="24"/>
        </w:rPr>
      </w:pPr>
      <w:r>
        <w:rPr>
          <w:sz w:val="24"/>
        </w:rPr>
        <w:t xml:space="preserve">Suits, B. (1967a). Is life a game we are playing? </w:t>
      </w:r>
      <w:r>
        <w:rPr>
          <w:i/>
          <w:sz w:val="24"/>
        </w:rPr>
        <w:t>Philosophy of Science</w:t>
      </w:r>
      <w:r>
        <w:rPr>
          <w:sz w:val="24"/>
        </w:rPr>
        <w:t xml:space="preserve">, 34(2), 145- </w:t>
      </w:r>
      <w:r>
        <w:rPr>
          <w:spacing w:val="-4"/>
          <w:sz w:val="24"/>
        </w:rPr>
        <w:t>165.</w:t>
      </w:r>
    </w:p>
    <w:p w14:paraId="7FE6370B" w14:textId="77777777" w:rsidR="00C146B3" w:rsidRDefault="00C146B3">
      <w:pPr>
        <w:spacing w:line="360" w:lineRule="auto"/>
        <w:rPr>
          <w:sz w:val="24"/>
        </w:rPr>
        <w:sectPr w:rsidR="00C146B3">
          <w:pgSz w:w="11920" w:h="16850"/>
          <w:pgMar w:top="1860" w:right="880" w:bottom="280" w:left="1460" w:header="1428" w:footer="0" w:gutter="0"/>
          <w:cols w:space="708"/>
        </w:sectPr>
      </w:pPr>
    </w:p>
    <w:p w14:paraId="3DDAAC5D" w14:textId="77777777" w:rsidR="00C146B3" w:rsidRDefault="003F6677">
      <w:pPr>
        <w:spacing w:before="100"/>
        <w:ind w:left="808"/>
        <w:rPr>
          <w:sz w:val="24"/>
        </w:rPr>
      </w:pPr>
      <w:r>
        <w:rPr>
          <w:sz w:val="24"/>
        </w:rPr>
        <w:t>Suits,</w:t>
      </w:r>
      <w:r>
        <w:rPr>
          <w:spacing w:val="-3"/>
          <w:sz w:val="24"/>
        </w:rPr>
        <w:t xml:space="preserve"> </w:t>
      </w:r>
      <w:r>
        <w:rPr>
          <w:sz w:val="24"/>
        </w:rPr>
        <w:t>B.</w:t>
      </w:r>
      <w:r>
        <w:rPr>
          <w:spacing w:val="-1"/>
          <w:sz w:val="24"/>
        </w:rPr>
        <w:t xml:space="preserve"> </w:t>
      </w:r>
      <w:r>
        <w:rPr>
          <w:sz w:val="24"/>
        </w:rPr>
        <w:t>(1967b).</w:t>
      </w:r>
      <w:r>
        <w:rPr>
          <w:spacing w:val="-1"/>
          <w:sz w:val="24"/>
        </w:rPr>
        <w:t xml:space="preserve"> </w:t>
      </w:r>
      <w:r>
        <w:rPr>
          <w:sz w:val="24"/>
        </w:rPr>
        <w:t>What</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game?</w:t>
      </w:r>
      <w:r>
        <w:rPr>
          <w:spacing w:val="-1"/>
          <w:sz w:val="24"/>
        </w:rPr>
        <w:t xml:space="preserve"> </w:t>
      </w:r>
      <w:r>
        <w:rPr>
          <w:i/>
          <w:sz w:val="24"/>
        </w:rPr>
        <w:t>Philosophy</w:t>
      </w:r>
      <w:r>
        <w:rPr>
          <w:i/>
          <w:spacing w:val="-2"/>
          <w:sz w:val="24"/>
        </w:rPr>
        <w:t xml:space="preserve"> </w:t>
      </w:r>
      <w:r>
        <w:rPr>
          <w:i/>
          <w:sz w:val="24"/>
        </w:rPr>
        <w:t>of</w:t>
      </w:r>
      <w:r>
        <w:rPr>
          <w:i/>
          <w:spacing w:val="1"/>
          <w:sz w:val="24"/>
        </w:rPr>
        <w:t xml:space="preserve"> </w:t>
      </w:r>
      <w:r>
        <w:rPr>
          <w:i/>
          <w:sz w:val="24"/>
        </w:rPr>
        <w:t>Science</w:t>
      </w:r>
      <w:r>
        <w:rPr>
          <w:sz w:val="24"/>
        </w:rPr>
        <w:t>,</w:t>
      </w:r>
      <w:r>
        <w:rPr>
          <w:spacing w:val="-1"/>
          <w:sz w:val="24"/>
        </w:rPr>
        <w:t xml:space="preserve"> </w:t>
      </w:r>
      <w:r>
        <w:rPr>
          <w:sz w:val="24"/>
        </w:rPr>
        <w:t>34(2), 148-</w:t>
      </w:r>
      <w:r>
        <w:rPr>
          <w:spacing w:val="-4"/>
          <w:sz w:val="24"/>
        </w:rPr>
        <w:t>156.</w:t>
      </w:r>
    </w:p>
    <w:p w14:paraId="09133FEF" w14:textId="77777777" w:rsidR="00C146B3" w:rsidRDefault="003F6677">
      <w:pPr>
        <w:spacing w:before="137" w:line="360" w:lineRule="auto"/>
        <w:ind w:left="1660" w:right="538" w:hanging="852"/>
        <w:rPr>
          <w:sz w:val="24"/>
        </w:rPr>
      </w:pPr>
      <w:r>
        <w:rPr>
          <w:sz w:val="24"/>
        </w:rPr>
        <w:t>Suits,</w:t>
      </w:r>
      <w:r>
        <w:rPr>
          <w:spacing w:val="40"/>
          <w:sz w:val="24"/>
        </w:rPr>
        <w:t xml:space="preserve"> </w:t>
      </w:r>
      <w:r>
        <w:rPr>
          <w:sz w:val="24"/>
        </w:rPr>
        <w:t>B.</w:t>
      </w:r>
      <w:r>
        <w:rPr>
          <w:spacing w:val="40"/>
          <w:sz w:val="24"/>
        </w:rPr>
        <w:t xml:space="preserve"> </w:t>
      </w:r>
      <w:r>
        <w:rPr>
          <w:sz w:val="24"/>
        </w:rPr>
        <w:t>(2012).</w:t>
      </w:r>
      <w:r>
        <w:rPr>
          <w:spacing w:val="40"/>
          <w:sz w:val="24"/>
        </w:rPr>
        <w:t xml:space="preserve"> </w:t>
      </w:r>
      <w:r>
        <w:rPr>
          <w:i/>
          <w:sz w:val="24"/>
        </w:rPr>
        <w:t>Çekirge</w:t>
      </w:r>
      <w:r>
        <w:rPr>
          <w:i/>
          <w:spacing w:val="40"/>
          <w:sz w:val="24"/>
        </w:rPr>
        <w:t xml:space="preserve"> </w:t>
      </w:r>
      <w:r>
        <w:rPr>
          <w:i/>
          <w:sz w:val="24"/>
        </w:rPr>
        <w:t>oyun,</w:t>
      </w:r>
      <w:r>
        <w:rPr>
          <w:i/>
          <w:spacing w:val="40"/>
          <w:sz w:val="24"/>
        </w:rPr>
        <w:t xml:space="preserve"> </w:t>
      </w:r>
      <w:r>
        <w:rPr>
          <w:i/>
          <w:sz w:val="24"/>
        </w:rPr>
        <w:t>yaşam</w:t>
      </w:r>
      <w:r>
        <w:rPr>
          <w:i/>
          <w:spacing w:val="40"/>
          <w:sz w:val="24"/>
        </w:rPr>
        <w:t xml:space="preserve"> </w:t>
      </w:r>
      <w:r>
        <w:rPr>
          <w:i/>
          <w:sz w:val="24"/>
        </w:rPr>
        <w:t>ve</w:t>
      </w:r>
      <w:r>
        <w:rPr>
          <w:i/>
          <w:spacing w:val="40"/>
          <w:sz w:val="24"/>
        </w:rPr>
        <w:t xml:space="preserve"> </w:t>
      </w:r>
      <w:r>
        <w:rPr>
          <w:i/>
          <w:sz w:val="24"/>
        </w:rPr>
        <w:t>ütopya</w:t>
      </w:r>
      <w:r>
        <w:rPr>
          <w:i/>
          <w:spacing w:val="40"/>
          <w:sz w:val="24"/>
        </w:rPr>
        <w:t xml:space="preserve"> </w:t>
      </w:r>
      <w:r>
        <w:rPr>
          <w:sz w:val="24"/>
        </w:rPr>
        <w:t>(S.</w:t>
      </w:r>
      <w:r>
        <w:rPr>
          <w:spacing w:val="40"/>
          <w:sz w:val="24"/>
        </w:rPr>
        <w:t xml:space="preserve"> </w:t>
      </w:r>
      <w:r>
        <w:rPr>
          <w:sz w:val="24"/>
        </w:rPr>
        <w:t>Sertabiboğlu,</w:t>
      </w:r>
      <w:r>
        <w:rPr>
          <w:spacing w:val="40"/>
          <w:sz w:val="24"/>
        </w:rPr>
        <w:t xml:space="preserve"> </w:t>
      </w:r>
      <w:r>
        <w:rPr>
          <w:sz w:val="24"/>
        </w:rPr>
        <w:t>Çev.).</w:t>
      </w:r>
      <w:r>
        <w:rPr>
          <w:spacing w:val="40"/>
          <w:sz w:val="24"/>
        </w:rPr>
        <w:t xml:space="preserve"> </w:t>
      </w:r>
      <w:r>
        <w:rPr>
          <w:sz w:val="24"/>
        </w:rPr>
        <w:t xml:space="preserve">Ayrıntı </w:t>
      </w:r>
      <w:r>
        <w:rPr>
          <w:spacing w:val="-2"/>
          <w:sz w:val="24"/>
        </w:rPr>
        <w:t>Yayınları.</w:t>
      </w:r>
    </w:p>
    <w:p w14:paraId="428866A0" w14:textId="77777777" w:rsidR="00C146B3" w:rsidRDefault="003F6677">
      <w:pPr>
        <w:ind w:left="808"/>
        <w:rPr>
          <w:sz w:val="24"/>
        </w:rPr>
      </w:pPr>
      <w:r>
        <w:rPr>
          <w:sz w:val="24"/>
        </w:rPr>
        <w:t>Taylor,</w:t>
      </w:r>
      <w:r>
        <w:rPr>
          <w:spacing w:val="-4"/>
          <w:sz w:val="24"/>
        </w:rPr>
        <w:t xml:space="preserve"> </w:t>
      </w:r>
      <w:r>
        <w:rPr>
          <w:sz w:val="24"/>
        </w:rPr>
        <w:t>C.</w:t>
      </w:r>
      <w:r>
        <w:rPr>
          <w:spacing w:val="-1"/>
          <w:sz w:val="24"/>
        </w:rPr>
        <w:t xml:space="preserve"> </w:t>
      </w:r>
      <w:r>
        <w:rPr>
          <w:sz w:val="24"/>
        </w:rPr>
        <w:t>(1995).</w:t>
      </w:r>
      <w:r>
        <w:rPr>
          <w:spacing w:val="-2"/>
          <w:sz w:val="24"/>
        </w:rPr>
        <w:t xml:space="preserve"> </w:t>
      </w:r>
      <w:r>
        <w:rPr>
          <w:i/>
          <w:sz w:val="24"/>
        </w:rPr>
        <w:t>Modernliğin</w:t>
      </w:r>
      <w:r>
        <w:rPr>
          <w:i/>
          <w:spacing w:val="-1"/>
          <w:sz w:val="24"/>
        </w:rPr>
        <w:t xml:space="preserve"> </w:t>
      </w:r>
      <w:r>
        <w:rPr>
          <w:i/>
          <w:sz w:val="24"/>
        </w:rPr>
        <w:t>sıkıntıları</w:t>
      </w:r>
      <w:r>
        <w:rPr>
          <w:i/>
          <w:spacing w:val="-1"/>
          <w:sz w:val="24"/>
        </w:rPr>
        <w:t xml:space="preserve"> </w:t>
      </w:r>
      <w:r>
        <w:rPr>
          <w:sz w:val="24"/>
        </w:rPr>
        <w:t>(U.</w:t>
      </w:r>
      <w:r>
        <w:rPr>
          <w:spacing w:val="-1"/>
          <w:sz w:val="24"/>
        </w:rPr>
        <w:t xml:space="preserve"> </w:t>
      </w:r>
      <w:r>
        <w:rPr>
          <w:sz w:val="24"/>
        </w:rPr>
        <w:t>Canbilen,</w:t>
      </w:r>
      <w:r>
        <w:rPr>
          <w:spacing w:val="-2"/>
          <w:sz w:val="24"/>
        </w:rPr>
        <w:t xml:space="preserve"> </w:t>
      </w:r>
      <w:r>
        <w:rPr>
          <w:sz w:val="24"/>
        </w:rPr>
        <w:t>Çev.).</w:t>
      </w:r>
      <w:r>
        <w:rPr>
          <w:spacing w:val="-1"/>
          <w:sz w:val="24"/>
        </w:rPr>
        <w:t xml:space="preserve"> </w:t>
      </w:r>
      <w:r>
        <w:rPr>
          <w:sz w:val="24"/>
        </w:rPr>
        <w:t>Ayrıntı</w:t>
      </w:r>
      <w:r>
        <w:rPr>
          <w:spacing w:val="-1"/>
          <w:sz w:val="24"/>
        </w:rPr>
        <w:t xml:space="preserve"> </w:t>
      </w:r>
      <w:r>
        <w:rPr>
          <w:spacing w:val="-2"/>
          <w:sz w:val="24"/>
        </w:rPr>
        <w:t>Yayınları.</w:t>
      </w:r>
    </w:p>
    <w:p w14:paraId="05D5E7D0" w14:textId="77777777" w:rsidR="00C146B3" w:rsidRDefault="003F6677">
      <w:pPr>
        <w:pStyle w:val="GvdeMetni"/>
        <w:tabs>
          <w:tab w:val="left" w:pos="2677"/>
          <w:tab w:val="left" w:pos="4195"/>
          <w:tab w:val="left" w:pos="5147"/>
          <w:tab w:val="left" w:pos="6255"/>
          <w:tab w:val="left" w:pos="7589"/>
          <w:tab w:val="left" w:pos="8532"/>
        </w:tabs>
        <w:spacing w:before="139" w:line="360" w:lineRule="auto"/>
        <w:ind w:left="1660" w:right="536" w:hanging="852"/>
      </w:pPr>
      <w:r>
        <w:t>Toraman,</w:t>
      </w:r>
      <w:r>
        <w:rPr>
          <w:spacing w:val="-5"/>
        </w:rPr>
        <w:t xml:space="preserve"> </w:t>
      </w:r>
      <w:r>
        <w:t>S.</w:t>
      </w:r>
      <w:r>
        <w:rPr>
          <w:spacing w:val="-3"/>
        </w:rPr>
        <w:t xml:space="preserve"> </w:t>
      </w:r>
      <w:r>
        <w:t>(2021).</w:t>
      </w:r>
      <w:r>
        <w:rPr>
          <w:spacing w:val="-3"/>
        </w:rPr>
        <w:t xml:space="preserve"> </w:t>
      </w:r>
      <w:r>
        <w:t>Karma</w:t>
      </w:r>
      <w:r>
        <w:rPr>
          <w:spacing w:val="-5"/>
        </w:rPr>
        <w:t xml:space="preserve"> </w:t>
      </w:r>
      <w:r>
        <w:t>yöntemler</w:t>
      </w:r>
      <w:r>
        <w:rPr>
          <w:spacing w:val="-4"/>
        </w:rPr>
        <w:t xml:space="preserve"> </w:t>
      </w:r>
      <w:r>
        <w:t>araştırması:</w:t>
      </w:r>
      <w:r>
        <w:rPr>
          <w:spacing w:val="-4"/>
        </w:rPr>
        <w:t xml:space="preserve"> </w:t>
      </w:r>
      <w:r>
        <w:t>Kısa</w:t>
      </w:r>
      <w:r>
        <w:rPr>
          <w:spacing w:val="-6"/>
        </w:rPr>
        <w:t xml:space="preserve"> </w:t>
      </w:r>
      <w:r>
        <w:t>tarihi,</w:t>
      </w:r>
      <w:r>
        <w:rPr>
          <w:spacing w:val="-5"/>
        </w:rPr>
        <w:t xml:space="preserve"> </w:t>
      </w:r>
      <w:r>
        <w:t>tanımı,</w:t>
      </w:r>
      <w:r>
        <w:rPr>
          <w:spacing w:val="-5"/>
        </w:rPr>
        <w:t xml:space="preserve"> </w:t>
      </w:r>
      <w:r>
        <w:t>bakış</w:t>
      </w:r>
      <w:r>
        <w:rPr>
          <w:spacing w:val="-5"/>
        </w:rPr>
        <w:t xml:space="preserve"> </w:t>
      </w:r>
      <w:r>
        <w:t>açıları</w:t>
      </w:r>
      <w:r>
        <w:rPr>
          <w:spacing w:val="-3"/>
        </w:rPr>
        <w:t xml:space="preserve"> </w:t>
      </w:r>
      <w:r>
        <w:t xml:space="preserve">ve </w:t>
      </w:r>
      <w:r>
        <w:rPr>
          <w:spacing w:val="-4"/>
        </w:rPr>
        <w:t>temel</w:t>
      </w:r>
      <w:r>
        <w:tab/>
      </w:r>
      <w:r>
        <w:rPr>
          <w:spacing w:val="-2"/>
        </w:rPr>
        <w:t>kavramlar.</w:t>
      </w:r>
      <w:r>
        <w:tab/>
      </w:r>
      <w:r>
        <w:rPr>
          <w:i/>
          <w:spacing w:val="-2"/>
        </w:rPr>
        <w:t>Nitel</w:t>
      </w:r>
      <w:r>
        <w:rPr>
          <w:i/>
        </w:rPr>
        <w:tab/>
      </w:r>
      <w:r>
        <w:rPr>
          <w:i/>
          <w:spacing w:val="-2"/>
        </w:rPr>
        <w:t>Sosyal</w:t>
      </w:r>
      <w:r>
        <w:rPr>
          <w:i/>
        </w:rPr>
        <w:tab/>
      </w:r>
      <w:r>
        <w:rPr>
          <w:i/>
          <w:spacing w:val="-2"/>
        </w:rPr>
        <w:t>Bilimler</w:t>
      </w:r>
      <w:r>
        <w:rPr>
          <w:spacing w:val="-2"/>
        </w:rPr>
        <w:t>,</w:t>
      </w:r>
      <w:r>
        <w:tab/>
      </w:r>
      <w:r>
        <w:rPr>
          <w:spacing w:val="-2"/>
        </w:rPr>
        <w:t>3(1),</w:t>
      </w:r>
      <w:r>
        <w:tab/>
      </w:r>
      <w:r>
        <w:rPr>
          <w:spacing w:val="-4"/>
        </w:rPr>
        <w:t>1-</w:t>
      </w:r>
      <w:r>
        <w:rPr>
          <w:spacing w:val="-5"/>
        </w:rPr>
        <w:t>29.</w:t>
      </w:r>
    </w:p>
    <w:p w14:paraId="7A2AC850" w14:textId="77777777" w:rsidR="00C146B3" w:rsidRDefault="003F6677">
      <w:pPr>
        <w:pStyle w:val="GvdeMetni"/>
        <w:ind w:left="1660"/>
      </w:pPr>
      <w:r>
        <w:rPr>
          <w:spacing w:val="-2"/>
          <w:u w:val="single"/>
        </w:rPr>
        <w:t>https://doi.org/10.47105/nsb.847688</w:t>
      </w:r>
    </w:p>
    <w:p w14:paraId="56539647" w14:textId="77777777" w:rsidR="00C146B3" w:rsidRDefault="003F6677">
      <w:pPr>
        <w:spacing w:before="137" w:line="362" w:lineRule="auto"/>
        <w:ind w:left="1660" w:right="538" w:hanging="852"/>
        <w:rPr>
          <w:sz w:val="24"/>
        </w:rPr>
      </w:pPr>
      <w:r>
        <w:rPr>
          <w:sz w:val="24"/>
        </w:rPr>
        <w:t>Türkdoğan,</w:t>
      </w:r>
      <w:r>
        <w:rPr>
          <w:spacing w:val="40"/>
          <w:sz w:val="24"/>
        </w:rPr>
        <w:t xml:space="preserve"> </w:t>
      </w:r>
      <w:r>
        <w:rPr>
          <w:sz w:val="24"/>
        </w:rPr>
        <w:t>O.,</w:t>
      </w:r>
      <w:r>
        <w:rPr>
          <w:spacing w:val="40"/>
          <w:sz w:val="24"/>
        </w:rPr>
        <w:t xml:space="preserve"> </w:t>
      </w:r>
      <w:r>
        <w:rPr>
          <w:sz w:val="24"/>
        </w:rPr>
        <w:t>&amp;</w:t>
      </w:r>
      <w:r>
        <w:rPr>
          <w:spacing w:val="40"/>
          <w:sz w:val="24"/>
        </w:rPr>
        <w:t xml:space="preserve"> </w:t>
      </w:r>
      <w:r>
        <w:rPr>
          <w:sz w:val="24"/>
        </w:rPr>
        <w:t>Gökçe,</w:t>
      </w:r>
      <w:r>
        <w:rPr>
          <w:spacing w:val="40"/>
          <w:sz w:val="24"/>
        </w:rPr>
        <w:t xml:space="preserve"> </w:t>
      </w:r>
      <w:r>
        <w:rPr>
          <w:sz w:val="24"/>
        </w:rPr>
        <w:t>O.</w:t>
      </w:r>
      <w:r>
        <w:rPr>
          <w:spacing w:val="40"/>
          <w:sz w:val="24"/>
        </w:rPr>
        <w:t xml:space="preserve"> </w:t>
      </w:r>
      <w:r>
        <w:rPr>
          <w:sz w:val="24"/>
        </w:rPr>
        <w:t>(2018).</w:t>
      </w:r>
      <w:r>
        <w:rPr>
          <w:spacing w:val="40"/>
          <w:sz w:val="24"/>
        </w:rPr>
        <w:t xml:space="preserve"> </w:t>
      </w:r>
      <w:r>
        <w:rPr>
          <w:i/>
          <w:sz w:val="24"/>
        </w:rPr>
        <w:t>Sosyal</w:t>
      </w:r>
      <w:r>
        <w:rPr>
          <w:i/>
          <w:spacing w:val="40"/>
          <w:sz w:val="24"/>
        </w:rPr>
        <w:t xml:space="preserve"> </w:t>
      </w:r>
      <w:r>
        <w:rPr>
          <w:i/>
          <w:sz w:val="24"/>
        </w:rPr>
        <w:t>bilimlerde</w:t>
      </w:r>
      <w:r>
        <w:rPr>
          <w:i/>
          <w:spacing w:val="40"/>
          <w:sz w:val="24"/>
        </w:rPr>
        <w:t xml:space="preserve"> </w:t>
      </w:r>
      <w:r>
        <w:rPr>
          <w:i/>
          <w:sz w:val="24"/>
        </w:rPr>
        <w:t>araştırma</w:t>
      </w:r>
      <w:r>
        <w:rPr>
          <w:i/>
          <w:spacing w:val="40"/>
          <w:sz w:val="24"/>
        </w:rPr>
        <w:t xml:space="preserve"> </w:t>
      </w:r>
      <w:r>
        <w:rPr>
          <w:i/>
          <w:sz w:val="24"/>
        </w:rPr>
        <w:t>yöntemi</w:t>
      </w:r>
      <w:r>
        <w:rPr>
          <w:sz w:val="24"/>
        </w:rPr>
        <w:t>.</w:t>
      </w:r>
      <w:r>
        <w:rPr>
          <w:spacing w:val="40"/>
          <w:sz w:val="24"/>
        </w:rPr>
        <w:t xml:space="preserve"> </w:t>
      </w:r>
      <w:r>
        <w:rPr>
          <w:sz w:val="24"/>
        </w:rPr>
        <w:t xml:space="preserve">Çizgi </w:t>
      </w:r>
      <w:r>
        <w:rPr>
          <w:spacing w:val="-2"/>
          <w:sz w:val="24"/>
        </w:rPr>
        <w:t>Kitabevi.</w:t>
      </w:r>
    </w:p>
    <w:p w14:paraId="5FB90D50" w14:textId="77777777" w:rsidR="00C146B3" w:rsidRDefault="003F6677">
      <w:pPr>
        <w:spacing w:line="271" w:lineRule="exact"/>
        <w:ind w:left="808"/>
        <w:rPr>
          <w:sz w:val="24"/>
        </w:rPr>
      </w:pPr>
      <w:r>
        <w:rPr>
          <w:sz w:val="24"/>
        </w:rPr>
        <w:t>Uslu,</w:t>
      </w:r>
      <w:r>
        <w:rPr>
          <w:spacing w:val="15"/>
          <w:sz w:val="24"/>
        </w:rPr>
        <w:t xml:space="preserve"> </w:t>
      </w:r>
      <w:r>
        <w:rPr>
          <w:sz w:val="24"/>
        </w:rPr>
        <w:t>C.</w:t>
      </w:r>
      <w:r>
        <w:rPr>
          <w:spacing w:val="16"/>
          <w:sz w:val="24"/>
        </w:rPr>
        <w:t xml:space="preserve"> </w:t>
      </w:r>
      <w:r>
        <w:rPr>
          <w:sz w:val="24"/>
        </w:rPr>
        <w:t>(2009).</w:t>
      </w:r>
      <w:r>
        <w:rPr>
          <w:spacing w:val="19"/>
          <w:sz w:val="24"/>
        </w:rPr>
        <w:t xml:space="preserve"> </w:t>
      </w:r>
      <w:r>
        <w:rPr>
          <w:i/>
          <w:sz w:val="24"/>
        </w:rPr>
        <w:t>Doğal</w:t>
      </w:r>
      <w:r>
        <w:rPr>
          <w:i/>
          <w:spacing w:val="19"/>
          <w:sz w:val="24"/>
        </w:rPr>
        <w:t xml:space="preserve"> </w:t>
      </w:r>
      <w:r>
        <w:rPr>
          <w:i/>
          <w:sz w:val="24"/>
        </w:rPr>
        <w:t>hukuk</w:t>
      </w:r>
      <w:r>
        <w:rPr>
          <w:i/>
          <w:spacing w:val="17"/>
          <w:sz w:val="24"/>
        </w:rPr>
        <w:t xml:space="preserve"> </w:t>
      </w:r>
      <w:r>
        <w:rPr>
          <w:i/>
          <w:sz w:val="24"/>
        </w:rPr>
        <w:t>ve</w:t>
      </w:r>
      <w:r>
        <w:rPr>
          <w:i/>
          <w:spacing w:val="15"/>
          <w:sz w:val="24"/>
        </w:rPr>
        <w:t xml:space="preserve"> </w:t>
      </w:r>
      <w:r>
        <w:rPr>
          <w:i/>
          <w:sz w:val="24"/>
        </w:rPr>
        <w:t>doğal</w:t>
      </w:r>
      <w:r>
        <w:rPr>
          <w:i/>
          <w:spacing w:val="17"/>
          <w:sz w:val="24"/>
        </w:rPr>
        <w:t xml:space="preserve"> </w:t>
      </w:r>
      <w:r>
        <w:rPr>
          <w:i/>
          <w:sz w:val="24"/>
        </w:rPr>
        <w:t>haklar:</w:t>
      </w:r>
      <w:r>
        <w:rPr>
          <w:i/>
          <w:spacing w:val="18"/>
          <w:sz w:val="24"/>
        </w:rPr>
        <w:t xml:space="preserve"> </w:t>
      </w:r>
      <w:r>
        <w:rPr>
          <w:i/>
          <w:sz w:val="24"/>
        </w:rPr>
        <w:t>İnsan</w:t>
      </w:r>
      <w:r>
        <w:rPr>
          <w:i/>
          <w:spacing w:val="15"/>
          <w:sz w:val="24"/>
        </w:rPr>
        <w:t xml:space="preserve"> </w:t>
      </w:r>
      <w:r>
        <w:rPr>
          <w:i/>
          <w:sz w:val="24"/>
        </w:rPr>
        <w:t>haklarının</w:t>
      </w:r>
      <w:r>
        <w:rPr>
          <w:i/>
          <w:spacing w:val="17"/>
          <w:sz w:val="24"/>
        </w:rPr>
        <w:t xml:space="preserve"> </w:t>
      </w:r>
      <w:r>
        <w:rPr>
          <w:i/>
          <w:sz w:val="24"/>
        </w:rPr>
        <w:t>felsefi</w:t>
      </w:r>
      <w:r>
        <w:rPr>
          <w:i/>
          <w:spacing w:val="20"/>
          <w:sz w:val="24"/>
        </w:rPr>
        <w:t xml:space="preserve"> </w:t>
      </w:r>
      <w:r>
        <w:rPr>
          <w:sz w:val="24"/>
        </w:rPr>
        <w:t>temelleri</w:t>
      </w:r>
      <w:r>
        <w:rPr>
          <w:spacing w:val="17"/>
          <w:sz w:val="24"/>
        </w:rPr>
        <w:t xml:space="preserve"> </w:t>
      </w:r>
      <w:r>
        <w:rPr>
          <w:spacing w:val="-5"/>
          <w:sz w:val="24"/>
        </w:rPr>
        <w:t>(1.</w:t>
      </w:r>
    </w:p>
    <w:p w14:paraId="5940A900" w14:textId="77777777" w:rsidR="00C146B3" w:rsidRDefault="003F6677">
      <w:pPr>
        <w:pStyle w:val="GvdeMetni"/>
        <w:spacing w:before="139"/>
        <w:ind w:left="1660"/>
      </w:pPr>
      <w:r>
        <w:t>Baskı)</w:t>
      </w:r>
      <w:r>
        <w:rPr>
          <w:i/>
        </w:rPr>
        <w:t>.</w:t>
      </w:r>
      <w:r>
        <w:rPr>
          <w:i/>
          <w:spacing w:val="-2"/>
        </w:rPr>
        <w:t xml:space="preserve"> </w:t>
      </w:r>
      <w:r>
        <w:t>Liberte</w:t>
      </w:r>
      <w:r>
        <w:rPr>
          <w:spacing w:val="-2"/>
        </w:rPr>
        <w:t xml:space="preserve"> Yayınları.</w:t>
      </w:r>
    </w:p>
    <w:p w14:paraId="20A05745" w14:textId="77777777" w:rsidR="00C146B3" w:rsidRDefault="003F6677">
      <w:pPr>
        <w:spacing w:before="137" w:line="360" w:lineRule="auto"/>
        <w:ind w:left="1660" w:right="538" w:hanging="852"/>
        <w:rPr>
          <w:sz w:val="24"/>
        </w:rPr>
      </w:pPr>
      <w:r>
        <w:rPr>
          <w:sz w:val="24"/>
        </w:rPr>
        <w:t xml:space="preserve">Veysal, Ç. (2005). </w:t>
      </w:r>
      <w:r>
        <w:rPr>
          <w:i/>
          <w:sz w:val="24"/>
        </w:rPr>
        <w:t xml:space="preserve">Nesneleşme ve özgürleşme sorunu üzerine </w:t>
      </w:r>
      <w:r>
        <w:rPr>
          <w:sz w:val="24"/>
        </w:rPr>
        <w:t>(1. Baskı). Tek Ağaç</w:t>
      </w:r>
      <w:r>
        <w:rPr>
          <w:spacing w:val="80"/>
          <w:sz w:val="24"/>
        </w:rPr>
        <w:t xml:space="preserve"> </w:t>
      </w:r>
      <w:r>
        <w:rPr>
          <w:sz w:val="24"/>
        </w:rPr>
        <w:t>Basım Yayın.</w:t>
      </w:r>
    </w:p>
    <w:p w14:paraId="4240A59E" w14:textId="77777777" w:rsidR="00C146B3" w:rsidRDefault="003F6677">
      <w:pPr>
        <w:spacing w:line="360" w:lineRule="auto"/>
        <w:ind w:left="324" w:right="533"/>
        <w:jc w:val="right"/>
        <w:rPr>
          <w:sz w:val="24"/>
        </w:rPr>
      </w:pPr>
      <w:r>
        <w:rPr>
          <w:sz w:val="24"/>
        </w:rPr>
        <w:t>Weber,</w:t>
      </w:r>
      <w:r>
        <w:rPr>
          <w:spacing w:val="-15"/>
          <w:sz w:val="24"/>
        </w:rPr>
        <w:t xml:space="preserve"> </w:t>
      </w:r>
      <w:r>
        <w:rPr>
          <w:sz w:val="24"/>
        </w:rPr>
        <w:t>M.</w:t>
      </w:r>
      <w:r>
        <w:rPr>
          <w:spacing w:val="-15"/>
          <w:sz w:val="24"/>
        </w:rPr>
        <w:t xml:space="preserve"> </w:t>
      </w:r>
      <w:r>
        <w:rPr>
          <w:sz w:val="24"/>
        </w:rPr>
        <w:t>(1997).</w:t>
      </w:r>
      <w:r>
        <w:rPr>
          <w:spacing w:val="-15"/>
          <w:sz w:val="24"/>
        </w:rPr>
        <w:t xml:space="preserve"> </w:t>
      </w:r>
      <w:r>
        <w:rPr>
          <w:i/>
          <w:sz w:val="24"/>
        </w:rPr>
        <w:t>Protestan</w:t>
      </w:r>
      <w:r>
        <w:rPr>
          <w:i/>
          <w:spacing w:val="-15"/>
          <w:sz w:val="24"/>
        </w:rPr>
        <w:t xml:space="preserve"> </w:t>
      </w:r>
      <w:r>
        <w:rPr>
          <w:i/>
          <w:sz w:val="24"/>
        </w:rPr>
        <w:t>ahlakı</w:t>
      </w:r>
      <w:r>
        <w:rPr>
          <w:i/>
          <w:spacing w:val="-15"/>
          <w:sz w:val="24"/>
        </w:rPr>
        <w:t xml:space="preserve"> </w:t>
      </w:r>
      <w:r>
        <w:rPr>
          <w:i/>
          <w:sz w:val="24"/>
        </w:rPr>
        <w:t>ve</w:t>
      </w:r>
      <w:r>
        <w:rPr>
          <w:i/>
          <w:spacing w:val="-15"/>
          <w:sz w:val="24"/>
        </w:rPr>
        <w:t xml:space="preserve"> </w:t>
      </w:r>
      <w:r>
        <w:rPr>
          <w:i/>
          <w:sz w:val="24"/>
        </w:rPr>
        <w:t>kapitalizmin</w:t>
      </w:r>
      <w:r>
        <w:rPr>
          <w:i/>
          <w:spacing w:val="-15"/>
          <w:sz w:val="24"/>
        </w:rPr>
        <w:t xml:space="preserve"> </w:t>
      </w:r>
      <w:r>
        <w:rPr>
          <w:i/>
          <w:sz w:val="24"/>
        </w:rPr>
        <w:t>ruhu</w:t>
      </w:r>
      <w:r>
        <w:rPr>
          <w:i/>
          <w:spacing w:val="-15"/>
          <w:sz w:val="24"/>
        </w:rPr>
        <w:t xml:space="preserve"> </w:t>
      </w:r>
      <w:r>
        <w:rPr>
          <w:sz w:val="24"/>
        </w:rPr>
        <w:t>(Z.</w:t>
      </w:r>
      <w:r>
        <w:rPr>
          <w:spacing w:val="-15"/>
          <w:sz w:val="24"/>
        </w:rPr>
        <w:t xml:space="preserve"> </w:t>
      </w:r>
      <w:r>
        <w:rPr>
          <w:sz w:val="24"/>
        </w:rPr>
        <w:t>Aruoba,</w:t>
      </w:r>
      <w:r>
        <w:rPr>
          <w:spacing w:val="-15"/>
          <w:sz w:val="24"/>
        </w:rPr>
        <w:t xml:space="preserve"> </w:t>
      </w:r>
      <w:r>
        <w:rPr>
          <w:sz w:val="24"/>
        </w:rPr>
        <w:t>Çev.).</w:t>
      </w:r>
      <w:r>
        <w:rPr>
          <w:spacing w:val="-15"/>
          <w:sz w:val="24"/>
        </w:rPr>
        <w:t xml:space="preserve"> </w:t>
      </w:r>
      <w:r>
        <w:rPr>
          <w:sz w:val="24"/>
        </w:rPr>
        <w:t>Hil</w:t>
      </w:r>
      <w:r>
        <w:rPr>
          <w:spacing w:val="-15"/>
          <w:sz w:val="24"/>
        </w:rPr>
        <w:t xml:space="preserve"> </w:t>
      </w:r>
      <w:r>
        <w:rPr>
          <w:sz w:val="24"/>
        </w:rPr>
        <w:t>Yayın. Wolf,</w:t>
      </w:r>
      <w:r>
        <w:rPr>
          <w:spacing w:val="-1"/>
          <w:sz w:val="24"/>
        </w:rPr>
        <w:t xml:space="preserve"> </w:t>
      </w:r>
      <w:r>
        <w:rPr>
          <w:sz w:val="24"/>
        </w:rPr>
        <w:t>M. (2005).</w:t>
      </w:r>
      <w:r>
        <w:rPr>
          <w:spacing w:val="-1"/>
          <w:sz w:val="24"/>
        </w:rPr>
        <w:t xml:space="preserve"> </w:t>
      </w:r>
      <w:r>
        <w:rPr>
          <w:sz w:val="24"/>
        </w:rPr>
        <w:t>Genre and the</w:t>
      </w:r>
      <w:r>
        <w:rPr>
          <w:spacing w:val="-1"/>
          <w:sz w:val="24"/>
        </w:rPr>
        <w:t xml:space="preserve"> </w:t>
      </w:r>
      <w:r>
        <w:rPr>
          <w:sz w:val="24"/>
        </w:rPr>
        <w:t>video</w:t>
      </w:r>
      <w:r>
        <w:rPr>
          <w:spacing w:val="-1"/>
          <w:sz w:val="24"/>
        </w:rPr>
        <w:t xml:space="preserve"> </w:t>
      </w:r>
      <w:r>
        <w:rPr>
          <w:sz w:val="24"/>
        </w:rPr>
        <w:t>game.</w:t>
      </w:r>
      <w:r>
        <w:rPr>
          <w:spacing w:val="-1"/>
          <w:sz w:val="24"/>
        </w:rPr>
        <w:t xml:space="preserve"> </w:t>
      </w:r>
      <w:r>
        <w:rPr>
          <w:sz w:val="24"/>
        </w:rPr>
        <w:t>J. Raessens,</w:t>
      </w:r>
      <w:r>
        <w:rPr>
          <w:spacing w:val="-1"/>
          <w:sz w:val="24"/>
        </w:rPr>
        <w:t xml:space="preserve"> </w:t>
      </w:r>
      <w:r>
        <w:rPr>
          <w:sz w:val="24"/>
        </w:rPr>
        <w:t>K.</w:t>
      </w:r>
      <w:r>
        <w:rPr>
          <w:spacing w:val="-1"/>
          <w:sz w:val="24"/>
        </w:rPr>
        <w:t xml:space="preserve"> </w:t>
      </w:r>
      <w:r>
        <w:rPr>
          <w:sz w:val="24"/>
        </w:rPr>
        <w:t>Salen,</w:t>
      </w:r>
      <w:r>
        <w:rPr>
          <w:spacing w:val="-1"/>
          <w:sz w:val="24"/>
        </w:rPr>
        <w:t xml:space="preserve"> </w:t>
      </w:r>
      <w:r>
        <w:rPr>
          <w:sz w:val="24"/>
        </w:rPr>
        <w:t>&amp; E.</w:t>
      </w:r>
      <w:r>
        <w:rPr>
          <w:spacing w:val="-1"/>
          <w:sz w:val="24"/>
        </w:rPr>
        <w:t xml:space="preserve"> </w:t>
      </w:r>
      <w:r>
        <w:rPr>
          <w:sz w:val="24"/>
        </w:rPr>
        <w:t>Zimmerman (Ed.),</w:t>
      </w:r>
      <w:r>
        <w:rPr>
          <w:spacing w:val="40"/>
          <w:sz w:val="24"/>
        </w:rPr>
        <w:t xml:space="preserve"> </w:t>
      </w:r>
      <w:r>
        <w:rPr>
          <w:i/>
          <w:sz w:val="24"/>
        </w:rPr>
        <w:t>Handbook</w:t>
      </w:r>
      <w:r>
        <w:rPr>
          <w:i/>
          <w:spacing w:val="40"/>
          <w:sz w:val="24"/>
        </w:rPr>
        <w:t xml:space="preserve"> </w:t>
      </w:r>
      <w:r>
        <w:rPr>
          <w:i/>
          <w:sz w:val="24"/>
        </w:rPr>
        <w:t>of</w:t>
      </w:r>
      <w:r>
        <w:rPr>
          <w:i/>
          <w:spacing w:val="40"/>
          <w:sz w:val="24"/>
        </w:rPr>
        <w:t xml:space="preserve"> </w:t>
      </w:r>
      <w:r>
        <w:rPr>
          <w:i/>
          <w:sz w:val="24"/>
        </w:rPr>
        <w:t>computer</w:t>
      </w:r>
      <w:r>
        <w:rPr>
          <w:i/>
          <w:spacing w:val="40"/>
          <w:sz w:val="24"/>
        </w:rPr>
        <w:t xml:space="preserve"> </w:t>
      </w:r>
      <w:r>
        <w:rPr>
          <w:i/>
          <w:sz w:val="24"/>
        </w:rPr>
        <w:t>game</w:t>
      </w:r>
      <w:r>
        <w:rPr>
          <w:i/>
          <w:spacing w:val="40"/>
          <w:sz w:val="24"/>
        </w:rPr>
        <w:t xml:space="preserve"> </w:t>
      </w:r>
      <w:r>
        <w:rPr>
          <w:sz w:val="24"/>
        </w:rPr>
        <w:t>(s.</w:t>
      </w:r>
      <w:r>
        <w:rPr>
          <w:spacing w:val="40"/>
          <w:sz w:val="24"/>
        </w:rPr>
        <w:t xml:space="preserve"> </w:t>
      </w:r>
      <w:r>
        <w:rPr>
          <w:sz w:val="24"/>
        </w:rPr>
        <w:t>29-44).</w:t>
      </w:r>
      <w:r>
        <w:rPr>
          <w:spacing w:val="40"/>
          <w:sz w:val="24"/>
        </w:rPr>
        <w:t xml:space="preserve"> </w:t>
      </w:r>
      <w:r>
        <w:rPr>
          <w:sz w:val="24"/>
        </w:rPr>
        <w:t>Massachusetts</w:t>
      </w:r>
      <w:r>
        <w:rPr>
          <w:spacing w:val="40"/>
          <w:sz w:val="24"/>
        </w:rPr>
        <w:t xml:space="preserve"> </w:t>
      </w:r>
      <w:r>
        <w:rPr>
          <w:sz w:val="24"/>
        </w:rPr>
        <w:t>Institute</w:t>
      </w:r>
      <w:r>
        <w:rPr>
          <w:spacing w:val="40"/>
          <w:sz w:val="24"/>
        </w:rPr>
        <w:t xml:space="preserve"> </w:t>
      </w:r>
      <w:r>
        <w:rPr>
          <w:sz w:val="24"/>
        </w:rPr>
        <w:t>of</w:t>
      </w:r>
    </w:p>
    <w:p w14:paraId="451E770A" w14:textId="77777777" w:rsidR="00C146B3" w:rsidRDefault="003F6677">
      <w:pPr>
        <w:pStyle w:val="GvdeMetni"/>
        <w:spacing w:before="2"/>
        <w:ind w:left="1660"/>
      </w:pPr>
      <w:r>
        <w:rPr>
          <w:spacing w:val="-2"/>
        </w:rPr>
        <w:t>Technology.</w:t>
      </w:r>
    </w:p>
    <w:p w14:paraId="3CC98FE7" w14:textId="77777777" w:rsidR="00C146B3" w:rsidRDefault="003F6677">
      <w:pPr>
        <w:spacing w:before="137" w:line="360" w:lineRule="auto"/>
        <w:ind w:left="808" w:right="538"/>
        <w:rPr>
          <w:sz w:val="24"/>
        </w:rPr>
      </w:pPr>
      <w:r>
        <w:rPr>
          <w:sz w:val="24"/>
        </w:rPr>
        <w:t xml:space="preserve">Wood, E. M. (2009). </w:t>
      </w:r>
      <w:r>
        <w:rPr>
          <w:i/>
          <w:sz w:val="24"/>
        </w:rPr>
        <w:t xml:space="preserve">Yurttaşlardan lordlara </w:t>
      </w:r>
      <w:r>
        <w:rPr>
          <w:sz w:val="24"/>
        </w:rPr>
        <w:t>(O. Köymen, Çev.). Yordam Kitap. Wittgenstein,</w:t>
      </w:r>
      <w:r>
        <w:rPr>
          <w:spacing w:val="-4"/>
          <w:sz w:val="24"/>
        </w:rPr>
        <w:t xml:space="preserve"> </w:t>
      </w:r>
      <w:r>
        <w:rPr>
          <w:sz w:val="24"/>
        </w:rPr>
        <w:t>L.</w:t>
      </w:r>
      <w:r>
        <w:rPr>
          <w:spacing w:val="-4"/>
          <w:sz w:val="24"/>
        </w:rPr>
        <w:t xml:space="preserve"> </w:t>
      </w:r>
      <w:r>
        <w:rPr>
          <w:sz w:val="24"/>
        </w:rPr>
        <w:t>(2000).</w:t>
      </w:r>
      <w:r>
        <w:rPr>
          <w:spacing w:val="-1"/>
          <w:sz w:val="24"/>
        </w:rPr>
        <w:t xml:space="preserve"> </w:t>
      </w:r>
      <w:r>
        <w:rPr>
          <w:i/>
          <w:sz w:val="24"/>
        </w:rPr>
        <w:t>Felsefi</w:t>
      </w:r>
      <w:r>
        <w:rPr>
          <w:i/>
          <w:spacing w:val="-4"/>
          <w:sz w:val="24"/>
        </w:rPr>
        <w:t xml:space="preserve"> </w:t>
      </w:r>
      <w:r>
        <w:rPr>
          <w:i/>
          <w:sz w:val="24"/>
        </w:rPr>
        <w:t>soruşturmalar</w:t>
      </w:r>
      <w:r>
        <w:rPr>
          <w:i/>
          <w:spacing w:val="-3"/>
          <w:sz w:val="24"/>
        </w:rPr>
        <w:t xml:space="preserve"> </w:t>
      </w:r>
      <w:r>
        <w:rPr>
          <w:sz w:val="24"/>
        </w:rPr>
        <w:t>(D.</w:t>
      </w:r>
      <w:r>
        <w:rPr>
          <w:spacing w:val="-4"/>
          <w:sz w:val="24"/>
        </w:rPr>
        <w:t xml:space="preserve"> </w:t>
      </w:r>
      <w:r>
        <w:rPr>
          <w:sz w:val="24"/>
        </w:rPr>
        <w:t>Kanıt,</w:t>
      </w:r>
      <w:r>
        <w:rPr>
          <w:spacing w:val="-4"/>
          <w:sz w:val="24"/>
        </w:rPr>
        <w:t xml:space="preserve"> </w:t>
      </w:r>
      <w:r>
        <w:rPr>
          <w:sz w:val="24"/>
        </w:rPr>
        <w:t>Çev.).</w:t>
      </w:r>
      <w:r>
        <w:rPr>
          <w:spacing w:val="-4"/>
          <w:sz w:val="24"/>
        </w:rPr>
        <w:t xml:space="preserve"> </w:t>
      </w:r>
      <w:r>
        <w:rPr>
          <w:sz w:val="24"/>
        </w:rPr>
        <w:t>Küyerel</w:t>
      </w:r>
      <w:r>
        <w:rPr>
          <w:spacing w:val="-4"/>
          <w:sz w:val="24"/>
        </w:rPr>
        <w:t xml:space="preserve"> </w:t>
      </w:r>
      <w:r>
        <w:rPr>
          <w:sz w:val="24"/>
        </w:rPr>
        <w:t xml:space="preserve">Yayınları. Yüksel, O. (2014). </w:t>
      </w:r>
      <w:r>
        <w:rPr>
          <w:i/>
          <w:sz w:val="24"/>
        </w:rPr>
        <w:t xml:space="preserve">İnternet gazeteciliği ve blog yazarlığı. </w:t>
      </w:r>
      <w:r>
        <w:rPr>
          <w:sz w:val="24"/>
        </w:rPr>
        <w:t>Sinemis Yayınları.</w:t>
      </w:r>
    </w:p>
    <w:p w14:paraId="1BA25F85" w14:textId="77777777" w:rsidR="00C146B3" w:rsidRDefault="003F6677">
      <w:pPr>
        <w:pStyle w:val="GvdeMetni"/>
        <w:spacing w:before="1"/>
      </w:pPr>
      <w:r>
        <w:t>Zweig,</w:t>
      </w:r>
      <w:r>
        <w:rPr>
          <w:spacing w:val="-3"/>
        </w:rPr>
        <w:t xml:space="preserve"> </w:t>
      </w:r>
      <w:r>
        <w:t>S.</w:t>
      </w:r>
      <w:r>
        <w:rPr>
          <w:spacing w:val="-1"/>
        </w:rPr>
        <w:t xml:space="preserve"> </w:t>
      </w:r>
      <w:r>
        <w:t>(2013).</w:t>
      </w:r>
      <w:r>
        <w:rPr>
          <w:spacing w:val="-1"/>
        </w:rPr>
        <w:t xml:space="preserve"> </w:t>
      </w:r>
      <w:r>
        <w:rPr>
          <w:i/>
        </w:rPr>
        <w:t>Satranç</w:t>
      </w:r>
      <w:r>
        <w:rPr>
          <w:i/>
          <w:spacing w:val="-2"/>
        </w:rPr>
        <w:t xml:space="preserve"> </w:t>
      </w:r>
      <w:r>
        <w:t>(A.</w:t>
      </w:r>
      <w:r>
        <w:rPr>
          <w:spacing w:val="-1"/>
        </w:rPr>
        <w:t xml:space="preserve"> </w:t>
      </w:r>
      <w:r>
        <w:t>Cemal,</w:t>
      </w:r>
      <w:r>
        <w:rPr>
          <w:spacing w:val="-1"/>
        </w:rPr>
        <w:t xml:space="preserve"> </w:t>
      </w:r>
      <w:r>
        <w:t>Çev.).</w:t>
      </w:r>
      <w:r>
        <w:rPr>
          <w:spacing w:val="1"/>
        </w:rPr>
        <w:t xml:space="preserve"> </w:t>
      </w:r>
      <w:r>
        <w:t>İş</w:t>
      </w:r>
      <w:r>
        <w:rPr>
          <w:spacing w:val="-2"/>
        </w:rPr>
        <w:t xml:space="preserve"> </w:t>
      </w:r>
      <w:r>
        <w:t xml:space="preserve">Bankası </w:t>
      </w:r>
      <w:r>
        <w:rPr>
          <w:spacing w:val="-2"/>
        </w:rPr>
        <w:t>Yayınları.</w:t>
      </w:r>
    </w:p>
    <w:p w14:paraId="3F37398C" w14:textId="77777777" w:rsidR="00C146B3" w:rsidRDefault="00C146B3">
      <w:pPr>
        <w:pStyle w:val="GvdeMetni"/>
        <w:ind w:left="0"/>
      </w:pPr>
    </w:p>
    <w:p w14:paraId="44A78D98" w14:textId="77777777" w:rsidR="00C146B3" w:rsidRDefault="00C146B3">
      <w:pPr>
        <w:pStyle w:val="GvdeMetni"/>
        <w:spacing w:before="103"/>
        <w:ind w:left="0"/>
      </w:pPr>
    </w:p>
    <w:p w14:paraId="6AEFE2F9" w14:textId="77777777" w:rsidR="00C146B3" w:rsidRDefault="003F6677">
      <w:pPr>
        <w:pStyle w:val="Balk2"/>
      </w:pPr>
      <w:r>
        <w:t>İnternet</w:t>
      </w:r>
      <w:r>
        <w:rPr>
          <w:spacing w:val="-5"/>
        </w:rPr>
        <w:t xml:space="preserve"> </w:t>
      </w:r>
      <w:r>
        <w:rPr>
          <w:spacing w:val="-2"/>
        </w:rPr>
        <w:t>Kaynakları</w:t>
      </w:r>
    </w:p>
    <w:p w14:paraId="0FE353BC" w14:textId="77777777" w:rsidR="00C146B3" w:rsidRDefault="00C146B3">
      <w:pPr>
        <w:pStyle w:val="GvdeMetni"/>
        <w:spacing w:before="139"/>
        <w:ind w:left="0"/>
        <w:rPr>
          <w:b/>
        </w:rPr>
      </w:pPr>
    </w:p>
    <w:p w14:paraId="1F100EB8" w14:textId="77777777" w:rsidR="00C146B3" w:rsidRDefault="003F6677">
      <w:pPr>
        <w:pStyle w:val="GvdeMetni"/>
        <w:spacing w:before="1" w:line="242" w:lineRule="auto"/>
        <w:ind w:left="1660" w:right="538" w:hanging="852"/>
      </w:pPr>
      <w:r>
        <w:t>Diyanet</w:t>
      </w:r>
      <w:r>
        <w:rPr>
          <w:spacing w:val="40"/>
        </w:rPr>
        <w:t xml:space="preserve"> </w:t>
      </w:r>
      <w:r>
        <w:t>İşleri</w:t>
      </w:r>
      <w:r>
        <w:rPr>
          <w:spacing w:val="38"/>
        </w:rPr>
        <w:t xml:space="preserve"> </w:t>
      </w:r>
      <w:r>
        <w:t>Başkanlığı.</w:t>
      </w:r>
      <w:r>
        <w:rPr>
          <w:spacing w:val="38"/>
        </w:rPr>
        <w:t xml:space="preserve"> </w:t>
      </w:r>
      <w:r>
        <w:t>(2022).</w:t>
      </w:r>
      <w:r>
        <w:rPr>
          <w:spacing w:val="37"/>
        </w:rPr>
        <w:t xml:space="preserve"> </w:t>
      </w:r>
      <w:r>
        <w:t>Türk</w:t>
      </w:r>
      <w:r>
        <w:rPr>
          <w:spacing w:val="37"/>
        </w:rPr>
        <w:t xml:space="preserve"> </w:t>
      </w:r>
      <w:r>
        <w:t>Dil</w:t>
      </w:r>
      <w:r>
        <w:rPr>
          <w:spacing w:val="38"/>
        </w:rPr>
        <w:t xml:space="preserve"> </w:t>
      </w:r>
      <w:r>
        <w:t>Kurumu</w:t>
      </w:r>
      <w:r>
        <w:rPr>
          <w:spacing w:val="38"/>
        </w:rPr>
        <w:t xml:space="preserve"> </w:t>
      </w:r>
      <w:r>
        <w:t>sözlüğü.</w:t>
      </w:r>
      <w:r>
        <w:rPr>
          <w:spacing w:val="40"/>
        </w:rPr>
        <w:t xml:space="preserve"> </w:t>
      </w:r>
      <w:hyperlink r:id="rId73">
        <w:r>
          <w:rPr>
            <w:color w:val="0000FF"/>
            <w:u w:val="single" w:color="0000FF"/>
          </w:rPr>
          <w:t>https://sozluk.gov.tr/</w:t>
        </w:r>
      </w:hyperlink>
      <w:r>
        <w:rPr>
          <w:color w:val="0000FF"/>
        </w:rPr>
        <w:t xml:space="preserve"> </w:t>
      </w:r>
      <w:r>
        <w:t>(Erişim Tarihi: 18.11.2022)</w:t>
      </w:r>
    </w:p>
    <w:p w14:paraId="46115DE5" w14:textId="77777777" w:rsidR="00C146B3" w:rsidRDefault="003F6677">
      <w:pPr>
        <w:pStyle w:val="GvdeMetni"/>
        <w:spacing w:before="276"/>
        <w:ind w:left="1660" w:right="538" w:hanging="852"/>
      </w:pPr>
      <w:r>
        <w:t xml:space="preserve">Wikipedia. (2022). Rol yapma oyunu. </w:t>
      </w:r>
      <w:hyperlink r:id="rId74">
        <w:r>
          <w:rPr>
            <w:color w:val="0000FF"/>
            <w:u w:val="single" w:color="0000FF"/>
          </w:rPr>
          <w:t>https://wikipedia.org/wiki/Rol_yapma_oyunu</w:t>
        </w:r>
      </w:hyperlink>
      <w:r>
        <w:rPr>
          <w:color w:val="0000FF"/>
        </w:rPr>
        <w:t xml:space="preserve"> </w:t>
      </w:r>
      <w:r>
        <w:t>(Erişim Tarihi: 01.01.2022)</w:t>
      </w:r>
    </w:p>
    <w:p w14:paraId="234BE4BF" w14:textId="77777777" w:rsidR="00C146B3" w:rsidRDefault="00C146B3">
      <w:pPr>
        <w:pStyle w:val="GvdeMetni"/>
        <w:spacing w:before="4"/>
        <w:ind w:left="0"/>
      </w:pPr>
    </w:p>
    <w:p w14:paraId="319342F6" w14:textId="77777777" w:rsidR="00C146B3" w:rsidRDefault="003F6677">
      <w:pPr>
        <w:pStyle w:val="GvdeMetni"/>
        <w:tabs>
          <w:tab w:val="left" w:pos="1895"/>
          <w:tab w:val="left" w:pos="2713"/>
          <w:tab w:val="left" w:pos="3325"/>
          <w:tab w:val="left" w:pos="4334"/>
          <w:tab w:val="left" w:pos="4761"/>
          <w:tab w:val="left" w:pos="5481"/>
          <w:tab w:val="left" w:pos="6204"/>
          <w:tab w:val="left" w:pos="6523"/>
          <w:tab w:val="left" w:pos="7868"/>
          <w:tab w:val="left" w:pos="8228"/>
        </w:tabs>
        <w:ind w:left="1660" w:right="538" w:hanging="852"/>
      </w:pPr>
      <w:r>
        <w:rPr>
          <w:spacing w:val="-2"/>
        </w:rPr>
        <w:t>Kinguin.</w:t>
      </w:r>
      <w:r>
        <w:tab/>
      </w:r>
      <w:r>
        <w:tab/>
      </w:r>
      <w:r>
        <w:rPr>
          <w:spacing w:val="-2"/>
        </w:rPr>
        <w:t>(n.d.).</w:t>
      </w:r>
      <w:r>
        <w:tab/>
      </w:r>
      <w:r>
        <w:rPr>
          <w:spacing w:val="-4"/>
        </w:rPr>
        <w:t>The</w:t>
      </w:r>
      <w:r>
        <w:tab/>
      </w:r>
      <w:r>
        <w:rPr>
          <w:spacing w:val="-2"/>
        </w:rPr>
        <w:t>Witcher</w:t>
      </w:r>
      <w:r>
        <w:tab/>
      </w:r>
      <w:r>
        <w:rPr>
          <w:spacing w:val="-6"/>
        </w:rPr>
        <w:t>3:</w:t>
      </w:r>
      <w:r>
        <w:tab/>
      </w:r>
      <w:r>
        <w:rPr>
          <w:spacing w:val="-4"/>
        </w:rPr>
        <w:t>Wild</w:t>
      </w:r>
      <w:r>
        <w:tab/>
      </w:r>
      <w:r>
        <w:rPr>
          <w:spacing w:val="-4"/>
        </w:rPr>
        <w:t>Hunt</w:t>
      </w:r>
      <w:r>
        <w:tab/>
      </w:r>
      <w:r>
        <w:rPr>
          <w:spacing w:val="-10"/>
        </w:rPr>
        <w:t>-</w:t>
      </w:r>
      <w:r>
        <w:tab/>
      </w:r>
      <w:r>
        <w:rPr>
          <w:spacing w:val="-2"/>
        </w:rPr>
        <w:t>PlayStation</w:t>
      </w:r>
      <w:r>
        <w:tab/>
      </w:r>
      <w:r>
        <w:rPr>
          <w:spacing w:val="-10"/>
        </w:rPr>
        <w:t>4</w:t>
      </w:r>
      <w:r>
        <w:tab/>
      </w:r>
      <w:r>
        <w:rPr>
          <w:spacing w:val="-2"/>
        </w:rPr>
        <w:t xml:space="preserve">account. </w:t>
      </w:r>
      <w:hyperlink r:id="rId75">
        <w:r>
          <w:rPr>
            <w:color w:val="0000FF"/>
            <w:spacing w:val="-2"/>
            <w:u w:val="single" w:color="0000FF"/>
          </w:rPr>
          <w:t>https://www.kinguin.net/tr/category/172972/the-witcher-3-wild-hunt-</w:t>
        </w:r>
      </w:hyperlink>
      <w:r>
        <w:rPr>
          <w:color w:val="0000FF"/>
          <w:spacing w:val="-2"/>
        </w:rPr>
        <w:t xml:space="preserve"> </w:t>
      </w:r>
      <w:hyperlink r:id="rId76">
        <w:r>
          <w:rPr>
            <w:color w:val="0000FF"/>
            <w:u w:val="single" w:color="0000FF"/>
          </w:rPr>
          <w:t>playstation-4-accoun</w:t>
        </w:r>
      </w:hyperlink>
      <w:r>
        <w:rPr>
          <w:color w:val="0000FF"/>
          <w:u w:val="single" w:color="0000FF"/>
        </w:rPr>
        <w:t>t</w:t>
      </w:r>
      <w:r>
        <w:rPr>
          <w:color w:val="0000FF"/>
          <w:spacing w:val="40"/>
          <w:u w:val="single" w:color="0000FF"/>
        </w:rPr>
        <w:t xml:space="preserve"> </w:t>
      </w:r>
      <w:r>
        <w:t>(Erişim tarihi:28.03.2013)</w:t>
      </w:r>
    </w:p>
    <w:p w14:paraId="797CAD75" w14:textId="77777777" w:rsidR="00C146B3" w:rsidRDefault="00C146B3">
      <w:pPr>
        <w:sectPr w:rsidR="00C146B3">
          <w:pgSz w:w="11920" w:h="16850"/>
          <w:pgMar w:top="1860" w:right="880" w:bottom="280" w:left="1460" w:header="1428" w:footer="0" w:gutter="0"/>
          <w:cols w:space="708"/>
        </w:sectPr>
      </w:pPr>
    </w:p>
    <w:p w14:paraId="3F175664" w14:textId="77777777" w:rsidR="00C146B3" w:rsidRDefault="003F6677">
      <w:pPr>
        <w:pStyle w:val="GvdeMetni"/>
        <w:spacing w:before="100"/>
        <w:ind w:left="1660" w:right="540" w:hanging="852"/>
      </w:pPr>
      <w:r>
        <w:t>Merlin'in</w:t>
      </w:r>
      <w:r>
        <w:rPr>
          <w:spacing w:val="80"/>
          <w:w w:val="150"/>
        </w:rPr>
        <w:t xml:space="preserve"> </w:t>
      </w:r>
      <w:r>
        <w:t>Kazanı.</w:t>
      </w:r>
      <w:r>
        <w:rPr>
          <w:spacing w:val="80"/>
          <w:w w:val="150"/>
        </w:rPr>
        <w:t xml:space="preserve"> </w:t>
      </w:r>
      <w:r>
        <w:t>(2013).</w:t>
      </w:r>
      <w:r>
        <w:rPr>
          <w:spacing w:val="80"/>
          <w:w w:val="150"/>
        </w:rPr>
        <w:t xml:space="preserve"> </w:t>
      </w:r>
      <w:r>
        <w:t>The</w:t>
      </w:r>
      <w:r>
        <w:rPr>
          <w:spacing w:val="80"/>
          <w:w w:val="150"/>
        </w:rPr>
        <w:t xml:space="preserve"> </w:t>
      </w:r>
      <w:r>
        <w:t>Witcher</w:t>
      </w:r>
      <w:r>
        <w:rPr>
          <w:spacing w:val="80"/>
          <w:w w:val="150"/>
        </w:rPr>
        <w:t xml:space="preserve"> </w:t>
      </w:r>
      <w:r>
        <w:t>3</w:t>
      </w:r>
      <w:r>
        <w:rPr>
          <w:spacing w:val="80"/>
          <w:w w:val="150"/>
        </w:rPr>
        <w:t xml:space="preserve"> </w:t>
      </w:r>
      <w:r>
        <w:t>yeni</w:t>
      </w:r>
      <w:r>
        <w:rPr>
          <w:spacing w:val="80"/>
          <w:w w:val="150"/>
        </w:rPr>
        <w:t xml:space="preserve"> </w:t>
      </w:r>
      <w:r>
        <w:t>nesil</w:t>
      </w:r>
      <w:r>
        <w:rPr>
          <w:spacing w:val="80"/>
          <w:w w:val="150"/>
        </w:rPr>
        <w:t xml:space="preserve"> </w:t>
      </w:r>
      <w:r>
        <w:t>sürümünden</w:t>
      </w:r>
      <w:r>
        <w:rPr>
          <w:spacing w:val="80"/>
          <w:w w:val="150"/>
        </w:rPr>
        <w:t xml:space="preserve"> </w:t>
      </w:r>
      <w:r>
        <w:t xml:space="preserve">detaylar. </w:t>
      </w:r>
      <w:hyperlink r:id="rId77">
        <w:r>
          <w:rPr>
            <w:color w:val="0000FF"/>
            <w:spacing w:val="-2"/>
            <w:u w:val="single" w:color="0000FF"/>
          </w:rPr>
          <w:t>https://www.merlininkazani.com/the-witcher-3-yeni-nesil-surumunden-</w:t>
        </w:r>
      </w:hyperlink>
      <w:r>
        <w:rPr>
          <w:color w:val="0000FF"/>
          <w:spacing w:val="-2"/>
        </w:rPr>
        <w:t xml:space="preserve"> </w:t>
      </w:r>
      <w:hyperlink r:id="rId78">
        <w:r>
          <w:rPr>
            <w:color w:val="0000FF"/>
            <w:u w:val="single" w:color="0000FF"/>
          </w:rPr>
          <w:t>detaylar-haber-123350</w:t>
        </w:r>
      </w:hyperlink>
      <w:r>
        <w:rPr>
          <w:color w:val="0000FF"/>
        </w:rPr>
        <w:t xml:space="preserve"> </w:t>
      </w:r>
      <w:r>
        <w:t>(Erişim Tarihi: 28.03.2013)</w:t>
      </w:r>
    </w:p>
    <w:p w14:paraId="7D5A21F3" w14:textId="77777777" w:rsidR="00C146B3" w:rsidRDefault="00C146B3">
      <w:pPr>
        <w:pStyle w:val="GvdeMetni"/>
        <w:spacing w:before="2"/>
        <w:ind w:left="0"/>
      </w:pPr>
    </w:p>
    <w:p w14:paraId="05D56F80" w14:textId="77777777" w:rsidR="00C146B3" w:rsidRDefault="003F6677">
      <w:pPr>
        <w:pStyle w:val="GvdeMetni"/>
        <w:spacing w:before="1"/>
        <w:ind w:left="1660" w:right="536" w:hanging="852"/>
      </w:pPr>
      <w:r>
        <w:t>Mobidictum.</w:t>
      </w:r>
      <w:r>
        <w:rPr>
          <w:spacing w:val="80"/>
          <w:w w:val="150"/>
        </w:rPr>
        <w:t xml:space="preserve"> </w:t>
      </w:r>
      <w:r>
        <w:t>(2013).</w:t>
      </w:r>
      <w:r>
        <w:rPr>
          <w:spacing w:val="80"/>
          <w:w w:val="150"/>
        </w:rPr>
        <w:t xml:space="preserve"> </w:t>
      </w:r>
      <w:r>
        <w:t>PUBG</w:t>
      </w:r>
      <w:r>
        <w:rPr>
          <w:spacing w:val="80"/>
          <w:w w:val="150"/>
        </w:rPr>
        <w:t xml:space="preserve"> </w:t>
      </w:r>
      <w:r>
        <w:t>Mobile</w:t>
      </w:r>
      <w:r>
        <w:rPr>
          <w:spacing w:val="80"/>
          <w:w w:val="150"/>
        </w:rPr>
        <w:t xml:space="preserve"> </w:t>
      </w:r>
      <w:r>
        <w:t>detaylı</w:t>
      </w:r>
      <w:r>
        <w:rPr>
          <w:spacing w:val="80"/>
          <w:w w:val="150"/>
        </w:rPr>
        <w:t xml:space="preserve"> </w:t>
      </w:r>
      <w:r>
        <w:t>istatistikler</w:t>
      </w:r>
      <w:r>
        <w:rPr>
          <w:spacing w:val="80"/>
          <w:w w:val="150"/>
        </w:rPr>
        <w:t xml:space="preserve"> </w:t>
      </w:r>
      <w:r>
        <w:t>ne</w:t>
      </w:r>
      <w:r>
        <w:rPr>
          <w:spacing w:val="80"/>
          <w:w w:val="150"/>
        </w:rPr>
        <w:t xml:space="preserve"> </w:t>
      </w:r>
      <w:r>
        <w:t>anlama</w:t>
      </w:r>
      <w:r>
        <w:rPr>
          <w:spacing w:val="80"/>
          <w:w w:val="150"/>
        </w:rPr>
        <w:t xml:space="preserve"> </w:t>
      </w:r>
      <w:r>
        <w:t xml:space="preserve">geliyor. </w:t>
      </w:r>
      <w:hyperlink r:id="rId79">
        <w:r>
          <w:rPr>
            <w:color w:val="0000FF"/>
            <w:spacing w:val="-2"/>
            <w:u w:val="single" w:color="0000FF"/>
          </w:rPr>
          <w:t>https://mobidictum.com/tr/pubg-mobile-detayli-istatistikler-ne-anlama-</w:t>
        </w:r>
      </w:hyperlink>
      <w:r>
        <w:rPr>
          <w:color w:val="0000FF"/>
          <w:spacing w:val="-2"/>
        </w:rPr>
        <w:t xml:space="preserve"> </w:t>
      </w:r>
      <w:hyperlink r:id="rId80">
        <w:r>
          <w:rPr>
            <w:color w:val="0000FF"/>
            <w:u w:val="single" w:color="0000FF"/>
          </w:rPr>
          <w:t>geliyor</w:t>
        </w:r>
      </w:hyperlink>
      <w:r>
        <w:rPr>
          <w:color w:val="0000FF"/>
        </w:rPr>
        <w:t xml:space="preserve"> </w:t>
      </w:r>
      <w:r>
        <w:t>(Erişim Tarihi: 28.03.2013)</w:t>
      </w:r>
    </w:p>
    <w:p w14:paraId="68233DAA" w14:textId="77777777" w:rsidR="00C146B3" w:rsidRDefault="00C146B3">
      <w:pPr>
        <w:pStyle w:val="GvdeMetni"/>
        <w:spacing w:before="4"/>
        <w:ind w:left="0"/>
      </w:pPr>
    </w:p>
    <w:p w14:paraId="2B019D7E" w14:textId="77777777" w:rsidR="00C146B3" w:rsidRDefault="003F6677">
      <w:pPr>
        <w:pStyle w:val="GvdeMetni"/>
        <w:tabs>
          <w:tab w:val="left" w:pos="3318"/>
          <w:tab w:val="left" w:pos="5468"/>
          <w:tab w:val="left" w:pos="7626"/>
        </w:tabs>
        <w:spacing w:before="1"/>
        <w:ind w:left="1660" w:right="534" w:hanging="852"/>
        <w:jc w:val="both"/>
      </w:pPr>
      <w:r>
        <w:rPr>
          <w:spacing w:val="-2"/>
        </w:rPr>
        <w:t>Wikipedia.</w:t>
      </w:r>
      <w:r>
        <w:tab/>
      </w:r>
      <w:r>
        <w:rPr>
          <w:spacing w:val="-2"/>
        </w:rPr>
        <w:t>(2023).</w:t>
      </w:r>
      <w:r>
        <w:tab/>
      </w:r>
      <w:r>
        <w:rPr>
          <w:spacing w:val="-2"/>
        </w:rPr>
        <w:t>PUBG:</w:t>
      </w:r>
      <w:r>
        <w:tab/>
      </w:r>
      <w:r>
        <w:rPr>
          <w:spacing w:val="-2"/>
        </w:rPr>
        <w:t xml:space="preserve">Battlegrounds. </w:t>
      </w:r>
      <w:r>
        <w:rPr>
          <w:color w:val="0000FF"/>
          <w:u w:val="single" w:color="0000FF"/>
        </w:rPr>
        <w:t>https://tr.wikipedia.org/wiki/PUBG:_Battlegrounds</w:t>
      </w:r>
      <w:r>
        <w:rPr>
          <w:color w:val="0000FF"/>
        </w:rPr>
        <w:t xml:space="preserve"> </w:t>
      </w:r>
      <w:r>
        <w:t xml:space="preserve">(Erişim Tarihi: </w:t>
      </w:r>
      <w:r>
        <w:rPr>
          <w:spacing w:val="-2"/>
        </w:rPr>
        <w:t>28.03.2023)</w:t>
      </w:r>
    </w:p>
    <w:p w14:paraId="7803B27A" w14:textId="77777777" w:rsidR="00C146B3" w:rsidRDefault="00C146B3">
      <w:pPr>
        <w:pStyle w:val="GvdeMetni"/>
        <w:spacing w:before="5"/>
        <w:ind w:left="0"/>
      </w:pPr>
    </w:p>
    <w:p w14:paraId="40E2EC01" w14:textId="77777777" w:rsidR="00C146B3" w:rsidRDefault="003F6677">
      <w:pPr>
        <w:pStyle w:val="GvdeMetni"/>
        <w:tabs>
          <w:tab w:val="left" w:pos="2269"/>
          <w:tab w:val="left" w:pos="4308"/>
          <w:tab w:val="left" w:pos="5827"/>
          <w:tab w:val="left" w:pos="7195"/>
          <w:tab w:val="left" w:pos="8212"/>
        </w:tabs>
        <w:ind w:left="1660" w:right="538" w:hanging="852"/>
      </w:pPr>
      <w:r>
        <w:rPr>
          <w:spacing w:val="-4"/>
        </w:rPr>
        <w:t>PUBG</w:t>
      </w:r>
      <w:r>
        <w:tab/>
      </w:r>
      <w:r>
        <w:tab/>
      </w:r>
      <w:r>
        <w:rPr>
          <w:spacing w:val="-2"/>
        </w:rPr>
        <w:t>Corporation.</w:t>
      </w:r>
      <w:r>
        <w:tab/>
      </w:r>
      <w:r>
        <w:rPr>
          <w:spacing w:val="-2"/>
        </w:rPr>
        <w:t>(2023).</w:t>
      </w:r>
      <w:r>
        <w:tab/>
      </w:r>
      <w:r>
        <w:rPr>
          <w:spacing w:val="-2"/>
        </w:rPr>
        <w:t>Rules</w:t>
      </w:r>
      <w:r>
        <w:tab/>
      </w:r>
      <w:r>
        <w:rPr>
          <w:spacing w:val="-6"/>
        </w:rPr>
        <w:t>of</w:t>
      </w:r>
      <w:r>
        <w:tab/>
      </w:r>
      <w:r>
        <w:rPr>
          <w:spacing w:val="-2"/>
        </w:rPr>
        <w:t xml:space="preserve">conduct. </w:t>
      </w:r>
      <w:hyperlink r:id="rId81">
        <w:r>
          <w:rPr>
            <w:color w:val="0000FF"/>
            <w:spacing w:val="-2"/>
            <w:u w:val="single" w:color="0000FF"/>
          </w:rPr>
          <w:t>https://emea.battlegrounds.pubg.com/tr/https-www-pubg-com-tr-rules-of-</w:t>
        </w:r>
      </w:hyperlink>
      <w:r>
        <w:rPr>
          <w:color w:val="0000FF"/>
          <w:spacing w:val="-2"/>
        </w:rPr>
        <w:t xml:space="preserve"> </w:t>
      </w:r>
      <w:hyperlink r:id="rId82">
        <w:r>
          <w:rPr>
            <w:color w:val="0000FF"/>
            <w:u w:val="single" w:color="0000FF"/>
          </w:rPr>
          <w:t>conduct/</w:t>
        </w:r>
      </w:hyperlink>
      <w:r>
        <w:rPr>
          <w:color w:val="0000FF"/>
        </w:rPr>
        <w:t xml:space="preserve"> </w:t>
      </w:r>
      <w:r>
        <w:t>(Erişim Tarihi: 09.04.2023)</w:t>
      </w:r>
    </w:p>
    <w:p w14:paraId="5C84BB9A" w14:textId="77777777" w:rsidR="00C146B3" w:rsidRDefault="00C146B3">
      <w:pPr>
        <w:pStyle w:val="GvdeMetni"/>
        <w:spacing w:before="2"/>
        <w:ind w:left="0"/>
      </w:pPr>
    </w:p>
    <w:p w14:paraId="6B1DE998" w14:textId="77777777" w:rsidR="00C146B3" w:rsidRDefault="003F6677">
      <w:pPr>
        <w:pStyle w:val="GvdeMetni"/>
        <w:spacing w:before="1"/>
        <w:ind w:left="1660" w:right="538" w:hanging="852"/>
      </w:pPr>
      <w:r>
        <w:t>Toca</w:t>
      </w:r>
      <w:r>
        <w:rPr>
          <w:spacing w:val="40"/>
        </w:rPr>
        <w:t xml:space="preserve"> </w:t>
      </w:r>
      <w:r>
        <w:t>Boca.</w:t>
      </w:r>
      <w:r>
        <w:rPr>
          <w:spacing w:val="40"/>
        </w:rPr>
        <w:t xml:space="preserve"> </w:t>
      </w:r>
      <w:r>
        <w:t>(2023).</w:t>
      </w:r>
      <w:r>
        <w:rPr>
          <w:spacing w:val="40"/>
        </w:rPr>
        <w:t xml:space="preserve"> </w:t>
      </w:r>
      <w:r>
        <w:t>Toca</w:t>
      </w:r>
      <w:r>
        <w:rPr>
          <w:spacing w:val="40"/>
        </w:rPr>
        <w:t xml:space="preserve"> </w:t>
      </w:r>
      <w:r>
        <w:t>world.</w:t>
      </w:r>
      <w:r>
        <w:rPr>
          <w:spacing w:val="40"/>
        </w:rPr>
        <w:t xml:space="preserve"> </w:t>
      </w:r>
      <w:hyperlink r:id="rId83">
        <w:r>
          <w:rPr>
            <w:color w:val="0000FF"/>
            <w:u w:val="single" w:color="0000FF"/>
          </w:rPr>
          <w:t>https://tocaboca.com/app/world/</w:t>
        </w:r>
      </w:hyperlink>
      <w:r>
        <w:rPr>
          <w:color w:val="0000FF"/>
          <w:spacing w:val="40"/>
        </w:rPr>
        <w:t xml:space="preserve"> </w:t>
      </w:r>
      <w:r>
        <w:t>(Erişim</w:t>
      </w:r>
      <w:r>
        <w:rPr>
          <w:spacing w:val="40"/>
        </w:rPr>
        <w:t xml:space="preserve"> </w:t>
      </w:r>
      <w:r>
        <w:t xml:space="preserve">Tarihi: </w:t>
      </w:r>
      <w:r>
        <w:rPr>
          <w:spacing w:val="-2"/>
        </w:rPr>
        <w:t>10.04.2023)</w:t>
      </w:r>
    </w:p>
    <w:p w14:paraId="75976693" w14:textId="77777777" w:rsidR="00C146B3" w:rsidRDefault="00C146B3">
      <w:pPr>
        <w:pStyle w:val="GvdeMetni"/>
        <w:spacing w:before="4"/>
        <w:ind w:left="0"/>
      </w:pPr>
    </w:p>
    <w:p w14:paraId="4C470711" w14:textId="77777777" w:rsidR="00C146B3" w:rsidRDefault="003F6677">
      <w:pPr>
        <w:pStyle w:val="GvdeMetni"/>
      </w:pPr>
      <w:r>
        <w:t>Hay</w:t>
      </w:r>
      <w:r>
        <w:rPr>
          <w:spacing w:val="-2"/>
        </w:rPr>
        <w:t xml:space="preserve"> </w:t>
      </w:r>
      <w:r>
        <w:t>Day. (2023).</w:t>
      </w:r>
      <w:r>
        <w:rPr>
          <w:spacing w:val="-2"/>
        </w:rPr>
        <w:t xml:space="preserve"> </w:t>
      </w:r>
      <w:r>
        <w:t>Hay Day.</w:t>
      </w:r>
      <w:r>
        <w:rPr>
          <w:spacing w:val="-1"/>
        </w:rPr>
        <w:t xml:space="preserve"> </w:t>
      </w:r>
      <w:hyperlink r:id="rId84">
        <w:r>
          <w:rPr>
            <w:color w:val="0000FF"/>
            <w:u w:val="single" w:color="0000FF"/>
          </w:rPr>
          <w:t>https://hayday.com/en</w:t>
        </w:r>
      </w:hyperlink>
      <w:r>
        <w:rPr>
          <w:color w:val="0000FF"/>
          <w:spacing w:val="-1"/>
        </w:rPr>
        <w:t xml:space="preserve"> </w:t>
      </w:r>
      <w:r>
        <w:t>(Erişim</w:t>
      </w:r>
      <w:r>
        <w:rPr>
          <w:spacing w:val="-2"/>
        </w:rPr>
        <w:t xml:space="preserve"> </w:t>
      </w:r>
      <w:r>
        <w:t>Tarihi:</w:t>
      </w:r>
      <w:r>
        <w:rPr>
          <w:spacing w:val="-1"/>
        </w:rPr>
        <w:t xml:space="preserve"> </w:t>
      </w:r>
      <w:r>
        <w:rPr>
          <w:spacing w:val="-2"/>
        </w:rPr>
        <w:t>10.04.2023)</w:t>
      </w:r>
    </w:p>
    <w:p w14:paraId="5BE70625" w14:textId="77777777" w:rsidR="00C146B3" w:rsidRDefault="00C146B3">
      <w:pPr>
        <w:pStyle w:val="GvdeMetni"/>
        <w:spacing w:before="5"/>
        <w:ind w:left="0"/>
      </w:pPr>
    </w:p>
    <w:p w14:paraId="48E393A8" w14:textId="77777777" w:rsidR="00C146B3" w:rsidRDefault="003F6677">
      <w:pPr>
        <w:pStyle w:val="GvdeMetni"/>
        <w:tabs>
          <w:tab w:val="left" w:pos="3637"/>
          <w:tab w:val="left" w:pos="6028"/>
          <w:tab w:val="left" w:pos="8279"/>
        </w:tabs>
        <w:ind w:left="1660" w:right="533" w:hanging="852"/>
        <w:jc w:val="both"/>
      </w:pPr>
      <w:r>
        <w:rPr>
          <w:spacing w:val="-2"/>
        </w:rPr>
        <w:t>GameLoop.</w:t>
      </w:r>
      <w:r>
        <w:tab/>
      </w:r>
      <w:r>
        <w:rPr>
          <w:spacing w:val="-2"/>
        </w:rPr>
        <w:t>(2023).</w:t>
      </w:r>
      <w:r>
        <w:tab/>
      </w:r>
      <w:r>
        <w:rPr>
          <w:spacing w:val="-2"/>
        </w:rPr>
        <w:t>Super</w:t>
      </w:r>
      <w:r>
        <w:tab/>
      </w:r>
      <w:r>
        <w:rPr>
          <w:spacing w:val="-2"/>
        </w:rPr>
        <w:t xml:space="preserve">Matino. </w:t>
      </w:r>
      <w:hyperlink r:id="rId85">
        <w:r>
          <w:rPr>
            <w:color w:val="0000FF"/>
            <w:u w:val="single" w:color="0000FF"/>
          </w:rPr>
          <w:t>https://www.gameloop.com/tr/game/adventure/super-matino</w:t>
        </w:r>
      </w:hyperlink>
      <w:r>
        <w:rPr>
          <w:color w:val="0000FF"/>
        </w:rPr>
        <w:t xml:space="preserve"> </w:t>
      </w:r>
      <w:r>
        <w:t xml:space="preserve">(Erişim Tarihi: </w:t>
      </w:r>
      <w:r>
        <w:rPr>
          <w:spacing w:val="-2"/>
        </w:rPr>
        <w:t>10.04.2023)</w:t>
      </w:r>
    </w:p>
    <w:p w14:paraId="5DA4622E" w14:textId="77777777" w:rsidR="00C146B3" w:rsidRDefault="00C146B3">
      <w:pPr>
        <w:pStyle w:val="GvdeMetni"/>
        <w:spacing w:before="3"/>
        <w:ind w:left="0"/>
      </w:pPr>
    </w:p>
    <w:p w14:paraId="065769DD" w14:textId="77777777" w:rsidR="00C146B3" w:rsidRDefault="003F6677">
      <w:pPr>
        <w:pStyle w:val="GvdeMetni"/>
        <w:ind w:left="1660" w:right="536" w:hanging="852"/>
        <w:jc w:val="both"/>
      </w:pPr>
      <w:r>
        <w:t xml:space="preserve">Webtekno. (2023). Undertale benzeri oyunlar. </w:t>
      </w:r>
      <w:hyperlink r:id="rId86">
        <w:r>
          <w:rPr>
            <w:color w:val="0000FF"/>
            <w:u w:val="single" w:color="0000FF"/>
          </w:rPr>
          <w:t>https://www.webtekno.com/undertale-</w:t>
        </w:r>
      </w:hyperlink>
      <w:r>
        <w:rPr>
          <w:color w:val="0000FF"/>
        </w:rPr>
        <w:t xml:space="preserve"> </w:t>
      </w:r>
      <w:hyperlink r:id="rId87">
        <w:r>
          <w:rPr>
            <w:color w:val="0000FF"/>
            <w:u w:val="single" w:color="0000FF"/>
          </w:rPr>
          <w:t>benzeri-oyunlar-h105376.html</w:t>
        </w:r>
      </w:hyperlink>
      <w:r>
        <w:rPr>
          <w:color w:val="0000FF"/>
        </w:rPr>
        <w:t xml:space="preserve"> </w:t>
      </w:r>
      <w:r>
        <w:t>(Erişim Tarihi: 23.04.2023)</w:t>
      </w:r>
    </w:p>
    <w:p w14:paraId="6284ED05" w14:textId="77777777" w:rsidR="00C146B3" w:rsidRDefault="00C146B3">
      <w:pPr>
        <w:pStyle w:val="GvdeMetni"/>
        <w:spacing w:before="5"/>
        <w:ind w:left="0"/>
      </w:pPr>
    </w:p>
    <w:p w14:paraId="2085B954" w14:textId="77777777" w:rsidR="00C146B3" w:rsidRDefault="003F6677">
      <w:pPr>
        <w:pStyle w:val="GvdeMetni"/>
        <w:ind w:left="1660" w:right="533" w:hanging="852"/>
        <w:jc w:val="both"/>
      </w:pPr>
      <w:r>
        <w:t xml:space="preserve">Merlin'in Kazanı. (2023). Hogwarts Legacy için tam 20 dakikalık ortam videosu yayınlandı. </w:t>
      </w:r>
      <w:hyperlink r:id="rId88">
        <w:r>
          <w:rPr>
            <w:color w:val="0000FF"/>
            <w:u w:val="single" w:color="0000FF"/>
          </w:rPr>
          <w:t>https://www.merlininkazani.com/hogwarts-legacy-icin-tam-20-</w:t>
        </w:r>
      </w:hyperlink>
      <w:r>
        <w:rPr>
          <w:color w:val="0000FF"/>
        </w:rPr>
        <w:t xml:space="preserve"> </w:t>
      </w:r>
      <w:hyperlink r:id="rId89">
        <w:r>
          <w:rPr>
            <w:color w:val="0000FF"/>
            <w:u w:val="single" w:color="0000FF"/>
          </w:rPr>
          <w:t>dakikalik-ortam-videosu-yayinlandi-haber-121688</w:t>
        </w:r>
      </w:hyperlink>
      <w:r>
        <w:rPr>
          <w:color w:val="0000FF"/>
        </w:rPr>
        <w:t xml:space="preserve"> </w:t>
      </w:r>
      <w:r>
        <w:t>(Erişim Tarihi: 24.04.2023, Erişim Saati: 01:04)</w:t>
      </w:r>
    </w:p>
    <w:p w14:paraId="45237D31" w14:textId="77777777" w:rsidR="00C146B3" w:rsidRDefault="00C146B3">
      <w:pPr>
        <w:pStyle w:val="GvdeMetni"/>
        <w:spacing w:before="5"/>
        <w:ind w:left="0"/>
      </w:pPr>
    </w:p>
    <w:p w14:paraId="7D86AB0C" w14:textId="77777777" w:rsidR="00C146B3" w:rsidRDefault="003F6677">
      <w:pPr>
        <w:pStyle w:val="GvdeMetni"/>
        <w:ind w:left="1660" w:right="531" w:hanging="852"/>
        <w:jc w:val="both"/>
      </w:pPr>
      <w:r>
        <w:t>Amazon. (2023). Lyght elektronik satranç. https:/</w:t>
      </w:r>
      <w:hyperlink r:id="rId90">
        <w:r>
          <w:t>/www.amazon.com.tr/Lyght</w:t>
        </w:r>
      </w:hyperlink>
      <w:r>
        <w:t>- Elektronik-Satranç (Erişim Tarihi: 05.05.2023)</w:t>
      </w:r>
    </w:p>
    <w:p w14:paraId="325CDAEE" w14:textId="77777777" w:rsidR="00C146B3" w:rsidRDefault="00C146B3">
      <w:pPr>
        <w:pStyle w:val="GvdeMetni"/>
        <w:spacing w:before="2"/>
        <w:ind w:left="0"/>
      </w:pPr>
    </w:p>
    <w:p w14:paraId="2F47A1C5" w14:textId="77777777" w:rsidR="00C146B3" w:rsidRDefault="003F6677">
      <w:pPr>
        <w:pStyle w:val="GvdeMetni"/>
        <w:ind w:left="1660" w:right="534" w:hanging="852"/>
        <w:jc w:val="both"/>
      </w:pPr>
      <w:r>
        <w:t xml:space="preserve">Oxford University Press. (2023). Oxford learners dictionaries. </w:t>
      </w:r>
      <w:hyperlink r:id="rId91">
        <w:r>
          <w:rPr>
            <w:color w:val="0000FF"/>
            <w:u w:val="single" w:color="0000FF"/>
          </w:rPr>
          <w:t>https://www.oxfordlearnersdictionaries.com/</w:t>
        </w:r>
      </w:hyperlink>
      <w:r>
        <w:rPr>
          <w:color w:val="0000FF"/>
        </w:rPr>
        <w:t xml:space="preserve"> </w:t>
      </w:r>
      <w:r>
        <w:t>(Erişim Tarihi: 21.08.2023)</w:t>
      </w:r>
    </w:p>
    <w:p w14:paraId="6A15DD14" w14:textId="77777777" w:rsidR="00C146B3" w:rsidRDefault="00C146B3">
      <w:pPr>
        <w:pStyle w:val="GvdeMetni"/>
        <w:spacing w:before="6"/>
        <w:ind w:left="0"/>
      </w:pPr>
    </w:p>
    <w:p w14:paraId="63CF324A" w14:textId="77777777" w:rsidR="00C146B3" w:rsidRDefault="003F6677">
      <w:pPr>
        <w:pStyle w:val="GvdeMetni"/>
        <w:tabs>
          <w:tab w:val="left" w:pos="2178"/>
          <w:tab w:val="left" w:pos="3207"/>
          <w:tab w:val="left" w:pos="4292"/>
          <w:tab w:val="left" w:pos="5098"/>
          <w:tab w:val="left" w:pos="6132"/>
          <w:tab w:val="left" w:pos="7082"/>
          <w:tab w:val="left" w:pos="7888"/>
        </w:tabs>
        <w:ind w:left="1660" w:right="538" w:hanging="852"/>
      </w:pPr>
      <w:r>
        <w:rPr>
          <w:spacing w:val="-2"/>
        </w:rPr>
        <w:t>Webtekno.</w:t>
      </w:r>
      <w:r>
        <w:tab/>
      </w:r>
      <w:r>
        <w:rPr>
          <w:spacing w:val="-2"/>
        </w:rPr>
        <w:t>(2023).</w:t>
      </w:r>
      <w:r>
        <w:tab/>
      </w:r>
      <w:r>
        <w:rPr>
          <w:spacing w:val="-2"/>
        </w:rPr>
        <w:t>Türkiye</w:t>
      </w:r>
      <w:r>
        <w:tab/>
      </w:r>
      <w:r>
        <w:rPr>
          <w:spacing w:val="-4"/>
        </w:rPr>
        <w:t>oyun</w:t>
      </w:r>
      <w:r>
        <w:tab/>
      </w:r>
      <w:r>
        <w:rPr>
          <w:spacing w:val="-2"/>
        </w:rPr>
        <w:t>sektörü</w:t>
      </w:r>
      <w:r>
        <w:tab/>
      </w:r>
      <w:r>
        <w:rPr>
          <w:spacing w:val="-2"/>
        </w:rPr>
        <w:t>raporu</w:t>
      </w:r>
      <w:r>
        <w:tab/>
      </w:r>
      <w:r>
        <w:rPr>
          <w:spacing w:val="-4"/>
        </w:rPr>
        <w:t>2023</w:t>
      </w:r>
      <w:r>
        <w:tab/>
      </w:r>
      <w:r>
        <w:rPr>
          <w:spacing w:val="-2"/>
        </w:rPr>
        <w:t xml:space="preserve">yayımlandı. </w:t>
      </w:r>
      <w:hyperlink r:id="rId92">
        <w:r>
          <w:rPr>
            <w:color w:val="0000FF"/>
            <w:spacing w:val="-2"/>
            <w:u w:val="single" w:color="0000FF"/>
          </w:rPr>
          <w:t>https://www.webtekno.com/turkiye-oyun-sektoru-raporu-2023-yayimlandi-</w:t>
        </w:r>
      </w:hyperlink>
      <w:r>
        <w:rPr>
          <w:color w:val="0000FF"/>
          <w:spacing w:val="-2"/>
        </w:rPr>
        <w:t xml:space="preserve"> </w:t>
      </w:r>
      <w:hyperlink r:id="rId93">
        <w:r>
          <w:rPr>
            <w:color w:val="0000FF"/>
            <w:u w:val="single" w:color="0000FF"/>
          </w:rPr>
          <w:t>h141116.html</w:t>
        </w:r>
      </w:hyperlink>
      <w:r>
        <w:rPr>
          <w:color w:val="0000FF"/>
        </w:rPr>
        <w:t xml:space="preserve"> </w:t>
      </w:r>
      <w:r>
        <w:t>(Erişim Tarihi: 10.05.2024)</w:t>
      </w:r>
    </w:p>
    <w:p w14:paraId="1EC91B8C" w14:textId="77777777" w:rsidR="00C146B3" w:rsidRDefault="00C146B3">
      <w:pPr>
        <w:pStyle w:val="GvdeMetni"/>
        <w:spacing w:before="5"/>
        <w:ind w:left="0"/>
      </w:pPr>
    </w:p>
    <w:p w14:paraId="24329B75" w14:textId="77777777" w:rsidR="00C146B3" w:rsidRDefault="003F6677">
      <w:pPr>
        <w:pStyle w:val="GvdeMetni"/>
        <w:tabs>
          <w:tab w:val="left" w:pos="1919"/>
          <w:tab w:val="left" w:pos="2444"/>
          <w:tab w:val="left" w:pos="3533"/>
          <w:tab w:val="left" w:pos="4570"/>
          <w:tab w:val="left" w:pos="5666"/>
          <w:tab w:val="left" w:pos="6485"/>
          <w:tab w:val="left" w:pos="7528"/>
          <w:tab w:val="left" w:pos="8344"/>
        </w:tabs>
        <w:ind w:left="1660" w:right="539" w:hanging="852"/>
      </w:pPr>
      <w:r>
        <w:rPr>
          <w:spacing w:val="-2"/>
        </w:rPr>
        <w:t>Gaming</w:t>
      </w:r>
      <w:r>
        <w:tab/>
      </w:r>
      <w:r>
        <w:tab/>
      </w:r>
      <w:r>
        <w:rPr>
          <w:spacing w:val="-6"/>
        </w:rPr>
        <w:t>in</w:t>
      </w:r>
      <w:r>
        <w:tab/>
      </w:r>
      <w:r>
        <w:rPr>
          <w:spacing w:val="-2"/>
        </w:rPr>
        <w:t>Turkey.</w:t>
      </w:r>
      <w:r>
        <w:tab/>
      </w:r>
      <w:r>
        <w:rPr>
          <w:spacing w:val="-2"/>
        </w:rPr>
        <w:t>(2024).</w:t>
      </w:r>
      <w:r>
        <w:tab/>
      </w:r>
      <w:r>
        <w:rPr>
          <w:spacing w:val="-2"/>
        </w:rPr>
        <w:t>Türkiye</w:t>
      </w:r>
      <w:r>
        <w:tab/>
      </w:r>
      <w:r>
        <w:rPr>
          <w:spacing w:val="-4"/>
        </w:rPr>
        <w:t>oyun</w:t>
      </w:r>
      <w:r>
        <w:tab/>
      </w:r>
      <w:r>
        <w:rPr>
          <w:spacing w:val="-2"/>
        </w:rPr>
        <w:t>sektörü</w:t>
      </w:r>
      <w:r>
        <w:tab/>
      </w:r>
      <w:r>
        <w:rPr>
          <w:spacing w:val="-4"/>
        </w:rPr>
        <w:t>2023</w:t>
      </w:r>
      <w:r>
        <w:tab/>
      </w:r>
      <w:r>
        <w:rPr>
          <w:spacing w:val="-2"/>
        </w:rPr>
        <w:t xml:space="preserve">raporu. </w:t>
      </w:r>
      <w:hyperlink r:id="rId94">
        <w:r>
          <w:rPr>
            <w:color w:val="0000FF"/>
            <w:spacing w:val="-2"/>
            <w:u w:val="single" w:color="0000FF"/>
          </w:rPr>
          <w:t>https://www.gaminginturkey.com/tr/turkiye-oyun-sektoru-2023-raporu</w:t>
        </w:r>
      </w:hyperlink>
      <w:r>
        <w:rPr>
          <w:color w:val="0000FF"/>
          <w:spacing w:val="-2"/>
        </w:rPr>
        <w:t xml:space="preserve"> </w:t>
      </w:r>
      <w:r>
        <w:t>(Erişim Tarihi: 10.05.2024)</w:t>
      </w:r>
    </w:p>
    <w:p w14:paraId="4482A9ED" w14:textId="77777777" w:rsidR="00C146B3" w:rsidRDefault="00C146B3">
      <w:pPr>
        <w:sectPr w:rsidR="00C146B3">
          <w:pgSz w:w="11920" w:h="16850"/>
          <w:pgMar w:top="1860" w:right="880" w:bottom="280" w:left="1460" w:header="1428" w:footer="0" w:gutter="0"/>
          <w:cols w:space="708"/>
        </w:sectPr>
      </w:pPr>
    </w:p>
    <w:p w14:paraId="63BDBB71" w14:textId="77777777" w:rsidR="00C146B3" w:rsidRDefault="003F6677">
      <w:pPr>
        <w:pStyle w:val="Balk2"/>
        <w:spacing w:before="100"/>
      </w:pPr>
      <w:r>
        <w:t>Film</w:t>
      </w:r>
      <w:r>
        <w:rPr>
          <w:spacing w:val="2"/>
        </w:rPr>
        <w:t xml:space="preserve"> </w:t>
      </w:r>
      <w:r>
        <w:rPr>
          <w:spacing w:val="-2"/>
        </w:rPr>
        <w:t>Kaynakları</w:t>
      </w:r>
    </w:p>
    <w:p w14:paraId="00CCCFCC" w14:textId="77777777" w:rsidR="00C146B3" w:rsidRDefault="00C146B3">
      <w:pPr>
        <w:pStyle w:val="GvdeMetni"/>
        <w:spacing w:before="2"/>
        <w:ind w:left="0"/>
        <w:rPr>
          <w:b/>
        </w:rPr>
      </w:pPr>
    </w:p>
    <w:p w14:paraId="4C4C6E3F" w14:textId="77777777" w:rsidR="00C146B3" w:rsidRDefault="003F6677">
      <w:pPr>
        <w:pStyle w:val="GvdeMetni"/>
        <w:spacing w:before="1" w:line="484" w:lineRule="auto"/>
        <w:ind w:right="1759"/>
      </w:pPr>
      <w:r>
        <w:t>Levy, S. (Director). (2021). Free Guy (Film); 20th Century Studios Spielberg,</w:t>
      </w:r>
      <w:r>
        <w:rPr>
          <w:spacing w:val="-4"/>
        </w:rPr>
        <w:t xml:space="preserve"> </w:t>
      </w:r>
      <w:r>
        <w:t>S.</w:t>
      </w:r>
      <w:r>
        <w:rPr>
          <w:spacing w:val="-4"/>
        </w:rPr>
        <w:t xml:space="preserve"> </w:t>
      </w:r>
      <w:r>
        <w:t>(Director).</w:t>
      </w:r>
      <w:r>
        <w:rPr>
          <w:spacing w:val="-4"/>
        </w:rPr>
        <w:t xml:space="preserve"> </w:t>
      </w:r>
      <w:r>
        <w:t>(2018).</w:t>
      </w:r>
      <w:r>
        <w:rPr>
          <w:spacing w:val="-4"/>
        </w:rPr>
        <w:t xml:space="preserve"> </w:t>
      </w:r>
      <w:r>
        <w:t>Ready</w:t>
      </w:r>
      <w:r>
        <w:rPr>
          <w:spacing w:val="-4"/>
        </w:rPr>
        <w:t xml:space="preserve"> </w:t>
      </w:r>
      <w:r>
        <w:t>Player</w:t>
      </w:r>
      <w:r>
        <w:rPr>
          <w:spacing w:val="-3"/>
        </w:rPr>
        <w:t xml:space="preserve"> </w:t>
      </w:r>
      <w:r>
        <w:t>One</w:t>
      </w:r>
      <w:r>
        <w:rPr>
          <w:spacing w:val="-4"/>
        </w:rPr>
        <w:t xml:space="preserve"> </w:t>
      </w:r>
      <w:r>
        <w:t>(Film);</w:t>
      </w:r>
      <w:r>
        <w:rPr>
          <w:spacing w:val="-4"/>
        </w:rPr>
        <w:t xml:space="preserve"> </w:t>
      </w:r>
      <w:r>
        <w:t>Warner</w:t>
      </w:r>
      <w:r>
        <w:rPr>
          <w:spacing w:val="-4"/>
        </w:rPr>
        <w:t xml:space="preserve"> </w:t>
      </w:r>
      <w:r>
        <w:t>Bros</w:t>
      </w:r>
    </w:p>
    <w:p w14:paraId="2B2E3604" w14:textId="77777777" w:rsidR="00C146B3" w:rsidRDefault="00C146B3">
      <w:pPr>
        <w:spacing w:line="484" w:lineRule="auto"/>
        <w:sectPr w:rsidR="00C146B3">
          <w:pgSz w:w="11920" w:h="16850"/>
          <w:pgMar w:top="1860" w:right="880" w:bottom="280" w:left="1460" w:header="1428" w:footer="0" w:gutter="0"/>
          <w:cols w:space="708"/>
        </w:sectPr>
      </w:pPr>
    </w:p>
    <w:p w14:paraId="26DAEF34" w14:textId="77777777" w:rsidR="00C146B3" w:rsidRDefault="003F6677">
      <w:pPr>
        <w:pStyle w:val="Balk1"/>
        <w:spacing w:before="100"/>
        <w:ind w:left="612"/>
        <w:jc w:val="center"/>
      </w:pPr>
      <w:bookmarkStart w:id="59" w:name="_TOC_250000"/>
      <w:bookmarkEnd w:id="59"/>
      <w:r>
        <w:rPr>
          <w:color w:val="272727"/>
          <w:spacing w:val="-2"/>
        </w:rPr>
        <w:t>EKLER</w:t>
      </w:r>
    </w:p>
    <w:p w14:paraId="381756C3" w14:textId="77777777" w:rsidR="00C146B3" w:rsidRDefault="003F6677">
      <w:pPr>
        <w:pStyle w:val="Balk1"/>
        <w:tabs>
          <w:tab w:val="left" w:pos="1763"/>
        </w:tabs>
        <w:spacing w:line="360" w:lineRule="auto"/>
        <w:ind w:left="851" w:right="583" w:firstLine="4"/>
        <w:jc w:val="center"/>
      </w:pPr>
      <w:r>
        <w:rPr>
          <w:spacing w:val="-4"/>
        </w:rPr>
        <w:t>EK-1</w:t>
      </w:r>
      <w:r>
        <w:tab/>
        <w:t>: DİJİTAL OYUN OYNAYAN BİREYLERİN OYNAMA EYLEMİNDE</w:t>
      </w:r>
      <w:r>
        <w:rPr>
          <w:spacing w:val="-4"/>
        </w:rPr>
        <w:t xml:space="preserve"> </w:t>
      </w:r>
      <w:r>
        <w:t>YAŞADIĞI</w:t>
      </w:r>
      <w:r>
        <w:rPr>
          <w:spacing w:val="-5"/>
        </w:rPr>
        <w:t xml:space="preserve"> </w:t>
      </w:r>
      <w:r>
        <w:t>ÖZGÜRLÜK</w:t>
      </w:r>
      <w:r>
        <w:rPr>
          <w:spacing w:val="-5"/>
        </w:rPr>
        <w:t xml:space="preserve"> </w:t>
      </w:r>
      <w:r>
        <w:t>DENEYİMİNE</w:t>
      </w:r>
      <w:r>
        <w:rPr>
          <w:spacing w:val="-5"/>
        </w:rPr>
        <w:t xml:space="preserve"> </w:t>
      </w:r>
      <w:r>
        <w:t>İLİŞKİN</w:t>
      </w:r>
      <w:r>
        <w:rPr>
          <w:spacing w:val="-6"/>
        </w:rPr>
        <w:t xml:space="preserve"> </w:t>
      </w:r>
      <w:r>
        <w:t>NİTEL</w:t>
      </w:r>
      <w:r>
        <w:rPr>
          <w:spacing w:val="-5"/>
        </w:rPr>
        <w:t xml:space="preserve"> </w:t>
      </w:r>
      <w:r>
        <w:t xml:space="preserve">BİR </w:t>
      </w:r>
      <w:r>
        <w:rPr>
          <w:spacing w:val="-2"/>
        </w:rPr>
        <w:t>ARAŞTIRMA</w:t>
      </w:r>
    </w:p>
    <w:p w14:paraId="72684B82" w14:textId="77777777" w:rsidR="00C146B3" w:rsidRDefault="00C146B3">
      <w:pPr>
        <w:pStyle w:val="GvdeMetni"/>
        <w:ind w:left="0"/>
        <w:rPr>
          <w:b/>
        </w:rPr>
      </w:pPr>
    </w:p>
    <w:p w14:paraId="26259DCF" w14:textId="77777777" w:rsidR="00C146B3" w:rsidRDefault="00C146B3">
      <w:pPr>
        <w:pStyle w:val="GvdeMetni"/>
        <w:spacing w:before="222"/>
        <w:ind w:left="0"/>
        <w:rPr>
          <w:b/>
        </w:rPr>
      </w:pPr>
    </w:p>
    <w:p w14:paraId="0C23D11D" w14:textId="77777777" w:rsidR="00C146B3" w:rsidRDefault="003F6677">
      <w:pPr>
        <w:ind w:left="808"/>
        <w:rPr>
          <w:b/>
          <w:sz w:val="24"/>
        </w:rPr>
      </w:pPr>
      <w:r>
        <w:rPr>
          <w:b/>
          <w:sz w:val="24"/>
        </w:rPr>
        <w:t>Görüşme</w:t>
      </w:r>
      <w:r>
        <w:rPr>
          <w:b/>
          <w:spacing w:val="-3"/>
          <w:sz w:val="24"/>
        </w:rPr>
        <w:t xml:space="preserve"> </w:t>
      </w:r>
      <w:r>
        <w:rPr>
          <w:b/>
          <w:sz w:val="24"/>
        </w:rPr>
        <w:t>Tarihi:</w:t>
      </w:r>
      <w:r>
        <w:rPr>
          <w:b/>
          <w:spacing w:val="-2"/>
          <w:sz w:val="24"/>
        </w:rPr>
        <w:t xml:space="preserve"> 15.10.2022</w:t>
      </w:r>
    </w:p>
    <w:p w14:paraId="551A00E1" w14:textId="77777777" w:rsidR="00C146B3" w:rsidRDefault="003F6677">
      <w:pPr>
        <w:tabs>
          <w:tab w:val="right" w:pos="3688"/>
        </w:tabs>
        <w:spacing w:before="137"/>
        <w:ind w:left="808"/>
        <w:rPr>
          <w:b/>
          <w:sz w:val="24"/>
        </w:rPr>
      </w:pPr>
      <w:r>
        <w:rPr>
          <w:b/>
          <w:sz w:val="24"/>
        </w:rPr>
        <w:t>Bitiş</w:t>
      </w:r>
      <w:r>
        <w:rPr>
          <w:b/>
          <w:spacing w:val="-4"/>
          <w:sz w:val="24"/>
        </w:rPr>
        <w:t xml:space="preserve"> </w:t>
      </w:r>
      <w:r>
        <w:rPr>
          <w:b/>
          <w:spacing w:val="-2"/>
          <w:sz w:val="24"/>
        </w:rPr>
        <w:t>Tarihi:</w:t>
      </w:r>
      <w:r>
        <w:rPr>
          <w:sz w:val="24"/>
        </w:rPr>
        <w:tab/>
      </w:r>
      <w:r>
        <w:rPr>
          <w:b/>
          <w:spacing w:val="-2"/>
          <w:sz w:val="24"/>
        </w:rPr>
        <w:t>05.02.2023</w:t>
      </w:r>
    </w:p>
    <w:p w14:paraId="61A08C2E" w14:textId="77777777" w:rsidR="00C146B3" w:rsidRDefault="003F6677">
      <w:pPr>
        <w:pStyle w:val="Balk1"/>
        <w:spacing w:before="9" w:line="820" w:lineRule="atLeast"/>
        <w:ind w:left="808" w:right="2899"/>
      </w:pPr>
      <w:r>
        <w:t>YARI</w:t>
      </w:r>
      <w:r>
        <w:rPr>
          <w:spacing w:val="-12"/>
        </w:rPr>
        <w:t xml:space="preserve"> </w:t>
      </w:r>
      <w:r>
        <w:t>YAPILANDIRILMIŞ</w:t>
      </w:r>
      <w:r>
        <w:rPr>
          <w:spacing w:val="-11"/>
        </w:rPr>
        <w:t xml:space="preserve"> </w:t>
      </w:r>
      <w:r>
        <w:t>GÖRÜŞME</w:t>
      </w:r>
      <w:r>
        <w:rPr>
          <w:spacing w:val="-11"/>
        </w:rPr>
        <w:t xml:space="preserve"> </w:t>
      </w:r>
      <w:r>
        <w:t>FORMU EVRE: TANIŞMA</w:t>
      </w:r>
    </w:p>
    <w:p w14:paraId="672EB5BF" w14:textId="77777777" w:rsidR="00C146B3" w:rsidRDefault="003F6677">
      <w:pPr>
        <w:pStyle w:val="GvdeMetni"/>
        <w:spacing w:before="147"/>
      </w:pPr>
      <w:r>
        <w:t>Tanıtım</w:t>
      </w:r>
      <w:r>
        <w:rPr>
          <w:spacing w:val="-3"/>
        </w:rPr>
        <w:t xml:space="preserve"> </w:t>
      </w:r>
      <w:r>
        <w:t>(araştırmacılar</w:t>
      </w:r>
      <w:r>
        <w:rPr>
          <w:spacing w:val="-2"/>
        </w:rPr>
        <w:t xml:space="preserve"> </w:t>
      </w:r>
      <w:r>
        <w:t>ve</w:t>
      </w:r>
      <w:r>
        <w:rPr>
          <w:spacing w:val="-2"/>
        </w:rPr>
        <w:t xml:space="preserve"> araştırma);</w:t>
      </w:r>
    </w:p>
    <w:p w14:paraId="05FF55F4" w14:textId="77777777" w:rsidR="00C146B3" w:rsidRDefault="003F6677">
      <w:pPr>
        <w:pStyle w:val="GvdeMetni"/>
        <w:spacing w:before="137"/>
      </w:pPr>
      <w:r>
        <w:t>Önemli</w:t>
      </w:r>
      <w:r>
        <w:rPr>
          <w:spacing w:val="-3"/>
        </w:rPr>
        <w:t xml:space="preserve"> </w:t>
      </w:r>
      <w:r>
        <w:t>oldukları</w:t>
      </w:r>
      <w:r>
        <w:rPr>
          <w:spacing w:val="-1"/>
        </w:rPr>
        <w:t xml:space="preserve"> </w:t>
      </w:r>
      <w:r>
        <w:t>vurgusu</w:t>
      </w:r>
      <w:r>
        <w:rPr>
          <w:spacing w:val="-1"/>
        </w:rPr>
        <w:t xml:space="preserve"> </w:t>
      </w:r>
      <w:r>
        <w:t>(kendilerinin ve</w:t>
      </w:r>
      <w:r>
        <w:rPr>
          <w:spacing w:val="-2"/>
        </w:rPr>
        <w:t xml:space="preserve"> </w:t>
      </w:r>
      <w:r>
        <w:t>fikirlerinin)</w:t>
      </w:r>
      <w:r>
        <w:rPr>
          <w:spacing w:val="-1"/>
        </w:rPr>
        <w:t xml:space="preserve"> </w:t>
      </w:r>
      <w:r>
        <w:t>ve</w:t>
      </w:r>
      <w:r>
        <w:rPr>
          <w:spacing w:val="-2"/>
        </w:rPr>
        <w:t xml:space="preserve"> teşekkür;</w:t>
      </w:r>
    </w:p>
    <w:p w14:paraId="2F9124E5" w14:textId="77777777" w:rsidR="00C146B3" w:rsidRDefault="003F6677">
      <w:pPr>
        <w:pStyle w:val="GvdeMetni"/>
        <w:spacing w:before="139" w:line="360" w:lineRule="auto"/>
        <w:ind w:right="667"/>
      </w:pPr>
      <w:r>
        <w:t>İsimlerin</w:t>
      </w:r>
      <w:r>
        <w:rPr>
          <w:spacing w:val="-3"/>
        </w:rPr>
        <w:t xml:space="preserve"> </w:t>
      </w:r>
      <w:r>
        <w:t>kullanımı</w:t>
      </w:r>
      <w:r>
        <w:rPr>
          <w:spacing w:val="-3"/>
        </w:rPr>
        <w:t xml:space="preserve"> </w:t>
      </w:r>
      <w:r>
        <w:t>(isimler</w:t>
      </w:r>
      <w:r>
        <w:rPr>
          <w:spacing w:val="-5"/>
        </w:rPr>
        <w:t xml:space="preserve"> </w:t>
      </w:r>
      <w:r>
        <w:t>araştırmada</w:t>
      </w:r>
      <w:r>
        <w:rPr>
          <w:spacing w:val="-4"/>
        </w:rPr>
        <w:t xml:space="preserve"> </w:t>
      </w:r>
      <w:r>
        <w:t>kullanılmayacak)</w:t>
      </w:r>
      <w:r>
        <w:rPr>
          <w:spacing w:val="-3"/>
        </w:rPr>
        <w:t xml:space="preserve"> </w:t>
      </w:r>
      <w:r>
        <w:t>ve</w:t>
      </w:r>
      <w:r>
        <w:rPr>
          <w:spacing w:val="-5"/>
        </w:rPr>
        <w:t xml:space="preserve"> </w:t>
      </w:r>
      <w:r>
        <w:t>görüşme</w:t>
      </w:r>
      <w:r>
        <w:rPr>
          <w:spacing w:val="-4"/>
        </w:rPr>
        <w:t xml:space="preserve"> </w:t>
      </w:r>
      <w:r>
        <w:t>kaydı</w:t>
      </w:r>
      <w:r>
        <w:rPr>
          <w:spacing w:val="-3"/>
        </w:rPr>
        <w:t xml:space="preserve"> </w:t>
      </w:r>
      <w:r>
        <w:t xml:space="preserve">için </w:t>
      </w:r>
      <w:r>
        <w:rPr>
          <w:spacing w:val="-2"/>
        </w:rPr>
        <w:t>izin,</w:t>
      </w:r>
    </w:p>
    <w:p w14:paraId="6E4121F5" w14:textId="77777777" w:rsidR="00C146B3" w:rsidRDefault="00C146B3">
      <w:pPr>
        <w:pStyle w:val="GvdeMetni"/>
        <w:spacing w:before="137"/>
        <w:ind w:left="0"/>
      </w:pPr>
    </w:p>
    <w:p w14:paraId="53C099C1" w14:textId="77777777" w:rsidR="00C146B3" w:rsidRDefault="003F6677">
      <w:pPr>
        <w:pStyle w:val="GvdeMetni"/>
        <w:spacing w:line="360" w:lineRule="auto"/>
        <w:ind w:right="855"/>
      </w:pPr>
      <w:r>
        <w:t>Grubu</w:t>
      </w:r>
      <w:r>
        <w:rPr>
          <w:spacing w:val="-3"/>
        </w:rPr>
        <w:t xml:space="preserve"> </w:t>
      </w:r>
      <w:r>
        <w:t>tanıma</w:t>
      </w:r>
      <w:r>
        <w:rPr>
          <w:spacing w:val="-3"/>
        </w:rPr>
        <w:t xml:space="preserve"> </w:t>
      </w:r>
      <w:r>
        <w:t>(yaş,</w:t>
      </w:r>
      <w:r>
        <w:rPr>
          <w:spacing w:val="-1"/>
        </w:rPr>
        <w:t xml:space="preserve"> </w:t>
      </w:r>
      <w:r>
        <w:t>cinsiyet,</w:t>
      </w:r>
      <w:r>
        <w:rPr>
          <w:spacing w:val="-3"/>
        </w:rPr>
        <w:t xml:space="preserve"> </w:t>
      </w:r>
      <w:r>
        <w:t>eğitim,</w:t>
      </w:r>
      <w:r>
        <w:rPr>
          <w:spacing w:val="-3"/>
        </w:rPr>
        <w:t xml:space="preserve"> </w:t>
      </w:r>
      <w:r>
        <w:t>oynama</w:t>
      </w:r>
      <w:r>
        <w:rPr>
          <w:spacing w:val="-4"/>
        </w:rPr>
        <w:t xml:space="preserve"> </w:t>
      </w:r>
      <w:r>
        <w:t>sıklığı,</w:t>
      </w:r>
      <w:r>
        <w:rPr>
          <w:spacing w:val="-3"/>
        </w:rPr>
        <w:t xml:space="preserve"> </w:t>
      </w:r>
      <w:r>
        <w:t>ne</w:t>
      </w:r>
      <w:r>
        <w:rPr>
          <w:spacing w:val="-4"/>
        </w:rPr>
        <w:t xml:space="preserve"> </w:t>
      </w:r>
      <w:r>
        <w:t>tür</w:t>
      </w:r>
      <w:r>
        <w:rPr>
          <w:spacing w:val="-3"/>
        </w:rPr>
        <w:t xml:space="preserve"> </w:t>
      </w:r>
      <w:r>
        <w:t>oyunlar</w:t>
      </w:r>
      <w:r>
        <w:rPr>
          <w:spacing w:val="-3"/>
        </w:rPr>
        <w:t xml:space="preserve"> </w:t>
      </w:r>
      <w:r>
        <w:t>oynadığı (yüzyüze, çevrimiçi görüşme).</w:t>
      </w:r>
    </w:p>
    <w:p w14:paraId="1ED774BB" w14:textId="77777777" w:rsidR="00C146B3" w:rsidRDefault="003F6677">
      <w:pPr>
        <w:pStyle w:val="Balk1"/>
        <w:numPr>
          <w:ilvl w:val="0"/>
          <w:numId w:val="1"/>
        </w:numPr>
        <w:tabs>
          <w:tab w:val="left" w:pos="808"/>
        </w:tabs>
        <w:jc w:val="left"/>
      </w:pPr>
      <w:r>
        <w:t>EVRE:</w:t>
      </w:r>
      <w:r>
        <w:rPr>
          <w:spacing w:val="-2"/>
        </w:rPr>
        <w:t xml:space="preserve"> GÖRÜŞME</w:t>
      </w:r>
    </w:p>
    <w:p w14:paraId="4AA5E7D3" w14:textId="77777777" w:rsidR="00C146B3" w:rsidRDefault="003F6677">
      <w:pPr>
        <w:pStyle w:val="GvdeMetni"/>
        <w:spacing w:before="140"/>
      </w:pPr>
      <w:r>
        <w:t>Kişisel</w:t>
      </w:r>
      <w:r>
        <w:rPr>
          <w:spacing w:val="-1"/>
        </w:rPr>
        <w:t xml:space="preserve"> </w:t>
      </w:r>
      <w:r>
        <w:rPr>
          <w:spacing w:val="-2"/>
        </w:rPr>
        <w:t>Özellikler:</w:t>
      </w:r>
    </w:p>
    <w:p w14:paraId="59BB64D7" w14:textId="77777777" w:rsidR="00C146B3" w:rsidRDefault="003F6677">
      <w:pPr>
        <w:pStyle w:val="GvdeMetni"/>
        <w:spacing w:before="136" w:line="360" w:lineRule="auto"/>
        <w:ind w:right="6905"/>
      </w:pPr>
      <w:r>
        <w:t>Cinsiyet Yaş Eğitim Düzeyi Oynama</w:t>
      </w:r>
      <w:r>
        <w:rPr>
          <w:spacing w:val="-15"/>
        </w:rPr>
        <w:t xml:space="preserve"> </w:t>
      </w:r>
      <w:r>
        <w:t>Sıklığı Oyuncu Türü</w:t>
      </w:r>
    </w:p>
    <w:p w14:paraId="0518681F" w14:textId="77777777" w:rsidR="00C146B3" w:rsidRDefault="003F6677">
      <w:pPr>
        <w:pStyle w:val="GvdeMetni"/>
        <w:spacing w:before="1"/>
      </w:pPr>
      <w:r>
        <w:t>Görüşme</w:t>
      </w:r>
      <w:r>
        <w:rPr>
          <w:spacing w:val="-2"/>
        </w:rPr>
        <w:t xml:space="preserve"> </w:t>
      </w:r>
      <w:r>
        <w:t>biçimi</w:t>
      </w:r>
      <w:r>
        <w:rPr>
          <w:spacing w:val="-1"/>
        </w:rPr>
        <w:t xml:space="preserve"> </w:t>
      </w:r>
      <w:r>
        <w:t>yüz</w:t>
      </w:r>
      <w:r>
        <w:rPr>
          <w:spacing w:val="-2"/>
        </w:rPr>
        <w:t xml:space="preserve"> </w:t>
      </w:r>
      <w:r>
        <w:t>yüze,</w:t>
      </w:r>
      <w:r>
        <w:rPr>
          <w:spacing w:val="-1"/>
        </w:rPr>
        <w:t xml:space="preserve"> </w:t>
      </w:r>
      <w:r>
        <w:t>çevrimiçi</w:t>
      </w:r>
      <w:r>
        <w:rPr>
          <w:spacing w:val="-1"/>
        </w:rPr>
        <w:t xml:space="preserve"> </w:t>
      </w:r>
      <w:r>
        <w:rPr>
          <w:spacing w:val="-2"/>
        </w:rPr>
        <w:t>görüşme</w:t>
      </w:r>
    </w:p>
    <w:p w14:paraId="145F22D7" w14:textId="77777777" w:rsidR="00C146B3" w:rsidRDefault="00C146B3">
      <w:pPr>
        <w:sectPr w:rsidR="00C146B3">
          <w:pgSz w:w="11920" w:h="16850"/>
          <w:pgMar w:top="1860" w:right="880" w:bottom="280" w:left="1460" w:header="1428" w:footer="0" w:gutter="0"/>
          <w:cols w:space="708"/>
        </w:sectPr>
      </w:pPr>
    </w:p>
    <w:p w14:paraId="20C840B7" w14:textId="77777777" w:rsidR="00C146B3" w:rsidRDefault="003F6677">
      <w:pPr>
        <w:pStyle w:val="GvdeMetni"/>
        <w:spacing w:before="100"/>
        <w:ind w:left="220"/>
      </w:pPr>
      <w:r>
        <w:t>Görüşülecek</w:t>
      </w:r>
      <w:r>
        <w:rPr>
          <w:spacing w:val="-2"/>
        </w:rPr>
        <w:t xml:space="preserve"> </w:t>
      </w:r>
      <w:r>
        <w:t>konu</w:t>
      </w:r>
      <w:r>
        <w:rPr>
          <w:spacing w:val="-1"/>
        </w:rPr>
        <w:t xml:space="preserve"> </w:t>
      </w:r>
      <w:r>
        <w:t>başlıkları</w:t>
      </w:r>
      <w:r>
        <w:rPr>
          <w:spacing w:val="-1"/>
        </w:rPr>
        <w:t xml:space="preserve"> </w:t>
      </w:r>
      <w:r>
        <w:t>ve</w:t>
      </w:r>
      <w:r>
        <w:rPr>
          <w:spacing w:val="-1"/>
        </w:rPr>
        <w:t xml:space="preserve"> </w:t>
      </w:r>
      <w:r>
        <w:rPr>
          <w:spacing w:val="-2"/>
        </w:rPr>
        <w:t>sorular:</w:t>
      </w:r>
    </w:p>
    <w:p w14:paraId="3D675F35" w14:textId="77777777" w:rsidR="00C146B3" w:rsidRDefault="00C146B3">
      <w:pPr>
        <w:pStyle w:val="GvdeMetni"/>
        <w:ind w:left="0"/>
      </w:pPr>
    </w:p>
    <w:p w14:paraId="41BC4CF8" w14:textId="77777777" w:rsidR="00C146B3" w:rsidRDefault="00C146B3">
      <w:pPr>
        <w:pStyle w:val="GvdeMetni"/>
        <w:ind w:left="0"/>
      </w:pPr>
    </w:p>
    <w:p w14:paraId="6FE1A254" w14:textId="77777777" w:rsidR="00C146B3" w:rsidRDefault="003F6677">
      <w:pPr>
        <w:pStyle w:val="ListeParagraf"/>
        <w:numPr>
          <w:ilvl w:val="1"/>
          <w:numId w:val="1"/>
        </w:numPr>
        <w:tabs>
          <w:tab w:val="left" w:pos="673"/>
        </w:tabs>
        <w:ind w:left="673" w:hanging="453"/>
        <w:rPr>
          <w:sz w:val="24"/>
        </w:rPr>
      </w:pPr>
      <w:r>
        <w:rPr>
          <w:sz w:val="24"/>
        </w:rPr>
        <w:t>Dijital</w:t>
      </w:r>
      <w:r>
        <w:rPr>
          <w:spacing w:val="-1"/>
          <w:sz w:val="24"/>
        </w:rPr>
        <w:t xml:space="preserve"> </w:t>
      </w:r>
      <w:r>
        <w:rPr>
          <w:sz w:val="24"/>
        </w:rPr>
        <w:t>oyun</w:t>
      </w:r>
      <w:r>
        <w:rPr>
          <w:spacing w:val="-1"/>
          <w:sz w:val="24"/>
        </w:rPr>
        <w:t xml:space="preserve"> </w:t>
      </w:r>
      <w:r>
        <w:rPr>
          <w:sz w:val="24"/>
        </w:rPr>
        <w:t>oynama</w:t>
      </w:r>
      <w:r>
        <w:rPr>
          <w:spacing w:val="-1"/>
          <w:sz w:val="24"/>
        </w:rPr>
        <w:t xml:space="preserve"> </w:t>
      </w:r>
      <w:r>
        <w:rPr>
          <w:sz w:val="24"/>
        </w:rPr>
        <w:t>amacınız</w:t>
      </w:r>
      <w:r>
        <w:rPr>
          <w:spacing w:val="-1"/>
          <w:sz w:val="24"/>
        </w:rPr>
        <w:t xml:space="preserve"> </w:t>
      </w:r>
      <w:r>
        <w:rPr>
          <w:spacing w:val="-2"/>
          <w:sz w:val="24"/>
        </w:rPr>
        <w:t>nedir?"</w:t>
      </w:r>
    </w:p>
    <w:p w14:paraId="3E1D615C" w14:textId="77777777" w:rsidR="00C146B3" w:rsidRDefault="003F6677">
      <w:pPr>
        <w:pStyle w:val="ListeParagraf"/>
        <w:numPr>
          <w:ilvl w:val="1"/>
          <w:numId w:val="1"/>
        </w:numPr>
        <w:tabs>
          <w:tab w:val="left" w:pos="673"/>
        </w:tabs>
        <w:spacing w:before="139"/>
        <w:ind w:left="673" w:hanging="453"/>
        <w:rPr>
          <w:sz w:val="24"/>
        </w:rPr>
      </w:pPr>
      <w:r>
        <w:rPr>
          <w:sz w:val="24"/>
        </w:rPr>
        <w:t>Sizce</w:t>
      </w:r>
      <w:r>
        <w:rPr>
          <w:spacing w:val="-2"/>
          <w:sz w:val="24"/>
        </w:rPr>
        <w:t xml:space="preserve"> </w:t>
      </w:r>
      <w:r>
        <w:rPr>
          <w:sz w:val="24"/>
        </w:rPr>
        <w:t>dijital</w:t>
      </w:r>
      <w:r>
        <w:rPr>
          <w:spacing w:val="-1"/>
          <w:sz w:val="24"/>
        </w:rPr>
        <w:t xml:space="preserve"> </w:t>
      </w:r>
      <w:r>
        <w:rPr>
          <w:sz w:val="24"/>
        </w:rPr>
        <w:t>oyun</w:t>
      </w:r>
      <w:r>
        <w:rPr>
          <w:spacing w:val="-1"/>
          <w:sz w:val="24"/>
        </w:rPr>
        <w:t xml:space="preserve"> </w:t>
      </w:r>
      <w:r>
        <w:rPr>
          <w:spacing w:val="-2"/>
          <w:sz w:val="24"/>
        </w:rPr>
        <w:t>nedir?”</w:t>
      </w:r>
    </w:p>
    <w:p w14:paraId="082CCF2E" w14:textId="77777777" w:rsidR="00C146B3" w:rsidRDefault="003F6677">
      <w:pPr>
        <w:pStyle w:val="ListeParagraf"/>
        <w:numPr>
          <w:ilvl w:val="1"/>
          <w:numId w:val="1"/>
        </w:numPr>
        <w:tabs>
          <w:tab w:val="left" w:pos="673"/>
        </w:tabs>
        <w:spacing w:before="137"/>
        <w:ind w:left="673" w:hanging="453"/>
        <w:rPr>
          <w:sz w:val="24"/>
        </w:rPr>
      </w:pPr>
      <w:r>
        <w:rPr>
          <w:sz w:val="24"/>
        </w:rPr>
        <w:t>Dijital</w:t>
      </w:r>
      <w:r>
        <w:rPr>
          <w:spacing w:val="-1"/>
          <w:sz w:val="24"/>
        </w:rPr>
        <w:t xml:space="preserve"> </w:t>
      </w:r>
      <w:r>
        <w:rPr>
          <w:sz w:val="24"/>
        </w:rPr>
        <w:t>oyunu,</w:t>
      </w:r>
      <w:r>
        <w:rPr>
          <w:spacing w:val="-1"/>
          <w:sz w:val="24"/>
        </w:rPr>
        <w:t xml:space="preserve"> </w:t>
      </w:r>
      <w:r>
        <w:rPr>
          <w:sz w:val="24"/>
        </w:rPr>
        <w:t>oyun</w:t>
      </w:r>
      <w:r>
        <w:rPr>
          <w:spacing w:val="-1"/>
          <w:sz w:val="24"/>
        </w:rPr>
        <w:t xml:space="preserve"> </w:t>
      </w:r>
      <w:r>
        <w:rPr>
          <w:sz w:val="24"/>
        </w:rPr>
        <w:t>yapan</w:t>
      </w:r>
      <w:r>
        <w:rPr>
          <w:spacing w:val="-1"/>
          <w:sz w:val="24"/>
        </w:rPr>
        <w:t xml:space="preserve"> </w:t>
      </w:r>
      <w:r>
        <w:rPr>
          <w:sz w:val="24"/>
        </w:rPr>
        <w:t>temel</w:t>
      </w:r>
      <w:r>
        <w:rPr>
          <w:spacing w:val="-1"/>
          <w:sz w:val="24"/>
        </w:rPr>
        <w:t xml:space="preserve"> </w:t>
      </w:r>
      <w:r>
        <w:rPr>
          <w:sz w:val="24"/>
        </w:rPr>
        <w:t>özellikler</w:t>
      </w:r>
      <w:r>
        <w:rPr>
          <w:spacing w:val="-1"/>
          <w:sz w:val="24"/>
        </w:rPr>
        <w:t xml:space="preserve"> </w:t>
      </w:r>
      <w:r>
        <w:rPr>
          <w:spacing w:val="-2"/>
          <w:sz w:val="24"/>
        </w:rPr>
        <w:t>nelerdir?”</w:t>
      </w:r>
    </w:p>
    <w:p w14:paraId="3A14D980" w14:textId="77777777" w:rsidR="00C146B3" w:rsidRDefault="003F6677">
      <w:pPr>
        <w:pStyle w:val="ListeParagraf"/>
        <w:numPr>
          <w:ilvl w:val="1"/>
          <w:numId w:val="1"/>
        </w:numPr>
        <w:tabs>
          <w:tab w:val="left" w:pos="673"/>
        </w:tabs>
        <w:spacing w:before="139" w:line="360" w:lineRule="auto"/>
        <w:ind w:left="220" w:right="647" w:firstLine="0"/>
        <w:rPr>
          <w:sz w:val="24"/>
        </w:rPr>
      </w:pPr>
      <w:r>
        <w:rPr>
          <w:sz w:val="24"/>
        </w:rPr>
        <w:t>Belli</w:t>
      </w:r>
      <w:r>
        <w:rPr>
          <w:spacing w:val="-3"/>
          <w:sz w:val="24"/>
        </w:rPr>
        <w:t xml:space="preserve"> </w:t>
      </w:r>
      <w:r>
        <w:rPr>
          <w:sz w:val="24"/>
        </w:rPr>
        <w:t>kuralları</w:t>
      </w:r>
      <w:r>
        <w:rPr>
          <w:spacing w:val="-3"/>
          <w:sz w:val="24"/>
        </w:rPr>
        <w:t xml:space="preserve"> </w:t>
      </w:r>
      <w:r>
        <w:rPr>
          <w:sz w:val="24"/>
        </w:rPr>
        <w:t>ve</w:t>
      </w:r>
      <w:r>
        <w:rPr>
          <w:spacing w:val="-5"/>
          <w:sz w:val="24"/>
        </w:rPr>
        <w:t xml:space="preserve"> </w:t>
      </w:r>
      <w:r>
        <w:rPr>
          <w:sz w:val="24"/>
        </w:rPr>
        <w:t>hedefleri</w:t>
      </w:r>
      <w:r>
        <w:rPr>
          <w:spacing w:val="-3"/>
          <w:sz w:val="24"/>
        </w:rPr>
        <w:t xml:space="preserve"> </w:t>
      </w:r>
      <w:r>
        <w:rPr>
          <w:sz w:val="24"/>
        </w:rPr>
        <w:t>olan</w:t>
      </w:r>
      <w:r>
        <w:rPr>
          <w:spacing w:val="-3"/>
          <w:sz w:val="24"/>
        </w:rPr>
        <w:t xml:space="preserve"> </w:t>
      </w:r>
      <w:r>
        <w:rPr>
          <w:sz w:val="24"/>
        </w:rPr>
        <w:t>oyunları</w:t>
      </w:r>
      <w:r>
        <w:rPr>
          <w:spacing w:val="-3"/>
          <w:sz w:val="24"/>
        </w:rPr>
        <w:t xml:space="preserve"> </w:t>
      </w:r>
      <w:r>
        <w:rPr>
          <w:sz w:val="24"/>
        </w:rPr>
        <w:t>mı</w:t>
      </w:r>
      <w:r>
        <w:rPr>
          <w:spacing w:val="-3"/>
          <w:sz w:val="24"/>
        </w:rPr>
        <w:t xml:space="preserve"> </w:t>
      </w:r>
      <w:r>
        <w:rPr>
          <w:sz w:val="24"/>
        </w:rPr>
        <w:t>yoksa</w:t>
      </w:r>
      <w:r>
        <w:rPr>
          <w:spacing w:val="-4"/>
          <w:sz w:val="24"/>
        </w:rPr>
        <w:t xml:space="preserve"> </w:t>
      </w:r>
      <w:r>
        <w:rPr>
          <w:sz w:val="24"/>
        </w:rPr>
        <w:t>belli</w:t>
      </w:r>
      <w:r>
        <w:rPr>
          <w:spacing w:val="-3"/>
          <w:sz w:val="24"/>
        </w:rPr>
        <w:t xml:space="preserve"> </w:t>
      </w:r>
      <w:r>
        <w:rPr>
          <w:sz w:val="24"/>
        </w:rPr>
        <w:t>kuralları</w:t>
      </w:r>
      <w:r>
        <w:rPr>
          <w:spacing w:val="-3"/>
          <w:sz w:val="24"/>
        </w:rPr>
        <w:t xml:space="preserve"> </w:t>
      </w:r>
      <w:r>
        <w:rPr>
          <w:sz w:val="24"/>
        </w:rPr>
        <w:t>ve</w:t>
      </w:r>
      <w:r>
        <w:rPr>
          <w:spacing w:val="-5"/>
          <w:sz w:val="24"/>
        </w:rPr>
        <w:t xml:space="preserve"> </w:t>
      </w:r>
      <w:r>
        <w:rPr>
          <w:sz w:val="24"/>
        </w:rPr>
        <w:t>hedefleri</w:t>
      </w:r>
      <w:r>
        <w:rPr>
          <w:spacing w:val="-3"/>
          <w:sz w:val="24"/>
        </w:rPr>
        <w:t xml:space="preserve"> </w:t>
      </w:r>
      <w:r>
        <w:rPr>
          <w:sz w:val="24"/>
        </w:rPr>
        <w:t>olmayan oyunları mı tercih edersiniz? Kısaca bahseder misiniz?</w:t>
      </w:r>
    </w:p>
    <w:p w14:paraId="4CE8C968" w14:textId="77777777" w:rsidR="00C146B3" w:rsidRDefault="003F6677">
      <w:pPr>
        <w:pStyle w:val="ListeParagraf"/>
        <w:numPr>
          <w:ilvl w:val="1"/>
          <w:numId w:val="1"/>
        </w:numPr>
        <w:tabs>
          <w:tab w:val="left" w:pos="673"/>
        </w:tabs>
        <w:spacing w:before="1"/>
        <w:ind w:left="673" w:hanging="453"/>
        <w:rPr>
          <w:sz w:val="24"/>
        </w:rPr>
      </w:pPr>
      <w:r>
        <w:rPr>
          <w:sz w:val="24"/>
        </w:rPr>
        <w:t>Hangi</w:t>
      </w:r>
      <w:r>
        <w:rPr>
          <w:spacing w:val="-3"/>
          <w:sz w:val="24"/>
        </w:rPr>
        <w:t xml:space="preserve"> </w:t>
      </w:r>
      <w:r>
        <w:rPr>
          <w:sz w:val="24"/>
        </w:rPr>
        <w:t>dünya</w:t>
      </w:r>
      <w:r>
        <w:rPr>
          <w:spacing w:val="-1"/>
          <w:sz w:val="24"/>
        </w:rPr>
        <w:t xml:space="preserve"> </w:t>
      </w:r>
      <w:r>
        <w:rPr>
          <w:sz w:val="24"/>
        </w:rPr>
        <w:t>yapısına</w:t>
      </w:r>
      <w:r>
        <w:rPr>
          <w:spacing w:val="-1"/>
          <w:sz w:val="24"/>
        </w:rPr>
        <w:t xml:space="preserve"> </w:t>
      </w:r>
      <w:r>
        <w:rPr>
          <w:sz w:val="24"/>
        </w:rPr>
        <w:t>sahip</w:t>
      </w:r>
      <w:r>
        <w:rPr>
          <w:spacing w:val="-1"/>
          <w:sz w:val="24"/>
        </w:rPr>
        <w:t xml:space="preserve"> </w:t>
      </w:r>
      <w:r>
        <w:rPr>
          <w:sz w:val="24"/>
        </w:rPr>
        <w:t>(açık ya</w:t>
      </w:r>
      <w:r>
        <w:rPr>
          <w:spacing w:val="-1"/>
          <w:sz w:val="24"/>
        </w:rPr>
        <w:t xml:space="preserve"> </w:t>
      </w:r>
      <w:r>
        <w:rPr>
          <w:sz w:val="24"/>
        </w:rPr>
        <w:t>da</w:t>
      </w:r>
      <w:r>
        <w:rPr>
          <w:spacing w:val="-2"/>
          <w:sz w:val="24"/>
        </w:rPr>
        <w:t xml:space="preserve"> </w:t>
      </w:r>
      <w:r>
        <w:rPr>
          <w:sz w:val="24"/>
        </w:rPr>
        <w:t>kapalı)</w:t>
      </w:r>
      <w:r>
        <w:rPr>
          <w:spacing w:val="-1"/>
          <w:sz w:val="24"/>
        </w:rPr>
        <w:t xml:space="preserve"> </w:t>
      </w:r>
      <w:r>
        <w:rPr>
          <w:sz w:val="24"/>
        </w:rPr>
        <w:t>oyunlar</w:t>
      </w:r>
      <w:r>
        <w:rPr>
          <w:spacing w:val="-2"/>
          <w:sz w:val="24"/>
        </w:rPr>
        <w:t xml:space="preserve"> </w:t>
      </w:r>
      <w:r>
        <w:rPr>
          <w:sz w:val="24"/>
        </w:rPr>
        <w:t>oynamayı</w:t>
      </w:r>
      <w:r>
        <w:rPr>
          <w:spacing w:val="-1"/>
          <w:sz w:val="24"/>
        </w:rPr>
        <w:t xml:space="preserve"> </w:t>
      </w:r>
      <w:r>
        <w:rPr>
          <w:sz w:val="24"/>
        </w:rPr>
        <w:t xml:space="preserve">tercih </w:t>
      </w:r>
      <w:r>
        <w:rPr>
          <w:spacing w:val="-2"/>
          <w:sz w:val="24"/>
        </w:rPr>
        <w:t>edersiniz?”</w:t>
      </w:r>
    </w:p>
    <w:p w14:paraId="198386AE" w14:textId="77777777" w:rsidR="00C146B3" w:rsidRDefault="003F6677">
      <w:pPr>
        <w:pStyle w:val="ListeParagraf"/>
        <w:numPr>
          <w:ilvl w:val="1"/>
          <w:numId w:val="1"/>
        </w:numPr>
        <w:tabs>
          <w:tab w:val="left" w:pos="673"/>
        </w:tabs>
        <w:spacing w:before="137"/>
        <w:ind w:left="673" w:hanging="453"/>
        <w:rPr>
          <w:sz w:val="24"/>
        </w:rPr>
      </w:pPr>
      <w:r>
        <w:rPr>
          <w:sz w:val="24"/>
        </w:rPr>
        <w:t>Oyunu</w:t>
      </w:r>
      <w:r>
        <w:rPr>
          <w:spacing w:val="-4"/>
          <w:sz w:val="24"/>
        </w:rPr>
        <w:t xml:space="preserve"> </w:t>
      </w:r>
      <w:r>
        <w:rPr>
          <w:sz w:val="24"/>
        </w:rPr>
        <w:t>avatarla</w:t>
      </w:r>
      <w:r>
        <w:rPr>
          <w:spacing w:val="-2"/>
          <w:sz w:val="24"/>
        </w:rPr>
        <w:t xml:space="preserve"> </w:t>
      </w:r>
      <w:r>
        <w:rPr>
          <w:sz w:val="24"/>
        </w:rPr>
        <w:t>mı</w:t>
      </w:r>
      <w:r>
        <w:rPr>
          <w:spacing w:val="-1"/>
          <w:sz w:val="24"/>
        </w:rPr>
        <w:t xml:space="preserve"> </w:t>
      </w:r>
      <w:r>
        <w:rPr>
          <w:sz w:val="24"/>
        </w:rPr>
        <w:t>yoksa karakterle</w:t>
      </w:r>
      <w:r>
        <w:rPr>
          <w:spacing w:val="-3"/>
          <w:sz w:val="24"/>
        </w:rPr>
        <w:t xml:space="preserve"> </w:t>
      </w:r>
      <w:r>
        <w:rPr>
          <w:sz w:val="24"/>
        </w:rPr>
        <w:t>mi</w:t>
      </w:r>
      <w:r>
        <w:rPr>
          <w:spacing w:val="-1"/>
          <w:sz w:val="24"/>
        </w:rPr>
        <w:t xml:space="preserve"> </w:t>
      </w:r>
      <w:r>
        <w:rPr>
          <w:sz w:val="24"/>
        </w:rPr>
        <w:t>oynamayı</w:t>
      </w:r>
      <w:r>
        <w:rPr>
          <w:spacing w:val="1"/>
          <w:sz w:val="24"/>
        </w:rPr>
        <w:t xml:space="preserve"> </w:t>
      </w:r>
      <w:r>
        <w:rPr>
          <w:sz w:val="24"/>
        </w:rPr>
        <w:t>tercih</w:t>
      </w:r>
      <w:r>
        <w:rPr>
          <w:spacing w:val="1"/>
          <w:sz w:val="24"/>
        </w:rPr>
        <w:t xml:space="preserve"> </w:t>
      </w:r>
      <w:r>
        <w:rPr>
          <w:spacing w:val="-2"/>
          <w:sz w:val="24"/>
        </w:rPr>
        <w:t>ediyorsunuz?</w:t>
      </w:r>
    </w:p>
    <w:p w14:paraId="65D28A44" w14:textId="77777777" w:rsidR="00C146B3" w:rsidRDefault="003F6677">
      <w:pPr>
        <w:pStyle w:val="ListeParagraf"/>
        <w:numPr>
          <w:ilvl w:val="1"/>
          <w:numId w:val="1"/>
        </w:numPr>
        <w:tabs>
          <w:tab w:val="left" w:pos="673"/>
        </w:tabs>
        <w:spacing w:before="139"/>
        <w:ind w:left="673" w:hanging="453"/>
        <w:rPr>
          <w:sz w:val="24"/>
        </w:rPr>
      </w:pPr>
      <w:r>
        <w:rPr>
          <w:sz w:val="24"/>
        </w:rPr>
        <w:t>Dijital</w:t>
      </w:r>
      <w:r>
        <w:rPr>
          <w:spacing w:val="-3"/>
          <w:sz w:val="24"/>
        </w:rPr>
        <w:t xml:space="preserve"> </w:t>
      </w:r>
      <w:r>
        <w:rPr>
          <w:sz w:val="24"/>
        </w:rPr>
        <w:t>oyun oynarken kontrolün</w:t>
      </w:r>
      <w:r>
        <w:rPr>
          <w:spacing w:val="-1"/>
          <w:sz w:val="24"/>
        </w:rPr>
        <w:t xml:space="preserve"> </w:t>
      </w:r>
      <w:r>
        <w:rPr>
          <w:sz w:val="24"/>
        </w:rPr>
        <w:t>elinizde</w:t>
      </w:r>
      <w:r>
        <w:rPr>
          <w:spacing w:val="-2"/>
          <w:sz w:val="24"/>
        </w:rPr>
        <w:t xml:space="preserve"> </w:t>
      </w:r>
      <w:r>
        <w:rPr>
          <w:sz w:val="24"/>
        </w:rPr>
        <w:t xml:space="preserve">olduğunu düşünüyor </w:t>
      </w:r>
      <w:r>
        <w:rPr>
          <w:spacing w:val="-2"/>
          <w:sz w:val="24"/>
        </w:rPr>
        <w:t>musunuz?</w:t>
      </w:r>
    </w:p>
    <w:p w14:paraId="590F305D" w14:textId="77777777" w:rsidR="00C146B3" w:rsidRDefault="003F6677">
      <w:pPr>
        <w:pStyle w:val="ListeParagraf"/>
        <w:numPr>
          <w:ilvl w:val="1"/>
          <w:numId w:val="1"/>
        </w:numPr>
        <w:tabs>
          <w:tab w:val="left" w:pos="673"/>
        </w:tabs>
        <w:spacing w:before="137"/>
        <w:ind w:left="673" w:hanging="453"/>
        <w:rPr>
          <w:sz w:val="24"/>
        </w:rPr>
      </w:pPr>
      <w:r>
        <w:rPr>
          <w:sz w:val="24"/>
        </w:rPr>
        <w:t>Dijital</w:t>
      </w:r>
      <w:r>
        <w:rPr>
          <w:spacing w:val="-1"/>
          <w:sz w:val="24"/>
        </w:rPr>
        <w:t xml:space="preserve"> </w:t>
      </w:r>
      <w:r>
        <w:rPr>
          <w:sz w:val="24"/>
        </w:rPr>
        <w:t>oyunda</w:t>
      </w:r>
      <w:r>
        <w:rPr>
          <w:spacing w:val="-1"/>
          <w:sz w:val="24"/>
        </w:rPr>
        <w:t xml:space="preserve"> </w:t>
      </w:r>
      <w:r>
        <w:rPr>
          <w:sz w:val="24"/>
        </w:rPr>
        <w:t xml:space="preserve">özgürlük </w:t>
      </w:r>
      <w:r>
        <w:rPr>
          <w:spacing w:val="-2"/>
          <w:sz w:val="24"/>
        </w:rPr>
        <w:t>nedir?”</w:t>
      </w:r>
    </w:p>
    <w:p w14:paraId="36BF3B93" w14:textId="77777777" w:rsidR="00C146B3" w:rsidRDefault="003F6677">
      <w:pPr>
        <w:pStyle w:val="GvdeMetni"/>
        <w:spacing w:before="139" w:line="360" w:lineRule="auto"/>
        <w:ind w:left="220" w:right="538"/>
      </w:pPr>
      <w:r>
        <w:t>Sizin</w:t>
      </w:r>
      <w:r>
        <w:rPr>
          <w:spacing w:val="-3"/>
        </w:rPr>
        <w:t xml:space="preserve"> </w:t>
      </w:r>
      <w:r>
        <w:t>bu</w:t>
      </w:r>
      <w:r>
        <w:rPr>
          <w:spacing w:val="-3"/>
        </w:rPr>
        <w:t xml:space="preserve"> </w:t>
      </w:r>
      <w:r>
        <w:t>konu</w:t>
      </w:r>
      <w:r>
        <w:rPr>
          <w:spacing w:val="-3"/>
        </w:rPr>
        <w:t xml:space="preserve"> </w:t>
      </w:r>
      <w:r>
        <w:t>çerçevesinde,</w:t>
      </w:r>
      <w:r>
        <w:rPr>
          <w:spacing w:val="-3"/>
        </w:rPr>
        <w:t xml:space="preserve"> </w:t>
      </w:r>
      <w:r>
        <w:t>bizimle</w:t>
      </w:r>
      <w:r>
        <w:rPr>
          <w:spacing w:val="-4"/>
        </w:rPr>
        <w:t xml:space="preserve"> </w:t>
      </w:r>
      <w:r>
        <w:t>paylaşmak</w:t>
      </w:r>
      <w:r>
        <w:rPr>
          <w:spacing w:val="-3"/>
        </w:rPr>
        <w:t xml:space="preserve"> </w:t>
      </w:r>
      <w:r>
        <w:t>istediğiniz</w:t>
      </w:r>
      <w:r>
        <w:rPr>
          <w:spacing w:val="-3"/>
        </w:rPr>
        <w:t xml:space="preserve"> </w:t>
      </w:r>
      <w:r>
        <w:t>başka</w:t>
      </w:r>
      <w:r>
        <w:rPr>
          <w:spacing w:val="-4"/>
        </w:rPr>
        <w:t xml:space="preserve"> </w:t>
      </w:r>
      <w:r>
        <w:t>şeyler</w:t>
      </w:r>
      <w:r>
        <w:rPr>
          <w:spacing w:val="-3"/>
        </w:rPr>
        <w:t xml:space="preserve"> </w:t>
      </w:r>
      <w:r>
        <w:t>var</w:t>
      </w:r>
      <w:r>
        <w:rPr>
          <w:spacing w:val="-2"/>
        </w:rPr>
        <w:t xml:space="preserve"> </w:t>
      </w:r>
      <w:r>
        <w:t>mı?</w:t>
      </w:r>
      <w:r>
        <w:rPr>
          <w:spacing w:val="-4"/>
        </w:rPr>
        <w:t xml:space="preserve"> </w:t>
      </w:r>
      <w:r>
        <w:t xml:space="preserve">Lütfen </w:t>
      </w:r>
      <w:r>
        <w:rPr>
          <w:spacing w:val="-2"/>
        </w:rPr>
        <w:t>açıklayınız.</w:t>
      </w:r>
    </w:p>
    <w:p w14:paraId="615D3D6F" w14:textId="77777777" w:rsidR="00C146B3" w:rsidRDefault="00C146B3">
      <w:pPr>
        <w:pStyle w:val="GvdeMetni"/>
        <w:spacing w:before="137"/>
        <w:ind w:left="0"/>
      </w:pPr>
    </w:p>
    <w:p w14:paraId="510AACA8" w14:textId="77777777" w:rsidR="00C146B3" w:rsidRDefault="003F6677">
      <w:pPr>
        <w:pStyle w:val="Balk1"/>
        <w:numPr>
          <w:ilvl w:val="0"/>
          <w:numId w:val="1"/>
        </w:numPr>
        <w:tabs>
          <w:tab w:val="left" w:pos="673"/>
        </w:tabs>
        <w:ind w:left="673" w:hanging="453"/>
        <w:jc w:val="left"/>
      </w:pPr>
      <w:r>
        <w:t>EVRE:</w:t>
      </w:r>
      <w:r>
        <w:rPr>
          <w:spacing w:val="-3"/>
        </w:rPr>
        <w:t xml:space="preserve"> </w:t>
      </w:r>
      <w:r>
        <w:t>TEŞEKKÜR</w:t>
      </w:r>
      <w:r>
        <w:rPr>
          <w:spacing w:val="-3"/>
        </w:rPr>
        <w:t xml:space="preserve"> </w:t>
      </w:r>
      <w:r>
        <w:t>VE</w:t>
      </w:r>
      <w:r>
        <w:rPr>
          <w:spacing w:val="-2"/>
        </w:rPr>
        <w:t xml:space="preserve"> AYRILMA</w:t>
      </w:r>
    </w:p>
    <w:p w14:paraId="218E8100" w14:textId="77777777" w:rsidR="00C146B3" w:rsidRDefault="00C146B3">
      <w:pPr>
        <w:sectPr w:rsidR="00C146B3">
          <w:headerReference w:type="default" r:id="rId95"/>
          <w:pgSz w:w="11920" w:h="16850"/>
          <w:pgMar w:top="1860" w:right="880" w:bottom="280" w:left="1460" w:header="1428" w:footer="0" w:gutter="0"/>
          <w:cols w:space="708"/>
        </w:sectPr>
      </w:pPr>
    </w:p>
    <w:p w14:paraId="72F799EA" w14:textId="77777777" w:rsidR="00C146B3" w:rsidRDefault="003F6677">
      <w:pPr>
        <w:spacing w:before="223" w:line="360" w:lineRule="auto"/>
        <w:ind w:left="200" w:right="514"/>
        <w:jc w:val="center"/>
        <w:rPr>
          <w:b/>
          <w:sz w:val="24"/>
        </w:rPr>
      </w:pPr>
      <w:r>
        <w:rPr>
          <w:b/>
          <w:sz w:val="24"/>
        </w:rPr>
        <w:t>DİJİTAL</w:t>
      </w:r>
      <w:r>
        <w:rPr>
          <w:b/>
          <w:spacing w:val="-5"/>
          <w:sz w:val="24"/>
        </w:rPr>
        <w:t xml:space="preserve"> </w:t>
      </w:r>
      <w:r>
        <w:rPr>
          <w:b/>
          <w:sz w:val="24"/>
        </w:rPr>
        <w:t>OYUN</w:t>
      </w:r>
      <w:r>
        <w:rPr>
          <w:b/>
          <w:spacing w:val="-6"/>
          <w:sz w:val="24"/>
        </w:rPr>
        <w:t xml:space="preserve"> </w:t>
      </w:r>
      <w:r>
        <w:rPr>
          <w:b/>
          <w:sz w:val="24"/>
        </w:rPr>
        <w:t>OYNAYAN</w:t>
      </w:r>
      <w:r>
        <w:rPr>
          <w:b/>
          <w:spacing w:val="-6"/>
          <w:sz w:val="24"/>
        </w:rPr>
        <w:t xml:space="preserve"> </w:t>
      </w:r>
      <w:r>
        <w:rPr>
          <w:b/>
          <w:sz w:val="24"/>
        </w:rPr>
        <w:t>BİREYLERİN</w:t>
      </w:r>
      <w:r>
        <w:rPr>
          <w:b/>
          <w:spacing w:val="-6"/>
          <w:sz w:val="24"/>
        </w:rPr>
        <w:t xml:space="preserve"> </w:t>
      </w:r>
      <w:r>
        <w:rPr>
          <w:b/>
          <w:sz w:val="24"/>
        </w:rPr>
        <w:t>OYNAMA</w:t>
      </w:r>
      <w:r>
        <w:rPr>
          <w:b/>
          <w:spacing w:val="-4"/>
          <w:sz w:val="24"/>
        </w:rPr>
        <w:t xml:space="preserve"> </w:t>
      </w:r>
      <w:r>
        <w:rPr>
          <w:b/>
          <w:sz w:val="24"/>
        </w:rPr>
        <w:t>EYLEMİNDE</w:t>
      </w:r>
      <w:r>
        <w:rPr>
          <w:b/>
          <w:spacing w:val="-4"/>
          <w:sz w:val="24"/>
        </w:rPr>
        <w:t xml:space="preserve"> </w:t>
      </w:r>
      <w:r>
        <w:rPr>
          <w:b/>
          <w:sz w:val="24"/>
        </w:rPr>
        <w:t xml:space="preserve">YAŞADIĞI ÖZGÜRLÜK DENEYİMİNE İLİŞKİN ARAŞTIRMA GÖNÜLLÜ KATILIM </w:t>
      </w:r>
      <w:r>
        <w:rPr>
          <w:b/>
          <w:spacing w:val="-2"/>
          <w:sz w:val="24"/>
        </w:rPr>
        <w:t>FORMU</w:t>
      </w:r>
    </w:p>
    <w:p w14:paraId="1FD899B3" w14:textId="77777777" w:rsidR="00C146B3" w:rsidRDefault="00C146B3">
      <w:pPr>
        <w:pStyle w:val="GvdeMetni"/>
        <w:spacing w:before="137"/>
        <w:ind w:left="0"/>
        <w:rPr>
          <w:b/>
        </w:rPr>
      </w:pPr>
    </w:p>
    <w:p w14:paraId="538D2CE3" w14:textId="77777777" w:rsidR="00C146B3" w:rsidRDefault="003F6677">
      <w:pPr>
        <w:pStyle w:val="GvdeMetni"/>
        <w:spacing w:before="1" w:line="360" w:lineRule="auto"/>
        <w:ind w:left="220" w:right="539" w:firstLine="707"/>
        <w:jc w:val="both"/>
      </w:pPr>
      <w:r>
        <w:t>Bu çalışmanın amacı, nitel bulgulardan yola çıkarak alanı tanımak ve nitel araştırmadan</w:t>
      </w:r>
      <w:r>
        <w:rPr>
          <w:spacing w:val="-7"/>
        </w:rPr>
        <w:t xml:space="preserve"> </w:t>
      </w:r>
      <w:r>
        <w:t>elde</w:t>
      </w:r>
      <w:r>
        <w:rPr>
          <w:spacing w:val="-7"/>
        </w:rPr>
        <w:t xml:space="preserve"> </w:t>
      </w:r>
      <w:r>
        <w:t>edilen</w:t>
      </w:r>
      <w:r>
        <w:rPr>
          <w:spacing w:val="-5"/>
        </w:rPr>
        <w:t xml:space="preserve"> </w:t>
      </w:r>
      <w:r>
        <w:t>bulgular</w:t>
      </w:r>
      <w:r>
        <w:rPr>
          <w:spacing w:val="-9"/>
        </w:rPr>
        <w:t xml:space="preserve"> </w:t>
      </w:r>
      <w:r>
        <w:t>çerçevesinde</w:t>
      </w:r>
      <w:r>
        <w:rPr>
          <w:spacing w:val="-7"/>
        </w:rPr>
        <w:t xml:space="preserve"> </w:t>
      </w:r>
      <w:r>
        <w:t>oynama</w:t>
      </w:r>
      <w:r>
        <w:rPr>
          <w:spacing w:val="-9"/>
        </w:rPr>
        <w:t xml:space="preserve"> </w:t>
      </w:r>
      <w:r>
        <w:t>esnasında</w:t>
      </w:r>
      <w:r>
        <w:rPr>
          <w:spacing w:val="-9"/>
        </w:rPr>
        <w:t xml:space="preserve"> </w:t>
      </w:r>
      <w:r>
        <w:t>yaşanan</w:t>
      </w:r>
      <w:r>
        <w:rPr>
          <w:spacing w:val="-5"/>
        </w:rPr>
        <w:t xml:space="preserve"> </w:t>
      </w:r>
      <w:r>
        <w:t>negatif</w:t>
      </w:r>
      <w:r>
        <w:rPr>
          <w:spacing w:val="-9"/>
        </w:rPr>
        <w:t xml:space="preserve"> </w:t>
      </w:r>
      <w:r>
        <w:t>ve</w:t>
      </w:r>
      <w:r>
        <w:rPr>
          <w:spacing w:val="-7"/>
        </w:rPr>
        <w:t xml:space="preserve"> </w:t>
      </w:r>
      <w:r>
        <w:t>pozitif özgürlük deneyimini ölçecek sorular geliştirmektir.</w:t>
      </w:r>
      <w:r>
        <w:rPr>
          <w:spacing w:val="-1"/>
        </w:rPr>
        <w:t xml:space="preserve"> </w:t>
      </w:r>
      <w:r>
        <w:t>Araştırma Prof.Dr.Günseli Bayraktutan danışmanlığında yürütülen “Özgürlük Sorunu Çerçevesinde Dijital Oyun”</w:t>
      </w:r>
      <w:r>
        <w:rPr>
          <w:spacing w:val="40"/>
        </w:rPr>
        <w:t xml:space="preserve"> </w:t>
      </w:r>
      <w:r>
        <w:t>başlıklı doktora tezi kapsamında Sevgi Sevil</w:t>
      </w:r>
      <w:r>
        <w:rPr>
          <w:spacing w:val="40"/>
        </w:rPr>
        <w:t xml:space="preserve"> </w:t>
      </w:r>
      <w:r>
        <w:t>Özgan Mısırcı tarafından yürütülmektedir.</w:t>
      </w:r>
    </w:p>
    <w:p w14:paraId="69FFD787" w14:textId="77777777" w:rsidR="00C146B3" w:rsidRDefault="00C146B3">
      <w:pPr>
        <w:pStyle w:val="GvdeMetni"/>
        <w:spacing w:before="138"/>
        <w:ind w:left="0"/>
      </w:pPr>
    </w:p>
    <w:p w14:paraId="16FC58CC" w14:textId="77777777" w:rsidR="00C146B3" w:rsidRDefault="003F6677">
      <w:pPr>
        <w:pStyle w:val="GvdeMetni"/>
        <w:spacing w:line="360" w:lineRule="auto"/>
        <w:ind w:left="220" w:right="537" w:firstLine="707"/>
        <w:jc w:val="both"/>
      </w:pPr>
      <w:r>
        <w:t>Çalışmaya katılımınız gönüllülük esasına dayanmaktadır. Çalışmanın amacı doğrultusunda yarı yapılandırılmış görüşme tekniği uygulanacaktır. Araştırmada katılımcıların isimleri gizli tutulacaktır. Araştırma kapsamında toplanan veriler, sadece bilimsel amaçlar doğrultusunda kullanılacak, makale, ulusal –uluslararası bilimsel kongrelerde sunum biçiminde değerlendirilecektir. İstemeniz halinde görüşmelerinde deşifrelerini inceleme hakkınız bulunmaktadır.</w:t>
      </w:r>
    </w:p>
    <w:p w14:paraId="69E73C29" w14:textId="77777777" w:rsidR="00C146B3" w:rsidRDefault="00C146B3">
      <w:pPr>
        <w:pStyle w:val="GvdeMetni"/>
        <w:spacing w:before="140"/>
        <w:ind w:left="0"/>
      </w:pPr>
    </w:p>
    <w:p w14:paraId="66FBD79F" w14:textId="77777777" w:rsidR="00C146B3" w:rsidRDefault="003F6677">
      <w:pPr>
        <w:pStyle w:val="GvdeMetni"/>
        <w:spacing w:line="360" w:lineRule="auto"/>
        <w:ind w:left="220" w:right="535" w:firstLine="583"/>
        <w:jc w:val="both"/>
      </w:pPr>
      <w:r>
        <w:t>Sizden</w:t>
      </w:r>
      <w:r>
        <w:rPr>
          <w:spacing w:val="-3"/>
        </w:rPr>
        <w:t xml:space="preserve"> </w:t>
      </w:r>
      <w:r>
        <w:t>toplanan</w:t>
      </w:r>
      <w:r>
        <w:rPr>
          <w:spacing w:val="-3"/>
        </w:rPr>
        <w:t xml:space="preserve"> </w:t>
      </w:r>
      <w:r>
        <w:t>veriler</w:t>
      </w:r>
      <w:r>
        <w:rPr>
          <w:spacing w:val="-2"/>
        </w:rPr>
        <w:t xml:space="preserve"> </w:t>
      </w:r>
      <w:r>
        <w:t>araştırma</w:t>
      </w:r>
      <w:r>
        <w:rPr>
          <w:spacing w:val="-5"/>
        </w:rPr>
        <w:t xml:space="preserve"> </w:t>
      </w:r>
      <w:r>
        <w:t>ekibinin</w:t>
      </w:r>
      <w:r>
        <w:rPr>
          <w:spacing w:val="-3"/>
        </w:rPr>
        <w:t xml:space="preserve"> </w:t>
      </w:r>
      <w:r>
        <w:t>gözetimi</w:t>
      </w:r>
      <w:r>
        <w:rPr>
          <w:spacing w:val="-3"/>
        </w:rPr>
        <w:t xml:space="preserve"> </w:t>
      </w:r>
      <w:r>
        <w:t>ve</w:t>
      </w:r>
      <w:r>
        <w:rPr>
          <w:spacing w:val="-4"/>
        </w:rPr>
        <w:t xml:space="preserve"> </w:t>
      </w:r>
      <w:r>
        <w:t>denetimi</w:t>
      </w:r>
      <w:r>
        <w:rPr>
          <w:spacing w:val="-3"/>
        </w:rPr>
        <w:t xml:space="preserve"> </w:t>
      </w:r>
      <w:r>
        <w:t>ile</w:t>
      </w:r>
      <w:r>
        <w:rPr>
          <w:spacing w:val="-4"/>
        </w:rPr>
        <w:t xml:space="preserve"> </w:t>
      </w:r>
      <w:r>
        <w:t>korunacaktır. Veri toplama sürecinde/süreçlerinde size rahatsızlık verebilecek herhangi bir soru/talep olmayacaktır. Yine de katılımınız sırasında herhangi bir sebepten rahatsızlık hissederseniz çalışmadan istediğiniz zamanda ayrılabilirsiniz. Çalışmadan ayrılmanız durumunda sizden toplanan veriler çalışmadan çıkarılacak ve imha edilecektir.</w:t>
      </w:r>
    </w:p>
    <w:p w14:paraId="668BC9B9" w14:textId="77777777" w:rsidR="00C146B3" w:rsidRDefault="00C146B3">
      <w:pPr>
        <w:pStyle w:val="GvdeMetni"/>
        <w:spacing w:before="138"/>
        <w:ind w:left="0"/>
      </w:pPr>
    </w:p>
    <w:p w14:paraId="1BC6ABAE" w14:textId="1775E328" w:rsidR="00C146B3" w:rsidRDefault="003F6677">
      <w:pPr>
        <w:pStyle w:val="GvdeMetni"/>
        <w:spacing w:before="1" w:line="360" w:lineRule="auto"/>
        <w:ind w:left="220" w:right="534" w:firstLine="595"/>
        <w:jc w:val="both"/>
      </w:pPr>
      <w:r>
        <w:t xml:space="preserve">Gönüllü katılım formunu okumak ve değerlendirmek üzere ayırdığınız zaman için </w:t>
      </w:r>
      <w:r w:rsidR="00026529">
        <w:t>t</w:t>
      </w:r>
      <w:r>
        <w:t>eşekkür ederiz.</w:t>
      </w:r>
    </w:p>
    <w:p w14:paraId="2FB4F426" w14:textId="77777777" w:rsidR="00C146B3" w:rsidRDefault="00C146B3">
      <w:pPr>
        <w:spacing w:line="360" w:lineRule="auto"/>
        <w:jc w:val="both"/>
        <w:sectPr w:rsidR="00C146B3">
          <w:headerReference w:type="default" r:id="rId96"/>
          <w:pgSz w:w="11920" w:h="16850"/>
          <w:pgMar w:top="1860" w:right="880" w:bottom="280" w:left="1460" w:header="1418" w:footer="0" w:gutter="0"/>
          <w:pgNumType w:start="236"/>
          <w:cols w:space="708"/>
        </w:sectPr>
      </w:pPr>
    </w:p>
    <w:p w14:paraId="4C0729A6" w14:textId="77777777" w:rsidR="00C146B3" w:rsidRDefault="00C146B3">
      <w:pPr>
        <w:pStyle w:val="GvdeMetni"/>
        <w:spacing w:before="42"/>
        <w:ind w:left="0"/>
      </w:pPr>
    </w:p>
    <w:p w14:paraId="49D5A8F6" w14:textId="77777777" w:rsidR="00C146B3" w:rsidRDefault="003F6677">
      <w:pPr>
        <w:spacing w:before="1" w:line="362" w:lineRule="auto"/>
        <w:ind w:left="220" w:right="425"/>
        <w:rPr>
          <w:b/>
          <w:sz w:val="24"/>
        </w:rPr>
      </w:pPr>
      <w:r>
        <w:rPr>
          <w:b/>
          <w:sz w:val="24"/>
        </w:rPr>
        <w:t>EK-2:</w:t>
      </w:r>
      <w:r>
        <w:rPr>
          <w:b/>
          <w:spacing w:val="80"/>
          <w:sz w:val="24"/>
        </w:rPr>
        <w:t xml:space="preserve"> </w:t>
      </w:r>
      <w:r>
        <w:rPr>
          <w:b/>
          <w:sz w:val="24"/>
        </w:rPr>
        <w:t>DİJİTAL</w:t>
      </w:r>
      <w:r>
        <w:rPr>
          <w:b/>
          <w:spacing w:val="80"/>
          <w:sz w:val="24"/>
        </w:rPr>
        <w:t xml:space="preserve"> </w:t>
      </w:r>
      <w:r>
        <w:rPr>
          <w:b/>
          <w:sz w:val="24"/>
        </w:rPr>
        <w:t>OYUN</w:t>
      </w:r>
      <w:r>
        <w:rPr>
          <w:b/>
          <w:spacing w:val="80"/>
          <w:sz w:val="24"/>
        </w:rPr>
        <w:t xml:space="preserve"> </w:t>
      </w:r>
      <w:r>
        <w:rPr>
          <w:b/>
          <w:sz w:val="24"/>
        </w:rPr>
        <w:t>OYNAMA</w:t>
      </w:r>
      <w:r>
        <w:rPr>
          <w:b/>
          <w:spacing w:val="80"/>
          <w:sz w:val="24"/>
        </w:rPr>
        <w:t xml:space="preserve"> </w:t>
      </w:r>
      <w:r>
        <w:rPr>
          <w:b/>
          <w:sz w:val="24"/>
        </w:rPr>
        <w:t>EYLEMİNDE</w:t>
      </w:r>
      <w:r>
        <w:rPr>
          <w:b/>
          <w:spacing w:val="80"/>
          <w:sz w:val="24"/>
        </w:rPr>
        <w:t xml:space="preserve"> </w:t>
      </w:r>
      <w:r>
        <w:rPr>
          <w:b/>
          <w:sz w:val="24"/>
        </w:rPr>
        <w:t>YAŞANAN</w:t>
      </w:r>
      <w:r>
        <w:rPr>
          <w:b/>
          <w:spacing w:val="80"/>
          <w:w w:val="150"/>
          <w:sz w:val="24"/>
        </w:rPr>
        <w:t xml:space="preserve"> </w:t>
      </w:r>
      <w:r>
        <w:rPr>
          <w:b/>
          <w:sz w:val="24"/>
        </w:rPr>
        <w:t>NEGATİF</w:t>
      </w:r>
      <w:r>
        <w:rPr>
          <w:b/>
          <w:spacing w:val="80"/>
          <w:sz w:val="24"/>
        </w:rPr>
        <w:t xml:space="preserve"> </w:t>
      </w:r>
      <w:r>
        <w:rPr>
          <w:b/>
          <w:sz w:val="24"/>
        </w:rPr>
        <w:t>VE</w:t>
      </w:r>
      <w:r>
        <w:rPr>
          <w:b/>
          <w:spacing w:val="80"/>
          <w:sz w:val="24"/>
        </w:rPr>
        <w:t xml:space="preserve"> </w:t>
      </w:r>
      <w:r>
        <w:rPr>
          <w:b/>
          <w:sz w:val="24"/>
        </w:rPr>
        <w:t>POZİTİF ÖZGÜRLÜK ALGISINI ÖLÇMEYE YÖNELİK ANKET SORULARI</w:t>
      </w:r>
    </w:p>
    <w:p w14:paraId="24BFAF2C" w14:textId="77777777" w:rsidR="00C146B3" w:rsidRDefault="00C146B3">
      <w:pPr>
        <w:pStyle w:val="GvdeMetni"/>
        <w:ind w:left="0"/>
        <w:rPr>
          <w:b/>
        </w:rPr>
      </w:pPr>
    </w:p>
    <w:p w14:paraId="68B00199" w14:textId="77777777" w:rsidR="00C146B3" w:rsidRDefault="00C146B3">
      <w:pPr>
        <w:pStyle w:val="GvdeMetni"/>
        <w:ind w:left="0"/>
        <w:rPr>
          <w:b/>
        </w:rPr>
      </w:pPr>
    </w:p>
    <w:p w14:paraId="433A49E3" w14:textId="77777777" w:rsidR="00C146B3" w:rsidRDefault="00C146B3">
      <w:pPr>
        <w:pStyle w:val="GvdeMetni"/>
        <w:spacing w:before="133"/>
        <w:ind w:left="0"/>
        <w:rPr>
          <w:b/>
        </w:rPr>
      </w:pPr>
    </w:p>
    <w:p w14:paraId="2E31543F" w14:textId="77777777" w:rsidR="00C146B3" w:rsidRDefault="003F6677">
      <w:pPr>
        <w:ind w:right="316"/>
        <w:jc w:val="center"/>
        <w:rPr>
          <w:b/>
          <w:sz w:val="24"/>
        </w:rPr>
      </w:pPr>
      <w:r>
        <w:rPr>
          <w:b/>
          <w:sz w:val="24"/>
        </w:rPr>
        <w:t>DEMOGRAFİK</w:t>
      </w:r>
      <w:r>
        <w:rPr>
          <w:b/>
          <w:spacing w:val="-3"/>
          <w:sz w:val="24"/>
        </w:rPr>
        <w:t xml:space="preserve"> </w:t>
      </w:r>
      <w:r>
        <w:rPr>
          <w:b/>
          <w:spacing w:val="-2"/>
          <w:sz w:val="24"/>
        </w:rPr>
        <w:t>SORULAR</w:t>
      </w:r>
    </w:p>
    <w:p w14:paraId="3579B301" w14:textId="77777777" w:rsidR="00C146B3" w:rsidRDefault="00C146B3">
      <w:pPr>
        <w:pStyle w:val="GvdeMetni"/>
        <w:spacing w:before="274"/>
        <w:ind w:left="0"/>
        <w:rPr>
          <w:b/>
        </w:rPr>
      </w:pPr>
    </w:p>
    <w:p w14:paraId="18D4F718" w14:textId="77777777" w:rsidR="00C146B3" w:rsidRDefault="003F6677">
      <w:pPr>
        <w:ind w:left="220"/>
        <w:rPr>
          <w:b/>
          <w:sz w:val="24"/>
        </w:rPr>
      </w:pPr>
      <w:r>
        <w:rPr>
          <w:b/>
          <w:spacing w:val="-2"/>
          <w:sz w:val="24"/>
        </w:rPr>
        <w:t>CİNSİYET</w:t>
      </w:r>
    </w:p>
    <w:p w14:paraId="3D18235E" w14:textId="77777777" w:rsidR="00C146B3" w:rsidRDefault="003F6677">
      <w:pPr>
        <w:pStyle w:val="GvdeMetni"/>
        <w:tabs>
          <w:tab w:val="left" w:pos="6977"/>
        </w:tabs>
        <w:spacing w:before="133"/>
        <w:ind w:left="220"/>
      </w:pPr>
      <w:r>
        <w:rPr>
          <w:spacing w:val="-2"/>
        </w:rPr>
        <w:t>Kadın</w:t>
      </w:r>
      <w:r>
        <w:tab/>
      </w:r>
      <w:r>
        <w:rPr>
          <w:spacing w:val="-2"/>
        </w:rPr>
        <w:t>Erkek</w:t>
      </w:r>
    </w:p>
    <w:p w14:paraId="6211AA35" w14:textId="77777777" w:rsidR="00C146B3" w:rsidRDefault="003F6677">
      <w:pPr>
        <w:pStyle w:val="Balk1"/>
        <w:spacing w:before="146"/>
        <w:ind w:left="220"/>
      </w:pPr>
      <w:r>
        <w:t>YAŞ</w:t>
      </w:r>
      <w:r>
        <w:rPr>
          <w:spacing w:val="-2"/>
        </w:rPr>
        <w:t xml:space="preserve"> ARALIĞINIZ</w:t>
      </w:r>
    </w:p>
    <w:p w14:paraId="5ABBA405" w14:textId="77777777" w:rsidR="00C146B3" w:rsidRDefault="003F6677">
      <w:pPr>
        <w:pStyle w:val="GvdeMetni"/>
        <w:tabs>
          <w:tab w:val="left" w:pos="1540"/>
          <w:tab w:val="left" w:pos="2860"/>
          <w:tab w:val="left" w:pos="4120"/>
          <w:tab w:val="left" w:pos="5220"/>
          <w:tab w:val="left" w:pos="6259"/>
          <w:tab w:val="left" w:pos="7690"/>
        </w:tabs>
        <w:spacing w:before="134"/>
        <w:ind w:left="220"/>
      </w:pPr>
      <w:r>
        <w:rPr>
          <w:spacing w:val="-4"/>
        </w:rPr>
        <w:t>14–20</w:t>
      </w:r>
      <w:r>
        <w:tab/>
      </w:r>
      <w:r>
        <w:rPr>
          <w:spacing w:val="-2"/>
        </w:rPr>
        <w:t>21–25</w:t>
      </w:r>
      <w:r>
        <w:tab/>
      </w:r>
      <w:r>
        <w:rPr>
          <w:spacing w:val="-2"/>
        </w:rPr>
        <w:t>26–30</w:t>
      </w:r>
      <w:r>
        <w:tab/>
      </w:r>
      <w:r>
        <w:rPr>
          <w:spacing w:val="-2"/>
        </w:rPr>
        <w:t>31-</w:t>
      </w:r>
      <w:r>
        <w:rPr>
          <w:spacing w:val="-5"/>
        </w:rPr>
        <w:t>35</w:t>
      </w:r>
      <w:r>
        <w:tab/>
      </w:r>
      <w:r>
        <w:rPr>
          <w:spacing w:val="-2"/>
        </w:rPr>
        <w:t>36-</w:t>
      </w:r>
      <w:r>
        <w:rPr>
          <w:spacing w:val="-5"/>
        </w:rPr>
        <w:t>40</w:t>
      </w:r>
      <w:r>
        <w:tab/>
      </w:r>
      <w:r>
        <w:rPr>
          <w:spacing w:val="-2"/>
        </w:rPr>
        <w:t>40-</w:t>
      </w:r>
      <w:r>
        <w:rPr>
          <w:spacing w:val="-5"/>
        </w:rPr>
        <w:t>45</w:t>
      </w:r>
      <w:r>
        <w:tab/>
      </w:r>
      <w:r>
        <w:rPr>
          <w:spacing w:val="-5"/>
        </w:rPr>
        <w:t>46+</w:t>
      </w:r>
    </w:p>
    <w:p w14:paraId="6B903BD1" w14:textId="77777777" w:rsidR="00C146B3" w:rsidRDefault="00C146B3">
      <w:pPr>
        <w:pStyle w:val="GvdeMetni"/>
        <w:ind w:left="0"/>
      </w:pPr>
    </w:p>
    <w:p w14:paraId="17539F43" w14:textId="77777777" w:rsidR="00C146B3" w:rsidRDefault="00C146B3">
      <w:pPr>
        <w:pStyle w:val="GvdeMetni"/>
        <w:ind w:left="0"/>
      </w:pPr>
    </w:p>
    <w:p w14:paraId="7E119B30" w14:textId="77777777" w:rsidR="00C146B3" w:rsidRDefault="003F6677">
      <w:pPr>
        <w:pStyle w:val="Balk1"/>
        <w:spacing w:before="1"/>
        <w:ind w:left="220"/>
      </w:pPr>
      <w:r>
        <w:t>EĞİTİM</w:t>
      </w:r>
      <w:r>
        <w:rPr>
          <w:spacing w:val="-2"/>
        </w:rPr>
        <w:t xml:space="preserve"> DURUMUNUZ</w:t>
      </w:r>
    </w:p>
    <w:p w14:paraId="047B7614" w14:textId="77777777" w:rsidR="00C146B3" w:rsidRDefault="00C146B3">
      <w:pPr>
        <w:pStyle w:val="GvdeMetni"/>
        <w:spacing w:before="275"/>
        <w:ind w:left="0"/>
        <w:rPr>
          <w:b/>
        </w:rPr>
      </w:pPr>
    </w:p>
    <w:p w14:paraId="0F6D97A3" w14:textId="77777777" w:rsidR="00C146B3" w:rsidRDefault="003F6677">
      <w:pPr>
        <w:pStyle w:val="GvdeMetni"/>
        <w:tabs>
          <w:tab w:val="left" w:pos="3569"/>
          <w:tab w:val="left" w:pos="5741"/>
          <w:tab w:val="left" w:pos="7030"/>
        </w:tabs>
        <w:spacing w:before="1"/>
        <w:ind w:left="220"/>
      </w:pPr>
      <w:r>
        <w:t>ORTAÖĞRETİM</w:t>
      </w:r>
      <w:r>
        <w:rPr>
          <w:spacing w:val="25"/>
        </w:rPr>
        <w:t xml:space="preserve">  </w:t>
      </w:r>
      <w:r>
        <w:rPr>
          <w:spacing w:val="-2"/>
        </w:rPr>
        <w:t>ÖNLİSANS</w:t>
      </w:r>
      <w:r>
        <w:tab/>
        <w:t>LİSANS</w:t>
      </w:r>
      <w:r>
        <w:rPr>
          <w:spacing w:val="-5"/>
        </w:rPr>
        <w:t xml:space="preserve"> </w:t>
      </w:r>
      <w:r>
        <w:rPr>
          <w:spacing w:val="-2"/>
        </w:rPr>
        <w:t>YÜKSEK</w:t>
      </w:r>
      <w:r>
        <w:tab/>
      </w:r>
      <w:r>
        <w:rPr>
          <w:spacing w:val="-2"/>
        </w:rPr>
        <w:t>LİSANS</w:t>
      </w:r>
      <w:r>
        <w:tab/>
      </w:r>
      <w:r>
        <w:rPr>
          <w:spacing w:val="-2"/>
        </w:rPr>
        <w:t>DOKTORA</w:t>
      </w:r>
    </w:p>
    <w:p w14:paraId="7A5F0ECB" w14:textId="77777777" w:rsidR="00C146B3" w:rsidRDefault="00C146B3">
      <w:pPr>
        <w:pStyle w:val="GvdeMetni"/>
        <w:spacing w:before="275"/>
        <w:ind w:left="0"/>
      </w:pPr>
    </w:p>
    <w:p w14:paraId="2BC785FF" w14:textId="77777777" w:rsidR="00C146B3" w:rsidRDefault="003F6677">
      <w:pPr>
        <w:pStyle w:val="Balk1"/>
        <w:spacing w:before="1"/>
        <w:ind w:left="220"/>
      </w:pPr>
      <w:r>
        <w:t>DİJİTAL</w:t>
      </w:r>
      <w:r>
        <w:rPr>
          <w:spacing w:val="-3"/>
        </w:rPr>
        <w:t xml:space="preserve"> </w:t>
      </w:r>
      <w:r>
        <w:t>OYUN</w:t>
      </w:r>
      <w:r>
        <w:rPr>
          <w:spacing w:val="-4"/>
        </w:rPr>
        <w:t xml:space="preserve"> </w:t>
      </w:r>
      <w:r>
        <w:t>OYNAMA</w:t>
      </w:r>
      <w:r>
        <w:rPr>
          <w:spacing w:val="-3"/>
        </w:rPr>
        <w:t xml:space="preserve"> </w:t>
      </w:r>
      <w:r>
        <w:rPr>
          <w:spacing w:val="-2"/>
        </w:rPr>
        <w:t>SIKLIĞINIZ</w:t>
      </w:r>
    </w:p>
    <w:p w14:paraId="206C520B" w14:textId="77777777" w:rsidR="00C146B3" w:rsidRDefault="00C146B3">
      <w:pPr>
        <w:pStyle w:val="GvdeMetni"/>
        <w:ind w:left="0"/>
        <w:rPr>
          <w:b/>
        </w:rPr>
      </w:pPr>
    </w:p>
    <w:p w14:paraId="769431A1" w14:textId="77777777" w:rsidR="00C146B3" w:rsidRDefault="003F6677">
      <w:pPr>
        <w:pStyle w:val="GvdeMetni"/>
        <w:tabs>
          <w:tab w:val="left" w:pos="2065"/>
          <w:tab w:val="left" w:pos="4031"/>
          <w:tab w:val="left" w:pos="6119"/>
        </w:tabs>
        <w:ind w:left="220"/>
      </w:pPr>
      <w:r>
        <w:t>1-3</w:t>
      </w:r>
      <w:r>
        <w:rPr>
          <w:spacing w:val="57"/>
        </w:rPr>
        <w:t xml:space="preserve"> </w:t>
      </w:r>
      <w:r>
        <w:rPr>
          <w:spacing w:val="-4"/>
        </w:rPr>
        <w:t>SAAT</w:t>
      </w:r>
      <w:r>
        <w:tab/>
        <w:t>4-5</w:t>
      </w:r>
      <w:r>
        <w:rPr>
          <w:spacing w:val="-1"/>
        </w:rPr>
        <w:t xml:space="preserve"> </w:t>
      </w:r>
      <w:r>
        <w:rPr>
          <w:spacing w:val="-4"/>
        </w:rPr>
        <w:t>SAAT</w:t>
      </w:r>
      <w:r>
        <w:tab/>
        <w:t>6-7</w:t>
      </w:r>
      <w:r>
        <w:rPr>
          <w:spacing w:val="-1"/>
        </w:rPr>
        <w:t xml:space="preserve"> </w:t>
      </w:r>
      <w:r>
        <w:rPr>
          <w:spacing w:val="-4"/>
        </w:rPr>
        <w:t>SAAT</w:t>
      </w:r>
      <w:r>
        <w:tab/>
        <w:t>7</w:t>
      </w:r>
      <w:r>
        <w:rPr>
          <w:spacing w:val="57"/>
        </w:rPr>
        <w:t xml:space="preserve"> </w:t>
      </w:r>
      <w:r>
        <w:t>SAAT VE</w:t>
      </w:r>
      <w:r>
        <w:rPr>
          <w:spacing w:val="60"/>
        </w:rPr>
        <w:t xml:space="preserve"> </w:t>
      </w:r>
      <w:r>
        <w:rPr>
          <w:spacing w:val="-2"/>
        </w:rPr>
        <w:t>ÜZERİ</w:t>
      </w:r>
    </w:p>
    <w:p w14:paraId="2E40F230" w14:textId="77777777" w:rsidR="00C146B3" w:rsidRDefault="00C146B3">
      <w:pPr>
        <w:pStyle w:val="GvdeMetni"/>
        <w:ind w:left="0"/>
      </w:pPr>
    </w:p>
    <w:p w14:paraId="0C97E94B" w14:textId="77777777" w:rsidR="00C146B3" w:rsidRDefault="00C146B3">
      <w:pPr>
        <w:pStyle w:val="GvdeMetni"/>
        <w:ind w:left="0"/>
      </w:pPr>
    </w:p>
    <w:p w14:paraId="3ADD8B28" w14:textId="77777777" w:rsidR="00C146B3" w:rsidRDefault="003F6677">
      <w:pPr>
        <w:pStyle w:val="Balk1"/>
        <w:ind w:left="220"/>
      </w:pPr>
      <w:r>
        <w:t>HANGİ</w:t>
      </w:r>
      <w:r>
        <w:rPr>
          <w:spacing w:val="-5"/>
        </w:rPr>
        <w:t xml:space="preserve"> </w:t>
      </w:r>
      <w:r>
        <w:t>EVREN</w:t>
      </w:r>
      <w:r>
        <w:rPr>
          <w:spacing w:val="-4"/>
        </w:rPr>
        <w:t xml:space="preserve"> </w:t>
      </w:r>
      <w:r>
        <w:t>YAPISINA</w:t>
      </w:r>
      <w:r>
        <w:rPr>
          <w:spacing w:val="-5"/>
        </w:rPr>
        <w:t xml:space="preserve"> </w:t>
      </w:r>
      <w:r>
        <w:t>SAHİP</w:t>
      </w:r>
      <w:r>
        <w:rPr>
          <w:spacing w:val="-3"/>
        </w:rPr>
        <w:t xml:space="preserve"> </w:t>
      </w:r>
      <w:r>
        <w:t>OYUNLARI</w:t>
      </w:r>
      <w:r>
        <w:rPr>
          <w:spacing w:val="-4"/>
        </w:rPr>
        <w:t xml:space="preserve"> </w:t>
      </w:r>
      <w:r>
        <w:rPr>
          <w:spacing w:val="-2"/>
        </w:rPr>
        <w:t>OYNUYORSUNUZ?</w:t>
      </w:r>
    </w:p>
    <w:p w14:paraId="60305E1D" w14:textId="77777777" w:rsidR="00C146B3" w:rsidRDefault="00C146B3">
      <w:pPr>
        <w:pStyle w:val="GvdeMetni"/>
        <w:ind w:left="0"/>
        <w:rPr>
          <w:b/>
        </w:rPr>
      </w:pPr>
    </w:p>
    <w:p w14:paraId="3A975D8B" w14:textId="77777777" w:rsidR="00C146B3" w:rsidRDefault="003F6677">
      <w:pPr>
        <w:pStyle w:val="GvdeMetni"/>
        <w:spacing w:line="480" w:lineRule="auto"/>
        <w:ind w:left="220" w:right="6073"/>
      </w:pPr>
      <w:r>
        <w:t>KAPALI</w:t>
      </w:r>
      <w:r>
        <w:rPr>
          <w:spacing w:val="80"/>
        </w:rPr>
        <w:t xml:space="preserve"> </w:t>
      </w:r>
      <w:r>
        <w:t>DÜNYA</w:t>
      </w:r>
      <w:r>
        <w:rPr>
          <w:spacing w:val="-8"/>
        </w:rPr>
        <w:t xml:space="preserve"> </w:t>
      </w:r>
      <w:r>
        <w:t>OYUNLARI AÇIK DÜNYA OYUNLARI HER İKİSİ</w:t>
      </w:r>
    </w:p>
    <w:p w14:paraId="5BEC839F" w14:textId="77777777" w:rsidR="00C146B3" w:rsidRDefault="00C146B3">
      <w:pPr>
        <w:spacing w:line="480" w:lineRule="auto"/>
        <w:sectPr w:rsidR="00C146B3">
          <w:pgSz w:w="11920" w:h="16850"/>
          <w:pgMar w:top="1860" w:right="880" w:bottom="280" w:left="1460" w:header="1418" w:footer="0" w:gutter="0"/>
          <w:cols w:space="708"/>
        </w:sectPr>
      </w:pPr>
    </w:p>
    <w:p w14:paraId="1B825AB5" w14:textId="77777777" w:rsidR="00C146B3" w:rsidRDefault="00C146B3">
      <w:pPr>
        <w:pStyle w:val="GvdeMetni"/>
        <w:spacing w:before="6"/>
        <w:ind w:left="0"/>
        <w:rPr>
          <w:sz w:val="7"/>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537"/>
        <w:gridCol w:w="677"/>
        <w:gridCol w:w="706"/>
        <w:gridCol w:w="855"/>
        <w:gridCol w:w="520"/>
        <w:gridCol w:w="1071"/>
      </w:tblGrid>
      <w:tr w:rsidR="00C146B3" w14:paraId="7B283451" w14:textId="77777777">
        <w:trPr>
          <w:trHeight w:val="1842"/>
        </w:trPr>
        <w:tc>
          <w:tcPr>
            <w:tcW w:w="427" w:type="dxa"/>
          </w:tcPr>
          <w:p w14:paraId="72DE9377" w14:textId="77777777" w:rsidR="00C146B3" w:rsidRDefault="00C146B3">
            <w:pPr>
              <w:pStyle w:val="TableParagraph"/>
              <w:rPr>
                <w:sz w:val="18"/>
              </w:rPr>
            </w:pPr>
          </w:p>
        </w:tc>
        <w:tc>
          <w:tcPr>
            <w:tcW w:w="4537" w:type="dxa"/>
          </w:tcPr>
          <w:p w14:paraId="5FCC2188" w14:textId="77777777" w:rsidR="00C146B3" w:rsidRDefault="00C146B3">
            <w:pPr>
              <w:pStyle w:val="TableParagraph"/>
              <w:rPr>
                <w:sz w:val="20"/>
              </w:rPr>
            </w:pPr>
          </w:p>
          <w:p w14:paraId="352F4E6D" w14:textId="77777777" w:rsidR="00C146B3" w:rsidRDefault="003F6677">
            <w:pPr>
              <w:pStyle w:val="TableParagraph"/>
              <w:ind w:left="4"/>
              <w:rPr>
                <w:b/>
                <w:sz w:val="20"/>
              </w:rPr>
            </w:pPr>
            <w:r>
              <w:rPr>
                <w:b/>
                <w:sz w:val="20"/>
              </w:rPr>
              <w:t>DİJİTAL</w:t>
            </w:r>
            <w:r>
              <w:rPr>
                <w:b/>
                <w:spacing w:val="-9"/>
                <w:sz w:val="20"/>
              </w:rPr>
              <w:t xml:space="preserve"> </w:t>
            </w:r>
            <w:r>
              <w:rPr>
                <w:b/>
                <w:sz w:val="20"/>
              </w:rPr>
              <w:t>OYUN</w:t>
            </w:r>
            <w:r>
              <w:rPr>
                <w:b/>
                <w:spacing w:val="-7"/>
                <w:sz w:val="20"/>
              </w:rPr>
              <w:t xml:space="preserve"> </w:t>
            </w:r>
            <w:r>
              <w:rPr>
                <w:b/>
                <w:sz w:val="20"/>
              </w:rPr>
              <w:t>OYNMA</w:t>
            </w:r>
            <w:r>
              <w:rPr>
                <w:b/>
                <w:spacing w:val="-8"/>
                <w:sz w:val="20"/>
              </w:rPr>
              <w:t xml:space="preserve"> </w:t>
            </w:r>
            <w:r>
              <w:rPr>
                <w:b/>
                <w:sz w:val="20"/>
              </w:rPr>
              <w:t>İÇİNDE</w:t>
            </w:r>
            <w:r>
              <w:rPr>
                <w:b/>
                <w:spacing w:val="-8"/>
                <w:sz w:val="20"/>
              </w:rPr>
              <w:t xml:space="preserve"> </w:t>
            </w:r>
            <w:r>
              <w:rPr>
                <w:b/>
                <w:sz w:val="20"/>
              </w:rPr>
              <w:t>YERL</w:t>
            </w:r>
            <w:r>
              <w:rPr>
                <w:b/>
                <w:spacing w:val="-8"/>
                <w:sz w:val="20"/>
              </w:rPr>
              <w:t xml:space="preserve"> </w:t>
            </w:r>
            <w:r>
              <w:rPr>
                <w:b/>
                <w:spacing w:val="-4"/>
                <w:sz w:val="20"/>
              </w:rPr>
              <w:t>ALAN</w:t>
            </w:r>
          </w:p>
        </w:tc>
        <w:tc>
          <w:tcPr>
            <w:tcW w:w="677" w:type="dxa"/>
            <w:textDirection w:val="btLr"/>
          </w:tcPr>
          <w:p w14:paraId="72E07446" w14:textId="77777777" w:rsidR="00C146B3" w:rsidRDefault="003F6677">
            <w:pPr>
              <w:pStyle w:val="TableParagraph"/>
              <w:spacing w:before="120" w:line="247" w:lineRule="auto"/>
              <w:ind w:left="-1" w:firstLine="182"/>
              <w:rPr>
                <w:b/>
                <w:sz w:val="20"/>
              </w:rPr>
            </w:pPr>
            <w:r>
              <w:rPr>
                <w:b/>
                <w:spacing w:val="-2"/>
                <w:sz w:val="20"/>
              </w:rPr>
              <w:t>Kesinlikle Katılmıyorum</w:t>
            </w:r>
          </w:p>
        </w:tc>
        <w:tc>
          <w:tcPr>
            <w:tcW w:w="706" w:type="dxa"/>
            <w:textDirection w:val="btLr"/>
          </w:tcPr>
          <w:p w14:paraId="27D9A8FA" w14:textId="77777777" w:rsidR="00C146B3" w:rsidRDefault="003F6677">
            <w:pPr>
              <w:pStyle w:val="TableParagraph"/>
              <w:spacing w:before="120"/>
              <w:ind w:left="-1"/>
              <w:rPr>
                <w:b/>
                <w:sz w:val="20"/>
              </w:rPr>
            </w:pPr>
            <w:r>
              <w:rPr>
                <w:b/>
                <w:spacing w:val="-2"/>
                <w:sz w:val="20"/>
              </w:rPr>
              <w:t>Katılmıyorum</w:t>
            </w:r>
          </w:p>
        </w:tc>
        <w:tc>
          <w:tcPr>
            <w:tcW w:w="855" w:type="dxa"/>
            <w:textDirection w:val="btLr"/>
          </w:tcPr>
          <w:p w14:paraId="643448EC" w14:textId="77777777" w:rsidR="00C146B3" w:rsidRDefault="003F6677">
            <w:pPr>
              <w:pStyle w:val="TableParagraph"/>
              <w:spacing w:before="120" w:line="254" w:lineRule="auto"/>
              <w:ind w:left="-1" w:firstLine="196"/>
              <w:rPr>
                <w:b/>
                <w:sz w:val="20"/>
              </w:rPr>
            </w:pPr>
            <w:r>
              <w:rPr>
                <w:b/>
                <w:spacing w:val="-2"/>
                <w:sz w:val="20"/>
              </w:rPr>
              <w:t>Kısmen Katılıyorum</w:t>
            </w:r>
          </w:p>
        </w:tc>
        <w:tc>
          <w:tcPr>
            <w:tcW w:w="520" w:type="dxa"/>
            <w:textDirection w:val="btLr"/>
          </w:tcPr>
          <w:p w14:paraId="44DE783A" w14:textId="77777777" w:rsidR="00C146B3" w:rsidRDefault="003F6677">
            <w:pPr>
              <w:pStyle w:val="TableParagraph"/>
              <w:spacing w:before="122"/>
              <w:ind w:left="-1"/>
              <w:rPr>
                <w:b/>
                <w:sz w:val="20"/>
              </w:rPr>
            </w:pPr>
            <w:r>
              <w:rPr>
                <w:b/>
                <w:spacing w:val="-2"/>
                <w:sz w:val="20"/>
              </w:rPr>
              <w:t>Katılıyorum</w:t>
            </w:r>
          </w:p>
        </w:tc>
        <w:tc>
          <w:tcPr>
            <w:tcW w:w="1071" w:type="dxa"/>
            <w:textDirection w:val="btLr"/>
          </w:tcPr>
          <w:p w14:paraId="25B71187" w14:textId="77777777" w:rsidR="00C146B3" w:rsidRDefault="003F6677">
            <w:pPr>
              <w:pStyle w:val="TableParagraph"/>
              <w:spacing w:before="120" w:line="247" w:lineRule="auto"/>
              <w:ind w:left="-1" w:firstLine="96"/>
              <w:rPr>
                <w:b/>
                <w:sz w:val="20"/>
              </w:rPr>
            </w:pPr>
            <w:r>
              <w:rPr>
                <w:b/>
                <w:spacing w:val="-2"/>
                <w:sz w:val="20"/>
              </w:rPr>
              <w:t>Kesinlikle Katılıyorum</w:t>
            </w:r>
          </w:p>
        </w:tc>
      </w:tr>
      <w:tr w:rsidR="00C146B3" w14:paraId="3D7ADDF5" w14:textId="77777777">
        <w:trPr>
          <w:trHeight w:val="686"/>
        </w:trPr>
        <w:tc>
          <w:tcPr>
            <w:tcW w:w="427" w:type="dxa"/>
          </w:tcPr>
          <w:p w14:paraId="506C042E" w14:textId="77777777" w:rsidR="00C146B3" w:rsidRDefault="003F6677">
            <w:pPr>
              <w:pStyle w:val="TableParagraph"/>
              <w:spacing w:line="223" w:lineRule="exact"/>
              <w:ind w:left="4"/>
              <w:rPr>
                <w:sz w:val="20"/>
              </w:rPr>
            </w:pPr>
            <w:r>
              <w:rPr>
                <w:spacing w:val="-10"/>
                <w:sz w:val="20"/>
              </w:rPr>
              <w:t>1</w:t>
            </w:r>
          </w:p>
        </w:tc>
        <w:tc>
          <w:tcPr>
            <w:tcW w:w="4537" w:type="dxa"/>
          </w:tcPr>
          <w:p w14:paraId="5AE9432F" w14:textId="77777777" w:rsidR="00C146B3" w:rsidRDefault="003F6677">
            <w:pPr>
              <w:pStyle w:val="TableParagraph"/>
              <w:ind w:left="4"/>
              <w:rPr>
                <w:sz w:val="20"/>
              </w:rPr>
            </w:pPr>
            <w:r>
              <w:rPr>
                <w:sz w:val="20"/>
              </w:rPr>
              <w:t>Dijital</w:t>
            </w:r>
            <w:r>
              <w:rPr>
                <w:spacing w:val="40"/>
                <w:sz w:val="20"/>
              </w:rPr>
              <w:t xml:space="preserve"> </w:t>
            </w:r>
            <w:r>
              <w:rPr>
                <w:sz w:val="20"/>
              </w:rPr>
              <w:t>oyunda</w:t>
            </w:r>
            <w:r>
              <w:rPr>
                <w:spacing w:val="40"/>
                <w:sz w:val="20"/>
              </w:rPr>
              <w:t xml:space="preserve"> </w:t>
            </w:r>
            <w:r>
              <w:rPr>
                <w:sz w:val="20"/>
              </w:rPr>
              <w:t>oyuncu,</w:t>
            </w:r>
            <w:r>
              <w:rPr>
                <w:spacing w:val="40"/>
                <w:sz w:val="20"/>
              </w:rPr>
              <w:t xml:space="preserve"> </w:t>
            </w:r>
            <w:r>
              <w:rPr>
                <w:sz w:val="20"/>
              </w:rPr>
              <w:t>gerçek</w:t>
            </w:r>
            <w:r>
              <w:rPr>
                <w:spacing w:val="40"/>
                <w:sz w:val="20"/>
              </w:rPr>
              <w:t xml:space="preserve"> </w:t>
            </w:r>
            <w:r>
              <w:rPr>
                <w:sz w:val="20"/>
              </w:rPr>
              <w:t>yaşamın</w:t>
            </w:r>
            <w:r>
              <w:rPr>
                <w:spacing w:val="40"/>
                <w:sz w:val="20"/>
              </w:rPr>
              <w:t xml:space="preserve"> </w:t>
            </w:r>
            <w:r>
              <w:rPr>
                <w:sz w:val="20"/>
              </w:rPr>
              <w:t>ağırlığından kaçıp kurtulduğu için kendini özgür hisseder</w:t>
            </w:r>
          </w:p>
        </w:tc>
        <w:tc>
          <w:tcPr>
            <w:tcW w:w="677" w:type="dxa"/>
          </w:tcPr>
          <w:p w14:paraId="41C3402F" w14:textId="77777777" w:rsidR="00C146B3" w:rsidRDefault="00C146B3">
            <w:pPr>
              <w:pStyle w:val="TableParagraph"/>
              <w:rPr>
                <w:sz w:val="18"/>
              </w:rPr>
            </w:pPr>
          </w:p>
        </w:tc>
        <w:tc>
          <w:tcPr>
            <w:tcW w:w="706" w:type="dxa"/>
          </w:tcPr>
          <w:p w14:paraId="7A822A4E" w14:textId="77777777" w:rsidR="00C146B3" w:rsidRDefault="00C146B3">
            <w:pPr>
              <w:pStyle w:val="TableParagraph"/>
              <w:rPr>
                <w:sz w:val="18"/>
              </w:rPr>
            </w:pPr>
          </w:p>
        </w:tc>
        <w:tc>
          <w:tcPr>
            <w:tcW w:w="855" w:type="dxa"/>
          </w:tcPr>
          <w:p w14:paraId="6E9DED5E" w14:textId="77777777" w:rsidR="00C146B3" w:rsidRDefault="00C146B3">
            <w:pPr>
              <w:pStyle w:val="TableParagraph"/>
              <w:rPr>
                <w:sz w:val="18"/>
              </w:rPr>
            </w:pPr>
          </w:p>
        </w:tc>
        <w:tc>
          <w:tcPr>
            <w:tcW w:w="520" w:type="dxa"/>
          </w:tcPr>
          <w:p w14:paraId="3BA812E1" w14:textId="77777777" w:rsidR="00C146B3" w:rsidRDefault="00C146B3">
            <w:pPr>
              <w:pStyle w:val="TableParagraph"/>
              <w:rPr>
                <w:sz w:val="18"/>
              </w:rPr>
            </w:pPr>
          </w:p>
        </w:tc>
        <w:tc>
          <w:tcPr>
            <w:tcW w:w="1071" w:type="dxa"/>
          </w:tcPr>
          <w:p w14:paraId="39E91296" w14:textId="77777777" w:rsidR="00C146B3" w:rsidRDefault="00C146B3">
            <w:pPr>
              <w:pStyle w:val="TableParagraph"/>
              <w:rPr>
                <w:sz w:val="18"/>
              </w:rPr>
            </w:pPr>
          </w:p>
        </w:tc>
      </w:tr>
      <w:tr w:rsidR="00C146B3" w14:paraId="60A4D2E4" w14:textId="77777777">
        <w:trPr>
          <w:trHeight w:val="919"/>
        </w:trPr>
        <w:tc>
          <w:tcPr>
            <w:tcW w:w="427" w:type="dxa"/>
          </w:tcPr>
          <w:p w14:paraId="2DA1D533" w14:textId="77777777" w:rsidR="00C146B3" w:rsidRDefault="003F6677">
            <w:pPr>
              <w:pStyle w:val="TableParagraph"/>
              <w:spacing w:line="223" w:lineRule="exact"/>
              <w:ind w:left="4"/>
              <w:rPr>
                <w:sz w:val="20"/>
              </w:rPr>
            </w:pPr>
            <w:r>
              <w:rPr>
                <w:spacing w:val="-10"/>
                <w:sz w:val="20"/>
              </w:rPr>
              <w:t>2</w:t>
            </w:r>
          </w:p>
        </w:tc>
        <w:tc>
          <w:tcPr>
            <w:tcW w:w="4537" w:type="dxa"/>
          </w:tcPr>
          <w:p w14:paraId="347CCD29" w14:textId="77777777" w:rsidR="00C146B3" w:rsidRDefault="003F6677">
            <w:pPr>
              <w:pStyle w:val="TableParagraph"/>
              <w:ind w:left="4" w:right="-15"/>
              <w:jc w:val="both"/>
              <w:rPr>
                <w:sz w:val="20"/>
              </w:rPr>
            </w:pPr>
            <w:r>
              <w:rPr>
                <w:sz w:val="20"/>
              </w:rPr>
              <w:t>Dijital oyunda oyuncu, oyuncu, fiziksel dünyada yapamadığı, eksikliğini hissettiği, engellendiği şeyleri oyunda yaptığı için kendini özgür hisseder</w:t>
            </w:r>
          </w:p>
        </w:tc>
        <w:tc>
          <w:tcPr>
            <w:tcW w:w="677" w:type="dxa"/>
          </w:tcPr>
          <w:p w14:paraId="32D76A3F" w14:textId="77777777" w:rsidR="00C146B3" w:rsidRDefault="00C146B3">
            <w:pPr>
              <w:pStyle w:val="TableParagraph"/>
              <w:rPr>
                <w:sz w:val="18"/>
              </w:rPr>
            </w:pPr>
          </w:p>
        </w:tc>
        <w:tc>
          <w:tcPr>
            <w:tcW w:w="706" w:type="dxa"/>
          </w:tcPr>
          <w:p w14:paraId="0D13D040" w14:textId="77777777" w:rsidR="00C146B3" w:rsidRDefault="00C146B3">
            <w:pPr>
              <w:pStyle w:val="TableParagraph"/>
              <w:rPr>
                <w:sz w:val="18"/>
              </w:rPr>
            </w:pPr>
          </w:p>
        </w:tc>
        <w:tc>
          <w:tcPr>
            <w:tcW w:w="855" w:type="dxa"/>
          </w:tcPr>
          <w:p w14:paraId="4C28E72A" w14:textId="77777777" w:rsidR="00C146B3" w:rsidRDefault="00C146B3">
            <w:pPr>
              <w:pStyle w:val="TableParagraph"/>
              <w:rPr>
                <w:sz w:val="18"/>
              </w:rPr>
            </w:pPr>
          </w:p>
        </w:tc>
        <w:tc>
          <w:tcPr>
            <w:tcW w:w="520" w:type="dxa"/>
          </w:tcPr>
          <w:p w14:paraId="58390DC6" w14:textId="77777777" w:rsidR="00C146B3" w:rsidRDefault="00C146B3">
            <w:pPr>
              <w:pStyle w:val="TableParagraph"/>
              <w:rPr>
                <w:sz w:val="18"/>
              </w:rPr>
            </w:pPr>
          </w:p>
        </w:tc>
        <w:tc>
          <w:tcPr>
            <w:tcW w:w="1071" w:type="dxa"/>
          </w:tcPr>
          <w:p w14:paraId="1FD244C4" w14:textId="77777777" w:rsidR="00C146B3" w:rsidRDefault="00C146B3">
            <w:pPr>
              <w:pStyle w:val="TableParagraph"/>
              <w:rPr>
                <w:sz w:val="18"/>
              </w:rPr>
            </w:pPr>
          </w:p>
        </w:tc>
      </w:tr>
      <w:tr w:rsidR="00C146B3" w14:paraId="6B8B794E" w14:textId="77777777">
        <w:trPr>
          <w:trHeight w:val="916"/>
        </w:trPr>
        <w:tc>
          <w:tcPr>
            <w:tcW w:w="427" w:type="dxa"/>
          </w:tcPr>
          <w:p w14:paraId="2E3B5DCE" w14:textId="77777777" w:rsidR="00C146B3" w:rsidRDefault="003F6677">
            <w:pPr>
              <w:pStyle w:val="TableParagraph"/>
              <w:spacing w:line="223" w:lineRule="exact"/>
              <w:ind w:left="4"/>
              <w:rPr>
                <w:sz w:val="20"/>
              </w:rPr>
            </w:pPr>
            <w:r>
              <w:rPr>
                <w:spacing w:val="-10"/>
                <w:sz w:val="20"/>
              </w:rPr>
              <w:t>3</w:t>
            </w:r>
          </w:p>
        </w:tc>
        <w:tc>
          <w:tcPr>
            <w:tcW w:w="4537" w:type="dxa"/>
          </w:tcPr>
          <w:p w14:paraId="368A6DAC" w14:textId="77777777" w:rsidR="00C146B3" w:rsidRDefault="003F6677">
            <w:pPr>
              <w:pStyle w:val="TableParagraph"/>
              <w:ind w:left="4" w:right="-15"/>
              <w:jc w:val="both"/>
              <w:rPr>
                <w:sz w:val="20"/>
              </w:rPr>
            </w:pPr>
            <w:r>
              <w:rPr>
                <w:sz w:val="20"/>
              </w:rPr>
              <w:t>Dijital oyun oyuncuya, gerçek yaşamın zorunluluklarından kaçıp, kendimi özgürce hissedebileceğim bir alan yaratır</w:t>
            </w:r>
          </w:p>
        </w:tc>
        <w:tc>
          <w:tcPr>
            <w:tcW w:w="677" w:type="dxa"/>
          </w:tcPr>
          <w:p w14:paraId="779E1E0C" w14:textId="77777777" w:rsidR="00C146B3" w:rsidRDefault="00C146B3">
            <w:pPr>
              <w:pStyle w:val="TableParagraph"/>
              <w:rPr>
                <w:sz w:val="18"/>
              </w:rPr>
            </w:pPr>
          </w:p>
        </w:tc>
        <w:tc>
          <w:tcPr>
            <w:tcW w:w="706" w:type="dxa"/>
          </w:tcPr>
          <w:p w14:paraId="07F3A5E7" w14:textId="77777777" w:rsidR="00C146B3" w:rsidRDefault="00C146B3">
            <w:pPr>
              <w:pStyle w:val="TableParagraph"/>
              <w:rPr>
                <w:sz w:val="18"/>
              </w:rPr>
            </w:pPr>
          </w:p>
        </w:tc>
        <w:tc>
          <w:tcPr>
            <w:tcW w:w="855" w:type="dxa"/>
          </w:tcPr>
          <w:p w14:paraId="293045FE" w14:textId="77777777" w:rsidR="00C146B3" w:rsidRDefault="00C146B3">
            <w:pPr>
              <w:pStyle w:val="TableParagraph"/>
              <w:rPr>
                <w:sz w:val="18"/>
              </w:rPr>
            </w:pPr>
          </w:p>
        </w:tc>
        <w:tc>
          <w:tcPr>
            <w:tcW w:w="520" w:type="dxa"/>
          </w:tcPr>
          <w:p w14:paraId="3BF9E828" w14:textId="77777777" w:rsidR="00C146B3" w:rsidRDefault="00C146B3">
            <w:pPr>
              <w:pStyle w:val="TableParagraph"/>
              <w:rPr>
                <w:sz w:val="18"/>
              </w:rPr>
            </w:pPr>
          </w:p>
        </w:tc>
        <w:tc>
          <w:tcPr>
            <w:tcW w:w="1071" w:type="dxa"/>
          </w:tcPr>
          <w:p w14:paraId="7D4C19EC" w14:textId="77777777" w:rsidR="00C146B3" w:rsidRDefault="00C146B3">
            <w:pPr>
              <w:pStyle w:val="TableParagraph"/>
              <w:rPr>
                <w:sz w:val="18"/>
              </w:rPr>
            </w:pPr>
          </w:p>
        </w:tc>
      </w:tr>
      <w:tr w:rsidR="00C146B3" w14:paraId="5672D2BD" w14:textId="77777777">
        <w:trPr>
          <w:trHeight w:val="690"/>
        </w:trPr>
        <w:tc>
          <w:tcPr>
            <w:tcW w:w="427" w:type="dxa"/>
          </w:tcPr>
          <w:p w14:paraId="60B987DD" w14:textId="77777777" w:rsidR="00C146B3" w:rsidRDefault="003F6677">
            <w:pPr>
              <w:pStyle w:val="TableParagraph"/>
              <w:spacing w:line="223" w:lineRule="exact"/>
              <w:ind w:left="4"/>
              <w:rPr>
                <w:sz w:val="20"/>
              </w:rPr>
            </w:pPr>
            <w:r>
              <w:rPr>
                <w:spacing w:val="-10"/>
                <w:sz w:val="20"/>
              </w:rPr>
              <w:t>4</w:t>
            </w:r>
          </w:p>
        </w:tc>
        <w:tc>
          <w:tcPr>
            <w:tcW w:w="4537" w:type="dxa"/>
          </w:tcPr>
          <w:p w14:paraId="489E2418" w14:textId="77777777" w:rsidR="00C146B3" w:rsidRDefault="003F6677">
            <w:pPr>
              <w:pStyle w:val="TableParagraph"/>
              <w:spacing w:line="235" w:lineRule="auto"/>
              <w:ind w:left="4"/>
              <w:rPr>
                <w:sz w:val="20"/>
              </w:rPr>
            </w:pPr>
            <w:r>
              <w:rPr>
                <w:sz w:val="20"/>
              </w:rPr>
              <w:t>Dijital</w:t>
            </w:r>
            <w:r>
              <w:rPr>
                <w:spacing w:val="-8"/>
                <w:sz w:val="20"/>
              </w:rPr>
              <w:t xml:space="preserve"> </w:t>
            </w:r>
            <w:r>
              <w:rPr>
                <w:sz w:val="20"/>
              </w:rPr>
              <w:t>oyunda</w:t>
            </w:r>
            <w:r>
              <w:rPr>
                <w:spacing w:val="-7"/>
                <w:sz w:val="20"/>
              </w:rPr>
              <w:t xml:space="preserve"> </w:t>
            </w:r>
            <w:r>
              <w:rPr>
                <w:sz w:val="20"/>
              </w:rPr>
              <w:t>oyuncu,</w:t>
            </w:r>
            <w:r>
              <w:rPr>
                <w:spacing w:val="-7"/>
                <w:sz w:val="20"/>
              </w:rPr>
              <w:t xml:space="preserve"> </w:t>
            </w:r>
            <w:r>
              <w:rPr>
                <w:sz w:val="20"/>
              </w:rPr>
              <w:t>oyunun</w:t>
            </w:r>
            <w:r>
              <w:rPr>
                <w:spacing w:val="-6"/>
                <w:sz w:val="20"/>
              </w:rPr>
              <w:t xml:space="preserve"> </w:t>
            </w:r>
            <w:r>
              <w:rPr>
                <w:sz w:val="20"/>
              </w:rPr>
              <w:t>bir</w:t>
            </w:r>
            <w:r>
              <w:rPr>
                <w:spacing w:val="-7"/>
                <w:sz w:val="20"/>
              </w:rPr>
              <w:t xml:space="preserve"> </w:t>
            </w:r>
            <w:r>
              <w:rPr>
                <w:sz w:val="20"/>
              </w:rPr>
              <w:t>parçası</w:t>
            </w:r>
            <w:r>
              <w:rPr>
                <w:spacing w:val="-8"/>
                <w:sz w:val="20"/>
              </w:rPr>
              <w:t xml:space="preserve"> </w:t>
            </w:r>
            <w:r>
              <w:rPr>
                <w:sz w:val="20"/>
              </w:rPr>
              <w:t>olduğunu hissettiği oyunlarda kendini özgür hisseder</w:t>
            </w:r>
          </w:p>
        </w:tc>
        <w:tc>
          <w:tcPr>
            <w:tcW w:w="677" w:type="dxa"/>
          </w:tcPr>
          <w:p w14:paraId="75DB7B64" w14:textId="77777777" w:rsidR="00C146B3" w:rsidRDefault="00C146B3">
            <w:pPr>
              <w:pStyle w:val="TableParagraph"/>
              <w:rPr>
                <w:sz w:val="18"/>
              </w:rPr>
            </w:pPr>
          </w:p>
        </w:tc>
        <w:tc>
          <w:tcPr>
            <w:tcW w:w="706" w:type="dxa"/>
          </w:tcPr>
          <w:p w14:paraId="0019A0E5" w14:textId="77777777" w:rsidR="00C146B3" w:rsidRDefault="00C146B3">
            <w:pPr>
              <w:pStyle w:val="TableParagraph"/>
              <w:rPr>
                <w:sz w:val="18"/>
              </w:rPr>
            </w:pPr>
          </w:p>
        </w:tc>
        <w:tc>
          <w:tcPr>
            <w:tcW w:w="855" w:type="dxa"/>
          </w:tcPr>
          <w:p w14:paraId="723E2484" w14:textId="77777777" w:rsidR="00C146B3" w:rsidRDefault="00C146B3">
            <w:pPr>
              <w:pStyle w:val="TableParagraph"/>
              <w:rPr>
                <w:sz w:val="18"/>
              </w:rPr>
            </w:pPr>
          </w:p>
        </w:tc>
        <w:tc>
          <w:tcPr>
            <w:tcW w:w="520" w:type="dxa"/>
          </w:tcPr>
          <w:p w14:paraId="550BC60D" w14:textId="77777777" w:rsidR="00C146B3" w:rsidRDefault="00C146B3">
            <w:pPr>
              <w:pStyle w:val="TableParagraph"/>
              <w:rPr>
                <w:sz w:val="18"/>
              </w:rPr>
            </w:pPr>
          </w:p>
        </w:tc>
        <w:tc>
          <w:tcPr>
            <w:tcW w:w="1071" w:type="dxa"/>
          </w:tcPr>
          <w:p w14:paraId="3FB9D024" w14:textId="77777777" w:rsidR="00C146B3" w:rsidRDefault="00C146B3">
            <w:pPr>
              <w:pStyle w:val="TableParagraph"/>
              <w:rPr>
                <w:sz w:val="18"/>
              </w:rPr>
            </w:pPr>
          </w:p>
        </w:tc>
      </w:tr>
      <w:tr w:rsidR="00C146B3" w14:paraId="70A8560D" w14:textId="77777777">
        <w:trPr>
          <w:trHeight w:val="457"/>
        </w:trPr>
        <w:tc>
          <w:tcPr>
            <w:tcW w:w="427" w:type="dxa"/>
          </w:tcPr>
          <w:p w14:paraId="0E0B7873" w14:textId="77777777" w:rsidR="00C146B3" w:rsidRDefault="003F6677">
            <w:pPr>
              <w:pStyle w:val="TableParagraph"/>
              <w:spacing w:line="223" w:lineRule="exact"/>
              <w:ind w:left="4"/>
              <w:rPr>
                <w:sz w:val="20"/>
              </w:rPr>
            </w:pPr>
            <w:r>
              <w:rPr>
                <w:spacing w:val="-10"/>
                <w:sz w:val="20"/>
              </w:rPr>
              <w:t>5</w:t>
            </w:r>
          </w:p>
        </w:tc>
        <w:tc>
          <w:tcPr>
            <w:tcW w:w="4537" w:type="dxa"/>
          </w:tcPr>
          <w:p w14:paraId="69189ACF" w14:textId="77777777" w:rsidR="00C146B3" w:rsidRDefault="003F6677">
            <w:pPr>
              <w:pStyle w:val="TableParagraph"/>
              <w:spacing w:line="224" w:lineRule="exact"/>
              <w:ind w:left="4"/>
              <w:rPr>
                <w:sz w:val="20"/>
              </w:rPr>
            </w:pPr>
            <w:r>
              <w:rPr>
                <w:sz w:val="20"/>
              </w:rPr>
              <w:t>Dijital</w:t>
            </w:r>
            <w:r>
              <w:rPr>
                <w:spacing w:val="-7"/>
                <w:sz w:val="20"/>
              </w:rPr>
              <w:t xml:space="preserve"> </w:t>
            </w:r>
            <w:r>
              <w:rPr>
                <w:sz w:val="20"/>
              </w:rPr>
              <w:t>oyunda</w:t>
            </w:r>
            <w:r>
              <w:rPr>
                <w:spacing w:val="39"/>
                <w:sz w:val="20"/>
              </w:rPr>
              <w:t xml:space="preserve"> </w:t>
            </w:r>
            <w:r>
              <w:rPr>
                <w:sz w:val="20"/>
              </w:rPr>
              <w:t>oyuncu,</w:t>
            </w:r>
            <w:r>
              <w:rPr>
                <w:spacing w:val="-6"/>
                <w:sz w:val="20"/>
              </w:rPr>
              <w:t xml:space="preserve"> </w:t>
            </w:r>
            <w:r>
              <w:rPr>
                <w:sz w:val="20"/>
              </w:rPr>
              <w:t>çok</w:t>
            </w:r>
            <w:r>
              <w:rPr>
                <w:spacing w:val="-3"/>
                <w:sz w:val="20"/>
              </w:rPr>
              <w:t xml:space="preserve"> </w:t>
            </w:r>
            <w:r>
              <w:rPr>
                <w:sz w:val="20"/>
              </w:rPr>
              <w:t>fazla</w:t>
            </w:r>
            <w:r>
              <w:rPr>
                <w:spacing w:val="-6"/>
                <w:sz w:val="20"/>
              </w:rPr>
              <w:t xml:space="preserve"> </w:t>
            </w:r>
            <w:r>
              <w:rPr>
                <w:sz w:val="20"/>
              </w:rPr>
              <w:t>oynama</w:t>
            </w:r>
            <w:r>
              <w:rPr>
                <w:spacing w:val="-6"/>
                <w:sz w:val="20"/>
              </w:rPr>
              <w:t xml:space="preserve"> </w:t>
            </w:r>
            <w:r>
              <w:rPr>
                <w:sz w:val="20"/>
              </w:rPr>
              <w:t>seçeneği olduğu için kendini özgür hisseder</w:t>
            </w:r>
          </w:p>
        </w:tc>
        <w:tc>
          <w:tcPr>
            <w:tcW w:w="677" w:type="dxa"/>
          </w:tcPr>
          <w:p w14:paraId="6FF7D887" w14:textId="77777777" w:rsidR="00C146B3" w:rsidRDefault="00C146B3">
            <w:pPr>
              <w:pStyle w:val="TableParagraph"/>
              <w:rPr>
                <w:sz w:val="18"/>
              </w:rPr>
            </w:pPr>
          </w:p>
        </w:tc>
        <w:tc>
          <w:tcPr>
            <w:tcW w:w="706" w:type="dxa"/>
          </w:tcPr>
          <w:p w14:paraId="123AB160" w14:textId="77777777" w:rsidR="00C146B3" w:rsidRDefault="00C146B3">
            <w:pPr>
              <w:pStyle w:val="TableParagraph"/>
              <w:rPr>
                <w:sz w:val="18"/>
              </w:rPr>
            </w:pPr>
          </w:p>
        </w:tc>
        <w:tc>
          <w:tcPr>
            <w:tcW w:w="855" w:type="dxa"/>
          </w:tcPr>
          <w:p w14:paraId="70B36CF0" w14:textId="77777777" w:rsidR="00C146B3" w:rsidRDefault="00C146B3">
            <w:pPr>
              <w:pStyle w:val="TableParagraph"/>
              <w:rPr>
                <w:sz w:val="18"/>
              </w:rPr>
            </w:pPr>
          </w:p>
        </w:tc>
        <w:tc>
          <w:tcPr>
            <w:tcW w:w="520" w:type="dxa"/>
          </w:tcPr>
          <w:p w14:paraId="2E6734D1" w14:textId="77777777" w:rsidR="00C146B3" w:rsidRDefault="00C146B3">
            <w:pPr>
              <w:pStyle w:val="TableParagraph"/>
              <w:rPr>
                <w:sz w:val="18"/>
              </w:rPr>
            </w:pPr>
          </w:p>
        </w:tc>
        <w:tc>
          <w:tcPr>
            <w:tcW w:w="1071" w:type="dxa"/>
          </w:tcPr>
          <w:p w14:paraId="4861F2B1" w14:textId="77777777" w:rsidR="00C146B3" w:rsidRDefault="00C146B3">
            <w:pPr>
              <w:pStyle w:val="TableParagraph"/>
              <w:rPr>
                <w:sz w:val="18"/>
              </w:rPr>
            </w:pPr>
          </w:p>
        </w:tc>
      </w:tr>
      <w:tr w:rsidR="00C146B3" w14:paraId="05BB3F14" w14:textId="77777777">
        <w:trPr>
          <w:trHeight w:val="693"/>
        </w:trPr>
        <w:tc>
          <w:tcPr>
            <w:tcW w:w="427" w:type="dxa"/>
          </w:tcPr>
          <w:p w14:paraId="04FA2431" w14:textId="77777777" w:rsidR="00C146B3" w:rsidRDefault="003F6677">
            <w:pPr>
              <w:pStyle w:val="TableParagraph"/>
              <w:spacing w:line="223" w:lineRule="exact"/>
              <w:ind w:left="4"/>
              <w:rPr>
                <w:sz w:val="20"/>
              </w:rPr>
            </w:pPr>
            <w:r>
              <w:rPr>
                <w:spacing w:val="-10"/>
                <w:sz w:val="20"/>
              </w:rPr>
              <w:t>6</w:t>
            </w:r>
          </w:p>
        </w:tc>
        <w:tc>
          <w:tcPr>
            <w:tcW w:w="4537" w:type="dxa"/>
          </w:tcPr>
          <w:p w14:paraId="0B4B1BD5" w14:textId="77777777" w:rsidR="00C146B3" w:rsidRDefault="003F6677">
            <w:pPr>
              <w:pStyle w:val="TableParagraph"/>
              <w:ind w:left="4"/>
              <w:rPr>
                <w:sz w:val="20"/>
              </w:rPr>
            </w:pPr>
            <w:r>
              <w:rPr>
                <w:sz w:val="20"/>
              </w:rPr>
              <w:t>Dijital</w:t>
            </w:r>
            <w:r>
              <w:rPr>
                <w:spacing w:val="40"/>
                <w:sz w:val="20"/>
              </w:rPr>
              <w:t xml:space="preserve"> </w:t>
            </w:r>
            <w:r>
              <w:rPr>
                <w:sz w:val="20"/>
              </w:rPr>
              <w:t>oyun</w:t>
            </w:r>
            <w:r>
              <w:rPr>
                <w:spacing w:val="40"/>
                <w:sz w:val="20"/>
              </w:rPr>
              <w:t xml:space="preserve"> </w:t>
            </w:r>
            <w:r>
              <w:rPr>
                <w:sz w:val="20"/>
              </w:rPr>
              <w:t>oynarken</w:t>
            </w:r>
            <w:r>
              <w:rPr>
                <w:spacing w:val="40"/>
                <w:sz w:val="20"/>
              </w:rPr>
              <w:t xml:space="preserve"> </w:t>
            </w:r>
            <w:r>
              <w:rPr>
                <w:sz w:val="20"/>
              </w:rPr>
              <w:t>oyuncu,</w:t>
            </w:r>
            <w:r>
              <w:rPr>
                <w:spacing w:val="40"/>
                <w:sz w:val="20"/>
              </w:rPr>
              <w:t xml:space="preserve"> </w:t>
            </w:r>
            <w:r>
              <w:rPr>
                <w:sz w:val="20"/>
              </w:rPr>
              <w:t>diğer</w:t>
            </w:r>
            <w:r>
              <w:rPr>
                <w:spacing w:val="40"/>
                <w:sz w:val="20"/>
              </w:rPr>
              <w:t xml:space="preserve"> </w:t>
            </w:r>
            <w:r>
              <w:rPr>
                <w:sz w:val="20"/>
              </w:rPr>
              <w:t>oyuncularla</w:t>
            </w:r>
            <w:r>
              <w:rPr>
                <w:spacing w:val="40"/>
                <w:sz w:val="20"/>
              </w:rPr>
              <w:t xml:space="preserve"> </w:t>
            </w:r>
            <w:r>
              <w:rPr>
                <w:sz w:val="20"/>
              </w:rPr>
              <w:t>eşit imkanlara sahip olduğu için kendini özgür hisseder</w:t>
            </w:r>
          </w:p>
        </w:tc>
        <w:tc>
          <w:tcPr>
            <w:tcW w:w="677" w:type="dxa"/>
          </w:tcPr>
          <w:p w14:paraId="5B777E6A" w14:textId="77777777" w:rsidR="00C146B3" w:rsidRDefault="00C146B3">
            <w:pPr>
              <w:pStyle w:val="TableParagraph"/>
              <w:rPr>
                <w:sz w:val="18"/>
              </w:rPr>
            </w:pPr>
          </w:p>
        </w:tc>
        <w:tc>
          <w:tcPr>
            <w:tcW w:w="706" w:type="dxa"/>
          </w:tcPr>
          <w:p w14:paraId="12397FA7" w14:textId="77777777" w:rsidR="00C146B3" w:rsidRDefault="00C146B3">
            <w:pPr>
              <w:pStyle w:val="TableParagraph"/>
              <w:rPr>
                <w:sz w:val="18"/>
              </w:rPr>
            </w:pPr>
          </w:p>
        </w:tc>
        <w:tc>
          <w:tcPr>
            <w:tcW w:w="855" w:type="dxa"/>
          </w:tcPr>
          <w:p w14:paraId="42E2E6A9" w14:textId="77777777" w:rsidR="00C146B3" w:rsidRDefault="00C146B3">
            <w:pPr>
              <w:pStyle w:val="TableParagraph"/>
              <w:rPr>
                <w:sz w:val="18"/>
              </w:rPr>
            </w:pPr>
          </w:p>
        </w:tc>
        <w:tc>
          <w:tcPr>
            <w:tcW w:w="520" w:type="dxa"/>
          </w:tcPr>
          <w:p w14:paraId="15B7B5B1" w14:textId="77777777" w:rsidR="00C146B3" w:rsidRDefault="00C146B3">
            <w:pPr>
              <w:pStyle w:val="TableParagraph"/>
              <w:rPr>
                <w:sz w:val="18"/>
              </w:rPr>
            </w:pPr>
          </w:p>
        </w:tc>
        <w:tc>
          <w:tcPr>
            <w:tcW w:w="1071" w:type="dxa"/>
          </w:tcPr>
          <w:p w14:paraId="43C2080A" w14:textId="77777777" w:rsidR="00C146B3" w:rsidRDefault="00C146B3">
            <w:pPr>
              <w:pStyle w:val="TableParagraph"/>
              <w:rPr>
                <w:sz w:val="18"/>
              </w:rPr>
            </w:pPr>
          </w:p>
        </w:tc>
      </w:tr>
      <w:tr w:rsidR="00C146B3" w14:paraId="26B8116D" w14:textId="77777777">
        <w:trPr>
          <w:trHeight w:val="688"/>
        </w:trPr>
        <w:tc>
          <w:tcPr>
            <w:tcW w:w="427" w:type="dxa"/>
          </w:tcPr>
          <w:p w14:paraId="7B6F94C4" w14:textId="77777777" w:rsidR="00C146B3" w:rsidRDefault="003F6677">
            <w:pPr>
              <w:pStyle w:val="TableParagraph"/>
              <w:spacing w:line="221" w:lineRule="exact"/>
              <w:ind w:left="4"/>
              <w:rPr>
                <w:sz w:val="20"/>
              </w:rPr>
            </w:pPr>
            <w:r>
              <w:rPr>
                <w:spacing w:val="-10"/>
                <w:sz w:val="20"/>
              </w:rPr>
              <w:t>7</w:t>
            </w:r>
          </w:p>
        </w:tc>
        <w:tc>
          <w:tcPr>
            <w:tcW w:w="4537" w:type="dxa"/>
          </w:tcPr>
          <w:p w14:paraId="02AB0D61" w14:textId="77777777" w:rsidR="00C146B3" w:rsidRDefault="003F6677">
            <w:pPr>
              <w:pStyle w:val="TableParagraph"/>
              <w:ind w:left="4"/>
              <w:rPr>
                <w:sz w:val="20"/>
              </w:rPr>
            </w:pPr>
            <w:r>
              <w:rPr>
                <w:sz w:val="20"/>
              </w:rPr>
              <w:t>Oyuncu</w:t>
            </w:r>
            <w:r>
              <w:rPr>
                <w:spacing w:val="40"/>
                <w:sz w:val="20"/>
              </w:rPr>
              <w:t xml:space="preserve"> </w:t>
            </w:r>
            <w:r>
              <w:rPr>
                <w:sz w:val="20"/>
              </w:rPr>
              <w:t>oyun</w:t>
            </w:r>
            <w:r>
              <w:rPr>
                <w:spacing w:val="40"/>
                <w:sz w:val="20"/>
              </w:rPr>
              <w:t xml:space="preserve"> </w:t>
            </w:r>
            <w:r>
              <w:rPr>
                <w:sz w:val="20"/>
              </w:rPr>
              <w:t>oynarken,</w:t>
            </w:r>
            <w:r>
              <w:rPr>
                <w:spacing w:val="40"/>
                <w:sz w:val="20"/>
              </w:rPr>
              <w:t xml:space="preserve"> </w:t>
            </w:r>
            <w:r>
              <w:rPr>
                <w:sz w:val="20"/>
              </w:rPr>
              <w:t>oyundan</w:t>
            </w:r>
            <w:r>
              <w:rPr>
                <w:spacing w:val="40"/>
                <w:sz w:val="20"/>
              </w:rPr>
              <w:t xml:space="preserve"> </w:t>
            </w:r>
            <w:r>
              <w:rPr>
                <w:sz w:val="20"/>
              </w:rPr>
              <w:t>gelen</w:t>
            </w:r>
            <w:r>
              <w:rPr>
                <w:spacing w:val="40"/>
                <w:sz w:val="20"/>
              </w:rPr>
              <w:t xml:space="preserve"> </w:t>
            </w:r>
            <w:r>
              <w:rPr>
                <w:sz w:val="20"/>
              </w:rPr>
              <w:t>herhangi</w:t>
            </w:r>
            <w:r>
              <w:rPr>
                <w:spacing w:val="40"/>
                <w:sz w:val="20"/>
              </w:rPr>
              <w:t xml:space="preserve"> </w:t>
            </w:r>
            <w:r>
              <w:rPr>
                <w:sz w:val="20"/>
              </w:rPr>
              <w:t>bir zorunlulukla karşılaşmadığı için kendini özgür hisseder</w:t>
            </w:r>
          </w:p>
        </w:tc>
        <w:tc>
          <w:tcPr>
            <w:tcW w:w="677" w:type="dxa"/>
          </w:tcPr>
          <w:p w14:paraId="772D048C" w14:textId="77777777" w:rsidR="00C146B3" w:rsidRDefault="00C146B3">
            <w:pPr>
              <w:pStyle w:val="TableParagraph"/>
              <w:rPr>
                <w:sz w:val="18"/>
              </w:rPr>
            </w:pPr>
          </w:p>
        </w:tc>
        <w:tc>
          <w:tcPr>
            <w:tcW w:w="706" w:type="dxa"/>
          </w:tcPr>
          <w:p w14:paraId="1514658D" w14:textId="77777777" w:rsidR="00C146B3" w:rsidRDefault="00C146B3">
            <w:pPr>
              <w:pStyle w:val="TableParagraph"/>
              <w:rPr>
                <w:sz w:val="18"/>
              </w:rPr>
            </w:pPr>
          </w:p>
        </w:tc>
        <w:tc>
          <w:tcPr>
            <w:tcW w:w="855" w:type="dxa"/>
          </w:tcPr>
          <w:p w14:paraId="4A8891FC" w14:textId="77777777" w:rsidR="00C146B3" w:rsidRDefault="00C146B3">
            <w:pPr>
              <w:pStyle w:val="TableParagraph"/>
              <w:rPr>
                <w:sz w:val="18"/>
              </w:rPr>
            </w:pPr>
          </w:p>
        </w:tc>
        <w:tc>
          <w:tcPr>
            <w:tcW w:w="520" w:type="dxa"/>
          </w:tcPr>
          <w:p w14:paraId="7455607D" w14:textId="77777777" w:rsidR="00C146B3" w:rsidRDefault="00C146B3">
            <w:pPr>
              <w:pStyle w:val="TableParagraph"/>
              <w:rPr>
                <w:sz w:val="18"/>
              </w:rPr>
            </w:pPr>
          </w:p>
        </w:tc>
        <w:tc>
          <w:tcPr>
            <w:tcW w:w="1071" w:type="dxa"/>
          </w:tcPr>
          <w:p w14:paraId="0A63837D" w14:textId="77777777" w:rsidR="00C146B3" w:rsidRDefault="00C146B3">
            <w:pPr>
              <w:pStyle w:val="TableParagraph"/>
              <w:rPr>
                <w:sz w:val="18"/>
              </w:rPr>
            </w:pPr>
          </w:p>
        </w:tc>
      </w:tr>
      <w:tr w:rsidR="00C146B3" w14:paraId="05F18009" w14:textId="77777777">
        <w:trPr>
          <w:trHeight w:val="460"/>
        </w:trPr>
        <w:tc>
          <w:tcPr>
            <w:tcW w:w="427" w:type="dxa"/>
          </w:tcPr>
          <w:p w14:paraId="7E815338" w14:textId="77777777" w:rsidR="00C146B3" w:rsidRDefault="003F6677">
            <w:pPr>
              <w:pStyle w:val="TableParagraph"/>
              <w:spacing w:line="223" w:lineRule="exact"/>
              <w:ind w:left="4"/>
              <w:rPr>
                <w:sz w:val="20"/>
              </w:rPr>
            </w:pPr>
            <w:r>
              <w:rPr>
                <w:spacing w:val="-10"/>
                <w:sz w:val="20"/>
              </w:rPr>
              <w:t>8</w:t>
            </w:r>
          </w:p>
        </w:tc>
        <w:tc>
          <w:tcPr>
            <w:tcW w:w="4537" w:type="dxa"/>
          </w:tcPr>
          <w:p w14:paraId="42627644" w14:textId="77777777" w:rsidR="00C146B3" w:rsidRDefault="003F6677">
            <w:pPr>
              <w:pStyle w:val="TableParagraph"/>
              <w:spacing w:line="225" w:lineRule="auto"/>
              <w:ind w:left="4"/>
              <w:rPr>
                <w:sz w:val="20"/>
              </w:rPr>
            </w:pPr>
            <w:r>
              <w:rPr>
                <w:sz w:val="20"/>
              </w:rPr>
              <w:t>Dijital</w:t>
            </w:r>
            <w:r>
              <w:rPr>
                <w:spacing w:val="-7"/>
                <w:sz w:val="20"/>
              </w:rPr>
              <w:t xml:space="preserve"> </w:t>
            </w:r>
            <w:r>
              <w:rPr>
                <w:sz w:val="20"/>
              </w:rPr>
              <w:t>oyunda</w:t>
            </w:r>
            <w:r>
              <w:rPr>
                <w:spacing w:val="-6"/>
                <w:sz w:val="20"/>
              </w:rPr>
              <w:t xml:space="preserve"> </w:t>
            </w:r>
            <w:r>
              <w:rPr>
                <w:sz w:val="20"/>
              </w:rPr>
              <w:t>oyuncu,</w:t>
            </w:r>
            <w:r>
              <w:rPr>
                <w:spacing w:val="-6"/>
                <w:sz w:val="20"/>
              </w:rPr>
              <w:t xml:space="preserve"> </w:t>
            </w:r>
            <w:r>
              <w:rPr>
                <w:sz w:val="20"/>
              </w:rPr>
              <w:t>her</w:t>
            </w:r>
            <w:r>
              <w:rPr>
                <w:spacing w:val="-6"/>
                <w:sz w:val="20"/>
              </w:rPr>
              <w:t xml:space="preserve"> </w:t>
            </w:r>
            <w:r>
              <w:rPr>
                <w:sz w:val="20"/>
              </w:rPr>
              <w:t>istediğini</w:t>
            </w:r>
            <w:r>
              <w:rPr>
                <w:spacing w:val="-7"/>
                <w:sz w:val="20"/>
              </w:rPr>
              <w:t xml:space="preserve"> </w:t>
            </w:r>
            <w:r>
              <w:rPr>
                <w:sz w:val="20"/>
              </w:rPr>
              <w:t>yaptığı</w:t>
            </w:r>
            <w:r>
              <w:rPr>
                <w:spacing w:val="-7"/>
                <w:sz w:val="20"/>
              </w:rPr>
              <w:t xml:space="preserve"> </w:t>
            </w:r>
            <w:r>
              <w:rPr>
                <w:sz w:val="20"/>
              </w:rPr>
              <w:t>için</w:t>
            </w:r>
            <w:r>
              <w:rPr>
                <w:spacing w:val="-7"/>
                <w:sz w:val="20"/>
              </w:rPr>
              <w:t xml:space="preserve"> </w:t>
            </w:r>
            <w:r>
              <w:rPr>
                <w:sz w:val="20"/>
              </w:rPr>
              <w:t xml:space="preserve">özgür </w:t>
            </w:r>
            <w:r>
              <w:rPr>
                <w:spacing w:val="-2"/>
                <w:sz w:val="20"/>
              </w:rPr>
              <w:t>hisseder</w:t>
            </w:r>
          </w:p>
        </w:tc>
        <w:tc>
          <w:tcPr>
            <w:tcW w:w="677" w:type="dxa"/>
          </w:tcPr>
          <w:p w14:paraId="565FF055" w14:textId="77777777" w:rsidR="00C146B3" w:rsidRDefault="00C146B3">
            <w:pPr>
              <w:pStyle w:val="TableParagraph"/>
              <w:rPr>
                <w:sz w:val="18"/>
              </w:rPr>
            </w:pPr>
          </w:p>
        </w:tc>
        <w:tc>
          <w:tcPr>
            <w:tcW w:w="706" w:type="dxa"/>
          </w:tcPr>
          <w:p w14:paraId="3993E0B8" w14:textId="77777777" w:rsidR="00C146B3" w:rsidRDefault="00C146B3">
            <w:pPr>
              <w:pStyle w:val="TableParagraph"/>
              <w:rPr>
                <w:sz w:val="18"/>
              </w:rPr>
            </w:pPr>
          </w:p>
        </w:tc>
        <w:tc>
          <w:tcPr>
            <w:tcW w:w="855" w:type="dxa"/>
          </w:tcPr>
          <w:p w14:paraId="7920C5A3" w14:textId="77777777" w:rsidR="00C146B3" w:rsidRDefault="00C146B3">
            <w:pPr>
              <w:pStyle w:val="TableParagraph"/>
              <w:rPr>
                <w:sz w:val="18"/>
              </w:rPr>
            </w:pPr>
          </w:p>
        </w:tc>
        <w:tc>
          <w:tcPr>
            <w:tcW w:w="520" w:type="dxa"/>
          </w:tcPr>
          <w:p w14:paraId="794AF366" w14:textId="77777777" w:rsidR="00C146B3" w:rsidRDefault="00C146B3">
            <w:pPr>
              <w:pStyle w:val="TableParagraph"/>
              <w:rPr>
                <w:sz w:val="18"/>
              </w:rPr>
            </w:pPr>
          </w:p>
        </w:tc>
        <w:tc>
          <w:tcPr>
            <w:tcW w:w="1071" w:type="dxa"/>
          </w:tcPr>
          <w:p w14:paraId="4B68938E" w14:textId="77777777" w:rsidR="00C146B3" w:rsidRDefault="00C146B3">
            <w:pPr>
              <w:pStyle w:val="TableParagraph"/>
              <w:rPr>
                <w:sz w:val="18"/>
              </w:rPr>
            </w:pPr>
          </w:p>
        </w:tc>
      </w:tr>
      <w:tr w:rsidR="00C146B3" w14:paraId="6E50DF7D" w14:textId="77777777">
        <w:trPr>
          <w:trHeight w:val="916"/>
        </w:trPr>
        <w:tc>
          <w:tcPr>
            <w:tcW w:w="427" w:type="dxa"/>
          </w:tcPr>
          <w:p w14:paraId="1CC99DC2" w14:textId="77777777" w:rsidR="00C146B3" w:rsidRDefault="003F6677">
            <w:pPr>
              <w:pStyle w:val="TableParagraph"/>
              <w:spacing w:line="223" w:lineRule="exact"/>
              <w:ind w:left="4"/>
              <w:rPr>
                <w:sz w:val="20"/>
              </w:rPr>
            </w:pPr>
            <w:r>
              <w:rPr>
                <w:spacing w:val="-10"/>
                <w:sz w:val="20"/>
              </w:rPr>
              <w:t>9</w:t>
            </w:r>
          </w:p>
        </w:tc>
        <w:tc>
          <w:tcPr>
            <w:tcW w:w="4537" w:type="dxa"/>
          </w:tcPr>
          <w:p w14:paraId="7DB5CFB3" w14:textId="77777777" w:rsidR="00C146B3" w:rsidRDefault="003F6677">
            <w:pPr>
              <w:pStyle w:val="TableParagraph"/>
              <w:ind w:left="4"/>
              <w:rPr>
                <w:sz w:val="20"/>
              </w:rPr>
            </w:pPr>
            <w:r>
              <w:rPr>
                <w:sz w:val="20"/>
              </w:rPr>
              <w:t>Dijital oyunda oyuncu, oyun oynarken</w:t>
            </w:r>
            <w:r>
              <w:rPr>
                <w:spacing w:val="40"/>
                <w:sz w:val="20"/>
              </w:rPr>
              <w:t xml:space="preserve"> </w:t>
            </w:r>
            <w:r>
              <w:rPr>
                <w:sz w:val="20"/>
              </w:rPr>
              <w:t>kontrolü tamamen</w:t>
            </w:r>
            <w:r>
              <w:rPr>
                <w:spacing w:val="-6"/>
                <w:sz w:val="20"/>
              </w:rPr>
              <w:t xml:space="preserve"> </w:t>
            </w:r>
            <w:r>
              <w:rPr>
                <w:sz w:val="20"/>
              </w:rPr>
              <w:t>elinde</w:t>
            </w:r>
            <w:r>
              <w:rPr>
                <w:spacing w:val="-8"/>
                <w:sz w:val="20"/>
              </w:rPr>
              <w:t xml:space="preserve"> </w:t>
            </w:r>
            <w:r>
              <w:rPr>
                <w:sz w:val="20"/>
              </w:rPr>
              <w:t>bulundurduğu</w:t>
            </w:r>
            <w:r>
              <w:rPr>
                <w:spacing w:val="38"/>
                <w:sz w:val="20"/>
              </w:rPr>
              <w:t xml:space="preserve"> </w:t>
            </w:r>
            <w:r>
              <w:rPr>
                <w:sz w:val="20"/>
              </w:rPr>
              <w:t>için</w:t>
            </w:r>
            <w:r>
              <w:rPr>
                <w:spacing w:val="-6"/>
                <w:sz w:val="20"/>
              </w:rPr>
              <w:t xml:space="preserve"> </w:t>
            </w:r>
            <w:r>
              <w:rPr>
                <w:sz w:val="20"/>
              </w:rPr>
              <w:t>kendini</w:t>
            </w:r>
            <w:r>
              <w:rPr>
                <w:spacing w:val="-8"/>
                <w:sz w:val="20"/>
              </w:rPr>
              <w:t xml:space="preserve"> </w:t>
            </w:r>
            <w:r>
              <w:rPr>
                <w:sz w:val="20"/>
              </w:rPr>
              <w:t xml:space="preserve">özgür </w:t>
            </w:r>
            <w:r>
              <w:rPr>
                <w:spacing w:val="-2"/>
                <w:sz w:val="20"/>
              </w:rPr>
              <w:t>hisseder</w:t>
            </w:r>
          </w:p>
        </w:tc>
        <w:tc>
          <w:tcPr>
            <w:tcW w:w="677" w:type="dxa"/>
          </w:tcPr>
          <w:p w14:paraId="42EDF705" w14:textId="77777777" w:rsidR="00C146B3" w:rsidRDefault="00C146B3">
            <w:pPr>
              <w:pStyle w:val="TableParagraph"/>
              <w:rPr>
                <w:sz w:val="18"/>
              </w:rPr>
            </w:pPr>
          </w:p>
        </w:tc>
        <w:tc>
          <w:tcPr>
            <w:tcW w:w="706" w:type="dxa"/>
          </w:tcPr>
          <w:p w14:paraId="3E2A515C" w14:textId="77777777" w:rsidR="00C146B3" w:rsidRDefault="00C146B3">
            <w:pPr>
              <w:pStyle w:val="TableParagraph"/>
              <w:rPr>
                <w:sz w:val="18"/>
              </w:rPr>
            </w:pPr>
          </w:p>
        </w:tc>
        <w:tc>
          <w:tcPr>
            <w:tcW w:w="855" w:type="dxa"/>
          </w:tcPr>
          <w:p w14:paraId="78800864" w14:textId="77777777" w:rsidR="00C146B3" w:rsidRDefault="00C146B3">
            <w:pPr>
              <w:pStyle w:val="TableParagraph"/>
              <w:rPr>
                <w:sz w:val="18"/>
              </w:rPr>
            </w:pPr>
          </w:p>
        </w:tc>
        <w:tc>
          <w:tcPr>
            <w:tcW w:w="520" w:type="dxa"/>
          </w:tcPr>
          <w:p w14:paraId="62CED997" w14:textId="77777777" w:rsidR="00C146B3" w:rsidRDefault="00C146B3">
            <w:pPr>
              <w:pStyle w:val="TableParagraph"/>
              <w:rPr>
                <w:sz w:val="18"/>
              </w:rPr>
            </w:pPr>
          </w:p>
        </w:tc>
        <w:tc>
          <w:tcPr>
            <w:tcW w:w="1071" w:type="dxa"/>
          </w:tcPr>
          <w:p w14:paraId="347E5A09" w14:textId="77777777" w:rsidR="00C146B3" w:rsidRDefault="00C146B3">
            <w:pPr>
              <w:pStyle w:val="TableParagraph"/>
              <w:rPr>
                <w:sz w:val="18"/>
              </w:rPr>
            </w:pPr>
          </w:p>
        </w:tc>
      </w:tr>
      <w:tr w:rsidR="00C146B3" w14:paraId="72D3E880" w14:textId="77777777">
        <w:trPr>
          <w:trHeight w:val="921"/>
        </w:trPr>
        <w:tc>
          <w:tcPr>
            <w:tcW w:w="427" w:type="dxa"/>
          </w:tcPr>
          <w:p w14:paraId="2F9A9E8B" w14:textId="77777777" w:rsidR="00C146B3" w:rsidRDefault="003F6677">
            <w:pPr>
              <w:pStyle w:val="TableParagraph"/>
              <w:spacing w:line="223" w:lineRule="exact"/>
              <w:ind w:left="4"/>
              <w:rPr>
                <w:sz w:val="20"/>
              </w:rPr>
            </w:pPr>
            <w:r>
              <w:rPr>
                <w:spacing w:val="-5"/>
                <w:sz w:val="20"/>
              </w:rPr>
              <w:t>10</w:t>
            </w:r>
          </w:p>
        </w:tc>
        <w:tc>
          <w:tcPr>
            <w:tcW w:w="4537" w:type="dxa"/>
          </w:tcPr>
          <w:p w14:paraId="59C11622" w14:textId="77777777" w:rsidR="00C146B3" w:rsidRDefault="003F6677">
            <w:pPr>
              <w:pStyle w:val="TableParagraph"/>
              <w:ind w:left="4"/>
              <w:rPr>
                <w:sz w:val="20"/>
              </w:rPr>
            </w:pPr>
            <w:r>
              <w:rPr>
                <w:sz w:val="20"/>
              </w:rPr>
              <w:t>Dijital</w:t>
            </w:r>
            <w:r>
              <w:rPr>
                <w:spacing w:val="-8"/>
                <w:sz w:val="20"/>
              </w:rPr>
              <w:t xml:space="preserve"> </w:t>
            </w:r>
            <w:r>
              <w:rPr>
                <w:sz w:val="20"/>
              </w:rPr>
              <w:t>oyunda</w:t>
            </w:r>
            <w:r>
              <w:rPr>
                <w:spacing w:val="-7"/>
                <w:sz w:val="20"/>
              </w:rPr>
              <w:t xml:space="preserve"> </w:t>
            </w:r>
            <w:r>
              <w:rPr>
                <w:sz w:val="20"/>
              </w:rPr>
              <w:t>oyuncu,</w:t>
            </w:r>
            <w:r>
              <w:rPr>
                <w:spacing w:val="-7"/>
                <w:sz w:val="20"/>
              </w:rPr>
              <w:t xml:space="preserve"> </w:t>
            </w:r>
            <w:r>
              <w:rPr>
                <w:sz w:val="20"/>
              </w:rPr>
              <w:t>oyun</w:t>
            </w:r>
            <w:r>
              <w:rPr>
                <w:spacing w:val="-8"/>
                <w:sz w:val="20"/>
              </w:rPr>
              <w:t xml:space="preserve"> </w:t>
            </w:r>
            <w:r>
              <w:rPr>
                <w:sz w:val="20"/>
              </w:rPr>
              <w:t>karakteri</w:t>
            </w:r>
            <w:r>
              <w:rPr>
                <w:spacing w:val="-8"/>
                <w:sz w:val="20"/>
              </w:rPr>
              <w:t xml:space="preserve"> </w:t>
            </w:r>
            <w:r>
              <w:rPr>
                <w:sz w:val="20"/>
              </w:rPr>
              <w:t>üzerinde</w:t>
            </w:r>
            <w:r>
              <w:rPr>
                <w:spacing w:val="-7"/>
                <w:sz w:val="20"/>
              </w:rPr>
              <w:t xml:space="preserve"> </w:t>
            </w:r>
            <w:r>
              <w:rPr>
                <w:sz w:val="20"/>
              </w:rPr>
              <w:t>daha fazla kontrole sahip olduğu için özgür hisseder</w:t>
            </w:r>
          </w:p>
        </w:tc>
        <w:tc>
          <w:tcPr>
            <w:tcW w:w="677" w:type="dxa"/>
          </w:tcPr>
          <w:p w14:paraId="5F7AF5CF" w14:textId="77777777" w:rsidR="00C146B3" w:rsidRDefault="00C146B3">
            <w:pPr>
              <w:pStyle w:val="TableParagraph"/>
              <w:rPr>
                <w:sz w:val="18"/>
              </w:rPr>
            </w:pPr>
          </w:p>
        </w:tc>
        <w:tc>
          <w:tcPr>
            <w:tcW w:w="706" w:type="dxa"/>
          </w:tcPr>
          <w:p w14:paraId="0B34EFC7" w14:textId="77777777" w:rsidR="00C146B3" w:rsidRDefault="00C146B3">
            <w:pPr>
              <w:pStyle w:val="TableParagraph"/>
              <w:rPr>
                <w:sz w:val="18"/>
              </w:rPr>
            </w:pPr>
          </w:p>
        </w:tc>
        <w:tc>
          <w:tcPr>
            <w:tcW w:w="855" w:type="dxa"/>
          </w:tcPr>
          <w:p w14:paraId="08DF5626" w14:textId="77777777" w:rsidR="00C146B3" w:rsidRDefault="00C146B3">
            <w:pPr>
              <w:pStyle w:val="TableParagraph"/>
              <w:rPr>
                <w:sz w:val="18"/>
              </w:rPr>
            </w:pPr>
          </w:p>
        </w:tc>
        <w:tc>
          <w:tcPr>
            <w:tcW w:w="520" w:type="dxa"/>
          </w:tcPr>
          <w:p w14:paraId="7AF8B3C3" w14:textId="77777777" w:rsidR="00C146B3" w:rsidRDefault="00C146B3">
            <w:pPr>
              <w:pStyle w:val="TableParagraph"/>
              <w:rPr>
                <w:sz w:val="18"/>
              </w:rPr>
            </w:pPr>
          </w:p>
        </w:tc>
        <w:tc>
          <w:tcPr>
            <w:tcW w:w="1071" w:type="dxa"/>
          </w:tcPr>
          <w:p w14:paraId="32153661" w14:textId="77777777" w:rsidR="00C146B3" w:rsidRDefault="00C146B3">
            <w:pPr>
              <w:pStyle w:val="TableParagraph"/>
              <w:rPr>
                <w:sz w:val="18"/>
              </w:rPr>
            </w:pPr>
          </w:p>
        </w:tc>
      </w:tr>
      <w:tr w:rsidR="00C146B3" w14:paraId="1EA3F33C" w14:textId="77777777">
        <w:trPr>
          <w:trHeight w:val="688"/>
        </w:trPr>
        <w:tc>
          <w:tcPr>
            <w:tcW w:w="427" w:type="dxa"/>
          </w:tcPr>
          <w:p w14:paraId="468B585B" w14:textId="77777777" w:rsidR="00C146B3" w:rsidRDefault="003F6677">
            <w:pPr>
              <w:pStyle w:val="TableParagraph"/>
              <w:spacing w:line="223" w:lineRule="exact"/>
              <w:ind w:left="4"/>
              <w:rPr>
                <w:sz w:val="20"/>
              </w:rPr>
            </w:pPr>
            <w:r>
              <w:rPr>
                <w:spacing w:val="-5"/>
                <w:sz w:val="20"/>
              </w:rPr>
              <w:t>11</w:t>
            </w:r>
          </w:p>
        </w:tc>
        <w:tc>
          <w:tcPr>
            <w:tcW w:w="4537" w:type="dxa"/>
          </w:tcPr>
          <w:p w14:paraId="6AC97D96" w14:textId="77777777" w:rsidR="00C146B3" w:rsidRDefault="003F6677">
            <w:pPr>
              <w:pStyle w:val="TableParagraph"/>
              <w:spacing w:line="225" w:lineRule="auto"/>
              <w:ind w:left="4" w:right="75"/>
              <w:rPr>
                <w:sz w:val="20"/>
              </w:rPr>
            </w:pPr>
            <w:r>
              <w:rPr>
                <w:sz w:val="20"/>
              </w:rPr>
              <w:t>Dijital</w:t>
            </w:r>
            <w:r>
              <w:rPr>
                <w:spacing w:val="-6"/>
                <w:sz w:val="20"/>
              </w:rPr>
              <w:t xml:space="preserve"> </w:t>
            </w:r>
            <w:r>
              <w:rPr>
                <w:sz w:val="20"/>
              </w:rPr>
              <w:t>oyunda</w:t>
            </w:r>
            <w:r>
              <w:rPr>
                <w:spacing w:val="-6"/>
                <w:sz w:val="20"/>
              </w:rPr>
              <w:t xml:space="preserve"> </w:t>
            </w:r>
            <w:r>
              <w:rPr>
                <w:sz w:val="20"/>
              </w:rPr>
              <w:t>oyuncu,</w:t>
            </w:r>
            <w:r>
              <w:rPr>
                <w:spacing w:val="-5"/>
                <w:sz w:val="20"/>
              </w:rPr>
              <w:t xml:space="preserve"> </w:t>
            </w:r>
            <w:r>
              <w:rPr>
                <w:sz w:val="20"/>
              </w:rPr>
              <w:t>oyundan</w:t>
            </w:r>
            <w:r>
              <w:rPr>
                <w:spacing w:val="-6"/>
                <w:sz w:val="20"/>
              </w:rPr>
              <w:t xml:space="preserve"> </w:t>
            </w:r>
            <w:r>
              <w:rPr>
                <w:sz w:val="20"/>
              </w:rPr>
              <w:t>gelen</w:t>
            </w:r>
            <w:r>
              <w:rPr>
                <w:spacing w:val="80"/>
                <w:sz w:val="20"/>
              </w:rPr>
              <w:t xml:space="preserve"> </w:t>
            </w:r>
            <w:r>
              <w:rPr>
                <w:sz w:val="20"/>
              </w:rPr>
              <w:t>zorunluluklar bir</w:t>
            </w:r>
            <w:r>
              <w:rPr>
                <w:spacing w:val="40"/>
                <w:sz w:val="20"/>
              </w:rPr>
              <w:t xml:space="preserve"> </w:t>
            </w:r>
            <w:r>
              <w:rPr>
                <w:sz w:val="20"/>
              </w:rPr>
              <w:t xml:space="preserve">kısıtlama içerse de , bu zorunlulukları olumlu </w:t>
            </w:r>
            <w:r>
              <w:rPr>
                <w:spacing w:val="-2"/>
                <w:sz w:val="20"/>
              </w:rPr>
              <w:t>değerlendirir.</w:t>
            </w:r>
          </w:p>
        </w:tc>
        <w:tc>
          <w:tcPr>
            <w:tcW w:w="677" w:type="dxa"/>
          </w:tcPr>
          <w:p w14:paraId="4EE3DE39" w14:textId="77777777" w:rsidR="00C146B3" w:rsidRDefault="00C146B3">
            <w:pPr>
              <w:pStyle w:val="TableParagraph"/>
              <w:rPr>
                <w:sz w:val="18"/>
              </w:rPr>
            </w:pPr>
          </w:p>
        </w:tc>
        <w:tc>
          <w:tcPr>
            <w:tcW w:w="706" w:type="dxa"/>
          </w:tcPr>
          <w:p w14:paraId="16D11EEE" w14:textId="77777777" w:rsidR="00C146B3" w:rsidRDefault="00C146B3">
            <w:pPr>
              <w:pStyle w:val="TableParagraph"/>
              <w:rPr>
                <w:sz w:val="18"/>
              </w:rPr>
            </w:pPr>
          </w:p>
        </w:tc>
        <w:tc>
          <w:tcPr>
            <w:tcW w:w="855" w:type="dxa"/>
          </w:tcPr>
          <w:p w14:paraId="6F9C4B5A" w14:textId="77777777" w:rsidR="00C146B3" w:rsidRDefault="00C146B3">
            <w:pPr>
              <w:pStyle w:val="TableParagraph"/>
              <w:rPr>
                <w:sz w:val="18"/>
              </w:rPr>
            </w:pPr>
          </w:p>
        </w:tc>
        <w:tc>
          <w:tcPr>
            <w:tcW w:w="520" w:type="dxa"/>
          </w:tcPr>
          <w:p w14:paraId="5A03B30E" w14:textId="77777777" w:rsidR="00C146B3" w:rsidRDefault="00C146B3">
            <w:pPr>
              <w:pStyle w:val="TableParagraph"/>
              <w:rPr>
                <w:sz w:val="18"/>
              </w:rPr>
            </w:pPr>
          </w:p>
        </w:tc>
        <w:tc>
          <w:tcPr>
            <w:tcW w:w="1071" w:type="dxa"/>
          </w:tcPr>
          <w:p w14:paraId="5AF90790" w14:textId="77777777" w:rsidR="00C146B3" w:rsidRDefault="00C146B3">
            <w:pPr>
              <w:pStyle w:val="TableParagraph"/>
              <w:rPr>
                <w:sz w:val="18"/>
              </w:rPr>
            </w:pPr>
          </w:p>
        </w:tc>
      </w:tr>
      <w:tr w:rsidR="00C146B3" w14:paraId="4E8DDDF7" w14:textId="77777777">
        <w:trPr>
          <w:trHeight w:val="916"/>
        </w:trPr>
        <w:tc>
          <w:tcPr>
            <w:tcW w:w="427" w:type="dxa"/>
          </w:tcPr>
          <w:p w14:paraId="12B7090F" w14:textId="77777777" w:rsidR="00C146B3" w:rsidRDefault="003F6677">
            <w:pPr>
              <w:pStyle w:val="TableParagraph"/>
              <w:spacing w:before="221"/>
              <w:ind w:left="4"/>
              <w:rPr>
                <w:sz w:val="20"/>
              </w:rPr>
            </w:pPr>
            <w:r>
              <w:rPr>
                <w:spacing w:val="-5"/>
                <w:sz w:val="20"/>
              </w:rPr>
              <w:t>12</w:t>
            </w:r>
          </w:p>
        </w:tc>
        <w:tc>
          <w:tcPr>
            <w:tcW w:w="4537" w:type="dxa"/>
          </w:tcPr>
          <w:p w14:paraId="12E34A23" w14:textId="77777777" w:rsidR="00C146B3" w:rsidRDefault="003F6677">
            <w:pPr>
              <w:pStyle w:val="TableParagraph"/>
              <w:spacing w:line="237" w:lineRule="auto"/>
              <w:ind w:left="4" w:right="-2"/>
              <w:rPr>
                <w:sz w:val="20"/>
              </w:rPr>
            </w:pPr>
            <w:r>
              <w:rPr>
                <w:sz w:val="20"/>
              </w:rPr>
              <w:t>Dijital</w:t>
            </w:r>
            <w:r>
              <w:rPr>
                <w:spacing w:val="40"/>
                <w:sz w:val="20"/>
              </w:rPr>
              <w:t xml:space="preserve"> </w:t>
            </w:r>
            <w:r>
              <w:rPr>
                <w:sz w:val="20"/>
              </w:rPr>
              <w:t>oyunda</w:t>
            </w:r>
            <w:r>
              <w:rPr>
                <w:spacing w:val="40"/>
                <w:sz w:val="20"/>
              </w:rPr>
              <w:t xml:space="preserve"> </w:t>
            </w:r>
            <w:r>
              <w:rPr>
                <w:sz w:val="20"/>
              </w:rPr>
              <w:t>oyuncu,</w:t>
            </w:r>
            <w:r>
              <w:rPr>
                <w:spacing w:val="40"/>
                <w:sz w:val="20"/>
              </w:rPr>
              <w:t xml:space="preserve"> </w:t>
            </w:r>
            <w:r>
              <w:rPr>
                <w:sz w:val="20"/>
              </w:rPr>
              <w:t>hangi</w:t>
            </w:r>
            <w:r>
              <w:rPr>
                <w:spacing w:val="40"/>
                <w:sz w:val="20"/>
              </w:rPr>
              <w:t xml:space="preserve"> </w:t>
            </w:r>
            <w:r>
              <w:rPr>
                <w:sz w:val="20"/>
              </w:rPr>
              <w:t>zorlukların</w:t>
            </w:r>
            <w:r>
              <w:rPr>
                <w:spacing w:val="40"/>
                <w:sz w:val="20"/>
              </w:rPr>
              <w:t xml:space="preserve"> </w:t>
            </w:r>
            <w:r>
              <w:rPr>
                <w:sz w:val="20"/>
              </w:rPr>
              <w:t>üstesinden gelip</w:t>
            </w:r>
            <w:r>
              <w:rPr>
                <w:spacing w:val="-6"/>
                <w:sz w:val="20"/>
              </w:rPr>
              <w:t xml:space="preserve"> </w:t>
            </w:r>
            <w:r>
              <w:rPr>
                <w:sz w:val="20"/>
              </w:rPr>
              <w:t>gelmeyeceğini</w:t>
            </w:r>
            <w:r>
              <w:rPr>
                <w:spacing w:val="-8"/>
                <w:sz w:val="20"/>
              </w:rPr>
              <w:t xml:space="preserve"> </w:t>
            </w:r>
            <w:r>
              <w:rPr>
                <w:sz w:val="20"/>
              </w:rPr>
              <w:t>kendi</w:t>
            </w:r>
            <w:r>
              <w:rPr>
                <w:spacing w:val="-9"/>
                <w:sz w:val="20"/>
              </w:rPr>
              <w:t xml:space="preserve"> </w:t>
            </w:r>
            <w:r>
              <w:rPr>
                <w:sz w:val="20"/>
              </w:rPr>
              <w:t>belirlediği</w:t>
            </w:r>
            <w:r>
              <w:rPr>
                <w:spacing w:val="-7"/>
                <w:sz w:val="20"/>
              </w:rPr>
              <w:t xml:space="preserve"> </w:t>
            </w:r>
            <w:r>
              <w:rPr>
                <w:sz w:val="20"/>
              </w:rPr>
              <w:t>için</w:t>
            </w:r>
            <w:r>
              <w:rPr>
                <w:spacing w:val="-9"/>
                <w:sz w:val="20"/>
              </w:rPr>
              <w:t xml:space="preserve"> </w:t>
            </w:r>
            <w:r>
              <w:rPr>
                <w:sz w:val="20"/>
              </w:rPr>
              <w:t>özgür</w:t>
            </w:r>
            <w:r>
              <w:rPr>
                <w:spacing w:val="-3"/>
                <w:sz w:val="20"/>
              </w:rPr>
              <w:t xml:space="preserve"> </w:t>
            </w:r>
            <w:r>
              <w:rPr>
                <w:spacing w:val="-2"/>
                <w:sz w:val="20"/>
              </w:rPr>
              <w:t>hisseder</w:t>
            </w:r>
          </w:p>
        </w:tc>
        <w:tc>
          <w:tcPr>
            <w:tcW w:w="677" w:type="dxa"/>
          </w:tcPr>
          <w:p w14:paraId="349FD158" w14:textId="77777777" w:rsidR="00C146B3" w:rsidRDefault="00C146B3">
            <w:pPr>
              <w:pStyle w:val="TableParagraph"/>
              <w:rPr>
                <w:sz w:val="18"/>
              </w:rPr>
            </w:pPr>
          </w:p>
        </w:tc>
        <w:tc>
          <w:tcPr>
            <w:tcW w:w="706" w:type="dxa"/>
          </w:tcPr>
          <w:p w14:paraId="722EF262" w14:textId="77777777" w:rsidR="00C146B3" w:rsidRDefault="00C146B3">
            <w:pPr>
              <w:pStyle w:val="TableParagraph"/>
              <w:rPr>
                <w:sz w:val="18"/>
              </w:rPr>
            </w:pPr>
          </w:p>
        </w:tc>
        <w:tc>
          <w:tcPr>
            <w:tcW w:w="855" w:type="dxa"/>
          </w:tcPr>
          <w:p w14:paraId="0E159C81" w14:textId="77777777" w:rsidR="00C146B3" w:rsidRDefault="00C146B3">
            <w:pPr>
              <w:pStyle w:val="TableParagraph"/>
              <w:rPr>
                <w:sz w:val="18"/>
              </w:rPr>
            </w:pPr>
          </w:p>
        </w:tc>
        <w:tc>
          <w:tcPr>
            <w:tcW w:w="520" w:type="dxa"/>
          </w:tcPr>
          <w:p w14:paraId="6E21C0ED" w14:textId="77777777" w:rsidR="00C146B3" w:rsidRDefault="00C146B3">
            <w:pPr>
              <w:pStyle w:val="TableParagraph"/>
              <w:rPr>
                <w:sz w:val="18"/>
              </w:rPr>
            </w:pPr>
          </w:p>
        </w:tc>
        <w:tc>
          <w:tcPr>
            <w:tcW w:w="1071" w:type="dxa"/>
          </w:tcPr>
          <w:p w14:paraId="1FF3298E" w14:textId="77777777" w:rsidR="00C146B3" w:rsidRDefault="00C146B3">
            <w:pPr>
              <w:pStyle w:val="TableParagraph"/>
              <w:rPr>
                <w:sz w:val="18"/>
              </w:rPr>
            </w:pPr>
          </w:p>
        </w:tc>
      </w:tr>
      <w:tr w:rsidR="00C146B3" w14:paraId="1713DF41" w14:textId="77777777">
        <w:trPr>
          <w:trHeight w:val="676"/>
        </w:trPr>
        <w:tc>
          <w:tcPr>
            <w:tcW w:w="427" w:type="dxa"/>
          </w:tcPr>
          <w:p w14:paraId="33891B1B" w14:textId="77777777" w:rsidR="00C146B3" w:rsidRDefault="003F6677">
            <w:pPr>
              <w:pStyle w:val="TableParagraph"/>
              <w:spacing w:before="211"/>
              <w:ind w:left="4"/>
              <w:rPr>
                <w:sz w:val="20"/>
              </w:rPr>
            </w:pPr>
            <w:r>
              <w:rPr>
                <w:spacing w:val="-5"/>
                <w:sz w:val="20"/>
              </w:rPr>
              <w:t>13</w:t>
            </w:r>
          </w:p>
        </w:tc>
        <w:tc>
          <w:tcPr>
            <w:tcW w:w="4537" w:type="dxa"/>
          </w:tcPr>
          <w:p w14:paraId="2DE1B480" w14:textId="77777777" w:rsidR="00C146B3" w:rsidRDefault="003F6677">
            <w:pPr>
              <w:pStyle w:val="TableParagraph"/>
              <w:spacing w:line="235" w:lineRule="auto"/>
              <w:ind w:left="4"/>
              <w:rPr>
                <w:sz w:val="20"/>
              </w:rPr>
            </w:pPr>
            <w:r>
              <w:rPr>
                <w:sz w:val="20"/>
              </w:rPr>
              <w:t>Dijital</w:t>
            </w:r>
            <w:r>
              <w:rPr>
                <w:spacing w:val="40"/>
                <w:sz w:val="20"/>
              </w:rPr>
              <w:t xml:space="preserve"> </w:t>
            </w:r>
            <w:r>
              <w:rPr>
                <w:sz w:val="20"/>
              </w:rPr>
              <w:t>oyunda</w:t>
            </w:r>
            <w:r>
              <w:rPr>
                <w:spacing w:val="40"/>
                <w:sz w:val="20"/>
              </w:rPr>
              <w:t xml:space="preserve"> </w:t>
            </w:r>
            <w:r>
              <w:rPr>
                <w:sz w:val="20"/>
              </w:rPr>
              <w:t>oyuncu,</w:t>
            </w:r>
            <w:r>
              <w:rPr>
                <w:spacing w:val="40"/>
                <w:sz w:val="20"/>
              </w:rPr>
              <w:t xml:space="preserve"> </w:t>
            </w:r>
            <w:r>
              <w:rPr>
                <w:sz w:val="20"/>
              </w:rPr>
              <w:t>kurallara</w:t>
            </w:r>
            <w:r>
              <w:rPr>
                <w:spacing w:val="40"/>
                <w:sz w:val="20"/>
              </w:rPr>
              <w:t xml:space="preserve"> </w:t>
            </w:r>
            <w:r>
              <w:rPr>
                <w:sz w:val="20"/>
              </w:rPr>
              <w:t>uyarak</w:t>
            </w:r>
            <w:r>
              <w:rPr>
                <w:spacing w:val="40"/>
                <w:sz w:val="20"/>
              </w:rPr>
              <w:t xml:space="preserve"> </w:t>
            </w:r>
            <w:r>
              <w:rPr>
                <w:sz w:val="20"/>
              </w:rPr>
              <w:t>oyunun</w:t>
            </w:r>
            <w:r>
              <w:rPr>
                <w:spacing w:val="40"/>
                <w:sz w:val="20"/>
              </w:rPr>
              <w:t xml:space="preserve"> </w:t>
            </w:r>
            <w:r>
              <w:rPr>
                <w:sz w:val="20"/>
              </w:rPr>
              <w:t>iç</w:t>
            </w:r>
            <w:r>
              <w:rPr>
                <w:spacing w:val="40"/>
                <w:sz w:val="20"/>
              </w:rPr>
              <w:t xml:space="preserve"> </w:t>
            </w:r>
            <w:r>
              <w:rPr>
                <w:sz w:val="20"/>
              </w:rPr>
              <w:t>işleyişini</w:t>
            </w:r>
            <w:r>
              <w:rPr>
                <w:spacing w:val="15"/>
                <w:sz w:val="20"/>
              </w:rPr>
              <w:t xml:space="preserve"> </w:t>
            </w:r>
            <w:r>
              <w:rPr>
                <w:sz w:val="20"/>
              </w:rPr>
              <w:t>keşfettiği,</w:t>
            </w:r>
            <w:r>
              <w:rPr>
                <w:spacing w:val="17"/>
                <w:sz w:val="20"/>
              </w:rPr>
              <w:t xml:space="preserve"> </w:t>
            </w:r>
            <w:r>
              <w:rPr>
                <w:sz w:val="20"/>
              </w:rPr>
              <w:t>oyunda</w:t>
            </w:r>
            <w:r>
              <w:rPr>
                <w:spacing w:val="16"/>
                <w:sz w:val="20"/>
              </w:rPr>
              <w:t xml:space="preserve"> </w:t>
            </w:r>
            <w:r>
              <w:rPr>
                <w:sz w:val="20"/>
              </w:rPr>
              <w:t>yeni</w:t>
            </w:r>
            <w:r>
              <w:rPr>
                <w:spacing w:val="16"/>
                <w:sz w:val="20"/>
              </w:rPr>
              <w:t xml:space="preserve"> </w:t>
            </w:r>
            <w:r>
              <w:rPr>
                <w:sz w:val="20"/>
              </w:rPr>
              <w:t>yollar</w:t>
            </w:r>
            <w:r>
              <w:rPr>
                <w:spacing w:val="16"/>
                <w:sz w:val="20"/>
              </w:rPr>
              <w:t xml:space="preserve"> </w:t>
            </w:r>
            <w:r>
              <w:rPr>
                <w:sz w:val="20"/>
              </w:rPr>
              <w:t>bulduğu</w:t>
            </w:r>
            <w:r>
              <w:rPr>
                <w:spacing w:val="17"/>
                <w:sz w:val="20"/>
              </w:rPr>
              <w:t xml:space="preserve"> </w:t>
            </w:r>
            <w:r>
              <w:rPr>
                <w:spacing w:val="-2"/>
                <w:sz w:val="20"/>
              </w:rPr>
              <w:t>zaman</w:t>
            </w:r>
          </w:p>
          <w:p w14:paraId="46D6563C" w14:textId="77777777" w:rsidR="00C146B3" w:rsidRDefault="003F6677">
            <w:pPr>
              <w:pStyle w:val="TableParagraph"/>
              <w:spacing w:line="209" w:lineRule="exact"/>
              <w:ind w:left="4"/>
              <w:rPr>
                <w:sz w:val="20"/>
              </w:rPr>
            </w:pPr>
            <w:r>
              <w:rPr>
                <w:sz w:val="20"/>
              </w:rPr>
              <w:t>kendini</w:t>
            </w:r>
            <w:r>
              <w:rPr>
                <w:spacing w:val="-6"/>
                <w:sz w:val="20"/>
              </w:rPr>
              <w:t xml:space="preserve"> </w:t>
            </w:r>
            <w:r>
              <w:rPr>
                <w:sz w:val="20"/>
              </w:rPr>
              <w:t>özgür</w:t>
            </w:r>
            <w:r>
              <w:rPr>
                <w:spacing w:val="-4"/>
                <w:sz w:val="20"/>
              </w:rPr>
              <w:t xml:space="preserve"> </w:t>
            </w:r>
            <w:r>
              <w:rPr>
                <w:spacing w:val="-2"/>
                <w:sz w:val="20"/>
              </w:rPr>
              <w:t>hisseder</w:t>
            </w:r>
          </w:p>
        </w:tc>
        <w:tc>
          <w:tcPr>
            <w:tcW w:w="677" w:type="dxa"/>
          </w:tcPr>
          <w:p w14:paraId="27B71D6E" w14:textId="77777777" w:rsidR="00C146B3" w:rsidRDefault="00C146B3">
            <w:pPr>
              <w:pStyle w:val="TableParagraph"/>
              <w:rPr>
                <w:sz w:val="18"/>
              </w:rPr>
            </w:pPr>
          </w:p>
        </w:tc>
        <w:tc>
          <w:tcPr>
            <w:tcW w:w="706" w:type="dxa"/>
          </w:tcPr>
          <w:p w14:paraId="36F0D270" w14:textId="77777777" w:rsidR="00C146B3" w:rsidRDefault="00C146B3">
            <w:pPr>
              <w:pStyle w:val="TableParagraph"/>
              <w:rPr>
                <w:sz w:val="18"/>
              </w:rPr>
            </w:pPr>
          </w:p>
        </w:tc>
        <w:tc>
          <w:tcPr>
            <w:tcW w:w="855" w:type="dxa"/>
          </w:tcPr>
          <w:p w14:paraId="4FC5E57C" w14:textId="77777777" w:rsidR="00C146B3" w:rsidRDefault="00C146B3">
            <w:pPr>
              <w:pStyle w:val="TableParagraph"/>
              <w:rPr>
                <w:sz w:val="18"/>
              </w:rPr>
            </w:pPr>
          </w:p>
        </w:tc>
        <w:tc>
          <w:tcPr>
            <w:tcW w:w="520" w:type="dxa"/>
          </w:tcPr>
          <w:p w14:paraId="760194DE" w14:textId="77777777" w:rsidR="00C146B3" w:rsidRDefault="00C146B3">
            <w:pPr>
              <w:pStyle w:val="TableParagraph"/>
              <w:rPr>
                <w:sz w:val="18"/>
              </w:rPr>
            </w:pPr>
          </w:p>
        </w:tc>
        <w:tc>
          <w:tcPr>
            <w:tcW w:w="1071" w:type="dxa"/>
          </w:tcPr>
          <w:p w14:paraId="35B90C26" w14:textId="77777777" w:rsidR="00C146B3" w:rsidRDefault="00C146B3">
            <w:pPr>
              <w:pStyle w:val="TableParagraph"/>
              <w:rPr>
                <w:sz w:val="18"/>
              </w:rPr>
            </w:pPr>
          </w:p>
        </w:tc>
      </w:tr>
      <w:tr w:rsidR="00C146B3" w14:paraId="32CF5FF3" w14:textId="77777777">
        <w:trPr>
          <w:trHeight w:val="1074"/>
        </w:trPr>
        <w:tc>
          <w:tcPr>
            <w:tcW w:w="427" w:type="dxa"/>
          </w:tcPr>
          <w:p w14:paraId="70688518" w14:textId="77777777" w:rsidR="00C146B3" w:rsidRDefault="003F6677">
            <w:pPr>
              <w:pStyle w:val="TableParagraph"/>
              <w:spacing w:before="209"/>
              <w:ind w:left="4"/>
              <w:rPr>
                <w:sz w:val="20"/>
              </w:rPr>
            </w:pPr>
            <w:r>
              <w:rPr>
                <w:spacing w:val="-5"/>
                <w:sz w:val="20"/>
              </w:rPr>
              <w:t>14</w:t>
            </w:r>
          </w:p>
        </w:tc>
        <w:tc>
          <w:tcPr>
            <w:tcW w:w="4537" w:type="dxa"/>
          </w:tcPr>
          <w:p w14:paraId="74C6EAAB" w14:textId="77777777" w:rsidR="00C146B3" w:rsidRDefault="003F6677">
            <w:pPr>
              <w:pStyle w:val="TableParagraph"/>
              <w:spacing w:line="206" w:lineRule="exact"/>
              <w:ind w:left="7"/>
              <w:jc w:val="center"/>
              <w:rPr>
                <w:sz w:val="20"/>
              </w:rPr>
            </w:pPr>
            <w:r>
              <w:rPr>
                <w:spacing w:val="-10"/>
                <w:sz w:val="20"/>
              </w:rPr>
              <w:t>.</w:t>
            </w:r>
          </w:p>
          <w:p w14:paraId="0E259331" w14:textId="77777777" w:rsidR="00C146B3" w:rsidRDefault="003F6677">
            <w:pPr>
              <w:pStyle w:val="TableParagraph"/>
              <w:spacing w:before="6" w:line="223" w:lineRule="auto"/>
              <w:ind w:left="4" w:right="-15"/>
              <w:jc w:val="both"/>
              <w:rPr>
                <w:sz w:val="20"/>
              </w:rPr>
            </w:pPr>
            <w:r>
              <w:rPr>
                <w:sz w:val="20"/>
              </w:rPr>
              <w:t>Dijital oyunda oyuncu, ona sunulan oynama seçeneklerinin</w:t>
            </w:r>
            <w:r>
              <w:rPr>
                <w:spacing w:val="-13"/>
                <w:sz w:val="20"/>
              </w:rPr>
              <w:t xml:space="preserve"> </w:t>
            </w:r>
            <w:r>
              <w:rPr>
                <w:sz w:val="20"/>
              </w:rPr>
              <w:t>ötesinde</w:t>
            </w:r>
            <w:r>
              <w:rPr>
                <w:spacing w:val="-12"/>
                <w:sz w:val="20"/>
              </w:rPr>
              <w:t xml:space="preserve"> </w:t>
            </w:r>
            <w:r>
              <w:rPr>
                <w:sz w:val="20"/>
              </w:rPr>
              <w:t>seçenek</w:t>
            </w:r>
            <w:r>
              <w:rPr>
                <w:spacing w:val="-12"/>
                <w:sz w:val="20"/>
              </w:rPr>
              <w:t xml:space="preserve"> </w:t>
            </w:r>
            <w:r>
              <w:rPr>
                <w:sz w:val="20"/>
              </w:rPr>
              <w:t>yaratma</w:t>
            </w:r>
            <w:r>
              <w:rPr>
                <w:spacing w:val="-13"/>
                <w:sz w:val="20"/>
              </w:rPr>
              <w:t xml:space="preserve"> </w:t>
            </w:r>
            <w:r>
              <w:rPr>
                <w:sz w:val="20"/>
              </w:rPr>
              <w:t>imkânı</w:t>
            </w:r>
            <w:r>
              <w:rPr>
                <w:spacing w:val="-12"/>
                <w:sz w:val="20"/>
              </w:rPr>
              <w:t xml:space="preserve"> </w:t>
            </w:r>
            <w:r>
              <w:rPr>
                <w:sz w:val="20"/>
              </w:rPr>
              <w:t>bulduğu için özgür hisseder</w:t>
            </w:r>
          </w:p>
        </w:tc>
        <w:tc>
          <w:tcPr>
            <w:tcW w:w="677" w:type="dxa"/>
          </w:tcPr>
          <w:p w14:paraId="528C7606" w14:textId="77777777" w:rsidR="00C146B3" w:rsidRDefault="00C146B3">
            <w:pPr>
              <w:pStyle w:val="TableParagraph"/>
              <w:rPr>
                <w:sz w:val="18"/>
              </w:rPr>
            </w:pPr>
          </w:p>
        </w:tc>
        <w:tc>
          <w:tcPr>
            <w:tcW w:w="706" w:type="dxa"/>
          </w:tcPr>
          <w:p w14:paraId="719898FF" w14:textId="77777777" w:rsidR="00C146B3" w:rsidRDefault="00C146B3">
            <w:pPr>
              <w:pStyle w:val="TableParagraph"/>
              <w:rPr>
                <w:sz w:val="18"/>
              </w:rPr>
            </w:pPr>
          </w:p>
        </w:tc>
        <w:tc>
          <w:tcPr>
            <w:tcW w:w="855" w:type="dxa"/>
          </w:tcPr>
          <w:p w14:paraId="06326028" w14:textId="77777777" w:rsidR="00C146B3" w:rsidRDefault="00C146B3">
            <w:pPr>
              <w:pStyle w:val="TableParagraph"/>
              <w:rPr>
                <w:sz w:val="18"/>
              </w:rPr>
            </w:pPr>
          </w:p>
        </w:tc>
        <w:tc>
          <w:tcPr>
            <w:tcW w:w="520" w:type="dxa"/>
          </w:tcPr>
          <w:p w14:paraId="559F9933" w14:textId="77777777" w:rsidR="00C146B3" w:rsidRDefault="00C146B3">
            <w:pPr>
              <w:pStyle w:val="TableParagraph"/>
              <w:rPr>
                <w:sz w:val="18"/>
              </w:rPr>
            </w:pPr>
          </w:p>
        </w:tc>
        <w:tc>
          <w:tcPr>
            <w:tcW w:w="1071" w:type="dxa"/>
          </w:tcPr>
          <w:p w14:paraId="66C51BFB" w14:textId="77777777" w:rsidR="00C146B3" w:rsidRDefault="00C146B3">
            <w:pPr>
              <w:pStyle w:val="TableParagraph"/>
              <w:rPr>
                <w:sz w:val="18"/>
              </w:rPr>
            </w:pPr>
          </w:p>
        </w:tc>
      </w:tr>
    </w:tbl>
    <w:p w14:paraId="58A0B91B" w14:textId="77777777" w:rsidR="00C146B3" w:rsidRDefault="00C146B3">
      <w:pPr>
        <w:rPr>
          <w:sz w:val="18"/>
        </w:rPr>
        <w:sectPr w:rsidR="00C146B3">
          <w:pgSz w:w="11920" w:h="16850"/>
          <w:pgMar w:top="1860" w:right="880" w:bottom="280" w:left="1460" w:header="1418" w:footer="0" w:gutter="0"/>
          <w:cols w:space="708"/>
        </w:sectPr>
      </w:pPr>
    </w:p>
    <w:p w14:paraId="28EA13C2" w14:textId="77777777" w:rsidR="00C146B3" w:rsidRDefault="003F6677">
      <w:pPr>
        <w:pStyle w:val="GvdeMetni"/>
        <w:spacing w:before="73"/>
        <w:ind w:left="569"/>
        <w:jc w:val="center"/>
      </w:pPr>
      <w:r>
        <w:rPr>
          <w:spacing w:val="-5"/>
        </w:rPr>
        <w:t>239</w:t>
      </w:r>
    </w:p>
    <w:p w14:paraId="3704AFE0" w14:textId="77777777" w:rsidR="00C146B3" w:rsidRDefault="00C146B3">
      <w:pPr>
        <w:pStyle w:val="GvdeMetni"/>
        <w:ind w:left="0"/>
        <w:rPr>
          <w:sz w:val="20"/>
        </w:rPr>
      </w:pPr>
    </w:p>
    <w:p w14:paraId="49DBF945" w14:textId="77777777" w:rsidR="00C146B3" w:rsidRDefault="00C146B3">
      <w:pPr>
        <w:pStyle w:val="GvdeMetni"/>
        <w:spacing w:before="117" w:after="1"/>
        <w:ind w:left="0"/>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436"/>
        <w:gridCol w:w="780"/>
        <w:gridCol w:w="706"/>
        <w:gridCol w:w="854"/>
        <w:gridCol w:w="520"/>
        <w:gridCol w:w="1065"/>
      </w:tblGrid>
      <w:tr w:rsidR="00C146B3" w14:paraId="736C6627" w14:textId="77777777">
        <w:trPr>
          <w:trHeight w:val="841"/>
        </w:trPr>
        <w:tc>
          <w:tcPr>
            <w:tcW w:w="427" w:type="dxa"/>
          </w:tcPr>
          <w:p w14:paraId="16F69E31" w14:textId="77777777" w:rsidR="00C146B3" w:rsidRDefault="003F6677">
            <w:pPr>
              <w:pStyle w:val="TableParagraph"/>
              <w:spacing w:line="213" w:lineRule="exact"/>
              <w:ind w:left="4"/>
              <w:rPr>
                <w:sz w:val="20"/>
              </w:rPr>
            </w:pPr>
            <w:r>
              <w:rPr>
                <w:spacing w:val="-5"/>
                <w:sz w:val="20"/>
              </w:rPr>
              <w:t>15</w:t>
            </w:r>
          </w:p>
        </w:tc>
        <w:tc>
          <w:tcPr>
            <w:tcW w:w="4436" w:type="dxa"/>
          </w:tcPr>
          <w:p w14:paraId="0E1F7447" w14:textId="77777777" w:rsidR="00C146B3" w:rsidRDefault="003F6677">
            <w:pPr>
              <w:pStyle w:val="TableParagraph"/>
              <w:spacing w:line="218" w:lineRule="auto"/>
              <w:ind w:left="4" w:right="-15"/>
              <w:jc w:val="both"/>
              <w:rPr>
                <w:sz w:val="20"/>
              </w:rPr>
            </w:pPr>
            <w:r>
              <w:rPr>
                <w:sz w:val="20"/>
              </w:rPr>
              <w:t>Dijital oyunda oyuncu, oyundan gelen zorunluluklarla kendimi tanıma, yeteneklerimi keşfetme, tercihler yaparak</w:t>
            </w:r>
            <w:r>
              <w:rPr>
                <w:spacing w:val="66"/>
                <w:sz w:val="20"/>
              </w:rPr>
              <w:t xml:space="preserve"> </w:t>
            </w:r>
            <w:r>
              <w:rPr>
                <w:sz w:val="20"/>
              </w:rPr>
              <w:t>özünü</w:t>
            </w:r>
            <w:r>
              <w:rPr>
                <w:spacing w:val="67"/>
                <w:sz w:val="20"/>
              </w:rPr>
              <w:t xml:space="preserve"> </w:t>
            </w:r>
            <w:r>
              <w:rPr>
                <w:sz w:val="20"/>
              </w:rPr>
              <w:t>gerçekleştirme</w:t>
            </w:r>
            <w:r>
              <w:rPr>
                <w:spacing w:val="68"/>
                <w:sz w:val="20"/>
              </w:rPr>
              <w:t xml:space="preserve"> </w:t>
            </w:r>
            <w:r>
              <w:rPr>
                <w:sz w:val="20"/>
              </w:rPr>
              <w:t>imkânı</w:t>
            </w:r>
            <w:r>
              <w:rPr>
                <w:spacing w:val="66"/>
                <w:sz w:val="20"/>
              </w:rPr>
              <w:t xml:space="preserve"> </w:t>
            </w:r>
            <w:r>
              <w:rPr>
                <w:sz w:val="20"/>
              </w:rPr>
              <w:t>bulduğu</w:t>
            </w:r>
            <w:r>
              <w:rPr>
                <w:spacing w:val="68"/>
                <w:sz w:val="20"/>
              </w:rPr>
              <w:t xml:space="preserve"> </w:t>
            </w:r>
            <w:r>
              <w:rPr>
                <w:spacing w:val="-4"/>
                <w:sz w:val="20"/>
              </w:rPr>
              <w:t>için</w:t>
            </w:r>
          </w:p>
          <w:p w14:paraId="67BC7D4A" w14:textId="77777777" w:rsidR="00C146B3" w:rsidRDefault="003F6677">
            <w:pPr>
              <w:pStyle w:val="TableParagraph"/>
              <w:spacing w:line="194" w:lineRule="exact"/>
              <w:ind w:left="4"/>
              <w:jc w:val="both"/>
              <w:rPr>
                <w:sz w:val="20"/>
              </w:rPr>
            </w:pPr>
            <w:r>
              <w:rPr>
                <w:sz w:val="20"/>
              </w:rPr>
              <w:t>özgür</w:t>
            </w:r>
            <w:r>
              <w:rPr>
                <w:spacing w:val="-4"/>
                <w:sz w:val="20"/>
              </w:rPr>
              <w:t xml:space="preserve"> </w:t>
            </w:r>
            <w:r>
              <w:rPr>
                <w:spacing w:val="-2"/>
                <w:sz w:val="20"/>
              </w:rPr>
              <w:t>hisseder</w:t>
            </w:r>
          </w:p>
        </w:tc>
        <w:tc>
          <w:tcPr>
            <w:tcW w:w="780" w:type="dxa"/>
          </w:tcPr>
          <w:p w14:paraId="451F743F" w14:textId="77777777" w:rsidR="00C146B3" w:rsidRDefault="00C146B3">
            <w:pPr>
              <w:pStyle w:val="TableParagraph"/>
              <w:rPr>
                <w:sz w:val="18"/>
              </w:rPr>
            </w:pPr>
          </w:p>
        </w:tc>
        <w:tc>
          <w:tcPr>
            <w:tcW w:w="706" w:type="dxa"/>
          </w:tcPr>
          <w:p w14:paraId="62BB7219" w14:textId="77777777" w:rsidR="00C146B3" w:rsidRDefault="00C146B3">
            <w:pPr>
              <w:pStyle w:val="TableParagraph"/>
              <w:rPr>
                <w:sz w:val="18"/>
              </w:rPr>
            </w:pPr>
          </w:p>
        </w:tc>
        <w:tc>
          <w:tcPr>
            <w:tcW w:w="854" w:type="dxa"/>
          </w:tcPr>
          <w:p w14:paraId="4C15016C" w14:textId="77777777" w:rsidR="00C146B3" w:rsidRDefault="00C146B3">
            <w:pPr>
              <w:pStyle w:val="TableParagraph"/>
              <w:rPr>
                <w:sz w:val="18"/>
              </w:rPr>
            </w:pPr>
          </w:p>
        </w:tc>
        <w:tc>
          <w:tcPr>
            <w:tcW w:w="520" w:type="dxa"/>
          </w:tcPr>
          <w:p w14:paraId="5CE46BFE" w14:textId="77777777" w:rsidR="00C146B3" w:rsidRDefault="00C146B3">
            <w:pPr>
              <w:pStyle w:val="TableParagraph"/>
              <w:rPr>
                <w:sz w:val="18"/>
              </w:rPr>
            </w:pPr>
          </w:p>
        </w:tc>
        <w:tc>
          <w:tcPr>
            <w:tcW w:w="1065" w:type="dxa"/>
          </w:tcPr>
          <w:p w14:paraId="420FCE5C" w14:textId="77777777" w:rsidR="00C146B3" w:rsidRDefault="00C146B3">
            <w:pPr>
              <w:pStyle w:val="TableParagraph"/>
              <w:rPr>
                <w:sz w:val="18"/>
              </w:rPr>
            </w:pPr>
          </w:p>
        </w:tc>
      </w:tr>
      <w:tr w:rsidR="00C146B3" w14:paraId="14AC1803" w14:textId="77777777">
        <w:trPr>
          <w:trHeight w:val="690"/>
        </w:trPr>
        <w:tc>
          <w:tcPr>
            <w:tcW w:w="427" w:type="dxa"/>
          </w:tcPr>
          <w:p w14:paraId="2097D1FE" w14:textId="77777777" w:rsidR="00C146B3" w:rsidRDefault="003F6677">
            <w:pPr>
              <w:pStyle w:val="TableParagraph"/>
              <w:spacing w:before="226"/>
              <w:ind w:left="4"/>
              <w:rPr>
                <w:sz w:val="20"/>
              </w:rPr>
            </w:pPr>
            <w:r>
              <w:rPr>
                <w:spacing w:val="-5"/>
                <w:sz w:val="20"/>
              </w:rPr>
              <w:t>16</w:t>
            </w:r>
          </w:p>
        </w:tc>
        <w:tc>
          <w:tcPr>
            <w:tcW w:w="4436" w:type="dxa"/>
          </w:tcPr>
          <w:p w14:paraId="7B5FBF6F" w14:textId="77777777" w:rsidR="00C146B3" w:rsidRDefault="003F6677">
            <w:pPr>
              <w:pStyle w:val="TableParagraph"/>
              <w:ind w:left="4" w:right="39"/>
              <w:rPr>
                <w:sz w:val="20"/>
              </w:rPr>
            </w:pPr>
            <w:r>
              <w:rPr>
                <w:sz w:val="20"/>
              </w:rPr>
              <w:t>Dijital</w:t>
            </w:r>
            <w:r>
              <w:rPr>
                <w:spacing w:val="-8"/>
                <w:sz w:val="20"/>
              </w:rPr>
              <w:t xml:space="preserve"> </w:t>
            </w:r>
            <w:r>
              <w:rPr>
                <w:sz w:val="20"/>
              </w:rPr>
              <w:t>oyunda</w:t>
            </w:r>
            <w:r>
              <w:rPr>
                <w:spacing w:val="-8"/>
                <w:sz w:val="20"/>
              </w:rPr>
              <w:t xml:space="preserve"> </w:t>
            </w:r>
            <w:r>
              <w:rPr>
                <w:sz w:val="20"/>
              </w:rPr>
              <w:t>oyuncu,</w:t>
            </w:r>
            <w:r>
              <w:rPr>
                <w:spacing w:val="-8"/>
                <w:sz w:val="20"/>
              </w:rPr>
              <w:t xml:space="preserve"> </w:t>
            </w:r>
            <w:r>
              <w:rPr>
                <w:sz w:val="20"/>
              </w:rPr>
              <w:t>kurallara</w:t>
            </w:r>
            <w:r>
              <w:rPr>
                <w:spacing w:val="-8"/>
                <w:sz w:val="20"/>
              </w:rPr>
              <w:t xml:space="preserve"> </w:t>
            </w:r>
            <w:r>
              <w:rPr>
                <w:sz w:val="20"/>
              </w:rPr>
              <w:t>göre</w:t>
            </w:r>
            <w:r>
              <w:rPr>
                <w:spacing w:val="-10"/>
                <w:sz w:val="20"/>
              </w:rPr>
              <w:t xml:space="preserve"> </w:t>
            </w:r>
            <w:r>
              <w:rPr>
                <w:sz w:val="20"/>
              </w:rPr>
              <w:t>oynadığında oyunla bütünleşir ve kendini özgür hisseder</w:t>
            </w:r>
          </w:p>
        </w:tc>
        <w:tc>
          <w:tcPr>
            <w:tcW w:w="780" w:type="dxa"/>
          </w:tcPr>
          <w:p w14:paraId="233FEE13" w14:textId="77777777" w:rsidR="00C146B3" w:rsidRDefault="00C146B3">
            <w:pPr>
              <w:pStyle w:val="TableParagraph"/>
              <w:rPr>
                <w:sz w:val="18"/>
              </w:rPr>
            </w:pPr>
          </w:p>
        </w:tc>
        <w:tc>
          <w:tcPr>
            <w:tcW w:w="706" w:type="dxa"/>
          </w:tcPr>
          <w:p w14:paraId="669D2657" w14:textId="77777777" w:rsidR="00C146B3" w:rsidRDefault="00C146B3">
            <w:pPr>
              <w:pStyle w:val="TableParagraph"/>
              <w:rPr>
                <w:sz w:val="18"/>
              </w:rPr>
            </w:pPr>
          </w:p>
        </w:tc>
        <w:tc>
          <w:tcPr>
            <w:tcW w:w="854" w:type="dxa"/>
          </w:tcPr>
          <w:p w14:paraId="35D4D6D6" w14:textId="77777777" w:rsidR="00C146B3" w:rsidRDefault="00C146B3">
            <w:pPr>
              <w:pStyle w:val="TableParagraph"/>
              <w:rPr>
                <w:sz w:val="18"/>
              </w:rPr>
            </w:pPr>
          </w:p>
        </w:tc>
        <w:tc>
          <w:tcPr>
            <w:tcW w:w="520" w:type="dxa"/>
          </w:tcPr>
          <w:p w14:paraId="4142938D" w14:textId="77777777" w:rsidR="00C146B3" w:rsidRDefault="00C146B3">
            <w:pPr>
              <w:pStyle w:val="TableParagraph"/>
              <w:rPr>
                <w:sz w:val="18"/>
              </w:rPr>
            </w:pPr>
          </w:p>
        </w:tc>
        <w:tc>
          <w:tcPr>
            <w:tcW w:w="1065" w:type="dxa"/>
          </w:tcPr>
          <w:p w14:paraId="322370D3" w14:textId="77777777" w:rsidR="00C146B3" w:rsidRDefault="00C146B3">
            <w:pPr>
              <w:pStyle w:val="TableParagraph"/>
              <w:rPr>
                <w:sz w:val="18"/>
              </w:rPr>
            </w:pPr>
          </w:p>
        </w:tc>
      </w:tr>
      <w:tr w:rsidR="00C146B3" w14:paraId="16731026" w14:textId="77777777">
        <w:trPr>
          <w:trHeight w:val="858"/>
        </w:trPr>
        <w:tc>
          <w:tcPr>
            <w:tcW w:w="427" w:type="dxa"/>
          </w:tcPr>
          <w:p w14:paraId="2921D7E6" w14:textId="77777777" w:rsidR="00C146B3" w:rsidRDefault="003F6677">
            <w:pPr>
              <w:pStyle w:val="TableParagraph"/>
              <w:spacing w:before="226"/>
              <w:ind w:left="4"/>
              <w:rPr>
                <w:sz w:val="20"/>
              </w:rPr>
            </w:pPr>
            <w:r>
              <w:rPr>
                <w:spacing w:val="-5"/>
                <w:sz w:val="20"/>
              </w:rPr>
              <w:t>17</w:t>
            </w:r>
          </w:p>
        </w:tc>
        <w:tc>
          <w:tcPr>
            <w:tcW w:w="4436" w:type="dxa"/>
          </w:tcPr>
          <w:p w14:paraId="12645DDC" w14:textId="77777777" w:rsidR="00C146B3" w:rsidRDefault="003F6677">
            <w:pPr>
              <w:pStyle w:val="TableParagraph"/>
              <w:spacing w:line="225" w:lineRule="auto"/>
              <w:ind w:left="4" w:right="39"/>
              <w:rPr>
                <w:sz w:val="20"/>
              </w:rPr>
            </w:pPr>
            <w:r>
              <w:rPr>
                <w:sz w:val="20"/>
              </w:rPr>
              <w:t>Dijital</w:t>
            </w:r>
            <w:r>
              <w:rPr>
                <w:spacing w:val="-9"/>
                <w:sz w:val="20"/>
              </w:rPr>
              <w:t xml:space="preserve"> </w:t>
            </w:r>
            <w:r>
              <w:rPr>
                <w:sz w:val="20"/>
              </w:rPr>
              <w:t>oyunda</w:t>
            </w:r>
            <w:r>
              <w:rPr>
                <w:spacing w:val="-8"/>
                <w:sz w:val="20"/>
              </w:rPr>
              <w:t xml:space="preserve"> </w:t>
            </w:r>
            <w:r>
              <w:rPr>
                <w:sz w:val="20"/>
              </w:rPr>
              <w:t>özgürlük,</w:t>
            </w:r>
            <w:r>
              <w:rPr>
                <w:spacing w:val="-8"/>
                <w:sz w:val="20"/>
              </w:rPr>
              <w:t xml:space="preserve"> </w:t>
            </w:r>
            <w:r>
              <w:rPr>
                <w:sz w:val="20"/>
              </w:rPr>
              <w:t>oyundan</w:t>
            </w:r>
            <w:r>
              <w:rPr>
                <w:spacing w:val="-7"/>
                <w:sz w:val="20"/>
              </w:rPr>
              <w:t xml:space="preserve"> </w:t>
            </w:r>
            <w:r>
              <w:rPr>
                <w:sz w:val="20"/>
              </w:rPr>
              <w:t>gelen</w:t>
            </w:r>
            <w:r>
              <w:rPr>
                <w:spacing w:val="-9"/>
                <w:sz w:val="20"/>
              </w:rPr>
              <w:t xml:space="preserve"> </w:t>
            </w:r>
            <w:r>
              <w:rPr>
                <w:sz w:val="20"/>
              </w:rPr>
              <w:t xml:space="preserve">zorunluluk olan kuralların bilincine varmak ve ona göre </w:t>
            </w:r>
            <w:r>
              <w:rPr>
                <w:spacing w:val="-2"/>
                <w:sz w:val="20"/>
              </w:rPr>
              <w:t>oynamaktır</w:t>
            </w:r>
          </w:p>
        </w:tc>
        <w:tc>
          <w:tcPr>
            <w:tcW w:w="780" w:type="dxa"/>
          </w:tcPr>
          <w:p w14:paraId="2F718974" w14:textId="77777777" w:rsidR="00C146B3" w:rsidRDefault="00C146B3">
            <w:pPr>
              <w:pStyle w:val="TableParagraph"/>
              <w:rPr>
                <w:sz w:val="18"/>
              </w:rPr>
            </w:pPr>
          </w:p>
        </w:tc>
        <w:tc>
          <w:tcPr>
            <w:tcW w:w="706" w:type="dxa"/>
          </w:tcPr>
          <w:p w14:paraId="31B2FA63" w14:textId="77777777" w:rsidR="00C146B3" w:rsidRDefault="00C146B3">
            <w:pPr>
              <w:pStyle w:val="TableParagraph"/>
              <w:rPr>
                <w:sz w:val="18"/>
              </w:rPr>
            </w:pPr>
          </w:p>
        </w:tc>
        <w:tc>
          <w:tcPr>
            <w:tcW w:w="854" w:type="dxa"/>
          </w:tcPr>
          <w:p w14:paraId="3A3C7A3D" w14:textId="77777777" w:rsidR="00C146B3" w:rsidRDefault="00C146B3">
            <w:pPr>
              <w:pStyle w:val="TableParagraph"/>
              <w:rPr>
                <w:sz w:val="18"/>
              </w:rPr>
            </w:pPr>
          </w:p>
        </w:tc>
        <w:tc>
          <w:tcPr>
            <w:tcW w:w="520" w:type="dxa"/>
          </w:tcPr>
          <w:p w14:paraId="3D2A3A92" w14:textId="77777777" w:rsidR="00C146B3" w:rsidRDefault="00C146B3">
            <w:pPr>
              <w:pStyle w:val="TableParagraph"/>
              <w:rPr>
                <w:sz w:val="18"/>
              </w:rPr>
            </w:pPr>
          </w:p>
        </w:tc>
        <w:tc>
          <w:tcPr>
            <w:tcW w:w="1065" w:type="dxa"/>
          </w:tcPr>
          <w:p w14:paraId="1815C6A9" w14:textId="77777777" w:rsidR="00C146B3" w:rsidRDefault="00C146B3">
            <w:pPr>
              <w:pStyle w:val="TableParagraph"/>
              <w:rPr>
                <w:sz w:val="18"/>
              </w:rPr>
            </w:pPr>
          </w:p>
        </w:tc>
      </w:tr>
    </w:tbl>
    <w:p w14:paraId="573F319C" w14:textId="77777777" w:rsidR="003F6677" w:rsidRDefault="003F6677"/>
    <w:sectPr w:rsidR="003F6677">
      <w:headerReference w:type="default" r:id="rId97"/>
      <w:pgSz w:w="11910" w:h="16840"/>
      <w:pgMar w:top="1040" w:right="1300" w:bottom="280" w:left="15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F4687" w14:textId="77777777" w:rsidR="00D06277" w:rsidRDefault="00D06277">
      <w:r>
        <w:separator/>
      </w:r>
    </w:p>
  </w:endnote>
  <w:endnote w:type="continuationSeparator" w:id="0">
    <w:p w14:paraId="4AC70F22" w14:textId="77777777" w:rsidR="00D06277" w:rsidRDefault="00D0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58C15" w14:textId="77777777" w:rsidR="00D06277" w:rsidRDefault="00D06277">
      <w:r>
        <w:separator/>
      </w:r>
    </w:p>
  </w:footnote>
  <w:footnote w:type="continuationSeparator" w:id="0">
    <w:p w14:paraId="03E02FAB" w14:textId="77777777" w:rsidR="00D06277" w:rsidRDefault="00D06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8E15"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4496" behindDoc="1" locked="0" layoutInCell="1" allowOverlap="1" wp14:anchorId="3A53F31F" wp14:editId="41A2D0BE">
              <wp:simplePos x="0" y="0"/>
              <wp:positionH relativeFrom="page">
                <wp:posOffset>3212719</wp:posOffset>
              </wp:positionH>
              <wp:positionV relativeFrom="page">
                <wp:posOffset>1073996</wp:posOffset>
              </wp:positionV>
              <wp:extent cx="1888489"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8489" cy="194310"/>
                      </a:xfrm>
                      <a:prstGeom prst="rect">
                        <a:avLst/>
                      </a:prstGeom>
                    </wps:spPr>
                    <wps:txbx>
                      <w:txbxContent>
                        <w:p w14:paraId="601F15B7" w14:textId="77777777" w:rsidR="00C146B3" w:rsidRDefault="003F6677">
                          <w:pPr>
                            <w:spacing w:before="10"/>
                            <w:ind w:left="20"/>
                            <w:rPr>
                              <w:b/>
                              <w:sz w:val="24"/>
                            </w:rPr>
                          </w:pPr>
                          <w:r>
                            <w:rPr>
                              <w:b/>
                              <w:color w:val="272727"/>
                              <w:sz w:val="24"/>
                            </w:rPr>
                            <w:t>TEZ</w:t>
                          </w:r>
                          <w:r>
                            <w:rPr>
                              <w:b/>
                              <w:color w:val="272727"/>
                              <w:spacing w:val="-1"/>
                              <w:sz w:val="24"/>
                            </w:rPr>
                            <w:t xml:space="preserve"> </w:t>
                          </w:r>
                          <w:r>
                            <w:rPr>
                              <w:b/>
                              <w:color w:val="272727"/>
                              <w:sz w:val="24"/>
                            </w:rPr>
                            <w:t>ÖZGÜNLÜK</w:t>
                          </w:r>
                          <w:r>
                            <w:rPr>
                              <w:b/>
                              <w:color w:val="272727"/>
                              <w:spacing w:val="-1"/>
                              <w:sz w:val="24"/>
                            </w:rPr>
                            <w:t xml:space="preserve"> </w:t>
                          </w:r>
                          <w:r>
                            <w:rPr>
                              <w:b/>
                              <w:color w:val="272727"/>
                              <w:spacing w:val="-2"/>
                              <w:sz w:val="24"/>
                            </w:rPr>
                            <w:t>BEYANI</w:t>
                          </w:r>
                        </w:p>
                      </w:txbxContent>
                    </wps:txbx>
                    <wps:bodyPr wrap="square" lIns="0" tIns="0" rIns="0" bIns="0" rtlCol="0">
                      <a:noAutofit/>
                    </wps:bodyPr>
                  </wps:wsp>
                </a:graphicData>
              </a:graphic>
            </wp:anchor>
          </w:drawing>
        </mc:Choice>
        <mc:Fallback>
          <w:pict>
            <v:shapetype w14:anchorId="3A53F31F" id="_x0000_t202" coordsize="21600,21600" o:spt="202" path="m,l,21600r21600,l21600,xe">
              <v:stroke joinstyle="miter"/>
              <v:path gradientshapeok="t" o:connecttype="rect"/>
            </v:shapetype>
            <v:shape id="Textbox 5" o:spid="_x0000_s1053" type="#_x0000_t202" style="position:absolute;margin-left:252.95pt;margin-top:84.55pt;width:148.7pt;height:15.3pt;z-index:-192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" filled="f" stroked="f">
              <v:textbox inset="0,0,0,0">
                <w:txbxContent>
                  <w:p w14:paraId="601F15B7" w14:textId="77777777" w:rsidR="00C146B3" w:rsidRDefault="003F6677">
                    <w:pPr>
                      <w:spacing w:before="10"/>
                      <w:ind w:left="20"/>
                      <w:rPr>
                        <w:b/>
                        <w:sz w:val="24"/>
                      </w:rPr>
                    </w:pPr>
                    <w:r>
                      <w:rPr>
                        <w:b/>
                        <w:color w:val="272727"/>
                        <w:sz w:val="24"/>
                      </w:rPr>
                      <w:t>TEZ</w:t>
                    </w:r>
                    <w:r>
                      <w:rPr>
                        <w:b/>
                        <w:color w:val="272727"/>
                        <w:spacing w:val="-1"/>
                        <w:sz w:val="24"/>
                      </w:rPr>
                      <w:t xml:space="preserve"> </w:t>
                    </w:r>
                    <w:r>
                      <w:rPr>
                        <w:b/>
                        <w:color w:val="272727"/>
                        <w:sz w:val="24"/>
                      </w:rPr>
                      <w:t>ÖZGÜNLÜK</w:t>
                    </w:r>
                    <w:r>
                      <w:rPr>
                        <w:b/>
                        <w:color w:val="272727"/>
                        <w:spacing w:val="-1"/>
                        <w:sz w:val="24"/>
                      </w:rPr>
                      <w:t xml:space="preserve"> </w:t>
                    </w:r>
                    <w:r>
                      <w:rPr>
                        <w:b/>
                        <w:color w:val="272727"/>
                        <w:spacing w:val="-2"/>
                        <w:sz w:val="24"/>
                      </w:rPr>
                      <w:t>BEYANI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7931" w14:textId="77777777" w:rsidR="00C146B3" w:rsidRDefault="00C146B3">
    <w:pPr>
      <w:pStyle w:val="GvdeMetni"/>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3D51"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8080" behindDoc="1" locked="0" layoutInCell="1" allowOverlap="1" wp14:anchorId="4757CA78" wp14:editId="0DFF399C">
              <wp:simplePos x="0" y="0"/>
              <wp:positionH relativeFrom="page">
                <wp:posOffset>3937127</wp:posOffset>
              </wp:positionH>
              <wp:positionV relativeFrom="page">
                <wp:posOffset>893910</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B5C2FFD"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4757CA78" id="_x0000_t202" coordsize="21600,21600" o:spt="202" path="m,l,21600r21600,l21600,xe">
              <v:stroke joinstyle="miter"/>
              <v:path gradientshapeok="t" o:connecttype="rect"/>
            </v:shapetype>
            <v:shape id="Textbox 26" o:spid="_x0000_s1060" type="#_x0000_t202" style="position:absolute;margin-left:310pt;margin-top:70.4pt;width:19pt;height:15.3pt;z-index:-19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EIlwEAACE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" filled="f" stroked="f">
              <v:textbox inset="0,0,0,0">
                <w:txbxContent>
                  <w:p w14:paraId="5B5C2FFD"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3FB6" w14:textId="77777777" w:rsidR="00C146B3" w:rsidRDefault="00C146B3">
    <w:pPr>
      <w:pStyle w:val="GvdeMetni"/>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EEB4"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8592" behindDoc="1" locked="0" layoutInCell="1" allowOverlap="1" wp14:anchorId="1351CB40" wp14:editId="43EF04DB">
              <wp:simplePos x="0" y="0"/>
              <wp:positionH relativeFrom="page">
                <wp:posOffset>3899027</wp:posOffset>
              </wp:positionH>
              <wp:positionV relativeFrom="page">
                <wp:posOffset>893910</wp:posOffset>
              </wp:positionV>
              <wp:extent cx="3175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1A309C8"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1351CB40" id="_x0000_t202" coordsize="21600,21600" o:spt="202" path="m,l,21600r21600,l21600,xe">
              <v:stroke joinstyle="miter"/>
              <v:path gradientshapeok="t" o:connecttype="rect"/>
            </v:shapetype>
            <v:shape id="Textbox 36" o:spid="_x0000_s1061" type="#_x0000_t202" style="position:absolute;margin-left:307pt;margin-top:70.4pt;width:25pt;height:15.3pt;z-index:-192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p7mAEAACE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" filled="f" stroked="f">
              <v:textbox inset="0,0,0,0">
                <w:txbxContent>
                  <w:p w14:paraId="61A309C8"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6F66" w14:textId="77777777" w:rsidR="00C146B3" w:rsidRDefault="00C146B3">
    <w:pPr>
      <w:pStyle w:val="GvdeMetni"/>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9FB9"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9104" behindDoc="1" locked="0" layoutInCell="1" allowOverlap="1" wp14:anchorId="439A1EA6" wp14:editId="0A969F06">
              <wp:simplePos x="0" y="0"/>
              <wp:positionH relativeFrom="page">
                <wp:posOffset>3899027</wp:posOffset>
              </wp:positionH>
              <wp:positionV relativeFrom="page">
                <wp:posOffset>893910</wp:posOffset>
              </wp:positionV>
              <wp:extent cx="3175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4589F9A"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type w14:anchorId="439A1EA6" id="_x0000_t202" coordsize="21600,21600" o:spt="202" path="m,l,21600r21600,l21600,xe">
              <v:stroke joinstyle="miter"/>
              <v:path gradientshapeok="t" o:connecttype="rect"/>
            </v:shapetype>
            <v:shape id="Textbox 69" o:spid="_x0000_s1062" type="#_x0000_t202" style="position:absolute;margin-left:307pt;margin-top:70.4pt;width:25pt;height:15.3pt;z-index:-19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YKmAEAACE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" filled="f" stroked="f">
              <v:textbox inset="0,0,0,0">
                <w:txbxContent>
                  <w:p w14:paraId="14589F9A"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7790" w14:textId="77777777" w:rsidR="00C146B3" w:rsidRDefault="00C146B3">
    <w:pPr>
      <w:pStyle w:val="GvdeMetni"/>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A304"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9616" behindDoc="1" locked="0" layoutInCell="1" allowOverlap="1" wp14:anchorId="4F5F5F0D" wp14:editId="18CE6691">
              <wp:simplePos x="0" y="0"/>
              <wp:positionH relativeFrom="page">
                <wp:posOffset>3899027</wp:posOffset>
              </wp:positionH>
              <wp:positionV relativeFrom="page">
                <wp:posOffset>893910</wp:posOffset>
              </wp:positionV>
              <wp:extent cx="3175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0C04A55"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wps:txbx>
                    <wps:bodyPr wrap="square" lIns="0" tIns="0" rIns="0" bIns="0" rtlCol="0">
                      <a:noAutofit/>
                    </wps:bodyPr>
                  </wps:wsp>
                </a:graphicData>
              </a:graphic>
            </wp:anchor>
          </w:drawing>
        </mc:Choice>
        <mc:Fallback>
          <w:pict>
            <v:shapetype w14:anchorId="4F5F5F0D" id="_x0000_t202" coordsize="21600,21600" o:spt="202" path="m,l,21600r21600,l21600,xe">
              <v:stroke joinstyle="miter"/>
              <v:path gradientshapeok="t" o:connecttype="rect"/>
            </v:shapetype>
            <v:shape id="Textbox 123" o:spid="_x0000_s1063" type="#_x0000_t202" style="position:absolute;margin-left:307pt;margin-top:70.4pt;width:25pt;height:15.3pt;z-index:-19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AvlwEAACI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" filled="f" stroked="f">
              <v:textbox inset="0,0,0,0">
                <w:txbxContent>
                  <w:p w14:paraId="50C04A55"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E179"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80128" behindDoc="1" locked="0" layoutInCell="1" allowOverlap="1" wp14:anchorId="41419148" wp14:editId="0B6F5160">
              <wp:simplePos x="0" y="0"/>
              <wp:positionH relativeFrom="page">
                <wp:posOffset>3738498</wp:posOffset>
              </wp:positionH>
              <wp:positionV relativeFrom="page">
                <wp:posOffset>893910</wp:posOffset>
              </wp:positionV>
              <wp:extent cx="2540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56A6D63C" w14:textId="77777777" w:rsidR="00C146B3" w:rsidRDefault="003F6677">
                          <w:pPr>
                            <w:pStyle w:val="GvdeMetni"/>
                            <w:spacing w:before="10"/>
                            <w:ind w:left="20"/>
                          </w:pPr>
                          <w:r>
                            <w:rPr>
                              <w:spacing w:val="-5"/>
                            </w:rPr>
                            <w:t>235</w:t>
                          </w:r>
                        </w:p>
                      </w:txbxContent>
                    </wps:txbx>
                    <wps:bodyPr wrap="square" lIns="0" tIns="0" rIns="0" bIns="0" rtlCol="0">
                      <a:noAutofit/>
                    </wps:bodyPr>
                  </wps:wsp>
                </a:graphicData>
              </a:graphic>
            </wp:anchor>
          </w:drawing>
        </mc:Choice>
        <mc:Fallback>
          <w:pict>
            <v:shapetype w14:anchorId="41419148" id="_x0000_t202" coordsize="21600,21600" o:spt="202" path="m,l,21600r21600,l21600,xe">
              <v:stroke joinstyle="miter"/>
              <v:path gradientshapeok="t" o:connecttype="rect"/>
            </v:shapetype>
            <v:shape id="Textbox 124" o:spid="_x0000_s1064" type="#_x0000_t202" style="position:absolute;margin-left:294.35pt;margin-top:70.4pt;width:20pt;height:15.3pt;z-index:-19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" filled="f" stroked="f">
              <v:textbox inset="0,0,0,0">
                <w:txbxContent>
                  <w:p w14:paraId="56A6D63C" w14:textId="77777777" w:rsidR="00C146B3" w:rsidRDefault="003F6677">
                    <w:pPr>
                      <w:pStyle w:val="GvdeMetni"/>
                      <w:spacing w:before="10"/>
                      <w:ind w:left="20"/>
                    </w:pPr>
                    <w:r>
                      <w:rPr>
                        <w:spacing w:val="-5"/>
                      </w:rPr>
                      <w:t>235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0D1C"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80640" behindDoc="1" locked="0" layoutInCell="1" allowOverlap="1" wp14:anchorId="489177A9" wp14:editId="0FA8798C">
              <wp:simplePos x="0" y="0"/>
              <wp:positionH relativeFrom="page">
                <wp:posOffset>3918839</wp:posOffset>
              </wp:positionH>
              <wp:positionV relativeFrom="page">
                <wp:posOffset>887814</wp:posOffset>
              </wp:positionV>
              <wp:extent cx="3175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019D2F5" w14:textId="77777777" w:rsidR="00C146B3" w:rsidRDefault="003F6677">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236</w:t>
                          </w:r>
                          <w:r>
                            <w:rPr>
                              <w:b/>
                              <w:spacing w:val="-5"/>
                              <w:sz w:val="24"/>
                            </w:rPr>
                            <w:fldChar w:fldCharType="end"/>
                          </w:r>
                        </w:p>
                      </w:txbxContent>
                    </wps:txbx>
                    <wps:bodyPr wrap="square" lIns="0" tIns="0" rIns="0" bIns="0" rtlCol="0">
                      <a:noAutofit/>
                    </wps:bodyPr>
                  </wps:wsp>
                </a:graphicData>
              </a:graphic>
            </wp:anchor>
          </w:drawing>
        </mc:Choice>
        <mc:Fallback>
          <w:pict>
            <v:shapetype w14:anchorId="489177A9" id="_x0000_t202" coordsize="21600,21600" o:spt="202" path="m,l,21600r21600,l21600,xe">
              <v:stroke joinstyle="miter"/>
              <v:path gradientshapeok="t" o:connecttype="rect"/>
            </v:shapetype>
            <v:shape id="Textbox 125" o:spid="_x0000_s1065" type="#_x0000_t202" style="position:absolute;margin-left:308.55pt;margin-top:69.9pt;width:25pt;height:15.3pt;z-index:-192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nMlwEAACI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" filled="f" stroked="f">
              <v:textbox inset="0,0,0,0">
                <w:txbxContent>
                  <w:p w14:paraId="1019D2F5" w14:textId="77777777" w:rsidR="00C146B3" w:rsidRDefault="003F6677">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236</w:t>
                    </w:r>
                    <w:r>
                      <w:rPr>
                        <w:b/>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B10E"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5008" behindDoc="1" locked="0" layoutInCell="1" allowOverlap="1" wp14:anchorId="1E2ED2C1" wp14:editId="055805C4">
              <wp:simplePos x="0" y="0"/>
              <wp:positionH relativeFrom="page">
                <wp:posOffset>2848482</wp:posOffset>
              </wp:positionH>
              <wp:positionV relativeFrom="page">
                <wp:posOffset>1073996</wp:posOffset>
              </wp:positionV>
              <wp:extent cx="240474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194310"/>
                      </a:xfrm>
                      <a:prstGeom prst="rect">
                        <a:avLst/>
                      </a:prstGeom>
                    </wps:spPr>
                    <wps:txbx>
                      <w:txbxContent>
                        <w:p w14:paraId="0CC43B66" w14:textId="77777777" w:rsidR="00C146B3" w:rsidRDefault="003F6677">
                          <w:pPr>
                            <w:spacing w:before="10"/>
                            <w:ind w:left="20"/>
                            <w:rPr>
                              <w:b/>
                              <w:sz w:val="24"/>
                            </w:rPr>
                          </w:pPr>
                          <w:r>
                            <w:rPr>
                              <w:b/>
                              <w:sz w:val="24"/>
                            </w:rPr>
                            <w:t>KILAVUZA</w:t>
                          </w:r>
                          <w:r>
                            <w:rPr>
                              <w:b/>
                              <w:spacing w:val="-2"/>
                              <w:sz w:val="24"/>
                            </w:rPr>
                            <w:t xml:space="preserve"> </w:t>
                          </w:r>
                          <w:r>
                            <w:rPr>
                              <w:b/>
                              <w:sz w:val="24"/>
                            </w:rPr>
                            <w:t>UYGUNLUK</w:t>
                          </w:r>
                          <w:r>
                            <w:rPr>
                              <w:b/>
                              <w:spacing w:val="-1"/>
                              <w:sz w:val="24"/>
                            </w:rPr>
                            <w:t xml:space="preserve"> </w:t>
                          </w:r>
                          <w:r>
                            <w:rPr>
                              <w:b/>
                              <w:spacing w:val="-2"/>
                              <w:sz w:val="24"/>
                            </w:rPr>
                            <w:t>BEYANI</w:t>
                          </w:r>
                        </w:p>
                      </w:txbxContent>
                    </wps:txbx>
                    <wps:bodyPr wrap="square" lIns="0" tIns="0" rIns="0" bIns="0" rtlCol="0">
                      <a:noAutofit/>
                    </wps:bodyPr>
                  </wps:wsp>
                </a:graphicData>
              </a:graphic>
            </wp:anchor>
          </w:drawing>
        </mc:Choice>
        <mc:Fallback>
          <w:pict>
            <v:shapetype w14:anchorId="1E2ED2C1" id="_x0000_t202" coordsize="21600,21600" o:spt="202" path="m,l,21600r21600,l21600,xe">
              <v:stroke joinstyle="miter"/>
              <v:path gradientshapeok="t" o:connecttype="rect"/>
            </v:shapetype>
            <v:shape id="Textbox 6" o:spid="_x0000_s1054" type="#_x0000_t202" style="position:absolute;margin-left:224.3pt;margin-top:84.55pt;width:189.35pt;height:15.3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" filled="f" stroked="f">
              <v:textbox inset="0,0,0,0">
                <w:txbxContent>
                  <w:p w14:paraId="0CC43B66" w14:textId="77777777" w:rsidR="00C146B3" w:rsidRDefault="003F6677">
                    <w:pPr>
                      <w:spacing w:before="10"/>
                      <w:ind w:left="20"/>
                      <w:rPr>
                        <w:b/>
                        <w:sz w:val="24"/>
                      </w:rPr>
                    </w:pPr>
                    <w:r>
                      <w:rPr>
                        <w:b/>
                        <w:sz w:val="24"/>
                      </w:rPr>
                      <w:t>KILAVUZA</w:t>
                    </w:r>
                    <w:r>
                      <w:rPr>
                        <w:b/>
                        <w:spacing w:val="-2"/>
                        <w:sz w:val="24"/>
                      </w:rPr>
                      <w:t xml:space="preserve"> </w:t>
                    </w:r>
                    <w:r>
                      <w:rPr>
                        <w:b/>
                        <w:sz w:val="24"/>
                      </w:rPr>
                      <w:t>UYGUNLUK</w:t>
                    </w:r>
                    <w:r>
                      <w:rPr>
                        <w:b/>
                        <w:spacing w:val="-1"/>
                        <w:sz w:val="24"/>
                      </w:rPr>
                      <w:t xml:space="preserve"> </w:t>
                    </w:r>
                    <w:r>
                      <w:rPr>
                        <w:b/>
                        <w:spacing w:val="-2"/>
                        <w:sz w:val="24"/>
                      </w:rPr>
                      <w:t>BEYANI</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3C69" w14:textId="77777777" w:rsidR="00C146B3" w:rsidRDefault="00C146B3">
    <w:pPr>
      <w:pStyle w:val="GvdeMetni"/>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A067"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5520" behindDoc="1" locked="0" layoutInCell="1" allowOverlap="1" wp14:anchorId="1CE1E6E7" wp14:editId="2163F653">
              <wp:simplePos x="0" y="0"/>
              <wp:positionH relativeFrom="page">
                <wp:posOffset>2904870</wp:posOffset>
              </wp:positionH>
              <wp:positionV relativeFrom="page">
                <wp:posOffset>1073996</wp:posOffset>
              </wp:positionV>
              <wp:extent cx="228981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94310"/>
                      </a:xfrm>
                      <a:prstGeom prst="rect">
                        <a:avLst/>
                      </a:prstGeom>
                    </wps:spPr>
                    <wps:txbx>
                      <w:txbxContent>
                        <w:p w14:paraId="079423BA" w14:textId="77777777" w:rsidR="00C146B3" w:rsidRDefault="003F6677">
                          <w:pPr>
                            <w:spacing w:before="10"/>
                            <w:ind w:left="20"/>
                            <w:rPr>
                              <w:b/>
                              <w:sz w:val="24"/>
                            </w:rPr>
                          </w:pPr>
                          <w:r>
                            <w:rPr>
                              <w:b/>
                              <w:sz w:val="24"/>
                            </w:rPr>
                            <w:t>JÜRİ</w:t>
                          </w:r>
                          <w:r>
                            <w:rPr>
                              <w:b/>
                              <w:spacing w:val="-4"/>
                              <w:sz w:val="24"/>
                            </w:rPr>
                            <w:t xml:space="preserve"> </w:t>
                          </w:r>
                          <w:r>
                            <w:rPr>
                              <w:b/>
                              <w:sz w:val="24"/>
                            </w:rPr>
                            <w:t>ÜYELERİ</w:t>
                          </w:r>
                          <w:r>
                            <w:rPr>
                              <w:b/>
                              <w:spacing w:val="-4"/>
                              <w:sz w:val="24"/>
                            </w:rPr>
                            <w:t xml:space="preserve"> </w:t>
                          </w:r>
                          <w:r>
                            <w:rPr>
                              <w:b/>
                              <w:sz w:val="24"/>
                            </w:rPr>
                            <w:t>ONAY</w:t>
                          </w:r>
                          <w:r>
                            <w:rPr>
                              <w:b/>
                              <w:spacing w:val="-4"/>
                              <w:sz w:val="24"/>
                            </w:rPr>
                            <w:t xml:space="preserve"> </w:t>
                          </w:r>
                          <w:r>
                            <w:rPr>
                              <w:b/>
                              <w:spacing w:val="-2"/>
                              <w:sz w:val="24"/>
                            </w:rPr>
                            <w:t>SAYFASI</w:t>
                          </w:r>
                        </w:p>
                      </w:txbxContent>
                    </wps:txbx>
                    <wps:bodyPr wrap="square" lIns="0" tIns="0" rIns="0" bIns="0" rtlCol="0">
                      <a:noAutofit/>
                    </wps:bodyPr>
                  </wps:wsp>
                </a:graphicData>
              </a:graphic>
            </wp:anchor>
          </w:drawing>
        </mc:Choice>
        <mc:Fallback>
          <w:pict>
            <v:shapetype w14:anchorId="1CE1E6E7" id="_x0000_t202" coordsize="21600,21600" o:spt="202" path="m,l,21600r21600,l21600,xe">
              <v:stroke joinstyle="miter"/>
              <v:path gradientshapeok="t" o:connecttype="rect"/>
            </v:shapetype>
            <v:shape id="Textbox 7" o:spid="_x0000_s1055" type="#_x0000_t202" style="position:absolute;margin-left:228.75pt;margin-top:84.55pt;width:180.3pt;height:15.3pt;z-index:-19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" filled="f" stroked="f">
              <v:textbox inset="0,0,0,0">
                <w:txbxContent>
                  <w:p w14:paraId="079423BA" w14:textId="77777777" w:rsidR="00C146B3" w:rsidRDefault="003F6677">
                    <w:pPr>
                      <w:spacing w:before="10"/>
                      <w:ind w:left="20"/>
                      <w:rPr>
                        <w:b/>
                        <w:sz w:val="24"/>
                      </w:rPr>
                    </w:pPr>
                    <w:r>
                      <w:rPr>
                        <w:b/>
                        <w:sz w:val="24"/>
                      </w:rPr>
                      <w:t>JÜRİ</w:t>
                    </w:r>
                    <w:r>
                      <w:rPr>
                        <w:b/>
                        <w:spacing w:val="-4"/>
                        <w:sz w:val="24"/>
                      </w:rPr>
                      <w:t xml:space="preserve"> </w:t>
                    </w:r>
                    <w:r>
                      <w:rPr>
                        <w:b/>
                        <w:sz w:val="24"/>
                      </w:rPr>
                      <w:t>ÜYELERİ</w:t>
                    </w:r>
                    <w:r>
                      <w:rPr>
                        <w:b/>
                        <w:spacing w:val="-4"/>
                        <w:sz w:val="24"/>
                      </w:rPr>
                      <w:t xml:space="preserve"> </w:t>
                    </w:r>
                    <w:r>
                      <w:rPr>
                        <w:b/>
                        <w:sz w:val="24"/>
                      </w:rPr>
                      <w:t>ONAY</w:t>
                    </w:r>
                    <w:r>
                      <w:rPr>
                        <w:b/>
                        <w:spacing w:val="-4"/>
                        <w:sz w:val="24"/>
                      </w:rPr>
                      <w:t xml:space="preserve"> </w:t>
                    </w:r>
                    <w:r>
                      <w:rPr>
                        <w:b/>
                        <w:spacing w:val="-2"/>
                        <w:sz w:val="24"/>
                      </w:rPr>
                      <w:t>SAYFASI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2744"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6032" behindDoc="1" locked="0" layoutInCell="1" allowOverlap="1" wp14:anchorId="12ED8FCB" wp14:editId="3EB216B8">
              <wp:simplePos x="0" y="0"/>
              <wp:positionH relativeFrom="page">
                <wp:posOffset>3752469</wp:posOffset>
              </wp:positionH>
              <wp:positionV relativeFrom="page">
                <wp:posOffset>1073996</wp:posOffset>
              </wp:positionV>
              <wp:extent cx="59753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194310"/>
                      </a:xfrm>
                      <a:prstGeom prst="rect">
                        <a:avLst/>
                      </a:prstGeom>
                    </wps:spPr>
                    <wps:txbx>
                      <w:txbxContent>
                        <w:p w14:paraId="6D235BC3" w14:textId="77777777" w:rsidR="00C146B3" w:rsidRDefault="003F6677">
                          <w:pPr>
                            <w:spacing w:before="10"/>
                            <w:ind w:left="20"/>
                            <w:rPr>
                              <w:b/>
                              <w:sz w:val="24"/>
                            </w:rPr>
                          </w:pPr>
                          <w:r>
                            <w:rPr>
                              <w:b/>
                              <w:sz w:val="24"/>
                            </w:rPr>
                            <w:t>ÖN</w:t>
                          </w:r>
                          <w:r>
                            <w:rPr>
                              <w:b/>
                              <w:spacing w:val="-2"/>
                              <w:sz w:val="24"/>
                            </w:rPr>
                            <w:t xml:space="preserve"> </w:t>
                          </w:r>
                          <w:r>
                            <w:rPr>
                              <w:b/>
                              <w:spacing w:val="-5"/>
                              <w:sz w:val="24"/>
                            </w:rPr>
                            <w:t>SÖZ</w:t>
                          </w:r>
                        </w:p>
                      </w:txbxContent>
                    </wps:txbx>
                    <wps:bodyPr wrap="square" lIns="0" tIns="0" rIns="0" bIns="0" rtlCol="0">
                      <a:noAutofit/>
                    </wps:bodyPr>
                  </wps:wsp>
                </a:graphicData>
              </a:graphic>
            </wp:anchor>
          </w:drawing>
        </mc:Choice>
        <mc:Fallback>
          <w:pict>
            <v:shapetype w14:anchorId="12ED8FCB" id="_x0000_t202" coordsize="21600,21600" o:spt="202" path="m,l,21600r21600,l21600,xe">
              <v:stroke joinstyle="miter"/>
              <v:path gradientshapeok="t" o:connecttype="rect"/>
            </v:shapetype>
            <v:shape id="Textbox 8" o:spid="_x0000_s1056" type="#_x0000_t202" style="position:absolute;margin-left:295.45pt;margin-top:84.55pt;width:47.05pt;height:15.3pt;z-index:-19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" filled="f" stroked="f">
              <v:textbox inset="0,0,0,0">
                <w:txbxContent>
                  <w:p w14:paraId="6D235BC3" w14:textId="77777777" w:rsidR="00C146B3" w:rsidRDefault="003F6677">
                    <w:pPr>
                      <w:spacing w:before="10"/>
                      <w:ind w:left="20"/>
                      <w:rPr>
                        <w:b/>
                        <w:sz w:val="24"/>
                      </w:rPr>
                    </w:pPr>
                    <w:r>
                      <w:rPr>
                        <w:b/>
                        <w:sz w:val="24"/>
                      </w:rPr>
                      <w:t>ÖN</w:t>
                    </w:r>
                    <w:r>
                      <w:rPr>
                        <w:b/>
                        <w:spacing w:val="-2"/>
                        <w:sz w:val="24"/>
                      </w:rPr>
                      <w:t xml:space="preserve"> </w:t>
                    </w:r>
                    <w:r>
                      <w:rPr>
                        <w:b/>
                        <w:spacing w:val="-5"/>
                        <w:sz w:val="24"/>
                      </w:rPr>
                      <w:t>SÖZ</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C3EF"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6544" behindDoc="1" locked="0" layoutInCell="1" allowOverlap="1" wp14:anchorId="511E5E9E" wp14:editId="1520C212">
              <wp:simplePos x="0" y="0"/>
              <wp:positionH relativeFrom="page">
                <wp:posOffset>3826128</wp:posOffset>
              </wp:positionH>
              <wp:positionV relativeFrom="page">
                <wp:posOffset>712554</wp:posOffset>
              </wp:positionV>
              <wp:extent cx="46164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194310"/>
                      </a:xfrm>
                      <a:prstGeom prst="rect">
                        <a:avLst/>
                      </a:prstGeom>
                    </wps:spPr>
                    <wps:txbx>
                      <w:txbxContent>
                        <w:p w14:paraId="6A9964AC" w14:textId="77777777" w:rsidR="00C146B3" w:rsidRDefault="003F6677">
                          <w:pPr>
                            <w:pStyle w:val="GvdeMetni"/>
                            <w:spacing w:before="10"/>
                            <w:ind w:left="60"/>
                          </w:pPr>
                          <w:r>
                            <w:rPr>
                              <w:spacing w:val="-2"/>
                            </w:rPr>
                            <w:fldChar w:fldCharType="begin"/>
                          </w:r>
                          <w:r>
                            <w:rPr>
                              <w:spacing w:val="-2"/>
                            </w:rPr>
                            <w:instrText xml:space="preserve"> PAGE  \* ROMAN </w:instrText>
                          </w:r>
                          <w:r>
                            <w:rPr>
                              <w:spacing w:val="-2"/>
                            </w:rPr>
                            <w:fldChar w:fldCharType="separate"/>
                          </w:r>
                          <w:r>
                            <w:rPr>
                              <w:spacing w:val="-2"/>
                            </w:rPr>
                            <w:t>XVIII</w:t>
                          </w:r>
                          <w:r>
                            <w:rPr>
                              <w:spacing w:val="-2"/>
                            </w:rPr>
                            <w:fldChar w:fldCharType="end"/>
                          </w:r>
                        </w:p>
                      </w:txbxContent>
                    </wps:txbx>
                    <wps:bodyPr wrap="square" lIns="0" tIns="0" rIns="0" bIns="0" rtlCol="0">
                      <a:noAutofit/>
                    </wps:bodyPr>
                  </wps:wsp>
                </a:graphicData>
              </a:graphic>
            </wp:anchor>
          </w:drawing>
        </mc:Choice>
        <mc:Fallback>
          <w:pict>
            <v:shapetype w14:anchorId="511E5E9E" id="_x0000_t202" coordsize="21600,21600" o:spt="202" path="m,l,21600r21600,l21600,xe">
              <v:stroke joinstyle="miter"/>
              <v:path gradientshapeok="t" o:connecttype="rect"/>
            </v:shapetype>
            <v:shape id="Textbox 9" o:spid="_x0000_s1057" type="#_x0000_t202" style="position:absolute;margin-left:301.25pt;margin-top:56.1pt;width:36.35pt;height:15.3pt;z-index:-192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" filled="f" stroked="f">
              <v:textbox inset="0,0,0,0">
                <w:txbxContent>
                  <w:p w14:paraId="6A9964AC" w14:textId="77777777" w:rsidR="00C146B3" w:rsidRDefault="003F6677">
                    <w:pPr>
                      <w:pStyle w:val="GvdeMetni"/>
                      <w:spacing w:before="10"/>
                      <w:ind w:left="60"/>
                    </w:pPr>
                    <w:r>
                      <w:rPr>
                        <w:spacing w:val="-2"/>
                      </w:rPr>
                      <w:fldChar w:fldCharType="begin"/>
                    </w:r>
                    <w:r>
                      <w:rPr>
                        <w:spacing w:val="-2"/>
                      </w:rPr>
                      <w:instrText xml:space="preserve"> PAGE  \* ROMAN </w:instrText>
                    </w:r>
                    <w:r>
                      <w:rPr>
                        <w:spacing w:val="-2"/>
                      </w:rPr>
                      <w:fldChar w:fldCharType="separate"/>
                    </w:r>
                    <w:r>
                      <w:rPr>
                        <w:spacing w:val="-2"/>
                      </w:rPr>
                      <w:t>XVIII</w:t>
                    </w:r>
                    <w:r>
                      <w:rPr>
                        <w:spacing w:val="-2"/>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B463" w14:textId="77777777" w:rsidR="00C146B3" w:rsidRDefault="00C146B3">
    <w:pPr>
      <w:pStyle w:val="GvdeMetni"/>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0339"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7056" behindDoc="1" locked="0" layoutInCell="1" allowOverlap="1" wp14:anchorId="24C1EAE2" wp14:editId="3E5C9860">
              <wp:simplePos x="0" y="0"/>
              <wp:positionH relativeFrom="page">
                <wp:posOffset>3975227</wp:posOffset>
              </wp:positionH>
              <wp:positionV relativeFrom="page">
                <wp:posOffset>893910</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6B3D146" w14:textId="77777777" w:rsidR="00C146B3" w:rsidRDefault="003F6677">
                          <w:pPr>
                            <w:pStyle w:val="GvdeMetni"/>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4C1EAE2" id="_x0000_t202" coordsize="21600,21600" o:spt="202" path="m,l,21600r21600,l21600,xe">
              <v:stroke joinstyle="miter"/>
              <v:path gradientshapeok="t" o:connecttype="rect"/>
            </v:shapetype>
            <v:shape id="Textbox 10" o:spid="_x0000_s1058" type="#_x0000_t202" style="position:absolute;margin-left:313pt;margin-top:70.4pt;width:13pt;height:15.3pt;z-index:-19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" filled="f" stroked="f">
              <v:textbox inset="0,0,0,0">
                <w:txbxContent>
                  <w:p w14:paraId="46B3D146" w14:textId="77777777" w:rsidR="00C146B3" w:rsidRDefault="003F6677">
                    <w:pPr>
                      <w:pStyle w:val="GvdeMetni"/>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AA16" w14:textId="77777777" w:rsidR="00C146B3" w:rsidRDefault="00C146B3">
    <w:pPr>
      <w:pStyle w:val="GvdeMetni"/>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3C6A" w14:textId="77777777" w:rsidR="00C146B3" w:rsidRDefault="003F6677">
    <w:pPr>
      <w:pStyle w:val="GvdeMetni"/>
      <w:spacing w:line="14" w:lineRule="auto"/>
      <w:ind w:left="0"/>
      <w:rPr>
        <w:sz w:val="20"/>
      </w:rPr>
    </w:pPr>
    <w:r>
      <w:rPr>
        <w:noProof/>
      </w:rPr>
      <mc:AlternateContent>
        <mc:Choice Requires="wps">
          <w:drawing>
            <wp:anchor distT="0" distB="0" distL="0" distR="0" simplePos="0" relativeHeight="484077568" behindDoc="1" locked="0" layoutInCell="1" allowOverlap="1" wp14:anchorId="014E5E2A" wp14:editId="367F2915">
              <wp:simplePos x="0" y="0"/>
              <wp:positionH relativeFrom="page">
                <wp:posOffset>3937127</wp:posOffset>
              </wp:positionH>
              <wp:positionV relativeFrom="page">
                <wp:posOffset>893910</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AB336DD"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014E5E2A" id="_x0000_t202" coordsize="21600,21600" o:spt="202" path="m,l,21600r21600,l21600,xe">
              <v:stroke joinstyle="miter"/>
              <v:path gradientshapeok="t" o:connecttype="rect"/>
            </v:shapetype>
            <v:shape id="Textbox 12" o:spid="_x0000_s1059" type="#_x0000_t202" style="position:absolute;margin-left:310pt;margin-top:70.4pt;width:19pt;height:15.3pt;z-index:-192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" filled="f" stroked="f">
              <v:textbox inset="0,0,0,0">
                <w:txbxContent>
                  <w:p w14:paraId="1AB336DD" w14:textId="77777777" w:rsidR="00C146B3" w:rsidRDefault="003F6677">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13FDB"/>
    <w:multiLevelType w:val="multilevel"/>
    <w:tmpl w:val="0748941A"/>
    <w:lvl w:ilvl="0">
      <w:start w:val="2"/>
      <w:numFmt w:val="decimal"/>
      <w:lvlText w:val="%1"/>
      <w:lvlJc w:val="left"/>
      <w:pPr>
        <w:ind w:left="1228" w:hanging="420"/>
        <w:jc w:val="left"/>
      </w:pPr>
      <w:rPr>
        <w:rFonts w:hint="default"/>
        <w:lang w:val="tr-TR" w:eastAsia="en-US" w:bidi="ar-SA"/>
      </w:rPr>
    </w:lvl>
    <w:lvl w:ilvl="1">
      <w:start w:val="1"/>
      <w:numFmt w:val="decimal"/>
      <w:lvlText w:val="%1.%2."/>
      <w:lvlJc w:val="left"/>
      <w:pPr>
        <w:ind w:left="1228" w:hanging="42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408" w:hanging="600"/>
        <w:jc w:val="left"/>
      </w:pPr>
      <w:rPr>
        <w:rFonts w:ascii="Times New Roman" w:eastAsia="Times New Roman" w:hAnsi="Times New Roman" w:cs="Times New Roman" w:hint="default"/>
        <w:b/>
        <w:bCs/>
        <w:i w:val="0"/>
        <w:iCs w:val="0"/>
        <w:spacing w:val="0"/>
        <w:w w:val="96"/>
        <w:sz w:val="24"/>
        <w:szCs w:val="24"/>
        <w:lang w:val="tr-TR" w:eastAsia="en-US" w:bidi="ar-SA"/>
      </w:rPr>
    </w:lvl>
    <w:lvl w:ilvl="3">
      <w:numFmt w:val="bullet"/>
      <w:lvlText w:val=""/>
      <w:lvlJc w:val="left"/>
      <w:pPr>
        <w:ind w:left="2085" w:hanging="569"/>
      </w:pPr>
      <w:rPr>
        <w:rFonts w:ascii="Wingdings" w:eastAsia="Wingdings" w:hAnsi="Wingdings" w:cs="Wingdings" w:hint="default"/>
        <w:b w:val="0"/>
        <w:bCs w:val="0"/>
        <w:i w:val="0"/>
        <w:iCs w:val="0"/>
        <w:spacing w:val="0"/>
        <w:w w:val="100"/>
        <w:sz w:val="24"/>
        <w:szCs w:val="24"/>
        <w:lang w:val="tr-TR" w:eastAsia="en-US" w:bidi="ar-SA"/>
      </w:rPr>
    </w:lvl>
    <w:lvl w:ilvl="4">
      <w:numFmt w:val="bullet"/>
      <w:lvlText w:val="•"/>
      <w:lvlJc w:val="left"/>
      <w:pPr>
        <w:ind w:left="3952" w:hanging="569"/>
      </w:pPr>
      <w:rPr>
        <w:rFonts w:hint="default"/>
        <w:lang w:val="tr-TR" w:eastAsia="en-US" w:bidi="ar-SA"/>
      </w:rPr>
    </w:lvl>
    <w:lvl w:ilvl="5">
      <w:numFmt w:val="bullet"/>
      <w:lvlText w:val="•"/>
      <w:lvlJc w:val="left"/>
      <w:pPr>
        <w:ind w:left="4889" w:hanging="569"/>
      </w:pPr>
      <w:rPr>
        <w:rFonts w:hint="default"/>
        <w:lang w:val="tr-TR" w:eastAsia="en-US" w:bidi="ar-SA"/>
      </w:rPr>
    </w:lvl>
    <w:lvl w:ilvl="6">
      <w:numFmt w:val="bullet"/>
      <w:lvlText w:val="•"/>
      <w:lvlJc w:val="left"/>
      <w:pPr>
        <w:ind w:left="5825" w:hanging="569"/>
      </w:pPr>
      <w:rPr>
        <w:rFonts w:hint="default"/>
        <w:lang w:val="tr-TR" w:eastAsia="en-US" w:bidi="ar-SA"/>
      </w:rPr>
    </w:lvl>
    <w:lvl w:ilvl="7">
      <w:numFmt w:val="bullet"/>
      <w:lvlText w:val="•"/>
      <w:lvlJc w:val="left"/>
      <w:pPr>
        <w:ind w:left="6762" w:hanging="569"/>
      </w:pPr>
      <w:rPr>
        <w:rFonts w:hint="default"/>
        <w:lang w:val="tr-TR" w:eastAsia="en-US" w:bidi="ar-SA"/>
      </w:rPr>
    </w:lvl>
    <w:lvl w:ilvl="8">
      <w:numFmt w:val="bullet"/>
      <w:lvlText w:val="•"/>
      <w:lvlJc w:val="left"/>
      <w:pPr>
        <w:ind w:left="7698" w:hanging="569"/>
      </w:pPr>
      <w:rPr>
        <w:rFonts w:hint="default"/>
        <w:lang w:val="tr-TR" w:eastAsia="en-US" w:bidi="ar-SA"/>
      </w:rPr>
    </w:lvl>
  </w:abstractNum>
  <w:abstractNum w:abstractNumId="1" w15:restartNumberingAfterBreak="0">
    <w:nsid w:val="25AB3ED1"/>
    <w:multiLevelType w:val="multilevel"/>
    <w:tmpl w:val="0F62A5D0"/>
    <w:lvl w:ilvl="0">
      <w:start w:val="1"/>
      <w:numFmt w:val="decimal"/>
      <w:lvlText w:val="%1."/>
      <w:lvlJc w:val="left"/>
      <w:pPr>
        <w:ind w:left="3015" w:hanging="181"/>
        <w:jc w:val="left"/>
      </w:pPr>
      <w:rPr>
        <w:rFonts w:ascii="Times New Roman" w:eastAsia="Times New Roman" w:hAnsi="Times New Roman" w:cs="Times New Roman" w:hint="default"/>
        <w:b/>
        <w:bCs/>
        <w:i w:val="0"/>
        <w:iCs w:val="0"/>
        <w:spacing w:val="0"/>
        <w:w w:val="96"/>
        <w:sz w:val="22"/>
        <w:szCs w:val="22"/>
        <w:lang w:val="tr-TR" w:eastAsia="en-US" w:bidi="ar-SA"/>
      </w:rPr>
    </w:lvl>
    <w:lvl w:ilvl="1">
      <w:start w:val="1"/>
      <w:numFmt w:val="decimal"/>
      <w:lvlText w:val="%1.%2."/>
      <w:lvlJc w:val="left"/>
      <w:pPr>
        <w:ind w:left="1374" w:hanging="361"/>
        <w:jc w:val="left"/>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1648" w:hanging="780"/>
        <w:jc w:val="left"/>
      </w:pPr>
      <w:rPr>
        <w:rFonts w:ascii="Times New Roman" w:eastAsia="Times New Roman" w:hAnsi="Times New Roman" w:cs="Times New Roman" w:hint="default"/>
        <w:b/>
        <w:bCs/>
        <w:i w:val="0"/>
        <w:iCs w:val="0"/>
        <w:spacing w:val="0"/>
        <w:w w:val="96"/>
        <w:sz w:val="24"/>
        <w:szCs w:val="24"/>
        <w:lang w:val="tr-TR" w:eastAsia="en-US" w:bidi="ar-SA"/>
      </w:rPr>
    </w:lvl>
    <w:lvl w:ilvl="3">
      <w:start w:val="1"/>
      <w:numFmt w:val="decimal"/>
      <w:lvlText w:val="%1.%2.%3.%4."/>
      <w:lvlJc w:val="left"/>
      <w:pPr>
        <w:ind w:left="1588" w:hanging="780"/>
        <w:jc w:val="right"/>
      </w:pPr>
      <w:rPr>
        <w:rFonts w:ascii="Times New Roman" w:eastAsia="Times New Roman" w:hAnsi="Times New Roman" w:cs="Times New Roman" w:hint="default"/>
        <w:b/>
        <w:bCs/>
        <w:i w:val="0"/>
        <w:iCs w:val="0"/>
        <w:spacing w:val="0"/>
        <w:w w:val="97"/>
        <w:sz w:val="24"/>
        <w:szCs w:val="24"/>
        <w:lang w:val="tr-TR" w:eastAsia="en-US" w:bidi="ar-SA"/>
      </w:rPr>
    </w:lvl>
    <w:lvl w:ilvl="4">
      <w:numFmt w:val="bullet"/>
      <w:lvlText w:val="•"/>
      <w:lvlJc w:val="left"/>
      <w:pPr>
        <w:ind w:left="1640" w:hanging="780"/>
      </w:pPr>
      <w:rPr>
        <w:rFonts w:hint="default"/>
        <w:lang w:val="tr-TR" w:eastAsia="en-US" w:bidi="ar-SA"/>
      </w:rPr>
    </w:lvl>
    <w:lvl w:ilvl="5">
      <w:numFmt w:val="bullet"/>
      <w:lvlText w:val="•"/>
      <w:lvlJc w:val="left"/>
      <w:pPr>
        <w:ind w:left="3020" w:hanging="780"/>
      </w:pPr>
      <w:rPr>
        <w:rFonts w:hint="default"/>
        <w:lang w:val="tr-TR" w:eastAsia="en-US" w:bidi="ar-SA"/>
      </w:rPr>
    </w:lvl>
    <w:lvl w:ilvl="6">
      <w:numFmt w:val="bullet"/>
      <w:lvlText w:val="•"/>
      <w:lvlJc w:val="left"/>
      <w:pPr>
        <w:ind w:left="4330" w:hanging="780"/>
      </w:pPr>
      <w:rPr>
        <w:rFonts w:hint="default"/>
        <w:lang w:val="tr-TR" w:eastAsia="en-US" w:bidi="ar-SA"/>
      </w:rPr>
    </w:lvl>
    <w:lvl w:ilvl="7">
      <w:numFmt w:val="bullet"/>
      <w:lvlText w:val="•"/>
      <w:lvlJc w:val="left"/>
      <w:pPr>
        <w:ind w:left="5640" w:hanging="780"/>
      </w:pPr>
      <w:rPr>
        <w:rFonts w:hint="default"/>
        <w:lang w:val="tr-TR" w:eastAsia="en-US" w:bidi="ar-SA"/>
      </w:rPr>
    </w:lvl>
    <w:lvl w:ilvl="8">
      <w:numFmt w:val="bullet"/>
      <w:lvlText w:val="•"/>
      <w:lvlJc w:val="left"/>
      <w:pPr>
        <w:ind w:left="6950" w:hanging="780"/>
      </w:pPr>
      <w:rPr>
        <w:rFonts w:hint="default"/>
        <w:lang w:val="tr-TR" w:eastAsia="en-US" w:bidi="ar-SA"/>
      </w:rPr>
    </w:lvl>
  </w:abstractNum>
  <w:abstractNum w:abstractNumId="2" w15:restartNumberingAfterBreak="0">
    <w:nsid w:val="3C887893"/>
    <w:multiLevelType w:val="hybridMultilevel"/>
    <w:tmpl w:val="FC98F2CE"/>
    <w:lvl w:ilvl="0" w:tplc="90F6BEB6">
      <w:numFmt w:val="bullet"/>
      <w:lvlText w:val=""/>
      <w:lvlJc w:val="left"/>
      <w:pPr>
        <w:ind w:left="2226" w:hanging="711"/>
      </w:pPr>
      <w:rPr>
        <w:rFonts w:ascii="Wingdings" w:eastAsia="Wingdings" w:hAnsi="Wingdings" w:cs="Wingdings" w:hint="default"/>
        <w:b w:val="0"/>
        <w:bCs w:val="0"/>
        <w:i w:val="0"/>
        <w:iCs w:val="0"/>
        <w:spacing w:val="0"/>
        <w:w w:val="100"/>
        <w:sz w:val="24"/>
        <w:szCs w:val="24"/>
        <w:lang w:val="tr-TR" w:eastAsia="en-US" w:bidi="ar-SA"/>
      </w:rPr>
    </w:lvl>
    <w:lvl w:ilvl="1" w:tplc="0718A492">
      <w:numFmt w:val="bullet"/>
      <w:lvlText w:val="•"/>
      <w:lvlJc w:val="left"/>
      <w:pPr>
        <w:ind w:left="2955" w:hanging="711"/>
      </w:pPr>
      <w:rPr>
        <w:rFonts w:hint="default"/>
        <w:lang w:val="tr-TR" w:eastAsia="en-US" w:bidi="ar-SA"/>
      </w:rPr>
    </w:lvl>
    <w:lvl w:ilvl="2" w:tplc="FDD451C8">
      <w:numFmt w:val="bullet"/>
      <w:lvlText w:val="•"/>
      <w:lvlJc w:val="left"/>
      <w:pPr>
        <w:ind w:left="3690" w:hanging="711"/>
      </w:pPr>
      <w:rPr>
        <w:rFonts w:hint="default"/>
        <w:lang w:val="tr-TR" w:eastAsia="en-US" w:bidi="ar-SA"/>
      </w:rPr>
    </w:lvl>
    <w:lvl w:ilvl="3" w:tplc="DBEC7904">
      <w:numFmt w:val="bullet"/>
      <w:lvlText w:val="•"/>
      <w:lvlJc w:val="left"/>
      <w:pPr>
        <w:ind w:left="4425" w:hanging="711"/>
      </w:pPr>
      <w:rPr>
        <w:rFonts w:hint="default"/>
        <w:lang w:val="tr-TR" w:eastAsia="en-US" w:bidi="ar-SA"/>
      </w:rPr>
    </w:lvl>
    <w:lvl w:ilvl="4" w:tplc="2A2C4970">
      <w:numFmt w:val="bullet"/>
      <w:lvlText w:val="•"/>
      <w:lvlJc w:val="left"/>
      <w:pPr>
        <w:ind w:left="5160" w:hanging="711"/>
      </w:pPr>
      <w:rPr>
        <w:rFonts w:hint="default"/>
        <w:lang w:val="tr-TR" w:eastAsia="en-US" w:bidi="ar-SA"/>
      </w:rPr>
    </w:lvl>
    <w:lvl w:ilvl="5" w:tplc="9AECE0CC">
      <w:numFmt w:val="bullet"/>
      <w:lvlText w:val="•"/>
      <w:lvlJc w:val="left"/>
      <w:pPr>
        <w:ind w:left="5895" w:hanging="711"/>
      </w:pPr>
      <w:rPr>
        <w:rFonts w:hint="default"/>
        <w:lang w:val="tr-TR" w:eastAsia="en-US" w:bidi="ar-SA"/>
      </w:rPr>
    </w:lvl>
    <w:lvl w:ilvl="6" w:tplc="A65CB7E4">
      <w:numFmt w:val="bullet"/>
      <w:lvlText w:val="•"/>
      <w:lvlJc w:val="left"/>
      <w:pPr>
        <w:ind w:left="6630" w:hanging="711"/>
      </w:pPr>
      <w:rPr>
        <w:rFonts w:hint="default"/>
        <w:lang w:val="tr-TR" w:eastAsia="en-US" w:bidi="ar-SA"/>
      </w:rPr>
    </w:lvl>
    <w:lvl w:ilvl="7" w:tplc="2E524F74">
      <w:numFmt w:val="bullet"/>
      <w:lvlText w:val="•"/>
      <w:lvlJc w:val="left"/>
      <w:pPr>
        <w:ind w:left="7365" w:hanging="711"/>
      </w:pPr>
      <w:rPr>
        <w:rFonts w:hint="default"/>
        <w:lang w:val="tr-TR" w:eastAsia="en-US" w:bidi="ar-SA"/>
      </w:rPr>
    </w:lvl>
    <w:lvl w:ilvl="8" w:tplc="637E7740">
      <w:numFmt w:val="bullet"/>
      <w:lvlText w:val="•"/>
      <w:lvlJc w:val="left"/>
      <w:pPr>
        <w:ind w:left="8100" w:hanging="711"/>
      </w:pPr>
      <w:rPr>
        <w:rFonts w:hint="default"/>
        <w:lang w:val="tr-TR" w:eastAsia="en-US" w:bidi="ar-SA"/>
      </w:rPr>
    </w:lvl>
  </w:abstractNum>
  <w:abstractNum w:abstractNumId="3" w15:restartNumberingAfterBreak="0">
    <w:nsid w:val="4F924ED3"/>
    <w:multiLevelType w:val="multilevel"/>
    <w:tmpl w:val="8ECC9772"/>
    <w:lvl w:ilvl="0">
      <w:start w:val="1"/>
      <w:numFmt w:val="decimal"/>
      <w:lvlText w:val="%1."/>
      <w:lvlJc w:val="left"/>
      <w:pPr>
        <w:ind w:left="2793" w:hanging="182"/>
        <w:jc w:val="right"/>
      </w:pPr>
      <w:rPr>
        <w:rFonts w:ascii="Times New Roman" w:eastAsia="Times New Roman" w:hAnsi="Times New Roman" w:cs="Times New Roman" w:hint="default"/>
        <w:b/>
        <w:bCs/>
        <w:i w:val="0"/>
        <w:iCs w:val="0"/>
        <w:spacing w:val="0"/>
        <w:w w:val="96"/>
        <w:sz w:val="22"/>
        <w:szCs w:val="22"/>
        <w:lang w:val="tr-TR" w:eastAsia="en-US" w:bidi="ar-SA"/>
      </w:rPr>
    </w:lvl>
    <w:lvl w:ilvl="1">
      <w:start w:val="1"/>
      <w:numFmt w:val="decimal"/>
      <w:lvlText w:val="%1.%2."/>
      <w:lvlJc w:val="left"/>
      <w:pPr>
        <w:ind w:left="949" w:hanging="361"/>
        <w:jc w:val="left"/>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1642" w:hanging="600"/>
        <w:jc w:val="left"/>
      </w:pPr>
      <w:rPr>
        <w:rFonts w:hint="default"/>
        <w:spacing w:val="0"/>
        <w:w w:val="100"/>
        <w:lang w:val="tr-TR" w:eastAsia="en-US" w:bidi="ar-SA"/>
      </w:rPr>
    </w:lvl>
    <w:lvl w:ilvl="3">
      <w:start w:val="1"/>
      <w:numFmt w:val="decimal"/>
      <w:lvlText w:val="%1.%2.%3.%4."/>
      <w:lvlJc w:val="left"/>
      <w:pPr>
        <w:ind w:left="2275" w:hanging="600"/>
        <w:jc w:val="left"/>
      </w:pPr>
      <w:rPr>
        <w:rFonts w:ascii="Times New Roman" w:eastAsia="Times New Roman" w:hAnsi="Times New Roman" w:cs="Times New Roman" w:hint="default"/>
        <w:b w:val="0"/>
        <w:bCs w:val="0"/>
        <w:i w:val="0"/>
        <w:iCs w:val="0"/>
        <w:spacing w:val="0"/>
        <w:w w:val="96"/>
        <w:sz w:val="24"/>
        <w:szCs w:val="24"/>
        <w:lang w:val="tr-TR" w:eastAsia="en-US" w:bidi="ar-SA"/>
      </w:rPr>
    </w:lvl>
    <w:lvl w:ilvl="4">
      <w:numFmt w:val="bullet"/>
      <w:lvlText w:val="•"/>
      <w:lvlJc w:val="left"/>
      <w:pPr>
        <w:ind w:left="1640" w:hanging="600"/>
      </w:pPr>
      <w:rPr>
        <w:rFonts w:hint="default"/>
        <w:lang w:val="tr-TR" w:eastAsia="en-US" w:bidi="ar-SA"/>
      </w:rPr>
    </w:lvl>
    <w:lvl w:ilvl="5">
      <w:numFmt w:val="bullet"/>
      <w:lvlText w:val="•"/>
      <w:lvlJc w:val="left"/>
      <w:pPr>
        <w:ind w:left="2220" w:hanging="600"/>
      </w:pPr>
      <w:rPr>
        <w:rFonts w:hint="default"/>
        <w:lang w:val="tr-TR" w:eastAsia="en-US" w:bidi="ar-SA"/>
      </w:rPr>
    </w:lvl>
    <w:lvl w:ilvl="6">
      <w:numFmt w:val="bullet"/>
      <w:lvlText w:val="•"/>
      <w:lvlJc w:val="left"/>
      <w:pPr>
        <w:ind w:left="2280" w:hanging="600"/>
      </w:pPr>
      <w:rPr>
        <w:rFonts w:hint="default"/>
        <w:lang w:val="tr-TR" w:eastAsia="en-US" w:bidi="ar-SA"/>
      </w:rPr>
    </w:lvl>
    <w:lvl w:ilvl="7">
      <w:numFmt w:val="bullet"/>
      <w:lvlText w:val="•"/>
      <w:lvlJc w:val="left"/>
      <w:pPr>
        <w:ind w:left="2800" w:hanging="600"/>
      </w:pPr>
      <w:rPr>
        <w:rFonts w:hint="default"/>
        <w:lang w:val="tr-TR" w:eastAsia="en-US" w:bidi="ar-SA"/>
      </w:rPr>
    </w:lvl>
    <w:lvl w:ilvl="8">
      <w:numFmt w:val="bullet"/>
      <w:lvlText w:val="•"/>
      <w:lvlJc w:val="left"/>
      <w:pPr>
        <w:ind w:left="4935" w:hanging="600"/>
      </w:pPr>
      <w:rPr>
        <w:rFonts w:hint="default"/>
        <w:lang w:val="tr-TR" w:eastAsia="en-US" w:bidi="ar-SA"/>
      </w:rPr>
    </w:lvl>
  </w:abstractNum>
  <w:abstractNum w:abstractNumId="4" w15:restartNumberingAfterBreak="0">
    <w:nsid w:val="5230491D"/>
    <w:multiLevelType w:val="hybridMultilevel"/>
    <w:tmpl w:val="1D5EF940"/>
    <w:lvl w:ilvl="0" w:tplc="A0209DC4">
      <w:numFmt w:val="bullet"/>
      <w:lvlText w:val=""/>
      <w:lvlJc w:val="left"/>
      <w:pPr>
        <w:ind w:left="808" w:hanging="260"/>
      </w:pPr>
      <w:rPr>
        <w:rFonts w:ascii="Wingdings" w:eastAsia="Wingdings" w:hAnsi="Wingdings" w:cs="Wingdings" w:hint="default"/>
        <w:b w:val="0"/>
        <w:bCs w:val="0"/>
        <w:i w:val="0"/>
        <w:iCs w:val="0"/>
        <w:spacing w:val="0"/>
        <w:w w:val="100"/>
        <w:sz w:val="24"/>
        <w:szCs w:val="24"/>
        <w:lang w:val="tr-TR" w:eastAsia="en-US" w:bidi="ar-SA"/>
      </w:rPr>
    </w:lvl>
    <w:lvl w:ilvl="1" w:tplc="DDB056AA">
      <w:numFmt w:val="bullet"/>
      <w:lvlText w:val="•"/>
      <w:lvlJc w:val="left"/>
      <w:pPr>
        <w:ind w:left="1677" w:hanging="260"/>
      </w:pPr>
      <w:rPr>
        <w:rFonts w:hint="default"/>
        <w:lang w:val="tr-TR" w:eastAsia="en-US" w:bidi="ar-SA"/>
      </w:rPr>
    </w:lvl>
    <w:lvl w:ilvl="2" w:tplc="17CEBB0E">
      <w:numFmt w:val="bullet"/>
      <w:lvlText w:val="•"/>
      <w:lvlJc w:val="left"/>
      <w:pPr>
        <w:ind w:left="2554" w:hanging="260"/>
      </w:pPr>
      <w:rPr>
        <w:rFonts w:hint="default"/>
        <w:lang w:val="tr-TR" w:eastAsia="en-US" w:bidi="ar-SA"/>
      </w:rPr>
    </w:lvl>
    <w:lvl w:ilvl="3" w:tplc="A23C4AAC">
      <w:numFmt w:val="bullet"/>
      <w:lvlText w:val="•"/>
      <w:lvlJc w:val="left"/>
      <w:pPr>
        <w:ind w:left="3431" w:hanging="260"/>
      </w:pPr>
      <w:rPr>
        <w:rFonts w:hint="default"/>
        <w:lang w:val="tr-TR" w:eastAsia="en-US" w:bidi="ar-SA"/>
      </w:rPr>
    </w:lvl>
    <w:lvl w:ilvl="4" w:tplc="36C8053E">
      <w:numFmt w:val="bullet"/>
      <w:lvlText w:val="•"/>
      <w:lvlJc w:val="left"/>
      <w:pPr>
        <w:ind w:left="4308" w:hanging="260"/>
      </w:pPr>
      <w:rPr>
        <w:rFonts w:hint="default"/>
        <w:lang w:val="tr-TR" w:eastAsia="en-US" w:bidi="ar-SA"/>
      </w:rPr>
    </w:lvl>
    <w:lvl w:ilvl="5" w:tplc="6B061F5C">
      <w:numFmt w:val="bullet"/>
      <w:lvlText w:val="•"/>
      <w:lvlJc w:val="left"/>
      <w:pPr>
        <w:ind w:left="5185" w:hanging="260"/>
      </w:pPr>
      <w:rPr>
        <w:rFonts w:hint="default"/>
        <w:lang w:val="tr-TR" w:eastAsia="en-US" w:bidi="ar-SA"/>
      </w:rPr>
    </w:lvl>
    <w:lvl w:ilvl="6" w:tplc="962CAFC8">
      <w:numFmt w:val="bullet"/>
      <w:lvlText w:val="•"/>
      <w:lvlJc w:val="left"/>
      <w:pPr>
        <w:ind w:left="6062" w:hanging="260"/>
      </w:pPr>
      <w:rPr>
        <w:rFonts w:hint="default"/>
        <w:lang w:val="tr-TR" w:eastAsia="en-US" w:bidi="ar-SA"/>
      </w:rPr>
    </w:lvl>
    <w:lvl w:ilvl="7" w:tplc="0F7EAC78">
      <w:numFmt w:val="bullet"/>
      <w:lvlText w:val="•"/>
      <w:lvlJc w:val="left"/>
      <w:pPr>
        <w:ind w:left="6939" w:hanging="260"/>
      </w:pPr>
      <w:rPr>
        <w:rFonts w:hint="default"/>
        <w:lang w:val="tr-TR" w:eastAsia="en-US" w:bidi="ar-SA"/>
      </w:rPr>
    </w:lvl>
    <w:lvl w:ilvl="8" w:tplc="ED44D83E">
      <w:numFmt w:val="bullet"/>
      <w:lvlText w:val="•"/>
      <w:lvlJc w:val="left"/>
      <w:pPr>
        <w:ind w:left="7816" w:hanging="260"/>
      </w:pPr>
      <w:rPr>
        <w:rFonts w:hint="default"/>
        <w:lang w:val="tr-TR" w:eastAsia="en-US" w:bidi="ar-SA"/>
      </w:rPr>
    </w:lvl>
  </w:abstractNum>
  <w:abstractNum w:abstractNumId="5" w15:restartNumberingAfterBreak="0">
    <w:nsid w:val="556C481D"/>
    <w:multiLevelType w:val="hybridMultilevel"/>
    <w:tmpl w:val="9EBC36B0"/>
    <w:lvl w:ilvl="0" w:tplc="7DE8A2B0">
      <w:numFmt w:val="bullet"/>
      <w:lvlText w:val=""/>
      <w:lvlJc w:val="left"/>
      <w:pPr>
        <w:ind w:left="1941" w:hanging="425"/>
      </w:pPr>
      <w:rPr>
        <w:rFonts w:ascii="Wingdings" w:eastAsia="Wingdings" w:hAnsi="Wingdings" w:cs="Wingdings" w:hint="default"/>
        <w:b w:val="0"/>
        <w:bCs w:val="0"/>
        <w:i w:val="0"/>
        <w:iCs w:val="0"/>
        <w:spacing w:val="0"/>
        <w:w w:val="100"/>
        <w:sz w:val="24"/>
        <w:szCs w:val="24"/>
        <w:lang w:val="tr-TR" w:eastAsia="en-US" w:bidi="ar-SA"/>
      </w:rPr>
    </w:lvl>
    <w:lvl w:ilvl="1" w:tplc="D214D8EA">
      <w:numFmt w:val="bullet"/>
      <w:lvlText w:val="•"/>
      <w:lvlJc w:val="left"/>
      <w:pPr>
        <w:ind w:left="2703" w:hanging="425"/>
      </w:pPr>
      <w:rPr>
        <w:rFonts w:hint="default"/>
        <w:lang w:val="tr-TR" w:eastAsia="en-US" w:bidi="ar-SA"/>
      </w:rPr>
    </w:lvl>
    <w:lvl w:ilvl="2" w:tplc="1BCCB762">
      <w:numFmt w:val="bullet"/>
      <w:lvlText w:val="•"/>
      <w:lvlJc w:val="left"/>
      <w:pPr>
        <w:ind w:left="3466" w:hanging="425"/>
      </w:pPr>
      <w:rPr>
        <w:rFonts w:hint="default"/>
        <w:lang w:val="tr-TR" w:eastAsia="en-US" w:bidi="ar-SA"/>
      </w:rPr>
    </w:lvl>
    <w:lvl w:ilvl="3" w:tplc="D80A8FE4">
      <w:numFmt w:val="bullet"/>
      <w:lvlText w:val="•"/>
      <w:lvlJc w:val="left"/>
      <w:pPr>
        <w:ind w:left="4229" w:hanging="425"/>
      </w:pPr>
      <w:rPr>
        <w:rFonts w:hint="default"/>
        <w:lang w:val="tr-TR" w:eastAsia="en-US" w:bidi="ar-SA"/>
      </w:rPr>
    </w:lvl>
    <w:lvl w:ilvl="4" w:tplc="C3426096">
      <w:numFmt w:val="bullet"/>
      <w:lvlText w:val="•"/>
      <w:lvlJc w:val="left"/>
      <w:pPr>
        <w:ind w:left="4992" w:hanging="425"/>
      </w:pPr>
      <w:rPr>
        <w:rFonts w:hint="default"/>
        <w:lang w:val="tr-TR" w:eastAsia="en-US" w:bidi="ar-SA"/>
      </w:rPr>
    </w:lvl>
    <w:lvl w:ilvl="5" w:tplc="D7406FEC">
      <w:numFmt w:val="bullet"/>
      <w:lvlText w:val="•"/>
      <w:lvlJc w:val="left"/>
      <w:pPr>
        <w:ind w:left="5755" w:hanging="425"/>
      </w:pPr>
      <w:rPr>
        <w:rFonts w:hint="default"/>
        <w:lang w:val="tr-TR" w:eastAsia="en-US" w:bidi="ar-SA"/>
      </w:rPr>
    </w:lvl>
    <w:lvl w:ilvl="6" w:tplc="1994BDEC">
      <w:numFmt w:val="bullet"/>
      <w:lvlText w:val="•"/>
      <w:lvlJc w:val="left"/>
      <w:pPr>
        <w:ind w:left="6518" w:hanging="425"/>
      </w:pPr>
      <w:rPr>
        <w:rFonts w:hint="default"/>
        <w:lang w:val="tr-TR" w:eastAsia="en-US" w:bidi="ar-SA"/>
      </w:rPr>
    </w:lvl>
    <w:lvl w:ilvl="7" w:tplc="9A683594">
      <w:numFmt w:val="bullet"/>
      <w:lvlText w:val="•"/>
      <w:lvlJc w:val="left"/>
      <w:pPr>
        <w:ind w:left="7281" w:hanging="425"/>
      </w:pPr>
      <w:rPr>
        <w:rFonts w:hint="default"/>
        <w:lang w:val="tr-TR" w:eastAsia="en-US" w:bidi="ar-SA"/>
      </w:rPr>
    </w:lvl>
    <w:lvl w:ilvl="8" w:tplc="EBC4877E">
      <w:numFmt w:val="bullet"/>
      <w:lvlText w:val="•"/>
      <w:lvlJc w:val="left"/>
      <w:pPr>
        <w:ind w:left="8044" w:hanging="425"/>
      </w:pPr>
      <w:rPr>
        <w:rFonts w:hint="default"/>
        <w:lang w:val="tr-TR" w:eastAsia="en-US" w:bidi="ar-SA"/>
      </w:rPr>
    </w:lvl>
  </w:abstractNum>
  <w:abstractNum w:abstractNumId="6" w15:restartNumberingAfterBreak="0">
    <w:nsid w:val="599A43BE"/>
    <w:multiLevelType w:val="multilevel"/>
    <w:tmpl w:val="36282D94"/>
    <w:lvl w:ilvl="0">
      <w:start w:val="3"/>
      <w:numFmt w:val="decimal"/>
      <w:lvlText w:val="%1."/>
      <w:lvlJc w:val="left"/>
      <w:pPr>
        <w:ind w:left="2448" w:hanging="241"/>
        <w:jc w:val="right"/>
      </w:pPr>
      <w:rPr>
        <w:rFonts w:hint="default"/>
        <w:spacing w:val="0"/>
        <w:w w:val="88"/>
        <w:lang w:val="tr-TR" w:eastAsia="en-US" w:bidi="ar-SA"/>
      </w:rPr>
    </w:lvl>
    <w:lvl w:ilvl="1">
      <w:start w:val="1"/>
      <w:numFmt w:val="decimal"/>
      <w:lvlText w:val="%1.%2."/>
      <w:lvlJc w:val="left"/>
      <w:pPr>
        <w:ind w:left="1374" w:hanging="699"/>
        <w:jc w:val="left"/>
      </w:pPr>
      <w:rPr>
        <w:rFonts w:ascii="Times New Roman" w:eastAsia="Times New Roman" w:hAnsi="Times New Roman" w:cs="Times New Roman" w:hint="default"/>
        <w:b/>
        <w:bCs/>
        <w:i w:val="0"/>
        <w:iCs w:val="0"/>
        <w:spacing w:val="0"/>
        <w:w w:val="94"/>
        <w:sz w:val="24"/>
        <w:szCs w:val="24"/>
        <w:lang w:val="tr-TR" w:eastAsia="en-US" w:bidi="ar-SA"/>
      </w:rPr>
    </w:lvl>
    <w:lvl w:ilvl="2">
      <w:start w:val="1"/>
      <w:numFmt w:val="decimal"/>
      <w:lvlText w:val="%1.%2.%3."/>
      <w:lvlJc w:val="left"/>
      <w:pPr>
        <w:ind w:left="1349" w:hanging="541"/>
        <w:jc w:val="left"/>
      </w:pPr>
      <w:rPr>
        <w:rFonts w:ascii="Times New Roman" w:eastAsia="Times New Roman" w:hAnsi="Times New Roman" w:cs="Times New Roman" w:hint="default"/>
        <w:b/>
        <w:bCs/>
        <w:i w:val="0"/>
        <w:iCs w:val="0"/>
        <w:spacing w:val="0"/>
        <w:w w:val="100"/>
        <w:sz w:val="22"/>
        <w:szCs w:val="22"/>
        <w:lang w:val="tr-TR" w:eastAsia="en-US" w:bidi="ar-SA"/>
      </w:rPr>
    </w:lvl>
    <w:lvl w:ilvl="3">
      <w:start w:val="1"/>
      <w:numFmt w:val="decimal"/>
      <w:lvlText w:val="%1.%2.%3.%4."/>
      <w:lvlJc w:val="left"/>
      <w:pPr>
        <w:ind w:left="1529" w:hanging="722"/>
        <w:jc w:val="left"/>
      </w:pPr>
      <w:rPr>
        <w:rFonts w:ascii="Times New Roman" w:eastAsia="Times New Roman" w:hAnsi="Times New Roman" w:cs="Times New Roman" w:hint="default"/>
        <w:b/>
        <w:bCs/>
        <w:i w:val="0"/>
        <w:iCs w:val="0"/>
        <w:spacing w:val="0"/>
        <w:w w:val="100"/>
        <w:sz w:val="22"/>
        <w:szCs w:val="22"/>
        <w:lang w:val="tr-TR" w:eastAsia="en-US" w:bidi="ar-SA"/>
      </w:rPr>
    </w:lvl>
    <w:lvl w:ilvl="4">
      <w:numFmt w:val="bullet"/>
      <w:lvlText w:val="•"/>
      <w:lvlJc w:val="left"/>
      <w:pPr>
        <w:ind w:left="1400" w:hanging="722"/>
      </w:pPr>
      <w:rPr>
        <w:rFonts w:hint="default"/>
        <w:lang w:val="tr-TR" w:eastAsia="en-US" w:bidi="ar-SA"/>
      </w:rPr>
    </w:lvl>
    <w:lvl w:ilvl="5">
      <w:numFmt w:val="bullet"/>
      <w:lvlText w:val="•"/>
      <w:lvlJc w:val="left"/>
      <w:pPr>
        <w:ind w:left="1520" w:hanging="722"/>
      </w:pPr>
      <w:rPr>
        <w:rFonts w:hint="default"/>
        <w:lang w:val="tr-TR" w:eastAsia="en-US" w:bidi="ar-SA"/>
      </w:rPr>
    </w:lvl>
    <w:lvl w:ilvl="6">
      <w:numFmt w:val="bullet"/>
      <w:lvlText w:val="•"/>
      <w:lvlJc w:val="left"/>
      <w:pPr>
        <w:ind w:left="2440" w:hanging="722"/>
      </w:pPr>
      <w:rPr>
        <w:rFonts w:hint="default"/>
        <w:lang w:val="tr-TR" w:eastAsia="en-US" w:bidi="ar-SA"/>
      </w:rPr>
    </w:lvl>
    <w:lvl w:ilvl="7">
      <w:numFmt w:val="bullet"/>
      <w:lvlText w:val="•"/>
      <w:lvlJc w:val="left"/>
      <w:pPr>
        <w:ind w:left="4222" w:hanging="722"/>
      </w:pPr>
      <w:rPr>
        <w:rFonts w:hint="default"/>
        <w:lang w:val="tr-TR" w:eastAsia="en-US" w:bidi="ar-SA"/>
      </w:rPr>
    </w:lvl>
    <w:lvl w:ilvl="8">
      <w:numFmt w:val="bullet"/>
      <w:lvlText w:val="•"/>
      <w:lvlJc w:val="left"/>
      <w:pPr>
        <w:ind w:left="6005" w:hanging="722"/>
      </w:pPr>
      <w:rPr>
        <w:rFonts w:hint="default"/>
        <w:lang w:val="tr-TR" w:eastAsia="en-US" w:bidi="ar-SA"/>
      </w:rPr>
    </w:lvl>
  </w:abstractNum>
  <w:abstractNum w:abstractNumId="7" w15:restartNumberingAfterBreak="0">
    <w:nsid w:val="5E8B4459"/>
    <w:multiLevelType w:val="hybridMultilevel"/>
    <w:tmpl w:val="ACBC3566"/>
    <w:lvl w:ilvl="0" w:tplc="F3E41294">
      <w:numFmt w:val="bullet"/>
      <w:lvlText w:val=""/>
      <w:lvlJc w:val="left"/>
      <w:pPr>
        <w:ind w:left="1374" w:hanging="339"/>
      </w:pPr>
      <w:rPr>
        <w:rFonts w:ascii="Wingdings" w:eastAsia="Wingdings" w:hAnsi="Wingdings" w:cs="Wingdings" w:hint="default"/>
        <w:b w:val="0"/>
        <w:bCs w:val="0"/>
        <w:i w:val="0"/>
        <w:iCs w:val="0"/>
        <w:spacing w:val="0"/>
        <w:w w:val="100"/>
        <w:sz w:val="24"/>
        <w:szCs w:val="24"/>
        <w:lang w:val="tr-TR" w:eastAsia="en-US" w:bidi="ar-SA"/>
      </w:rPr>
    </w:lvl>
    <w:lvl w:ilvl="1" w:tplc="0E4CE51E">
      <w:numFmt w:val="bullet"/>
      <w:lvlText w:val="•"/>
      <w:lvlJc w:val="left"/>
      <w:pPr>
        <w:ind w:left="2199" w:hanging="339"/>
      </w:pPr>
      <w:rPr>
        <w:rFonts w:hint="default"/>
        <w:lang w:val="tr-TR" w:eastAsia="en-US" w:bidi="ar-SA"/>
      </w:rPr>
    </w:lvl>
    <w:lvl w:ilvl="2" w:tplc="4A1A2A32">
      <w:numFmt w:val="bullet"/>
      <w:lvlText w:val="•"/>
      <w:lvlJc w:val="left"/>
      <w:pPr>
        <w:ind w:left="3018" w:hanging="339"/>
      </w:pPr>
      <w:rPr>
        <w:rFonts w:hint="default"/>
        <w:lang w:val="tr-TR" w:eastAsia="en-US" w:bidi="ar-SA"/>
      </w:rPr>
    </w:lvl>
    <w:lvl w:ilvl="3" w:tplc="2A7C6372">
      <w:numFmt w:val="bullet"/>
      <w:lvlText w:val="•"/>
      <w:lvlJc w:val="left"/>
      <w:pPr>
        <w:ind w:left="3837" w:hanging="339"/>
      </w:pPr>
      <w:rPr>
        <w:rFonts w:hint="default"/>
        <w:lang w:val="tr-TR" w:eastAsia="en-US" w:bidi="ar-SA"/>
      </w:rPr>
    </w:lvl>
    <w:lvl w:ilvl="4" w:tplc="68668D74">
      <w:numFmt w:val="bullet"/>
      <w:lvlText w:val="•"/>
      <w:lvlJc w:val="left"/>
      <w:pPr>
        <w:ind w:left="4656" w:hanging="339"/>
      </w:pPr>
      <w:rPr>
        <w:rFonts w:hint="default"/>
        <w:lang w:val="tr-TR" w:eastAsia="en-US" w:bidi="ar-SA"/>
      </w:rPr>
    </w:lvl>
    <w:lvl w:ilvl="5" w:tplc="0F02400C">
      <w:numFmt w:val="bullet"/>
      <w:lvlText w:val="•"/>
      <w:lvlJc w:val="left"/>
      <w:pPr>
        <w:ind w:left="5475" w:hanging="339"/>
      </w:pPr>
      <w:rPr>
        <w:rFonts w:hint="default"/>
        <w:lang w:val="tr-TR" w:eastAsia="en-US" w:bidi="ar-SA"/>
      </w:rPr>
    </w:lvl>
    <w:lvl w:ilvl="6" w:tplc="96CA33D0">
      <w:numFmt w:val="bullet"/>
      <w:lvlText w:val="•"/>
      <w:lvlJc w:val="left"/>
      <w:pPr>
        <w:ind w:left="6294" w:hanging="339"/>
      </w:pPr>
      <w:rPr>
        <w:rFonts w:hint="default"/>
        <w:lang w:val="tr-TR" w:eastAsia="en-US" w:bidi="ar-SA"/>
      </w:rPr>
    </w:lvl>
    <w:lvl w:ilvl="7" w:tplc="11809E1E">
      <w:numFmt w:val="bullet"/>
      <w:lvlText w:val="•"/>
      <w:lvlJc w:val="left"/>
      <w:pPr>
        <w:ind w:left="7113" w:hanging="339"/>
      </w:pPr>
      <w:rPr>
        <w:rFonts w:hint="default"/>
        <w:lang w:val="tr-TR" w:eastAsia="en-US" w:bidi="ar-SA"/>
      </w:rPr>
    </w:lvl>
    <w:lvl w:ilvl="8" w:tplc="62408B10">
      <w:numFmt w:val="bullet"/>
      <w:lvlText w:val="•"/>
      <w:lvlJc w:val="left"/>
      <w:pPr>
        <w:ind w:left="7932" w:hanging="339"/>
      </w:pPr>
      <w:rPr>
        <w:rFonts w:hint="default"/>
        <w:lang w:val="tr-TR" w:eastAsia="en-US" w:bidi="ar-SA"/>
      </w:rPr>
    </w:lvl>
  </w:abstractNum>
  <w:abstractNum w:abstractNumId="8" w15:restartNumberingAfterBreak="0">
    <w:nsid w:val="61E67064"/>
    <w:multiLevelType w:val="hybridMultilevel"/>
    <w:tmpl w:val="0708243A"/>
    <w:lvl w:ilvl="0" w:tplc="1E24A63C">
      <w:start w:val="1"/>
      <w:numFmt w:val="upperRoman"/>
      <w:lvlText w:val="%1."/>
      <w:lvlJc w:val="left"/>
      <w:pPr>
        <w:ind w:left="808" w:hanging="706"/>
        <w:jc w:val="right"/>
      </w:pPr>
      <w:rPr>
        <w:rFonts w:ascii="Times New Roman" w:eastAsia="Times New Roman" w:hAnsi="Times New Roman" w:cs="Times New Roman" w:hint="default"/>
        <w:b/>
        <w:bCs/>
        <w:i w:val="0"/>
        <w:iCs w:val="0"/>
        <w:spacing w:val="-3"/>
        <w:w w:val="97"/>
        <w:sz w:val="24"/>
        <w:szCs w:val="24"/>
        <w:lang w:val="tr-TR" w:eastAsia="en-US" w:bidi="ar-SA"/>
      </w:rPr>
    </w:lvl>
    <w:lvl w:ilvl="1" w:tplc="E9667B84">
      <w:start w:val="1"/>
      <w:numFmt w:val="decimal"/>
      <w:lvlText w:val="%2."/>
      <w:lvlJc w:val="left"/>
      <w:pPr>
        <w:ind w:left="674" w:hanging="454"/>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tplc="D638D3C2">
      <w:numFmt w:val="bullet"/>
      <w:lvlText w:val="•"/>
      <w:lvlJc w:val="left"/>
      <w:pPr>
        <w:ind w:left="1774" w:hanging="454"/>
      </w:pPr>
      <w:rPr>
        <w:rFonts w:hint="default"/>
        <w:lang w:val="tr-TR" w:eastAsia="en-US" w:bidi="ar-SA"/>
      </w:rPr>
    </w:lvl>
    <w:lvl w:ilvl="3" w:tplc="41A00944">
      <w:numFmt w:val="bullet"/>
      <w:lvlText w:val="•"/>
      <w:lvlJc w:val="left"/>
      <w:pPr>
        <w:ind w:left="2749" w:hanging="454"/>
      </w:pPr>
      <w:rPr>
        <w:rFonts w:hint="default"/>
        <w:lang w:val="tr-TR" w:eastAsia="en-US" w:bidi="ar-SA"/>
      </w:rPr>
    </w:lvl>
    <w:lvl w:ilvl="4" w:tplc="EDBAA046">
      <w:numFmt w:val="bullet"/>
      <w:lvlText w:val="•"/>
      <w:lvlJc w:val="left"/>
      <w:pPr>
        <w:ind w:left="3723" w:hanging="454"/>
      </w:pPr>
      <w:rPr>
        <w:rFonts w:hint="default"/>
        <w:lang w:val="tr-TR" w:eastAsia="en-US" w:bidi="ar-SA"/>
      </w:rPr>
    </w:lvl>
    <w:lvl w:ilvl="5" w:tplc="156AF794">
      <w:numFmt w:val="bullet"/>
      <w:lvlText w:val="•"/>
      <w:lvlJc w:val="left"/>
      <w:pPr>
        <w:ind w:left="4698" w:hanging="454"/>
      </w:pPr>
      <w:rPr>
        <w:rFonts w:hint="default"/>
        <w:lang w:val="tr-TR" w:eastAsia="en-US" w:bidi="ar-SA"/>
      </w:rPr>
    </w:lvl>
    <w:lvl w:ilvl="6" w:tplc="8A4AA6B6">
      <w:numFmt w:val="bullet"/>
      <w:lvlText w:val="•"/>
      <w:lvlJc w:val="left"/>
      <w:pPr>
        <w:ind w:left="5672" w:hanging="454"/>
      </w:pPr>
      <w:rPr>
        <w:rFonts w:hint="default"/>
        <w:lang w:val="tr-TR" w:eastAsia="en-US" w:bidi="ar-SA"/>
      </w:rPr>
    </w:lvl>
    <w:lvl w:ilvl="7" w:tplc="244605DC">
      <w:numFmt w:val="bullet"/>
      <w:lvlText w:val="•"/>
      <w:lvlJc w:val="left"/>
      <w:pPr>
        <w:ind w:left="6647" w:hanging="454"/>
      </w:pPr>
      <w:rPr>
        <w:rFonts w:hint="default"/>
        <w:lang w:val="tr-TR" w:eastAsia="en-US" w:bidi="ar-SA"/>
      </w:rPr>
    </w:lvl>
    <w:lvl w:ilvl="8" w:tplc="01ECF534">
      <w:numFmt w:val="bullet"/>
      <w:lvlText w:val="•"/>
      <w:lvlJc w:val="left"/>
      <w:pPr>
        <w:ind w:left="7622" w:hanging="454"/>
      </w:pPr>
      <w:rPr>
        <w:rFonts w:hint="default"/>
        <w:lang w:val="tr-TR" w:eastAsia="en-US" w:bidi="ar-SA"/>
      </w:rPr>
    </w:lvl>
  </w:abstractNum>
  <w:abstractNum w:abstractNumId="9" w15:restartNumberingAfterBreak="0">
    <w:nsid w:val="6E3B2A7A"/>
    <w:multiLevelType w:val="hybridMultilevel"/>
    <w:tmpl w:val="A26A4CD4"/>
    <w:lvl w:ilvl="0" w:tplc="BAB2F2D8">
      <w:numFmt w:val="bullet"/>
      <w:lvlText w:val=""/>
      <w:lvlJc w:val="left"/>
      <w:pPr>
        <w:ind w:left="1941" w:hanging="425"/>
      </w:pPr>
      <w:rPr>
        <w:rFonts w:ascii="Wingdings" w:eastAsia="Wingdings" w:hAnsi="Wingdings" w:cs="Wingdings" w:hint="default"/>
        <w:b w:val="0"/>
        <w:bCs w:val="0"/>
        <w:i w:val="0"/>
        <w:iCs w:val="0"/>
        <w:spacing w:val="0"/>
        <w:w w:val="100"/>
        <w:sz w:val="24"/>
        <w:szCs w:val="24"/>
        <w:lang w:val="tr-TR" w:eastAsia="en-US" w:bidi="ar-SA"/>
      </w:rPr>
    </w:lvl>
    <w:lvl w:ilvl="1" w:tplc="E5AA583E">
      <w:numFmt w:val="bullet"/>
      <w:lvlText w:val="•"/>
      <w:lvlJc w:val="left"/>
      <w:pPr>
        <w:ind w:left="2703" w:hanging="425"/>
      </w:pPr>
      <w:rPr>
        <w:rFonts w:hint="default"/>
        <w:lang w:val="tr-TR" w:eastAsia="en-US" w:bidi="ar-SA"/>
      </w:rPr>
    </w:lvl>
    <w:lvl w:ilvl="2" w:tplc="D42A0198">
      <w:numFmt w:val="bullet"/>
      <w:lvlText w:val="•"/>
      <w:lvlJc w:val="left"/>
      <w:pPr>
        <w:ind w:left="3466" w:hanging="425"/>
      </w:pPr>
      <w:rPr>
        <w:rFonts w:hint="default"/>
        <w:lang w:val="tr-TR" w:eastAsia="en-US" w:bidi="ar-SA"/>
      </w:rPr>
    </w:lvl>
    <w:lvl w:ilvl="3" w:tplc="9A100302">
      <w:numFmt w:val="bullet"/>
      <w:lvlText w:val="•"/>
      <w:lvlJc w:val="left"/>
      <w:pPr>
        <w:ind w:left="4229" w:hanging="425"/>
      </w:pPr>
      <w:rPr>
        <w:rFonts w:hint="default"/>
        <w:lang w:val="tr-TR" w:eastAsia="en-US" w:bidi="ar-SA"/>
      </w:rPr>
    </w:lvl>
    <w:lvl w:ilvl="4" w:tplc="D9BA2DFA">
      <w:numFmt w:val="bullet"/>
      <w:lvlText w:val="•"/>
      <w:lvlJc w:val="left"/>
      <w:pPr>
        <w:ind w:left="4992" w:hanging="425"/>
      </w:pPr>
      <w:rPr>
        <w:rFonts w:hint="default"/>
        <w:lang w:val="tr-TR" w:eastAsia="en-US" w:bidi="ar-SA"/>
      </w:rPr>
    </w:lvl>
    <w:lvl w:ilvl="5" w:tplc="5718872A">
      <w:numFmt w:val="bullet"/>
      <w:lvlText w:val="•"/>
      <w:lvlJc w:val="left"/>
      <w:pPr>
        <w:ind w:left="5755" w:hanging="425"/>
      </w:pPr>
      <w:rPr>
        <w:rFonts w:hint="default"/>
        <w:lang w:val="tr-TR" w:eastAsia="en-US" w:bidi="ar-SA"/>
      </w:rPr>
    </w:lvl>
    <w:lvl w:ilvl="6" w:tplc="E19CD89C">
      <w:numFmt w:val="bullet"/>
      <w:lvlText w:val="•"/>
      <w:lvlJc w:val="left"/>
      <w:pPr>
        <w:ind w:left="6518" w:hanging="425"/>
      </w:pPr>
      <w:rPr>
        <w:rFonts w:hint="default"/>
        <w:lang w:val="tr-TR" w:eastAsia="en-US" w:bidi="ar-SA"/>
      </w:rPr>
    </w:lvl>
    <w:lvl w:ilvl="7" w:tplc="86BA3244">
      <w:numFmt w:val="bullet"/>
      <w:lvlText w:val="•"/>
      <w:lvlJc w:val="left"/>
      <w:pPr>
        <w:ind w:left="7281" w:hanging="425"/>
      </w:pPr>
      <w:rPr>
        <w:rFonts w:hint="default"/>
        <w:lang w:val="tr-TR" w:eastAsia="en-US" w:bidi="ar-SA"/>
      </w:rPr>
    </w:lvl>
    <w:lvl w:ilvl="8" w:tplc="C5FA9C0C">
      <w:numFmt w:val="bullet"/>
      <w:lvlText w:val="•"/>
      <w:lvlJc w:val="left"/>
      <w:pPr>
        <w:ind w:left="8044" w:hanging="425"/>
      </w:pPr>
      <w:rPr>
        <w:rFonts w:hint="default"/>
        <w:lang w:val="tr-TR" w:eastAsia="en-US" w:bidi="ar-SA"/>
      </w:rPr>
    </w:lvl>
  </w:abstractNum>
  <w:num w:numId="1" w16cid:durableId="1253003008">
    <w:abstractNumId w:val="8"/>
  </w:num>
  <w:num w:numId="2" w16cid:durableId="525680941">
    <w:abstractNumId w:val="9"/>
  </w:num>
  <w:num w:numId="3" w16cid:durableId="1561672578">
    <w:abstractNumId w:val="2"/>
  </w:num>
  <w:num w:numId="4" w16cid:durableId="1098060707">
    <w:abstractNumId w:val="5"/>
  </w:num>
  <w:num w:numId="5" w16cid:durableId="1590887247">
    <w:abstractNumId w:val="7"/>
  </w:num>
  <w:num w:numId="6" w16cid:durableId="443693104">
    <w:abstractNumId w:val="4"/>
  </w:num>
  <w:num w:numId="7" w16cid:durableId="1435395142">
    <w:abstractNumId w:val="6"/>
  </w:num>
  <w:num w:numId="8" w16cid:durableId="504326835">
    <w:abstractNumId w:val="0"/>
  </w:num>
  <w:num w:numId="9" w16cid:durableId="306323792">
    <w:abstractNumId w:val="1"/>
  </w:num>
  <w:num w:numId="10" w16cid:durableId="1485586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B3"/>
    <w:rsid w:val="00026529"/>
    <w:rsid w:val="003C15D0"/>
    <w:rsid w:val="003D5F0D"/>
    <w:rsid w:val="003F6677"/>
    <w:rsid w:val="0049003B"/>
    <w:rsid w:val="0070702F"/>
    <w:rsid w:val="007662E7"/>
    <w:rsid w:val="00823C45"/>
    <w:rsid w:val="00C146B3"/>
    <w:rsid w:val="00D06277"/>
    <w:rsid w:val="00E6245D"/>
    <w:rsid w:val="00F12070"/>
    <w:rsid w:val="00F645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538D"/>
  <w15:docId w15:val="{359BE391-99CC-4F9F-9EBD-90273075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228"/>
      <w:outlineLvl w:val="0"/>
    </w:pPr>
    <w:rPr>
      <w:b/>
      <w:bCs/>
      <w:sz w:val="24"/>
      <w:szCs w:val="24"/>
    </w:rPr>
  </w:style>
  <w:style w:type="paragraph" w:styleId="Balk2">
    <w:name w:val="heading 2"/>
    <w:basedOn w:val="Normal"/>
    <w:uiPriority w:val="9"/>
    <w:unhideWhenUsed/>
    <w:qFormat/>
    <w:pPr>
      <w:ind w:left="808"/>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9"/>
      <w:ind w:left="132" w:hanging="356"/>
      <w:jc w:val="center"/>
    </w:pPr>
    <w:rPr>
      <w:b/>
      <w:bCs/>
      <w:sz w:val="24"/>
      <w:szCs w:val="24"/>
    </w:rPr>
  </w:style>
  <w:style w:type="paragraph" w:styleId="T2">
    <w:name w:val="toc 2"/>
    <w:basedOn w:val="Normal"/>
    <w:uiPriority w:val="1"/>
    <w:qFormat/>
    <w:pPr>
      <w:spacing w:before="199"/>
      <w:ind w:left="146"/>
      <w:jc w:val="center"/>
    </w:pPr>
    <w:rPr>
      <w:b/>
      <w:bCs/>
      <w:sz w:val="24"/>
      <w:szCs w:val="24"/>
    </w:rPr>
  </w:style>
  <w:style w:type="paragraph" w:styleId="T3">
    <w:name w:val="toc 3"/>
    <w:basedOn w:val="Normal"/>
    <w:uiPriority w:val="1"/>
    <w:qFormat/>
    <w:pPr>
      <w:spacing w:before="199"/>
      <w:ind w:left="1008" w:hanging="420"/>
    </w:pPr>
    <w:rPr>
      <w:b/>
      <w:bCs/>
      <w:sz w:val="24"/>
      <w:szCs w:val="24"/>
    </w:rPr>
  </w:style>
  <w:style w:type="paragraph" w:styleId="T4">
    <w:name w:val="toc 4"/>
    <w:basedOn w:val="Normal"/>
    <w:uiPriority w:val="1"/>
    <w:qFormat/>
    <w:pPr>
      <w:spacing w:before="201" w:after="20"/>
      <w:ind w:left="1151" w:hanging="540"/>
      <w:jc w:val="center"/>
    </w:pPr>
    <w:rPr>
      <w:sz w:val="24"/>
      <w:szCs w:val="24"/>
    </w:rPr>
  </w:style>
  <w:style w:type="paragraph" w:styleId="T5">
    <w:name w:val="toc 5"/>
    <w:basedOn w:val="Normal"/>
    <w:uiPriority w:val="1"/>
    <w:qFormat/>
    <w:pPr>
      <w:spacing w:before="199"/>
      <w:ind w:left="588" w:hanging="1986"/>
    </w:pPr>
    <w:rPr>
      <w:b/>
      <w:bCs/>
      <w:sz w:val="24"/>
      <w:szCs w:val="24"/>
    </w:rPr>
  </w:style>
  <w:style w:type="paragraph" w:styleId="T6">
    <w:name w:val="toc 6"/>
    <w:basedOn w:val="Normal"/>
    <w:uiPriority w:val="1"/>
    <w:qFormat/>
    <w:pPr>
      <w:spacing w:before="199"/>
      <w:ind w:left="1641" w:hanging="600"/>
    </w:pPr>
    <w:rPr>
      <w:sz w:val="24"/>
      <w:szCs w:val="24"/>
    </w:rPr>
  </w:style>
  <w:style w:type="paragraph" w:styleId="T7">
    <w:name w:val="toc 7"/>
    <w:basedOn w:val="Normal"/>
    <w:uiPriority w:val="1"/>
    <w:qFormat/>
    <w:pPr>
      <w:spacing w:before="199"/>
      <w:ind w:left="2215" w:hanging="720"/>
    </w:pPr>
    <w:rPr>
      <w:sz w:val="24"/>
      <w:szCs w:val="24"/>
    </w:rPr>
  </w:style>
  <w:style w:type="paragraph" w:styleId="T8">
    <w:name w:val="toc 8"/>
    <w:basedOn w:val="Normal"/>
    <w:uiPriority w:val="1"/>
    <w:qFormat/>
    <w:pPr>
      <w:spacing w:before="199"/>
      <w:ind w:left="2803" w:right="2611"/>
      <w:jc w:val="center"/>
    </w:pPr>
    <w:rPr>
      <w:b/>
      <w:bCs/>
      <w:sz w:val="24"/>
      <w:szCs w:val="24"/>
    </w:rPr>
  </w:style>
  <w:style w:type="paragraph" w:styleId="T9">
    <w:name w:val="toc 9"/>
    <w:basedOn w:val="Normal"/>
    <w:uiPriority w:val="1"/>
    <w:qFormat/>
    <w:pPr>
      <w:spacing w:before="674"/>
      <w:ind w:left="3949" w:right="3240" w:hanging="248"/>
    </w:pPr>
    <w:rPr>
      <w:b/>
      <w:bCs/>
      <w:sz w:val="24"/>
      <w:szCs w:val="24"/>
    </w:rPr>
  </w:style>
  <w:style w:type="paragraph" w:styleId="GvdeMetni">
    <w:name w:val="Body Text"/>
    <w:basedOn w:val="Normal"/>
    <w:uiPriority w:val="1"/>
    <w:qFormat/>
    <w:pPr>
      <w:ind w:left="808"/>
    </w:pPr>
    <w:rPr>
      <w:sz w:val="24"/>
      <w:szCs w:val="24"/>
    </w:rPr>
  </w:style>
  <w:style w:type="paragraph" w:styleId="ListeParagraf">
    <w:name w:val="List Paragraph"/>
    <w:basedOn w:val="Normal"/>
    <w:uiPriority w:val="1"/>
    <w:qFormat/>
    <w:pPr>
      <w:ind w:left="2226" w:hanging="4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image" Target="media/image2.jpeg"/><Relationship Id="rId42" Type="http://schemas.openxmlformats.org/officeDocument/2006/relationships/hyperlink" Target="https://www.gameloop.com/tr/game/adventure/super-matino" TargetMode="External"/><Relationship Id="rId47" Type="http://schemas.openxmlformats.org/officeDocument/2006/relationships/hyperlink" Target="http://www.merlininkazani.com/undertale-96735-yorumlari" TargetMode="External"/><Relationship Id="rId63" Type="http://schemas.openxmlformats.org/officeDocument/2006/relationships/header" Target="header15.xml"/><Relationship Id="rId68" Type="http://schemas.openxmlformats.org/officeDocument/2006/relationships/header" Target="header17.xml"/><Relationship Id="rId84" Type="http://schemas.openxmlformats.org/officeDocument/2006/relationships/hyperlink" Target="https://hayday.com/en" TargetMode="External"/><Relationship Id="rId89" Type="http://schemas.openxmlformats.org/officeDocument/2006/relationships/hyperlink" Target="https://www.merlininkazani.com/hogwarts-legacy-icin-tam-20-dakikalik-ortam-videosu-yayinlandi-haber-121688" TargetMode="External"/><Relationship Id="rId16" Type="http://schemas.openxmlformats.org/officeDocument/2006/relationships/header" Target="header9.xml"/><Relationship Id="rId11" Type="http://schemas.openxmlformats.org/officeDocument/2006/relationships/header" Target="header4.xml"/><Relationship Id="rId32" Type="http://schemas.openxmlformats.org/officeDocument/2006/relationships/hyperlink" Target="https://pubg.com/tr/game-info/overview" TargetMode="External"/><Relationship Id="rId37" Type="http://schemas.openxmlformats.org/officeDocument/2006/relationships/image" Target="media/image7.jpeg"/><Relationship Id="rId53" Type="http://schemas.openxmlformats.org/officeDocument/2006/relationships/image" Target="media/image13.jpeg"/><Relationship Id="rId58" Type="http://schemas.openxmlformats.org/officeDocument/2006/relationships/hyperlink" Target="https://www.webtekno.com/acik-dunya-oyunlari-h99236.html" TargetMode="External"/><Relationship Id="rId74" Type="http://schemas.openxmlformats.org/officeDocument/2006/relationships/hyperlink" Target="https://wikipedia.org/wiki/Rol_yapma_oyunu" TargetMode="External"/><Relationship Id="rId79" Type="http://schemas.openxmlformats.org/officeDocument/2006/relationships/hyperlink" Target="https://mobidictum.com/tr/pubg-mobile-detayli-istatistikler-ne-anlama-geliyor" TargetMode="External"/><Relationship Id="rId5" Type="http://schemas.openxmlformats.org/officeDocument/2006/relationships/footnotes" Target="footnotes.xml"/><Relationship Id="rId90" Type="http://schemas.openxmlformats.org/officeDocument/2006/relationships/hyperlink" Target="http://www.amazon.com.tr/Lyght-" TargetMode="External"/><Relationship Id="rId95" Type="http://schemas.openxmlformats.org/officeDocument/2006/relationships/header" Target="header18.xml"/><Relationship Id="rId22" Type="http://schemas.openxmlformats.org/officeDocument/2006/relationships/hyperlink" Target="https://www.kinguin.net/tr/category/172972/the-witcher-3-wild-hunt-playstation-4-account" TargetMode="External"/><Relationship Id="rId27" Type="http://schemas.openxmlformats.org/officeDocument/2006/relationships/hyperlink" Target="https://mobidictum.com/tr/pubg-mobile-detayli-istatistikler-ne-anlama-geliyor" TargetMode="External"/><Relationship Id="rId43" Type="http://schemas.openxmlformats.org/officeDocument/2006/relationships/image" Target="media/image11.jpeg"/><Relationship Id="rId48" Type="http://schemas.openxmlformats.org/officeDocument/2006/relationships/image" Target="media/image12.jpeg"/><Relationship Id="rId64" Type="http://schemas.openxmlformats.org/officeDocument/2006/relationships/hyperlink" Target="https://www.webtekno.com/turkiye-oyun-sektoru-raporu-2023-yayimlandi-h141116.html" TargetMode="External"/><Relationship Id="rId69" Type="http://schemas.openxmlformats.org/officeDocument/2006/relationships/hyperlink" Target="http://www.gamestudies.org/0101/editorial.html" TargetMode="External"/><Relationship Id="rId80" Type="http://schemas.openxmlformats.org/officeDocument/2006/relationships/hyperlink" Target="https://mobidictum.com/tr/pubg-mobile-detayli-istatistikler-ne-anlama-geliyor" TargetMode="External"/><Relationship Id="rId85" Type="http://schemas.openxmlformats.org/officeDocument/2006/relationships/hyperlink" Target="https://www.gameloop.com/tr/game/adventure/super-matino" TargetMode="Externa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yperlink" Target="https://www.merlininkazani.com/the-witcher-3-yeni-nesil-surumunden-detaylar-haber-123350" TargetMode="External"/><Relationship Id="rId33" Type="http://schemas.openxmlformats.org/officeDocument/2006/relationships/hyperlink" Target="https://tocaboca.com/app/world/" TargetMode="External"/><Relationship Id="rId38" Type="http://schemas.openxmlformats.org/officeDocument/2006/relationships/hyperlink" Target="https://tocaboca.com/app/world/" TargetMode="External"/><Relationship Id="rId46" Type="http://schemas.openxmlformats.org/officeDocument/2006/relationships/hyperlink" Target="http://www.merlininkazani.com/undertale-96735-yorumlari" TargetMode="External"/><Relationship Id="rId59" Type="http://schemas.openxmlformats.org/officeDocument/2006/relationships/hyperlink" Target="https://onedio.com/haber/iddia-ediyoruz-yalnizca-sims-oynayanlarin-anlam-verebilecegi-21-manidar-gorsel-711521" TargetMode="External"/><Relationship Id="rId67" Type="http://schemas.openxmlformats.org/officeDocument/2006/relationships/header" Target="header16.xml"/><Relationship Id="rId20" Type="http://schemas.openxmlformats.org/officeDocument/2006/relationships/header" Target="header13.xml"/><Relationship Id="rId41" Type="http://schemas.openxmlformats.org/officeDocument/2006/relationships/image" Target="media/image10.jpeg"/><Relationship Id="rId54" Type="http://schemas.openxmlformats.org/officeDocument/2006/relationships/hyperlink" Target="https://onedio.com/haber/18-yuzyilda-herkesi-satrancta-dize-getiren-kisi-bir-robottu-hem-de-turk-979747" TargetMode="External"/><Relationship Id="rId62" Type="http://schemas.openxmlformats.org/officeDocument/2006/relationships/header" Target="header14.xml"/><Relationship Id="rId70" Type="http://schemas.openxmlformats.org/officeDocument/2006/relationships/hyperlink" Target="http://www.gamestudies.org/0101/editorial.html" TargetMode="External"/><Relationship Id="rId75" Type="http://schemas.openxmlformats.org/officeDocument/2006/relationships/hyperlink" Target="https://www.kinguin.net/tr/category/172972/the-witcher-3-wild-hunt-playstation-4-account" TargetMode="External"/><Relationship Id="rId83" Type="http://schemas.openxmlformats.org/officeDocument/2006/relationships/hyperlink" Target="https://tocaboca.com/app/world/" TargetMode="External"/><Relationship Id="rId88" Type="http://schemas.openxmlformats.org/officeDocument/2006/relationships/hyperlink" Target="https://www.merlininkazani.com/hogwarts-legacy-icin-tam-20-dakikalik-ortam-videosu-yayinlandi-haber-121688" TargetMode="External"/><Relationship Id="rId91" Type="http://schemas.openxmlformats.org/officeDocument/2006/relationships/hyperlink" Target="https://www.oxfordlearnersdictionaries.com/" TargetMode="External"/><Relationship Id="rId96"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hyperlink" Target="https://www.kinguin.net/tr/category/172972/the-witcher-3-wild-hunt-playstation-4-account" TargetMode="External"/><Relationship Id="rId28" Type="http://schemas.openxmlformats.org/officeDocument/2006/relationships/image" Target="media/image4.jpeg"/><Relationship Id="rId36" Type="http://schemas.openxmlformats.org/officeDocument/2006/relationships/hyperlink" Target="https://tocaboca.com/app/world/" TargetMode="External"/><Relationship Id="rId49" Type="http://schemas.openxmlformats.org/officeDocument/2006/relationships/hyperlink" Target="https://www.merlininkazani.com/hogwarts-legacy-icin-tam-20-dakikalik-ortam-videosu-yayinlandihaber-121688" TargetMode="External"/><Relationship Id="rId57" Type="http://schemas.openxmlformats.org/officeDocument/2006/relationships/hyperlink" Target="http://www.amazon.com.tr/Lyght-Elektronik-Satran&#231;(Eri&#351;im" TargetMode="External"/><Relationship Id="rId10" Type="http://schemas.openxmlformats.org/officeDocument/2006/relationships/header" Target="header3.xml"/><Relationship Id="rId31" Type="http://schemas.openxmlformats.org/officeDocument/2006/relationships/hyperlink" Target="https://emea.battlegrounds.pubg.com/tr/https-www-pubg-com-tr-rules-of-conduct/" TargetMode="External"/><Relationship Id="rId44" Type="http://schemas.openxmlformats.org/officeDocument/2006/relationships/hyperlink" Target="https://www.webtekno.com/undertale-benzeri-oyunlar-h105376.html" TargetMode="External"/><Relationship Id="rId52" Type="http://schemas.openxmlformats.org/officeDocument/2006/relationships/hyperlink" Target="https://www.merlininkazani.com/hogwarts-legacy-icin-tam-20-dakikalik-ortam-videosu-yayinlandi-haber-121688" TargetMode="External"/><Relationship Id="rId60" Type="http://schemas.openxmlformats.org/officeDocument/2006/relationships/hyperlink" Target="https://onedio.com/haber/iddia-ediyoruz-yalnizca-sims-oynayanlarin-anlam-verebilecegi-21-manidar-gorsel-711521" TargetMode="External"/><Relationship Id="rId65" Type="http://schemas.openxmlformats.org/officeDocument/2006/relationships/image" Target="media/image15.jpeg"/><Relationship Id="rId73" Type="http://schemas.openxmlformats.org/officeDocument/2006/relationships/hyperlink" Target="https://sozluk.gov.tr/" TargetMode="External"/><Relationship Id="rId78" Type="http://schemas.openxmlformats.org/officeDocument/2006/relationships/hyperlink" Target="https://www.merlininkazani.com/the-witcher-3-yeni-nesil-surumunden-detaylar-haber-123350" TargetMode="External"/><Relationship Id="rId81" Type="http://schemas.openxmlformats.org/officeDocument/2006/relationships/hyperlink" Target="https://emea.battlegrounds.pubg.com/tr/https-www-pubg-com-tr-rules-of-conduct/" TargetMode="External"/><Relationship Id="rId86" Type="http://schemas.openxmlformats.org/officeDocument/2006/relationships/hyperlink" Target="https://www.webtekno.com/undertale-benzeri-oyunlar-h105376.html" TargetMode="External"/><Relationship Id="rId94" Type="http://schemas.openxmlformats.org/officeDocument/2006/relationships/hyperlink" Target="https://www.gaminginturkey.com/tr/turkiye-oyun-sektoru-2023-raporu"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image" Target="media/image8.jpeg"/><Relationship Id="rId34" Type="http://schemas.openxmlformats.org/officeDocument/2006/relationships/image" Target="media/image6.jpeg"/><Relationship Id="rId50" Type="http://schemas.openxmlformats.org/officeDocument/2006/relationships/hyperlink" Target="https://www.merlininkazani.com/hogwarts-legacy-icin-tam-20-dakikalik-ortam-videosu-yayinlandihaber-121688" TargetMode="External"/><Relationship Id="rId55" Type="http://schemas.openxmlformats.org/officeDocument/2006/relationships/hyperlink" Target="https://onedio.com/haber/18-yuzyilda-herkesi-satrancta-dize-getiren-kisi-bir-robottu-hem-de-turk-979747" TargetMode="External"/><Relationship Id="rId76" Type="http://schemas.openxmlformats.org/officeDocument/2006/relationships/hyperlink" Target="https://www.kinguin.net/tr/category/172972/the-witcher-3-wild-hunt-playstation-4-account" TargetMode="External"/><Relationship Id="rId97" Type="http://schemas.openxmlformats.org/officeDocument/2006/relationships/header" Target="header20.xml"/><Relationship Id="rId7" Type="http://schemas.openxmlformats.org/officeDocument/2006/relationships/image" Target="media/image1.jpeg"/><Relationship Id="rId71" Type="http://schemas.openxmlformats.org/officeDocument/2006/relationships/hyperlink" Target="http://dx.doi.org/10.14225/Joh425" TargetMode="External"/><Relationship Id="rId92" Type="http://schemas.openxmlformats.org/officeDocument/2006/relationships/hyperlink" Target="https://www.webtekno.com/turkiye-oyun-sektoru-raporu-2023-yayimlandi-h141116.html" TargetMode="External"/><Relationship Id="rId2" Type="http://schemas.openxmlformats.org/officeDocument/2006/relationships/styles" Target="styles.xml"/><Relationship Id="rId29" Type="http://schemas.openxmlformats.org/officeDocument/2006/relationships/hyperlink" Target="https://emea.battlegrounds.pubg.com/tr/https-www-pubg-com-tr-rules-of-conduct/" TargetMode="External"/><Relationship Id="rId24" Type="http://schemas.openxmlformats.org/officeDocument/2006/relationships/hyperlink" Target="https://tr.wikipedia.org/wiki/Hik%C3%A2ye" TargetMode="External"/><Relationship Id="rId40" Type="http://schemas.openxmlformats.org/officeDocument/2006/relationships/image" Target="media/image9.jpeg"/><Relationship Id="rId45" Type="http://schemas.openxmlformats.org/officeDocument/2006/relationships/hyperlink" Target="http://www.merlininkazani.com/undertale-96735-yorumlari" TargetMode="External"/><Relationship Id="rId66" Type="http://schemas.openxmlformats.org/officeDocument/2006/relationships/hyperlink" Target="https://www.gaminginturkey.com/tr/turkiye-oyun-sektoru-2023-raporu" TargetMode="External"/><Relationship Id="rId87" Type="http://schemas.openxmlformats.org/officeDocument/2006/relationships/hyperlink" Target="https://www.webtekno.com/undertale-benzeri-oyunlar-h105376.html" TargetMode="External"/><Relationship Id="rId61" Type="http://schemas.openxmlformats.org/officeDocument/2006/relationships/hyperlink" Target="https://hayday.com/en" TargetMode="External"/><Relationship Id="rId82" Type="http://schemas.openxmlformats.org/officeDocument/2006/relationships/hyperlink" Target="https://emea.battlegrounds.pubg.com/tr/https-www-pubg-com-tr-rules-of-conduct/" TargetMode="Externa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image" Target="media/image5.jpeg"/><Relationship Id="rId35" Type="http://schemas.openxmlformats.org/officeDocument/2006/relationships/hyperlink" Target="https://tocaboca.com/app/world/" TargetMode="External"/><Relationship Id="rId56" Type="http://schemas.openxmlformats.org/officeDocument/2006/relationships/image" Target="media/image14.jpeg"/><Relationship Id="rId77" Type="http://schemas.openxmlformats.org/officeDocument/2006/relationships/hyperlink" Target="https://www.merlininkazani.com/the-witcher-3-yeni-nesil-surumunden-detaylar-haber-123350" TargetMode="External"/><Relationship Id="rId8" Type="http://schemas.openxmlformats.org/officeDocument/2006/relationships/header" Target="header1.xml"/><Relationship Id="rId51" Type="http://schemas.openxmlformats.org/officeDocument/2006/relationships/hyperlink" Target="https://www.merlininkazani.com/hogwarts-legacy-icin-tam-20-dakikalik-ortam-videosu-yayinlandi-haber-121688" TargetMode="External"/><Relationship Id="rId72" Type="http://schemas.openxmlformats.org/officeDocument/2006/relationships/hyperlink" Target="http://dx.doi.org/10.34624/jdmi.v1i2.943" TargetMode="External"/><Relationship Id="rId93" Type="http://schemas.openxmlformats.org/officeDocument/2006/relationships/hyperlink" Target="https://www.webtekno.com/turkiye-oyun-sektoru-raporu-2023-yayimlandi-h141116.html"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77768</Words>
  <Characters>443282</Characters>
  <Application>Microsoft Office Word</Application>
  <DocSecurity>0</DocSecurity>
  <Lines>3694</Lines>
  <Paragraphs>1040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nurcan anapa</dc:creator>
  <cp:lastModifiedBy>rosa</cp:lastModifiedBy>
  <cp:revision>2</cp:revision>
  <dcterms:created xsi:type="dcterms:W3CDTF">2024-11-03T17:43:00Z</dcterms:created>
  <dcterms:modified xsi:type="dcterms:W3CDTF">2024-11-03T17:43:00Z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2024-07-25T00:00:00Z</vt:filetime>
  </property>
  <property fmtid="{D5CDD505-2E9C-101B-9397-08002B2CF9AE}" pid="3" name="Creator">
    <vt:lpwstr>Microsoft® Word 2016</vt:lpwstr>
  </property>
  <property fmtid="{D5CDD505-2E9C-101B-9397-08002B2CF9AE}" pid="4" name="LastSaved">
    <vt:filetime>2024-11-01T00:00:00Z</vt:filetime>
  </property>
  <property fmtid="{D5CDD505-2E9C-101B-9397-08002B2CF9AE}" pid="5" name="Producer">
    <vt:lpwstr>Microsoft® Word 2016</vt:lpwstr>
  </property>
</Properties>
</file>