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C0D9" w14:textId="19F6F576" w:rsidR="00DE0B5E" w:rsidRDefault="00DE0B5E" w:rsidP="00DE0B5E">
      <w:pPr>
        <w:rPr>
          <w:b/>
        </w:rPr>
      </w:pPr>
      <w:r>
        <w:rPr>
          <w:b/>
        </w:rPr>
        <w:t xml:space="preserve">Orijinal Makale Atıfı: </w:t>
      </w:r>
    </w:p>
    <w:p w14:paraId="49E23C33" w14:textId="77777777" w:rsidR="00163CE8" w:rsidRDefault="00163CE8" w:rsidP="00DE0B5E">
      <w:pPr>
        <w:ind w:left="709" w:hanging="709"/>
      </w:pPr>
    </w:p>
    <w:p w14:paraId="32335F73" w14:textId="78ED7D06" w:rsidR="00DE0B5E" w:rsidRDefault="00DE0B5E" w:rsidP="00DE0B5E">
      <w:pPr>
        <w:ind w:left="709" w:hanging="709"/>
      </w:pPr>
      <w:r w:rsidRPr="00DE0B5E">
        <w:t xml:space="preserve">Barry, C. T., Smith, E. E., Murphy, M. B., Halter, B. M., &amp; Briggs, J. (2023). JOMO: Joy of missing out and its association with social media use, self-perception, and mental health. </w:t>
      </w:r>
      <w:r w:rsidRPr="00F36A63">
        <w:rPr>
          <w:i/>
        </w:rPr>
        <w:t xml:space="preserve">Telematics and Informatics Reports, </w:t>
      </w:r>
      <w:r w:rsidRPr="00DE0B5E">
        <w:rPr>
          <w:i/>
        </w:rPr>
        <w:t>10</w:t>
      </w:r>
      <w:r w:rsidRPr="00DE0B5E">
        <w:t xml:space="preserve">, 100054. </w:t>
      </w:r>
      <w:hyperlink r:id="rId7" w:history="1">
        <w:r w:rsidRPr="00A52451">
          <w:rPr>
            <w:rStyle w:val="Kpr"/>
          </w:rPr>
          <w:t>https://doi.org/10.1016/j.teler.2023.100054</w:t>
        </w:r>
      </w:hyperlink>
    </w:p>
    <w:p w14:paraId="337EEBF0" w14:textId="77777777" w:rsidR="00DE0B5E" w:rsidRDefault="00DE0B5E" w:rsidP="00DE0B5E">
      <w:pPr>
        <w:ind w:left="709" w:hanging="709"/>
      </w:pPr>
    </w:p>
    <w:p w14:paraId="146F6A4F" w14:textId="6DCD52C7" w:rsidR="00DE0B5E" w:rsidRDefault="00DE0B5E" w:rsidP="00DE0B5E">
      <w:pPr>
        <w:ind w:left="709" w:hanging="709"/>
        <w:rPr>
          <w:b/>
        </w:rPr>
      </w:pPr>
      <w:r w:rsidRPr="00DE0B5E">
        <w:rPr>
          <w:b/>
        </w:rPr>
        <w:t xml:space="preserve">Ölçeğin Türkçe </w:t>
      </w:r>
      <w:r>
        <w:rPr>
          <w:b/>
        </w:rPr>
        <w:t>Uyarlama Çalışmasına</w:t>
      </w:r>
      <w:r w:rsidRPr="00DE0B5E">
        <w:rPr>
          <w:b/>
        </w:rPr>
        <w:t xml:space="preserve"> Yönelik Atıf: </w:t>
      </w:r>
    </w:p>
    <w:p w14:paraId="4AD736AE" w14:textId="77777777" w:rsidR="00163CE8" w:rsidRDefault="00163CE8" w:rsidP="00DE0B5E">
      <w:pPr>
        <w:ind w:left="709" w:hanging="709"/>
      </w:pPr>
    </w:p>
    <w:p w14:paraId="0E96BD14" w14:textId="072C5576" w:rsidR="00DE0B5E" w:rsidRDefault="00DE0B5E" w:rsidP="00DE0B5E">
      <w:pPr>
        <w:ind w:left="709" w:hanging="709"/>
      </w:pPr>
      <w:r w:rsidRPr="00DE0B5E">
        <w:t xml:space="preserve">Kantar, A., Yalçın, İ., Kocabıyık, O. O., &amp; Barry, C. (2025). Joy of Missing Out (JOMO) and its role in reducing social media addiction: the serial mediating role of loneliness and psychological distress. </w:t>
      </w:r>
      <w:r w:rsidRPr="00DE0B5E">
        <w:rPr>
          <w:i/>
        </w:rPr>
        <w:t xml:space="preserve">Psychological Reports. </w:t>
      </w:r>
      <w:hyperlink r:id="rId8" w:history="1">
        <w:r w:rsidRPr="00A52451">
          <w:rPr>
            <w:rStyle w:val="Kpr"/>
          </w:rPr>
          <w:t>https://doi.org/10.1177/00332941251378710</w:t>
        </w:r>
      </w:hyperlink>
    </w:p>
    <w:p w14:paraId="73E52A88" w14:textId="2A07F6E0" w:rsidR="00DE0B5E" w:rsidRPr="00DE0B5E" w:rsidRDefault="00DE0B5E" w:rsidP="00DE0B5E">
      <w:pPr>
        <w:ind w:left="709" w:hanging="709"/>
      </w:pPr>
      <w:r w:rsidRPr="00DE0B5E">
        <w:t xml:space="preserve">    </w:t>
      </w:r>
    </w:p>
    <w:p w14:paraId="3E7AC010" w14:textId="0AF4767F" w:rsidR="00DE0B5E" w:rsidRDefault="00DE0B5E" w:rsidP="00DE0B5E"/>
    <w:p w14:paraId="5F729FC1" w14:textId="6EFFD9E1" w:rsidR="00DE0B5E" w:rsidRDefault="00DE0B5E" w:rsidP="00DE0B5E">
      <w:pPr>
        <w:rPr>
          <w:b/>
        </w:rPr>
      </w:pPr>
      <w:r>
        <w:rPr>
          <w:b/>
        </w:rPr>
        <w:t xml:space="preserve">Ölçeğin Kullanımına Dair: </w:t>
      </w:r>
    </w:p>
    <w:p w14:paraId="685688AB" w14:textId="5AC5F2BE" w:rsidR="00DE0B5E" w:rsidRDefault="00DE0B5E" w:rsidP="00DE0B5E">
      <w:pPr>
        <w:rPr>
          <w:b/>
        </w:rPr>
      </w:pPr>
    </w:p>
    <w:p w14:paraId="5E54423A" w14:textId="345EEFB5" w:rsidR="00163CE8" w:rsidRPr="00163CE8" w:rsidRDefault="00163CE8" w:rsidP="00163CE8">
      <w:pPr>
        <w:pStyle w:val="NormalWeb"/>
        <w:spacing w:line="360" w:lineRule="auto"/>
        <w:ind w:firstLine="709"/>
        <w:jc w:val="both"/>
        <w:rPr>
          <w:color w:val="000000"/>
        </w:rPr>
      </w:pPr>
      <w:r w:rsidRPr="00163CE8">
        <w:rPr>
          <w:color w:val="000000"/>
        </w:rPr>
        <w:t>Ölçek</w:t>
      </w:r>
      <w:r w:rsidR="0008789F">
        <w:rPr>
          <w:color w:val="000000"/>
        </w:rPr>
        <w:t xml:space="preserve"> Barry ve diğerleri (2023) tarafından </w:t>
      </w:r>
      <w:r w:rsidRPr="00163CE8">
        <w:rPr>
          <w:color w:val="000000"/>
        </w:rPr>
        <w:t>dijital dünyadan uzaklaşma ve çevrimdışı kalma deneyiminden alınan keyfi ölçmek amacıyla geliştirilmiştir.</w:t>
      </w:r>
      <w:r w:rsidRPr="00163CE8">
        <w:rPr>
          <w:rStyle w:val="apple-converted-space"/>
          <w:color w:val="000000"/>
        </w:rPr>
        <w:t> </w:t>
      </w:r>
      <w:r w:rsidR="00DE0B5E" w:rsidRPr="00163CE8">
        <w:t xml:space="preserve">Ölçek, beşli likert tipi 13 maddeden oluşmaktadır. Ölçekte ters madde bulunmamaktadır. </w:t>
      </w:r>
      <w:r w:rsidRPr="00163CE8">
        <w:rPr>
          <w:color w:val="000000"/>
        </w:rPr>
        <w:t>Ölçekten alınan yüksek puanlar, bireyin gelişmeleri kaçırmaktan aldığı keyif düzeyinin arttığını göstermektedir.</w:t>
      </w:r>
      <w:r>
        <w:rPr>
          <w:color w:val="000000"/>
        </w:rPr>
        <w:t xml:space="preserve"> </w:t>
      </w:r>
      <w:r w:rsidRPr="00163CE8">
        <w:t>Ölçek üç alt boyuttan oluşmaktadır. Ölçekten alınan puanlar hem üç alt boyutlu hem de tek boyutlu olarak kullanılabilmektedir. Daha açık bir deyişle, araştırmacılar ölçekten toplam bir skor elde edebilirler</w:t>
      </w:r>
      <w:r w:rsidR="0008789F">
        <w:t xml:space="preserve"> (Kantar ve diğerleri, 2025). </w:t>
      </w:r>
    </w:p>
    <w:p w14:paraId="10B6D3F4" w14:textId="11755BED" w:rsidR="00163CE8" w:rsidRPr="00163CE8" w:rsidRDefault="00163CE8" w:rsidP="00163CE8">
      <w:pPr>
        <w:pStyle w:val="NormalWeb"/>
        <w:rPr>
          <w:b/>
          <w:i/>
          <w:color w:val="000000"/>
        </w:rPr>
      </w:pPr>
      <w:r w:rsidRPr="00163CE8">
        <w:rPr>
          <w:rStyle w:val="Gl"/>
          <w:b w:val="0"/>
          <w:i/>
          <w:color w:val="000000"/>
        </w:rPr>
        <w:t>Alt Boyutlar ve Maddeler:</w:t>
      </w:r>
    </w:p>
    <w:p w14:paraId="50EDE38C" w14:textId="77777777" w:rsidR="00163CE8" w:rsidRPr="00163CE8" w:rsidRDefault="00163CE8" w:rsidP="00163CE8">
      <w:pPr>
        <w:pStyle w:val="NormalWeb"/>
        <w:numPr>
          <w:ilvl w:val="0"/>
          <w:numId w:val="2"/>
        </w:numPr>
        <w:rPr>
          <w:b/>
          <w:color w:val="000000"/>
        </w:rPr>
      </w:pPr>
      <w:r w:rsidRPr="00163CE8">
        <w:rPr>
          <w:rStyle w:val="Gl"/>
          <w:b w:val="0"/>
          <w:i/>
          <w:color w:val="000000"/>
        </w:rPr>
        <w:t>Bağımsızlık Keyfi (Joy of Independence)</w:t>
      </w:r>
      <w:r w:rsidRPr="00163CE8">
        <w:rPr>
          <w:b/>
          <w:i/>
          <w:color w:val="000000"/>
        </w:rPr>
        <w:t>:</w:t>
      </w:r>
      <w:r w:rsidRPr="00163CE8">
        <w:rPr>
          <w:b/>
          <w:color w:val="000000"/>
        </w:rPr>
        <w:t xml:space="preserve"> </w:t>
      </w:r>
      <w:r w:rsidRPr="00163CE8">
        <w:rPr>
          <w:color w:val="000000"/>
        </w:rPr>
        <w:t>J11, J3, J7, J6, J10, J5</w:t>
      </w:r>
    </w:p>
    <w:p w14:paraId="513F5CA2" w14:textId="77777777" w:rsidR="00163CE8" w:rsidRPr="00163CE8" w:rsidRDefault="00163CE8" w:rsidP="00163CE8">
      <w:pPr>
        <w:pStyle w:val="NormalWeb"/>
        <w:numPr>
          <w:ilvl w:val="0"/>
          <w:numId w:val="2"/>
        </w:numPr>
        <w:rPr>
          <w:b/>
          <w:color w:val="000000"/>
        </w:rPr>
      </w:pPr>
      <w:r w:rsidRPr="00163CE8">
        <w:rPr>
          <w:rStyle w:val="Gl"/>
          <w:b w:val="0"/>
          <w:i/>
          <w:color w:val="000000"/>
        </w:rPr>
        <w:t>Bağlantıyı Kesme Keyfi (Joy of Disconnection)</w:t>
      </w:r>
      <w:r w:rsidRPr="00163CE8">
        <w:rPr>
          <w:b/>
          <w:i/>
          <w:color w:val="000000"/>
        </w:rPr>
        <w:t xml:space="preserve">: </w:t>
      </w:r>
      <w:r w:rsidRPr="00163CE8">
        <w:rPr>
          <w:color w:val="000000"/>
        </w:rPr>
        <w:t>J9, J4, J12, J8</w:t>
      </w:r>
    </w:p>
    <w:p w14:paraId="06D1867A" w14:textId="0DABA5BC" w:rsidR="00163CE8" w:rsidRPr="00163CE8" w:rsidRDefault="00163CE8" w:rsidP="00163CE8">
      <w:pPr>
        <w:pStyle w:val="NormalWeb"/>
        <w:numPr>
          <w:ilvl w:val="0"/>
          <w:numId w:val="2"/>
        </w:numPr>
        <w:rPr>
          <w:b/>
          <w:color w:val="000000"/>
        </w:rPr>
      </w:pPr>
      <w:r w:rsidRPr="00163CE8">
        <w:rPr>
          <w:rStyle w:val="Gl"/>
          <w:b w:val="0"/>
          <w:i/>
          <w:color w:val="000000"/>
        </w:rPr>
        <w:t xml:space="preserve">Öz </w:t>
      </w:r>
      <w:r w:rsidRPr="00163CE8">
        <w:rPr>
          <w:rStyle w:val="Gl"/>
          <w:b w:val="0"/>
          <w:i/>
          <w:color w:val="000000"/>
        </w:rPr>
        <w:t>Yansıtma Keyfi (Joy of Self-Reflection)</w:t>
      </w:r>
      <w:r w:rsidRPr="00163CE8">
        <w:rPr>
          <w:b/>
          <w:i/>
          <w:color w:val="000000"/>
        </w:rPr>
        <w:t>:</w:t>
      </w:r>
      <w:r w:rsidRPr="00163CE8">
        <w:rPr>
          <w:b/>
          <w:color w:val="000000"/>
        </w:rPr>
        <w:t xml:space="preserve"> </w:t>
      </w:r>
      <w:r w:rsidRPr="00163CE8">
        <w:rPr>
          <w:color w:val="000000"/>
        </w:rPr>
        <w:t>J2, J1, J13</w:t>
      </w:r>
    </w:p>
    <w:p w14:paraId="0BD51639" w14:textId="5D89FB43" w:rsidR="00163CE8" w:rsidRPr="00543DA4" w:rsidRDefault="00163CE8" w:rsidP="00163CE8">
      <w:pPr>
        <w:pStyle w:val="ListeParagraf"/>
        <w:numPr>
          <w:ilvl w:val="0"/>
          <w:numId w:val="2"/>
        </w:numPr>
        <w:jc w:val="both"/>
      </w:pPr>
      <w:r w:rsidRPr="00163CE8">
        <w:rPr>
          <w:i/>
        </w:rPr>
        <w:t>T</w:t>
      </w:r>
      <w:r w:rsidRPr="00163CE8">
        <w:rPr>
          <w:i/>
        </w:rPr>
        <w:t xml:space="preserve">ek boyutlu toplam skor </w:t>
      </w:r>
      <w:r w:rsidRPr="00163CE8">
        <w:rPr>
          <w:i/>
        </w:rPr>
        <w:t>için maddeler:</w:t>
      </w:r>
      <w:r>
        <w:t xml:space="preserve"> </w:t>
      </w:r>
      <w:r>
        <w:t>J</w:t>
      </w:r>
      <w:r>
        <w:t xml:space="preserve">1, </w:t>
      </w:r>
      <w:r>
        <w:t>J</w:t>
      </w:r>
      <w:r>
        <w:t xml:space="preserve">2, </w:t>
      </w:r>
      <w:r>
        <w:t>J</w:t>
      </w:r>
      <w:r>
        <w:t xml:space="preserve">3, </w:t>
      </w:r>
      <w:r>
        <w:t>J</w:t>
      </w:r>
      <w:r>
        <w:t xml:space="preserve">4, </w:t>
      </w:r>
      <w:r>
        <w:t>J</w:t>
      </w:r>
      <w:r>
        <w:t xml:space="preserve">5, </w:t>
      </w:r>
      <w:r>
        <w:t>J</w:t>
      </w:r>
      <w:r>
        <w:t xml:space="preserve">6, </w:t>
      </w:r>
      <w:r>
        <w:t>J</w:t>
      </w:r>
      <w:r>
        <w:t xml:space="preserve">7, </w:t>
      </w:r>
      <w:r>
        <w:t>J</w:t>
      </w:r>
      <w:r>
        <w:t xml:space="preserve">8, </w:t>
      </w:r>
      <w:r>
        <w:t>J</w:t>
      </w:r>
      <w:r>
        <w:t xml:space="preserve">9, </w:t>
      </w:r>
      <w:r>
        <w:t>J</w:t>
      </w:r>
      <w:r>
        <w:t xml:space="preserve">10, </w:t>
      </w:r>
      <w:r>
        <w:t>J</w:t>
      </w:r>
      <w:r>
        <w:t xml:space="preserve">11, </w:t>
      </w:r>
      <w:r>
        <w:t>J</w:t>
      </w:r>
      <w:r>
        <w:t xml:space="preserve">12, </w:t>
      </w:r>
      <w:r>
        <w:t>J</w:t>
      </w:r>
      <w:r>
        <w:t>13</w:t>
      </w:r>
    </w:p>
    <w:p w14:paraId="6EF6464E" w14:textId="305FEBB5" w:rsidR="00163CE8" w:rsidRPr="00163CE8" w:rsidRDefault="00163CE8" w:rsidP="00163CE8">
      <w:pPr>
        <w:pStyle w:val="NormalWeb"/>
        <w:rPr>
          <w:color w:val="000000"/>
        </w:rPr>
      </w:pPr>
      <w:r w:rsidRPr="00163CE8">
        <w:rPr>
          <w:color w:val="000000"/>
        </w:rPr>
        <w:t xml:space="preserve">Ölçeğin tam haline aşağıda yer verilmiştir. </w:t>
      </w:r>
    </w:p>
    <w:p w14:paraId="76FE4F11" w14:textId="15D21740" w:rsidR="00DE0B5E" w:rsidRPr="00DE0B5E" w:rsidRDefault="00DE0B5E" w:rsidP="00DE0B5E"/>
    <w:p w14:paraId="229D4AA9" w14:textId="05752419" w:rsidR="00DE0B5E" w:rsidRDefault="00DE0B5E" w:rsidP="00542F07">
      <w:pPr>
        <w:jc w:val="center"/>
        <w:rPr>
          <w:b/>
        </w:rPr>
      </w:pPr>
    </w:p>
    <w:p w14:paraId="79F690E5" w14:textId="03219BC7" w:rsidR="00DE0B5E" w:rsidRDefault="00DE0B5E" w:rsidP="00542F07">
      <w:pPr>
        <w:jc w:val="center"/>
        <w:rPr>
          <w:b/>
        </w:rPr>
      </w:pPr>
    </w:p>
    <w:p w14:paraId="3B61DB10" w14:textId="341DD061" w:rsidR="00DE0B5E" w:rsidRDefault="00DE0B5E" w:rsidP="00542F07">
      <w:pPr>
        <w:jc w:val="center"/>
        <w:rPr>
          <w:b/>
        </w:rPr>
      </w:pPr>
    </w:p>
    <w:p w14:paraId="76CFE25E" w14:textId="202C14C8" w:rsidR="00DE0B5E" w:rsidRDefault="00DE0B5E" w:rsidP="00542F07">
      <w:pPr>
        <w:jc w:val="center"/>
        <w:rPr>
          <w:b/>
        </w:rPr>
      </w:pPr>
    </w:p>
    <w:p w14:paraId="5625EE08" w14:textId="08299DA6" w:rsidR="00DE0B5E" w:rsidRDefault="00DE0B5E" w:rsidP="00542F07">
      <w:pPr>
        <w:jc w:val="center"/>
        <w:rPr>
          <w:b/>
        </w:rPr>
      </w:pPr>
    </w:p>
    <w:p w14:paraId="3F919CA2" w14:textId="5032B696" w:rsidR="00DE0B5E" w:rsidRDefault="00DE0B5E" w:rsidP="00542F07">
      <w:pPr>
        <w:jc w:val="center"/>
        <w:rPr>
          <w:b/>
        </w:rPr>
      </w:pPr>
    </w:p>
    <w:p w14:paraId="44937A20" w14:textId="68C0EB19" w:rsidR="00DE0B5E" w:rsidRDefault="00DE0B5E" w:rsidP="00542F07">
      <w:pPr>
        <w:jc w:val="center"/>
        <w:rPr>
          <w:b/>
        </w:rPr>
      </w:pPr>
    </w:p>
    <w:p w14:paraId="4C08173E" w14:textId="6D707458" w:rsidR="00DE0B5E" w:rsidRDefault="00DE0B5E" w:rsidP="00542F07">
      <w:pPr>
        <w:jc w:val="center"/>
        <w:rPr>
          <w:b/>
        </w:rPr>
      </w:pPr>
    </w:p>
    <w:p w14:paraId="0E2C5779" w14:textId="5624680A" w:rsidR="00DE0B5E" w:rsidRDefault="00DE0B5E" w:rsidP="00542F07">
      <w:pPr>
        <w:jc w:val="center"/>
        <w:rPr>
          <w:b/>
        </w:rPr>
      </w:pPr>
    </w:p>
    <w:p w14:paraId="4DB8327B" w14:textId="2E757346" w:rsidR="00DE0B5E" w:rsidRDefault="00DE0B5E" w:rsidP="00542F07">
      <w:pPr>
        <w:jc w:val="center"/>
        <w:rPr>
          <w:b/>
        </w:rPr>
      </w:pPr>
    </w:p>
    <w:p w14:paraId="6AD40F0E" w14:textId="645288FD" w:rsidR="00DE0B5E" w:rsidRDefault="00DE0B5E" w:rsidP="00542F07">
      <w:pPr>
        <w:jc w:val="center"/>
        <w:rPr>
          <w:b/>
        </w:rPr>
      </w:pPr>
    </w:p>
    <w:p w14:paraId="593EFD8A" w14:textId="77777777" w:rsidR="00DE0B5E" w:rsidRDefault="00DE0B5E" w:rsidP="00163CE8">
      <w:pPr>
        <w:rPr>
          <w:b/>
        </w:rPr>
      </w:pPr>
    </w:p>
    <w:p w14:paraId="0456E6DA" w14:textId="3F9DCD67" w:rsidR="003751FC" w:rsidRDefault="00DE0B5E" w:rsidP="00542F07">
      <w:pPr>
        <w:jc w:val="center"/>
        <w:rPr>
          <w:b/>
        </w:rPr>
      </w:pPr>
      <w:r>
        <w:rPr>
          <w:b/>
        </w:rPr>
        <w:t xml:space="preserve">Gelişmeleri </w:t>
      </w:r>
      <w:r w:rsidR="00542F07" w:rsidRPr="00542F07">
        <w:rPr>
          <w:b/>
        </w:rPr>
        <w:t>Kaçırmanın Keyfi Ölçeği</w:t>
      </w:r>
      <w:r w:rsidR="00163CE8">
        <w:rPr>
          <w:b/>
        </w:rPr>
        <w:t xml:space="preserve"> (JOMO)</w:t>
      </w:r>
    </w:p>
    <w:p w14:paraId="43C36464" w14:textId="101D2AF5" w:rsidR="00544CCA" w:rsidRPr="00542F07" w:rsidRDefault="00544CCA" w:rsidP="00542F07">
      <w:pPr>
        <w:jc w:val="center"/>
        <w:rPr>
          <w:b/>
        </w:rPr>
      </w:pPr>
      <w:r>
        <w:rPr>
          <w:b/>
        </w:rPr>
        <w:t>Joy of Missing Out Scale (J</w:t>
      </w:r>
      <w:r w:rsidR="00CE59E7">
        <w:rPr>
          <w:b/>
        </w:rPr>
        <w:t>o</w:t>
      </w:r>
      <w:r>
        <w:rPr>
          <w:b/>
        </w:rPr>
        <w:t>MO</w:t>
      </w:r>
      <w:r w:rsidR="00CE59E7">
        <w:rPr>
          <w:b/>
        </w:rPr>
        <w:t>S</w:t>
      </w:r>
      <w:r>
        <w:rPr>
          <w:b/>
        </w:rPr>
        <w:t>)</w:t>
      </w:r>
    </w:p>
    <w:p w14:paraId="14E2E27C" w14:textId="77777777" w:rsidR="00542F07" w:rsidRDefault="00542F07" w:rsidP="00542F07">
      <w:pPr>
        <w:jc w:val="center"/>
      </w:pPr>
    </w:p>
    <w:p w14:paraId="5F1765BE" w14:textId="75EEA974" w:rsidR="009C3D3E" w:rsidRDefault="00542F07" w:rsidP="009F3D6F">
      <w:pPr>
        <w:spacing w:line="360" w:lineRule="auto"/>
        <w:jc w:val="both"/>
      </w:pPr>
      <w:r>
        <w:t>Aşağıda günlük yaşantınızla ilişkili birtakım</w:t>
      </w:r>
      <w:r w:rsidR="00513096">
        <w:t xml:space="preserve"> ifadeler </w:t>
      </w:r>
      <w:r w:rsidR="009C3D3E">
        <w:t>bulunmaktadır</w:t>
      </w:r>
      <w:r w:rsidR="00513096">
        <w:t xml:space="preserve">. </w:t>
      </w:r>
      <w:r w:rsidR="00705183">
        <w:t>Sunulan ifadelere katılma derecenizi puanlarken lütfen maddeleri olmasını düşündüğünüz ideal durum üzerinden değil, gerçekten günlük deneyimlerinizi yansıtacak şekilde puanlamaya gayret gösteriniz. Lütfen</w:t>
      </w:r>
      <w:r w:rsidR="009C3D3E">
        <w:t xml:space="preserve"> her bir maddeyi diğerlerinden bağımsız olarak değerlendiriniz. </w:t>
      </w:r>
    </w:p>
    <w:p w14:paraId="00B08596" w14:textId="77777777" w:rsidR="00705183" w:rsidRDefault="00705183" w:rsidP="00705183">
      <w:pPr>
        <w:jc w:val="both"/>
      </w:pPr>
    </w:p>
    <w:p w14:paraId="288310D7" w14:textId="2E50DD77" w:rsidR="00705183" w:rsidRDefault="00705183" w:rsidP="00705183">
      <w:pPr>
        <w:jc w:val="both"/>
      </w:pPr>
      <w:r>
        <w:t>1 = Bana hiç uygun değil, 2= Bana az uygun, 3= Bana kısmen uygun, 4= Bana oldukça uygun</w:t>
      </w:r>
    </w:p>
    <w:p w14:paraId="1FA71ACB" w14:textId="7A7D1085" w:rsidR="009B149B" w:rsidRDefault="00705183" w:rsidP="00705183">
      <w:pPr>
        <w:jc w:val="both"/>
      </w:pPr>
      <w:r>
        <w:t>5= Bana tamamen uygun</w:t>
      </w:r>
      <w:r w:rsidR="00544CCA">
        <w:t>.</w:t>
      </w:r>
    </w:p>
    <w:p w14:paraId="1F04B4EF" w14:textId="77777777" w:rsidR="00544CCA" w:rsidRDefault="00544CCA" w:rsidP="00705183">
      <w:pPr>
        <w:jc w:val="both"/>
      </w:pPr>
    </w:p>
    <w:p w14:paraId="00DE50F1" w14:textId="77777777" w:rsidR="009B149B" w:rsidRDefault="009B149B" w:rsidP="005130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7"/>
        <w:gridCol w:w="335"/>
        <w:gridCol w:w="336"/>
        <w:gridCol w:w="336"/>
        <w:gridCol w:w="336"/>
        <w:gridCol w:w="336"/>
      </w:tblGrid>
      <w:tr w:rsidR="00A451F1" w:rsidRPr="00A451F1" w14:paraId="3C4D0420" w14:textId="77777777" w:rsidTr="00705183">
        <w:trPr>
          <w:trHeight w:val="352"/>
        </w:trPr>
        <w:tc>
          <w:tcPr>
            <w:tcW w:w="7405" w:type="dxa"/>
          </w:tcPr>
          <w:p w14:paraId="56AB4B2E" w14:textId="61F55985" w:rsidR="00705183" w:rsidRPr="00A451F1" w:rsidRDefault="00163CE8" w:rsidP="00544CCA">
            <w:pPr>
              <w:pStyle w:val="NormalWeb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Gelişmeleri Kaçırmanın Keyfi Ölçeği </w:t>
            </w:r>
            <w:r w:rsidR="00544CCA" w:rsidRPr="00A451F1">
              <w:rPr>
                <w:b/>
                <w:color w:val="000000" w:themeColor="text1"/>
              </w:rPr>
              <w:t>Maddeleri</w:t>
            </w:r>
          </w:p>
        </w:tc>
        <w:tc>
          <w:tcPr>
            <w:tcW w:w="331" w:type="dxa"/>
            <w:vAlign w:val="center"/>
          </w:tcPr>
          <w:p w14:paraId="046FFCBB" w14:textId="184D79A6" w:rsidR="00705183" w:rsidRPr="00A451F1" w:rsidRDefault="00705183" w:rsidP="00705183">
            <w:pPr>
              <w:pStyle w:val="NormalWeb"/>
              <w:rPr>
                <w:b/>
                <w:color w:val="000000" w:themeColor="text1"/>
              </w:rPr>
            </w:pPr>
            <w:r w:rsidRPr="00A451F1">
              <w:rPr>
                <w:b/>
                <w:color w:val="000000" w:themeColor="text1"/>
              </w:rPr>
              <w:t>1</w:t>
            </w:r>
          </w:p>
        </w:tc>
        <w:tc>
          <w:tcPr>
            <w:tcW w:w="330" w:type="dxa"/>
            <w:vAlign w:val="center"/>
          </w:tcPr>
          <w:p w14:paraId="0BA642AF" w14:textId="6F409391" w:rsidR="00705183" w:rsidRPr="00A451F1" w:rsidRDefault="00705183" w:rsidP="00705183">
            <w:pPr>
              <w:pStyle w:val="NormalWeb"/>
              <w:rPr>
                <w:b/>
                <w:color w:val="000000" w:themeColor="text1"/>
              </w:rPr>
            </w:pPr>
            <w:r w:rsidRPr="00A451F1">
              <w:rPr>
                <w:b/>
                <w:color w:val="000000" w:themeColor="text1"/>
              </w:rPr>
              <w:t>2</w:t>
            </w:r>
          </w:p>
        </w:tc>
        <w:tc>
          <w:tcPr>
            <w:tcW w:w="330" w:type="dxa"/>
            <w:vAlign w:val="center"/>
          </w:tcPr>
          <w:p w14:paraId="0458D8E4" w14:textId="1B6A1FB5" w:rsidR="00705183" w:rsidRPr="00A451F1" w:rsidRDefault="00705183" w:rsidP="00705183">
            <w:pPr>
              <w:pStyle w:val="NormalWeb"/>
              <w:rPr>
                <w:b/>
                <w:color w:val="000000" w:themeColor="text1"/>
              </w:rPr>
            </w:pPr>
            <w:r w:rsidRPr="00A451F1">
              <w:rPr>
                <w:b/>
                <w:color w:val="000000" w:themeColor="text1"/>
              </w:rPr>
              <w:t>3</w:t>
            </w:r>
          </w:p>
        </w:tc>
        <w:tc>
          <w:tcPr>
            <w:tcW w:w="330" w:type="dxa"/>
            <w:vAlign w:val="center"/>
          </w:tcPr>
          <w:p w14:paraId="5F8567D6" w14:textId="514F2A4F" w:rsidR="00705183" w:rsidRPr="00A451F1" w:rsidRDefault="00705183" w:rsidP="00705183">
            <w:pPr>
              <w:pStyle w:val="NormalWeb"/>
              <w:rPr>
                <w:b/>
                <w:color w:val="000000" w:themeColor="text1"/>
              </w:rPr>
            </w:pPr>
            <w:r w:rsidRPr="00A451F1">
              <w:rPr>
                <w:b/>
                <w:color w:val="000000" w:themeColor="text1"/>
              </w:rPr>
              <w:t>4</w:t>
            </w:r>
          </w:p>
        </w:tc>
        <w:tc>
          <w:tcPr>
            <w:tcW w:w="330" w:type="dxa"/>
            <w:vAlign w:val="center"/>
          </w:tcPr>
          <w:p w14:paraId="2DCA1323" w14:textId="65170472" w:rsidR="00705183" w:rsidRPr="00A451F1" w:rsidRDefault="00705183" w:rsidP="00705183">
            <w:pPr>
              <w:pStyle w:val="NormalWeb"/>
              <w:rPr>
                <w:b/>
                <w:color w:val="000000" w:themeColor="text1"/>
              </w:rPr>
            </w:pPr>
            <w:r w:rsidRPr="00A451F1">
              <w:rPr>
                <w:b/>
                <w:color w:val="000000" w:themeColor="text1"/>
              </w:rPr>
              <w:t>5</w:t>
            </w:r>
          </w:p>
        </w:tc>
      </w:tr>
      <w:tr w:rsidR="00A451F1" w:rsidRPr="00A451F1" w14:paraId="72523F41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BD3D4F6" w14:textId="645A3B05" w:rsidR="00705183" w:rsidRPr="00A451F1" w:rsidRDefault="00705183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color w:val="000000" w:themeColor="text1"/>
              </w:rPr>
              <w:t>Yalnızken kendim hakkında düşünme</w:t>
            </w:r>
            <w:r w:rsidR="007651E4">
              <w:rPr>
                <w:color w:val="000000" w:themeColor="text1"/>
              </w:rPr>
              <w:t xml:space="preserve">kten keyif alırım. 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89DD00A" w14:textId="48FC4D6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942D997" w14:textId="12323CA4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4A2340C" w14:textId="2C4D1959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DB3810E" w14:textId="24D246E5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A6AE7F9" w14:textId="31F697AF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454A1288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8DEF" w14:textId="21552A05" w:rsidR="00705183" w:rsidRPr="00A451F1" w:rsidRDefault="007651E4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Kendime ait zamanımın olması, </w:t>
            </w:r>
            <w:r w:rsidR="00705183" w:rsidRPr="00A451F1">
              <w:rPr>
                <w:color w:val="000000" w:themeColor="text1"/>
              </w:rPr>
              <w:t>diğer insanlarla daha güçlü</w:t>
            </w:r>
            <w:r>
              <w:rPr>
                <w:color w:val="000000" w:themeColor="text1"/>
              </w:rPr>
              <w:t>/</w:t>
            </w:r>
            <w:r w:rsidR="00705183" w:rsidRPr="00A451F1">
              <w:rPr>
                <w:color w:val="000000" w:themeColor="text1"/>
              </w:rPr>
              <w:t>derin ilişkiler kurmam</w:t>
            </w:r>
            <w:r>
              <w:rPr>
                <w:color w:val="000000" w:themeColor="text1"/>
              </w:rPr>
              <w:t xml:space="preserve">ı sağlar.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E44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C164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1E79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F9F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2D50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70535A3D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5B5B549" w14:textId="56E90AC5" w:rsidR="00705183" w:rsidRPr="00A451F1" w:rsidRDefault="00705183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color w:val="000000" w:themeColor="text1"/>
              </w:rPr>
              <w:t>Arkadaşlarım</w:t>
            </w:r>
            <w:r w:rsidR="007651E4">
              <w:rPr>
                <w:color w:val="000000" w:themeColor="text1"/>
              </w:rPr>
              <w:t xml:space="preserve">ın yanında olmasam bile onların iyi vakit geçirdiğini bilmek beni mutlu eder.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6F88F1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896D3A0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D4192A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7A37E89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63A2968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54611B96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BFBC" w14:textId="2A2B4D8B" w:rsidR="00705183" w:rsidRPr="00A451F1" w:rsidRDefault="00705183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rFonts w:cstheme="minorHAnsi"/>
                <w:color w:val="000000" w:themeColor="text1"/>
              </w:rPr>
              <w:t xml:space="preserve">İnternete bağlı olmadığım zamanlardan keyif alırım.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697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79C9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E01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FA64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9EB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4FF9B4F1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B05EF4B" w14:textId="2C77E234" w:rsidR="00702C59" w:rsidRPr="00702C59" w:rsidRDefault="00702C59" w:rsidP="00702C59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702C59">
              <w:rPr>
                <w:color w:val="000000"/>
              </w:rPr>
              <w:t>Kendi programıma göre hareket ettiğimde en verimli halimde olurum.</w:t>
            </w:r>
          </w:p>
          <w:p w14:paraId="2C6C376A" w14:textId="559BFC0A" w:rsidR="00702C59" w:rsidRPr="00A451F1" w:rsidRDefault="00702C59" w:rsidP="00702C59">
            <w:pPr>
              <w:pStyle w:val="NormalWeb"/>
              <w:ind w:left="360"/>
              <w:rPr>
                <w:color w:val="000000" w:themeColor="text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E96A2E4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3F3E650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ED74A9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455D0F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B3F219F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6284006E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5C5" w14:textId="5DAE226C" w:rsidR="00705183" w:rsidRPr="00A451F1" w:rsidRDefault="002277CC" w:rsidP="00705183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Kendimle vakit geçirdiğimde </w:t>
            </w:r>
            <w:r w:rsidR="00705183" w:rsidRPr="00A451F1">
              <w:rPr>
                <w:rFonts w:cstheme="minorHAnsi"/>
                <w:bCs/>
                <w:color w:val="000000" w:themeColor="text1"/>
              </w:rPr>
              <w:t>dinlenmiş hissederim.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6B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1C98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55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0EA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669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7366745D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D1157AB" w14:textId="549F64FD" w:rsidR="00544CCA" w:rsidRPr="00A451F1" w:rsidRDefault="00D02B02" w:rsidP="00544CCA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color w:val="000000" w:themeColor="text1"/>
              </w:rPr>
              <w:t xml:space="preserve">İyi vakit geçirdiğimde detayları </w:t>
            </w:r>
            <w:r w:rsidR="0003011A">
              <w:rPr>
                <w:color w:val="000000" w:themeColor="text1"/>
              </w:rPr>
              <w:t xml:space="preserve">internette </w:t>
            </w:r>
            <w:r w:rsidRPr="00A451F1">
              <w:rPr>
                <w:color w:val="000000" w:themeColor="text1"/>
              </w:rPr>
              <w:t>paylaşmayı düşünmem.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D5D47E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E9C9B2D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8F9C58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11C482E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509C8B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65C9BA78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0A19" w14:textId="71DA19EA" w:rsidR="00705183" w:rsidRPr="00A451F1" w:rsidRDefault="00705183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rFonts w:cstheme="minorHAnsi"/>
                <w:bCs/>
                <w:color w:val="000000" w:themeColor="text1"/>
              </w:rPr>
              <w:t xml:space="preserve">Arkadaşlarımla geçirdiğim </w:t>
            </w:r>
            <w:r w:rsidR="00233036">
              <w:rPr>
                <w:rFonts w:cstheme="minorHAnsi"/>
                <w:bCs/>
                <w:color w:val="000000" w:themeColor="text1"/>
              </w:rPr>
              <w:t xml:space="preserve">zamana kıyasla kendimle geçirdiğim vakitlerden daha çok tatmin olurum.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3B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4DD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6A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AEBE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99F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6E73F951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07037A78" w14:textId="3EB74059" w:rsidR="007D1715" w:rsidRPr="007D1715" w:rsidRDefault="007D1715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7D1715">
              <w:rPr>
                <w:color w:val="000000" w:themeColor="text1"/>
              </w:rPr>
              <w:t xml:space="preserve">Arkadaşlarımın neler yaptıklarını takip etmeye </w:t>
            </w:r>
            <w:r w:rsidRPr="007D1715">
              <w:rPr>
                <w:color w:val="000000"/>
              </w:rPr>
              <w:t>ara vermekten keyif alırım</w:t>
            </w:r>
            <w:r>
              <w:rPr>
                <w:color w:val="000000"/>
              </w:rPr>
              <w:t>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B7DFE26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B8BC642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C418C45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9AF190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D609D01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714DD7CE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7CFA" w14:textId="4F511A81" w:rsidR="00233036" w:rsidRPr="00233036" w:rsidRDefault="00705183" w:rsidP="00233036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451F1">
              <w:rPr>
                <w:rFonts w:cstheme="minorHAnsi"/>
                <w:bCs/>
                <w:color w:val="000000" w:themeColor="text1"/>
              </w:rPr>
              <w:t>Y</w:t>
            </w:r>
            <w:r w:rsidR="00233036">
              <w:rPr>
                <w:rFonts w:cstheme="minorHAnsi"/>
                <w:bCs/>
                <w:color w:val="000000" w:themeColor="text1"/>
              </w:rPr>
              <w:t>aratıcı fikirlere ihtiyaç duyduğumda diğerlerinden bağımsız olarak çalışmaktan keyif alırım.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7A08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E71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793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4C6D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CC57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5F2C3E57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25CEE80" w14:textId="0F083699" w:rsidR="00233036" w:rsidRPr="00233036" w:rsidRDefault="00233036" w:rsidP="00233036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Düşüncelerim ve duygularımla baş başa kalmak benim için ödüllendirici bir deneyimdir.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236774C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E8B6D70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5F21877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3A1383E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AF7600A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7E147388" w14:textId="77777777" w:rsidTr="00087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8039" w14:textId="0554ADEC" w:rsidR="00233036" w:rsidRPr="00233036" w:rsidRDefault="00233036" w:rsidP="00233036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233036">
              <w:rPr>
                <w:rStyle w:val="Gl"/>
                <w:b w:val="0"/>
                <w:color w:val="000000"/>
              </w:rPr>
              <w:t>Tatile tek başıma gitmekten keyif alırım.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4C5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025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88C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2D1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28FE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  <w:tr w:rsidR="00A451F1" w:rsidRPr="00A451F1" w14:paraId="15856C9A" w14:textId="77777777" w:rsidTr="00705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1A131BF" w14:textId="42D29268" w:rsidR="00705183" w:rsidRPr="00A451F1" w:rsidRDefault="00705183" w:rsidP="00705183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  <w:bookmarkStart w:id="0" w:name="_GoBack"/>
            <w:bookmarkEnd w:id="0"/>
            <w:r w:rsidRPr="00A451F1">
              <w:rPr>
                <w:color w:val="000000" w:themeColor="text1"/>
              </w:rPr>
              <w:t>Başkalarının ne yaptığını merak etmek yerine kendi işime odaklanırım.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FFE6AA4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E4DF1F6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F486925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7F6972B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A122796" w14:textId="77777777" w:rsidR="00705183" w:rsidRPr="00A451F1" w:rsidRDefault="00705183" w:rsidP="00705183">
            <w:pPr>
              <w:jc w:val="center"/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A451F1">
              <w:rPr>
                <w:color w:val="000000" w:themeColor="text1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</w:t>
            </w:r>
          </w:p>
        </w:tc>
      </w:tr>
    </w:tbl>
    <w:p w14:paraId="5E9DD2EE" w14:textId="0C5A2D00" w:rsidR="00513096" w:rsidRDefault="00513096" w:rsidP="0008789F">
      <w:pPr>
        <w:rPr>
          <w:lang w:eastAsia="en-US"/>
        </w:rPr>
      </w:pPr>
    </w:p>
    <w:sectPr w:rsidR="00513096" w:rsidSect="006128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1131" w14:textId="77777777" w:rsidR="00B04881" w:rsidRDefault="00B04881" w:rsidP="00D02B02">
      <w:r>
        <w:separator/>
      </w:r>
    </w:p>
  </w:endnote>
  <w:endnote w:type="continuationSeparator" w:id="0">
    <w:p w14:paraId="65AC2FFA" w14:textId="77777777" w:rsidR="00B04881" w:rsidRDefault="00B04881" w:rsidP="00D0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7242" w14:textId="77777777" w:rsidR="00B04881" w:rsidRDefault="00B04881" w:rsidP="00D02B02">
      <w:r>
        <w:separator/>
      </w:r>
    </w:p>
  </w:footnote>
  <w:footnote w:type="continuationSeparator" w:id="0">
    <w:p w14:paraId="76E9603D" w14:textId="77777777" w:rsidR="00B04881" w:rsidRDefault="00B04881" w:rsidP="00D0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C498D"/>
    <w:multiLevelType w:val="multilevel"/>
    <w:tmpl w:val="EBB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14577"/>
    <w:multiLevelType w:val="hybridMultilevel"/>
    <w:tmpl w:val="3940CB52"/>
    <w:lvl w:ilvl="0" w:tplc="A6F48F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07"/>
    <w:rsid w:val="0003011A"/>
    <w:rsid w:val="00075650"/>
    <w:rsid w:val="0008789F"/>
    <w:rsid w:val="00163CE8"/>
    <w:rsid w:val="002277CC"/>
    <w:rsid w:val="00233036"/>
    <w:rsid w:val="003751FC"/>
    <w:rsid w:val="00513096"/>
    <w:rsid w:val="00542F07"/>
    <w:rsid w:val="00544CCA"/>
    <w:rsid w:val="00601099"/>
    <w:rsid w:val="0061282A"/>
    <w:rsid w:val="00702C59"/>
    <w:rsid w:val="00705183"/>
    <w:rsid w:val="007061AB"/>
    <w:rsid w:val="00706537"/>
    <w:rsid w:val="007651E4"/>
    <w:rsid w:val="007675DC"/>
    <w:rsid w:val="007D1715"/>
    <w:rsid w:val="009A0639"/>
    <w:rsid w:val="009B149B"/>
    <w:rsid w:val="009C3D3E"/>
    <w:rsid w:val="009F3D6F"/>
    <w:rsid w:val="00A07D9A"/>
    <w:rsid w:val="00A451F1"/>
    <w:rsid w:val="00B04881"/>
    <w:rsid w:val="00C73EE9"/>
    <w:rsid w:val="00CE59E7"/>
    <w:rsid w:val="00D02B02"/>
    <w:rsid w:val="00D76D43"/>
    <w:rsid w:val="00DE0B5E"/>
    <w:rsid w:val="00F36A63"/>
    <w:rsid w:val="00FE5CE2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3E1E"/>
  <w15:chartTrackingRefBased/>
  <w15:docId w15:val="{5C1D31B6-2F93-984A-83F5-195DAFA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C5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D9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FE5C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2B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2B02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2B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2B02"/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DE0B5E"/>
  </w:style>
  <w:style w:type="character" w:customStyle="1" w:styleId="url">
    <w:name w:val="url"/>
    <w:basedOn w:val="VarsaylanParagrafYazTipi"/>
    <w:rsid w:val="00DE0B5E"/>
  </w:style>
  <w:style w:type="character" w:styleId="Kpr">
    <w:name w:val="Hyperlink"/>
    <w:basedOn w:val="VarsaylanParagrafYazTipi"/>
    <w:uiPriority w:val="99"/>
    <w:unhideWhenUsed/>
    <w:rsid w:val="00DE0B5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0B5E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16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3329412513787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teler.2023.100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KANTAR</dc:creator>
  <cp:keywords/>
  <dc:description/>
  <cp:lastModifiedBy>Adem KANTAR</cp:lastModifiedBy>
  <cp:revision>6</cp:revision>
  <dcterms:created xsi:type="dcterms:W3CDTF">2025-09-11T14:03:00Z</dcterms:created>
  <dcterms:modified xsi:type="dcterms:W3CDTF">2025-09-11T14:10:00Z</dcterms:modified>
</cp:coreProperties>
</file>