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8F3E" w14:textId="6A623E19" w:rsidR="00B83072" w:rsidRDefault="00B83072"/>
    <w:p w14:paraId="6D89EF73" w14:textId="7CFFDD81" w:rsidR="000642B4" w:rsidRDefault="000642B4"/>
    <w:p w14:paraId="17AA1C36" w14:textId="314EDE37" w:rsidR="00457C1D" w:rsidRDefault="00457C1D" w:rsidP="00457C1D">
      <w:pPr>
        <w:jc w:val="center"/>
        <w:rPr>
          <w:b/>
          <w:bCs/>
        </w:rPr>
      </w:pPr>
      <w:r w:rsidRPr="00457C1D">
        <w:rPr>
          <w:b/>
          <w:bCs/>
        </w:rPr>
        <w:t>BEDEN EĞİTİMİ ÇEŞİTLİLİK DESTEĞİ ÖLÇEĞİ</w:t>
      </w:r>
      <w:r>
        <w:rPr>
          <w:b/>
          <w:bCs/>
        </w:rPr>
        <w:t xml:space="preserve"> </w:t>
      </w:r>
      <w:r w:rsidRPr="00457C1D">
        <w:rPr>
          <w:b/>
          <w:bCs/>
        </w:rPr>
        <w:t>(BE-ÇDÖ)</w:t>
      </w:r>
    </w:p>
    <w:p w14:paraId="04331083" w14:textId="77777777" w:rsidR="00457C1D" w:rsidRPr="00457C1D" w:rsidRDefault="00457C1D" w:rsidP="00457C1D">
      <w:pPr>
        <w:jc w:val="center"/>
        <w:rPr>
          <w:b/>
          <w:bCs/>
        </w:rPr>
      </w:pPr>
    </w:p>
    <w:tbl>
      <w:tblPr>
        <w:tblStyle w:val="KlavuzTablo6-Renkli-Vurgu3"/>
        <w:tblpPr w:leftFromText="141" w:rightFromText="141" w:vertAnchor="page" w:horzAnchor="margin" w:tblpY="2526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6834"/>
        <w:gridCol w:w="784"/>
        <w:gridCol w:w="784"/>
        <w:gridCol w:w="784"/>
        <w:gridCol w:w="784"/>
      </w:tblGrid>
      <w:tr w:rsidR="00457C1D" w:rsidRPr="008975EB" w14:paraId="4384AF4F" w14:textId="77777777" w:rsidTr="00457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tcBorders>
              <w:bottom w:val="none" w:sz="0" w:space="0" w:color="auto"/>
            </w:tcBorders>
          </w:tcPr>
          <w:p w14:paraId="1B572846" w14:textId="77777777" w:rsidR="00457C1D" w:rsidRPr="008975EB" w:rsidRDefault="00457C1D" w:rsidP="00457C1D">
            <w:bookmarkStart w:id="0" w:name="_Hlk128559171"/>
          </w:p>
        </w:tc>
        <w:tc>
          <w:tcPr>
            <w:tcW w:w="6834" w:type="dxa"/>
            <w:tcBorders>
              <w:bottom w:val="none" w:sz="0" w:space="0" w:color="auto"/>
            </w:tcBorders>
            <w:vAlign w:val="center"/>
          </w:tcPr>
          <w:p w14:paraId="79B0C9B0" w14:textId="77777777" w:rsidR="00457C1D" w:rsidRPr="00840BF2" w:rsidRDefault="00457C1D" w:rsidP="00457C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840BF2">
              <w:rPr>
                <w:color w:val="auto"/>
                <w:szCs w:val="24"/>
              </w:rPr>
              <w:t xml:space="preserve">Lütfen aşağıdaki soruları dikkatlice okuyunuz ve sağdaki seçeneklerden en yakın hissettiğinizi </w:t>
            </w:r>
            <w:r w:rsidRPr="00840BF2">
              <w:rPr>
                <w:color w:val="auto"/>
                <w:sz w:val="32"/>
                <w:szCs w:val="32"/>
              </w:rPr>
              <w:t xml:space="preserve">X </w:t>
            </w:r>
            <w:r w:rsidRPr="00840BF2">
              <w:rPr>
                <w:color w:val="auto"/>
                <w:szCs w:val="24"/>
              </w:rPr>
              <w:t>ile işaretleyiniz.</w:t>
            </w:r>
          </w:p>
        </w:tc>
        <w:tc>
          <w:tcPr>
            <w:tcW w:w="784" w:type="dxa"/>
            <w:tcBorders>
              <w:bottom w:val="none" w:sz="0" w:space="0" w:color="auto"/>
            </w:tcBorders>
            <w:textDirection w:val="btLr"/>
            <w:vAlign w:val="center"/>
          </w:tcPr>
          <w:p w14:paraId="0E3650FD" w14:textId="77777777" w:rsidR="00457C1D" w:rsidRPr="00840BF2" w:rsidRDefault="00457C1D" w:rsidP="00457C1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40BF2">
              <w:rPr>
                <w:color w:val="auto"/>
              </w:rPr>
              <w:t>Asla</w:t>
            </w:r>
          </w:p>
        </w:tc>
        <w:tc>
          <w:tcPr>
            <w:tcW w:w="784" w:type="dxa"/>
            <w:tcBorders>
              <w:bottom w:val="none" w:sz="0" w:space="0" w:color="auto"/>
            </w:tcBorders>
            <w:textDirection w:val="btLr"/>
            <w:vAlign w:val="center"/>
          </w:tcPr>
          <w:p w14:paraId="54CDAAB0" w14:textId="77777777" w:rsidR="00457C1D" w:rsidRPr="00840BF2" w:rsidRDefault="00457C1D" w:rsidP="00457C1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40BF2">
              <w:rPr>
                <w:color w:val="auto"/>
              </w:rPr>
              <w:t>Bazen</w:t>
            </w:r>
          </w:p>
        </w:tc>
        <w:tc>
          <w:tcPr>
            <w:tcW w:w="784" w:type="dxa"/>
            <w:tcBorders>
              <w:bottom w:val="none" w:sz="0" w:space="0" w:color="auto"/>
            </w:tcBorders>
            <w:textDirection w:val="btLr"/>
            <w:vAlign w:val="center"/>
          </w:tcPr>
          <w:p w14:paraId="711A054A" w14:textId="77777777" w:rsidR="00457C1D" w:rsidRPr="00840BF2" w:rsidRDefault="00457C1D" w:rsidP="00457C1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40BF2">
              <w:rPr>
                <w:color w:val="auto"/>
              </w:rPr>
              <w:t>Sık Sık</w:t>
            </w:r>
          </w:p>
        </w:tc>
        <w:tc>
          <w:tcPr>
            <w:tcW w:w="784" w:type="dxa"/>
            <w:tcBorders>
              <w:bottom w:val="none" w:sz="0" w:space="0" w:color="auto"/>
            </w:tcBorders>
            <w:textDirection w:val="btLr"/>
            <w:vAlign w:val="center"/>
          </w:tcPr>
          <w:p w14:paraId="0E49E28B" w14:textId="77777777" w:rsidR="00457C1D" w:rsidRPr="00840BF2" w:rsidRDefault="00457C1D" w:rsidP="00457C1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40BF2">
              <w:rPr>
                <w:color w:val="auto"/>
              </w:rPr>
              <w:t>Genellikle</w:t>
            </w:r>
          </w:p>
        </w:tc>
      </w:tr>
      <w:tr w:rsidR="00457C1D" w:rsidRPr="008975EB" w14:paraId="60338A38" w14:textId="77777777" w:rsidTr="00457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vAlign w:val="center"/>
          </w:tcPr>
          <w:p w14:paraId="5446481C" w14:textId="77777777" w:rsidR="00457C1D" w:rsidRPr="00840BF2" w:rsidRDefault="00457C1D" w:rsidP="00457C1D">
            <w:pPr>
              <w:jc w:val="center"/>
              <w:rPr>
                <w:color w:val="auto"/>
                <w:sz w:val="22"/>
                <w:szCs w:val="20"/>
              </w:rPr>
            </w:pPr>
            <w:bookmarkStart w:id="1" w:name="_Hlk128559036"/>
            <w:bookmarkEnd w:id="0"/>
            <w:r w:rsidRPr="00840BF2">
              <w:rPr>
                <w:color w:val="auto"/>
                <w:sz w:val="22"/>
                <w:szCs w:val="20"/>
              </w:rPr>
              <w:t>1</w:t>
            </w:r>
          </w:p>
        </w:tc>
        <w:tc>
          <w:tcPr>
            <w:tcW w:w="6834" w:type="dxa"/>
            <w:vAlign w:val="center"/>
          </w:tcPr>
          <w:p w14:paraId="27492EEB" w14:textId="77777777" w:rsidR="00457C1D" w:rsidRPr="00840BF2" w:rsidRDefault="00457C1D" w:rsidP="00457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40BF2">
              <w:rPr>
                <w:color w:val="auto"/>
                <w:sz w:val="22"/>
              </w:rPr>
              <w:t>Beden eğitimi dersinde, öğretmenim dönem boyunca kullanmam için bir dizi farklı spor ekipmanı sağlar (örneğin toplar, çemberler, raketler, file).</w:t>
            </w:r>
          </w:p>
        </w:tc>
        <w:tc>
          <w:tcPr>
            <w:tcW w:w="784" w:type="dxa"/>
          </w:tcPr>
          <w:p w14:paraId="3D99B18E" w14:textId="77777777" w:rsidR="00457C1D" w:rsidRPr="008975EB" w:rsidRDefault="00457C1D" w:rsidP="00457C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4" w:type="dxa"/>
          </w:tcPr>
          <w:p w14:paraId="4C3D79AA" w14:textId="77777777" w:rsidR="00457C1D" w:rsidRPr="008975EB" w:rsidRDefault="00457C1D" w:rsidP="00457C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4" w:type="dxa"/>
          </w:tcPr>
          <w:p w14:paraId="6D7149DE" w14:textId="77777777" w:rsidR="00457C1D" w:rsidRPr="008975EB" w:rsidRDefault="00457C1D" w:rsidP="00457C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4" w:type="dxa"/>
          </w:tcPr>
          <w:p w14:paraId="2E2BC50F" w14:textId="77777777" w:rsidR="00457C1D" w:rsidRPr="008975EB" w:rsidRDefault="00457C1D" w:rsidP="00457C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7C1D" w:rsidRPr="008975EB" w14:paraId="3084E064" w14:textId="77777777" w:rsidTr="00457C1D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vAlign w:val="center"/>
          </w:tcPr>
          <w:p w14:paraId="344A61E8" w14:textId="77777777" w:rsidR="00457C1D" w:rsidRPr="00840BF2" w:rsidRDefault="00457C1D" w:rsidP="00457C1D">
            <w:pPr>
              <w:jc w:val="center"/>
              <w:rPr>
                <w:color w:val="auto"/>
              </w:rPr>
            </w:pPr>
            <w:r w:rsidRPr="00840BF2">
              <w:rPr>
                <w:color w:val="auto"/>
              </w:rPr>
              <w:t>2</w:t>
            </w:r>
          </w:p>
        </w:tc>
        <w:tc>
          <w:tcPr>
            <w:tcW w:w="6834" w:type="dxa"/>
            <w:vAlign w:val="center"/>
          </w:tcPr>
          <w:p w14:paraId="249AD9C6" w14:textId="77777777" w:rsidR="00457C1D" w:rsidRPr="00840BF2" w:rsidRDefault="00457C1D" w:rsidP="00457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40BF2">
              <w:rPr>
                <w:color w:val="auto"/>
                <w:sz w:val="22"/>
              </w:rPr>
              <w:t>Beden eğitimi dersinde, öğretmenimiz farklı türde branşları öğretmek için bizi okulumuzun farklı yerlerine götürür (örneğin spor salonu, çim saha, basketbol sahası).</w:t>
            </w:r>
          </w:p>
        </w:tc>
        <w:tc>
          <w:tcPr>
            <w:tcW w:w="784" w:type="dxa"/>
          </w:tcPr>
          <w:p w14:paraId="63A14842" w14:textId="77777777" w:rsidR="00457C1D" w:rsidRPr="008975EB" w:rsidRDefault="00457C1D" w:rsidP="0045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4" w:type="dxa"/>
          </w:tcPr>
          <w:p w14:paraId="3D5E092F" w14:textId="77777777" w:rsidR="00457C1D" w:rsidRPr="008975EB" w:rsidRDefault="00457C1D" w:rsidP="0045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4" w:type="dxa"/>
          </w:tcPr>
          <w:p w14:paraId="5B93178E" w14:textId="77777777" w:rsidR="00457C1D" w:rsidRPr="008975EB" w:rsidRDefault="00457C1D" w:rsidP="0045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4" w:type="dxa"/>
          </w:tcPr>
          <w:p w14:paraId="34FB875E" w14:textId="77777777" w:rsidR="00457C1D" w:rsidRPr="008975EB" w:rsidRDefault="00457C1D" w:rsidP="0045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7C1D" w:rsidRPr="008975EB" w14:paraId="5851BA32" w14:textId="77777777" w:rsidTr="00457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vAlign w:val="center"/>
          </w:tcPr>
          <w:p w14:paraId="74A11B7D" w14:textId="77777777" w:rsidR="00457C1D" w:rsidRPr="00840BF2" w:rsidRDefault="00457C1D" w:rsidP="00457C1D">
            <w:pPr>
              <w:jc w:val="center"/>
              <w:rPr>
                <w:color w:val="auto"/>
              </w:rPr>
            </w:pPr>
            <w:r w:rsidRPr="00840BF2">
              <w:rPr>
                <w:color w:val="auto"/>
              </w:rPr>
              <w:t>3</w:t>
            </w:r>
          </w:p>
        </w:tc>
        <w:tc>
          <w:tcPr>
            <w:tcW w:w="6834" w:type="dxa"/>
            <w:vAlign w:val="center"/>
          </w:tcPr>
          <w:p w14:paraId="63A88F55" w14:textId="77777777" w:rsidR="00457C1D" w:rsidRPr="00840BF2" w:rsidRDefault="00457C1D" w:rsidP="00457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40BF2">
              <w:rPr>
                <w:color w:val="auto"/>
                <w:sz w:val="22"/>
              </w:rPr>
              <w:t>Beden eğitimi dersinde, bir ders süresince farklı aktiviteler</w:t>
            </w:r>
            <w:r w:rsidRPr="001210B1">
              <w:rPr>
                <w:b/>
                <w:bCs/>
                <w:color w:val="auto"/>
                <w:sz w:val="22"/>
              </w:rPr>
              <w:t>/</w:t>
            </w:r>
            <w:r w:rsidRPr="00840BF2">
              <w:rPr>
                <w:color w:val="auto"/>
                <w:sz w:val="22"/>
              </w:rPr>
              <w:t>etkinlikler deneyebiliyorum.</w:t>
            </w:r>
          </w:p>
        </w:tc>
        <w:tc>
          <w:tcPr>
            <w:tcW w:w="784" w:type="dxa"/>
          </w:tcPr>
          <w:p w14:paraId="548F92B5" w14:textId="77777777" w:rsidR="00457C1D" w:rsidRPr="008975EB" w:rsidRDefault="00457C1D" w:rsidP="00457C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4" w:type="dxa"/>
          </w:tcPr>
          <w:p w14:paraId="22FC1A00" w14:textId="77777777" w:rsidR="00457C1D" w:rsidRPr="008975EB" w:rsidRDefault="00457C1D" w:rsidP="00457C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4" w:type="dxa"/>
          </w:tcPr>
          <w:p w14:paraId="3C7E2939" w14:textId="77777777" w:rsidR="00457C1D" w:rsidRPr="008975EB" w:rsidRDefault="00457C1D" w:rsidP="00457C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4" w:type="dxa"/>
          </w:tcPr>
          <w:p w14:paraId="4F004486" w14:textId="77777777" w:rsidR="00457C1D" w:rsidRPr="008975EB" w:rsidRDefault="00457C1D" w:rsidP="00457C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7C1D" w:rsidRPr="008975EB" w14:paraId="00A30105" w14:textId="77777777" w:rsidTr="00457C1D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vAlign w:val="center"/>
          </w:tcPr>
          <w:p w14:paraId="5260F11F" w14:textId="77777777" w:rsidR="00457C1D" w:rsidRPr="00840BF2" w:rsidRDefault="00457C1D" w:rsidP="00457C1D">
            <w:pPr>
              <w:jc w:val="center"/>
              <w:rPr>
                <w:color w:val="auto"/>
              </w:rPr>
            </w:pPr>
            <w:r w:rsidRPr="00840BF2">
              <w:rPr>
                <w:color w:val="auto"/>
              </w:rPr>
              <w:t>4</w:t>
            </w:r>
          </w:p>
        </w:tc>
        <w:tc>
          <w:tcPr>
            <w:tcW w:w="6834" w:type="dxa"/>
            <w:vAlign w:val="center"/>
          </w:tcPr>
          <w:p w14:paraId="6C0F0DBF" w14:textId="77777777" w:rsidR="00457C1D" w:rsidRPr="00840BF2" w:rsidRDefault="00457C1D" w:rsidP="00457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40BF2">
              <w:rPr>
                <w:color w:val="auto"/>
                <w:sz w:val="22"/>
              </w:rPr>
              <w:t>Beden eğitimi dersinde yaptığımız aktiviteler bir dersten diğerine değişiklik gösterir.</w:t>
            </w:r>
          </w:p>
        </w:tc>
        <w:tc>
          <w:tcPr>
            <w:tcW w:w="784" w:type="dxa"/>
          </w:tcPr>
          <w:p w14:paraId="188F5046" w14:textId="77777777" w:rsidR="00457C1D" w:rsidRPr="008975EB" w:rsidRDefault="00457C1D" w:rsidP="0045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4" w:type="dxa"/>
          </w:tcPr>
          <w:p w14:paraId="4D0758E2" w14:textId="77777777" w:rsidR="00457C1D" w:rsidRPr="008975EB" w:rsidRDefault="00457C1D" w:rsidP="0045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4" w:type="dxa"/>
          </w:tcPr>
          <w:p w14:paraId="2DE9AC92" w14:textId="77777777" w:rsidR="00457C1D" w:rsidRPr="008975EB" w:rsidRDefault="00457C1D" w:rsidP="0045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4" w:type="dxa"/>
          </w:tcPr>
          <w:p w14:paraId="788E280A" w14:textId="77777777" w:rsidR="00457C1D" w:rsidRPr="008975EB" w:rsidRDefault="00457C1D" w:rsidP="0045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7C1D" w:rsidRPr="008975EB" w14:paraId="329AF709" w14:textId="77777777" w:rsidTr="00457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vAlign w:val="center"/>
          </w:tcPr>
          <w:p w14:paraId="086ADA30" w14:textId="77777777" w:rsidR="00457C1D" w:rsidRPr="00840BF2" w:rsidRDefault="00457C1D" w:rsidP="00457C1D">
            <w:pPr>
              <w:jc w:val="center"/>
              <w:rPr>
                <w:color w:val="auto"/>
              </w:rPr>
            </w:pPr>
            <w:r w:rsidRPr="00840BF2">
              <w:rPr>
                <w:color w:val="auto"/>
              </w:rPr>
              <w:t>5</w:t>
            </w:r>
          </w:p>
        </w:tc>
        <w:tc>
          <w:tcPr>
            <w:tcW w:w="6834" w:type="dxa"/>
            <w:vAlign w:val="center"/>
          </w:tcPr>
          <w:p w14:paraId="06410DDA" w14:textId="77777777" w:rsidR="00457C1D" w:rsidRPr="00840BF2" w:rsidRDefault="00457C1D" w:rsidP="00457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40BF2">
              <w:rPr>
                <w:color w:val="auto"/>
                <w:sz w:val="22"/>
              </w:rPr>
              <w:t>Beden eğitimi dersinde, yaptığımız aktivitelerin amaçları çeşitlilik gösterir. (</w:t>
            </w:r>
            <w:proofErr w:type="gramStart"/>
            <w:r w:rsidRPr="00840BF2">
              <w:rPr>
                <w:color w:val="auto"/>
                <w:sz w:val="22"/>
              </w:rPr>
              <w:t>örneğin</w:t>
            </w:r>
            <w:proofErr w:type="gramEnd"/>
            <w:r w:rsidRPr="00840BF2">
              <w:rPr>
                <w:color w:val="auto"/>
                <w:sz w:val="22"/>
              </w:rPr>
              <w:t xml:space="preserve"> becerileri veya zindeliği geliştirmek, takım olarak çalışmak, puan toplamak, karar verme kabiliyetini geliştirmek).  </w:t>
            </w:r>
          </w:p>
        </w:tc>
        <w:tc>
          <w:tcPr>
            <w:tcW w:w="784" w:type="dxa"/>
          </w:tcPr>
          <w:p w14:paraId="08BD1BD5" w14:textId="77777777" w:rsidR="00457C1D" w:rsidRPr="008975EB" w:rsidRDefault="00457C1D" w:rsidP="00457C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4" w:type="dxa"/>
          </w:tcPr>
          <w:p w14:paraId="59E17BFA" w14:textId="77777777" w:rsidR="00457C1D" w:rsidRPr="008975EB" w:rsidRDefault="00457C1D" w:rsidP="00457C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4" w:type="dxa"/>
          </w:tcPr>
          <w:p w14:paraId="3A5E13DA" w14:textId="77777777" w:rsidR="00457C1D" w:rsidRPr="008975EB" w:rsidRDefault="00457C1D" w:rsidP="00457C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4" w:type="dxa"/>
          </w:tcPr>
          <w:p w14:paraId="462C7540" w14:textId="77777777" w:rsidR="00457C1D" w:rsidRPr="008975EB" w:rsidRDefault="00457C1D" w:rsidP="00457C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7C1D" w:rsidRPr="008975EB" w14:paraId="6FD89E9A" w14:textId="77777777" w:rsidTr="00457C1D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vAlign w:val="center"/>
          </w:tcPr>
          <w:p w14:paraId="7E03E57D" w14:textId="77777777" w:rsidR="00457C1D" w:rsidRPr="00840BF2" w:rsidRDefault="00457C1D" w:rsidP="00457C1D">
            <w:pPr>
              <w:jc w:val="center"/>
              <w:rPr>
                <w:color w:val="auto"/>
              </w:rPr>
            </w:pPr>
            <w:r w:rsidRPr="00840BF2">
              <w:rPr>
                <w:color w:val="auto"/>
              </w:rPr>
              <w:t>6</w:t>
            </w:r>
          </w:p>
        </w:tc>
        <w:tc>
          <w:tcPr>
            <w:tcW w:w="6834" w:type="dxa"/>
            <w:vAlign w:val="center"/>
          </w:tcPr>
          <w:p w14:paraId="7687E8B7" w14:textId="77777777" w:rsidR="00457C1D" w:rsidRPr="00840BF2" w:rsidRDefault="00457C1D" w:rsidP="00457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40BF2">
              <w:rPr>
                <w:color w:val="auto"/>
                <w:sz w:val="22"/>
              </w:rPr>
              <w:t>Beden eğitimi dersinde, bir konuyu anlamazsam öğretmenim bana onu öğretmek için farklı yollar kullanır (örneğin öğretmenim bana bir beceriyi nasıl yapacağımı söyler veya gösterir).</w:t>
            </w:r>
          </w:p>
        </w:tc>
        <w:tc>
          <w:tcPr>
            <w:tcW w:w="784" w:type="dxa"/>
          </w:tcPr>
          <w:p w14:paraId="56F79B81" w14:textId="77777777" w:rsidR="00457C1D" w:rsidRPr="008975EB" w:rsidRDefault="00457C1D" w:rsidP="0045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4" w:type="dxa"/>
          </w:tcPr>
          <w:p w14:paraId="74159AC6" w14:textId="77777777" w:rsidR="00457C1D" w:rsidRPr="008975EB" w:rsidRDefault="00457C1D" w:rsidP="0045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4" w:type="dxa"/>
          </w:tcPr>
          <w:p w14:paraId="7BDF81E1" w14:textId="77777777" w:rsidR="00457C1D" w:rsidRPr="008975EB" w:rsidRDefault="00457C1D" w:rsidP="0045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4" w:type="dxa"/>
          </w:tcPr>
          <w:p w14:paraId="4886A0EE" w14:textId="77777777" w:rsidR="00457C1D" w:rsidRPr="008975EB" w:rsidRDefault="00457C1D" w:rsidP="0045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1"/>
      <w:tr w:rsidR="00457C1D" w:rsidRPr="008975EB" w14:paraId="2BA73AC9" w14:textId="77777777" w:rsidTr="00457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vAlign w:val="center"/>
          </w:tcPr>
          <w:p w14:paraId="64497979" w14:textId="77777777" w:rsidR="00457C1D" w:rsidRPr="00840BF2" w:rsidRDefault="00457C1D" w:rsidP="00457C1D">
            <w:pPr>
              <w:jc w:val="center"/>
              <w:rPr>
                <w:color w:val="auto"/>
              </w:rPr>
            </w:pPr>
            <w:r w:rsidRPr="00840BF2">
              <w:rPr>
                <w:color w:val="auto"/>
              </w:rPr>
              <w:t>7</w:t>
            </w:r>
          </w:p>
        </w:tc>
        <w:tc>
          <w:tcPr>
            <w:tcW w:w="6834" w:type="dxa"/>
            <w:vAlign w:val="center"/>
          </w:tcPr>
          <w:p w14:paraId="71C5F6CA" w14:textId="77777777" w:rsidR="00457C1D" w:rsidRPr="00840BF2" w:rsidRDefault="00457C1D" w:rsidP="00457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40BF2">
              <w:rPr>
                <w:color w:val="auto"/>
                <w:sz w:val="22"/>
              </w:rPr>
              <w:t>Beden eğitimi dersinde, farklı beceri düzeylerine sahip öğrencilerle çalışabiliyorum (örneğin başlangıç düzeyi, ileri düzeyi).</w:t>
            </w:r>
          </w:p>
        </w:tc>
        <w:tc>
          <w:tcPr>
            <w:tcW w:w="784" w:type="dxa"/>
          </w:tcPr>
          <w:p w14:paraId="5299896F" w14:textId="77777777" w:rsidR="00457C1D" w:rsidRPr="008975EB" w:rsidRDefault="00457C1D" w:rsidP="00457C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4" w:type="dxa"/>
          </w:tcPr>
          <w:p w14:paraId="673A5072" w14:textId="77777777" w:rsidR="00457C1D" w:rsidRPr="008975EB" w:rsidRDefault="00457C1D" w:rsidP="00457C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4" w:type="dxa"/>
          </w:tcPr>
          <w:p w14:paraId="432D1F8C" w14:textId="77777777" w:rsidR="00457C1D" w:rsidRPr="008975EB" w:rsidRDefault="00457C1D" w:rsidP="00457C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4" w:type="dxa"/>
          </w:tcPr>
          <w:p w14:paraId="35201A8C" w14:textId="77777777" w:rsidR="00457C1D" w:rsidRPr="008975EB" w:rsidRDefault="00457C1D" w:rsidP="00457C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7C1D" w:rsidRPr="008975EB" w14:paraId="7340B02F" w14:textId="77777777" w:rsidTr="00457C1D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" w:type="dxa"/>
            <w:vAlign w:val="center"/>
          </w:tcPr>
          <w:p w14:paraId="49870743" w14:textId="77777777" w:rsidR="00457C1D" w:rsidRPr="00840BF2" w:rsidRDefault="00457C1D" w:rsidP="00457C1D">
            <w:pPr>
              <w:jc w:val="center"/>
              <w:rPr>
                <w:color w:val="auto"/>
              </w:rPr>
            </w:pPr>
            <w:r w:rsidRPr="00840BF2">
              <w:rPr>
                <w:color w:val="auto"/>
              </w:rPr>
              <w:t>8</w:t>
            </w:r>
          </w:p>
        </w:tc>
        <w:tc>
          <w:tcPr>
            <w:tcW w:w="6834" w:type="dxa"/>
            <w:vAlign w:val="center"/>
          </w:tcPr>
          <w:p w14:paraId="5C2E71CD" w14:textId="77777777" w:rsidR="00457C1D" w:rsidRPr="00840BF2" w:rsidRDefault="00457C1D" w:rsidP="00457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40BF2">
              <w:rPr>
                <w:color w:val="auto"/>
                <w:sz w:val="22"/>
              </w:rPr>
              <w:t>Beden eğitimi dersinde, aktiviteler farklı şekillerde öğretilir (örneğin takım oyunları, eşli oyunlar, değişmeli tur oyunları).</w:t>
            </w:r>
          </w:p>
        </w:tc>
        <w:tc>
          <w:tcPr>
            <w:tcW w:w="784" w:type="dxa"/>
          </w:tcPr>
          <w:p w14:paraId="7CD0A4DA" w14:textId="77777777" w:rsidR="00457C1D" w:rsidRPr="008975EB" w:rsidRDefault="00457C1D" w:rsidP="0045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4" w:type="dxa"/>
          </w:tcPr>
          <w:p w14:paraId="6B514829" w14:textId="77777777" w:rsidR="00457C1D" w:rsidRPr="008975EB" w:rsidRDefault="00457C1D" w:rsidP="0045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4" w:type="dxa"/>
          </w:tcPr>
          <w:p w14:paraId="284A4E99" w14:textId="77777777" w:rsidR="00457C1D" w:rsidRPr="008975EB" w:rsidRDefault="00457C1D" w:rsidP="0045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4" w:type="dxa"/>
          </w:tcPr>
          <w:p w14:paraId="45B6073E" w14:textId="77777777" w:rsidR="00457C1D" w:rsidRPr="008975EB" w:rsidRDefault="00457C1D" w:rsidP="00457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02F105D" w14:textId="77777777" w:rsidR="00457C1D" w:rsidRDefault="00457C1D" w:rsidP="00457C1D"/>
    <w:p w14:paraId="5CA95CA9" w14:textId="77777777" w:rsidR="00457C1D" w:rsidRDefault="00457C1D" w:rsidP="00457C1D"/>
    <w:p w14:paraId="7F4ABD53" w14:textId="77777777" w:rsidR="00457C1D" w:rsidRDefault="00457C1D" w:rsidP="00457C1D">
      <w:pPr>
        <w:ind w:firstLine="708"/>
        <w:jc w:val="both"/>
      </w:pPr>
      <w:r w:rsidRPr="00457C1D">
        <w:t xml:space="preserve">Bu ölçek, </w:t>
      </w:r>
      <w:proofErr w:type="spellStart"/>
      <w:r w:rsidRPr="00457C1D">
        <w:t>Eather</w:t>
      </w:r>
      <w:proofErr w:type="spellEnd"/>
      <w:r w:rsidRPr="00457C1D">
        <w:t xml:space="preserve"> ve arkadaşları (2022) tarafından geliştirilen “</w:t>
      </w:r>
      <w:proofErr w:type="spellStart"/>
      <w:r w:rsidRPr="00457C1D">
        <w:t>Perceived</w:t>
      </w:r>
      <w:proofErr w:type="spellEnd"/>
      <w:r w:rsidRPr="00457C1D">
        <w:t xml:space="preserve"> </w:t>
      </w:r>
      <w:proofErr w:type="spellStart"/>
      <w:r w:rsidRPr="00457C1D">
        <w:t>Variety-Support</w:t>
      </w:r>
      <w:proofErr w:type="spellEnd"/>
      <w:r w:rsidRPr="00457C1D">
        <w:t xml:space="preserve"> in Physical </w:t>
      </w:r>
      <w:proofErr w:type="spellStart"/>
      <w:r w:rsidRPr="00457C1D">
        <w:t>Education</w:t>
      </w:r>
      <w:proofErr w:type="spellEnd"/>
      <w:r w:rsidRPr="00457C1D">
        <w:t xml:space="preserve"> </w:t>
      </w:r>
      <w:proofErr w:type="spellStart"/>
      <w:r w:rsidRPr="00457C1D">
        <w:t>Scale</w:t>
      </w:r>
      <w:proofErr w:type="spellEnd"/>
      <w:r w:rsidRPr="00457C1D">
        <w:t xml:space="preserve"> (PVSPES)”in Türkçeye uyarlanmış hâlidir. Ölçek, ortaokul ve lise öğrencilerinin beden eğitimi derslerinde algıladıkları çeşitlilik desteğini ölçmek amacıyla uyarlanmıştır. Türkçeye uyarlama süreci, çeviri, uzman görüşü, pilot uygulama ve kapsamlı geçerlik-güvenirlik analizlerini kapsamaktadır. Sekiz maddelik tek faktörlü yapı, doğrulayıcı faktör analizi (DFA) ile test edilmiş; ölçek hem cinsiyet hem de eğitim düzeyi açısından ölçüm değişmezliği sağlamıştır. Cronbach’s Alpha değeri .89, test-tekrar test </w:t>
      </w:r>
      <w:proofErr w:type="gramStart"/>
      <w:r w:rsidRPr="00457C1D">
        <w:t>korelasyonu .</w:t>
      </w:r>
      <w:proofErr w:type="gramEnd"/>
      <w:r w:rsidRPr="00457C1D">
        <w:t>899’dur. Ölçek; beden eğitimi öğretiminde çeşitlilik düzeyinin değerlendirilmesine ve öğrencilerin derse yönelik algılarının ölçülmesine olanak sunmaktadır.</w:t>
      </w:r>
    </w:p>
    <w:p w14:paraId="678ECD63" w14:textId="77777777" w:rsidR="00457C1D" w:rsidRDefault="00457C1D" w:rsidP="00457C1D">
      <w:pPr>
        <w:ind w:firstLine="708"/>
        <w:jc w:val="both"/>
      </w:pPr>
    </w:p>
    <w:p w14:paraId="6CA57DF2" w14:textId="0A0DAC3C" w:rsidR="00F7046D" w:rsidRDefault="00457C1D" w:rsidP="00457C1D">
      <w:pPr>
        <w:ind w:firstLine="708"/>
        <w:jc w:val="both"/>
      </w:pPr>
      <w:r w:rsidRPr="00457C1D">
        <w:rPr>
          <w:b/>
          <w:bCs/>
        </w:rPr>
        <w:t>Atıf</w:t>
      </w:r>
      <w:r w:rsidR="00F7046D">
        <w:rPr>
          <w:b/>
          <w:bCs/>
        </w:rPr>
        <w:t>;</w:t>
      </w:r>
      <w:r>
        <w:t xml:space="preserve"> </w:t>
      </w:r>
    </w:p>
    <w:p w14:paraId="428C1767" w14:textId="66F1FDE1" w:rsidR="00457C1D" w:rsidRPr="00457C1D" w:rsidRDefault="00457C1D" w:rsidP="00F7046D">
      <w:pPr>
        <w:ind w:left="709" w:hanging="709"/>
        <w:jc w:val="both"/>
      </w:pPr>
      <w:r w:rsidRPr="00457C1D">
        <w:t xml:space="preserve">Ceylan, M., Çini, N. G., Akay, B., &amp; Yılmaz, S. H. (2025). Beden eğitiminde çeşitlilik desteğinin katılım üzerindeki etkisi: Zevk ve motivasyonun seri aracılık rolü. </w:t>
      </w:r>
      <w:r w:rsidRPr="00457C1D">
        <w:rPr>
          <w:i/>
          <w:iCs/>
        </w:rPr>
        <w:t>Eğitim ve Bilim, 50</w:t>
      </w:r>
      <w:r w:rsidRPr="00457C1D">
        <w:t>(223), 141–159.</w:t>
      </w:r>
      <w:r>
        <w:t xml:space="preserve"> </w:t>
      </w:r>
      <w:hyperlink r:id="rId7" w:history="1">
        <w:r w:rsidRPr="00932A51">
          <w:rPr>
            <w:rStyle w:val="Kpr"/>
          </w:rPr>
          <w:t>https://doi.org/10.15390/ES.2025.2575</w:t>
        </w:r>
      </w:hyperlink>
      <w:r>
        <w:t xml:space="preserve"> </w:t>
      </w:r>
    </w:p>
    <w:p w14:paraId="121132C1" w14:textId="77777777" w:rsidR="00457C1D" w:rsidRPr="00457C1D" w:rsidRDefault="00457C1D" w:rsidP="00457C1D"/>
    <w:sectPr w:rsidR="00457C1D" w:rsidRPr="00457C1D" w:rsidSect="00B83072">
      <w:headerReference w:type="default" r:id="rId8"/>
      <w:pgSz w:w="11906" w:h="16838"/>
      <w:pgMar w:top="720" w:right="720" w:bottom="720" w:left="72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DA16" w14:textId="77777777" w:rsidR="000525BE" w:rsidRDefault="000525BE" w:rsidP="00B83072">
      <w:pPr>
        <w:spacing w:after="0" w:line="240" w:lineRule="auto"/>
      </w:pPr>
      <w:r>
        <w:separator/>
      </w:r>
    </w:p>
  </w:endnote>
  <w:endnote w:type="continuationSeparator" w:id="0">
    <w:p w14:paraId="76E11CD9" w14:textId="77777777" w:rsidR="000525BE" w:rsidRDefault="000525BE" w:rsidP="00B83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416C" w14:textId="77777777" w:rsidR="000525BE" w:rsidRDefault="000525BE" w:rsidP="00B83072">
      <w:pPr>
        <w:spacing w:after="0" w:line="240" w:lineRule="auto"/>
      </w:pPr>
      <w:r>
        <w:separator/>
      </w:r>
    </w:p>
  </w:footnote>
  <w:footnote w:type="continuationSeparator" w:id="0">
    <w:p w14:paraId="43A3F367" w14:textId="77777777" w:rsidR="000525BE" w:rsidRDefault="000525BE" w:rsidP="00B83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4DD0" w14:textId="2D1C7A1D" w:rsidR="000642B4" w:rsidRDefault="000642B4" w:rsidP="00B83072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BA"/>
    <w:rsid w:val="000525BE"/>
    <w:rsid w:val="000642B4"/>
    <w:rsid w:val="001210B1"/>
    <w:rsid w:val="001D72DF"/>
    <w:rsid w:val="0026427A"/>
    <w:rsid w:val="003120B8"/>
    <w:rsid w:val="003D7945"/>
    <w:rsid w:val="003F09DD"/>
    <w:rsid w:val="00433D9D"/>
    <w:rsid w:val="00457C1D"/>
    <w:rsid w:val="004A5C8C"/>
    <w:rsid w:val="004A6C96"/>
    <w:rsid w:val="005257FD"/>
    <w:rsid w:val="006A06C7"/>
    <w:rsid w:val="0072441D"/>
    <w:rsid w:val="007735E1"/>
    <w:rsid w:val="00785ADD"/>
    <w:rsid w:val="00794F52"/>
    <w:rsid w:val="00840BF2"/>
    <w:rsid w:val="008975EB"/>
    <w:rsid w:val="00A145E6"/>
    <w:rsid w:val="00A66687"/>
    <w:rsid w:val="00B57CBA"/>
    <w:rsid w:val="00B83072"/>
    <w:rsid w:val="00E021EA"/>
    <w:rsid w:val="00F7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BCE89"/>
  <w15:chartTrackingRefBased/>
  <w15:docId w15:val="{ABBAE14B-7CAE-44B8-8AA9-AA93B75C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4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8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3072"/>
  </w:style>
  <w:style w:type="paragraph" w:styleId="AltBilgi">
    <w:name w:val="footer"/>
    <w:basedOn w:val="Normal"/>
    <w:link w:val="AltBilgiChar"/>
    <w:uiPriority w:val="99"/>
    <w:unhideWhenUsed/>
    <w:rsid w:val="00B8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3072"/>
  </w:style>
  <w:style w:type="table" w:styleId="KlavuzTablo6-Renkli-Vurgu3">
    <w:name w:val="Grid Table 6 Colorful Accent 3"/>
    <w:basedOn w:val="NormalTablo"/>
    <w:uiPriority w:val="51"/>
    <w:rsid w:val="00840BF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DzTablo1">
    <w:name w:val="Plain Table 1"/>
    <w:basedOn w:val="NormalTablo"/>
    <w:uiPriority w:val="41"/>
    <w:rsid w:val="00840B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pr">
    <w:name w:val="Hyperlink"/>
    <w:basedOn w:val="VarsaylanParagrafYazTipi"/>
    <w:uiPriority w:val="99"/>
    <w:unhideWhenUsed/>
    <w:rsid w:val="00457C1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57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5390/ES.2025.257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7BA27-2256-4BAF-8F9E-59651A19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CEYLAN</dc:creator>
  <cp:keywords/>
  <dc:description/>
  <cp:lastModifiedBy>Mehmet CEYLAN</cp:lastModifiedBy>
  <cp:revision>17</cp:revision>
  <cp:lastPrinted>2023-03-17T11:28:00Z</cp:lastPrinted>
  <dcterms:created xsi:type="dcterms:W3CDTF">2023-01-20T12:27:00Z</dcterms:created>
  <dcterms:modified xsi:type="dcterms:W3CDTF">2025-08-02T02:43:00Z</dcterms:modified>
</cp:coreProperties>
</file>