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780181" w14:textId="5CBF947B" w:rsidR="00C34F2F" w:rsidRPr="00593915" w:rsidRDefault="00593915" w:rsidP="004E5F39">
      <w:pPr>
        <w:autoSpaceDE w:val="0"/>
        <w:autoSpaceDN w:val="0"/>
        <w:adjustRightInd w:val="0"/>
        <w:spacing w:line="360" w:lineRule="auto"/>
        <w:jc w:val="center"/>
        <w:rPr>
          <w:rFonts w:ascii="Times New Roman" w:hAnsi="Times New Roman" w:cs="Times New Roman"/>
          <w:b/>
          <w:bCs/>
          <w:sz w:val="20"/>
          <w:szCs w:val="20"/>
        </w:rPr>
      </w:pPr>
      <w:r w:rsidRPr="00593915">
        <w:rPr>
          <w:rFonts w:ascii="Times New Roman" w:hAnsi="Times New Roman" w:cs="Times New Roman"/>
          <w:b/>
          <w:bCs/>
          <w:sz w:val="20"/>
          <w:szCs w:val="20"/>
        </w:rPr>
        <w:t>TERAPÖTİK İLETİŞİM ANKETİ TÜRKÇE VERSİYONU</w:t>
      </w:r>
    </w:p>
    <w:tbl>
      <w:tblPr>
        <w:tblStyle w:val="TableGrid4"/>
        <w:tblW w:w="9067" w:type="dxa"/>
        <w:tblInd w:w="-5" w:type="dxa"/>
        <w:tblLayout w:type="fixed"/>
        <w:tblLook w:val="04A0" w:firstRow="1" w:lastRow="0" w:firstColumn="1" w:lastColumn="0" w:noHBand="0" w:noVBand="1"/>
      </w:tblPr>
      <w:tblGrid>
        <w:gridCol w:w="913"/>
        <w:gridCol w:w="3056"/>
        <w:gridCol w:w="851"/>
        <w:gridCol w:w="567"/>
        <w:gridCol w:w="850"/>
        <w:gridCol w:w="851"/>
        <w:gridCol w:w="850"/>
        <w:gridCol w:w="1129"/>
      </w:tblGrid>
      <w:tr w:rsidR="004E5F39" w:rsidRPr="00E048FF" w14:paraId="75D6C4EB" w14:textId="4629953A" w:rsidTr="003F22F4">
        <w:trPr>
          <w:cantSplit/>
          <w:trHeight w:val="1751"/>
        </w:trPr>
        <w:tc>
          <w:tcPr>
            <w:tcW w:w="913" w:type="dxa"/>
          </w:tcPr>
          <w:p w14:paraId="1176455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extDirection w:val="btLr"/>
          </w:tcPr>
          <w:p w14:paraId="015004DA" w14:textId="77777777" w:rsidR="00C34F2F" w:rsidRPr="004E5F39" w:rsidRDefault="00C34F2F" w:rsidP="004E5F39">
            <w:pPr>
              <w:autoSpaceDE w:val="0"/>
              <w:autoSpaceDN w:val="0"/>
              <w:adjustRightInd w:val="0"/>
              <w:spacing w:line="360" w:lineRule="auto"/>
              <w:ind w:left="113" w:right="113"/>
              <w:jc w:val="both"/>
              <w:rPr>
                <w:rFonts w:ascii="Times New Roman" w:hAnsi="Times New Roman" w:cs="Times New Roman"/>
                <w:b/>
                <w:bCs/>
                <w:sz w:val="20"/>
                <w:szCs w:val="20"/>
                <w:lang w:bidi="ar-SA"/>
              </w:rPr>
            </w:pPr>
            <w:r w:rsidRPr="004E5F39">
              <w:rPr>
                <w:rFonts w:ascii="Times New Roman" w:hAnsi="Times New Roman" w:cs="Times New Roman"/>
                <w:b/>
                <w:bCs/>
                <w:sz w:val="20"/>
                <w:szCs w:val="20"/>
                <w:lang w:bidi="ar-SA"/>
              </w:rPr>
              <w:t>Madde</w:t>
            </w:r>
          </w:p>
        </w:tc>
        <w:tc>
          <w:tcPr>
            <w:tcW w:w="851" w:type="dxa"/>
            <w:textDirection w:val="btLr"/>
          </w:tcPr>
          <w:p w14:paraId="7B51F74D" w14:textId="77669FB7"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 xml:space="preserve">1-Kesinlikle </w:t>
            </w:r>
            <w:proofErr w:type="spellStart"/>
            <w:r w:rsidRPr="00C34F2F">
              <w:rPr>
                <w:rFonts w:ascii="Times New Roman" w:hAnsi="Times New Roman" w:cs="Times New Roman"/>
                <w:b/>
                <w:bCs/>
                <w:sz w:val="20"/>
                <w:szCs w:val="20"/>
              </w:rPr>
              <w:t>Katılmıyorum</w:t>
            </w:r>
            <w:proofErr w:type="spellEnd"/>
          </w:p>
        </w:tc>
        <w:tc>
          <w:tcPr>
            <w:tcW w:w="567" w:type="dxa"/>
            <w:textDirection w:val="btLr"/>
          </w:tcPr>
          <w:p w14:paraId="42B73217" w14:textId="1E46CC8B"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2-Katılmıyorum</w:t>
            </w:r>
          </w:p>
        </w:tc>
        <w:tc>
          <w:tcPr>
            <w:tcW w:w="850" w:type="dxa"/>
            <w:textDirection w:val="btLr"/>
          </w:tcPr>
          <w:p w14:paraId="2767CF5C" w14:textId="6EA22F9D"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 xml:space="preserve">3-Kısmen </w:t>
            </w:r>
            <w:proofErr w:type="spellStart"/>
            <w:r w:rsidRPr="00C34F2F">
              <w:rPr>
                <w:rFonts w:ascii="Times New Roman" w:hAnsi="Times New Roman" w:cs="Times New Roman"/>
                <w:b/>
                <w:bCs/>
                <w:sz w:val="20"/>
                <w:szCs w:val="20"/>
              </w:rPr>
              <w:t>Katılmıyorum</w:t>
            </w:r>
            <w:proofErr w:type="spellEnd"/>
          </w:p>
        </w:tc>
        <w:tc>
          <w:tcPr>
            <w:tcW w:w="851" w:type="dxa"/>
            <w:textDirection w:val="btLr"/>
          </w:tcPr>
          <w:p w14:paraId="3B485A71" w14:textId="0648ABAE"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 xml:space="preserve">4-Kısmen </w:t>
            </w:r>
            <w:proofErr w:type="spellStart"/>
            <w:r w:rsidRPr="00C34F2F">
              <w:rPr>
                <w:rFonts w:ascii="Times New Roman" w:hAnsi="Times New Roman" w:cs="Times New Roman"/>
                <w:b/>
                <w:bCs/>
                <w:sz w:val="20"/>
                <w:szCs w:val="20"/>
              </w:rPr>
              <w:t>Katılıyorum</w:t>
            </w:r>
            <w:proofErr w:type="spellEnd"/>
          </w:p>
        </w:tc>
        <w:tc>
          <w:tcPr>
            <w:tcW w:w="850" w:type="dxa"/>
            <w:textDirection w:val="btLr"/>
          </w:tcPr>
          <w:p w14:paraId="54F3277C" w14:textId="6926BF4B"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5-Katılıyorum</w:t>
            </w:r>
          </w:p>
        </w:tc>
        <w:tc>
          <w:tcPr>
            <w:tcW w:w="1129" w:type="dxa"/>
            <w:textDirection w:val="btLr"/>
          </w:tcPr>
          <w:p w14:paraId="444EBE7E" w14:textId="76F38826" w:rsidR="00C34F2F" w:rsidRPr="00E048FF" w:rsidRDefault="004E5F39" w:rsidP="004E5F39">
            <w:pPr>
              <w:autoSpaceDE w:val="0"/>
              <w:autoSpaceDN w:val="0"/>
              <w:adjustRightInd w:val="0"/>
              <w:spacing w:line="360" w:lineRule="auto"/>
              <w:ind w:left="113" w:right="113"/>
              <w:jc w:val="both"/>
              <w:rPr>
                <w:rFonts w:ascii="Times New Roman" w:hAnsi="Times New Roman" w:cs="Times New Roman"/>
                <w:sz w:val="20"/>
                <w:szCs w:val="20"/>
              </w:rPr>
            </w:pPr>
            <w:r w:rsidRPr="00C34F2F">
              <w:rPr>
                <w:rFonts w:ascii="Times New Roman" w:hAnsi="Times New Roman" w:cs="Times New Roman"/>
                <w:b/>
                <w:bCs/>
                <w:sz w:val="20"/>
                <w:szCs w:val="20"/>
              </w:rPr>
              <w:t xml:space="preserve">6-Kesinlikle </w:t>
            </w:r>
            <w:proofErr w:type="spellStart"/>
            <w:r w:rsidRPr="00C34F2F">
              <w:rPr>
                <w:rFonts w:ascii="Times New Roman" w:hAnsi="Times New Roman" w:cs="Times New Roman"/>
                <w:b/>
                <w:bCs/>
                <w:sz w:val="20"/>
                <w:szCs w:val="20"/>
              </w:rPr>
              <w:t>Katılıyorum</w:t>
            </w:r>
            <w:proofErr w:type="spellEnd"/>
          </w:p>
        </w:tc>
      </w:tr>
      <w:tr w:rsidR="004E5F39" w:rsidRPr="00E048FF" w14:paraId="6DE79F20" w14:textId="1BEEBB3F" w:rsidTr="004E5F39">
        <w:tc>
          <w:tcPr>
            <w:tcW w:w="913" w:type="dxa"/>
            <w:vMerge w:val="restart"/>
            <w:textDirection w:val="btLr"/>
            <w:vAlign w:val="center"/>
          </w:tcPr>
          <w:p w14:paraId="4B4D69E3" w14:textId="38A6E486"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val="tr-TR"/>
              </w:rPr>
            </w:pPr>
            <w:r w:rsidRPr="004E5F39">
              <w:rPr>
                <w:rFonts w:ascii="Times New Roman" w:hAnsi="Times New Roman" w:cs="Times New Roman"/>
                <w:b/>
                <w:bCs/>
                <w:sz w:val="20"/>
                <w:szCs w:val="20"/>
                <w:lang w:val="tr-TR"/>
              </w:rPr>
              <w:t>Hasta katılımını teşvik etmek</w:t>
            </w:r>
          </w:p>
          <w:p w14:paraId="73E4167C" w14:textId="77777777"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bidi="ar-SA"/>
              </w:rPr>
            </w:pPr>
          </w:p>
        </w:tc>
        <w:tc>
          <w:tcPr>
            <w:tcW w:w="3056" w:type="dxa"/>
          </w:tcPr>
          <w:p w14:paraId="103F77E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 sağlık hizmeti planlaması için bilgi kaynağı olarak görüyorum.</w:t>
            </w:r>
          </w:p>
        </w:tc>
        <w:tc>
          <w:tcPr>
            <w:tcW w:w="851" w:type="dxa"/>
          </w:tcPr>
          <w:p w14:paraId="37B6BAF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D6C724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C08A87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7C05991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F6BCD9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309220B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0D273445" w14:textId="70FD516F" w:rsidTr="004E5F39">
        <w:tc>
          <w:tcPr>
            <w:tcW w:w="913" w:type="dxa"/>
            <w:vMerge/>
          </w:tcPr>
          <w:p w14:paraId="69D07008" w14:textId="77777777" w:rsidR="00C34F2F" w:rsidRPr="004E5F39" w:rsidRDefault="00C34F2F" w:rsidP="00E238F4">
            <w:pPr>
              <w:autoSpaceDE w:val="0"/>
              <w:autoSpaceDN w:val="0"/>
              <w:adjustRightInd w:val="0"/>
              <w:spacing w:line="360" w:lineRule="auto"/>
              <w:jc w:val="both"/>
              <w:rPr>
                <w:rFonts w:ascii="Times New Roman" w:hAnsi="Times New Roman" w:cs="Times New Roman"/>
                <w:b/>
                <w:bCs/>
                <w:sz w:val="20"/>
                <w:szCs w:val="20"/>
                <w:lang w:bidi="ar-SA"/>
              </w:rPr>
            </w:pPr>
          </w:p>
        </w:tc>
        <w:tc>
          <w:tcPr>
            <w:tcW w:w="3056" w:type="dxa"/>
          </w:tcPr>
          <w:p w14:paraId="7C66C1D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Hastalarla sorunlarını çözme yetenekleri hakkında konuşuyorum.</w:t>
            </w:r>
          </w:p>
        </w:tc>
        <w:tc>
          <w:tcPr>
            <w:tcW w:w="851" w:type="dxa"/>
          </w:tcPr>
          <w:p w14:paraId="2C00770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696855C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01DAC4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A76118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60EA12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12A0A6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283E74BA" w14:textId="04DF0896" w:rsidTr="004E5F39">
        <w:tc>
          <w:tcPr>
            <w:tcW w:w="913" w:type="dxa"/>
            <w:vMerge/>
          </w:tcPr>
          <w:p w14:paraId="340CE268" w14:textId="77777777" w:rsidR="00C34F2F" w:rsidRPr="004E5F39" w:rsidRDefault="00C34F2F" w:rsidP="00E238F4">
            <w:pPr>
              <w:autoSpaceDE w:val="0"/>
              <w:autoSpaceDN w:val="0"/>
              <w:adjustRightInd w:val="0"/>
              <w:spacing w:line="360" w:lineRule="auto"/>
              <w:jc w:val="both"/>
              <w:rPr>
                <w:rFonts w:ascii="Times New Roman" w:hAnsi="Times New Roman" w:cs="Times New Roman"/>
                <w:b/>
                <w:bCs/>
                <w:sz w:val="20"/>
                <w:szCs w:val="20"/>
                <w:lang w:bidi="ar-SA"/>
              </w:rPr>
            </w:pPr>
          </w:p>
        </w:tc>
        <w:tc>
          <w:tcPr>
            <w:tcW w:w="3056" w:type="dxa"/>
          </w:tcPr>
          <w:p w14:paraId="6D56711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Hastaların görüş ve sorularını dikkate alıyorum.</w:t>
            </w:r>
          </w:p>
        </w:tc>
        <w:tc>
          <w:tcPr>
            <w:tcW w:w="851" w:type="dxa"/>
          </w:tcPr>
          <w:p w14:paraId="119D342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72FCC45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D50A96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927058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F0628E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B59282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178CF2BD" w14:textId="26671D57" w:rsidTr="004E5F39">
        <w:tc>
          <w:tcPr>
            <w:tcW w:w="913" w:type="dxa"/>
            <w:vMerge/>
          </w:tcPr>
          <w:p w14:paraId="7F10BB8A" w14:textId="77777777" w:rsidR="00C34F2F" w:rsidRPr="004E5F39" w:rsidRDefault="00C34F2F" w:rsidP="00E238F4">
            <w:pPr>
              <w:autoSpaceDE w:val="0"/>
              <w:autoSpaceDN w:val="0"/>
              <w:adjustRightInd w:val="0"/>
              <w:spacing w:line="360" w:lineRule="auto"/>
              <w:jc w:val="both"/>
              <w:rPr>
                <w:rFonts w:ascii="Times New Roman" w:hAnsi="Times New Roman" w:cs="Times New Roman"/>
                <w:b/>
                <w:bCs/>
                <w:sz w:val="20"/>
                <w:szCs w:val="20"/>
                <w:lang w:bidi="ar-SA"/>
              </w:rPr>
            </w:pPr>
          </w:p>
        </w:tc>
        <w:tc>
          <w:tcPr>
            <w:tcW w:w="3056" w:type="dxa"/>
          </w:tcPr>
          <w:p w14:paraId="3FF7914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Hastaların sözlü ve sözsüz mesajlarına dikkat ediyorum.</w:t>
            </w:r>
          </w:p>
        </w:tc>
        <w:tc>
          <w:tcPr>
            <w:tcW w:w="851" w:type="dxa"/>
          </w:tcPr>
          <w:p w14:paraId="5238CCA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23B2E2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DB79DE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7B861F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5E6047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5CDD681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3461E980" w14:textId="34EF6A96" w:rsidTr="004E5F39">
        <w:tc>
          <w:tcPr>
            <w:tcW w:w="913" w:type="dxa"/>
            <w:vMerge/>
          </w:tcPr>
          <w:p w14:paraId="1548FB01" w14:textId="77777777" w:rsidR="00C34F2F" w:rsidRPr="004E5F39" w:rsidRDefault="00C34F2F" w:rsidP="00E238F4">
            <w:pPr>
              <w:autoSpaceDE w:val="0"/>
              <w:autoSpaceDN w:val="0"/>
              <w:adjustRightInd w:val="0"/>
              <w:spacing w:line="360" w:lineRule="auto"/>
              <w:jc w:val="both"/>
              <w:rPr>
                <w:rFonts w:ascii="Times New Roman" w:hAnsi="Times New Roman" w:cs="Times New Roman"/>
                <w:b/>
                <w:bCs/>
                <w:sz w:val="20"/>
                <w:szCs w:val="20"/>
                <w:lang w:bidi="ar-SA"/>
              </w:rPr>
            </w:pPr>
          </w:p>
        </w:tc>
        <w:tc>
          <w:tcPr>
            <w:tcW w:w="3056" w:type="dxa"/>
          </w:tcPr>
          <w:p w14:paraId="2BD20DA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sağlık davranışlarına geri bildirimde bulunuyorum.</w:t>
            </w:r>
          </w:p>
        </w:tc>
        <w:tc>
          <w:tcPr>
            <w:tcW w:w="851" w:type="dxa"/>
          </w:tcPr>
          <w:p w14:paraId="79A7A0E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6771DC5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22D064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60EB3A1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3BF137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5FD8DEB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3EF1DED7" w14:textId="1DE53E12" w:rsidTr="004E5F39">
        <w:trPr>
          <w:trHeight w:val="476"/>
        </w:trPr>
        <w:tc>
          <w:tcPr>
            <w:tcW w:w="913" w:type="dxa"/>
            <w:vMerge/>
          </w:tcPr>
          <w:p w14:paraId="2B47B1B0" w14:textId="77777777" w:rsidR="00C34F2F" w:rsidRPr="004E5F39" w:rsidRDefault="00C34F2F" w:rsidP="00E238F4">
            <w:pPr>
              <w:autoSpaceDE w:val="0"/>
              <w:autoSpaceDN w:val="0"/>
              <w:adjustRightInd w:val="0"/>
              <w:spacing w:line="360" w:lineRule="auto"/>
              <w:jc w:val="both"/>
              <w:rPr>
                <w:rFonts w:ascii="Times New Roman" w:hAnsi="Times New Roman" w:cs="Times New Roman"/>
                <w:b/>
                <w:bCs/>
                <w:sz w:val="20"/>
                <w:szCs w:val="20"/>
                <w:lang w:bidi="ar-SA"/>
              </w:rPr>
            </w:pPr>
          </w:p>
        </w:tc>
        <w:tc>
          <w:tcPr>
            <w:tcW w:w="3056" w:type="dxa"/>
          </w:tcPr>
          <w:p w14:paraId="78786CC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Daha iyi hemşirelik bakımı sağlamak için hastaların aile üyelerini dahil ediyorum.</w:t>
            </w:r>
          </w:p>
        </w:tc>
        <w:tc>
          <w:tcPr>
            <w:tcW w:w="851" w:type="dxa"/>
          </w:tcPr>
          <w:p w14:paraId="2828B4C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959672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C14C62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703490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CB8F12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E8AEA5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ADC7EE7" w14:textId="324DE9F9" w:rsidTr="004E5F39">
        <w:tc>
          <w:tcPr>
            <w:tcW w:w="913" w:type="dxa"/>
            <w:vMerge w:val="restart"/>
            <w:textDirection w:val="btLr"/>
            <w:vAlign w:val="center"/>
          </w:tcPr>
          <w:p w14:paraId="5FFEC222" w14:textId="77777777"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val="tr-TR"/>
              </w:rPr>
            </w:pPr>
            <w:r w:rsidRPr="004E5F39">
              <w:rPr>
                <w:rFonts w:ascii="Times New Roman" w:hAnsi="Times New Roman" w:cs="Times New Roman"/>
                <w:b/>
                <w:bCs/>
                <w:sz w:val="20"/>
                <w:szCs w:val="20"/>
                <w:lang w:val="tr-TR"/>
              </w:rPr>
              <w:t>Saygınlığı korumak</w:t>
            </w:r>
          </w:p>
          <w:p w14:paraId="4B6A7EFF" w14:textId="77777777"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bidi="ar-SA"/>
              </w:rPr>
            </w:pPr>
          </w:p>
        </w:tc>
        <w:tc>
          <w:tcPr>
            <w:tcW w:w="3056" w:type="dxa"/>
          </w:tcPr>
          <w:p w14:paraId="4F96E50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ifadelerini kesmiyorum.</w:t>
            </w:r>
          </w:p>
        </w:tc>
        <w:tc>
          <w:tcPr>
            <w:tcW w:w="851" w:type="dxa"/>
          </w:tcPr>
          <w:p w14:paraId="1CA6785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D01538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F4C612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95F9BD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5E3D484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215B66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4CEA93C1" w14:textId="46041338" w:rsidTr="004E5F39">
        <w:tc>
          <w:tcPr>
            <w:tcW w:w="913" w:type="dxa"/>
            <w:vMerge/>
          </w:tcPr>
          <w:p w14:paraId="27FD437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3A11836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kültürel ve dini inançlarını düşünüyorum.</w:t>
            </w:r>
          </w:p>
        </w:tc>
        <w:tc>
          <w:tcPr>
            <w:tcW w:w="851" w:type="dxa"/>
          </w:tcPr>
          <w:p w14:paraId="30BB8FB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D39FDF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B1E6D0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40E675C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3FCA3F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56217D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1D014DDE" w14:textId="3F39A4C4" w:rsidTr="004E5F39">
        <w:trPr>
          <w:trHeight w:val="290"/>
        </w:trPr>
        <w:tc>
          <w:tcPr>
            <w:tcW w:w="913" w:type="dxa"/>
            <w:vMerge/>
          </w:tcPr>
          <w:p w14:paraId="5E3339B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6E39085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mahremiyetine saygı duyuyorum.</w:t>
            </w:r>
          </w:p>
        </w:tc>
        <w:tc>
          <w:tcPr>
            <w:tcW w:w="851" w:type="dxa"/>
          </w:tcPr>
          <w:p w14:paraId="56F0984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605A155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086A85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FFAA30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223605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172D13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2BC69AE2" w14:textId="4CD1E96D" w:rsidTr="004E5F39">
        <w:tc>
          <w:tcPr>
            <w:tcW w:w="913" w:type="dxa"/>
            <w:vMerge/>
          </w:tcPr>
          <w:p w14:paraId="5614FEE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7E84127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Fiziksel değerlendirmeden önce hastaların iznini istiyorum.</w:t>
            </w:r>
          </w:p>
        </w:tc>
        <w:tc>
          <w:tcPr>
            <w:tcW w:w="851" w:type="dxa"/>
          </w:tcPr>
          <w:p w14:paraId="69C5D76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D170AB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DBBDFF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316D0E1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B6FD12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BF4D36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B59304E" w14:textId="6A5E602B" w:rsidTr="004E5F39">
        <w:tc>
          <w:tcPr>
            <w:tcW w:w="913" w:type="dxa"/>
            <w:vMerge/>
          </w:tcPr>
          <w:p w14:paraId="7D30969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4C0EB59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davranışlarını değerlendirmekten kaçınırım.</w:t>
            </w:r>
          </w:p>
        </w:tc>
        <w:tc>
          <w:tcPr>
            <w:tcW w:w="851" w:type="dxa"/>
          </w:tcPr>
          <w:p w14:paraId="0BC2600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F44D92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5F1BEFD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06170B8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E67889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19C3E5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3BF4D742" w14:textId="22107EF3" w:rsidTr="004E5F39">
        <w:trPr>
          <w:trHeight w:val="338"/>
        </w:trPr>
        <w:tc>
          <w:tcPr>
            <w:tcW w:w="913" w:type="dxa"/>
            <w:vMerge/>
          </w:tcPr>
          <w:p w14:paraId="579F00F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09F5F64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Korkutucu veya küçük düşürücü kelimeler kullanmıyorum.</w:t>
            </w:r>
          </w:p>
        </w:tc>
        <w:tc>
          <w:tcPr>
            <w:tcW w:w="851" w:type="dxa"/>
          </w:tcPr>
          <w:p w14:paraId="7862C5E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EA9FB1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03168E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D28706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49E986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6DE306F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F326526" w14:textId="398F3801" w:rsidTr="004E5F39">
        <w:tc>
          <w:tcPr>
            <w:tcW w:w="913" w:type="dxa"/>
            <w:vMerge w:val="restart"/>
            <w:textDirection w:val="btLr"/>
            <w:vAlign w:val="center"/>
          </w:tcPr>
          <w:p w14:paraId="3AF2C8EE" w14:textId="15597293"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bidi="ar-SA"/>
              </w:rPr>
            </w:pPr>
            <w:r w:rsidRPr="004E5F39">
              <w:rPr>
                <w:rFonts w:ascii="Times New Roman" w:hAnsi="Times New Roman" w:cs="Times New Roman"/>
                <w:b/>
                <w:bCs/>
                <w:sz w:val="20"/>
                <w:szCs w:val="20"/>
                <w:lang w:val="tr-TR" w:bidi="ar-SA"/>
              </w:rPr>
              <w:t>Hazırlıklı olma</w:t>
            </w:r>
          </w:p>
        </w:tc>
        <w:tc>
          <w:tcPr>
            <w:tcW w:w="3056" w:type="dxa"/>
          </w:tcPr>
          <w:p w14:paraId="0F13370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İletişimin önündeki çevresel engelleri kaldırıyorum.</w:t>
            </w:r>
          </w:p>
        </w:tc>
        <w:tc>
          <w:tcPr>
            <w:tcW w:w="851" w:type="dxa"/>
          </w:tcPr>
          <w:p w14:paraId="52C79FF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09CBFF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ACDDEE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5A026D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74F1B2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664450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41C6C267" w14:textId="0FB8B5AC" w:rsidTr="004E5F39">
        <w:tc>
          <w:tcPr>
            <w:tcW w:w="913" w:type="dxa"/>
            <w:vMerge/>
          </w:tcPr>
          <w:p w14:paraId="7B5F54B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13410E1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Kimliklerini doğrulamak için hastaları isimle çağırıyorum.</w:t>
            </w:r>
          </w:p>
        </w:tc>
        <w:tc>
          <w:tcPr>
            <w:tcW w:w="851" w:type="dxa"/>
          </w:tcPr>
          <w:p w14:paraId="5C6D4ED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D41B7B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C4302F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630695C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B9219B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3C1E4DB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DBC7AED" w14:textId="719760B4" w:rsidTr="004E5F39">
        <w:tc>
          <w:tcPr>
            <w:tcW w:w="913" w:type="dxa"/>
            <w:vMerge/>
          </w:tcPr>
          <w:p w14:paraId="011CC3C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478FABB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 nazik ve kibarca selamlıyorum.</w:t>
            </w:r>
          </w:p>
        </w:tc>
        <w:tc>
          <w:tcPr>
            <w:tcW w:w="851" w:type="dxa"/>
          </w:tcPr>
          <w:p w14:paraId="072F8F9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B566AE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944CEE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76BECE2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FB28C0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5765DEB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01E4ECC" w14:textId="7A1CE52B" w:rsidTr="004E5F39">
        <w:tc>
          <w:tcPr>
            <w:tcW w:w="913" w:type="dxa"/>
            <w:vMerge/>
          </w:tcPr>
          <w:p w14:paraId="72C4D8C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04BCF56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Rolleri ve sorumluluklarımı hastalara açıklarım.</w:t>
            </w:r>
          </w:p>
        </w:tc>
        <w:tc>
          <w:tcPr>
            <w:tcW w:w="851" w:type="dxa"/>
          </w:tcPr>
          <w:p w14:paraId="36B6483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301F218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538247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DC613F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411FF0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1909DA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38C7D668" w14:textId="63FCF33F" w:rsidTr="004E5F39">
        <w:tc>
          <w:tcPr>
            <w:tcW w:w="913" w:type="dxa"/>
            <w:vMerge/>
          </w:tcPr>
          <w:p w14:paraId="05C1C9A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76626BA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 bakımında mesleki sınırları koruyorum.</w:t>
            </w:r>
          </w:p>
        </w:tc>
        <w:tc>
          <w:tcPr>
            <w:tcW w:w="851" w:type="dxa"/>
          </w:tcPr>
          <w:p w14:paraId="7FDD8E4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20F8C5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72E455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35AF5E1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B59E27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A0CA11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2379E256" w14:textId="518CA3BB" w:rsidTr="004E5F39">
        <w:tc>
          <w:tcPr>
            <w:tcW w:w="913" w:type="dxa"/>
            <w:vMerge/>
          </w:tcPr>
          <w:p w14:paraId="6579223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7323121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Hastaların duygusal durumlarını değerlendiriyorum.</w:t>
            </w:r>
          </w:p>
        </w:tc>
        <w:tc>
          <w:tcPr>
            <w:tcW w:w="851" w:type="dxa"/>
          </w:tcPr>
          <w:p w14:paraId="3442BB6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6E7C4C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085F8D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71A967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5C3A37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1B72159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1EACA551" w14:textId="02B27DAD" w:rsidTr="004E5F39">
        <w:tc>
          <w:tcPr>
            <w:tcW w:w="913" w:type="dxa"/>
            <w:vMerge/>
          </w:tcPr>
          <w:p w14:paraId="15ECB8F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3580864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Hastayı hastane düzenlemeleri konusunda eğitiyorum.</w:t>
            </w:r>
          </w:p>
        </w:tc>
        <w:tc>
          <w:tcPr>
            <w:tcW w:w="851" w:type="dxa"/>
          </w:tcPr>
          <w:p w14:paraId="1BE337D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3D85B72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313912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66A977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9C1D7D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148BFE1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C436F0E" w14:textId="599F5A39" w:rsidTr="004E5F39">
        <w:tc>
          <w:tcPr>
            <w:tcW w:w="913" w:type="dxa"/>
            <w:vMerge/>
          </w:tcPr>
          <w:p w14:paraId="604EE57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4DC7278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anlayış düzeyini değerlendiriyorum.</w:t>
            </w:r>
          </w:p>
        </w:tc>
        <w:tc>
          <w:tcPr>
            <w:tcW w:w="851" w:type="dxa"/>
          </w:tcPr>
          <w:p w14:paraId="4183012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07EAB7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B3386F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4C8DB20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690BD4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5155317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1CE6C5DA" w14:textId="4C56BC1A" w:rsidTr="004E5F39">
        <w:tc>
          <w:tcPr>
            <w:tcW w:w="913" w:type="dxa"/>
            <w:vMerge/>
          </w:tcPr>
          <w:p w14:paraId="72085B3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459FC21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Hastalara uygun eğitim sağlamak için ders kitapları okuyorum.</w:t>
            </w:r>
          </w:p>
        </w:tc>
        <w:tc>
          <w:tcPr>
            <w:tcW w:w="851" w:type="dxa"/>
          </w:tcPr>
          <w:p w14:paraId="3828A28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3DDD40E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D9EE17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1CF87CC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522A2BE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367B1B8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119FB289" w14:textId="2BDC8521" w:rsidTr="004E5F39">
        <w:tc>
          <w:tcPr>
            <w:tcW w:w="913" w:type="dxa"/>
            <w:vMerge w:val="restart"/>
            <w:textDirection w:val="btLr"/>
            <w:vAlign w:val="center"/>
          </w:tcPr>
          <w:p w14:paraId="5C410493" w14:textId="77777777"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val="tr-TR"/>
              </w:rPr>
            </w:pPr>
            <w:r w:rsidRPr="004E5F39">
              <w:rPr>
                <w:rFonts w:ascii="Times New Roman" w:hAnsi="Times New Roman" w:cs="Times New Roman"/>
                <w:b/>
                <w:bCs/>
                <w:sz w:val="20"/>
                <w:szCs w:val="20"/>
                <w:lang w:val="tr-TR"/>
              </w:rPr>
              <w:t>Empatik anlayış</w:t>
            </w:r>
          </w:p>
          <w:p w14:paraId="45596713" w14:textId="77777777" w:rsidR="00C34F2F" w:rsidRPr="00E048FF" w:rsidRDefault="00C34F2F" w:rsidP="004E5F39">
            <w:pPr>
              <w:autoSpaceDE w:val="0"/>
              <w:autoSpaceDN w:val="0"/>
              <w:adjustRightInd w:val="0"/>
              <w:spacing w:line="360" w:lineRule="auto"/>
              <w:ind w:left="113" w:right="113"/>
              <w:jc w:val="center"/>
              <w:rPr>
                <w:rFonts w:ascii="Times New Roman" w:hAnsi="Times New Roman" w:cs="Times New Roman"/>
                <w:sz w:val="20"/>
                <w:szCs w:val="20"/>
                <w:lang w:bidi="ar-SA"/>
              </w:rPr>
            </w:pPr>
          </w:p>
        </w:tc>
        <w:tc>
          <w:tcPr>
            <w:tcW w:w="3056" w:type="dxa"/>
          </w:tcPr>
          <w:p w14:paraId="11D41E6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Empati göstermek için hastaların olumsuz algılarını onaylıyorum.</w:t>
            </w:r>
          </w:p>
        </w:tc>
        <w:tc>
          <w:tcPr>
            <w:tcW w:w="851" w:type="dxa"/>
          </w:tcPr>
          <w:p w14:paraId="45C2D18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3E85CF5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7E42D8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01D76F0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B5E022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5EC107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28DF9B23" w14:textId="0C407808" w:rsidTr="004E5F39">
        <w:tc>
          <w:tcPr>
            <w:tcW w:w="913" w:type="dxa"/>
            <w:vMerge/>
            <w:vAlign w:val="center"/>
          </w:tcPr>
          <w:p w14:paraId="3690E612"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6FD7122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Hastalarla yeterince zaman geçiriyorum.</w:t>
            </w:r>
          </w:p>
        </w:tc>
        <w:tc>
          <w:tcPr>
            <w:tcW w:w="851" w:type="dxa"/>
          </w:tcPr>
          <w:p w14:paraId="5AE368B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A6DC3D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2C8D6A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1875DB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BBB290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049735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3611544D" w14:textId="3CDBBA49" w:rsidTr="004E5F39">
        <w:tc>
          <w:tcPr>
            <w:tcW w:w="913" w:type="dxa"/>
            <w:vMerge/>
            <w:vAlign w:val="center"/>
          </w:tcPr>
          <w:p w14:paraId="254F6010"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7125113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Hastalarla, sempatimi sergilemek için kişisel sorunlarım hakkında konuşuyorum</w:t>
            </w:r>
          </w:p>
        </w:tc>
        <w:tc>
          <w:tcPr>
            <w:tcW w:w="851" w:type="dxa"/>
          </w:tcPr>
          <w:p w14:paraId="710B007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6EA2B9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25856F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38D5E95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E6F1FE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548653E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4EC362B6" w14:textId="404D35B5" w:rsidTr="004E5F39">
        <w:tc>
          <w:tcPr>
            <w:tcW w:w="913" w:type="dxa"/>
            <w:vMerge/>
            <w:vAlign w:val="center"/>
          </w:tcPr>
          <w:p w14:paraId="51DBDD2C"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7AC0BA9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Hastaların saldırganlığını hoşgörülü bir tavırla yönetiyorum.</w:t>
            </w:r>
          </w:p>
        </w:tc>
        <w:tc>
          <w:tcPr>
            <w:tcW w:w="851" w:type="dxa"/>
          </w:tcPr>
          <w:p w14:paraId="77057A2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00640D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44D518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2AA9E33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E478C6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6D123F7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491B9DBE" w14:textId="7019827B" w:rsidTr="004E5F39">
        <w:tc>
          <w:tcPr>
            <w:tcW w:w="913" w:type="dxa"/>
            <w:vMerge/>
            <w:vAlign w:val="center"/>
          </w:tcPr>
          <w:p w14:paraId="38AEC5F2"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23ECA8F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Etkileşimi kolaylaştırmak için gerektiğinde sessizlik kullanıyorum.</w:t>
            </w:r>
          </w:p>
        </w:tc>
        <w:tc>
          <w:tcPr>
            <w:tcW w:w="851" w:type="dxa"/>
          </w:tcPr>
          <w:p w14:paraId="2763DB9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727C6F0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AB44B3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4C95BF9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85C21F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1DAFA93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011DD9DB" w14:textId="76FA5DB1" w:rsidTr="004E5F39">
        <w:trPr>
          <w:trHeight w:val="406"/>
        </w:trPr>
        <w:tc>
          <w:tcPr>
            <w:tcW w:w="913" w:type="dxa"/>
            <w:vMerge/>
            <w:vAlign w:val="center"/>
          </w:tcPr>
          <w:p w14:paraId="437F65D4"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09724DC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Hastalara durumlarını hem sözlü hem de sözsüz olarak anladığımı gösteriyorum.</w:t>
            </w:r>
          </w:p>
        </w:tc>
        <w:tc>
          <w:tcPr>
            <w:tcW w:w="851" w:type="dxa"/>
          </w:tcPr>
          <w:p w14:paraId="2D58020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03AE14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B5055D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0E49996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955B78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DE9458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0C111AB4" w14:textId="791D8ABB" w:rsidTr="004E5F39">
        <w:trPr>
          <w:trHeight w:val="330"/>
        </w:trPr>
        <w:tc>
          <w:tcPr>
            <w:tcW w:w="913" w:type="dxa"/>
            <w:vMerge/>
            <w:vAlign w:val="center"/>
          </w:tcPr>
          <w:p w14:paraId="713B59E2" w14:textId="77777777" w:rsidR="00C34F2F" w:rsidRPr="00E048FF" w:rsidRDefault="00C34F2F" w:rsidP="004E5F39">
            <w:pPr>
              <w:autoSpaceDE w:val="0"/>
              <w:autoSpaceDN w:val="0"/>
              <w:adjustRightInd w:val="0"/>
              <w:spacing w:line="360" w:lineRule="auto"/>
              <w:jc w:val="center"/>
              <w:rPr>
                <w:rFonts w:ascii="Times New Roman" w:hAnsi="Times New Roman" w:cs="Times New Roman"/>
                <w:sz w:val="20"/>
                <w:szCs w:val="20"/>
                <w:lang w:bidi="ar-SA"/>
              </w:rPr>
            </w:pPr>
          </w:p>
        </w:tc>
        <w:tc>
          <w:tcPr>
            <w:tcW w:w="3056" w:type="dxa"/>
          </w:tcPr>
          <w:p w14:paraId="0CF41D3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Hastaları sorunlarını ve duygularını ifade etmeye teşvik etmek için açık sorular kullanıyorum.</w:t>
            </w:r>
          </w:p>
        </w:tc>
        <w:tc>
          <w:tcPr>
            <w:tcW w:w="851" w:type="dxa"/>
          </w:tcPr>
          <w:p w14:paraId="342FEA8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57EB83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58CFA20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8C99FF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E0FBD3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7D6032C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D0B31A3" w14:textId="6E88C618" w:rsidTr="004E5F39">
        <w:tc>
          <w:tcPr>
            <w:tcW w:w="913" w:type="dxa"/>
            <w:vMerge w:val="restart"/>
            <w:textDirection w:val="btLr"/>
            <w:vAlign w:val="center"/>
          </w:tcPr>
          <w:p w14:paraId="073A1175" w14:textId="77777777" w:rsidR="00C34F2F" w:rsidRPr="004E5F39" w:rsidRDefault="00C34F2F" w:rsidP="004E5F39">
            <w:pPr>
              <w:autoSpaceDE w:val="0"/>
              <w:autoSpaceDN w:val="0"/>
              <w:adjustRightInd w:val="0"/>
              <w:spacing w:line="360" w:lineRule="auto"/>
              <w:ind w:left="113" w:right="113"/>
              <w:jc w:val="center"/>
              <w:rPr>
                <w:rFonts w:ascii="Times New Roman" w:hAnsi="Times New Roman" w:cs="Times New Roman"/>
                <w:b/>
                <w:bCs/>
                <w:sz w:val="20"/>
                <w:szCs w:val="20"/>
                <w:lang w:val="tr-TR"/>
              </w:rPr>
            </w:pPr>
            <w:proofErr w:type="spellStart"/>
            <w:r w:rsidRPr="004E5F39">
              <w:rPr>
                <w:rFonts w:ascii="Times New Roman" w:hAnsi="Times New Roman" w:cs="Times New Roman"/>
                <w:b/>
                <w:bCs/>
                <w:sz w:val="20"/>
                <w:szCs w:val="20"/>
                <w:lang w:val="tr-TR"/>
              </w:rPr>
              <w:t>Cevaplanabilirlik</w:t>
            </w:r>
            <w:proofErr w:type="spellEnd"/>
          </w:p>
          <w:p w14:paraId="59BC7378" w14:textId="77777777" w:rsidR="00C34F2F" w:rsidRPr="00E048FF" w:rsidRDefault="00C34F2F" w:rsidP="004E5F39">
            <w:pPr>
              <w:autoSpaceDE w:val="0"/>
              <w:autoSpaceDN w:val="0"/>
              <w:adjustRightInd w:val="0"/>
              <w:spacing w:line="360" w:lineRule="auto"/>
              <w:ind w:left="113" w:right="113"/>
              <w:jc w:val="center"/>
              <w:rPr>
                <w:rFonts w:ascii="Times New Roman" w:hAnsi="Times New Roman" w:cs="Times New Roman"/>
                <w:sz w:val="20"/>
                <w:szCs w:val="20"/>
                <w:lang w:bidi="ar-SA"/>
              </w:rPr>
            </w:pPr>
          </w:p>
        </w:tc>
        <w:tc>
          <w:tcPr>
            <w:tcW w:w="3056" w:type="dxa"/>
          </w:tcPr>
          <w:p w14:paraId="2DA6A4C0" w14:textId="7392E776"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en-GB" w:bidi="ar-SA"/>
              </w:rPr>
              <w:t xml:space="preserve"> </w:t>
            </w:r>
            <w:r w:rsidRPr="00E048FF">
              <w:rPr>
                <w:rFonts w:ascii="Times New Roman" w:hAnsi="Times New Roman" w:cs="Times New Roman"/>
                <w:sz w:val="20"/>
                <w:szCs w:val="20"/>
                <w:lang w:val="tr-TR" w:bidi="ar-SA"/>
              </w:rPr>
              <w:t>Hastaların sorularını cevaplayamazsam, bir sonraki ziyarette onlara cevap vermeyi planlıyorum.</w:t>
            </w:r>
          </w:p>
        </w:tc>
        <w:tc>
          <w:tcPr>
            <w:tcW w:w="851" w:type="dxa"/>
          </w:tcPr>
          <w:p w14:paraId="66623B3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c>
          <w:tcPr>
            <w:tcW w:w="567" w:type="dxa"/>
          </w:tcPr>
          <w:p w14:paraId="4F8F307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c>
          <w:tcPr>
            <w:tcW w:w="850" w:type="dxa"/>
          </w:tcPr>
          <w:p w14:paraId="56E88BA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c>
          <w:tcPr>
            <w:tcW w:w="851" w:type="dxa"/>
          </w:tcPr>
          <w:p w14:paraId="383D19E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c>
          <w:tcPr>
            <w:tcW w:w="850" w:type="dxa"/>
          </w:tcPr>
          <w:p w14:paraId="5EB3C74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c>
          <w:tcPr>
            <w:tcW w:w="1129" w:type="dxa"/>
          </w:tcPr>
          <w:p w14:paraId="102483C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rPr>
            </w:pPr>
          </w:p>
        </w:tc>
      </w:tr>
      <w:tr w:rsidR="004E5F39" w:rsidRPr="00E048FF" w14:paraId="7B681046" w14:textId="63E022E9" w:rsidTr="004E5F39">
        <w:tc>
          <w:tcPr>
            <w:tcW w:w="913" w:type="dxa"/>
            <w:vMerge/>
          </w:tcPr>
          <w:p w14:paraId="617C3CE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7638C84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Uyumlu sözlü ve sözsüz mesajlar kullanıyorum.</w:t>
            </w:r>
          </w:p>
        </w:tc>
        <w:tc>
          <w:tcPr>
            <w:tcW w:w="851" w:type="dxa"/>
          </w:tcPr>
          <w:p w14:paraId="008A5C7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699135A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36EF548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7F74BF6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5C266D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8A838A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0D301DDA" w14:textId="58917F95" w:rsidTr="004E5F39">
        <w:tc>
          <w:tcPr>
            <w:tcW w:w="913" w:type="dxa"/>
            <w:vMerge/>
          </w:tcPr>
          <w:p w14:paraId="62454E6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17DCD04F"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Hastalarla dürüstçe etkileşimde bulunuyorum.</w:t>
            </w:r>
          </w:p>
        </w:tc>
        <w:tc>
          <w:tcPr>
            <w:tcW w:w="851" w:type="dxa"/>
          </w:tcPr>
          <w:p w14:paraId="5AC8F69B"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1A45CEF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58161D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6309F76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168106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60D8641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7D434069" w14:textId="68840AC9" w:rsidTr="004E5F39">
        <w:tc>
          <w:tcPr>
            <w:tcW w:w="913" w:type="dxa"/>
            <w:vMerge/>
          </w:tcPr>
          <w:p w14:paraId="09F5DBB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37F997D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en-GB" w:bidi="ar-SA"/>
              </w:rPr>
            </w:pPr>
            <w:r w:rsidRPr="00E048FF">
              <w:rPr>
                <w:rFonts w:ascii="Times New Roman" w:hAnsi="Times New Roman" w:cs="Times New Roman"/>
                <w:sz w:val="20"/>
                <w:szCs w:val="20"/>
                <w:lang w:val="tr-TR" w:bidi="ar-SA"/>
              </w:rPr>
              <w:t>Hastalarla güzel ve akıcı bir şekilde konuşuyorum.</w:t>
            </w:r>
          </w:p>
        </w:tc>
        <w:tc>
          <w:tcPr>
            <w:tcW w:w="851" w:type="dxa"/>
          </w:tcPr>
          <w:p w14:paraId="0261A3E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42488A4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0EC6FB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33EA995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62BDE548"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C9EB1B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0F23EE36" w14:textId="5F147426" w:rsidTr="004E5F39">
        <w:trPr>
          <w:trHeight w:val="266"/>
        </w:trPr>
        <w:tc>
          <w:tcPr>
            <w:tcW w:w="913" w:type="dxa"/>
            <w:vMerge/>
          </w:tcPr>
          <w:p w14:paraId="180B0185"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79460B1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tl/>
                <w:lang w:val="tr-TR"/>
              </w:rPr>
            </w:pPr>
            <w:r w:rsidRPr="00E048FF">
              <w:rPr>
                <w:rFonts w:ascii="Times New Roman" w:hAnsi="Times New Roman" w:cs="Times New Roman"/>
                <w:sz w:val="20"/>
                <w:szCs w:val="20"/>
                <w:lang w:val="tr-TR"/>
              </w:rPr>
              <w:t>Hastalara profesyonel seviyemi göstermek için tıbbi jargonları kullanıyorum.</w:t>
            </w:r>
          </w:p>
        </w:tc>
        <w:tc>
          <w:tcPr>
            <w:tcW w:w="851" w:type="dxa"/>
          </w:tcPr>
          <w:p w14:paraId="1E0B555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256FED1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79A6CFD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3F6B36B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0D3E3D1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EB8B84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51E6F7F1" w14:textId="7F81AFBD" w:rsidTr="004E5F39">
        <w:tc>
          <w:tcPr>
            <w:tcW w:w="913" w:type="dxa"/>
            <w:vMerge/>
          </w:tcPr>
          <w:p w14:paraId="70764F54"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05CE2ED3"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 için tıbbi bilgileri tekrarlamıyorum.</w:t>
            </w:r>
          </w:p>
        </w:tc>
        <w:tc>
          <w:tcPr>
            <w:tcW w:w="851" w:type="dxa"/>
          </w:tcPr>
          <w:p w14:paraId="38E179B0"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2A42CF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469661D"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5041125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4CE8F69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2D3FD7DA"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r w:rsidR="004E5F39" w:rsidRPr="00E048FF" w14:paraId="64D98072" w14:textId="05489925" w:rsidTr="004E5F39">
        <w:tc>
          <w:tcPr>
            <w:tcW w:w="913" w:type="dxa"/>
            <w:vMerge/>
          </w:tcPr>
          <w:p w14:paraId="24C2C799"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bidi="ar-SA"/>
              </w:rPr>
            </w:pPr>
          </w:p>
        </w:tc>
        <w:tc>
          <w:tcPr>
            <w:tcW w:w="3056" w:type="dxa"/>
          </w:tcPr>
          <w:p w14:paraId="5F6FF366"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lang w:val="tr-TR"/>
              </w:rPr>
            </w:pPr>
            <w:r w:rsidRPr="00E048FF">
              <w:rPr>
                <w:rFonts w:ascii="Times New Roman" w:hAnsi="Times New Roman" w:cs="Times New Roman"/>
                <w:sz w:val="20"/>
                <w:szCs w:val="20"/>
                <w:lang w:val="tr-TR"/>
              </w:rPr>
              <w:t>Hastalara hızlı bir cevap veriyorum.</w:t>
            </w:r>
          </w:p>
        </w:tc>
        <w:tc>
          <w:tcPr>
            <w:tcW w:w="851" w:type="dxa"/>
          </w:tcPr>
          <w:p w14:paraId="30D01EE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567" w:type="dxa"/>
          </w:tcPr>
          <w:p w14:paraId="525E9A72"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1DB3219C"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1" w:type="dxa"/>
          </w:tcPr>
          <w:p w14:paraId="433D06C1"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850" w:type="dxa"/>
          </w:tcPr>
          <w:p w14:paraId="2668CDEE"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c>
          <w:tcPr>
            <w:tcW w:w="1129" w:type="dxa"/>
          </w:tcPr>
          <w:p w14:paraId="4D27D6D7" w14:textId="77777777" w:rsidR="00C34F2F" w:rsidRPr="00E048FF" w:rsidRDefault="00C34F2F" w:rsidP="00E238F4">
            <w:pPr>
              <w:autoSpaceDE w:val="0"/>
              <w:autoSpaceDN w:val="0"/>
              <w:adjustRightInd w:val="0"/>
              <w:spacing w:line="360" w:lineRule="auto"/>
              <w:jc w:val="both"/>
              <w:rPr>
                <w:rFonts w:ascii="Times New Roman" w:hAnsi="Times New Roman" w:cs="Times New Roman"/>
                <w:sz w:val="20"/>
                <w:szCs w:val="20"/>
              </w:rPr>
            </w:pPr>
          </w:p>
        </w:tc>
      </w:tr>
    </w:tbl>
    <w:p w14:paraId="54D429D2" w14:textId="77777777" w:rsidR="00644077" w:rsidRDefault="00644077" w:rsidP="003B56F8">
      <w:pPr>
        <w:spacing w:line="360" w:lineRule="auto"/>
        <w:jc w:val="both"/>
        <w:rPr>
          <w:rFonts w:ascii="Arial" w:hAnsi="Arial" w:cs="Arial"/>
          <w:b/>
          <w:bCs/>
        </w:rPr>
      </w:pPr>
    </w:p>
    <w:p w14:paraId="5D0763AB" w14:textId="77777777" w:rsidR="00644077" w:rsidRDefault="00644077" w:rsidP="003B56F8">
      <w:pPr>
        <w:spacing w:line="360" w:lineRule="auto"/>
        <w:jc w:val="both"/>
        <w:rPr>
          <w:rFonts w:ascii="Arial" w:hAnsi="Arial" w:cs="Arial"/>
          <w:b/>
          <w:bCs/>
        </w:rPr>
      </w:pPr>
    </w:p>
    <w:p w14:paraId="072180F1" w14:textId="37915219" w:rsidR="00593915" w:rsidRPr="003B56F8" w:rsidRDefault="003B56F8" w:rsidP="003B56F8">
      <w:pPr>
        <w:spacing w:line="360" w:lineRule="auto"/>
        <w:jc w:val="both"/>
        <w:rPr>
          <w:rFonts w:ascii="Arial" w:hAnsi="Arial" w:cs="Arial"/>
          <w:b/>
          <w:bCs/>
        </w:rPr>
      </w:pPr>
      <w:r w:rsidRPr="003B56F8">
        <w:rPr>
          <w:rFonts w:ascii="Arial" w:hAnsi="Arial" w:cs="Arial"/>
          <w:b/>
          <w:bCs/>
        </w:rPr>
        <w:t>Yönerge</w:t>
      </w:r>
    </w:p>
    <w:p w14:paraId="29595F27" w14:textId="0E319357" w:rsidR="003B56F8" w:rsidRPr="003B56F8" w:rsidRDefault="003B56F8" w:rsidP="003B56F8">
      <w:pPr>
        <w:spacing w:line="360" w:lineRule="auto"/>
        <w:jc w:val="both"/>
        <w:rPr>
          <w:rFonts w:ascii="Arial" w:hAnsi="Arial" w:cs="Arial"/>
        </w:rPr>
      </w:pPr>
      <w:r w:rsidRPr="003B56F8">
        <w:rPr>
          <w:rFonts w:ascii="Arial" w:hAnsi="Arial" w:cs="Arial"/>
        </w:rPr>
        <w:t xml:space="preserve">TCQ, </w:t>
      </w:r>
      <w:proofErr w:type="spellStart"/>
      <w:r w:rsidRPr="003B56F8">
        <w:rPr>
          <w:rFonts w:ascii="Arial" w:hAnsi="Arial" w:cs="Arial"/>
        </w:rPr>
        <w:t>Ghiyasvandian</w:t>
      </w:r>
      <w:proofErr w:type="spellEnd"/>
      <w:r w:rsidRPr="003B56F8">
        <w:rPr>
          <w:rFonts w:ascii="Arial" w:hAnsi="Arial" w:cs="Arial"/>
        </w:rPr>
        <w:t xml:space="preserve"> ve arkadaşları tarafından hemşirelik öğrencilerinin terapötik iletişimini değerlendirmek için 2020 yılında geliştirilmiştir. TCQ, 5'li </w:t>
      </w:r>
      <w:proofErr w:type="spellStart"/>
      <w:r w:rsidRPr="003B56F8">
        <w:rPr>
          <w:rFonts w:ascii="Arial" w:hAnsi="Arial" w:cs="Arial"/>
        </w:rPr>
        <w:t>Likert</w:t>
      </w:r>
      <w:proofErr w:type="spellEnd"/>
      <w:r w:rsidRPr="003B56F8">
        <w:rPr>
          <w:rFonts w:ascii="Arial" w:hAnsi="Arial" w:cs="Arial"/>
        </w:rPr>
        <w:t xml:space="preserve"> ölçeğine göre ölçülen 35 maddeden oluşmaktadır. </w:t>
      </w:r>
      <w:proofErr w:type="spellStart"/>
      <w:r w:rsidRPr="003B56F8">
        <w:rPr>
          <w:rFonts w:ascii="Arial" w:hAnsi="Arial" w:cs="Arial"/>
        </w:rPr>
        <w:t>TCQ'daki</w:t>
      </w:r>
      <w:proofErr w:type="spellEnd"/>
      <w:r w:rsidRPr="003B56F8">
        <w:rPr>
          <w:rFonts w:ascii="Arial" w:hAnsi="Arial" w:cs="Arial"/>
        </w:rPr>
        <w:t xml:space="preserve"> maddeler beş boyutta düzenlenmiş ve hasta katılımını teşvik etme, onurunu koruma, hazırlıklı olma, empatik anlayış ve yanıt verme alt boyutları bulunmaktadır. Ölçekte yer alan dört madde (22, 24, 34, 35. maddeler) ters kodlanmıştır. Ölçekten alınabilecek en düşük puan 35 iken en yüksek puan 210'dur. Puan ne kadar yüksekse bireyin terapötik iletişimi o kadar iyi olduğundan bahsedilebilir.</w:t>
      </w:r>
    </w:p>
    <w:p w14:paraId="05858820" w14:textId="1B8EEC93" w:rsidR="00E9701A" w:rsidRPr="003B56F8" w:rsidRDefault="003B56F8" w:rsidP="003B56F8">
      <w:pPr>
        <w:spacing w:line="360" w:lineRule="auto"/>
        <w:jc w:val="both"/>
        <w:rPr>
          <w:rFonts w:ascii="Arial" w:hAnsi="Arial" w:cs="Arial"/>
          <w:b/>
          <w:bCs/>
        </w:rPr>
      </w:pPr>
      <w:r w:rsidRPr="003B56F8">
        <w:rPr>
          <w:rFonts w:ascii="Arial" w:hAnsi="Arial" w:cs="Arial"/>
          <w:b/>
          <w:bCs/>
        </w:rPr>
        <w:t xml:space="preserve">Atıf </w:t>
      </w:r>
      <w:r w:rsidR="00E63659">
        <w:rPr>
          <w:rFonts w:ascii="Arial" w:hAnsi="Arial" w:cs="Arial"/>
          <w:b/>
          <w:bCs/>
        </w:rPr>
        <w:t xml:space="preserve">(Ölçek kullanan kişilerin ölçeğin </w:t>
      </w:r>
      <w:proofErr w:type="spellStart"/>
      <w:r w:rsidR="00E63659">
        <w:rPr>
          <w:rFonts w:ascii="Arial" w:hAnsi="Arial" w:cs="Arial"/>
          <w:b/>
          <w:bCs/>
        </w:rPr>
        <w:t>orjinali</w:t>
      </w:r>
      <w:proofErr w:type="spellEnd"/>
      <w:r w:rsidR="00E63659">
        <w:rPr>
          <w:rFonts w:ascii="Arial" w:hAnsi="Arial" w:cs="Arial"/>
          <w:b/>
          <w:bCs/>
        </w:rPr>
        <w:t xml:space="preserve"> ve geçerlilik güvenilirlik çalışmasına atıf yapması zorunludur.</w:t>
      </w:r>
    </w:p>
    <w:p w14:paraId="4F961DC0" w14:textId="62F9AE51" w:rsidR="00E63659" w:rsidRPr="00E63659" w:rsidRDefault="00E63659" w:rsidP="003B56F8">
      <w:pPr>
        <w:spacing w:line="360" w:lineRule="auto"/>
        <w:jc w:val="both"/>
        <w:rPr>
          <w:rFonts w:ascii="Arial" w:hAnsi="Arial" w:cs="Arial"/>
        </w:rPr>
      </w:pPr>
      <w:r w:rsidRPr="00E63659">
        <w:rPr>
          <w:rFonts w:ascii="Arial" w:hAnsi="Arial" w:cs="Arial"/>
          <w:color w:val="212529"/>
          <w:shd w:val="clear" w:color="auto" w:fill="FFFFFF"/>
        </w:rPr>
        <w:t>Gönderen Çakmak HS</w:t>
      </w:r>
      <w:r w:rsidRPr="00E63659">
        <w:rPr>
          <w:rFonts w:ascii="Arial" w:hAnsi="Arial" w:cs="Arial"/>
          <w:color w:val="212529"/>
          <w:shd w:val="clear" w:color="auto" w:fill="FFFFFF"/>
        </w:rPr>
        <w:t xml:space="preserve">, </w:t>
      </w:r>
      <w:r w:rsidRPr="00E63659">
        <w:rPr>
          <w:rFonts w:ascii="Arial" w:hAnsi="Arial" w:cs="Arial"/>
          <w:color w:val="212529"/>
          <w:shd w:val="clear" w:color="auto" w:fill="FFFFFF"/>
        </w:rPr>
        <w:t xml:space="preserve">Bal </w:t>
      </w:r>
      <w:proofErr w:type="spellStart"/>
      <w:r w:rsidRPr="00E63659">
        <w:rPr>
          <w:rFonts w:ascii="Arial" w:hAnsi="Arial" w:cs="Arial"/>
          <w:color w:val="212529"/>
          <w:shd w:val="clear" w:color="auto" w:fill="FFFFFF"/>
        </w:rPr>
        <w:t>Özkaptan</w:t>
      </w:r>
      <w:proofErr w:type="spellEnd"/>
      <w:r w:rsidRPr="00E63659">
        <w:rPr>
          <w:rFonts w:ascii="Arial" w:hAnsi="Arial" w:cs="Arial"/>
          <w:color w:val="212529"/>
          <w:shd w:val="clear" w:color="auto" w:fill="FFFFFF"/>
        </w:rPr>
        <w:t xml:space="preserve"> B</w:t>
      </w:r>
      <w:r w:rsidRPr="00E63659">
        <w:rPr>
          <w:rFonts w:ascii="Arial" w:hAnsi="Arial" w:cs="Arial"/>
          <w:color w:val="212529"/>
          <w:shd w:val="clear" w:color="auto" w:fill="FFFFFF"/>
        </w:rPr>
        <w:t xml:space="preserve">. Hemşirelik Öğrencilerine Yönelik Terapötik İletişim Anketinin Geçerlik </w:t>
      </w:r>
      <w:proofErr w:type="gramStart"/>
      <w:r w:rsidRPr="00E63659">
        <w:rPr>
          <w:rFonts w:ascii="Arial" w:hAnsi="Arial" w:cs="Arial"/>
          <w:color w:val="212529"/>
          <w:shd w:val="clear" w:color="auto" w:fill="FFFFFF"/>
        </w:rPr>
        <w:t>Ve</w:t>
      </w:r>
      <w:proofErr w:type="gramEnd"/>
      <w:r w:rsidRPr="00E63659">
        <w:rPr>
          <w:rFonts w:ascii="Arial" w:hAnsi="Arial" w:cs="Arial"/>
          <w:color w:val="212529"/>
          <w:shd w:val="clear" w:color="auto" w:fill="FFFFFF"/>
        </w:rPr>
        <w:t xml:space="preserve"> Güvenirliği: Metodolojik Çalışma. </w:t>
      </w:r>
      <w:r w:rsidRPr="00E63659">
        <w:rPr>
          <w:rFonts w:ascii="Arial" w:hAnsi="Arial" w:cs="Arial"/>
          <w:color w:val="212529"/>
          <w:shd w:val="clear" w:color="auto" w:fill="F7F8FA"/>
        </w:rPr>
        <w:t xml:space="preserve">Sağlık Bilimleri </w:t>
      </w:r>
      <w:proofErr w:type="spellStart"/>
      <w:r w:rsidRPr="00E63659">
        <w:rPr>
          <w:rFonts w:ascii="Arial" w:hAnsi="Arial" w:cs="Arial"/>
          <w:color w:val="212529"/>
          <w:shd w:val="clear" w:color="auto" w:fill="F7F8FA"/>
        </w:rPr>
        <w:t>Dergisi</w:t>
      </w:r>
      <w:r w:rsidRPr="00E63659">
        <w:rPr>
          <w:rFonts w:ascii="Arial" w:hAnsi="Arial" w:cs="Arial"/>
          <w:color w:val="212529"/>
          <w:shd w:val="clear" w:color="auto" w:fill="FFFFFF"/>
        </w:rPr>
        <w:t>jhs</w:t>
      </w:r>
      <w:proofErr w:type="spellEnd"/>
      <w:r w:rsidRPr="00E63659">
        <w:rPr>
          <w:rFonts w:ascii="Arial" w:hAnsi="Arial" w:cs="Arial"/>
          <w:color w:val="212529"/>
          <w:shd w:val="clear" w:color="auto" w:fill="FFFFFF"/>
        </w:rPr>
        <w:t xml:space="preserve">. </w:t>
      </w:r>
      <w:r w:rsidRPr="00E63659">
        <w:rPr>
          <w:rFonts w:ascii="Arial" w:hAnsi="Arial" w:cs="Arial"/>
          <w:color w:val="212529"/>
          <w:shd w:val="clear" w:color="auto" w:fill="FFFFFF"/>
        </w:rPr>
        <w:t xml:space="preserve">Mart </w:t>
      </w:r>
      <w:r w:rsidRPr="00E63659">
        <w:rPr>
          <w:rFonts w:ascii="Arial" w:hAnsi="Arial" w:cs="Arial"/>
          <w:color w:val="212529"/>
          <w:shd w:val="clear" w:color="auto" w:fill="FFFFFF"/>
        </w:rPr>
        <w:t>2025;34(1):104-112. Doi:10.34108/Eujhs.1478992</w:t>
      </w:r>
    </w:p>
    <w:p w14:paraId="5FACE717" w14:textId="074229E2" w:rsidR="003B56F8" w:rsidRPr="00E63659" w:rsidRDefault="006E2097" w:rsidP="003B56F8">
      <w:pPr>
        <w:spacing w:line="360" w:lineRule="auto"/>
        <w:jc w:val="both"/>
        <w:rPr>
          <w:rFonts w:ascii="Arial" w:hAnsi="Arial" w:cs="Arial"/>
        </w:rPr>
      </w:pPr>
      <w:proofErr w:type="spellStart"/>
      <w:r w:rsidRPr="00E63659">
        <w:rPr>
          <w:rFonts w:ascii="Arial" w:hAnsi="Arial" w:cs="Arial"/>
        </w:rPr>
        <w:t>Ghiyasvandian</w:t>
      </w:r>
      <w:proofErr w:type="spellEnd"/>
      <w:r w:rsidRPr="00E63659">
        <w:rPr>
          <w:rFonts w:ascii="Arial" w:hAnsi="Arial" w:cs="Arial"/>
        </w:rPr>
        <w:t xml:space="preserve"> S</w:t>
      </w:r>
      <w:r w:rsidR="00E63659" w:rsidRPr="00E63659">
        <w:rPr>
          <w:rFonts w:ascii="Arial" w:hAnsi="Arial" w:cs="Arial"/>
        </w:rPr>
        <w:t xml:space="preserve">, </w:t>
      </w:r>
      <w:proofErr w:type="spellStart"/>
      <w:r w:rsidRPr="00E63659">
        <w:rPr>
          <w:rFonts w:ascii="Arial" w:hAnsi="Arial" w:cs="Arial"/>
        </w:rPr>
        <w:t>Abdolrahimi</w:t>
      </w:r>
      <w:proofErr w:type="spellEnd"/>
      <w:r w:rsidRPr="00E63659">
        <w:rPr>
          <w:rFonts w:ascii="Arial" w:hAnsi="Arial" w:cs="Arial"/>
        </w:rPr>
        <w:t xml:space="preserve"> M</w:t>
      </w:r>
      <w:r w:rsidR="00E63659" w:rsidRPr="00E63659">
        <w:rPr>
          <w:rFonts w:ascii="Arial" w:hAnsi="Arial" w:cs="Arial"/>
        </w:rPr>
        <w:t xml:space="preserve">, </w:t>
      </w:r>
      <w:proofErr w:type="spellStart"/>
      <w:r w:rsidRPr="00E63659">
        <w:rPr>
          <w:rFonts w:ascii="Arial" w:hAnsi="Arial" w:cs="Arial"/>
        </w:rPr>
        <w:t>Zakerimoghadam</w:t>
      </w:r>
      <w:proofErr w:type="spellEnd"/>
      <w:r w:rsidRPr="00E63659">
        <w:rPr>
          <w:rFonts w:ascii="Arial" w:hAnsi="Arial" w:cs="Arial"/>
        </w:rPr>
        <w:t xml:space="preserve"> M</w:t>
      </w:r>
      <w:r w:rsidR="00E63659" w:rsidRPr="00E63659">
        <w:rPr>
          <w:rFonts w:ascii="Arial" w:hAnsi="Arial" w:cs="Arial"/>
        </w:rPr>
        <w:t xml:space="preserve">, </w:t>
      </w:r>
      <w:proofErr w:type="spellStart"/>
      <w:r w:rsidRPr="00E63659">
        <w:rPr>
          <w:rFonts w:ascii="Arial" w:hAnsi="Arial" w:cs="Arial"/>
        </w:rPr>
        <w:t>Ebadi</w:t>
      </w:r>
      <w:proofErr w:type="spellEnd"/>
      <w:r w:rsidRPr="00E63659">
        <w:rPr>
          <w:rFonts w:ascii="Arial" w:hAnsi="Arial" w:cs="Arial"/>
        </w:rPr>
        <w:t xml:space="preserve"> A</w:t>
      </w:r>
      <w:r w:rsidR="00E63659" w:rsidRPr="00E63659">
        <w:rPr>
          <w:rFonts w:ascii="Arial" w:hAnsi="Arial" w:cs="Arial"/>
        </w:rPr>
        <w:t xml:space="preserve">. </w:t>
      </w:r>
      <w:r w:rsidRPr="00E63659">
        <w:rPr>
          <w:rFonts w:ascii="Arial" w:hAnsi="Arial" w:cs="Arial"/>
        </w:rPr>
        <w:t xml:space="preserve">Development </w:t>
      </w:r>
      <w:proofErr w:type="spellStart"/>
      <w:r w:rsidR="00E63659" w:rsidRPr="00E63659">
        <w:rPr>
          <w:rFonts w:ascii="Arial" w:hAnsi="Arial" w:cs="Arial"/>
        </w:rPr>
        <w:t>And</w:t>
      </w:r>
      <w:proofErr w:type="spellEnd"/>
      <w:r w:rsidR="00E63659" w:rsidRPr="00E63659">
        <w:rPr>
          <w:rFonts w:ascii="Arial" w:hAnsi="Arial" w:cs="Arial"/>
        </w:rPr>
        <w:t xml:space="preserve"> </w:t>
      </w:r>
      <w:proofErr w:type="spellStart"/>
      <w:r w:rsidR="00E63659" w:rsidRPr="00E63659">
        <w:rPr>
          <w:rFonts w:ascii="Arial" w:hAnsi="Arial" w:cs="Arial"/>
        </w:rPr>
        <w:t>Validation</w:t>
      </w:r>
      <w:proofErr w:type="spellEnd"/>
      <w:r w:rsidR="00E63659" w:rsidRPr="00E63659">
        <w:rPr>
          <w:rFonts w:ascii="Arial" w:hAnsi="Arial" w:cs="Arial"/>
        </w:rPr>
        <w:t xml:space="preserve"> Of A </w:t>
      </w:r>
      <w:proofErr w:type="spellStart"/>
      <w:r w:rsidR="00E63659" w:rsidRPr="00E63659">
        <w:rPr>
          <w:rFonts w:ascii="Arial" w:hAnsi="Arial" w:cs="Arial"/>
        </w:rPr>
        <w:t>Therapeutic</w:t>
      </w:r>
      <w:proofErr w:type="spellEnd"/>
      <w:r w:rsidR="00E63659" w:rsidRPr="00E63659">
        <w:rPr>
          <w:rFonts w:ascii="Arial" w:hAnsi="Arial" w:cs="Arial"/>
        </w:rPr>
        <w:t xml:space="preserve"> </w:t>
      </w:r>
      <w:proofErr w:type="spellStart"/>
      <w:r w:rsidR="00E63659" w:rsidRPr="00E63659">
        <w:rPr>
          <w:rFonts w:ascii="Arial" w:hAnsi="Arial" w:cs="Arial"/>
        </w:rPr>
        <w:t>Communication</w:t>
      </w:r>
      <w:proofErr w:type="spellEnd"/>
      <w:r w:rsidR="00E63659" w:rsidRPr="00E63659">
        <w:rPr>
          <w:rFonts w:ascii="Arial" w:hAnsi="Arial" w:cs="Arial"/>
        </w:rPr>
        <w:t xml:space="preserve"> </w:t>
      </w:r>
      <w:proofErr w:type="spellStart"/>
      <w:r w:rsidR="00E63659" w:rsidRPr="00E63659">
        <w:rPr>
          <w:rFonts w:ascii="Arial" w:hAnsi="Arial" w:cs="Arial"/>
        </w:rPr>
        <w:t>Questionnaire</w:t>
      </w:r>
      <w:proofErr w:type="spellEnd"/>
      <w:r w:rsidR="00E63659" w:rsidRPr="00E63659">
        <w:rPr>
          <w:rFonts w:ascii="Arial" w:hAnsi="Arial" w:cs="Arial"/>
        </w:rPr>
        <w:t xml:space="preserve"> </w:t>
      </w:r>
      <w:proofErr w:type="spellStart"/>
      <w:r w:rsidR="00E63659" w:rsidRPr="00E63659">
        <w:rPr>
          <w:rFonts w:ascii="Arial" w:hAnsi="Arial" w:cs="Arial"/>
        </w:rPr>
        <w:t>For</w:t>
      </w:r>
      <w:proofErr w:type="spellEnd"/>
      <w:r w:rsidR="00E63659" w:rsidRPr="00E63659">
        <w:rPr>
          <w:rFonts w:ascii="Arial" w:hAnsi="Arial" w:cs="Arial"/>
        </w:rPr>
        <w:t xml:space="preserve"> </w:t>
      </w:r>
      <w:proofErr w:type="spellStart"/>
      <w:r w:rsidR="00E63659" w:rsidRPr="00E63659">
        <w:rPr>
          <w:rFonts w:ascii="Arial" w:hAnsi="Arial" w:cs="Arial"/>
        </w:rPr>
        <w:t>Nursing</w:t>
      </w:r>
      <w:proofErr w:type="spellEnd"/>
      <w:r w:rsidR="00E63659" w:rsidRPr="00E63659">
        <w:rPr>
          <w:rFonts w:ascii="Arial" w:hAnsi="Arial" w:cs="Arial"/>
        </w:rPr>
        <w:t xml:space="preserve"> </w:t>
      </w:r>
      <w:proofErr w:type="spellStart"/>
      <w:r w:rsidR="00E63659" w:rsidRPr="00E63659">
        <w:rPr>
          <w:rFonts w:ascii="Arial" w:hAnsi="Arial" w:cs="Arial"/>
        </w:rPr>
        <w:t>Students</w:t>
      </w:r>
      <w:proofErr w:type="spellEnd"/>
      <w:r w:rsidR="00E63659" w:rsidRPr="00E63659">
        <w:rPr>
          <w:rFonts w:ascii="Arial" w:hAnsi="Arial" w:cs="Arial"/>
        </w:rPr>
        <w:t xml:space="preserve">. </w:t>
      </w:r>
      <w:proofErr w:type="spellStart"/>
      <w:r w:rsidRPr="00E63659">
        <w:rPr>
          <w:rFonts w:ascii="Arial" w:hAnsi="Arial" w:cs="Arial"/>
        </w:rPr>
        <w:t>Contemp</w:t>
      </w:r>
      <w:proofErr w:type="spellEnd"/>
      <w:r w:rsidRPr="00E63659">
        <w:rPr>
          <w:rFonts w:ascii="Arial" w:hAnsi="Arial" w:cs="Arial"/>
        </w:rPr>
        <w:t xml:space="preserve"> </w:t>
      </w:r>
      <w:proofErr w:type="spellStart"/>
      <w:r w:rsidRPr="00E63659">
        <w:rPr>
          <w:rFonts w:ascii="Arial" w:hAnsi="Arial" w:cs="Arial"/>
        </w:rPr>
        <w:t>Nurse</w:t>
      </w:r>
      <w:proofErr w:type="spellEnd"/>
      <w:r w:rsidR="00E63659" w:rsidRPr="00E63659">
        <w:rPr>
          <w:rFonts w:ascii="Arial" w:hAnsi="Arial" w:cs="Arial"/>
        </w:rPr>
        <w:t>. 2020;56(1):49- 61. Doi:10.1080/10376178.2020.1738253</w:t>
      </w:r>
    </w:p>
    <w:sectPr w:rsidR="003B56F8" w:rsidRPr="00E636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915"/>
    <w:rsid w:val="00054861"/>
    <w:rsid w:val="000C461E"/>
    <w:rsid w:val="000C6D96"/>
    <w:rsid w:val="000F2AF9"/>
    <w:rsid w:val="000F4F89"/>
    <w:rsid w:val="00111AA1"/>
    <w:rsid w:val="00145739"/>
    <w:rsid w:val="002569E8"/>
    <w:rsid w:val="00271329"/>
    <w:rsid w:val="00277431"/>
    <w:rsid w:val="003151F3"/>
    <w:rsid w:val="00343509"/>
    <w:rsid w:val="003B56F8"/>
    <w:rsid w:val="003B63AB"/>
    <w:rsid w:val="003F22F4"/>
    <w:rsid w:val="00421B36"/>
    <w:rsid w:val="004E5F39"/>
    <w:rsid w:val="005230EE"/>
    <w:rsid w:val="00570F68"/>
    <w:rsid w:val="00593915"/>
    <w:rsid w:val="005A62B7"/>
    <w:rsid w:val="005C030A"/>
    <w:rsid w:val="00627DBA"/>
    <w:rsid w:val="00644077"/>
    <w:rsid w:val="00660143"/>
    <w:rsid w:val="006609BF"/>
    <w:rsid w:val="00666F97"/>
    <w:rsid w:val="006731C5"/>
    <w:rsid w:val="006B40E3"/>
    <w:rsid w:val="006E2097"/>
    <w:rsid w:val="00726850"/>
    <w:rsid w:val="00744B7C"/>
    <w:rsid w:val="0075488D"/>
    <w:rsid w:val="0077418D"/>
    <w:rsid w:val="00802609"/>
    <w:rsid w:val="008408A3"/>
    <w:rsid w:val="00934497"/>
    <w:rsid w:val="00944B14"/>
    <w:rsid w:val="00973A7D"/>
    <w:rsid w:val="009E6BE3"/>
    <w:rsid w:val="00A613B0"/>
    <w:rsid w:val="00A85DB4"/>
    <w:rsid w:val="00AA6356"/>
    <w:rsid w:val="00AE24CC"/>
    <w:rsid w:val="00AF5EE1"/>
    <w:rsid w:val="00B56576"/>
    <w:rsid w:val="00BF6521"/>
    <w:rsid w:val="00C34F2F"/>
    <w:rsid w:val="00C5018B"/>
    <w:rsid w:val="00C97B9E"/>
    <w:rsid w:val="00CC1838"/>
    <w:rsid w:val="00CE1236"/>
    <w:rsid w:val="00D03C5E"/>
    <w:rsid w:val="00E42FC7"/>
    <w:rsid w:val="00E63659"/>
    <w:rsid w:val="00E858FD"/>
    <w:rsid w:val="00E92363"/>
    <w:rsid w:val="00E9701A"/>
    <w:rsid w:val="00EC6C72"/>
    <w:rsid w:val="00F04A9C"/>
    <w:rsid w:val="00F62C08"/>
    <w:rsid w:val="00F77A4A"/>
    <w:rsid w:val="00F854FC"/>
    <w:rsid w:val="00FB5D6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7277A"/>
  <w15:chartTrackingRefBased/>
  <w15:docId w15:val="{7E5CD2A5-82BC-9348-9D72-D72EA06FC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tr-T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915"/>
  </w:style>
  <w:style w:type="paragraph" w:styleId="Balk1">
    <w:name w:val="heading 1"/>
    <w:basedOn w:val="Normal"/>
    <w:next w:val="Normal"/>
    <w:link w:val="Balk1Char"/>
    <w:uiPriority w:val="9"/>
    <w:qFormat/>
    <w:rsid w:val="0059391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59391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593915"/>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593915"/>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593915"/>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593915"/>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593915"/>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593915"/>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593915"/>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93915"/>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593915"/>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593915"/>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593915"/>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593915"/>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593915"/>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593915"/>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593915"/>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593915"/>
    <w:rPr>
      <w:rFonts w:eastAsiaTheme="majorEastAsia" w:cstheme="majorBidi"/>
      <w:color w:val="272727" w:themeColor="text1" w:themeTint="D8"/>
    </w:rPr>
  </w:style>
  <w:style w:type="paragraph" w:styleId="KonuBal">
    <w:name w:val="Title"/>
    <w:basedOn w:val="Normal"/>
    <w:next w:val="Normal"/>
    <w:link w:val="KonuBalChar"/>
    <w:uiPriority w:val="10"/>
    <w:qFormat/>
    <w:rsid w:val="0059391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593915"/>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593915"/>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593915"/>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593915"/>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593915"/>
    <w:rPr>
      <w:i/>
      <w:iCs/>
      <w:color w:val="404040" w:themeColor="text1" w:themeTint="BF"/>
    </w:rPr>
  </w:style>
  <w:style w:type="paragraph" w:styleId="ListeParagraf">
    <w:name w:val="List Paragraph"/>
    <w:basedOn w:val="Normal"/>
    <w:uiPriority w:val="34"/>
    <w:qFormat/>
    <w:rsid w:val="00593915"/>
    <w:pPr>
      <w:ind w:left="720"/>
      <w:contextualSpacing/>
    </w:pPr>
  </w:style>
  <w:style w:type="character" w:styleId="GlVurgulama">
    <w:name w:val="Intense Emphasis"/>
    <w:basedOn w:val="VarsaylanParagrafYazTipi"/>
    <w:uiPriority w:val="21"/>
    <w:qFormat/>
    <w:rsid w:val="00593915"/>
    <w:rPr>
      <w:i/>
      <w:iCs/>
      <w:color w:val="0F4761" w:themeColor="accent1" w:themeShade="BF"/>
    </w:rPr>
  </w:style>
  <w:style w:type="paragraph" w:styleId="GlAlnt">
    <w:name w:val="Intense Quote"/>
    <w:basedOn w:val="Normal"/>
    <w:next w:val="Normal"/>
    <w:link w:val="GlAlntChar"/>
    <w:uiPriority w:val="30"/>
    <w:qFormat/>
    <w:rsid w:val="0059391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593915"/>
    <w:rPr>
      <w:i/>
      <w:iCs/>
      <w:color w:val="0F4761" w:themeColor="accent1" w:themeShade="BF"/>
    </w:rPr>
  </w:style>
  <w:style w:type="character" w:styleId="GlBavuru">
    <w:name w:val="Intense Reference"/>
    <w:basedOn w:val="VarsaylanParagrafYazTipi"/>
    <w:uiPriority w:val="32"/>
    <w:qFormat/>
    <w:rsid w:val="00593915"/>
    <w:rPr>
      <w:b/>
      <w:bCs/>
      <w:smallCaps/>
      <w:color w:val="0F4761" w:themeColor="accent1" w:themeShade="BF"/>
      <w:spacing w:val="5"/>
    </w:rPr>
  </w:style>
  <w:style w:type="table" w:customStyle="1" w:styleId="TableGrid4">
    <w:name w:val="Table Grid4"/>
    <w:basedOn w:val="NormalTablo"/>
    <w:next w:val="TabloKlavuzu"/>
    <w:uiPriority w:val="59"/>
    <w:rsid w:val="00593915"/>
    <w:pPr>
      <w:spacing w:after="0" w:line="240" w:lineRule="auto"/>
    </w:pPr>
    <w:rPr>
      <w:kern w:val="0"/>
      <w:sz w:val="22"/>
      <w:szCs w:val="22"/>
      <w:lang w:val="en-US" w:bidi="fa-I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593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CE5C6D-CF68-BA4E-83B5-99185E5DB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561</Words>
  <Characters>3198</Characters>
  <Application>Microsoft Office Word</Application>
  <DocSecurity>0</DocSecurity>
  <Lines>26</Lines>
  <Paragraphs>7</Paragraphs>
  <ScaleCrop>false</ScaleCrop>
  <Company/>
  <LinksUpToDate>false</LinksUpToDate>
  <CharactersWithSpaces>3752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Çerkeş  Meslek Yüksek Okulu</dc:creator>
  <cp:keywords/>
  <dc:description/>
  <cp:lastModifiedBy>Çerkeş  Meslek Yüksek Okulu</cp:lastModifiedBy>
  <cp:revision>13</cp:revision>
  <dcterms:created xsi:type="dcterms:W3CDTF">2025-03-21T10:09:00Z</dcterms:created>
  <dcterms:modified xsi:type="dcterms:W3CDTF">2025-03-22T09:59:00Z</dcterms:modified>
</cp:coreProperties>
</file>