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6" w:lineRule="exact" w:before="0"/>
        <w:ind w:left="116" w:right="0" w:firstLine="0"/>
        <w:jc w:val="left"/>
        <w:rPr>
          <w:i/>
          <w:sz w:val="18"/>
        </w:rPr>
      </w:pPr>
      <w:r>
        <w:rPr>
          <w:i/>
          <w:sz w:val="18"/>
        </w:rPr>
        <w:t>2023</w:t>
      </w:r>
      <w:r>
        <w:rPr>
          <w:i/>
          <w:spacing w:val="-7"/>
          <w:sz w:val="18"/>
        </w:rPr>
        <w:t> </w:t>
      </w:r>
      <w:r>
        <w:rPr>
          <w:i/>
          <w:sz w:val="18"/>
        </w:rPr>
        <w:t>–</w:t>
      </w:r>
      <w:r>
        <w:rPr>
          <w:i/>
          <w:spacing w:val="-5"/>
          <w:sz w:val="18"/>
        </w:rPr>
        <w:t> </w:t>
      </w:r>
      <w:r>
        <w:rPr>
          <w:i/>
          <w:sz w:val="18"/>
        </w:rPr>
        <w:t>11(2),</w:t>
      </w:r>
      <w:r>
        <w:rPr>
          <w:i/>
          <w:spacing w:val="-6"/>
          <w:sz w:val="18"/>
        </w:rPr>
        <w:t> </w:t>
      </w:r>
      <w:r>
        <w:rPr>
          <w:i/>
          <w:sz w:val="18"/>
        </w:rPr>
        <w:t>325-</w:t>
      </w:r>
      <w:r>
        <w:rPr>
          <w:i/>
          <w:spacing w:val="-5"/>
          <w:sz w:val="18"/>
        </w:rPr>
        <w:t>341</w:t>
      </w:r>
    </w:p>
    <w:p>
      <w:pPr>
        <w:pStyle w:val="BodyText"/>
        <w:spacing w:before="214"/>
        <w:rPr>
          <w:i/>
          <w:sz w:val="24"/>
        </w:rPr>
      </w:pPr>
    </w:p>
    <w:p>
      <w:pPr>
        <w:pStyle w:val="Title"/>
        <w:spacing w:line="393" w:lineRule="auto"/>
        <w:rPr>
          <w:sz w:val="16"/>
        </w:rPr>
      </w:pPr>
      <w:r>
        <w:rPr/>
        <w:t>Yöneticilere</w:t>
      </w:r>
      <w:r>
        <w:rPr>
          <w:spacing w:val="-15"/>
        </w:rPr>
        <w:t> </w:t>
      </w:r>
      <w:r>
        <w:rPr/>
        <w:t>Yönelik</w:t>
      </w:r>
      <w:r>
        <w:rPr>
          <w:spacing w:val="-4"/>
        </w:rPr>
        <w:t> </w:t>
      </w:r>
      <w:r>
        <w:rPr/>
        <w:t>Ilımlı</w:t>
      </w:r>
      <w:r>
        <w:rPr>
          <w:spacing w:val="-5"/>
        </w:rPr>
        <w:t> </w:t>
      </w:r>
      <w:r>
        <w:rPr/>
        <w:t>Beceriler</w:t>
      </w:r>
      <w:r>
        <w:rPr>
          <w:spacing w:val="-9"/>
        </w:rPr>
        <w:t> </w:t>
      </w:r>
      <w:r>
        <w:rPr/>
        <w:t>Ölçeği:</w:t>
      </w:r>
      <w:r>
        <w:rPr>
          <w:spacing w:val="-3"/>
        </w:rPr>
        <w:t> </w:t>
      </w:r>
      <w:r>
        <w:rPr/>
        <w:t>Geçerlik</w:t>
      </w:r>
      <w:r>
        <w:rPr>
          <w:spacing w:val="-5"/>
        </w:rPr>
        <w:t> </w:t>
      </w:r>
      <w:r>
        <w:rPr/>
        <w:t>ve</w:t>
      </w:r>
      <w:r>
        <w:rPr>
          <w:spacing w:val="-6"/>
        </w:rPr>
        <w:t> </w:t>
      </w:r>
      <w:r>
        <w:rPr/>
        <w:t>Güvenirlik</w:t>
      </w:r>
      <w:r>
        <w:rPr>
          <w:spacing w:val="-4"/>
        </w:rPr>
        <w:t> </w:t>
      </w:r>
      <w:r>
        <w:rPr/>
        <w:t>Çalışması</w:t>
      </w:r>
      <w:r>
        <w:rPr>
          <w:position w:val="8"/>
          <w:sz w:val="16"/>
        </w:rPr>
        <w:t>*</w:t>
      </w:r>
      <w:r>
        <w:rPr>
          <w:spacing w:val="40"/>
          <w:position w:val="8"/>
          <w:sz w:val="16"/>
        </w:rPr>
        <w:t> </w:t>
      </w:r>
      <w:r>
        <w:rPr/>
        <w:t>Ezgi ÇETİN</w:t>
      </w:r>
      <w:r>
        <w:rPr>
          <w:position w:val="8"/>
          <w:sz w:val="16"/>
        </w:rPr>
        <w:t>1</w:t>
      </w:r>
      <w:r>
        <w:rPr>
          <w:spacing w:val="40"/>
          <w:position w:val="8"/>
          <w:sz w:val="16"/>
        </w:rPr>
        <w:t> </w:t>
      </w:r>
      <w:r>
        <w:rPr/>
        <w:t>ve Yaşar YAVUZ</w:t>
      </w:r>
      <w:r>
        <w:rPr>
          <w:position w:val="8"/>
          <w:sz w:val="16"/>
        </w:rPr>
        <w:t>2</w:t>
      </w:r>
    </w:p>
    <w:p>
      <w:pPr>
        <w:pStyle w:val="Title"/>
        <w:spacing w:before="6"/>
        <w:ind w:left="451"/>
      </w:pPr>
      <w:r>
        <w:rPr/>
        <w:t>Soft</w:t>
      </w:r>
      <w:r>
        <w:rPr>
          <w:spacing w:val="-13"/>
        </w:rPr>
        <w:t> </w:t>
      </w:r>
      <w:r>
        <w:rPr/>
        <w:t>Skills</w:t>
      </w:r>
      <w:r>
        <w:rPr>
          <w:spacing w:val="-6"/>
        </w:rPr>
        <w:t> </w:t>
      </w:r>
      <w:r>
        <w:rPr/>
        <w:t>Scale</w:t>
      </w:r>
      <w:r>
        <w:rPr>
          <w:spacing w:val="-4"/>
        </w:rPr>
        <w:t> </w:t>
      </w:r>
      <w:r>
        <w:rPr/>
        <w:t>for</w:t>
      </w:r>
      <w:r>
        <w:rPr>
          <w:spacing w:val="-6"/>
        </w:rPr>
        <w:t> </w:t>
      </w:r>
      <w:r>
        <w:rPr/>
        <w:t>Administrators:</w:t>
      </w:r>
      <w:r>
        <w:rPr>
          <w:spacing w:val="-15"/>
        </w:rPr>
        <w:t> </w:t>
      </w:r>
      <w:r>
        <w:rPr/>
        <w:t>A</w:t>
      </w:r>
      <w:r>
        <w:rPr>
          <w:spacing w:val="-18"/>
        </w:rPr>
        <w:t> </w:t>
      </w:r>
      <w:r>
        <w:rPr/>
        <w:t>Validity</w:t>
      </w:r>
      <w:r>
        <w:rPr>
          <w:spacing w:val="-4"/>
        </w:rPr>
        <w:t> </w:t>
      </w:r>
      <w:r>
        <w:rPr/>
        <w:t>and</w:t>
      </w:r>
      <w:r>
        <w:rPr>
          <w:spacing w:val="-5"/>
        </w:rPr>
        <w:t> </w:t>
      </w:r>
      <w:r>
        <w:rPr/>
        <w:t>Reliability</w:t>
      </w:r>
      <w:r>
        <w:rPr>
          <w:spacing w:val="-4"/>
        </w:rPr>
        <w:t> </w:t>
      </w:r>
      <w:r>
        <w:rPr>
          <w:spacing w:val="-2"/>
        </w:rPr>
        <w:t>Study</w:t>
      </w:r>
    </w:p>
    <w:p>
      <w:pPr>
        <w:pStyle w:val="BodyText"/>
        <w:rPr>
          <w:b/>
          <w:sz w:val="24"/>
        </w:rPr>
      </w:pPr>
    </w:p>
    <w:p>
      <w:pPr>
        <w:pStyle w:val="BodyText"/>
        <w:spacing w:before="102"/>
        <w:rPr>
          <w:b/>
          <w:sz w:val="24"/>
        </w:rPr>
      </w:pPr>
    </w:p>
    <w:p>
      <w:pPr>
        <w:spacing w:before="0"/>
        <w:ind w:left="116" w:right="0" w:firstLine="0"/>
        <w:jc w:val="left"/>
        <w:rPr>
          <w:b/>
          <w:sz w:val="18"/>
        </w:rPr>
      </w:pPr>
      <w:r>
        <w:rPr>
          <w:b/>
          <w:spacing w:val="-2"/>
          <w:sz w:val="18"/>
        </w:rPr>
        <w:t>Abstract</w:t>
      </w:r>
    </w:p>
    <w:p>
      <w:pPr>
        <w:spacing w:line="276" w:lineRule="auto" w:before="103"/>
        <w:ind w:left="116" w:right="1070" w:firstLine="0"/>
        <w:jc w:val="both"/>
        <w:rPr>
          <w:sz w:val="18"/>
        </w:rPr>
      </w:pPr>
      <w:r>
        <w:rPr>
          <w:sz w:val="18"/>
        </w:rPr>
        <w:t>The</w:t>
      </w:r>
      <w:r>
        <w:rPr>
          <w:spacing w:val="-3"/>
          <w:sz w:val="18"/>
        </w:rPr>
        <w:t> </w:t>
      </w:r>
      <w:r>
        <w:rPr>
          <w:sz w:val="18"/>
        </w:rPr>
        <w:t>aim</w:t>
      </w:r>
      <w:r>
        <w:rPr>
          <w:spacing w:val="-2"/>
          <w:sz w:val="18"/>
        </w:rPr>
        <w:t> </w:t>
      </w:r>
      <w:r>
        <w:rPr>
          <w:sz w:val="18"/>
        </w:rPr>
        <w:t>of</w:t>
      </w:r>
      <w:r>
        <w:rPr>
          <w:spacing w:val="-2"/>
          <w:sz w:val="18"/>
        </w:rPr>
        <w:t> </w:t>
      </w:r>
      <w:r>
        <w:rPr>
          <w:sz w:val="18"/>
        </w:rPr>
        <w:t>this</w:t>
      </w:r>
      <w:r>
        <w:rPr>
          <w:spacing w:val="-3"/>
          <w:sz w:val="18"/>
        </w:rPr>
        <w:t> </w:t>
      </w:r>
      <w:r>
        <w:rPr>
          <w:sz w:val="18"/>
        </w:rPr>
        <w:t>research</w:t>
      </w:r>
      <w:r>
        <w:rPr>
          <w:spacing w:val="-1"/>
          <w:sz w:val="18"/>
        </w:rPr>
        <w:t> </w:t>
      </w:r>
      <w:r>
        <w:rPr>
          <w:sz w:val="18"/>
        </w:rPr>
        <w:t>is</w:t>
      </w:r>
      <w:r>
        <w:rPr>
          <w:spacing w:val="-3"/>
          <w:sz w:val="18"/>
        </w:rPr>
        <w:t> </w:t>
      </w:r>
      <w:r>
        <w:rPr>
          <w:sz w:val="18"/>
        </w:rPr>
        <w:t>to</w:t>
      </w:r>
      <w:r>
        <w:rPr>
          <w:spacing w:val="-3"/>
          <w:sz w:val="18"/>
        </w:rPr>
        <w:t> </w:t>
      </w:r>
      <w:r>
        <w:rPr>
          <w:sz w:val="18"/>
        </w:rPr>
        <w:t>develop</w:t>
      </w:r>
      <w:r>
        <w:rPr>
          <w:spacing w:val="-1"/>
          <w:sz w:val="18"/>
        </w:rPr>
        <w:t> </w:t>
      </w:r>
      <w:r>
        <w:rPr>
          <w:sz w:val="18"/>
        </w:rPr>
        <w:t>a</w:t>
      </w:r>
      <w:r>
        <w:rPr>
          <w:spacing w:val="-3"/>
          <w:sz w:val="18"/>
        </w:rPr>
        <w:t> </w:t>
      </w:r>
      <w:r>
        <w:rPr>
          <w:sz w:val="18"/>
        </w:rPr>
        <w:t>scale</w:t>
      </w:r>
      <w:r>
        <w:rPr>
          <w:spacing w:val="-2"/>
          <w:sz w:val="18"/>
        </w:rPr>
        <w:t> </w:t>
      </w:r>
      <w:r>
        <w:rPr>
          <w:sz w:val="18"/>
        </w:rPr>
        <w:t>to</w:t>
      </w:r>
      <w:r>
        <w:rPr>
          <w:spacing w:val="-3"/>
          <w:sz w:val="18"/>
        </w:rPr>
        <w:t> </w:t>
      </w:r>
      <w:r>
        <w:rPr>
          <w:sz w:val="18"/>
        </w:rPr>
        <w:t>determine</w:t>
      </w:r>
      <w:r>
        <w:rPr>
          <w:spacing w:val="-3"/>
          <w:sz w:val="18"/>
        </w:rPr>
        <w:t> </w:t>
      </w:r>
      <w:r>
        <w:rPr>
          <w:sz w:val="18"/>
        </w:rPr>
        <w:t>the soft</w:t>
      </w:r>
      <w:r>
        <w:rPr>
          <w:spacing w:val="-3"/>
          <w:sz w:val="18"/>
        </w:rPr>
        <w:t> </w:t>
      </w:r>
      <w:r>
        <w:rPr>
          <w:sz w:val="18"/>
        </w:rPr>
        <w:t>skills</w:t>
      </w:r>
      <w:r>
        <w:rPr>
          <w:spacing w:val="-3"/>
          <w:sz w:val="18"/>
        </w:rPr>
        <w:t> </w:t>
      </w:r>
      <w:r>
        <w:rPr>
          <w:sz w:val="18"/>
        </w:rPr>
        <w:t>of</w:t>
      </w:r>
      <w:r>
        <w:rPr>
          <w:spacing w:val="-3"/>
          <w:sz w:val="18"/>
        </w:rPr>
        <w:t> </w:t>
      </w:r>
      <w:r>
        <w:rPr>
          <w:sz w:val="18"/>
        </w:rPr>
        <w:t>educational</w:t>
      </w:r>
      <w:r>
        <w:rPr>
          <w:spacing w:val="-2"/>
          <w:sz w:val="18"/>
        </w:rPr>
        <w:t> </w:t>
      </w:r>
      <w:r>
        <w:rPr>
          <w:sz w:val="18"/>
        </w:rPr>
        <w:t>administrators</w:t>
      </w:r>
      <w:r>
        <w:rPr>
          <w:spacing w:val="-3"/>
          <w:sz w:val="18"/>
        </w:rPr>
        <w:t> </w:t>
      </w:r>
      <w:r>
        <w:rPr>
          <w:sz w:val="18"/>
        </w:rPr>
        <w:t>working</w:t>
      </w:r>
      <w:r>
        <w:rPr>
          <w:spacing w:val="-1"/>
          <w:sz w:val="18"/>
        </w:rPr>
        <w:t> </w:t>
      </w:r>
      <w:r>
        <w:rPr>
          <w:sz w:val="18"/>
        </w:rPr>
        <w:t>at</w:t>
      </w:r>
      <w:r>
        <w:rPr>
          <w:spacing w:val="-3"/>
          <w:sz w:val="18"/>
        </w:rPr>
        <w:t> </w:t>
      </w:r>
      <w:r>
        <w:rPr>
          <w:sz w:val="18"/>
        </w:rPr>
        <w:t>universities. Regarding the ‘Soft Skills Scale for</w:t>
      </w:r>
      <w:r>
        <w:rPr>
          <w:spacing w:val="-4"/>
          <w:sz w:val="18"/>
        </w:rPr>
        <w:t> </w:t>
      </w:r>
      <w:r>
        <w:rPr>
          <w:sz w:val="18"/>
        </w:rPr>
        <w:t>Administrators’, literature reviews and semi-structured interviews were carried out with the participants working at</w:t>
      </w:r>
      <w:r>
        <w:rPr>
          <w:spacing w:val="-2"/>
          <w:sz w:val="18"/>
        </w:rPr>
        <w:t> </w:t>
      </w:r>
      <w:r>
        <w:rPr>
          <w:sz w:val="18"/>
        </w:rPr>
        <w:t>different levels at</w:t>
      </w:r>
      <w:r>
        <w:rPr>
          <w:spacing w:val="-2"/>
          <w:sz w:val="18"/>
        </w:rPr>
        <w:t> </w:t>
      </w:r>
      <w:r>
        <w:rPr>
          <w:sz w:val="18"/>
        </w:rPr>
        <w:t>universities on the concept of soft skills.</w:t>
      </w:r>
      <w:r>
        <w:rPr>
          <w:spacing w:val="-11"/>
          <w:sz w:val="18"/>
        </w:rPr>
        <w:t> </w:t>
      </w:r>
      <w:r>
        <w:rPr>
          <w:sz w:val="18"/>
        </w:rPr>
        <w:t>An</w:t>
      </w:r>
      <w:r>
        <w:rPr>
          <w:spacing w:val="-1"/>
          <w:sz w:val="18"/>
        </w:rPr>
        <w:t> </w:t>
      </w:r>
      <w:r>
        <w:rPr>
          <w:sz w:val="18"/>
        </w:rPr>
        <w:t>item pool</w:t>
      </w:r>
      <w:r>
        <w:rPr>
          <w:spacing w:val="-4"/>
          <w:sz w:val="18"/>
        </w:rPr>
        <w:t> </w:t>
      </w:r>
      <w:r>
        <w:rPr>
          <w:sz w:val="18"/>
        </w:rPr>
        <w:t>of 94 items was designed based</w:t>
      </w:r>
      <w:r>
        <w:rPr>
          <w:spacing w:val="-3"/>
          <w:sz w:val="18"/>
        </w:rPr>
        <w:t> </w:t>
      </w:r>
      <w:r>
        <w:rPr>
          <w:sz w:val="18"/>
        </w:rPr>
        <w:t>upon</w:t>
      </w:r>
      <w:r>
        <w:rPr>
          <w:spacing w:val="-5"/>
          <w:sz w:val="18"/>
        </w:rPr>
        <w:t> </w:t>
      </w:r>
      <w:r>
        <w:rPr>
          <w:sz w:val="18"/>
        </w:rPr>
        <w:t>the</w:t>
      </w:r>
      <w:r>
        <w:rPr>
          <w:spacing w:val="-7"/>
          <w:sz w:val="18"/>
        </w:rPr>
        <w:t> </w:t>
      </w:r>
      <w:r>
        <w:rPr>
          <w:sz w:val="18"/>
        </w:rPr>
        <w:t>thematic</w:t>
      </w:r>
      <w:r>
        <w:rPr>
          <w:spacing w:val="-5"/>
          <w:sz w:val="18"/>
        </w:rPr>
        <w:t> </w:t>
      </w:r>
      <w:r>
        <w:rPr>
          <w:sz w:val="18"/>
        </w:rPr>
        <w:t>analyses</w:t>
      </w:r>
      <w:r>
        <w:rPr>
          <w:spacing w:val="-7"/>
          <w:sz w:val="18"/>
        </w:rPr>
        <w:t> </w:t>
      </w:r>
      <w:r>
        <w:rPr>
          <w:sz w:val="18"/>
        </w:rPr>
        <w:t>made</w:t>
      </w:r>
      <w:r>
        <w:rPr>
          <w:spacing w:val="-5"/>
          <w:sz w:val="18"/>
        </w:rPr>
        <w:t> </w:t>
      </w:r>
      <w:r>
        <w:rPr>
          <w:sz w:val="18"/>
        </w:rPr>
        <w:t>as</w:t>
      </w:r>
      <w:r>
        <w:rPr>
          <w:spacing w:val="-5"/>
          <w:sz w:val="18"/>
        </w:rPr>
        <w:t> </w:t>
      </w:r>
      <w:r>
        <w:rPr>
          <w:sz w:val="18"/>
        </w:rPr>
        <w:t>a</w:t>
      </w:r>
      <w:r>
        <w:rPr>
          <w:spacing w:val="-5"/>
          <w:sz w:val="18"/>
        </w:rPr>
        <w:t> </w:t>
      </w:r>
      <w:r>
        <w:rPr>
          <w:sz w:val="18"/>
        </w:rPr>
        <w:t>result</w:t>
      </w:r>
      <w:r>
        <w:rPr>
          <w:spacing w:val="-8"/>
          <w:sz w:val="18"/>
        </w:rPr>
        <w:t> </w:t>
      </w:r>
      <w:r>
        <w:rPr>
          <w:sz w:val="18"/>
        </w:rPr>
        <w:t>of</w:t>
      </w:r>
      <w:r>
        <w:rPr>
          <w:spacing w:val="-7"/>
          <w:sz w:val="18"/>
        </w:rPr>
        <w:t> </w:t>
      </w:r>
      <w:r>
        <w:rPr>
          <w:sz w:val="18"/>
        </w:rPr>
        <w:t>the</w:t>
      </w:r>
      <w:r>
        <w:rPr>
          <w:spacing w:val="-7"/>
          <w:sz w:val="18"/>
        </w:rPr>
        <w:t> </w:t>
      </w:r>
      <w:r>
        <w:rPr>
          <w:sz w:val="18"/>
        </w:rPr>
        <w:t>interviews.</w:t>
      </w:r>
      <w:r>
        <w:rPr>
          <w:spacing w:val="-8"/>
          <w:sz w:val="18"/>
        </w:rPr>
        <w:t> </w:t>
      </w:r>
      <w:r>
        <w:rPr>
          <w:sz w:val="18"/>
        </w:rPr>
        <w:t>The</w:t>
      </w:r>
      <w:r>
        <w:rPr>
          <w:spacing w:val="-7"/>
          <w:sz w:val="18"/>
        </w:rPr>
        <w:t> </w:t>
      </w:r>
      <w:r>
        <w:rPr>
          <w:sz w:val="18"/>
        </w:rPr>
        <w:t>number</w:t>
      </w:r>
      <w:r>
        <w:rPr>
          <w:spacing w:val="-7"/>
          <w:sz w:val="18"/>
        </w:rPr>
        <w:t> </w:t>
      </w:r>
      <w:r>
        <w:rPr>
          <w:sz w:val="18"/>
        </w:rPr>
        <w:t>of</w:t>
      </w:r>
      <w:r>
        <w:rPr>
          <w:spacing w:val="-7"/>
          <w:sz w:val="18"/>
        </w:rPr>
        <w:t> </w:t>
      </w:r>
      <w:r>
        <w:rPr>
          <w:sz w:val="18"/>
        </w:rPr>
        <w:t>items</w:t>
      </w:r>
      <w:r>
        <w:rPr>
          <w:spacing w:val="-5"/>
          <w:sz w:val="18"/>
        </w:rPr>
        <w:t> </w:t>
      </w:r>
      <w:r>
        <w:rPr>
          <w:sz w:val="18"/>
        </w:rPr>
        <w:t>was</w:t>
      </w:r>
      <w:r>
        <w:rPr>
          <w:spacing w:val="-5"/>
          <w:sz w:val="18"/>
        </w:rPr>
        <w:t> </w:t>
      </w:r>
      <w:r>
        <w:rPr>
          <w:sz w:val="18"/>
        </w:rPr>
        <w:t>reduced</w:t>
      </w:r>
      <w:r>
        <w:rPr>
          <w:spacing w:val="-3"/>
          <w:sz w:val="18"/>
        </w:rPr>
        <w:t> </w:t>
      </w:r>
      <w:r>
        <w:rPr>
          <w:sz w:val="18"/>
        </w:rPr>
        <w:t>to</w:t>
      </w:r>
      <w:r>
        <w:rPr>
          <w:spacing w:val="-6"/>
          <w:sz w:val="18"/>
        </w:rPr>
        <w:t> </w:t>
      </w:r>
      <w:r>
        <w:rPr>
          <w:sz w:val="18"/>
        </w:rPr>
        <w:t>75</w:t>
      </w:r>
      <w:r>
        <w:rPr>
          <w:spacing w:val="-4"/>
          <w:sz w:val="18"/>
        </w:rPr>
        <w:t> </w:t>
      </w:r>
      <w:r>
        <w:rPr>
          <w:sz w:val="18"/>
        </w:rPr>
        <w:t>in</w:t>
      </w:r>
      <w:r>
        <w:rPr>
          <w:spacing w:val="-5"/>
          <w:sz w:val="18"/>
        </w:rPr>
        <w:t> </w:t>
      </w:r>
      <w:r>
        <w:rPr>
          <w:sz w:val="18"/>
        </w:rPr>
        <w:t>line</w:t>
      </w:r>
      <w:r>
        <w:rPr>
          <w:spacing w:val="-5"/>
          <w:sz w:val="18"/>
        </w:rPr>
        <w:t> </w:t>
      </w:r>
      <w:r>
        <w:rPr>
          <w:sz w:val="18"/>
        </w:rPr>
        <w:t>with</w:t>
      </w:r>
      <w:r>
        <w:rPr>
          <w:spacing w:val="-3"/>
          <w:sz w:val="18"/>
        </w:rPr>
        <w:t> </w:t>
      </w:r>
      <w:r>
        <w:rPr>
          <w:sz w:val="18"/>
        </w:rPr>
        <w:t>expert opinions to ensure content validity. 300 instructors participated in Exploratory Factor</w:t>
      </w:r>
      <w:r>
        <w:rPr>
          <w:spacing w:val="-5"/>
          <w:sz w:val="18"/>
        </w:rPr>
        <w:t> </w:t>
      </w:r>
      <w:r>
        <w:rPr>
          <w:sz w:val="18"/>
        </w:rPr>
        <w:t>Analysis (EFA) studies to find out the construct</w:t>
      </w:r>
      <w:r>
        <w:rPr>
          <w:spacing w:val="-12"/>
          <w:sz w:val="18"/>
        </w:rPr>
        <w:t> </w:t>
      </w:r>
      <w:r>
        <w:rPr>
          <w:sz w:val="18"/>
        </w:rPr>
        <w:t>validity</w:t>
      </w:r>
      <w:r>
        <w:rPr>
          <w:spacing w:val="-9"/>
          <w:sz w:val="18"/>
        </w:rPr>
        <w:t> </w:t>
      </w:r>
      <w:r>
        <w:rPr>
          <w:sz w:val="18"/>
        </w:rPr>
        <w:t>of</w:t>
      </w:r>
      <w:r>
        <w:rPr>
          <w:spacing w:val="-9"/>
          <w:sz w:val="18"/>
        </w:rPr>
        <w:t> </w:t>
      </w:r>
      <w:r>
        <w:rPr>
          <w:sz w:val="18"/>
        </w:rPr>
        <w:t>the</w:t>
      </w:r>
      <w:r>
        <w:rPr>
          <w:spacing w:val="-10"/>
          <w:sz w:val="18"/>
        </w:rPr>
        <w:t> </w:t>
      </w:r>
      <w:r>
        <w:rPr>
          <w:sz w:val="18"/>
        </w:rPr>
        <w:t>scale.</w:t>
      </w:r>
      <w:r>
        <w:rPr>
          <w:spacing w:val="-10"/>
          <w:sz w:val="18"/>
        </w:rPr>
        <w:t> </w:t>
      </w:r>
      <w:r>
        <w:rPr>
          <w:sz w:val="18"/>
        </w:rPr>
        <w:t>The</w:t>
      </w:r>
      <w:r>
        <w:rPr>
          <w:spacing w:val="-7"/>
          <w:sz w:val="18"/>
        </w:rPr>
        <w:t> </w:t>
      </w:r>
      <w:r>
        <w:rPr>
          <w:sz w:val="18"/>
        </w:rPr>
        <w:t>KMO</w:t>
      </w:r>
      <w:r>
        <w:rPr>
          <w:spacing w:val="-9"/>
          <w:sz w:val="18"/>
        </w:rPr>
        <w:t> </w:t>
      </w:r>
      <w:r>
        <w:rPr>
          <w:sz w:val="18"/>
        </w:rPr>
        <w:t>value</w:t>
      </w:r>
      <w:r>
        <w:rPr>
          <w:spacing w:val="-7"/>
          <w:sz w:val="18"/>
        </w:rPr>
        <w:t> </w:t>
      </w:r>
      <w:r>
        <w:rPr>
          <w:sz w:val="18"/>
        </w:rPr>
        <w:t>for</w:t>
      </w:r>
      <w:r>
        <w:rPr>
          <w:spacing w:val="-9"/>
          <w:sz w:val="18"/>
        </w:rPr>
        <w:t> </w:t>
      </w:r>
      <w:r>
        <w:rPr>
          <w:sz w:val="18"/>
        </w:rPr>
        <w:t>the</w:t>
      </w:r>
      <w:r>
        <w:rPr>
          <w:spacing w:val="-10"/>
          <w:sz w:val="18"/>
        </w:rPr>
        <w:t> </w:t>
      </w:r>
      <w:r>
        <w:rPr>
          <w:sz w:val="18"/>
        </w:rPr>
        <w:t>compliance</w:t>
      </w:r>
      <w:r>
        <w:rPr>
          <w:spacing w:val="-10"/>
          <w:sz w:val="18"/>
        </w:rPr>
        <w:t> </w:t>
      </w:r>
      <w:r>
        <w:rPr>
          <w:sz w:val="18"/>
        </w:rPr>
        <w:t>of</w:t>
      </w:r>
      <w:r>
        <w:rPr>
          <w:spacing w:val="-7"/>
          <w:sz w:val="18"/>
        </w:rPr>
        <w:t> </w:t>
      </w:r>
      <w:r>
        <w:rPr>
          <w:sz w:val="18"/>
        </w:rPr>
        <w:t>the</w:t>
      </w:r>
      <w:r>
        <w:rPr>
          <w:spacing w:val="-10"/>
          <w:sz w:val="18"/>
        </w:rPr>
        <w:t> </w:t>
      </w:r>
      <w:r>
        <w:rPr>
          <w:sz w:val="18"/>
        </w:rPr>
        <w:t>data</w:t>
      </w:r>
      <w:r>
        <w:rPr>
          <w:spacing w:val="-7"/>
          <w:sz w:val="18"/>
        </w:rPr>
        <w:t> </w:t>
      </w:r>
      <w:r>
        <w:rPr>
          <w:sz w:val="18"/>
        </w:rPr>
        <w:t>with</w:t>
      </w:r>
      <w:r>
        <w:rPr>
          <w:spacing w:val="-8"/>
          <w:sz w:val="18"/>
        </w:rPr>
        <w:t> </w:t>
      </w:r>
      <w:r>
        <w:rPr>
          <w:sz w:val="18"/>
        </w:rPr>
        <w:t>EFA</w:t>
      </w:r>
      <w:r>
        <w:rPr>
          <w:spacing w:val="-12"/>
          <w:sz w:val="18"/>
        </w:rPr>
        <w:t> </w:t>
      </w:r>
      <w:r>
        <w:rPr>
          <w:sz w:val="18"/>
        </w:rPr>
        <w:t>was</w:t>
      </w:r>
      <w:r>
        <w:rPr>
          <w:spacing w:val="-9"/>
          <w:sz w:val="18"/>
        </w:rPr>
        <w:t> </w:t>
      </w:r>
      <w:r>
        <w:rPr>
          <w:sz w:val="18"/>
        </w:rPr>
        <w:t>determined</w:t>
      </w:r>
      <w:r>
        <w:rPr>
          <w:spacing w:val="-6"/>
          <w:sz w:val="18"/>
        </w:rPr>
        <w:t> </w:t>
      </w:r>
      <w:r>
        <w:rPr>
          <w:sz w:val="18"/>
        </w:rPr>
        <w:t>as</w:t>
      </w:r>
      <w:r>
        <w:rPr>
          <w:spacing w:val="-10"/>
          <w:sz w:val="18"/>
        </w:rPr>
        <w:t> </w:t>
      </w:r>
      <w:r>
        <w:rPr>
          <w:sz w:val="18"/>
        </w:rPr>
        <w:t>.983</w:t>
      </w:r>
      <w:r>
        <w:rPr>
          <w:spacing w:val="-8"/>
          <w:sz w:val="18"/>
        </w:rPr>
        <w:t> </w:t>
      </w:r>
      <w:r>
        <w:rPr>
          <w:sz w:val="18"/>
        </w:rPr>
        <w:t>and</w:t>
      </w:r>
      <w:r>
        <w:rPr>
          <w:spacing w:val="-7"/>
          <w:sz w:val="18"/>
        </w:rPr>
        <w:t> </w:t>
      </w:r>
      <w:r>
        <w:rPr>
          <w:sz w:val="18"/>
        </w:rPr>
        <w:t>the</w:t>
      </w:r>
      <w:r>
        <w:rPr>
          <w:spacing w:val="-7"/>
          <w:sz w:val="18"/>
        </w:rPr>
        <w:t> </w:t>
      </w:r>
      <w:r>
        <w:rPr>
          <w:sz w:val="18"/>
        </w:rPr>
        <w:t>Bartlett test value was 15184.46 (Sd=630, p=0.000). In the light of the EFA, it was seen that the rotated factor loading values ranged between</w:t>
      </w:r>
      <w:r>
        <w:rPr>
          <w:spacing w:val="-6"/>
          <w:sz w:val="18"/>
        </w:rPr>
        <w:t> </w:t>
      </w:r>
      <w:r>
        <w:rPr>
          <w:sz w:val="18"/>
        </w:rPr>
        <w:t>.70</w:t>
      </w:r>
      <w:r>
        <w:rPr>
          <w:spacing w:val="-6"/>
          <w:sz w:val="18"/>
        </w:rPr>
        <w:t> </w:t>
      </w:r>
      <w:r>
        <w:rPr>
          <w:sz w:val="18"/>
        </w:rPr>
        <w:t>and</w:t>
      </w:r>
      <w:r>
        <w:rPr>
          <w:spacing w:val="-8"/>
          <w:sz w:val="18"/>
        </w:rPr>
        <w:t> </w:t>
      </w:r>
      <w:r>
        <w:rPr>
          <w:sz w:val="18"/>
        </w:rPr>
        <w:t>.83</w:t>
      </w:r>
      <w:r>
        <w:rPr>
          <w:spacing w:val="-6"/>
          <w:sz w:val="18"/>
        </w:rPr>
        <w:t> </w:t>
      </w:r>
      <w:r>
        <w:rPr>
          <w:sz w:val="18"/>
        </w:rPr>
        <w:t>and</w:t>
      </w:r>
      <w:r>
        <w:rPr>
          <w:spacing w:val="-6"/>
          <w:sz w:val="18"/>
        </w:rPr>
        <w:t> </w:t>
      </w:r>
      <w:r>
        <w:rPr>
          <w:sz w:val="18"/>
        </w:rPr>
        <w:t>explained</w:t>
      </w:r>
      <w:r>
        <w:rPr>
          <w:spacing w:val="-6"/>
          <w:sz w:val="18"/>
        </w:rPr>
        <w:t> </w:t>
      </w:r>
      <w:r>
        <w:rPr>
          <w:sz w:val="18"/>
        </w:rPr>
        <w:t>78.1%</w:t>
      </w:r>
      <w:r>
        <w:rPr>
          <w:spacing w:val="-8"/>
          <w:sz w:val="18"/>
        </w:rPr>
        <w:t> </w:t>
      </w:r>
      <w:r>
        <w:rPr>
          <w:sz w:val="18"/>
        </w:rPr>
        <w:t>of</w:t>
      </w:r>
      <w:r>
        <w:rPr>
          <w:spacing w:val="-8"/>
          <w:sz w:val="18"/>
        </w:rPr>
        <w:t> </w:t>
      </w:r>
      <w:r>
        <w:rPr>
          <w:sz w:val="18"/>
        </w:rPr>
        <w:t>the</w:t>
      </w:r>
      <w:r>
        <w:rPr>
          <w:spacing w:val="-7"/>
          <w:sz w:val="18"/>
        </w:rPr>
        <w:t> </w:t>
      </w:r>
      <w:r>
        <w:rPr>
          <w:sz w:val="18"/>
        </w:rPr>
        <w:t>total</w:t>
      </w:r>
      <w:r>
        <w:rPr>
          <w:spacing w:val="-7"/>
          <w:sz w:val="18"/>
        </w:rPr>
        <w:t> </w:t>
      </w:r>
      <w:r>
        <w:rPr>
          <w:sz w:val="18"/>
        </w:rPr>
        <w:t>variance</w:t>
      </w:r>
      <w:r>
        <w:rPr>
          <w:spacing w:val="-7"/>
          <w:sz w:val="18"/>
        </w:rPr>
        <w:t> </w:t>
      </w:r>
      <w:r>
        <w:rPr>
          <w:sz w:val="18"/>
        </w:rPr>
        <w:t>of</w:t>
      </w:r>
      <w:r>
        <w:rPr>
          <w:spacing w:val="-8"/>
          <w:sz w:val="18"/>
        </w:rPr>
        <w:t> </w:t>
      </w:r>
      <w:r>
        <w:rPr>
          <w:sz w:val="18"/>
        </w:rPr>
        <w:t>the</w:t>
      </w:r>
      <w:r>
        <w:rPr>
          <w:spacing w:val="-7"/>
          <w:sz w:val="18"/>
        </w:rPr>
        <w:t> </w:t>
      </w:r>
      <w:r>
        <w:rPr>
          <w:sz w:val="18"/>
        </w:rPr>
        <w:t>scale.</w:t>
      </w:r>
      <w:r>
        <w:rPr>
          <w:spacing w:val="-3"/>
          <w:sz w:val="18"/>
        </w:rPr>
        <w:t> </w:t>
      </w:r>
      <w:r>
        <w:rPr>
          <w:sz w:val="18"/>
        </w:rPr>
        <w:t>39</w:t>
      </w:r>
      <w:r>
        <w:rPr>
          <w:spacing w:val="-6"/>
          <w:sz w:val="18"/>
        </w:rPr>
        <w:t> </w:t>
      </w:r>
      <w:r>
        <w:rPr>
          <w:sz w:val="18"/>
        </w:rPr>
        <w:t>items</w:t>
      </w:r>
      <w:r>
        <w:rPr>
          <w:spacing w:val="-7"/>
          <w:sz w:val="18"/>
        </w:rPr>
        <w:t> </w:t>
      </w:r>
      <w:r>
        <w:rPr>
          <w:sz w:val="18"/>
        </w:rPr>
        <w:t>that</w:t>
      </w:r>
      <w:r>
        <w:rPr>
          <w:spacing w:val="-6"/>
          <w:sz w:val="18"/>
        </w:rPr>
        <w:t> </w:t>
      </w:r>
      <w:r>
        <w:rPr>
          <w:sz w:val="18"/>
        </w:rPr>
        <w:t>did</w:t>
      </w:r>
      <w:r>
        <w:rPr>
          <w:spacing w:val="-6"/>
          <w:sz w:val="18"/>
        </w:rPr>
        <w:t> </w:t>
      </w:r>
      <w:r>
        <w:rPr>
          <w:sz w:val="18"/>
        </w:rPr>
        <w:t>not</w:t>
      </w:r>
      <w:r>
        <w:rPr>
          <w:spacing w:val="-6"/>
          <w:sz w:val="18"/>
        </w:rPr>
        <w:t> </w:t>
      </w:r>
      <w:r>
        <w:rPr>
          <w:sz w:val="18"/>
        </w:rPr>
        <w:t>comply</w:t>
      </w:r>
      <w:r>
        <w:rPr>
          <w:spacing w:val="-5"/>
          <w:sz w:val="18"/>
        </w:rPr>
        <w:t> </w:t>
      </w:r>
      <w:r>
        <w:rPr>
          <w:sz w:val="18"/>
        </w:rPr>
        <w:t>with</w:t>
      </w:r>
      <w:r>
        <w:rPr>
          <w:spacing w:val="-6"/>
          <w:sz w:val="18"/>
        </w:rPr>
        <w:t> </w:t>
      </w:r>
      <w:r>
        <w:rPr>
          <w:sz w:val="18"/>
        </w:rPr>
        <w:t>the</w:t>
      </w:r>
      <w:r>
        <w:rPr>
          <w:spacing w:val="-7"/>
          <w:sz w:val="18"/>
        </w:rPr>
        <w:t> </w:t>
      </w:r>
      <w:r>
        <w:rPr>
          <w:sz w:val="18"/>
        </w:rPr>
        <w:t>condition</w:t>
      </w:r>
      <w:r>
        <w:rPr>
          <w:spacing w:val="-6"/>
          <w:sz w:val="18"/>
        </w:rPr>
        <w:t> </w:t>
      </w:r>
      <w:r>
        <w:rPr>
          <w:sz w:val="18"/>
        </w:rPr>
        <w:t>that the load values in the factors in which the items were included should be .70 and above were eliminated from the raw scale. The</w:t>
      </w:r>
      <w:r>
        <w:rPr>
          <w:spacing w:val="-3"/>
          <w:sz w:val="18"/>
        </w:rPr>
        <w:t> </w:t>
      </w:r>
      <w:r>
        <w:rPr>
          <w:sz w:val="18"/>
        </w:rPr>
        <w:t>final</w:t>
      </w:r>
      <w:r>
        <w:rPr>
          <w:spacing w:val="-2"/>
          <w:sz w:val="18"/>
        </w:rPr>
        <w:t> </w:t>
      </w:r>
      <w:r>
        <w:rPr>
          <w:sz w:val="18"/>
        </w:rPr>
        <w:t>form</w:t>
      </w:r>
      <w:r>
        <w:rPr>
          <w:spacing w:val="-3"/>
          <w:sz w:val="18"/>
        </w:rPr>
        <w:t> </w:t>
      </w:r>
      <w:r>
        <w:rPr>
          <w:sz w:val="18"/>
        </w:rPr>
        <w:t>consisted</w:t>
      </w:r>
      <w:r>
        <w:rPr>
          <w:spacing w:val="-3"/>
          <w:sz w:val="18"/>
        </w:rPr>
        <w:t> </w:t>
      </w:r>
      <w:r>
        <w:rPr>
          <w:sz w:val="18"/>
        </w:rPr>
        <w:t>of</w:t>
      </w:r>
      <w:r>
        <w:rPr>
          <w:spacing w:val="-4"/>
          <w:sz w:val="18"/>
        </w:rPr>
        <w:t> </w:t>
      </w:r>
      <w:r>
        <w:rPr>
          <w:sz w:val="18"/>
        </w:rPr>
        <w:t>36</w:t>
      </w:r>
      <w:r>
        <w:rPr>
          <w:spacing w:val="-3"/>
          <w:sz w:val="18"/>
        </w:rPr>
        <w:t> </w:t>
      </w:r>
      <w:r>
        <w:rPr>
          <w:sz w:val="18"/>
        </w:rPr>
        <w:t>items.</w:t>
      </w:r>
      <w:r>
        <w:rPr>
          <w:spacing w:val="-5"/>
          <w:sz w:val="18"/>
        </w:rPr>
        <w:t> </w:t>
      </w:r>
      <w:r>
        <w:rPr>
          <w:sz w:val="18"/>
        </w:rPr>
        <w:t>The</w:t>
      </w:r>
      <w:r>
        <w:rPr>
          <w:spacing w:val="-3"/>
          <w:sz w:val="18"/>
        </w:rPr>
        <w:t> </w:t>
      </w:r>
      <w:r>
        <w:rPr>
          <w:sz w:val="18"/>
        </w:rPr>
        <w:t>scale</w:t>
      </w:r>
      <w:r>
        <w:rPr>
          <w:spacing w:val="-2"/>
          <w:sz w:val="18"/>
        </w:rPr>
        <w:t> </w:t>
      </w:r>
      <w:r>
        <w:rPr>
          <w:sz w:val="18"/>
        </w:rPr>
        <w:t>items</w:t>
      </w:r>
      <w:r>
        <w:rPr>
          <w:spacing w:val="-3"/>
          <w:sz w:val="18"/>
        </w:rPr>
        <w:t> </w:t>
      </w:r>
      <w:r>
        <w:rPr>
          <w:sz w:val="18"/>
        </w:rPr>
        <w:t>were</w:t>
      </w:r>
      <w:r>
        <w:rPr>
          <w:spacing w:val="-3"/>
          <w:sz w:val="18"/>
        </w:rPr>
        <w:t> </w:t>
      </w:r>
      <w:r>
        <w:rPr>
          <w:sz w:val="18"/>
        </w:rPr>
        <w:t>collected</w:t>
      </w:r>
      <w:r>
        <w:rPr>
          <w:spacing w:val="-2"/>
          <w:sz w:val="18"/>
        </w:rPr>
        <w:t> </w:t>
      </w:r>
      <w:r>
        <w:rPr>
          <w:sz w:val="18"/>
        </w:rPr>
        <w:t>under</w:t>
      </w:r>
      <w:r>
        <w:rPr>
          <w:spacing w:val="-2"/>
          <w:sz w:val="18"/>
        </w:rPr>
        <w:t> </w:t>
      </w:r>
      <w:r>
        <w:rPr>
          <w:sz w:val="18"/>
        </w:rPr>
        <w:t>two</w:t>
      </w:r>
      <w:r>
        <w:rPr>
          <w:spacing w:val="-1"/>
          <w:sz w:val="18"/>
        </w:rPr>
        <w:t> </w:t>
      </w:r>
      <w:r>
        <w:rPr>
          <w:sz w:val="18"/>
        </w:rPr>
        <w:t>factors</w:t>
      </w:r>
      <w:r>
        <w:rPr>
          <w:spacing w:val="-4"/>
          <w:sz w:val="18"/>
        </w:rPr>
        <w:t> </w:t>
      </w:r>
      <w:r>
        <w:rPr>
          <w:sz w:val="18"/>
        </w:rPr>
        <w:t>as</w:t>
      </w:r>
      <w:r>
        <w:rPr>
          <w:spacing w:val="-5"/>
          <w:sz w:val="18"/>
        </w:rPr>
        <w:t> </w:t>
      </w:r>
      <w:r>
        <w:rPr>
          <w:sz w:val="18"/>
        </w:rPr>
        <w:t>'personal'</w:t>
      </w:r>
      <w:r>
        <w:rPr>
          <w:spacing w:val="-3"/>
          <w:sz w:val="18"/>
        </w:rPr>
        <w:t> </w:t>
      </w:r>
      <w:r>
        <w:rPr>
          <w:sz w:val="18"/>
        </w:rPr>
        <w:t>and</w:t>
      </w:r>
      <w:r>
        <w:rPr>
          <w:spacing w:val="-3"/>
          <w:sz w:val="18"/>
        </w:rPr>
        <w:t> </w:t>
      </w:r>
      <w:r>
        <w:rPr>
          <w:sz w:val="18"/>
        </w:rPr>
        <w:t>'interpersonal'.</w:t>
      </w:r>
      <w:r>
        <w:rPr>
          <w:spacing w:val="-1"/>
          <w:sz w:val="18"/>
        </w:rPr>
        <w:t> </w:t>
      </w:r>
      <w:r>
        <w:rPr>
          <w:sz w:val="18"/>
        </w:rPr>
        <w:t>For</w:t>
      </w:r>
      <w:r>
        <w:rPr>
          <w:spacing w:val="-4"/>
          <w:sz w:val="18"/>
        </w:rPr>
        <w:t> </w:t>
      </w:r>
      <w:r>
        <w:rPr>
          <w:sz w:val="18"/>
        </w:rPr>
        <w:t>the Confirmatory Factor</w:t>
      </w:r>
      <w:r>
        <w:rPr>
          <w:spacing w:val="-12"/>
          <w:sz w:val="18"/>
        </w:rPr>
        <w:t> </w:t>
      </w:r>
      <w:r>
        <w:rPr>
          <w:sz w:val="18"/>
        </w:rPr>
        <w:t>Analysis (CFA), data which were</w:t>
      </w:r>
      <w:r>
        <w:rPr>
          <w:spacing w:val="-1"/>
          <w:sz w:val="18"/>
        </w:rPr>
        <w:t> </w:t>
      </w:r>
      <w:r>
        <w:rPr>
          <w:sz w:val="18"/>
        </w:rPr>
        <w:t>collected from</w:t>
      </w:r>
      <w:r>
        <w:rPr>
          <w:spacing w:val="-1"/>
          <w:sz w:val="18"/>
        </w:rPr>
        <w:t> </w:t>
      </w:r>
      <w:r>
        <w:rPr>
          <w:sz w:val="18"/>
        </w:rPr>
        <w:t>a</w:t>
      </w:r>
      <w:r>
        <w:rPr>
          <w:spacing w:val="-1"/>
          <w:sz w:val="18"/>
        </w:rPr>
        <w:t> </w:t>
      </w:r>
      <w:r>
        <w:rPr>
          <w:sz w:val="18"/>
        </w:rPr>
        <w:t>different sample</w:t>
      </w:r>
      <w:r>
        <w:rPr>
          <w:spacing w:val="-1"/>
          <w:sz w:val="18"/>
        </w:rPr>
        <w:t> </w:t>
      </w:r>
      <w:r>
        <w:rPr>
          <w:sz w:val="18"/>
        </w:rPr>
        <w:t>of</w:t>
      </w:r>
      <w:r>
        <w:rPr>
          <w:spacing w:val="-3"/>
          <w:sz w:val="18"/>
        </w:rPr>
        <w:t> </w:t>
      </w:r>
      <w:r>
        <w:rPr>
          <w:sz w:val="18"/>
        </w:rPr>
        <w:t>384 instructors</w:t>
      </w:r>
      <w:r>
        <w:rPr>
          <w:spacing w:val="-1"/>
          <w:sz w:val="18"/>
        </w:rPr>
        <w:t> </w:t>
      </w:r>
      <w:r>
        <w:rPr>
          <w:sz w:val="18"/>
        </w:rPr>
        <w:t>were</w:t>
      </w:r>
      <w:r>
        <w:rPr>
          <w:spacing w:val="-1"/>
          <w:sz w:val="18"/>
        </w:rPr>
        <w:t> </w:t>
      </w:r>
      <w:r>
        <w:rPr>
          <w:sz w:val="18"/>
        </w:rPr>
        <w:t>analyzed.</w:t>
      </w:r>
      <w:r>
        <w:rPr>
          <w:spacing w:val="-6"/>
          <w:sz w:val="18"/>
        </w:rPr>
        <w:t> </w:t>
      </w:r>
      <w:r>
        <w:rPr>
          <w:sz w:val="18"/>
        </w:rPr>
        <w:t>As a result of CFA analysis, goodness-of-fit indices (X²/Sd, NNFI, CFI, GFI, SRMR, RMSEA) were found to be good and acceptable.</w:t>
      </w:r>
      <w:r>
        <w:rPr>
          <w:spacing w:val="-9"/>
          <w:sz w:val="18"/>
        </w:rPr>
        <w:t> </w:t>
      </w:r>
      <w:r>
        <w:rPr>
          <w:sz w:val="18"/>
        </w:rPr>
        <w:t>The</w:t>
      </w:r>
      <w:r>
        <w:rPr>
          <w:spacing w:val="-5"/>
          <w:sz w:val="18"/>
        </w:rPr>
        <w:t> </w:t>
      </w:r>
      <w:r>
        <w:rPr>
          <w:sz w:val="18"/>
        </w:rPr>
        <w:t>Cronbach</w:t>
      </w:r>
      <w:r>
        <w:rPr>
          <w:spacing w:val="-12"/>
          <w:sz w:val="18"/>
        </w:rPr>
        <w:t> </w:t>
      </w:r>
      <w:r>
        <w:rPr>
          <w:sz w:val="18"/>
        </w:rPr>
        <w:t>Alpha</w:t>
      </w:r>
      <w:r>
        <w:rPr>
          <w:spacing w:val="-6"/>
          <w:sz w:val="18"/>
        </w:rPr>
        <w:t> </w:t>
      </w:r>
      <w:r>
        <w:rPr>
          <w:sz w:val="18"/>
        </w:rPr>
        <w:t>coefficient</w:t>
      </w:r>
      <w:r>
        <w:rPr>
          <w:spacing w:val="-6"/>
          <w:sz w:val="18"/>
        </w:rPr>
        <w:t> </w:t>
      </w:r>
      <w:r>
        <w:rPr>
          <w:sz w:val="18"/>
        </w:rPr>
        <w:t>of</w:t>
      </w:r>
      <w:r>
        <w:rPr>
          <w:spacing w:val="-4"/>
          <w:sz w:val="18"/>
        </w:rPr>
        <w:t> </w:t>
      </w:r>
      <w:r>
        <w:rPr>
          <w:sz w:val="18"/>
        </w:rPr>
        <w:t>the</w:t>
      </w:r>
      <w:r>
        <w:rPr>
          <w:spacing w:val="-5"/>
          <w:sz w:val="18"/>
        </w:rPr>
        <w:t> </w:t>
      </w:r>
      <w:r>
        <w:rPr>
          <w:sz w:val="18"/>
        </w:rPr>
        <w:t>scale</w:t>
      </w:r>
      <w:r>
        <w:rPr>
          <w:spacing w:val="-5"/>
          <w:sz w:val="18"/>
        </w:rPr>
        <w:t> </w:t>
      </w:r>
      <w:r>
        <w:rPr>
          <w:sz w:val="18"/>
        </w:rPr>
        <w:t>was</w:t>
      </w:r>
      <w:r>
        <w:rPr>
          <w:spacing w:val="-4"/>
          <w:sz w:val="18"/>
        </w:rPr>
        <w:t> </w:t>
      </w:r>
      <w:r>
        <w:rPr>
          <w:sz w:val="18"/>
        </w:rPr>
        <w:t>determined</w:t>
      </w:r>
      <w:r>
        <w:rPr>
          <w:spacing w:val="-3"/>
          <w:sz w:val="18"/>
        </w:rPr>
        <w:t> </w:t>
      </w:r>
      <w:r>
        <w:rPr>
          <w:sz w:val="18"/>
        </w:rPr>
        <w:t>as</w:t>
      </w:r>
      <w:r>
        <w:rPr>
          <w:spacing w:val="-5"/>
          <w:sz w:val="18"/>
        </w:rPr>
        <w:t> </w:t>
      </w:r>
      <w:r>
        <w:rPr>
          <w:sz w:val="18"/>
        </w:rPr>
        <w:t>.99.</w:t>
      </w:r>
      <w:r>
        <w:rPr>
          <w:spacing w:val="-8"/>
          <w:sz w:val="18"/>
        </w:rPr>
        <w:t> </w:t>
      </w:r>
      <w:r>
        <w:rPr>
          <w:sz w:val="18"/>
        </w:rPr>
        <w:t>The</w:t>
      </w:r>
      <w:r>
        <w:rPr>
          <w:spacing w:val="-5"/>
          <w:sz w:val="18"/>
        </w:rPr>
        <w:t> </w:t>
      </w:r>
      <w:r>
        <w:rPr>
          <w:sz w:val="18"/>
        </w:rPr>
        <w:t>results</w:t>
      </w:r>
      <w:r>
        <w:rPr>
          <w:spacing w:val="-4"/>
          <w:sz w:val="18"/>
        </w:rPr>
        <w:t> </w:t>
      </w:r>
      <w:r>
        <w:rPr>
          <w:sz w:val="18"/>
        </w:rPr>
        <w:t>showed</w:t>
      </w:r>
      <w:r>
        <w:rPr>
          <w:spacing w:val="-6"/>
          <w:sz w:val="18"/>
        </w:rPr>
        <w:t> </w:t>
      </w:r>
      <w:r>
        <w:rPr>
          <w:sz w:val="18"/>
        </w:rPr>
        <w:t>that</w:t>
      </w:r>
      <w:r>
        <w:rPr>
          <w:spacing w:val="-4"/>
          <w:sz w:val="18"/>
        </w:rPr>
        <w:t> </w:t>
      </w:r>
      <w:r>
        <w:rPr>
          <w:sz w:val="18"/>
        </w:rPr>
        <w:t>the</w:t>
      </w:r>
      <w:r>
        <w:rPr>
          <w:spacing w:val="-5"/>
          <w:sz w:val="18"/>
        </w:rPr>
        <w:t> </w:t>
      </w:r>
      <w:r>
        <w:rPr>
          <w:sz w:val="18"/>
        </w:rPr>
        <w:t>data</w:t>
      </w:r>
      <w:r>
        <w:rPr>
          <w:spacing w:val="-7"/>
          <w:sz w:val="18"/>
        </w:rPr>
        <w:t> </w:t>
      </w:r>
      <w:r>
        <w:rPr>
          <w:sz w:val="18"/>
        </w:rPr>
        <w:t>to</w:t>
      </w:r>
      <w:r>
        <w:rPr>
          <w:spacing w:val="-5"/>
          <w:sz w:val="18"/>
        </w:rPr>
        <w:t> </w:t>
      </w:r>
      <w:r>
        <w:rPr>
          <w:sz w:val="18"/>
        </w:rPr>
        <w:t>be</w:t>
      </w:r>
      <w:r>
        <w:rPr>
          <w:spacing w:val="-7"/>
          <w:sz w:val="18"/>
        </w:rPr>
        <w:t> </w:t>
      </w:r>
      <w:r>
        <w:rPr>
          <w:sz w:val="18"/>
        </w:rPr>
        <w:t>obtained from the ‘Soft Skills Scale for Administrators’</w:t>
      </w:r>
      <w:r>
        <w:rPr>
          <w:spacing w:val="-5"/>
          <w:sz w:val="18"/>
        </w:rPr>
        <w:t> </w:t>
      </w:r>
      <w:r>
        <w:rPr>
          <w:sz w:val="18"/>
        </w:rPr>
        <w:t>were statistically reliable and valid.</w:t>
      </w:r>
    </w:p>
    <w:p>
      <w:pPr>
        <w:spacing w:before="160"/>
        <w:ind w:left="116" w:right="0" w:firstLine="0"/>
        <w:jc w:val="left"/>
        <w:rPr>
          <w:sz w:val="18"/>
        </w:rPr>
      </w:pPr>
      <w:r>
        <w:rPr>
          <w:b/>
          <w:sz w:val="18"/>
        </w:rPr>
        <w:t>Keywords:</w:t>
      </w:r>
      <w:r>
        <w:rPr>
          <w:b/>
          <w:spacing w:val="-9"/>
          <w:sz w:val="18"/>
        </w:rPr>
        <w:t> </w:t>
      </w:r>
      <w:r>
        <w:rPr>
          <w:sz w:val="18"/>
        </w:rPr>
        <w:t>Soft</w:t>
      </w:r>
      <w:r>
        <w:rPr>
          <w:spacing w:val="-7"/>
          <w:sz w:val="18"/>
        </w:rPr>
        <w:t> </w:t>
      </w:r>
      <w:r>
        <w:rPr>
          <w:sz w:val="18"/>
        </w:rPr>
        <w:t>Skills,</w:t>
      </w:r>
      <w:r>
        <w:rPr>
          <w:spacing w:val="-5"/>
          <w:sz w:val="18"/>
        </w:rPr>
        <w:t> </w:t>
      </w:r>
      <w:r>
        <w:rPr>
          <w:sz w:val="18"/>
        </w:rPr>
        <w:t>Educational</w:t>
      </w:r>
      <w:r>
        <w:rPr>
          <w:spacing w:val="-11"/>
          <w:sz w:val="18"/>
        </w:rPr>
        <w:t> </w:t>
      </w:r>
      <w:r>
        <w:rPr>
          <w:sz w:val="18"/>
        </w:rPr>
        <w:t>Administrator,</w:t>
      </w:r>
      <w:r>
        <w:rPr>
          <w:spacing w:val="-5"/>
          <w:sz w:val="18"/>
        </w:rPr>
        <w:t> </w:t>
      </w:r>
      <w:r>
        <w:rPr>
          <w:sz w:val="18"/>
        </w:rPr>
        <w:t>University,</w:t>
      </w:r>
      <w:r>
        <w:rPr>
          <w:spacing w:val="-5"/>
          <w:sz w:val="18"/>
        </w:rPr>
        <w:t> </w:t>
      </w:r>
      <w:r>
        <w:rPr>
          <w:sz w:val="18"/>
        </w:rPr>
        <w:t>Scale</w:t>
      </w:r>
      <w:r>
        <w:rPr>
          <w:spacing w:val="-4"/>
          <w:sz w:val="18"/>
        </w:rPr>
        <w:t> </w:t>
      </w:r>
      <w:r>
        <w:rPr>
          <w:spacing w:val="-2"/>
          <w:sz w:val="18"/>
        </w:rPr>
        <w:t>Development.</w:t>
      </w:r>
    </w:p>
    <w:p>
      <w:pPr>
        <w:pStyle w:val="BodyText"/>
        <w:spacing w:before="57"/>
        <w:rPr>
          <w:sz w:val="18"/>
        </w:rPr>
      </w:pPr>
    </w:p>
    <w:p>
      <w:pPr>
        <w:spacing w:before="0"/>
        <w:ind w:left="116" w:right="0" w:firstLine="0"/>
        <w:jc w:val="left"/>
        <w:rPr>
          <w:b/>
          <w:sz w:val="18"/>
        </w:rPr>
      </w:pPr>
      <w:r>
        <w:rPr>
          <w:b/>
          <w:spacing w:val="-4"/>
          <w:sz w:val="18"/>
        </w:rPr>
        <w:t>Özet</w:t>
      </w:r>
    </w:p>
    <w:p>
      <w:pPr>
        <w:spacing w:line="276" w:lineRule="auto" w:before="105"/>
        <w:ind w:left="116" w:right="1070" w:firstLine="0"/>
        <w:jc w:val="both"/>
        <w:rPr>
          <w:sz w:val="18"/>
        </w:rPr>
      </w:pPr>
      <w:r>
        <w:rPr>
          <w:sz w:val="18"/>
        </w:rPr>
        <w:t>Bu</w:t>
      </w:r>
      <w:r>
        <w:rPr>
          <w:spacing w:val="-12"/>
          <w:sz w:val="18"/>
        </w:rPr>
        <w:t> </w:t>
      </w:r>
      <w:r>
        <w:rPr>
          <w:sz w:val="18"/>
        </w:rPr>
        <w:t>araştırmanın</w:t>
      </w:r>
      <w:r>
        <w:rPr>
          <w:spacing w:val="-11"/>
          <w:sz w:val="18"/>
        </w:rPr>
        <w:t> </w:t>
      </w:r>
      <w:r>
        <w:rPr>
          <w:sz w:val="18"/>
        </w:rPr>
        <w:t>amacı</w:t>
      </w:r>
      <w:r>
        <w:rPr>
          <w:spacing w:val="-11"/>
          <w:sz w:val="18"/>
        </w:rPr>
        <w:t> </w:t>
      </w:r>
      <w:r>
        <w:rPr>
          <w:sz w:val="18"/>
        </w:rPr>
        <w:t>üniversitelerde</w:t>
      </w:r>
      <w:r>
        <w:rPr>
          <w:spacing w:val="-11"/>
          <w:sz w:val="18"/>
        </w:rPr>
        <w:t> </w:t>
      </w:r>
      <w:r>
        <w:rPr>
          <w:sz w:val="18"/>
        </w:rPr>
        <w:t>görev</w:t>
      </w:r>
      <w:r>
        <w:rPr>
          <w:spacing w:val="-12"/>
          <w:sz w:val="18"/>
        </w:rPr>
        <w:t> </w:t>
      </w:r>
      <w:r>
        <w:rPr>
          <w:sz w:val="18"/>
        </w:rPr>
        <w:t>yapan</w:t>
      </w:r>
      <w:r>
        <w:rPr>
          <w:spacing w:val="-11"/>
          <w:sz w:val="18"/>
        </w:rPr>
        <w:t> </w:t>
      </w:r>
      <w:r>
        <w:rPr>
          <w:sz w:val="18"/>
        </w:rPr>
        <w:t>eğitim</w:t>
      </w:r>
      <w:r>
        <w:rPr>
          <w:spacing w:val="-11"/>
          <w:sz w:val="18"/>
        </w:rPr>
        <w:t> </w:t>
      </w:r>
      <w:r>
        <w:rPr>
          <w:sz w:val="18"/>
        </w:rPr>
        <w:t>yöneticilerinin</w:t>
      </w:r>
      <w:r>
        <w:rPr>
          <w:spacing w:val="-11"/>
          <w:sz w:val="18"/>
        </w:rPr>
        <w:t> </w:t>
      </w:r>
      <w:r>
        <w:rPr>
          <w:sz w:val="18"/>
        </w:rPr>
        <w:t>ılımlı</w:t>
      </w:r>
      <w:r>
        <w:rPr>
          <w:spacing w:val="-12"/>
          <w:sz w:val="18"/>
        </w:rPr>
        <w:t> </w:t>
      </w:r>
      <w:r>
        <w:rPr>
          <w:sz w:val="18"/>
        </w:rPr>
        <w:t>becerilerini</w:t>
      </w:r>
      <w:r>
        <w:rPr>
          <w:spacing w:val="-11"/>
          <w:sz w:val="18"/>
        </w:rPr>
        <w:t> </w:t>
      </w:r>
      <w:r>
        <w:rPr>
          <w:sz w:val="18"/>
        </w:rPr>
        <w:t>belirlemeye</w:t>
      </w:r>
      <w:r>
        <w:rPr>
          <w:spacing w:val="-11"/>
          <w:sz w:val="18"/>
        </w:rPr>
        <w:t> </w:t>
      </w:r>
      <w:r>
        <w:rPr>
          <w:sz w:val="18"/>
        </w:rPr>
        <w:t>bir</w:t>
      </w:r>
      <w:r>
        <w:rPr>
          <w:spacing w:val="-11"/>
          <w:sz w:val="18"/>
        </w:rPr>
        <w:t> </w:t>
      </w:r>
      <w:r>
        <w:rPr>
          <w:sz w:val="18"/>
        </w:rPr>
        <w:t>ölçek</w:t>
      </w:r>
      <w:r>
        <w:rPr>
          <w:spacing w:val="-12"/>
          <w:sz w:val="18"/>
        </w:rPr>
        <w:t> </w:t>
      </w:r>
      <w:r>
        <w:rPr>
          <w:sz w:val="18"/>
        </w:rPr>
        <w:t>geliştirmektir. Yöneticilere Yönelik Ilımlı Beceriler Ölçeği için alan yazın incelemesi gerçekleştirilmiş ve üniversitelerde farklı düzeylerde görev yapan katılımcılarla ılımlı beceriler kavramına yönelik yarı yapılandırılmış görüşmeler yapılmıştır. Görüşmeler sonucunda yapılan tematik analizler doğrultusunda 94 maddelik bir madde havuzu oluşturulmuştur. Kapsam geçerliğini sağlamak üzere uzman görüşlerine başvurularak madde sayısı 75’e indirilmiştir. Ölçeğin yapı geçerliğine yönelik yapılan Açımlayıcı</w:t>
      </w:r>
      <w:r>
        <w:rPr>
          <w:spacing w:val="-12"/>
          <w:sz w:val="18"/>
        </w:rPr>
        <w:t> </w:t>
      </w:r>
      <w:r>
        <w:rPr>
          <w:sz w:val="18"/>
        </w:rPr>
        <w:t>Faktör</w:t>
      </w:r>
      <w:r>
        <w:rPr>
          <w:spacing w:val="-11"/>
          <w:sz w:val="18"/>
        </w:rPr>
        <w:t> </w:t>
      </w:r>
      <w:r>
        <w:rPr>
          <w:sz w:val="18"/>
        </w:rPr>
        <w:t>Analizi</w:t>
      </w:r>
      <w:r>
        <w:rPr>
          <w:spacing w:val="-7"/>
          <w:sz w:val="18"/>
        </w:rPr>
        <w:t> </w:t>
      </w:r>
      <w:r>
        <w:rPr>
          <w:sz w:val="18"/>
        </w:rPr>
        <w:t>(AFA)</w:t>
      </w:r>
      <w:r>
        <w:rPr>
          <w:spacing w:val="-8"/>
          <w:sz w:val="18"/>
        </w:rPr>
        <w:t> </w:t>
      </w:r>
      <w:r>
        <w:rPr>
          <w:sz w:val="18"/>
        </w:rPr>
        <w:t>çalışmalarına</w:t>
      </w:r>
      <w:r>
        <w:rPr>
          <w:spacing w:val="-7"/>
          <w:sz w:val="18"/>
        </w:rPr>
        <w:t> </w:t>
      </w:r>
      <w:r>
        <w:rPr>
          <w:sz w:val="18"/>
        </w:rPr>
        <w:t>300</w:t>
      </w:r>
      <w:r>
        <w:rPr>
          <w:spacing w:val="-8"/>
          <w:sz w:val="18"/>
        </w:rPr>
        <w:t> </w:t>
      </w:r>
      <w:r>
        <w:rPr>
          <w:sz w:val="18"/>
        </w:rPr>
        <w:t>öğretim</w:t>
      </w:r>
      <w:r>
        <w:rPr>
          <w:spacing w:val="-7"/>
          <w:sz w:val="18"/>
        </w:rPr>
        <w:t> </w:t>
      </w:r>
      <w:r>
        <w:rPr>
          <w:sz w:val="18"/>
        </w:rPr>
        <w:t>elemanı</w:t>
      </w:r>
      <w:r>
        <w:rPr>
          <w:spacing w:val="-6"/>
          <w:sz w:val="18"/>
        </w:rPr>
        <w:t> </w:t>
      </w:r>
      <w:r>
        <w:rPr>
          <w:sz w:val="18"/>
        </w:rPr>
        <w:t>katılmıştır.</w:t>
      </w:r>
      <w:r>
        <w:rPr>
          <w:spacing w:val="-8"/>
          <w:sz w:val="18"/>
        </w:rPr>
        <w:t> </w:t>
      </w:r>
      <w:r>
        <w:rPr>
          <w:sz w:val="18"/>
        </w:rPr>
        <w:t>Verilerin</w:t>
      </w:r>
      <w:r>
        <w:rPr>
          <w:spacing w:val="-12"/>
          <w:sz w:val="18"/>
        </w:rPr>
        <w:t> </w:t>
      </w:r>
      <w:r>
        <w:rPr>
          <w:sz w:val="18"/>
        </w:rPr>
        <w:t>AFA’ya</w:t>
      </w:r>
      <w:r>
        <w:rPr>
          <w:spacing w:val="-9"/>
          <w:sz w:val="18"/>
        </w:rPr>
        <w:t> </w:t>
      </w:r>
      <w:r>
        <w:rPr>
          <w:sz w:val="18"/>
        </w:rPr>
        <w:t>uygunluğuna</w:t>
      </w:r>
      <w:r>
        <w:rPr>
          <w:spacing w:val="-9"/>
          <w:sz w:val="18"/>
        </w:rPr>
        <w:t> </w:t>
      </w:r>
      <w:r>
        <w:rPr>
          <w:sz w:val="18"/>
        </w:rPr>
        <w:t>yönelik</w:t>
      </w:r>
      <w:r>
        <w:rPr>
          <w:spacing w:val="-5"/>
          <w:sz w:val="18"/>
        </w:rPr>
        <w:t> </w:t>
      </w:r>
      <w:r>
        <w:rPr>
          <w:sz w:val="18"/>
        </w:rPr>
        <w:t>KMO </w:t>
      </w:r>
      <w:r>
        <w:rPr>
          <w:spacing w:val="-2"/>
          <w:sz w:val="18"/>
        </w:rPr>
        <w:t>değeri .983, Bartlett testi değeri 15184.46 olarak belirlenmiştir (Sd=630, p=0.000).</w:t>
      </w:r>
      <w:r>
        <w:rPr>
          <w:spacing w:val="-6"/>
          <w:sz w:val="18"/>
        </w:rPr>
        <w:t> </w:t>
      </w:r>
      <w:r>
        <w:rPr>
          <w:spacing w:val="-2"/>
          <w:sz w:val="18"/>
        </w:rPr>
        <w:t>Yapılan</w:t>
      </w:r>
      <w:r>
        <w:rPr>
          <w:spacing w:val="-9"/>
          <w:sz w:val="18"/>
        </w:rPr>
        <w:t> </w:t>
      </w:r>
      <w:r>
        <w:rPr>
          <w:spacing w:val="-2"/>
          <w:sz w:val="18"/>
        </w:rPr>
        <w:t>AFA</w:t>
      </w:r>
      <w:r>
        <w:rPr>
          <w:spacing w:val="-10"/>
          <w:sz w:val="18"/>
        </w:rPr>
        <w:t> </w:t>
      </w:r>
      <w:r>
        <w:rPr>
          <w:spacing w:val="-2"/>
          <w:sz w:val="18"/>
        </w:rPr>
        <w:t>sonucunda döndürülmüş faktör </w:t>
      </w:r>
      <w:r>
        <w:rPr>
          <w:sz w:val="18"/>
        </w:rPr>
        <w:t>yük değerlerinin .70 ile .83 arasında değiştiği; ölçeğin toplam varyansının ise %78,1’ini açıkladığı görülmüştür. Maddelerin yer aldıkları faktörlerdeki yük değerlerinin .70 ve üzeri olması şartına uymayan 39 madde ham ölçekten çıkarılarak 36 maddeden oluşan son haline ulaşılmıştır. Ölçek maddeleri ‘kişisel’ ve ‘kişiler arası’ olmak üzere iki faktörde toplanmıştır. Doğrulayıcı</w:t>
      </w:r>
      <w:r>
        <w:rPr>
          <w:spacing w:val="-12"/>
          <w:sz w:val="18"/>
        </w:rPr>
        <w:t> </w:t>
      </w:r>
      <w:r>
        <w:rPr>
          <w:sz w:val="18"/>
        </w:rPr>
        <w:t>Faktör</w:t>
      </w:r>
      <w:r>
        <w:rPr>
          <w:spacing w:val="-11"/>
          <w:sz w:val="18"/>
        </w:rPr>
        <w:t> </w:t>
      </w:r>
      <w:r>
        <w:rPr>
          <w:sz w:val="18"/>
        </w:rPr>
        <w:t>Analizi</w:t>
      </w:r>
      <w:r>
        <w:rPr>
          <w:spacing w:val="-11"/>
          <w:sz w:val="18"/>
        </w:rPr>
        <w:t> </w:t>
      </w:r>
      <w:r>
        <w:rPr>
          <w:sz w:val="18"/>
        </w:rPr>
        <w:t>(DFA)</w:t>
      </w:r>
      <w:r>
        <w:rPr>
          <w:spacing w:val="-11"/>
          <w:sz w:val="18"/>
        </w:rPr>
        <w:t> </w:t>
      </w:r>
      <w:r>
        <w:rPr>
          <w:sz w:val="18"/>
        </w:rPr>
        <w:t>için</w:t>
      </w:r>
      <w:r>
        <w:rPr>
          <w:spacing w:val="-12"/>
          <w:sz w:val="18"/>
        </w:rPr>
        <w:t> </w:t>
      </w:r>
      <w:r>
        <w:rPr>
          <w:sz w:val="18"/>
        </w:rPr>
        <w:t>384</w:t>
      </w:r>
      <w:r>
        <w:rPr>
          <w:spacing w:val="-11"/>
          <w:sz w:val="18"/>
        </w:rPr>
        <w:t> </w:t>
      </w:r>
      <w:r>
        <w:rPr>
          <w:sz w:val="18"/>
        </w:rPr>
        <w:t>öğretim</w:t>
      </w:r>
      <w:r>
        <w:rPr>
          <w:spacing w:val="-11"/>
          <w:sz w:val="18"/>
        </w:rPr>
        <w:t> </w:t>
      </w:r>
      <w:r>
        <w:rPr>
          <w:sz w:val="18"/>
        </w:rPr>
        <w:t>elemanından</w:t>
      </w:r>
      <w:r>
        <w:rPr>
          <w:spacing w:val="-11"/>
          <w:sz w:val="18"/>
        </w:rPr>
        <w:t> </w:t>
      </w:r>
      <w:r>
        <w:rPr>
          <w:sz w:val="18"/>
        </w:rPr>
        <w:t>oluşan</w:t>
      </w:r>
      <w:r>
        <w:rPr>
          <w:spacing w:val="-12"/>
          <w:sz w:val="18"/>
        </w:rPr>
        <w:t> </w:t>
      </w:r>
      <w:r>
        <w:rPr>
          <w:sz w:val="18"/>
        </w:rPr>
        <w:t>farklı</w:t>
      </w:r>
      <w:r>
        <w:rPr>
          <w:spacing w:val="-11"/>
          <w:sz w:val="18"/>
        </w:rPr>
        <w:t> </w:t>
      </w:r>
      <w:r>
        <w:rPr>
          <w:sz w:val="18"/>
        </w:rPr>
        <w:t>bir</w:t>
      </w:r>
      <w:r>
        <w:rPr>
          <w:spacing w:val="-11"/>
          <w:sz w:val="18"/>
        </w:rPr>
        <w:t> </w:t>
      </w:r>
      <w:r>
        <w:rPr>
          <w:sz w:val="18"/>
        </w:rPr>
        <w:t>örneklemden</w:t>
      </w:r>
      <w:r>
        <w:rPr>
          <w:spacing w:val="-11"/>
          <w:sz w:val="18"/>
        </w:rPr>
        <w:t> </w:t>
      </w:r>
      <w:r>
        <w:rPr>
          <w:sz w:val="18"/>
        </w:rPr>
        <w:t>ulaşılan</w:t>
      </w:r>
      <w:r>
        <w:rPr>
          <w:spacing w:val="-12"/>
          <w:sz w:val="18"/>
        </w:rPr>
        <w:t> </w:t>
      </w:r>
      <w:r>
        <w:rPr>
          <w:sz w:val="18"/>
        </w:rPr>
        <w:t>veriler</w:t>
      </w:r>
      <w:r>
        <w:rPr>
          <w:spacing w:val="-11"/>
          <w:sz w:val="18"/>
        </w:rPr>
        <w:t> </w:t>
      </w:r>
      <w:r>
        <w:rPr>
          <w:sz w:val="18"/>
        </w:rPr>
        <w:t>analiz</w:t>
      </w:r>
      <w:r>
        <w:rPr>
          <w:spacing w:val="-11"/>
          <w:sz w:val="18"/>
        </w:rPr>
        <w:t> </w:t>
      </w:r>
      <w:r>
        <w:rPr>
          <w:sz w:val="18"/>
        </w:rPr>
        <w:t>edilmiştir. DFA</w:t>
      </w:r>
      <w:r>
        <w:rPr>
          <w:spacing w:val="-12"/>
          <w:sz w:val="18"/>
        </w:rPr>
        <w:t> </w:t>
      </w:r>
      <w:r>
        <w:rPr>
          <w:sz w:val="18"/>
        </w:rPr>
        <w:t>analizleri</w:t>
      </w:r>
      <w:r>
        <w:rPr>
          <w:spacing w:val="-2"/>
          <w:sz w:val="18"/>
        </w:rPr>
        <w:t> </w:t>
      </w:r>
      <w:r>
        <w:rPr>
          <w:sz w:val="18"/>
        </w:rPr>
        <w:t>sonucunda</w:t>
      </w:r>
      <w:r>
        <w:rPr>
          <w:spacing w:val="-5"/>
          <w:sz w:val="18"/>
        </w:rPr>
        <w:t> </w:t>
      </w:r>
      <w:r>
        <w:rPr>
          <w:sz w:val="18"/>
        </w:rPr>
        <w:t>uyum</w:t>
      </w:r>
      <w:r>
        <w:rPr>
          <w:spacing w:val="-4"/>
          <w:sz w:val="18"/>
        </w:rPr>
        <w:t> </w:t>
      </w:r>
      <w:r>
        <w:rPr>
          <w:sz w:val="18"/>
        </w:rPr>
        <w:t>iyiliği</w:t>
      </w:r>
      <w:r>
        <w:rPr>
          <w:spacing w:val="-3"/>
          <w:sz w:val="18"/>
        </w:rPr>
        <w:t> </w:t>
      </w:r>
      <w:r>
        <w:rPr>
          <w:sz w:val="18"/>
        </w:rPr>
        <w:t>indekslerinin (X²/Sd,</w:t>
      </w:r>
      <w:r>
        <w:rPr>
          <w:spacing w:val="-2"/>
          <w:sz w:val="18"/>
        </w:rPr>
        <w:t> </w:t>
      </w:r>
      <w:r>
        <w:rPr>
          <w:sz w:val="18"/>
        </w:rPr>
        <w:t>NNFI,</w:t>
      </w:r>
      <w:r>
        <w:rPr>
          <w:spacing w:val="-5"/>
          <w:sz w:val="18"/>
        </w:rPr>
        <w:t> </w:t>
      </w:r>
      <w:r>
        <w:rPr>
          <w:sz w:val="18"/>
        </w:rPr>
        <w:t>CFI,</w:t>
      </w:r>
      <w:r>
        <w:rPr>
          <w:spacing w:val="-3"/>
          <w:sz w:val="18"/>
        </w:rPr>
        <w:t> </w:t>
      </w:r>
      <w:r>
        <w:rPr>
          <w:sz w:val="18"/>
        </w:rPr>
        <w:t>GFI,</w:t>
      </w:r>
      <w:r>
        <w:rPr>
          <w:spacing w:val="-1"/>
          <w:sz w:val="18"/>
        </w:rPr>
        <w:t> </w:t>
      </w:r>
      <w:r>
        <w:rPr>
          <w:sz w:val="18"/>
        </w:rPr>
        <w:t>SRMR,</w:t>
      </w:r>
      <w:r>
        <w:rPr>
          <w:spacing w:val="-3"/>
          <w:sz w:val="18"/>
        </w:rPr>
        <w:t> </w:t>
      </w:r>
      <w:r>
        <w:rPr>
          <w:sz w:val="18"/>
        </w:rPr>
        <w:t>RMSEA)</w:t>
      </w:r>
      <w:r>
        <w:rPr>
          <w:spacing w:val="-1"/>
          <w:sz w:val="18"/>
        </w:rPr>
        <w:t> </w:t>
      </w:r>
      <w:r>
        <w:rPr>
          <w:sz w:val="18"/>
        </w:rPr>
        <w:t>iyi</w:t>
      </w:r>
      <w:r>
        <w:rPr>
          <w:spacing w:val="-5"/>
          <w:sz w:val="18"/>
        </w:rPr>
        <w:t> </w:t>
      </w:r>
      <w:r>
        <w:rPr>
          <w:sz w:val="18"/>
        </w:rPr>
        <w:t>ve</w:t>
      </w:r>
      <w:r>
        <w:rPr>
          <w:spacing w:val="-4"/>
          <w:sz w:val="18"/>
        </w:rPr>
        <w:t> </w:t>
      </w:r>
      <w:r>
        <w:rPr>
          <w:sz w:val="18"/>
        </w:rPr>
        <w:t>kabul</w:t>
      </w:r>
      <w:r>
        <w:rPr>
          <w:spacing w:val="-3"/>
          <w:sz w:val="18"/>
        </w:rPr>
        <w:t> </w:t>
      </w:r>
      <w:r>
        <w:rPr>
          <w:sz w:val="18"/>
        </w:rPr>
        <w:t>edilebilir</w:t>
      </w:r>
      <w:r>
        <w:rPr>
          <w:spacing w:val="-5"/>
          <w:sz w:val="18"/>
        </w:rPr>
        <w:t> </w:t>
      </w:r>
      <w:r>
        <w:rPr>
          <w:sz w:val="18"/>
        </w:rPr>
        <w:t>olduğu sonucuna varılmıştır. Ölçeğin Cronbach Alpha katsayısı .99 olarak hesaplanmıştır. Sonuçlar ‘Yöneticilere Yönelik Ilımlı Beceriler Ölçeği’nden elde edilecek verilerin istatistiksel olarak güvenilir ve geçerli olacağını göstermiştir.</w:t>
      </w:r>
    </w:p>
    <w:p>
      <w:pPr>
        <w:spacing w:before="160"/>
        <w:ind w:left="116" w:right="0" w:firstLine="0"/>
        <w:jc w:val="left"/>
        <w:rPr>
          <w:sz w:val="18"/>
        </w:rPr>
      </w:pPr>
      <w:r>
        <w:rPr>
          <w:b/>
          <w:sz w:val="18"/>
        </w:rPr>
        <w:t>Anahtar</w:t>
      </w:r>
      <w:r>
        <w:rPr>
          <w:b/>
          <w:spacing w:val="-9"/>
          <w:sz w:val="18"/>
        </w:rPr>
        <w:t> </w:t>
      </w:r>
      <w:r>
        <w:rPr>
          <w:b/>
          <w:sz w:val="18"/>
        </w:rPr>
        <w:t>Kelimeler:</w:t>
      </w:r>
      <w:r>
        <w:rPr>
          <w:b/>
          <w:spacing w:val="-2"/>
          <w:sz w:val="18"/>
        </w:rPr>
        <w:t> </w:t>
      </w:r>
      <w:r>
        <w:rPr>
          <w:sz w:val="18"/>
        </w:rPr>
        <w:t>Ilımlı</w:t>
      </w:r>
      <w:r>
        <w:rPr>
          <w:spacing w:val="-1"/>
          <w:sz w:val="18"/>
        </w:rPr>
        <w:t> </w:t>
      </w:r>
      <w:r>
        <w:rPr>
          <w:sz w:val="18"/>
        </w:rPr>
        <w:t>Beceriler,</w:t>
      </w:r>
      <w:r>
        <w:rPr>
          <w:spacing w:val="-2"/>
          <w:sz w:val="18"/>
        </w:rPr>
        <w:t> </w:t>
      </w:r>
      <w:r>
        <w:rPr>
          <w:sz w:val="18"/>
        </w:rPr>
        <w:t>Eğitim</w:t>
      </w:r>
      <w:r>
        <w:rPr>
          <w:spacing w:val="-11"/>
          <w:sz w:val="18"/>
        </w:rPr>
        <w:t> </w:t>
      </w:r>
      <w:r>
        <w:rPr>
          <w:sz w:val="18"/>
        </w:rPr>
        <w:t>Yöneticisi,</w:t>
      </w:r>
      <w:r>
        <w:rPr>
          <w:spacing w:val="-3"/>
          <w:sz w:val="18"/>
        </w:rPr>
        <w:t> </w:t>
      </w:r>
      <w:r>
        <w:rPr>
          <w:sz w:val="18"/>
        </w:rPr>
        <w:t>Üniversite,</w:t>
      </w:r>
      <w:r>
        <w:rPr>
          <w:spacing w:val="-2"/>
          <w:sz w:val="18"/>
        </w:rPr>
        <w:t> </w:t>
      </w:r>
      <w:r>
        <w:rPr>
          <w:sz w:val="18"/>
        </w:rPr>
        <w:t>Ölçek</w:t>
      </w:r>
      <w:r>
        <w:rPr>
          <w:spacing w:val="-2"/>
          <w:sz w:val="18"/>
        </w:rPr>
        <w:t> Geliştirme.</w:t>
      </w:r>
    </w:p>
    <w:p>
      <w:pPr>
        <w:pStyle w:val="BodyText"/>
      </w:pPr>
    </w:p>
    <w:p>
      <w:pPr>
        <w:pStyle w:val="BodyText"/>
      </w:pPr>
    </w:p>
    <w:p>
      <w:pPr>
        <w:pStyle w:val="BodyText"/>
        <w:spacing w:before="17"/>
      </w:pPr>
      <w:r>
        <w:rPr/>
        <mc:AlternateContent>
          <mc:Choice Requires="wps">
            <w:drawing>
              <wp:anchor distT="0" distB="0" distL="0" distR="0" allowOverlap="1" layoutInCell="1" locked="0" behindDoc="1" simplePos="0" relativeHeight="487587840">
                <wp:simplePos x="0" y="0"/>
                <wp:positionH relativeFrom="page">
                  <wp:posOffset>899794</wp:posOffset>
                </wp:positionH>
                <wp:positionV relativeFrom="paragraph">
                  <wp:posOffset>172226</wp:posOffset>
                </wp:positionV>
                <wp:extent cx="158369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83690" cy="1270"/>
                        </a:xfrm>
                        <a:custGeom>
                          <a:avLst/>
                          <a:gdLst/>
                          <a:ahLst/>
                          <a:cxnLst/>
                          <a:rect l="l" t="t" r="r" b="b"/>
                          <a:pathLst>
                            <a:path w="1583690" h="0">
                              <a:moveTo>
                                <a:pt x="0" y="0"/>
                              </a:moveTo>
                              <a:lnTo>
                                <a:pt x="1583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49998pt;margin-top:13.561132pt;width:124.7pt;height:.1pt;mso-position-horizontal-relative:page;mso-position-vertical-relative:paragraph;z-index:-15728640;mso-wrap-distance-left:0;mso-wrap-distance-right:0" id="docshape7" coordorigin="1417,271" coordsize="2494,0" path="m1417,271l3911,271e" filled="false" stroked="true" strokeweight=".5pt" strokecolor="#000000">
                <v:path arrowok="t"/>
                <v:stroke dashstyle="solid"/>
                <w10:wrap type="topAndBottom"/>
              </v:shape>
            </w:pict>
          </mc:Fallback>
        </mc:AlternateContent>
      </w:r>
    </w:p>
    <w:p>
      <w:pPr>
        <w:pStyle w:val="BodyText"/>
        <w:rPr>
          <w:sz w:val="18"/>
        </w:rPr>
      </w:pPr>
    </w:p>
    <w:p>
      <w:pPr>
        <w:pStyle w:val="BodyText"/>
        <w:spacing w:before="50"/>
        <w:rPr>
          <w:sz w:val="18"/>
        </w:rPr>
      </w:pPr>
    </w:p>
    <w:p>
      <w:pPr>
        <w:spacing w:before="0"/>
        <w:ind w:left="116" w:right="1073" w:firstLine="0"/>
        <w:jc w:val="both"/>
        <w:rPr>
          <w:sz w:val="18"/>
        </w:rPr>
      </w:pPr>
      <w:r>
        <w:rPr>
          <w:position w:val="6"/>
          <w:sz w:val="12"/>
        </w:rPr>
        <w:t>*</w:t>
      </w:r>
      <w:r>
        <w:rPr>
          <w:spacing w:val="40"/>
          <w:position w:val="6"/>
          <w:sz w:val="12"/>
        </w:rPr>
        <w:t> </w:t>
      </w:r>
      <w:r>
        <w:rPr>
          <w:sz w:val="18"/>
        </w:rPr>
        <w:t>Bu çalışma Dr. Öğr. Üyesi Yaşar YAVUZ danışmanlığında, Ezgi ÇETİN tarafından yazılan “Üniversitelerdeki Eğitim Yöneticilerinin</w:t>
      </w:r>
      <w:r>
        <w:rPr>
          <w:spacing w:val="-1"/>
          <w:sz w:val="18"/>
        </w:rPr>
        <w:t> </w:t>
      </w:r>
      <w:r>
        <w:rPr>
          <w:sz w:val="18"/>
        </w:rPr>
        <w:t>Ilımlı</w:t>
      </w:r>
      <w:r>
        <w:rPr>
          <w:spacing w:val="-4"/>
          <w:sz w:val="18"/>
        </w:rPr>
        <w:t> </w:t>
      </w:r>
      <w:r>
        <w:rPr>
          <w:sz w:val="18"/>
        </w:rPr>
        <w:t>Becerilerinin</w:t>
      </w:r>
      <w:r>
        <w:rPr>
          <w:spacing w:val="-10"/>
          <w:sz w:val="18"/>
        </w:rPr>
        <w:t> </w:t>
      </w:r>
      <w:r>
        <w:rPr>
          <w:sz w:val="18"/>
        </w:rPr>
        <w:t>Akademik</w:t>
      </w:r>
      <w:r>
        <w:rPr>
          <w:spacing w:val="-3"/>
          <w:sz w:val="18"/>
        </w:rPr>
        <w:t> </w:t>
      </w:r>
      <w:r>
        <w:rPr>
          <w:sz w:val="18"/>
        </w:rPr>
        <w:t>Kaytarma</w:t>
      </w:r>
      <w:r>
        <w:rPr>
          <w:spacing w:val="-3"/>
          <w:sz w:val="18"/>
        </w:rPr>
        <w:t> </w:t>
      </w:r>
      <w:r>
        <w:rPr>
          <w:sz w:val="18"/>
        </w:rPr>
        <w:t>ve</w:t>
      </w:r>
      <w:r>
        <w:rPr>
          <w:spacing w:val="-3"/>
          <w:sz w:val="18"/>
        </w:rPr>
        <w:t> </w:t>
      </w:r>
      <w:r>
        <w:rPr>
          <w:sz w:val="18"/>
        </w:rPr>
        <w:t>Örgütsel</w:t>
      </w:r>
      <w:r>
        <w:rPr>
          <w:spacing w:val="-2"/>
          <w:sz w:val="18"/>
        </w:rPr>
        <w:t> </w:t>
      </w:r>
      <w:r>
        <w:rPr>
          <w:sz w:val="18"/>
        </w:rPr>
        <w:t>Bağlılığa</w:t>
      </w:r>
      <w:r>
        <w:rPr>
          <w:spacing w:val="-3"/>
          <w:sz w:val="18"/>
        </w:rPr>
        <w:t> </w:t>
      </w:r>
      <w:r>
        <w:rPr>
          <w:sz w:val="18"/>
        </w:rPr>
        <w:t>Etkisi”</w:t>
      </w:r>
      <w:r>
        <w:rPr>
          <w:spacing w:val="-5"/>
          <w:sz w:val="18"/>
        </w:rPr>
        <w:t> </w:t>
      </w:r>
      <w:r>
        <w:rPr>
          <w:sz w:val="18"/>
        </w:rPr>
        <w:t>başlıklı</w:t>
      </w:r>
      <w:r>
        <w:rPr>
          <w:spacing w:val="-4"/>
          <w:sz w:val="18"/>
        </w:rPr>
        <w:t> </w:t>
      </w:r>
      <w:r>
        <w:rPr>
          <w:sz w:val="18"/>
        </w:rPr>
        <w:t>doktora</w:t>
      </w:r>
      <w:r>
        <w:rPr>
          <w:spacing w:val="-3"/>
          <w:sz w:val="18"/>
        </w:rPr>
        <w:t> </w:t>
      </w:r>
      <w:r>
        <w:rPr>
          <w:sz w:val="18"/>
        </w:rPr>
        <w:t>tezinden</w:t>
      </w:r>
      <w:r>
        <w:rPr>
          <w:spacing w:val="-1"/>
          <w:sz w:val="18"/>
        </w:rPr>
        <w:t> </w:t>
      </w:r>
      <w:r>
        <w:rPr>
          <w:sz w:val="18"/>
        </w:rPr>
        <w:t>üretilmiştir</w:t>
      </w:r>
      <w:r>
        <w:rPr>
          <w:spacing w:val="-2"/>
          <w:sz w:val="18"/>
        </w:rPr>
        <w:t> </w:t>
      </w:r>
      <w:r>
        <w:rPr>
          <w:sz w:val="18"/>
        </w:rPr>
        <w:t>ve çalışmanın bir bölümü 24-25 Mart 2023 tarihlerinde düzenlenen Uluslararası Eğitim Bilimleri ve Araştırmaları Sempozyumunda sözlü bildiri olarak sunulmuştur.</w:t>
      </w:r>
    </w:p>
    <w:p>
      <w:pPr>
        <w:spacing w:line="240" w:lineRule="auto" w:before="0"/>
        <w:ind w:left="116" w:right="1075" w:firstLine="0"/>
        <w:jc w:val="both"/>
        <w:rPr>
          <w:sz w:val="18"/>
        </w:rPr>
      </w:pPr>
      <w:r>
        <w:rPr>
          <w:position w:val="6"/>
          <w:sz w:val="12"/>
        </w:rPr>
        <w:t>1</w:t>
      </w:r>
      <w:r>
        <w:rPr>
          <w:spacing w:val="23"/>
          <w:position w:val="6"/>
          <w:sz w:val="12"/>
        </w:rPr>
        <w:t> </w:t>
      </w:r>
      <w:r>
        <w:rPr>
          <w:sz w:val="18"/>
        </w:rPr>
        <w:t>Doktora öğrencisi, Dokuz Eylül Üniversitesi Eğitim</w:t>
      </w:r>
      <w:r>
        <w:rPr>
          <w:spacing w:val="-2"/>
          <w:sz w:val="18"/>
        </w:rPr>
        <w:t> </w:t>
      </w:r>
      <w:r>
        <w:rPr>
          <w:sz w:val="18"/>
        </w:rPr>
        <w:t>Yönetimi</w:t>
      </w:r>
      <w:r>
        <w:rPr>
          <w:spacing w:val="-5"/>
          <w:sz w:val="18"/>
        </w:rPr>
        <w:t> </w:t>
      </w:r>
      <w:r>
        <w:rPr>
          <w:sz w:val="18"/>
        </w:rPr>
        <w:t>Anabilim Dalı, Sorumlu Yazar: </w:t>
      </w:r>
      <w:hyperlink r:id="rId9">
        <w:r>
          <w:rPr>
            <w:sz w:val="18"/>
          </w:rPr>
          <w:t>ezgimericcetin@gmail.com,</w:t>
        </w:r>
      </w:hyperlink>
      <w:r>
        <w:rPr>
          <w:sz w:val="18"/>
        </w:rPr>
        <w:t> </w:t>
      </w:r>
      <w:r>
        <w:rPr>
          <w:spacing w:val="-2"/>
          <w:sz w:val="18"/>
        </w:rPr>
        <w:t>0000-0002-6532-8192</w:t>
      </w:r>
    </w:p>
    <w:p>
      <w:pPr>
        <w:spacing w:line="206" w:lineRule="exact" w:before="0"/>
        <w:ind w:left="116" w:right="0" w:firstLine="0"/>
        <w:jc w:val="both"/>
        <w:rPr>
          <w:sz w:val="18"/>
        </w:rPr>
      </w:pPr>
      <w:r>
        <w:rPr>
          <w:position w:val="6"/>
          <w:sz w:val="12"/>
        </w:rPr>
        <w:t>2</w:t>
      </w:r>
      <w:r>
        <w:rPr>
          <w:spacing w:val="4"/>
          <w:position w:val="6"/>
          <w:sz w:val="12"/>
        </w:rPr>
        <w:t> </w:t>
      </w:r>
      <w:r>
        <w:rPr>
          <w:sz w:val="18"/>
        </w:rPr>
        <w:t>Dr.</w:t>
      </w:r>
      <w:r>
        <w:rPr>
          <w:spacing w:val="-6"/>
          <w:sz w:val="18"/>
        </w:rPr>
        <w:t> </w:t>
      </w:r>
      <w:r>
        <w:rPr>
          <w:sz w:val="18"/>
        </w:rPr>
        <w:t>Öğr.</w:t>
      </w:r>
      <w:r>
        <w:rPr>
          <w:spacing w:val="-8"/>
          <w:sz w:val="18"/>
        </w:rPr>
        <w:t> </w:t>
      </w:r>
      <w:r>
        <w:rPr>
          <w:sz w:val="18"/>
        </w:rPr>
        <w:t>Üyesi,</w:t>
      </w:r>
      <w:r>
        <w:rPr>
          <w:spacing w:val="-7"/>
          <w:sz w:val="18"/>
        </w:rPr>
        <w:t> </w:t>
      </w:r>
      <w:r>
        <w:rPr>
          <w:sz w:val="18"/>
        </w:rPr>
        <w:t>Dokuz</w:t>
      </w:r>
      <w:r>
        <w:rPr>
          <w:spacing w:val="-7"/>
          <w:sz w:val="18"/>
        </w:rPr>
        <w:t> </w:t>
      </w:r>
      <w:r>
        <w:rPr>
          <w:sz w:val="18"/>
        </w:rPr>
        <w:t>Eylül</w:t>
      </w:r>
      <w:r>
        <w:rPr>
          <w:spacing w:val="-6"/>
          <w:sz w:val="18"/>
        </w:rPr>
        <w:t> </w:t>
      </w:r>
      <w:r>
        <w:rPr>
          <w:sz w:val="18"/>
        </w:rPr>
        <w:t>Üniversitesi</w:t>
      </w:r>
      <w:r>
        <w:rPr>
          <w:spacing w:val="-4"/>
          <w:sz w:val="18"/>
        </w:rPr>
        <w:t> </w:t>
      </w:r>
      <w:r>
        <w:rPr>
          <w:sz w:val="18"/>
        </w:rPr>
        <w:t>Eğitim</w:t>
      </w:r>
      <w:r>
        <w:rPr>
          <w:spacing w:val="-11"/>
          <w:sz w:val="18"/>
        </w:rPr>
        <w:t> </w:t>
      </w:r>
      <w:r>
        <w:rPr>
          <w:sz w:val="18"/>
        </w:rPr>
        <w:t>Yönetimi</w:t>
      </w:r>
      <w:r>
        <w:rPr>
          <w:spacing w:val="-12"/>
          <w:sz w:val="18"/>
        </w:rPr>
        <w:t> </w:t>
      </w:r>
      <w:r>
        <w:rPr>
          <w:sz w:val="18"/>
        </w:rPr>
        <w:t>Anabilim</w:t>
      </w:r>
      <w:r>
        <w:rPr>
          <w:spacing w:val="-6"/>
          <w:sz w:val="18"/>
        </w:rPr>
        <w:t> </w:t>
      </w:r>
      <w:r>
        <w:rPr>
          <w:sz w:val="18"/>
        </w:rPr>
        <w:t>Dalı,</w:t>
      </w:r>
      <w:r>
        <w:rPr>
          <w:spacing w:val="-6"/>
          <w:sz w:val="18"/>
        </w:rPr>
        <w:t> </w:t>
      </w:r>
      <w:hyperlink r:id="rId10">
        <w:r>
          <w:rPr>
            <w:sz w:val="18"/>
          </w:rPr>
          <w:t>yasar.yavuz@deu.edu.tr,</w:t>
        </w:r>
      </w:hyperlink>
      <w:r>
        <w:rPr>
          <w:spacing w:val="-8"/>
          <w:sz w:val="18"/>
        </w:rPr>
        <w:t> </w:t>
      </w:r>
      <w:r>
        <w:rPr>
          <w:sz w:val="18"/>
        </w:rPr>
        <w:t>0000-0002-5113-</w:t>
      </w:r>
      <w:r>
        <w:rPr>
          <w:spacing w:val="-4"/>
          <w:sz w:val="18"/>
        </w:rPr>
        <w:t>360X</w:t>
      </w:r>
    </w:p>
    <w:p>
      <w:pPr>
        <w:pStyle w:val="BodyText"/>
        <w:rPr>
          <w:sz w:val="18"/>
        </w:rPr>
      </w:pPr>
    </w:p>
    <w:p>
      <w:pPr>
        <w:pStyle w:val="BodyText"/>
        <w:spacing w:before="43"/>
        <w:rPr>
          <w:sz w:val="18"/>
        </w:rPr>
      </w:pPr>
    </w:p>
    <w:p>
      <w:pPr>
        <w:pStyle w:val="Heading2"/>
        <w:spacing w:before="0"/>
      </w:pPr>
      <w:r>
        <w:rPr>
          <w:spacing w:val="-2"/>
        </w:rPr>
        <w:t>Extended</w:t>
      </w:r>
      <w:r>
        <w:rPr>
          <w:spacing w:val="-9"/>
        </w:rPr>
        <w:t> </w:t>
      </w:r>
      <w:r>
        <w:rPr>
          <w:spacing w:val="-2"/>
        </w:rPr>
        <w:t>Abstract</w:t>
      </w:r>
    </w:p>
    <w:p>
      <w:pPr>
        <w:pStyle w:val="BodyText"/>
        <w:spacing w:before="6"/>
        <w:rPr>
          <w:b/>
          <w:sz w:val="18"/>
        </w:rPr>
      </w:pPr>
    </w:p>
    <w:p>
      <w:pPr>
        <w:spacing w:before="0"/>
        <w:ind w:left="116" w:right="3544" w:firstLine="0"/>
        <w:jc w:val="left"/>
        <w:rPr>
          <w:b/>
          <w:sz w:val="18"/>
        </w:rPr>
      </w:pPr>
      <w:r>
        <w:rPr>
          <w:b/>
          <w:sz w:val="18"/>
        </w:rPr>
        <w:t>Article</w:t>
      </w:r>
      <w:r>
        <w:rPr>
          <w:b/>
          <w:spacing w:val="-6"/>
          <w:sz w:val="18"/>
        </w:rPr>
        <w:t> </w:t>
      </w:r>
      <w:r>
        <w:rPr>
          <w:b/>
          <w:sz w:val="18"/>
        </w:rPr>
        <w:t>/</w:t>
      </w:r>
      <w:r>
        <w:rPr>
          <w:b/>
          <w:spacing w:val="-5"/>
          <w:sz w:val="18"/>
        </w:rPr>
        <w:t> </w:t>
      </w:r>
      <w:r>
        <w:rPr>
          <w:b/>
          <w:sz w:val="18"/>
        </w:rPr>
        <w:t>Makalenin;</w:t>
      </w:r>
      <w:r>
        <w:rPr>
          <w:b/>
          <w:spacing w:val="-6"/>
          <w:sz w:val="18"/>
        </w:rPr>
        <w:t> </w:t>
      </w:r>
      <w:r>
        <w:rPr>
          <w:b/>
          <w:sz w:val="18"/>
        </w:rPr>
        <w:t>Submission</w:t>
      </w:r>
      <w:r>
        <w:rPr>
          <w:b/>
          <w:spacing w:val="-5"/>
          <w:sz w:val="18"/>
        </w:rPr>
        <w:t> </w:t>
      </w:r>
      <w:r>
        <w:rPr>
          <w:b/>
          <w:sz w:val="18"/>
        </w:rPr>
        <w:t>Date</w:t>
      </w:r>
      <w:r>
        <w:rPr>
          <w:b/>
          <w:spacing w:val="-4"/>
          <w:sz w:val="18"/>
        </w:rPr>
        <w:t> </w:t>
      </w:r>
      <w:r>
        <w:rPr>
          <w:b/>
          <w:sz w:val="18"/>
        </w:rPr>
        <w:t>/</w:t>
      </w:r>
      <w:r>
        <w:rPr>
          <w:b/>
          <w:spacing w:val="-5"/>
          <w:sz w:val="18"/>
        </w:rPr>
        <w:t> </w:t>
      </w:r>
      <w:r>
        <w:rPr>
          <w:b/>
          <w:sz w:val="18"/>
        </w:rPr>
        <w:t>Gönderilme</w:t>
      </w:r>
      <w:r>
        <w:rPr>
          <w:b/>
          <w:spacing w:val="-9"/>
          <w:sz w:val="18"/>
        </w:rPr>
        <w:t> </w:t>
      </w:r>
      <w:r>
        <w:rPr>
          <w:b/>
          <w:sz w:val="18"/>
        </w:rPr>
        <w:t>Tarihi:</w:t>
      </w:r>
      <w:r>
        <w:rPr>
          <w:b/>
          <w:spacing w:val="-5"/>
          <w:sz w:val="18"/>
        </w:rPr>
        <w:t> </w:t>
      </w:r>
      <w:r>
        <w:rPr>
          <w:b/>
          <w:sz w:val="18"/>
        </w:rPr>
        <w:t>16</w:t>
      </w:r>
      <w:r>
        <w:rPr>
          <w:b/>
          <w:spacing w:val="-9"/>
          <w:sz w:val="18"/>
        </w:rPr>
        <w:t> </w:t>
      </w:r>
      <w:r>
        <w:rPr>
          <w:b/>
          <w:sz w:val="18"/>
        </w:rPr>
        <w:t>May/Mayıs</w:t>
      </w:r>
      <w:r>
        <w:rPr>
          <w:b/>
          <w:spacing w:val="-6"/>
          <w:sz w:val="18"/>
        </w:rPr>
        <w:t> </w:t>
      </w:r>
      <w:r>
        <w:rPr>
          <w:b/>
          <w:sz w:val="18"/>
        </w:rPr>
        <w:t>2023 Revised Date / Hakem Atama: 30 May/Mayıs 2023</w:t>
      </w:r>
    </w:p>
    <w:p>
      <w:pPr>
        <w:spacing w:after="0"/>
        <w:jc w:val="left"/>
        <w:rPr>
          <w:sz w:val="18"/>
        </w:rPr>
        <w:sectPr>
          <w:headerReference w:type="default" r:id="rId5"/>
          <w:headerReference w:type="even" r:id="rId6"/>
          <w:footerReference w:type="default" r:id="rId7"/>
          <w:footerReference w:type="even" r:id="rId8"/>
          <w:type w:val="continuous"/>
          <w:pgSz w:w="11910" w:h="16840"/>
          <w:pgMar w:header="716" w:footer="634" w:top="1120" w:bottom="820" w:left="1300" w:right="340"/>
          <w:pgNumType w:start="25"/>
        </w:sectPr>
      </w:pPr>
    </w:p>
    <w:p>
      <w:pPr>
        <w:pStyle w:val="BodyText"/>
        <w:spacing w:before="44"/>
        <w:rPr>
          <w:b/>
        </w:rPr>
      </w:pPr>
    </w:p>
    <w:p>
      <w:pPr>
        <w:pStyle w:val="Heading2"/>
        <w:spacing w:before="0"/>
        <w:jc w:val="left"/>
      </w:pPr>
      <w:r>
        <w:rPr>
          <w:spacing w:val="-2"/>
        </w:rPr>
        <w:t>Introduction</w:t>
      </w:r>
    </w:p>
    <w:p>
      <w:pPr>
        <w:pStyle w:val="BodyText"/>
        <w:spacing w:before="44"/>
        <w:rPr>
          <w:b/>
        </w:rPr>
      </w:pPr>
    </w:p>
    <w:p>
      <w:pPr>
        <w:pStyle w:val="BodyText"/>
        <w:spacing w:line="360" w:lineRule="auto"/>
        <w:ind w:left="116" w:right="1071"/>
        <w:jc w:val="both"/>
      </w:pPr>
      <w:r>
        <w:rPr/>
        <w:t>As</w:t>
      </w:r>
      <w:r>
        <w:rPr>
          <w:spacing w:val="-3"/>
        </w:rPr>
        <w:t> </w:t>
      </w:r>
      <w:r>
        <w:rPr/>
        <w:t>social</w:t>
      </w:r>
      <w:r>
        <w:rPr>
          <w:spacing w:val="-2"/>
        </w:rPr>
        <w:t> </w:t>
      </w:r>
      <w:r>
        <w:rPr/>
        <w:t>beings,</w:t>
      </w:r>
      <w:r>
        <w:rPr>
          <w:spacing w:val="-2"/>
        </w:rPr>
        <w:t> </w:t>
      </w:r>
      <w:r>
        <w:rPr/>
        <w:t>humans</w:t>
      </w:r>
      <w:r>
        <w:rPr>
          <w:spacing w:val="-3"/>
        </w:rPr>
        <w:t> </w:t>
      </w:r>
      <w:r>
        <w:rPr/>
        <w:t>need</w:t>
      </w:r>
      <w:r>
        <w:rPr>
          <w:spacing w:val="-1"/>
        </w:rPr>
        <w:t> </w:t>
      </w:r>
      <w:r>
        <w:rPr/>
        <w:t>other</w:t>
      </w:r>
      <w:r>
        <w:rPr>
          <w:spacing w:val="-1"/>
        </w:rPr>
        <w:t> </w:t>
      </w:r>
      <w:r>
        <w:rPr/>
        <w:t>individuals</w:t>
      </w:r>
      <w:r>
        <w:rPr>
          <w:spacing w:val="-3"/>
        </w:rPr>
        <w:t> </w:t>
      </w:r>
      <w:r>
        <w:rPr/>
        <w:t>by</w:t>
      </w:r>
      <w:r>
        <w:rPr>
          <w:spacing w:val="-1"/>
        </w:rPr>
        <w:t> </w:t>
      </w:r>
      <w:r>
        <w:rPr/>
        <w:t>nature.</w:t>
      </w:r>
      <w:r>
        <w:rPr>
          <w:spacing w:val="-4"/>
        </w:rPr>
        <w:t> </w:t>
      </w:r>
      <w:r>
        <w:rPr/>
        <w:t>In</w:t>
      </w:r>
      <w:r>
        <w:rPr>
          <w:spacing w:val="-1"/>
        </w:rPr>
        <w:t> </w:t>
      </w:r>
      <w:r>
        <w:rPr/>
        <w:t>line</w:t>
      </w:r>
      <w:r>
        <w:rPr>
          <w:spacing w:val="-2"/>
        </w:rPr>
        <w:t> </w:t>
      </w:r>
      <w:r>
        <w:rPr/>
        <w:t>with</w:t>
      </w:r>
      <w:r>
        <w:rPr>
          <w:spacing w:val="-1"/>
        </w:rPr>
        <w:t> </w:t>
      </w:r>
      <w:r>
        <w:rPr/>
        <w:t>this</w:t>
      </w:r>
      <w:r>
        <w:rPr>
          <w:spacing w:val="-3"/>
        </w:rPr>
        <w:t> </w:t>
      </w:r>
      <w:r>
        <w:rPr/>
        <w:t>need, they become</w:t>
      </w:r>
      <w:r>
        <w:rPr>
          <w:spacing w:val="-2"/>
        </w:rPr>
        <w:t> </w:t>
      </w:r>
      <w:r>
        <w:rPr/>
        <w:t>members</w:t>
      </w:r>
      <w:r>
        <w:rPr>
          <w:spacing w:val="-3"/>
        </w:rPr>
        <w:t> </w:t>
      </w:r>
      <w:r>
        <w:rPr/>
        <w:t>of</w:t>
      </w:r>
      <w:r>
        <w:rPr>
          <w:spacing w:val="-2"/>
        </w:rPr>
        <w:t> </w:t>
      </w:r>
      <w:r>
        <w:rPr/>
        <w:t>many formal</w:t>
      </w:r>
      <w:r>
        <w:rPr>
          <w:spacing w:val="-5"/>
        </w:rPr>
        <w:t> </w:t>
      </w:r>
      <w:r>
        <w:rPr/>
        <w:t>and</w:t>
      </w:r>
      <w:r>
        <w:rPr>
          <w:spacing w:val="-5"/>
        </w:rPr>
        <w:t> </w:t>
      </w:r>
      <w:r>
        <w:rPr/>
        <w:t>informal</w:t>
      </w:r>
      <w:r>
        <w:rPr>
          <w:spacing w:val="-5"/>
        </w:rPr>
        <w:t> </w:t>
      </w:r>
      <w:r>
        <w:rPr/>
        <w:t>organizations</w:t>
      </w:r>
      <w:r>
        <w:rPr>
          <w:spacing w:val="-6"/>
        </w:rPr>
        <w:t> </w:t>
      </w:r>
      <w:r>
        <w:rPr/>
        <w:t>such</w:t>
      </w:r>
      <w:r>
        <w:rPr>
          <w:spacing w:val="-5"/>
        </w:rPr>
        <w:t> </w:t>
      </w:r>
      <w:r>
        <w:rPr/>
        <w:t>as</w:t>
      </w:r>
      <w:r>
        <w:rPr>
          <w:spacing w:val="-6"/>
        </w:rPr>
        <w:t> </w:t>
      </w:r>
      <w:r>
        <w:rPr/>
        <w:t>family,</w:t>
      </w:r>
      <w:r>
        <w:rPr>
          <w:spacing w:val="-5"/>
        </w:rPr>
        <w:t> </w:t>
      </w:r>
      <w:r>
        <w:rPr/>
        <w:t>friend</w:t>
      </w:r>
      <w:r>
        <w:rPr>
          <w:spacing w:val="-5"/>
        </w:rPr>
        <w:t> </w:t>
      </w:r>
      <w:r>
        <w:rPr/>
        <w:t>circles,</w:t>
      </w:r>
      <w:r>
        <w:rPr>
          <w:spacing w:val="-5"/>
        </w:rPr>
        <w:t> </w:t>
      </w:r>
      <w:r>
        <w:rPr/>
        <w:t>working</w:t>
      </w:r>
      <w:r>
        <w:rPr>
          <w:spacing w:val="-5"/>
        </w:rPr>
        <w:t> </w:t>
      </w:r>
      <w:r>
        <w:rPr/>
        <w:t>environments</w:t>
      </w:r>
      <w:r>
        <w:rPr>
          <w:spacing w:val="-6"/>
        </w:rPr>
        <w:t> </w:t>
      </w:r>
      <w:r>
        <w:rPr/>
        <w:t>throughout</w:t>
      </w:r>
      <w:r>
        <w:rPr>
          <w:spacing w:val="-5"/>
        </w:rPr>
        <w:t> </w:t>
      </w:r>
      <w:r>
        <w:rPr/>
        <w:t>their</w:t>
      </w:r>
      <w:r>
        <w:rPr>
          <w:spacing w:val="-5"/>
        </w:rPr>
        <w:t> </w:t>
      </w:r>
      <w:r>
        <w:rPr/>
        <w:t>life.</w:t>
      </w:r>
      <w:r>
        <w:rPr>
          <w:spacing w:val="-10"/>
        </w:rPr>
        <w:t> </w:t>
      </w:r>
      <w:r>
        <w:rPr/>
        <w:t>This characteristic they possess as individuals is decisive in shaping the structure of the organizations they are in. Organizations are not only composed of a neural system consisting of physical characteristics, abilities and tendencies,</w:t>
      </w:r>
      <w:r>
        <w:rPr>
          <w:spacing w:val="-9"/>
        </w:rPr>
        <w:t> </w:t>
      </w:r>
      <w:r>
        <w:rPr/>
        <w:t>but</w:t>
      </w:r>
      <w:r>
        <w:rPr>
          <w:spacing w:val="-9"/>
        </w:rPr>
        <w:t> </w:t>
      </w:r>
      <w:r>
        <w:rPr/>
        <w:t>also</w:t>
      </w:r>
      <w:r>
        <w:rPr>
          <w:spacing w:val="-9"/>
        </w:rPr>
        <w:t> </w:t>
      </w:r>
      <w:r>
        <w:rPr/>
        <w:t>social</w:t>
      </w:r>
      <w:r>
        <w:rPr>
          <w:spacing w:val="-9"/>
        </w:rPr>
        <w:t> </w:t>
      </w:r>
      <w:r>
        <w:rPr/>
        <w:t>entities</w:t>
      </w:r>
      <w:r>
        <w:rPr>
          <w:spacing w:val="-10"/>
        </w:rPr>
        <w:t> </w:t>
      </w:r>
      <w:r>
        <w:rPr/>
        <w:t>that</w:t>
      </w:r>
      <w:r>
        <w:rPr>
          <w:spacing w:val="-9"/>
        </w:rPr>
        <w:t> </w:t>
      </w:r>
      <w:r>
        <w:rPr/>
        <w:t>carry</w:t>
      </w:r>
      <w:r>
        <w:rPr>
          <w:spacing w:val="-8"/>
        </w:rPr>
        <w:t> </w:t>
      </w:r>
      <w:r>
        <w:rPr/>
        <w:t>personality</w:t>
      </w:r>
      <w:r>
        <w:rPr>
          <w:spacing w:val="-8"/>
        </w:rPr>
        <w:t> </w:t>
      </w:r>
      <w:r>
        <w:rPr/>
        <w:t>traits,</w:t>
      </w:r>
      <w:r>
        <w:rPr>
          <w:spacing w:val="-9"/>
        </w:rPr>
        <w:t> </w:t>
      </w:r>
      <w:r>
        <w:rPr/>
        <w:t>emotions</w:t>
      </w:r>
      <w:r>
        <w:rPr>
          <w:spacing w:val="-10"/>
        </w:rPr>
        <w:t> </w:t>
      </w:r>
      <w:r>
        <w:rPr/>
        <w:t>and</w:t>
      </w:r>
      <w:r>
        <w:rPr>
          <w:spacing w:val="-8"/>
        </w:rPr>
        <w:t> </w:t>
      </w:r>
      <w:r>
        <w:rPr/>
        <w:t>enthusiasms.</w:t>
      </w:r>
      <w:r>
        <w:rPr>
          <w:spacing w:val="-13"/>
        </w:rPr>
        <w:t> </w:t>
      </w:r>
      <w:r>
        <w:rPr/>
        <w:t>The</w:t>
      </w:r>
      <w:r>
        <w:rPr>
          <w:spacing w:val="-8"/>
        </w:rPr>
        <w:t> </w:t>
      </w:r>
      <w:r>
        <w:rPr/>
        <w:t>‘soft</w:t>
      </w:r>
      <w:r>
        <w:rPr>
          <w:spacing w:val="-9"/>
        </w:rPr>
        <w:t> </w:t>
      </w:r>
      <w:r>
        <w:rPr/>
        <w:t>skills'</w:t>
      </w:r>
      <w:r>
        <w:rPr>
          <w:spacing w:val="-9"/>
        </w:rPr>
        <w:t> </w:t>
      </w:r>
      <w:r>
        <w:rPr/>
        <w:t>concept, defined as the skills for regulating the relationships of individuals with other people and their self, apart from technical and professional skills, have a fundamental place in relation to organizations. Having soft skills means professional success in terms of employees; for individuals, it is considered as a source of happiness in life. It is crucial</w:t>
      </w:r>
      <w:r>
        <w:rPr>
          <w:spacing w:val="-10"/>
        </w:rPr>
        <w:t> </w:t>
      </w:r>
      <w:r>
        <w:rPr/>
        <w:t>to</w:t>
      </w:r>
      <w:r>
        <w:rPr>
          <w:spacing w:val="-12"/>
        </w:rPr>
        <w:t> </w:t>
      </w:r>
      <w:r>
        <w:rPr/>
        <w:t>consider</w:t>
      </w:r>
      <w:r>
        <w:rPr>
          <w:spacing w:val="-11"/>
        </w:rPr>
        <w:t> </w:t>
      </w:r>
      <w:r>
        <w:rPr/>
        <w:t>soft</w:t>
      </w:r>
      <w:r>
        <w:rPr>
          <w:spacing w:val="-10"/>
        </w:rPr>
        <w:t> </w:t>
      </w:r>
      <w:r>
        <w:rPr/>
        <w:t>skills</w:t>
      </w:r>
      <w:r>
        <w:rPr>
          <w:spacing w:val="-11"/>
        </w:rPr>
        <w:t> </w:t>
      </w:r>
      <w:r>
        <w:rPr/>
        <w:t>in</w:t>
      </w:r>
      <w:r>
        <w:rPr>
          <w:spacing w:val="-9"/>
        </w:rPr>
        <w:t> </w:t>
      </w:r>
      <w:r>
        <w:rPr/>
        <w:t>the</w:t>
      </w:r>
      <w:r>
        <w:rPr>
          <w:spacing w:val="-12"/>
        </w:rPr>
        <w:t> </w:t>
      </w:r>
      <w:r>
        <w:rPr/>
        <w:t>context</w:t>
      </w:r>
      <w:r>
        <w:rPr>
          <w:spacing w:val="-10"/>
        </w:rPr>
        <w:t> </w:t>
      </w:r>
      <w:r>
        <w:rPr/>
        <w:t>of</w:t>
      </w:r>
      <w:r>
        <w:rPr>
          <w:spacing w:val="-10"/>
        </w:rPr>
        <w:t> </w:t>
      </w:r>
      <w:r>
        <w:rPr/>
        <w:t>leadership</w:t>
      </w:r>
      <w:r>
        <w:rPr>
          <w:spacing w:val="-9"/>
        </w:rPr>
        <w:t> </w:t>
      </w:r>
      <w:r>
        <w:rPr/>
        <w:t>since</w:t>
      </w:r>
      <w:r>
        <w:rPr>
          <w:spacing w:val="-10"/>
        </w:rPr>
        <w:t> </w:t>
      </w:r>
      <w:r>
        <w:rPr/>
        <w:t>they</w:t>
      </w:r>
      <w:r>
        <w:rPr>
          <w:spacing w:val="-11"/>
        </w:rPr>
        <w:t> </w:t>
      </w:r>
      <w:r>
        <w:rPr/>
        <w:t>are</w:t>
      </w:r>
      <w:r>
        <w:rPr>
          <w:spacing w:val="-7"/>
        </w:rPr>
        <w:t> </w:t>
      </w:r>
      <w:r>
        <w:rPr/>
        <w:t>determinative</w:t>
      </w:r>
      <w:r>
        <w:rPr>
          <w:spacing w:val="-12"/>
        </w:rPr>
        <w:t> </w:t>
      </w:r>
      <w:r>
        <w:rPr/>
        <w:t>in</w:t>
      </w:r>
      <w:r>
        <w:rPr>
          <w:spacing w:val="-12"/>
        </w:rPr>
        <w:t> </w:t>
      </w:r>
      <w:r>
        <w:rPr/>
        <w:t>the</w:t>
      </w:r>
      <w:r>
        <w:rPr>
          <w:spacing w:val="-12"/>
        </w:rPr>
        <w:t> </w:t>
      </w:r>
      <w:r>
        <w:rPr/>
        <w:t>attitudes</w:t>
      </w:r>
      <w:r>
        <w:rPr>
          <w:spacing w:val="-11"/>
        </w:rPr>
        <w:t> </w:t>
      </w:r>
      <w:r>
        <w:rPr/>
        <w:t>and</w:t>
      </w:r>
      <w:r>
        <w:rPr>
          <w:spacing w:val="-12"/>
        </w:rPr>
        <w:t> </w:t>
      </w:r>
      <w:r>
        <w:rPr/>
        <w:t>behaviors of individuals and in the structure of organizations. Bearing this in mind, educational administrators could only become leaders and go beyond the concept of ‘administrator’</w:t>
      </w:r>
      <w:r>
        <w:rPr>
          <w:spacing w:val="-6"/>
        </w:rPr>
        <w:t> </w:t>
      </w:r>
      <w:r>
        <w:rPr/>
        <w:t>by regulating their own emotions and opinions in addition to technical and professional skills. Soft skills are more arduous to assess compared to technical or hard skills since they are based on the affective domain that involves organizing one’s self and interpersonal relationships. This hardship has been the motive for the development of the research based on educational administrators’</w:t>
      </w:r>
      <w:r>
        <w:rPr>
          <w:spacing w:val="-13"/>
        </w:rPr>
        <w:t> </w:t>
      </w:r>
      <w:r>
        <w:rPr/>
        <w:t>soft</w:t>
      </w:r>
      <w:r>
        <w:rPr>
          <w:spacing w:val="-12"/>
        </w:rPr>
        <w:t> </w:t>
      </w:r>
      <w:r>
        <w:rPr/>
        <w:t>skills.</w:t>
      </w:r>
      <w:r>
        <w:rPr>
          <w:spacing w:val="-13"/>
        </w:rPr>
        <w:t> </w:t>
      </w:r>
      <w:r>
        <w:rPr/>
        <w:t>The</w:t>
      </w:r>
      <w:r>
        <w:rPr>
          <w:spacing w:val="-12"/>
        </w:rPr>
        <w:t> </w:t>
      </w:r>
      <w:r>
        <w:rPr/>
        <w:t>aim</w:t>
      </w:r>
      <w:r>
        <w:rPr>
          <w:spacing w:val="-13"/>
        </w:rPr>
        <w:t> </w:t>
      </w:r>
      <w:r>
        <w:rPr/>
        <w:t>of</w:t>
      </w:r>
      <w:r>
        <w:rPr>
          <w:spacing w:val="-12"/>
        </w:rPr>
        <w:t> </w:t>
      </w:r>
      <w:r>
        <w:rPr/>
        <w:t>this</w:t>
      </w:r>
      <w:r>
        <w:rPr>
          <w:spacing w:val="-13"/>
        </w:rPr>
        <w:t> </w:t>
      </w:r>
      <w:r>
        <w:rPr/>
        <w:t>research</w:t>
      </w:r>
      <w:r>
        <w:rPr>
          <w:spacing w:val="-12"/>
        </w:rPr>
        <w:t> </w:t>
      </w:r>
      <w:r>
        <w:rPr/>
        <w:t>is</w:t>
      </w:r>
      <w:r>
        <w:rPr>
          <w:spacing w:val="-13"/>
        </w:rPr>
        <w:t> </w:t>
      </w:r>
      <w:r>
        <w:rPr/>
        <w:t>to</w:t>
      </w:r>
      <w:r>
        <w:rPr>
          <w:spacing w:val="-12"/>
        </w:rPr>
        <w:t> </w:t>
      </w:r>
      <w:r>
        <w:rPr/>
        <w:t>determine</w:t>
      </w:r>
      <w:r>
        <w:rPr>
          <w:spacing w:val="-13"/>
        </w:rPr>
        <w:t> </w:t>
      </w:r>
      <w:r>
        <w:rPr/>
        <w:t>the</w:t>
      </w:r>
      <w:r>
        <w:rPr>
          <w:spacing w:val="-12"/>
        </w:rPr>
        <w:t> </w:t>
      </w:r>
      <w:r>
        <w:rPr/>
        <w:t>validity</w:t>
      </w:r>
      <w:r>
        <w:rPr>
          <w:spacing w:val="-11"/>
        </w:rPr>
        <w:t> </w:t>
      </w:r>
      <w:r>
        <w:rPr/>
        <w:t>and</w:t>
      </w:r>
      <w:r>
        <w:rPr>
          <w:spacing w:val="-12"/>
        </w:rPr>
        <w:t> </w:t>
      </w:r>
      <w:r>
        <w:rPr/>
        <w:t>reliability</w:t>
      </w:r>
      <w:r>
        <w:rPr>
          <w:spacing w:val="-11"/>
        </w:rPr>
        <w:t> </w:t>
      </w:r>
      <w:r>
        <w:rPr/>
        <w:t>of</w:t>
      </w:r>
      <w:r>
        <w:rPr>
          <w:spacing w:val="-12"/>
        </w:rPr>
        <w:t> </w:t>
      </w:r>
      <w:r>
        <w:rPr/>
        <w:t>the</w:t>
      </w:r>
      <w:r>
        <w:rPr>
          <w:spacing w:val="-11"/>
        </w:rPr>
        <w:t> </w:t>
      </w:r>
      <w:r>
        <w:rPr/>
        <w:t>scale</w:t>
      </w:r>
      <w:r>
        <w:rPr>
          <w:spacing w:val="-12"/>
        </w:rPr>
        <w:t> </w:t>
      </w:r>
      <w:r>
        <w:rPr/>
        <w:t>developed to determine the soft skills of educational administrators working at universities. It is thought that the study will be important in terms of filling the gap in the literature together with the results to be obtained.</w:t>
      </w:r>
    </w:p>
    <w:p>
      <w:pPr>
        <w:pStyle w:val="Heading2"/>
        <w:spacing w:before="161"/>
        <w:jc w:val="left"/>
      </w:pPr>
      <w:r>
        <w:rPr>
          <w:spacing w:val="-2"/>
        </w:rPr>
        <w:t>Method</w:t>
      </w:r>
    </w:p>
    <w:p>
      <w:pPr>
        <w:pStyle w:val="BodyText"/>
        <w:spacing w:before="46"/>
        <w:rPr>
          <w:b/>
        </w:rPr>
      </w:pPr>
    </w:p>
    <w:p>
      <w:pPr>
        <w:pStyle w:val="BodyText"/>
        <w:spacing w:line="360" w:lineRule="auto"/>
        <w:ind w:left="116" w:right="1072"/>
        <w:jc w:val="both"/>
      </w:pPr>
      <w:r>
        <w:rPr/>
        <w:t>The</w:t>
      </w:r>
      <w:r>
        <w:rPr>
          <w:spacing w:val="-8"/>
        </w:rPr>
        <w:t> </w:t>
      </w:r>
      <w:r>
        <w:rPr/>
        <w:t>goal</w:t>
      </w:r>
      <w:r>
        <w:rPr>
          <w:spacing w:val="-9"/>
        </w:rPr>
        <w:t> </w:t>
      </w:r>
      <w:r>
        <w:rPr/>
        <w:t>of</w:t>
      </w:r>
      <w:r>
        <w:rPr>
          <w:spacing w:val="-9"/>
        </w:rPr>
        <w:t> </w:t>
      </w:r>
      <w:r>
        <w:rPr/>
        <w:t>this</w:t>
      </w:r>
      <w:r>
        <w:rPr>
          <w:spacing w:val="-10"/>
        </w:rPr>
        <w:t> </w:t>
      </w:r>
      <w:r>
        <w:rPr/>
        <w:t>study</w:t>
      </w:r>
      <w:r>
        <w:rPr>
          <w:spacing w:val="-8"/>
        </w:rPr>
        <w:t> </w:t>
      </w:r>
      <w:r>
        <w:rPr/>
        <w:t>is</w:t>
      </w:r>
      <w:r>
        <w:rPr>
          <w:spacing w:val="-10"/>
        </w:rPr>
        <w:t> </w:t>
      </w:r>
      <w:r>
        <w:rPr/>
        <w:t>to</w:t>
      </w:r>
      <w:r>
        <w:rPr>
          <w:spacing w:val="-6"/>
        </w:rPr>
        <w:t> </w:t>
      </w:r>
      <w:r>
        <w:rPr/>
        <w:t>generate</w:t>
      </w:r>
      <w:r>
        <w:rPr>
          <w:spacing w:val="-8"/>
        </w:rPr>
        <w:t> </w:t>
      </w:r>
      <w:r>
        <w:rPr/>
        <w:t>a</w:t>
      </w:r>
      <w:r>
        <w:rPr>
          <w:spacing w:val="-9"/>
        </w:rPr>
        <w:t> </w:t>
      </w:r>
      <w:r>
        <w:rPr/>
        <w:t>soft</w:t>
      </w:r>
      <w:r>
        <w:rPr>
          <w:spacing w:val="-9"/>
        </w:rPr>
        <w:t> </w:t>
      </w:r>
      <w:r>
        <w:rPr/>
        <w:t>skills</w:t>
      </w:r>
      <w:r>
        <w:rPr>
          <w:spacing w:val="-10"/>
        </w:rPr>
        <w:t> </w:t>
      </w:r>
      <w:r>
        <w:rPr/>
        <w:t>scale</w:t>
      </w:r>
      <w:r>
        <w:rPr>
          <w:spacing w:val="-8"/>
        </w:rPr>
        <w:t> </w:t>
      </w:r>
      <w:r>
        <w:rPr/>
        <w:t>regarding</w:t>
      </w:r>
      <w:r>
        <w:rPr>
          <w:spacing w:val="-7"/>
        </w:rPr>
        <w:t> </w:t>
      </w:r>
      <w:r>
        <w:rPr/>
        <w:t>educational</w:t>
      </w:r>
      <w:r>
        <w:rPr>
          <w:spacing w:val="-9"/>
        </w:rPr>
        <w:t> </w:t>
      </w:r>
      <w:r>
        <w:rPr/>
        <w:t>administrators</w:t>
      </w:r>
      <w:r>
        <w:rPr>
          <w:spacing w:val="-12"/>
        </w:rPr>
        <w:t> </w:t>
      </w:r>
      <w:r>
        <w:rPr/>
        <w:t>working</w:t>
      </w:r>
      <w:r>
        <w:rPr>
          <w:spacing w:val="-8"/>
        </w:rPr>
        <w:t> </w:t>
      </w:r>
      <w:r>
        <w:rPr/>
        <w:t>at</w:t>
      </w:r>
      <w:r>
        <w:rPr>
          <w:spacing w:val="-9"/>
        </w:rPr>
        <w:t> </w:t>
      </w:r>
      <w:r>
        <w:rPr/>
        <w:t>universities. During the process of scale development, related studies in the field were reviewed and semi-constructed interviews</w:t>
      </w:r>
      <w:r>
        <w:rPr>
          <w:spacing w:val="-6"/>
        </w:rPr>
        <w:t> </w:t>
      </w:r>
      <w:r>
        <w:rPr/>
        <w:t>were</w:t>
      </w:r>
      <w:r>
        <w:rPr>
          <w:spacing w:val="-5"/>
        </w:rPr>
        <w:t> </w:t>
      </w:r>
      <w:r>
        <w:rPr/>
        <w:t>conducted</w:t>
      </w:r>
      <w:r>
        <w:rPr>
          <w:spacing w:val="-4"/>
        </w:rPr>
        <w:t> </w:t>
      </w:r>
      <w:r>
        <w:rPr/>
        <w:t>with</w:t>
      </w:r>
      <w:r>
        <w:rPr>
          <w:spacing w:val="-4"/>
        </w:rPr>
        <w:t> </w:t>
      </w:r>
      <w:r>
        <w:rPr/>
        <w:t>administrators</w:t>
      </w:r>
      <w:r>
        <w:rPr>
          <w:spacing w:val="-6"/>
        </w:rPr>
        <w:t> </w:t>
      </w:r>
      <w:r>
        <w:rPr/>
        <w:t>and</w:t>
      </w:r>
      <w:r>
        <w:rPr>
          <w:spacing w:val="-4"/>
        </w:rPr>
        <w:t> </w:t>
      </w:r>
      <w:r>
        <w:rPr/>
        <w:t>lecturers</w:t>
      </w:r>
      <w:r>
        <w:rPr>
          <w:spacing w:val="-8"/>
        </w:rPr>
        <w:t> </w:t>
      </w:r>
      <w:r>
        <w:rPr/>
        <w:t>to</w:t>
      </w:r>
      <w:r>
        <w:rPr>
          <w:spacing w:val="-5"/>
        </w:rPr>
        <w:t> </w:t>
      </w:r>
      <w:r>
        <w:rPr/>
        <w:t>conceptualize</w:t>
      </w:r>
      <w:r>
        <w:rPr>
          <w:spacing w:val="-5"/>
        </w:rPr>
        <w:t> </w:t>
      </w:r>
      <w:r>
        <w:rPr/>
        <w:t>the</w:t>
      </w:r>
      <w:r>
        <w:rPr>
          <w:spacing w:val="-5"/>
        </w:rPr>
        <w:t> </w:t>
      </w:r>
      <w:r>
        <w:rPr/>
        <w:t>idea</w:t>
      </w:r>
      <w:r>
        <w:rPr>
          <w:spacing w:val="-7"/>
        </w:rPr>
        <w:t> </w:t>
      </w:r>
      <w:r>
        <w:rPr/>
        <w:t>of</w:t>
      </w:r>
      <w:r>
        <w:rPr>
          <w:spacing w:val="-5"/>
        </w:rPr>
        <w:t> </w:t>
      </w:r>
      <w:r>
        <w:rPr/>
        <w:t>soft</w:t>
      </w:r>
      <w:r>
        <w:rPr>
          <w:spacing w:val="-6"/>
        </w:rPr>
        <w:t> </w:t>
      </w:r>
      <w:r>
        <w:rPr/>
        <w:t>skills.</w:t>
      </w:r>
      <w:r>
        <w:rPr>
          <w:spacing w:val="-5"/>
        </w:rPr>
        <w:t> </w:t>
      </w:r>
      <w:r>
        <w:rPr/>
        <w:t>Following</w:t>
      </w:r>
      <w:r>
        <w:rPr>
          <w:spacing w:val="-4"/>
        </w:rPr>
        <w:t> </w:t>
      </w:r>
      <w:r>
        <w:rPr/>
        <w:t>the analyses of the interviews, an item pool of 94 items was prepared and expert opinions were received in terms of scientific principles such as content, language and concept. The number of items was decreased to 75 after the expert</w:t>
      </w:r>
      <w:r>
        <w:rPr>
          <w:spacing w:val="-8"/>
        </w:rPr>
        <w:t> </w:t>
      </w:r>
      <w:r>
        <w:rPr/>
        <w:t>opinions’</w:t>
      </w:r>
      <w:r>
        <w:rPr>
          <w:spacing w:val="-13"/>
        </w:rPr>
        <w:t> </w:t>
      </w:r>
      <w:r>
        <w:rPr/>
        <w:t>content</w:t>
      </w:r>
      <w:r>
        <w:rPr>
          <w:spacing w:val="-1"/>
        </w:rPr>
        <w:t> </w:t>
      </w:r>
      <w:r>
        <w:rPr/>
        <w:t>validity ratios. Lecturers’</w:t>
      </w:r>
      <w:r>
        <w:rPr>
          <w:spacing w:val="-13"/>
        </w:rPr>
        <w:t> </w:t>
      </w:r>
      <w:r>
        <w:rPr/>
        <w:t>opinions regarding</w:t>
      </w:r>
      <w:r>
        <w:rPr>
          <w:spacing w:val="-2"/>
        </w:rPr>
        <w:t> </w:t>
      </w:r>
      <w:r>
        <w:rPr/>
        <w:t>the soft</w:t>
      </w:r>
      <w:r>
        <w:rPr>
          <w:spacing w:val="-3"/>
        </w:rPr>
        <w:t> </w:t>
      </w:r>
      <w:r>
        <w:rPr/>
        <w:t>skills</w:t>
      </w:r>
      <w:r>
        <w:rPr>
          <w:spacing w:val="-2"/>
        </w:rPr>
        <w:t> </w:t>
      </w:r>
      <w:r>
        <w:rPr/>
        <w:t>of educational</w:t>
      </w:r>
      <w:r>
        <w:rPr>
          <w:spacing w:val="-1"/>
        </w:rPr>
        <w:t> </w:t>
      </w:r>
      <w:r>
        <w:rPr/>
        <w:t>administrators at universities were gathered on the scale. The Exploratory Factor Analysis (EFA) working group for the implementation of the first draft scale of 75 items consisted of 300 faculty members working at three state universities. EFA was carried out and the factors comprising the scale were identified. After these steps, Confirmatory</w:t>
      </w:r>
      <w:r>
        <w:rPr>
          <w:spacing w:val="-13"/>
        </w:rPr>
        <w:t> </w:t>
      </w:r>
      <w:r>
        <w:rPr/>
        <w:t>Factor</w:t>
      </w:r>
      <w:r>
        <w:rPr>
          <w:spacing w:val="-12"/>
        </w:rPr>
        <w:t> </w:t>
      </w:r>
      <w:r>
        <w:rPr/>
        <w:t>Analysis</w:t>
      </w:r>
      <w:r>
        <w:rPr>
          <w:spacing w:val="-13"/>
        </w:rPr>
        <w:t> </w:t>
      </w:r>
      <w:r>
        <w:rPr/>
        <w:t>(CFA)</w:t>
      </w:r>
      <w:r>
        <w:rPr>
          <w:spacing w:val="-12"/>
        </w:rPr>
        <w:t> </w:t>
      </w:r>
      <w:r>
        <w:rPr/>
        <w:t>was</w:t>
      </w:r>
      <w:r>
        <w:rPr>
          <w:spacing w:val="-13"/>
        </w:rPr>
        <w:t> </w:t>
      </w:r>
      <w:r>
        <w:rPr/>
        <w:t>conducted</w:t>
      </w:r>
      <w:r>
        <w:rPr>
          <w:spacing w:val="-12"/>
        </w:rPr>
        <w:t> </w:t>
      </w:r>
      <w:r>
        <w:rPr/>
        <w:t>and</w:t>
      </w:r>
      <w:r>
        <w:rPr>
          <w:spacing w:val="-13"/>
        </w:rPr>
        <w:t> </w:t>
      </w:r>
      <w:r>
        <w:rPr/>
        <w:t>goodness-of-fit</w:t>
      </w:r>
      <w:r>
        <w:rPr>
          <w:spacing w:val="-12"/>
        </w:rPr>
        <w:t> </w:t>
      </w:r>
      <w:r>
        <w:rPr/>
        <w:t>indices</w:t>
      </w:r>
      <w:r>
        <w:rPr>
          <w:spacing w:val="-13"/>
        </w:rPr>
        <w:t> </w:t>
      </w:r>
      <w:r>
        <w:rPr/>
        <w:t>was</w:t>
      </w:r>
      <w:r>
        <w:rPr>
          <w:spacing w:val="-12"/>
        </w:rPr>
        <w:t> </w:t>
      </w:r>
      <w:r>
        <w:rPr/>
        <w:t>calculated.</w:t>
      </w:r>
      <w:r>
        <w:rPr>
          <w:spacing w:val="-13"/>
        </w:rPr>
        <w:t> </w:t>
      </w:r>
      <w:r>
        <w:rPr/>
        <w:t>The</w:t>
      </w:r>
      <w:r>
        <w:rPr>
          <w:spacing w:val="-12"/>
        </w:rPr>
        <w:t> </w:t>
      </w:r>
      <w:r>
        <w:rPr/>
        <w:t>Confirmatory Factor</w:t>
      </w:r>
      <w:r>
        <w:rPr>
          <w:spacing w:val="-13"/>
        </w:rPr>
        <w:t> </w:t>
      </w:r>
      <w:r>
        <w:rPr/>
        <w:t>Analysis</w:t>
      </w:r>
      <w:r>
        <w:rPr>
          <w:spacing w:val="-12"/>
        </w:rPr>
        <w:t> </w:t>
      </w:r>
      <w:r>
        <w:rPr/>
        <w:t>(CFA)</w:t>
      </w:r>
      <w:r>
        <w:rPr>
          <w:spacing w:val="-8"/>
        </w:rPr>
        <w:t> </w:t>
      </w:r>
      <w:r>
        <w:rPr/>
        <w:t>working</w:t>
      </w:r>
      <w:r>
        <w:rPr>
          <w:spacing w:val="-5"/>
        </w:rPr>
        <w:t> </w:t>
      </w:r>
      <w:r>
        <w:rPr/>
        <w:t>group</w:t>
      </w:r>
      <w:r>
        <w:rPr>
          <w:spacing w:val="-8"/>
        </w:rPr>
        <w:t> </w:t>
      </w:r>
      <w:r>
        <w:rPr/>
        <w:t>for</w:t>
      </w:r>
      <w:r>
        <w:rPr>
          <w:spacing w:val="-8"/>
        </w:rPr>
        <w:t> </w:t>
      </w:r>
      <w:r>
        <w:rPr/>
        <w:t>the</w:t>
      </w:r>
      <w:r>
        <w:rPr>
          <w:spacing w:val="-8"/>
        </w:rPr>
        <w:t> </w:t>
      </w:r>
      <w:r>
        <w:rPr/>
        <w:t>36-item</w:t>
      </w:r>
      <w:r>
        <w:rPr>
          <w:spacing w:val="-8"/>
        </w:rPr>
        <w:t> </w:t>
      </w:r>
      <w:r>
        <w:rPr/>
        <w:t>scale</w:t>
      </w:r>
      <w:r>
        <w:rPr>
          <w:spacing w:val="-6"/>
        </w:rPr>
        <w:t> </w:t>
      </w:r>
      <w:r>
        <w:rPr/>
        <w:t>determined</w:t>
      </w:r>
      <w:r>
        <w:rPr>
          <w:spacing w:val="-5"/>
        </w:rPr>
        <w:t> </w:t>
      </w:r>
      <w:r>
        <w:rPr/>
        <w:t>as</w:t>
      </w:r>
      <w:r>
        <w:rPr>
          <w:spacing w:val="-7"/>
        </w:rPr>
        <w:t> </w:t>
      </w:r>
      <w:r>
        <w:rPr/>
        <w:t>a</w:t>
      </w:r>
      <w:r>
        <w:rPr>
          <w:spacing w:val="-8"/>
        </w:rPr>
        <w:t> </w:t>
      </w:r>
      <w:r>
        <w:rPr/>
        <w:t>result</w:t>
      </w:r>
      <w:r>
        <w:rPr>
          <w:spacing w:val="-7"/>
        </w:rPr>
        <w:t> </w:t>
      </w:r>
      <w:r>
        <w:rPr/>
        <w:t>of</w:t>
      </w:r>
      <w:r>
        <w:rPr>
          <w:spacing w:val="-8"/>
        </w:rPr>
        <w:t> </w:t>
      </w:r>
      <w:r>
        <w:rPr/>
        <w:t>EFA</w:t>
      </w:r>
      <w:r>
        <w:rPr>
          <w:spacing w:val="-13"/>
        </w:rPr>
        <w:t> </w:t>
      </w:r>
      <w:r>
        <w:rPr/>
        <w:t>consisted</w:t>
      </w:r>
      <w:r>
        <w:rPr>
          <w:spacing w:val="-5"/>
        </w:rPr>
        <w:t> </w:t>
      </w:r>
      <w:r>
        <w:rPr/>
        <w:t>of</w:t>
      </w:r>
      <w:r>
        <w:rPr>
          <w:spacing w:val="-6"/>
        </w:rPr>
        <w:t> </w:t>
      </w:r>
      <w:r>
        <w:rPr/>
        <w:t>384</w:t>
      </w:r>
      <w:r>
        <w:rPr>
          <w:spacing w:val="-8"/>
        </w:rPr>
        <w:t> </w:t>
      </w:r>
      <w:r>
        <w:rPr/>
        <w:t>faculty members</w:t>
      </w:r>
      <w:r>
        <w:rPr>
          <w:spacing w:val="-6"/>
        </w:rPr>
        <w:t> </w:t>
      </w:r>
      <w:r>
        <w:rPr/>
        <w:t>working</w:t>
      </w:r>
      <w:r>
        <w:rPr>
          <w:spacing w:val="-4"/>
        </w:rPr>
        <w:t> </w:t>
      </w:r>
      <w:r>
        <w:rPr/>
        <w:t>at</w:t>
      </w:r>
      <w:r>
        <w:rPr>
          <w:spacing w:val="-8"/>
        </w:rPr>
        <w:t> </w:t>
      </w:r>
      <w:r>
        <w:rPr/>
        <w:t>two</w:t>
      </w:r>
      <w:r>
        <w:rPr>
          <w:spacing w:val="-4"/>
        </w:rPr>
        <w:t> </w:t>
      </w:r>
      <w:r>
        <w:rPr/>
        <w:t>state</w:t>
      </w:r>
      <w:r>
        <w:rPr>
          <w:spacing w:val="-7"/>
        </w:rPr>
        <w:t> </w:t>
      </w:r>
      <w:r>
        <w:rPr/>
        <w:t>universities.</w:t>
      </w:r>
      <w:r>
        <w:rPr>
          <w:spacing w:val="-13"/>
        </w:rPr>
        <w:t> </w:t>
      </w:r>
      <w:r>
        <w:rPr/>
        <w:t>As</w:t>
      </w:r>
      <w:r>
        <w:rPr>
          <w:spacing w:val="-5"/>
        </w:rPr>
        <w:t> </w:t>
      </w:r>
      <w:r>
        <w:rPr/>
        <w:t>the</w:t>
      </w:r>
      <w:r>
        <w:rPr>
          <w:spacing w:val="-5"/>
        </w:rPr>
        <w:t> </w:t>
      </w:r>
      <w:r>
        <w:rPr/>
        <w:t>last</w:t>
      </w:r>
      <w:r>
        <w:rPr>
          <w:spacing w:val="-6"/>
        </w:rPr>
        <w:t> </w:t>
      </w:r>
      <w:r>
        <w:rPr/>
        <w:t>step,</w:t>
      </w:r>
      <w:r>
        <w:rPr>
          <w:spacing w:val="-5"/>
        </w:rPr>
        <w:t> </w:t>
      </w:r>
      <w:r>
        <w:rPr/>
        <w:t>the</w:t>
      </w:r>
      <w:r>
        <w:rPr>
          <w:spacing w:val="-5"/>
        </w:rPr>
        <w:t> </w:t>
      </w:r>
      <w:r>
        <w:rPr/>
        <w:t>reliability</w:t>
      </w:r>
      <w:r>
        <w:rPr>
          <w:spacing w:val="-4"/>
        </w:rPr>
        <w:t> </w:t>
      </w:r>
      <w:r>
        <w:rPr/>
        <w:t>of</w:t>
      </w:r>
      <w:r>
        <w:rPr>
          <w:spacing w:val="-5"/>
        </w:rPr>
        <w:t> </w:t>
      </w:r>
      <w:r>
        <w:rPr/>
        <w:t>the</w:t>
      </w:r>
      <w:r>
        <w:rPr>
          <w:spacing w:val="-7"/>
        </w:rPr>
        <w:t> </w:t>
      </w:r>
      <w:r>
        <w:rPr/>
        <w:t>factors</w:t>
      </w:r>
      <w:r>
        <w:rPr>
          <w:spacing w:val="-2"/>
        </w:rPr>
        <w:t> </w:t>
      </w:r>
      <w:r>
        <w:rPr/>
        <w:t>separately</w:t>
      </w:r>
      <w:r>
        <w:rPr>
          <w:spacing w:val="-4"/>
        </w:rPr>
        <w:t> </w:t>
      </w:r>
      <w:r>
        <w:rPr/>
        <w:t>and</w:t>
      </w:r>
      <w:r>
        <w:rPr>
          <w:spacing w:val="-7"/>
        </w:rPr>
        <w:t> </w:t>
      </w:r>
      <w:r>
        <w:rPr/>
        <w:t>the</w:t>
      </w:r>
      <w:r>
        <w:rPr>
          <w:spacing w:val="-5"/>
        </w:rPr>
        <w:t> </w:t>
      </w:r>
      <w:r>
        <w:rPr/>
        <w:t>scale</w:t>
      </w:r>
      <w:r>
        <w:rPr>
          <w:spacing w:val="-4"/>
        </w:rPr>
        <w:t> </w:t>
      </w:r>
      <w:r>
        <w:rPr/>
        <w:t>as a whole was tested.</w:t>
      </w:r>
    </w:p>
    <w:p>
      <w:pPr>
        <w:pStyle w:val="Heading2"/>
        <w:jc w:val="left"/>
      </w:pPr>
      <w:r>
        <w:rPr>
          <w:spacing w:val="-2"/>
        </w:rPr>
        <w:t>Findings</w:t>
      </w:r>
    </w:p>
    <w:p>
      <w:pPr>
        <w:pStyle w:val="BodyText"/>
        <w:spacing w:before="44"/>
        <w:rPr>
          <w:b/>
        </w:rPr>
      </w:pPr>
    </w:p>
    <w:p>
      <w:pPr>
        <w:pStyle w:val="BodyText"/>
        <w:spacing w:line="360" w:lineRule="auto"/>
        <w:ind w:left="116" w:right="1070"/>
        <w:jc w:val="both"/>
      </w:pPr>
      <w:r>
        <w:rPr/>
        <w:t>The validity and reliability studies of soft skills for educational administrators were conducted during the 2021- 2022 and 2022-2023 academic years at universities in Izmir and Manisa. Prior to the preparation of the scale, a series of semi-constructed interviews was performed with administrators and lecturers on the concept of ‘soft skills’ and then a 94-item pool was prepared following the data collected as a result of the interviews. Expert opinions</w:t>
      </w:r>
      <w:r>
        <w:rPr>
          <w:spacing w:val="38"/>
        </w:rPr>
        <w:t> </w:t>
      </w:r>
      <w:r>
        <w:rPr/>
        <w:t>were</w:t>
      </w:r>
      <w:r>
        <w:rPr>
          <w:spacing w:val="39"/>
        </w:rPr>
        <w:t> </w:t>
      </w:r>
      <w:r>
        <w:rPr/>
        <w:t>received</w:t>
      </w:r>
      <w:r>
        <w:rPr>
          <w:spacing w:val="40"/>
        </w:rPr>
        <w:t> </w:t>
      </w:r>
      <w:r>
        <w:rPr/>
        <w:t>regarding</w:t>
      </w:r>
      <w:r>
        <w:rPr>
          <w:spacing w:val="40"/>
        </w:rPr>
        <w:t> </w:t>
      </w:r>
      <w:r>
        <w:rPr/>
        <w:t>the</w:t>
      </w:r>
      <w:r>
        <w:rPr>
          <w:spacing w:val="40"/>
        </w:rPr>
        <w:t> </w:t>
      </w:r>
      <w:r>
        <w:rPr/>
        <w:t>items</w:t>
      </w:r>
      <w:r>
        <w:rPr>
          <w:spacing w:val="38"/>
        </w:rPr>
        <w:t> </w:t>
      </w:r>
      <w:r>
        <w:rPr/>
        <w:t>and</w:t>
      </w:r>
      <w:r>
        <w:rPr>
          <w:spacing w:val="40"/>
        </w:rPr>
        <w:t> </w:t>
      </w:r>
      <w:r>
        <w:rPr/>
        <w:t>the</w:t>
      </w:r>
      <w:r>
        <w:rPr>
          <w:spacing w:val="37"/>
        </w:rPr>
        <w:t> </w:t>
      </w:r>
      <w:r>
        <w:rPr/>
        <w:t>number</w:t>
      </w:r>
      <w:r>
        <w:rPr>
          <w:spacing w:val="41"/>
        </w:rPr>
        <w:t> </w:t>
      </w:r>
      <w:r>
        <w:rPr/>
        <w:t>of</w:t>
      </w:r>
      <w:r>
        <w:rPr>
          <w:spacing w:val="40"/>
        </w:rPr>
        <w:t> </w:t>
      </w:r>
      <w:r>
        <w:rPr/>
        <w:t>items</w:t>
      </w:r>
      <w:r>
        <w:rPr>
          <w:spacing w:val="39"/>
        </w:rPr>
        <w:t> </w:t>
      </w:r>
      <w:r>
        <w:rPr/>
        <w:t>was</w:t>
      </w:r>
      <w:r>
        <w:rPr>
          <w:spacing w:val="39"/>
        </w:rPr>
        <w:t> </w:t>
      </w:r>
      <w:r>
        <w:rPr/>
        <w:t>decreased</w:t>
      </w:r>
      <w:r>
        <w:rPr>
          <w:spacing w:val="39"/>
        </w:rPr>
        <w:t> </w:t>
      </w:r>
      <w:r>
        <w:rPr/>
        <w:t>to</w:t>
      </w:r>
      <w:r>
        <w:rPr>
          <w:spacing w:val="40"/>
        </w:rPr>
        <w:t> </w:t>
      </w:r>
      <w:r>
        <w:rPr/>
        <w:t>75</w:t>
      </w:r>
      <w:r>
        <w:rPr>
          <w:spacing w:val="40"/>
        </w:rPr>
        <w:t> </w:t>
      </w:r>
      <w:r>
        <w:rPr/>
        <w:t>considering</w:t>
      </w:r>
      <w:r>
        <w:rPr>
          <w:spacing w:val="40"/>
        </w:rPr>
        <w:t> </w:t>
      </w:r>
      <w:r>
        <w:rPr>
          <w:spacing w:val="-5"/>
        </w:rPr>
        <w:t>the</w:t>
      </w:r>
    </w:p>
    <w:p>
      <w:pPr>
        <w:spacing w:after="0" w:line="360" w:lineRule="auto"/>
        <w:jc w:val="both"/>
        <w:sectPr>
          <w:pgSz w:w="11910" w:h="16840"/>
          <w:pgMar w:header="718" w:footer="682" w:top="1200" w:bottom="880" w:left="1300" w:right="340"/>
        </w:sectPr>
      </w:pPr>
    </w:p>
    <w:p>
      <w:pPr>
        <w:pStyle w:val="BodyText"/>
        <w:spacing w:before="44"/>
      </w:pPr>
    </w:p>
    <w:p>
      <w:pPr>
        <w:pStyle w:val="BodyText"/>
        <w:spacing w:line="360" w:lineRule="auto"/>
        <w:ind w:left="116" w:right="1073"/>
        <w:jc w:val="both"/>
      </w:pPr>
      <w:r>
        <w:rPr/>
        <w:t>consequences of content validity analysis.</w:t>
      </w:r>
      <w:r>
        <w:rPr>
          <w:spacing w:val="-9"/>
        </w:rPr>
        <w:t> </w:t>
      </w:r>
      <w:r>
        <w:rPr/>
        <w:t>As a result of the exploratory factor carried out to assess the construct validity of the scale, 39 items of the scale were left out and the scale was reduced to 36 items. The scale was discovered to include two factors: ‘personal’ and ‘interpersonal’ skills. In terms of variance, the first factor explained 51.364% and the second factor explained 26.734% of the total variance. The rate of total variance explanation</w:t>
      </w:r>
      <w:r>
        <w:rPr>
          <w:spacing w:val="-2"/>
        </w:rPr>
        <w:t> </w:t>
      </w:r>
      <w:r>
        <w:rPr/>
        <w:t>for</w:t>
      </w:r>
      <w:r>
        <w:rPr>
          <w:spacing w:val="-2"/>
        </w:rPr>
        <w:t> </w:t>
      </w:r>
      <w:r>
        <w:rPr/>
        <w:t>this</w:t>
      </w:r>
      <w:r>
        <w:rPr>
          <w:spacing w:val="-2"/>
        </w:rPr>
        <w:t> </w:t>
      </w:r>
      <w:r>
        <w:rPr/>
        <w:t>scale</w:t>
      </w:r>
      <w:r>
        <w:rPr>
          <w:spacing w:val="-1"/>
        </w:rPr>
        <w:t> </w:t>
      </w:r>
      <w:r>
        <w:rPr/>
        <w:t>was</w:t>
      </w:r>
      <w:r>
        <w:rPr>
          <w:spacing w:val="-1"/>
        </w:rPr>
        <w:t> </w:t>
      </w:r>
      <w:r>
        <w:rPr/>
        <w:t>identified as</w:t>
      </w:r>
      <w:r>
        <w:rPr>
          <w:spacing w:val="-1"/>
        </w:rPr>
        <w:t> </w:t>
      </w:r>
      <w:r>
        <w:rPr/>
        <w:t>78.098%. The confirmatory factor analysis</w:t>
      </w:r>
      <w:r>
        <w:rPr>
          <w:spacing w:val="-2"/>
        </w:rPr>
        <w:t> </w:t>
      </w:r>
      <w:r>
        <w:rPr/>
        <w:t>was utilized to explore the scale’s two-factor structure based on the opinions of 384 lecturers. Goodness-of-fit indices were found to be agreeable at this</w:t>
      </w:r>
      <w:r>
        <w:rPr>
          <w:spacing w:val="-1"/>
        </w:rPr>
        <w:t> </w:t>
      </w:r>
      <w:r>
        <w:rPr/>
        <w:t>stage.</w:t>
      </w:r>
      <w:r>
        <w:rPr>
          <w:spacing w:val="-11"/>
        </w:rPr>
        <w:t> </w:t>
      </w:r>
      <w:r>
        <w:rPr/>
        <w:t>As</w:t>
      </w:r>
      <w:r>
        <w:rPr>
          <w:spacing w:val="-1"/>
        </w:rPr>
        <w:t> </w:t>
      </w:r>
      <w:r>
        <w:rPr/>
        <w:t>the last step, the reliability of the scale was explored. The confirmatory factor analysis revealed that the Cronbach Alpha value is 94 for the first factor (‘personal skills’) and .99 for the second factor (‘interpersonal skills’). The Cronbach Alpha value for the whole scale can be identified highly acceptable.</w:t>
      </w:r>
    </w:p>
    <w:p>
      <w:pPr>
        <w:pStyle w:val="Heading2"/>
      </w:pPr>
      <w:r>
        <w:rPr/>
        <w:t>Conclusion</w:t>
      </w:r>
      <w:r>
        <w:rPr>
          <w:spacing w:val="-9"/>
        </w:rPr>
        <w:t> </w:t>
      </w:r>
      <w:r>
        <w:rPr/>
        <w:t>and</w:t>
      </w:r>
      <w:r>
        <w:rPr>
          <w:spacing w:val="-9"/>
        </w:rPr>
        <w:t> </w:t>
      </w:r>
      <w:r>
        <w:rPr>
          <w:spacing w:val="-2"/>
        </w:rPr>
        <w:t>Discussion</w:t>
      </w:r>
    </w:p>
    <w:p>
      <w:pPr>
        <w:pStyle w:val="BodyText"/>
        <w:spacing w:before="46"/>
        <w:rPr>
          <w:b/>
        </w:rPr>
      </w:pPr>
    </w:p>
    <w:p>
      <w:pPr>
        <w:pStyle w:val="BodyText"/>
        <w:spacing w:line="360" w:lineRule="auto" w:before="1"/>
        <w:ind w:left="116" w:right="1071"/>
        <w:jc w:val="both"/>
      </w:pPr>
      <w:r>
        <w:rPr/>
        <w:t>In accordance with the results of the EFA, CFA</w:t>
      </w:r>
      <w:r>
        <w:rPr>
          <w:spacing w:val="-6"/>
        </w:rPr>
        <w:t> </w:t>
      </w:r>
      <w:r>
        <w:rPr/>
        <w:t>and reliability analyses carried out in the validity and reliability study</w:t>
      </w:r>
      <w:r>
        <w:rPr>
          <w:spacing w:val="-1"/>
        </w:rPr>
        <w:t> </w:t>
      </w:r>
      <w:r>
        <w:rPr/>
        <w:t>of</w:t>
      </w:r>
      <w:r>
        <w:rPr>
          <w:spacing w:val="-2"/>
        </w:rPr>
        <w:t> </w:t>
      </w:r>
      <w:r>
        <w:rPr/>
        <w:t>the</w:t>
      </w:r>
      <w:r>
        <w:rPr>
          <w:spacing w:val="-1"/>
        </w:rPr>
        <w:t> </w:t>
      </w:r>
      <w:r>
        <w:rPr/>
        <w:t>Soft</w:t>
      </w:r>
      <w:r>
        <w:rPr>
          <w:spacing w:val="-2"/>
        </w:rPr>
        <w:t> </w:t>
      </w:r>
      <w:r>
        <w:rPr/>
        <w:t>Skills</w:t>
      </w:r>
      <w:r>
        <w:rPr>
          <w:spacing w:val="-3"/>
        </w:rPr>
        <w:t> </w:t>
      </w:r>
      <w:r>
        <w:rPr/>
        <w:t>Scale</w:t>
      </w:r>
      <w:r>
        <w:rPr>
          <w:spacing w:val="-1"/>
        </w:rPr>
        <w:t> </w:t>
      </w:r>
      <w:r>
        <w:rPr/>
        <w:t>for</w:t>
      </w:r>
      <w:r>
        <w:rPr>
          <w:spacing w:val="-12"/>
        </w:rPr>
        <w:t> </w:t>
      </w:r>
      <w:r>
        <w:rPr/>
        <w:t>Administrators,</w:t>
      </w:r>
      <w:r>
        <w:rPr>
          <w:spacing w:val="-2"/>
        </w:rPr>
        <w:t> </w:t>
      </w:r>
      <w:r>
        <w:rPr/>
        <w:t>it</w:t>
      </w:r>
      <w:r>
        <w:rPr>
          <w:spacing w:val="-3"/>
        </w:rPr>
        <w:t> </w:t>
      </w:r>
      <w:r>
        <w:rPr/>
        <w:t>is</w:t>
      </w:r>
      <w:r>
        <w:rPr>
          <w:spacing w:val="-1"/>
        </w:rPr>
        <w:t> </w:t>
      </w:r>
      <w:r>
        <w:rPr/>
        <w:t>seen</w:t>
      </w:r>
      <w:r>
        <w:rPr>
          <w:spacing w:val="-1"/>
        </w:rPr>
        <w:t> </w:t>
      </w:r>
      <w:r>
        <w:rPr/>
        <w:t>that</w:t>
      </w:r>
      <w:r>
        <w:rPr>
          <w:spacing w:val="-2"/>
        </w:rPr>
        <w:t> </w:t>
      </w:r>
      <w:r>
        <w:rPr/>
        <w:t>the</w:t>
      </w:r>
      <w:r>
        <w:rPr>
          <w:spacing w:val="-2"/>
        </w:rPr>
        <w:t> </w:t>
      </w:r>
      <w:r>
        <w:rPr/>
        <w:t>scale</w:t>
      </w:r>
      <w:r>
        <w:rPr>
          <w:spacing w:val="-2"/>
        </w:rPr>
        <w:t> </w:t>
      </w:r>
      <w:r>
        <w:rPr/>
        <w:t>consists</w:t>
      </w:r>
      <w:r>
        <w:rPr>
          <w:spacing w:val="-3"/>
        </w:rPr>
        <w:t> </w:t>
      </w:r>
      <w:r>
        <w:rPr/>
        <w:t>of</w:t>
      </w:r>
      <w:r>
        <w:rPr>
          <w:spacing w:val="-2"/>
        </w:rPr>
        <w:t> </w:t>
      </w:r>
      <w:r>
        <w:rPr/>
        <w:t>two</w:t>
      </w:r>
      <w:r>
        <w:rPr>
          <w:spacing w:val="-1"/>
        </w:rPr>
        <w:t> </w:t>
      </w:r>
      <w:r>
        <w:rPr/>
        <w:t>factors</w:t>
      </w:r>
      <w:r>
        <w:rPr>
          <w:spacing w:val="-3"/>
        </w:rPr>
        <w:t> </w:t>
      </w:r>
      <w:r>
        <w:rPr/>
        <w:t>and</w:t>
      </w:r>
      <w:r>
        <w:rPr>
          <w:spacing w:val="-1"/>
        </w:rPr>
        <w:t> </w:t>
      </w:r>
      <w:r>
        <w:rPr/>
        <w:t>36</w:t>
      </w:r>
      <w:r>
        <w:rPr>
          <w:spacing w:val="-1"/>
        </w:rPr>
        <w:t> </w:t>
      </w:r>
      <w:r>
        <w:rPr/>
        <w:t>items. The factor loads of the items in the scale range between .697 and .827. The reliability of the factors is .94 for the 'personal' dimension, .99 for the 'interpersonal' dimension, and .99 for the sum of the scale. The items that make up each</w:t>
      </w:r>
      <w:r>
        <w:rPr>
          <w:spacing w:val="-2"/>
        </w:rPr>
        <w:t> </w:t>
      </w:r>
      <w:r>
        <w:rPr/>
        <w:t>dimension can explain the related</w:t>
      </w:r>
      <w:r>
        <w:rPr>
          <w:spacing w:val="-2"/>
        </w:rPr>
        <w:t> </w:t>
      </w:r>
      <w:r>
        <w:rPr/>
        <w:t>dimensions</w:t>
      </w:r>
      <w:r>
        <w:rPr>
          <w:spacing w:val="-2"/>
        </w:rPr>
        <w:t> </w:t>
      </w:r>
      <w:r>
        <w:rPr/>
        <w:t>independently of each</w:t>
      </w:r>
      <w:r>
        <w:rPr>
          <w:spacing w:val="-2"/>
        </w:rPr>
        <w:t> </w:t>
      </w:r>
      <w:r>
        <w:rPr/>
        <w:t>other.</w:t>
      </w:r>
      <w:r>
        <w:rPr>
          <w:spacing w:val="-4"/>
        </w:rPr>
        <w:t> </w:t>
      </w:r>
      <w:r>
        <w:rPr/>
        <w:t>These</w:t>
      </w:r>
      <w:r>
        <w:rPr>
          <w:spacing w:val="-3"/>
        </w:rPr>
        <w:t> </w:t>
      </w:r>
      <w:r>
        <w:rPr/>
        <w:t>results</w:t>
      </w:r>
      <w:r>
        <w:rPr>
          <w:spacing w:val="-2"/>
        </w:rPr>
        <w:t> </w:t>
      </w:r>
      <w:r>
        <w:rPr/>
        <w:t>showed that</w:t>
      </w:r>
      <w:r>
        <w:rPr>
          <w:spacing w:val="-1"/>
        </w:rPr>
        <w:t> </w:t>
      </w:r>
      <w:r>
        <w:rPr/>
        <w:t>the data to be gathered through the ‘Soft Skills Scale for Administrators’</w:t>
      </w:r>
      <w:r>
        <w:rPr>
          <w:spacing w:val="-4"/>
        </w:rPr>
        <w:t> </w:t>
      </w:r>
      <w:r>
        <w:rPr/>
        <w:t>were statistically valid and reliable. Even though</w:t>
      </w:r>
      <w:r>
        <w:rPr>
          <w:spacing w:val="-10"/>
        </w:rPr>
        <w:t> </w:t>
      </w:r>
      <w:r>
        <w:rPr/>
        <w:t>there</w:t>
      </w:r>
      <w:r>
        <w:rPr>
          <w:spacing w:val="-9"/>
        </w:rPr>
        <w:t> </w:t>
      </w:r>
      <w:r>
        <w:rPr/>
        <w:t>are</w:t>
      </w:r>
      <w:r>
        <w:rPr>
          <w:spacing w:val="-11"/>
        </w:rPr>
        <w:t> </w:t>
      </w:r>
      <w:r>
        <w:rPr/>
        <w:t>studies</w:t>
      </w:r>
      <w:r>
        <w:rPr>
          <w:spacing w:val="-10"/>
        </w:rPr>
        <w:t> </w:t>
      </w:r>
      <w:r>
        <w:rPr/>
        <w:t>in</w:t>
      </w:r>
      <w:r>
        <w:rPr>
          <w:spacing w:val="-8"/>
        </w:rPr>
        <w:t> </w:t>
      </w:r>
      <w:r>
        <w:rPr/>
        <w:t>the</w:t>
      </w:r>
      <w:r>
        <w:rPr>
          <w:spacing w:val="-11"/>
        </w:rPr>
        <w:t> </w:t>
      </w:r>
      <w:r>
        <w:rPr/>
        <w:t>foreign</w:t>
      </w:r>
      <w:r>
        <w:rPr>
          <w:spacing w:val="-8"/>
        </w:rPr>
        <w:t> </w:t>
      </w:r>
      <w:r>
        <w:rPr/>
        <w:t>literature</w:t>
      </w:r>
      <w:r>
        <w:rPr>
          <w:spacing w:val="-9"/>
        </w:rPr>
        <w:t> </w:t>
      </w:r>
      <w:r>
        <w:rPr/>
        <w:t>on</w:t>
      </w:r>
      <w:r>
        <w:rPr>
          <w:spacing w:val="-4"/>
        </w:rPr>
        <w:t> </w:t>
      </w:r>
      <w:r>
        <w:rPr/>
        <w:t>soft</w:t>
      </w:r>
      <w:r>
        <w:rPr>
          <w:spacing w:val="-9"/>
        </w:rPr>
        <w:t> </w:t>
      </w:r>
      <w:r>
        <w:rPr/>
        <w:t>skills</w:t>
      </w:r>
      <w:r>
        <w:rPr>
          <w:spacing w:val="-10"/>
        </w:rPr>
        <w:t> </w:t>
      </w:r>
      <w:r>
        <w:rPr/>
        <w:t>in</w:t>
      </w:r>
      <w:r>
        <w:rPr>
          <w:spacing w:val="-8"/>
        </w:rPr>
        <w:t> </w:t>
      </w:r>
      <w:r>
        <w:rPr/>
        <w:t>terms</w:t>
      </w:r>
      <w:r>
        <w:rPr>
          <w:spacing w:val="-10"/>
        </w:rPr>
        <w:t> </w:t>
      </w:r>
      <w:r>
        <w:rPr/>
        <w:t>of</w:t>
      </w:r>
      <w:r>
        <w:rPr>
          <w:spacing w:val="-9"/>
        </w:rPr>
        <w:t> </w:t>
      </w:r>
      <w:r>
        <w:rPr/>
        <w:t>administrators,</w:t>
      </w:r>
      <w:r>
        <w:rPr>
          <w:spacing w:val="-9"/>
        </w:rPr>
        <w:t> </w:t>
      </w:r>
      <w:r>
        <w:rPr/>
        <w:t>it</w:t>
      </w:r>
      <w:r>
        <w:rPr>
          <w:spacing w:val="-10"/>
        </w:rPr>
        <w:t> </w:t>
      </w:r>
      <w:r>
        <w:rPr/>
        <w:t>is</w:t>
      </w:r>
      <w:r>
        <w:rPr>
          <w:spacing w:val="-10"/>
        </w:rPr>
        <w:t> </w:t>
      </w:r>
      <w:r>
        <w:rPr/>
        <w:t>assumed</w:t>
      </w:r>
      <w:r>
        <w:rPr>
          <w:spacing w:val="-8"/>
        </w:rPr>
        <w:t> </w:t>
      </w:r>
      <w:r>
        <w:rPr/>
        <w:t>that</w:t>
      </w:r>
      <w:r>
        <w:rPr>
          <w:spacing w:val="-9"/>
        </w:rPr>
        <w:t> </w:t>
      </w:r>
      <w:r>
        <w:rPr/>
        <w:t>the</w:t>
      </w:r>
      <w:r>
        <w:rPr>
          <w:spacing w:val="-9"/>
        </w:rPr>
        <w:t> </w:t>
      </w:r>
      <w:r>
        <w:rPr/>
        <w:t>scale developed will be one of the pioneering studies since no study has been found in Turkey on the soft skills of educational administrators at universities. The developed scale is also suggested for academic research in fields based on human relations such as Public Relations, Public</w:t>
      </w:r>
      <w:r>
        <w:rPr>
          <w:spacing w:val="-2"/>
        </w:rPr>
        <w:t> </w:t>
      </w:r>
      <w:r>
        <w:rPr/>
        <w:t>Administration and Communication.</w:t>
      </w:r>
    </w:p>
    <w:p>
      <w:pPr>
        <w:pStyle w:val="Heading2"/>
        <w:jc w:val="left"/>
      </w:pPr>
      <w:r>
        <w:rPr>
          <w:spacing w:val="-2"/>
        </w:rPr>
        <w:t>Giriş</w:t>
      </w:r>
    </w:p>
    <w:p>
      <w:pPr>
        <w:pStyle w:val="BodyText"/>
        <w:spacing w:before="44"/>
        <w:rPr>
          <w:b/>
        </w:rPr>
      </w:pPr>
    </w:p>
    <w:p>
      <w:pPr>
        <w:pStyle w:val="BodyText"/>
        <w:spacing w:line="360" w:lineRule="auto"/>
        <w:ind w:left="116" w:right="1071"/>
        <w:jc w:val="both"/>
      </w:pPr>
      <w:r>
        <w:rPr/>
        <w:t>Sosyal</w:t>
      </w:r>
      <w:r>
        <w:rPr>
          <w:spacing w:val="-2"/>
        </w:rPr>
        <w:t> </w:t>
      </w:r>
      <w:r>
        <w:rPr/>
        <w:t>bir</w:t>
      </w:r>
      <w:r>
        <w:rPr>
          <w:spacing w:val="-2"/>
        </w:rPr>
        <w:t> </w:t>
      </w:r>
      <w:r>
        <w:rPr/>
        <w:t>varlık</w:t>
      </w:r>
      <w:r>
        <w:rPr>
          <w:spacing w:val="-1"/>
        </w:rPr>
        <w:t> </w:t>
      </w:r>
      <w:r>
        <w:rPr/>
        <w:t>olan</w:t>
      </w:r>
      <w:r>
        <w:rPr>
          <w:spacing w:val="-1"/>
        </w:rPr>
        <w:t> </w:t>
      </w:r>
      <w:r>
        <w:rPr/>
        <w:t>insan, doğası</w:t>
      </w:r>
      <w:r>
        <w:rPr>
          <w:spacing w:val="-2"/>
        </w:rPr>
        <w:t> </w:t>
      </w:r>
      <w:r>
        <w:rPr/>
        <w:t>gereği</w:t>
      </w:r>
      <w:r>
        <w:rPr>
          <w:spacing w:val="-2"/>
        </w:rPr>
        <w:t> </w:t>
      </w:r>
      <w:r>
        <w:rPr/>
        <w:t>diğer bireylere gereksinim duymaktadır.</w:t>
      </w:r>
      <w:r>
        <w:rPr>
          <w:spacing w:val="-2"/>
        </w:rPr>
        <w:t> </w:t>
      </w:r>
      <w:r>
        <w:rPr/>
        <w:t>Bu</w:t>
      </w:r>
      <w:r>
        <w:rPr>
          <w:spacing w:val="-1"/>
        </w:rPr>
        <w:t> </w:t>
      </w:r>
      <w:r>
        <w:rPr/>
        <w:t>gereksinim</w:t>
      </w:r>
      <w:r>
        <w:rPr>
          <w:spacing w:val="-1"/>
        </w:rPr>
        <w:t> </w:t>
      </w:r>
      <w:r>
        <w:rPr/>
        <w:t>doğrultusunda hayatı boyunca aile, arkadaş çevresi, çalışma ortamı gibi pek çok formal ve informal örgütün üyesi olmaktadır. Birey örgütte yalnızca fiziksel özellik, yetenek, teknik ve mesleki becerileri ile değil; aynı zamanda kişilik özellikleri,</w:t>
      </w:r>
      <w:r>
        <w:rPr>
          <w:spacing w:val="-13"/>
        </w:rPr>
        <w:t> </w:t>
      </w:r>
      <w:r>
        <w:rPr/>
        <w:t>duyguları,</w:t>
      </w:r>
      <w:r>
        <w:rPr>
          <w:spacing w:val="-12"/>
        </w:rPr>
        <w:t> </w:t>
      </w:r>
      <w:r>
        <w:rPr/>
        <w:t>coşkuları</w:t>
      </w:r>
      <w:r>
        <w:rPr>
          <w:spacing w:val="-13"/>
        </w:rPr>
        <w:t> </w:t>
      </w:r>
      <w:r>
        <w:rPr/>
        <w:t>olan</w:t>
      </w:r>
      <w:r>
        <w:rPr>
          <w:spacing w:val="-12"/>
        </w:rPr>
        <w:t> </w:t>
      </w:r>
      <w:r>
        <w:rPr/>
        <w:t>ve</w:t>
      </w:r>
      <w:r>
        <w:rPr>
          <w:spacing w:val="-13"/>
        </w:rPr>
        <w:t> </w:t>
      </w:r>
      <w:r>
        <w:rPr/>
        <w:t>diğer</w:t>
      </w:r>
      <w:r>
        <w:rPr>
          <w:spacing w:val="-12"/>
        </w:rPr>
        <w:t> </w:t>
      </w:r>
      <w:r>
        <w:rPr/>
        <w:t>bireylerle</w:t>
      </w:r>
      <w:r>
        <w:rPr>
          <w:spacing w:val="-13"/>
        </w:rPr>
        <w:t> </w:t>
      </w:r>
      <w:r>
        <w:rPr/>
        <w:t>etkileşimde</w:t>
      </w:r>
      <w:r>
        <w:rPr>
          <w:spacing w:val="-12"/>
        </w:rPr>
        <w:t> </w:t>
      </w:r>
      <w:r>
        <w:rPr/>
        <w:t>bulunan</w:t>
      </w:r>
      <w:r>
        <w:rPr>
          <w:spacing w:val="-13"/>
        </w:rPr>
        <w:t> </w:t>
      </w:r>
      <w:r>
        <w:rPr/>
        <w:t>sosyal</w:t>
      </w:r>
      <w:r>
        <w:rPr>
          <w:spacing w:val="-12"/>
        </w:rPr>
        <w:t> </w:t>
      </w:r>
      <w:r>
        <w:rPr/>
        <w:t>yönü</w:t>
      </w:r>
      <w:r>
        <w:rPr>
          <w:spacing w:val="-13"/>
        </w:rPr>
        <w:t> </w:t>
      </w:r>
      <w:r>
        <w:rPr/>
        <w:t>ile</w:t>
      </w:r>
      <w:r>
        <w:rPr>
          <w:spacing w:val="-12"/>
        </w:rPr>
        <w:t> </w:t>
      </w:r>
      <w:r>
        <w:rPr/>
        <w:t>var</w:t>
      </w:r>
      <w:r>
        <w:rPr>
          <w:spacing w:val="-13"/>
        </w:rPr>
        <w:t> </w:t>
      </w:r>
      <w:r>
        <w:rPr/>
        <w:t>olmaktadır</w:t>
      </w:r>
      <w:r>
        <w:rPr>
          <w:spacing w:val="-12"/>
        </w:rPr>
        <w:t> </w:t>
      </w:r>
      <w:r>
        <w:rPr/>
        <w:t>(Aydın, </w:t>
      </w:r>
      <w:r>
        <w:rPr>
          <w:spacing w:val="-2"/>
        </w:rPr>
        <w:t>2007,</w:t>
      </w:r>
      <w:r>
        <w:rPr>
          <w:spacing w:val="-7"/>
        </w:rPr>
        <w:t> </w:t>
      </w:r>
      <w:r>
        <w:rPr>
          <w:spacing w:val="-2"/>
        </w:rPr>
        <w:t>s.</w:t>
      </w:r>
      <w:r>
        <w:rPr>
          <w:spacing w:val="-3"/>
        </w:rPr>
        <w:t> </w:t>
      </w:r>
      <w:r>
        <w:rPr>
          <w:spacing w:val="-2"/>
        </w:rPr>
        <w:t>31).</w:t>
      </w:r>
      <w:r>
        <w:rPr>
          <w:spacing w:val="-4"/>
        </w:rPr>
        <w:t> </w:t>
      </w:r>
      <w:r>
        <w:rPr>
          <w:spacing w:val="-2"/>
        </w:rPr>
        <w:t>Bireyin</w:t>
      </w:r>
      <w:r>
        <w:rPr>
          <w:spacing w:val="-5"/>
        </w:rPr>
        <w:t> </w:t>
      </w:r>
      <w:r>
        <w:rPr>
          <w:spacing w:val="-2"/>
        </w:rPr>
        <w:t>bu</w:t>
      </w:r>
      <w:r>
        <w:rPr>
          <w:spacing w:val="-5"/>
        </w:rPr>
        <w:t> </w:t>
      </w:r>
      <w:r>
        <w:rPr>
          <w:spacing w:val="-2"/>
        </w:rPr>
        <w:t>karmaşık yapısı</w:t>
      </w:r>
      <w:r>
        <w:rPr>
          <w:spacing w:val="-4"/>
        </w:rPr>
        <w:t> </w:t>
      </w:r>
      <w:r>
        <w:rPr>
          <w:spacing w:val="-2"/>
        </w:rPr>
        <w:t>örgütlerin</w:t>
      </w:r>
      <w:r>
        <w:rPr>
          <w:spacing w:val="-5"/>
        </w:rPr>
        <w:t> </w:t>
      </w:r>
      <w:r>
        <w:rPr>
          <w:spacing w:val="-2"/>
        </w:rPr>
        <w:t>yapısının</w:t>
      </w:r>
      <w:r>
        <w:rPr>
          <w:spacing w:val="-6"/>
        </w:rPr>
        <w:t> </w:t>
      </w:r>
      <w:r>
        <w:rPr>
          <w:spacing w:val="-2"/>
        </w:rPr>
        <w:t>ve</w:t>
      </w:r>
      <w:r>
        <w:rPr>
          <w:spacing w:val="-3"/>
        </w:rPr>
        <w:t> </w:t>
      </w:r>
      <w:r>
        <w:rPr>
          <w:spacing w:val="-2"/>
        </w:rPr>
        <w:t>yönetiminin</w:t>
      </w:r>
      <w:r>
        <w:rPr>
          <w:spacing w:val="5"/>
        </w:rPr>
        <w:t> </w:t>
      </w:r>
      <w:r>
        <w:rPr>
          <w:spacing w:val="-2"/>
        </w:rPr>
        <w:t>şekillenmesinde belirleyici</w:t>
      </w:r>
      <w:r>
        <w:rPr>
          <w:spacing w:val="-3"/>
        </w:rPr>
        <w:t> </w:t>
      </w:r>
      <w:r>
        <w:rPr>
          <w:spacing w:val="-2"/>
        </w:rPr>
        <w:t>olmaktadır.</w:t>
      </w:r>
    </w:p>
    <w:p>
      <w:pPr>
        <w:pStyle w:val="BodyText"/>
        <w:spacing w:line="360" w:lineRule="auto" w:before="162"/>
        <w:ind w:left="116" w:right="1073"/>
        <w:jc w:val="both"/>
      </w:pPr>
      <w:r>
        <w:rPr/>
        <w:t>Teknik ve mesleki becerilerin dışında kalan, bireylerin diğer insanlarla ilişkilerini ve öz benliğini düzenlemeye yönelik beceriler olarak tanımlanan ‘ılımlı beceriler’</w:t>
      </w:r>
      <w:r>
        <w:rPr>
          <w:spacing w:val="-11"/>
        </w:rPr>
        <w:t> </w:t>
      </w:r>
      <w:r>
        <w:rPr/>
        <w:t>kavramı örgütler açısından oldukça önemli bir yere sahiptir (Perreault, 2004). Ilımlı beceriler, Goleman (1995) tarafından duygusal zekâ kapsamında değerlendirilmekte ve bu becerileri etkin bir şekilde kullanan bireylerin hem kişiler arası ilişkilerinde daha başarılı hem de örgütün verimliliğinde daha belirleyici olacağı ileri sürülmektedir (Gutman ve Schoon, 2013). İş yaşamına başlangıçta teknik</w:t>
      </w:r>
      <w:r>
        <w:rPr>
          <w:spacing w:val="-4"/>
        </w:rPr>
        <w:t> </w:t>
      </w:r>
      <w:r>
        <w:rPr/>
        <w:t>ve</w:t>
      </w:r>
      <w:r>
        <w:rPr>
          <w:spacing w:val="-4"/>
        </w:rPr>
        <w:t> </w:t>
      </w:r>
      <w:r>
        <w:rPr/>
        <w:t>mesleki</w:t>
      </w:r>
      <w:r>
        <w:rPr>
          <w:spacing w:val="-5"/>
        </w:rPr>
        <w:t> </w:t>
      </w:r>
      <w:r>
        <w:rPr/>
        <w:t>beceriler</w:t>
      </w:r>
      <w:r>
        <w:rPr>
          <w:spacing w:val="-4"/>
        </w:rPr>
        <w:t> </w:t>
      </w:r>
      <w:r>
        <w:rPr/>
        <w:t>temel</w:t>
      </w:r>
      <w:r>
        <w:rPr>
          <w:spacing w:val="-4"/>
        </w:rPr>
        <w:t> </w:t>
      </w:r>
      <w:r>
        <w:rPr/>
        <w:t>alınırken,</w:t>
      </w:r>
      <w:r>
        <w:rPr>
          <w:spacing w:val="-4"/>
        </w:rPr>
        <w:t> </w:t>
      </w:r>
      <w:r>
        <w:rPr/>
        <w:t>bu</w:t>
      </w:r>
      <w:r>
        <w:rPr>
          <w:spacing w:val="-3"/>
        </w:rPr>
        <w:t> </w:t>
      </w:r>
      <w:r>
        <w:rPr/>
        <w:t>beceriler</w:t>
      </w:r>
      <w:r>
        <w:rPr>
          <w:spacing w:val="-4"/>
        </w:rPr>
        <w:t> </w:t>
      </w:r>
      <w:r>
        <w:rPr/>
        <w:t>ancak</w:t>
      </w:r>
      <w:r>
        <w:rPr>
          <w:spacing w:val="-3"/>
        </w:rPr>
        <w:t> </w:t>
      </w:r>
      <w:r>
        <w:rPr/>
        <w:t>ılımlı</w:t>
      </w:r>
      <w:r>
        <w:rPr>
          <w:spacing w:val="-4"/>
        </w:rPr>
        <w:t> </w:t>
      </w:r>
      <w:r>
        <w:rPr/>
        <w:t>becerilerle</w:t>
      </w:r>
      <w:r>
        <w:rPr>
          <w:spacing w:val="-4"/>
        </w:rPr>
        <w:t> </w:t>
      </w:r>
      <w:r>
        <w:rPr/>
        <w:t>desteklendiği</w:t>
      </w:r>
      <w:r>
        <w:rPr>
          <w:spacing w:val="-5"/>
        </w:rPr>
        <w:t> </w:t>
      </w:r>
      <w:r>
        <w:rPr/>
        <w:t>takdirde</w:t>
      </w:r>
      <w:r>
        <w:rPr>
          <w:spacing w:val="-4"/>
        </w:rPr>
        <w:t> </w:t>
      </w:r>
      <w:r>
        <w:rPr/>
        <w:t>başarılı</w:t>
      </w:r>
      <w:r>
        <w:rPr>
          <w:spacing w:val="-5"/>
        </w:rPr>
        <w:t> </w:t>
      </w:r>
      <w:r>
        <w:rPr/>
        <w:t>bir kariyerin söz konusu olabileceği belirtilmektedir (Wheeler, 2016). Ilımlı becerilere sahip olmak iş görenler açısından meslekte başarı; bireyler içinse hayatta mutluluk kaynağı</w:t>
      </w:r>
      <w:r>
        <w:rPr>
          <w:spacing w:val="-1"/>
        </w:rPr>
        <w:t> </w:t>
      </w:r>
      <w:r>
        <w:rPr/>
        <w:t>olarak değerlendirilmektedir (Cinque, 2015).</w:t>
      </w:r>
    </w:p>
    <w:p>
      <w:pPr>
        <w:pStyle w:val="BodyText"/>
        <w:spacing w:line="360" w:lineRule="auto" w:before="159"/>
        <w:ind w:left="116" w:right="1073"/>
        <w:jc w:val="both"/>
      </w:pPr>
      <w:r>
        <w:rPr/>
        <w:t>Ilımlı becerilerin duyuşsal boyutta insan ilişkilerine ve bireyin öz benliğine yönelik becerilerden oluşmasından dolayı teknik becerilere göre belirlenmesi ve ölçülmesi zor görülmektedir (Darity, 2008). Bu doğrultuda alan yazında ılımlı becerilerin tanımı ve kapsamı çeşitlilik göstermektedir. National Soft Skills Association (2019) olumlu tutum sahibi olma, iletişim kurma, planlama ve örgütleme, kritik düşünme, takım çalışmasında bulunma</w:t>
      </w:r>
    </w:p>
    <w:p>
      <w:pPr>
        <w:spacing w:after="0" w:line="360" w:lineRule="auto"/>
        <w:jc w:val="both"/>
        <w:sectPr>
          <w:headerReference w:type="default" r:id="rId11"/>
          <w:headerReference w:type="even" r:id="rId12"/>
          <w:footerReference w:type="default" r:id="rId13"/>
          <w:footerReference w:type="even" r:id="rId14"/>
          <w:pgSz w:w="11910" w:h="16840"/>
          <w:pgMar w:header="716" w:footer="682" w:top="1160" w:bottom="880" w:left="1300" w:right="340"/>
          <w:pgNumType w:start="27"/>
        </w:sectPr>
      </w:pPr>
    </w:p>
    <w:p>
      <w:pPr>
        <w:pStyle w:val="BodyText"/>
        <w:spacing w:before="44"/>
      </w:pPr>
    </w:p>
    <w:p>
      <w:pPr>
        <w:pStyle w:val="BodyText"/>
        <w:spacing w:line="360" w:lineRule="auto"/>
        <w:ind w:left="116" w:right="1077"/>
        <w:jc w:val="both"/>
      </w:pPr>
      <w:r>
        <w:rPr/>
        <w:t>gibi kişisel özelliklerin ılımlı becerileri meydana getirdiğini ifade edilmektedir. Smith (2011) ise, örgütler açısından kritik olan ılımlı becerileri eleştirel dinleyebilme, etkili iletişim kurma, olumlu tavır içerisinde olma, diğerlerine saygı göstererek çatışmalarla başa çıkabilme, sorumluluk kabul etme, güven inşa etme, çalışanlarla olumlu ilişkiler sürdürebilme, zamanı etkin yönetme, eleştiriye açık olma, baskı altında görevi yerine getirme, olumlu davranışlar sergileme şeklinde belirtmektedir. Benzer bir şekilde sorun çözme, durumları/olayları betimleme, iş birliği, merak, iletişim ve yaratıcılığın ılımlı beceriler arasında yer almaktadır (Skillsgenix, 2019).</w:t>
      </w:r>
    </w:p>
    <w:p>
      <w:pPr>
        <w:pStyle w:val="BodyText"/>
        <w:spacing w:line="360" w:lineRule="auto" w:before="160"/>
        <w:ind w:left="116" w:right="1072"/>
        <w:jc w:val="both"/>
      </w:pPr>
      <w:r>
        <w:rPr/>
        <w:t>Bireylerin tutum ve davranışlarında, örgütlerin yapısında belirleyici olan ılımlı becerilerin liderlik bağlamında dikkate alınması gerekmektedir. Örgütlerde sürekli gelişim ile etkililik ve verimliliği sağlamak isteyen yöneticilerin teknik ve mesleki becerilerinin yanında ılımlı becerilere sahip olması beklenmektedir (Ariratana ve ark., 2015). Liderliği kavramsal, insancıl ve teknik beceriler bütünü olarak tanımlayan Katz ve Kahn (1978), örgütte üst düzeylerde teknik becerilerden daha çok insancıl</w:t>
      </w:r>
      <w:r>
        <w:rPr>
          <w:spacing w:val="-1"/>
        </w:rPr>
        <w:t> </w:t>
      </w:r>
      <w:r>
        <w:rPr/>
        <w:t>ve kavramsal becerilere ihtiyaç duyulduğunun altını çizmiştir. Bu görüş aynı zamanda liderlikte ılımlı becerilerin önemini destekler niteliktedir. Örgütsel amaçları gerçekleştirmek için insanlarla iletişim ve empati kurma çabası yöneticilerin liderliğine ve örgütlerin etkili yönetimine katkıda bulunmaktadır. Rao (2013) etkili liderliğin ılımlı ve teknik becerilerin harmanlanmasından oluştuğunu ifade etmektedir.</w:t>
      </w:r>
      <w:r>
        <w:rPr>
          <w:spacing w:val="-1"/>
        </w:rPr>
        <w:t> </w:t>
      </w:r>
      <w:r>
        <w:rPr/>
        <w:t>Etkili iletişim kurmak, çatışmaları başarılı bir şekilde yönetmek, güven</w:t>
      </w:r>
      <w:r>
        <w:rPr>
          <w:spacing w:val="-1"/>
        </w:rPr>
        <w:t> </w:t>
      </w:r>
      <w:r>
        <w:rPr/>
        <w:t>ve bağlılığa dayalı</w:t>
      </w:r>
      <w:r>
        <w:rPr>
          <w:spacing w:val="-2"/>
        </w:rPr>
        <w:t> </w:t>
      </w:r>
      <w:r>
        <w:rPr/>
        <w:t>bir</w:t>
      </w:r>
      <w:r>
        <w:rPr>
          <w:spacing w:val="-4"/>
        </w:rPr>
        <w:t> </w:t>
      </w:r>
      <w:r>
        <w:rPr/>
        <w:t>yapı</w:t>
      </w:r>
      <w:r>
        <w:rPr>
          <w:spacing w:val="-5"/>
        </w:rPr>
        <w:t> </w:t>
      </w:r>
      <w:r>
        <w:rPr/>
        <w:t>oluşturmak,</w:t>
      </w:r>
      <w:r>
        <w:rPr>
          <w:spacing w:val="-4"/>
        </w:rPr>
        <w:t> </w:t>
      </w:r>
      <w:r>
        <w:rPr/>
        <w:t>örgüt</w:t>
      </w:r>
      <w:r>
        <w:rPr>
          <w:spacing w:val="-3"/>
        </w:rPr>
        <w:t> </w:t>
      </w:r>
      <w:r>
        <w:rPr/>
        <w:t>üyeleri</w:t>
      </w:r>
      <w:r>
        <w:rPr>
          <w:spacing w:val="-3"/>
        </w:rPr>
        <w:t> </w:t>
      </w:r>
      <w:r>
        <w:rPr/>
        <w:t>ve</w:t>
      </w:r>
      <w:r>
        <w:rPr>
          <w:spacing w:val="-4"/>
        </w:rPr>
        <w:t> </w:t>
      </w:r>
      <w:r>
        <w:rPr/>
        <w:t>dış</w:t>
      </w:r>
      <w:r>
        <w:rPr>
          <w:spacing w:val="-3"/>
        </w:rPr>
        <w:t> </w:t>
      </w:r>
      <w:r>
        <w:rPr/>
        <w:t>paydaşlarla</w:t>
      </w:r>
      <w:r>
        <w:rPr>
          <w:spacing w:val="-2"/>
        </w:rPr>
        <w:t> </w:t>
      </w:r>
      <w:r>
        <w:rPr/>
        <w:t>olumlu</w:t>
      </w:r>
      <w:r>
        <w:rPr>
          <w:spacing w:val="-1"/>
        </w:rPr>
        <w:t> </w:t>
      </w:r>
      <w:r>
        <w:rPr/>
        <w:t>ilişkiler</w:t>
      </w:r>
      <w:r>
        <w:rPr>
          <w:spacing w:val="-2"/>
        </w:rPr>
        <w:t> </w:t>
      </w:r>
      <w:r>
        <w:rPr/>
        <w:t>geliştirmek</w:t>
      </w:r>
      <w:r>
        <w:rPr>
          <w:spacing w:val="-3"/>
        </w:rPr>
        <w:t> </w:t>
      </w:r>
      <w:r>
        <w:rPr/>
        <w:t>hedefinde</w:t>
      </w:r>
      <w:r>
        <w:rPr>
          <w:spacing w:val="-4"/>
        </w:rPr>
        <w:t> </w:t>
      </w:r>
      <w:r>
        <w:rPr/>
        <w:t>olan</w:t>
      </w:r>
      <w:r>
        <w:rPr>
          <w:spacing w:val="-3"/>
        </w:rPr>
        <w:t> </w:t>
      </w:r>
      <w:r>
        <w:rPr/>
        <w:t>yöneticiler için ılımlı beceriler hayati öneme sahiptir (Iyengar, 2013).</w:t>
      </w:r>
    </w:p>
    <w:p>
      <w:pPr>
        <w:pStyle w:val="BodyText"/>
        <w:spacing w:line="360" w:lineRule="auto" w:before="159"/>
        <w:ind w:left="116" w:right="1072"/>
        <w:jc w:val="both"/>
      </w:pPr>
      <w:r>
        <w:rPr/>
        <w:t>Ilımlı becerilerin kapsamının geniş ve esnek olması farklı türlerde sınıflandırılmaların oluşmasına yol açmıştır. Crosbie (2005) kişisel ve kişiler arası şeklinde sınıflandırma yapmış; yönetimde liderlerin ılımlı becerilerini iş birliği, iletişim becerileri, girişkenlik, liderlik yeteneği, insan gelişimi/rehberlik, kişisel etkililik/uzmanlık, planlama ve örgütleme, sunum becerileri olarak sıralamıştır. Association of MBA (2012) yönetimde ılımlı becerilerin</w:t>
      </w:r>
      <w:r>
        <w:rPr>
          <w:spacing w:val="-5"/>
        </w:rPr>
        <w:t> </w:t>
      </w:r>
      <w:r>
        <w:rPr/>
        <w:t>kişisel</w:t>
      </w:r>
      <w:r>
        <w:rPr>
          <w:spacing w:val="-5"/>
        </w:rPr>
        <w:t> </w:t>
      </w:r>
      <w:r>
        <w:rPr/>
        <w:t>unsurunu</w:t>
      </w:r>
      <w:r>
        <w:rPr>
          <w:spacing w:val="-7"/>
        </w:rPr>
        <w:t> </w:t>
      </w:r>
      <w:r>
        <w:rPr/>
        <w:t>örgütteki</w:t>
      </w:r>
      <w:r>
        <w:rPr>
          <w:spacing w:val="-6"/>
        </w:rPr>
        <w:t> </w:t>
      </w:r>
      <w:r>
        <w:rPr/>
        <w:t>çalışanların</w:t>
      </w:r>
      <w:r>
        <w:rPr>
          <w:spacing w:val="-5"/>
        </w:rPr>
        <w:t> </w:t>
      </w:r>
      <w:r>
        <w:rPr/>
        <w:t>kendini</w:t>
      </w:r>
      <w:r>
        <w:rPr>
          <w:spacing w:val="-8"/>
        </w:rPr>
        <w:t> </w:t>
      </w:r>
      <w:r>
        <w:rPr/>
        <w:t>geliştirme</w:t>
      </w:r>
      <w:r>
        <w:rPr>
          <w:spacing w:val="-5"/>
        </w:rPr>
        <w:t> </w:t>
      </w:r>
      <w:r>
        <w:rPr/>
        <w:t>yeteneği;</w:t>
      </w:r>
      <w:r>
        <w:rPr>
          <w:spacing w:val="-6"/>
        </w:rPr>
        <w:t> </w:t>
      </w:r>
      <w:r>
        <w:rPr/>
        <w:t>kişiler</w:t>
      </w:r>
      <w:r>
        <w:rPr>
          <w:spacing w:val="-5"/>
        </w:rPr>
        <w:t> </w:t>
      </w:r>
      <w:r>
        <w:rPr/>
        <w:t>arası</w:t>
      </w:r>
      <w:r>
        <w:rPr>
          <w:spacing w:val="-6"/>
        </w:rPr>
        <w:t> </w:t>
      </w:r>
      <w:r>
        <w:rPr/>
        <w:t>unsurun</w:t>
      </w:r>
      <w:r>
        <w:rPr>
          <w:spacing w:val="-7"/>
        </w:rPr>
        <w:t> </w:t>
      </w:r>
      <w:r>
        <w:rPr/>
        <w:t>örgütteki</w:t>
      </w:r>
      <w:r>
        <w:rPr>
          <w:spacing w:val="-6"/>
        </w:rPr>
        <w:t> </w:t>
      </w:r>
      <w:r>
        <w:rPr/>
        <w:t>iç</w:t>
      </w:r>
      <w:r>
        <w:rPr>
          <w:spacing w:val="-5"/>
        </w:rPr>
        <w:t> </w:t>
      </w:r>
      <w:r>
        <w:rPr/>
        <w:t>ve dış</w:t>
      </w:r>
      <w:r>
        <w:rPr>
          <w:spacing w:val="-12"/>
        </w:rPr>
        <w:t> </w:t>
      </w:r>
      <w:r>
        <w:rPr/>
        <w:t>paydaşlarla</w:t>
      </w:r>
      <w:r>
        <w:rPr>
          <w:spacing w:val="-11"/>
        </w:rPr>
        <w:t> </w:t>
      </w:r>
      <w:r>
        <w:rPr/>
        <w:t>etkileşimlerini</w:t>
      </w:r>
      <w:r>
        <w:rPr>
          <w:spacing w:val="-11"/>
        </w:rPr>
        <w:t> </w:t>
      </w:r>
      <w:r>
        <w:rPr/>
        <w:t>düzenleme</w:t>
      </w:r>
      <w:r>
        <w:rPr>
          <w:spacing w:val="-13"/>
        </w:rPr>
        <w:t> </w:t>
      </w:r>
      <w:r>
        <w:rPr/>
        <w:t>becerisi</w:t>
      </w:r>
      <w:r>
        <w:rPr>
          <w:spacing w:val="-11"/>
        </w:rPr>
        <w:t> </w:t>
      </w:r>
      <w:r>
        <w:rPr/>
        <w:t>olarak</w:t>
      </w:r>
      <w:r>
        <w:rPr>
          <w:spacing w:val="-10"/>
        </w:rPr>
        <w:t> </w:t>
      </w:r>
      <w:r>
        <w:rPr/>
        <w:t>tanımlamıştır.</w:t>
      </w:r>
      <w:r>
        <w:rPr>
          <w:spacing w:val="-11"/>
        </w:rPr>
        <w:t> </w:t>
      </w:r>
      <w:r>
        <w:rPr/>
        <w:t>Öz</w:t>
      </w:r>
      <w:r>
        <w:rPr>
          <w:spacing w:val="-11"/>
        </w:rPr>
        <w:t> </w:t>
      </w:r>
      <w:r>
        <w:rPr/>
        <w:t>benliğe</w:t>
      </w:r>
      <w:r>
        <w:rPr>
          <w:spacing w:val="-11"/>
        </w:rPr>
        <w:t> </w:t>
      </w:r>
      <w:r>
        <w:rPr/>
        <w:t>dönük</w:t>
      </w:r>
      <w:r>
        <w:rPr>
          <w:spacing w:val="-10"/>
        </w:rPr>
        <w:t> </w:t>
      </w:r>
      <w:r>
        <w:rPr/>
        <w:t>kişisel</w:t>
      </w:r>
      <w:r>
        <w:rPr>
          <w:spacing w:val="-11"/>
        </w:rPr>
        <w:t> </w:t>
      </w:r>
      <w:r>
        <w:rPr/>
        <w:t>beceriler</w:t>
      </w:r>
      <w:r>
        <w:rPr>
          <w:spacing w:val="-11"/>
        </w:rPr>
        <w:t> </w:t>
      </w:r>
      <w:r>
        <w:rPr/>
        <w:t>eleştirel düşünebilme,</w:t>
      </w:r>
      <w:r>
        <w:rPr>
          <w:spacing w:val="-8"/>
        </w:rPr>
        <w:t> </w:t>
      </w:r>
      <w:r>
        <w:rPr/>
        <w:t>çeşitli</w:t>
      </w:r>
      <w:r>
        <w:rPr>
          <w:spacing w:val="-9"/>
        </w:rPr>
        <w:t> </w:t>
      </w:r>
      <w:r>
        <w:rPr/>
        <w:t>duyguları</w:t>
      </w:r>
      <w:r>
        <w:rPr>
          <w:spacing w:val="-10"/>
        </w:rPr>
        <w:t> </w:t>
      </w:r>
      <w:r>
        <w:rPr/>
        <w:t>yönetebilme,</w:t>
      </w:r>
      <w:r>
        <w:rPr>
          <w:spacing w:val="-9"/>
        </w:rPr>
        <w:t> </w:t>
      </w:r>
      <w:r>
        <w:rPr/>
        <w:t>örgütsel</w:t>
      </w:r>
      <w:r>
        <w:rPr>
          <w:spacing w:val="-8"/>
        </w:rPr>
        <w:t> </w:t>
      </w:r>
      <w:r>
        <w:rPr/>
        <w:t>bağlılık,</w:t>
      </w:r>
      <w:r>
        <w:rPr>
          <w:spacing w:val="-10"/>
        </w:rPr>
        <w:t> </w:t>
      </w:r>
      <w:r>
        <w:rPr/>
        <w:t>uyum</w:t>
      </w:r>
      <w:r>
        <w:rPr>
          <w:spacing w:val="-9"/>
        </w:rPr>
        <w:t> </w:t>
      </w:r>
      <w:r>
        <w:rPr/>
        <w:t>sağlama</w:t>
      </w:r>
      <w:r>
        <w:rPr>
          <w:spacing w:val="-7"/>
        </w:rPr>
        <w:t> </w:t>
      </w:r>
      <w:r>
        <w:rPr/>
        <w:t>ve</w:t>
      </w:r>
      <w:r>
        <w:rPr>
          <w:spacing w:val="-10"/>
        </w:rPr>
        <w:t> </w:t>
      </w:r>
      <w:r>
        <w:rPr/>
        <w:t>bireysel</w:t>
      </w:r>
      <w:r>
        <w:rPr>
          <w:spacing w:val="-8"/>
        </w:rPr>
        <w:t> </w:t>
      </w:r>
      <w:r>
        <w:rPr/>
        <w:t>farkındalık</w:t>
      </w:r>
      <w:r>
        <w:rPr>
          <w:spacing w:val="-7"/>
        </w:rPr>
        <w:t> </w:t>
      </w:r>
      <w:r>
        <w:rPr/>
        <w:t>gibi</w:t>
      </w:r>
      <w:r>
        <w:rPr>
          <w:spacing w:val="-8"/>
        </w:rPr>
        <w:t> </w:t>
      </w:r>
      <w:r>
        <w:rPr/>
        <w:t>becerileri kapsamaktadır. Kişiler arası beceriler ise diğer bireyleri güdüleme, rehberlik,</w:t>
      </w:r>
      <w:r>
        <w:rPr>
          <w:spacing w:val="-2"/>
        </w:rPr>
        <w:t> </w:t>
      </w:r>
      <w:r>
        <w:rPr/>
        <w:t>örgütsel öğrenmeyi gerçekleştirme, takım çalışması, iletişim kurma ve ikna gibi sosyal becerilerden oluşmaktadır (Tang ve ark., 2013). Kişisel veya kişiler arası boyutlar yerine iletişim, güvenilir olma, esneklik, empati kurma, yaratıcılık, sorun çözme ve çatışma yönetimi</w:t>
      </w:r>
      <w:r>
        <w:rPr>
          <w:spacing w:val="-4"/>
        </w:rPr>
        <w:t> </w:t>
      </w:r>
      <w:r>
        <w:rPr/>
        <w:t>açısından</w:t>
      </w:r>
      <w:r>
        <w:rPr>
          <w:spacing w:val="-3"/>
        </w:rPr>
        <w:t> </w:t>
      </w:r>
      <w:r>
        <w:rPr/>
        <w:t>ılımlı</w:t>
      </w:r>
      <w:r>
        <w:rPr>
          <w:spacing w:val="-5"/>
        </w:rPr>
        <w:t> </w:t>
      </w:r>
      <w:r>
        <w:rPr/>
        <w:t>becerilerin</w:t>
      </w:r>
      <w:r>
        <w:rPr>
          <w:spacing w:val="-3"/>
        </w:rPr>
        <w:t> </w:t>
      </w:r>
      <w:r>
        <w:rPr/>
        <w:t>ele</w:t>
      </w:r>
      <w:r>
        <w:rPr>
          <w:spacing w:val="-4"/>
        </w:rPr>
        <w:t> </w:t>
      </w:r>
      <w:r>
        <w:rPr/>
        <w:t>alındığı</w:t>
      </w:r>
      <w:r>
        <w:rPr>
          <w:spacing w:val="-6"/>
        </w:rPr>
        <w:t> </w:t>
      </w:r>
      <w:r>
        <w:rPr/>
        <w:t>da</w:t>
      </w:r>
      <w:r>
        <w:rPr>
          <w:spacing w:val="-5"/>
        </w:rPr>
        <w:t> </w:t>
      </w:r>
      <w:r>
        <w:rPr/>
        <w:t>görülmektedir</w:t>
      </w:r>
      <w:r>
        <w:rPr>
          <w:spacing w:val="-4"/>
        </w:rPr>
        <w:t> </w:t>
      </w:r>
      <w:r>
        <w:rPr/>
        <w:t>(Malone,</w:t>
      </w:r>
      <w:r>
        <w:rPr>
          <w:spacing w:val="-5"/>
        </w:rPr>
        <w:t> </w:t>
      </w:r>
      <w:r>
        <w:rPr/>
        <w:t>2013). Kişisel</w:t>
      </w:r>
      <w:r>
        <w:rPr>
          <w:spacing w:val="-2"/>
        </w:rPr>
        <w:t> </w:t>
      </w:r>
      <w:r>
        <w:rPr/>
        <w:t>ve</w:t>
      </w:r>
      <w:r>
        <w:rPr>
          <w:spacing w:val="-5"/>
        </w:rPr>
        <w:t> </w:t>
      </w:r>
      <w:r>
        <w:rPr/>
        <w:t>kişiler</w:t>
      </w:r>
      <w:r>
        <w:rPr>
          <w:spacing w:val="-4"/>
        </w:rPr>
        <w:t> </w:t>
      </w:r>
      <w:r>
        <w:rPr/>
        <w:t>arası</w:t>
      </w:r>
      <w:r>
        <w:rPr>
          <w:spacing w:val="-4"/>
        </w:rPr>
        <w:t> </w:t>
      </w:r>
      <w:r>
        <w:rPr/>
        <w:t>boyutta ılımlı</w:t>
      </w:r>
      <w:r>
        <w:rPr>
          <w:spacing w:val="-5"/>
        </w:rPr>
        <w:t> </w:t>
      </w:r>
      <w:r>
        <w:rPr/>
        <w:t>becerileri</w:t>
      </w:r>
      <w:r>
        <w:rPr>
          <w:spacing w:val="-6"/>
        </w:rPr>
        <w:t> </w:t>
      </w:r>
      <w:r>
        <w:rPr/>
        <w:t>inceleyen</w:t>
      </w:r>
      <w:r>
        <w:rPr>
          <w:spacing w:val="-4"/>
        </w:rPr>
        <w:t> </w:t>
      </w:r>
      <w:r>
        <w:rPr/>
        <w:t>Kingsley</w:t>
      </w:r>
      <w:r>
        <w:rPr>
          <w:spacing w:val="-4"/>
        </w:rPr>
        <w:t> </w:t>
      </w:r>
      <w:r>
        <w:rPr/>
        <w:t>(2015)</w:t>
      </w:r>
      <w:r>
        <w:rPr>
          <w:spacing w:val="-5"/>
        </w:rPr>
        <w:t> </w:t>
      </w:r>
      <w:r>
        <w:rPr/>
        <w:t>ilgili</w:t>
      </w:r>
      <w:r>
        <w:rPr>
          <w:spacing w:val="-6"/>
        </w:rPr>
        <w:t> </w:t>
      </w:r>
      <w:r>
        <w:rPr/>
        <w:t>boyutların</w:t>
      </w:r>
      <w:r>
        <w:rPr>
          <w:spacing w:val="-4"/>
        </w:rPr>
        <w:t> </w:t>
      </w:r>
      <w:r>
        <w:rPr/>
        <w:t>farkındalık</w:t>
      </w:r>
      <w:r>
        <w:rPr>
          <w:spacing w:val="-7"/>
        </w:rPr>
        <w:t> </w:t>
      </w:r>
      <w:r>
        <w:rPr/>
        <w:t>ve</w:t>
      </w:r>
      <w:r>
        <w:rPr>
          <w:spacing w:val="-5"/>
        </w:rPr>
        <w:t> </w:t>
      </w:r>
      <w:r>
        <w:rPr/>
        <w:t>eyleme</w:t>
      </w:r>
      <w:r>
        <w:rPr>
          <w:spacing w:val="-7"/>
        </w:rPr>
        <w:t> </w:t>
      </w:r>
      <w:r>
        <w:rPr/>
        <w:t>geçme</w:t>
      </w:r>
      <w:r>
        <w:rPr>
          <w:spacing w:val="-7"/>
        </w:rPr>
        <w:t> </w:t>
      </w:r>
      <w:r>
        <w:rPr/>
        <w:t>olmak</w:t>
      </w:r>
      <w:r>
        <w:rPr>
          <w:spacing w:val="-4"/>
        </w:rPr>
        <w:t> </w:t>
      </w:r>
      <w:r>
        <w:rPr/>
        <w:t>üzere</w:t>
      </w:r>
      <w:r>
        <w:rPr>
          <w:spacing w:val="-7"/>
        </w:rPr>
        <w:t> </w:t>
      </w:r>
      <w:r>
        <w:rPr/>
        <w:t>iki</w:t>
      </w:r>
      <w:r>
        <w:rPr>
          <w:spacing w:val="-6"/>
        </w:rPr>
        <w:t> </w:t>
      </w:r>
      <w:r>
        <w:rPr/>
        <w:t>adımdan meydana</w:t>
      </w:r>
      <w:r>
        <w:rPr>
          <w:spacing w:val="-4"/>
        </w:rPr>
        <w:t> </w:t>
      </w:r>
      <w:r>
        <w:rPr/>
        <w:t>geldiğini</w:t>
      </w:r>
      <w:r>
        <w:rPr>
          <w:spacing w:val="-2"/>
        </w:rPr>
        <w:t> </w:t>
      </w:r>
      <w:r>
        <w:rPr/>
        <w:t>ifade</w:t>
      </w:r>
      <w:r>
        <w:rPr>
          <w:spacing w:val="-1"/>
        </w:rPr>
        <w:t> </w:t>
      </w:r>
      <w:r>
        <w:rPr/>
        <w:t>etmektedir.</w:t>
      </w:r>
      <w:r>
        <w:rPr>
          <w:spacing w:val="-2"/>
        </w:rPr>
        <w:t> </w:t>
      </w:r>
      <w:r>
        <w:rPr/>
        <w:t>Buna</w:t>
      </w:r>
      <w:r>
        <w:rPr>
          <w:spacing w:val="-1"/>
        </w:rPr>
        <w:t> </w:t>
      </w:r>
      <w:r>
        <w:rPr/>
        <w:t>göre,</w:t>
      </w:r>
      <w:r>
        <w:rPr>
          <w:spacing w:val="-2"/>
        </w:rPr>
        <w:t> </w:t>
      </w:r>
      <w:r>
        <w:rPr/>
        <w:t>kişisel</w:t>
      </w:r>
      <w:r>
        <w:rPr>
          <w:spacing w:val="-2"/>
        </w:rPr>
        <w:t> </w:t>
      </w:r>
      <w:r>
        <w:rPr/>
        <w:t>boyutta</w:t>
      </w:r>
      <w:r>
        <w:rPr>
          <w:spacing w:val="-2"/>
        </w:rPr>
        <w:t> </w:t>
      </w:r>
      <w:r>
        <w:rPr/>
        <w:t>bireysel</w:t>
      </w:r>
      <w:r>
        <w:rPr>
          <w:spacing w:val="-2"/>
        </w:rPr>
        <w:t> </w:t>
      </w:r>
      <w:r>
        <w:rPr/>
        <w:t>farkındalığı</w:t>
      </w:r>
      <w:r>
        <w:rPr>
          <w:spacing w:val="-2"/>
        </w:rPr>
        <w:t> </w:t>
      </w:r>
      <w:r>
        <w:rPr/>
        <w:t>öz</w:t>
      </w:r>
      <w:r>
        <w:rPr>
          <w:spacing w:val="-4"/>
        </w:rPr>
        <w:t> </w:t>
      </w:r>
      <w:r>
        <w:rPr/>
        <w:t>yönetim</w:t>
      </w:r>
      <w:r>
        <w:rPr>
          <w:spacing w:val="-1"/>
        </w:rPr>
        <w:t> </w:t>
      </w:r>
      <w:r>
        <w:rPr/>
        <w:t>becerileri; kişiler arası boyutta ise sosyal farkındalığı ilişki yönetimi adımları izlemektedir.</w:t>
      </w:r>
    </w:p>
    <w:p>
      <w:pPr>
        <w:pStyle w:val="BodyText"/>
        <w:spacing w:line="360" w:lineRule="auto" w:before="161"/>
        <w:ind w:left="116" w:right="1072"/>
        <w:jc w:val="both"/>
      </w:pPr>
      <w:r>
        <w:rPr/>
        <w:t>Psiko-sosyal</w:t>
      </w:r>
      <w:r>
        <w:rPr>
          <w:spacing w:val="-1"/>
        </w:rPr>
        <w:t> </w:t>
      </w:r>
      <w:r>
        <w:rPr/>
        <w:t>ve kültürel</w:t>
      </w:r>
      <w:r>
        <w:rPr>
          <w:spacing w:val="-1"/>
        </w:rPr>
        <w:t> </w:t>
      </w:r>
      <w:r>
        <w:rPr/>
        <w:t>nitelikleri</w:t>
      </w:r>
      <w:r>
        <w:rPr>
          <w:spacing w:val="-1"/>
        </w:rPr>
        <w:t> </w:t>
      </w:r>
      <w:r>
        <w:rPr/>
        <w:t>bakımından</w:t>
      </w:r>
      <w:r>
        <w:rPr>
          <w:spacing w:val="-2"/>
        </w:rPr>
        <w:t> </w:t>
      </w:r>
      <w:r>
        <w:rPr/>
        <w:t>eğitim örgütleri</w:t>
      </w:r>
      <w:r>
        <w:rPr>
          <w:spacing w:val="-1"/>
        </w:rPr>
        <w:t> </w:t>
      </w:r>
      <w:r>
        <w:rPr/>
        <w:t>bireyleri</w:t>
      </w:r>
      <w:r>
        <w:rPr>
          <w:spacing w:val="-3"/>
        </w:rPr>
        <w:t> </w:t>
      </w:r>
      <w:r>
        <w:rPr/>
        <w:t>dolaylı</w:t>
      </w:r>
      <w:r>
        <w:rPr>
          <w:spacing w:val="-4"/>
        </w:rPr>
        <w:t> </w:t>
      </w:r>
      <w:r>
        <w:rPr/>
        <w:t>veya</w:t>
      </w:r>
      <w:r>
        <w:rPr>
          <w:spacing w:val="-3"/>
        </w:rPr>
        <w:t> </w:t>
      </w:r>
      <w:r>
        <w:rPr/>
        <w:t>doğrudan ilgilendirdiği</w:t>
      </w:r>
      <w:r>
        <w:rPr>
          <w:spacing w:val="-3"/>
        </w:rPr>
        <w:t> </w:t>
      </w:r>
      <w:r>
        <w:rPr/>
        <w:t>için diğer örgütlerden farklı ele alınmaktadır (Yavuz, 2010). Bu farklılığa bağlı olarak eğitim örgütlerinin yöneticilerinin mekanik olarak yalnızca iş ve işlemleri takip etmek yerine ılımlı becerilere sahip olması, bu becerileri yönetimde etkin bir şekilde kullanması gerekmektedir. Eğitim yöneticilerinin ‘yönetici’ kavramının ötesine geçerek lider olabilmesi teknik ve mesleki becerilerin yanı sıra kendi duygu ve düşüncelerini düzenleyebilmesi;</w:t>
      </w:r>
      <w:r>
        <w:rPr>
          <w:spacing w:val="-13"/>
        </w:rPr>
        <w:t> </w:t>
      </w:r>
      <w:r>
        <w:rPr/>
        <w:t>personelin</w:t>
      </w:r>
      <w:r>
        <w:rPr>
          <w:spacing w:val="-12"/>
        </w:rPr>
        <w:t> </w:t>
      </w:r>
      <w:r>
        <w:rPr/>
        <w:t>duygu,</w:t>
      </w:r>
      <w:r>
        <w:rPr>
          <w:spacing w:val="-13"/>
        </w:rPr>
        <w:t> </w:t>
      </w:r>
      <w:r>
        <w:rPr/>
        <w:t>düşünce</w:t>
      </w:r>
      <w:r>
        <w:rPr>
          <w:spacing w:val="-12"/>
        </w:rPr>
        <w:t> </w:t>
      </w:r>
      <w:r>
        <w:rPr/>
        <w:t>ve</w:t>
      </w:r>
      <w:r>
        <w:rPr>
          <w:spacing w:val="-13"/>
        </w:rPr>
        <w:t> </w:t>
      </w:r>
      <w:r>
        <w:rPr/>
        <w:t>davranışlarını</w:t>
      </w:r>
      <w:r>
        <w:rPr>
          <w:spacing w:val="-12"/>
        </w:rPr>
        <w:t> </w:t>
      </w:r>
      <w:r>
        <w:rPr/>
        <w:t>etkileyebilmesi</w:t>
      </w:r>
      <w:r>
        <w:rPr>
          <w:spacing w:val="-13"/>
        </w:rPr>
        <w:t> </w:t>
      </w:r>
      <w:r>
        <w:rPr/>
        <w:t>ile</w:t>
      </w:r>
      <w:r>
        <w:rPr>
          <w:spacing w:val="-12"/>
        </w:rPr>
        <w:t> </w:t>
      </w:r>
      <w:r>
        <w:rPr/>
        <w:t>mümkün</w:t>
      </w:r>
      <w:r>
        <w:rPr>
          <w:spacing w:val="-13"/>
        </w:rPr>
        <w:t> </w:t>
      </w:r>
      <w:r>
        <w:rPr/>
        <w:t>olabilecektir.</w:t>
      </w:r>
      <w:r>
        <w:rPr>
          <w:spacing w:val="-12"/>
        </w:rPr>
        <w:t> </w:t>
      </w:r>
      <w:r>
        <w:rPr/>
        <w:t>Dünyada yükseköğretim kurumları bilginin üretildiği ve bireylerin mesleki yaşamına yön veren eğitim örgütleri olarak görülmektedir. Akademik</w:t>
      </w:r>
      <w:r>
        <w:rPr>
          <w:spacing w:val="21"/>
        </w:rPr>
        <w:t> </w:t>
      </w:r>
      <w:r>
        <w:rPr/>
        <w:t>ve profesyonel</w:t>
      </w:r>
      <w:r>
        <w:rPr>
          <w:spacing w:val="20"/>
        </w:rPr>
        <w:t> </w:t>
      </w:r>
      <w:r>
        <w:rPr/>
        <w:t>açıdan</w:t>
      </w:r>
      <w:r>
        <w:rPr>
          <w:spacing w:val="21"/>
        </w:rPr>
        <w:t> </w:t>
      </w:r>
      <w:r>
        <w:rPr/>
        <w:t>belirleyici bir</w:t>
      </w:r>
      <w:r>
        <w:rPr>
          <w:spacing w:val="18"/>
        </w:rPr>
        <w:t> </w:t>
      </w:r>
      <w:r>
        <w:rPr/>
        <w:t>yeri</w:t>
      </w:r>
      <w:r>
        <w:rPr>
          <w:spacing w:val="20"/>
        </w:rPr>
        <w:t> </w:t>
      </w:r>
      <w:r>
        <w:rPr/>
        <w:t>olan</w:t>
      </w:r>
      <w:r>
        <w:rPr>
          <w:spacing w:val="21"/>
        </w:rPr>
        <w:t> </w:t>
      </w:r>
      <w:r>
        <w:rPr/>
        <w:t>yükseköğretim</w:t>
      </w:r>
      <w:r>
        <w:rPr>
          <w:spacing w:val="18"/>
        </w:rPr>
        <w:t> </w:t>
      </w:r>
      <w:r>
        <w:rPr/>
        <w:t>kurumlarındaki eğitim</w:t>
      </w:r>
    </w:p>
    <w:p>
      <w:pPr>
        <w:spacing w:after="0" w:line="360" w:lineRule="auto"/>
        <w:jc w:val="both"/>
        <w:sectPr>
          <w:pgSz w:w="11910" w:h="16840"/>
          <w:pgMar w:header="718" w:footer="682" w:top="1200" w:bottom="880" w:left="1300" w:right="340"/>
        </w:sectPr>
      </w:pPr>
    </w:p>
    <w:p>
      <w:pPr>
        <w:pStyle w:val="BodyText"/>
        <w:spacing w:before="44"/>
      </w:pPr>
    </w:p>
    <w:p>
      <w:pPr>
        <w:pStyle w:val="BodyText"/>
        <w:spacing w:line="360" w:lineRule="auto"/>
        <w:ind w:left="116" w:right="1072"/>
        <w:jc w:val="both"/>
      </w:pPr>
      <w:r>
        <w:rPr/>
        <w:t>yöneticilerinin ılımlı becerilerini konu alan çalışmalara ve bu konuda geliştirilen ölçeklere ilişkin alan yazın incelemesi yapılmıştır. İncelenen çalışmalar sonucunda ılımlı beceriler ile ilgili araştırmaların üniversite öğrencilerinin</w:t>
      </w:r>
      <w:r>
        <w:rPr>
          <w:spacing w:val="-13"/>
        </w:rPr>
        <w:t> </w:t>
      </w:r>
      <w:r>
        <w:rPr/>
        <w:t>niteliklerine</w:t>
      </w:r>
      <w:r>
        <w:rPr>
          <w:spacing w:val="-12"/>
        </w:rPr>
        <w:t> </w:t>
      </w:r>
      <w:r>
        <w:rPr/>
        <w:t>ve</w:t>
      </w:r>
      <w:r>
        <w:rPr>
          <w:spacing w:val="-13"/>
        </w:rPr>
        <w:t> </w:t>
      </w:r>
      <w:r>
        <w:rPr/>
        <w:t>gelişimine</w:t>
      </w:r>
      <w:r>
        <w:rPr>
          <w:spacing w:val="-12"/>
        </w:rPr>
        <w:t> </w:t>
      </w:r>
      <w:r>
        <w:rPr/>
        <w:t>yönelik</w:t>
      </w:r>
      <w:r>
        <w:rPr>
          <w:spacing w:val="-13"/>
        </w:rPr>
        <w:t> </w:t>
      </w:r>
      <w:r>
        <w:rPr/>
        <w:t>olduğu</w:t>
      </w:r>
      <w:r>
        <w:rPr>
          <w:spacing w:val="-12"/>
        </w:rPr>
        <w:t> </w:t>
      </w:r>
      <w:r>
        <w:rPr/>
        <w:t>(Yılmaz,</w:t>
      </w:r>
      <w:r>
        <w:rPr>
          <w:spacing w:val="-13"/>
        </w:rPr>
        <w:t> </w:t>
      </w:r>
      <w:r>
        <w:rPr/>
        <w:t>2023;</w:t>
      </w:r>
      <w:r>
        <w:rPr>
          <w:spacing w:val="-12"/>
        </w:rPr>
        <w:t> </w:t>
      </w:r>
      <w:r>
        <w:rPr/>
        <w:t>Jardim</w:t>
      </w:r>
      <w:r>
        <w:rPr>
          <w:spacing w:val="-13"/>
        </w:rPr>
        <w:t> </w:t>
      </w:r>
      <w:r>
        <w:rPr/>
        <w:t>ve</w:t>
      </w:r>
      <w:r>
        <w:rPr>
          <w:spacing w:val="-12"/>
        </w:rPr>
        <w:t> </w:t>
      </w:r>
      <w:r>
        <w:rPr/>
        <w:t>ark.,</w:t>
      </w:r>
      <w:r>
        <w:rPr>
          <w:spacing w:val="-13"/>
        </w:rPr>
        <w:t> </w:t>
      </w:r>
      <w:r>
        <w:rPr/>
        <w:t>2022;</w:t>
      </w:r>
      <w:r>
        <w:rPr>
          <w:spacing w:val="-12"/>
        </w:rPr>
        <w:t> </w:t>
      </w:r>
      <w:r>
        <w:rPr/>
        <w:t>Chamorro-Premuzic ve</w:t>
      </w:r>
      <w:r>
        <w:rPr>
          <w:spacing w:val="-3"/>
        </w:rPr>
        <w:t> </w:t>
      </w:r>
      <w:r>
        <w:rPr/>
        <w:t>ark.,</w:t>
      </w:r>
      <w:r>
        <w:rPr>
          <w:spacing w:val="-5"/>
        </w:rPr>
        <w:t> </w:t>
      </w:r>
      <w:r>
        <w:rPr/>
        <w:t>2010);</w:t>
      </w:r>
      <w:r>
        <w:rPr>
          <w:spacing w:val="-2"/>
        </w:rPr>
        <w:t> </w:t>
      </w:r>
      <w:r>
        <w:rPr/>
        <w:t>eğitim</w:t>
      </w:r>
      <w:r>
        <w:rPr>
          <w:spacing w:val="-2"/>
        </w:rPr>
        <w:t> </w:t>
      </w:r>
      <w:r>
        <w:rPr/>
        <w:t>örgütleri</w:t>
      </w:r>
      <w:r>
        <w:rPr>
          <w:spacing w:val="-4"/>
        </w:rPr>
        <w:t> </w:t>
      </w:r>
      <w:r>
        <w:rPr/>
        <w:t>dışındaki</w:t>
      </w:r>
      <w:r>
        <w:rPr>
          <w:spacing w:val="-1"/>
        </w:rPr>
        <w:t> </w:t>
      </w:r>
      <w:r>
        <w:rPr/>
        <w:t>alanlarda</w:t>
      </w:r>
      <w:r>
        <w:rPr>
          <w:spacing w:val="-2"/>
        </w:rPr>
        <w:t> </w:t>
      </w:r>
      <w:r>
        <w:rPr/>
        <w:t>ılımlı</w:t>
      </w:r>
      <w:r>
        <w:rPr>
          <w:spacing w:val="-3"/>
        </w:rPr>
        <w:t> </w:t>
      </w:r>
      <w:r>
        <w:rPr/>
        <w:t>becerilere</w:t>
      </w:r>
      <w:r>
        <w:rPr>
          <w:spacing w:val="-3"/>
        </w:rPr>
        <w:t> </w:t>
      </w:r>
      <w:r>
        <w:rPr/>
        <w:t>yoğunlaşıldığı</w:t>
      </w:r>
      <w:r>
        <w:rPr>
          <w:spacing w:val="-4"/>
        </w:rPr>
        <w:t> </w:t>
      </w:r>
      <w:r>
        <w:rPr/>
        <w:t>(Kokoç</w:t>
      </w:r>
      <w:r>
        <w:rPr>
          <w:spacing w:val="-5"/>
        </w:rPr>
        <w:t> </w:t>
      </w:r>
      <w:r>
        <w:rPr/>
        <w:t>ve</w:t>
      </w:r>
      <w:r>
        <w:rPr>
          <w:spacing w:val="-3"/>
        </w:rPr>
        <w:t> </w:t>
      </w:r>
      <w:r>
        <w:rPr/>
        <w:t>Ersöz,</w:t>
      </w:r>
      <w:r>
        <w:rPr>
          <w:spacing w:val="-2"/>
        </w:rPr>
        <w:t> </w:t>
      </w:r>
      <w:r>
        <w:rPr/>
        <w:t>2020;</w:t>
      </w:r>
      <w:r>
        <w:rPr>
          <w:spacing w:val="-1"/>
        </w:rPr>
        <w:t> </w:t>
      </w:r>
      <w:r>
        <w:rPr/>
        <w:t>Muzio ve ark., 2007) belirlenmiştir. İncelenen yurt dışı araştırmalarda ortaöğretim düzeyinde görev yapan eğitim yöneticilerini (Malone, 2013) ve üniversitelerdeki dekanları (Tang ve ark., 2013) kapsayan az sayıda araştırma bulunmasına rağmen Türkiye’deki yükseköğretim kurumlarındaki eğitim yöneticilerinin ılımlı becerilerinin incelendiği bir araştırmaya rastlanmamıştır.</w:t>
      </w:r>
    </w:p>
    <w:p>
      <w:pPr>
        <w:pStyle w:val="Heading2"/>
        <w:spacing w:before="161"/>
      </w:pPr>
      <w:r>
        <w:rPr>
          <w:spacing w:val="-2"/>
        </w:rPr>
        <w:t>Araştırmanın</w:t>
      </w:r>
      <w:r>
        <w:rPr/>
        <w:t> </w:t>
      </w:r>
      <w:r>
        <w:rPr>
          <w:spacing w:val="-2"/>
        </w:rPr>
        <w:t>Amacı</w:t>
      </w:r>
    </w:p>
    <w:p>
      <w:pPr>
        <w:pStyle w:val="BodyText"/>
        <w:spacing w:before="45"/>
        <w:rPr>
          <w:b/>
        </w:rPr>
      </w:pPr>
    </w:p>
    <w:p>
      <w:pPr>
        <w:pStyle w:val="BodyText"/>
        <w:spacing w:line="360" w:lineRule="auto"/>
        <w:ind w:left="116" w:right="1077"/>
        <w:jc w:val="both"/>
      </w:pPr>
      <w:r>
        <w:rPr/>
        <w:t>Bu çalışmanın amacı, üniversitelerde görev yapan eğitim yöneticilerinin ılımlı becerilerini belirlemeye yönelik geliştirilen </w:t>
      </w:r>
      <w:r>
        <w:rPr>
          <w:i/>
        </w:rPr>
        <w:t>‘Yöneticilere Yönelik Ilımlı Beceriler Ölçeği’</w:t>
      </w:r>
      <w:r>
        <w:rPr/>
        <w:t>nin (YYIBÖ) geçerlik ve güvenirliğini tespit etmektir. Çalışmanın elde edilecek sonuçlarla birlikte alan yazında yer alan boşluğu giderme açısından önem taşıyacağı </w:t>
      </w:r>
      <w:r>
        <w:rPr>
          <w:spacing w:val="-2"/>
        </w:rPr>
        <w:t>düşünülmektedir.</w:t>
      </w:r>
    </w:p>
    <w:p>
      <w:pPr>
        <w:pStyle w:val="Heading1"/>
      </w:pPr>
      <w:r>
        <w:rPr>
          <w:spacing w:val="-2"/>
        </w:rPr>
        <w:t>Yöntem</w:t>
      </w:r>
    </w:p>
    <w:p>
      <w:pPr>
        <w:pStyle w:val="BodyText"/>
        <w:spacing w:before="31"/>
        <w:rPr>
          <w:b/>
          <w:sz w:val="22"/>
        </w:rPr>
      </w:pPr>
    </w:p>
    <w:p>
      <w:pPr>
        <w:pStyle w:val="BodyText"/>
        <w:spacing w:line="360" w:lineRule="auto"/>
        <w:ind w:left="116" w:right="1073"/>
        <w:jc w:val="both"/>
      </w:pPr>
      <w:r>
        <w:rPr/>
        <w:t>Bu bölümde araştırmanın modeli, çalışma grubu, veri toplama araçları, verilerin toplanmasına toplama ve analiz süreçlerine yer verilmiştir.</w:t>
      </w:r>
    </w:p>
    <w:p>
      <w:pPr>
        <w:pStyle w:val="Heading2"/>
        <w:spacing w:before="163"/>
        <w:jc w:val="left"/>
      </w:pPr>
      <w:r>
        <w:rPr>
          <w:spacing w:val="-2"/>
        </w:rPr>
        <w:t>Araştırmanın</w:t>
      </w:r>
      <w:r>
        <w:rPr>
          <w:spacing w:val="11"/>
        </w:rPr>
        <w:t> </w:t>
      </w:r>
      <w:r>
        <w:rPr>
          <w:spacing w:val="-2"/>
        </w:rPr>
        <w:t>Modeli</w:t>
      </w:r>
    </w:p>
    <w:p>
      <w:pPr>
        <w:pStyle w:val="BodyText"/>
        <w:spacing w:before="44"/>
        <w:rPr>
          <w:b/>
        </w:rPr>
      </w:pPr>
    </w:p>
    <w:p>
      <w:pPr>
        <w:pStyle w:val="BodyText"/>
        <w:spacing w:line="360" w:lineRule="auto"/>
        <w:ind w:left="116" w:right="1074"/>
        <w:jc w:val="both"/>
      </w:pPr>
      <w:r>
        <w:rPr/>
        <w:t>Araştırma betimsel tarama modelinde tasarlanmıştır. Karasar’a (2012) göre betimsel araştırmalar ele alınan durumu mümkün olduğunca tam ve dikkatli şekilde betimleyen araştırmalardır. Geniş bir katılımcı grubundan yanıtların</w:t>
      </w:r>
      <w:r>
        <w:rPr>
          <w:spacing w:val="-1"/>
        </w:rPr>
        <w:t> </w:t>
      </w:r>
      <w:r>
        <w:rPr/>
        <w:t>alınması</w:t>
      </w:r>
      <w:r>
        <w:rPr>
          <w:spacing w:val="-2"/>
        </w:rPr>
        <w:t> </w:t>
      </w:r>
      <w:r>
        <w:rPr/>
        <w:t>yoluyla</w:t>
      </w:r>
      <w:r>
        <w:rPr>
          <w:spacing w:val="-4"/>
        </w:rPr>
        <w:t> </w:t>
      </w:r>
      <w:r>
        <w:rPr/>
        <w:t>bilgi</w:t>
      </w:r>
      <w:r>
        <w:rPr>
          <w:spacing w:val="-2"/>
        </w:rPr>
        <w:t> </w:t>
      </w:r>
      <w:r>
        <w:rPr/>
        <w:t>toplanarak</w:t>
      </w:r>
      <w:r>
        <w:rPr>
          <w:spacing w:val="-1"/>
        </w:rPr>
        <w:t> </w:t>
      </w:r>
      <w:r>
        <w:rPr/>
        <w:t>gerçekleştirilen</w:t>
      </w:r>
      <w:r>
        <w:rPr>
          <w:spacing w:val="-1"/>
        </w:rPr>
        <w:t> </w:t>
      </w:r>
      <w:r>
        <w:rPr/>
        <w:t>tarama</w:t>
      </w:r>
      <w:r>
        <w:rPr>
          <w:spacing w:val="-1"/>
        </w:rPr>
        <w:t> </w:t>
      </w:r>
      <w:r>
        <w:rPr/>
        <w:t>araştırmalarında</w:t>
      </w:r>
      <w:r>
        <w:rPr>
          <w:spacing w:val="-4"/>
        </w:rPr>
        <w:t> </w:t>
      </w:r>
      <w:r>
        <w:rPr/>
        <w:t>araştırmacıların</w:t>
      </w:r>
      <w:r>
        <w:rPr>
          <w:spacing w:val="-1"/>
        </w:rPr>
        <w:t> </w:t>
      </w:r>
      <w:r>
        <w:rPr/>
        <w:t>odak</w:t>
      </w:r>
      <w:r>
        <w:rPr>
          <w:spacing w:val="-1"/>
        </w:rPr>
        <w:t> </w:t>
      </w:r>
      <w:r>
        <w:rPr/>
        <w:t>noktası görüşlerin nedeni değil nasıl dağılım gösterdiğidir (Fraenkel ve Wallen, 2006).</w:t>
      </w:r>
    </w:p>
    <w:p>
      <w:pPr>
        <w:pStyle w:val="Heading2"/>
        <w:spacing w:before="161"/>
      </w:pPr>
      <w:r>
        <w:rPr/>
        <w:t>Çalışma</w:t>
      </w:r>
      <w:r>
        <w:rPr>
          <w:spacing w:val="-10"/>
        </w:rPr>
        <w:t> </w:t>
      </w:r>
      <w:r>
        <w:rPr>
          <w:spacing w:val="-2"/>
        </w:rPr>
        <w:t>Grubu</w:t>
      </w:r>
    </w:p>
    <w:p>
      <w:pPr>
        <w:pStyle w:val="BodyText"/>
        <w:spacing w:before="44"/>
        <w:rPr>
          <w:b/>
        </w:rPr>
      </w:pPr>
    </w:p>
    <w:p>
      <w:pPr>
        <w:pStyle w:val="BodyText"/>
        <w:spacing w:line="360" w:lineRule="auto"/>
        <w:ind w:left="116" w:right="1074"/>
        <w:jc w:val="both"/>
      </w:pPr>
      <w:r>
        <w:rPr/>
        <w:t>Araştırma kapsamında veriler iki aşamada toplanmıştır. İlk aşamada çalışma grubu 2021-2022 akademik yılında İzmir</w:t>
      </w:r>
      <w:r>
        <w:rPr>
          <w:spacing w:val="-13"/>
        </w:rPr>
        <w:t> </w:t>
      </w:r>
      <w:r>
        <w:rPr/>
        <w:t>ve</w:t>
      </w:r>
      <w:r>
        <w:rPr>
          <w:spacing w:val="-12"/>
        </w:rPr>
        <w:t> </w:t>
      </w:r>
      <w:r>
        <w:rPr/>
        <w:t>Manisa</w:t>
      </w:r>
      <w:r>
        <w:rPr>
          <w:spacing w:val="-13"/>
        </w:rPr>
        <w:t> </w:t>
      </w:r>
      <w:r>
        <w:rPr/>
        <w:t>illerindeki</w:t>
      </w:r>
      <w:r>
        <w:rPr>
          <w:spacing w:val="-12"/>
        </w:rPr>
        <w:t> </w:t>
      </w:r>
      <w:r>
        <w:rPr/>
        <w:t>üniversitelerde</w:t>
      </w:r>
      <w:r>
        <w:rPr>
          <w:spacing w:val="-13"/>
        </w:rPr>
        <w:t> </w:t>
      </w:r>
      <w:r>
        <w:rPr/>
        <w:t>görev</w:t>
      </w:r>
      <w:r>
        <w:rPr>
          <w:spacing w:val="-12"/>
        </w:rPr>
        <w:t> </w:t>
      </w:r>
      <w:r>
        <w:rPr/>
        <w:t>yapmakta</w:t>
      </w:r>
      <w:r>
        <w:rPr>
          <w:spacing w:val="-13"/>
        </w:rPr>
        <w:t> </w:t>
      </w:r>
      <w:r>
        <w:rPr/>
        <w:t>olan</w:t>
      </w:r>
      <w:r>
        <w:rPr>
          <w:spacing w:val="-12"/>
        </w:rPr>
        <w:t> </w:t>
      </w:r>
      <w:r>
        <w:rPr/>
        <w:t>öğretim</w:t>
      </w:r>
      <w:r>
        <w:rPr>
          <w:spacing w:val="-13"/>
        </w:rPr>
        <w:t> </w:t>
      </w:r>
      <w:r>
        <w:rPr/>
        <w:t>elemanlarından;</w:t>
      </w:r>
      <w:r>
        <w:rPr>
          <w:spacing w:val="-12"/>
        </w:rPr>
        <w:t> </w:t>
      </w:r>
      <w:r>
        <w:rPr/>
        <w:t>ikinci</w:t>
      </w:r>
      <w:r>
        <w:rPr>
          <w:spacing w:val="-13"/>
        </w:rPr>
        <w:t> </w:t>
      </w:r>
      <w:r>
        <w:rPr/>
        <w:t>aşamadaki</w:t>
      </w:r>
      <w:r>
        <w:rPr>
          <w:spacing w:val="-12"/>
        </w:rPr>
        <w:t> </w:t>
      </w:r>
      <w:r>
        <w:rPr/>
        <w:t>çalışma grubunu</w:t>
      </w:r>
      <w:r>
        <w:rPr>
          <w:spacing w:val="-5"/>
        </w:rPr>
        <w:t> </w:t>
      </w:r>
      <w:r>
        <w:rPr/>
        <w:t>2022-2023</w:t>
      </w:r>
      <w:r>
        <w:rPr>
          <w:spacing w:val="-3"/>
        </w:rPr>
        <w:t> </w:t>
      </w:r>
      <w:r>
        <w:rPr/>
        <w:t>akademik</w:t>
      </w:r>
      <w:r>
        <w:rPr>
          <w:spacing w:val="-6"/>
        </w:rPr>
        <w:t> </w:t>
      </w:r>
      <w:r>
        <w:rPr/>
        <w:t>yılında</w:t>
      </w:r>
      <w:r>
        <w:rPr>
          <w:spacing w:val="-3"/>
        </w:rPr>
        <w:t> </w:t>
      </w:r>
      <w:r>
        <w:rPr/>
        <w:t>İzmir</w:t>
      </w:r>
      <w:r>
        <w:rPr>
          <w:spacing w:val="-6"/>
        </w:rPr>
        <w:t> </w:t>
      </w:r>
      <w:r>
        <w:rPr/>
        <w:t>ilindeki</w:t>
      </w:r>
      <w:r>
        <w:rPr>
          <w:spacing w:val="-7"/>
        </w:rPr>
        <w:t> </w:t>
      </w:r>
      <w:r>
        <w:rPr/>
        <w:t>üniversitelerde</w:t>
      </w:r>
      <w:r>
        <w:rPr>
          <w:spacing w:val="-4"/>
        </w:rPr>
        <w:t> </w:t>
      </w:r>
      <w:r>
        <w:rPr/>
        <w:t>görev</w:t>
      </w:r>
      <w:r>
        <w:rPr>
          <w:spacing w:val="-5"/>
        </w:rPr>
        <w:t> </w:t>
      </w:r>
      <w:r>
        <w:rPr/>
        <w:t>yapmakta</w:t>
      </w:r>
      <w:r>
        <w:rPr>
          <w:spacing w:val="-4"/>
        </w:rPr>
        <w:t> </w:t>
      </w:r>
      <w:r>
        <w:rPr/>
        <w:t>olan</w:t>
      </w:r>
      <w:r>
        <w:rPr>
          <w:spacing w:val="-3"/>
        </w:rPr>
        <w:t> </w:t>
      </w:r>
      <w:r>
        <w:rPr/>
        <w:t>öğretim</w:t>
      </w:r>
      <w:r>
        <w:rPr>
          <w:spacing w:val="-3"/>
        </w:rPr>
        <w:t> </w:t>
      </w:r>
      <w:r>
        <w:rPr/>
        <w:t>elemanlarından meydana gelmektedir. 75</w:t>
      </w:r>
      <w:r>
        <w:rPr>
          <w:spacing w:val="-2"/>
        </w:rPr>
        <w:t> </w:t>
      </w:r>
      <w:r>
        <w:rPr/>
        <w:t>maddelik ilk taslak ölçeğin uygulanması</w:t>
      </w:r>
      <w:r>
        <w:rPr>
          <w:spacing w:val="-1"/>
        </w:rPr>
        <w:t> </w:t>
      </w:r>
      <w:r>
        <w:rPr/>
        <w:t>için</w:t>
      </w:r>
      <w:r>
        <w:rPr>
          <w:spacing w:val="-10"/>
        </w:rPr>
        <w:t> </w:t>
      </w:r>
      <w:r>
        <w:rPr/>
        <w:t>Açımlayıcı Faktör</w:t>
      </w:r>
      <w:r>
        <w:rPr>
          <w:spacing w:val="-11"/>
        </w:rPr>
        <w:t> </w:t>
      </w:r>
      <w:r>
        <w:rPr/>
        <w:t>Analizi (AFA) çalışma grubu üç devlet üniversitesinde görev yapan 300 öğretim elemanından;</w:t>
      </w:r>
      <w:r>
        <w:rPr>
          <w:spacing w:val="-7"/>
        </w:rPr>
        <w:t> </w:t>
      </w:r>
      <w:r>
        <w:rPr/>
        <w:t>AFA sonucunda belirlenen 36 maddelik ölçek için Doğrulayıcı Faktör</w:t>
      </w:r>
      <w:r>
        <w:rPr>
          <w:spacing w:val="-5"/>
        </w:rPr>
        <w:t> </w:t>
      </w:r>
      <w:r>
        <w:rPr/>
        <w:t>Analizi (DFA) çalışma grubu iki devlet üniversitesinde görev yapan 384 öğretim elemanından oluşmaktadır.</w:t>
      </w:r>
    </w:p>
    <w:p>
      <w:pPr>
        <w:pStyle w:val="Heading2"/>
        <w:spacing w:before="161"/>
      </w:pPr>
      <w:r>
        <w:rPr>
          <w:spacing w:val="-4"/>
        </w:rPr>
        <w:t>Veri</w:t>
      </w:r>
      <w:r>
        <w:rPr>
          <w:spacing w:val="-9"/>
        </w:rPr>
        <w:t> </w:t>
      </w:r>
      <w:r>
        <w:rPr>
          <w:spacing w:val="-4"/>
        </w:rPr>
        <w:t>Toplama</w:t>
      </w:r>
      <w:r>
        <w:rPr>
          <w:spacing w:val="-11"/>
        </w:rPr>
        <w:t> </w:t>
      </w:r>
      <w:r>
        <w:rPr>
          <w:spacing w:val="-4"/>
        </w:rPr>
        <w:t>Aracı</w:t>
      </w:r>
    </w:p>
    <w:p>
      <w:pPr>
        <w:pStyle w:val="BodyText"/>
        <w:spacing w:before="44"/>
        <w:rPr>
          <w:b/>
        </w:rPr>
      </w:pPr>
    </w:p>
    <w:p>
      <w:pPr>
        <w:pStyle w:val="BodyText"/>
        <w:spacing w:line="360" w:lineRule="auto"/>
        <w:ind w:left="116" w:right="1071"/>
        <w:jc w:val="both"/>
      </w:pPr>
      <w:r>
        <w:rPr/>
        <w:t>‘Yöneticilere</w:t>
      </w:r>
      <w:r>
        <w:rPr>
          <w:spacing w:val="-6"/>
        </w:rPr>
        <w:t> </w:t>
      </w:r>
      <w:r>
        <w:rPr/>
        <w:t>Yönelik Ilımlı Beceriler Ölçeği’</w:t>
      </w:r>
      <w:r>
        <w:rPr>
          <w:spacing w:val="-13"/>
        </w:rPr>
        <w:t> </w:t>
      </w:r>
      <w:r>
        <w:rPr/>
        <w:t>çalışması için alan yazında ılımlı becerilere yönelik ölçme araçları incelenmiştir</w:t>
      </w:r>
      <w:r>
        <w:rPr>
          <w:spacing w:val="-11"/>
        </w:rPr>
        <w:t> </w:t>
      </w:r>
      <w:r>
        <w:rPr/>
        <w:t>(Association</w:t>
      </w:r>
      <w:r>
        <w:rPr>
          <w:spacing w:val="-9"/>
        </w:rPr>
        <w:t> </w:t>
      </w:r>
      <w:r>
        <w:rPr/>
        <w:t>of</w:t>
      </w:r>
      <w:r>
        <w:rPr>
          <w:spacing w:val="-13"/>
        </w:rPr>
        <w:t> </w:t>
      </w:r>
      <w:r>
        <w:rPr/>
        <w:t>MBA,</w:t>
      </w:r>
      <w:r>
        <w:rPr>
          <w:spacing w:val="-10"/>
        </w:rPr>
        <w:t> </w:t>
      </w:r>
      <w:r>
        <w:rPr/>
        <w:t>2012;</w:t>
      </w:r>
      <w:r>
        <w:rPr>
          <w:spacing w:val="-13"/>
        </w:rPr>
        <w:t> </w:t>
      </w:r>
      <w:r>
        <w:rPr/>
        <w:t>Chamorro-Premuzic</w:t>
      </w:r>
      <w:r>
        <w:rPr>
          <w:spacing w:val="-9"/>
        </w:rPr>
        <w:t> </w:t>
      </w:r>
      <w:r>
        <w:rPr/>
        <w:t>ve</w:t>
      </w:r>
      <w:r>
        <w:rPr>
          <w:spacing w:val="-10"/>
        </w:rPr>
        <w:t> </w:t>
      </w:r>
      <w:r>
        <w:rPr/>
        <w:t>ark.,</w:t>
      </w:r>
      <w:r>
        <w:rPr>
          <w:spacing w:val="-11"/>
        </w:rPr>
        <w:t> </w:t>
      </w:r>
      <w:r>
        <w:rPr/>
        <w:t>2010;</w:t>
      </w:r>
      <w:r>
        <w:rPr>
          <w:spacing w:val="-13"/>
        </w:rPr>
        <w:t> </w:t>
      </w:r>
      <w:r>
        <w:rPr/>
        <w:t>Crosbie,</w:t>
      </w:r>
      <w:r>
        <w:rPr>
          <w:spacing w:val="-10"/>
        </w:rPr>
        <w:t> </w:t>
      </w:r>
      <w:r>
        <w:rPr/>
        <w:t>2005;</w:t>
      </w:r>
      <w:r>
        <w:rPr>
          <w:spacing w:val="-10"/>
        </w:rPr>
        <w:t> </w:t>
      </w:r>
      <w:r>
        <w:rPr/>
        <w:t>Jardim</w:t>
      </w:r>
      <w:r>
        <w:rPr>
          <w:spacing w:val="-11"/>
        </w:rPr>
        <w:t> </w:t>
      </w:r>
      <w:r>
        <w:rPr/>
        <w:t>ve</w:t>
      </w:r>
      <w:r>
        <w:rPr>
          <w:spacing w:val="-10"/>
        </w:rPr>
        <w:t> </w:t>
      </w:r>
      <w:r>
        <w:rPr/>
        <w:t>ark.,</w:t>
      </w:r>
      <w:r>
        <w:rPr>
          <w:spacing w:val="-11"/>
        </w:rPr>
        <w:t> </w:t>
      </w:r>
      <w:r>
        <w:rPr/>
        <w:t>2022; Malone,</w:t>
      </w:r>
      <w:r>
        <w:rPr>
          <w:spacing w:val="-5"/>
        </w:rPr>
        <w:t> </w:t>
      </w:r>
      <w:r>
        <w:rPr/>
        <w:t>2013;</w:t>
      </w:r>
      <w:r>
        <w:rPr>
          <w:spacing w:val="-6"/>
        </w:rPr>
        <w:t> </w:t>
      </w:r>
      <w:r>
        <w:rPr/>
        <w:t>Muzio</w:t>
      </w:r>
      <w:r>
        <w:rPr>
          <w:spacing w:val="-4"/>
        </w:rPr>
        <w:t> </w:t>
      </w:r>
      <w:r>
        <w:rPr/>
        <w:t>ve</w:t>
      </w:r>
      <w:r>
        <w:rPr>
          <w:spacing w:val="-5"/>
        </w:rPr>
        <w:t> </w:t>
      </w:r>
      <w:r>
        <w:rPr/>
        <w:t>ark.,</w:t>
      </w:r>
      <w:r>
        <w:rPr>
          <w:spacing w:val="-6"/>
        </w:rPr>
        <w:t> </w:t>
      </w:r>
      <w:r>
        <w:rPr/>
        <w:t>2007;</w:t>
      </w:r>
      <w:r>
        <w:rPr>
          <w:spacing w:val="-9"/>
        </w:rPr>
        <w:t> </w:t>
      </w:r>
      <w:r>
        <w:rPr/>
        <w:t>Tang</w:t>
      </w:r>
      <w:r>
        <w:rPr>
          <w:spacing w:val="-4"/>
        </w:rPr>
        <w:t> </w:t>
      </w:r>
      <w:r>
        <w:rPr/>
        <w:t>ve</w:t>
      </w:r>
      <w:r>
        <w:rPr>
          <w:spacing w:val="-5"/>
        </w:rPr>
        <w:t> </w:t>
      </w:r>
      <w:r>
        <w:rPr/>
        <w:t>ark.,</w:t>
      </w:r>
      <w:r>
        <w:rPr>
          <w:spacing w:val="-5"/>
        </w:rPr>
        <w:t> </w:t>
      </w:r>
      <w:r>
        <w:rPr/>
        <w:t>2013).</w:t>
      </w:r>
      <w:r>
        <w:rPr>
          <w:spacing w:val="-5"/>
        </w:rPr>
        <w:t> </w:t>
      </w:r>
      <w:r>
        <w:rPr/>
        <w:t>İncelenen</w:t>
      </w:r>
      <w:r>
        <w:rPr>
          <w:spacing w:val="-4"/>
        </w:rPr>
        <w:t> </w:t>
      </w:r>
      <w:r>
        <w:rPr/>
        <w:t>ölçme</w:t>
      </w:r>
      <w:r>
        <w:rPr>
          <w:spacing w:val="-5"/>
        </w:rPr>
        <w:t> </w:t>
      </w:r>
      <w:r>
        <w:rPr/>
        <w:t>araçları</w:t>
      </w:r>
      <w:r>
        <w:rPr>
          <w:spacing w:val="-6"/>
        </w:rPr>
        <w:t> </w:t>
      </w:r>
      <w:r>
        <w:rPr/>
        <w:t>ve</w:t>
      </w:r>
      <w:r>
        <w:rPr>
          <w:spacing w:val="-5"/>
        </w:rPr>
        <w:t> </w:t>
      </w:r>
      <w:r>
        <w:rPr/>
        <w:t>yapılan</w:t>
      </w:r>
      <w:r>
        <w:rPr>
          <w:spacing w:val="-4"/>
        </w:rPr>
        <w:t> </w:t>
      </w:r>
      <w:r>
        <w:rPr/>
        <w:t>alan</w:t>
      </w:r>
      <w:r>
        <w:rPr>
          <w:spacing w:val="-4"/>
        </w:rPr>
        <w:t> </w:t>
      </w:r>
      <w:r>
        <w:rPr/>
        <w:t>yazın</w:t>
      </w:r>
      <w:r>
        <w:rPr>
          <w:spacing w:val="-1"/>
        </w:rPr>
        <w:t> </w:t>
      </w:r>
      <w:r>
        <w:rPr/>
        <w:t>çalışması doğrultusunda üniversitelerde görev yapan eğitim yöneticilerinin ılımlı becerilerini ölçen herhangi bir ölçme aracına rastlanmaması sebebiyle ölçme aracının geliştirilmesine karar verilmiştir. Bu doğrultuda yöneticilere yönelik</w:t>
      </w:r>
      <w:r>
        <w:rPr>
          <w:spacing w:val="19"/>
        </w:rPr>
        <w:t> </w:t>
      </w:r>
      <w:r>
        <w:rPr/>
        <w:t>ılımlı</w:t>
      </w:r>
      <w:r>
        <w:rPr>
          <w:spacing w:val="19"/>
        </w:rPr>
        <w:t> </w:t>
      </w:r>
      <w:r>
        <w:rPr/>
        <w:t>becerilerin</w:t>
      </w:r>
      <w:r>
        <w:rPr>
          <w:spacing w:val="19"/>
        </w:rPr>
        <w:t> </w:t>
      </w:r>
      <w:r>
        <w:rPr/>
        <w:t>kavramsal</w:t>
      </w:r>
      <w:r>
        <w:rPr>
          <w:spacing w:val="19"/>
        </w:rPr>
        <w:t> </w:t>
      </w:r>
      <w:r>
        <w:rPr/>
        <w:t>olarak</w:t>
      </w:r>
      <w:r>
        <w:rPr>
          <w:spacing w:val="19"/>
        </w:rPr>
        <w:t> </w:t>
      </w:r>
      <w:r>
        <w:rPr/>
        <w:t>ele</w:t>
      </w:r>
      <w:r>
        <w:rPr>
          <w:spacing w:val="25"/>
        </w:rPr>
        <w:t> </w:t>
      </w:r>
      <w:r>
        <w:rPr/>
        <w:t>alınacağı</w:t>
      </w:r>
      <w:r>
        <w:rPr>
          <w:spacing w:val="19"/>
        </w:rPr>
        <w:t> </w:t>
      </w:r>
      <w:r>
        <w:rPr/>
        <w:t>bir</w:t>
      </w:r>
      <w:r>
        <w:rPr>
          <w:spacing w:val="19"/>
        </w:rPr>
        <w:t> </w:t>
      </w:r>
      <w:r>
        <w:rPr/>
        <w:t>görüşme</w:t>
      </w:r>
      <w:r>
        <w:rPr>
          <w:spacing w:val="19"/>
        </w:rPr>
        <w:t> </w:t>
      </w:r>
      <w:r>
        <w:rPr/>
        <w:t>formu</w:t>
      </w:r>
      <w:r>
        <w:rPr>
          <w:spacing w:val="20"/>
        </w:rPr>
        <w:t> </w:t>
      </w:r>
      <w:r>
        <w:rPr/>
        <w:t>hazırlanmış;</w:t>
      </w:r>
      <w:r>
        <w:rPr>
          <w:spacing w:val="18"/>
        </w:rPr>
        <w:t> </w:t>
      </w:r>
      <w:r>
        <w:rPr/>
        <w:t>üniversitelerde</w:t>
      </w:r>
      <w:r>
        <w:rPr>
          <w:spacing w:val="19"/>
        </w:rPr>
        <w:t> </w:t>
      </w:r>
      <w:r>
        <w:rPr>
          <w:spacing w:val="-2"/>
        </w:rPr>
        <w:t>farklı</w:t>
      </w:r>
    </w:p>
    <w:p>
      <w:pPr>
        <w:spacing w:after="0" w:line="360" w:lineRule="auto"/>
        <w:jc w:val="both"/>
        <w:sectPr>
          <w:pgSz w:w="11910" w:h="16840"/>
          <w:pgMar w:header="716" w:footer="682" w:top="1160" w:bottom="880" w:left="1300" w:right="340"/>
        </w:sectPr>
      </w:pPr>
    </w:p>
    <w:p>
      <w:pPr>
        <w:pStyle w:val="BodyText"/>
        <w:spacing w:before="44"/>
      </w:pPr>
    </w:p>
    <w:p>
      <w:pPr>
        <w:pStyle w:val="BodyText"/>
        <w:spacing w:line="360" w:lineRule="auto"/>
        <w:ind w:left="116" w:right="1074"/>
        <w:jc w:val="both"/>
      </w:pPr>
      <w:r>
        <w:rPr/>
        <w:t>düzeylerde görev yapan yönetici ve öğretim elemanları ile yüz yüze yarı yapılandırılmış görüşmeler gerçekleştirilmiştir. 12 katılımcı (1 Anabilim Dalı Başkanı, 1 Yüksekokul Müdürü, 1 Yüksekokul Müdür Yardımcısı, 9 Öğretim Elemanı) ile yapılan görüşmeler sonucunda ‘ılımlı beceriler’</w:t>
      </w:r>
      <w:r>
        <w:rPr>
          <w:spacing w:val="-12"/>
        </w:rPr>
        <w:t> </w:t>
      </w:r>
      <w:r>
        <w:rPr/>
        <w:t>kavramına yönelik görüşleri tematik olarak analiz edilmiştir. Analizler sonucunda ulaşılan temalar kodları ile birlikte alt beceriler olarak belirlenmiştir. Her bir alt beceriye yönelik davranışların yazılmasıyla 94 maddelik bir madde havuzu </w:t>
      </w:r>
      <w:r>
        <w:rPr>
          <w:spacing w:val="-2"/>
        </w:rPr>
        <w:t>hazırlanmıştır. Ölçek maddelerinin yanıtları ‘Hiçbir</w:t>
      </w:r>
      <w:r>
        <w:rPr>
          <w:spacing w:val="-3"/>
        </w:rPr>
        <w:t> </w:t>
      </w:r>
      <w:r>
        <w:rPr>
          <w:spacing w:val="-2"/>
        </w:rPr>
        <w:t>zaman (1),</w:t>
      </w:r>
      <w:r>
        <w:rPr>
          <w:spacing w:val="-3"/>
        </w:rPr>
        <w:t> </w:t>
      </w:r>
      <w:r>
        <w:rPr>
          <w:spacing w:val="-2"/>
        </w:rPr>
        <w:t>Nadiren</w:t>
      </w:r>
      <w:r>
        <w:rPr>
          <w:spacing w:val="-4"/>
        </w:rPr>
        <w:t> </w:t>
      </w:r>
      <w:r>
        <w:rPr>
          <w:spacing w:val="-2"/>
        </w:rPr>
        <w:t>(2),</w:t>
      </w:r>
      <w:r>
        <w:rPr>
          <w:spacing w:val="-3"/>
        </w:rPr>
        <w:t> </w:t>
      </w:r>
      <w:r>
        <w:rPr>
          <w:spacing w:val="-2"/>
        </w:rPr>
        <w:t>Bazen</w:t>
      </w:r>
      <w:r>
        <w:rPr>
          <w:spacing w:val="-4"/>
        </w:rPr>
        <w:t> </w:t>
      </w:r>
      <w:r>
        <w:rPr>
          <w:spacing w:val="-2"/>
        </w:rPr>
        <w:t>(3),</w:t>
      </w:r>
      <w:r>
        <w:rPr>
          <w:spacing w:val="-5"/>
        </w:rPr>
        <w:t> </w:t>
      </w:r>
      <w:r>
        <w:rPr>
          <w:spacing w:val="-2"/>
        </w:rPr>
        <w:t>Çoğu</w:t>
      </w:r>
      <w:r>
        <w:rPr>
          <w:spacing w:val="-4"/>
        </w:rPr>
        <w:t> </w:t>
      </w:r>
      <w:r>
        <w:rPr>
          <w:spacing w:val="-2"/>
        </w:rPr>
        <w:t>zaman (4),</w:t>
      </w:r>
      <w:r>
        <w:rPr>
          <w:spacing w:val="-3"/>
        </w:rPr>
        <w:t> </w:t>
      </w:r>
      <w:r>
        <w:rPr>
          <w:spacing w:val="-2"/>
        </w:rPr>
        <w:t>Her zaman</w:t>
      </w:r>
    </w:p>
    <w:p>
      <w:pPr>
        <w:pStyle w:val="BodyText"/>
        <w:spacing w:line="229" w:lineRule="exact"/>
        <w:ind w:left="116"/>
        <w:jc w:val="both"/>
      </w:pPr>
      <w:r>
        <w:rPr/>
        <w:t>(5)’</w:t>
      </w:r>
      <w:r>
        <w:rPr>
          <w:spacing w:val="-16"/>
        </w:rPr>
        <w:t> </w:t>
      </w:r>
      <w:r>
        <w:rPr/>
        <w:t>şeklinde</w:t>
      </w:r>
      <w:r>
        <w:rPr>
          <w:spacing w:val="-9"/>
        </w:rPr>
        <w:t> </w:t>
      </w:r>
      <w:r>
        <w:rPr/>
        <w:t>beşli</w:t>
      </w:r>
      <w:r>
        <w:rPr>
          <w:spacing w:val="-6"/>
        </w:rPr>
        <w:t> </w:t>
      </w:r>
      <w:r>
        <w:rPr/>
        <w:t>Likert</w:t>
      </w:r>
      <w:r>
        <w:rPr>
          <w:spacing w:val="-6"/>
        </w:rPr>
        <w:t> </w:t>
      </w:r>
      <w:r>
        <w:rPr/>
        <w:t>tipi</w:t>
      </w:r>
      <w:r>
        <w:rPr>
          <w:spacing w:val="-8"/>
        </w:rPr>
        <w:t> </w:t>
      </w:r>
      <w:r>
        <w:rPr/>
        <w:t>ölçeklendirme</w:t>
      </w:r>
      <w:r>
        <w:rPr>
          <w:spacing w:val="-5"/>
        </w:rPr>
        <w:t> </w:t>
      </w:r>
      <w:r>
        <w:rPr/>
        <w:t>olarak</w:t>
      </w:r>
      <w:r>
        <w:rPr>
          <w:spacing w:val="-4"/>
        </w:rPr>
        <w:t> </w:t>
      </w:r>
      <w:r>
        <w:rPr>
          <w:spacing w:val="-2"/>
        </w:rPr>
        <w:t>derecelendirilmiştir.</w:t>
      </w:r>
    </w:p>
    <w:p>
      <w:pPr>
        <w:pStyle w:val="BodyText"/>
        <w:spacing w:before="44"/>
      </w:pPr>
    </w:p>
    <w:p>
      <w:pPr>
        <w:pStyle w:val="BodyText"/>
        <w:spacing w:line="360" w:lineRule="auto"/>
        <w:ind w:left="116" w:right="1072"/>
        <w:jc w:val="both"/>
      </w:pPr>
      <w:r>
        <w:rPr/>
        <w:t>Madde havuzuna yönelik bir Türkçe öğretmeninin görüşüne başvurulmuş ve dil bilgisi açısından incelenmesi sağlanmıştır. Dönütler doğrultusunda maddeler gözden geçirilmiş ve altı alan uzmanı kavramsal ve içerik bütünlüğü gibi bilimsel ilkelere uygunluğu bakımından değerlendirmiştir.</w:t>
      </w:r>
    </w:p>
    <w:p>
      <w:pPr>
        <w:pStyle w:val="BodyText"/>
        <w:spacing w:line="360" w:lineRule="auto" w:before="161"/>
        <w:ind w:left="116" w:right="1073"/>
        <w:jc w:val="both"/>
      </w:pPr>
      <w:r>
        <w:rPr/>
        <w:t>Uzman görüşü sonrası ‘Yöneticilere Yönelik Ilımlı Beceriler Ölçeği’ maddelerinin Kapsam Geçerlik Oranları (KGO) Tablo 1’de yer almaktadır.</w:t>
      </w:r>
    </w:p>
    <w:p>
      <w:pPr>
        <w:pStyle w:val="Heading2"/>
      </w:pPr>
      <w:r>
        <w:rPr>
          <w:spacing w:val="-4"/>
        </w:rPr>
        <w:t>Tablo </w:t>
      </w:r>
      <w:r>
        <w:rPr>
          <w:spacing w:val="-10"/>
        </w:rPr>
        <w:t>1</w:t>
      </w:r>
    </w:p>
    <w:p>
      <w:pPr>
        <w:pStyle w:val="BodyText"/>
        <w:rPr>
          <w:b/>
        </w:rPr>
      </w:pPr>
    </w:p>
    <w:p>
      <w:pPr>
        <w:spacing w:before="1"/>
        <w:ind w:left="116" w:right="1080" w:firstLine="0"/>
        <w:jc w:val="both"/>
        <w:rPr>
          <w:i/>
          <w:sz w:val="20"/>
        </w:rPr>
      </w:pPr>
      <w:r>
        <w:rPr>
          <w:i/>
          <w:sz w:val="20"/>
        </w:rPr>
        <w:t>Uzman Görüşü Sonrası Yöneticilere Yönelik Ilımlı Beceriler Ölçeği Maddelerinin Kapsam Geçerlik Oranları </w:t>
      </w:r>
      <w:r>
        <w:rPr>
          <w:i/>
          <w:spacing w:val="-2"/>
          <w:sz w:val="20"/>
        </w:rPr>
        <w:t>(KGO)</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6"/>
        <w:gridCol w:w="978"/>
        <w:gridCol w:w="1378"/>
        <w:gridCol w:w="955"/>
        <w:gridCol w:w="1379"/>
        <w:gridCol w:w="1047"/>
        <w:gridCol w:w="1194"/>
        <w:gridCol w:w="875"/>
      </w:tblGrid>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z w:val="20"/>
              </w:rPr>
              <w:t>Madde</w:t>
            </w:r>
            <w:r>
              <w:rPr>
                <w:b/>
                <w:spacing w:val="-7"/>
                <w:sz w:val="20"/>
              </w:rPr>
              <w:t> </w:t>
            </w:r>
            <w:r>
              <w:rPr>
                <w:b/>
                <w:spacing w:val="-5"/>
                <w:sz w:val="20"/>
              </w:rPr>
              <w:t>No</w:t>
            </w:r>
          </w:p>
        </w:tc>
        <w:tc>
          <w:tcPr>
            <w:tcW w:w="978" w:type="dxa"/>
            <w:tcBorders>
              <w:top w:val="single" w:sz="4" w:space="0" w:color="000000"/>
              <w:bottom w:val="single" w:sz="4" w:space="0" w:color="000000"/>
            </w:tcBorders>
          </w:tcPr>
          <w:p>
            <w:pPr>
              <w:pStyle w:val="TableParagraph"/>
              <w:ind w:left="24"/>
              <w:rPr>
                <w:b/>
                <w:sz w:val="20"/>
              </w:rPr>
            </w:pPr>
            <w:r>
              <w:rPr>
                <w:b/>
                <w:spacing w:val="-5"/>
                <w:sz w:val="20"/>
              </w:rPr>
              <w:t>KGO</w:t>
            </w:r>
          </w:p>
        </w:tc>
        <w:tc>
          <w:tcPr>
            <w:tcW w:w="1378" w:type="dxa"/>
            <w:tcBorders>
              <w:top w:val="single" w:sz="4" w:space="0" w:color="000000"/>
              <w:bottom w:val="single" w:sz="4" w:space="0" w:color="000000"/>
            </w:tcBorders>
          </w:tcPr>
          <w:p>
            <w:pPr>
              <w:pStyle w:val="TableParagraph"/>
              <w:ind w:left="242"/>
              <w:jc w:val="left"/>
              <w:rPr>
                <w:b/>
                <w:sz w:val="20"/>
              </w:rPr>
            </w:pPr>
            <w:r>
              <w:rPr>
                <w:b/>
                <w:sz w:val="20"/>
              </w:rPr>
              <w:t>Madde</w:t>
            </w:r>
            <w:r>
              <w:rPr>
                <w:b/>
                <w:spacing w:val="-7"/>
                <w:sz w:val="20"/>
              </w:rPr>
              <w:t> </w:t>
            </w:r>
            <w:r>
              <w:rPr>
                <w:b/>
                <w:spacing w:val="-5"/>
                <w:sz w:val="20"/>
              </w:rPr>
              <w:t>No</w:t>
            </w:r>
          </w:p>
        </w:tc>
        <w:tc>
          <w:tcPr>
            <w:tcW w:w="955" w:type="dxa"/>
            <w:tcBorders>
              <w:top w:val="single" w:sz="4" w:space="0" w:color="000000"/>
              <w:bottom w:val="single" w:sz="4" w:space="0" w:color="000000"/>
            </w:tcBorders>
          </w:tcPr>
          <w:p>
            <w:pPr>
              <w:pStyle w:val="TableParagraph"/>
              <w:ind w:left="2"/>
              <w:rPr>
                <w:b/>
                <w:sz w:val="20"/>
              </w:rPr>
            </w:pPr>
            <w:r>
              <w:rPr>
                <w:b/>
                <w:spacing w:val="-5"/>
                <w:sz w:val="20"/>
              </w:rPr>
              <w:t>KGO</w:t>
            </w:r>
          </w:p>
        </w:tc>
        <w:tc>
          <w:tcPr>
            <w:tcW w:w="1379" w:type="dxa"/>
            <w:tcBorders>
              <w:top w:val="single" w:sz="4" w:space="0" w:color="000000"/>
              <w:bottom w:val="single" w:sz="4" w:space="0" w:color="000000"/>
            </w:tcBorders>
          </w:tcPr>
          <w:p>
            <w:pPr>
              <w:pStyle w:val="TableParagraph"/>
              <w:ind w:left="105" w:right="106"/>
              <w:rPr>
                <w:b/>
                <w:sz w:val="20"/>
              </w:rPr>
            </w:pPr>
            <w:r>
              <w:rPr>
                <w:b/>
                <w:sz w:val="20"/>
              </w:rPr>
              <w:t>Madde</w:t>
            </w:r>
            <w:r>
              <w:rPr>
                <w:b/>
                <w:spacing w:val="-7"/>
                <w:sz w:val="20"/>
              </w:rPr>
              <w:t> </w:t>
            </w:r>
            <w:r>
              <w:rPr>
                <w:b/>
                <w:spacing w:val="-5"/>
                <w:sz w:val="20"/>
              </w:rPr>
              <w:t>No</w:t>
            </w:r>
          </w:p>
        </w:tc>
        <w:tc>
          <w:tcPr>
            <w:tcW w:w="1047" w:type="dxa"/>
            <w:tcBorders>
              <w:top w:val="single" w:sz="4" w:space="0" w:color="000000"/>
              <w:bottom w:val="single" w:sz="4" w:space="0" w:color="000000"/>
            </w:tcBorders>
          </w:tcPr>
          <w:p>
            <w:pPr>
              <w:pStyle w:val="TableParagraph"/>
              <w:ind w:left="3" w:right="87"/>
              <w:rPr>
                <w:b/>
                <w:sz w:val="20"/>
              </w:rPr>
            </w:pPr>
            <w:r>
              <w:rPr>
                <w:b/>
                <w:spacing w:val="-5"/>
                <w:sz w:val="20"/>
              </w:rPr>
              <w:t>KGO</w:t>
            </w:r>
          </w:p>
        </w:tc>
        <w:tc>
          <w:tcPr>
            <w:tcW w:w="1194" w:type="dxa"/>
            <w:tcBorders>
              <w:top w:val="single" w:sz="4" w:space="0" w:color="000000"/>
              <w:bottom w:val="single" w:sz="4" w:space="0" w:color="000000"/>
            </w:tcBorders>
          </w:tcPr>
          <w:p>
            <w:pPr>
              <w:pStyle w:val="TableParagraph"/>
              <w:ind w:left="95" w:right="142"/>
              <w:rPr>
                <w:b/>
                <w:sz w:val="20"/>
              </w:rPr>
            </w:pPr>
            <w:r>
              <w:rPr>
                <w:b/>
                <w:sz w:val="20"/>
              </w:rPr>
              <w:t>Madde</w:t>
            </w:r>
            <w:r>
              <w:rPr>
                <w:b/>
                <w:spacing w:val="-7"/>
                <w:sz w:val="20"/>
              </w:rPr>
              <w:t> </w:t>
            </w:r>
            <w:r>
              <w:rPr>
                <w:b/>
                <w:spacing w:val="-5"/>
                <w:sz w:val="20"/>
              </w:rPr>
              <w:t>No</w:t>
            </w:r>
          </w:p>
        </w:tc>
        <w:tc>
          <w:tcPr>
            <w:tcW w:w="875" w:type="dxa"/>
            <w:tcBorders>
              <w:top w:val="single" w:sz="4" w:space="0" w:color="000000"/>
              <w:bottom w:val="single" w:sz="4" w:space="0" w:color="000000"/>
            </w:tcBorders>
          </w:tcPr>
          <w:p>
            <w:pPr>
              <w:pStyle w:val="TableParagraph"/>
              <w:ind w:left="109" w:right="153"/>
              <w:rPr>
                <w:b/>
                <w:sz w:val="20"/>
              </w:rPr>
            </w:pPr>
            <w:r>
              <w:rPr>
                <w:b/>
                <w:spacing w:val="-5"/>
                <w:sz w:val="20"/>
              </w:rPr>
              <w:t>KGO</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1</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26</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6" w:right="1"/>
              <w:rPr>
                <w:b/>
                <w:sz w:val="20"/>
              </w:rPr>
            </w:pPr>
            <w:r>
              <w:rPr>
                <w:b/>
                <w:spacing w:val="-5"/>
                <w:sz w:val="20"/>
              </w:rPr>
              <w:t>51*</w:t>
            </w:r>
          </w:p>
        </w:tc>
        <w:tc>
          <w:tcPr>
            <w:tcW w:w="1047" w:type="dxa"/>
            <w:tcBorders>
              <w:top w:val="single" w:sz="4" w:space="0" w:color="000000"/>
              <w:bottom w:val="single" w:sz="4" w:space="0" w:color="000000"/>
            </w:tcBorders>
          </w:tcPr>
          <w:p>
            <w:pPr>
              <w:pStyle w:val="TableParagraph"/>
              <w:ind w:left="2" w:right="87"/>
              <w:rPr>
                <w:sz w:val="20"/>
              </w:rPr>
            </w:pPr>
            <w:r>
              <w:rPr>
                <w:spacing w:val="-4"/>
                <w:sz w:val="20"/>
              </w:rPr>
              <w:t>0.50</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76</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2</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27</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6" w:right="1"/>
              <w:rPr>
                <w:b/>
                <w:sz w:val="20"/>
              </w:rPr>
            </w:pPr>
            <w:r>
              <w:rPr>
                <w:b/>
                <w:spacing w:val="-5"/>
                <w:sz w:val="20"/>
              </w:rPr>
              <w:t>52*</w:t>
            </w:r>
          </w:p>
        </w:tc>
        <w:tc>
          <w:tcPr>
            <w:tcW w:w="1047" w:type="dxa"/>
            <w:tcBorders>
              <w:top w:val="single" w:sz="4" w:space="0" w:color="000000"/>
              <w:bottom w:val="single" w:sz="4" w:space="0" w:color="000000"/>
            </w:tcBorders>
          </w:tcPr>
          <w:p>
            <w:pPr>
              <w:pStyle w:val="TableParagraph"/>
              <w:ind w:left="2" w:right="87"/>
              <w:rPr>
                <w:sz w:val="20"/>
              </w:rPr>
            </w:pPr>
            <w:r>
              <w:rPr>
                <w:spacing w:val="-4"/>
                <w:sz w:val="20"/>
              </w:rPr>
              <w:t>0.66</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77</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3</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28*</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0.66</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53</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78</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4</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29*</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0.66</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54</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79</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5*</w:t>
            </w:r>
          </w:p>
        </w:tc>
        <w:tc>
          <w:tcPr>
            <w:tcW w:w="978" w:type="dxa"/>
            <w:tcBorders>
              <w:top w:val="single" w:sz="4" w:space="0" w:color="000000"/>
              <w:bottom w:val="single" w:sz="4" w:space="0" w:color="000000"/>
            </w:tcBorders>
          </w:tcPr>
          <w:p>
            <w:pPr>
              <w:pStyle w:val="TableParagraph"/>
              <w:ind w:left="24" w:right="1"/>
              <w:rPr>
                <w:sz w:val="20"/>
              </w:rPr>
            </w:pPr>
            <w:r>
              <w:rPr>
                <w:spacing w:val="-4"/>
                <w:sz w:val="20"/>
              </w:rPr>
              <w:t>0.66</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30</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55</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left="101" w:right="142"/>
              <w:rPr>
                <w:b/>
                <w:sz w:val="20"/>
              </w:rPr>
            </w:pPr>
            <w:r>
              <w:rPr>
                <w:b/>
                <w:spacing w:val="-5"/>
                <w:sz w:val="20"/>
              </w:rPr>
              <w:t>80*</w:t>
            </w:r>
          </w:p>
        </w:tc>
        <w:tc>
          <w:tcPr>
            <w:tcW w:w="875" w:type="dxa"/>
            <w:tcBorders>
              <w:top w:val="single" w:sz="4" w:space="0" w:color="000000"/>
              <w:bottom w:val="single" w:sz="4" w:space="0" w:color="000000"/>
            </w:tcBorders>
          </w:tcPr>
          <w:p>
            <w:pPr>
              <w:pStyle w:val="TableParagraph"/>
              <w:ind w:left="2" w:right="153"/>
              <w:rPr>
                <w:sz w:val="20"/>
              </w:rPr>
            </w:pPr>
            <w:r>
              <w:rPr>
                <w:spacing w:val="-4"/>
                <w:sz w:val="20"/>
              </w:rPr>
              <w:t>0.66</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6</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31</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56</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81</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7</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32</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6" w:right="1"/>
              <w:rPr>
                <w:b/>
                <w:sz w:val="20"/>
              </w:rPr>
            </w:pPr>
            <w:r>
              <w:rPr>
                <w:b/>
                <w:spacing w:val="-5"/>
                <w:sz w:val="20"/>
              </w:rPr>
              <w:t>57*</w:t>
            </w:r>
          </w:p>
        </w:tc>
        <w:tc>
          <w:tcPr>
            <w:tcW w:w="1047" w:type="dxa"/>
            <w:tcBorders>
              <w:top w:val="single" w:sz="4" w:space="0" w:color="000000"/>
              <w:bottom w:val="single" w:sz="4" w:space="0" w:color="000000"/>
            </w:tcBorders>
          </w:tcPr>
          <w:p>
            <w:pPr>
              <w:pStyle w:val="TableParagraph"/>
              <w:ind w:left="2" w:right="87"/>
              <w:rPr>
                <w:sz w:val="20"/>
              </w:rPr>
            </w:pPr>
            <w:r>
              <w:rPr>
                <w:spacing w:val="-4"/>
                <w:sz w:val="20"/>
              </w:rPr>
              <w:t>0.66</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82</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8</w:t>
            </w:r>
          </w:p>
        </w:tc>
        <w:tc>
          <w:tcPr>
            <w:tcW w:w="978" w:type="dxa"/>
            <w:tcBorders>
              <w:top w:val="single" w:sz="4" w:space="0" w:color="000000"/>
              <w:bottom w:val="single" w:sz="4" w:space="0" w:color="000000"/>
            </w:tcBorders>
          </w:tcPr>
          <w:p>
            <w:pPr>
              <w:pStyle w:val="TableParagraph"/>
              <w:ind w:left="24" w:right="1"/>
              <w:rPr>
                <w:sz w:val="20"/>
              </w:rPr>
            </w:pPr>
            <w:r>
              <w:rPr>
                <w:spacing w:val="-4"/>
                <w:sz w:val="20"/>
              </w:rPr>
              <w:t>0.83</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33</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58</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83</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10"/>
                <w:sz w:val="20"/>
              </w:rPr>
              <w:t>9</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34</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0.83</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59</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left="101" w:right="142"/>
              <w:rPr>
                <w:b/>
                <w:sz w:val="20"/>
              </w:rPr>
            </w:pPr>
            <w:r>
              <w:rPr>
                <w:b/>
                <w:spacing w:val="-5"/>
                <w:sz w:val="20"/>
              </w:rPr>
              <w:t>84*</w:t>
            </w:r>
          </w:p>
        </w:tc>
        <w:tc>
          <w:tcPr>
            <w:tcW w:w="875" w:type="dxa"/>
            <w:tcBorders>
              <w:top w:val="single" w:sz="4" w:space="0" w:color="000000"/>
              <w:bottom w:val="single" w:sz="4" w:space="0" w:color="000000"/>
            </w:tcBorders>
          </w:tcPr>
          <w:p>
            <w:pPr>
              <w:pStyle w:val="TableParagraph"/>
              <w:ind w:left="2" w:right="153"/>
              <w:rPr>
                <w:sz w:val="20"/>
              </w:rPr>
            </w:pPr>
            <w:r>
              <w:rPr>
                <w:spacing w:val="-4"/>
                <w:sz w:val="20"/>
              </w:rPr>
              <w:t>0.66</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10</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35</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6" w:right="1"/>
              <w:rPr>
                <w:b/>
                <w:sz w:val="20"/>
              </w:rPr>
            </w:pPr>
            <w:r>
              <w:rPr>
                <w:b/>
                <w:spacing w:val="-5"/>
                <w:sz w:val="20"/>
              </w:rPr>
              <w:t>60*</w:t>
            </w:r>
          </w:p>
        </w:tc>
        <w:tc>
          <w:tcPr>
            <w:tcW w:w="1047" w:type="dxa"/>
            <w:tcBorders>
              <w:top w:val="single" w:sz="4" w:space="0" w:color="000000"/>
              <w:bottom w:val="single" w:sz="4" w:space="0" w:color="000000"/>
            </w:tcBorders>
          </w:tcPr>
          <w:p>
            <w:pPr>
              <w:pStyle w:val="TableParagraph"/>
              <w:ind w:left="2" w:right="87"/>
              <w:rPr>
                <w:sz w:val="20"/>
              </w:rPr>
            </w:pPr>
            <w:r>
              <w:rPr>
                <w:spacing w:val="-4"/>
                <w:sz w:val="20"/>
              </w:rPr>
              <w:t>0.66</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85</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11</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36*</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0.66</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61</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86</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12</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37</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62</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87</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13</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38*</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0.66</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63</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88</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14</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39</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0.83</w:t>
            </w:r>
          </w:p>
        </w:tc>
        <w:tc>
          <w:tcPr>
            <w:tcW w:w="1379" w:type="dxa"/>
            <w:tcBorders>
              <w:top w:val="single" w:sz="4" w:space="0" w:color="000000"/>
              <w:bottom w:val="single" w:sz="4" w:space="0" w:color="000000"/>
            </w:tcBorders>
          </w:tcPr>
          <w:p>
            <w:pPr>
              <w:pStyle w:val="TableParagraph"/>
              <w:ind w:left="106" w:right="1"/>
              <w:rPr>
                <w:b/>
                <w:sz w:val="20"/>
              </w:rPr>
            </w:pPr>
            <w:r>
              <w:rPr>
                <w:b/>
                <w:spacing w:val="-5"/>
                <w:sz w:val="20"/>
              </w:rPr>
              <w:t>64*</w:t>
            </w:r>
          </w:p>
        </w:tc>
        <w:tc>
          <w:tcPr>
            <w:tcW w:w="1047" w:type="dxa"/>
            <w:tcBorders>
              <w:top w:val="single" w:sz="4" w:space="0" w:color="000000"/>
              <w:bottom w:val="single" w:sz="4" w:space="0" w:color="000000"/>
            </w:tcBorders>
          </w:tcPr>
          <w:p>
            <w:pPr>
              <w:pStyle w:val="TableParagraph"/>
              <w:ind w:left="2" w:right="87"/>
              <w:rPr>
                <w:sz w:val="20"/>
              </w:rPr>
            </w:pPr>
            <w:r>
              <w:rPr>
                <w:spacing w:val="-4"/>
                <w:sz w:val="20"/>
              </w:rPr>
              <w:t>0.66</w:t>
            </w:r>
          </w:p>
        </w:tc>
        <w:tc>
          <w:tcPr>
            <w:tcW w:w="1194" w:type="dxa"/>
            <w:tcBorders>
              <w:top w:val="single" w:sz="4" w:space="0" w:color="000000"/>
              <w:bottom w:val="single" w:sz="4" w:space="0" w:color="000000"/>
            </w:tcBorders>
          </w:tcPr>
          <w:p>
            <w:pPr>
              <w:pStyle w:val="TableParagraph"/>
              <w:ind w:left="101" w:right="142"/>
              <w:rPr>
                <w:b/>
                <w:sz w:val="20"/>
              </w:rPr>
            </w:pPr>
            <w:r>
              <w:rPr>
                <w:b/>
                <w:spacing w:val="-5"/>
                <w:sz w:val="20"/>
              </w:rPr>
              <w:t>89*</w:t>
            </w:r>
          </w:p>
        </w:tc>
        <w:tc>
          <w:tcPr>
            <w:tcW w:w="875" w:type="dxa"/>
            <w:tcBorders>
              <w:top w:val="single" w:sz="4" w:space="0" w:color="000000"/>
              <w:bottom w:val="single" w:sz="4" w:space="0" w:color="000000"/>
            </w:tcBorders>
          </w:tcPr>
          <w:p>
            <w:pPr>
              <w:pStyle w:val="TableParagraph"/>
              <w:ind w:left="2" w:right="153"/>
              <w:rPr>
                <w:sz w:val="20"/>
              </w:rPr>
            </w:pPr>
            <w:r>
              <w:rPr>
                <w:spacing w:val="-4"/>
                <w:sz w:val="20"/>
              </w:rPr>
              <w:t>0.50</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15</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40</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65</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90</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spacing w:before="1"/>
              <w:ind w:left="108"/>
              <w:jc w:val="left"/>
              <w:rPr>
                <w:b/>
                <w:sz w:val="20"/>
              </w:rPr>
            </w:pPr>
            <w:r>
              <w:rPr>
                <w:b/>
                <w:spacing w:val="-5"/>
                <w:sz w:val="20"/>
              </w:rPr>
              <w:t>16</w:t>
            </w:r>
          </w:p>
        </w:tc>
        <w:tc>
          <w:tcPr>
            <w:tcW w:w="978" w:type="dxa"/>
            <w:tcBorders>
              <w:top w:val="single" w:sz="4" w:space="0" w:color="000000"/>
              <w:bottom w:val="single" w:sz="4" w:space="0" w:color="000000"/>
            </w:tcBorders>
          </w:tcPr>
          <w:p>
            <w:pPr>
              <w:pStyle w:val="TableParagraph"/>
              <w:spacing w:before="1"/>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spacing w:before="1"/>
              <w:ind w:left="106" w:right="101"/>
              <w:rPr>
                <w:b/>
                <w:sz w:val="20"/>
              </w:rPr>
            </w:pPr>
            <w:r>
              <w:rPr>
                <w:b/>
                <w:spacing w:val="-5"/>
                <w:sz w:val="20"/>
              </w:rPr>
              <w:t>41</w:t>
            </w:r>
          </w:p>
        </w:tc>
        <w:tc>
          <w:tcPr>
            <w:tcW w:w="955" w:type="dxa"/>
            <w:tcBorders>
              <w:top w:val="single" w:sz="4" w:space="0" w:color="000000"/>
              <w:bottom w:val="single" w:sz="4" w:space="0" w:color="000000"/>
            </w:tcBorders>
          </w:tcPr>
          <w:p>
            <w:pPr>
              <w:pStyle w:val="TableParagraph"/>
              <w:spacing w:before="1"/>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spacing w:before="1"/>
              <w:ind w:left="105" w:right="101"/>
              <w:rPr>
                <w:b/>
                <w:sz w:val="20"/>
              </w:rPr>
            </w:pPr>
            <w:r>
              <w:rPr>
                <w:b/>
                <w:spacing w:val="-5"/>
                <w:sz w:val="20"/>
              </w:rPr>
              <w:t>66</w:t>
            </w:r>
          </w:p>
        </w:tc>
        <w:tc>
          <w:tcPr>
            <w:tcW w:w="1047" w:type="dxa"/>
            <w:tcBorders>
              <w:top w:val="single" w:sz="4" w:space="0" w:color="000000"/>
              <w:bottom w:val="single" w:sz="4" w:space="0" w:color="000000"/>
            </w:tcBorders>
          </w:tcPr>
          <w:p>
            <w:pPr>
              <w:pStyle w:val="TableParagraph"/>
              <w:spacing w:before="1"/>
              <w:ind w:right="87"/>
              <w:rPr>
                <w:sz w:val="20"/>
              </w:rPr>
            </w:pPr>
            <w:r>
              <w:rPr>
                <w:spacing w:val="-10"/>
                <w:sz w:val="20"/>
              </w:rPr>
              <w:t>1</w:t>
            </w:r>
          </w:p>
        </w:tc>
        <w:tc>
          <w:tcPr>
            <w:tcW w:w="1194" w:type="dxa"/>
            <w:tcBorders>
              <w:top w:val="single" w:sz="4" w:space="0" w:color="000000"/>
              <w:bottom w:val="single" w:sz="4" w:space="0" w:color="000000"/>
            </w:tcBorders>
          </w:tcPr>
          <w:p>
            <w:pPr>
              <w:pStyle w:val="TableParagraph"/>
              <w:spacing w:before="1"/>
              <w:ind w:left="101" w:right="142"/>
              <w:rPr>
                <w:b/>
                <w:sz w:val="20"/>
              </w:rPr>
            </w:pPr>
            <w:r>
              <w:rPr>
                <w:b/>
                <w:spacing w:val="-5"/>
                <w:sz w:val="20"/>
              </w:rPr>
              <w:t>91*</w:t>
            </w:r>
          </w:p>
        </w:tc>
        <w:tc>
          <w:tcPr>
            <w:tcW w:w="875" w:type="dxa"/>
            <w:tcBorders>
              <w:top w:val="single" w:sz="4" w:space="0" w:color="000000"/>
              <w:bottom w:val="single" w:sz="4" w:space="0" w:color="000000"/>
            </w:tcBorders>
          </w:tcPr>
          <w:p>
            <w:pPr>
              <w:pStyle w:val="TableParagraph"/>
              <w:spacing w:before="1"/>
              <w:ind w:left="2" w:right="153"/>
              <w:rPr>
                <w:sz w:val="20"/>
              </w:rPr>
            </w:pPr>
            <w:r>
              <w:rPr>
                <w:spacing w:val="-4"/>
                <w:sz w:val="20"/>
              </w:rPr>
              <w:t>0.33</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17</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42*</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0.66</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67</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92</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18*</w:t>
            </w:r>
          </w:p>
        </w:tc>
        <w:tc>
          <w:tcPr>
            <w:tcW w:w="978" w:type="dxa"/>
            <w:tcBorders>
              <w:top w:val="single" w:sz="4" w:space="0" w:color="000000"/>
              <w:bottom w:val="single" w:sz="4" w:space="0" w:color="000000"/>
            </w:tcBorders>
          </w:tcPr>
          <w:p>
            <w:pPr>
              <w:pStyle w:val="TableParagraph"/>
              <w:ind w:left="24" w:right="1"/>
              <w:rPr>
                <w:sz w:val="20"/>
              </w:rPr>
            </w:pPr>
            <w:r>
              <w:rPr>
                <w:spacing w:val="-4"/>
                <w:sz w:val="20"/>
              </w:rPr>
              <w:t>0.66</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43*</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0.33</w:t>
            </w:r>
          </w:p>
        </w:tc>
        <w:tc>
          <w:tcPr>
            <w:tcW w:w="1379" w:type="dxa"/>
            <w:tcBorders>
              <w:top w:val="single" w:sz="4" w:space="0" w:color="000000"/>
              <w:bottom w:val="single" w:sz="4" w:space="0" w:color="000000"/>
            </w:tcBorders>
          </w:tcPr>
          <w:p>
            <w:pPr>
              <w:pStyle w:val="TableParagraph"/>
              <w:ind w:left="106" w:right="1"/>
              <w:rPr>
                <w:b/>
                <w:sz w:val="20"/>
              </w:rPr>
            </w:pPr>
            <w:r>
              <w:rPr>
                <w:b/>
                <w:spacing w:val="-5"/>
                <w:sz w:val="20"/>
              </w:rPr>
              <w:t>68*</w:t>
            </w:r>
          </w:p>
        </w:tc>
        <w:tc>
          <w:tcPr>
            <w:tcW w:w="1047" w:type="dxa"/>
            <w:tcBorders>
              <w:top w:val="single" w:sz="4" w:space="0" w:color="000000"/>
              <w:bottom w:val="single" w:sz="4" w:space="0" w:color="000000"/>
            </w:tcBorders>
          </w:tcPr>
          <w:p>
            <w:pPr>
              <w:pStyle w:val="TableParagraph"/>
              <w:ind w:left="2" w:right="87"/>
              <w:rPr>
                <w:sz w:val="20"/>
              </w:rPr>
            </w:pPr>
            <w:r>
              <w:rPr>
                <w:spacing w:val="-4"/>
                <w:sz w:val="20"/>
              </w:rPr>
              <w:t>0.50</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93</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29"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19</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Pr>
                <w:b/>
                <w:sz w:val="20"/>
              </w:rPr>
            </w:pPr>
            <w:r>
              <w:rPr>
                <w:b/>
                <w:spacing w:val="-5"/>
                <w:sz w:val="20"/>
              </w:rPr>
              <w:t>44*</w:t>
            </w:r>
          </w:p>
        </w:tc>
        <w:tc>
          <w:tcPr>
            <w:tcW w:w="955" w:type="dxa"/>
            <w:tcBorders>
              <w:top w:val="single" w:sz="4" w:space="0" w:color="000000"/>
              <w:bottom w:val="single" w:sz="4" w:space="0" w:color="000000"/>
            </w:tcBorders>
          </w:tcPr>
          <w:p>
            <w:pPr>
              <w:pStyle w:val="TableParagraph"/>
              <w:ind w:left="2" w:right="1"/>
              <w:rPr>
                <w:sz w:val="20"/>
              </w:rPr>
            </w:pPr>
            <w:r>
              <w:rPr>
                <w:spacing w:val="-4"/>
                <w:sz w:val="20"/>
              </w:rPr>
              <w:t>0.66</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69</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bottom w:val="single" w:sz="4" w:space="0" w:color="000000"/>
            </w:tcBorders>
          </w:tcPr>
          <w:p>
            <w:pPr>
              <w:pStyle w:val="TableParagraph"/>
              <w:ind w:right="142"/>
              <w:rPr>
                <w:b/>
                <w:sz w:val="20"/>
              </w:rPr>
            </w:pPr>
            <w:r>
              <w:rPr>
                <w:b/>
                <w:spacing w:val="-5"/>
                <w:sz w:val="20"/>
              </w:rPr>
              <w:t>94</w:t>
            </w:r>
          </w:p>
        </w:tc>
        <w:tc>
          <w:tcPr>
            <w:tcW w:w="875" w:type="dxa"/>
            <w:tcBorders>
              <w:top w:val="single" w:sz="4" w:space="0" w:color="000000"/>
              <w:bottom w:val="single" w:sz="4" w:space="0" w:color="000000"/>
            </w:tcBorders>
          </w:tcPr>
          <w:p>
            <w:pPr>
              <w:pStyle w:val="TableParagraph"/>
              <w:ind w:right="153"/>
              <w:rPr>
                <w:sz w:val="20"/>
              </w:rPr>
            </w:pPr>
            <w:r>
              <w:rPr>
                <w:spacing w:val="-10"/>
                <w:sz w:val="20"/>
              </w:rPr>
              <w:t>1</w:t>
            </w: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20</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45</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70</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Borders>
              <w:top w:val="single" w:sz="4" w:space="0" w:color="000000"/>
            </w:tcBorders>
          </w:tcPr>
          <w:p>
            <w:pPr>
              <w:pStyle w:val="TableParagraph"/>
              <w:spacing w:line="240" w:lineRule="auto"/>
              <w:jc w:val="left"/>
              <w:rPr>
                <w:sz w:val="16"/>
              </w:rPr>
            </w:pPr>
          </w:p>
        </w:tc>
        <w:tc>
          <w:tcPr>
            <w:tcW w:w="875" w:type="dxa"/>
            <w:tcBorders>
              <w:top w:val="single" w:sz="4" w:space="0" w:color="000000"/>
            </w:tcBorders>
          </w:tcPr>
          <w:p>
            <w:pPr>
              <w:pStyle w:val="TableParagraph"/>
              <w:spacing w:line="240" w:lineRule="auto"/>
              <w:jc w:val="left"/>
              <w:rPr>
                <w:sz w:val="16"/>
              </w:rPr>
            </w:pP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21</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46</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71</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Pr>
          <w:p>
            <w:pPr>
              <w:pStyle w:val="TableParagraph"/>
              <w:spacing w:line="240" w:lineRule="auto"/>
              <w:jc w:val="left"/>
              <w:rPr>
                <w:sz w:val="16"/>
              </w:rPr>
            </w:pPr>
          </w:p>
        </w:tc>
        <w:tc>
          <w:tcPr>
            <w:tcW w:w="875" w:type="dxa"/>
          </w:tcPr>
          <w:p>
            <w:pPr>
              <w:pStyle w:val="TableParagraph"/>
              <w:spacing w:line="240" w:lineRule="auto"/>
              <w:jc w:val="left"/>
              <w:rPr>
                <w:sz w:val="16"/>
              </w:rPr>
            </w:pP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22</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47</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72</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Pr>
          <w:p>
            <w:pPr>
              <w:pStyle w:val="TableParagraph"/>
              <w:spacing w:line="240" w:lineRule="auto"/>
              <w:jc w:val="left"/>
              <w:rPr>
                <w:sz w:val="16"/>
              </w:rPr>
            </w:pPr>
          </w:p>
        </w:tc>
        <w:tc>
          <w:tcPr>
            <w:tcW w:w="875" w:type="dxa"/>
          </w:tcPr>
          <w:p>
            <w:pPr>
              <w:pStyle w:val="TableParagraph"/>
              <w:spacing w:line="240" w:lineRule="auto"/>
              <w:jc w:val="left"/>
              <w:rPr>
                <w:sz w:val="16"/>
              </w:rPr>
            </w:pP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23</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48</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73</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Pr>
          <w:p>
            <w:pPr>
              <w:pStyle w:val="TableParagraph"/>
              <w:spacing w:line="240" w:lineRule="auto"/>
              <w:jc w:val="left"/>
              <w:rPr>
                <w:sz w:val="16"/>
              </w:rPr>
            </w:pPr>
          </w:p>
        </w:tc>
        <w:tc>
          <w:tcPr>
            <w:tcW w:w="875" w:type="dxa"/>
          </w:tcPr>
          <w:p>
            <w:pPr>
              <w:pStyle w:val="TableParagraph"/>
              <w:spacing w:line="240" w:lineRule="auto"/>
              <w:jc w:val="left"/>
              <w:rPr>
                <w:sz w:val="16"/>
              </w:rPr>
            </w:pP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24</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49</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74</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Pr>
          <w:p>
            <w:pPr>
              <w:pStyle w:val="TableParagraph"/>
              <w:spacing w:line="240" w:lineRule="auto"/>
              <w:jc w:val="left"/>
              <w:rPr>
                <w:sz w:val="16"/>
              </w:rPr>
            </w:pPr>
          </w:p>
        </w:tc>
        <w:tc>
          <w:tcPr>
            <w:tcW w:w="875" w:type="dxa"/>
          </w:tcPr>
          <w:p>
            <w:pPr>
              <w:pStyle w:val="TableParagraph"/>
              <w:spacing w:line="240" w:lineRule="auto"/>
              <w:jc w:val="left"/>
              <w:rPr>
                <w:sz w:val="16"/>
              </w:rPr>
            </w:pPr>
          </w:p>
        </w:tc>
      </w:tr>
      <w:tr>
        <w:trPr>
          <w:trHeight w:val="230" w:hRule="atLeast"/>
        </w:trPr>
        <w:tc>
          <w:tcPr>
            <w:tcW w:w="1266" w:type="dxa"/>
            <w:tcBorders>
              <w:top w:val="single" w:sz="4" w:space="0" w:color="000000"/>
              <w:bottom w:val="single" w:sz="4" w:space="0" w:color="000000"/>
            </w:tcBorders>
          </w:tcPr>
          <w:p>
            <w:pPr>
              <w:pStyle w:val="TableParagraph"/>
              <w:ind w:left="108"/>
              <w:jc w:val="left"/>
              <w:rPr>
                <w:b/>
                <w:sz w:val="20"/>
              </w:rPr>
            </w:pPr>
            <w:r>
              <w:rPr>
                <w:b/>
                <w:spacing w:val="-5"/>
                <w:sz w:val="20"/>
              </w:rPr>
              <w:t>25</w:t>
            </w:r>
          </w:p>
        </w:tc>
        <w:tc>
          <w:tcPr>
            <w:tcW w:w="978" w:type="dxa"/>
            <w:tcBorders>
              <w:top w:val="single" w:sz="4" w:space="0" w:color="000000"/>
              <w:bottom w:val="single" w:sz="4" w:space="0" w:color="000000"/>
            </w:tcBorders>
          </w:tcPr>
          <w:p>
            <w:pPr>
              <w:pStyle w:val="TableParagraph"/>
              <w:ind w:left="24" w:right="3"/>
              <w:rPr>
                <w:sz w:val="20"/>
              </w:rPr>
            </w:pPr>
            <w:r>
              <w:rPr>
                <w:spacing w:val="-10"/>
                <w:sz w:val="20"/>
              </w:rPr>
              <w:t>1</w:t>
            </w:r>
          </w:p>
        </w:tc>
        <w:tc>
          <w:tcPr>
            <w:tcW w:w="1378" w:type="dxa"/>
            <w:tcBorders>
              <w:top w:val="single" w:sz="4" w:space="0" w:color="000000"/>
              <w:bottom w:val="single" w:sz="4" w:space="0" w:color="000000"/>
            </w:tcBorders>
          </w:tcPr>
          <w:p>
            <w:pPr>
              <w:pStyle w:val="TableParagraph"/>
              <w:ind w:left="106" w:right="101"/>
              <w:rPr>
                <w:b/>
                <w:sz w:val="20"/>
              </w:rPr>
            </w:pPr>
            <w:r>
              <w:rPr>
                <w:b/>
                <w:spacing w:val="-5"/>
                <w:sz w:val="20"/>
              </w:rPr>
              <w:t>50</w:t>
            </w:r>
          </w:p>
        </w:tc>
        <w:tc>
          <w:tcPr>
            <w:tcW w:w="955" w:type="dxa"/>
            <w:tcBorders>
              <w:top w:val="single" w:sz="4" w:space="0" w:color="000000"/>
              <w:bottom w:val="single" w:sz="4" w:space="0" w:color="000000"/>
            </w:tcBorders>
          </w:tcPr>
          <w:p>
            <w:pPr>
              <w:pStyle w:val="TableParagraph"/>
              <w:ind w:left="2" w:right="2"/>
              <w:rPr>
                <w:sz w:val="20"/>
              </w:rPr>
            </w:pPr>
            <w:r>
              <w:rPr>
                <w:spacing w:val="-10"/>
                <w:sz w:val="20"/>
              </w:rPr>
              <w:t>1</w:t>
            </w:r>
          </w:p>
        </w:tc>
        <w:tc>
          <w:tcPr>
            <w:tcW w:w="1379" w:type="dxa"/>
            <w:tcBorders>
              <w:top w:val="single" w:sz="4" w:space="0" w:color="000000"/>
              <w:bottom w:val="single" w:sz="4" w:space="0" w:color="000000"/>
            </w:tcBorders>
          </w:tcPr>
          <w:p>
            <w:pPr>
              <w:pStyle w:val="TableParagraph"/>
              <w:ind w:left="105" w:right="101"/>
              <w:rPr>
                <w:b/>
                <w:sz w:val="20"/>
              </w:rPr>
            </w:pPr>
            <w:r>
              <w:rPr>
                <w:b/>
                <w:spacing w:val="-5"/>
                <w:sz w:val="20"/>
              </w:rPr>
              <w:t>75</w:t>
            </w:r>
          </w:p>
        </w:tc>
        <w:tc>
          <w:tcPr>
            <w:tcW w:w="1047" w:type="dxa"/>
            <w:tcBorders>
              <w:top w:val="single" w:sz="4" w:space="0" w:color="000000"/>
              <w:bottom w:val="single" w:sz="4" w:space="0" w:color="000000"/>
            </w:tcBorders>
          </w:tcPr>
          <w:p>
            <w:pPr>
              <w:pStyle w:val="TableParagraph"/>
              <w:ind w:right="87"/>
              <w:rPr>
                <w:sz w:val="20"/>
              </w:rPr>
            </w:pPr>
            <w:r>
              <w:rPr>
                <w:spacing w:val="-10"/>
                <w:sz w:val="20"/>
              </w:rPr>
              <w:t>1</w:t>
            </w:r>
          </w:p>
        </w:tc>
        <w:tc>
          <w:tcPr>
            <w:tcW w:w="1194" w:type="dxa"/>
          </w:tcPr>
          <w:p>
            <w:pPr>
              <w:pStyle w:val="TableParagraph"/>
              <w:spacing w:line="240" w:lineRule="auto"/>
              <w:jc w:val="left"/>
              <w:rPr>
                <w:sz w:val="16"/>
              </w:rPr>
            </w:pPr>
          </w:p>
        </w:tc>
        <w:tc>
          <w:tcPr>
            <w:tcW w:w="875" w:type="dxa"/>
          </w:tcPr>
          <w:p>
            <w:pPr>
              <w:pStyle w:val="TableParagraph"/>
              <w:spacing w:line="240" w:lineRule="auto"/>
              <w:jc w:val="left"/>
              <w:rPr>
                <w:sz w:val="16"/>
              </w:rPr>
            </w:pPr>
          </w:p>
        </w:tc>
      </w:tr>
    </w:tbl>
    <w:p>
      <w:pPr>
        <w:spacing w:before="4"/>
        <w:ind w:left="116" w:right="0" w:firstLine="0"/>
        <w:jc w:val="both"/>
        <w:rPr>
          <w:sz w:val="18"/>
        </w:rPr>
      </w:pPr>
      <w:r>
        <w:rPr>
          <w:sz w:val="18"/>
        </w:rPr>
        <w:t>*</w:t>
      </w:r>
      <w:r>
        <w:rPr>
          <w:spacing w:val="-11"/>
          <w:sz w:val="18"/>
        </w:rPr>
        <w:t> </w:t>
      </w:r>
      <w:r>
        <w:rPr>
          <w:sz w:val="18"/>
        </w:rPr>
        <w:t>Atılan</w:t>
      </w:r>
      <w:r>
        <w:rPr>
          <w:spacing w:val="-1"/>
          <w:sz w:val="18"/>
        </w:rPr>
        <w:t> </w:t>
      </w:r>
      <w:r>
        <w:rPr>
          <w:spacing w:val="-2"/>
          <w:sz w:val="18"/>
        </w:rPr>
        <w:t>maddeler</w:t>
      </w:r>
    </w:p>
    <w:p>
      <w:pPr>
        <w:pStyle w:val="BodyText"/>
        <w:spacing w:line="360" w:lineRule="auto" w:before="172"/>
        <w:ind w:left="116" w:right="1073"/>
        <w:jc w:val="both"/>
      </w:pPr>
      <w:r>
        <w:rPr/>
        <w:t>Uzman dönütlerini takiben Davis (1992) tekniği kullanılarak madde havuzunda yer alan 94 maddenin kapsam geçerlik oranları belirlenmiştir. Buna göre, KGO değeri 0.80’in altında olan maddeler madde havuzundan elenmiştir. Geriye kalan maddeler için kapsam geçerlik indeksi (KGİ) saptanmıştır.</w:t>
      </w:r>
    </w:p>
    <w:p>
      <w:pPr>
        <w:pStyle w:val="BodyText"/>
        <w:spacing w:line="360" w:lineRule="auto" w:before="161"/>
        <w:ind w:left="116" w:right="1073"/>
        <w:jc w:val="both"/>
      </w:pPr>
      <w:r>
        <w:rPr/>
        <w:t>Ölçekte</w:t>
      </w:r>
      <w:r>
        <w:rPr>
          <w:spacing w:val="-9"/>
        </w:rPr>
        <w:t> </w:t>
      </w:r>
      <w:r>
        <w:rPr/>
        <w:t>kalan</w:t>
      </w:r>
      <w:r>
        <w:rPr>
          <w:spacing w:val="-7"/>
        </w:rPr>
        <w:t> </w:t>
      </w:r>
      <w:r>
        <w:rPr/>
        <w:t>maddelerin</w:t>
      </w:r>
      <w:r>
        <w:rPr>
          <w:spacing w:val="-6"/>
        </w:rPr>
        <w:t> </w:t>
      </w:r>
      <w:r>
        <w:rPr/>
        <w:t>kapsam</w:t>
      </w:r>
      <w:r>
        <w:rPr>
          <w:spacing w:val="-8"/>
        </w:rPr>
        <w:t> </w:t>
      </w:r>
      <w:r>
        <w:rPr/>
        <w:t>geçerliğinin</w:t>
      </w:r>
      <w:r>
        <w:rPr>
          <w:spacing w:val="-8"/>
        </w:rPr>
        <w:t> </w:t>
      </w:r>
      <w:r>
        <w:rPr/>
        <w:t>istatistiksel</w:t>
      </w:r>
      <w:r>
        <w:rPr>
          <w:spacing w:val="-9"/>
        </w:rPr>
        <w:t> </w:t>
      </w:r>
      <w:r>
        <w:rPr/>
        <w:t>olarak</w:t>
      </w:r>
      <w:r>
        <w:rPr>
          <w:spacing w:val="-7"/>
        </w:rPr>
        <w:t> </w:t>
      </w:r>
      <w:r>
        <w:rPr/>
        <w:t>anlamlılığı,</w:t>
      </w:r>
      <w:r>
        <w:rPr>
          <w:spacing w:val="-8"/>
        </w:rPr>
        <w:t> </w:t>
      </w:r>
      <w:r>
        <w:rPr/>
        <w:t>ölçeğin</w:t>
      </w:r>
      <w:r>
        <w:rPr>
          <w:spacing w:val="-7"/>
        </w:rPr>
        <w:t> </w:t>
      </w:r>
      <w:r>
        <w:rPr/>
        <w:t>tamamına</w:t>
      </w:r>
      <w:r>
        <w:rPr>
          <w:spacing w:val="-8"/>
        </w:rPr>
        <w:t> </w:t>
      </w:r>
      <w:r>
        <w:rPr/>
        <w:t>ait</w:t>
      </w:r>
      <w:r>
        <w:rPr>
          <w:spacing w:val="-8"/>
        </w:rPr>
        <w:t> </w:t>
      </w:r>
      <w:r>
        <w:rPr/>
        <w:t>KGİ</w:t>
      </w:r>
      <w:r>
        <w:rPr>
          <w:spacing w:val="-8"/>
        </w:rPr>
        <w:t> </w:t>
      </w:r>
      <w:r>
        <w:rPr/>
        <w:t>değerinin kapsam</w:t>
      </w:r>
      <w:r>
        <w:rPr>
          <w:spacing w:val="12"/>
        </w:rPr>
        <w:t> </w:t>
      </w:r>
      <w:r>
        <w:rPr/>
        <w:t>geçerlik</w:t>
      </w:r>
      <w:r>
        <w:rPr>
          <w:spacing w:val="9"/>
        </w:rPr>
        <w:t> </w:t>
      </w:r>
      <w:r>
        <w:rPr/>
        <w:t>ölçütü</w:t>
      </w:r>
      <w:r>
        <w:rPr>
          <w:spacing w:val="9"/>
        </w:rPr>
        <w:t> </w:t>
      </w:r>
      <w:r>
        <w:rPr/>
        <w:t>(KGÖ)</w:t>
      </w:r>
      <w:r>
        <w:rPr>
          <w:spacing w:val="13"/>
        </w:rPr>
        <w:t> </w:t>
      </w:r>
      <w:r>
        <w:rPr/>
        <w:t>değerinden</w:t>
      </w:r>
      <w:r>
        <w:rPr>
          <w:spacing w:val="9"/>
        </w:rPr>
        <w:t> </w:t>
      </w:r>
      <w:r>
        <w:rPr/>
        <w:t>büyük</w:t>
      </w:r>
      <w:r>
        <w:rPr>
          <w:spacing w:val="9"/>
        </w:rPr>
        <w:t> </w:t>
      </w:r>
      <w:r>
        <w:rPr/>
        <w:t>olması</w:t>
      </w:r>
      <w:r>
        <w:rPr>
          <w:spacing w:val="16"/>
        </w:rPr>
        <w:t> </w:t>
      </w:r>
      <w:r>
        <w:rPr/>
        <w:t>(KGİ&gt;KGÖ)</w:t>
      </w:r>
      <w:r>
        <w:rPr>
          <w:spacing w:val="11"/>
        </w:rPr>
        <w:t> </w:t>
      </w:r>
      <w:r>
        <w:rPr/>
        <w:t>ile</w:t>
      </w:r>
      <w:r>
        <w:rPr>
          <w:spacing w:val="11"/>
        </w:rPr>
        <w:t> </w:t>
      </w:r>
      <w:r>
        <w:rPr/>
        <w:t>mümkündür</w:t>
      </w:r>
      <w:r>
        <w:rPr>
          <w:spacing w:val="12"/>
        </w:rPr>
        <w:t> </w:t>
      </w:r>
      <w:r>
        <w:rPr/>
        <w:t>(Ateş</w:t>
      </w:r>
      <w:r>
        <w:rPr>
          <w:spacing w:val="10"/>
        </w:rPr>
        <w:t> </w:t>
      </w:r>
      <w:r>
        <w:rPr/>
        <w:t>Çobanoğlu,</w:t>
      </w:r>
      <w:r>
        <w:rPr>
          <w:spacing w:val="11"/>
        </w:rPr>
        <w:t> </w:t>
      </w:r>
      <w:r>
        <w:rPr>
          <w:spacing w:val="-2"/>
        </w:rPr>
        <w:t>2013;</w:t>
      </w:r>
    </w:p>
    <w:p>
      <w:pPr>
        <w:spacing w:after="0" w:line="360" w:lineRule="auto"/>
        <w:jc w:val="both"/>
        <w:sectPr>
          <w:pgSz w:w="11910" w:h="16840"/>
          <w:pgMar w:header="718" w:footer="682" w:top="1200" w:bottom="880" w:left="1300" w:right="340"/>
        </w:sectPr>
      </w:pPr>
    </w:p>
    <w:p>
      <w:pPr>
        <w:pStyle w:val="BodyText"/>
        <w:spacing w:before="44"/>
      </w:pPr>
    </w:p>
    <w:p>
      <w:pPr>
        <w:pStyle w:val="BodyText"/>
        <w:spacing w:line="360" w:lineRule="auto"/>
        <w:ind w:left="116" w:right="1073"/>
        <w:jc w:val="both"/>
      </w:pPr>
      <w:r>
        <w:rPr/>
        <w:t>Öngöz, 2011; akt. Çetin, 2023).</w:t>
      </w:r>
      <w:r>
        <w:rPr>
          <w:spacing w:val="-6"/>
        </w:rPr>
        <w:t> </w:t>
      </w:r>
      <w:r>
        <w:rPr/>
        <w:t>Araştırmada elde edilen değerlerden KGİ (0,99)&gt; KGÖ (0,80) olması sebebiyle ölçekte kalan 75 maddeye ilişkin kapsam geçerliliği istatistiksel olarak anlamlı bulunmuştur.</w:t>
      </w:r>
    </w:p>
    <w:p>
      <w:pPr>
        <w:pStyle w:val="Heading2"/>
      </w:pPr>
      <w:r>
        <w:rPr>
          <w:spacing w:val="-4"/>
        </w:rPr>
        <w:t>Verilerin</w:t>
      </w:r>
      <w:r>
        <w:rPr>
          <w:spacing w:val="2"/>
        </w:rPr>
        <w:t> </w:t>
      </w:r>
      <w:r>
        <w:rPr>
          <w:spacing w:val="-2"/>
        </w:rPr>
        <w:t>Toplanması</w:t>
      </w:r>
    </w:p>
    <w:p>
      <w:pPr>
        <w:pStyle w:val="BodyText"/>
        <w:spacing w:before="46"/>
        <w:rPr>
          <w:b/>
        </w:rPr>
      </w:pPr>
    </w:p>
    <w:p>
      <w:pPr>
        <w:pStyle w:val="BodyText"/>
        <w:spacing w:line="360" w:lineRule="auto"/>
        <w:ind w:left="116" w:right="1072"/>
        <w:jc w:val="both"/>
      </w:pPr>
      <w:r>
        <w:rPr/>
        <w:t>Veri toplama aracının geliştirilmesinde verilere</w:t>
      </w:r>
      <w:r>
        <w:rPr>
          <w:spacing w:val="-1"/>
        </w:rPr>
        <w:t> </w:t>
      </w:r>
      <w:r>
        <w:rPr/>
        <w:t>Açımlayıcı Faktör</w:t>
      </w:r>
      <w:r>
        <w:rPr>
          <w:spacing w:val="-5"/>
        </w:rPr>
        <w:t> </w:t>
      </w:r>
      <w:r>
        <w:rPr/>
        <w:t>Analizi (AFA) ve Doğrulayıcı Faktör</w:t>
      </w:r>
      <w:r>
        <w:rPr>
          <w:spacing w:val="-5"/>
        </w:rPr>
        <w:t> </w:t>
      </w:r>
      <w:r>
        <w:rPr/>
        <w:t>Analizi (DFA)</w:t>
      </w:r>
      <w:r>
        <w:rPr>
          <w:spacing w:val="-10"/>
        </w:rPr>
        <w:t> </w:t>
      </w:r>
      <w:r>
        <w:rPr/>
        <w:t>olmak</w:t>
      </w:r>
      <w:r>
        <w:rPr>
          <w:spacing w:val="-5"/>
        </w:rPr>
        <w:t> </w:t>
      </w:r>
      <w:r>
        <w:rPr/>
        <w:t>üzere</w:t>
      </w:r>
      <w:r>
        <w:rPr>
          <w:spacing w:val="-5"/>
        </w:rPr>
        <w:t> </w:t>
      </w:r>
      <w:r>
        <w:rPr/>
        <w:t>iki</w:t>
      </w:r>
      <w:r>
        <w:rPr>
          <w:spacing w:val="-6"/>
        </w:rPr>
        <w:t> </w:t>
      </w:r>
      <w:r>
        <w:rPr/>
        <w:t>farklı</w:t>
      </w:r>
      <w:r>
        <w:rPr>
          <w:spacing w:val="-3"/>
        </w:rPr>
        <w:t> </w:t>
      </w:r>
      <w:r>
        <w:rPr/>
        <w:t>katılımcı</w:t>
      </w:r>
      <w:r>
        <w:rPr>
          <w:spacing w:val="-5"/>
        </w:rPr>
        <w:t> </w:t>
      </w:r>
      <w:r>
        <w:rPr/>
        <w:t>grubundan</w:t>
      </w:r>
      <w:r>
        <w:rPr>
          <w:spacing w:val="-5"/>
        </w:rPr>
        <w:t> </w:t>
      </w:r>
      <w:r>
        <w:rPr/>
        <w:t>farklı</w:t>
      </w:r>
      <w:r>
        <w:rPr>
          <w:spacing w:val="-6"/>
        </w:rPr>
        <w:t> </w:t>
      </w:r>
      <w:r>
        <w:rPr/>
        <w:t>zaman</w:t>
      </w:r>
      <w:r>
        <w:rPr>
          <w:spacing w:val="-5"/>
        </w:rPr>
        <w:t> </w:t>
      </w:r>
      <w:r>
        <w:rPr/>
        <w:t>dilimlerinde</w:t>
      </w:r>
      <w:r>
        <w:rPr>
          <w:spacing w:val="-1"/>
        </w:rPr>
        <w:t> </w:t>
      </w:r>
      <w:r>
        <w:rPr/>
        <w:t>ulaşılmıştır.</w:t>
      </w:r>
      <w:r>
        <w:rPr>
          <w:spacing w:val="-4"/>
        </w:rPr>
        <w:t> </w:t>
      </w:r>
      <w:r>
        <w:rPr/>
        <w:t>İlk</w:t>
      </w:r>
      <w:r>
        <w:rPr>
          <w:spacing w:val="-5"/>
        </w:rPr>
        <w:t> </w:t>
      </w:r>
      <w:r>
        <w:rPr/>
        <w:t>olarak</w:t>
      </w:r>
      <w:r>
        <w:rPr>
          <w:spacing w:val="-13"/>
        </w:rPr>
        <w:t> </w:t>
      </w:r>
      <w:r>
        <w:rPr/>
        <w:t>AFA</w:t>
      </w:r>
      <w:r>
        <w:rPr>
          <w:spacing w:val="-12"/>
        </w:rPr>
        <w:t> </w:t>
      </w:r>
      <w:r>
        <w:rPr/>
        <w:t>yapılmış, ortaya</w:t>
      </w:r>
      <w:r>
        <w:rPr>
          <w:spacing w:val="-2"/>
        </w:rPr>
        <w:t> </w:t>
      </w:r>
      <w:r>
        <w:rPr/>
        <w:t>çıkan</w:t>
      </w:r>
      <w:r>
        <w:rPr>
          <w:spacing w:val="-1"/>
        </w:rPr>
        <w:t> </w:t>
      </w:r>
      <w:r>
        <w:rPr/>
        <w:t>sonuçlara</w:t>
      </w:r>
      <w:r>
        <w:rPr>
          <w:spacing w:val="-4"/>
        </w:rPr>
        <w:t> </w:t>
      </w:r>
      <w:r>
        <w:rPr/>
        <w:t>göre</w:t>
      </w:r>
      <w:r>
        <w:rPr>
          <w:spacing w:val="-2"/>
        </w:rPr>
        <w:t> </w:t>
      </w:r>
      <w:r>
        <w:rPr/>
        <w:t>veri</w:t>
      </w:r>
      <w:r>
        <w:rPr>
          <w:spacing w:val="-3"/>
        </w:rPr>
        <w:t> </w:t>
      </w:r>
      <w:r>
        <w:rPr/>
        <w:t>toplama</w:t>
      </w:r>
      <w:r>
        <w:rPr>
          <w:spacing w:val="-4"/>
        </w:rPr>
        <w:t> </w:t>
      </w:r>
      <w:r>
        <w:rPr/>
        <w:t>aracı</w:t>
      </w:r>
      <w:r>
        <w:rPr>
          <w:spacing w:val="-5"/>
        </w:rPr>
        <w:t> </w:t>
      </w:r>
      <w:r>
        <w:rPr/>
        <w:t>düzenlenerek</w:t>
      </w:r>
      <w:r>
        <w:rPr>
          <w:spacing w:val="-2"/>
        </w:rPr>
        <w:t> </w:t>
      </w:r>
      <w:r>
        <w:rPr/>
        <w:t>DFA</w:t>
      </w:r>
      <w:r>
        <w:rPr>
          <w:spacing w:val="-13"/>
        </w:rPr>
        <w:t> </w:t>
      </w:r>
      <w:r>
        <w:rPr/>
        <w:t>gerçekleştirilmiştir.</w:t>
      </w:r>
      <w:r>
        <w:rPr>
          <w:spacing w:val="-6"/>
        </w:rPr>
        <w:t> </w:t>
      </w:r>
      <w:r>
        <w:rPr/>
        <w:t>AFA</w:t>
      </w:r>
      <w:r>
        <w:rPr>
          <w:spacing w:val="-13"/>
        </w:rPr>
        <w:t> </w:t>
      </w:r>
      <w:r>
        <w:rPr/>
        <w:t>yeni</w:t>
      </w:r>
      <w:r>
        <w:rPr>
          <w:spacing w:val="-2"/>
        </w:rPr>
        <w:t> </w:t>
      </w:r>
      <w:r>
        <w:rPr/>
        <w:t>oluşturulan</w:t>
      </w:r>
      <w:r>
        <w:rPr>
          <w:spacing w:val="-4"/>
        </w:rPr>
        <w:t> </w:t>
      </w:r>
      <w:r>
        <w:rPr/>
        <w:t>veya başka bir dilden çevirisi yapılan ölçeğin değişkenlerine yönelik ifadelerin faktör yapısını belirlemeyi ve keşfetmeyi; DFA ise bir ölçeğin orijinal faktör yapısına uygunluğunu test etmeyi sağlamaktadır (Costello ve Osborne, 2005; Suhr, 2006).</w:t>
      </w:r>
    </w:p>
    <w:p>
      <w:pPr>
        <w:pStyle w:val="BodyText"/>
        <w:spacing w:line="360" w:lineRule="auto" w:before="161"/>
        <w:ind w:left="116" w:right="1072"/>
        <w:jc w:val="both"/>
      </w:pPr>
      <w:r>
        <w:rPr/>
        <w:t>Araştırmanın ilk aşaması olan AFA örnekleminden veri toplama sürecinde öncelikle Dokuz Eylül Üniversitesi Rektörlüğü</w:t>
      </w:r>
      <w:r>
        <w:rPr>
          <w:spacing w:val="-13"/>
        </w:rPr>
        <w:t> </w:t>
      </w:r>
      <w:r>
        <w:rPr/>
        <w:t>Sosyal</w:t>
      </w:r>
      <w:r>
        <w:rPr>
          <w:spacing w:val="-12"/>
        </w:rPr>
        <w:t> </w:t>
      </w:r>
      <w:r>
        <w:rPr/>
        <w:t>ve</w:t>
      </w:r>
      <w:r>
        <w:rPr>
          <w:spacing w:val="-13"/>
        </w:rPr>
        <w:t> </w:t>
      </w:r>
      <w:r>
        <w:rPr/>
        <w:t>Beşerî</w:t>
      </w:r>
      <w:r>
        <w:rPr>
          <w:spacing w:val="-10"/>
        </w:rPr>
        <w:t> </w:t>
      </w:r>
      <w:r>
        <w:rPr/>
        <w:t>Bilimler</w:t>
      </w:r>
      <w:r>
        <w:rPr>
          <w:spacing w:val="-13"/>
        </w:rPr>
        <w:t> </w:t>
      </w:r>
      <w:r>
        <w:rPr/>
        <w:t>Araştırma</w:t>
      </w:r>
      <w:r>
        <w:rPr>
          <w:spacing w:val="-8"/>
        </w:rPr>
        <w:t> </w:t>
      </w:r>
      <w:r>
        <w:rPr/>
        <w:t>ve</w:t>
      </w:r>
      <w:r>
        <w:rPr>
          <w:spacing w:val="-13"/>
        </w:rPr>
        <w:t> </w:t>
      </w:r>
      <w:r>
        <w:rPr/>
        <w:t>Yayın</w:t>
      </w:r>
      <w:r>
        <w:rPr>
          <w:spacing w:val="-10"/>
        </w:rPr>
        <w:t> </w:t>
      </w:r>
      <w:r>
        <w:rPr/>
        <w:t>Etik</w:t>
      </w:r>
      <w:r>
        <w:rPr>
          <w:spacing w:val="-9"/>
        </w:rPr>
        <w:t> </w:t>
      </w:r>
      <w:r>
        <w:rPr/>
        <w:t>Kurulu’ndan</w:t>
      </w:r>
      <w:r>
        <w:rPr>
          <w:spacing w:val="-11"/>
        </w:rPr>
        <w:t> </w:t>
      </w:r>
      <w:r>
        <w:rPr/>
        <w:t>14.07.2021</w:t>
      </w:r>
      <w:r>
        <w:rPr>
          <w:spacing w:val="-11"/>
        </w:rPr>
        <w:t> </w:t>
      </w:r>
      <w:r>
        <w:rPr/>
        <w:t>tarihli</w:t>
      </w:r>
      <w:r>
        <w:rPr>
          <w:spacing w:val="-10"/>
        </w:rPr>
        <w:t> </w:t>
      </w:r>
      <w:r>
        <w:rPr/>
        <w:t>toplantısında</w:t>
      </w:r>
      <w:r>
        <w:rPr>
          <w:spacing w:val="-12"/>
        </w:rPr>
        <w:t> </w:t>
      </w:r>
      <w:r>
        <w:rPr/>
        <w:t>alınan </w:t>
      </w:r>
      <w:r>
        <w:rPr>
          <w:spacing w:val="-2"/>
        </w:rPr>
        <w:t>7 sayılı karar ile E-87347630-640.99-98818 sayılı araştırma etik izin belgesi alınmıştır.</w:t>
      </w:r>
      <w:r>
        <w:rPr>
          <w:spacing w:val="-11"/>
        </w:rPr>
        <w:t> </w:t>
      </w:r>
      <w:r>
        <w:rPr>
          <w:spacing w:val="-2"/>
        </w:rPr>
        <w:t>AFA</w:t>
      </w:r>
      <w:r>
        <w:rPr>
          <w:spacing w:val="-10"/>
        </w:rPr>
        <w:t> </w:t>
      </w:r>
      <w:r>
        <w:rPr>
          <w:spacing w:val="-2"/>
        </w:rPr>
        <w:t>tamamlandıktan sonra </w:t>
      </w:r>
      <w:r>
        <w:rPr/>
        <w:t>DFA örnekleminden veri toplamak üzere Dokuz Eylül Üniversitesi Rektörlüğü Sosyal ve Beşerî Bilimler Araştırma</w:t>
      </w:r>
      <w:r>
        <w:rPr>
          <w:spacing w:val="-13"/>
        </w:rPr>
        <w:t> </w:t>
      </w:r>
      <w:r>
        <w:rPr/>
        <w:t>ve</w:t>
      </w:r>
      <w:r>
        <w:rPr>
          <w:spacing w:val="-12"/>
        </w:rPr>
        <w:t> </w:t>
      </w:r>
      <w:r>
        <w:rPr/>
        <w:t>Yayın</w:t>
      </w:r>
      <w:r>
        <w:rPr>
          <w:spacing w:val="-12"/>
        </w:rPr>
        <w:t> </w:t>
      </w:r>
      <w:r>
        <w:rPr/>
        <w:t>Etik</w:t>
      </w:r>
      <w:r>
        <w:rPr>
          <w:spacing w:val="-12"/>
        </w:rPr>
        <w:t> </w:t>
      </w:r>
      <w:r>
        <w:rPr/>
        <w:t>Kurulu’ndan</w:t>
      </w:r>
      <w:r>
        <w:rPr>
          <w:spacing w:val="-10"/>
        </w:rPr>
        <w:t> </w:t>
      </w:r>
      <w:r>
        <w:rPr/>
        <w:t>02.11.2022</w:t>
      </w:r>
      <w:r>
        <w:rPr>
          <w:spacing w:val="-12"/>
        </w:rPr>
        <w:t> </w:t>
      </w:r>
      <w:r>
        <w:rPr/>
        <w:t>tarihli</w:t>
      </w:r>
      <w:r>
        <w:rPr>
          <w:spacing w:val="-11"/>
        </w:rPr>
        <w:t> </w:t>
      </w:r>
      <w:r>
        <w:rPr/>
        <w:t>E-87347630-659-412591</w:t>
      </w:r>
      <w:r>
        <w:rPr>
          <w:spacing w:val="-12"/>
        </w:rPr>
        <w:t> </w:t>
      </w:r>
      <w:r>
        <w:rPr/>
        <w:t>sayılı</w:t>
      </w:r>
      <w:r>
        <w:rPr>
          <w:spacing w:val="-11"/>
        </w:rPr>
        <w:t> </w:t>
      </w:r>
      <w:r>
        <w:rPr/>
        <w:t>araştırma</w:t>
      </w:r>
      <w:r>
        <w:rPr>
          <w:spacing w:val="-10"/>
        </w:rPr>
        <w:t> </w:t>
      </w:r>
      <w:r>
        <w:rPr/>
        <w:t>etik</w:t>
      </w:r>
      <w:r>
        <w:rPr>
          <w:spacing w:val="-10"/>
        </w:rPr>
        <w:t> </w:t>
      </w:r>
      <w:r>
        <w:rPr/>
        <w:t>izin</w:t>
      </w:r>
      <w:r>
        <w:rPr>
          <w:spacing w:val="-12"/>
        </w:rPr>
        <w:t> </w:t>
      </w:r>
      <w:r>
        <w:rPr/>
        <w:t>belgesi </w:t>
      </w:r>
      <w:r>
        <w:rPr>
          <w:spacing w:val="-2"/>
        </w:rPr>
        <w:t>alınmıştır.</w:t>
      </w:r>
    </w:p>
    <w:p>
      <w:pPr>
        <w:pStyle w:val="Heading2"/>
        <w:spacing w:before="159"/>
      </w:pPr>
      <w:r>
        <w:rPr>
          <w:spacing w:val="-5"/>
        </w:rPr>
        <w:t>Verilerin</w:t>
      </w:r>
      <w:r>
        <w:rPr>
          <w:spacing w:val="3"/>
        </w:rPr>
        <w:t> </w:t>
      </w:r>
      <w:r>
        <w:rPr>
          <w:spacing w:val="-2"/>
        </w:rPr>
        <w:t>Analizi</w:t>
      </w:r>
    </w:p>
    <w:p>
      <w:pPr>
        <w:pStyle w:val="BodyText"/>
        <w:spacing w:before="45"/>
        <w:rPr>
          <w:b/>
        </w:rPr>
      </w:pPr>
    </w:p>
    <w:p>
      <w:pPr>
        <w:pStyle w:val="BodyText"/>
        <w:spacing w:line="360" w:lineRule="auto"/>
        <w:ind w:left="116" w:right="1074"/>
        <w:jc w:val="both"/>
      </w:pPr>
      <w:r>
        <w:rPr/>
        <w:t>Ulaşılan verilerin geçerlik ve güvenirlik ölçümlerine yönelik AFA çalışmasında SPSS paket programından yararlanılmış;</w:t>
      </w:r>
      <w:r>
        <w:rPr>
          <w:spacing w:val="-6"/>
        </w:rPr>
        <w:t> </w:t>
      </w:r>
      <w:r>
        <w:rPr/>
        <w:t>faktör</w:t>
      </w:r>
      <w:r>
        <w:rPr>
          <w:spacing w:val="-7"/>
        </w:rPr>
        <w:t> </w:t>
      </w:r>
      <w:r>
        <w:rPr/>
        <w:t>sayısı,</w:t>
      </w:r>
      <w:r>
        <w:rPr>
          <w:spacing w:val="-6"/>
        </w:rPr>
        <w:t> </w:t>
      </w:r>
      <w:r>
        <w:rPr/>
        <w:t>açıklanan</w:t>
      </w:r>
      <w:r>
        <w:rPr>
          <w:spacing w:val="-8"/>
        </w:rPr>
        <w:t> </w:t>
      </w:r>
      <w:r>
        <w:rPr/>
        <w:t>varyans</w:t>
      </w:r>
      <w:r>
        <w:rPr>
          <w:spacing w:val="-8"/>
        </w:rPr>
        <w:t> </w:t>
      </w:r>
      <w:r>
        <w:rPr/>
        <w:t>oranları</w:t>
      </w:r>
      <w:r>
        <w:rPr>
          <w:spacing w:val="-6"/>
        </w:rPr>
        <w:t> </w:t>
      </w:r>
      <w:r>
        <w:rPr/>
        <w:t>ile</w:t>
      </w:r>
      <w:r>
        <w:rPr>
          <w:spacing w:val="-7"/>
        </w:rPr>
        <w:t> </w:t>
      </w:r>
      <w:r>
        <w:rPr/>
        <w:t>maddelerin</w:t>
      </w:r>
      <w:r>
        <w:rPr>
          <w:spacing w:val="-8"/>
        </w:rPr>
        <w:t> </w:t>
      </w:r>
      <w:r>
        <w:rPr/>
        <w:t>faktör</w:t>
      </w:r>
      <w:r>
        <w:rPr>
          <w:spacing w:val="-8"/>
        </w:rPr>
        <w:t> </w:t>
      </w:r>
      <w:r>
        <w:rPr/>
        <w:t>yükleri</w:t>
      </w:r>
      <w:r>
        <w:rPr>
          <w:spacing w:val="-5"/>
        </w:rPr>
        <w:t> </w:t>
      </w:r>
      <w:r>
        <w:rPr/>
        <w:t>tespit</w:t>
      </w:r>
      <w:r>
        <w:rPr>
          <w:spacing w:val="-9"/>
        </w:rPr>
        <w:t> </w:t>
      </w:r>
      <w:r>
        <w:rPr/>
        <w:t>edilmiştir.</w:t>
      </w:r>
      <w:r>
        <w:rPr>
          <w:spacing w:val="-7"/>
        </w:rPr>
        <w:t> </w:t>
      </w:r>
      <w:r>
        <w:rPr/>
        <w:t>Ortaya</w:t>
      </w:r>
      <w:r>
        <w:rPr>
          <w:spacing w:val="-7"/>
        </w:rPr>
        <w:t> </w:t>
      </w:r>
      <w:r>
        <w:rPr/>
        <w:t>çıkan sonuçları doğrulamak üzere DFA çalışmasında LISREL paket programı kullanılmış; ölçeğin uyum indekslerini karşılama düzeyleri ile ölçeğin güvenirlik katsayısı saptanmıştır.</w:t>
      </w:r>
    </w:p>
    <w:p>
      <w:pPr>
        <w:pStyle w:val="Heading1"/>
      </w:pPr>
      <w:r>
        <w:rPr>
          <w:spacing w:val="-2"/>
        </w:rPr>
        <w:t>Bulgular</w:t>
      </w:r>
    </w:p>
    <w:p>
      <w:pPr>
        <w:pStyle w:val="BodyText"/>
        <w:spacing w:before="34"/>
        <w:rPr>
          <w:b/>
          <w:sz w:val="22"/>
        </w:rPr>
      </w:pPr>
    </w:p>
    <w:p>
      <w:pPr>
        <w:pStyle w:val="BodyText"/>
        <w:spacing w:line="357" w:lineRule="auto"/>
        <w:ind w:left="116" w:right="1084"/>
        <w:jc w:val="both"/>
      </w:pPr>
      <w:r>
        <w:rPr/>
        <w:t>Bu bölümde geliştirilen Yöneticilere Yönelik Ilımlı Beceriler Ölçeği’ne (YYIBÖ) ilişkin gerçekleştirilen Açımlayıcı Faktör</w:t>
      </w:r>
      <w:r>
        <w:rPr>
          <w:spacing w:val="-5"/>
        </w:rPr>
        <w:t> </w:t>
      </w:r>
      <w:r>
        <w:rPr/>
        <w:t>Analizi (AFA) ve Doğrulayıcı Faktör</w:t>
      </w:r>
      <w:r>
        <w:rPr>
          <w:spacing w:val="-5"/>
        </w:rPr>
        <w:t> </w:t>
      </w:r>
      <w:r>
        <w:rPr/>
        <w:t>Analizi (DFA) sonuçlarına yer verilmektedir.</w:t>
      </w:r>
    </w:p>
    <w:p>
      <w:pPr>
        <w:pStyle w:val="Heading2"/>
        <w:spacing w:before="164"/>
        <w:jc w:val="left"/>
      </w:pPr>
      <w:r>
        <w:rPr/>
        <w:t>Açımlayıcı</w:t>
      </w:r>
      <w:r>
        <w:rPr>
          <w:spacing w:val="-12"/>
        </w:rPr>
        <w:t> </w:t>
      </w:r>
      <w:r>
        <w:rPr/>
        <w:t>Faktör</w:t>
      </w:r>
      <w:r>
        <w:rPr>
          <w:spacing w:val="-16"/>
        </w:rPr>
        <w:t> </w:t>
      </w:r>
      <w:r>
        <w:rPr/>
        <w:t>Analizi</w:t>
      </w:r>
      <w:r>
        <w:rPr>
          <w:spacing w:val="-8"/>
        </w:rPr>
        <w:t> </w:t>
      </w:r>
      <w:r>
        <w:rPr>
          <w:spacing w:val="-4"/>
        </w:rPr>
        <w:t>(AFA)</w:t>
      </w:r>
    </w:p>
    <w:p>
      <w:pPr>
        <w:pStyle w:val="BodyText"/>
        <w:spacing w:before="45"/>
        <w:rPr>
          <w:b/>
        </w:rPr>
      </w:pPr>
    </w:p>
    <w:p>
      <w:pPr>
        <w:pStyle w:val="BodyText"/>
        <w:spacing w:line="360" w:lineRule="auto"/>
        <w:ind w:left="116" w:right="1073"/>
        <w:jc w:val="both"/>
      </w:pPr>
      <w:r>
        <w:rPr/>
        <w:t>2021-2022 akademik yılında çalışmanın kapsamı dışında bırakılan üç üniversitede görev yapan 300 (174 kadın, 126</w:t>
      </w:r>
      <w:r>
        <w:rPr>
          <w:spacing w:val="-4"/>
        </w:rPr>
        <w:t> </w:t>
      </w:r>
      <w:r>
        <w:rPr/>
        <w:t>erkek)</w:t>
      </w:r>
      <w:r>
        <w:rPr>
          <w:spacing w:val="-1"/>
        </w:rPr>
        <w:t> </w:t>
      </w:r>
      <w:r>
        <w:rPr/>
        <w:t>öğretim</w:t>
      </w:r>
      <w:r>
        <w:rPr>
          <w:spacing w:val="-3"/>
        </w:rPr>
        <w:t> </w:t>
      </w:r>
      <w:r>
        <w:rPr/>
        <w:t>elemanından</w:t>
      </w:r>
      <w:r>
        <w:rPr>
          <w:spacing w:val="-2"/>
        </w:rPr>
        <w:t> </w:t>
      </w:r>
      <w:r>
        <w:rPr/>
        <w:t>elde</w:t>
      </w:r>
      <w:r>
        <w:rPr>
          <w:spacing w:val="-3"/>
        </w:rPr>
        <w:t> </w:t>
      </w:r>
      <w:r>
        <w:rPr/>
        <w:t>edilen</w:t>
      </w:r>
      <w:r>
        <w:rPr>
          <w:spacing w:val="-3"/>
        </w:rPr>
        <w:t> </w:t>
      </w:r>
      <w:r>
        <w:rPr/>
        <w:t>veriler</w:t>
      </w:r>
      <w:r>
        <w:rPr>
          <w:spacing w:val="-3"/>
        </w:rPr>
        <w:t> </w:t>
      </w:r>
      <w:r>
        <w:rPr/>
        <w:t>ile</w:t>
      </w:r>
      <w:r>
        <w:rPr>
          <w:spacing w:val="-13"/>
        </w:rPr>
        <w:t> </w:t>
      </w:r>
      <w:r>
        <w:rPr/>
        <w:t>AFA</w:t>
      </w:r>
      <w:r>
        <w:rPr>
          <w:spacing w:val="-11"/>
        </w:rPr>
        <w:t> </w:t>
      </w:r>
      <w:r>
        <w:rPr/>
        <w:t>yapılmıştır. Kaiser-Meyer-Olkin</w:t>
      </w:r>
      <w:r>
        <w:rPr>
          <w:spacing w:val="-2"/>
        </w:rPr>
        <w:t> </w:t>
      </w:r>
      <w:r>
        <w:rPr/>
        <w:t>(KMO)</w:t>
      </w:r>
      <w:r>
        <w:rPr>
          <w:spacing w:val="-2"/>
        </w:rPr>
        <w:t> </w:t>
      </w:r>
      <w:r>
        <w:rPr/>
        <w:t>katsayısı</w:t>
      </w:r>
      <w:r>
        <w:rPr>
          <w:spacing w:val="-4"/>
        </w:rPr>
        <w:t> </w:t>
      </w:r>
      <w:r>
        <w:rPr/>
        <w:t>ve Bartlett Küresellik Testi aracılığıyla verilerin faktör analizine uygunluğu belirlenmiştir. Araştırmada KMO değerinin .983; Bartlett Küresellik Testi sonucunun 15184.461 ve anlamlılık düzeyi değerinin (p) 0.000 olduğu görülmüştür. Ulaşılan bulgulara göre örneklem büyüklüğünün yeterli ve veri setinin faktör analizi yapmak için ‘mükemmel’</w:t>
      </w:r>
      <w:r>
        <w:rPr>
          <w:spacing w:val="-10"/>
        </w:rPr>
        <w:t> </w:t>
      </w:r>
      <w:r>
        <w:rPr/>
        <w:t>olduğu saptanmıştır (Çokluk ve ark., 2021). KMO ve Bartlett Küresellik Test sonuçları Tablo 2’de </w:t>
      </w:r>
      <w:r>
        <w:rPr>
          <w:spacing w:val="-2"/>
        </w:rPr>
        <w:t>gösterilmektedir.</w:t>
      </w:r>
    </w:p>
    <w:p>
      <w:pPr>
        <w:pStyle w:val="BodyText"/>
      </w:pPr>
    </w:p>
    <w:p>
      <w:pPr>
        <w:pStyle w:val="BodyText"/>
      </w:pPr>
    </w:p>
    <w:p>
      <w:pPr>
        <w:pStyle w:val="BodyText"/>
      </w:pPr>
    </w:p>
    <w:p>
      <w:pPr>
        <w:pStyle w:val="BodyText"/>
        <w:spacing w:before="20"/>
      </w:pPr>
    </w:p>
    <w:p>
      <w:pPr>
        <w:pStyle w:val="Heading2"/>
        <w:spacing w:before="1"/>
        <w:jc w:val="left"/>
      </w:pPr>
      <w:r>
        <w:rPr>
          <w:spacing w:val="-4"/>
        </w:rPr>
        <w:t>Tablo </w:t>
      </w:r>
      <w:r>
        <w:rPr>
          <w:spacing w:val="-10"/>
        </w:rPr>
        <w:t>2</w:t>
      </w:r>
    </w:p>
    <w:p>
      <w:pPr>
        <w:spacing w:before="158"/>
        <w:ind w:left="116" w:right="0" w:firstLine="0"/>
        <w:jc w:val="left"/>
        <w:rPr>
          <w:i/>
          <w:sz w:val="20"/>
        </w:rPr>
      </w:pPr>
      <w:r>
        <w:rPr>
          <w:i/>
          <w:sz w:val="20"/>
        </w:rPr>
        <w:t>Yöneticilere</w:t>
      </w:r>
      <w:r>
        <w:rPr>
          <w:i/>
          <w:spacing w:val="-10"/>
          <w:sz w:val="20"/>
        </w:rPr>
        <w:t> </w:t>
      </w:r>
      <w:r>
        <w:rPr>
          <w:i/>
          <w:sz w:val="20"/>
        </w:rPr>
        <w:t>Yönelik</w:t>
      </w:r>
      <w:r>
        <w:rPr>
          <w:i/>
          <w:spacing w:val="-9"/>
          <w:sz w:val="20"/>
        </w:rPr>
        <w:t> </w:t>
      </w:r>
      <w:r>
        <w:rPr>
          <w:i/>
          <w:sz w:val="20"/>
        </w:rPr>
        <w:t>Ilımlı</w:t>
      </w:r>
      <w:r>
        <w:rPr>
          <w:i/>
          <w:spacing w:val="-11"/>
          <w:sz w:val="20"/>
        </w:rPr>
        <w:t> </w:t>
      </w:r>
      <w:r>
        <w:rPr>
          <w:i/>
          <w:sz w:val="20"/>
        </w:rPr>
        <w:t>Beceriler</w:t>
      </w:r>
      <w:r>
        <w:rPr>
          <w:i/>
          <w:spacing w:val="-10"/>
          <w:sz w:val="20"/>
        </w:rPr>
        <w:t> </w:t>
      </w:r>
      <w:r>
        <w:rPr>
          <w:i/>
          <w:sz w:val="20"/>
        </w:rPr>
        <w:t>Ölçeği</w:t>
      </w:r>
      <w:r>
        <w:rPr>
          <w:i/>
          <w:spacing w:val="-8"/>
          <w:sz w:val="20"/>
        </w:rPr>
        <w:t> </w:t>
      </w:r>
      <w:r>
        <w:rPr>
          <w:i/>
          <w:sz w:val="20"/>
        </w:rPr>
        <w:t>KMO</w:t>
      </w:r>
      <w:r>
        <w:rPr>
          <w:i/>
          <w:spacing w:val="-10"/>
          <w:sz w:val="20"/>
        </w:rPr>
        <w:t> </w:t>
      </w:r>
      <w:r>
        <w:rPr>
          <w:i/>
          <w:sz w:val="20"/>
        </w:rPr>
        <w:t>ve</w:t>
      </w:r>
      <w:r>
        <w:rPr>
          <w:i/>
          <w:spacing w:val="-10"/>
          <w:sz w:val="20"/>
        </w:rPr>
        <w:t> </w:t>
      </w:r>
      <w:r>
        <w:rPr>
          <w:i/>
          <w:sz w:val="20"/>
        </w:rPr>
        <w:t>Bartlett</w:t>
      </w:r>
      <w:r>
        <w:rPr>
          <w:i/>
          <w:spacing w:val="-4"/>
          <w:sz w:val="20"/>
        </w:rPr>
        <w:t> </w:t>
      </w:r>
      <w:r>
        <w:rPr>
          <w:i/>
          <w:sz w:val="20"/>
        </w:rPr>
        <w:t>Küresellik</w:t>
      </w:r>
      <w:r>
        <w:rPr>
          <w:i/>
          <w:spacing w:val="-10"/>
          <w:sz w:val="20"/>
        </w:rPr>
        <w:t> </w:t>
      </w:r>
      <w:r>
        <w:rPr>
          <w:i/>
          <w:sz w:val="20"/>
        </w:rPr>
        <w:t>Test</w:t>
      </w:r>
      <w:r>
        <w:rPr>
          <w:i/>
          <w:spacing w:val="-10"/>
          <w:sz w:val="20"/>
        </w:rPr>
        <w:t> </w:t>
      </w:r>
      <w:r>
        <w:rPr>
          <w:i/>
          <w:spacing w:val="-2"/>
          <w:sz w:val="20"/>
        </w:rPr>
        <w:t>Sonuçları</w:t>
      </w:r>
    </w:p>
    <w:p>
      <w:pPr>
        <w:spacing w:after="0"/>
        <w:jc w:val="left"/>
        <w:rPr>
          <w:sz w:val="20"/>
        </w:rPr>
        <w:sectPr>
          <w:pgSz w:w="11910" w:h="16840"/>
          <w:pgMar w:header="716" w:footer="682" w:top="1160" w:bottom="880" w:left="1300" w:right="340"/>
        </w:sectPr>
      </w:pPr>
    </w:p>
    <w:p>
      <w:pPr>
        <w:pStyle w:val="BodyText"/>
        <w:spacing w:before="43"/>
        <w:rPr>
          <w:i/>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4"/>
        <w:gridCol w:w="3041"/>
        <w:gridCol w:w="2931"/>
      </w:tblGrid>
      <w:tr>
        <w:trPr>
          <w:trHeight w:val="388" w:hRule="atLeast"/>
        </w:trPr>
        <w:tc>
          <w:tcPr>
            <w:tcW w:w="3104" w:type="dxa"/>
            <w:tcBorders>
              <w:top w:val="single" w:sz="4" w:space="0" w:color="000000"/>
              <w:bottom w:val="single" w:sz="4" w:space="0" w:color="000000"/>
            </w:tcBorders>
          </w:tcPr>
          <w:p>
            <w:pPr>
              <w:pStyle w:val="TableParagraph"/>
              <w:spacing w:line="240" w:lineRule="auto" w:before="79"/>
              <w:ind w:left="115"/>
              <w:jc w:val="left"/>
              <w:rPr>
                <w:b/>
                <w:sz w:val="20"/>
              </w:rPr>
            </w:pPr>
            <w:r>
              <w:rPr>
                <w:b/>
                <w:spacing w:val="-5"/>
                <w:sz w:val="20"/>
              </w:rPr>
              <w:t>KMO</w:t>
            </w:r>
          </w:p>
        </w:tc>
        <w:tc>
          <w:tcPr>
            <w:tcW w:w="3041" w:type="dxa"/>
            <w:tcBorders>
              <w:top w:val="single" w:sz="4" w:space="0" w:color="000000"/>
              <w:bottom w:val="single" w:sz="4" w:space="0" w:color="000000"/>
            </w:tcBorders>
          </w:tcPr>
          <w:p>
            <w:pPr>
              <w:pStyle w:val="TableParagraph"/>
              <w:spacing w:line="240" w:lineRule="auto"/>
              <w:jc w:val="left"/>
              <w:rPr>
                <w:sz w:val="18"/>
              </w:rPr>
            </w:pPr>
          </w:p>
        </w:tc>
        <w:tc>
          <w:tcPr>
            <w:tcW w:w="2931" w:type="dxa"/>
            <w:tcBorders>
              <w:top w:val="single" w:sz="4" w:space="0" w:color="000000"/>
              <w:bottom w:val="single" w:sz="4" w:space="0" w:color="000000"/>
            </w:tcBorders>
          </w:tcPr>
          <w:p>
            <w:pPr>
              <w:pStyle w:val="TableParagraph"/>
              <w:spacing w:line="240" w:lineRule="auto" w:before="79"/>
              <w:ind w:right="292"/>
              <w:rPr>
                <w:sz w:val="20"/>
              </w:rPr>
            </w:pPr>
            <w:r>
              <w:rPr>
                <w:spacing w:val="-2"/>
                <w:sz w:val="20"/>
              </w:rPr>
              <w:t>0.983</w:t>
            </w:r>
          </w:p>
        </w:tc>
      </w:tr>
      <w:tr>
        <w:trPr>
          <w:trHeight w:val="360" w:hRule="atLeast"/>
        </w:trPr>
        <w:tc>
          <w:tcPr>
            <w:tcW w:w="3104" w:type="dxa"/>
            <w:tcBorders>
              <w:top w:val="single" w:sz="4" w:space="0" w:color="000000"/>
            </w:tcBorders>
          </w:tcPr>
          <w:p>
            <w:pPr>
              <w:pStyle w:val="TableParagraph"/>
              <w:spacing w:line="240" w:lineRule="auto"/>
              <w:ind w:left="115"/>
              <w:jc w:val="left"/>
              <w:rPr>
                <w:b/>
                <w:sz w:val="20"/>
              </w:rPr>
            </w:pPr>
            <w:r>
              <w:rPr>
                <w:b/>
                <w:sz w:val="20"/>
              </w:rPr>
              <w:t>Bartlett</w:t>
            </w:r>
            <w:r>
              <w:rPr>
                <w:b/>
                <w:spacing w:val="-12"/>
                <w:sz w:val="20"/>
              </w:rPr>
              <w:t> </w:t>
            </w:r>
            <w:r>
              <w:rPr>
                <w:b/>
                <w:sz w:val="20"/>
              </w:rPr>
              <w:t>Küresellik</w:t>
            </w:r>
            <w:r>
              <w:rPr>
                <w:b/>
                <w:spacing w:val="-10"/>
                <w:sz w:val="20"/>
              </w:rPr>
              <w:t> </w:t>
            </w:r>
            <w:r>
              <w:rPr>
                <w:b/>
                <w:spacing w:val="-2"/>
                <w:sz w:val="20"/>
              </w:rPr>
              <w:t>Testi</w:t>
            </w:r>
          </w:p>
        </w:tc>
        <w:tc>
          <w:tcPr>
            <w:tcW w:w="3041" w:type="dxa"/>
            <w:tcBorders>
              <w:top w:val="single" w:sz="4" w:space="0" w:color="000000"/>
            </w:tcBorders>
          </w:tcPr>
          <w:p>
            <w:pPr>
              <w:pStyle w:val="TableParagraph"/>
              <w:spacing w:line="240" w:lineRule="auto"/>
              <w:ind w:left="4" w:right="603"/>
              <w:rPr>
                <w:sz w:val="20"/>
              </w:rPr>
            </w:pPr>
            <w:r>
              <w:rPr>
                <w:spacing w:val="-2"/>
                <w:sz w:val="20"/>
              </w:rPr>
              <w:t>Ki-</w:t>
            </w:r>
            <w:r>
              <w:rPr>
                <w:spacing w:val="-4"/>
                <w:sz w:val="20"/>
              </w:rPr>
              <w:t>kare</w:t>
            </w:r>
          </w:p>
        </w:tc>
        <w:tc>
          <w:tcPr>
            <w:tcW w:w="2931" w:type="dxa"/>
            <w:tcBorders>
              <w:top w:val="single" w:sz="4" w:space="0" w:color="000000"/>
            </w:tcBorders>
          </w:tcPr>
          <w:p>
            <w:pPr>
              <w:pStyle w:val="TableParagraph"/>
              <w:spacing w:line="240" w:lineRule="auto" w:before="82"/>
              <w:ind w:right="292"/>
              <w:rPr>
                <w:sz w:val="20"/>
              </w:rPr>
            </w:pPr>
            <w:r>
              <w:rPr>
                <w:color w:val="000104"/>
                <w:spacing w:val="-2"/>
                <w:sz w:val="20"/>
              </w:rPr>
              <w:t>15184.461</w:t>
            </w:r>
          </w:p>
        </w:tc>
      </w:tr>
      <w:tr>
        <w:trPr>
          <w:trHeight w:val="399" w:hRule="atLeast"/>
        </w:trPr>
        <w:tc>
          <w:tcPr>
            <w:tcW w:w="3104" w:type="dxa"/>
          </w:tcPr>
          <w:p>
            <w:pPr>
              <w:pStyle w:val="TableParagraph"/>
              <w:spacing w:line="240" w:lineRule="auto"/>
              <w:jc w:val="left"/>
              <w:rPr>
                <w:sz w:val="18"/>
              </w:rPr>
            </w:pPr>
          </w:p>
        </w:tc>
        <w:tc>
          <w:tcPr>
            <w:tcW w:w="3041" w:type="dxa"/>
          </w:tcPr>
          <w:p>
            <w:pPr>
              <w:pStyle w:val="TableParagraph"/>
              <w:spacing w:line="240" w:lineRule="auto" w:before="40"/>
              <w:ind w:right="603"/>
              <w:rPr>
                <w:sz w:val="20"/>
              </w:rPr>
            </w:pPr>
            <w:r>
              <w:rPr>
                <w:sz w:val="20"/>
              </w:rPr>
              <w:t>df</w:t>
            </w:r>
            <w:r>
              <w:rPr>
                <w:spacing w:val="-4"/>
                <w:sz w:val="20"/>
              </w:rPr>
              <w:t> </w:t>
            </w:r>
            <w:r>
              <w:rPr>
                <w:sz w:val="20"/>
              </w:rPr>
              <w:t>(Serbestlik</w:t>
            </w:r>
            <w:r>
              <w:rPr>
                <w:spacing w:val="-4"/>
                <w:sz w:val="20"/>
              </w:rPr>
              <w:t> </w:t>
            </w:r>
            <w:r>
              <w:rPr>
                <w:spacing w:val="-2"/>
                <w:sz w:val="20"/>
              </w:rPr>
              <w:t>derecesi)</w:t>
            </w:r>
          </w:p>
        </w:tc>
        <w:tc>
          <w:tcPr>
            <w:tcW w:w="2931" w:type="dxa"/>
          </w:tcPr>
          <w:p>
            <w:pPr>
              <w:pStyle w:val="TableParagraph"/>
              <w:spacing w:line="240" w:lineRule="auto" w:before="119"/>
              <w:ind w:left="5" w:right="292"/>
              <w:rPr>
                <w:sz w:val="20"/>
              </w:rPr>
            </w:pPr>
            <w:r>
              <w:rPr>
                <w:spacing w:val="-5"/>
                <w:sz w:val="20"/>
              </w:rPr>
              <w:t>630</w:t>
            </w:r>
          </w:p>
        </w:tc>
      </w:tr>
      <w:tr>
        <w:trPr>
          <w:trHeight w:val="429" w:hRule="atLeast"/>
        </w:trPr>
        <w:tc>
          <w:tcPr>
            <w:tcW w:w="3104" w:type="dxa"/>
            <w:tcBorders>
              <w:bottom w:val="single" w:sz="4" w:space="0" w:color="000000"/>
            </w:tcBorders>
          </w:tcPr>
          <w:p>
            <w:pPr>
              <w:pStyle w:val="TableParagraph"/>
              <w:spacing w:line="240" w:lineRule="auto"/>
              <w:jc w:val="left"/>
              <w:rPr>
                <w:sz w:val="18"/>
              </w:rPr>
            </w:pPr>
          </w:p>
        </w:tc>
        <w:tc>
          <w:tcPr>
            <w:tcW w:w="3041" w:type="dxa"/>
            <w:tcBorders>
              <w:bottom w:val="single" w:sz="4" w:space="0" w:color="000000"/>
            </w:tcBorders>
          </w:tcPr>
          <w:p>
            <w:pPr>
              <w:pStyle w:val="TableParagraph"/>
              <w:spacing w:line="240" w:lineRule="auto" w:before="41"/>
              <w:ind w:left="2" w:right="603"/>
              <w:rPr>
                <w:sz w:val="20"/>
              </w:rPr>
            </w:pPr>
            <w:r>
              <w:rPr>
                <w:spacing w:val="-10"/>
                <w:sz w:val="20"/>
              </w:rPr>
              <w:t>p</w:t>
            </w:r>
          </w:p>
        </w:tc>
        <w:tc>
          <w:tcPr>
            <w:tcW w:w="2931" w:type="dxa"/>
            <w:tcBorders>
              <w:bottom w:val="single" w:sz="4" w:space="0" w:color="000000"/>
            </w:tcBorders>
          </w:tcPr>
          <w:p>
            <w:pPr>
              <w:pStyle w:val="TableParagraph"/>
              <w:spacing w:line="240" w:lineRule="auto" w:before="120"/>
              <w:ind w:right="292"/>
              <w:rPr>
                <w:sz w:val="20"/>
              </w:rPr>
            </w:pPr>
            <w:r>
              <w:rPr>
                <w:spacing w:val="-2"/>
                <w:sz w:val="20"/>
              </w:rPr>
              <w:t>0.000</w:t>
            </w:r>
          </w:p>
        </w:tc>
      </w:tr>
    </w:tbl>
    <w:p>
      <w:pPr>
        <w:pStyle w:val="BodyText"/>
        <w:spacing w:line="360" w:lineRule="auto" w:before="163"/>
        <w:ind w:left="116" w:right="1073"/>
        <w:jc w:val="both"/>
      </w:pPr>
      <w:r>
        <w:rPr/>
        <w:t>Faktör</w:t>
      </w:r>
      <w:r>
        <w:rPr>
          <w:spacing w:val="-5"/>
        </w:rPr>
        <w:t> </w:t>
      </w:r>
      <w:r>
        <w:rPr/>
        <w:t>analizinde</w:t>
      </w:r>
      <w:r>
        <w:rPr>
          <w:spacing w:val="-7"/>
        </w:rPr>
        <w:t> </w:t>
      </w:r>
      <w:r>
        <w:rPr/>
        <w:t>yapılan</w:t>
      </w:r>
      <w:r>
        <w:rPr>
          <w:spacing w:val="-4"/>
        </w:rPr>
        <w:t> </w:t>
      </w:r>
      <w:r>
        <w:rPr/>
        <w:t>temel</w:t>
      </w:r>
      <w:r>
        <w:rPr>
          <w:spacing w:val="-5"/>
        </w:rPr>
        <w:t> </w:t>
      </w:r>
      <w:r>
        <w:rPr/>
        <w:t>bileşenler</w:t>
      </w:r>
      <w:r>
        <w:rPr>
          <w:spacing w:val="-4"/>
        </w:rPr>
        <w:t> </w:t>
      </w:r>
      <w:r>
        <w:rPr/>
        <w:t>çözümlemesi</w:t>
      </w:r>
      <w:r>
        <w:rPr>
          <w:spacing w:val="-6"/>
        </w:rPr>
        <w:t> </w:t>
      </w:r>
      <w:r>
        <w:rPr/>
        <w:t>ve</w:t>
      </w:r>
      <w:r>
        <w:rPr>
          <w:spacing w:val="-11"/>
        </w:rPr>
        <w:t> </w:t>
      </w:r>
      <w:r>
        <w:rPr/>
        <w:t>Varimax</w:t>
      </w:r>
      <w:r>
        <w:rPr>
          <w:spacing w:val="-4"/>
        </w:rPr>
        <w:t> </w:t>
      </w:r>
      <w:r>
        <w:rPr/>
        <w:t>tekniği</w:t>
      </w:r>
      <w:r>
        <w:rPr>
          <w:spacing w:val="-6"/>
        </w:rPr>
        <w:t> </w:t>
      </w:r>
      <w:r>
        <w:rPr/>
        <w:t>ile</w:t>
      </w:r>
      <w:r>
        <w:rPr>
          <w:spacing w:val="-7"/>
        </w:rPr>
        <w:t> </w:t>
      </w:r>
      <w:r>
        <w:rPr/>
        <w:t>yapılan</w:t>
      </w:r>
      <w:r>
        <w:rPr>
          <w:spacing w:val="-6"/>
        </w:rPr>
        <w:t> </w:t>
      </w:r>
      <w:r>
        <w:rPr/>
        <w:t>döndürme</w:t>
      </w:r>
      <w:r>
        <w:rPr>
          <w:spacing w:val="-7"/>
        </w:rPr>
        <w:t> </w:t>
      </w:r>
      <w:r>
        <w:rPr/>
        <w:t>işlemi</w:t>
      </w:r>
      <w:r>
        <w:rPr>
          <w:spacing w:val="-6"/>
        </w:rPr>
        <w:t> </w:t>
      </w:r>
      <w:r>
        <w:rPr/>
        <w:t>sonunda, öz</w:t>
      </w:r>
      <w:r>
        <w:rPr>
          <w:spacing w:val="-5"/>
        </w:rPr>
        <w:t> </w:t>
      </w:r>
      <w:r>
        <w:rPr/>
        <w:t>değeri</w:t>
      </w:r>
      <w:r>
        <w:rPr>
          <w:spacing w:val="-6"/>
        </w:rPr>
        <w:t> </w:t>
      </w:r>
      <w:r>
        <w:rPr/>
        <w:t>1.00’dan</w:t>
      </w:r>
      <w:r>
        <w:rPr>
          <w:spacing w:val="-4"/>
        </w:rPr>
        <w:t> </w:t>
      </w:r>
      <w:r>
        <w:rPr/>
        <w:t>büyük</w:t>
      </w:r>
      <w:r>
        <w:rPr>
          <w:spacing w:val="-4"/>
        </w:rPr>
        <w:t> </w:t>
      </w:r>
      <w:r>
        <w:rPr/>
        <w:t>olan</w:t>
      </w:r>
      <w:r>
        <w:rPr>
          <w:spacing w:val="-5"/>
        </w:rPr>
        <w:t> </w:t>
      </w:r>
      <w:r>
        <w:rPr/>
        <w:t>iki</w:t>
      </w:r>
      <w:r>
        <w:rPr>
          <w:spacing w:val="-5"/>
        </w:rPr>
        <w:t> </w:t>
      </w:r>
      <w:r>
        <w:rPr/>
        <w:t>faktör</w:t>
      </w:r>
      <w:r>
        <w:rPr>
          <w:spacing w:val="-4"/>
        </w:rPr>
        <w:t> </w:t>
      </w:r>
      <w:r>
        <w:rPr/>
        <w:t>belirlenmiştir.</w:t>
      </w:r>
      <w:r>
        <w:rPr>
          <w:spacing w:val="-5"/>
        </w:rPr>
        <w:t> </w:t>
      </w:r>
      <w:r>
        <w:rPr/>
        <w:t>Şekil</w:t>
      </w:r>
      <w:r>
        <w:rPr>
          <w:spacing w:val="-4"/>
        </w:rPr>
        <w:t> </w:t>
      </w:r>
      <w:r>
        <w:rPr/>
        <w:t>1’de</w:t>
      </w:r>
      <w:r>
        <w:rPr>
          <w:spacing w:val="-5"/>
        </w:rPr>
        <w:t> </w:t>
      </w:r>
      <w:r>
        <w:rPr/>
        <w:t>faktör</w:t>
      </w:r>
      <w:r>
        <w:rPr>
          <w:spacing w:val="-5"/>
        </w:rPr>
        <w:t> </w:t>
      </w:r>
      <w:r>
        <w:rPr/>
        <w:t>öz</w:t>
      </w:r>
      <w:r>
        <w:rPr>
          <w:spacing w:val="-5"/>
        </w:rPr>
        <w:t> </w:t>
      </w:r>
      <w:r>
        <w:rPr/>
        <w:t>değerlerine</w:t>
      </w:r>
      <w:r>
        <w:rPr>
          <w:spacing w:val="-5"/>
        </w:rPr>
        <w:t> </w:t>
      </w:r>
      <w:r>
        <w:rPr/>
        <w:t>ait</w:t>
      </w:r>
      <w:r>
        <w:rPr>
          <w:spacing w:val="-5"/>
        </w:rPr>
        <w:t> </w:t>
      </w:r>
      <w:r>
        <w:rPr/>
        <w:t>yamaç-birikinti</w:t>
      </w:r>
      <w:r>
        <w:rPr>
          <w:spacing w:val="-6"/>
        </w:rPr>
        <w:t> </w:t>
      </w:r>
      <w:r>
        <w:rPr/>
        <w:t>grafiği yer almaktadır.</w:t>
      </w:r>
    </w:p>
    <w:p>
      <w:pPr>
        <w:pStyle w:val="Heading2"/>
        <w:spacing w:before="161"/>
      </w:pPr>
      <w:r>
        <w:rPr/>
        <w:t>Şekil</w:t>
      </w:r>
      <w:r>
        <w:rPr>
          <w:spacing w:val="-6"/>
        </w:rPr>
        <w:t> </w:t>
      </w:r>
      <w:r>
        <w:rPr>
          <w:spacing w:val="-10"/>
        </w:rPr>
        <w:t>1</w:t>
      </w:r>
    </w:p>
    <w:p>
      <w:pPr>
        <w:spacing w:before="229"/>
        <w:ind w:left="116" w:right="0" w:firstLine="0"/>
        <w:jc w:val="both"/>
        <w:rPr>
          <w:i/>
          <w:sz w:val="20"/>
        </w:rPr>
      </w:pPr>
      <w:r>
        <w:rPr>
          <w:i/>
          <w:sz w:val="20"/>
        </w:rPr>
        <w:t>Yöneticilere</w:t>
      </w:r>
      <w:r>
        <w:rPr>
          <w:i/>
          <w:spacing w:val="-9"/>
          <w:sz w:val="20"/>
        </w:rPr>
        <w:t> </w:t>
      </w:r>
      <w:r>
        <w:rPr>
          <w:i/>
          <w:sz w:val="20"/>
        </w:rPr>
        <w:t>Yönelik</w:t>
      </w:r>
      <w:r>
        <w:rPr>
          <w:i/>
          <w:spacing w:val="-9"/>
          <w:sz w:val="20"/>
        </w:rPr>
        <w:t> </w:t>
      </w:r>
      <w:r>
        <w:rPr>
          <w:i/>
          <w:sz w:val="20"/>
        </w:rPr>
        <w:t>Ilımlı</w:t>
      </w:r>
      <w:r>
        <w:rPr>
          <w:i/>
          <w:spacing w:val="-10"/>
          <w:sz w:val="20"/>
        </w:rPr>
        <w:t> </w:t>
      </w:r>
      <w:r>
        <w:rPr>
          <w:i/>
          <w:sz w:val="20"/>
        </w:rPr>
        <w:t>Beceriler</w:t>
      </w:r>
      <w:r>
        <w:rPr>
          <w:i/>
          <w:spacing w:val="-10"/>
          <w:sz w:val="20"/>
        </w:rPr>
        <w:t> </w:t>
      </w:r>
      <w:r>
        <w:rPr>
          <w:i/>
          <w:sz w:val="20"/>
        </w:rPr>
        <w:t>Ölçeği</w:t>
      </w:r>
      <w:r>
        <w:rPr>
          <w:i/>
          <w:spacing w:val="-6"/>
          <w:sz w:val="20"/>
        </w:rPr>
        <w:t> </w:t>
      </w:r>
      <w:r>
        <w:rPr>
          <w:i/>
          <w:sz w:val="20"/>
        </w:rPr>
        <w:t>Faktör</w:t>
      </w:r>
      <w:r>
        <w:rPr>
          <w:i/>
          <w:spacing w:val="-10"/>
          <w:sz w:val="20"/>
        </w:rPr>
        <w:t> </w:t>
      </w:r>
      <w:r>
        <w:rPr>
          <w:i/>
          <w:sz w:val="20"/>
        </w:rPr>
        <w:t>Öz</w:t>
      </w:r>
      <w:r>
        <w:rPr>
          <w:i/>
          <w:spacing w:val="-10"/>
          <w:sz w:val="20"/>
        </w:rPr>
        <w:t> </w:t>
      </w:r>
      <w:r>
        <w:rPr>
          <w:i/>
          <w:sz w:val="20"/>
        </w:rPr>
        <w:t>Değerlerine</w:t>
      </w:r>
      <w:r>
        <w:rPr>
          <w:i/>
          <w:spacing w:val="-12"/>
          <w:sz w:val="20"/>
        </w:rPr>
        <w:t> </w:t>
      </w:r>
      <w:r>
        <w:rPr>
          <w:i/>
          <w:sz w:val="20"/>
        </w:rPr>
        <w:t>Ait</w:t>
      </w:r>
      <w:r>
        <w:rPr>
          <w:i/>
          <w:spacing w:val="-10"/>
          <w:sz w:val="20"/>
        </w:rPr>
        <w:t> </w:t>
      </w:r>
      <w:r>
        <w:rPr>
          <w:i/>
          <w:sz w:val="20"/>
        </w:rPr>
        <w:t>Yamaç-Birikinti</w:t>
      </w:r>
      <w:r>
        <w:rPr>
          <w:i/>
          <w:spacing w:val="-10"/>
          <w:sz w:val="20"/>
        </w:rPr>
        <w:t> </w:t>
      </w:r>
      <w:r>
        <w:rPr>
          <w:i/>
          <w:spacing w:val="-2"/>
          <w:sz w:val="20"/>
        </w:rPr>
        <w:t>Grafiği</w:t>
      </w:r>
    </w:p>
    <w:p>
      <w:pPr>
        <w:pStyle w:val="BodyText"/>
        <w:rPr>
          <w:i/>
          <w:sz w:val="9"/>
        </w:rPr>
      </w:pPr>
      <w:r>
        <w:rPr/>
        <w:drawing>
          <wp:anchor distT="0" distB="0" distL="0" distR="0" allowOverlap="1" layoutInCell="1" locked="0" behindDoc="1" simplePos="0" relativeHeight="487588352">
            <wp:simplePos x="0" y="0"/>
            <wp:positionH relativeFrom="page">
              <wp:posOffset>2200113</wp:posOffset>
            </wp:positionH>
            <wp:positionV relativeFrom="paragraph">
              <wp:posOffset>81502</wp:posOffset>
            </wp:positionV>
            <wp:extent cx="3250754" cy="2534030"/>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3250754" cy="2534030"/>
                    </a:xfrm>
                    <a:prstGeom prst="rect">
                      <a:avLst/>
                    </a:prstGeom>
                  </pic:spPr>
                </pic:pic>
              </a:graphicData>
            </a:graphic>
          </wp:anchor>
        </w:drawing>
      </w:r>
    </w:p>
    <w:p>
      <w:pPr>
        <w:pStyle w:val="BodyText"/>
        <w:spacing w:before="31"/>
        <w:rPr>
          <w:i/>
        </w:rPr>
      </w:pPr>
    </w:p>
    <w:p>
      <w:pPr>
        <w:pStyle w:val="BodyText"/>
        <w:spacing w:line="360" w:lineRule="auto" w:before="1"/>
        <w:ind w:left="116" w:right="1072"/>
        <w:jc w:val="both"/>
      </w:pPr>
      <w:r>
        <w:rPr/>
        <w:t>Yamaç-birikinti grafiğinde faktör yapısının belirlenmesinde kırılma noktalarının bittiği ve yatay hale gelmeye başladığı nokta Field (2009) tarafından kriter noktası olarak ifade edilmektedir. Buna göre,</w:t>
      </w:r>
      <w:r>
        <w:rPr>
          <w:spacing w:val="-1"/>
        </w:rPr>
        <w:t> </w:t>
      </w:r>
      <w:r>
        <w:rPr/>
        <w:t>Yöneticilere</w:t>
      </w:r>
      <w:r>
        <w:rPr>
          <w:spacing w:val="-5"/>
        </w:rPr>
        <w:t> </w:t>
      </w:r>
      <w:r>
        <w:rPr/>
        <w:t>Yönelik Ilımlı Beceriler Ölçeği’nin 2 boyutlu bir yapıya sahip olduğu söylenebilir.</w:t>
      </w:r>
    </w:p>
    <w:p>
      <w:pPr>
        <w:pStyle w:val="BodyText"/>
        <w:spacing w:line="360" w:lineRule="auto" w:before="160"/>
        <w:ind w:left="116" w:right="1072"/>
        <w:jc w:val="both"/>
      </w:pPr>
      <w:r>
        <w:rPr/>
        <w:t>Varimax</w:t>
      </w:r>
      <w:r>
        <w:rPr>
          <w:spacing w:val="-6"/>
        </w:rPr>
        <w:t> </w:t>
      </w:r>
      <w:r>
        <w:rPr/>
        <w:t>döndürmesi</w:t>
      </w:r>
      <w:r>
        <w:rPr>
          <w:spacing w:val="-8"/>
        </w:rPr>
        <w:t> </w:t>
      </w:r>
      <w:r>
        <w:rPr/>
        <w:t>sonucunda</w:t>
      </w:r>
      <w:r>
        <w:rPr>
          <w:spacing w:val="-7"/>
        </w:rPr>
        <w:t> </w:t>
      </w:r>
      <w:r>
        <w:rPr/>
        <w:t>ulaşılan</w:t>
      </w:r>
      <w:r>
        <w:rPr>
          <w:spacing w:val="-6"/>
        </w:rPr>
        <w:t> </w:t>
      </w:r>
      <w:r>
        <w:rPr/>
        <w:t>faktör</w:t>
      </w:r>
      <w:r>
        <w:rPr>
          <w:spacing w:val="-7"/>
        </w:rPr>
        <w:t> </w:t>
      </w:r>
      <w:r>
        <w:rPr/>
        <w:t>yükleri</w:t>
      </w:r>
      <w:r>
        <w:rPr>
          <w:spacing w:val="-5"/>
        </w:rPr>
        <w:t> </w:t>
      </w:r>
      <w:r>
        <w:rPr/>
        <w:t>0.70</w:t>
      </w:r>
      <w:r>
        <w:rPr>
          <w:spacing w:val="-8"/>
        </w:rPr>
        <w:t> </w:t>
      </w:r>
      <w:r>
        <w:rPr/>
        <w:t>değerinin</w:t>
      </w:r>
      <w:r>
        <w:rPr>
          <w:spacing w:val="-9"/>
        </w:rPr>
        <w:t> </w:t>
      </w:r>
      <w:r>
        <w:rPr/>
        <w:t>üzerinde</w:t>
      </w:r>
      <w:r>
        <w:rPr>
          <w:spacing w:val="-7"/>
        </w:rPr>
        <w:t> </w:t>
      </w:r>
      <w:r>
        <w:rPr/>
        <w:t>ise</w:t>
      </w:r>
      <w:r>
        <w:rPr>
          <w:spacing w:val="-7"/>
        </w:rPr>
        <w:t> </w:t>
      </w:r>
      <w:r>
        <w:rPr/>
        <w:t>mükemmel</w:t>
      </w:r>
      <w:r>
        <w:rPr>
          <w:spacing w:val="-7"/>
        </w:rPr>
        <w:t> </w:t>
      </w:r>
      <w:r>
        <w:rPr/>
        <w:t>değer</w:t>
      </w:r>
      <w:r>
        <w:rPr>
          <w:spacing w:val="-6"/>
        </w:rPr>
        <w:t> </w:t>
      </w:r>
      <w:r>
        <w:rPr/>
        <w:t>olarak</w:t>
      </w:r>
      <w:r>
        <w:rPr>
          <w:spacing w:val="-2"/>
        </w:rPr>
        <w:t> </w:t>
      </w:r>
      <w:r>
        <w:rPr/>
        <w:t>kabul edilmektedir (Comrey ve Lee, 1992). Bu noktadan hareketle, maddelerin yer aldıkları faktörlerdeki yük değerlerinin 0.70 değerinin altında olan 39 madde ölçekten çıkarılmıştır. Madde faktör yük değerleri ve döndürülmüş faktör yük değerleri Tablo 3’te yer almaktadır.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9"/>
      </w:pPr>
    </w:p>
    <w:p>
      <w:pPr>
        <w:pStyle w:val="Heading2"/>
        <w:spacing w:before="0"/>
      </w:pPr>
      <w:r>
        <w:rPr>
          <w:spacing w:val="-4"/>
        </w:rPr>
        <w:t>Tablo</w:t>
      </w:r>
      <w:r>
        <w:rPr>
          <w:spacing w:val="-3"/>
        </w:rPr>
        <w:t> </w:t>
      </w:r>
      <w:r>
        <w:rPr>
          <w:spacing w:val="-10"/>
        </w:rPr>
        <w:t>3</w:t>
      </w:r>
    </w:p>
    <w:p>
      <w:pPr>
        <w:pStyle w:val="BodyText"/>
        <w:spacing w:before="1"/>
        <w:rPr>
          <w:b/>
        </w:rPr>
      </w:pPr>
    </w:p>
    <w:p>
      <w:pPr>
        <w:spacing w:before="0"/>
        <w:ind w:left="116" w:right="0" w:firstLine="0"/>
        <w:jc w:val="both"/>
        <w:rPr>
          <w:i/>
          <w:sz w:val="20"/>
        </w:rPr>
      </w:pPr>
      <w:r>
        <w:rPr>
          <w:i/>
          <w:sz w:val="20"/>
        </w:rPr>
        <w:t>Yöneticilere</w:t>
      </w:r>
      <w:r>
        <w:rPr>
          <w:i/>
          <w:spacing w:val="-7"/>
          <w:sz w:val="20"/>
        </w:rPr>
        <w:t> </w:t>
      </w:r>
      <w:r>
        <w:rPr>
          <w:i/>
          <w:sz w:val="20"/>
        </w:rPr>
        <w:t>Yönelik</w:t>
      </w:r>
      <w:r>
        <w:rPr>
          <w:i/>
          <w:spacing w:val="-6"/>
          <w:sz w:val="20"/>
        </w:rPr>
        <w:t> </w:t>
      </w:r>
      <w:r>
        <w:rPr>
          <w:i/>
          <w:sz w:val="20"/>
        </w:rPr>
        <w:t>Ilımlı</w:t>
      </w:r>
      <w:r>
        <w:rPr>
          <w:i/>
          <w:spacing w:val="-7"/>
          <w:sz w:val="20"/>
        </w:rPr>
        <w:t> </w:t>
      </w:r>
      <w:r>
        <w:rPr>
          <w:i/>
          <w:sz w:val="20"/>
        </w:rPr>
        <w:t>Beceriler</w:t>
      </w:r>
      <w:r>
        <w:rPr>
          <w:i/>
          <w:spacing w:val="-7"/>
          <w:sz w:val="20"/>
        </w:rPr>
        <w:t> </w:t>
      </w:r>
      <w:r>
        <w:rPr>
          <w:i/>
          <w:sz w:val="20"/>
        </w:rPr>
        <w:t>Ölçeği</w:t>
      </w:r>
      <w:r>
        <w:rPr>
          <w:i/>
          <w:spacing w:val="-3"/>
          <w:sz w:val="20"/>
        </w:rPr>
        <w:t> </w:t>
      </w:r>
      <w:r>
        <w:rPr>
          <w:i/>
          <w:sz w:val="20"/>
        </w:rPr>
        <w:t>Madde</w:t>
      </w:r>
      <w:r>
        <w:rPr>
          <w:i/>
          <w:spacing w:val="-6"/>
          <w:sz w:val="20"/>
        </w:rPr>
        <w:t> </w:t>
      </w:r>
      <w:r>
        <w:rPr>
          <w:i/>
          <w:sz w:val="20"/>
        </w:rPr>
        <w:t>Faktör</w:t>
      </w:r>
      <w:r>
        <w:rPr>
          <w:i/>
          <w:spacing w:val="-8"/>
          <w:sz w:val="20"/>
        </w:rPr>
        <w:t> </w:t>
      </w:r>
      <w:r>
        <w:rPr>
          <w:i/>
          <w:sz w:val="20"/>
        </w:rPr>
        <w:t>Yük</w:t>
      </w:r>
      <w:r>
        <w:rPr>
          <w:i/>
          <w:spacing w:val="-6"/>
          <w:sz w:val="20"/>
        </w:rPr>
        <w:t> </w:t>
      </w:r>
      <w:r>
        <w:rPr>
          <w:i/>
          <w:sz w:val="20"/>
        </w:rPr>
        <w:t>Değerleri</w:t>
      </w:r>
      <w:r>
        <w:rPr>
          <w:i/>
          <w:spacing w:val="-3"/>
          <w:sz w:val="20"/>
        </w:rPr>
        <w:t> </w:t>
      </w:r>
      <w:r>
        <w:rPr>
          <w:i/>
          <w:sz w:val="20"/>
        </w:rPr>
        <w:t>ve</w:t>
      </w:r>
      <w:r>
        <w:rPr>
          <w:i/>
          <w:spacing w:val="-6"/>
          <w:sz w:val="20"/>
        </w:rPr>
        <w:t> </w:t>
      </w:r>
      <w:r>
        <w:rPr>
          <w:i/>
          <w:sz w:val="20"/>
        </w:rPr>
        <w:t>Döndürülmüş</w:t>
      </w:r>
      <w:r>
        <w:rPr>
          <w:i/>
          <w:spacing w:val="-9"/>
          <w:sz w:val="20"/>
        </w:rPr>
        <w:t> </w:t>
      </w:r>
      <w:r>
        <w:rPr>
          <w:i/>
          <w:sz w:val="20"/>
        </w:rPr>
        <w:t>Faktör</w:t>
      </w:r>
      <w:r>
        <w:rPr>
          <w:i/>
          <w:spacing w:val="-7"/>
          <w:sz w:val="20"/>
        </w:rPr>
        <w:t> </w:t>
      </w:r>
      <w:r>
        <w:rPr>
          <w:i/>
          <w:sz w:val="20"/>
        </w:rPr>
        <w:t>Yük</w:t>
      </w:r>
      <w:r>
        <w:rPr>
          <w:i/>
          <w:spacing w:val="-6"/>
          <w:sz w:val="20"/>
        </w:rPr>
        <w:t> </w:t>
      </w:r>
      <w:r>
        <w:rPr>
          <w:i/>
          <w:spacing w:val="-2"/>
          <w:sz w:val="20"/>
        </w:rPr>
        <w:t>Değerleri</w:t>
      </w:r>
    </w:p>
    <w:p>
      <w:pPr>
        <w:spacing w:after="0"/>
        <w:jc w:val="both"/>
        <w:rPr>
          <w:sz w:val="20"/>
        </w:rPr>
        <w:sectPr>
          <w:pgSz w:w="11910" w:h="16840"/>
          <w:pgMar w:header="718" w:footer="682" w:top="1200" w:bottom="880" w:left="1300" w:right="340"/>
        </w:sectPr>
      </w:pPr>
    </w:p>
    <w:p>
      <w:pPr>
        <w:pStyle w:val="BodyText"/>
        <w:spacing w:before="43"/>
        <w:rPr>
          <w:i/>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9"/>
        <w:gridCol w:w="2764"/>
        <w:gridCol w:w="1890"/>
        <w:gridCol w:w="1835"/>
      </w:tblGrid>
      <w:tr>
        <w:trPr>
          <w:trHeight w:val="278" w:hRule="atLeast"/>
        </w:trPr>
        <w:tc>
          <w:tcPr>
            <w:tcW w:w="2599" w:type="dxa"/>
            <w:tcBorders>
              <w:top w:val="single" w:sz="4" w:space="0" w:color="000000"/>
            </w:tcBorders>
          </w:tcPr>
          <w:p>
            <w:pPr>
              <w:pStyle w:val="TableParagraph"/>
              <w:spacing w:line="240" w:lineRule="auto"/>
              <w:ind w:left="122"/>
              <w:jc w:val="left"/>
              <w:rPr>
                <w:b/>
                <w:sz w:val="20"/>
              </w:rPr>
            </w:pPr>
            <w:r>
              <w:rPr>
                <w:b/>
                <w:sz w:val="20"/>
              </w:rPr>
              <w:t>Madde</w:t>
            </w:r>
            <w:r>
              <w:rPr>
                <w:b/>
                <w:spacing w:val="-7"/>
                <w:sz w:val="20"/>
              </w:rPr>
              <w:t> </w:t>
            </w:r>
            <w:r>
              <w:rPr>
                <w:b/>
                <w:spacing w:val="-5"/>
                <w:sz w:val="20"/>
              </w:rPr>
              <w:t>No</w:t>
            </w:r>
          </w:p>
        </w:tc>
        <w:tc>
          <w:tcPr>
            <w:tcW w:w="2764" w:type="dxa"/>
            <w:tcBorders>
              <w:top w:val="single" w:sz="4" w:space="0" w:color="000000"/>
            </w:tcBorders>
          </w:tcPr>
          <w:p>
            <w:pPr>
              <w:pStyle w:val="TableParagraph"/>
              <w:spacing w:line="240" w:lineRule="auto"/>
              <w:ind w:left="1015" w:right="2"/>
              <w:rPr>
                <w:b/>
                <w:sz w:val="20"/>
              </w:rPr>
            </w:pPr>
            <w:r>
              <w:rPr>
                <w:b/>
                <w:sz w:val="20"/>
              </w:rPr>
              <w:t>Faktör</w:t>
            </w:r>
            <w:r>
              <w:rPr>
                <w:b/>
                <w:spacing w:val="-5"/>
                <w:sz w:val="20"/>
              </w:rPr>
              <w:t> </w:t>
            </w:r>
            <w:r>
              <w:rPr>
                <w:b/>
                <w:spacing w:val="-4"/>
                <w:sz w:val="20"/>
              </w:rPr>
              <w:t>Yükü</w:t>
            </w:r>
          </w:p>
        </w:tc>
        <w:tc>
          <w:tcPr>
            <w:tcW w:w="3725" w:type="dxa"/>
            <w:gridSpan w:val="2"/>
            <w:tcBorders>
              <w:top w:val="single" w:sz="4" w:space="0" w:color="000000"/>
            </w:tcBorders>
          </w:tcPr>
          <w:p>
            <w:pPr>
              <w:pStyle w:val="TableParagraph"/>
              <w:spacing w:line="240" w:lineRule="auto"/>
              <w:ind w:left="316"/>
              <w:jc w:val="left"/>
              <w:rPr>
                <w:b/>
                <w:sz w:val="20"/>
              </w:rPr>
            </w:pPr>
            <w:r>
              <w:rPr>
                <w:b/>
                <w:sz w:val="20"/>
              </w:rPr>
              <w:t>Döndürülmüş</w:t>
            </w:r>
            <w:r>
              <w:rPr>
                <w:b/>
                <w:spacing w:val="-8"/>
                <w:sz w:val="20"/>
              </w:rPr>
              <w:t> </w:t>
            </w:r>
            <w:r>
              <w:rPr>
                <w:b/>
                <w:sz w:val="20"/>
              </w:rPr>
              <w:t>Faktör</w:t>
            </w:r>
            <w:r>
              <w:rPr>
                <w:b/>
                <w:spacing w:val="-8"/>
                <w:sz w:val="20"/>
              </w:rPr>
              <w:t> </w:t>
            </w:r>
            <w:r>
              <w:rPr>
                <w:b/>
                <w:sz w:val="20"/>
              </w:rPr>
              <w:t>Yük</w:t>
            </w:r>
            <w:r>
              <w:rPr>
                <w:b/>
                <w:spacing w:val="-6"/>
                <w:sz w:val="20"/>
              </w:rPr>
              <w:t> </w:t>
            </w:r>
            <w:r>
              <w:rPr>
                <w:b/>
                <w:spacing w:val="-2"/>
                <w:sz w:val="20"/>
              </w:rPr>
              <w:t>Değerleri</w:t>
            </w:r>
          </w:p>
        </w:tc>
      </w:tr>
      <w:tr>
        <w:trPr>
          <w:trHeight w:val="321" w:hRule="atLeast"/>
        </w:trPr>
        <w:tc>
          <w:tcPr>
            <w:tcW w:w="2599" w:type="dxa"/>
            <w:tcBorders>
              <w:bottom w:val="single" w:sz="4" w:space="0" w:color="000000"/>
            </w:tcBorders>
          </w:tcPr>
          <w:p>
            <w:pPr>
              <w:pStyle w:val="TableParagraph"/>
              <w:spacing w:line="240" w:lineRule="auto"/>
              <w:jc w:val="left"/>
              <w:rPr>
                <w:sz w:val="18"/>
              </w:rPr>
            </w:pPr>
          </w:p>
        </w:tc>
        <w:tc>
          <w:tcPr>
            <w:tcW w:w="2764" w:type="dxa"/>
            <w:tcBorders>
              <w:bottom w:val="single" w:sz="4" w:space="0" w:color="000000"/>
            </w:tcBorders>
          </w:tcPr>
          <w:p>
            <w:pPr>
              <w:pStyle w:val="TableParagraph"/>
              <w:spacing w:line="240" w:lineRule="auto"/>
              <w:jc w:val="left"/>
              <w:rPr>
                <w:sz w:val="18"/>
              </w:rPr>
            </w:pPr>
          </w:p>
        </w:tc>
        <w:tc>
          <w:tcPr>
            <w:tcW w:w="1890" w:type="dxa"/>
            <w:tcBorders>
              <w:bottom w:val="single" w:sz="4" w:space="0" w:color="000000"/>
            </w:tcBorders>
          </w:tcPr>
          <w:p>
            <w:pPr>
              <w:pStyle w:val="TableParagraph"/>
              <w:spacing w:line="240" w:lineRule="auto" w:before="39"/>
              <w:ind w:left="33" w:right="4"/>
              <w:rPr>
                <w:sz w:val="20"/>
              </w:rPr>
            </w:pPr>
            <w:r>
              <w:rPr>
                <w:sz w:val="20"/>
              </w:rPr>
              <w:t>Faktör</w:t>
            </w:r>
            <w:r>
              <w:rPr>
                <w:spacing w:val="-5"/>
                <w:sz w:val="20"/>
              </w:rPr>
              <w:t> </w:t>
            </w:r>
            <w:r>
              <w:rPr>
                <w:spacing w:val="-10"/>
                <w:sz w:val="20"/>
              </w:rPr>
              <w:t>1</w:t>
            </w:r>
          </w:p>
        </w:tc>
        <w:tc>
          <w:tcPr>
            <w:tcW w:w="1835" w:type="dxa"/>
            <w:tcBorders>
              <w:bottom w:val="single" w:sz="4" w:space="0" w:color="000000"/>
            </w:tcBorders>
          </w:tcPr>
          <w:p>
            <w:pPr>
              <w:pStyle w:val="TableParagraph"/>
              <w:spacing w:line="240" w:lineRule="auto" w:before="39"/>
              <w:ind w:left="25"/>
              <w:rPr>
                <w:sz w:val="20"/>
              </w:rPr>
            </w:pPr>
            <w:r>
              <w:rPr>
                <w:sz w:val="20"/>
              </w:rPr>
              <w:t>Faktör</w:t>
            </w:r>
            <w:r>
              <w:rPr>
                <w:spacing w:val="-5"/>
                <w:sz w:val="20"/>
              </w:rPr>
              <w:t> </w:t>
            </w:r>
            <w:r>
              <w:rPr>
                <w:spacing w:val="-10"/>
                <w:sz w:val="20"/>
              </w:rPr>
              <w:t>2</w:t>
            </w:r>
          </w:p>
        </w:tc>
      </w:tr>
      <w:tr>
        <w:trPr>
          <w:trHeight w:val="262" w:hRule="atLeast"/>
        </w:trPr>
        <w:tc>
          <w:tcPr>
            <w:tcW w:w="2599" w:type="dxa"/>
            <w:tcBorders>
              <w:top w:val="single" w:sz="4" w:space="0" w:color="000000"/>
            </w:tcBorders>
          </w:tcPr>
          <w:p>
            <w:pPr>
              <w:pStyle w:val="TableParagraph"/>
              <w:spacing w:line="240" w:lineRule="auto"/>
              <w:ind w:left="122"/>
              <w:jc w:val="left"/>
              <w:rPr>
                <w:b/>
                <w:sz w:val="20"/>
              </w:rPr>
            </w:pPr>
            <w:r>
              <w:rPr>
                <w:b/>
                <w:sz w:val="20"/>
              </w:rPr>
              <w:t>Madde</w:t>
            </w:r>
            <w:r>
              <w:rPr>
                <w:b/>
                <w:spacing w:val="-7"/>
                <w:sz w:val="20"/>
              </w:rPr>
              <w:t> </w:t>
            </w:r>
            <w:r>
              <w:rPr>
                <w:b/>
                <w:spacing w:val="-5"/>
                <w:sz w:val="20"/>
              </w:rPr>
              <w:t>61</w:t>
            </w:r>
          </w:p>
        </w:tc>
        <w:tc>
          <w:tcPr>
            <w:tcW w:w="2764" w:type="dxa"/>
            <w:tcBorders>
              <w:top w:val="single" w:sz="4" w:space="0" w:color="000000"/>
            </w:tcBorders>
          </w:tcPr>
          <w:p>
            <w:pPr>
              <w:pStyle w:val="TableParagraph"/>
              <w:spacing w:line="240" w:lineRule="auto"/>
              <w:ind w:left="1015" w:right="4"/>
              <w:rPr>
                <w:sz w:val="20"/>
              </w:rPr>
            </w:pPr>
            <w:r>
              <w:rPr>
                <w:spacing w:val="-4"/>
                <w:sz w:val="20"/>
              </w:rPr>
              <w:t>.839</w:t>
            </w:r>
          </w:p>
        </w:tc>
        <w:tc>
          <w:tcPr>
            <w:tcW w:w="1890" w:type="dxa"/>
            <w:tcBorders>
              <w:top w:val="single" w:sz="4" w:space="0" w:color="000000"/>
            </w:tcBorders>
          </w:tcPr>
          <w:p>
            <w:pPr>
              <w:pStyle w:val="TableParagraph"/>
              <w:spacing w:line="240" w:lineRule="auto"/>
              <w:ind w:left="33" w:right="4"/>
              <w:rPr>
                <w:sz w:val="20"/>
              </w:rPr>
            </w:pPr>
            <w:r>
              <w:rPr>
                <w:spacing w:val="-4"/>
                <w:sz w:val="20"/>
              </w:rPr>
              <w:t>.827</w:t>
            </w:r>
          </w:p>
        </w:tc>
        <w:tc>
          <w:tcPr>
            <w:tcW w:w="1835" w:type="dxa"/>
            <w:tcBorders>
              <w:top w:val="single" w:sz="4" w:space="0" w:color="000000"/>
            </w:tcBorders>
          </w:tcPr>
          <w:p>
            <w:pPr>
              <w:pStyle w:val="TableParagraph"/>
              <w:spacing w:line="240" w:lineRule="auto"/>
              <w:jc w:val="left"/>
              <w:rPr>
                <w:sz w:val="18"/>
              </w:rPr>
            </w:pPr>
          </w:p>
        </w:tc>
      </w:tr>
      <w:tr>
        <w:trPr>
          <w:trHeight w:val="284" w:hRule="atLeast"/>
        </w:trPr>
        <w:tc>
          <w:tcPr>
            <w:tcW w:w="2599" w:type="dxa"/>
          </w:tcPr>
          <w:p>
            <w:pPr>
              <w:pStyle w:val="TableParagraph"/>
              <w:spacing w:line="240" w:lineRule="auto" w:before="23"/>
              <w:ind w:left="122"/>
              <w:jc w:val="left"/>
              <w:rPr>
                <w:b/>
                <w:sz w:val="20"/>
              </w:rPr>
            </w:pPr>
            <w:r>
              <w:rPr>
                <w:b/>
                <w:sz w:val="20"/>
              </w:rPr>
              <w:t>Madde</w:t>
            </w:r>
            <w:r>
              <w:rPr>
                <w:b/>
                <w:spacing w:val="-7"/>
                <w:sz w:val="20"/>
              </w:rPr>
              <w:t> </w:t>
            </w:r>
            <w:r>
              <w:rPr>
                <w:b/>
                <w:spacing w:val="-5"/>
                <w:sz w:val="20"/>
              </w:rPr>
              <w:t>59</w:t>
            </w:r>
          </w:p>
        </w:tc>
        <w:tc>
          <w:tcPr>
            <w:tcW w:w="2764" w:type="dxa"/>
          </w:tcPr>
          <w:p>
            <w:pPr>
              <w:pStyle w:val="TableParagraph"/>
              <w:spacing w:line="240" w:lineRule="auto" w:before="23"/>
              <w:ind w:left="1015" w:right="4"/>
              <w:rPr>
                <w:sz w:val="20"/>
              </w:rPr>
            </w:pPr>
            <w:r>
              <w:rPr>
                <w:spacing w:val="-4"/>
                <w:sz w:val="20"/>
              </w:rPr>
              <w:t>.821</w:t>
            </w:r>
          </w:p>
        </w:tc>
        <w:tc>
          <w:tcPr>
            <w:tcW w:w="1890" w:type="dxa"/>
          </w:tcPr>
          <w:p>
            <w:pPr>
              <w:pStyle w:val="TableParagraph"/>
              <w:spacing w:line="240" w:lineRule="auto" w:before="23"/>
              <w:ind w:left="33" w:right="4"/>
              <w:rPr>
                <w:sz w:val="20"/>
              </w:rPr>
            </w:pPr>
            <w:r>
              <w:rPr>
                <w:spacing w:val="-4"/>
                <w:sz w:val="20"/>
              </w:rPr>
              <w:t>.826</w:t>
            </w:r>
          </w:p>
        </w:tc>
        <w:tc>
          <w:tcPr>
            <w:tcW w:w="1835" w:type="dxa"/>
          </w:tcPr>
          <w:p>
            <w:pPr>
              <w:pStyle w:val="TableParagraph"/>
              <w:spacing w:line="240" w:lineRule="auto"/>
              <w:jc w:val="left"/>
              <w:rPr>
                <w:sz w:val="18"/>
              </w:rPr>
            </w:pPr>
          </w:p>
        </w:tc>
      </w:tr>
      <w:tr>
        <w:trPr>
          <w:trHeight w:val="278" w:hRule="atLeast"/>
        </w:trPr>
        <w:tc>
          <w:tcPr>
            <w:tcW w:w="2599" w:type="dxa"/>
          </w:tcPr>
          <w:p>
            <w:pPr>
              <w:pStyle w:val="TableParagraph"/>
              <w:spacing w:line="240" w:lineRule="auto" w:before="22"/>
              <w:ind w:left="122"/>
              <w:jc w:val="left"/>
              <w:rPr>
                <w:b/>
                <w:sz w:val="20"/>
              </w:rPr>
            </w:pPr>
            <w:r>
              <w:rPr>
                <w:b/>
                <w:sz w:val="20"/>
              </w:rPr>
              <w:t>Madde</w:t>
            </w:r>
            <w:r>
              <w:rPr>
                <w:b/>
                <w:spacing w:val="-7"/>
                <w:sz w:val="20"/>
              </w:rPr>
              <w:t> </w:t>
            </w:r>
            <w:r>
              <w:rPr>
                <w:b/>
                <w:spacing w:val="-5"/>
                <w:sz w:val="20"/>
              </w:rPr>
              <w:t>60</w:t>
            </w:r>
          </w:p>
        </w:tc>
        <w:tc>
          <w:tcPr>
            <w:tcW w:w="2764" w:type="dxa"/>
          </w:tcPr>
          <w:p>
            <w:pPr>
              <w:pStyle w:val="TableParagraph"/>
              <w:spacing w:line="240" w:lineRule="auto" w:before="22"/>
              <w:ind w:left="1015" w:right="4"/>
              <w:rPr>
                <w:sz w:val="20"/>
              </w:rPr>
            </w:pPr>
            <w:r>
              <w:rPr>
                <w:spacing w:val="-4"/>
                <w:sz w:val="20"/>
              </w:rPr>
              <w:t>.791</w:t>
            </w:r>
          </w:p>
        </w:tc>
        <w:tc>
          <w:tcPr>
            <w:tcW w:w="1890" w:type="dxa"/>
          </w:tcPr>
          <w:p>
            <w:pPr>
              <w:pStyle w:val="TableParagraph"/>
              <w:spacing w:line="240" w:lineRule="auto" w:before="22"/>
              <w:ind w:left="33" w:right="4"/>
              <w:rPr>
                <w:sz w:val="20"/>
              </w:rPr>
            </w:pPr>
            <w:r>
              <w:rPr>
                <w:spacing w:val="-4"/>
                <w:sz w:val="20"/>
              </w:rPr>
              <w:t>.819</w:t>
            </w:r>
          </w:p>
        </w:tc>
        <w:tc>
          <w:tcPr>
            <w:tcW w:w="1835" w:type="dxa"/>
          </w:tcPr>
          <w:p>
            <w:pPr>
              <w:pStyle w:val="TableParagraph"/>
              <w:spacing w:line="240" w:lineRule="auto"/>
              <w:jc w:val="left"/>
              <w:rPr>
                <w:sz w:val="18"/>
              </w:rPr>
            </w:pPr>
          </w:p>
        </w:tc>
      </w:tr>
      <w:tr>
        <w:trPr>
          <w:trHeight w:val="283" w:hRule="atLeast"/>
        </w:trPr>
        <w:tc>
          <w:tcPr>
            <w:tcW w:w="2599" w:type="dxa"/>
          </w:tcPr>
          <w:p>
            <w:pPr>
              <w:pStyle w:val="TableParagraph"/>
              <w:spacing w:line="240" w:lineRule="auto" w:before="17"/>
              <w:ind w:left="122"/>
              <w:jc w:val="left"/>
              <w:rPr>
                <w:b/>
                <w:sz w:val="20"/>
              </w:rPr>
            </w:pPr>
            <w:r>
              <w:rPr>
                <w:b/>
                <w:sz w:val="20"/>
              </w:rPr>
              <w:t>Madde</w:t>
            </w:r>
            <w:r>
              <w:rPr>
                <w:b/>
                <w:spacing w:val="-7"/>
                <w:sz w:val="20"/>
              </w:rPr>
              <w:t> </w:t>
            </w:r>
            <w:r>
              <w:rPr>
                <w:b/>
                <w:spacing w:val="-5"/>
                <w:sz w:val="20"/>
              </w:rPr>
              <w:t>33</w:t>
            </w:r>
          </w:p>
        </w:tc>
        <w:tc>
          <w:tcPr>
            <w:tcW w:w="2764" w:type="dxa"/>
          </w:tcPr>
          <w:p>
            <w:pPr>
              <w:pStyle w:val="TableParagraph"/>
              <w:spacing w:line="240" w:lineRule="auto" w:before="17"/>
              <w:ind w:left="1015" w:right="4"/>
              <w:rPr>
                <w:sz w:val="20"/>
              </w:rPr>
            </w:pPr>
            <w:r>
              <w:rPr>
                <w:spacing w:val="-4"/>
                <w:sz w:val="20"/>
              </w:rPr>
              <w:t>.776</w:t>
            </w:r>
          </w:p>
        </w:tc>
        <w:tc>
          <w:tcPr>
            <w:tcW w:w="1890" w:type="dxa"/>
          </w:tcPr>
          <w:p>
            <w:pPr>
              <w:pStyle w:val="TableParagraph"/>
              <w:spacing w:line="240" w:lineRule="auto" w:before="17"/>
              <w:ind w:left="33" w:right="4"/>
              <w:rPr>
                <w:sz w:val="20"/>
              </w:rPr>
            </w:pPr>
            <w:r>
              <w:rPr>
                <w:spacing w:val="-4"/>
                <w:sz w:val="20"/>
              </w:rPr>
              <w:t>.814</w:t>
            </w:r>
          </w:p>
        </w:tc>
        <w:tc>
          <w:tcPr>
            <w:tcW w:w="1835" w:type="dxa"/>
          </w:tcPr>
          <w:p>
            <w:pPr>
              <w:pStyle w:val="TableParagraph"/>
              <w:spacing w:line="240" w:lineRule="auto"/>
              <w:jc w:val="left"/>
              <w:rPr>
                <w:sz w:val="18"/>
              </w:rPr>
            </w:pPr>
          </w:p>
        </w:tc>
      </w:tr>
      <w:tr>
        <w:trPr>
          <w:trHeight w:val="280" w:hRule="atLeast"/>
        </w:trPr>
        <w:tc>
          <w:tcPr>
            <w:tcW w:w="2599" w:type="dxa"/>
          </w:tcPr>
          <w:p>
            <w:pPr>
              <w:pStyle w:val="TableParagraph"/>
              <w:spacing w:line="240" w:lineRule="auto" w:before="27"/>
              <w:ind w:left="122"/>
              <w:jc w:val="left"/>
              <w:rPr>
                <w:b/>
                <w:sz w:val="20"/>
              </w:rPr>
            </w:pPr>
            <w:r>
              <w:rPr>
                <w:b/>
                <w:sz w:val="20"/>
              </w:rPr>
              <w:t>Madde</w:t>
            </w:r>
            <w:r>
              <w:rPr>
                <w:b/>
                <w:spacing w:val="-7"/>
                <w:sz w:val="20"/>
              </w:rPr>
              <w:t> </w:t>
            </w:r>
            <w:r>
              <w:rPr>
                <w:b/>
                <w:spacing w:val="-5"/>
                <w:sz w:val="20"/>
              </w:rPr>
              <w:t>70</w:t>
            </w:r>
          </w:p>
        </w:tc>
        <w:tc>
          <w:tcPr>
            <w:tcW w:w="2764" w:type="dxa"/>
          </w:tcPr>
          <w:p>
            <w:pPr>
              <w:pStyle w:val="TableParagraph"/>
              <w:spacing w:line="240" w:lineRule="auto" w:before="27"/>
              <w:ind w:left="1015" w:right="4"/>
              <w:rPr>
                <w:sz w:val="20"/>
              </w:rPr>
            </w:pPr>
            <w:r>
              <w:rPr>
                <w:spacing w:val="-4"/>
                <w:sz w:val="20"/>
              </w:rPr>
              <w:t>.874</w:t>
            </w:r>
          </w:p>
        </w:tc>
        <w:tc>
          <w:tcPr>
            <w:tcW w:w="1890" w:type="dxa"/>
          </w:tcPr>
          <w:p>
            <w:pPr>
              <w:pStyle w:val="TableParagraph"/>
              <w:spacing w:line="240" w:lineRule="auto" w:before="27"/>
              <w:ind w:left="33" w:right="4"/>
              <w:rPr>
                <w:sz w:val="20"/>
              </w:rPr>
            </w:pPr>
            <w:r>
              <w:rPr>
                <w:spacing w:val="-4"/>
                <w:sz w:val="20"/>
              </w:rPr>
              <w:t>.810</w:t>
            </w:r>
          </w:p>
        </w:tc>
        <w:tc>
          <w:tcPr>
            <w:tcW w:w="1835" w:type="dxa"/>
          </w:tcPr>
          <w:p>
            <w:pPr>
              <w:pStyle w:val="TableParagraph"/>
              <w:spacing w:line="240" w:lineRule="auto"/>
              <w:jc w:val="left"/>
              <w:rPr>
                <w:sz w:val="18"/>
              </w:rPr>
            </w:pPr>
          </w:p>
        </w:tc>
      </w:tr>
      <w:tr>
        <w:trPr>
          <w:trHeight w:val="284" w:hRule="atLeast"/>
        </w:trPr>
        <w:tc>
          <w:tcPr>
            <w:tcW w:w="2599" w:type="dxa"/>
          </w:tcPr>
          <w:p>
            <w:pPr>
              <w:pStyle w:val="TableParagraph"/>
              <w:spacing w:line="240" w:lineRule="auto" w:before="15"/>
              <w:ind w:left="122"/>
              <w:jc w:val="left"/>
              <w:rPr>
                <w:b/>
                <w:sz w:val="20"/>
              </w:rPr>
            </w:pPr>
            <w:r>
              <w:rPr>
                <w:b/>
                <w:sz w:val="20"/>
              </w:rPr>
              <w:t>Madde</w:t>
            </w:r>
            <w:r>
              <w:rPr>
                <w:b/>
                <w:spacing w:val="-7"/>
                <w:sz w:val="20"/>
              </w:rPr>
              <w:t> </w:t>
            </w:r>
            <w:r>
              <w:rPr>
                <w:b/>
                <w:spacing w:val="-5"/>
                <w:sz w:val="20"/>
              </w:rPr>
              <w:t>35</w:t>
            </w:r>
          </w:p>
        </w:tc>
        <w:tc>
          <w:tcPr>
            <w:tcW w:w="2764" w:type="dxa"/>
          </w:tcPr>
          <w:p>
            <w:pPr>
              <w:pStyle w:val="TableParagraph"/>
              <w:spacing w:line="240" w:lineRule="auto" w:before="15"/>
              <w:ind w:left="1015" w:right="4"/>
              <w:rPr>
                <w:sz w:val="20"/>
              </w:rPr>
            </w:pPr>
            <w:r>
              <w:rPr>
                <w:spacing w:val="-4"/>
                <w:sz w:val="20"/>
              </w:rPr>
              <w:t>.787</w:t>
            </w:r>
          </w:p>
        </w:tc>
        <w:tc>
          <w:tcPr>
            <w:tcW w:w="1890" w:type="dxa"/>
          </w:tcPr>
          <w:p>
            <w:pPr>
              <w:pStyle w:val="TableParagraph"/>
              <w:spacing w:line="240" w:lineRule="auto" w:before="15"/>
              <w:ind w:left="33" w:right="4"/>
              <w:rPr>
                <w:sz w:val="20"/>
              </w:rPr>
            </w:pPr>
            <w:r>
              <w:rPr>
                <w:spacing w:val="-4"/>
                <w:sz w:val="20"/>
              </w:rPr>
              <w:t>.808</w:t>
            </w:r>
          </w:p>
        </w:tc>
        <w:tc>
          <w:tcPr>
            <w:tcW w:w="1835" w:type="dxa"/>
          </w:tcPr>
          <w:p>
            <w:pPr>
              <w:pStyle w:val="TableParagraph"/>
              <w:spacing w:line="240" w:lineRule="auto"/>
              <w:jc w:val="left"/>
              <w:rPr>
                <w:sz w:val="18"/>
              </w:rPr>
            </w:pPr>
          </w:p>
        </w:tc>
      </w:tr>
      <w:tr>
        <w:trPr>
          <w:trHeight w:val="289" w:hRule="atLeast"/>
        </w:trPr>
        <w:tc>
          <w:tcPr>
            <w:tcW w:w="2599" w:type="dxa"/>
          </w:tcPr>
          <w:p>
            <w:pPr>
              <w:pStyle w:val="TableParagraph"/>
              <w:spacing w:line="240" w:lineRule="auto" w:before="30"/>
              <w:ind w:left="122"/>
              <w:jc w:val="left"/>
              <w:rPr>
                <w:b/>
                <w:sz w:val="20"/>
              </w:rPr>
            </w:pPr>
            <w:r>
              <w:rPr>
                <w:b/>
                <w:sz w:val="20"/>
              </w:rPr>
              <w:t>Madde</w:t>
            </w:r>
            <w:r>
              <w:rPr>
                <w:b/>
                <w:spacing w:val="-7"/>
                <w:sz w:val="20"/>
              </w:rPr>
              <w:t> </w:t>
            </w:r>
            <w:r>
              <w:rPr>
                <w:b/>
                <w:spacing w:val="-5"/>
                <w:sz w:val="20"/>
              </w:rPr>
              <w:t>67</w:t>
            </w:r>
          </w:p>
        </w:tc>
        <w:tc>
          <w:tcPr>
            <w:tcW w:w="2764" w:type="dxa"/>
          </w:tcPr>
          <w:p>
            <w:pPr>
              <w:pStyle w:val="TableParagraph"/>
              <w:spacing w:line="240" w:lineRule="auto" w:before="30"/>
              <w:ind w:left="1015" w:right="4"/>
              <w:rPr>
                <w:sz w:val="20"/>
              </w:rPr>
            </w:pPr>
            <w:r>
              <w:rPr>
                <w:spacing w:val="-4"/>
                <w:sz w:val="20"/>
              </w:rPr>
              <w:t>.863</w:t>
            </w:r>
          </w:p>
        </w:tc>
        <w:tc>
          <w:tcPr>
            <w:tcW w:w="1890" w:type="dxa"/>
          </w:tcPr>
          <w:p>
            <w:pPr>
              <w:pStyle w:val="TableParagraph"/>
              <w:spacing w:line="240" w:lineRule="auto" w:before="30"/>
              <w:ind w:left="33" w:right="4"/>
              <w:rPr>
                <w:sz w:val="20"/>
              </w:rPr>
            </w:pPr>
            <w:r>
              <w:rPr>
                <w:spacing w:val="-4"/>
                <w:sz w:val="20"/>
              </w:rPr>
              <w:t>.805</w:t>
            </w:r>
          </w:p>
        </w:tc>
        <w:tc>
          <w:tcPr>
            <w:tcW w:w="1835" w:type="dxa"/>
          </w:tcPr>
          <w:p>
            <w:pPr>
              <w:pStyle w:val="TableParagraph"/>
              <w:spacing w:line="240" w:lineRule="auto"/>
              <w:jc w:val="left"/>
              <w:rPr>
                <w:sz w:val="18"/>
              </w:rPr>
            </w:pPr>
          </w:p>
        </w:tc>
      </w:tr>
      <w:tr>
        <w:trPr>
          <w:trHeight w:val="278" w:hRule="atLeast"/>
        </w:trPr>
        <w:tc>
          <w:tcPr>
            <w:tcW w:w="2599" w:type="dxa"/>
          </w:tcPr>
          <w:p>
            <w:pPr>
              <w:pStyle w:val="TableParagraph"/>
              <w:spacing w:line="240" w:lineRule="auto" w:before="19"/>
              <w:ind w:left="122"/>
              <w:jc w:val="left"/>
              <w:rPr>
                <w:b/>
                <w:sz w:val="20"/>
              </w:rPr>
            </w:pPr>
            <w:r>
              <w:rPr>
                <w:b/>
                <w:sz w:val="20"/>
              </w:rPr>
              <w:t>Madde</w:t>
            </w:r>
            <w:r>
              <w:rPr>
                <w:b/>
                <w:spacing w:val="-7"/>
                <w:sz w:val="20"/>
              </w:rPr>
              <w:t> </w:t>
            </w:r>
            <w:r>
              <w:rPr>
                <w:b/>
                <w:spacing w:val="-5"/>
                <w:sz w:val="20"/>
              </w:rPr>
              <w:t>69</w:t>
            </w:r>
          </w:p>
        </w:tc>
        <w:tc>
          <w:tcPr>
            <w:tcW w:w="2764" w:type="dxa"/>
          </w:tcPr>
          <w:p>
            <w:pPr>
              <w:pStyle w:val="TableParagraph"/>
              <w:spacing w:line="240" w:lineRule="auto" w:before="19"/>
              <w:ind w:left="1015" w:right="4"/>
              <w:rPr>
                <w:sz w:val="20"/>
              </w:rPr>
            </w:pPr>
            <w:r>
              <w:rPr>
                <w:spacing w:val="-4"/>
                <w:sz w:val="20"/>
              </w:rPr>
              <w:t>.858</w:t>
            </w:r>
          </w:p>
        </w:tc>
        <w:tc>
          <w:tcPr>
            <w:tcW w:w="1890" w:type="dxa"/>
          </w:tcPr>
          <w:p>
            <w:pPr>
              <w:pStyle w:val="TableParagraph"/>
              <w:spacing w:line="240" w:lineRule="auto" w:before="19"/>
              <w:ind w:left="33" w:right="4"/>
              <w:rPr>
                <w:sz w:val="20"/>
              </w:rPr>
            </w:pPr>
            <w:r>
              <w:rPr>
                <w:spacing w:val="-4"/>
                <w:sz w:val="20"/>
              </w:rPr>
              <w:t>.801</w:t>
            </w:r>
          </w:p>
        </w:tc>
        <w:tc>
          <w:tcPr>
            <w:tcW w:w="1835" w:type="dxa"/>
          </w:tcPr>
          <w:p>
            <w:pPr>
              <w:pStyle w:val="TableParagraph"/>
              <w:spacing w:line="240" w:lineRule="auto"/>
              <w:jc w:val="left"/>
              <w:rPr>
                <w:sz w:val="18"/>
              </w:rPr>
            </w:pPr>
          </w:p>
        </w:tc>
      </w:tr>
      <w:tr>
        <w:trPr>
          <w:trHeight w:val="282" w:hRule="atLeast"/>
        </w:trPr>
        <w:tc>
          <w:tcPr>
            <w:tcW w:w="2599" w:type="dxa"/>
          </w:tcPr>
          <w:p>
            <w:pPr>
              <w:pStyle w:val="TableParagraph"/>
              <w:spacing w:line="240" w:lineRule="auto" w:before="19"/>
              <w:ind w:left="122"/>
              <w:jc w:val="left"/>
              <w:rPr>
                <w:b/>
                <w:sz w:val="20"/>
              </w:rPr>
            </w:pPr>
            <w:r>
              <w:rPr>
                <w:b/>
                <w:sz w:val="20"/>
              </w:rPr>
              <w:t>Madde</w:t>
            </w:r>
            <w:r>
              <w:rPr>
                <w:b/>
                <w:spacing w:val="-7"/>
                <w:sz w:val="20"/>
              </w:rPr>
              <w:t> </w:t>
            </w:r>
            <w:r>
              <w:rPr>
                <w:b/>
                <w:spacing w:val="-5"/>
                <w:sz w:val="20"/>
              </w:rPr>
              <w:t>34</w:t>
            </w:r>
          </w:p>
        </w:tc>
        <w:tc>
          <w:tcPr>
            <w:tcW w:w="2764" w:type="dxa"/>
          </w:tcPr>
          <w:p>
            <w:pPr>
              <w:pStyle w:val="TableParagraph"/>
              <w:spacing w:line="240" w:lineRule="auto" w:before="19"/>
              <w:ind w:left="1015" w:right="4"/>
              <w:rPr>
                <w:sz w:val="20"/>
              </w:rPr>
            </w:pPr>
            <w:r>
              <w:rPr>
                <w:spacing w:val="-4"/>
                <w:sz w:val="20"/>
              </w:rPr>
              <w:t>.771</w:t>
            </w:r>
          </w:p>
        </w:tc>
        <w:tc>
          <w:tcPr>
            <w:tcW w:w="1890" w:type="dxa"/>
          </w:tcPr>
          <w:p>
            <w:pPr>
              <w:pStyle w:val="TableParagraph"/>
              <w:spacing w:line="240" w:lineRule="auto" w:before="19"/>
              <w:ind w:left="33" w:right="4"/>
              <w:rPr>
                <w:sz w:val="20"/>
              </w:rPr>
            </w:pPr>
            <w:r>
              <w:rPr>
                <w:spacing w:val="-4"/>
                <w:sz w:val="20"/>
              </w:rPr>
              <w:t>.799</w:t>
            </w:r>
          </w:p>
        </w:tc>
        <w:tc>
          <w:tcPr>
            <w:tcW w:w="1835" w:type="dxa"/>
          </w:tcPr>
          <w:p>
            <w:pPr>
              <w:pStyle w:val="TableParagraph"/>
              <w:spacing w:line="240" w:lineRule="auto"/>
              <w:jc w:val="left"/>
              <w:rPr>
                <w:sz w:val="18"/>
              </w:rPr>
            </w:pPr>
          </w:p>
        </w:tc>
      </w:tr>
      <w:tr>
        <w:trPr>
          <w:trHeight w:val="279" w:hRule="atLeast"/>
        </w:trPr>
        <w:tc>
          <w:tcPr>
            <w:tcW w:w="2599" w:type="dxa"/>
          </w:tcPr>
          <w:p>
            <w:pPr>
              <w:pStyle w:val="TableParagraph"/>
              <w:spacing w:line="240" w:lineRule="auto" w:before="23"/>
              <w:ind w:left="122"/>
              <w:jc w:val="left"/>
              <w:rPr>
                <w:b/>
                <w:sz w:val="20"/>
              </w:rPr>
            </w:pPr>
            <w:r>
              <w:rPr>
                <w:b/>
                <w:sz w:val="20"/>
              </w:rPr>
              <w:t>Madde</w:t>
            </w:r>
            <w:r>
              <w:rPr>
                <w:b/>
                <w:spacing w:val="-7"/>
                <w:sz w:val="20"/>
              </w:rPr>
              <w:t> </w:t>
            </w:r>
            <w:r>
              <w:rPr>
                <w:b/>
                <w:spacing w:val="-5"/>
                <w:sz w:val="20"/>
              </w:rPr>
              <w:t>48</w:t>
            </w:r>
          </w:p>
        </w:tc>
        <w:tc>
          <w:tcPr>
            <w:tcW w:w="2764" w:type="dxa"/>
          </w:tcPr>
          <w:p>
            <w:pPr>
              <w:pStyle w:val="TableParagraph"/>
              <w:spacing w:line="240" w:lineRule="auto" w:before="23"/>
              <w:ind w:left="1015" w:right="4"/>
              <w:rPr>
                <w:sz w:val="20"/>
              </w:rPr>
            </w:pPr>
            <w:r>
              <w:rPr>
                <w:spacing w:val="-4"/>
                <w:sz w:val="20"/>
              </w:rPr>
              <w:t>.807</w:t>
            </w:r>
          </w:p>
        </w:tc>
        <w:tc>
          <w:tcPr>
            <w:tcW w:w="1890" w:type="dxa"/>
          </w:tcPr>
          <w:p>
            <w:pPr>
              <w:pStyle w:val="TableParagraph"/>
              <w:spacing w:line="240" w:lineRule="auto" w:before="23"/>
              <w:ind w:left="33" w:right="4"/>
              <w:rPr>
                <w:sz w:val="20"/>
              </w:rPr>
            </w:pPr>
            <w:r>
              <w:rPr>
                <w:spacing w:val="-4"/>
                <w:sz w:val="20"/>
              </w:rPr>
              <w:t>.799</w:t>
            </w:r>
          </w:p>
        </w:tc>
        <w:tc>
          <w:tcPr>
            <w:tcW w:w="1835" w:type="dxa"/>
          </w:tcPr>
          <w:p>
            <w:pPr>
              <w:pStyle w:val="TableParagraph"/>
              <w:spacing w:line="240" w:lineRule="auto"/>
              <w:jc w:val="left"/>
              <w:rPr>
                <w:sz w:val="18"/>
              </w:rPr>
            </w:pPr>
          </w:p>
        </w:tc>
      </w:tr>
      <w:tr>
        <w:trPr>
          <w:trHeight w:val="282" w:hRule="atLeast"/>
        </w:trPr>
        <w:tc>
          <w:tcPr>
            <w:tcW w:w="2599" w:type="dxa"/>
          </w:tcPr>
          <w:p>
            <w:pPr>
              <w:pStyle w:val="TableParagraph"/>
              <w:spacing w:line="240" w:lineRule="auto" w:before="17"/>
              <w:ind w:left="122"/>
              <w:jc w:val="left"/>
              <w:rPr>
                <w:b/>
                <w:sz w:val="20"/>
              </w:rPr>
            </w:pPr>
            <w:r>
              <w:rPr>
                <w:b/>
                <w:sz w:val="20"/>
              </w:rPr>
              <w:t>Madde</w:t>
            </w:r>
            <w:r>
              <w:rPr>
                <w:b/>
                <w:spacing w:val="-7"/>
                <w:sz w:val="20"/>
              </w:rPr>
              <w:t> </w:t>
            </w:r>
            <w:r>
              <w:rPr>
                <w:b/>
                <w:spacing w:val="-5"/>
                <w:sz w:val="20"/>
              </w:rPr>
              <w:t>64</w:t>
            </w:r>
          </w:p>
        </w:tc>
        <w:tc>
          <w:tcPr>
            <w:tcW w:w="2764" w:type="dxa"/>
          </w:tcPr>
          <w:p>
            <w:pPr>
              <w:pStyle w:val="TableParagraph"/>
              <w:spacing w:line="240" w:lineRule="auto" w:before="17"/>
              <w:ind w:left="1015" w:right="4"/>
              <w:rPr>
                <w:sz w:val="20"/>
              </w:rPr>
            </w:pPr>
            <w:r>
              <w:rPr>
                <w:spacing w:val="-4"/>
                <w:sz w:val="20"/>
              </w:rPr>
              <w:t>.855</w:t>
            </w:r>
          </w:p>
        </w:tc>
        <w:tc>
          <w:tcPr>
            <w:tcW w:w="1890" w:type="dxa"/>
          </w:tcPr>
          <w:p>
            <w:pPr>
              <w:pStyle w:val="TableParagraph"/>
              <w:spacing w:line="240" w:lineRule="auto" w:before="17"/>
              <w:ind w:left="33" w:right="4"/>
              <w:rPr>
                <w:sz w:val="20"/>
              </w:rPr>
            </w:pPr>
            <w:r>
              <w:rPr>
                <w:spacing w:val="-4"/>
                <w:sz w:val="20"/>
              </w:rPr>
              <w:t>.796</w:t>
            </w:r>
          </w:p>
        </w:tc>
        <w:tc>
          <w:tcPr>
            <w:tcW w:w="1835" w:type="dxa"/>
          </w:tcPr>
          <w:p>
            <w:pPr>
              <w:pStyle w:val="TableParagraph"/>
              <w:spacing w:line="240" w:lineRule="auto"/>
              <w:jc w:val="left"/>
              <w:rPr>
                <w:sz w:val="18"/>
              </w:rPr>
            </w:pPr>
          </w:p>
        </w:tc>
      </w:tr>
      <w:tr>
        <w:trPr>
          <w:trHeight w:val="286" w:hRule="atLeast"/>
        </w:trPr>
        <w:tc>
          <w:tcPr>
            <w:tcW w:w="2599" w:type="dxa"/>
          </w:tcPr>
          <w:p>
            <w:pPr>
              <w:pStyle w:val="TableParagraph"/>
              <w:spacing w:line="240" w:lineRule="auto" w:before="25"/>
              <w:ind w:left="122"/>
              <w:jc w:val="left"/>
              <w:rPr>
                <w:b/>
                <w:sz w:val="20"/>
              </w:rPr>
            </w:pPr>
            <w:r>
              <w:rPr>
                <w:b/>
                <w:sz w:val="20"/>
              </w:rPr>
              <w:t>Madde</w:t>
            </w:r>
            <w:r>
              <w:rPr>
                <w:b/>
                <w:spacing w:val="-7"/>
                <w:sz w:val="20"/>
              </w:rPr>
              <w:t> </w:t>
            </w:r>
            <w:r>
              <w:rPr>
                <w:b/>
                <w:spacing w:val="-5"/>
                <w:sz w:val="20"/>
              </w:rPr>
              <w:t>49</w:t>
            </w:r>
          </w:p>
        </w:tc>
        <w:tc>
          <w:tcPr>
            <w:tcW w:w="2764" w:type="dxa"/>
          </w:tcPr>
          <w:p>
            <w:pPr>
              <w:pStyle w:val="TableParagraph"/>
              <w:spacing w:line="240" w:lineRule="auto" w:before="25"/>
              <w:ind w:left="1015" w:right="4"/>
              <w:rPr>
                <w:sz w:val="20"/>
              </w:rPr>
            </w:pPr>
            <w:r>
              <w:rPr>
                <w:spacing w:val="-4"/>
                <w:sz w:val="20"/>
              </w:rPr>
              <w:t>.816</w:t>
            </w:r>
          </w:p>
        </w:tc>
        <w:tc>
          <w:tcPr>
            <w:tcW w:w="1890" w:type="dxa"/>
          </w:tcPr>
          <w:p>
            <w:pPr>
              <w:pStyle w:val="TableParagraph"/>
              <w:spacing w:line="240" w:lineRule="auto" w:before="25"/>
              <w:ind w:left="33" w:right="4"/>
              <w:rPr>
                <w:sz w:val="20"/>
              </w:rPr>
            </w:pPr>
            <w:r>
              <w:rPr>
                <w:spacing w:val="-4"/>
                <w:sz w:val="20"/>
              </w:rPr>
              <w:t>.792</w:t>
            </w:r>
          </w:p>
        </w:tc>
        <w:tc>
          <w:tcPr>
            <w:tcW w:w="1835" w:type="dxa"/>
          </w:tcPr>
          <w:p>
            <w:pPr>
              <w:pStyle w:val="TableParagraph"/>
              <w:spacing w:line="240" w:lineRule="auto"/>
              <w:jc w:val="left"/>
              <w:rPr>
                <w:sz w:val="18"/>
              </w:rPr>
            </w:pPr>
          </w:p>
        </w:tc>
      </w:tr>
      <w:tr>
        <w:trPr>
          <w:trHeight w:val="284" w:hRule="atLeast"/>
        </w:trPr>
        <w:tc>
          <w:tcPr>
            <w:tcW w:w="2599" w:type="dxa"/>
          </w:tcPr>
          <w:p>
            <w:pPr>
              <w:pStyle w:val="TableParagraph"/>
              <w:spacing w:line="240" w:lineRule="auto" w:before="22"/>
              <w:ind w:left="122"/>
              <w:jc w:val="left"/>
              <w:rPr>
                <w:b/>
                <w:sz w:val="20"/>
              </w:rPr>
            </w:pPr>
            <w:r>
              <w:rPr>
                <w:b/>
                <w:sz w:val="20"/>
              </w:rPr>
              <w:t>Madde</w:t>
            </w:r>
            <w:r>
              <w:rPr>
                <w:b/>
                <w:spacing w:val="-7"/>
                <w:sz w:val="20"/>
              </w:rPr>
              <w:t> </w:t>
            </w:r>
            <w:r>
              <w:rPr>
                <w:b/>
                <w:spacing w:val="-5"/>
                <w:sz w:val="20"/>
              </w:rPr>
              <w:t>57</w:t>
            </w:r>
          </w:p>
        </w:tc>
        <w:tc>
          <w:tcPr>
            <w:tcW w:w="2764" w:type="dxa"/>
          </w:tcPr>
          <w:p>
            <w:pPr>
              <w:pStyle w:val="TableParagraph"/>
              <w:spacing w:line="240" w:lineRule="auto" w:before="22"/>
              <w:ind w:left="1015" w:right="4"/>
              <w:rPr>
                <w:sz w:val="20"/>
              </w:rPr>
            </w:pPr>
            <w:r>
              <w:rPr>
                <w:spacing w:val="-4"/>
                <w:sz w:val="20"/>
              </w:rPr>
              <w:t>.832</w:t>
            </w:r>
          </w:p>
        </w:tc>
        <w:tc>
          <w:tcPr>
            <w:tcW w:w="1890" w:type="dxa"/>
          </w:tcPr>
          <w:p>
            <w:pPr>
              <w:pStyle w:val="TableParagraph"/>
              <w:spacing w:line="240" w:lineRule="auto" w:before="22"/>
              <w:ind w:left="33" w:right="4"/>
              <w:rPr>
                <w:sz w:val="20"/>
              </w:rPr>
            </w:pPr>
            <w:r>
              <w:rPr>
                <w:spacing w:val="-4"/>
                <w:sz w:val="20"/>
              </w:rPr>
              <w:t>.792</w:t>
            </w:r>
          </w:p>
        </w:tc>
        <w:tc>
          <w:tcPr>
            <w:tcW w:w="1835" w:type="dxa"/>
          </w:tcPr>
          <w:p>
            <w:pPr>
              <w:pStyle w:val="TableParagraph"/>
              <w:spacing w:line="240" w:lineRule="auto"/>
              <w:jc w:val="left"/>
              <w:rPr>
                <w:sz w:val="18"/>
              </w:rPr>
            </w:pPr>
          </w:p>
        </w:tc>
      </w:tr>
      <w:tr>
        <w:trPr>
          <w:trHeight w:val="288" w:hRule="atLeast"/>
        </w:trPr>
        <w:tc>
          <w:tcPr>
            <w:tcW w:w="2599" w:type="dxa"/>
          </w:tcPr>
          <w:p>
            <w:pPr>
              <w:pStyle w:val="TableParagraph"/>
              <w:spacing w:line="240" w:lineRule="auto" w:before="23"/>
              <w:ind w:left="122"/>
              <w:jc w:val="left"/>
              <w:rPr>
                <w:b/>
                <w:sz w:val="20"/>
              </w:rPr>
            </w:pPr>
            <w:r>
              <w:rPr>
                <w:b/>
                <w:sz w:val="20"/>
              </w:rPr>
              <w:t>Madde</w:t>
            </w:r>
            <w:r>
              <w:rPr>
                <w:b/>
                <w:spacing w:val="-7"/>
                <w:sz w:val="20"/>
              </w:rPr>
              <w:t> </w:t>
            </w:r>
            <w:r>
              <w:rPr>
                <w:b/>
                <w:spacing w:val="-5"/>
                <w:sz w:val="20"/>
              </w:rPr>
              <w:t>66</w:t>
            </w:r>
          </w:p>
        </w:tc>
        <w:tc>
          <w:tcPr>
            <w:tcW w:w="2764" w:type="dxa"/>
          </w:tcPr>
          <w:p>
            <w:pPr>
              <w:pStyle w:val="TableParagraph"/>
              <w:spacing w:line="240" w:lineRule="auto" w:before="23"/>
              <w:ind w:left="1015" w:right="4"/>
              <w:rPr>
                <w:sz w:val="20"/>
              </w:rPr>
            </w:pPr>
            <w:r>
              <w:rPr>
                <w:spacing w:val="-4"/>
                <w:sz w:val="20"/>
              </w:rPr>
              <w:t>.810</w:t>
            </w:r>
          </w:p>
        </w:tc>
        <w:tc>
          <w:tcPr>
            <w:tcW w:w="1890" w:type="dxa"/>
          </w:tcPr>
          <w:p>
            <w:pPr>
              <w:pStyle w:val="TableParagraph"/>
              <w:spacing w:line="240" w:lineRule="auto" w:before="23"/>
              <w:ind w:left="33" w:right="4"/>
              <w:rPr>
                <w:sz w:val="20"/>
              </w:rPr>
            </w:pPr>
            <w:r>
              <w:rPr>
                <w:spacing w:val="-4"/>
                <w:sz w:val="20"/>
              </w:rPr>
              <w:t>.792</w:t>
            </w:r>
          </w:p>
        </w:tc>
        <w:tc>
          <w:tcPr>
            <w:tcW w:w="1835" w:type="dxa"/>
          </w:tcPr>
          <w:p>
            <w:pPr>
              <w:pStyle w:val="TableParagraph"/>
              <w:spacing w:line="240" w:lineRule="auto"/>
              <w:jc w:val="left"/>
              <w:rPr>
                <w:sz w:val="18"/>
              </w:rPr>
            </w:pPr>
          </w:p>
        </w:tc>
      </w:tr>
      <w:tr>
        <w:trPr>
          <w:trHeight w:val="285" w:hRule="atLeast"/>
        </w:trPr>
        <w:tc>
          <w:tcPr>
            <w:tcW w:w="2599" w:type="dxa"/>
          </w:tcPr>
          <w:p>
            <w:pPr>
              <w:pStyle w:val="TableParagraph"/>
              <w:spacing w:line="240" w:lineRule="auto" w:before="25"/>
              <w:ind w:left="122"/>
              <w:jc w:val="left"/>
              <w:rPr>
                <w:b/>
                <w:sz w:val="20"/>
              </w:rPr>
            </w:pPr>
            <w:r>
              <w:rPr>
                <w:b/>
                <w:sz w:val="20"/>
              </w:rPr>
              <w:t>Madde</w:t>
            </w:r>
            <w:r>
              <w:rPr>
                <w:b/>
                <w:spacing w:val="-7"/>
                <w:sz w:val="20"/>
              </w:rPr>
              <w:t> </w:t>
            </w:r>
            <w:r>
              <w:rPr>
                <w:b/>
                <w:spacing w:val="-5"/>
                <w:sz w:val="20"/>
              </w:rPr>
              <w:t>51</w:t>
            </w:r>
          </w:p>
        </w:tc>
        <w:tc>
          <w:tcPr>
            <w:tcW w:w="2764" w:type="dxa"/>
          </w:tcPr>
          <w:p>
            <w:pPr>
              <w:pStyle w:val="TableParagraph"/>
              <w:spacing w:line="240" w:lineRule="auto" w:before="25"/>
              <w:ind w:left="1015" w:right="4"/>
              <w:rPr>
                <w:sz w:val="20"/>
              </w:rPr>
            </w:pPr>
            <w:r>
              <w:rPr>
                <w:spacing w:val="-4"/>
                <w:sz w:val="20"/>
              </w:rPr>
              <w:t>.812</w:t>
            </w:r>
          </w:p>
        </w:tc>
        <w:tc>
          <w:tcPr>
            <w:tcW w:w="1890" w:type="dxa"/>
          </w:tcPr>
          <w:p>
            <w:pPr>
              <w:pStyle w:val="TableParagraph"/>
              <w:spacing w:line="240" w:lineRule="auto" w:before="25"/>
              <w:ind w:left="33" w:right="4"/>
              <w:rPr>
                <w:sz w:val="20"/>
              </w:rPr>
            </w:pPr>
            <w:r>
              <w:rPr>
                <w:spacing w:val="-4"/>
                <w:sz w:val="20"/>
              </w:rPr>
              <w:t>.791</w:t>
            </w:r>
          </w:p>
        </w:tc>
        <w:tc>
          <w:tcPr>
            <w:tcW w:w="1835" w:type="dxa"/>
          </w:tcPr>
          <w:p>
            <w:pPr>
              <w:pStyle w:val="TableParagraph"/>
              <w:spacing w:line="240" w:lineRule="auto"/>
              <w:jc w:val="left"/>
              <w:rPr>
                <w:sz w:val="18"/>
              </w:rPr>
            </w:pPr>
          </w:p>
        </w:tc>
      </w:tr>
      <w:tr>
        <w:trPr>
          <w:trHeight w:val="282" w:hRule="atLeast"/>
        </w:trPr>
        <w:tc>
          <w:tcPr>
            <w:tcW w:w="2599" w:type="dxa"/>
          </w:tcPr>
          <w:p>
            <w:pPr>
              <w:pStyle w:val="TableParagraph"/>
              <w:spacing w:line="240" w:lineRule="auto" w:before="21"/>
              <w:ind w:left="122"/>
              <w:jc w:val="left"/>
              <w:rPr>
                <w:b/>
                <w:sz w:val="20"/>
              </w:rPr>
            </w:pPr>
            <w:r>
              <w:rPr>
                <w:b/>
                <w:sz w:val="20"/>
              </w:rPr>
              <w:t>Madde</w:t>
            </w:r>
            <w:r>
              <w:rPr>
                <w:b/>
                <w:spacing w:val="-7"/>
                <w:sz w:val="20"/>
              </w:rPr>
              <w:t> </w:t>
            </w:r>
            <w:r>
              <w:rPr>
                <w:b/>
                <w:spacing w:val="-5"/>
                <w:sz w:val="20"/>
              </w:rPr>
              <w:t>52</w:t>
            </w:r>
          </w:p>
        </w:tc>
        <w:tc>
          <w:tcPr>
            <w:tcW w:w="2764" w:type="dxa"/>
          </w:tcPr>
          <w:p>
            <w:pPr>
              <w:pStyle w:val="TableParagraph"/>
              <w:spacing w:line="240" w:lineRule="auto" w:before="21"/>
              <w:ind w:left="1015" w:right="4"/>
              <w:rPr>
                <w:sz w:val="20"/>
              </w:rPr>
            </w:pPr>
            <w:r>
              <w:rPr>
                <w:spacing w:val="-4"/>
                <w:sz w:val="20"/>
              </w:rPr>
              <w:t>.819</w:t>
            </w:r>
          </w:p>
        </w:tc>
        <w:tc>
          <w:tcPr>
            <w:tcW w:w="1890" w:type="dxa"/>
          </w:tcPr>
          <w:p>
            <w:pPr>
              <w:pStyle w:val="TableParagraph"/>
              <w:spacing w:line="240" w:lineRule="auto" w:before="21"/>
              <w:ind w:left="33" w:right="4"/>
              <w:rPr>
                <w:sz w:val="20"/>
              </w:rPr>
            </w:pPr>
            <w:r>
              <w:rPr>
                <w:spacing w:val="-4"/>
                <w:sz w:val="20"/>
              </w:rPr>
              <w:t>.791</w:t>
            </w:r>
          </w:p>
        </w:tc>
        <w:tc>
          <w:tcPr>
            <w:tcW w:w="1835" w:type="dxa"/>
          </w:tcPr>
          <w:p>
            <w:pPr>
              <w:pStyle w:val="TableParagraph"/>
              <w:spacing w:line="240" w:lineRule="auto"/>
              <w:jc w:val="left"/>
              <w:rPr>
                <w:sz w:val="18"/>
              </w:rPr>
            </w:pPr>
          </w:p>
        </w:tc>
      </w:tr>
      <w:tr>
        <w:trPr>
          <w:trHeight w:val="285" w:hRule="atLeast"/>
        </w:trPr>
        <w:tc>
          <w:tcPr>
            <w:tcW w:w="2599" w:type="dxa"/>
          </w:tcPr>
          <w:p>
            <w:pPr>
              <w:pStyle w:val="TableParagraph"/>
              <w:spacing w:line="240" w:lineRule="auto" w:before="22"/>
              <w:ind w:left="122"/>
              <w:jc w:val="left"/>
              <w:rPr>
                <w:b/>
                <w:sz w:val="20"/>
              </w:rPr>
            </w:pPr>
            <w:r>
              <w:rPr>
                <w:b/>
                <w:sz w:val="20"/>
              </w:rPr>
              <w:t>Madde</w:t>
            </w:r>
            <w:r>
              <w:rPr>
                <w:b/>
                <w:spacing w:val="-7"/>
                <w:sz w:val="20"/>
              </w:rPr>
              <w:t> </w:t>
            </w:r>
            <w:r>
              <w:rPr>
                <w:b/>
                <w:spacing w:val="-5"/>
                <w:sz w:val="20"/>
              </w:rPr>
              <w:t>39</w:t>
            </w:r>
          </w:p>
        </w:tc>
        <w:tc>
          <w:tcPr>
            <w:tcW w:w="2764" w:type="dxa"/>
          </w:tcPr>
          <w:p>
            <w:pPr>
              <w:pStyle w:val="TableParagraph"/>
              <w:spacing w:line="240" w:lineRule="auto" w:before="22"/>
              <w:ind w:left="1015" w:right="4"/>
              <w:rPr>
                <w:sz w:val="20"/>
              </w:rPr>
            </w:pPr>
            <w:r>
              <w:rPr>
                <w:spacing w:val="-4"/>
                <w:sz w:val="20"/>
              </w:rPr>
              <w:t>.786</w:t>
            </w:r>
          </w:p>
        </w:tc>
        <w:tc>
          <w:tcPr>
            <w:tcW w:w="1890" w:type="dxa"/>
          </w:tcPr>
          <w:p>
            <w:pPr>
              <w:pStyle w:val="TableParagraph"/>
              <w:spacing w:line="240" w:lineRule="auto" w:before="22"/>
              <w:ind w:left="33" w:right="4"/>
              <w:rPr>
                <w:sz w:val="20"/>
              </w:rPr>
            </w:pPr>
            <w:r>
              <w:rPr>
                <w:spacing w:val="-4"/>
                <w:sz w:val="20"/>
              </w:rPr>
              <w:t>.788</w:t>
            </w:r>
          </w:p>
        </w:tc>
        <w:tc>
          <w:tcPr>
            <w:tcW w:w="1835" w:type="dxa"/>
          </w:tcPr>
          <w:p>
            <w:pPr>
              <w:pStyle w:val="TableParagraph"/>
              <w:spacing w:line="240" w:lineRule="auto"/>
              <w:jc w:val="left"/>
              <w:rPr>
                <w:sz w:val="18"/>
              </w:rPr>
            </w:pPr>
          </w:p>
        </w:tc>
      </w:tr>
      <w:tr>
        <w:trPr>
          <w:trHeight w:val="283" w:hRule="atLeast"/>
        </w:trPr>
        <w:tc>
          <w:tcPr>
            <w:tcW w:w="2599" w:type="dxa"/>
          </w:tcPr>
          <w:p>
            <w:pPr>
              <w:pStyle w:val="TableParagraph"/>
              <w:spacing w:line="240" w:lineRule="auto" w:before="24"/>
              <w:ind w:left="122"/>
              <w:jc w:val="left"/>
              <w:rPr>
                <w:b/>
                <w:sz w:val="20"/>
              </w:rPr>
            </w:pPr>
            <w:r>
              <w:rPr>
                <w:b/>
                <w:sz w:val="20"/>
              </w:rPr>
              <w:t>Madde</w:t>
            </w:r>
            <w:r>
              <w:rPr>
                <w:b/>
                <w:spacing w:val="-7"/>
                <w:sz w:val="20"/>
              </w:rPr>
              <w:t> </w:t>
            </w:r>
            <w:r>
              <w:rPr>
                <w:b/>
                <w:spacing w:val="-5"/>
                <w:sz w:val="20"/>
              </w:rPr>
              <w:t>44</w:t>
            </w:r>
          </w:p>
        </w:tc>
        <w:tc>
          <w:tcPr>
            <w:tcW w:w="2764" w:type="dxa"/>
          </w:tcPr>
          <w:p>
            <w:pPr>
              <w:pStyle w:val="TableParagraph"/>
              <w:spacing w:line="240" w:lineRule="auto" w:before="24"/>
              <w:ind w:left="1015" w:right="4"/>
              <w:rPr>
                <w:sz w:val="20"/>
              </w:rPr>
            </w:pPr>
            <w:r>
              <w:rPr>
                <w:spacing w:val="-4"/>
                <w:sz w:val="20"/>
              </w:rPr>
              <w:t>.770</w:t>
            </w:r>
          </w:p>
        </w:tc>
        <w:tc>
          <w:tcPr>
            <w:tcW w:w="1890" w:type="dxa"/>
          </w:tcPr>
          <w:p>
            <w:pPr>
              <w:pStyle w:val="TableParagraph"/>
              <w:spacing w:line="240" w:lineRule="auto" w:before="24"/>
              <w:ind w:left="33" w:right="4"/>
              <w:rPr>
                <w:sz w:val="20"/>
              </w:rPr>
            </w:pPr>
            <w:r>
              <w:rPr>
                <w:spacing w:val="-4"/>
                <w:sz w:val="20"/>
              </w:rPr>
              <w:t>.780</w:t>
            </w:r>
          </w:p>
        </w:tc>
        <w:tc>
          <w:tcPr>
            <w:tcW w:w="1835" w:type="dxa"/>
          </w:tcPr>
          <w:p>
            <w:pPr>
              <w:pStyle w:val="TableParagraph"/>
              <w:spacing w:line="240" w:lineRule="auto"/>
              <w:jc w:val="left"/>
              <w:rPr>
                <w:sz w:val="18"/>
              </w:rPr>
            </w:pPr>
          </w:p>
        </w:tc>
      </w:tr>
      <w:tr>
        <w:trPr>
          <w:trHeight w:val="280" w:hRule="atLeast"/>
        </w:trPr>
        <w:tc>
          <w:tcPr>
            <w:tcW w:w="2599" w:type="dxa"/>
          </w:tcPr>
          <w:p>
            <w:pPr>
              <w:pStyle w:val="TableParagraph"/>
              <w:spacing w:line="240" w:lineRule="auto" w:before="19"/>
              <w:ind w:left="122"/>
              <w:jc w:val="left"/>
              <w:rPr>
                <w:b/>
                <w:sz w:val="20"/>
              </w:rPr>
            </w:pPr>
            <w:r>
              <w:rPr>
                <w:b/>
                <w:sz w:val="20"/>
              </w:rPr>
              <w:t>Madde</w:t>
            </w:r>
            <w:r>
              <w:rPr>
                <w:b/>
                <w:spacing w:val="-7"/>
                <w:sz w:val="20"/>
              </w:rPr>
              <w:t> </w:t>
            </w:r>
            <w:r>
              <w:rPr>
                <w:b/>
                <w:spacing w:val="-5"/>
                <w:sz w:val="20"/>
              </w:rPr>
              <w:t>47</w:t>
            </w:r>
          </w:p>
        </w:tc>
        <w:tc>
          <w:tcPr>
            <w:tcW w:w="2764" w:type="dxa"/>
          </w:tcPr>
          <w:p>
            <w:pPr>
              <w:pStyle w:val="TableParagraph"/>
              <w:spacing w:line="240" w:lineRule="auto" w:before="19"/>
              <w:ind w:left="1015" w:right="4"/>
              <w:rPr>
                <w:sz w:val="20"/>
              </w:rPr>
            </w:pPr>
            <w:r>
              <w:rPr>
                <w:spacing w:val="-4"/>
                <w:sz w:val="20"/>
              </w:rPr>
              <w:t>.788</w:t>
            </w:r>
          </w:p>
        </w:tc>
        <w:tc>
          <w:tcPr>
            <w:tcW w:w="1890" w:type="dxa"/>
          </w:tcPr>
          <w:p>
            <w:pPr>
              <w:pStyle w:val="TableParagraph"/>
              <w:spacing w:line="240" w:lineRule="auto" w:before="19"/>
              <w:ind w:left="33" w:right="4"/>
              <w:rPr>
                <w:sz w:val="20"/>
              </w:rPr>
            </w:pPr>
            <w:r>
              <w:rPr>
                <w:spacing w:val="-4"/>
                <w:sz w:val="20"/>
              </w:rPr>
              <w:t>.773</w:t>
            </w:r>
          </w:p>
        </w:tc>
        <w:tc>
          <w:tcPr>
            <w:tcW w:w="1835" w:type="dxa"/>
          </w:tcPr>
          <w:p>
            <w:pPr>
              <w:pStyle w:val="TableParagraph"/>
              <w:spacing w:line="240" w:lineRule="auto"/>
              <w:jc w:val="left"/>
              <w:rPr>
                <w:sz w:val="18"/>
              </w:rPr>
            </w:pPr>
          </w:p>
        </w:tc>
      </w:tr>
      <w:tr>
        <w:trPr>
          <w:trHeight w:val="284" w:hRule="atLeast"/>
        </w:trPr>
        <w:tc>
          <w:tcPr>
            <w:tcW w:w="2599" w:type="dxa"/>
          </w:tcPr>
          <w:p>
            <w:pPr>
              <w:pStyle w:val="TableParagraph"/>
              <w:spacing w:line="240" w:lineRule="auto" w:before="22"/>
              <w:ind w:left="122"/>
              <w:jc w:val="left"/>
              <w:rPr>
                <w:b/>
                <w:sz w:val="20"/>
              </w:rPr>
            </w:pPr>
            <w:r>
              <w:rPr>
                <w:b/>
                <w:sz w:val="20"/>
              </w:rPr>
              <w:t>Madde</w:t>
            </w:r>
            <w:r>
              <w:rPr>
                <w:b/>
                <w:spacing w:val="-7"/>
                <w:sz w:val="20"/>
              </w:rPr>
              <w:t> </w:t>
            </w:r>
            <w:r>
              <w:rPr>
                <w:b/>
                <w:spacing w:val="-5"/>
                <w:sz w:val="20"/>
              </w:rPr>
              <w:t>68</w:t>
            </w:r>
          </w:p>
        </w:tc>
        <w:tc>
          <w:tcPr>
            <w:tcW w:w="2764" w:type="dxa"/>
          </w:tcPr>
          <w:p>
            <w:pPr>
              <w:pStyle w:val="TableParagraph"/>
              <w:spacing w:line="240" w:lineRule="auto" w:before="22"/>
              <w:ind w:left="1015" w:right="4"/>
              <w:rPr>
                <w:sz w:val="20"/>
              </w:rPr>
            </w:pPr>
            <w:r>
              <w:rPr>
                <w:spacing w:val="-4"/>
                <w:sz w:val="20"/>
              </w:rPr>
              <w:t>.718</w:t>
            </w:r>
          </w:p>
        </w:tc>
        <w:tc>
          <w:tcPr>
            <w:tcW w:w="1890" w:type="dxa"/>
          </w:tcPr>
          <w:p>
            <w:pPr>
              <w:pStyle w:val="TableParagraph"/>
              <w:spacing w:line="240" w:lineRule="auto" w:before="22"/>
              <w:ind w:left="33" w:right="4"/>
              <w:rPr>
                <w:sz w:val="20"/>
              </w:rPr>
            </w:pPr>
            <w:r>
              <w:rPr>
                <w:spacing w:val="-4"/>
                <w:sz w:val="20"/>
              </w:rPr>
              <w:t>.772</w:t>
            </w:r>
          </w:p>
        </w:tc>
        <w:tc>
          <w:tcPr>
            <w:tcW w:w="1835" w:type="dxa"/>
          </w:tcPr>
          <w:p>
            <w:pPr>
              <w:pStyle w:val="TableParagraph"/>
              <w:spacing w:line="240" w:lineRule="auto"/>
              <w:jc w:val="left"/>
              <w:rPr>
                <w:sz w:val="18"/>
              </w:rPr>
            </w:pPr>
          </w:p>
        </w:tc>
      </w:tr>
      <w:tr>
        <w:trPr>
          <w:trHeight w:val="281" w:hRule="atLeast"/>
        </w:trPr>
        <w:tc>
          <w:tcPr>
            <w:tcW w:w="2599" w:type="dxa"/>
          </w:tcPr>
          <w:p>
            <w:pPr>
              <w:pStyle w:val="TableParagraph"/>
              <w:spacing w:line="240" w:lineRule="auto" w:before="23"/>
              <w:ind w:left="122"/>
              <w:jc w:val="left"/>
              <w:rPr>
                <w:b/>
                <w:sz w:val="20"/>
              </w:rPr>
            </w:pPr>
            <w:r>
              <w:rPr>
                <w:b/>
                <w:sz w:val="20"/>
              </w:rPr>
              <w:t>Madde</w:t>
            </w:r>
            <w:r>
              <w:rPr>
                <w:b/>
                <w:spacing w:val="-7"/>
                <w:sz w:val="20"/>
              </w:rPr>
              <w:t> </w:t>
            </w:r>
            <w:r>
              <w:rPr>
                <w:b/>
                <w:spacing w:val="-5"/>
                <w:sz w:val="20"/>
              </w:rPr>
              <w:t>71</w:t>
            </w:r>
          </w:p>
        </w:tc>
        <w:tc>
          <w:tcPr>
            <w:tcW w:w="2764" w:type="dxa"/>
          </w:tcPr>
          <w:p>
            <w:pPr>
              <w:pStyle w:val="TableParagraph"/>
              <w:spacing w:line="240" w:lineRule="auto" w:before="23"/>
              <w:ind w:left="1015" w:right="4"/>
              <w:rPr>
                <w:sz w:val="20"/>
              </w:rPr>
            </w:pPr>
            <w:r>
              <w:rPr>
                <w:spacing w:val="-4"/>
                <w:sz w:val="20"/>
              </w:rPr>
              <w:t>.796</w:t>
            </w:r>
          </w:p>
        </w:tc>
        <w:tc>
          <w:tcPr>
            <w:tcW w:w="1890" w:type="dxa"/>
          </w:tcPr>
          <w:p>
            <w:pPr>
              <w:pStyle w:val="TableParagraph"/>
              <w:spacing w:line="240" w:lineRule="auto" w:before="23"/>
              <w:ind w:left="33" w:right="4"/>
              <w:rPr>
                <w:sz w:val="20"/>
              </w:rPr>
            </w:pPr>
            <w:r>
              <w:rPr>
                <w:spacing w:val="-4"/>
                <w:sz w:val="20"/>
              </w:rPr>
              <w:t>.770</w:t>
            </w:r>
          </w:p>
        </w:tc>
        <w:tc>
          <w:tcPr>
            <w:tcW w:w="1835" w:type="dxa"/>
          </w:tcPr>
          <w:p>
            <w:pPr>
              <w:pStyle w:val="TableParagraph"/>
              <w:spacing w:line="240" w:lineRule="auto"/>
              <w:jc w:val="left"/>
              <w:rPr>
                <w:sz w:val="18"/>
              </w:rPr>
            </w:pPr>
          </w:p>
        </w:tc>
      </w:tr>
      <w:tr>
        <w:trPr>
          <w:trHeight w:val="284" w:hRule="atLeast"/>
        </w:trPr>
        <w:tc>
          <w:tcPr>
            <w:tcW w:w="2599" w:type="dxa"/>
          </w:tcPr>
          <w:p>
            <w:pPr>
              <w:pStyle w:val="TableParagraph"/>
              <w:spacing w:line="240" w:lineRule="auto" w:before="18"/>
              <w:ind w:left="122"/>
              <w:jc w:val="left"/>
              <w:rPr>
                <w:b/>
                <w:sz w:val="20"/>
              </w:rPr>
            </w:pPr>
            <w:r>
              <w:rPr>
                <w:b/>
                <w:sz w:val="20"/>
              </w:rPr>
              <w:t>Madde</w:t>
            </w:r>
            <w:r>
              <w:rPr>
                <w:b/>
                <w:spacing w:val="-7"/>
                <w:sz w:val="20"/>
              </w:rPr>
              <w:t> </w:t>
            </w:r>
            <w:r>
              <w:rPr>
                <w:b/>
                <w:spacing w:val="-5"/>
                <w:sz w:val="20"/>
              </w:rPr>
              <w:t>43</w:t>
            </w:r>
          </w:p>
        </w:tc>
        <w:tc>
          <w:tcPr>
            <w:tcW w:w="2764" w:type="dxa"/>
          </w:tcPr>
          <w:p>
            <w:pPr>
              <w:pStyle w:val="TableParagraph"/>
              <w:spacing w:line="240" w:lineRule="auto" w:before="18"/>
              <w:ind w:left="1015" w:right="4"/>
              <w:rPr>
                <w:sz w:val="20"/>
              </w:rPr>
            </w:pPr>
            <w:r>
              <w:rPr>
                <w:spacing w:val="-4"/>
                <w:sz w:val="20"/>
              </w:rPr>
              <w:t>.794</w:t>
            </w:r>
          </w:p>
        </w:tc>
        <w:tc>
          <w:tcPr>
            <w:tcW w:w="1890" w:type="dxa"/>
          </w:tcPr>
          <w:p>
            <w:pPr>
              <w:pStyle w:val="TableParagraph"/>
              <w:spacing w:line="240" w:lineRule="auto" w:before="18"/>
              <w:ind w:left="33" w:right="4"/>
              <w:rPr>
                <w:sz w:val="20"/>
              </w:rPr>
            </w:pPr>
            <w:r>
              <w:rPr>
                <w:spacing w:val="-4"/>
                <w:sz w:val="20"/>
              </w:rPr>
              <w:t>.763</w:t>
            </w:r>
          </w:p>
        </w:tc>
        <w:tc>
          <w:tcPr>
            <w:tcW w:w="1835" w:type="dxa"/>
          </w:tcPr>
          <w:p>
            <w:pPr>
              <w:pStyle w:val="TableParagraph"/>
              <w:spacing w:line="240" w:lineRule="auto"/>
              <w:jc w:val="left"/>
              <w:rPr>
                <w:sz w:val="18"/>
              </w:rPr>
            </w:pPr>
          </w:p>
        </w:tc>
      </w:tr>
      <w:tr>
        <w:trPr>
          <w:trHeight w:val="281" w:hRule="atLeast"/>
        </w:trPr>
        <w:tc>
          <w:tcPr>
            <w:tcW w:w="2599" w:type="dxa"/>
          </w:tcPr>
          <w:p>
            <w:pPr>
              <w:pStyle w:val="TableParagraph"/>
              <w:spacing w:line="240" w:lineRule="auto" w:before="27"/>
              <w:ind w:left="122"/>
              <w:jc w:val="left"/>
              <w:rPr>
                <w:b/>
                <w:sz w:val="20"/>
              </w:rPr>
            </w:pPr>
            <w:r>
              <w:rPr>
                <w:b/>
                <w:sz w:val="20"/>
              </w:rPr>
              <w:t>Madde</w:t>
            </w:r>
            <w:r>
              <w:rPr>
                <w:b/>
                <w:spacing w:val="-7"/>
                <w:sz w:val="20"/>
              </w:rPr>
              <w:t> </w:t>
            </w:r>
            <w:r>
              <w:rPr>
                <w:b/>
                <w:spacing w:val="-5"/>
                <w:sz w:val="20"/>
              </w:rPr>
              <w:t>58</w:t>
            </w:r>
          </w:p>
        </w:tc>
        <w:tc>
          <w:tcPr>
            <w:tcW w:w="2764" w:type="dxa"/>
          </w:tcPr>
          <w:p>
            <w:pPr>
              <w:pStyle w:val="TableParagraph"/>
              <w:spacing w:line="240" w:lineRule="auto" w:before="27"/>
              <w:ind w:left="1015" w:right="4"/>
              <w:rPr>
                <w:sz w:val="20"/>
              </w:rPr>
            </w:pPr>
            <w:r>
              <w:rPr>
                <w:spacing w:val="-4"/>
                <w:sz w:val="20"/>
              </w:rPr>
              <w:t>.800</w:t>
            </w:r>
          </w:p>
        </w:tc>
        <w:tc>
          <w:tcPr>
            <w:tcW w:w="1890" w:type="dxa"/>
          </w:tcPr>
          <w:p>
            <w:pPr>
              <w:pStyle w:val="TableParagraph"/>
              <w:spacing w:line="240" w:lineRule="auto" w:before="27"/>
              <w:ind w:left="33" w:right="4"/>
              <w:rPr>
                <w:sz w:val="20"/>
              </w:rPr>
            </w:pPr>
            <w:r>
              <w:rPr>
                <w:spacing w:val="-4"/>
                <w:sz w:val="20"/>
              </w:rPr>
              <w:t>.758</w:t>
            </w:r>
          </w:p>
        </w:tc>
        <w:tc>
          <w:tcPr>
            <w:tcW w:w="1835" w:type="dxa"/>
          </w:tcPr>
          <w:p>
            <w:pPr>
              <w:pStyle w:val="TableParagraph"/>
              <w:spacing w:line="240" w:lineRule="auto"/>
              <w:jc w:val="left"/>
              <w:rPr>
                <w:sz w:val="18"/>
              </w:rPr>
            </w:pPr>
          </w:p>
        </w:tc>
      </w:tr>
      <w:tr>
        <w:trPr>
          <w:trHeight w:val="279" w:hRule="atLeast"/>
        </w:trPr>
        <w:tc>
          <w:tcPr>
            <w:tcW w:w="2599" w:type="dxa"/>
          </w:tcPr>
          <w:p>
            <w:pPr>
              <w:pStyle w:val="TableParagraph"/>
              <w:spacing w:line="240" w:lineRule="auto" w:before="16"/>
              <w:ind w:left="122"/>
              <w:jc w:val="left"/>
              <w:rPr>
                <w:b/>
                <w:sz w:val="20"/>
              </w:rPr>
            </w:pPr>
            <w:r>
              <w:rPr>
                <w:b/>
                <w:sz w:val="20"/>
              </w:rPr>
              <w:t>Madde</w:t>
            </w:r>
            <w:r>
              <w:rPr>
                <w:b/>
                <w:spacing w:val="-7"/>
                <w:sz w:val="20"/>
              </w:rPr>
              <w:t> </w:t>
            </w:r>
            <w:r>
              <w:rPr>
                <w:b/>
                <w:spacing w:val="-5"/>
                <w:sz w:val="20"/>
              </w:rPr>
              <w:t>45</w:t>
            </w:r>
          </w:p>
        </w:tc>
        <w:tc>
          <w:tcPr>
            <w:tcW w:w="2764" w:type="dxa"/>
          </w:tcPr>
          <w:p>
            <w:pPr>
              <w:pStyle w:val="TableParagraph"/>
              <w:spacing w:line="240" w:lineRule="auto" w:before="16"/>
              <w:ind w:left="1015" w:right="4"/>
              <w:rPr>
                <w:sz w:val="20"/>
              </w:rPr>
            </w:pPr>
            <w:r>
              <w:rPr>
                <w:spacing w:val="-4"/>
                <w:sz w:val="20"/>
              </w:rPr>
              <w:t>.805</w:t>
            </w:r>
          </w:p>
        </w:tc>
        <w:tc>
          <w:tcPr>
            <w:tcW w:w="1890" w:type="dxa"/>
          </w:tcPr>
          <w:p>
            <w:pPr>
              <w:pStyle w:val="TableParagraph"/>
              <w:spacing w:line="240" w:lineRule="auto" w:before="16"/>
              <w:ind w:left="33" w:right="4"/>
              <w:rPr>
                <w:sz w:val="20"/>
              </w:rPr>
            </w:pPr>
            <w:r>
              <w:rPr>
                <w:spacing w:val="-4"/>
                <w:sz w:val="20"/>
              </w:rPr>
              <w:t>.758</w:t>
            </w:r>
          </w:p>
        </w:tc>
        <w:tc>
          <w:tcPr>
            <w:tcW w:w="1835" w:type="dxa"/>
          </w:tcPr>
          <w:p>
            <w:pPr>
              <w:pStyle w:val="TableParagraph"/>
              <w:spacing w:line="240" w:lineRule="auto"/>
              <w:jc w:val="left"/>
              <w:rPr>
                <w:sz w:val="18"/>
              </w:rPr>
            </w:pPr>
          </w:p>
        </w:tc>
      </w:tr>
      <w:tr>
        <w:trPr>
          <w:trHeight w:val="284" w:hRule="atLeast"/>
        </w:trPr>
        <w:tc>
          <w:tcPr>
            <w:tcW w:w="2599" w:type="dxa"/>
          </w:tcPr>
          <w:p>
            <w:pPr>
              <w:pStyle w:val="TableParagraph"/>
              <w:spacing w:line="240" w:lineRule="auto" w:before="24"/>
              <w:ind w:left="122"/>
              <w:jc w:val="left"/>
              <w:rPr>
                <w:b/>
                <w:sz w:val="20"/>
              </w:rPr>
            </w:pPr>
            <w:r>
              <w:rPr>
                <w:b/>
                <w:sz w:val="20"/>
              </w:rPr>
              <w:t>Madde</w:t>
            </w:r>
            <w:r>
              <w:rPr>
                <w:b/>
                <w:spacing w:val="-7"/>
                <w:sz w:val="20"/>
              </w:rPr>
              <w:t> </w:t>
            </w:r>
            <w:r>
              <w:rPr>
                <w:b/>
                <w:spacing w:val="-5"/>
                <w:sz w:val="20"/>
              </w:rPr>
              <w:t>46</w:t>
            </w:r>
          </w:p>
        </w:tc>
        <w:tc>
          <w:tcPr>
            <w:tcW w:w="2764" w:type="dxa"/>
          </w:tcPr>
          <w:p>
            <w:pPr>
              <w:pStyle w:val="TableParagraph"/>
              <w:spacing w:line="240" w:lineRule="auto" w:before="24"/>
              <w:ind w:left="1015" w:right="4"/>
              <w:rPr>
                <w:sz w:val="20"/>
              </w:rPr>
            </w:pPr>
            <w:r>
              <w:rPr>
                <w:spacing w:val="-4"/>
                <w:sz w:val="20"/>
              </w:rPr>
              <w:t>.790</w:t>
            </w:r>
          </w:p>
        </w:tc>
        <w:tc>
          <w:tcPr>
            <w:tcW w:w="1890" w:type="dxa"/>
          </w:tcPr>
          <w:p>
            <w:pPr>
              <w:pStyle w:val="TableParagraph"/>
              <w:spacing w:line="240" w:lineRule="auto" w:before="24"/>
              <w:ind w:left="33" w:right="4"/>
              <w:rPr>
                <w:sz w:val="20"/>
              </w:rPr>
            </w:pPr>
            <w:r>
              <w:rPr>
                <w:spacing w:val="-4"/>
                <w:sz w:val="20"/>
              </w:rPr>
              <w:t>.746</w:t>
            </w:r>
          </w:p>
        </w:tc>
        <w:tc>
          <w:tcPr>
            <w:tcW w:w="1835" w:type="dxa"/>
          </w:tcPr>
          <w:p>
            <w:pPr>
              <w:pStyle w:val="TableParagraph"/>
              <w:spacing w:line="240" w:lineRule="auto"/>
              <w:jc w:val="left"/>
              <w:rPr>
                <w:sz w:val="18"/>
              </w:rPr>
            </w:pPr>
          </w:p>
        </w:tc>
      </w:tr>
      <w:tr>
        <w:trPr>
          <w:trHeight w:val="280" w:hRule="atLeast"/>
        </w:trPr>
        <w:tc>
          <w:tcPr>
            <w:tcW w:w="2599" w:type="dxa"/>
          </w:tcPr>
          <w:p>
            <w:pPr>
              <w:pStyle w:val="TableParagraph"/>
              <w:spacing w:line="240" w:lineRule="auto" w:before="21"/>
              <w:ind w:left="122"/>
              <w:jc w:val="left"/>
              <w:rPr>
                <w:b/>
                <w:sz w:val="20"/>
              </w:rPr>
            </w:pPr>
            <w:r>
              <w:rPr>
                <w:b/>
                <w:sz w:val="20"/>
              </w:rPr>
              <w:t>Madde</w:t>
            </w:r>
            <w:r>
              <w:rPr>
                <w:b/>
                <w:spacing w:val="-7"/>
                <w:sz w:val="20"/>
              </w:rPr>
              <w:t> </w:t>
            </w:r>
            <w:r>
              <w:rPr>
                <w:b/>
                <w:spacing w:val="-5"/>
                <w:sz w:val="20"/>
              </w:rPr>
              <w:t>55</w:t>
            </w:r>
          </w:p>
        </w:tc>
        <w:tc>
          <w:tcPr>
            <w:tcW w:w="2764" w:type="dxa"/>
          </w:tcPr>
          <w:p>
            <w:pPr>
              <w:pStyle w:val="TableParagraph"/>
              <w:spacing w:line="240" w:lineRule="auto" w:before="21"/>
              <w:ind w:left="1015" w:right="4"/>
              <w:rPr>
                <w:sz w:val="20"/>
              </w:rPr>
            </w:pPr>
            <w:r>
              <w:rPr>
                <w:spacing w:val="-4"/>
                <w:sz w:val="20"/>
              </w:rPr>
              <w:t>.788</w:t>
            </w:r>
          </w:p>
        </w:tc>
        <w:tc>
          <w:tcPr>
            <w:tcW w:w="1890" w:type="dxa"/>
          </w:tcPr>
          <w:p>
            <w:pPr>
              <w:pStyle w:val="TableParagraph"/>
              <w:spacing w:line="240" w:lineRule="auto" w:before="21"/>
              <w:ind w:left="33" w:right="4"/>
              <w:rPr>
                <w:sz w:val="20"/>
              </w:rPr>
            </w:pPr>
            <w:r>
              <w:rPr>
                <w:spacing w:val="-4"/>
                <w:sz w:val="20"/>
              </w:rPr>
              <w:t>.745</w:t>
            </w:r>
          </w:p>
        </w:tc>
        <w:tc>
          <w:tcPr>
            <w:tcW w:w="1835" w:type="dxa"/>
          </w:tcPr>
          <w:p>
            <w:pPr>
              <w:pStyle w:val="TableParagraph"/>
              <w:spacing w:line="240" w:lineRule="auto"/>
              <w:jc w:val="left"/>
              <w:rPr>
                <w:sz w:val="18"/>
              </w:rPr>
            </w:pPr>
          </w:p>
        </w:tc>
      </w:tr>
      <w:tr>
        <w:trPr>
          <w:trHeight w:val="283" w:hRule="atLeast"/>
        </w:trPr>
        <w:tc>
          <w:tcPr>
            <w:tcW w:w="2599" w:type="dxa"/>
          </w:tcPr>
          <w:p>
            <w:pPr>
              <w:pStyle w:val="TableParagraph"/>
              <w:spacing w:line="240" w:lineRule="auto" w:before="21"/>
              <w:ind w:left="122"/>
              <w:jc w:val="left"/>
              <w:rPr>
                <w:b/>
                <w:sz w:val="20"/>
              </w:rPr>
            </w:pPr>
            <w:r>
              <w:rPr>
                <w:b/>
                <w:sz w:val="20"/>
              </w:rPr>
              <w:t>Madde</w:t>
            </w:r>
            <w:r>
              <w:rPr>
                <w:b/>
                <w:spacing w:val="-7"/>
                <w:sz w:val="20"/>
              </w:rPr>
              <w:t> </w:t>
            </w:r>
            <w:r>
              <w:rPr>
                <w:b/>
                <w:spacing w:val="-5"/>
                <w:sz w:val="20"/>
              </w:rPr>
              <w:t>54</w:t>
            </w:r>
          </w:p>
        </w:tc>
        <w:tc>
          <w:tcPr>
            <w:tcW w:w="2764" w:type="dxa"/>
          </w:tcPr>
          <w:p>
            <w:pPr>
              <w:pStyle w:val="TableParagraph"/>
              <w:spacing w:line="240" w:lineRule="auto" w:before="21"/>
              <w:ind w:left="1015" w:right="4"/>
              <w:rPr>
                <w:sz w:val="20"/>
              </w:rPr>
            </w:pPr>
            <w:r>
              <w:rPr>
                <w:spacing w:val="-4"/>
                <w:sz w:val="20"/>
              </w:rPr>
              <w:t>.778</w:t>
            </w:r>
          </w:p>
        </w:tc>
        <w:tc>
          <w:tcPr>
            <w:tcW w:w="1890" w:type="dxa"/>
          </w:tcPr>
          <w:p>
            <w:pPr>
              <w:pStyle w:val="TableParagraph"/>
              <w:spacing w:line="240" w:lineRule="auto" w:before="21"/>
              <w:ind w:left="33" w:right="4"/>
              <w:rPr>
                <w:sz w:val="20"/>
              </w:rPr>
            </w:pPr>
            <w:r>
              <w:rPr>
                <w:spacing w:val="-4"/>
                <w:sz w:val="20"/>
              </w:rPr>
              <w:t>.736</w:t>
            </w:r>
          </w:p>
        </w:tc>
        <w:tc>
          <w:tcPr>
            <w:tcW w:w="1835" w:type="dxa"/>
          </w:tcPr>
          <w:p>
            <w:pPr>
              <w:pStyle w:val="TableParagraph"/>
              <w:spacing w:line="240" w:lineRule="auto"/>
              <w:jc w:val="left"/>
              <w:rPr>
                <w:sz w:val="18"/>
              </w:rPr>
            </w:pPr>
          </w:p>
        </w:tc>
      </w:tr>
      <w:tr>
        <w:trPr>
          <w:trHeight w:val="288" w:hRule="atLeast"/>
        </w:trPr>
        <w:tc>
          <w:tcPr>
            <w:tcW w:w="2599" w:type="dxa"/>
          </w:tcPr>
          <w:p>
            <w:pPr>
              <w:pStyle w:val="TableParagraph"/>
              <w:spacing w:line="240" w:lineRule="auto" w:before="23"/>
              <w:ind w:left="122"/>
              <w:jc w:val="left"/>
              <w:rPr>
                <w:b/>
                <w:sz w:val="20"/>
              </w:rPr>
            </w:pPr>
            <w:r>
              <w:rPr>
                <w:b/>
                <w:sz w:val="20"/>
              </w:rPr>
              <w:t>Madde</w:t>
            </w:r>
            <w:r>
              <w:rPr>
                <w:b/>
                <w:spacing w:val="-7"/>
                <w:sz w:val="20"/>
              </w:rPr>
              <w:t> </w:t>
            </w:r>
            <w:r>
              <w:rPr>
                <w:b/>
                <w:spacing w:val="-5"/>
                <w:sz w:val="20"/>
              </w:rPr>
              <w:t>38</w:t>
            </w:r>
          </w:p>
        </w:tc>
        <w:tc>
          <w:tcPr>
            <w:tcW w:w="2764" w:type="dxa"/>
          </w:tcPr>
          <w:p>
            <w:pPr>
              <w:pStyle w:val="TableParagraph"/>
              <w:spacing w:line="240" w:lineRule="auto" w:before="23"/>
              <w:ind w:left="1015" w:right="4"/>
              <w:rPr>
                <w:sz w:val="20"/>
              </w:rPr>
            </w:pPr>
            <w:r>
              <w:rPr>
                <w:spacing w:val="-4"/>
                <w:sz w:val="20"/>
              </w:rPr>
              <w:t>.794</w:t>
            </w:r>
          </w:p>
        </w:tc>
        <w:tc>
          <w:tcPr>
            <w:tcW w:w="1890" w:type="dxa"/>
          </w:tcPr>
          <w:p>
            <w:pPr>
              <w:pStyle w:val="TableParagraph"/>
              <w:spacing w:line="240" w:lineRule="auto" w:before="23"/>
              <w:ind w:left="33" w:right="4"/>
              <w:rPr>
                <w:sz w:val="20"/>
              </w:rPr>
            </w:pPr>
            <w:r>
              <w:rPr>
                <w:spacing w:val="-4"/>
                <w:sz w:val="20"/>
              </w:rPr>
              <w:t>.733</w:t>
            </w:r>
          </w:p>
        </w:tc>
        <w:tc>
          <w:tcPr>
            <w:tcW w:w="1835" w:type="dxa"/>
          </w:tcPr>
          <w:p>
            <w:pPr>
              <w:pStyle w:val="TableParagraph"/>
              <w:spacing w:line="240" w:lineRule="auto"/>
              <w:jc w:val="left"/>
              <w:rPr>
                <w:sz w:val="18"/>
              </w:rPr>
            </w:pPr>
          </w:p>
        </w:tc>
      </w:tr>
      <w:tr>
        <w:trPr>
          <w:trHeight w:val="292" w:hRule="atLeast"/>
        </w:trPr>
        <w:tc>
          <w:tcPr>
            <w:tcW w:w="2599" w:type="dxa"/>
          </w:tcPr>
          <w:p>
            <w:pPr>
              <w:pStyle w:val="TableParagraph"/>
              <w:spacing w:line="240" w:lineRule="auto" w:before="25"/>
              <w:ind w:left="122"/>
              <w:jc w:val="left"/>
              <w:rPr>
                <w:b/>
                <w:sz w:val="20"/>
              </w:rPr>
            </w:pPr>
            <w:r>
              <w:rPr>
                <w:b/>
                <w:sz w:val="20"/>
              </w:rPr>
              <w:t>Madde</w:t>
            </w:r>
            <w:r>
              <w:rPr>
                <w:b/>
                <w:spacing w:val="-7"/>
                <w:sz w:val="20"/>
              </w:rPr>
              <w:t> </w:t>
            </w:r>
            <w:r>
              <w:rPr>
                <w:b/>
                <w:spacing w:val="-5"/>
                <w:sz w:val="20"/>
              </w:rPr>
              <w:t>14</w:t>
            </w:r>
          </w:p>
        </w:tc>
        <w:tc>
          <w:tcPr>
            <w:tcW w:w="2764" w:type="dxa"/>
          </w:tcPr>
          <w:p>
            <w:pPr>
              <w:pStyle w:val="TableParagraph"/>
              <w:spacing w:line="240" w:lineRule="auto" w:before="25"/>
              <w:ind w:left="1015" w:right="4"/>
              <w:rPr>
                <w:sz w:val="20"/>
              </w:rPr>
            </w:pPr>
            <w:r>
              <w:rPr>
                <w:spacing w:val="-4"/>
                <w:sz w:val="20"/>
              </w:rPr>
              <w:t>.768</w:t>
            </w:r>
          </w:p>
        </w:tc>
        <w:tc>
          <w:tcPr>
            <w:tcW w:w="1890" w:type="dxa"/>
          </w:tcPr>
          <w:p>
            <w:pPr>
              <w:pStyle w:val="TableParagraph"/>
              <w:spacing w:line="240" w:lineRule="auto"/>
              <w:jc w:val="left"/>
              <w:rPr>
                <w:sz w:val="18"/>
              </w:rPr>
            </w:pPr>
          </w:p>
        </w:tc>
        <w:tc>
          <w:tcPr>
            <w:tcW w:w="1835" w:type="dxa"/>
          </w:tcPr>
          <w:p>
            <w:pPr>
              <w:pStyle w:val="TableParagraph"/>
              <w:spacing w:line="240" w:lineRule="auto" w:before="25"/>
              <w:ind w:left="25"/>
              <w:rPr>
                <w:sz w:val="20"/>
              </w:rPr>
            </w:pPr>
            <w:r>
              <w:rPr>
                <w:spacing w:val="-4"/>
                <w:sz w:val="20"/>
              </w:rPr>
              <w:t>.813</w:t>
            </w:r>
          </w:p>
        </w:tc>
      </w:tr>
      <w:tr>
        <w:trPr>
          <w:trHeight w:val="282" w:hRule="atLeast"/>
        </w:trPr>
        <w:tc>
          <w:tcPr>
            <w:tcW w:w="2599" w:type="dxa"/>
          </w:tcPr>
          <w:p>
            <w:pPr>
              <w:pStyle w:val="TableParagraph"/>
              <w:spacing w:line="240" w:lineRule="auto" w:before="28"/>
              <w:ind w:left="122"/>
              <w:jc w:val="left"/>
              <w:rPr>
                <w:b/>
                <w:sz w:val="20"/>
              </w:rPr>
            </w:pPr>
            <w:r>
              <w:rPr>
                <w:b/>
                <w:sz w:val="20"/>
              </w:rPr>
              <w:t>Madde</w:t>
            </w:r>
            <w:r>
              <w:rPr>
                <w:b/>
                <w:spacing w:val="-7"/>
                <w:sz w:val="20"/>
              </w:rPr>
              <w:t> </w:t>
            </w:r>
            <w:r>
              <w:rPr>
                <w:b/>
                <w:spacing w:val="-5"/>
                <w:sz w:val="20"/>
              </w:rPr>
              <w:t>13</w:t>
            </w:r>
          </w:p>
        </w:tc>
        <w:tc>
          <w:tcPr>
            <w:tcW w:w="2764" w:type="dxa"/>
          </w:tcPr>
          <w:p>
            <w:pPr>
              <w:pStyle w:val="TableParagraph"/>
              <w:spacing w:line="240" w:lineRule="auto" w:before="28"/>
              <w:ind w:left="1015" w:right="4"/>
              <w:rPr>
                <w:sz w:val="20"/>
              </w:rPr>
            </w:pPr>
            <w:r>
              <w:rPr>
                <w:spacing w:val="-4"/>
                <w:sz w:val="20"/>
              </w:rPr>
              <w:t>.732</w:t>
            </w:r>
          </w:p>
        </w:tc>
        <w:tc>
          <w:tcPr>
            <w:tcW w:w="1890" w:type="dxa"/>
          </w:tcPr>
          <w:p>
            <w:pPr>
              <w:pStyle w:val="TableParagraph"/>
              <w:spacing w:line="240" w:lineRule="auto"/>
              <w:jc w:val="left"/>
              <w:rPr>
                <w:sz w:val="18"/>
              </w:rPr>
            </w:pPr>
          </w:p>
        </w:tc>
        <w:tc>
          <w:tcPr>
            <w:tcW w:w="1835" w:type="dxa"/>
          </w:tcPr>
          <w:p>
            <w:pPr>
              <w:pStyle w:val="TableParagraph"/>
              <w:spacing w:line="240" w:lineRule="auto" w:before="28"/>
              <w:ind w:left="25"/>
              <w:rPr>
                <w:sz w:val="20"/>
              </w:rPr>
            </w:pPr>
            <w:r>
              <w:rPr>
                <w:spacing w:val="-4"/>
                <w:sz w:val="20"/>
              </w:rPr>
              <w:t>.776</w:t>
            </w:r>
          </w:p>
        </w:tc>
      </w:tr>
      <w:tr>
        <w:trPr>
          <w:trHeight w:val="278" w:hRule="atLeast"/>
        </w:trPr>
        <w:tc>
          <w:tcPr>
            <w:tcW w:w="2599" w:type="dxa"/>
          </w:tcPr>
          <w:p>
            <w:pPr>
              <w:pStyle w:val="TableParagraph"/>
              <w:spacing w:line="240" w:lineRule="auto" w:before="15"/>
              <w:ind w:left="122"/>
              <w:jc w:val="left"/>
              <w:rPr>
                <w:b/>
                <w:sz w:val="20"/>
              </w:rPr>
            </w:pPr>
            <w:r>
              <w:rPr>
                <w:b/>
                <w:sz w:val="20"/>
              </w:rPr>
              <w:t>Madde</w:t>
            </w:r>
            <w:r>
              <w:rPr>
                <w:b/>
                <w:spacing w:val="-7"/>
                <w:sz w:val="20"/>
              </w:rPr>
              <w:t> </w:t>
            </w:r>
            <w:r>
              <w:rPr>
                <w:b/>
                <w:spacing w:val="-5"/>
                <w:sz w:val="20"/>
              </w:rPr>
              <w:t>15</w:t>
            </w:r>
          </w:p>
        </w:tc>
        <w:tc>
          <w:tcPr>
            <w:tcW w:w="2764" w:type="dxa"/>
          </w:tcPr>
          <w:p>
            <w:pPr>
              <w:pStyle w:val="TableParagraph"/>
              <w:spacing w:line="240" w:lineRule="auto" w:before="15"/>
              <w:ind w:left="1015" w:right="4"/>
              <w:rPr>
                <w:sz w:val="20"/>
              </w:rPr>
            </w:pPr>
            <w:r>
              <w:rPr>
                <w:spacing w:val="-4"/>
                <w:sz w:val="20"/>
              </w:rPr>
              <w:t>.725</w:t>
            </w:r>
          </w:p>
        </w:tc>
        <w:tc>
          <w:tcPr>
            <w:tcW w:w="1890" w:type="dxa"/>
          </w:tcPr>
          <w:p>
            <w:pPr>
              <w:pStyle w:val="TableParagraph"/>
              <w:spacing w:line="240" w:lineRule="auto"/>
              <w:jc w:val="left"/>
              <w:rPr>
                <w:sz w:val="18"/>
              </w:rPr>
            </w:pPr>
          </w:p>
        </w:tc>
        <w:tc>
          <w:tcPr>
            <w:tcW w:w="1835" w:type="dxa"/>
          </w:tcPr>
          <w:p>
            <w:pPr>
              <w:pStyle w:val="TableParagraph"/>
              <w:spacing w:line="240" w:lineRule="auto" w:before="15"/>
              <w:ind w:left="25"/>
              <w:rPr>
                <w:sz w:val="20"/>
              </w:rPr>
            </w:pPr>
            <w:r>
              <w:rPr>
                <w:spacing w:val="-4"/>
                <w:sz w:val="20"/>
              </w:rPr>
              <w:t>.761</w:t>
            </w:r>
          </w:p>
        </w:tc>
      </w:tr>
      <w:tr>
        <w:trPr>
          <w:trHeight w:val="283" w:hRule="atLeast"/>
        </w:trPr>
        <w:tc>
          <w:tcPr>
            <w:tcW w:w="2599" w:type="dxa"/>
          </w:tcPr>
          <w:p>
            <w:pPr>
              <w:pStyle w:val="TableParagraph"/>
              <w:spacing w:line="240" w:lineRule="auto" w:before="24"/>
              <w:ind w:left="122"/>
              <w:jc w:val="left"/>
              <w:rPr>
                <w:b/>
                <w:sz w:val="20"/>
              </w:rPr>
            </w:pPr>
            <w:r>
              <w:rPr>
                <w:b/>
                <w:sz w:val="20"/>
              </w:rPr>
              <w:t>Madde</w:t>
            </w:r>
            <w:r>
              <w:rPr>
                <w:b/>
                <w:spacing w:val="-7"/>
                <w:sz w:val="20"/>
              </w:rPr>
              <w:t> </w:t>
            </w:r>
            <w:r>
              <w:rPr>
                <w:b/>
                <w:spacing w:val="-10"/>
                <w:sz w:val="20"/>
              </w:rPr>
              <w:t>8</w:t>
            </w:r>
          </w:p>
        </w:tc>
        <w:tc>
          <w:tcPr>
            <w:tcW w:w="2764" w:type="dxa"/>
          </w:tcPr>
          <w:p>
            <w:pPr>
              <w:pStyle w:val="TableParagraph"/>
              <w:spacing w:line="240" w:lineRule="auto" w:before="24"/>
              <w:ind w:left="1015" w:right="4"/>
              <w:rPr>
                <w:sz w:val="20"/>
              </w:rPr>
            </w:pPr>
            <w:r>
              <w:rPr>
                <w:spacing w:val="-4"/>
                <w:sz w:val="20"/>
              </w:rPr>
              <w:t>.728</w:t>
            </w:r>
          </w:p>
        </w:tc>
        <w:tc>
          <w:tcPr>
            <w:tcW w:w="1890" w:type="dxa"/>
          </w:tcPr>
          <w:p>
            <w:pPr>
              <w:pStyle w:val="TableParagraph"/>
              <w:spacing w:line="240" w:lineRule="auto"/>
              <w:jc w:val="left"/>
              <w:rPr>
                <w:sz w:val="18"/>
              </w:rPr>
            </w:pPr>
          </w:p>
        </w:tc>
        <w:tc>
          <w:tcPr>
            <w:tcW w:w="1835" w:type="dxa"/>
          </w:tcPr>
          <w:p>
            <w:pPr>
              <w:pStyle w:val="TableParagraph"/>
              <w:spacing w:line="240" w:lineRule="auto" w:before="24"/>
              <w:ind w:left="25"/>
              <w:rPr>
                <w:sz w:val="20"/>
              </w:rPr>
            </w:pPr>
            <w:r>
              <w:rPr>
                <w:spacing w:val="-4"/>
                <w:sz w:val="20"/>
              </w:rPr>
              <w:t>.744</w:t>
            </w:r>
          </w:p>
        </w:tc>
      </w:tr>
      <w:tr>
        <w:trPr>
          <w:trHeight w:val="280" w:hRule="atLeast"/>
        </w:trPr>
        <w:tc>
          <w:tcPr>
            <w:tcW w:w="2599" w:type="dxa"/>
          </w:tcPr>
          <w:p>
            <w:pPr>
              <w:pStyle w:val="TableParagraph"/>
              <w:spacing w:line="240" w:lineRule="auto" w:before="19"/>
              <w:ind w:left="122"/>
              <w:jc w:val="left"/>
              <w:rPr>
                <w:b/>
                <w:sz w:val="20"/>
              </w:rPr>
            </w:pPr>
            <w:r>
              <w:rPr>
                <w:b/>
                <w:sz w:val="20"/>
              </w:rPr>
              <w:t>Madde</w:t>
            </w:r>
            <w:r>
              <w:rPr>
                <w:b/>
                <w:spacing w:val="-7"/>
                <w:sz w:val="20"/>
              </w:rPr>
              <w:t> </w:t>
            </w:r>
            <w:r>
              <w:rPr>
                <w:b/>
                <w:spacing w:val="-10"/>
                <w:sz w:val="20"/>
              </w:rPr>
              <w:t>6</w:t>
            </w:r>
          </w:p>
        </w:tc>
        <w:tc>
          <w:tcPr>
            <w:tcW w:w="2764" w:type="dxa"/>
          </w:tcPr>
          <w:p>
            <w:pPr>
              <w:pStyle w:val="TableParagraph"/>
              <w:spacing w:line="240" w:lineRule="auto" w:before="19"/>
              <w:ind w:left="1015" w:right="4"/>
              <w:rPr>
                <w:sz w:val="20"/>
              </w:rPr>
            </w:pPr>
            <w:r>
              <w:rPr>
                <w:spacing w:val="-4"/>
                <w:sz w:val="20"/>
              </w:rPr>
              <w:t>.670</w:t>
            </w:r>
          </w:p>
        </w:tc>
        <w:tc>
          <w:tcPr>
            <w:tcW w:w="1890" w:type="dxa"/>
          </w:tcPr>
          <w:p>
            <w:pPr>
              <w:pStyle w:val="TableParagraph"/>
              <w:spacing w:line="240" w:lineRule="auto"/>
              <w:jc w:val="left"/>
              <w:rPr>
                <w:sz w:val="18"/>
              </w:rPr>
            </w:pPr>
          </w:p>
        </w:tc>
        <w:tc>
          <w:tcPr>
            <w:tcW w:w="1835" w:type="dxa"/>
          </w:tcPr>
          <w:p>
            <w:pPr>
              <w:pStyle w:val="TableParagraph"/>
              <w:spacing w:line="240" w:lineRule="auto" w:before="19"/>
              <w:ind w:left="25"/>
              <w:rPr>
                <w:sz w:val="20"/>
              </w:rPr>
            </w:pPr>
            <w:r>
              <w:rPr>
                <w:spacing w:val="-4"/>
                <w:sz w:val="20"/>
              </w:rPr>
              <w:t>.725</w:t>
            </w:r>
          </w:p>
        </w:tc>
      </w:tr>
      <w:tr>
        <w:trPr>
          <w:trHeight w:val="284" w:hRule="atLeast"/>
        </w:trPr>
        <w:tc>
          <w:tcPr>
            <w:tcW w:w="2599" w:type="dxa"/>
          </w:tcPr>
          <w:p>
            <w:pPr>
              <w:pStyle w:val="TableParagraph"/>
              <w:spacing w:line="240" w:lineRule="auto" w:before="22"/>
              <w:ind w:left="122"/>
              <w:jc w:val="left"/>
              <w:rPr>
                <w:b/>
                <w:sz w:val="20"/>
              </w:rPr>
            </w:pPr>
            <w:r>
              <w:rPr>
                <w:b/>
                <w:sz w:val="20"/>
              </w:rPr>
              <w:t>Madde</w:t>
            </w:r>
            <w:r>
              <w:rPr>
                <w:b/>
                <w:spacing w:val="-7"/>
                <w:sz w:val="20"/>
              </w:rPr>
              <w:t> </w:t>
            </w:r>
            <w:r>
              <w:rPr>
                <w:b/>
                <w:spacing w:val="-5"/>
                <w:sz w:val="20"/>
              </w:rPr>
              <w:t>18</w:t>
            </w:r>
          </w:p>
        </w:tc>
        <w:tc>
          <w:tcPr>
            <w:tcW w:w="2764" w:type="dxa"/>
          </w:tcPr>
          <w:p>
            <w:pPr>
              <w:pStyle w:val="TableParagraph"/>
              <w:spacing w:line="240" w:lineRule="auto" w:before="22"/>
              <w:ind w:left="1015" w:right="4"/>
              <w:rPr>
                <w:sz w:val="20"/>
              </w:rPr>
            </w:pPr>
            <w:r>
              <w:rPr>
                <w:spacing w:val="-4"/>
                <w:sz w:val="20"/>
              </w:rPr>
              <w:t>.679</w:t>
            </w:r>
          </w:p>
        </w:tc>
        <w:tc>
          <w:tcPr>
            <w:tcW w:w="1890" w:type="dxa"/>
          </w:tcPr>
          <w:p>
            <w:pPr>
              <w:pStyle w:val="TableParagraph"/>
              <w:spacing w:line="240" w:lineRule="auto"/>
              <w:jc w:val="left"/>
              <w:rPr>
                <w:sz w:val="18"/>
              </w:rPr>
            </w:pPr>
          </w:p>
        </w:tc>
        <w:tc>
          <w:tcPr>
            <w:tcW w:w="1835" w:type="dxa"/>
          </w:tcPr>
          <w:p>
            <w:pPr>
              <w:pStyle w:val="TableParagraph"/>
              <w:spacing w:line="240" w:lineRule="auto" w:before="22"/>
              <w:ind w:left="25"/>
              <w:rPr>
                <w:sz w:val="20"/>
              </w:rPr>
            </w:pPr>
            <w:r>
              <w:rPr>
                <w:spacing w:val="-4"/>
                <w:sz w:val="20"/>
              </w:rPr>
              <w:t>.709</w:t>
            </w:r>
          </w:p>
        </w:tc>
      </w:tr>
      <w:tr>
        <w:trPr>
          <w:trHeight w:val="288" w:hRule="atLeast"/>
        </w:trPr>
        <w:tc>
          <w:tcPr>
            <w:tcW w:w="2599" w:type="dxa"/>
          </w:tcPr>
          <w:p>
            <w:pPr>
              <w:pStyle w:val="TableParagraph"/>
              <w:spacing w:line="240" w:lineRule="auto" w:before="23"/>
              <w:ind w:left="122"/>
              <w:jc w:val="left"/>
              <w:rPr>
                <w:b/>
                <w:sz w:val="20"/>
              </w:rPr>
            </w:pPr>
            <w:r>
              <w:rPr>
                <w:b/>
                <w:sz w:val="20"/>
              </w:rPr>
              <w:t>Madde</w:t>
            </w:r>
            <w:r>
              <w:rPr>
                <w:b/>
                <w:spacing w:val="-7"/>
                <w:sz w:val="20"/>
              </w:rPr>
              <w:t> </w:t>
            </w:r>
            <w:r>
              <w:rPr>
                <w:b/>
                <w:spacing w:val="-5"/>
                <w:sz w:val="20"/>
              </w:rPr>
              <w:t>17</w:t>
            </w:r>
          </w:p>
        </w:tc>
        <w:tc>
          <w:tcPr>
            <w:tcW w:w="2764" w:type="dxa"/>
          </w:tcPr>
          <w:p>
            <w:pPr>
              <w:pStyle w:val="TableParagraph"/>
              <w:spacing w:line="240" w:lineRule="auto" w:before="23"/>
              <w:ind w:left="1015" w:right="4"/>
              <w:rPr>
                <w:sz w:val="20"/>
              </w:rPr>
            </w:pPr>
            <w:r>
              <w:rPr>
                <w:spacing w:val="-4"/>
                <w:sz w:val="20"/>
              </w:rPr>
              <w:t>.675</w:t>
            </w:r>
          </w:p>
        </w:tc>
        <w:tc>
          <w:tcPr>
            <w:tcW w:w="1890" w:type="dxa"/>
          </w:tcPr>
          <w:p>
            <w:pPr>
              <w:pStyle w:val="TableParagraph"/>
              <w:spacing w:line="240" w:lineRule="auto"/>
              <w:jc w:val="left"/>
              <w:rPr>
                <w:sz w:val="18"/>
              </w:rPr>
            </w:pPr>
          </w:p>
        </w:tc>
        <w:tc>
          <w:tcPr>
            <w:tcW w:w="1835" w:type="dxa"/>
          </w:tcPr>
          <w:p>
            <w:pPr>
              <w:pStyle w:val="TableParagraph"/>
              <w:spacing w:line="240" w:lineRule="auto" w:before="23"/>
              <w:ind w:left="25"/>
              <w:rPr>
                <w:sz w:val="20"/>
              </w:rPr>
            </w:pPr>
            <w:r>
              <w:rPr>
                <w:spacing w:val="-4"/>
                <w:sz w:val="20"/>
              </w:rPr>
              <w:t>.702</w:t>
            </w:r>
          </w:p>
        </w:tc>
      </w:tr>
      <w:tr>
        <w:trPr>
          <w:trHeight w:val="285" w:hRule="atLeast"/>
        </w:trPr>
        <w:tc>
          <w:tcPr>
            <w:tcW w:w="2599" w:type="dxa"/>
          </w:tcPr>
          <w:p>
            <w:pPr>
              <w:pStyle w:val="TableParagraph"/>
              <w:spacing w:line="240" w:lineRule="auto" w:before="25"/>
              <w:ind w:left="122"/>
              <w:jc w:val="left"/>
              <w:rPr>
                <w:b/>
                <w:sz w:val="20"/>
              </w:rPr>
            </w:pPr>
            <w:r>
              <w:rPr>
                <w:b/>
                <w:sz w:val="20"/>
              </w:rPr>
              <w:t>Madde</w:t>
            </w:r>
            <w:r>
              <w:rPr>
                <w:b/>
                <w:spacing w:val="-7"/>
                <w:sz w:val="20"/>
              </w:rPr>
              <w:t> </w:t>
            </w:r>
            <w:r>
              <w:rPr>
                <w:b/>
                <w:spacing w:val="-5"/>
                <w:sz w:val="20"/>
              </w:rPr>
              <w:t>10</w:t>
            </w:r>
          </w:p>
        </w:tc>
        <w:tc>
          <w:tcPr>
            <w:tcW w:w="2764" w:type="dxa"/>
          </w:tcPr>
          <w:p>
            <w:pPr>
              <w:pStyle w:val="TableParagraph"/>
              <w:spacing w:line="240" w:lineRule="auto" w:before="25"/>
              <w:ind w:left="1015" w:right="4"/>
              <w:rPr>
                <w:sz w:val="20"/>
              </w:rPr>
            </w:pPr>
            <w:r>
              <w:rPr>
                <w:spacing w:val="-4"/>
                <w:sz w:val="20"/>
              </w:rPr>
              <w:t>.635</w:t>
            </w:r>
          </w:p>
        </w:tc>
        <w:tc>
          <w:tcPr>
            <w:tcW w:w="1890" w:type="dxa"/>
          </w:tcPr>
          <w:p>
            <w:pPr>
              <w:pStyle w:val="TableParagraph"/>
              <w:spacing w:line="240" w:lineRule="auto"/>
              <w:jc w:val="left"/>
              <w:rPr>
                <w:sz w:val="18"/>
              </w:rPr>
            </w:pPr>
          </w:p>
        </w:tc>
        <w:tc>
          <w:tcPr>
            <w:tcW w:w="1835" w:type="dxa"/>
          </w:tcPr>
          <w:p>
            <w:pPr>
              <w:pStyle w:val="TableParagraph"/>
              <w:spacing w:line="240" w:lineRule="auto" w:before="25"/>
              <w:ind w:left="25"/>
              <w:rPr>
                <w:sz w:val="20"/>
              </w:rPr>
            </w:pPr>
            <w:r>
              <w:rPr>
                <w:spacing w:val="-4"/>
                <w:sz w:val="20"/>
              </w:rPr>
              <w:t>.697</w:t>
            </w:r>
          </w:p>
        </w:tc>
      </w:tr>
      <w:tr>
        <w:trPr>
          <w:trHeight w:val="305" w:hRule="atLeast"/>
        </w:trPr>
        <w:tc>
          <w:tcPr>
            <w:tcW w:w="2599" w:type="dxa"/>
            <w:tcBorders>
              <w:bottom w:val="single" w:sz="4" w:space="0" w:color="000000"/>
            </w:tcBorders>
          </w:tcPr>
          <w:p>
            <w:pPr>
              <w:pStyle w:val="TableParagraph"/>
              <w:spacing w:line="240" w:lineRule="auto" w:before="21"/>
              <w:ind w:left="122"/>
              <w:jc w:val="left"/>
              <w:rPr>
                <w:b/>
                <w:sz w:val="20"/>
              </w:rPr>
            </w:pPr>
            <w:r>
              <w:rPr>
                <w:b/>
                <w:sz w:val="20"/>
              </w:rPr>
              <w:t>Madde</w:t>
            </w:r>
            <w:r>
              <w:rPr>
                <w:b/>
                <w:spacing w:val="-10"/>
                <w:sz w:val="20"/>
              </w:rPr>
              <w:t> </w:t>
            </w:r>
            <w:r>
              <w:rPr>
                <w:b/>
                <w:spacing w:val="-2"/>
                <w:sz w:val="20"/>
              </w:rPr>
              <w:t>Sayısı</w:t>
            </w:r>
          </w:p>
        </w:tc>
        <w:tc>
          <w:tcPr>
            <w:tcW w:w="2764" w:type="dxa"/>
            <w:tcBorders>
              <w:bottom w:val="single" w:sz="4" w:space="0" w:color="000000"/>
            </w:tcBorders>
          </w:tcPr>
          <w:p>
            <w:pPr>
              <w:pStyle w:val="TableParagraph"/>
              <w:spacing w:line="240" w:lineRule="auto" w:before="21"/>
              <w:ind w:left="1015"/>
              <w:rPr>
                <w:sz w:val="20"/>
              </w:rPr>
            </w:pPr>
            <w:r>
              <w:rPr>
                <w:spacing w:val="-5"/>
                <w:sz w:val="20"/>
              </w:rPr>
              <w:t>36</w:t>
            </w:r>
          </w:p>
        </w:tc>
        <w:tc>
          <w:tcPr>
            <w:tcW w:w="1890" w:type="dxa"/>
            <w:tcBorders>
              <w:bottom w:val="single" w:sz="4" w:space="0" w:color="000000"/>
            </w:tcBorders>
          </w:tcPr>
          <w:p>
            <w:pPr>
              <w:pStyle w:val="TableParagraph"/>
              <w:spacing w:line="240" w:lineRule="auto" w:before="21"/>
              <w:ind w:left="33"/>
              <w:rPr>
                <w:sz w:val="20"/>
              </w:rPr>
            </w:pPr>
            <w:r>
              <w:rPr>
                <w:spacing w:val="-5"/>
                <w:sz w:val="20"/>
              </w:rPr>
              <w:t>28</w:t>
            </w:r>
          </w:p>
        </w:tc>
        <w:tc>
          <w:tcPr>
            <w:tcW w:w="1835" w:type="dxa"/>
            <w:tcBorders>
              <w:bottom w:val="single" w:sz="4" w:space="0" w:color="000000"/>
            </w:tcBorders>
          </w:tcPr>
          <w:p>
            <w:pPr>
              <w:pStyle w:val="TableParagraph"/>
              <w:spacing w:line="240" w:lineRule="auto" w:before="21"/>
              <w:ind w:left="25" w:right="1"/>
              <w:rPr>
                <w:sz w:val="20"/>
              </w:rPr>
            </w:pPr>
            <w:r>
              <w:rPr>
                <w:spacing w:val="-10"/>
                <w:sz w:val="20"/>
              </w:rPr>
              <w:t>8</w:t>
            </w:r>
          </w:p>
        </w:tc>
      </w:tr>
    </w:tbl>
    <w:p>
      <w:pPr>
        <w:pStyle w:val="BodyText"/>
        <w:spacing w:before="178"/>
        <w:ind w:left="116"/>
        <w:jc w:val="both"/>
      </w:pPr>
      <w:r>
        <w:rPr/>
        <w:t>Ölçek,</w:t>
      </w:r>
      <w:r>
        <w:rPr>
          <w:spacing w:val="3"/>
        </w:rPr>
        <w:t> </w:t>
      </w:r>
      <w:r>
        <w:rPr/>
        <w:t>iki</w:t>
      </w:r>
      <w:r>
        <w:rPr>
          <w:spacing w:val="2"/>
        </w:rPr>
        <w:t> </w:t>
      </w:r>
      <w:r>
        <w:rPr/>
        <w:t>faktörlük</w:t>
      </w:r>
      <w:r>
        <w:rPr>
          <w:spacing w:val="4"/>
        </w:rPr>
        <w:t> </w:t>
      </w:r>
      <w:r>
        <w:rPr/>
        <w:t>otuz</w:t>
      </w:r>
      <w:r>
        <w:rPr>
          <w:spacing w:val="1"/>
        </w:rPr>
        <w:t> </w:t>
      </w:r>
      <w:r>
        <w:rPr/>
        <w:t>altı maddeden</w:t>
      </w:r>
      <w:r>
        <w:rPr>
          <w:spacing w:val="6"/>
        </w:rPr>
        <w:t> </w:t>
      </w:r>
      <w:r>
        <w:rPr/>
        <w:t>oluşmaktadır.</w:t>
      </w:r>
      <w:r>
        <w:rPr>
          <w:spacing w:val="-9"/>
        </w:rPr>
        <w:t> </w:t>
      </w:r>
      <w:r>
        <w:rPr/>
        <w:t>Analizler</w:t>
      </w:r>
      <w:r>
        <w:rPr>
          <w:spacing w:val="3"/>
        </w:rPr>
        <w:t> </w:t>
      </w:r>
      <w:r>
        <w:rPr/>
        <w:t>sonucunda döndürülmüş</w:t>
      </w:r>
      <w:r>
        <w:rPr>
          <w:spacing w:val="3"/>
        </w:rPr>
        <w:t> </w:t>
      </w:r>
      <w:r>
        <w:rPr/>
        <w:t>faktör</w:t>
      </w:r>
      <w:r>
        <w:rPr>
          <w:spacing w:val="3"/>
        </w:rPr>
        <w:t> </w:t>
      </w:r>
      <w:r>
        <w:rPr/>
        <w:t>yük</w:t>
      </w:r>
      <w:r>
        <w:rPr>
          <w:spacing w:val="1"/>
        </w:rPr>
        <w:t> </w:t>
      </w:r>
      <w:r>
        <w:rPr>
          <w:spacing w:val="-2"/>
        </w:rPr>
        <w:t>değerlerinin</w:t>
      </w:r>
    </w:p>
    <w:p>
      <w:pPr>
        <w:pStyle w:val="BodyText"/>
        <w:spacing w:line="360" w:lineRule="auto" w:before="113"/>
        <w:ind w:left="116" w:right="1071"/>
        <w:jc w:val="both"/>
      </w:pPr>
      <w:r>
        <w:rPr/>
        <w:t>.697 ile .827 arasında değişkenlik gösterdiği ortaya çıkmıştır. Birinci faktör ‘Kişiler arası beceriler’ alt boyutu olarak adlandırılmıştır. Bu boyutta yer alan</w:t>
      </w:r>
      <w:r>
        <w:rPr>
          <w:spacing w:val="-1"/>
        </w:rPr>
        <w:t> </w:t>
      </w:r>
      <w:r>
        <w:rPr/>
        <w:t>28 maddenin</w:t>
      </w:r>
      <w:r>
        <w:rPr>
          <w:spacing w:val="-2"/>
        </w:rPr>
        <w:t> </w:t>
      </w:r>
      <w:r>
        <w:rPr/>
        <w:t>yükü .733</w:t>
      </w:r>
      <w:r>
        <w:rPr>
          <w:spacing w:val="-2"/>
        </w:rPr>
        <w:t> </w:t>
      </w:r>
      <w:r>
        <w:rPr/>
        <w:t>ile .827</w:t>
      </w:r>
      <w:r>
        <w:rPr>
          <w:spacing w:val="-2"/>
        </w:rPr>
        <w:t> </w:t>
      </w:r>
      <w:r>
        <w:rPr/>
        <w:t>arasında</w:t>
      </w:r>
      <w:r>
        <w:rPr>
          <w:spacing w:val="-2"/>
        </w:rPr>
        <w:t> </w:t>
      </w:r>
      <w:r>
        <w:rPr/>
        <w:t>değişmektedir. İkinci</w:t>
      </w:r>
      <w:r>
        <w:rPr>
          <w:spacing w:val="-3"/>
        </w:rPr>
        <w:t> </w:t>
      </w:r>
      <w:r>
        <w:rPr/>
        <w:t>faktör ‘Kişisel</w:t>
      </w:r>
      <w:r>
        <w:rPr>
          <w:spacing w:val="-13"/>
        </w:rPr>
        <w:t> </w:t>
      </w:r>
      <w:r>
        <w:rPr/>
        <w:t>beceriler’</w:t>
      </w:r>
      <w:r>
        <w:rPr>
          <w:spacing w:val="-12"/>
        </w:rPr>
        <w:t> </w:t>
      </w:r>
      <w:r>
        <w:rPr/>
        <w:t>alt</w:t>
      </w:r>
      <w:r>
        <w:rPr>
          <w:spacing w:val="-13"/>
        </w:rPr>
        <w:t> </w:t>
      </w:r>
      <w:r>
        <w:rPr/>
        <w:t>boyutu</w:t>
      </w:r>
      <w:r>
        <w:rPr>
          <w:spacing w:val="-6"/>
        </w:rPr>
        <w:t> </w:t>
      </w:r>
      <w:r>
        <w:rPr/>
        <w:t>olarak</w:t>
      </w:r>
      <w:r>
        <w:rPr>
          <w:spacing w:val="-6"/>
        </w:rPr>
        <w:t> </w:t>
      </w:r>
      <w:r>
        <w:rPr/>
        <w:t>adlandırılmıştır.</w:t>
      </w:r>
      <w:r>
        <w:rPr>
          <w:spacing w:val="-7"/>
        </w:rPr>
        <w:t> </w:t>
      </w:r>
      <w:r>
        <w:rPr/>
        <w:t>Bu</w:t>
      </w:r>
      <w:r>
        <w:rPr>
          <w:spacing w:val="-7"/>
        </w:rPr>
        <w:t> </w:t>
      </w:r>
      <w:r>
        <w:rPr/>
        <w:t>boyuta</w:t>
      </w:r>
      <w:r>
        <w:rPr>
          <w:spacing w:val="-8"/>
        </w:rPr>
        <w:t> </w:t>
      </w:r>
      <w:r>
        <w:rPr/>
        <w:t>ait</w:t>
      </w:r>
      <w:r>
        <w:rPr>
          <w:spacing w:val="-8"/>
        </w:rPr>
        <w:t> </w:t>
      </w:r>
      <w:r>
        <w:rPr/>
        <w:t>olan</w:t>
      </w:r>
      <w:r>
        <w:rPr>
          <w:spacing w:val="-7"/>
        </w:rPr>
        <w:t> </w:t>
      </w:r>
      <w:r>
        <w:rPr/>
        <w:t>8</w:t>
      </w:r>
      <w:r>
        <w:rPr>
          <w:spacing w:val="-9"/>
        </w:rPr>
        <w:t> </w:t>
      </w:r>
      <w:r>
        <w:rPr/>
        <w:t>maddenin</w:t>
      </w:r>
      <w:r>
        <w:rPr>
          <w:spacing w:val="-7"/>
        </w:rPr>
        <w:t> </w:t>
      </w:r>
      <w:r>
        <w:rPr/>
        <w:t>yükü</w:t>
      </w:r>
      <w:r>
        <w:rPr>
          <w:spacing w:val="-6"/>
        </w:rPr>
        <w:t> </w:t>
      </w:r>
      <w:r>
        <w:rPr/>
        <w:t>ise</w:t>
      </w:r>
      <w:r>
        <w:rPr>
          <w:spacing w:val="-8"/>
        </w:rPr>
        <w:t> </w:t>
      </w:r>
      <w:r>
        <w:rPr/>
        <w:t>.697</w:t>
      </w:r>
      <w:r>
        <w:rPr>
          <w:spacing w:val="-9"/>
        </w:rPr>
        <w:t> </w:t>
      </w:r>
      <w:r>
        <w:rPr/>
        <w:t>ile</w:t>
      </w:r>
      <w:r>
        <w:rPr>
          <w:spacing w:val="-8"/>
        </w:rPr>
        <w:t> </w:t>
      </w:r>
      <w:r>
        <w:rPr/>
        <w:t>.813</w:t>
      </w:r>
      <w:r>
        <w:rPr>
          <w:spacing w:val="-7"/>
        </w:rPr>
        <w:t> </w:t>
      </w:r>
      <w:r>
        <w:rPr/>
        <w:t>arasında değişmektedir. İki faktörde bulunan maddelere yönelik öz değerler, varyans yüzdeleri ve toplam varyans yüzdelerine Tablo 4’te yer verilmiştir.</w:t>
      </w:r>
    </w:p>
    <w:p>
      <w:pPr>
        <w:pStyle w:val="Heading2"/>
      </w:pPr>
      <w:r>
        <w:rPr>
          <w:spacing w:val="-4"/>
        </w:rPr>
        <w:t>Tablo</w:t>
      </w:r>
      <w:r>
        <w:rPr>
          <w:spacing w:val="-3"/>
        </w:rPr>
        <w:t> </w:t>
      </w:r>
      <w:r>
        <w:rPr>
          <w:spacing w:val="-10"/>
        </w:rPr>
        <w:t>4</w:t>
      </w:r>
    </w:p>
    <w:p>
      <w:pPr>
        <w:spacing w:after="0"/>
        <w:sectPr>
          <w:pgSz w:w="11910" w:h="16840"/>
          <w:pgMar w:header="716" w:footer="682" w:top="1160" w:bottom="880" w:left="1300" w:right="340"/>
        </w:sectPr>
      </w:pPr>
    </w:p>
    <w:p>
      <w:pPr>
        <w:pStyle w:val="BodyText"/>
        <w:spacing w:before="42"/>
        <w:rPr>
          <w:b/>
        </w:rPr>
      </w:pPr>
    </w:p>
    <w:p>
      <w:pPr>
        <w:spacing w:before="0"/>
        <w:ind w:left="116" w:right="0" w:firstLine="0"/>
        <w:jc w:val="both"/>
        <w:rPr>
          <w:i/>
          <w:sz w:val="20"/>
        </w:rPr>
      </w:pPr>
      <w:r>
        <w:rPr>
          <w:i/>
          <w:sz w:val="20"/>
        </w:rPr>
        <w:t>Yöneticilere</w:t>
      </w:r>
      <w:r>
        <w:rPr>
          <w:i/>
          <w:spacing w:val="-13"/>
          <w:sz w:val="20"/>
        </w:rPr>
        <w:t> </w:t>
      </w:r>
      <w:r>
        <w:rPr>
          <w:i/>
          <w:sz w:val="20"/>
        </w:rPr>
        <w:t>Yönelik</w:t>
      </w:r>
      <w:r>
        <w:rPr>
          <w:i/>
          <w:spacing w:val="-12"/>
          <w:sz w:val="20"/>
        </w:rPr>
        <w:t> </w:t>
      </w:r>
      <w:r>
        <w:rPr>
          <w:i/>
          <w:sz w:val="20"/>
        </w:rPr>
        <w:t>Ilımlı</w:t>
      </w:r>
      <w:r>
        <w:rPr>
          <w:i/>
          <w:spacing w:val="-11"/>
          <w:sz w:val="20"/>
        </w:rPr>
        <w:t> </w:t>
      </w:r>
      <w:r>
        <w:rPr>
          <w:i/>
          <w:sz w:val="20"/>
        </w:rPr>
        <w:t>Beceriler</w:t>
      </w:r>
      <w:r>
        <w:rPr>
          <w:i/>
          <w:spacing w:val="-12"/>
          <w:sz w:val="20"/>
        </w:rPr>
        <w:t> </w:t>
      </w:r>
      <w:r>
        <w:rPr>
          <w:i/>
          <w:sz w:val="20"/>
        </w:rPr>
        <w:t>Ölçeği</w:t>
      </w:r>
      <w:r>
        <w:rPr>
          <w:i/>
          <w:spacing w:val="-11"/>
          <w:sz w:val="20"/>
        </w:rPr>
        <w:t> </w:t>
      </w:r>
      <w:r>
        <w:rPr>
          <w:i/>
          <w:sz w:val="20"/>
        </w:rPr>
        <w:t>Faktörlerin</w:t>
      </w:r>
      <w:r>
        <w:rPr>
          <w:i/>
          <w:spacing w:val="-10"/>
          <w:sz w:val="20"/>
        </w:rPr>
        <w:t> </w:t>
      </w:r>
      <w:r>
        <w:rPr>
          <w:i/>
          <w:sz w:val="20"/>
        </w:rPr>
        <w:t>Varyans</w:t>
      </w:r>
      <w:r>
        <w:rPr>
          <w:i/>
          <w:spacing w:val="-13"/>
          <w:sz w:val="20"/>
        </w:rPr>
        <w:t> </w:t>
      </w:r>
      <w:r>
        <w:rPr>
          <w:i/>
          <w:sz w:val="20"/>
        </w:rPr>
        <w:t>Açıklama</w:t>
      </w:r>
      <w:r>
        <w:rPr>
          <w:i/>
          <w:spacing w:val="-10"/>
          <w:sz w:val="20"/>
        </w:rPr>
        <w:t> </w:t>
      </w:r>
      <w:r>
        <w:rPr>
          <w:i/>
          <w:spacing w:val="-2"/>
          <w:sz w:val="20"/>
        </w:rPr>
        <w:t>Yüzdeleri</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2"/>
        <w:gridCol w:w="2022"/>
        <w:gridCol w:w="2374"/>
        <w:gridCol w:w="3024"/>
      </w:tblGrid>
      <w:tr>
        <w:trPr>
          <w:trHeight w:val="539" w:hRule="atLeast"/>
        </w:trPr>
        <w:tc>
          <w:tcPr>
            <w:tcW w:w="1942" w:type="dxa"/>
            <w:tcBorders>
              <w:top w:val="single" w:sz="4" w:space="0" w:color="000000"/>
              <w:bottom w:val="single" w:sz="4" w:space="0" w:color="000000"/>
            </w:tcBorders>
          </w:tcPr>
          <w:p>
            <w:pPr>
              <w:pStyle w:val="TableParagraph"/>
              <w:spacing w:line="240" w:lineRule="auto"/>
              <w:ind w:left="115"/>
              <w:jc w:val="left"/>
              <w:rPr>
                <w:b/>
                <w:sz w:val="20"/>
              </w:rPr>
            </w:pPr>
            <w:r>
              <w:rPr>
                <w:b/>
                <w:spacing w:val="-2"/>
                <w:sz w:val="20"/>
              </w:rPr>
              <w:t>Faktörler</w:t>
            </w:r>
          </w:p>
        </w:tc>
        <w:tc>
          <w:tcPr>
            <w:tcW w:w="2022" w:type="dxa"/>
            <w:tcBorders>
              <w:top w:val="single" w:sz="4" w:space="0" w:color="000000"/>
              <w:bottom w:val="single" w:sz="4" w:space="0" w:color="000000"/>
            </w:tcBorders>
          </w:tcPr>
          <w:p>
            <w:pPr>
              <w:pStyle w:val="TableParagraph"/>
              <w:spacing w:line="240" w:lineRule="auto"/>
              <w:ind w:left="458" w:firstLine="76"/>
              <w:jc w:val="left"/>
              <w:rPr>
                <w:b/>
                <w:sz w:val="20"/>
              </w:rPr>
            </w:pPr>
            <w:r>
              <w:rPr>
                <w:b/>
                <w:sz w:val="20"/>
              </w:rPr>
              <w:t>Öz değerler </w:t>
            </w:r>
            <w:r>
              <w:rPr>
                <w:b/>
                <w:spacing w:val="-2"/>
                <w:sz w:val="20"/>
              </w:rPr>
              <w:t>(Eigenvalues)</w:t>
            </w:r>
          </w:p>
        </w:tc>
        <w:tc>
          <w:tcPr>
            <w:tcW w:w="2374" w:type="dxa"/>
            <w:tcBorders>
              <w:top w:val="single" w:sz="4" w:space="0" w:color="000000"/>
              <w:bottom w:val="single" w:sz="4" w:space="0" w:color="000000"/>
            </w:tcBorders>
          </w:tcPr>
          <w:p>
            <w:pPr>
              <w:pStyle w:val="TableParagraph"/>
              <w:spacing w:line="240" w:lineRule="auto"/>
              <w:ind w:left="445" w:right="361" w:hanging="34"/>
              <w:jc w:val="left"/>
              <w:rPr>
                <w:b/>
                <w:sz w:val="20"/>
              </w:rPr>
            </w:pPr>
            <w:r>
              <w:rPr>
                <w:b/>
                <w:sz w:val="20"/>
              </w:rPr>
              <w:t>Varyans</w:t>
            </w:r>
            <w:r>
              <w:rPr>
                <w:b/>
                <w:spacing w:val="-13"/>
                <w:sz w:val="20"/>
              </w:rPr>
              <w:t> </w:t>
            </w:r>
            <w:r>
              <w:rPr>
                <w:b/>
                <w:sz w:val="20"/>
              </w:rPr>
              <w:t>Açıklama Yüzdesi</w:t>
            </w:r>
            <w:r>
              <w:rPr>
                <w:b/>
                <w:spacing w:val="-8"/>
                <w:sz w:val="20"/>
              </w:rPr>
              <w:t> </w:t>
            </w:r>
            <w:r>
              <w:rPr>
                <w:b/>
                <w:spacing w:val="-2"/>
                <w:sz w:val="20"/>
              </w:rPr>
              <w:t>(Toplam)</w:t>
            </w:r>
          </w:p>
        </w:tc>
        <w:tc>
          <w:tcPr>
            <w:tcW w:w="3024" w:type="dxa"/>
            <w:tcBorders>
              <w:top w:val="single" w:sz="4" w:space="0" w:color="000000"/>
              <w:bottom w:val="single" w:sz="4" w:space="0" w:color="000000"/>
            </w:tcBorders>
          </w:tcPr>
          <w:p>
            <w:pPr>
              <w:pStyle w:val="TableParagraph"/>
              <w:spacing w:line="240" w:lineRule="auto"/>
              <w:ind w:left="1074" w:hanging="706"/>
              <w:jc w:val="left"/>
              <w:rPr>
                <w:b/>
                <w:sz w:val="20"/>
              </w:rPr>
            </w:pPr>
            <w:r>
              <w:rPr>
                <w:b/>
                <w:sz w:val="20"/>
              </w:rPr>
              <w:t>Varyans</w:t>
            </w:r>
            <w:r>
              <w:rPr>
                <w:b/>
                <w:spacing w:val="-13"/>
                <w:sz w:val="20"/>
              </w:rPr>
              <w:t> </w:t>
            </w:r>
            <w:r>
              <w:rPr>
                <w:b/>
                <w:sz w:val="20"/>
              </w:rPr>
              <w:t>Açıklama</w:t>
            </w:r>
            <w:r>
              <w:rPr>
                <w:b/>
                <w:spacing w:val="-12"/>
                <w:sz w:val="20"/>
              </w:rPr>
              <w:t> </w:t>
            </w:r>
            <w:r>
              <w:rPr>
                <w:b/>
                <w:sz w:val="20"/>
              </w:rPr>
              <w:t>Yüzdesi </w:t>
            </w:r>
            <w:r>
              <w:rPr>
                <w:b/>
                <w:spacing w:val="-2"/>
                <w:sz w:val="20"/>
              </w:rPr>
              <w:t>(Birikimli)</w:t>
            </w:r>
          </w:p>
        </w:tc>
      </w:tr>
      <w:tr>
        <w:trPr>
          <w:trHeight w:val="470" w:hRule="atLeast"/>
        </w:trPr>
        <w:tc>
          <w:tcPr>
            <w:tcW w:w="1942" w:type="dxa"/>
            <w:tcBorders>
              <w:top w:val="single" w:sz="4" w:space="0" w:color="000000"/>
            </w:tcBorders>
          </w:tcPr>
          <w:p>
            <w:pPr>
              <w:pStyle w:val="TableParagraph"/>
              <w:spacing w:line="230" w:lineRule="atLeast"/>
              <w:ind w:left="115" w:right="770"/>
              <w:jc w:val="left"/>
              <w:rPr>
                <w:b/>
                <w:sz w:val="20"/>
              </w:rPr>
            </w:pPr>
            <w:r>
              <w:rPr>
                <w:b/>
                <w:sz w:val="20"/>
              </w:rPr>
              <w:t>Kişiler</w:t>
            </w:r>
            <w:r>
              <w:rPr>
                <w:b/>
                <w:spacing w:val="-13"/>
                <w:sz w:val="20"/>
              </w:rPr>
              <w:t> </w:t>
            </w:r>
            <w:r>
              <w:rPr>
                <w:b/>
                <w:sz w:val="20"/>
              </w:rPr>
              <w:t>arası </w:t>
            </w:r>
            <w:r>
              <w:rPr>
                <w:b/>
                <w:spacing w:val="-2"/>
                <w:sz w:val="20"/>
              </w:rPr>
              <w:t>beceriler</w:t>
            </w:r>
          </w:p>
        </w:tc>
        <w:tc>
          <w:tcPr>
            <w:tcW w:w="2022" w:type="dxa"/>
            <w:tcBorders>
              <w:top w:val="single" w:sz="4" w:space="0" w:color="000000"/>
            </w:tcBorders>
          </w:tcPr>
          <w:p>
            <w:pPr>
              <w:pStyle w:val="TableParagraph"/>
              <w:spacing w:line="240" w:lineRule="auto" w:before="115"/>
              <w:ind w:left="54"/>
              <w:rPr>
                <w:sz w:val="20"/>
              </w:rPr>
            </w:pPr>
            <w:r>
              <w:rPr>
                <w:spacing w:val="-2"/>
                <w:sz w:val="20"/>
              </w:rPr>
              <w:t>18.491</w:t>
            </w:r>
          </w:p>
        </w:tc>
        <w:tc>
          <w:tcPr>
            <w:tcW w:w="2374" w:type="dxa"/>
            <w:tcBorders>
              <w:top w:val="single" w:sz="4" w:space="0" w:color="000000"/>
            </w:tcBorders>
          </w:tcPr>
          <w:p>
            <w:pPr>
              <w:pStyle w:val="TableParagraph"/>
              <w:spacing w:line="240" w:lineRule="auto" w:before="115"/>
              <w:ind w:left="46"/>
              <w:rPr>
                <w:sz w:val="20"/>
              </w:rPr>
            </w:pPr>
            <w:r>
              <w:rPr>
                <w:spacing w:val="-2"/>
                <w:sz w:val="20"/>
              </w:rPr>
              <w:t>51.364</w:t>
            </w:r>
          </w:p>
        </w:tc>
        <w:tc>
          <w:tcPr>
            <w:tcW w:w="3024" w:type="dxa"/>
            <w:tcBorders>
              <w:top w:val="single" w:sz="4" w:space="0" w:color="000000"/>
            </w:tcBorders>
          </w:tcPr>
          <w:p>
            <w:pPr>
              <w:pStyle w:val="TableParagraph"/>
              <w:spacing w:line="240" w:lineRule="auto" w:before="115"/>
              <w:ind w:left="35"/>
              <w:rPr>
                <w:sz w:val="20"/>
              </w:rPr>
            </w:pPr>
            <w:r>
              <w:rPr>
                <w:spacing w:val="-2"/>
                <w:sz w:val="20"/>
              </w:rPr>
              <w:t>51.364</w:t>
            </w:r>
          </w:p>
        </w:tc>
      </w:tr>
      <w:tr>
        <w:trPr>
          <w:trHeight w:val="323" w:hRule="atLeast"/>
        </w:trPr>
        <w:tc>
          <w:tcPr>
            <w:tcW w:w="1942" w:type="dxa"/>
            <w:tcBorders>
              <w:bottom w:val="single" w:sz="4" w:space="0" w:color="000000"/>
            </w:tcBorders>
          </w:tcPr>
          <w:p>
            <w:pPr>
              <w:pStyle w:val="TableParagraph"/>
              <w:spacing w:line="240" w:lineRule="auto"/>
              <w:ind w:left="115"/>
              <w:jc w:val="left"/>
              <w:rPr>
                <w:b/>
                <w:sz w:val="20"/>
              </w:rPr>
            </w:pPr>
            <w:r>
              <w:rPr>
                <w:b/>
                <w:sz w:val="20"/>
              </w:rPr>
              <w:t>Kişisel</w:t>
            </w:r>
            <w:r>
              <w:rPr>
                <w:b/>
                <w:spacing w:val="-10"/>
                <w:sz w:val="20"/>
              </w:rPr>
              <w:t> </w:t>
            </w:r>
            <w:r>
              <w:rPr>
                <w:b/>
                <w:spacing w:val="-2"/>
                <w:sz w:val="20"/>
              </w:rPr>
              <w:t>beceriler</w:t>
            </w:r>
          </w:p>
        </w:tc>
        <w:tc>
          <w:tcPr>
            <w:tcW w:w="2022" w:type="dxa"/>
            <w:tcBorders>
              <w:bottom w:val="single" w:sz="4" w:space="0" w:color="000000"/>
            </w:tcBorders>
          </w:tcPr>
          <w:p>
            <w:pPr>
              <w:pStyle w:val="TableParagraph"/>
              <w:spacing w:line="240" w:lineRule="auto"/>
              <w:ind w:left="54" w:right="2"/>
              <w:rPr>
                <w:sz w:val="20"/>
              </w:rPr>
            </w:pPr>
            <w:r>
              <w:rPr>
                <w:spacing w:val="-2"/>
                <w:sz w:val="20"/>
              </w:rPr>
              <w:t>9.624</w:t>
            </w:r>
          </w:p>
        </w:tc>
        <w:tc>
          <w:tcPr>
            <w:tcW w:w="2374" w:type="dxa"/>
            <w:tcBorders>
              <w:bottom w:val="single" w:sz="4" w:space="0" w:color="000000"/>
            </w:tcBorders>
          </w:tcPr>
          <w:p>
            <w:pPr>
              <w:pStyle w:val="TableParagraph"/>
              <w:spacing w:line="240" w:lineRule="auto"/>
              <w:ind w:left="46"/>
              <w:rPr>
                <w:sz w:val="20"/>
              </w:rPr>
            </w:pPr>
            <w:r>
              <w:rPr>
                <w:spacing w:val="-2"/>
                <w:sz w:val="20"/>
              </w:rPr>
              <w:t>26.734</w:t>
            </w:r>
          </w:p>
        </w:tc>
        <w:tc>
          <w:tcPr>
            <w:tcW w:w="3024" w:type="dxa"/>
            <w:tcBorders>
              <w:bottom w:val="single" w:sz="4" w:space="0" w:color="000000"/>
            </w:tcBorders>
          </w:tcPr>
          <w:p>
            <w:pPr>
              <w:pStyle w:val="TableParagraph"/>
              <w:spacing w:line="240" w:lineRule="auto"/>
              <w:ind w:left="35"/>
              <w:rPr>
                <w:sz w:val="20"/>
              </w:rPr>
            </w:pPr>
            <w:r>
              <w:rPr>
                <w:spacing w:val="-2"/>
                <w:sz w:val="20"/>
              </w:rPr>
              <w:t>78.098</w:t>
            </w:r>
          </w:p>
        </w:tc>
      </w:tr>
    </w:tbl>
    <w:p>
      <w:pPr>
        <w:pStyle w:val="BodyText"/>
        <w:spacing w:before="160"/>
        <w:rPr>
          <w:i/>
        </w:rPr>
      </w:pPr>
    </w:p>
    <w:p>
      <w:pPr>
        <w:pStyle w:val="BodyText"/>
        <w:spacing w:line="360" w:lineRule="auto"/>
        <w:ind w:left="116" w:right="1075"/>
        <w:jc w:val="both"/>
      </w:pPr>
      <w:r>
        <w:rPr/>
        <w:t>Tablo 4 incelendiğinde, öz değeri 1’den yüksek olan iki faktör belirlenmiştir. Bu iki faktörün varyans açıklama yüzdeleri %51.364 ve %26.734 şeklindedir. Ulaşılan iki faktörlü yapı toplam varyansın %78.098’ini açıklamaktadır. Merenda (1997) bir ölçekteki faktörlerin açıkladığı varyans oranının %50 ve üzeri olması gerektiğini belirtmektedir. Bu doğrultuda açıklanan toplam varyans göz önünde bulundurularak ölçekteki iki faktörün varyansa önemli katkısı olduğu söylenebilmektedir.</w:t>
      </w:r>
    </w:p>
    <w:p>
      <w:pPr>
        <w:pStyle w:val="Heading2"/>
        <w:spacing w:before="162"/>
      </w:pPr>
      <w:r>
        <w:rPr/>
        <w:t>Doğrulayıcı</w:t>
      </w:r>
      <w:r>
        <w:rPr>
          <w:spacing w:val="-11"/>
        </w:rPr>
        <w:t> </w:t>
      </w:r>
      <w:r>
        <w:rPr/>
        <w:t>Faktör</w:t>
      </w:r>
      <w:r>
        <w:rPr>
          <w:spacing w:val="-16"/>
        </w:rPr>
        <w:t> </w:t>
      </w:r>
      <w:r>
        <w:rPr/>
        <w:t>Analizi</w:t>
      </w:r>
      <w:r>
        <w:rPr>
          <w:spacing w:val="-7"/>
        </w:rPr>
        <w:t> </w:t>
      </w:r>
      <w:r>
        <w:rPr>
          <w:spacing w:val="-4"/>
        </w:rPr>
        <w:t>(DFA)</w:t>
      </w:r>
    </w:p>
    <w:p>
      <w:pPr>
        <w:pStyle w:val="BodyText"/>
        <w:spacing w:before="44"/>
        <w:rPr>
          <w:b/>
        </w:rPr>
      </w:pPr>
    </w:p>
    <w:p>
      <w:pPr>
        <w:pStyle w:val="BodyText"/>
        <w:spacing w:line="360" w:lineRule="auto"/>
        <w:ind w:left="116" w:right="1074"/>
        <w:jc w:val="both"/>
      </w:pPr>
      <w:r>
        <w:rPr/>
        <w:t>Açımlayıcı Faktör</w:t>
      </w:r>
      <w:r>
        <w:rPr>
          <w:spacing w:val="-2"/>
        </w:rPr>
        <w:t> </w:t>
      </w:r>
      <w:r>
        <w:rPr/>
        <w:t>Analizini takiben 2022-2023 akademik yılında İzmir ilinde iki üniversitede görev yapan 384 (188</w:t>
      </w:r>
      <w:r>
        <w:rPr>
          <w:spacing w:val="-13"/>
        </w:rPr>
        <w:t> </w:t>
      </w:r>
      <w:r>
        <w:rPr/>
        <w:t>kadın,</w:t>
      </w:r>
      <w:r>
        <w:rPr>
          <w:spacing w:val="-12"/>
        </w:rPr>
        <w:t> </w:t>
      </w:r>
      <w:r>
        <w:rPr/>
        <w:t>196</w:t>
      </w:r>
      <w:r>
        <w:rPr>
          <w:spacing w:val="-13"/>
        </w:rPr>
        <w:t> </w:t>
      </w:r>
      <w:r>
        <w:rPr/>
        <w:t>erkek)</w:t>
      </w:r>
      <w:r>
        <w:rPr>
          <w:spacing w:val="-12"/>
        </w:rPr>
        <w:t> </w:t>
      </w:r>
      <w:r>
        <w:rPr/>
        <w:t>öğretim</w:t>
      </w:r>
      <w:r>
        <w:rPr>
          <w:spacing w:val="-13"/>
        </w:rPr>
        <w:t> </w:t>
      </w:r>
      <w:r>
        <w:rPr/>
        <w:t>elemanından</w:t>
      </w:r>
      <w:r>
        <w:rPr>
          <w:spacing w:val="-11"/>
        </w:rPr>
        <w:t> </w:t>
      </w:r>
      <w:r>
        <w:rPr/>
        <w:t>veri</w:t>
      </w:r>
      <w:r>
        <w:rPr>
          <w:spacing w:val="-12"/>
        </w:rPr>
        <w:t> </w:t>
      </w:r>
      <w:r>
        <w:rPr/>
        <w:t>toplanmıştır.</w:t>
      </w:r>
      <w:r>
        <w:rPr>
          <w:spacing w:val="-11"/>
        </w:rPr>
        <w:t> </w:t>
      </w:r>
      <w:r>
        <w:rPr/>
        <w:t>Ölçeğe</w:t>
      </w:r>
      <w:r>
        <w:rPr>
          <w:spacing w:val="-12"/>
        </w:rPr>
        <w:t> </w:t>
      </w:r>
      <w:r>
        <w:rPr/>
        <w:t>ait</w:t>
      </w:r>
      <w:r>
        <w:rPr>
          <w:spacing w:val="-12"/>
        </w:rPr>
        <w:t> </w:t>
      </w:r>
      <w:r>
        <w:rPr/>
        <w:t>DFA</w:t>
      </w:r>
      <w:r>
        <w:rPr>
          <w:spacing w:val="-17"/>
        </w:rPr>
        <w:t> </w:t>
      </w:r>
      <w:r>
        <w:rPr/>
        <w:t>modeli</w:t>
      </w:r>
      <w:r>
        <w:rPr>
          <w:spacing w:val="-9"/>
        </w:rPr>
        <w:t> </w:t>
      </w:r>
      <w:r>
        <w:rPr/>
        <w:t>Şekil</w:t>
      </w:r>
      <w:r>
        <w:rPr>
          <w:spacing w:val="-12"/>
        </w:rPr>
        <w:t> </w:t>
      </w:r>
      <w:r>
        <w:rPr/>
        <w:t>2’de</w:t>
      </w:r>
      <w:r>
        <w:rPr>
          <w:spacing w:val="-13"/>
        </w:rPr>
        <w:t> </w:t>
      </w:r>
      <w:r>
        <w:rPr>
          <w:spacing w:val="-2"/>
        </w:rPr>
        <w:t>gösterilmektedir.</w:t>
      </w:r>
    </w:p>
    <w:p>
      <w:pPr>
        <w:spacing w:after="0" w:line="360" w:lineRule="auto"/>
        <w:jc w:val="both"/>
        <w:sectPr>
          <w:pgSz w:w="11910" w:h="16840"/>
          <w:pgMar w:header="718" w:footer="682" w:top="1200" w:bottom="880" w:left="1300" w:right="340"/>
        </w:sectPr>
      </w:pPr>
    </w:p>
    <w:p>
      <w:pPr>
        <w:pStyle w:val="BodyText"/>
      </w:pPr>
    </w:p>
    <w:p>
      <w:pPr>
        <w:pStyle w:val="BodyText"/>
      </w:pPr>
    </w:p>
    <w:p>
      <w:pPr>
        <w:pStyle w:val="BodyText"/>
        <w:spacing w:before="152"/>
      </w:pPr>
    </w:p>
    <w:p>
      <w:pPr>
        <w:pStyle w:val="BodyText"/>
        <w:ind w:left="1864"/>
      </w:pPr>
      <w:r>
        <w:rPr/>
        <w:drawing>
          <wp:inline distT="0" distB="0" distL="0" distR="0">
            <wp:extent cx="3471976" cy="722147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6" cstate="print"/>
                    <a:stretch>
                      <a:fillRect/>
                    </a:stretch>
                  </pic:blipFill>
                  <pic:spPr>
                    <a:xfrm>
                      <a:off x="0" y="0"/>
                      <a:ext cx="3471976" cy="7221474"/>
                    </a:xfrm>
                    <a:prstGeom prst="rect">
                      <a:avLst/>
                    </a:prstGeom>
                  </pic:spPr>
                </pic:pic>
              </a:graphicData>
            </a:graphic>
          </wp:inline>
        </w:drawing>
      </w:r>
      <w:r>
        <w:rPr/>
      </w:r>
    </w:p>
    <w:p>
      <w:pPr>
        <w:pStyle w:val="Heading2"/>
        <w:spacing w:before="113"/>
        <w:jc w:val="left"/>
      </w:pPr>
      <w:r>
        <w:rPr/>
        <w:t>Şekil</w:t>
      </w:r>
      <w:r>
        <w:rPr>
          <w:spacing w:val="-6"/>
        </w:rPr>
        <w:t> </w:t>
      </w:r>
      <w:r>
        <w:rPr>
          <w:spacing w:val="-10"/>
        </w:rPr>
        <w:t>2</w:t>
      </w:r>
    </w:p>
    <w:p>
      <w:pPr>
        <w:spacing w:before="229"/>
        <w:ind w:left="116" w:right="0" w:firstLine="0"/>
        <w:jc w:val="left"/>
        <w:rPr>
          <w:i/>
          <w:sz w:val="20"/>
        </w:rPr>
      </w:pPr>
      <w:r>
        <w:rPr>
          <w:i/>
          <w:sz w:val="20"/>
        </w:rPr>
        <w:t>Yöneticilere</w:t>
      </w:r>
      <w:r>
        <w:rPr>
          <w:i/>
          <w:spacing w:val="-13"/>
          <w:sz w:val="20"/>
        </w:rPr>
        <w:t> </w:t>
      </w:r>
      <w:r>
        <w:rPr>
          <w:i/>
          <w:sz w:val="20"/>
        </w:rPr>
        <w:t>Yönelik</w:t>
      </w:r>
      <w:r>
        <w:rPr>
          <w:i/>
          <w:spacing w:val="-11"/>
          <w:sz w:val="20"/>
        </w:rPr>
        <w:t> </w:t>
      </w:r>
      <w:r>
        <w:rPr>
          <w:i/>
          <w:sz w:val="20"/>
        </w:rPr>
        <w:t>Ilımlı</w:t>
      </w:r>
      <w:r>
        <w:rPr>
          <w:i/>
          <w:spacing w:val="-11"/>
          <w:sz w:val="20"/>
        </w:rPr>
        <w:t> </w:t>
      </w:r>
      <w:r>
        <w:rPr>
          <w:i/>
          <w:sz w:val="20"/>
        </w:rPr>
        <w:t>Beceriler</w:t>
      </w:r>
      <w:r>
        <w:rPr>
          <w:i/>
          <w:spacing w:val="-12"/>
          <w:sz w:val="20"/>
        </w:rPr>
        <w:t> </w:t>
      </w:r>
      <w:r>
        <w:rPr>
          <w:i/>
          <w:sz w:val="20"/>
        </w:rPr>
        <w:t>Ölçeği</w:t>
      </w:r>
      <w:r>
        <w:rPr>
          <w:i/>
          <w:spacing w:val="-11"/>
          <w:sz w:val="20"/>
        </w:rPr>
        <w:t> </w:t>
      </w:r>
      <w:r>
        <w:rPr>
          <w:i/>
          <w:sz w:val="20"/>
        </w:rPr>
        <w:t>DFA</w:t>
      </w:r>
      <w:r>
        <w:rPr>
          <w:i/>
          <w:spacing w:val="-13"/>
          <w:sz w:val="20"/>
        </w:rPr>
        <w:t> </w:t>
      </w:r>
      <w:r>
        <w:rPr>
          <w:i/>
          <w:sz w:val="20"/>
        </w:rPr>
        <w:t>Path</w:t>
      </w:r>
      <w:r>
        <w:rPr>
          <w:i/>
          <w:spacing w:val="-10"/>
          <w:sz w:val="20"/>
        </w:rPr>
        <w:t> </w:t>
      </w:r>
      <w:r>
        <w:rPr>
          <w:i/>
          <w:spacing w:val="-2"/>
          <w:sz w:val="20"/>
        </w:rPr>
        <w:t>Diyagramı</w:t>
      </w:r>
    </w:p>
    <w:p>
      <w:pPr>
        <w:spacing w:after="0"/>
        <w:jc w:val="left"/>
        <w:rPr>
          <w:sz w:val="20"/>
        </w:rPr>
        <w:sectPr>
          <w:pgSz w:w="11910" w:h="16840"/>
          <w:pgMar w:header="716" w:footer="682" w:top="1160" w:bottom="880" w:left="1300" w:right="34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24"/>
        <w:rPr>
          <w:i/>
        </w:rPr>
      </w:pPr>
    </w:p>
    <w:p>
      <w:pPr>
        <w:pStyle w:val="BodyText"/>
        <w:spacing w:line="360" w:lineRule="auto"/>
        <w:ind w:left="116" w:right="1071"/>
        <w:jc w:val="both"/>
      </w:pPr>
      <w:r>
        <w:rPr/>
        <w:t>Şekil</w:t>
      </w:r>
      <w:r>
        <w:rPr>
          <w:spacing w:val="-13"/>
        </w:rPr>
        <w:t> </w:t>
      </w:r>
      <w:r>
        <w:rPr/>
        <w:t>2’de</w:t>
      </w:r>
      <w:r>
        <w:rPr>
          <w:spacing w:val="-12"/>
        </w:rPr>
        <w:t> </w:t>
      </w:r>
      <w:r>
        <w:rPr/>
        <w:t>yer</w:t>
      </w:r>
      <w:r>
        <w:rPr>
          <w:spacing w:val="-13"/>
        </w:rPr>
        <w:t> </w:t>
      </w:r>
      <w:r>
        <w:rPr/>
        <w:t>alan</w:t>
      </w:r>
      <w:r>
        <w:rPr>
          <w:spacing w:val="-11"/>
        </w:rPr>
        <w:t> </w:t>
      </w:r>
      <w:r>
        <w:rPr/>
        <w:t>DFA</w:t>
      </w:r>
      <w:r>
        <w:rPr>
          <w:spacing w:val="-13"/>
        </w:rPr>
        <w:t> </w:t>
      </w:r>
      <w:r>
        <w:rPr/>
        <w:t>Path</w:t>
      </w:r>
      <w:r>
        <w:rPr>
          <w:spacing w:val="-8"/>
        </w:rPr>
        <w:t> </w:t>
      </w:r>
      <w:r>
        <w:rPr/>
        <w:t>Diyagramı</w:t>
      </w:r>
      <w:r>
        <w:rPr>
          <w:spacing w:val="-9"/>
        </w:rPr>
        <w:t> </w:t>
      </w:r>
      <w:r>
        <w:rPr/>
        <w:t>faktörler</w:t>
      </w:r>
      <w:r>
        <w:rPr>
          <w:spacing w:val="-9"/>
        </w:rPr>
        <w:t> </w:t>
      </w:r>
      <w:r>
        <w:rPr/>
        <w:t>arasındaki</w:t>
      </w:r>
      <w:r>
        <w:rPr>
          <w:spacing w:val="-13"/>
        </w:rPr>
        <w:t> </w:t>
      </w:r>
      <w:r>
        <w:rPr/>
        <w:t>karşılıklı</w:t>
      </w:r>
      <w:r>
        <w:rPr>
          <w:spacing w:val="-10"/>
        </w:rPr>
        <w:t> </w:t>
      </w:r>
      <w:r>
        <w:rPr/>
        <w:t>bağımlı</w:t>
      </w:r>
      <w:r>
        <w:rPr>
          <w:spacing w:val="-11"/>
        </w:rPr>
        <w:t> </w:t>
      </w:r>
      <w:r>
        <w:rPr/>
        <w:t>etkileri</w:t>
      </w:r>
      <w:r>
        <w:rPr>
          <w:spacing w:val="-10"/>
        </w:rPr>
        <w:t> </w:t>
      </w:r>
      <w:r>
        <w:rPr/>
        <w:t>test</w:t>
      </w:r>
      <w:r>
        <w:rPr>
          <w:spacing w:val="-13"/>
        </w:rPr>
        <w:t> </w:t>
      </w:r>
      <w:r>
        <w:rPr/>
        <w:t>edip</w:t>
      </w:r>
      <w:r>
        <w:rPr>
          <w:spacing w:val="-9"/>
        </w:rPr>
        <w:t> </w:t>
      </w:r>
      <w:r>
        <w:rPr/>
        <w:t>iki</w:t>
      </w:r>
      <w:r>
        <w:rPr>
          <w:spacing w:val="-10"/>
        </w:rPr>
        <w:t> </w:t>
      </w:r>
      <w:r>
        <w:rPr/>
        <w:t>yönlü</w:t>
      </w:r>
      <w:r>
        <w:rPr>
          <w:spacing w:val="-12"/>
        </w:rPr>
        <w:t> </w:t>
      </w:r>
      <w:r>
        <w:rPr/>
        <w:t>eğri</w:t>
      </w:r>
      <w:r>
        <w:rPr>
          <w:spacing w:val="-13"/>
        </w:rPr>
        <w:t> </w:t>
      </w:r>
      <w:r>
        <w:rPr/>
        <w:t>oklar kullanarak 36 madde ve iki alt faktörden oluşan ölçeğin uyum indekslerinin anlamlı olduğunu göstermektedir (</w:t>
      </w:r>
      <w:r>
        <w:rPr>
          <w:i/>
        </w:rPr>
        <w:t>X</w:t>
      </w:r>
      <w:r>
        <w:rPr>
          <w:i/>
          <w:vertAlign w:val="superscript"/>
        </w:rPr>
        <w:t>2</w:t>
      </w:r>
      <w:r>
        <w:rPr>
          <w:i/>
          <w:vertAlign w:val="baseline"/>
        </w:rPr>
        <w:t>=</w:t>
      </w:r>
      <w:r>
        <w:rPr>
          <w:vertAlign w:val="baseline"/>
        </w:rPr>
        <w:t>1796.53,</w:t>
      </w:r>
      <w:r>
        <w:rPr>
          <w:spacing w:val="-4"/>
          <w:vertAlign w:val="baseline"/>
        </w:rPr>
        <w:t> </w:t>
      </w:r>
      <w:r>
        <w:rPr>
          <w:vertAlign w:val="baseline"/>
        </w:rPr>
        <w:t>sd=593,</w:t>
      </w:r>
      <w:r>
        <w:rPr>
          <w:spacing w:val="-3"/>
          <w:vertAlign w:val="baseline"/>
        </w:rPr>
        <w:t> </w:t>
      </w:r>
      <w:r>
        <w:rPr>
          <w:i/>
          <w:vertAlign w:val="baseline"/>
        </w:rPr>
        <w:t>p</w:t>
      </w:r>
      <w:r>
        <w:rPr>
          <w:vertAlign w:val="baseline"/>
        </w:rPr>
        <w:t>=.00,</w:t>
      </w:r>
      <w:r>
        <w:rPr>
          <w:spacing w:val="-5"/>
          <w:vertAlign w:val="baseline"/>
        </w:rPr>
        <w:t> </w:t>
      </w:r>
      <w:r>
        <w:rPr>
          <w:i/>
          <w:vertAlign w:val="baseline"/>
        </w:rPr>
        <w:t>X</w:t>
      </w:r>
      <w:r>
        <w:rPr>
          <w:i/>
          <w:vertAlign w:val="superscript"/>
        </w:rPr>
        <w:t>2</w:t>
      </w:r>
      <w:r>
        <w:rPr>
          <w:vertAlign w:val="baseline"/>
        </w:rPr>
        <w:t>/sd=3.03).</w:t>
      </w:r>
      <w:r>
        <w:rPr>
          <w:spacing w:val="-4"/>
          <w:vertAlign w:val="baseline"/>
        </w:rPr>
        <w:t> </w:t>
      </w:r>
      <w:r>
        <w:rPr>
          <w:vertAlign w:val="baseline"/>
        </w:rPr>
        <w:t>3’ün</w:t>
      </w:r>
      <w:r>
        <w:rPr>
          <w:spacing w:val="-4"/>
          <w:vertAlign w:val="baseline"/>
        </w:rPr>
        <w:t> </w:t>
      </w:r>
      <w:r>
        <w:rPr>
          <w:vertAlign w:val="baseline"/>
        </w:rPr>
        <w:t>altında</w:t>
      </w:r>
      <w:r>
        <w:rPr>
          <w:spacing w:val="-3"/>
          <w:vertAlign w:val="baseline"/>
        </w:rPr>
        <w:t> </w:t>
      </w:r>
      <w:r>
        <w:rPr>
          <w:vertAlign w:val="baseline"/>
        </w:rPr>
        <w:t>olan</w:t>
      </w:r>
      <w:r>
        <w:rPr>
          <w:spacing w:val="-5"/>
          <w:vertAlign w:val="baseline"/>
        </w:rPr>
        <w:t> </w:t>
      </w:r>
      <w:r>
        <w:rPr>
          <w:vertAlign w:val="baseline"/>
        </w:rPr>
        <w:t>χ</w:t>
      </w:r>
      <w:r>
        <w:rPr>
          <w:i/>
          <w:vertAlign w:val="superscript"/>
        </w:rPr>
        <w:t>2</w:t>
      </w:r>
      <w:r>
        <w:rPr>
          <w:vertAlign w:val="baseline"/>
        </w:rPr>
        <w:t>/sd</w:t>
      </w:r>
      <w:r>
        <w:rPr>
          <w:spacing w:val="-2"/>
          <w:vertAlign w:val="baseline"/>
        </w:rPr>
        <w:t> </w:t>
      </w:r>
      <w:r>
        <w:rPr>
          <w:vertAlign w:val="baseline"/>
        </w:rPr>
        <w:t>oranı</w:t>
      </w:r>
      <w:r>
        <w:rPr>
          <w:spacing w:val="-5"/>
          <w:vertAlign w:val="baseline"/>
        </w:rPr>
        <w:t> </w:t>
      </w:r>
      <w:r>
        <w:rPr>
          <w:vertAlign w:val="baseline"/>
        </w:rPr>
        <w:t>mükemmel</w:t>
      </w:r>
      <w:r>
        <w:rPr>
          <w:spacing w:val="-4"/>
          <w:vertAlign w:val="baseline"/>
        </w:rPr>
        <w:t> </w:t>
      </w:r>
      <w:r>
        <w:rPr>
          <w:vertAlign w:val="baseline"/>
        </w:rPr>
        <w:t>uyuma,</w:t>
      </w:r>
      <w:r>
        <w:rPr>
          <w:spacing w:val="-5"/>
          <w:vertAlign w:val="baseline"/>
        </w:rPr>
        <w:t> </w:t>
      </w:r>
      <w:r>
        <w:rPr>
          <w:vertAlign w:val="baseline"/>
        </w:rPr>
        <w:t>5’in</w:t>
      </w:r>
      <w:r>
        <w:rPr>
          <w:spacing w:val="-4"/>
          <w:vertAlign w:val="baseline"/>
        </w:rPr>
        <w:t> </w:t>
      </w:r>
      <w:r>
        <w:rPr>
          <w:vertAlign w:val="baseline"/>
        </w:rPr>
        <w:t>altında</w:t>
      </w:r>
      <w:r>
        <w:rPr>
          <w:spacing w:val="-5"/>
          <w:vertAlign w:val="baseline"/>
        </w:rPr>
        <w:t> </w:t>
      </w:r>
      <w:r>
        <w:rPr>
          <w:vertAlign w:val="baseline"/>
        </w:rPr>
        <w:t>olan χ</w:t>
      </w:r>
      <w:r>
        <w:rPr>
          <w:i/>
          <w:vertAlign w:val="superscript"/>
        </w:rPr>
        <w:t>2</w:t>
      </w:r>
      <w:r>
        <w:rPr>
          <w:vertAlign w:val="baseline"/>
        </w:rPr>
        <w:t>/sd oranı ise orta düzeyde uyuma işaret etmektedir (Çokluk ve ark., 2021). Standartlandırılmış korelasyon değerleri arasında</w:t>
      </w:r>
      <w:r>
        <w:rPr>
          <w:spacing w:val="-13"/>
          <w:vertAlign w:val="baseline"/>
        </w:rPr>
        <w:t> </w:t>
      </w:r>
      <w:r>
        <w:rPr>
          <w:vertAlign w:val="baseline"/>
        </w:rPr>
        <w:t>istatistiki</w:t>
      </w:r>
      <w:r>
        <w:rPr>
          <w:spacing w:val="-11"/>
          <w:vertAlign w:val="baseline"/>
        </w:rPr>
        <w:t> </w:t>
      </w:r>
      <w:r>
        <w:rPr>
          <w:vertAlign w:val="baseline"/>
        </w:rPr>
        <w:t>olarak</w:t>
      </w:r>
      <w:r>
        <w:rPr>
          <w:spacing w:val="-8"/>
          <w:vertAlign w:val="baseline"/>
        </w:rPr>
        <w:t> </w:t>
      </w:r>
      <w:r>
        <w:rPr>
          <w:vertAlign w:val="baseline"/>
        </w:rPr>
        <w:t>anlamlı</w:t>
      </w:r>
      <w:r>
        <w:rPr>
          <w:spacing w:val="-10"/>
          <w:vertAlign w:val="baseline"/>
        </w:rPr>
        <w:t> </w:t>
      </w:r>
      <w:r>
        <w:rPr>
          <w:vertAlign w:val="baseline"/>
        </w:rPr>
        <w:t>(p&lt;.01)</w:t>
      </w:r>
      <w:r>
        <w:rPr>
          <w:spacing w:val="-12"/>
          <w:vertAlign w:val="baseline"/>
        </w:rPr>
        <w:t> </w:t>
      </w:r>
      <w:r>
        <w:rPr>
          <w:vertAlign w:val="baseline"/>
        </w:rPr>
        <w:t>bir</w:t>
      </w:r>
      <w:r>
        <w:rPr>
          <w:spacing w:val="-9"/>
          <w:vertAlign w:val="baseline"/>
        </w:rPr>
        <w:t> </w:t>
      </w:r>
      <w:r>
        <w:rPr>
          <w:vertAlign w:val="baseline"/>
        </w:rPr>
        <w:t>ilişki</w:t>
      </w:r>
      <w:r>
        <w:rPr>
          <w:spacing w:val="-10"/>
          <w:vertAlign w:val="baseline"/>
        </w:rPr>
        <w:t> </w:t>
      </w:r>
      <w:r>
        <w:rPr>
          <w:vertAlign w:val="baseline"/>
        </w:rPr>
        <w:t>olduğu</w:t>
      </w:r>
      <w:r>
        <w:rPr>
          <w:spacing w:val="-9"/>
          <w:vertAlign w:val="baseline"/>
        </w:rPr>
        <w:t> </w:t>
      </w:r>
      <w:r>
        <w:rPr>
          <w:vertAlign w:val="baseline"/>
        </w:rPr>
        <w:t>görülmektedir.</w:t>
      </w:r>
      <w:r>
        <w:rPr>
          <w:spacing w:val="-2"/>
          <w:vertAlign w:val="baseline"/>
        </w:rPr>
        <w:t> </w:t>
      </w:r>
      <w:r>
        <w:rPr>
          <w:vertAlign w:val="baseline"/>
        </w:rPr>
        <w:t>Bu</w:t>
      </w:r>
      <w:r>
        <w:rPr>
          <w:spacing w:val="-9"/>
          <w:vertAlign w:val="baseline"/>
        </w:rPr>
        <w:t> </w:t>
      </w:r>
      <w:r>
        <w:rPr>
          <w:vertAlign w:val="baseline"/>
        </w:rPr>
        <w:t>bağlamda</w:t>
      </w:r>
      <w:r>
        <w:rPr>
          <w:spacing w:val="-9"/>
          <w:vertAlign w:val="baseline"/>
        </w:rPr>
        <w:t> </w:t>
      </w:r>
      <w:r>
        <w:rPr>
          <w:vertAlign w:val="baseline"/>
        </w:rPr>
        <w:t>DFA</w:t>
      </w:r>
      <w:r>
        <w:rPr>
          <w:spacing w:val="-13"/>
          <w:vertAlign w:val="baseline"/>
        </w:rPr>
        <w:t> </w:t>
      </w:r>
      <w:r>
        <w:rPr>
          <w:vertAlign w:val="baseline"/>
        </w:rPr>
        <w:t>analizi</w:t>
      </w:r>
      <w:r>
        <w:rPr>
          <w:spacing w:val="-7"/>
          <w:vertAlign w:val="baseline"/>
        </w:rPr>
        <w:t> </w:t>
      </w:r>
      <w:r>
        <w:rPr>
          <w:vertAlign w:val="baseline"/>
        </w:rPr>
        <w:t>sonucu</w:t>
      </w:r>
      <w:r>
        <w:rPr>
          <w:spacing w:val="-8"/>
          <w:vertAlign w:val="baseline"/>
        </w:rPr>
        <w:t> </w:t>
      </w:r>
      <w:r>
        <w:rPr>
          <w:vertAlign w:val="baseline"/>
        </w:rPr>
        <w:t>ortaya çıkan yapısal modelin uyum indekslerinin iyi düzeyde olduğu saptanmıştır. Tablo 5’te araştırma sonuçları ile standart uyum iyiliği indekslerinin karşılaştırılması yer almaktadır.</w:t>
      </w:r>
    </w:p>
    <w:p>
      <w:pPr>
        <w:pStyle w:val="Heading2"/>
        <w:spacing w:before="159"/>
      </w:pPr>
      <w:r>
        <w:rPr>
          <w:spacing w:val="-4"/>
        </w:rPr>
        <w:t>Tablo</w:t>
      </w:r>
      <w:r>
        <w:rPr>
          <w:spacing w:val="-3"/>
        </w:rPr>
        <w:t> </w:t>
      </w:r>
      <w:r>
        <w:rPr>
          <w:spacing w:val="-10"/>
        </w:rPr>
        <w:t>5</w:t>
      </w:r>
    </w:p>
    <w:p>
      <w:pPr>
        <w:pStyle w:val="BodyText"/>
        <w:spacing w:before="1"/>
        <w:rPr>
          <w:b/>
        </w:rPr>
      </w:pPr>
    </w:p>
    <w:p>
      <w:pPr>
        <w:spacing w:before="0"/>
        <w:ind w:left="116" w:right="0" w:firstLine="0"/>
        <w:jc w:val="both"/>
        <w:rPr>
          <w:i/>
          <w:sz w:val="20"/>
        </w:rPr>
      </w:pPr>
      <w:r>
        <w:rPr>
          <w:i/>
          <w:sz w:val="20"/>
        </w:rPr>
        <w:t>Yöneticilere</w:t>
      </w:r>
      <w:r>
        <w:rPr>
          <w:i/>
          <w:spacing w:val="-10"/>
          <w:sz w:val="20"/>
        </w:rPr>
        <w:t> </w:t>
      </w:r>
      <w:r>
        <w:rPr>
          <w:i/>
          <w:sz w:val="20"/>
        </w:rPr>
        <w:t>Yönelik</w:t>
      </w:r>
      <w:r>
        <w:rPr>
          <w:i/>
          <w:spacing w:val="-9"/>
          <w:sz w:val="20"/>
        </w:rPr>
        <w:t> </w:t>
      </w:r>
      <w:r>
        <w:rPr>
          <w:i/>
          <w:sz w:val="20"/>
        </w:rPr>
        <w:t>Ilımlı</w:t>
      </w:r>
      <w:r>
        <w:rPr>
          <w:i/>
          <w:spacing w:val="-11"/>
          <w:sz w:val="20"/>
        </w:rPr>
        <w:t> </w:t>
      </w:r>
      <w:r>
        <w:rPr>
          <w:i/>
          <w:sz w:val="20"/>
        </w:rPr>
        <w:t>Beceriler</w:t>
      </w:r>
      <w:r>
        <w:rPr>
          <w:i/>
          <w:spacing w:val="-10"/>
          <w:sz w:val="20"/>
        </w:rPr>
        <w:t> </w:t>
      </w:r>
      <w:r>
        <w:rPr>
          <w:i/>
          <w:sz w:val="20"/>
        </w:rPr>
        <w:t>Ölçeği</w:t>
      </w:r>
      <w:r>
        <w:rPr>
          <w:i/>
          <w:spacing w:val="-10"/>
          <w:sz w:val="20"/>
        </w:rPr>
        <w:t> </w:t>
      </w:r>
      <w:r>
        <w:rPr>
          <w:i/>
          <w:sz w:val="20"/>
        </w:rPr>
        <w:t>DFA</w:t>
      </w:r>
      <w:r>
        <w:rPr>
          <w:i/>
          <w:spacing w:val="-11"/>
          <w:sz w:val="20"/>
        </w:rPr>
        <w:t> </w:t>
      </w:r>
      <w:r>
        <w:rPr>
          <w:i/>
          <w:sz w:val="20"/>
        </w:rPr>
        <w:t>Standart</w:t>
      </w:r>
      <w:r>
        <w:rPr>
          <w:i/>
          <w:spacing w:val="-10"/>
          <w:sz w:val="20"/>
        </w:rPr>
        <w:t> </w:t>
      </w:r>
      <w:r>
        <w:rPr>
          <w:i/>
          <w:sz w:val="20"/>
        </w:rPr>
        <w:t>Uyum</w:t>
      </w:r>
      <w:r>
        <w:rPr>
          <w:i/>
          <w:spacing w:val="-9"/>
          <w:sz w:val="20"/>
        </w:rPr>
        <w:t> </w:t>
      </w:r>
      <w:r>
        <w:rPr>
          <w:i/>
          <w:sz w:val="20"/>
        </w:rPr>
        <w:t>İyiliği</w:t>
      </w:r>
      <w:r>
        <w:rPr>
          <w:i/>
          <w:spacing w:val="-11"/>
          <w:sz w:val="20"/>
        </w:rPr>
        <w:t> </w:t>
      </w:r>
      <w:r>
        <w:rPr>
          <w:i/>
          <w:spacing w:val="-2"/>
          <w:sz w:val="20"/>
        </w:rPr>
        <w:t>Sonuçları</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5"/>
        <w:gridCol w:w="3094"/>
        <w:gridCol w:w="2785"/>
      </w:tblGrid>
      <w:tr>
        <w:trPr>
          <w:trHeight w:val="446" w:hRule="atLeast"/>
        </w:trPr>
        <w:tc>
          <w:tcPr>
            <w:tcW w:w="3195" w:type="dxa"/>
            <w:tcBorders>
              <w:top w:val="single" w:sz="4" w:space="0" w:color="000000"/>
              <w:bottom w:val="single" w:sz="4" w:space="0" w:color="000000"/>
            </w:tcBorders>
          </w:tcPr>
          <w:p>
            <w:pPr>
              <w:pStyle w:val="TableParagraph"/>
              <w:spacing w:line="240" w:lineRule="auto"/>
              <w:ind w:left="115"/>
              <w:jc w:val="left"/>
              <w:rPr>
                <w:b/>
                <w:sz w:val="20"/>
              </w:rPr>
            </w:pPr>
            <w:r>
              <w:rPr>
                <w:b/>
                <w:spacing w:val="-2"/>
                <w:sz w:val="20"/>
              </w:rPr>
              <w:t>DFA</w:t>
            </w:r>
            <w:r>
              <w:rPr>
                <w:b/>
                <w:spacing w:val="-12"/>
                <w:sz w:val="20"/>
              </w:rPr>
              <w:t> </w:t>
            </w:r>
            <w:r>
              <w:rPr>
                <w:b/>
                <w:spacing w:val="-2"/>
                <w:sz w:val="20"/>
              </w:rPr>
              <w:t>Uyumluluk</w:t>
            </w:r>
            <w:r>
              <w:rPr>
                <w:b/>
                <w:spacing w:val="-7"/>
                <w:sz w:val="20"/>
              </w:rPr>
              <w:t> </w:t>
            </w:r>
            <w:r>
              <w:rPr>
                <w:b/>
                <w:spacing w:val="-2"/>
                <w:sz w:val="20"/>
              </w:rPr>
              <w:t>Değerleri</w:t>
            </w:r>
          </w:p>
        </w:tc>
        <w:tc>
          <w:tcPr>
            <w:tcW w:w="3094" w:type="dxa"/>
            <w:tcBorders>
              <w:top w:val="single" w:sz="4" w:space="0" w:color="000000"/>
              <w:bottom w:val="single" w:sz="4" w:space="0" w:color="000000"/>
            </w:tcBorders>
          </w:tcPr>
          <w:p>
            <w:pPr>
              <w:pStyle w:val="TableParagraph"/>
              <w:spacing w:line="240" w:lineRule="auto"/>
              <w:ind w:left="37" w:right="6"/>
              <w:rPr>
                <w:b/>
                <w:sz w:val="20"/>
              </w:rPr>
            </w:pPr>
            <w:r>
              <w:rPr>
                <w:b/>
                <w:spacing w:val="-2"/>
                <w:sz w:val="20"/>
              </w:rPr>
              <w:t>DFA</w:t>
            </w:r>
            <w:r>
              <w:rPr>
                <w:b/>
                <w:spacing w:val="-24"/>
                <w:sz w:val="20"/>
              </w:rPr>
              <w:t> </w:t>
            </w:r>
            <w:r>
              <w:rPr>
                <w:b/>
                <w:spacing w:val="-2"/>
                <w:sz w:val="20"/>
              </w:rPr>
              <w:t>Analiz</w:t>
            </w:r>
            <w:r>
              <w:rPr>
                <w:b/>
                <w:spacing w:val="-6"/>
                <w:sz w:val="20"/>
              </w:rPr>
              <w:t> </w:t>
            </w:r>
            <w:r>
              <w:rPr>
                <w:b/>
                <w:spacing w:val="-2"/>
                <w:sz w:val="20"/>
              </w:rPr>
              <w:t>Sonuçları</w:t>
            </w:r>
          </w:p>
        </w:tc>
        <w:tc>
          <w:tcPr>
            <w:tcW w:w="2785" w:type="dxa"/>
            <w:tcBorders>
              <w:top w:val="single" w:sz="4" w:space="0" w:color="000000"/>
              <w:bottom w:val="single" w:sz="4" w:space="0" w:color="000000"/>
            </w:tcBorders>
          </w:tcPr>
          <w:p>
            <w:pPr>
              <w:pStyle w:val="TableParagraph"/>
              <w:spacing w:line="230" w:lineRule="atLeast"/>
              <w:ind w:left="1109" w:right="399" w:hanging="687"/>
              <w:jc w:val="left"/>
              <w:rPr>
                <w:b/>
                <w:sz w:val="20"/>
              </w:rPr>
            </w:pPr>
            <w:r>
              <w:rPr>
                <w:b/>
                <w:sz w:val="20"/>
              </w:rPr>
              <w:t>Kabul</w:t>
            </w:r>
            <w:r>
              <w:rPr>
                <w:b/>
                <w:spacing w:val="-13"/>
                <w:sz w:val="20"/>
              </w:rPr>
              <w:t> </w:t>
            </w:r>
            <w:r>
              <w:rPr>
                <w:b/>
                <w:sz w:val="20"/>
              </w:rPr>
              <w:t>Edilebilir</w:t>
            </w:r>
            <w:r>
              <w:rPr>
                <w:b/>
                <w:spacing w:val="-12"/>
                <w:sz w:val="20"/>
              </w:rPr>
              <w:t> </w:t>
            </w:r>
            <w:r>
              <w:rPr>
                <w:b/>
                <w:sz w:val="20"/>
              </w:rPr>
              <w:t>Uyum </w:t>
            </w:r>
            <w:r>
              <w:rPr>
                <w:b/>
                <w:spacing w:val="-2"/>
                <w:sz w:val="20"/>
              </w:rPr>
              <w:t>Ölçütü</w:t>
            </w:r>
          </w:p>
        </w:tc>
      </w:tr>
      <w:tr>
        <w:trPr>
          <w:trHeight w:val="258" w:hRule="atLeast"/>
        </w:trPr>
        <w:tc>
          <w:tcPr>
            <w:tcW w:w="3195" w:type="dxa"/>
            <w:tcBorders>
              <w:top w:val="single" w:sz="4" w:space="0" w:color="000000"/>
            </w:tcBorders>
          </w:tcPr>
          <w:p>
            <w:pPr>
              <w:pStyle w:val="TableParagraph"/>
              <w:spacing w:line="225" w:lineRule="exact"/>
              <w:ind w:left="115"/>
              <w:jc w:val="left"/>
              <w:rPr>
                <w:b/>
                <w:sz w:val="20"/>
              </w:rPr>
            </w:pPr>
            <w:r>
              <w:rPr>
                <w:b/>
                <w:sz w:val="20"/>
              </w:rPr>
              <w:t>Ki-kare</w:t>
            </w:r>
            <w:r>
              <w:rPr>
                <w:b/>
                <w:spacing w:val="-8"/>
                <w:sz w:val="20"/>
              </w:rPr>
              <w:t> </w:t>
            </w:r>
            <w:r>
              <w:rPr>
                <w:b/>
                <w:sz w:val="20"/>
              </w:rPr>
              <w:t>(</w:t>
            </w:r>
            <w:r>
              <w:rPr>
                <w:rFonts w:ascii="Symbol" w:hAnsi="Symbol" w:eastAsia="Symbol"/>
                <w:sz w:val="21"/>
              </w:rPr>
              <w:t></w:t>
            </w:r>
            <w:r>
              <w:rPr>
                <w:rFonts w:ascii="Cambria Math" w:hAnsi="Cambria Math" w:eastAsia="Cambria Math"/>
                <w:sz w:val="20"/>
              </w:rPr>
              <w:t>𝟐</w:t>
            </w:r>
            <w:r>
              <w:rPr>
                <w:b/>
                <w:sz w:val="20"/>
              </w:rPr>
              <w:t>)</w:t>
            </w:r>
            <w:r>
              <w:rPr>
                <w:b/>
                <w:spacing w:val="-8"/>
                <w:sz w:val="20"/>
              </w:rPr>
              <w:t> </w:t>
            </w:r>
            <w:r>
              <w:rPr>
                <w:b/>
                <w:sz w:val="20"/>
              </w:rPr>
              <w:t>/p</w:t>
            </w:r>
            <w:r>
              <w:rPr>
                <w:b/>
                <w:spacing w:val="-8"/>
                <w:sz w:val="20"/>
              </w:rPr>
              <w:t> </w:t>
            </w:r>
            <w:r>
              <w:rPr>
                <w:b/>
                <w:spacing w:val="-2"/>
                <w:sz w:val="20"/>
              </w:rPr>
              <w:t>değeri</w:t>
            </w:r>
          </w:p>
        </w:tc>
        <w:tc>
          <w:tcPr>
            <w:tcW w:w="3094" w:type="dxa"/>
            <w:tcBorders>
              <w:top w:val="single" w:sz="4" w:space="0" w:color="000000"/>
            </w:tcBorders>
          </w:tcPr>
          <w:p>
            <w:pPr>
              <w:pStyle w:val="TableParagraph"/>
              <w:spacing w:line="225" w:lineRule="exact"/>
              <w:ind w:left="37"/>
              <w:rPr>
                <w:sz w:val="20"/>
              </w:rPr>
            </w:pPr>
            <w:r>
              <w:rPr>
                <w:sz w:val="20"/>
              </w:rPr>
              <w:t>1796.532</w:t>
            </w:r>
            <w:r>
              <w:rPr>
                <w:spacing w:val="-6"/>
                <w:sz w:val="20"/>
              </w:rPr>
              <w:t> </w:t>
            </w:r>
            <w:r>
              <w:rPr>
                <w:sz w:val="20"/>
              </w:rPr>
              <w:t>p=0.000</w:t>
            </w:r>
            <w:r>
              <w:rPr>
                <w:spacing w:val="-5"/>
                <w:sz w:val="20"/>
              </w:rPr>
              <w:t> </w:t>
            </w:r>
            <w:r>
              <w:rPr>
                <w:spacing w:val="-2"/>
                <w:sz w:val="20"/>
              </w:rPr>
              <w:t>(p&lt;0,05)</w:t>
            </w:r>
          </w:p>
        </w:tc>
        <w:tc>
          <w:tcPr>
            <w:tcW w:w="2785" w:type="dxa"/>
            <w:tcBorders>
              <w:top w:val="single" w:sz="4" w:space="0" w:color="000000"/>
            </w:tcBorders>
          </w:tcPr>
          <w:p>
            <w:pPr>
              <w:pStyle w:val="TableParagraph"/>
              <w:spacing w:line="240" w:lineRule="auto"/>
              <w:jc w:val="left"/>
              <w:rPr>
                <w:sz w:val="16"/>
              </w:rPr>
            </w:pPr>
          </w:p>
        </w:tc>
      </w:tr>
      <w:tr>
        <w:trPr>
          <w:trHeight w:val="217" w:hRule="atLeast"/>
        </w:trPr>
        <w:tc>
          <w:tcPr>
            <w:tcW w:w="3195" w:type="dxa"/>
            <w:tcBorders>
              <w:bottom w:val="single" w:sz="4" w:space="0" w:color="FFFFFF"/>
            </w:tcBorders>
          </w:tcPr>
          <w:p>
            <w:pPr>
              <w:pStyle w:val="TableParagraph"/>
              <w:ind w:left="115"/>
              <w:jc w:val="left"/>
              <w:rPr>
                <w:b/>
                <w:sz w:val="20"/>
              </w:rPr>
            </w:pPr>
            <w:r>
              <w:rPr>
                <w:b/>
                <w:sz w:val="20"/>
              </w:rPr>
              <w:t>Serbestlik</w:t>
            </w:r>
            <w:r>
              <w:rPr>
                <w:b/>
                <w:spacing w:val="-10"/>
                <w:sz w:val="20"/>
              </w:rPr>
              <w:t> </w:t>
            </w:r>
            <w:r>
              <w:rPr>
                <w:b/>
                <w:sz w:val="20"/>
              </w:rPr>
              <w:t>derecesi</w:t>
            </w:r>
            <w:r>
              <w:rPr>
                <w:b/>
                <w:spacing w:val="-10"/>
                <w:sz w:val="20"/>
              </w:rPr>
              <w:t> </w:t>
            </w:r>
            <w:r>
              <w:rPr>
                <w:b/>
                <w:spacing w:val="-4"/>
                <w:sz w:val="20"/>
              </w:rPr>
              <w:t>(df)</w:t>
            </w:r>
          </w:p>
        </w:tc>
        <w:tc>
          <w:tcPr>
            <w:tcW w:w="3094" w:type="dxa"/>
          </w:tcPr>
          <w:p>
            <w:pPr>
              <w:pStyle w:val="TableParagraph"/>
              <w:spacing w:line="198" w:lineRule="exact"/>
              <w:ind w:left="37" w:right="1"/>
              <w:rPr>
                <w:sz w:val="20"/>
              </w:rPr>
            </w:pPr>
            <w:r>
              <w:rPr>
                <w:spacing w:val="-5"/>
                <w:sz w:val="20"/>
              </w:rPr>
              <w:t>593</w:t>
            </w:r>
          </w:p>
        </w:tc>
        <w:tc>
          <w:tcPr>
            <w:tcW w:w="2785" w:type="dxa"/>
          </w:tcPr>
          <w:p>
            <w:pPr>
              <w:pStyle w:val="TableParagraph"/>
              <w:spacing w:line="240" w:lineRule="auto"/>
              <w:jc w:val="left"/>
              <w:rPr>
                <w:sz w:val="14"/>
              </w:rPr>
            </w:pPr>
          </w:p>
        </w:tc>
      </w:tr>
      <w:tr>
        <w:trPr>
          <w:trHeight w:val="254" w:hRule="atLeast"/>
        </w:trPr>
        <w:tc>
          <w:tcPr>
            <w:tcW w:w="3195" w:type="dxa"/>
            <w:tcBorders>
              <w:top w:val="single" w:sz="4" w:space="0" w:color="FFFFFF"/>
            </w:tcBorders>
          </w:tcPr>
          <w:p>
            <w:pPr>
              <w:pStyle w:val="TableParagraph"/>
              <w:spacing w:line="223" w:lineRule="exact"/>
              <w:ind w:left="115"/>
              <w:jc w:val="left"/>
              <w:rPr>
                <w:b/>
                <w:sz w:val="20"/>
              </w:rPr>
            </w:pPr>
            <w:r>
              <w:rPr>
                <w:b/>
                <w:sz w:val="20"/>
              </w:rPr>
              <w:t>(</w:t>
            </w:r>
            <w:r>
              <w:rPr>
                <w:rFonts w:ascii="Symbol" w:hAnsi="Symbol" w:eastAsia="Symbol"/>
                <w:sz w:val="21"/>
              </w:rPr>
              <w:t></w:t>
            </w:r>
            <w:r>
              <w:rPr>
                <w:rFonts w:ascii="Cambria Math" w:hAnsi="Cambria Math" w:eastAsia="Cambria Math"/>
                <w:sz w:val="20"/>
              </w:rPr>
              <w:t>𝟐</w:t>
            </w:r>
            <w:r>
              <w:rPr>
                <w:b/>
                <w:sz w:val="20"/>
              </w:rPr>
              <w:t>)</w:t>
            </w:r>
            <w:r>
              <w:rPr>
                <w:b/>
                <w:spacing w:val="-5"/>
                <w:sz w:val="20"/>
              </w:rPr>
              <w:t> </w:t>
            </w:r>
            <w:r>
              <w:rPr>
                <w:b/>
                <w:sz w:val="20"/>
              </w:rPr>
              <w:t>/</w:t>
            </w:r>
            <w:r>
              <w:rPr>
                <w:b/>
                <w:spacing w:val="-5"/>
                <w:sz w:val="20"/>
              </w:rPr>
              <w:t> df</w:t>
            </w:r>
          </w:p>
        </w:tc>
        <w:tc>
          <w:tcPr>
            <w:tcW w:w="3094" w:type="dxa"/>
          </w:tcPr>
          <w:p>
            <w:pPr>
              <w:pStyle w:val="TableParagraph"/>
              <w:spacing w:line="222" w:lineRule="exact" w:before="12"/>
              <w:ind w:left="37" w:right="1"/>
              <w:rPr>
                <w:sz w:val="20"/>
              </w:rPr>
            </w:pPr>
            <w:r>
              <w:rPr>
                <w:spacing w:val="-4"/>
                <w:sz w:val="20"/>
              </w:rPr>
              <w:t>3.03</w:t>
            </w:r>
          </w:p>
        </w:tc>
        <w:tc>
          <w:tcPr>
            <w:tcW w:w="2785" w:type="dxa"/>
          </w:tcPr>
          <w:p>
            <w:pPr>
              <w:pStyle w:val="TableParagraph"/>
              <w:spacing w:line="222" w:lineRule="exact" w:before="12"/>
              <w:ind w:left="24" w:right="2"/>
              <w:rPr>
                <w:sz w:val="20"/>
              </w:rPr>
            </w:pPr>
            <w:r>
              <w:rPr>
                <w:spacing w:val="-2"/>
                <w:sz w:val="20"/>
              </w:rPr>
              <w:t>0-</w:t>
            </w:r>
            <w:r>
              <w:rPr>
                <w:spacing w:val="-10"/>
                <w:sz w:val="20"/>
              </w:rPr>
              <w:t>5</w:t>
            </w:r>
          </w:p>
        </w:tc>
      </w:tr>
      <w:tr>
        <w:trPr>
          <w:trHeight w:val="239" w:hRule="atLeast"/>
        </w:trPr>
        <w:tc>
          <w:tcPr>
            <w:tcW w:w="3195" w:type="dxa"/>
          </w:tcPr>
          <w:p>
            <w:pPr>
              <w:pStyle w:val="TableParagraph"/>
              <w:spacing w:line="220" w:lineRule="exact"/>
              <w:ind w:left="115"/>
              <w:jc w:val="left"/>
              <w:rPr>
                <w:b/>
                <w:sz w:val="20"/>
              </w:rPr>
            </w:pPr>
            <w:r>
              <w:rPr>
                <w:b/>
                <w:spacing w:val="-2"/>
                <w:sz w:val="20"/>
              </w:rPr>
              <w:t>RMSEA</w:t>
            </w:r>
          </w:p>
        </w:tc>
        <w:tc>
          <w:tcPr>
            <w:tcW w:w="3094" w:type="dxa"/>
          </w:tcPr>
          <w:p>
            <w:pPr>
              <w:pStyle w:val="TableParagraph"/>
              <w:spacing w:line="220" w:lineRule="exact"/>
              <w:ind w:left="37" w:right="1"/>
              <w:rPr>
                <w:sz w:val="20"/>
              </w:rPr>
            </w:pPr>
            <w:r>
              <w:rPr>
                <w:spacing w:val="-4"/>
                <w:sz w:val="20"/>
              </w:rPr>
              <w:t>0.07</w:t>
            </w:r>
          </w:p>
        </w:tc>
        <w:tc>
          <w:tcPr>
            <w:tcW w:w="2785" w:type="dxa"/>
          </w:tcPr>
          <w:p>
            <w:pPr>
              <w:pStyle w:val="TableParagraph"/>
              <w:spacing w:line="220" w:lineRule="exact"/>
              <w:ind w:left="24"/>
              <w:rPr>
                <w:sz w:val="20"/>
              </w:rPr>
            </w:pPr>
            <w:r>
              <w:rPr>
                <w:sz w:val="20"/>
              </w:rPr>
              <w:t>.00</w:t>
            </w:r>
            <w:r>
              <w:rPr>
                <w:spacing w:val="-3"/>
                <w:sz w:val="20"/>
              </w:rPr>
              <w:t> </w:t>
            </w:r>
            <w:r>
              <w:rPr>
                <w:sz w:val="20"/>
              </w:rPr>
              <w:t>≤</w:t>
            </w:r>
            <w:r>
              <w:rPr>
                <w:spacing w:val="-2"/>
                <w:sz w:val="20"/>
              </w:rPr>
              <w:t> </w:t>
            </w:r>
            <w:r>
              <w:rPr>
                <w:sz w:val="20"/>
              </w:rPr>
              <w:t>RMSEA</w:t>
            </w:r>
            <w:r>
              <w:rPr>
                <w:spacing w:val="-13"/>
                <w:sz w:val="20"/>
              </w:rPr>
              <w:t> </w:t>
            </w:r>
            <w:r>
              <w:rPr>
                <w:sz w:val="20"/>
              </w:rPr>
              <w:t>≤</w:t>
            </w:r>
            <w:r>
              <w:rPr>
                <w:spacing w:val="-1"/>
                <w:sz w:val="20"/>
              </w:rPr>
              <w:t> </w:t>
            </w:r>
            <w:r>
              <w:rPr>
                <w:spacing w:val="-5"/>
                <w:sz w:val="20"/>
              </w:rPr>
              <w:t>.10</w:t>
            </w:r>
          </w:p>
        </w:tc>
      </w:tr>
      <w:tr>
        <w:trPr>
          <w:trHeight w:val="240" w:hRule="atLeast"/>
        </w:trPr>
        <w:tc>
          <w:tcPr>
            <w:tcW w:w="3195" w:type="dxa"/>
          </w:tcPr>
          <w:p>
            <w:pPr>
              <w:pStyle w:val="TableParagraph"/>
              <w:spacing w:line="220" w:lineRule="exact"/>
              <w:ind w:left="115"/>
              <w:jc w:val="left"/>
              <w:rPr>
                <w:b/>
                <w:sz w:val="20"/>
              </w:rPr>
            </w:pPr>
            <w:r>
              <w:rPr>
                <w:b/>
                <w:spacing w:val="-5"/>
                <w:sz w:val="20"/>
              </w:rPr>
              <w:t>GFI</w:t>
            </w:r>
          </w:p>
        </w:tc>
        <w:tc>
          <w:tcPr>
            <w:tcW w:w="3094" w:type="dxa"/>
          </w:tcPr>
          <w:p>
            <w:pPr>
              <w:pStyle w:val="TableParagraph"/>
              <w:spacing w:line="220" w:lineRule="exact"/>
              <w:ind w:left="37" w:right="1"/>
              <w:rPr>
                <w:sz w:val="20"/>
              </w:rPr>
            </w:pPr>
            <w:r>
              <w:rPr>
                <w:spacing w:val="-4"/>
                <w:sz w:val="20"/>
              </w:rPr>
              <w:t>0.91</w:t>
            </w:r>
          </w:p>
        </w:tc>
        <w:tc>
          <w:tcPr>
            <w:tcW w:w="2785" w:type="dxa"/>
          </w:tcPr>
          <w:p>
            <w:pPr>
              <w:pStyle w:val="TableParagraph"/>
              <w:spacing w:line="220" w:lineRule="exact"/>
              <w:ind w:left="24" w:right="4"/>
              <w:rPr>
                <w:sz w:val="20"/>
              </w:rPr>
            </w:pPr>
            <w:r>
              <w:rPr>
                <w:sz w:val="20"/>
              </w:rPr>
              <w:t>.80</w:t>
            </w:r>
            <w:r>
              <w:rPr>
                <w:spacing w:val="-1"/>
                <w:sz w:val="20"/>
              </w:rPr>
              <w:t> </w:t>
            </w:r>
            <w:r>
              <w:rPr>
                <w:sz w:val="20"/>
              </w:rPr>
              <w:t>≤</w:t>
            </w:r>
            <w:r>
              <w:rPr>
                <w:spacing w:val="-1"/>
                <w:sz w:val="20"/>
              </w:rPr>
              <w:t> </w:t>
            </w:r>
            <w:r>
              <w:rPr>
                <w:sz w:val="20"/>
              </w:rPr>
              <w:t>GFI</w:t>
            </w:r>
            <w:r>
              <w:rPr>
                <w:spacing w:val="-4"/>
                <w:sz w:val="20"/>
              </w:rPr>
              <w:t> </w:t>
            </w:r>
            <w:r>
              <w:rPr>
                <w:sz w:val="20"/>
              </w:rPr>
              <w:t>≤ </w:t>
            </w:r>
            <w:r>
              <w:rPr>
                <w:spacing w:val="-4"/>
                <w:sz w:val="20"/>
              </w:rPr>
              <w:t>1.00</w:t>
            </w:r>
          </w:p>
        </w:tc>
      </w:tr>
      <w:tr>
        <w:trPr>
          <w:trHeight w:val="240" w:hRule="atLeast"/>
        </w:trPr>
        <w:tc>
          <w:tcPr>
            <w:tcW w:w="3195" w:type="dxa"/>
          </w:tcPr>
          <w:p>
            <w:pPr>
              <w:pStyle w:val="TableParagraph"/>
              <w:spacing w:line="220" w:lineRule="exact"/>
              <w:ind w:left="115"/>
              <w:jc w:val="left"/>
              <w:rPr>
                <w:b/>
                <w:sz w:val="20"/>
              </w:rPr>
            </w:pPr>
            <w:r>
              <w:rPr>
                <w:b/>
                <w:spacing w:val="-5"/>
                <w:sz w:val="20"/>
              </w:rPr>
              <w:t>CFI</w:t>
            </w:r>
          </w:p>
        </w:tc>
        <w:tc>
          <w:tcPr>
            <w:tcW w:w="3094" w:type="dxa"/>
          </w:tcPr>
          <w:p>
            <w:pPr>
              <w:pStyle w:val="TableParagraph"/>
              <w:spacing w:line="220" w:lineRule="exact"/>
              <w:ind w:left="37"/>
              <w:rPr>
                <w:sz w:val="20"/>
              </w:rPr>
            </w:pPr>
            <w:r>
              <w:rPr>
                <w:spacing w:val="-4"/>
                <w:sz w:val="20"/>
              </w:rPr>
              <w:t>0.98</w:t>
            </w:r>
          </w:p>
        </w:tc>
        <w:tc>
          <w:tcPr>
            <w:tcW w:w="2785" w:type="dxa"/>
          </w:tcPr>
          <w:p>
            <w:pPr>
              <w:pStyle w:val="TableParagraph"/>
              <w:spacing w:line="220" w:lineRule="exact"/>
              <w:ind w:left="24" w:right="3"/>
              <w:rPr>
                <w:sz w:val="20"/>
              </w:rPr>
            </w:pPr>
            <w:r>
              <w:rPr>
                <w:sz w:val="20"/>
              </w:rPr>
              <w:t>.90≤</w:t>
            </w:r>
            <w:r>
              <w:rPr>
                <w:spacing w:val="-2"/>
                <w:sz w:val="20"/>
              </w:rPr>
              <w:t> </w:t>
            </w:r>
            <w:r>
              <w:rPr>
                <w:sz w:val="20"/>
              </w:rPr>
              <w:t>CFI</w:t>
            </w:r>
            <w:r>
              <w:rPr>
                <w:spacing w:val="-3"/>
                <w:sz w:val="20"/>
              </w:rPr>
              <w:t> </w:t>
            </w:r>
            <w:r>
              <w:rPr>
                <w:spacing w:val="-2"/>
                <w:sz w:val="20"/>
              </w:rPr>
              <w:t>≤1.00</w:t>
            </w:r>
          </w:p>
        </w:tc>
      </w:tr>
      <w:tr>
        <w:trPr>
          <w:trHeight w:val="240" w:hRule="atLeast"/>
        </w:trPr>
        <w:tc>
          <w:tcPr>
            <w:tcW w:w="3195" w:type="dxa"/>
          </w:tcPr>
          <w:p>
            <w:pPr>
              <w:pStyle w:val="TableParagraph"/>
              <w:spacing w:line="220" w:lineRule="exact"/>
              <w:ind w:left="115"/>
              <w:jc w:val="left"/>
              <w:rPr>
                <w:b/>
                <w:sz w:val="20"/>
              </w:rPr>
            </w:pPr>
            <w:r>
              <w:rPr>
                <w:b/>
                <w:spacing w:val="-5"/>
                <w:sz w:val="20"/>
              </w:rPr>
              <w:t>NFI</w:t>
            </w:r>
          </w:p>
        </w:tc>
        <w:tc>
          <w:tcPr>
            <w:tcW w:w="3094" w:type="dxa"/>
          </w:tcPr>
          <w:p>
            <w:pPr>
              <w:pStyle w:val="TableParagraph"/>
              <w:spacing w:line="220" w:lineRule="exact"/>
              <w:ind w:left="37"/>
              <w:rPr>
                <w:sz w:val="20"/>
              </w:rPr>
            </w:pPr>
            <w:r>
              <w:rPr>
                <w:spacing w:val="-4"/>
                <w:sz w:val="20"/>
              </w:rPr>
              <w:t>0.97</w:t>
            </w:r>
          </w:p>
        </w:tc>
        <w:tc>
          <w:tcPr>
            <w:tcW w:w="2785" w:type="dxa"/>
          </w:tcPr>
          <w:p>
            <w:pPr>
              <w:pStyle w:val="TableParagraph"/>
              <w:spacing w:line="220" w:lineRule="exact"/>
              <w:ind w:left="24" w:right="4"/>
              <w:rPr>
                <w:sz w:val="20"/>
              </w:rPr>
            </w:pPr>
            <w:r>
              <w:rPr>
                <w:sz w:val="20"/>
              </w:rPr>
              <w:t>.90≤</w:t>
            </w:r>
            <w:r>
              <w:rPr>
                <w:spacing w:val="-2"/>
                <w:sz w:val="20"/>
              </w:rPr>
              <w:t> </w:t>
            </w:r>
            <w:r>
              <w:rPr>
                <w:sz w:val="20"/>
              </w:rPr>
              <w:t>NFI</w:t>
            </w:r>
            <w:r>
              <w:rPr>
                <w:spacing w:val="-2"/>
                <w:sz w:val="20"/>
              </w:rPr>
              <w:t> ≤1.00</w:t>
            </w:r>
          </w:p>
        </w:tc>
      </w:tr>
      <w:tr>
        <w:trPr>
          <w:trHeight w:val="240" w:hRule="atLeast"/>
        </w:trPr>
        <w:tc>
          <w:tcPr>
            <w:tcW w:w="3195" w:type="dxa"/>
          </w:tcPr>
          <w:p>
            <w:pPr>
              <w:pStyle w:val="TableParagraph"/>
              <w:spacing w:line="220" w:lineRule="exact"/>
              <w:ind w:left="115"/>
              <w:jc w:val="left"/>
              <w:rPr>
                <w:b/>
                <w:sz w:val="20"/>
              </w:rPr>
            </w:pPr>
            <w:r>
              <w:rPr>
                <w:b/>
                <w:spacing w:val="-4"/>
                <w:sz w:val="20"/>
              </w:rPr>
              <w:t>NNFI</w:t>
            </w:r>
          </w:p>
        </w:tc>
        <w:tc>
          <w:tcPr>
            <w:tcW w:w="3094" w:type="dxa"/>
          </w:tcPr>
          <w:p>
            <w:pPr>
              <w:pStyle w:val="TableParagraph"/>
              <w:spacing w:line="220" w:lineRule="exact"/>
              <w:ind w:left="37"/>
              <w:rPr>
                <w:sz w:val="20"/>
              </w:rPr>
            </w:pPr>
            <w:r>
              <w:rPr>
                <w:spacing w:val="-4"/>
                <w:sz w:val="20"/>
              </w:rPr>
              <w:t>0.98</w:t>
            </w:r>
          </w:p>
        </w:tc>
        <w:tc>
          <w:tcPr>
            <w:tcW w:w="2785" w:type="dxa"/>
          </w:tcPr>
          <w:p>
            <w:pPr>
              <w:pStyle w:val="TableParagraph"/>
              <w:spacing w:line="220" w:lineRule="exact"/>
              <w:ind w:left="24" w:right="4"/>
              <w:rPr>
                <w:sz w:val="20"/>
              </w:rPr>
            </w:pPr>
            <w:r>
              <w:rPr>
                <w:sz w:val="20"/>
              </w:rPr>
              <w:t>90≤</w:t>
            </w:r>
            <w:r>
              <w:rPr>
                <w:spacing w:val="-2"/>
                <w:sz w:val="20"/>
              </w:rPr>
              <w:t> </w:t>
            </w:r>
            <w:r>
              <w:rPr>
                <w:sz w:val="20"/>
              </w:rPr>
              <w:t>NNFI</w:t>
            </w:r>
            <w:r>
              <w:rPr>
                <w:spacing w:val="-3"/>
                <w:sz w:val="20"/>
              </w:rPr>
              <w:t> </w:t>
            </w:r>
            <w:r>
              <w:rPr>
                <w:spacing w:val="-4"/>
                <w:sz w:val="20"/>
              </w:rPr>
              <w:t>≤1.00</w:t>
            </w:r>
          </w:p>
        </w:tc>
      </w:tr>
      <w:tr>
        <w:trPr>
          <w:trHeight w:val="232" w:hRule="atLeast"/>
        </w:trPr>
        <w:tc>
          <w:tcPr>
            <w:tcW w:w="3195" w:type="dxa"/>
            <w:tcBorders>
              <w:bottom w:val="single" w:sz="4" w:space="0" w:color="000000"/>
            </w:tcBorders>
          </w:tcPr>
          <w:p>
            <w:pPr>
              <w:pStyle w:val="TableParagraph"/>
              <w:spacing w:line="212" w:lineRule="exact"/>
              <w:ind w:left="115"/>
              <w:jc w:val="left"/>
              <w:rPr>
                <w:b/>
                <w:sz w:val="20"/>
              </w:rPr>
            </w:pPr>
            <w:r>
              <w:rPr>
                <w:b/>
                <w:spacing w:val="-4"/>
                <w:sz w:val="20"/>
              </w:rPr>
              <w:t>SRMR</w:t>
            </w:r>
          </w:p>
        </w:tc>
        <w:tc>
          <w:tcPr>
            <w:tcW w:w="3094" w:type="dxa"/>
            <w:tcBorders>
              <w:bottom w:val="single" w:sz="4" w:space="0" w:color="000000"/>
            </w:tcBorders>
          </w:tcPr>
          <w:p>
            <w:pPr>
              <w:pStyle w:val="TableParagraph"/>
              <w:spacing w:line="212" w:lineRule="exact"/>
              <w:ind w:left="37" w:right="1"/>
              <w:rPr>
                <w:sz w:val="20"/>
              </w:rPr>
            </w:pPr>
            <w:r>
              <w:rPr>
                <w:spacing w:val="-4"/>
                <w:sz w:val="20"/>
              </w:rPr>
              <w:t>0.04</w:t>
            </w:r>
          </w:p>
        </w:tc>
        <w:tc>
          <w:tcPr>
            <w:tcW w:w="2785" w:type="dxa"/>
            <w:tcBorders>
              <w:bottom w:val="single" w:sz="4" w:space="0" w:color="000000"/>
            </w:tcBorders>
          </w:tcPr>
          <w:p>
            <w:pPr>
              <w:pStyle w:val="TableParagraph"/>
              <w:spacing w:line="212" w:lineRule="exact"/>
              <w:ind w:left="24" w:right="3"/>
              <w:rPr>
                <w:sz w:val="20"/>
              </w:rPr>
            </w:pPr>
            <w:r>
              <w:rPr>
                <w:sz w:val="20"/>
              </w:rPr>
              <w:t>.00≤</w:t>
            </w:r>
            <w:r>
              <w:rPr>
                <w:spacing w:val="-4"/>
                <w:sz w:val="20"/>
              </w:rPr>
              <w:t> </w:t>
            </w:r>
            <w:r>
              <w:rPr>
                <w:sz w:val="20"/>
              </w:rPr>
              <w:t>SRMR</w:t>
            </w:r>
            <w:r>
              <w:rPr>
                <w:spacing w:val="-6"/>
                <w:sz w:val="20"/>
              </w:rPr>
              <w:t> </w:t>
            </w:r>
            <w:r>
              <w:rPr>
                <w:spacing w:val="-4"/>
                <w:sz w:val="20"/>
              </w:rPr>
              <w:t>≤.08</w:t>
            </w:r>
          </w:p>
        </w:tc>
      </w:tr>
    </w:tbl>
    <w:p>
      <w:pPr>
        <w:spacing w:before="4"/>
        <w:ind w:left="2043" w:right="0" w:firstLine="0"/>
        <w:jc w:val="both"/>
        <w:rPr>
          <w:sz w:val="18"/>
        </w:rPr>
      </w:pPr>
      <w:r>
        <w:rPr>
          <w:sz w:val="18"/>
        </w:rPr>
        <w:t>(Kaynak:</w:t>
      </w:r>
      <w:r>
        <w:rPr>
          <w:spacing w:val="-5"/>
          <w:sz w:val="18"/>
        </w:rPr>
        <w:t> </w:t>
      </w:r>
      <w:r>
        <w:rPr>
          <w:sz w:val="18"/>
        </w:rPr>
        <w:t>Hu</w:t>
      </w:r>
      <w:r>
        <w:rPr>
          <w:spacing w:val="-3"/>
          <w:sz w:val="18"/>
        </w:rPr>
        <w:t> </w:t>
      </w:r>
      <w:r>
        <w:rPr>
          <w:sz w:val="18"/>
        </w:rPr>
        <w:t>ve</w:t>
      </w:r>
      <w:r>
        <w:rPr>
          <w:spacing w:val="-4"/>
          <w:sz w:val="18"/>
        </w:rPr>
        <w:t> </w:t>
      </w:r>
      <w:r>
        <w:rPr>
          <w:sz w:val="18"/>
        </w:rPr>
        <w:t>Bentler,</w:t>
      </w:r>
      <w:r>
        <w:rPr>
          <w:spacing w:val="-4"/>
          <w:sz w:val="18"/>
        </w:rPr>
        <w:t> </w:t>
      </w:r>
      <w:r>
        <w:rPr>
          <w:sz w:val="18"/>
        </w:rPr>
        <w:t>1999;</w:t>
      </w:r>
      <w:r>
        <w:rPr>
          <w:spacing w:val="-5"/>
          <w:sz w:val="18"/>
        </w:rPr>
        <w:t> </w:t>
      </w:r>
      <w:r>
        <w:rPr>
          <w:sz w:val="18"/>
        </w:rPr>
        <w:t>Schermelleh-Engel-Moosbrugger</w:t>
      </w:r>
      <w:r>
        <w:rPr>
          <w:spacing w:val="-5"/>
          <w:sz w:val="18"/>
        </w:rPr>
        <w:t> </w:t>
      </w:r>
      <w:r>
        <w:rPr>
          <w:sz w:val="18"/>
        </w:rPr>
        <w:t>ve</w:t>
      </w:r>
      <w:r>
        <w:rPr>
          <w:spacing w:val="-6"/>
          <w:sz w:val="18"/>
        </w:rPr>
        <w:t> </w:t>
      </w:r>
      <w:r>
        <w:rPr>
          <w:sz w:val="18"/>
        </w:rPr>
        <w:t>Müller,</w:t>
      </w:r>
      <w:r>
        <w:rPr>
          <w:spacing w:val="-5"/>
          <w:sz w:val="18"/>
        </w:rPr>
        <w:t> </w:t>
      </w:r>
      <w:r>
        <w:rPr>
          <w:spacing w:val="-2"/>
          <w:sz w:val="18"/>
        </w:rPr>
        <w:t>2003)</w:t>
      </w:r>
    </w:p>
    <w:p>
      <w:pPr>
        <w:pStyle w:val="BodyText"/>
        <w:spacing w:line="360" w:lineRule="auto" w:before="158"/>
        <w:ind w:left="116" w:right="1072"/>
        <w:jc w:val="both"/>
      </w:pPr>
      <w:r>
        <w:rPr/>
        <w:t>Tablo 5’e</w:t>
      </w:r>
      <w:r>
        <w:rPr>
          <w:spacing w:val="-1"/>
        </w:rPr>
        <w:t> </w:t>
      </w:r>
      <w:r>
        <w:rPr/>
        <w:t>göre RMSEA</w:t>
      </w:r>
      <w:r>
        <w:rPr>
          <w:spacing w:val="-10"/>
        </w:rPr>
        <w:t> </w:t>
      </w:r>
      <w:r>
        <w:rPr/>
        <w:t>0,07</w:t>
      </w:r>
      <w:r>
        <w:rPr>
          <w:spacing w:val="-1"/>
        </w:rPr>
        <w:t> </w:t>
      </w:r>
      <w:r>
        <w:rPr/>
        <w:t>olarak hesaplanmıştır. SRMR 0.10’dan</w:t>
      </w:r>
      <w:r>
        <w:rPr>
          <w:spacing w:val="-1"/>
        </w:rPr>
        <w:t> </w:t>
      </w:r>
      <w:r>
        <w:rPr/>
        <w:t>küçük, NFI</w:t>
      </w:r>
      <w:r>
        <w:rPr>
          <w:spacing w:val="-2"/>
        </w:rPr>
        <w:t> </w:t>
      </w:r>
      <w:r>
        <w:rPr/>
        <w:t>değeri 0.90’a eşit ya</w:t>
      </w:r>
      <w:r>
        <w:rPr>
          <w:spacing w:val="-1"/>
        </w:rPr>
        <w:t> </w:t>
      </w:r>
      <w:r>
        <w:rPr/>
        <w:t>da üstünde ise</w:t>
      </w:r>
      <w:r>
        <w:rPr>
          <w:spacing w:val="-6"/>
        </w:rPr>
        <w:t> </w:t>
      </w:r>
      <w:r>
        <w:rPr/>
        <w:t>(Harrington,</w:t>
      </w:r>
      <w:r>
        <w:rPr>
          <w:spacing w:val="-6"/>
        </w:rPr>
        <w:t> </w:t>
      </w:r>
      <w:r>
        <w:rPr/>
        <w:t>2009;</w:t>
      </w:r>
      <w:r>
        <w:rPr>
          <w:spacing w:val="-7"/>
        </w:rPr>
        <w:t> </w:t>
      </w:r>
      <w:r>
        <w:rPr/>
        <w:t>Şimşek,</w:t>
      </w:r>
      <w:r>
        <w:rPr>
          <w:spacing w:val="-8"/>
        </w:rPr>
        <w:t> </w:t>
      </w:r>
      <w:r>
        <w:rPr/>
        <w:t>2007)</w:t>
      </w:r>
      <w:r>
        <w:rPr>
          <w:spacing w:val="-6"/>
        </w:rPr>
        <w:t> </w:t>
      </w:r>
      <w:r>
        <w:rPr/>
        <w:t>modelin</w:t>
      </w:r>
      <w:r>
        <w:rPr>
          <w:spacing w:val="-8"/>
        </w:rPr>
        <w:t> </w:t>
      </w:r>
      <w:r>
        <w:rPr/>
        <w:t>uyumlu</w:t>
      </w:r>
      <w:r>
        <w:rPr>
          <w:spacing w:val="-8"/>
        </w:rPr>
        <w:t> </w:t>
      </w:r>
      <w:r>
        <w:rPr/>
        <w:t>olduğu</w:t>
      </w:r>
      <w:r>
        <w:rPr>
          <w:spacing w:val="-6"/>
        </w:rPr>
        <w:t> </w:t>
      </w:r>
      <w:r>
        <w:rPr/>
        <w:t>söylenebilir.</w:t>
      </w:r>
      <w:r>
        <w:rPr>
          <w:spacing w:val="-6"/>
        </w:rPr>
        <w:t> </w:t>
      </w:r>
      <w:r>
        <w:rPr/>
        <w:t>Uyum</w:t>
      </w:r>
      <w:r>
        <w:rPr>
          <w:spacing w:val="-6"/>
        </w:rPr>
        <w:t> </w:t>
      </w:r>
      <w:r>
        <w:rPr/>
        <w:t>iyilik</w:t>
      </w:r>
      <w:r>
        <w:rPr>
          <w:spacing w:val="-6"/>
        </w:rPr>
        <w:t> </w:t>
      </w:r>
      <w:r>
        <w:rPr/>
        <w:t>indekslerinden</w:t>
      </w:r>
      <w:r>
        <w:rPr>
          <w:spacing w:val="-6"/>
        </w:rPr>
        <w:t> </w:t>
      </w:r>
      <w:r>
        <w:rPr/>
        <w:t>CFI=0.98, NFI=</w:t>
      </w:r>
      <w:r>
        <w:rPr>
          <w:spacing w:val="-6"/>
        </w:rPr>
        <w:t> </w:t>
      </w:r>
      <w:r>
        <w:rPr/>
        <w:t>0.97,</w:t>
      </w:r>
      <w:r>
        <w:rPr>
          <w:spacing w:val="-6"/>
        </w:rPr>
        <w:t> </w:t>
      </w:r>
      <w:r>
        <w:rPr/>
        <w:t>NNFI=</w:t>
      </w:r>
      <w:r>
        <w:rPr>
          <w:spacing w:val="-6"/>
        </w:rPr>
        <w:t> </w:t>
      </w:r>
      <w:r>
        <w:rPr/>
        <w:t>0.98</w:t>
      </w:r>
      <w:r>
        <w:rPr>
          <w:spacing w:val="-5"/>
        </w:rPr>
        <w:t> </w:t>
      </w:r>
      <w:r>
        <w:rPr/>
        <w:t>ve</w:t>
      </w:r>
      <w:r>
        <w:rPr>
          <w:spacing w:val="-6"/>
        </w:rPr>
        <w:t> </w:t>
      </w:r>
      <w:r>
        <w:rPr/>
        <w:t>SRMR=0,04</w:t>
      </w:r>
      <w:r>
        <w:rPr>
          <w:spacing w:val="-5"/>
        </w:rPr>
        <w:t> </w:t>
      </w:r>
      <w:r>
        <w:rPr/>
        <w:t>olarak</w:t>
      </w:r>
      <w:r>
        <w:rPr>
          <w:spacing w:val="-4"/>
        </w:rPr>
        <w:t> </w:t>
      </w:r>
      <w:r>
        <w:rPr/>
        <w:t>belirlenmiştir.</w:t>
      </w:r>
      <w:r>
        <w:rPr>
          <w:spacing w:val="-10"/>
        </w:rPr>
        <w:t> </w:t>
      </w:r>
      <w:r>
        <w:rPr/>
        <w:t>Yöneticilere</w:t>
      </w:r>
      <w:r>
        <w:rPr>
          <w:spacing w:val="-12"/>
        </w:rPr>
        <w:t> </w:t>
      </w:r>
      <w:r>
        <w:rPr/>
        <w:t>Yönelik</w:t>
      </w:r>
      <w:r>
        <w:rPr>
          <w:spacing w:val="-5"/>
        </w:rPr>
        <w:t> </w:t>
      </w:r>
      <w:r>
        <w:rPr/>
        <w:t>Ilımlı</w:t>
      </w:r>
      <w:r>
        <w:rPr>
          <w:spacing w:val="-6"/>
        </w:rPr>
        <w:t> </w:t>
      </w:r>
      <w:r>
        <w:rPr/>
        <w:t>Beceriler</w:t>
      </w:r>
      <w:r>
        <w:rPr>
          <w:spacing w:val="-6"/>
        </w:rPr>
        <w:t> </w:t>
      </w:r>
      <w:r>
        <w:rPr/>
        <w:t>Ölçeği’nin</w:t>
      </w:r>
      <w:r>
        <w:rPr>
          <w:spacing w:val="-6"/>
        </w:rPr>
        <w:t> </w:t>
      </w:r>
      <w:r>
        <w:rPr/>
        <w:t>36 madde ile yapılan son DFA’sında elde edilen değerlere göre uyumun iyi olduğu görülmüştür.</w:t>
      </w:r>
    </w:p>
    <w:p>
      <w:pPr>
        <w:pStyle w:val="Heading2"/>
        <w:spacing w:before="162"/>
        <w:jc w:val="left"/>
      </w:pPr>
      <w:r>
        <w:rPr>
          <w:spacing w:val="-2"/>
        </w:rPr>
        <w:t>Güvenirlik</w:t>
      </w:r>
    </w:p>
    <w:p>
      <w:pPr>
        <w:pStyle w:val="BodyText"/>
        <w:spacing w:before="43"/>
        <w:rPr>
          <w:b/>
        </w:rPr>
      </w:pPr>
    </w:p>
    <w:p>
      <w:pPr>
        <w:pStyle w:val="BodyText"/>
        <w:spacing w:line="360" w:lineRule="auto" w:before="1"/>
        <w:ind w:left="116" w:right="1074"/>
        <w:jc w:val="both"/>
      </w:pPr>
      <w:r>
        <w:rPr/>
        <w:t>36</w:t>
      </w:r>
      <w:r>
        <w:rPr>
          <w:spacing w:val="-13"/>
        </w:rPr>
        <w:t> </w:t>
      </w:r>
      <w:r>
        <w:rPr/>
        <w:t>maddeden</w:t>
      </w:r>
      <w:r>
        <w:rPr>
          <w:spacing w:val="-9"/>
        </w:rPr>
        <w:t> </w:t>
      </w:r>
      <w:r>
        <w:rPr/>
        <w:t>oluşan</w:t>
      </w:r>
      <w:r>
        <w:rPr>
          <w:spacing w:val="-13"/>
        </w:rPr>
        <w:t> </w:t>
      </w:r>
      <w:r>
        <w:rPr/>
        <w:t>Yöneticilere</w:t>
      </w:r>
      <w:r>
        <w:rPr>
          <w:spacing w:val="-12"/>
        </w:rPr>
        <w:t> </w:t>
      </w:r>
      <w:r>
        <w:rPr/>
        <w:t>Yönelik</w:t>
      </w:r>
      <w:r>
        <w:rPr>
          <w:spacing w:val="-10"/>
        </w:rPr>
        <w:t> </w:t>
      </w:r>
      <w:r>
        <w:rPr/>
        <w:t>Ilımlı</w:t>
      </w:r>
      <w:r>
        <w:rPr>
          <w:spacing w:val="-11"/>
        </w:rPr>
        <w:t> </w:t>
      </w:r>
      <w:r>
        <w:rPr/>
        <w:t>Beceriler</w:t>
      </w:r>
      <w:r>
        <w:rPr>
          <w:spacing w:val="-11"/>
        </w:rPr>
        <w:t> </w:t>
      </w:r>
      <w:r>
        <w:rPr/>
        <w:t>Ölçeği’nin</w:t>
      </w:r>
      <w:r>
        <w:rPr>
          <w:spacing w:val="-6"/>
        </w:rPr>
        <w:t> </w:t>
      </w:r>
      <w:r>
        <w:rPr/>
        <w:t>son</w:t>
      </w:r>
      <w:r>
        <w:rPr>
          <w:spacing w:val="-10"/>
        </w:rPr>
        <w:t> </w:t>
      </w:r>
      <w:r>
        <w:rPr/>
        <w:t>haline</w:t>
      </w:r>
      <w:r>
        <w:rPr>
          <w:spacing w:val="-10"/>
        </w:rPr>
        <w:t> </w:t>
      </w:r>
      <w:r>
        <w:rPr/>
        <w:t>iç</w:t>
      </w:r>
      <w:r>
        <w:rPr>
          <w:spacing w:val="-10"/>
        </w:rPr>
        <w:t> </w:t>
      </w:r>
      <w:r>
        <w:rPr/>
        <w:t>tutarlılığını</w:t>
      </w:r>
      <w:r>
        <w:rPr>
          <w:spacing w:val="-11"/>
        </w:rPr>
        <w:t> </w:t>
      </w:r>
      <w:r>
        <w:rPr/>
        <w:t>belirleme</w:t>
      </w:r>
      <w:r>
        <w:rPr>
          <w:spacing w:val="-11"/>
        </w:rPr>
        <w:t> </w:t>
      </w:r>
      <w:r>
        <w:rPr/>
        <w:t>çalışması yapılmıştır. Ölçeğin her bir boyutu ve ölçeğin geneli için Cronbach</w:t>
      </w:r>
      <w:r>
        <w:rPr>
          <w:spacing w:val="-3"/>
        </w:rPr>
        <w:t> </w:t>
      </w:r>
      <w:r>
        <w:rPr/>
        <w:t>Alpha katsayısı hesaplanmış ve Tablo 6’da </w:t>
      </w:r>
      <w:r>
        <w:rPr>
          <w:spacing w:val="-2"/>
        </w:rPr>
        <w:t>gösterilmiştir.</w:t>
      </w:r>
    </w:p>
    <w:p>
      <w:pPr>
        <w:pStyle w:val="Heading2"/>
      </w:pPr>
      <w:r>
        <w:rPr>
          <w:spacing w:val="-4"/>
        </w:rPr>
        <w:t>Tablo </w:t>
      </w:r>
      <w:r>
        <w:rPr>
          <w:spacing w:val="-10"/>
        </w:rPr>
        <w:t>6</w:t>
      </w:r>
    </w:p>
    <w:p>
      <w:pPr>
        <w:pStyle w:val="BodyText"/>
        <w:rPr>
          <w:b/>
        </w:rPr>
      </w:pPr>
    </w:p>
    <w:p>
      <w:pPr>
        <w:spacing w:before="1"/>
        <w:ind w:left="116" w:right="1080" w:firstLine="0"/>
        <w:jc w:val="left"/>
        <w:rPr>
          <w:i/>
          <w:sz w:val="20"/>
        </w:rPr>
      </w:pPr>
      <w:r>
        <w:rPr>
          <w:i/>
          <w:sz w:val="20"/>
        </w:rPr>
        <w:t>Yöneticilere</w:t>
      </w:r>
      <w:r>
        <w:rPr>
          <w:i/>
          <w:spacing w:val="-4"/>
          <w:sz w:val="20"/>
        </w:rPr>
        <w:t> </w:t>
      </w:r>
      <w:r>
        <w:rPr>
          <w:i/>
          <w:sz w:val="20"/>
        </w:rPr>
        <w:t>Yönelik</w:t>
      </w:r>
      <w:r>
        <w:rPr>
          <w:i/>
          <w:spacing w:val="-4"/>
          <w:sz w:val="20"/>
        </w:rPr>
        <w:t> </w:t>
      </w:r>
      <w:r>
        <w:rPr>
          <w:i/>
          <w:sz w:val="20"/>
        </w:rPr>
        <w:t>Ilımlı</w:t>
      </w:r>
      <w:r>
        <w:rPr>
          <w:i/>
          <w:spacing w:val="-5"/>
          <w:sz w:val="20"/>
        </w:rPr>
        <w:t> </w:t>
      </w:r>
      <w:r>
        <w:rPr>
          <w:i/>
          <w:sz w:val="20"/>
        </w:rPr>
        <w:t>Beceriler</w:t>
      </w:r>
      <w:r>
        <w:rPr>
          <w:i/>
          <w:spacing w:val="-5"/>
          <w:sz w:val="20"/>
        </w:rPr>
        <w:t> </w:t>
      </w:r>
      <w:r>
        <w:rPr>
          <w:i/>
          <w:sz w:val="20"/>
        </w:rPr>
        <w:t>Ölçeği’nin Genel</w:t>
      </w:r>
      <w:r>
        <w:rPr>
          <w:i/>
          <w:spacing w:val="-4"/>
          <w:sz w:val="20"/>
        </w:rPr>
        <w:t> </w:t>
      </w:r>
      <w:r>
        <w:rPr>
          <w:i/>
          <w:sz w:val="20"/>
        </w:rPr>
        <w:t>Ortalama</w:t>
      </w:r>
      <w:r>
        <w:rPr>
          <w:i/>
          <w:spacing w:val="-3"/>
          <w:sz w:val="20"/>
        </w:rPr>
        <w:t> </w:t>
      </w:r>
      <w:r>
        <w:rPr>
          <w:i/>
          <w:sz w:val="20"/>
        </w:rPr>
        <w:t>Puanının</w:t>
      </w:r>
      <w:r>
        <w:rPr>
          <w:i/>
          <w:spacing w:val="-3"/>
          <w:sz w:val="20"/>
        </w:rPr>
        <w:t> </w:t>
      </w:r>
      <w:r>
        <w:rPr>
          <w:i/>
          <w:sz w:val="20"/>
        </w:rPr>
        <w:t>Güvenirlik</w:t>
      </w:r>
      <w:r>
        <w:rPr>
          <w:i/>
          <w:spacing w:val="-4"/>
          <w:sz w:val="20"/>
        </w:rPr>
        <w:t> </w:t>
      </w:r>
      <w:r>
        <w:rPr>
          <w:i/>
          <w:sz w:val="20"/>
        </w:rPr>
        <w:t>Katsayısı ve</w:t>
      </w:r>
      <w:r>
        <w:rPr>
          <w:i/>
          <w:spacing w:val="-4"/>
          <w:sz w:val="20"/>
        </w:rPr>
        <w:t> </w:t>
      </w:r>
      <w:r>
        <w:rPr>
          <w:i/>
          <w:sz w:val="20"/>
        </w:rPr>
        <w:t>Her</w:t>
      </w:r>
      <w:r>
        <w:rPr>
          <w:i/>
          <w:spacing w:val="-5"/>
          <w:sz w:val="20"/>
        </w:rPr>
        <w:t> </w:t>
      </w:r>
      <w:r>
        <w:rPr>
          <w:i/>
          <w:sz w:val="20"/>
        </w:rPr>
        <w:t>Bir</w:t>
      </w:r>
      <w:r>
        <w:rPr>
          <w:i/>
          <w:spacing w:val="-9"/>
          <w:sz w:val="20"/>
        </w:rPr>
        <w:t> </w:t>
      </w:r>
      <w:r>
        <w:rPr>
          <w:i/>
          <w:sz w:val="20"/>
        </w:rPr>
        <w:t>Alt Boyuta İlişkin Güvenirlik Katsayıları</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8"/>
        <w:gridCol w:w="2878"/>
        <w:gridCol w:w="3467"/>
      </w:tblGrid>
      <w:tr>
        <w:trPr>
          <w:trHeight w:val="230" w:hRule="atLeast"/>
        </w:trPr>
        <w:tc>
          <w:tcPr>
            <w:tcW w:w="2728" w:type="dxa"/>
            <w:tcBorders>
              <w:top w:val="single" w:sz="4" w:space="0" w:color="000000"/>
              <w:bottom w:val="single" w:sz="4" w:space="0" w:color="000000"/>
            </w:tcBorders>
          </w:tcPr>
          <w:p>
            <w:pPr>
              <w:pStyle w:val="TableParagraph"/>
              <w:ind w:left="115"/>
              <w:jc w:val="left"/>
              <w:rPr>
                <w:b/>
                <w:sz w:val="20"/>
              </w:rPr>
            </w:pPr>
            <w:r>
              <w:rPr>
                <w:b/>
                <w:spacing w:val="-2"/>
                <w:sz w:val="20"/>
              </w:rPr>
              <w:t>Faktör</w:t>
            </w:r>
          </w:p>
        </w:tc>
        <w:tc>
          <w:tcPr>
            <w:tcW w:w="2878" w:type="dxa"/>
            <w:tcBorders>
              <w:top w:val="single" w:sz="4" w:space="0" w:color="000000"/>
              <w:bottom w:val="single" w:sz="4" w:space="0" w:color="000000"/>
            </w:tcBorders>
          </w:tcPr>
          <w:p>
            <w:pPr>
              <w:pStyle w:val="TableParagraph"/>
              <w:ind w:left="327" w:right="7"/>
              <w:rPr>
                <w:b/>
                <w:sz w:val="20"/>
              </w:rPr>
            </w:pPr>
            <w:r>
              <w:rPr>
                <w:b/>
                <w:sz w:val="20"/>
              </w:rPr>
              <w:t>Madde</w:t>
            </w:r>
            <w:r>
              <w:rPr>
                <w:b/>
                <w:spacing w:val="-10"/>
                <w:sz w:val="20"/>
              </w:rPr>
              <w:t> </w:t>
            </w:r>
            <w:r>
              <w:rPr>
                <w:b/>
                <w:spacing w:val="-2"/>
                <w:sz w:val="20"/>
              </w:rPr>
              <w:t>Sayısı</w:t>
            </w:r>
          </w:p>
        </w:tc>
        <w:tc>
          <w:tcPr>
            <w:tcW w:w="3467" w:type="dxa"/>
            <w:tcBorders>
              <w:top w:val="single" w:sz="4" w:space="0" w:color="000000"/>
              <w:bottom w:val="single" w:sz="4" w:space="0" w:color="000000"/>
            </w:tcBorders>
          </w:tcPr>
          <w:p>
            <w:pPr>
              <w:pStyle w:val="TableParagraph"/>
              <w:ind w:right="332"/>
              <w:rPr>
                <w:b/>
                <w:sz w:val="20"/>
              </w:rPr>
            </w:pPr>
            <w:r>
              <w:rPr>
                <w:b/>
                <w:sz w:val="20"/>
              </w:rPr>
              <w:t>Cronbach</w:t>
            </w:r>
            <w:r>
              <w:rPr>
                <w:b/>
                <w:spacing w:val="-10"/>
                <w:sz w:val="20"/>
              </w:rPr>
              <w:t> </w:t>
            </w:r>
            <w:r>
              <w:rPr>
                <w:b/>
                <w:sz w:val="20"/>
              </w:rPr>
              <w:t>Alpha</w:t>
            </w:r>
            <w:r>
              <w:rPr>
                <w:b/>
                <w:spacing w:val="-8"/>
                <w:sz w:val="20"/>
              </w:rPr>
              <w:t> </w:t>
            </w:r>
            <w:r>
              <w:rPr>
                <w:b/>
                <w:spacing w:val="-5"/>
                <w:sz w:val="20"/>
              </w:rPr>
              <w:t>(α)</w:t>
            </w:r>
          </w:p>
        </w:tc>
      </w:tr>
      <w:tr>
        <w:trPr>
          <w:trHeight w:val="251" w:hRule="atLeast"/>
        </w:trPr>
        <w:tc>
          <w:tcPr>
            <w:tcW w:w="2728" w:type="dxa"/>
            <w:tcBorders>
              <w:top w:val="single" w:sz="4" w:space="0" w:color="000000"/>
            </w:tcBorders>
          </w:tcPr>
          <w:p>
            <w:pPr>
              <w:pStyle w:val="TableParagraph"/>
              <w:spacing w:line="240" w:lineRule="auto"/>
              <w:ind w:left="115"/>
              <w:jc w:val="left"/>
              <w:rPr>
                <w:b/>
                <w:sz w:val="20"/>
              </w:rPr>
            </w:pPr>
            <w:r>
              <w:rPr>
                <w:b/>
                <w:sz w:val="20"/>
              </w:rPr>
              <w:t>Kişisel</w:t>
            </w:r>
            <w:r>
              <w:rPr>
                <w:b/>
                <w:spacing w:val="-10"/>
                <w:sz w:val="20"/>
              </w:rPr>
              <w:t> </w:t>
            </w:r>
            <w:r>
              <w:rPr>
                <w:b/>
                <w:spacing w:val="-2"/>
                <w:sz w:val="20"/>
              </w:rPr>
              <w:t>boyut</w:t>
            </w:r>
          </w:p>
        </w:tc>
        <w:tc>
          <w:tcPr>
            <w:tcW w:w="2878" w:type="dxa"/>
            <w:tcBorders>
              <w:top w:val="single" w:sz="4" w:space="0" w:color="000000"/>
            </w:tcBorders>
          </w:tcPr>
          <w:p>
            <w:pPr>
              <w:pStyle w:val="TableParagraph"/>
              <w:spacing w:line="240" w:lineRule="auto"/>
              <w:ind w:left="327" w:right="2"/>
              <w:rPr>
                <w:sz w:val="20"/>
              </w:rPr>
            </w:pPr>
            <w:r>
              <w:rPr>
                <w:spacing w:val="-10"/>
                <w:sz w:val="20"/>
              </w:rPr>
              <w:t>8</w:t>
            </w:r>
          </w:p>
        </w:tc>
        <w:tc>
          <w:tcPr>
            <w:tcW w:w="3467" w:type="dxa"/>
            <w:tcBorders>
              <w:top w:val="single" w:sz="4" w:space="0" w:color="000000"/>
            </w:tcBorders>
          </w:tcPr>
          <w:p>
            <w:pPr>
              <w:pStyle w:val="TableParagraph"/>
              <w:spacing w:line="240" w:lineRule="auto"/>
              <w:ind w:left="7" w:right="332"/>
              <w:rPr>
                <w:sz w:val="20"/>
              </w:rPr>
            </w:pPr>
            <w:r>
              <w:rPr>
                <w:spacing w:val="-5"/>
                <w:sz w:val="20"/>
              </w:rPr>
              <w:t>.94</w:t>
            </w:r>
          </w:p>
        </w:tc>
      </w:tr>
      <w:tr>
        <w:trPr>
          <w:trHeight w:val="272" w:hRule="atLeast"/>
        </w:trPr>
        <w:tc>
          <w:tcPr>
            <w:tcW w:w="2728" w:type="dxa"/>
          </w:tcPr>
          <w:p>
            <w:pPr>
              <w:pStyle w:val="TableParagraph"/>
              <w:spacing w:line="240" w:lineRule="auto" w:before="12"/>
              <w:ind w:left="115"/>
              <w:jc w:val="left"/>
              <w:rPr>
                <w:b/>
                <w:sz w:val="20"/>
              </w:rPr>
            </w:pPr>
            <w:r>
              <w:rPr>
                <w:b/>
                <w:sz w:val="20"/>
              </w:rPr>
              <w:t>Kişiler</w:t>
            </w:r>
            <w:r>
              <w:rPr>
                <w:b/>
                <w:spacing w:val="-6"/>
                <w:sz w:val="20"/>
              </w:rPr>
              <w:t> </w:t>
            </w:r>
            <w:r>
              <w:rPr>
                <w:b/>
                <w:sz w:val="20"/>
              </w:rPr>
              <w:t>arası</w:t>
            </w:r>
            <w:r>
              <w:rPr>
                <w:b/>
                <w:spacing w:val="-6"/>
                <w:sz w:val="20"/>
              </w:rPr>
              <w:t> </w:t>
            </w:r>
            <w:r>
              <w:rPr>
                <w:b/>
                <w:spacing w:val="-2"/>
                <w:sz w:val="20"/>
              </w:rPr>
              <w:t>boyut</w:t>
            </w:r>
          </w:p>
        </w:tc>
        <w:tc>
          <w:tcPr>
            <w:tcW w:w="2878" w:type="dxa"/>
          </w:tcPr>
          <w:p>
            <w:pPr>
              <w:pStyle w:val="TableParagraph"/>
              <w:spacing w:line="240" w:lineRule="auto" w:before="12"/>
              <w:ind w:left="327"/>
              <w:rPr>
                <w:sz w:val="20"/>
              </w:rPr>
            </w:pPr>
            <w:r>
              <w:rPr>
                <w:spacing w:val="-5"/>
                <w:sz w:val="20"/>
              </w:rPr>
              <w:t>28</w:t>
            </w:r>
          </w:p>
        </w:tc>
        <w:tc>
          <w:tcPr>
            <w:tcW w:w="3467" w:type="dxa"/>
          </w:tcPr>
          <w:p>
            <w:pPr>
              <w:pStyle w:val="TableParagraph"/>
              <w:spacing w:line="240" w:lineRule="auto" w:before="12"/>
              <w:ind w:left="7" w:right="332"/>
              <w:rPr>
                <w:sz w:val="20"/>
              </w:rPr>
            </w:pPr>
            <w:r>
              <w:rPr>
                <w:spacing w:val="-5"/>
                <w:sz w:val="20"/>
              </w:rPr>
              <w:t>.99</w:t>
            </w:r>
          </w:p>
        </w:tc>
      </w:tr>
      <w:tr>
        <w:trPr>
          <w:trHeight w:val="296" w:hRule="atLeast"/>
        </w:trPr>
        <w:tc>
          <w:tcPr>
            <w:tcW w:w="2728" w:type="dxa"/>
            <w:tcBorders>
              <w:bottom w:val="single" w:sz="4" w:space="0" w:color="000000"/>
            </w:tcBorders>
          </w:tcPr>
          <w:p>
            <w:pPr>
              <w:pStyle w:val="TableParagraph"/>
              <w:spacing w:line="240" w:lineRule="auto" w:before="21"/>
              <w:ind w:left="115"/>
              <w:jc w:val="left"/>
              <w:rPr>
                <w:b/>
                <w:sz w:val="20"/>
              </w:rPr>
            </w:pPr>
            <w:r>
              <w:rPr>
                <w:b/>
                <w:spacing w:val="-2"/>
                <w:sz w:val="20"/>
              </w:rPr>
              <w:t>Ölçek</w:t>
            </w:r>
          </w:p>
        </w:tc>
        <w:tc>
          <w:tcPr>
            <w:tcW w:w="2878" w:type="dxa"/>
            <w:tcBorders>
              <w:bottom w:val="single" w:sz="4" w:space="0" w:color="000000"/>
            </w:tcBorders>
          </w:tcPr>
          <w:p>
            <w:pPr>
              <w:pStyle w:val="TableParagraph"/>
              <w:spacing w:line="240" w:lineRule="auto" w:before="21"/>
              <w:ind w:left="327"/>
              <w:rPr>
                <w:sz w:val="20"/>
              </w:rPr>
            </w:pPr>
            <w:r>
              <w:rPr>
                <w:spacing w:val="-5"/>
                <w:sz w:val="20"/>
              </w:rPr>
              <w:t>36</w:t>
            </w:r>
          </w:p>
        </w:tc>
        <w:tc>
          <w:tcPr>
            <w:tcW w:w="3467" w:type="dxa"/>
            <w:tcBorders>
              <w:bottom w:val="single" w:sz="4" w:space="0" w:color="000000"/>
            </w:tcBorders>
          </w:tcPr>
          <w:p>
            <w:pPr>
              <w:pStyle w:val="TableParagraph"/>
              <w:spacing w:line="240" w:lineRule="auto" w:before="21"/>
              <w:ind w:left="7" w:right="332"/>
              <w:rPr>
                <w:sz w:val="20"/>
              </w:rPr>
            </w:pPr>
            <w:r>
              <w:rPr>
                <w:spacing w:val="-5"/>
                <w:sz w:val="20"/>
              </w:rPr>
              <w:t>.99</w:t>
            </w:r>
          </w:p>
        </w:tc>
      </w:tr>
    </w:tbl>
    <w:p>
      <w:pPr>
        <w:spacing w:after="0" w:line="240" w:lineRule="auto"/>
        <w:rPr>
          <w:sz w:val="20"/>
        </w:rPr>
        <w:sectPr>
          <w:pgSz w:w="11910" w:h="16840"/>
          <w:pgMar w:header="718" w:footer="682" w:top="1200" w:bottom="880" w:left="1300" w:right="340"/>
        </w:sectPr>
      </w:pPr>
    </w:p>
    <w:p>
      <w:pPr>
        <w:pStyle w:val="BodyText"/>
        <w:spacing w:before="44"/>
        <w:rPr>
          <w:i/>
        </w:rPr>
      </w:pPr>
    </w:p>
    <w:p>
      <w:pPr>
        <w:pStyle w:val="BodyText"/>
        <w:spacing w:line="360" w:lineRule="auto"/>
        <w:ind w:left="116" w:right="1072"/>
        <w:jc w:val="both"/>
      </w:pPr>
      <w:r>
        <w:rPr/>
        <w:t>Cronbach</w:t>
      </w:r>
      <w:r>
        <w:rPr>
          <w:spacing w:val="-13"/>
        </w:rPr>
        <w:t> </w:t>
      </w:r>
      <w:r>
        <w:rPr/>
        <w:t>Alpha</w:t>
      </w:r>
      <w:r>
        <w:rPr>
          <w:spacing w:val="-12"/>
        </w:rPr>
        <w:t> </w:t>
      </w:r>
      <w:r>
        <w:rPr/>
        <w:t>(α)</w:t>
      </w:r>
      <w:r>
        <w:rPr>
          <w:spacing w:val="-13"/>
        </w:rPr>
        <w:t> </w:t>
      </w:r>
      <w:r>
        <w:rPr/>
        <w:t>katsayısı,</w:t>
      </w:r>
      <w:r>
        <w:rPr>
          <w:spacing w:val="-12"/>
        </w:rPr>
        <w:t> </w:t>
      </w:r>
      <w:r>
        <w:rPr/>
        <w:t>bileşenlere</w:t>
      </w:r>
      <w:r>
        <w:rPr>
          <w:spacing w:val="-13"/>
        </w:rPr>
        <w:t> </w:t>
      </w:r>
      <w:r>
        <w:rPr/>
        <w:t>ait</w:t>
      </w:r>
      <w:r>
        <w:rPr>
          <w:spacing w:val="-12"/>
        </w:rPr>
        <w:t> </w:t>
      </w:r>
      <w:r>
        <w:rPr/>
        <w:t>puanların</w:t>
      </w:r>
      <w:r>
        <w:rPr>
          <w:spacing w:val="-13"/>
        </w:rPr>
        <w:t> </w:t>
      </w:r>
      <w:r>
        <w:rPr/>
        <w:t>birleşik</w:t>
      </w:r>
      <w:r>
        <w:rPr>
          <w:spacing w:val="-12"/>
        </w:rPr>
        <w:t> </w:t>
      </w:r>
      <w:r>
        <w:rPr/>
        <w:t>test</w:t>
      </w:r>
      <w:r>
        <w:rPr>
          <w:spacing w:val="-13"/>
        </w:rPr>
        <w:t> </w:t>
      </w:r>
      <w:r>
        <w:rPr/>
        <w:t>puanlarıyla</w:t>
      </w:r>
      <w:r>
        <w:rPr>
          <w:spacing w:val="-12"/>
        </w:rPr>
        <w:t> </w:t>
      </w:r>
      <w:r>
        <w:rPr/>
        <w:t>tutarlılığının</w:t>
      </w:r>
      <w:r>
        <w:rPr>
          <w:spacing w:val="-13"/>
        </w:rPr>
        <w:t> </w:t>
      </w:r>
      <w:r>
        <w:rPr/>
        <w:t>bir</w:t>
      </w:r>
      <w:r>
        <w:rPr>
          <w:spacing w:val="-12"/>
        </w:rPr>
        <w:t> </w:t>
      </w:r>
      <w:r>
        <w:rPr/>
        <w:t>ölçüsü</w:t>
      </w:r>
      <w:r>
        <w:rPr>
          <w:spacing w:val="-13"/>
        </w:rPr>
        <w:t> </w:t>
      </w:r>
      <w:r>
        <w:rPr/>
        <w:t>olarak</w:t>
      </w:r>
      <w:r>
        <w:rPr>
          <w:spacing w:val="-12"/>
        </w:rPr>
        <w:t> </w:t>
      </w:r>
      <w:r>
        <w:rPr/>
        <w:t>kabul edilmektedir (Baykul, 2000). Tablo 6’ya göre ölçeğin Cronbach alfa katsayısı .99 olarak hesaplanmıştır. Hesaplanan değer .70’den daha yüksek olduğundan ölçeğin tamamı için güvenirliğin yüksek olduğu anlamı çıkarılabilir (Tezbaşaran,</w:t>
      </w:r>
      <w:r>
        <w:rPr>
          <w:spacing w:val="-1"/>
        </w:rPr>
        <w:t> </w:t>
      </w:r>
      <w:r>
        <w:rPr/>
        <w:t>2008).</w:t>
      </w:r>
      <w:r>
        <w:rPr>
          <w:spacing w:val="1"/>
        </w:rPr>
        <w:t> </w:t>
      </w:r>
      <w:r>
        <w:rPr/>
        <w:t>Faktörlerin</w:t>
      </w:r>
      <w:r>
        <w:rPr>
          <w:spacing w:val="1"/>
        </w:rPr>
        <w:t> </w:t>
      </w:r>
      <w:r>
        <w:rPr/>
        <w:t>iç</w:t>
      </w:r>
      <w:r>
        <w:rPr>
          <w:spacing w:val="1"/>
        </w:rPr>
        <w:t> </w:t>
      </w:r>
      <w:r>
        <w:rPr/>
        <w:t>güvenirlik</w:t>
      </w:r>
      <w:r>
        <w:rPr>
          <w:spacing w:val="-2"/>
        </w:rPr>
        <w:t> </w:t>
      </w:r>
      <w:r>
        <w:rPr/>
        <w:t>katsayılarına</w:t>
      </w:r>
      <w:r>
        <w:rPr>
          <w:spacing w:val="1"/>
        </w:rPr>
        <w:t> </w:t>
      </w:r>
      <w:r>
        <w:rPr/>
        <w:t>bakıldığında</w:t>
      </w:r>
      <w:r>
        <w:rPr>
          <w:spacing w:val="1"/>
        </w:rPr>
        <w:t> </w:t>
      </w:r>
      <w:r>
        <w:rPr/>
        <w:t>1.</w:t>
      </w:r>
      <w:r>
        <w:rPr>
          <w:spacing w:val="8"/>
        </w:rPr>
        <w:t> </w:t>
      </w:r>
      <w:r>
        <w:rPr/>
        <w:t>faktör</w:t>
      </w:r>
      <w:r>
        <w:rPr>
          <w:spacing w:val="3"/>
        </w:rPr>
        <w:t> </w:t>
      </w:r>
      <w:r>
        <w:rPr/>
        <w:t>α</w:t>
      </w:r>
      <w:r>
        <w:rPr>
          <w:spacing w:val="-1"/>
        </w:rPr>
        <w:t> </w:t>
      </w:r>
      <w:r>
        <w:rPr/>
        <w:t>=</w:t>
      </w:r>
      <w:r>
        <w:rPr>
          <w:spacing w:val="1"/>
        </w:rPr>
        <w:t> </w:t>
      </w:r>
      <w:r>
        <w:rPr/>
        <w:t>.94, 2.</w:t>
      </w:r>
      <w:r>
        <w:rPr>
          <w:spacing w:val="2"/>
        </w:rPr>
        <w:t> </w:t>
      </w:r>
      <w:r>
        <w:rPr/>
        <w:t>faktör</w:t>
      </w:r>
      <w:r>
        <w:rPr>
          <w:spacing w:val="2"/>
        </w:rPr>
        <w:t> </w:t>
      </w:r>
      <w:r>
        <w:rPr>
          <w:spacing w:val="-10"/>
        </w:rPr>
        <w:t>α</w:t>
      </w:r>
    </w:p>
    <w:p>
      <w:pPr>
        <w:pStyle w:val="BodyText"/>
        <w:ind w:left="116"/>
        <w:jc w:val="both"/>
      </w:pPr>
      <w:r>
        <w:rPr/>
        <w:t>=</w:t>
      </w:r>
      <w:r>
        <w:rPr>
          <w:spacing w:val="-4"/>
        </w:rPr>
        <w:t> </w:t>
      </w:r>
      <w:r>
        <w:rPr/>
        <w:t>.99</w:t>
      </w:r>
      <w:r>
        <w:rPr>
          <w:spacing w:val="-2"/>
        </w:rPr>
        <w:t> </w:t>
      </w:r>
      <w:r>
        <w:rPr/>
        <w:t>olarak</w:t>
      </w:r>
      <w:r>
        <w:rPr>
          <w:spacing w:val="-2"/>
        </w:rPr>
        <w:t> bulunmuştur.</w:t>
      </w:r>
    </w:p>
    <w:p>
      <w:pPr>
        <w:pStyle w:val="BodyText"/>
        <w:spacing w:before="45"/>
      </w:pPr>
    </w:p>
    <w:p>
      <w:pPr>
        <w:pStyle w:val="Heading1"/>
        <w:spacing w:before="0"/>
        <w:jc w:val="both"/>
      </w:pPr>
      <w:r>
        <w:rPr>
          <w:spacing w:val="-2"/>
        </w:rPr>
        <w:t>Tartışma</w:t>
      </w:r>
      <w:r>
        <w:rPr>
          <w:spacing w:val="-4"/>
        </w:rPr>
        <w:t> </w:t>
      </w:r>
      <w:r>
        <w:rPr>
          <w:spacing w:val="-2"/>
        </w:rPr>
        <w:t>ve</w:t>
      </w:r>
      <w:r>
        <w:rPr>
          <w:spacing w:val="-4"/>
        </w:rPr>
        <w:t> </w:t>
      </w:r>
      <w:r>
        <w:rPr>
          <w:spacing w:val="-2"/>
        </w:rPr>
        <w:t>Sonuç</w:t>
      </w:r>
    </w:p>
    <w:p>
      <w:pPr>
        <w:pStyle w:val="BodyText"/>
        <w:spacing w:before="33"/>
        <w:rPr>
          <w:b/>
          <w:sz w:val="22"/>
        </w:rPr>
      </w:pPr>
    </w:p>
    <w:p>
      <w:pPr>
        <w:pStyle w:val="BodyText"/>
        <w:spacing w:line="360" w:lineRule="auto"/>
        <w:ind w:left="116" w:right="1062"/>
        <w:jc w:val="both"/>
      </w:pPr>
      <w:r>
        <w:rPr/>
        <w:t>Yöneticilere</w:t>
      </w:r>
      <w:r>
        <w:rPr>
          <w:spacing w:val="-1"/>
        </w:rPr>
        <w:t> </w:t>
      </w:r>
      <w:r>
        <w:rPr/>
        <w:t>Yönelik Ilımlı Beceriler Ölçeği’nin geçerlik ve güvenirlik çalışmasında gerçekleştirilen</w:t>
      </w:r>
      <w:r>
        <w:rPr>
          <w:spacing w:val="-7"/>
        </w:rPr>
        <w:t> </w:t>
      </w:r>
      <w:r>
        <w:rPr/>
        <w:t>AFA, DFA ve güvenirlik analizleri sonuçlarına göre ölçeğin iki faktör ve 36 maddeden meydana geldiği görülmektedir. Ölçekte</w:t>
      </w:r>
      <w:r>
        <w:rPr>
          <w:spacing w:val="-9"/>
        </w:rPr>
        <w:t> </w:t>
      </w:r>
      <w:r>
        <w:rPr/>
        <w:t>yer</w:t>
      </w:r>
      <w:r>
        <w:rPr>
          <w:spacing w:val="-4"/>
        </w:rPr>
        <w:t> </w:t>
      </w:r>
      <w:r>
        <w:rPr/>
        <w:t>alan</w:t>
      </w:r>
      <w:r>
        <w:rPr>
          <w:spacing w:val="-5"/>
        </w:rPr>
        <w:t> </w:t>
      </w:r>
      <w:r>
        <w:rPr/>
        <w:t>maddelerin</w:t>
      </w:r>
      <w:r>
        <w:rPr>
          <w:spacing w:val="-3"/>
        </w:rPr>
        <w:t> </w:t>
      </w:r>
      <w:r>
        <w:rPr/>
        <w:t>faktör</w:t>
      </w:r>
      <w:r>
        <w:rPr>
          <w:spacing w:val="-4"/>
        </w:rPr>
        <w:t> </w:t>
      </w:r>
      <w:r>
        <w:rPr/>
        <w:t>yükleri</w:t>
      </w:r>
      <w:r>
        <w:rPr>
          <w:spacing w:val="-2"/>
        </w:rPr>
        <w:t> </w:t>
      </w:r>
      <w:r>
        <w:rPr/>
        <w:t>.697</w:t>
      </w:r>
      <w:r>
        <w:rPr>
          <w:spacing w:val="-5"/>
        </w:rPr>
        <w:t> </w:t>
      </w:r>
      <w:r>
        <w:rPr/>
        <w:t>ile</w:t>
      </w:r>
      <w:r>
        <w:rPr>
          <w:spacing w:val="-5"/>
        </w:rPr>
        <w:t> </w:t>
      </w:r>
      <w:r>
        <w:rPr/>
        <w:t>.827</w:t>
      </w:r>
      <w:r>
        <w:rPr>
          <w:spacing w:val="-3"/>
        </w:rPr>
        <w:t> </w:t>
      </w:r>
      <w:r>
        <w:rPr/>
        <w:t>arasındadır.</w:t>
      </w:r>
      <w:r>
        <w:rPr>
          <w:spacing w:val="-5"/>
        </w:rPr>
        <w:t> </w:t>
      </w:r>
      <w:r>
        <w:rPr/>
        <w:t>Faktörlerin</w:t>
      </w:r>
      <w:r>
        <w:rPr>
          <w:spacing w:val="-5"/>
        </w:rPr>
        <w:t> </w:t>
      </w:r>
      <w:r>
        <w:rPr/>
        <w:t>güvenirlikleri</w:t>
      </w:r>
      <w:r>
        <w:rPr>
          <w:spacing w:val="-5"/>
        </w:rPr>
        <w:t> </w:t>
      </w:r>
      <w:r>
        <w:rPr/>
        <w:t>‘kişisel’</w:t>
      </w:r>
      <w:r>
        <w:rPr>
          <w:spacing w:val="-14"/>
        </w:rPr>
        <w:t> </w:t>
      </w:r>
      <w:r>
        <w:rPr/>
        <w:t>boyut</w:t>
      </w:r>
      <w:r>
        <w:rPr>
          <w:spacing w:val="-4"/>
        </w:rPr>
        <w:t> için</w:t>
      </w:r>
    </w:p>
    <w:p>
      <w:pPr>
        <w:pStyle w:val="BodyText"/>
        <w:spacing w:line="360" w:lineRule="auto"/>
        <w:ind w:left="116" w:right="1076"/>
        <w:jc w:val="both"/>
      </w:pPr>
      <w:r>
        <w:rPr/>
        <w:t>.94,</w:t>
      </w:r>
      <w:r>
        <w:rPr>
          <w:spacing w:val="-13"/>
        </w:rPr>
        <w:t> </w:t>
      </w:r>
      <w:r>
        <w:rPr/>
        <w:t>‘kişiler</w:t>
      </w:r>
      <w:r>
        <w:rPr>
          <w:spacing w:val="-12"/>
        </w:rPr>
        <w:t> </w:t>
      </w:r>
      <w:r>
        <w:rPr/>
        <w:t>arası’</w:t>
      </w:r>
      <w:r>
        <w:rPr>
          <w:spacing w:val="-13"/>
        </w:rPr>
        <w:t> </w:t>
      </w:r>
      <w:r>
        <w:rPr/>
        <w:t>boyut</w:t>
      </w:r>
      <w:r>
        <w:rPr>
          <w:spacing w:val="-12"/>
        </w:rPr>
        <w:t> </w:t>
      </w:r>
      <w:r>
        <w:rPr/>
        <w:t>için</w:t>
      </w:r>
      <w:r>
        <w:rPr>
          <w:spacing w:val="-11"/>
        </w:rPr>
        <w:t> </w:t>
      </w:r>
      <w:r>
        <w:rPr/>
        <w:t>.99</w:t>
      </w:r>
      <w:r>
        <w:rPr>
          <w:spacing w:val="-8"/>
        </w:rPr>
        <w:t> </w:t>
      </w:r>
      <w:r>
        <w:rPr/>
        <w:t>ve</w:t>
      </w:r>
      <w:r>
        <w:rPr>
          <w:spacing w:val="-11"/>
        </w:rPr>
        <w:t> </w:t>
      </w:r>
      <w:r>
        <w:rPr/>
        <w:t>ölçeğin</w:t>
      </w:r>
      <w:r>
        <w:rPr>
          <w:spacing w:val="-10"/>
        </w:rPr>
        <w:t> </w:t>
      </w:r>
      <w:r>
        <w:rPr/>
        <w:t>toplamı</w:t>
      </w:r>
      <w:r>
        <w:rPr>
          <w:spacing w:val="-9"/>
        </w:rPr>
        <w:t> </w:t>
      </w:r>
      <w:r>
        <w:rPr/>
        <w:t>için</w:t>
      </w:r>
      <w:r>
        <w:rPr>
          <w:spacing w:val="-10"/>
        </w:rPr>
        <w:t> </w:t>
      </w:r>
      <w:r>
        <w:rPr/>
        <w:t>.99’dur.</w:t>
      </w:r>
      <w:r>
        <w:rPr>
          <w:spacing w:val="-4"/>
        </w:rPr>
        <w:t> </w:t>
      </w:r>
      <w:r>
        <w:rPr/>
        <w:t>Her</w:t>
      </w:r>
      <w:r>
        <w:rPr>
          <w:spacing w:val="-10"/>
        </w:rPr>
        <w:t> </w:t>
      </w:r>
      <w:r>
        <w:rPr/>
        <w:t>bir</w:t>
      </w:r>
      <w:r>
        <w:rPr>
          <w:spacing w:val="-11"/>
        </w:rPr>
        <w:t> </w:t>
      </w:r>
      <w:r>
        <w:rPr/>
        <w:t>boyutu</w:t>
      </w:r>
      <w:r>
        <w:rPr>
          <w:spacing w:val="-10"/>
        </w:rPr>
        <w:t> </w:t>
      </w:r>
      <w:r>
        <w:rPr/>
        <w:t>oluşturan</w:t>
      </w:r>
      <w:r>
        <w:rPr>
          <w:spacing w:val="-10"/>
        </w:rPr>
        <w:t> </w:t>
      </w:r>
      <w:r>
        <w:rPr/>
        <w:t>maddeler,</w:t>
      </w:r>
      <w:r>
        <w:rPr>
          <w:spacing w:val="-8"/>
        </w:rPr>
        <w:t> </w:t>
      </w:r>
      <w:r>
        <w:rPr/>
        <w:t>ilgili</w:t>
      </w:r>
      <w:r>
        <w:rPr>
          <w:spacing w:val="-9"/>
        </w:rPr>
        <w:t> </w:t>
      </w:r>
      <w:r>
        <w:rPr/>
        <w:t>boyutları birbirinden</w:t>
      </w:r>
      <w:r>
        <w:rPr>
          <w:spacing w:val="-13"/>
        </w:rPr>
        <w:t> </w:t>
      </w:r>
      <w:r>
        <w:rPr/>
        <w:t>bağımsız</w:t>
      </w:r>
      <w:r>
        <w:rPr>
          <w:spacing w:val="-12"/>
        </w:rPr>
        <w:t> </w:t>
      </w:r>
      <w:r>
        <w:rPr/>
        <w:t>açıklayabilmektedir.</w:t>
      </w:r>
      <w:r>
        <w:rPr>
          <w:spacing w:val="-8"/>
        </w:rPr>
        <w:t> </w:t>
      </w:r>
      <w:r>
        <w:rPr/>
        <w:t>Elde</w:t>
      </w:r>
      <w:r>
        <w:rPr>
          <w:spacing w:val="-13"/>
        </w:rPr>
        <w:t> </w:t>
      </w:r>
      <w:r>
        <w:rPr/>
        <w:t>edilen</w:t>
      </w:r>
      <w:r>
        <w:rPr>
          <w:spacing w:val="-10"/>
        </w:rPr>
        <w:t> </w:t>
      </w:r>
      <w:r>
        <w:rPr/>
        <w:t>sonuçlar</w:t>
      </w:r>
      <w:r>
        <w:rPr>
          <w:spacing w:val="-10"/>
        </w:rPr>
        <w:t> </w:t>
      </w:r>
      <w:r>
        <w:rPr/>
        <w:t>‘Yöneticilere</w:t>
      </w:r>
      <w:r>
        <w:rPr>
          <w:spacing w:val="-13"/>
        </w:rPr>
        <w:t> </w:t>
      </w:r>
      <w:r>
        <w:rPr/>
        <w:t>Yönelik</w:t>
      </w:r>
      <w:r>
        <w:rPr>
          <w:spacing w:val="-11"/>
        </w:rPr>
        <w:t> </w:t>
      </w:r>
      <w:r>
        <w:rPr/>
        <w:t>Ilımlı</w:t>
      </w:r>
      <w:r>
        <w:rPr>
          <w:spacing w:val="-11"/>
        </w:rPr>
        <w:t> </w:t>
      </w:r>
      <w:r>
        <w:rPr/>
        <w:t>Beceriler</w:t>
      </w:r>
      <w:r>
        <w:rPr>
          <w:spacing w:val="-10"/>
        </w:rPr>
        <w:t> </w:t>
      </w:r>
      <w:r>
        <w:rPr/>
        <w:t>Ölçeği’nden elde edilecek verilerin istatistiksel olarak geçerli ve güvenilir olduğunu göstermiştir.</w:t>
      </w:r>
    </w:p>
    <w:p>
      <w:pPr>
        <w:pStyle w:val="BodyText"/>
        <w:spacing w:line="360" w:lineRule="auto" w:before="161"/>
        <w:ind w:left="116" w:right="1073"/>
        <w:jc w:val="both"/>
      </w:pPr>
      <w:r>
        <w:rPr/>
        <w:t>Günümüz iş yaşamında mesleki ve teknik becerilerin örgütlerin başarısında tek başına belirleyici olmaması; bireylerin kişisel ve kişiler arası düzeyde ılımlı becerilerinin gündeme gelmesine yol açmıştır. Liderlik açısından değerlendirildiğinde Chachama (2012) eğitim örgütlerinde liderlerin paydaşlarla iletişim ağı kurma ve etkili iletişime</w:t>
      </w:r>
      <w:r>
        <w:rPr>
          <w:spacing w:val="-7"/>
        </w:rPr>
        <w:t> </w:t>
      </w:r>
      <w:r>
        <w:rPr/>
        <w:t>dayalı</w:t>
      </w:r>
      <w:r>
        <w:rPr>
          <w:spacing w:val="-8"/>
        </w:rPr>
        <w:t> </w:t>
      </w:r>
      <w:r>
        <w:rPr/>
        <w:t>yönetim</w:t>
      </w:r>
      <w:r>
        <w:rPr>
          <w:spacing w:val="-5"/>
        </w:rPr>
        <w:t> </w:t>
      </w:r>
      <w:r>
        <w:rPr/>
        <w:t>sistemi</w:t>
      </w:r>
      <w:r>
        <w:rPr>
          <w:spacing w:val="-8"/>
        </w:rPr>
        <w:t> </w:t>
      </w:r>
      <w:r>
        <w:rPr/>
        <w:t>oluşturma</w:t>
      </w:r>
      <w:r>
        <w:rPr>
          <w:spacing w:val="-7"/>
        </w:rPr>
        <w:t> </w:t>
      </w:r>
      <w:r>
        <w:rPr/>
        <w:t>gibi</w:t>
      </w:r>
      <w:r>
        <w:rPr>
          <w:spacing w:val="-8"/>
        </w:rPr>
        <w:t> </w:t>
      </w:r>
      <w:r>
        <w:rPr/>
        <w:t>becerilerinin</w:t>
      </w:r>
      <w:r>
        <w:rPr>
          <w:spacing w:val="-7"/>
        </w:rPr>
        <w:t> </w:t>
      </w:r>
      <w:r>
        <w:rPr/>
        <w:t>etkililiğe</w:t>
      </w:r>
      <w:r>
        <w:rPr>
          <w:spacing w:val="-7"/>
        </w:rPr>
        <w:t> </w:t>
      </w:r>
      <w:r>
        <w:rPr/>
        <w:t>katkıda</w:t>
      </w:r>
      <w:r>
        <w:rPr>
          <w:spacing w:val="-7"/>
        </w:rPr>
        <w:t> </w:t>
      </w:r>
      <w:r>
        <w:rPr/>
        <w:t>bulunduğu</w:t>
      </w:r>
      <w:r>
        <w:rPr>
          <w:spacing w:val="-9"/>
        </w:rPr>
        <w:t> </w:t>
      </w:r>
      <w:r>
        <w:rPr/>
        <w:t>ve</w:t>
      </w:r>
      <w:r>
        <w:rPr>
          <w:spacing w:val="-7"/>
        </w:rPr>
        <w:t> </w:t>
      </w:r>
      <w:r>
        <w:rPr/>
        <w:t>okul-toplum</w:t>
      </w:r>
      <w:r>
        <w:rPr>
          <w:spacing w:val="-7"/>
        </w:rPr>
        <w:t> </w:t>
      </w:r>
      <w:r>
        <w:rPr/>
        <w:t>arasında iş</w:t>
      </w:r>
      <w:r>
        <w:rPr>
          <w:spacing w:val="-2"/>
        </w:rPr>
        <w:t> </w:t>
      </w:r>
      <w:r>
        <w:rPr/>
        <w:t>birliğini sağladığına yönelik</w:t>
      </w:r>
      <w:r>
        <w:rPr>
          <w:spacing w:val="-2"/>
        </w:rPr>
        <w:t> </w:t>
      </w:r>
      <w:r>
        <w:rPr/>
        <w:t>bulgusu dikkat</w:t>
      </w:r>
      <w:r>
        <w:rPr>
          <w:spacing w:val="-1"/>
        </w:rPr>
        <w:t> </w:t>
      </w:r>
      <w:r>
        <w:rPr/>
        <w:t>çekmektedir.</w:t>
      </w:r>
      <w:r>
        <w:rPr>
          <w:spacing w:val="-6"/>
        </w:rPr>
        <w:t> </w:t>
      </w:r>
      <w:r>
        <w:rPr/>
        <w:t>Ariratana ve ark.</w:t>
      </w:r>
      <w:r>
        <w:rPr>
          <w:spacing w:val="-1"/>
        </w:rPr>
        <w:t> </w:t>
      </w:r>
      <w:r>
        <w:rPr/>
        <w:t>(2015) ise liderlikte</w:t>
      </w:r>
      <w:r>
        <w:rPr>
          <w:spacing w:val="-1"/>
        </w:rPr>
        <w:t> </w:t>
      </w:r>
      <w:r>
        <w:rPr/>
        <w:t>yalnızca kişiler arası</w:t>
      </w:r>
      <w:r>
        <w:rPr>
          <w:spacing w:val="-2"/>
        </w:rPr>
        <w:t> </w:t>
      </w:r>
      <w:r>
        <w:rPr/>
        <w:t>değil,</w:t>
      </w:r>
      <w:r>
        <w:rPr>
          <w:spacing w:val="-2"/>
        </w:rPr>
        <w:t> </w:t>
      </w:r>
      <w:r>
        <w:rPr/>
        <w:t>kişisel</w:t>
      </w:r>
      <w:r>
        <w:rPr>
          <w:spacing w:val="-2"/>
        </w:rPr>
        <w:t> </w:t>
      </w:r>
      <w:r>
        <w:rPr/>
        <w:t>becerilerin</w:t>
      </w:r>
      <w:r>
        <w:rPr>
          <w:spacing w:val="-1"/>
        </w:rPr>
        <w:t> </w:t>
      </w:r>
      <w:r>
        <w:rPr/>
        <w:t>de</w:t>
      </w:r>
      <w:r>
        <w:rPr>
          <w:spacing w:val="-1"/>
        </w:rPr>
        <w:t> </w:t>
      </w:r>
      <w:r>
        <w:rPr/>
        <w:t>rol</w:t>
      </w:r>
      <w:r>
        <w:rPr>
          <w:spacing w:val="-2"/>
        </w:rPr>
        <w:t> </w:t>
      </w:r>
      <w:r>
        <w:rPr/>
        <w:t>oynadığını</w:t>
      </w:r>
      <w:r>
        <w:rPr>
          <w:spacing w:val="-2"/>
        </w:rPr>
        <w:t> </w:t>
      </w:r>
      <w:r>
        <w:rPr/>
        <w:t>belirtmektedir.</w:t>
      </w:r>
      <w:r>
        <w:rPr>
          <w:spacing w:val="-2"/>
        </w:rPr>
        <w:t> </w:t>
      </w:r>
      <w:r>
        <w:rPr/>
        <w:t>Etkin</w:t>
      </w:r>
      <w:r>
        <w:rPr>
          <w:spacing w:val="-1"/>
        </w:rPr>
        <w:t> </w:t>
      </w:r>
      <w:r>
        <w:rPr/>
        <w:t>dinleme,</w:t>
      </w:r>
      <w:r>
        <w:rPr>
          <w:spacing w:val="-1"/>
        </w:rPr>
        <w:t> </w:t>
      </w:r>
      <w:r>
        <w:rPr/>
        <w:t>soru</w:t>
      </w:r>
      <w:r>
        <w:rPr>
          <w:spacing w:val="-1"/>
        </w:rPr>
        <w:t> </w:t>
      </w:r>
      <w:r>
        <w:rPr/>
        <w:t>sorma, yazma, sunum</w:t>
      </w:r>
      <w:r>
        <w:rPr>
          <w:spacing w:val="-3"/>
        </w:rPr>
        <w:t> </w:t>
      </w:r>
      <w:r>
        <w:rPr/>
        <w:t>yapma, etkili toplantı yürütme ve eşgüdümleme becerileri sürekli olarak geliştirilebilir niteliktedir ve bir örgütte etkin liderlik için temel olmaya devam edecektir. Bu bağlamda eğitim yöneticilerine yönelik ılımlı becerilerin belirlenmesi ve sınıflandırılması eğitim örgütleri açısından önem taşımaktadır.</w:t>
      </w:r>
    </w:p>
    <w:p>
      <w:pPr>
        <w:pStyle w:val="Heading1"/>
        <w:spacing w:before="162"/>
      </w:pPr>
      <w:r>
        <w:rPr>
          <w:spacing w:val="-2"/>
        </w:rPr>
        <w:t>Öneriler</w:t>
      </w:r>
    </w:p>
    <w:p>
      <w:pPr>
        <w:pStyle w:val="BodyText"/>
        <w:spacing w:before="31"/>
        <w:rPr>
          <w:b/>
          <w:sz w:val="22"/>
        </w:rPr>
      </w:pPr>
    </w:p>
    <w:p>
      <w:pPr>
        <w:pStyle w:val="BodyText"/>
        <w:spacing w:line="360" w:lineRule="auto"/>
        <w:ind w:left="116" w:right="1077"/>
        <w:jc w:val="both"/>
      </w:pPr>
      <w:r>
        <w:rPr/>
        <w:t>Alan yazın incelendiğinde ılımlı becerilere yönelik yapılan çalışmaların odak noktasını ağırlıklı olarak öğrenci katılımcıların</w:t>
      </w:r>
      <w:r>
        <w:rPr>
          <w:spacing w:val="-12"/>
        </w:rPr>
        <w:t> </w:t>
      </w:r>
      <w:r>
        <w:rPr/>
        <w:t>oluşturduğu</w:t>
      </w:r>
      <w:r>
        <w:rPr>
          <w:spacing w:val="-12"/>
        </w:rPr>
        <w:t> </w:t>
      </w:r>
      <w:r>
        <w:rPr/>
        <w:t>görülmektedir.</w:t>
      </w:r>
      <w:r>
        <w:rPr>
          <w:spacing w:val="-13"/>
        </w:rPr>
        <w:t> </w:t>
      </w:r>
      <w:r>
        <w:rPr/>
        <w:t>Yurt</w:t>
      </w:r>
      <w:r>
        <w:rPr>
          <w:spacing w:val="-12"/>
        </w:rPr>
        <w:t> </w:t>
      </w:r>
      <w:r>
        <w:rPr/>
        <w:t>dışı</w:t>
      </w:r>
      <w:r>
        <w:rPr>
          <w:spacing w:val="-12"/>
        </w:rPr>
        <w:t> </w:t>
      </w:r>
      <w:r>
        <w:rPr/>
        <w:t>alan</w:t>
      </w:r>
      <w:r>
        <w:rPr>
          <w:spacing w:val="-10"/>
        </w:rPr>
        <w:t> </w:t>
      </w:r>
      <w:r>
        <w:rPr/>
        <w:t>yazında</w:t>
      </w:r>
      <w:r>
        <w:rPr>
          <w:spacing w:val="-11"/>
        </w:rPr>
        <w:t> </w:t>
      </w:r>
      <w:r>
        <w:rPr/>
        <w:t>ılımlı</w:t>
      </w:r>
      <w:r>
        <w:rPr>
          <w:spacing w:val="-12"/>
        </w:rPr>
        <w:t> </w:t>
      </w:r>
      <w:r>
        <w:rPr/>
        <w:t>becerilerin</w:t>
      </w:r>
      <w:r>
        <w:rPr>
          <w:spacing w:val="-13"/>
        </w:rPr>
        <w:t> </w:t>
      </w:r>
      <w:r>
        <w:rPr/>
        <w:t>yöneticiler</w:t>
      </w:r>
      <w:r>
        <w:rPr>
          <w:spacing w:val="-10"/>
        </w:rPr>
        <w:t> </w:t>
      </w:r>
      <w:r>
        <w:rPr/>
        <w:t>açısından</w:t>
      </w:r>
      <w:r>
        <w:rPr>
          <w:spacing w:val="-10"/>
        </w:rPr>
        <w:t> </w:t>
      </w:r>
      <w:r>
        <w:rPr/>
        <w:t>ele</w:t>
      </w:r>
      <w:r>
        <w:rPr>
          <w:spacing w:val="-11"/>
        </w:rPr>
        <w:t> </w:t>
      </w:r>
      <w:r>
        <w:rPr/>
        <w:t>alındığı araştırmalar bulunmasına rağmen, üniversitelerdeki eğitim yöneticilerinin ılımlı becerilerine yönelik Türkiye’de herhangi bir çalışmaya rastlanmaması nedeniyle geliştirilen ölçeğin öncü çalışmalardan biri olacağı varsayılmaktadır. Ayrıca ölçeğin Halkla İlişkiler, Kamu Yönetimi ve İletişim gibi insan ilişkilerini temel alan alanlarda da kullanılabileceği önerilmektedir.</w:t>
      </w:r>
    </w:p>
    <w:p>
      <w:pPr>
        <w:pStyle w:val="Heading1"/>
        <w:jc w:val="both"/>
      </w:pPr>
      <w:r>
        <w:rPr>
          <w:spacing w:val="-2"/>
        </w:rPr>
        <w:t>Yazar</w:t>
      </w:r>
      <w:r>
        <w:rPr>
          <w:spacing w:val="-10"/>
        </w:rPr>
        <w:t> </w:t>
      </w:r>
      <w:r>
        <w:rPr>
          <w:spacing w:val="-2"/>
        </w:rPr>
        <w:t>Katkı</w:t>
      </w:r>
      <w:r>
        <w:rPr>
          <w:spacing w:val="-4"/>
        </w:rPr>
        <w:t> </w:t>
      </w:r>
      <w:r>
        <w:rPr>
          <w:spacing w:val="-2"/>
        </w:rPr>
        <w:t>Beyanı</w:t>
      </w:r>
    </w:p>
    <w:p>
      <w:pPr>
        <w:pStyle w:val="BodyText"/>
        <w:spacing w:before="34"/>
        <w:rPr>
          <w:b/>
          <w:sz w:val="22"/>
        </w:rPr>
      </w:pPr>
    </w:p>
    <w:p>
      <w:pPr>
        <w:pStyle w:val="BodyText"/>
        <w:spacing w:line="360" w:lineRule="auto"/>
        <w:ind w:left="116" w:right="1074"/>
        <w:jc w:val="both"/>
      </w:pPr>
      <w:r>
        <w:rPr/>
        <w:t>Araştırmanın birinci ve sorumlu yazarı araştırmanın veri toplama, istatistik paket programına veri setini tanımlama, alan yazın taraması ve makalenin yazım süreçlerini gerçekleştirmiş; araştırmanın ikinci yazarı istatistiksel analizler ve bulguların raporlanması bölümlerine katkı sağlamıştır.</w:t>
      </w:r>
    </w:p>
    <w:p>
      <w:pPr>
        <w:pStyle w:val="Heading1"/>
        <w:jc w:val="both"/>
      </w:pPr>
      <w:r>
        <w:rPr/>
        <w:t>Çatışma</w:t>
      </w:r>
      <w:r>
        <w:rPr>
          <w:spacing w:val="-5"/>
        </w:rPr>
        <w:t> </w:t>
      </w:r>
      <w:r>
        <w:rPr>
          <w:spacing w:val="-2"/>
        </w:rPr>
        <w:t>Beyanı</w:t>
      </w:r>
    </w:p>
    <w:p>
      <w:pPr>
        <w:pStyle w:val="BodyText"/>
        <w:spacing w:before="33"/>
        <w:rPr>
          <w:b/>
          <w:sz w:val="22"/>
        </w:rPr>
      </w:pPr>
    </w:p>
    <w:p>
      <w:pPr>
        <w:pStyle w:val="BodyText"/>
        <w:spacing w:line="360" w:lineRule="auto" w:before="1"/>
        <w:ind w:left="116" w:right="1076"/>
        <w:jc w:val="both"/>
      </w:pPr>
      <w:r>
        <w:rPr/>
        <w:t>‘Yöneticilere Yönelik Ilımlı Beceriler Ölçeği: Geçerlik ve Güvenirlik Çalışması’ isimli araştırmamız ile ilgili herhangi bir kurum, kuruluş, kişi ile mali çıkar çatışması yoktur ve yazarlar arasında çıkar çatışması </w:t>
      </w:r>
      <w:r>
        <w:rPr>
          <w:spacing w:val="-2"/>
        </w:rPr>
        <w:t>bulunmamaktadır.</w:t>
      </w:r>
    </w:p>
    <w:p>
      <w:pPr>
        <w:spacing w:after="0" w:line="360" w:lineRule="auto"/>
        <w:jc w:val="both"/>
        <w:sectPr>
          <w:pgSz w:w="11910" w:h="16840"/>
          <w:pgMar w:header="716" w:footer="682" w:top="1160" w:bottom="880" w:left="1300" w:right="34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
        <w:rPr>
          <w:sz w:val="22"/>
        </w:rPr>
      </w:pPr>
    </w:p>
    <w:p>
      <w:pPr>
        <w:pStyle w:val="Heading1"/>
        <w:spacing w:before="0"/>
      </w:pPr>
      <w:r>
        <w:rPr>
          <w:spacing w:val="-2"/>
        </w:rPr>
        <w:t>Kaynakça</w:t>
      </w:r>
    </w:p>
    <w:p>
      <w:pPr>
        <w:spacing w:line="357" w:lineRule="auto" w:before="198"/>
        <w:ind w:left="682" w:right="1080" w:hanging="567"/>
        <w:jc w:val="left"/>
        <w:rPr>
          <w:sz w:val="20"/>
        </w:rPr>
      </w:pPr>
      <w:r>
        <w:rPr>
          <w:sz w:val="20"/>
        </w:rPr>
        <w:t>Ariratana, W., Sirisookslip, S. &amp; Ngang, T. K. (2015). Development of leadership soft skills among educational administrators. </w:t>
      </w:r>
      <w:r>
        <w:rPr>
          <w:i/>
          <w:sz w:val="20"/>
        </w:rPr>
        <w:t>Procedia Social and Behavioral Sciences, 186</w:t>
      </w:r>
      <w:r>
        <w:rPr>
          <w:sz w:val="20"/>
        </w:rPr>
        <w:t>, 331–336.</w:t>
      </w:r>
    </w:p>
    <w:p>
      <w:pPr>
        <w:pStyle w:val="BodyText"/>
        <w:spacing w:line="360" w:lineRule="auto" w:before="3"/>
        <w:ind w:left="682" w:right="1080" w:hanging="567"/>
      </w:pPr>
      <w:r>
        <w:rPr/>
        <w:t>Association</w:t>
      </w:r>
      <w:r>
        <w:rPr>
          <w:spacing w:val="69"/>
        </w:rPr>
        <w:t> </w:t>
      </w:r>
      <w:r>
        <w:rPr/>
        <w:t>of</w:t>
      </w:r>
      <w:r>
        <w:rPr>
          <w:spacing w:val="68"/>
        </w:rPr>
        <w:t> </w:t>
      </w:r>
      <w:r>
        <w:rPr/>
        <w:t>MBAs.</w:t>
      </w:r>
      <w:r>
        <w:rPr>
          <w:spacing w:val="69"/>
        </w:rPr>
        <w:t> </w:t>
      </w:r>
      <w:r>
        <w:rPr/>
        <w:t>(AMBAs)</w:t>
      </w:r>
      <w:r>
        <w:rPr>
          <w:spacing w:val="68"/>
        </w:rPr>
        <w:t> </w:t>
      </w:r>
      <w:r>
        <w:rPr/>
        <w:t>(2012).</w:t>
      </w:r>
      <w:r>
        <w:rPr>
          <w:spacing w:val="68"/>
        </w:rPr>
        <w:t> </w:t>
      </w:r>
      <w:r>
        <w:rPr/>
        <w:t>MBA</w:t>
      </w:r>
      <w:r>
        <w:rPr>
          <w:spacing w:val="40"/>
        </w:rPr>
        <w:t> </w:t>
      </w:r>
      <w:r>
        <w:rPr/>
        <w:t>Accreditation</w:t>
      </w:r>
      <w:r>
        <w:rPr>
          <w:spacing w:val="69"/>
        </w:rPr>
        <w:t> </w:t>
      </w:r>
      <w:r>
        <w:rPr/>
        <w:t>Criteria</w:t>
      </w:r>
      <w:r>
        <w:rPr>
          <w:spacing w:val="68"/>
        </w:rPr>
        <w:t> </w:t>
      </w:r>
      <w:r>
        <w:rPr/>
        <w:t>and</w:t>
      </w:r>
      <w:r>
        <w:rPr>
          <w:spacing w:val="69"/>
        </w:rPr>
        <w:t> </w:t>
      </w:r>
      <w:r>
        <w:rPr/>
        <w:t>MBM</w:t>
      </w:r>
      <w:r>
        <w:rPr>
          <w:spacing w:val="40"/>
        </w:rPr>
        <w:t> </w:t>
      </w:r>
      <w:r>
        <w:rPr/>
        <w:t>Accreditation</w:t>
      </w:r>
      <w:r>
        <w:rPr>
          <w:spacing w:val="69"/>
        </w:rPr>
        <w:t> </w:t>
      </w:r>
      <w:r>
        <w:rPr/>
        <w:t>Criteria. </w:t>
      </w:r>
      <w:hyperlink r:id="rId17">
        <w:r>
          <w:rPr>
            <w:spacing w:val="-2"/>
            <w:u w:val="single"/>
          </w:rPr>
          <w:t>http://www.mbaworld.com/index.php?option=com_content&amp;view=article&amp;id=199&amp;Itemid=331ASQ</w:t>
        </w:r>
      </w:hyperlink>
      <w:r>
        <w:rPr>
          <w:spacing w:val="-2"/>
        </w:rPr>
        <w:t> </w:t>
      </w:r>
      <w:r>
        <w:rPr>
          <w:i/>
        </w:rPr>
        <w:t>Higher Education Brief April, 5</w:t>
      </w:r>
      <w:r>
        <w:rPr/>
        <w:t>, 2.</w:t>
      </w:r>
    </w:p>
    <w:p>
      <w:pPr>
        <w:spacing w:line="360" w:lineRule="auto" w:before="0"/>
        <w:ind w:left="682" w:right="1080" w:hanging="567"/>
        <w:jc w:val="left"/>
        <w:rPr>
          <w:sz w:val="20"/>
        </w:rPr>
      </w:pPr>
      <w:r>
        <w:rPr>
          <w:sz w:val="20"/>
        </w:rPr>
        <w:t>Ateş-Çobanoğlu,</w:t>
      </w:r>
      <w:r>
        <w:rPr>
          <w:spacing w:val="-11"/>
          <w:sz w:val="20"/>
        </w:rPr>
        <w:t> </w:t>
      </w:r>
      <w:r>
        <w:rPr>
          <w:sz w:val="20"/>
        </w:rPr>
        <w:t>A. (2013). Eğitsel websitelerini</w:t>
      </w:r>
      <w:r>
        <w:rPr>
          <w:spacing w:val="-1"/>
          <w:sz w:val="20"/>
        </w:rPr>
        <w:t> </w:t>
      </w:r>
      <w:r>
        <w:rPr>
          <w:sz w:val="20"/>
        </w:rPr>
        <w:t>değerlendirmeye yönelik bir ölçek önerisi. </w:t>
      </w:r>
      <w:r>
        <w:rPr>
          <w:i/>
          <w:sz w:val="20"/>
        </w:rPr>
        <w:t>Eğitim</w:t>
      </w:r>
      <w:r>
        <w:rPr>
          <w:i/>
          <w:spacing w:val="-1"/>
          <w:sz w:val="20"/>
        </w:rPr>
        <w:t> </w:t>
      </w:r>
      <w:r>
        <w:rPr>
          <w:i/>
          <w:sz w:val="20"/>
        </w:rPr>
        <w:t>Teknolojileri Araştırmaları Dergisi, 4</w:t>
      </w:r>
      <w:r>
        <w:rPr>
          <w:sz w:val="20"/>
        </w:rPr>
        <w:t>(1).</w:t>
      </w:r>
    </w:p>
    <w:p>
      <w:pPr>
        <w:spacing w:before="2"/>
        <w:ind w:left="116" w:right="0" w:firstLine="0"/>
        <w:jc w:val="left"/>
        <w:rPr>
          <w:sz w:val="20"/>
        </w:rPr>
      </w:pPr>
      <w:r>
        <w:rPr>
          <w:sz w:val="20"/>
        </w:rPr>
        <w:t>Aydın,</w:t>
      </w:r>
      <w:r>
        <w:rPr>
          <w:spacing w:val="-11"/>
          <w:sz w:val="20"/>
        </w:rPr>
        <w:t> </w:t>
      </w:r>
      <w:r>
        <w:rPr>
          <w:sz w:val="20"/>
        </w:rPr>
        <w:t>M.</w:t>
      </w:r>
      <w:r>
        <w:rPr>
          <w:spacing w:val="-9"/>
          <w:sz w:val="20"/>
        </w:rPr>
        <w:t> </w:t>
      </w:r>
      <w:r>
        <w:rPr>
          <w:sz w:val="20"/>
        </w:rPr>
        <w:t>(2007).</w:t>
      </w:r>
      <w:r>
        <w:rPr>
          <w:spacing w:val="-7"/>
          <w:sz w:val="20"/>
        </w:rPr>
        <w:t> </w:t>
      </w:r>
      <w:r>
        <w:rPr>
          <w:i/>
          <w:sz w:val="20"/>
        </w:rPr>
        <w:t>Eğitim</w:t>
      </w:r>
      <w:r>
        <w:rPr>
          <w:i/>
          <w:spacing w:val="-10"/>
          <w:sz w:val="20"/>
        </w:rPr>
        <w:t> </w:t>
      </w:r>
      <w:r>
        <w:rPr>
          <w:i/>
          <w:sz w:val="20"/>
        </w:rPr>
        <w:t>yönetimi.</w:t>
      </w:r>
      <w:r>
        <w:rPr>
          <w:i/>
          <w:spacing w:val="-7"/>
          <w:sz w:val="20"/>
        </w:rPr>
        <w:t> </w:t>
      </w:r>
      <w:r>
        <w:rPr>
          <w:sz w:val="20"/>
        </w:rPr>
        <w:t>Hatiboğlu</w:t>
      </w:r>
      <w:r>
        <w:rPr>
          <w:spacing w:val="-13"/>
          <w:sz w:val="20"/>
        </w:rPr>
        <w:t> </w:t>
      </w:r>
      <w:r>
        <w:rPr>
          <w:spacing w:val="-2"/>
          <w:sz w:val="20"/>
        </w:rPr>
        <w:t>Yayıncılık.</w:t>
      </w:r>
    </w:p>
    <w:p>
      <w:pPr>
        <w:spacing w:before="115"/>
        <w:ind w:left="116" w:right="0" w:firstLine="0"/>
        <w:jc w:val="both"/>
        <w:rPr>
          <w:sz w:val="20"/>
        </w:rPr>
      </w:pPr>
      <w:r>
        <w:rPr>
          <w:sz w:val="20"/>
        </w:rPr>
        <w:t>Baykul,</w:t>
      </w:r>
      <w:r>
        <w:rPr>
          <w:spacing w:val="-13"/>
          <w:sz w:val="20"/>
        </w:rPr>
        <w:t> </w:t>
      </w:r>
      <w:r>
        <w:rPr>
          <w:sz w:val="20"/>
        </w:rPr>
        <w:t>Y.</w:t>
      </w:r>
      <w:r>
        <w:rPr>
          <w:spacing w:val="-9"/>
          <w:sz w:val="20"/>
        </w:rPr>
        <w:t> </w:t>
      </w:r>
      <w:r>
        <w:rPr>
          <w:sz w:val="20"/>
        </w:rPr>
        <w:t>(2000).</w:t>
      </w:r>
      <w:r>
        <w:rPr>
          <w:spacing w:val="-6"/>
          <w:sz w:val="20"/>
        </w:rPr>
        <w:t> </w:t>
      </w:r>
      <w:r>
        <w:rPr>
          <w:i/>
          <w:sz w:val="20"/>
        </w:rPr>
        <w:t>Eğitimde</w:t>
      </w:r>
      <w:r>
        <w:rPr>
          <w:i/>
          <w:spacing w:val="-8"/>
          <w:sz w:val="20"/>
        </w:rPr>
        <w:t> </w:t>
      </w:r>
      <w:r>
        <w:rPr>
          <w:i/>
          <w:sz w:val="20"/>
        </w:rPr>
        <w:t>ve</w:t>
      </w:r>
      <w:r>
        <w:rPr>
          <w:i/>
          <w:spacing w:val="-7"/>
          <w:sz w:val="20"/>
        </w:rPr>
        <w:t> </w:t>
      </w:r>
      <w:r>
        <w:rPr>
          <w:i/>
          <w:sz w:val="20"/>
        </w:rPr>
        <w:t>psikolojide</w:t>
      </w:r>
      <w:r>
        <w:rPr>
          <w:i/>
          <w:spacing w:val="-8"/>
          <w:sz w:val="20"/>
        </w:rPr>
        <w:t> </w:t>
      </w:r>
      <w:r>
        <w:rPr>
          <w:i/>
          <w:sz w:val="20"/>
        </w:rPr>
        <w:t>ölçme:</w:t>
      </w:r>
      <w:r>
        <w:rPr>
          <w:i/>
          <w:spacing w:val="-7"/>
          <w:sz w:val="20"/>
        </w:rPr>
        <w:t> </w:t>
      </w:r>
      <w:r>
        <w:rPr>
          <w:i/>
          <w:sz w:val="20"/>
        </w:rPr>
        <w:t>Klasik</w:t>
      </w:r>
      <w:r>
        <w:rPr>
          <w:i/>
          <w:spacing w:val="-8"/>
          <w:sz w:val="20"/>
        </w:rPr>
        <w:t> </w:t>
      </w:r>
      <w:r>
        <w:rPr>
          <w:i/>
          <w:sz w:val="20"/>
        </w:rPr>
        <w:t>test</w:t>
      </w:r>
      <w:r>
        <w:rPr>
          <w:i/>
          <w:spacing w:val="-8"/>
          <w:sz w:val="20"/>
        </w:rPr>
        <w:t> </w:t>
      </w:r>
      <w:r>
        <w:rPr>
          <w:i/>
          <w:sz w:val="20"/>
        </w:rPr>
        <w:t>teorisi</w:t>
      </w:r>
      <w:r>
        <w:rPr>
          <w:i/>
          <w:spacing w:val="-8"/>
          <w:sz w:val="20"/>
        </w:rPr>
        <w:t> </w:t>
      </w:r>
      <w:r>
        <w:rPr>
          <w:i/>
          <w:sz w:val="20"/>
        </w:rPr>
        <w:t>ve</w:t>
      </w:r>
      <w:r>
        <w:rPr>
          <w:i/>
          <w:spacing w:val="-8"/>
          <w:sz w:val="20"/>
        </w:rPr>
        <w:t> </w:t>
      </w:r>
      <w:r>
        <w:rPr>
          <w:i/>
          <w:sz w:val="20"/>
        </w:rPr>
        <w:t>uygulaması.</w:t>
      </w:r>
      <w:r>
        <w:rPr>
          <w:i/>
          <w:spacing w:val="-2"/>
          <w:sz w:val="20"/>
        </w:rPr>
        <w:t> </w:t>
      </w:r>
      <w:r>
        <w:rPr>
          <w:sz w:val="20"/>
        </w:rPr>
        <w:t>ÖSYM</w:t>
      </w:r>
      <w:r>
        <w:rPr>
          <w:spacing w:val="-12"/>
          <w:sz w:val="20"/>
        </w:rPr>
        <w:t> </w:t>
      </w:r>
      <w:r>
        <w:rPr>
          <w:spacing w:val="-2"/>
          <w:sz w:val="20"/>
        </w:rPr>
        <w:t>Yayınları.</w:t>
      </w:r>
    </w:p>
    <w:p>
      <w:pPr>
        <w:spacing w:line="360" w:lineRule="auto" w:before="114"/>
        <w:ind w:left="682" w:right="1075" w:hanging="567"/>
        <w:jc w:val="both"/>
        <w:rPr>
          <w:sz w:val="20"/>
        </w:rPr>
      </w:pPr>
      <w:r>
        <w:rPr>
          <w:sz w:val="20"/>
        </w:rPr>
        <w:t>Bentler,</w:t>
      </w:r>
      <w:r>
        <w:rPr>
          <w:spacing w:val="-9"/>
          <w:sz w:val="20"/>
        </w:rPr>
        <w:t> </w:t>
      </w:r>
      <w:r>
        <w:rPr>
          <w:sz w:val="20"/>
        </w:rPr>
        <w:t>P.</w:t>
      </w:r>
      <w:r>
        <w:rPr>
          <w:spacing w:val="-9"/>
          <w:sz w:val="20"/>
        </w:rPr>
        <w:t> </w:t>
      </w:r>
      <w:r>
        <w:rPr>
          <w:sz w:val="20"/>
        </w:rPr>
        <w:t>M.</w:t>
      </w:r>
      <w:r>
        <w:rPr>
          <w:spacing w:val="-8"/>
          <w:sz w:val="20"/>
        </w:rPr>
        <w:t> </w:t>
      </w:r>
      <w:r>
        <w:rPr>
          <w:sz w:val="20"/>
        </w:rPr>
        <w:t>(1980).</w:t>
      </w:r>
      <w:r>
        <w:rPr>
          <w:spacing w:val="-9"/>
          <w:sz w:val="20"/>
        </w:rPr>
        <w:t> </w:t>
      </w:r>
      <w:r>
        <w:rPr>
          <w:sz w:val="20"/>
        </w:rPr>
        <w:t>Multivariate</w:t>
      </w:r>
      <w:r>
        <w:rPr>
          <w:spacing w:val="-9"/>
          <w:sz w:val="20"/>
        </w:rPr>
        <w:t> </w:t>
      </w:r>
      <w:r>
        <w:rPr>
          <w:sz w:val="20"/>
        </w:rPr>
        <w:t>analysis</w:t>
      </w:r>
      <w:r>
        <w:rPr>
          <w:spacing w:val="-9"/>
          <w:sz w:val="20"/>
        </w:rPr>
        <w:t> </w:t>
      </w:r>
      <w:r>
        <w:rPr>
          <w:sz w:val="20"/>
        </w:rPr>
        <w:t>with</w:t>
      </w:r>
      <w:r>
        <w:rPr>
          <w:spacing w:val="-9"/>
          <w:sz w:val="20"/>
        </w:rPr>
        <w:t> </w:t>
      </w:r>
      <w:r>
        <w:rPr>
          <w:sz w:val="20"/>
        </w:rPr>
        <w:t>latent</w:t>
      </w:r>
      <w:r>
        <w:rPr>
          <w:spacing w:val="-9"/>
          <w:sz w:val="20"/>
        </w:rPr>
        <w:t> </w:t>
      </w:r>
      <w:r>
        <w:rPr>
          <w:sz w:val="20"/>
        </w:rPr>
        <w:t>variables:</w:t>
      </w:r>
      <w:r>
        <w:rPr>
          <w:spacing w:val="-9"/>
          <w:sz w:val="20"/>
        </w:rPr>
        <w:t> </w:t>
      </w:r>
      <w:r>
        <w:rPr>
          <w:sz w:val="20"/>
        </w:rPr>
        <w:t>Causal</w:t>
      </w:r>
      <w:r>
        <w:rPr>
          <w:spacing w:val="-9"/>
          <w:sz w:val="20"/>
        </w:rPr>
        <w:t> </w:t>
      </w:r>
      <w:r>
        <w:rPr>
          <w:sz w:val="20"/>
        </w:rPr>
        <w:t>modeling.</w:t>
      </w:r>
      <w:r>
        <w:rPr>
          <w:spacing w:val="-4"/>
          <w:sz w:val="20"/>
        </w:rPr>
        <w:t> </w:t>
      </w:r>
      <w:r>
        <w:rPr>
          <w:i/>
          <w:sz w:val="20"/>
        </w:rPr>
        <w:t>Annual</w:t>
      </w:r>
      <w:r>
        <w:rPr>
          <w:i/>
          <w:spacing w:val="-9"/>
          <w:sz w:val="20"/>
        </w:rPr>
        <w:t> </w:t>
      </w:r>
      <w:r>
        <w:rPr>
          <w:i/>
          <w:sz w:val="20"/>
        </w:rPr>
        <w:t>Review</w:t>
      </w:r>
      <w:r>
        <w:rPr>
          <w:i/>
          <w:spacing w:val="-9"/>
          <w:sz w:val="20"/>
        </w:rPr>
        <w:t> </w:t>
      </w:r>
      <w:r>
        <w:rPr>
          <w:i/>
          <w:sz w:val="20"/>
        </w:rPr>
        <w:t>of</w:t>
      </w:r>
      <w:r>
        <w:rPr>
          <w:i/>
          <w:spacing w:val="-9"/>
          <w:sz w:val="20"/>
        </w:rPr>
        <w:t> </w:t>
      </w:r>
      <w:r>
        <w:rPr>
          <w:i/>
          <w:sz w:val="20"/>
        </w:rPr>
        <w:t>Psychology, 31</w:t>
      </w:r>
      <w:r>
        <w:rPr>
          <w:sz w:val="20"/>
        </w:rPr>
        <w:t>, 419-456.</w:t>
      </w:r>
    </w:p>
    <w:p>
      <w:pPr>
        <w:spacing w:line="360" w:lineRule="auto" w:before="1"/>
        <w:ind w:left="682" w:right="1083" w:hanging="567"/>
        <w:jc w:val="both"/>
        <w:rPr>
          <w:sz w:val="20"/>
        </w:rPr>
      </w:pPr>
      <w:r>
        <w:rPr>
          <w:sz w:val="20"/>
        </w:rPr>
        <w:t>Chachama, T. (2012). </w:t>
      </w:r>
      <w:r>
        <w:rPr>
          <w:i/>
          <w:sz w:val="20"/>
        </w:rPr>
        <w:t>A study of school administrators’</w:t>
      </w:r>
      <w:r>
        <w:rPr>
          <w:i/>
          <w:spacing w:val="-7"/>
          <w:sz w:val="20"/>
        </w:rPr>
        <w:t> </w:t>
      </w:r>
      <w:r>
        <w:rPr>
          <w:i/>
          <w:sz w:val="20"/>
        </w:rPr>
        <w:t>management skill based on teachers’</w:t>
      </w:r>
      <w:r>
        <w:rPr>
          <w:i/>
          <w:spacing w:val="-7"/>
          <w:sz w:val="20"/>
        </w:rPr>
        <w:t> </w:t>
      </w:r>
      <w:r>
        <w:rPr>
          <w:i/>
          <w:sz w:val="20"/>
        </w:rPr>
        <w:t>viewpoint, under primary schools. </w:t>
      </w:r>
      <w:r>
        <w:rPr>
          <w:sz w:val="20"/>
        </w:rPr>
        <w:t>[Master of Education Thesis in Educational</w:t>
      </w:r>
      <w:r>
        <w:rPr>
          <w:spacing w:val="-4"/>
          <w:sz w:val="20"/>
        </w:rPr>
        <w:t> </w:t>
      </w:r>
      <w:r>
        <w:rPr>
          <w:sz w:val="20"/>
        </w:rPr>
        <w:t>Administration]. Kasetsat University.</w:t>
      </w:r>
    </w:p>
    <w:p>
      <w:pPr>
        <w:pStyle w:val="BodyText"/>
        <w:spacing w:line="360" w:lineRule="auto"/>
        <w:ind w:left="682" w:right="1085" w:hanging="567"/>
        <w:jc w:val="both"/>
      </w:pPr>
      <w:r>
        <w:rPr/>
        <w:t>Chamorro-Premuzic, T., Arteche, A., Bremner, A. J., Greven, C. &amp; Furnham, A. (2010). Soft skills in higher education: importance and improvement ratings as a function of individual differences and academic performance. </w:t>
      </w:r>
      <w:r>
        <w:rPr>
          <w:i/>
        </w:rPr>
        <w:t>Educational Psychology, 30</w:t>
      </w:r>
      <w:r>
        <w:rPr/>
        <w:t>(2), 221-241. </w:t>
      </w:r>
      <w:r>
        <w:rPr>
          <w:u w:val="single"/>
        </w:rPr>
        <w:t>https://doi.org/10.1080/01443410903560278</w:t>
      </w:r>
    </w:p>
    <w:p>
      <w:pPr>
        <w:spacing w:line="360" w:lineRule="auto" w:before="1"/>
        <w:ind w:left="682" w:right="1076" w:hanging="567"/>
        <w:jc w:val="both"/>
        <w:rPr>
          <w:sz w:val="20"/>
        </w:rPr>
      </w:pPr>
      <w:r>
        <w:rPr>
          <w:sz w:val="20"/>
        </w:rPr>
        <w:t>Cinque,</w:t>
      </w:r>
      <w:r>
        <w:rPr>
          <w:spacing w:val="-1"/>
          <w:sz w:val="20"/>
        </w:rPr>
        <w:t> </w:t>
      </w:r>
      <w:r>
        <w:rPr>
          <w:sz w:val="20"/>
        </w:rPr>
        <w:t>M.</w:t>
      </w:r>
      <w:r>
        <w:rPr>
          <w:spacing w:val="-1"/>
          <w:sz w:val="20"/>
        </w:rPr>
        <w:t> </w:t>
      </w:r>
      <w:r>
        <w:rPr>
          <w:sz w:val="20"/>
        </w:rPr>
        <w:t>(2015). </w:t>
      </w:r>
      <w:r>
        <w:rPr>
          <w:i/>
          <w:sz w:val="20"/>
        </w:rPr>
        <w:t>Comparative</w:t>
      </w:r>
      <w:r>
        <w:rPr>
          <w:i/>
          <w:spacing w:val="-2"/>
          <w:sz w:val="20"/>
        </w:rPr>
        <w:t> </w:t>
      </w:r>
      <w:r>
        <w:rPr>
          <w:i/>
          <w:sz w:val="20"/>
        </w:rPr>
        <w:t>analysis</w:t>
      </w:r>
      <w:r>
        <w:rPr>
          <w:i/>
          <w:spacing w:val="-3"/>
          <w:sz w:val="20"/>
        </w:rPr>
        <w:t> </w:t>
      </w:r>
      <w:r>
        <w:rPr>
          <w:i/>
          <w:sz w:val="20"/>
        </w:rPr>
        <w:t>on</w:t>
      </w:r>
      <w:r>
        <w:rPr>
          <w:i/>
          <w:spacing w:val="-1"/>
          <w:sz w:val="20"/>
        </w:rPr>
        <w:t> </w:t>
      </w:r>
      <w:r>
        <w:rPr>
          <w:i/>
          <w:sz w:val="20"/>
        </w:rPr>
        <w:t>the</w:t>
      </w:r>
      <w:r>
        <w:rPr>
          <w:i/>
          <w:spacing w:val="-2"/>
          <w:sz w:val="20"/>
        </w:rPr>
        <w:t> </w:t>
      </w:r>
      <w:r>
        <w:rPr>
          <w:i/>
          <w:sz w:val="20"/>
        </w:rPr>
        <w:t>state</w:t>
      </w:r>
      <w:r>
        <w:rPr>
          <w:i/>
          <w:spacing w:val="-2"/>
          <w:sz w:val="20"/>
        </w:rPr>
        <w:t> </w:t>
      </w:r>
      <w:r>
        <w:rPr>
          <w:i/>
          <w:sz w:val="20"/>
        </w:rPr>
        <w:t>of</w:t>
      </w:r>
      <w:r>
        <w:rPr>
          <w:i/>
          <w:spacing w:val="-3"/>
          <w:sz w:val="20"/>
        </w:rPr>
        <w:t> </w:t>
      </w:r>
      <w:r>
        <w:rPr>
          <w:i/>
          <w:sz w:val="20"/>
        </w:rPr>
        <w:t>the</w:t>
      </w:r>
      <w:r>
        <w:rPr>
          <w:i/>
          <w:spacing w:val="-2"/>
          <w:sz w:val="20"/>
        </w:rPr>
        <w:t> </w:t>
      </w:r>
      <w:r>
        <w:rPr>
          <w:i/>
          <w:sz w:val="20"/>
        </w:rPr>
        <w:t>art</w:t>
      </w:r>
      <w:r>
        <w:rPr>
          <w:i/>
          <w:spacing w:val="-3"/>
          <w:sz w:val="20"/>
        </w:rPr>
        <w:t> </w:t>
      </w:r>
      <w:r>
        <w:rPr>
          <w:i/>
          <w:sz w:val="20"/>
        </w:rPr>
        <w:t>of</w:t>
      </w:r>
      <w:r>
        <w:rPr>
          <w:i/>
          <w:spacing w:val="-3"/>
          <w:sz w:val="20"/>
        </w:rPr>
        <w:t> </w:t>
      </w:r>
      <w:r>
        <w:rPr>
          <w:i/>
          <w:sz w:val="20"/>
        </w:rPr>
        <w:t>Soft</w:t>
      </w:r>
      <w:r>
        <w:rPr>
          <w:i/>
          <w:spacing w:val="-3"/>
          <w:sz w:val="20"/>
        </w:rPr>
        <w:t> </w:t>
      </w:r>
      <w:r>
        <w:rPr>
          <w:i/>
          <w:sz w:val="20"/>
        </w:rPr>
        <w:t>Skill</w:t>
      </w:r>
      <w:r>
        <w:rPr>
          <w:i/>
          <w:spacing w:val="-3"/>
          <w:sz w:val="20"/>
        </w:rPr>
        <w:t> </w:t>
      </w:r>
      <w:r>
        <w:rPr>
          <w:i/>
          <w:sz w:val="20"/>
        </w:rPr>
        <w:t>identification</w:t>
      </w:r>
      <w:r>
        <w:rPr>
          <w:i/>
          <w:spacing w:val="-3"/>
          <w:sz w:val="20"/>
        </w:rPr>
        <w:t> </w:t>
      </w:r>
      <w:r>
        <w:rPr>
          <w:i/>
          <w:sz w:val="20"/>
        </w:rPr>
        <w:t>and</w:t>
      </w:r>
      <w:r>
        <w:rPr>
          <w:i/>
          <w:spacing w:val="-1"/>
          <w:sz w:val="20"/>
        </w:rPr>
        <w:t> </w:t>
      </w:r>
      <w:r>
        <w:rPr>
          <w:i/>
          <w:sz w:val="20"/>
        </w:rPr>
        <w:t>training</w:t>
      </w:r>
      <w:r>
        <w:rPr>
          <w:i/>
          <w:spacing w:val="-1"/>
          <w:sz w:val="20"/>
        </w:rPr>
        <w:t> </w:t>
      </w:r>
      <w:r>
        <w:rPr>
          <w:i/>
          <w:sz w:val="20"/>
        </w:rPr>
        <w:t>in</w:t>
      </w:r>
      <w:r>
        <w:rPr>
          <w:i/>
          <w:spacing w:val="-1"/>
          <w:sz w:val="20"/>
        </w:rPr>
        <w:t> </w:t>
      </w:r>
      <w:r>
        <w:rPr>
          <w:i/>
          <w:sz w:val="20"/>
        </w:rPr>
        <w:t>Europe and some Third Countries. Speech at “Soft Skills and their role in employability–New perspectives in teaching, assessment and certification”, </w:t>
      </w:r>
      <w:r>
        <w:rPr>
          <w:sz w:val="20"/>
        </w:rPr>
        <w:t>workshop in Bertinoro, FC, Italy.</w:t>
      </w:r>
    </w:p>
    <w:p>
      <w:pPr>
        <w:spacing w:line="229" w:lineRule="exact" w:before="0"/>
        <w:ind w:left="116" w:right="0" w:firstLine="0"/>
        <w:jc w:val="both"/>
        <w:rPr>
          <w:sz w:val="20"/>
        </w:rPr>
      </w:pPr>
      <w:r>
        <w:rPr>
          <w:sz w:val="20"/>
        </w:rPr>
        <w:t>Comrey,</w:t>
      </w:r>
      <w:r>
        <w:rPr>
          <w:spacing w:val="-13"/>
          <w:sz w:val="20"/>
        </w:rPr>
        <w:t> </w:t>
      </w:r>
      <w:r>
        <w:rPr>
          <w:sz w:val="20"/>
        </w:rPr>
        <w:t>A.</w:t>
      </w:r>
      <w:r>
        <w:rPr>
          <w:spacing w:val="-9"/>
          <w:sz w:val="20"/>
        </w:rPr>
        <w:t> </w:t>
      </w:r>
      <w:r>
        <w:rPr>
          <w:sz w:val="20"/>
        </w:rPr>
        <w:t>L.</w:t>
      </w:r>
      <w:r>
        <w:rPr>
          <w:spacing w:val="-5"/>
          <w:sz w:val="20"/>
        </w:rPr>
        <w:t> </w:t>
      </w:r>
      <w:r>
        <w:rPr>
          <w:sz w:val="20"/>
        </w:rPr>
        <w:t>&amp;</w:t>
      </w:r>
      <w:r>
        <w:rPr>
          <w:spacing w:val="-5"/>
          <w:sz w:val="20"/>
        </w:rPr>
        <w:t> </w:t>
      </w:r>
      <w:r>
        <w:rPr>
          <w:sz w:val="20"/>
        </w:rPr>
        <w:t>Lee,</w:t>
      </w:r>
      <w:r>
        <w:rPr>
          <w:spacing w:val="-5"/>
          <w:sz w:val="20"/>
        </w:rPr>
        <w:t> </w:t>
      </w:r>
      <w:r>
        <w:rPr>
          <w:sz w:val="20"/>
        </w:rPr>
        <w:t>H.</w:t>
      </w:r>
      <w:r>
        <w:rPr>
          <w:spacing w:val="-5"/>
          <w:sz w:val="20"/>
        </w:rPr>
        <w:t> </w:t>
      </w:r>
      <w:r>
        <w:rPr>
          <w:sz w:val="20"/>
        </w:rPr>
        <w:t>B.</w:t>
      </w:r>
      <w:r>
        <w:rPr>
          <w:spacing w:val="-5"/>
          <w:sz w:val="20"/>
        </w:rPr>
        <w:t> </w:t>
      </w:r>
      <w:r>
        <w:rPr>
          <w:sz w:val="20"/>
        </w:rPr>
        <w:t>(1992).</w:t>
      </w:r>
      <w:r>
        <w:rPr>
          <w:spacing w:val="-2"/>
          <w:sz w:val="20"/>
        </w:rPr>
        <w:t> </w:t>
      </w:r>
      <w:r>
        <w:rPr>
          <w:i/>
          <w:sz w:val="20"/>
        </w:rPr>
        <w:t>A</w:t>
      </w:r>
      <w:r>
        <w:rPr>
          <w:i/>
          <w:spacing w:val="-9"/>
          <w:sz w:val="20"/>
        </w:rPr>
        <w:t> </w:t>
      </w:r>
      <w:r>
        <w:rPr>
          <w:i/>
          <w:sz w:val="20"/>
        </w:rPr>
        <w:t>first</w:t>
      </w:r>
      <w:r>
        <w:rPr>
          <w:i/>
          <w:spacing w:val="-6"/>
          <w:sz w:val="20"/>
        </w:rPr>
        <w:t> </w:t>
      </w:r>
      <w:r>
        <w:rPr>
          <w:i/>
          <w:sz w:val="20"/>
        </w:rPr>
        <w:t>course</w:t>
      </w:r>
      <w:r>
        <w:rPr>
          <w:i/>
          <w:spacing w:val="-5"/>
          <w:sz w:val="20"/>
        </w:rPr>
        <w:t> </w:t>
      </w:r>
      <w:r>
        <w:rPr>
          <w:i/>
          <w:sz w:val="20"/>
        </w:rPr>
        <w:t>in</w:t>
      </w:r>
      <w:r>
        <w:rPr>
          <w:i/>
          <w:spacing w:val="-5"/>
          <w:sz w:val="20"/>
        </w:rPr>
        <w:t> </w:t>
      </w:r>
      <w:r>
        <w:rPr>
          <w:i/>
          <w:sz w:val="20"/>
        </w:rPr>
        <w:t>factor</w:t>
      </w:r>
      <w:r>
        <w:rPr>
          <w:i/>
          <w:spacing w:val="-6"/>
          <w:sz w:val="20"/>
        </w:rPr>
        <w:t> </w:t>
      </w:r>
      <w:r>
        <w:rPr>
          <w:i/>
          <w:sz w:val="20"/>
        </w:rPr>
        <w:t>analysis.</w:t>
      </w:r>
      <w:r>
        <w:rPr>
          <w:i/>
          <w:spacing w:val="-2"/>
          <w:sz w:val="20"/>
        </w:rPr>
        <w:t> </w:t>
      </w:r>
      <w:r>
        <w:rPr>
          <w:sz w:val="20"/>
        </w:rPr>
        <w:t>Lawrence</w:t>
      </w:r>
      <w:r>
        <w:rPr>
          <w:spacing w:val="-5"/>
          <w:sz w:val="20"/>
        </w:rPr>
        <w:t> </w:t>
      </w:r>
      <w:r>
        <w:rPr>
          <w:sz w:val="20"/>
        </w:rPr>
        <w:t>Eribaum</w:t>
      </w:r>
      <w:r>
        <w:rPr>
          <w:spacing w:val="-13"/>
          <w:sz w:val="20"/>
        </w:rPr>
        <w:t> </w:t>
      </w:r>
      <w:r>
        <w:rPr>
          <w:spacing w:val="-2"/>
          <w:sz w:val="20"/>
        </w:rPr>
        <w:t>Associates.</w:t>
      </w:r>
    </w:p>
    <w:p>
      <w:pPr>
        <w:spacing w:line="360" w:lineRule="auto" w:before="113"/>
        <w:ind w:left="682" w:right="1080" w:hanging="567"/>
        <w:jc w:val="both"/>
        <w:rPr>
          <w:sz w:val="20"/>
        </w:rPr>
      </w:pPr>
      <w:r>
        <w:rPr>
          <w:sz w:val="20"/>
        </w:rPr>
        <w:t>Costello, A. B. &amp; Osborne, J. (2005). Best practices in exploratory factor analysis: Four recommendations for getting the most from your analysis. </w:t>
      </w:r>
      <w:r>
        <w:rPr>
          <w:i/>
          <w:sz w:val="20"/>
        </w:rPr>
        <w:t>Practical Assessment, Research, and Evaluation, 10</w:t>
      </w:r>
      <w:r>
        <w:rPr>
          <w:sz w:val="20"/>
        </w:rPr>
        <w:t>(7), 1-9.</w:t>
      </w:r>
    </w:p>
    <w:p>
      <w:pPr>
        <w:spacing w:line="360" w:lineRule="auto" w:before="2"/>
        <w:ind w:left="682" w:right="1072" w:hanging="567"/>
        <w:jc w:val="both"/>
        <w:rPr>
          <w:sz w:val="20"/>
        </w:rPr>
      </w:pPr>
      <w:r>
        <w:rPr>
          <w:sz w:val="20"/>
        </w:rPr>
        <w:t>Crosbie, R. (2005). Learning the soft skills of leadership. </w:t>
      </w:r>
      <w:r>
        <w:rPr>
          <w:i/>
          <w:sz w:val="20"/>
        </w:rPr>
        <w:t>Industrial and Commercial Training, 37</w:t>
      </w:r>
      <w:r>
        <w:rPr>
          <w:sz w:val="20"/>
        </w:rPr>
        <w:t>(1), 45-51. </w:t>
      </w:r>
      <w:r>
        <w:rPr>
          <w:spacing w:val="-2"/>
          <w:sz w:val="20"/>
          <w:u w:val="single"/>
        </w:rPr>
        <w:t>https://doi.org/10.1108/00197850510576484</w:t>
      </w:r>
    </w:p>
    <w:p>
      <w:pPr>
        <w:spacing w:line="360" w:lineRule="auto" w:before="0"/>
        <w:ind w:left="682" w:right="1075" w:hanging="567"/>
        <w:jc w:val="both"/>
        <w:rPr>
          <w:sz w:val="20"/>
        </w:rPr>
      </w:pPr>
      <w:r>
        <w:rPr>
          <w:sz w:val="20"/>
        </w:rPr>
        <w:t>Çetin, Y. (2023). </w:t>
      </w:r>
      <w:r>
        <w:rPr>
          <w:i/>
          <w:sz w:val="20"/>
        </w:rPr>
        <w:t>ARCS Öğretim Tasarımı modelinin ortaöğretim öğrencilerinin biyoloji dersi başarısı, </w:t>
      </w:r>
      <w:r>
        <w:rPr>
          <w:i/>
          <w:spacing w:val="-2"/>
          <w:sz w:val="20"/>
        </w:rPr>
        <w:t>motivasyonu, öğrenme çevikliği ve eleştirel düşünme engelleri üzerine etkisi. </w:t>
      </w:r>
      <w:r>
        <w:rPr>
          <w:spacing w:val="-2"/>
          <w:sz w:val="20"/>
        </w:rPr>
        <w:t>[Yayımlanmamış doktora tezi] </w:t>
      </w:r>
      <w:r>
        <w:rPr>
          <w:sz w:val="20"/>
        </w:rPr>
        <w:t>Aydın Adnan Menderes Üniversitesi.</w:t>
      </w:r>
    </w:p>
    <w:p>
      <w:pPr>
        <w:spacing w:line="357" w:lineRule="auto" w:before="1"/>
        <w:ind w:left="682" w:right="1081" w:hanging="567"/>
        <w:jc w:val="both"/>
        <w:rPr>
          <w:sz w:val="20"/>
        </w:rPr>
      </w:pPr>
      <w:r>
        <w:rPr>
          <w:sz w:val="20"/>
        </w:rPr>
        <w:t>Çokluk, Ö., Şekercioğlu, G. ve Büyüköztürk, Ş. (2021). </w:t>
      </w:r>
      <w:r>
        <w:rPr>
          <w:i/>
          <w:sz w:val="20"/>
        </w:rPr>
        <w:t>Sosyal Bilimler için çok değişkenli istatistik: SPSS ve LISREL uygulamaları </w:t>
      </w:r>
      <w:r>
        <w:rPr>
          <w:sz w:val="20"/>
        </w:rPr>
        <w:t>(6. Baskı). Pegem Akademi Yayıncılık.</w:t>
      </w:r>
    </w:p>
    <w:p>
      <w:pPr>
        <w:spacing w:line="360" w:lineRule="auto" w:before="3"/>
        <w:ind w:left="116" w:right="1126" w:firstLine="0"/>
        <w:jc w:val="both"/>
        <w:rPr>
          <w:i/>
          <w:sz w:val="20"/>
        </w:rPr>
      </w:pPr>
      <w:r>
        <w:rPr>
          <w:sz w:val="20"/>
        </w:rPr>
        <w:t>Darity,</w:t>
      </w:r>
      <w:r>
        <w:rPr>
          <w:spacing w:val="-12"/>
          <w:sz w:val="20"/>
        </w:rPr>
        <w:t> </w:t>
      </w:r>
      <w:r>
        <w:rPr>
          <w:sz w:val="20"/>
        </w:rPr>
        <w:t>W.</w:t>
      </w:r>
      <w:r>
        <w:rPr>
          <w:spacing w:val="-13"/>
          <w:sz w:val="20"/>
        </w:rPr>
        <w:t> </w:t>
      </w:r>
      <w:r>
        <w:rPr>
          <w:sz w:val="20"/>
        </w:rPr>
        <w:t>A.</w:t>
      </w:r>
      <w:r>
        <w:rPr>
          <w:spacing w:val="-5"/>
          <w:sz w:val="20"/>
        </w:rPr>
        <w:t> </w:t>
      </w:r>
      <w:r>
        <w:rPr>
          <w:sz w:val="20"/>
        </w:rPr>
        <w:t>(ed.)</w:t>
      </w:r>
      <w:r>
        <w:rPr>
          <w:spacing w:val="-5"/>
          <w:sz w:val="20"/>
        </w:rPr>
        <w:t> </w:t>
      </w:r>
      <w:r>
        <w:rPr>
          <w:sz w:val="20"/>
        </w:rPr>
        <w:t>(2008).</w:t>
      </w:r>
      <w:r>
        <w:rPr>
          <w:spacing w:val="-1"/>
          <w:sz w:val="20"/>
        </w:rPr>
        <w:t> </w:t>
      </w:r>
      <w:r>
        <w:rPr>
          <w:sz w:val="20"/>
        </w:rPr>
        <w:t>Soft</w:t>
      </w:r>
      <w:r>
        <w:rPr>
          <w:spacing w:val="-6"/>
          <w:sz w:val="20"/>
        </w:rPr>
        <w:t> </w:t>
      </w:r>
      <w:r>
        <w:rPr>
          <w:sz w:val="20"/>
        </w:rPr>
        <w:t>skills.</w:t>
      </w:r>
      <w:r>
        <w:rPr>
          <w:spacing w:val="-4"/>
          <w:sz w:val="20"/>
        </w:rPr>
        <w:t> </w:t>
      </w:r>
      <w:r>
        <w:rPr>
          <w:i/>
          <w:sz w:val="20"/>
        </w:rPr>
        <w:t>International</w:t>
      </w:r>
      <w:r>
        <w:rPr>
          <w:i/>
          <w:spacing w:val="-4"/>
          <w:sz w:val="20"/>
        </w:rPr>
        <w:t> </w:t>
      </w:r>
      <w:r>
        <w:rPr>
          <w:i/>
          <w:sz w:val="20"/>
        </w:rPr>
        <w:t>Encyclopaedia</w:t>
      </w:r>
      <w:r>
        <w:rPr>
          <w:i/>
          <w:spacing w:val="-5"/>
          <w:sz w:val="20"/>
        </w:rPr>
        <w:t> </w:t>
      </w:r>
      <w:r>
        <w:rPr>
          <w:i/>
          <w:sz w:val="20"/>
        </w:rPr>
        <w:t>of</w:t>
      </w:r>
      <w:r>
        <w:rPr>
          <w:i/>
          <w:spacing w:val="-6"/>
          <w:sz w:val="20"/>
        </w:rPr>
        <w:t> </w:t>
      </w:r>
      <w:r>
        <w:rPr>
          <w:i/>
          <w:sz w:val="20"/>
        </w:rPr>
        <w:t>the</w:t>
      </w:r>
      <w:r>
        <w:rPr>
          <w:i/>
          <w:spacing w:val="-5"/>
          <w:sz w:val="20"/>
        </w:rPr>
        <w:t> </w:t>
      </w:r>
      <w:r>
        <w:rPr>
          <w:i/>
          <w:sz w:val="20"/>
        </w:rPr>
        <w:t>Social</w:t>
      </w:r>
      <w:r>
        <w:rPr>
          <w:i/>
          <w:spacing w:val="-6"/>
          <w:sz w:val="20"/>
        </w:rPr>
        <w:t> </w:t>
      </w:r>
      <w:r>
        <w:rPr>
          <w:i/>
          <w:sz w:val="20"/>
        </w:rPr>
        <w:t>Sciences</w:t>
      </w:r>
      <w:r>
        <w:rPr>
          <w:sz w:val="20"/>
        </w:rPr>
        <w:t>.</w:t>
      </w:r>
      <w:r>
        <w:rPr>
          <w:spacing w:val="-7"/>
          <w:sz w:val="20"/>
        </w:rPr>
        <w:t> </w:t>
      </w:r>
      <w:r>
        <w:rPr>
          <w:sz w:val="20"/>
        </w:rPr>
        <w:t>Macmillan</w:t>
      </w:r>
      <w:r>
        <w:rPr>
          <w:spacing w:val="-4"/>
          <w:sz w:val="20"/>
        </w:rPr>
        <w:t> </w:t>
      </w:r>
      <w:r>
        <w:rPr>
          <w:sz w:val="20"/>
        </w:rPr>
        <w:t>Reference. Davis, L. L. (1992). Instrument review: getting the most from your panel of experts. </w:t>
      </w:r>
      <w:r>
        <w:rPr>
          <w:i/>
          <w:sz w:val="20"/>
        </w:rPr>
        <w:t>Applied Nursing Research,</w:t>
      </w:r>
    </w:p>
    <w:p>
      <w:pPr>
        <w:pStyle w:val="BodyText"/>
        <w:spacing w:before="2"/>
        <w:ind w:left="682"/>
        <w:jc w:val="both"/>
      </w:pPr>
      <w:r>
        <w:rPr>
          <w:i/>
        </w:rPr>
        <w:t>5</w:t>
      </w:r>
      <w:r>
        <w:rPr/>
        <w:t>(4),</w:t>
      </w:r>
      <w:r>
        <w:rPr>
          <w:spacing w:val="-7"/>
        </w:rPr>
        <w:t> </w:t>
      </w:r>
      <w:r>
        <w:rPr/>
        <w:t>194-</w:t>
      </w:r>
      <w:r>
        <w:rPr>
          <w:spacing w:val="-5"/>
        </w:rPr>
        <w:t>97.</w:t>
      </w:r>
    </w:p>
    <w:p>
      <w:pPr>
        <w:spacing w:before="113"/>
        <w:ind w:left="116" w:right="0" w:firstLine="0"/>
        <w:jc w:val="both"/>
        <w:rPr>
          <w:sz w:val="20"/>
        </w:rPr>
      </w:pPr>
      <w:r>
        <w:rPr>
          <w:sz w:val="20"/>
        </w:rPr>
        <w:t>Field,</w:t>
      </w:r>
      <w:r>
        <w:rPr>
          <w:spacing w:val="-13"/>
          <w:sz w:val="20"/>
        </w:rPr>
        <w:t> </w:t>
      </w:r>
      <w:r>
        <w:rPr>
          <w:sz w:val="20"/>
        </w:rPr>
        <w:t>A.</w:t>
      </w:r>
      <w:r>
        <w:rPr>
          <w:spacing w:val="-10"/>
          <w:sz w:val="20"/>
        </w:rPr>
        <w:t> </w:t>
      </w:r>
      <w:r>
        <w:rPr>
          <w:sz w:val="20"/>
        </w:rPr>
        <w:t>(2009).</w:t>
      </w:r>
      <w:r>
        <w:rPr>
          <w:spacing w:val="-4"/>
          <w:sz w:val="20"/>
        </w:rPr>
        <w:t> </w:t>
      </w:r>
      <w:r>
        <w:rPr>
          <w:i/>
          <w:sz w:val="20"/>
        </w:rPr>
        <w:t>Discovering</w:t>
      </w:r>
      <w:r>
        <w:rPr>
          <w:i/>
          <w:spacing w:val="-7"/>
          <w:sz w:val="20"/>
        </w:rPr>
        <w:t> </w:t>
      </w:r>
      <w:r>
        <w:rPr>
          <w:i/>
          <w:sz w:val="20"/>
        </w:rPr>
        <w:t>statistics</w:t>
      </w:r>
      <w:r>
        <w:rPr>
          <w:i/>
          <w:spacing w:val="-6"/>
          <w:sz w:val="20"/>
        </w:rPr>
        <w:t> </w:t>
      </w:r>
      <w:r>
        <w:rPr>
          <w:i/>
          <w:sz w:val="20"/>
        </w:rPr>
        <w:t>using</w:t>
      </w:r>
      <w:r>
        <w:rPr>
          <w:i/>
          <w:spacing w:val="-5"/>
          <w:sz w:val="20"/>
        </w:rPr>
        <w:t> </w:t>
      </w:r>
      <w:r>
        <w:rPr>
          <w:i/>
          <w:sz w:val="20"/>
        </w:rPr>
        <w:t>SPSS</w:t>
      </w:r>
      <w:r>
        <w:rPr>
          <w:i/>
          <w:spacing w:val="-2"/>
          <w:sz w:val="20"/>
        </w:rPr>
        <w:t> </w:t>
      </w:r>
      <w:r>
        <w:rPr>
          <w:sz w:val="20"/>
        </w:rPr>
        <w:t>(3</w:t>
      </w:r>
      <w:r>
        <w:rPr>
          <w:sz w:val="20"/>
          <w:vertAlign w:val="superscript"/>
        </w:rPr>
        <w:t>rd</w:t>
      </w:r>
      <w:r>
        <w:rPr>
          <w:spacing w:val="-6"/>
          <w:sz w:val="20"/>
          <w:vertAlign w:val="baseline"/>
        </w:rPr>
        <w:t> </w:t>
      </w:r>
      <w:r>
        <w:rPr>
          <w:sz w:val="20"/>
          <w:vertAlign w:val="baseline"/>
        </w:rPr>
        <w:t>edition).</w:t>
      </w:r>
      <w:r>
        <w:rPr>
          <w:spacing w:val="-5"/>
          <w:sz w:val="20"/>
          <w:vertAlign w:val="baseline"/>
        </w:rPr>
        <w:t> </w:t>
      </w:r>
      <w:r>
        <w:rPr>
          <w:sz w:val="20"/>
          <w:vertAlign w:val="baseline"/>
        </w:rPr>
        <w:t>SAGE</w:t>
      </w:r>
      <w:r>
        <w:rPr>
          <w:spacing w:val="-6"/>
          <w:sz w:val="20"/>
          <w:vertAlign w:val="baseline"/>
        </w:rPr>
        <w:t> </w:t>
      </w:r>
      <w:r>
        <w:rPr>
          <w:sz w:val="20"/>
          <w:vertAlign w:val="baseline"/>
        </w:rPr>
        <w:t>Publications</w:t>
      </w:r>
      <w:r>
        <w:rPr>
          <w:spacing w:val="-7"/>
          <w:sz w:val="20"/>
          <w:vertAlign w:val="baseline"/>
        </w:rPr>
        <w:t> </w:t>
      </w:r>
      <w:r>
        <w:rPr>
          <w:spacing w:val="-4"/>
          <w:sz w:val="20"/>
          <w:vertAlign w:val="baseline"/>
        </w:rPr>
        <w:t>Ltd.</w:t>
      </w:r>
    </w:p>
    <w:p>
      <w:pPr>
        <w:spacing w:line="360" w:lineRule="auto" w:before="116"/>
        <w:ind w:left="682" w:right="1073" w:hanging="567"/>
        <w:jc w:val="both"/>
        <w:rPr>
          <w:sz w:val="20"/>
        </w:rPr>
      </w:pPr>
      <w:r>
        <w:rPr>
          <w:sz w:val="20"/>
        </w:rPr>
        <w:t>Fraenkel, J.R. &amp; Wallen, N.E. (2006). </w:t>
      </w:r>
      <w:r>
        <w:rPr>
          <w:i/>
          <w:sz w:val="20"/>
        </w:rPr>
        <w:t>How to design and evaluate research in education. </w:t>
      </w:r>
      <w:r>
        <w:rPr>
          <w:sz w:val="20"/>
        </w:rPr>
        <w:t>McGaw-Hill International Edition.</w:t>
      </w:r>
    </w:p>
    <w:p>
      <w:pPr>
        <w:spacing w:after="0" w:line="360" w:lineRule="auto"/>
        <w:jc w:val="both"/>
        <w:rPr>
          <w:sz w:val="20"/>
        </w:rPr>
        <w:sectPr>
          <w:pgSz w:w="11910" w:h="16840"/>
          <w:pgMar w:header="718" w:footer="682" w:top="1200" w:bottom="880" w:left="1300" w:right="340"/>
        </w:sectPr>
      </w:pPr>
    </w:p>
    <w:p>
      <w:pPr>
        <w:pStyle w:val="BodyText"/>
        <w:spacing w:before="44"/>
      </w:pPr>
    </w:p>
    <w:p>
      <w:pPr>
        <w:spacing w:before="0"/>
        <w:ind w:left="116" w:right="0" w:firstLine="0"/>
        <w:jc w:val="left"/>
        <w:rPr>
          <w:sz w:val="20"/>
        </w:rPr>
      </w:pPr>
      <w:r>
        <w:rPr>
          <w:sz w:val="20"/>
        </w:rPr>
        <w:t>Goleman,</w:t>
      </w:r>
      <w:r>
        <w:rPr>
          <w:spacing w:val="-7"/>
          <w:sz w:val="20"/>
        </w:rPr>
        <w:t> </w:t>
      </w:r>
      <w:r>
        <w:rPr>
          <w:sz w:val="20"/>
        </w:rPr>
        <w:t>D.</w:t>
      </w:r>
      <w:r>
        <w:rPr>
          <w:spacing w:val="-6"/>
          <w:sz w:val="20"/>
        </w:rPr>
        <w:t> </w:t>
      </w:r>
      <w:r>
        <w:rPr>
          <w:sz w:val="20"/>
        </w:rPr>
        <w:t>(1995).</w:t>
      </w:r>
      <w:r>
        <w:rPr>
          <w:spacing w:val="-3"/>
          <w:sz w:val="20"/>
        </w:rPr>
        <w:t> </w:t>
      </w:r>
      <w:r>
        <w:rPr>
          <w:i/>
          <w:sz w:val="20"/>
        </w:rPr>
        <w:t>Emotional</w:t>
      </w:r>
      <w:r>
        <w:rPr>
          <w:i/>
          <w:spacing w:val="-8"/>
          <w:sz w:val="20"/>
        </w:rPr>
        <w:t> </w:t>
      </w:r>
      <w:r>
        <w:rPr>
          <w:i/>
          <w:sz w:val="20"/>
        </w:rPr>
        <w:t>intelligence.</w:t>
      </w:r>
      <w:r>
        <w:rPr>
          <w:i/>
          <w:spacing w:val="-3"/>
          <w:sz w:val="20"/>
        </w:rPr>
        <w:t> </w:t>
      </w:r>
      <w:r>
        <w:rPr>
          <w:sz w:val="20"/>
        </w:rPr>
        <w:t>Bantam</w:t>
      </w:r>
      <w:r>
        <w:rPr>
          <w:spacing w:val="-5"/>
          <w:sz w:val="20"/>
        </w:rPr>
        <w:t> </w:t>
      </w:r>
      <w:r>
        <w:rPr>
          <w:spacing w:val="-2"/>
          <w:sz w:val="20"/>
        </w:rPr>
        <w:t>Books.</w:t>
      </w:r>
    </w:p>
    <w:p>
      <w:pPr>
        <w:spacing w:line="360" w:lineRule="auto" w:before="116"/>
        <w:ind w:left="682" w:right="1080" w:hanging="567"/>
        <w:jc w:val="left"/>
        <w:rPr>
          <w:sz w:val="20"/>
        </w:rPr>
      </w:pPr>
      <w:r>
        <w:rPr>
          <w:sz w:val="20"/>
        </w:rPr>
        <w:t>Gutman,</w:t>
      </w:r>
      <w:r>
        <w:rPr>
          <w:spacing w:val="-3"/>
          <w:sz w:val="20"/>
        </w:rPr>
        <w:t> </w:t>
      </w:r>
      <w:r>
        <w:rPr>
          <w:sz w:val="20"/>
        </w:rPr>
        <w:t>L.</w:t>
      </w:r>
      <w:r>
        <w:rPr>
          <w:spacing w:val="-3"/>
          <w:sz w:val="20"/>
        </w:rPr>
        <w:t> </w:t>
      </w:r>
      <w:r>
        <w:rPr>
          <w:sz w:val="20"/>
        </w:rPr>
        <w:t>M.,</w:t>
      </w:r>
      <w:r>
        <w:rPr>
          <w:spacing w:val="-5"/>
          <w:sz w:val="20"/>
        </w:rPr>
        <w:t> </w:t>
      </w:r>
      <w:r>
        <w:rPr>
          <w:sz w:val="20"/>
        </w:rPr>
        <w:t>&amp;</w:t>
      </w:r>
      <w:r>
        <w:rPr>
          <w:spacing w:val="-5"/>
          <w:sz w:val="20"/>
        </w:rPr>
        <w:t> </w:t>
      </w:r>
      <w:r>
        <w:rPr>
          <w:sz w:val="20"/>
        </w:rPr>
        <w:t>Schoon,</w:t>
      </w:r>
      <w:r>
        <w:rPr>
          <w:spacing w:val="-5"/>
          <w:sz w:val="20"/>
        </w:rPr>
        <w:t> </w:t>
      </w:r>
      <w:r>
        <w:rPr>
          <w:sz w:val="20"/>
        </w:rPr>
        <w:t>I.</w:t>
      </w:r>
      <w:r>
        <w:rPr>
          <w:spacing w:val="-5"/>
          <w:sz w:val="20"/>
        </w:rPr>
        <w:t> </w:t>
      </w:r>
      <w:r>
        <w:rPr>
          <w:sz w:val="20"/>
        </w:rPr>
        <w:t>(2013). </w:t>
      </w:r>
      <w:r>
        <w:rPr>
          <w:i/>
          <w:sz w:val="20"/>
        </w:rPr>
        <w:t>The</w:t>
      </w:r>
      <w:r>
        <w:rPr>
          <w:i/>
          <w:spacing w:val="-5"/>
          <w:sz w:val="20"/>
        </w:rPr>
        <w:t> </w:t>
      </w:r>
      <w:r>
        <w:rPr>
          <w:i/>
          <w:sz w:val="20"/>
        </w:rPr>
        <w:t>impact</w:t>
      </w:r>
      <w:r>
        <w:rPr>
          <w:i/>
          <w:spacing w:val="-5"/>
          <w:sz w:val="20"/>
        </w:rPr>
        <w:t> </w:t>
      </w:r>
      <w:r>
        <w:rPr>
          <w:i/>
          <w:sz w:val="20"/>
        </w:rPr>
        <w:t>of</w:t>
      </w:r>
      <w:r>
        <w:rPr>
          <w:i/>
          <w:spacing w:val="-6"/>
          <w:sz w:val="20"/>
        </w:rPr>
        <w:t> </w:t>
      </w:r>
      <w:r>
        <w:rPr>
          <w:i/>
          <w:sz w:val="20"/>
        </w:rPr>
        <w:t>non-cognitive</w:t>
      </w:r>
      <w:r>
        <w:rPr>
          <w:i/>
          <w:spacing w:val="-3"/>
          <w:sz w:val="20"/>
        </w:rPr>
        <w:t> </w:t>
      </w:r>
      <w:r>
        <w:rPr>
          <w:i/>
          <w:sz w:val="20"/>
        </w:rPr>
        <w:t>skills</w:t>
      </w:r>
      <w:r>
        <w:rPr>
          <w:i/>
          <w:spacing w:val="-4"/>
          <w:sz w:val="20"/>
        </w:rPr>
        <w:t> </w:t>
      </w:r>
      <w:r>
        <w:rPr>
          <w:i/>
          <w:sz w:val="20"/>
        </w:rPr>
        <w:t>on</w:t>
      </w:r>
      <w:r>
        <w:rPr>
          <w:i/>
          <w:spacing w:val="-1"/>
          <w:sz w:val="20"/>
        </w:rPr>
        <w:t> </w:t>
      </w:r>
      <w:r>
        <w:rPr>
          <w:i/>
          <w:sz w:val="20"/>
        </w:rPr>
        <w:t>outcomes</w:t>
      </w:r>
      <w:r>
        <w:rPr>
          <w:i/>
          <w:spacing w:val="-4"/>
          <w:sz w:val="20"/>
        </w:rPr>
        <w:t> </w:t>
      </w:r>
      <w:r>
        <w:rPr>
          <w:i/>
          <w:sz w:val="20"/>
        </w:rPr>
        <w:t>for</w:t>
      </w:r>
      <w:r>
        <w:rPr>
          <w:i/>
          <w:spacing w:val="-4"/>
          <w:sz w:val="20"/>
        </w:rPr>
        <w:t> </w:t>
      </w:r>
      <w:r>
        <w:rPr>
          <w:i/>
          <w:sz w:val="20"/>
        </w:rPr>
        <w:t>young</w:t>
      </w:r>
      <w:r>
        <w:rPr>
          <w:i/>
          <w:spacing w:val="-4"/>
          <w:sz w:val="20"/>
        </w:rPr>
        <w:t> </w:t>
      </w:r>
      <w:r>
        <w:rPr>
          <w:i/>
          <w:sz w:val="20"/>
        </w:rPr>
        <w:t>people:</w:t>
      </w:r>
      <w:r>
        <w:rPr>
          <w:i/>
          <w:spacing w:val="-5"/>
          <w:sz w:val="20"/>
        </w:rPr>
        <w:t> </w:t>
      </w:r>
      <w:r>
        <w:rPr>
          <w:i/>
          <w:sz w:val="20"/>
        </w:rPr>
        <w:t>Literature review</w:t>
      </w:r>
      <w:r>
        <w:rPr>
          <w:sz w:val="20"/>
        </w:rPr>
        <w:t>. University of London, Institute of Education.</w:t>
      </w:r>
    </w:p>
    <w:p>
      <w:pPr>
        <w:spacing w:line="229" w:lineRule="exact" w:before="0"/>
        <w:ind w:left="116" w:right="0" w:firstLine="0"/>
        <w:jc w:val="left"/>
        <w:rPr>
          <w:sz w:val="20"/>
        </w:rPr>
      </w:pPr>
      <w:r>
        <w:rPr>
          <w:sz w:val="20"/>
        </w:rPr>
        <w:t>Harrington,</w:t>
      </w:r>
      <w:r>
        <w:rPr>
          <w:spacing w:val="-9"/>
          <w:sz w:val="20"/>
        </w:rPr>
        <w:t> </w:t>
      </w:r>
      <w:r>
        <w:rPr>
          <w:sz w:val="20"/>
        </w:rPr>
        <w:t>D.</w:t>
      </w:r>
      <w:r>
        <w:rPr>
          <w:spacing w:val="-6"/>
          <w:sz w:val="20"/>
        </w:rPr>
        <w:t> </w:t>
      </w:r>
      <w:r>
        <w:rPr>
          <w:sz w:val="20"/>
        </w:rPr>
        <w:t>(2009).</w:t>
      </w:r>
      <w:r>
        <w:rPr>
          <w:spacing w:val="-4"/>
          <w:sz w:val="20"/>
        </w:rPr>
        <w:t> </w:t>
      </w:r>
      <w:r>
        <w:rPr>
          <w:i/>
          <w:sz w:val="20"/>
        </w:rPr>
        <w:t>Confirmatory</w:t>
      </w:r>
      <w:r>
        <w:rPr>
          <w:i/>
          <w:spacing w:val="-7"/>
          <w:sz w:val="20"/>
        </w:rPr>
        <w:t> </w:t>
      </w:r>
      <w:r>
        <w:rPr>
          <w:i/>
          <w:sz w:val="20"/>
        </w:rPr>
        <w:t>factor</w:t>
      </w:r>
      <w:r>
        <w:rPr>
          <w:i/>
          <w:spacing w:val="-7"/>
          <w:sz w:val="20"/>
        </w:rPr>
        <w:t> </w:t>
      </w:r>
      <w:r>
        <w:rPr>
          <w:i/>
          <w:sz w:val="20"/>
        </w:rPr>
        <w:t>analysis.</w:t>
      </w:r>
      <w:r>
        <w:rPr>
          <w:i/>
          <w:spacing w:val="-4"/>
          <w:sz w:val="20"/>
        </w:rPr>
        <w:t> </w:t>
      </w:r>
      <w:r>
        <w:rPr>
          <w:sz w:val="20"/>
        </w:rPr>
        <w:t>Oxford</w:t>
      </w:r>
      <w:r>
        <w:rPr>
          <w:spacing w:val="-6"/>
          <w:sz w:val="20"/>
        </w:rPr>
        <w:t> </w:t>
      </w:r>
      <w:r>
        <w:rPr>
          <w:sz w:val="20"/>
        </w:rPr>
        <w:t>University</w:t>
      </w:r>
      <w:r>
        <w:rPr>
          <w:spacing w:val="-6"/>
          <w:sz w:val="20"/>
        </w:rPr>
        <w:t> </w:t>
      </w:r>
      <w:r>
        <w:rPr>
          <w:spacing w:val="-2"/>
          <w:sz w:val="20"/>
        </w:rPr>
        <w:t>Press.</w:t>
      </w:r>
    </w:p>
    <w:p>
      <w:pPr>
        <w:pStyle w:val="BodyText"/>
        <w:spacing w:line="360" w:lineRule="auto" w:before="115"/>
        <w:ind w:left="682" w:right="1076" w:hanging="567"/>
        <w:jc w:val="both"/>
      </w:pPr>
      <w:r>
        <w:rPr/>
        <w:t>Hu, L.-t., &amp; Bentler, P. M. (1999). Cutoff criteria for fit indexes in covariance structure analysis: Conventional criteria versus new alternatives. </w:t>
      </w:r>
      <w:r>
        <w:rPr>
          <w:i/>
        </w:rPr>
        <w:t>Structural Equation Modeling, 6</w:t>
      </w:r>
      <w:r>
        <w:rPr/>
        <w:t>(1), 1-55. </w:t>
      </w:r>
      <w:r>
        <w:rPr>
          <w:u w:val="single"/>
        </w:rPr>
        <w:t>https://doi.org/10.1080/</w:t>
      </w:r>
      <w:r>
        <w:rPr/>
        <w:t> </w:t>
      </w:r>
      <w:r>
        <w:rPr>
          <w:spacing w:val="-2"/>
          <w:u w:val="single"/>
        </w:rPr>
        <w:t>10705519909540118</w:t>
      </w:r>
    </w:p>
    <w:p>
      <w:pPr>
        <w:spacing w:line="229" w:lineRule="exact" w:before="0"/>
        <w:ind w:left="116" w:right="0" w:firstLine="0"/>
        <w:jc w:val="both"/>
        <w:rPr>
          <w:sz w:val="20"/>
        </w:rPr>
      </w:pPr>
      <w:r>
        <w:rPr>
          <w:sz w:val="20"/>
        </w:rPr>
        <w:t>Iyengar,</w:t>
      </w:r>
      <w:r>
        <w:rPr>
          <w:spacing w:val="-7"/>
          <w:sz w:val="20"/>
        </w:rPr>
        <w:t> </w:t>
      </w:r>
      <w:r>
        <w:rPr>
          <w:sz w:val="20"/>
        </w:rPr>
        <w:t>R.</w:t>
      </w:r>
      <w:r>
        <w:rPr>
          <w:spacing w:val="-9"/>
          <w:sz w:val="20"/>
        </w:rPr>
        <w:t> </w:t>
      </w:r>
      <w:r>
        <w:rPr>
          <w:sz w:val="20"/>
        </w:rPr>
        <w:t>V.</w:t>
      </w:r>
      <w:r>
        <w:rPr>
          <w:spacing w:val="-6"/>
          <w:sz w:val="20"/>
        </w:rPr>
        <w:t> </w:t>
      </w:r>
      <w:r>
        <w:rPr>
          <w:sz w:val="20"/>
        </w:rPr>
        <w:t>(2013).</w:t>
      </w:r>
      <w:r>
        <w:rPr>
          <w:spacing w:val="-6"/>
          <w:sz w:val="20"/>
        </w:rPr>
        <w:t> </w:t>
      </w:r>
      <w:r>
        <w:rPr>
          <w:sz w:val="20"/>
        </w:rPr>
        <w:t>Mike</w:t>
      </w:r>
      <w:r>
        <w:rPr>
          <w:spacing w:val="-6"/>
          <w:sz w:val="20"/>
        </w:rPr>
        <w:t> </w:t>
      </w:r>
      <w:r>
        <w:rPr>
          <w:sz w:val="20"/>
        </w:rPr>
        <w:t>Brearley:</w:t>
      </w:r>
      <w:r>
        <w:rPr>
          <w:spacing w:val="-7"/>
          <w:sz w:val="20"/>
        </w:rPr>
        <w:t> </w:t>
      </w:r>
      <w:r>
        <w:rPr>
          <w:sz w:val="20"/>
        </w:rPr>
        <w:t>leadership</w:t>
      </w:r>
      <w:r>
        <w:rPr>
          <w:spacing w:val="-6"/>
          <w:sz w:val="20"/>
        </w:rPr>
        <w:t> </w:t>
      </w:r>
      <w:r>
        <w:rPr>
          <w:sz w:val="20"/>
        </w:rPr>
        <w:t>as</w:t>
      </w:r>
      <w:r>
        <w:rPr>
          <w:spacing w:val="-7"/>
          <w:sz w:val="20"/>
        </w:rPr>
        <w:t> </w:t>
      </w:r>
      <w:r>
        <w:rPr>
          <w:sz w:val="20"/>
        </w:rPr>
        <w:t>a</w:t>
      </w:r>
      <w:r>
        <w:rPr>
          <w:spacing w:val="-6"/>
          <w:sz w:val="20"/>
        </w:rPr>
        <w:t> </w:t>
      </w:r>
      <w:r>
        <w:rPr>
          <w:sz w:val="20"/>
        </w:rPr>
        <w:t>soft</w:t>
      </w:r>
      <w:r>
        <w:rPr>
          <w:spacing w:val="-7"/>
          <w:sz w:val="20"/>
        </w:rPr>
        <w:t> </w:t>
      </w:r>
      <w:r>
        <w:rPr>
          <w:sz w:val="20"/>
        </w:rPr>
        <w:t>skill. </w:t>
      </w:r>
      <w:r>
        <w:rPr>
          <w:i/>
          <w:sz w:val="20"/>
        </w:rPr>
        <w:t>The</w:t>
      </w:r>
      <w:r>
        <w:rPr>
          <w:i/>
          <w:spacing w:val="-6"/>
          <w:sz w:val="20"/>
        </w:rPr>
        <w:t> </w:t>
      </w:r>
      <w:r>
        <w:rPr>
          <w:i/>
          <w:sz w:val="20"/>
        </w:rPr>
        <w:t>IUP</w:t>
      </w:r>
      <w:r>
        <w:rPr>
          <w:i/>
          <w:spacing w:val="-9"/>
          <w:sz w:val="20"/>
        </w:rPr>
        <w:t> </w:t>
      </w:r>
      <w:r>
        <w:rPr>
          <w:i/>
          <w:sz w:val="20"/>
        </w:rPr>
        <w:t>Journal</w:t>
      </w:r>
      <w:r>
        <w:rPr>
          <w:i/>
          <w:spacing w:val="-7"/>
          <w:sz w:val="20"/>
        </w:rPr>
        <w:t> </w:t>
      </w:r>
      <w:r>
        <w:rPr>
          <w:i/>
          <w:sz w:val="20"/>
        </w:rPr>
        <w:t>of</w:t>
      </w:r>
      <w:r>
        <w:rPr>
          <w:i/>
          <w:spacing w:val="-7"/>
          <w:sz w:val="20"/>
        </w:rPr>
        <w:t> </w:t>
      </w:r>
      <w:r>
        <w:rPr>
          <w:i/>
          <w:sz w:val="20"/>
        </w:rPr>
        <w:t>Soft</w:t>
      </w:r>
      <w:r>
        <w:rPr>
          <w:i/>
          <w:spacing w:val="-4"/>
          <w:sz w:val="20"/>
        </w:rPr>
        <w:t> </w:t>
      </w:r>
      <w:r>
        <w:rPr>
          <w:i/>
          <w:sz w:val="20"/>
        </w:rPr>
        <w:t>Skills,</w:t>
      </w:r>
      <w:r>
        <w:rPr>
          <w:i/>
          <w:spacing w:val="-7"/>
          <w:sz w:val="20"/>
        </w:rPr>
        <w:t> </w:t>
      </w:r>
      <w:r>
        <w:rPr>
          <w:i/>
          <w:sz w:val="20"/>
        </w:rPr>
        <w:t>7</w:t>
      </w:r>
      <w:r>
        <w:rPr>
          <w:sz w:val="20"/>
        </w:rPr>
        <w:t>(3),</w:t>
      </w:r>
      <w:r>
        <w:rPr>
          <w:spacing w:val="-6"/>
          <w:sz w:val="20"/>
        </w:rPr>
        <w:t> </w:t>
      </w:r>
      <w:r>
        <w:rPr>
          <w:sz w:val="20"/>
        </w:rPr>
        <w:t>31-</w:t>
      </w:r>
      <w:r>
        <w:rPr>
          <w:spacing w:val="-5"/>
          <w:sz w:val="20"/>
        </w:rPr>
        <w:t>40.</w:t>
      </w:r>
    </w:p>
    <w:p>
      <w:pPr>
        <w:pStyle w:val="BodyText"/>
        <w:spacing w:line="362" w:lineRule="auto" w:before="116"/>
        <w:ind w:left="682" w:right="1087" w:hanging="567"/>
        <w:jc w:val="both"/>
      </w:pPr>
      <w:r>
        <w:rPr/>
        <w:t>Jardim, J., Pereira, A., Vagos, P., Direito, I. &amp; Galinha, S. (2022). The Soft Skills Inventory: Developmental procedures and psychometric analysis. </w:t>
      </w:r>
      <w:r>
        <w:rPr>
          <w:i/>
        </w:rPr>
        <w:t>Psychological Reports, 125</w:t>
      </w:r>
      <w:r>
        <w:rPr/>
        <w:t>(1), 620-68.</w:t>
      </w:r>
    </w:p>
    <w:p>
      <w:pPr>
        <w:spacing w:line="360" w:lineRule="auto" w:before="0"/>
        <w:ind w:left="116" w:right="2215" w:firstLine="0"/>
        <w:jc w:val="both"/>
        <w:rPr>
          <w:sz w:val="20"/>
        </w:rPr>
      </w:pPr>
      <w:r>
        <w:rPr>
          <w:sz w:val="20"/>
        </w:rPr>
        <w:t>Katz,</w:t>
      </w:r>
      <w:r>
        <w:rPr>
          <w:spacing w:val="-7"/>
          <w:sz w:val="20"/>
        </w:rPr>
        <w:t> </w:t>
      </w:r>
      <w:r>
        <w:rPr>
          <w:sz w:val="20"/>
        </w:rPr>
        <w:t>D.</w:t>
      </w:r>
      <w:r>
        <w:rPr>
          <w:spacing w:val="-7"/>
          <w:sz w:val="20"/>
        </w:rPr>
        <w:t> </w:t>
      </w:r>
      <w:r>
        <w:rPr>
          <w:sz w:val="20"/>
        </w:rPr>
        <w:t>&amp;</w:t>
      </w:r>
      <w:r>
        <w:rPr>
          <w:spacing w:val="-6"/>
          <w:sz w:val="20"/>
        </w:rPr>
        <w:t> </w:t>
      </w:r>
      <w:r>
        <w:rPr>
          <w:sz w:val="20"/>
        </w:rPr>
        <w:t>Kahn,</w:t>
      </w:r>
      <w:r>
        <w:rPr>
          <w:spacing w:val="-7"/>
          <w:sz w:val="20"/>
        </w:rPr>
        <w:t> </w:t>
      </w:r>
      <w:r>
        <w:rPr>
          <w:sz w:val="20"/>
        </w:rPr>
        <w:t>R.</w:t>
      </w:r>
      <w:r>
        <w:rPr>
          <w:spacing w:val="-7"/>
          <w:sz w:val="20"/>
        </w:rPr>
        <w:t> </w:t>
      </w:r>
      <w:r>
        <w:rPr>
          <w:sz w:val="20"/>
        </w:rPr>
        <w:t>L.</w:t>
      </w:r>
      <w:r>
        <w:rPr>
          <w:spacing w:val="-8"/>
          <w:sz w:val="20"/>
        </w:rPr>
        <w:t> </w:t>
      </w:r>
      <w:r>
        <w:rPr>
          <w:sz w:val="20"/>
        </w:rPr>
        <w:t>(1978).</w:t>
      </w:r>
      <w:r>
        <w:rPr>
          <w:spacing w:val="-2"/>
          <w:sz w:val="20"/>
        </w:rPr>
        <w:t> </w:t>
      </w:r>
      <w:r>
        <w:rPr>
          <w:i/>
          <w:sz w:val="20"/>
        </w:rPr>
        <w:t>Örgütlerin</w:t>
      </w:r>
      <w:r>
        <w:rPr>
          <w:i/>
          <w:spacing w:val="-6"/>
          <w:sz w:val="20"/>
        </w:rPr>
        <w:t> </w:t>
      </w:r>
      <w:r>
        <w:rPr>
          <w:i/>
          <w:sz w:val="20"/>
        </w:rPr>
        <w:t>toplumsal</w:t>
      </w:r>
      <w:r>
        <w:rPr>
          <w:i/>
          <w:spacing w:val="-7"/>
          <w:sz w:val="20"/>
        </w:rPr>
        <w:t> </w:t>
      </w:r>
      <w:r>
        <w:rPr>
          <w:i/>
          <w:sz w:val="20"/>
        </w:rPr>
        <w:t>psikolojisi</w:t>
      </w:r>
      <w:r>
        <w:rPr>
          <w:i/>
          <w:spacing w:val="-4"/>
          <w:sz w:val="20"/>
        </w:rPr>
        <w:t> </w:t>
      </w:r>
      <w:r>
        <w:rPr>
          <w:sz w:val="20"/>
        </w:rPr>
        <w:t>(Çev.</w:t>
      </w:r>
      <w:r>
        <w:rPr>
          <w:spacing w:val="-7"/>
          <w:sz w:val="20"/>
        </w:rPr>
        <w:t> </w:t>
      </w:r>
      <w:r>
        <w:rPr>
          <w:sz w:val="20"/>
        </w:rPr>
        <w:t>H.</w:t>
      </w:r>
      <w:r>
        <w:rPr>
          <w:spacing w:val="-7"/>
          <w:sz w:val="20"/>
        </w:rPr>
        <w:t> </w:t>
      </w:r>
      <w:r>
        <w:rPr>
          <w:sz w:val="20"/>
        </w:rPr>
        <w:t>Can).</w:t>
      </w:r>
      <w:r>
        <w:rPr>
          <w:spacing w:val="-10"/>
          <w:sz w:val="20"/>
        </w:rPr>
        <w:t> </w:t>
      </w:r>
      <w:r>
        <w:rPr>
          <w:sz w:val="20"/>
        </w:rPr>
        <w:t>TODAİE</w:t>
      </w:r>
      <w:r>
        <w:rPr>
          <w:spacing w:val="-13"/>
          <w:sz w:val="20"/>
        </w:rPr>
        <w:t> </w:t>
      </w:r>
      <w:r>
        <w:rPr>
          <w:sz w:val="20"/>
        </w:rPr>
        <w:t>Yayınları. Karasar, N. (2012). </w:t>
      </w:r>
      <w:r>
        <w:rPr>
          <w:i/>
          <w:sz w:val="20"/>
        </w:rPr>
        <w:t>Bilimsel araştırma yöntemleri </w:t>
      </w:r>
      <w:r>
        <w:rPr>
          <w:sz w:val="20"/>
        </w:rPr>
        <w:t>(24. Baskı). Nobel Yayınevi.</w:t>
      </w:r>
    </w:p>
    <w:p>
      <w:pPr>
        <w:spacing w:line="360" w:lineRule="auto" w:before="0"/>
        <w:ind w:left="682" w:right="1078" w:hanging="567"/>
        <w:jc w:val="both"/>
        <w:rPr>
          <w:sz w:val="20"/>
        </w:rPr>
      </w:pPr>
      <w:r>
        <w:rPr>
          <w:sz w:val="20"/>
        </w:rPr>
        <w:t>Kingsley, B. (2015). </w:t>
      </w:r>
      <w:r>
        <w:rPr>
          <w:i/>
          <w:sz w:val="20"/>
        </w:rPr>
        <w:t>Self Awareness and Emotional Intelligence. Speech at “Soft Skills and their role in employability – New perspectives in teaching, assessment and certification”, </w:t>
      </w:r>
      <w:r>
        <w:rPr>
          <w:sz w:val="20"/>
        </w:rPr>
        <w:t>workshop in Bertinoro, FC, </w:t>
      </w:r>
      <w:r>
        <w:rPr>
          <w:spacing w:val="-2"/>
          <w:sz w:val="20"/>
        </w:rPr>
        <w:t>Italy.</w:t>
      </w:r>
    </w:p>
    <w:p>
      <w:pPr>
        <w:spacing w:line="360" w:lineRule="auto" w:before="0"/>
        <w:ind w:left="682" w:right="1072" w:hanging="567"/>
        <w:jc w:val="both"/>
        <w:rPr>
          <w:sz w:val="20"/>
        </w:rPr>
      </w:pPr>
      <w:r>
        <w:rPr>
          <w:sz w:val="20"/>
        </w:rPr>
        <w:t>Kokoç, M. ve Ersöz, S. (2020). T-shaped engineer: horizontal component comprising of soft skills. </w:t>
      </w:r>
      <w:r>
        <w:rPr>
          <w:i/>
          <w:sz w:val="20"/>
        </w:rPr>
        <w:t>Journal of Industrial Engineering, 31</w:t>
      </w:r>
      <w:r>
        <w:rPr>
          <w:sz w:val="20"/>
        </w:rPr>
        <w:t>(2), 180-197.</w:t>
      </w:r>
    </w:p>
    <w:p>
      <w:pPr>
        <w:spacing w:line="357" w:lineRule="auto" w:before="0"/>
        <w:ind w:left="682" w:right="1076" w:hanging="567"/>
        <w:jc w:val="both"/>
        <w:rPr>
          <w:sz w:val="20"/>
        </w:rPr>
      </w:pPr>
      <w:r>
        <w:rPr>
          <w:sz w:val="20"/>
        </w:rPr>
        <w:t>Malone, M. (2013). </w:t>
      </w:r>
      <w:r>
        <w:rPr>
          <w:i/>
          <w:sz w:val="20"/>
        </w:rPr>
        <w:t>The relationship of the principal’s soft skills to school climate </w:t>
      </w:r>
      <w:r>
        <w:rPr>
          <w:sz w:val="20"/>
        </w:rPr>
        <w:t>[Doctoral Dissertation, University of Texas at San Antonio].</w:t>
      </w:r>
    </w:p>
    <w:p>
      <w:pPr>
        <w:spacing w:line="360" w:lineRule="auto" w:before="1"/>
        <w:ind w:left="682" w:right="1074" w:hanging="567"/>
        <w:jc w:val="both"/>
        <w:rPr>
          <w:sz w:val="20"/>
        </w:rPr>
      </w:pPr>
      <w:r>
        <w:rPr>
          <w:sz w:val="20"/>
        </w:rPr>
        <w:t>Merenda, P. F. (1997).</w:t>
      </w:r>
      <w:r>
        <w:rPr>
          <w:spacing w:val="-10"/>
          <w:sz w:val="20"/>
        </w:rPr>
        <w:t> </w:t>
      </w:r>
      <w:r>
        <w:rPr>
          <w:sz w:val="20"/>
        </w:rPr>
        <w:t>A</w:t>
      </w:r>
      <w:r>
        <w:rPr>
          <w:spacing w:val="-8"/>
          <w:sz w:val="20"/>
        </w:rPr>
        <w:t> </w:t>
      </w:r>
      <w:r>
        <w:rPr>
          <w:sz w:val="20"/>
        </w:rPr>
        <w:t>guide to the proper use of factor analysis in the conduct and reporting of</w:t>
      </w:r>
      <w:r>
        <w:rPr>
          <w:spacing w:val="17"/>
          <w:sz w:val="20"/>
        </w:rPr>
        <w:t> </w:t>
      </w:r>
      <w:r>
        <w:rPr>
          <w:sz w:val="20"/>
        </w:rPr>
        <w:t>study: Pitfalls to avoid. </w:t>
      </w:r>
      <w:r>
        <w:rPr>
          <w:i/>
          <w:sz w:val="20"/>
        </w:rPr>
        <w:t>Measurement and Evaluation in Counseling and Development, 30</w:t>
      </w:r>
      <w:r>
        <w:rPr>
          <w:sz w:val="20"/>
        </w:rPr>
        <w:t>(3), 156–164.</w:t>
      </w:r>
    </w:p>
    <w:p>
      <w:pPr>
        <w:pStyle w:val="BodyText"/>
        <w:spacing w:line="357" w:lineRule="auto" w:before="1"/>
        <w:ind w:left="682" w:right="1086" w:hanging="567"/>
        <w:jc w:val="both"/>
      </w:pPr>
      <w:r>
        <w:rPr/>
        <w:t>Muzio,</w:t>
      </w:r>
      <w:r>
        <w:rPr>
          <w:spacing w:val="-2"/>
        </w:rPr>
        <w:t> </w:t>
      </w:r>
      <w:r>
        <w:rPr/>
        <w:t>E.,</w:t>
      </w:r>
      <w:r>
        <w:rPr>
          <w:spacing w:val="-2"/>
        </w:rPr>
        <w:t> </w:t>
      </w:r>
      <w:r>
        <w:rPr/>
        <w:t>Fisher,</w:t>
      </w:r>
      <w:r>
        <w:rPr>
          <w:spacing w:val="-2"/>
        </w:rPr>
        <w:t> </w:t>
      </w:r>
      <w:r>
        <w:rPr/>
        <w:t>D.</w:t>
      </w:r>
      <w:r>
        <w:rPr>
          <w:spacing w:val="-1"/>
        </w:rPr>
        <w:t> </w:t>
      </w:r>
      <w:r>
        <w:rPr/>
        <w:t>J.,</w:t>
      </w:r>
      <w:r>
        <w:rPr>
          <w:spacing w:val="-6"/>
        </w:rPr>
        <w:t> </w:t>
      </w:r>
      <w:r>
        <w:rPr/>
        <w:t>Thomas,</w:t>
      </w:r>
      <w:r>
        <w:rPr>
          <w:spacing w:val="-2"/>
        </w:rPr>
        <w:t> </w:t>
      </w:r>
      <w:r>
        <w:rPr/>
        <w:t>E.</w:t>
      </w:r>
      <w:r>
        <w:rPr>
          <w:spacing w:val="-2"/>
        </w:rPr>
        <w:t> </w:t>
      </w:r>
      <w:r>
        <w:rPr/>
        <w:t>R.</w:t>
      </w:r>
      <w:r>
        <w:rPr>
          <w:spacing w:val="-2"/>
        </w:rPr>
        <w:t> </w:t>
      </w:r>
      <w:r>
        <w:rPr/>
        <w:t>&amp;</w:t>
      </w:r>
      <w:r>
        <w:rPr>
          <w:spacing w:val="-1"/>
        </w:rPr>
        <w:t> </w:t>
      </w:r>
      <w:r>
        <w:rPr/>
        <w:t>Peters,</w:t>
      </w:r>
      <w:r>
        <w:rPr>
          <w:spacing w:val="-4"/>
        </w:rPr>
        <w:t> </w:t>
      </w:r>
      <w:r>
        <w:rPr/>
        <w:t>V.</w:t>
      </w:r>
      <w:r>
        <w:rPr>
          <w:spacing w:val="-2"/>
        </w:rPr>
        <w:t> </w:t>
      </w:r>
      <w:r>
        <w:rPr/>
        <w:t>(2007).</w:t>
      </w:r>
      <w:r>
        <w:rPr>
          <w:spacing w:val="-4"/>
        </w:rPr>
        <w:t> </w:t>
      </w:r>
      <w:r>
        <w:rPr/>
        <w:t>Soft</w:t>
      </w:r>
      <w:r>
        <w:rPr>
          <w:spacing w:val="-2"/>
        </w:rPr>
        <w:t> </w:t>
      </w:r>
      <w:r>
        <w:rPr/>
        <w:t>Skills</w:t>
      </w:r>
      <w:r>
        <w:rPr>
          <w:spacing w:val="-3"/>
        </w:rPr>
        <w:t> </w:t>
      </w:r>
      <w:r>
        <w:rPr/>
        <w:t>Quantification</w:t>
      </w:r>
      <w:r>
        <w:rPr>
          <w:spacing w:val="-1"/>
        </w:rPr>
        <w:t> </w:t>
      </w:r>
      <w:r>
        <w:rPr/>
        <w:t>(SSQ)</w:t>
      </w:r>
      <w:r>
        <w:rPr>
          <w:spacing w:val="-1"/>
        </w:rPr>
        <w:t> </w:t>
      </w:r>
      <w:r>
        <w:rPr/>
        <w:t>for</w:t>
      </w:r>
      <w:r>
        <w:rPr>
          <w:spacing w:val="-1"/>
        </w:rPr>
        <w:t> </w:t>
      </w:r>
      <w:r>
        <w:rPr/>
        <w:t>project</w:t>
      </w:r>
      <w:r>
        <w:rPr>
          <w:spacing w:val="-1"/>
        </w:rPr>
        <w:t> </w:t>
      </w:r>
      <w:r>
        <w:rPr/>
        <w:t>manager competencies. </w:t>
      </w:r>
      <w:r>
        <w:rPr>
          <w:i/>
        </w:rPr>
        <w:t>Project Management Journal, 38</w:t>
      </w:r>
      <w:r>
        <w:rPr/>
        <w:t>(2), 30-38.</w:t>
      </w:r>
    </w:p>
    <w:p>
      <w:pPr>
        <w:spacing w:before="3"/>
        <w:ind w:left="116" w:right="0" w:firstLine="0"/>
        <w:jc w:val="both"/>
        <w:rPr>
          <w:i/>
          <w:sz w:val="20"/>
        </w:rPr>
      </w:pPr>
      <w:r>
        <w:rPr>
          <w:sz w:val="20"/>
        </w:rPr>
        <w:t>National</w:t>
      </w:r>
      <w:r>
        <w:rPr>
          <w:spacing w:val="-13"/>
          <w:sz w:val="20"/>
        </w:rPr>
        <w:t> </w:t>
      </w:r>
      <w:r>
        <w:rPr>
          <w:sz w:val="20"/>
        </w:rPr>
        <w:t>Soft</w:t>
      </w:r>
      <w:r>
        <w:rPr>
          <w:spacing w:val="-9"/>
          <w:sz w:val="20"/>
        </w:rPr>
        <w:t> </w:t>
      </w:r>
      <w:r>
        <w:rPr>
          <w:sz w:val="20"/>
        </w:rPr>
        <w:t>Skills</w:t>
      </w:r>
      <w:r>
        <w:rPr>
          <w:spacing w:val="-13"/>
          <w:sz w:val="20"/>
        </w:rPr>
        <w:t> </w:t>
      </w:r>
      <w:r>
        <w:rPr>
          <w:sz w:val="20"/>
        </w:rPr>
        <w:t>Association</w:t>
      </w:r>
      <w:r>
        <w:rPr>
          <w:spacing w:val="-6"/>
          <w:sz w:val="20"/>
        </w:rPr>
        <w:t> </w:t>
      </w:r>
      <w:r>
        <w:rPr>
          <w:sz w:val="20"/>
        </w:rPr>
        <w:t>(2019).</w:t>
      </w:r>
      <w:r>
        <w:rPr>
          <w:spacing w:val="-3"/>
          <w:sz w:val="20"/>
        </w:rPr>
        <w:t> </w:t>
      </w:r>
      <w:r>
        <w:rPr>
          <w:i/>
          <w:sz w:val="20"/>
        </w:rPr>
        <w:t>Welcome</w:t>
      </w:r>
      <w:r>
        <w:rPr>
          <w:i/>
          <w:spacing w:val="-8"/>
          <w:sz w:val="20"/>
        </w:rPr>
        <w:t> </w:t>
      </w:r>
      <w:r>
        <w:rPr>
          <w:i/>
          <w:sz w:val="20"/>
        </w:rPr>
        <w:t>to</w:t>
      </w:r>
      <w:r>
        <w:rPr>
          <w:i/>
          <w:spacing w:val="-6"/>
          <w:sz w:val="20"/>
        </w:rPr>
        <w:t> </w:t>
      </w:r>
      <w:r>
        <w:rPr>
          <w:i/>
          <w:sz w:val="20"/>
        </w:rPr>
        <w:t>the</w:t>
      </w:r>
      <w:r>
        <w:rPr>
          <w:i/>
          <w:spacing w:val="-7"/>
          <w:sz w:val="20"/>
        </w:rPr>
        <w:t> </w:t>
      </w:r>
      <w:r>
        <w:rPr>
          <w:i/>
          <w:sz w:val="20"/>
        </w:rPr>
        <w:t>National</w:t>
      </w:r>
      <w:r>
        <w:rPr>
          <w:i/>
          <w:spacing w:val="-9"/>
          <w:sz w:val="20"/>
        </w:rPr>
        <w:t> </w:t>
      </w:r>
      <w:r>
        <w:rPr>
          <w:i/>
          <w:sz w:val="20"/>
        </w:rPr>
        <w:t>Soft</w:t>
      </w:r>
      <w:r>
        <w:rPr>
          <w:i/>
          <w:spacing w:val="-8"/>
          <w:sz w:val="20"/>
        </w:rPr>
        <w:t> </w:t>
      </w:r>
      <w:r>
        <w:rPr>
          <w:i/>
          <w:sz w:val="20"/>
        </w:rPr>
        <w:t>Skills</w:t>
      </w:r>
      <w:r>
        <w:rPr>
          <w:i/>
          <w:spacing w:val="-12"/>
          <w:sz w:val="20"/>
        </w:rPr>
        <w:t> </w:t>
      </w:r>
      <w:r>
        <w:rPr>
          <w:i/>
          <w:spacing w:val="-2"/>
          <w:sz w:val="20"/>
        </w:rPr>
        <w:t>Association.</w:t>
      </w:r>
    </w:p>
    <w:p>
      <w:pPr>
        <w:pStyle w:val="BodyText"/>
        <w:spacing w:before="116"/>
        <w:ind w:left="682"/>
      </w:pPr>
      <w:r>
        <w:rPr>
          <w:spacing w:val="-2"/>
          <w:u w:val="single"/>
        </w:rPr>
        <w:t>https</w:t>
      </w:r>
      <w:hyperlink r:id="rId18">
        <w:r>
          <w:rPr>
            <w:spacing w:val="-2"/>
            <w:u w:val="single"/>
          </w:rPr>
          <w:t>://www</w:t>
        </w:r>
      </w:hyperlink>
      <w:r>
        <w:rPr>
          <w:spacing w:val="-2"/>
          <w:u w:val="single"/>
        </w:rPr>
        <w:t>.n</w:t>
      </w:r>
      <w:hyperlink r:id="rId18">
        <w:r>
          <w:rPr>
            <w:spacing w:val="-2"/>
            <w:u w:val="single"/>
          </w:rPr>
          <w:t>atio</w:t>
        </w:r>
      </w:hyperlink>
      <w:r>
        <w:rPr>
          <w:spacing w:val="-2"/>
          <w:u w:val="single"/>
        </w:rPr>
        <w:t>n</w:t>
      </w:r>
      <w:hyperlink r:id="rId18">
        <w:r>
          <w:rPr>
            <w:spacing w:val="-2"/>
            <w:u w:val="single"/>
          </w:rPr>
          <w:t>alsoftskills.org/</w:t>
        </w:r>
      </w:hyperlink>
    </w:p>
    <w:p>
      <w:pPr>
        <w:pStyle w:val="BodyText"/>
        <w:spacing w:before="113"/>
        <w:ind w:left="116"/>
      </w:pPr>
      <w:r>
        <w:rPr/>
        <w:t>Öngöz,</w:t>
      </w:r>
      <w:r>
        <w:rPr>
          <w:spacing w:val="-7"/>
        </w:rPr>
        <w:t> </w:t>
      </w:r>
      <w:r>
        <w:rPr/>
        <w:t>S.</w:t>
      </w:r>
      <w:r>
        <w:rPr>
          <w:spacing w:val="-6"/>
        </w:rPr>
        <w:t> </w:t>
      </w:r>
      <w:r>
        <w:rPr/>
        <w:t>(2011).</w:t>
      </w:r>
      <w:r>
        <w:rPr>
          <w:spacing w:val="-6"/>
        </w:rPr>
        <w:t> </w:t>
      </w:r>
      <w:r>
        <w:rPr/>
        <w:t>Elektronik</w:t>
      </w:r>
      <w:r>
        <w:rPr>
          <w:spacing w:val="-8"/>
        </w:rPr>
        <w:t> </w:t>
      </w:r>
      <w:r>
        <w:rPr/>
        <w:t>ders</w:t>
      </w:r>
      <w:r>
        <w:rPr>
          <w:spacing w:val="-7"/>
        </w:rPr>
        <w:t> </w:t>
      </w:r>
      <w:r>
        <w:rPr/>
        <w:t>kitabı</w:t>
      </w:r>
      <w:r>
        <w:rPr>
          <w:spacing w:val="-7"/>
        </w:rPr>
        <w:t> </w:t>
      </w:r>
      <w:r>
        <w:rPr/>
        <w:t>değerlendirme</w:t>
      </w:r>
      <w:r>
        <w:rPr>
          <w:spacing w:val="-8"/>
        </w:rPr>
        <w:t> </w:t>
      </w:r>
      <w:r>
        <w:rPr/>
        <w:t>formunun</w:t>
      </w:r>
      <w:r>
        <w:rPr>
          <w:spacing w:val="-7"/>
        </w:rPr>
        <w:t> </w:t>
      </w:r>
      <w:r>
        <w:rPr/>
        <w:t>geliştirilmesi:</w:t>
      </w:r>
      <w:r>
        <w:rPr>
          <w:spacing w:val="-7"/>
        </w:rPr>
        <w:t> </w:t>
      </w:r>
      <w:r>
        <w:rPr/>
        <w:t>geçerlik</w:t>
      </w:r>
      <w:r>
        <w:rPr>
          <w:spacing w:val="-7"/>
        </w:rPr>
        <w:t> </w:t>
      </w:r>
      <w:r>
        <w:rPr/>
        <w:t>ve</w:t>
      </w:r>
      <w:r>
        <w:rPr>
          <w:spacing w:val="-6"/>
        </w:rPr>
        <w:t> </w:t>
      </w:r>
      <w:r>
        <w:rPr/>
        <w:t>güvenirlik</w:t>
      </w:r>
      <w:r>
        <w:rPr>
          <w:spacing w:val="-6"/>
        </w:rPr>
        <w:t> </w:t>
      </w:r>
      <w:r>
        <w:rPr>
          <w:spacing w:val="-2"/>
        </w:rPr>
        <w:t>çalışması.</w:t>
      </w:r>
    </w:p>
    <w:p>
      <w:pPr>
        <w:spacing w:line="360" w:lineRule="auto" w:before="116"/>
        <w:ind w:left="682" w:right="1080" w:firstLine="0"/>
        <w:jc w:val="left"/>
        <w:rPr>
          <w:sz w:val="20"/>
        </w:rPr>
      </w:pPr>
      <w:r>
        <w:rPr>
          <w:i/>
          <w:sz w:val="20"/>
        </w:rPr>
        <w:t>11th</w:t>
      </w:r>
      <w:r>
        <w:rPr>
          <w:i/>
          <w:spacing w:val="-13"/>
          <w:sz w:val="20"/>
        </w:rPr>
        <w:t> </w:t>
      </w:r>
      <w:r>
        <w:rPr>
          <w:i/>
          <w:sz w:val="20"/>
        </w:rPr>
        <w:t>International</w:t>
      </w:r>
      <w:r>
        <w:rPr>
          <w:i/>
          <w:spacing w:val="-12"/>
          <w:sz w:val="20"/>
        </w:rPr>
        <w:t> </w:t>
      </w:r>
      <w:r>
        <w:rPr>
          <w:i/>
          <w:sz w:val="20"/>
        </w:rPr>
        <w:t>Educational</w:t>
      </w:r>
      <w:r>
        <w:rPr>
          <w:i/>
          <w:spacing w:val="-12"/>
          <w:sz w:val="20"/>
        </w:rPr>
        <w:t> </w:t>
      </w:r>
      <w:r>
        <w:rPr>
          <w:i/>
          <w:sz w:val="20"/>
        </w:rPr>
        <w:t>Technology</w:t>
      </w:r>
      <w:r>
        <w:rPr>
          <w:i/>
          <w:spacing w:val="-12"/>
          <w:sz w:val="20"/>
        </w:rPr>
        <w:t> </w:t>
      </w:r>
      <w:r>
        <w:rPr>
          <w:i/>
          <w:sz w:val="20"/>
        </w:rPr>
        <w:t>Conference,</w:t>
      </w:r>
      <w:r>
        <w:rPr>
          <w:i/>
          <w:spacing w:val="-13"/>
          <w:sz w:val="20"/>
        </w:rPr>
        <w:t> </w:t>
      </w:r>
      <w:r>
        <w:rPr>
          <w:i/>
          <w:sz w:val="20"/>
        </w:rPr>
        <w:t>IETC</w:t>
      </w:r>
      <w:r>
        <w:rPr>
          <w:sz w:val="20"/>
        </w:rPr>
        <w:t>-May</w:t>
      </w:r>
      <w:r>
        <w:rPr>
          <w:spacing w:val="-10"/>
          <w:sz w:val="20"/>
        </w:rPr>
        <w:t> </w:t>
      </w:r>
      <w:r>
        <w:rPr>
          <w:sz w:val="20"/>
        </w:rPr>
        <w:t>25-27,</w:t>
      </w:r>
      <w:r>
        <w:rPr>
          <w:spacing w:val="-12"/>
          <w:sz w:val="20"/>
        </w:rPr>
        <w:t> </w:t>
      </w:r>
      <w:r>
        <w:rPr>
          <w:sz w:val="20"/>
        </w:rPr>
        <w:t>2011</w:t>
      </w:r>
      <w:r>
        <w:rPr>
          <w:spacing w:val="-11"/>
          <w:sz w:val="20"/>
        </w:rPr>
        <w:t> </w:t>
      </w:r>
      <w:r>
        <w:rPr>
          <w:sz w:val="20"/>
        </w:rPr>
        <w:t>Istanbul,</w:t>
      </w:r>
      <w:r>
        <w:rPr>
          <w:spacing w:val="-13"/>
          <w:sz w:val="20"/>
        </w:rPr>
        <w:t> </w:t>
      </w:r>
      <w:r>
        <w:rPr>
          <w:sz w:val="20"/>
        </w:rPr>
        <w:t>Turkey, Proceedings Book (Volume II), s.1481-1485.</w:t>
      </w:r>
    </w:p>
    <w:p>
      <w:pPr>
        <w:spacing w:line="357" w:lineRule="auto" w:before="2"/>
        <w:ind w:left="682" w:right="1075" w:hanging="567"/>
        <w:jc w:val="both"/>
        <w:rPr>
          <w:sz w:val="20"/>
        </w:rPr>
      </w:pPr>
      <w:r>
        <w:rPr>
          <w:sz w:val="20"/>
        </w:rPr>
        <w:t>Perreault, H. (2004). Business educators can take a leadership role in character education. </w:t>
      </w:r>
      <w:r>
        <w:rPr>
          <w:i/>
          <w:sz w:val="20"/>
        </w:rPr>
        <w:t>Business Education Forum, 59</w:t>
      </w:r>
      <w:r>
        <w:rPr>
          <w:sz w:val="20"/>
        </w:rPr>
        <w:t>(1), 23-24.</w:t>
      </w:r>
    </w:p>
    <w:p>
      <w:pPr>
        <w:spacing w:line="360" w:lineRule="auto" w:before="3"/>
        <w:ind w:left="682" w:right="1072" w:hanging="567"/>
        <w:jc w:val="both"/>
        <w:rPr>
          <w:sz w:val="20"/>
        </w:rPr>
      </w:pPr>
      <w:r>
        <w:rPr>
          <w:sz w:val="20"/>
        </w:rPr>
        <w:t>Rao, M. S. (2013). Smart leadership blends hard and soft skills:…and emphasizes the importance of continuous learning. </w:t>
      </w:r>
      <w:r>
        <w:rPr>
          <w:i/>
          <w:sz w:val="20"/>
        </w:rPr>
        <w:t>Resource Management International Digest, 21</w:t>
      </w:r>
      <w:r>
        <w:rPr>
          <w:sz w:val="20"/>
        </w:rPr>
        <w:t>(4), 38-40. </w:t>
      </w:r>
      <w:hyperlink r:id="rId19">
        <w:r>
          <w:rPr>
            <w:sz w:val="20"/>
            <w:u w:val="single"/>
          </w:rPr>
          <w:t>https://doi.org/10.1108/HRMID-04-</w:t>
        </w:r>
      </w:hyperlink>
      <w:r>
        <w:rPr>
          <w:sz w:val="20"/>
        </w:rPr>
        <w:t> </w:t>
      </w:r>
      <w:r>
        <w:rPr>
          <w:spacing w:val="-2"/>
          <w:sz w:val="20"/>
          <w:u w:val="single"/>
        </w:rPr>
        <w:t>2013-0023.</w:t>
      </w:r>
    </w:p>
    <w:p>
      <w:pPr>
        <w:pStyle w:val="BodyText"/>
        <w:spacing w:line="360" w:lineRule="auto"/>
        <w:ind w:left="682" w:right="1159" w:hanging="567"/>
        <w:jc w:val="both"/>
      </w:pPr>
      <w:r>
        <w:rPr/>
        <w:t>Schermelleh-Engel,</w:t>
      </w:r>
      <w:r>
        <w:rPr>
          <w:spacing w:val="-2"/>
        </w:rPr>
        <w:t> </w:t>
      </w:r>
      <w:r>
        <w:rPr/>
        <w:t>K., Moosbrugger, H., &amp; Müller, H. (2003). Evaluating the fit</w:t>
      </w:r>
      <w:r>
        <w:rPr>
          <w:spacing w:val="-1"/>
        </w:rPr>
        <w:t> </w:t>
      </w:r>
      <w:r>
        <w:rPr/>
        <w:t>of</w:t>
      </w:r>
      <w:r>
        <w:rPr>
          <w:spacing w:val="-2"/>
        </w:rPr>
        <w:t> </w:t>
      </w:r>
      <w:r>
        <w:rPr/>
        <w:t>structural equation</w:t>
      </w:r>
      <w:r>
        <w:rPr>
          <w:spacing w:val="-1"/>
        </w:rPr>
        <w:t> </w:t>
      </w:r>
      <w:r>
        <w:rPr/>
        <w:t>models: Tests</w:t>
      </w:r>
      <w:r>
        <w:rPr>
          <w:spacing w:val="-6"/>
        </w:rPr>
        <w:t> </w:t>
      </w:r>
      <w:r>
        <w:rPr/>
        <w:t>of</w:t>
      </w:r>
      <w:r>
        <w:rPr>
          <w:spacing w:val="-4"/>
        </w:rPr>
        <w:t> </w:t>
      </w:r>
      <w:r>
        <w:rPr/>
        <w:t>significance</w:t>
      </w:r>
      <w:r>
        <w:rPr>
          <w:spacing w:val="-5"/>
        </w:rPr>
        <w:t> </w:t>
      </w:r>
      <w:r>
        <w:rPr/>
        <w:t>and</w:t>
      </w:r>
      <w:r>
        <w:rPr>
          <w:spacing w:val="-5"/>
        </w:rPr>
        <w:t> </w:t>
      </w:r>
      <w:r>
        <w:rPr/>
        <w:t>descriptive</w:t>
      </w:r>
      <w:r>
        <w:rPr>
          <w:spacing w:val="-5"/>
        </w:rPr>
        <w:t> </w:t>
      </w:r>
      <w:r>
        <w:rPr/>
        <w:t>goodness-of-fit</w:t>
      </w:r>
      <w:r>
        <w:rPr>
          <w:spacing w:val="-7"/>
        </w:rPr>
        <w:t> </w:t>
      </w:r>
      <w:r>
        <w:rPr/>
        <w:t>measures.</w:t>
      </w:r>
      <w:r>
        <w:rPr>
          <w:spacing w:val="-4"/>
        </w:rPr>
        <w:t> </w:t>
      </w:r>
      <w:r>
        <w:rPr>
          <w:i/>
        </w:rPr>
        <w:t>Methods</w:t>
      </w:r>
      <w:r>
        <w:rPr>
          <w:i/>
          <w:spacing w:val="-5"/>
        </w:rPr>
        <w:t> </w:t>
      </w:r>
      <w:r>
        <w:rPr>
          <w:i/>
        </w:rPr>
        <w:t>of</w:t>
      </w:r>
      <w:r>
        <w:rPr>
          <w:i/>
          <w:spacing w:val="-5"/>
        </w:rPr>
        <w:t> </w:t>
      </w:r>
      <w:r>
        <w:rPr>
          <w:i/>
        </w:rPr>
        <w:t>Psychological</w:t>
      </w:r>
      <w:r>
        <w:rPr>
          <w:i/>
          <w:spacing w:val="-7"/>
        </w:rPr>
        <w:t> </w:t>
      </w:r>
      <w:r>
        <w:rPr>
          <w:i/>
        </w:rPr>
        <w:t>Research,</w:t>
      </w:r>
      <w:r>
        <w:rPr>
          <w:i/>
          <w:spacing w:val="-5"/>
        </w:rPr>
        <w:t> </w:t>
      </w:r>
      <w:r>
        <w:rPr>
          <w:i/>
        </w:rPr>
        <w:t>8</w:t>
      </w:r>
      <w:r>
        <w:rPr/>
        <w:t>(2), </w:t>
      </w:r>
      <w:r>
        <w:rPr>
          <w:spacing w:val="-2"/>
        </w:rPr>
        <w:t>23–74.</w:t>
      </w:r>
    </w:p>
    <w:p>
      <w:pPr>
        <w:pStyle w:val="BodyText"/>
        <w:spacing w:line="357" w:lineRule="auto" w:before="2"/>
        <w:ind w:left="682" w:right="1074" w:hanging="567"/>
        <w:jc w:val="both"/>
      </w:pPr>
      <w:r>
        <w:rPr/>
        <w:t>Skillsgenix (2019). </w:t>
      </w:r>
      <w:r>
        <w:rPr>
          <w:i/>
        </w:rPr>
        <w:t>Soft skills. </w:t>
      </w:r>
      <w:r>
        <w:rPr>
          <w:u w:val="single"/>
        </w:rPr>
        <w:t>https</w:t>
      </w:r>
      <w:hyperlink r:id="rId20">
        <w:r>
          <w:rPr>
            <w:u w:val="single"/>
          </w:rPr>
          <w:t>://w</w:t>
        </w:r>
      </w:hyperlink>
      <w:r>
        <w:rPr>
          <w:u w:val="single"/>
        </w:rPr>
        <w:t>ww.</w:t>
      </w:r>
      <w:hyperlink r:id="rId20">
        <w:r>
          <w:rPr>
            <w:u w:val="single"/>
          </w:rPr>
          <w:t>skillsgenix.com/what-are-soft-skills-and-why-are-soft-skills-</w:t>
        </w:r>
      </w:hyperlink>
      <w:r>
        <w:rPr/>
        <w:t> </w:t>
      </w:r>
      <w:r>
        <w:rPr>
          <w:spacing w:val="-2"/>
          <w:u w:val="single"/>
        </w:rPr>
        <w:t>important-for-students-businesses-and-workplaces.</w:t>
      </w:r>
    </w:p>
    <w:p>
      <w:pPr>
        <w:spacing w:line="360" w:lineRule="auto" w:before="4"/>
        <w:ind w:left="682" w:right="1072" w:hanging="567"/>
        <w:jc w:val="both"/>
        <w:rPr>
          <w:sz w:val="20"/>
        </w:rPr>
      </w:pPr>
      <w:r>
        <w:rPr>
          <w:sz w:val="20"/>
        </w:rPr>
        <w:t>Smith,</w:t>
      </w:r>
      <w:r>
        <w:rPr>
          <w:spacing w:val="-12"/>
          <w:sz w:val="20"/>
        </w:rPr>
        <w:t> </w:t>
      </w:r>
      <w:r>
        <w:rPr>
          <w:sz w:val="20"/>
        </w:rPr>
        <w:t>T.</w:t>
      </w:r>
      <w:r>
        <w:rPr>
          <w:spacing w:val="-9"/>
          <w:sz w:val="20"/>
        </w:rPr>
        <w:t> </w:t>
      </w:r>
      <w:r>
        <w:rPr>
          <w:sz w:val="20"/>
        </w:rPr>
        <w:t>(2011).</w:t>
      </w:r>
      <w:r>
        <w:rPr>
          <w:spacing w:val="-7"/>
          <w:sz w:val="20"/>
        </w:rPr>
        <w:t> </w:t>
      </w:r>
      <w:r>
        <w:rPr>
          <w:i/>
          <w:sz w:val="20"/>
        </w:rPr>
        <w:t>Top</w:t>
      </w:r>
      <w:r>
        <w:rPr>
          <w:i/>
          <w:spacing w:val="-8"/>
          <w:sz w:val="20"/>
        </w:rPr>
        <w:t> </w:t>
      </w:r>
      <w:r>
        <w:rPr>
          <w:i/>
          <w:sz w:val="20"/>
        </w:rPr>
        <w:t>10</w:t>
      </w:r>
      <w:r>
        <w:rPr>
          <w:i/>
          <w:spacing w:val="-8"/>
          <w:sz w:val="20"/>
        </w:rPr>
        <w:t> </w:t>
      </w:r>
      <w:r>
        <w:rPr>
          <w:i/>
          <w:sz w:val="20"/>
        </w:rPr>
        <w:t>soft</w:t>
      </w:r>
      <w:r>
        <w:rPr>
          <w:i/>
          <w:spacing w:val="-10"/>
          <w:sz w:val="20"/>
        </w:rPr>
        <w:t> </w:t>
      </w:r>
      <w:r>
        <w:rPr>
          <w:i/>
          <w:sz w:val="20"/>
        </w:rPr>
        <w:t>skills</w:t>
      </w:r>
      <w:r>
        <w:rPr>
          <w:i/>
          <w:spacing w:val="-10"/>
          <w:sz w:val="20"/>
        </w:rPr>
        <w:t> </w:t>
      </w:r>
      <w:r>
        <w:rPr>
          <w:i/>
          <w:sz w:val="20"/>
        </w:rPr>
        <w:t>to</w:t>
      </w:r>
      <w:r>
        <w:rPr>
          <w:i/>
          <w:spacing w:val="-8"/>
          <w:sz w:val="20"/>
        </w:rPr>
        <w:t> </w:t>
      </w:r>
      <w:r>
        <w:rPr>
          <w:i/>
          <w:sz w:val="20"/>
        </w:rPr>
        <w:t>master</w:t>
      </w:r>
      <w:r>
        <w:rPr>
          <w:i/>
          <w:spacing w:val="-10"/>
          <w:sz w:val="20"/>
        </w:rPr>
        <w:t> </w:t>
      </w:r>
      <w:r>
        <w:rPr>
          <w:i/>
          <w:sz w:val="20"/>
        </w:rPr>
        <w:t>in</w:t>
      </w:r>
      <w:r>
        <w:rPr>
          <w:i/>
          <w:spacing w:val="-8"/>
          <w:sz w:val="20"/>
        </w:rPr>
        <w:t> </w:t>
      </w:r>
      <w:r>
        <w:rPr>
          <w:i/>
          <w:sz w:val="20"/>
        </w:rPr>
        <w:t>2011</w:t>
      </w:r>
      <w:r>
        <w:rPr>
          <w:sz w:val="20"/>
        </w:rPr>
        <w:t>.</w:t>
      </w:r>
      <w:r>
        <w:rPr>
          <w:spacing w:val="-8"/>
          <w:sz w:val="20"/>
        </w:rPr>
        <w:t> </w:t>
      </w:r>
      <w:hyperlink r:id="rId21">
        <w:r>
          <w:rPr>
            <w:sz w:val="20"/>
            <w:u w:val="single"/>
          </w:rPr>
          <w:t>http://www.littlethingsmatter.com/blog/2010/12</w:t>
        </w:r>
        <w:r>
          <w:rPr>
            <w:spacing w:val="-8"/>
            <w:sz w:val="20"/>
            <w:u w:val="single"/>
          </w:rPr>
          <w:t> </w:t>
        </w:r>
        <w:r>
          <w:rPr>
            <w:sz w:val="20"/>
            <w:u w:val="single"/>
          </w:rPr>
          <w:t>/21/top-10-</w:t>
        </w:r>
      </w:hyperlink>
      <w:r>
        <w:rPr>
          <w:sz w:val="20"/>
        </w:rPr>
        <w:t> </w:t>
      </w:r>
      <w:r>
        <w:rPr>
          <w:sz w:val="20"/>
          <w:u w:val="single"/>
        </w:rPr>
        <w:t>soft skills-to-master-in-2011</w:t>
      </w:r>
    </w:p>
    <w:p>
      <w:pPr>
        <w:spacing w:after="0" w:line="360" w:lineRule="auto"/>
        <w:jc w:val="both"/>
        <w:rPr>
          <w:sz w:val="20"/>
        </w:rPr>
        <w:sectPr>
          <w:pgSz w:w="11910" w:h="16840"/>
          <w:pgMar w:header="716" w:footer="682" w:top="1160" w:bottom="880" w:left="1300" w:right="340"/>
        </w:sectPr>
      </w:pPr>
    </w:p>
    <w:p>
      <w:pPr>
        <w:pStyle w:val="BodyText"/>
        <w:spacing w:before="44"/>
      </w:pPr>
    </w:p>
    <w:p>
      <w:pPr>
        <w:spacing w:before="0"/>
        <w:ind w:left="116" w:right="0" w:firstLine="0"/>
        <w:jc w:val="both"/>
        <w:rPr>
          <w:sz w:val="20"/>
        </w:rPr>
      </w:pPr>
      <w:r>
        <w:rPr>
          <w:sz w:val="20"/>
        </w:rPr>
        <w:t>Suhr,</w:t>
      </w:r>
      <w:r>
        <w:rPr>
          <w:spacing w:val="-7"/>
          <w:sz w:val="20"/>
        </w:rPr>
        <w:t> </w:t>
      </w:r>
      <w:r>
        <w:rPr>
          <w:sz w:val="20"/>
        </w:rPr>
        <w:t>D.</w:t>
      </w:r>
      <w:r>
        <w:rPr>
          <w:spacing w:val="-7"/>
          <w:sz w:val="20"/>
        </w:rPr>
        <w:t> </w:t>
      </w:r>
      <w:r>
        <w:rPr>
          <w:sz w:val="20"/>
        </w:rPr>
        <w:t>D.</w:t>
      </w:r>
      <w:r>
        <w:rPr>
          <w:spacing w:val="-7"/>
          <w:sz w:val="20"/>
        </w:rPr>
        <w:t> </w:t>
      </w:r>
      <w:r>
        <w:rPr>
          <w:sz w:val="20"/>
        </w:rPr>
        <w:t>(2006).</w:t>
      </w:r>
      <w:r>
        <w:rPr>
          <w:spacing w:val="-6"/>
          <w:sz w:val="20"/>
        </w:rPr>
        <w:t> </w:t>
      </w:r>
      <w:r>
        <w:rPr>
          <w:i/>
          <w:sz w:val="20"/>
        </w:rPr>
        <w:t>Exploratory</w:t>
      </w:r>
      <w:r>
        <w:rPr>
          <w:i/>
          <w:spacing w:val="-6"/>
          <w:sz w:val="20"/>
        </w:rPr>
        <w:t> </w:t>
      </w:r>
      <w:r>
        <w:rPr>
          <w:i/>
          <w:sz w:val="20"/>
        </w:rPr>
        <w:t>or</w:t>
      </w:r>
      <w:r>
        <w:rPr>
          <w:i/>
          <w:spacing w:val="-8"/>
          <w:sz w:val="20"/>
        </w:rPr>
        <w:t> </w:t>
      </w:r>
      <w:r>
        <w:rPr>
          <w:i/>
          <w:sz w:val="20"/>
        </w:rPr>
        <w:t>confirmatory</w:t>
      </w:r>
      <w:r>
        <w:rPr>
          <w:i/>
          <w:spacing w:val="-7"/>
          <w:sz w:val="20"/>
        </w:rPr>
        <w:t> </w:t>
      </w:r>
      <w:r>
        <w:rPr>
          <w:i/>
          <w:sz w:val="20"/>
        </w:rPr>
        <w:t>factor</w:t>
      </w:r>
      <w:r>
        <w:rPr>
          <w:i/>
          <w:spacing w:val="-7"/>
          <w:sz w:val="20"/>
        </w:rPr>
        <w:t> </w:t>
      </w:r>
      <w:r>
        <w:rPr>
          <w:i/>
          <w:sz w:val="20"/>
        </w:rPr>
        <w:t>analysis?</w:t>
      </w:r>
      <w:r>
        <w:rPr>
          <w:i/>
          <w:spacing w:val="-2"/>
          <w:sz w:val="20"/>
        </w:rPr>
        <w:t> </w:t>
      </w:r>
      <w:r>
        <w:rPr>
          <w:sz w:val="20"/>
        </w:rPr>
        <w:t>SAS</w:t>
      </w:r>
      <w:r>
        <w:rPr>
          <w:spacing w:val="-7"/>
          <w:sz w:val="20"/>
        </w:rPr>
        <w:t> </w:t>
      </w:r>
      <w:r>
        <w:rPr>
          <w:spacing w:val="-2"/>
          <w:sz w:val="20"/>
        </w:rPr>
        <w:t>Institute.</w:t>
      </w:r>
    </w:p>
    <w:p>
      <w:pPr>
        <w:spacing w:line="360" w:lineRule="auto" w:before="113"/>
        <w:ind w:left="682" w:right="1070" w:hanging="567"/>
        <w:jc w:val="both"/>
        <w:rPr>
          <w:sz w:val="20"/>
        </w:rPr>
      </w:pPr>
      <w:r>
        <w:rPr>
          <w:sz w:val="20"/>
        </w:rPr>
        <w:t>Sümer,</w:t>
      </w:r>
      <w:r>
        <w:rPr>
          <w:spacing w:val="-13"/>
          <w:sz w:val="20"/>
        </w:rPr>
        <w:t> </w:t>
      </w:r>
      <w:r>
        <w:rPr>
          <w:sz w:val="20"/>
        </w:rPr>
        <w:t>N.</w:t>
      </w:r>
      <w:r>
        <w:rPr>
          <w:spacing w:val="-12"/>
          <w:sz w:val="20"/>
        </w:rPr>
        <w:t> </w:t>
      </w:r>
      <w:r>
        <w:rPr>
          <w:sz w:val="20"/>
        </w:rPr>
        <w:t>(2000).</w:t>
      </w:r>
      <w:r>
        <w:rPr>
          <w:spacing w:val="-13"/>
          <w:sz w:val="20"/>
        </w:rPr>
        <w:t> </w:t>
      </w:r>
      <w:r>
        <w:rPr>
          <w:sz w:val="20"/>
        </w:rPr>
        <w:t>Yapısal</w:t>
      </w:r>
      <w:r>
        <w:rPr>
          <w:spacing w:val="-12"/>
          <w:sz w:val="20"/>
        </w:rPr>
        <w:t> </w:t>
      </w:r>
      <w:r>
        <w:rPr>
          <w:sz w:val="20"/>
        </w:rPr>
        <w:t>eşitlik</w:t>
      </w:r>
      <w:r>
        <w:rPr>
          <w:spacing w:val="-13"/>
          <w:sz w:val="20"/>
        </w:rPr>
        <w:t> </w:t>
      </w:r>
      <w:r>
        <w:rPr>
          <w:sz w:val="20"/>
        </w:rPr>
        <w:t>modelleri:</w:t>
      </w:r>
      <w:r>
        <w:rPr>
          <w:spacing w:val="-12"/>
          <w:sz w:val="20"/>
        </w:rPr>
        <w:t> </w:t>
      </w:r>
      <w:r>
        <w:rPr>
          <w:sz w:val="20"/>
        </w:rPr>
        <w:t>Temel</w:t>
      </w:r>
      <w:r>
        <w:rPr>
          <w:spacing w:val="-13"/>
          <w:sz w:val="20"/>
        </w:rPr>
        <w:t> </w:t>
      </w:r>
      <w:r>
        <w:rPr>
          <w:sz w:val="20"/>
        </w:rPr>
        <w:t>kavramlar</w:t>
      </w:r>
      <w:r>
        <w:rPr>
          <w:spacing w:val="-12"/>
          <w:sz w:val="20"/>
        </w:rPr>
        <w:t> </w:t>
      </w:r>
      <w:r>
        <w:rPr>
          <w:sz w:val="20"/>
        </w:rPr>
        <w:t>ve</w:t>
      </w:r>
      <w:r>
        <w:rPr>
          <w:spacing w:val="-13"/>
          <w:sz w:val="20"/>
        </w:rPr>
        <w:t> </w:t>
      </w:r>
      <w:r>
        <w:rPr>
          <w:sz w:val="20"/>
        </w:rPr>
        <w:t>örnek</w:t>
      </w:r>
      <w:r>
        <w:rPr>
          <w:spacing w:val="-12"/>
          <w:sz w:val="20"/>
        </w:rPr>
        <w:t> </w:t>
      </w:r>
      <w:r>
        <w:rPr>
          <w:sz w:val="20"/>
        </w:rPr>
        <w:t>uygulamalar.</w:t>
      </w:r>
      <w:r>
        <w:rPr>
          <w:spacing w:val="-11"/>
          <w:sz w:val="20"/>
        </w:rPr>
        <w:t> </w:t>
      </w:r>
      <w:r>
        <w:rPr>
          <w:i/>
          <w:sz w:val="20"/>
        </w:rPr>
        <w:t>Türk</w:t>
      </w:r>
      <w:r>
        <w:rPr>
          <w:i/>
          <w:spacing w:val="-11"/>
          <w:sz w:val="20"/>
        </w:rPr>
        <w:t> </w:t>
      </w:r>
      <w:r>
        <w:rPr>
          <w:i/>
          <w:sz w:val="20"/>
        </w:rPr>
        <w:t>Psikoloji</w:t>
      </w:r>
      <w:r>
        <w:rPr>
          <w:i/>
          <w:spacing w:val="-13"/>
          <w:sz w:val="20"/>
        </w:rPr>
        <w:t> </w:t>
      </w:r>
      <w:r>
        <w:rPr>
          <w:i/>
          <w:sz w:val="20"/>
        </w:rPr>
        <w:t>Yazıları,</w:t>
      </w:r>
      <w:r>
        <w:rPr>
          <w:i/>
          <w:spacing w:val="-11"/>
          <w:sz w:val="20"/>
        </w:rPr>
        <w:t> </w:t>
      </w:r>
      <w:r>
        <w:rPr>
          <w:i/>
          <w:sz w:val="20"/>
        </w:rPr>
        <w:t>3,</w:t>
      </w:r>
      <w:r>
        <w:rPr>
          <w:i/>
          <w:spacing w:val="-11"/>
          <w:sz w:val="20"/>
        </w:rPr>
        <w:t> </w:t>
      </w:r>
      <w:r>
        <w:rPr>
          <w:sz w:val="20"/>
        </w:rPr>
        <w:t>49- </w:t>
      </w:r>
      <w:r>
        <w:rPr>
          <w:spacing w:val="-4"/>
          <w:sz w:val="20"/>
        </w:rPr>
        <w:t>74.</w:t>
      </w:r>
    </w:p>
    <w:p>
      <w:pPr>
        <w:spacing w:line="360" w:lineRule="auto" w:before="2"/>
        <w:ind w:left="682" w:right="1072" w:hanging="567"/>
        <w:jc w:val="both"/>
        <w:rPr>
          <w:sz w:val="20"/>
        </w:rPr>
      </w:pPr>
      <w:r>
        <w:rPr>
          <w:sz w:val="20"/>
        </w:rPr>
        <w:t>Şimşek, Ö. F. (2007). </w:t>
      </w:r>
      <w:r>
        <w:rPr>
          <w:i/>
          <w:sz w:val="20"/>
        </w:rPr>
        <w:t>Yapısal eşitlik modellemesine giriş: Temel ilkeler ve LISREL uygulamaları. </w:t>
      </w:r>
      <w:r>
        <w:rPr>
          <w:sz w:val="20"/>
        </w:rPr>
        <w:t>Ekinoks </w:t>
      </w:r>
      <w:r>
        <w:rPr>
          <w:spacing w:val="-2"/>
          <w:sz w:val="20"/>
        </w:rPr>
        <w:t>Yayınevi.</w:t>
      </w:r>
    </w:p>
    <w:p>
      <w:pPr>
        <w:pStyle w:val="BodyText"/>
        <w:spacing w:line="360" w:lineRule="auto"/>
        <w:ind w:left="682" w:right="1074" w:hanging="567"/>
        <w:jc w:val="both"/>
      </w:pPr>
      <w:r>
        <w:rPr/>
        <w:t>Tang,</w:t>
      </w:r>
      <w:r>
        <w:rPr>
          <w:spacing w:val="-8"/>
        </w:rPr>
        <w:t> </w:t>
      </w:r>
      <w:r>
        <w:rPr/>
        <w:t>K.</w:t>
      </w:r>
      <w:r>
        <w:rPr>
          <w:spacing w:val="-5"/>
        </w:rPr>
        <w:t> </w:t>
      </w:r>
      <w:r>
        <w:rPr/>
        <w:t>N.,</w:t>
      </w:r>
      <w:r>
        <w:rPr>
          <w:spacing w:val="-13"/>
        </w:rPr>
        <w:t> </w:t>
      </w:r>
      <w:r>
        <w:rPr/>
        <w:t>Ariratana,</w:t>
      </w:r>
      <w:r>
        <w:rPr>
          <w:spacing w:val="-8"/>
        </w:rPr>
        <w:t> </w:t>
      </w:r>
      <w:r>
        <w:rPr/>
        <w:t>W.</w:t>
      </w:r>
      <w:r>
        <w:rPr>
          <w:spacing w:val="-7"/>
        </w:rPr>
        <w:t> </w:t>
      </w:r>
      <w:r>
        <w:rPr/>
        <w:t>&amp;</w:t>
      </w:r>
      <w:r>
        <w:rPr>
          <w:spacing w:val="-8"/>
        </w:rPr>
        <w:t> </w:t>
      </w:r>
      <w:r>
        <w:rPr/>
        <w:t>Treputharan,</w:t>
      </w:r>
      <w:r>
        <w:rPr>
          <w:spacing w:val="-5"/>
        </w:rPr>
        <w:t> </w:t>
      </w:r>
      <w:r>
        <w:rPr/>
        <w:t>S.</w:t>
      </w:r>
      <w:r>
        <w:rPr>
          <w:spacing w:val="-7"/>
        </w:rPr>
        <w:t> </w:t>
      </w:r>
      <w:r>
        <w:rPr/>
        <w:t>(2013).</w:t>
      </w:r>
      <w:r>
        <w:rPr>
          <w:spacing w:val="-7"/>
        </w:rPr>
        <w:t> </w:t>
      </w:r>
      <w:r>
        <w:rPr/>
        <w:t>Perceived</w:t>
      </w:r>
      <w:r>
        <w:rPr>
          <w:spacing w:val="-4"/>
        </w:rPr>
        <w:t> </w:t>
      </w:r>
      <w:r>
        <w:rPr/>
        <w:t>leadership</w:t>
      </w:r>
      <w:r>
        <w:rPr>
          <w:spacing w:val="-4"/>
        </w:rPr>
        <w:t> </w:t>
      </w:r>
      <w:r>
        <w:rPr/>
        <w:t>soft</w:t>
      </w:r>
      <w:r>
        <w:rPr>
          <w:spacing w:val="-6"/>
        </w:rPr>
        <w:t> </w:t>
      </w:r>
      <w:r>
        <w:rPr/>
        <w:t>skills</w:t>
      </w:r>
      <w:r>
        <w:rPr>
          <w:spacing w:val="-7"/>
        </w:rPr>
        <w:t> </w:t>
      </w:r>
      <w:r>
        <w:rPr/>
        <w:t>and</w:t>
      </w:r>
      <w:r>
        <w:rPr>
          <w:spacing w:val="-6"/>
        </w:rPr>
        <w:t> </w:t>
      </w:r>
      <w:r>
        <w:rPr/>
        <w:t>trustworthiness</w:t>
      </w:r>
      <w:r>
        <w:rPr>
          <w:spacing w:val="-6"/>
        </w:rPr>
        <w:t> </w:t>
      </w:r>
      <w:r>
        <w:rPr/>
        <w:t>of</w:t>
      </w:r>
      <w:r>
        <w:rPr>
          <w:spacing w:val="-5"/>
        </w:rPr>
        <w:t> </w:t>
      </w:r>
      <w:r>
        <w:rPr/>
        <w:t>deans in</w:t>
      </w:r>
      <w:r>
        <w:rPr>
          <w:spacing w:val="-12"/>
        </w:rPr>
        <w:t> </w:t>
      </w:r>
      <w:r>
        <w:rPr/>
        <w:t>three</w:t>
      </w:r>
      <w:r>
        <w:rPr>
          <w:spacing w:val="-10"/>
        </w:rPr>
        <w:t> </w:t>
      </w:r>
      <w:r>
        <w:rPr/>
        <w:t>Malaysian</w:t>
      </w:r>
      <w:r>
        <w:rPr>
          <w:spacing w:val="-11"/>
        </w:rPr>
        <w:t> </w:t>
      </w:r>
      <w:r>
        <w:rPr/>
        <w:t>public</w:t>
      </w:r>
      <w:r>
        <w:rPr>
          <w:spacing w:val="-12"/>
        </w:rPr>
        <w:t> </w:t>
      </w:r>
      <w:r>
        <w:rPr/>
        <w:t>universities.</w:t>
      </w:r>
      <w:r>
        <w:rPr>
          <w:spacing w:val="-9"/>
        </w:rPr>
        <w:t> </w:t>
      </w:r>
      <w:r>
        <w:rPr>
          <w:i/>
        </w:rPr>
        <w:t>Educ</w:t>
      </w:r>
      <w:r>
        <w:rPr>
          <w:i/>
          <w:spacing w:val="-12"/>
        </w:rPr>
        <w:t> </w:t>
      </w:r>
      <w:r>
        <w:rPr>
          <w:i/>
        </w:rPr>
        <w:t>Res</w:t>
      </w:r>
      <w:r>
        <w:rPr>
          <w:i/>
          <w:spacing w:val="-13"/>
        </w:rPr>
        <w:t> </w:t>
      </w:r>
      <w:r>
        <w:rPr>
          <w:i/>
        </w:rPr>
        <w:t>Policy</w:t>
      </w:r>
      <w:r>
        <w:rPr>
          <w:i/>
          <w:spacing w:val="-11"/>
        </w:rPr>
        <w:t> </w:t>
      </w:r>
      <w:r>
        <w:rPr>
          <w:i/>
        </w:rPr>
        <w:t>Prac,</w:t>
      </w:r>
      <w:r>
        <w:rPr>
          <w:i/>
          <w:spacing w:val="-13"/>
        </w:rPr>
        <w:t> </w:t>
      </w:r>
      <w:r>
        <w:rPr>
          <w:i/>
        </w:rPr>
        <w:t>12</w:t>
      </w:r>
      <w:r>
        <w:rPr/>
        <w:t>,</w:t>
      </w:r>
      <w:r>
        <w:rPr>
          <w:spacing w:val="-12"/>
        </w:rPr>
        <w:t> </w:t>
      </w:r>
      <w:r>
        <w:rPr/>
        <w:t>211-224.</w:t>
      </w:r>
      <w:r>
        <w:rPr>
          <w:spacing w:val="-13"/>
        </w:rPr>
        <w:t> </w:t>
      </w:r>
      <w:r>
        <w:rPr>
          <w:u w:val="single"/>
        </w:rPr>
        <w:t>https://doi.org/</w:t>
      </w:r>
      <w:r>
        <w:rPr>
          <w:spacing w:val="-12"/>
          <w:u w:val="single"/>
        </w:rPr>
        <w:t> </w:t>
      </w:r>
      <w:r>
        <w:rPr>
          <w:u w:val="single"/>
        </w:rPr>
        <w:t>10.1007/s10671-</w:t>
      </w:r>
      <w:r>
        <w:rPr/>
        <w:t> </w:t>
      </w:r>
      <w:r>
        <w:rPr>
          <w:spacing w:val="-2"/>
          <w:u w:val="single"/>
        </w:rPr>
        <w:t>013-9142-8.</w:t>
      </w:r>
    </w:p>
    <w:p>
      <w:pPr>
        <w:spacing w:before="0"/>
        <w:ind w:left="116" w:right="0" w:firstLine="0"/>
        <w:jc w:val="both"/>
        <w:rPr>
          <w:sz w:val="20"/>
        </w:rPr>
      </w:pPr>
      <w:r>
        <w:rPr>
          <w:sz w:val="20"/>
        </w:rPr>
        <w:t>Tezbaşaran,</w:t>
      </w:r>
      <w:r>
        <w:rPr>
          <w:spacing w:val="-13"/>
          <w:sz w:val="20"/>
        </w:rPr>
        <w:t> </w:t>
      </w:r>
      <w:r>
        <w:rPr>
          <w:sz w:val="20"/>
        </w:rPr>
        <w:t>A.</w:t>
      </w:r>
      <w:r>
        <w:rPr>
          <w:spacing w:val="-12"/>
          <w:sz w:val="20"/>
        </w:rPr>
        <w:t> </w:t>
      </w:r>
      <w:r>
        <w:rPr>
          <w:sz w:val="20"/>
        </w:rPr>
        <w:t>(2008).</w:t>
      </w:r>
      <w:r>
        <w:rPr>
          <w:spacing w:val="-10"/>
          <w:sz w:val="20"/>
        </w:rPr>
        <w:t> </w:t>
      </w:r>
      <w:r>
        <w:rPr>
          <w:i/>
          <w:sz w:val="20"/>
        </w:rPr>
        <w:t>Likert</w:t>
      </w:r>
      <w:r>
        <w:rPr>
          <w:i/>
          <w:spacing w:val="-7"/>
          <w:sz w:val="20"/>
        </w:rPr>
        <w:t> </w:t>
      </w:r>
      <w:r>
        <w:rPr>
          <w:i/>
          <w:sz w:val="20"/>
        </w:rPr>
        <w:t>tipi</w:t>
      </w:r>
      <w:r>
        <w:rPr>
          <w:i/>
          <w:spacing w:val="-8"/>
          <w:sz w:val="20"/>
        </w:rPr>
        <w:t> </w:t>
      </w:r>
      <w:r>
        <w:rPr>
          <w:i/>
          <w:sz w:val="20"/>
        </w:rPr>
        <w:t>ölçek</w:t>
      </w:r>
      <w:r>
        <w:rPr>
          <w:i/>
          <w:spacing w:val="-7"/>
          <w:sz w:val="20"/>
        </w:rPr>
        <w:t> </w:t>
      </w:r>
      <w:r>
        <w:rPr>
          <w:i/>
          <w:sz w:val="20"/>
        </w:rPr>
        <w:t>geliştirme</w:t>
      </w:r>
      <w:r>
        <w:rPr>
          <w:i/>
          <w:spacing w:val="-7"/>
          <w:sz w:val="20"/>
        </w:rPr>
        <w:t> </w:t>
      </w:r>
      <w:r>
        <w:rPr>
          <w:i/>
          <w:sz w:val="20"/>
        </w:rPr>
        <w:t>kılavuzu.</w:t>
      </w:r>
      <w:r>
        <w:rPr>
          <w:i/>
          <w:spacing w:val="-9"/>
          <w:sz w:val="20"/>
        </w:rPr>
        <w:t> </w:t>
      </w:r>
      <w:r>
        <w:rPr>
          <w:sz w:val="20"/>
        </w:rPr>
        <w:t>Türk</w:t>
      </w:r>
      <w:r>
        <w:rPr>
          <w:spacing w:val="-7"/>
          <w:sz w:val="20"/>
        </w:rPr>
        <w:t> </w:t>
      </w:r>
      <w:r>
        <w:rPr>
          <w:sz w:val="20"/>
        </w:rPr>
        <w:t>Psikologlar</w:t>
      </w:r>
      <w:r>
        <w:rPr>
          <w:spacing w:val="-9"/>
          <w:sz w:val="20"/>
        </w:rPr>
        <w:t> </w:t>
      </w:r>
      <w:r>
        <w:rPr>
          <w:sz w:val="20"/>
        </w:rPr>
        <w:t>Derneği</w:t>
      </w:r>
      <w:r>
        <w:rPr>
          <w:spacing w:val="-12"/>
          <w:sz w:val="20"/>
        </w:rPr>
        <w:t> </w:t>
      </w:r>
      <w:r>
        <w:rPr>
          <w:spacing w:val="-2"/>
          <w:sz w:val="20"/>
        </w:rPr>
        <w:t>Yayınları.</w:t>
      </w:r>
    </w:p>
    <w:p>
      <w:pPr>
        <w:pStyle w:val="BodyText"/>
        <w:spacing w:line="360" w:lineRule="auto" w:before="114"/>
        <w:ind w:left="682" w:right="1072" w:hanging="567"/>
        <w:jc w:val="both"/>
      </w:pPr>
      <w:r>
        <w:rPr/>
        <w:t>Wheeler, R. (2016). Soft skills - the importance of cultivating emotional intelligence. </w:t>
      </w:r>
      <w:r>
        <w:rPr>
          <w:i/>
        </w:rPr>
        <w:t>20</w:t>
      </w:r>
      <w:r>
        <w:rPr>
          <w:i/>
          <w:spacing w:val="-2"/>
        </w:rPr>
        <w:t> </w:t>
      </w:r>
      <w:r>
        <w:rPr>
          <w:i/>
        </w:rPr>
        <w:t>AALL</w:t>
      </w:r>
      <w:r>
        <w:rPr>
          <w:i/>
          <w:spacing w:val="-2"/>
        </w:rPr>
        <w:t> </w:t>
      </w:r>
      <w:r>
        <w:rPr>
          <w:i/>
        </w:rPr>
        <w:t>Spectrum</w:t>
      </w:r>
      <w:r>
        <w:rPr/>
        <w:t>, 28-31. </w:t>
      </w:r>
      <w:r>
        <w:rPr>
          <w:spacing w:val="-2"/>
          <w:u w:val="single"/>
        </w:rPr>
        <w:t>https://scholarship.law.bu.edu/facultyscholarship/130</w:t>
      </w:r>
    </w:p>
    <w:p>
      <w:pPr>
        <w:spacing w:before="2"/>
        <w:ind w:left="116" w:right="0" w:firstLine="0"/>
        <w:jc w:val="both"/>
        <w:rPr>
          <w:sz w:val="20"/>
        </w:rPr>
      </w:pPr>
      <w:r>
        <w:rPr>
          <w:sz w:val="20"/>
        </w:rPr>
        <w:t>Yavuz,</w:t>
      </w:r>
      <w:r>
        <w:rPr>
          <w:spacing w:val="-13"/>
          <w:sz w:val="20"/>
        </w:rPr>
        <w:t> </w:t>
      </w:r>
      <w:r>
        <w:rPr>
          <w:sz w:val="20"/>
        </w:rPr>
        <w:t>Y.</w:t>
      </w:r>
      <w:r>
        <w:rPr>
          <w:spacing w:val="-12"/>
          <w:sz w:val="20"/>
        </w:rPr>
        <w:t> </w:t>
      </w:r>
      <w:r>
        <w:rPr>
          <w:sz w:val="20"/>
        </w:rPr>
        <w:t>(2010).</w:t>
      </w:r>
      <w:r>
        <w:rPr>
          <w:spacing w:val="-13"/>
          <w:sz w:val="20"/>
        </w:rPr>
        <w:t> </w:t>
      </w:r>
      <w:r>
        <w:rPr>
          <w:i/>
          <w:sz w:val="20"/>
        </w:rPr>
        <w:t>Okul</w:t>
      </w:r>
      <w:r>
        <w:rPr>
          <w:i/>
          <w:spacing w:val="-12"/>
          <w:sz w:val="20"/>
        </w:rPr>
        <w:t> </w:t>
      </w:r>
      <w:r>
        <w:rPr>
          <w:i/>
          <w:sz w:val="20"/>
        </w:rPr>
        <w:t>yönetimi-Türkiye</w:t>
      </w:r>
      <w:r>
        <w:rPr>
          <w:i/>
          <w:spacing w:val="-13"/>
          <w:sz w:val="20"/>
        </w:rPr>
        <w:t> </w:t>
      </w:r>
      <w:r>
        <w:rPr>
          <w:i/>
          <w:sz w:val="20"/>
        </w:rPr>
        <w:t>eğitim</w:t>
      </w:r>
      <w:r>
        <w:rPr>
          <w:i/>
          <w:spacing w:val="-12"/>
          <w:sz w:val="20"/>
        </w:rPr>
        <w:t> </w:t>
      </w:r>
      <w:r>
        <w:rPr>
          <w:i/>
          <w:sz w:val="20"/>
        </w:rPr>
        <w:t>sistemi.</w:t>
      </w:r>
      <w:r>
        <w:rPr>
          <w:i/>
          <w:spacing w:val="-10"/>
          <w:sz w:val="20"/>
        </w:rPr>
        <w:t> </w:t>
      </w:r>
      <w:r>
        <w:rPr>
          <w:sz w:val="20"/>
        </w:rPr>
        <w:t>Dinozor</w:t>
      </w:r>
      <w:r>
        <w:rPr>
          <w:spacing w:val="-12"/>
          <w:sz w:val="20"/>
        </w:rPr>
        <w:t> </w:t>
      </w:r>
      <w:r>
        <w:rPr>
          <w:spacing w:val="-2"/>
          <w:sz w:val="20"/>
        </w:rPr>
        <w:t>Kitabevi.</w:t>
      </w:r>
    </w:p>
    <w:p>
      <w:pPr>
        <w:spacing w:line="360" w:lineRule="auto" w:before="113"/>
        <w:ind w:left="682" w:right="1077" w:hanging="567"/>
        <w:jc w:val="both"/>
        <w:rPr>
          <w:sz w:val="20"/>
        </w:rPr>
      </w:pPr>
      <w:r>
        <w:rPr>
          <w:spacing w:val="-2"/>
          <w:sz w:val="20"/>
        </w:rPr>
        <w:t>Yılmaz, B. (2023). </w:t>
      </w:r>
      <w:r>
        <w:rPr>
          <w:i/>
          <w:spacing w:val="-2"/>
          <w:sz w:val="20"/>
        </w:rPr>
        <w:t>İstihdam Edilebilirlikte Soft Becerilerin Önemi: Antalya Örneği </w:t>
      </w:r>
      <w:r>
        <w:rPr>
          <w:spacing w:val="-2"/>
          <w:sz w:val="20"/>
        </w:rPr>
        <w:t>[Yayımlanmamış yüksek lisans </w:t>
      </w:r>
      <w:r>
        <w:rPr>
          <w:sz w:val="20"/>
        </w:rPr>
        <w:t>tezi] Akdeniz Üniversitesi.</w:t>
      </w:r>
    </w:p>
    <w:p>
      <w:pPr>
        <w:spacing w:after="0" w:line="360" w:lineRule="auto"/>
        <w:jc w:val="both"/>
        <w:rPr>
          <w:sz w:val="20"/>
        </w:rPr>
        <w:sectPr>
          <w:pgSz w:w="11910" w:h="16840"/>
          <w:pgMar w:header="718" w:footer="682" w:top="1200" w:bottom="880" w:left="1300" w:right="340"/>
        </w:sectPr>
      </w:pPr>
    </w:p>
    <w:p>
      <w:pPr>
        <w:pStyle w:val="BodyText"/>
      </w:pPr>
    </w:p>
    <w:p>
      <w:pPr>
        <w:pStyle w:val="BodyText"/>
      </w:pPr>
    </w:p>
    <w:p>
      <w:pPr>
        <w:pStyle w:val="BodyText"/>
      </w:pPr>
    </w:p>
    <w:p>
      <w:pPr>
        <w:pStyle w:val="BodyText"/>
      </w:pPr>
    </w:p>
    <w:p>
      <w:pPr>
        <w:pStyle w:val="BodyText"/>
        <w:spacing w:before="223"/>
      </w:pPr>
    </w:p>
    <w:p>
      <w:pPr>
        <w:pStyle w:val="Heading2"/>
        <w:spacing w:before="0"/>
        <w:jc w:val="left"/>
      </w:pPr>
      <w:r>
        <w:rPr/>
        <w:t>Yöneticilere</w:t>
      </w:r>
      <w:r>
        <w:rPr>
          <w:spacing w:val="-13"/>
        </w:rPr>
        <w:t> </w:t>
      </w:r>
      <w:r>
        <w:rPr/>
        <w:t>Yönelik</w:t>
      </w:r>
      <w:r>
        <w:rPr>
          <w:spacing w:val="-12"/>
        </w:rPr>
        <w:t> </w:t>
      </w:r>
      <w:r>
        <w:rPr/>
        <w:t>Ilımlı</w:t>
      </w:r>
      <w:r>
        <w:rPr>
          <w:spacing w:val="-10"/>
        </w:rPr>
        <w:t> </w:t>
      </w:r>
      <w:r>
        <w:rPr/>
        <w:t>Beceriler</w:t>
      </w:r>
      <w:r>
        <w:rPr>
          <w:spacing w:val="-13"/>
        </w:rPr>
        <w:t> </w:t>
      </w:r>
      <w:r>
        <w:rPr>
          <w:spacing w:val="-2"/>
        </w:rPr>
        <w:t>Ölçeği</w:t>
      </w:r>
    </w:p>
    <w:p>
      <w:pPr>
        <w:pStyle w:val="BodyText"/>
        <w:spacing w:before="5" w:after="1"/>
        <w:rPr>
          <w:b/>
          <w:sz w:val="15"/>
        </w:rPr>
      </w:pPr>
    </w:p>
    <w:tbl>
      <w:tblPr>
        <w:tblW w:w="0" w:type="auto"/>
        <w:jc w:val="left"/>
        <w:tblInd w:w="1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703"/>
        <w:gridCol w:w="6352"/>
        <w:gridCol w:w="569"/>
        <w:gridCol w:w="567"/>
        <w:gridCol w:w="567"/>
        <w:gridCol w:w="567"/>
        <w:gridCol w:w="711"/>
      </w:tblGrid>
      <w:tr>
        <w:trPr>
          <w:trHeight w:val="267" w:hRule="atLeast"/>
        </w:trPr>
        <w:tc>
          <w:tcPr>
            <w:tcW w:w="703" w:type="dxa"/>
            <w:vMerge w:val="restart"/>
            <w:textDirection w:val="btLr"/>
          </w:tcPr>
          <w:p>
            <w:pPr>
              <w:pStyle w:val="TableParagraph"/>
              <w:spacing w:line="240" w:lineRule="auto" w:before="113"/>
              <w:ind w:right="1"/>
              <w:rPr>
                <w:b/>
                <w:sz w:val="20"/>
              </w:rPr>
            </w:pPr>
            <w:r>
              <w:rPr>
                <w:b/>
                <w:spacing w:val="-2"/>
                <w:sz w:val="20"/>
              </w:rPr>
              <w:t>BOYUT</w:t>
            </w:r>
          </w:p>
        </w:tc>
        <w:tc>
          <w:tcPr>
            <w:tcW w:w="6352" w:type="dxa"/>
            <w:vMerge w:val="restart"/>
          </w:tcPr>
          <w:p>
            <w:pPr>
              <w:pStyle w:val="TableParagraph"/>
              <w:spacing w:line="240" w:lineRule="auto"/>
              <w:jc w:val="left"/>
              <w:rPr>
                <w:b/>
                <w:sz w:val="20"/>
              </w:rPr>
            </w:pPr>
          </w:p>
          <w:p>
            <w:pPr>
              <w:pStyle w:val="TableParagraph"/>
              <w:spacing w:line="240" w:lineRule="auto"/>
              <w:jc w:val="left"/>
              <w:rPr>
                <w:b/>
                <w:sz w:val="20"/>
              </w:rPr>
            </w:pPr>
          </w:p>
          <w:p>
            <w:pPr>
              <w:pStyle w:val="TableParagraph"/>
              <w:spacing w:line="240" w:lineRule="auto"/>
              <w:jc w:val="left"/>
              <w:rPr>
                <w:b/>
                <w:sz w:val="20"/>
              </w:rPr>
            </w:pPr>
          </w:p>
          <w:p>
            <w:pPr>
              <w:pStyle w:val="TableParagraph"/>
              <w:spacing w:line="240" w:lineRule="auto" w:before="215"/>
              <w:jc w:val="left"/>
              <w:rPr>
                <w:b/>
                <w:sz w:val="20"/>
              </w:rPr>
            </w:pPr>
          </w:p>
          <w:p>
            <w:pPr>
              <w:pStyle w:val="TableParagraph"/>
              <w:spacing w:line="240" w:lineRule="auto"/>
              <w:ind w:left="257"/>
              <w:rPr>
                <w:b/>
                <w:sz w:val="20"/>
              </w:rPr>
            </w:pPr>
            <w:r>
              <w:rPr>
                <w:b/>
                <w:sz w:val="20"/>
              </w:rPr>
              <w:t>Yönetsel</w:t>
            </w:r>
            <w:r>
              <w:rPr>
                <w:b/>
                <w:spacing w:val="-10"/>
                <w:sz w:val="20"/>
              </w:rPr>
              <w:t> </w:t>
            </w:r>
            <w:r>
              <w:rPr>
                <w:b/>
                <w:sz w:val="20"/>
              </w:rPr>
              <w:t>süreçte</w:t>
            </w:r>
            <w:r>
              <w:rPr>
                <w:b/>
                <w:spacing w:val="-9"/>
                <w:sz w:val="20"/>
              </w:rPr>
              <w:t> </w:t>
            </w:r>
            <w:r>
              <w:rPr>
                <w:b/>
                <w:spacing w:val="-2"/>
                <w:sz w:val="20"/>
              </w:rPr>
              <w:t>yöneticim…</w:t>
            </w:r>
          </w:p>
        </w:tc>
        <w:tc>
          <w:tcPr>
            <w:tcW w:w="2981" w:type="dxa"/>
            <w:gridSpan w:val="5"/>
            <w:tcBorders>
              <w:bottom w:val="single" w:sz="12" w:space="0" w:color="666666"/>
            </w:tcBorders>
          </w:tcPr>
          <w:p>
            <w:pPr>
              <w:pStyle w:val="TableParagraph"/>
              <w:spacing w:line="240" w:lineRule="auto"/>
              <w:ind w:left="777"/>
              <w:jc w:val="left"/>
              <w:rPr>
                <w:b/>
                <w:sz w:val="20"/>
              </w:rPr>
            </w:pPr>
            <w:r>
              <w:rPr>
                <w:b/>
                <w:sz w:val="20"/>
              </w:rPr>
              <w:t>Ölçek</w:t>
            </w:r>
            <w:r>
              <w:rPr>
                <w:b/>
                <w:spacing w:val="-8"/>
                <w:sz w:val="20"/>
              </w:rPr>
              <w:t> </w:t>
            </w:r>
            <w:r>
              <w:rPr>
                <w:b/>
                <w:spacing w:val="-2"/>
                <w:sz w:val="20"/>
              </w:rPr>
              <w:t>Dereceleri</w:t>
            </w:r>
          </w:p>
        </w:tc>
      </w:tr>
      <w:tr>
        <w:trPr>
          <w:trHeight w:val="2203" w:hRule="atLeast"/>
        </w:trPr>
        <w:tc>
          <w:tcPr>
            <w:tcW w:w="703" w:type="dxa"/>
            <w:vMerge/>
            <w:tcBorders>
              <w:top w:val="nil"/>
            </w:tcBorders>
            <w:textDirection w:val="btLr"/>
          </w:tcPr>
          <w:p>
            <w:pPr>
              <w:rPr>
                <w:sz w:val="2"/>
                <w:szCs w:val="2"/>
              </w:rPr>
            </w:pPr>
          </w:p>
        </w:tc>
        <w:tc>
          <w:tcPr>
            <w:tcW w:w="6352" w:type="dxa"/>
            <w:vMerge/>
            <w:tcBorders>
              <w:top w:val="nil"/>
            </w:tcBorders>
          </w:tcPr>
          <w:p>
            <w:pPr>
              <w:rPr>
                <w:sz w:val="2"/>
                <w:szCs w:val="2"/>
              </w:rPr>
            </w:pPr>
          </w:p>
        </w:tc>
        <w:tc>
          <w:tcPr>
            <w:tcW w:w="569" w:type="dxa"/>
            <w:tcBorders>
              <w:top w:val="single" w:sz="12" w:space="0" w:color="666666"/>
            </w:tcBorders>
            <w:shd w:val="clear" w:color="auto" w:fill="CCCCCC"/>
            <w:textDirection w:val="btLr"/>
          </w:tcPr>
          <w:p>
            <w:pPr>
              <w:pStyle w:val="TableParagraph"/>
              <w:spacing w:line="240" w:lineRule="auto" w:before="113"/>
              <w:ind w:left="496"/>
              <w:jc w:val="left"/>
              <w:rPr>
                <w:b/>
                <w:sz w:val="20"/>
              </w:rPr>
            </w:pPr>
            <w:r>
              <w:rPr>
                <w:b/>
                <w:sz w:val="20"/>
              </w:rPr>
              <w:t>Hiçbir</w:t>
            </w:r>
            <w:r>
              <w:rPr>
                <w:b/>
                <w:spacing w:val="-10"/>
                <w:sz w:val="20"/>
              </w:rPr>
              <w:t> </w:t>
            </w:r>
            <w:r>
              <w:rPr>
                <w:b/>
                <w:sz w:val="20"/>
              </w:rPr>
              <w:t>zaman</w:t>
            </w:r>
            <w:r>
              <w:rPr>
                <w:b/>
                <w:spacing w:val="-7"/>
                <w:sz w:val="20"/>
              </w:rPr>
              <w:t> </w:t>
            </w:r>
            <w:r>
              <w:rPr>
                <w:b/>
                <w:spacing w:val="-5"/>
                <w:sz w:val="20"/>
              </w:rPr>
              <w:t>(1)</w:t>
            </w:r>
          </w:p>
        </w:tc>
        <w:tc>
          <w:tcPr>
            <w:tcW w:w="567" w:type="dxa"/>
            <w:tcBorders>
              <w:top w:val="single" w:sz="12" w:space="0" w:color="666666"/>
            </w:tcBorders>
            <w:shd w:val="clear" w:color="auto" w:fill="CCCCCC"/>
            <w:textDirection w:val="btLr"/>
          </w:tcPr>
          <w:p>
            <w:pPr>
              <w:pStyle w:val="TableParagraph"/>
              <w:spacing w:line="240" w:lineRule="auto" w:before="110"/>
              <w:ind w:left="734"/>
              <w:jc w:val="left"/>
              <w:rPr>
                <w:b/>
                <w:sz w:val="20"/>
              </w:rPr>
            </w:pPr>
            <w:r>
              <w:rPr>
                <w:b/>
                <w:sz w:val="20"/>
              </w:rPr>
              <w:t>Nadiren</w:t>
            </w:r>
            <w:r>
              <w:rPr>
                <w:b/>
                <w:spacing w:val="-12"/>
                <w:sz w:val="20"/>
              </w:rPr>
              <w:t> </w:t>
            </w:r>
            <w:r>
              <w:rPr>
                <w:b/>
                <w:spacing w:val="-5"/>
                <w:sz w:val="20"/>
              </w:rPr>
              <w:t>(2)</w:t>
            </w:r>
          </w:p>
        </w:tc>
        <w:tc>
          <w:tcPr>
            <w:tcW w:w="567" w:type="dxa"/>
            <w:tcBorders>
              <w:top w:val="single" w:sz="12" w:space="0" w:color="666666"/>
            </w:tcBorders>
            <w:shd w:val="clear" w:color="auto" w:fill="CCCCCC"/>
            <w:textDirection w:val="btLr"/>
          </w:tcPr>
          <w:p>
            <w:pPr>
              <w:pStyle w:val="TableParagraph"/>
              <w:spacing w:line="240" w:lineRule="auto" w:before="110"/>
              <w:ind w:left="821"/>
              <w:jc w:val="left"/>
              <w:rPr>
                <w:b/>
                <w:sz w:val="20"/>
              </w:rPr>
            </w:pPr>
            <w:r>
              <w:rPr>
                <w:b/>
                <w:sz w:val="20"/>
              </w:rPr>
              <w:t>Bazen</w:t>
            </w:r>
            <w:r>
              <w:rPr>
                <w:b/>
                <w:spacing w:val="-7"/>
                <w:sz w:val="20"/>
              </w:rPr>
              <w:t> </w:t>
            </w:r>
            <w:r>
              <w:rPr>
                <w:b/>
                <w:spacing w:val="-5"/>
                <w:sz w:val="20"/>
              </w:rPr>
              <w:t>(3)</w:t>
            </w:r>
          </w:p>
        </w:tc>
        <w:tc>
          <w:tcPr>
            <w:tcW w:w="567" w:type="dxa"/>
            <w:tcBorders>
              <w:top w:val="single" w:sz="12" w:space="0" w:color="666666"/>
            </w:tcBorders>
            <w:shd w:val="clear" w:color="auto" w:fill="CCCCCC"/>
            <w:textDirection w:val="btLr"/>
          </w:tcPr>
          <w:p>
            <w:pPr>
              <w:pStyle w:val="TableParagraph"/>
              <w:spacing w:line="240" w:lineRule="auto" w:before="110"/>
              <w:ind w:left="544"/>
              <w:jc w:val="left"/>
              <w:rPr>
                <w:b/>
                <w:sz w:val="20"/>
              </w:rPr>
            </w:pPr>
            <w:r>
              <w:rPr>
                <w:b/>
                <w:sz w:val="20"/>
              </w:rPr>
              <w:t>Çoğu</w:t>
            </w:r>
            <w:r>
              <w:rPr>
                <w:b/>
                <w:spacing w:val="-5"/>
                <w:sz w:val="20"/>
              </w:rPr>
              <w:t> </w:t>
            </w:r>
            <w:r>
              <w:rPr>
                <w:b/>
                <w:sz w:val="20"/>
              </w:rPr>
              <w:t>zaman</w:t>
            </w:r>
            <w:r>
              <w:rPr>
                <w:b/>
                <w:spacing w:val="-5"/>
                <w:sz w:val="20"/>
              </w:rPr>
              <w:t> (4)</w:t>
            </w:r>
          </w:p>
        </w:tc>
        <w:tc>
          <w:tcPr>
            <w:tcW w:w="711" w:type="dxa"/>
            <w:tcBorders>
              <w:top w:val="single" w:sz="12" w:space="0" w:color="666666"/>
            </w:tcBorders>
            <w:shd w:val="clear" w:color="auto" w:fill="CCCCCC"/>
            <w:textDirection w:val="btLr"/>
          </w:tcPr>
          <w:p>
            <w:pPr>
              <w:pStyle w:val="TableParagraph"/>
              <w:spacing w:line="240" w:lineRule="auto" w:before="111"/>
              <w:ind w:left="609"/>
              <w:jc w:val="left"/>
              <w:rPr>
                <w:b/>
                <w:sz w:val="20"/>
              </w:rPr>
            </w:pPr>
            <w:r>
              <w:rPr>
                <w:b/>
                <w:sz w:val="20"/>
              </w:rPr>
              <w:t>Her</w:t>
            </w:r>
            <w:r>
              <w:rPr>
                <w:b/>
                <w:spacing w:val="-8"/>
                <w:sz w:val="20"/>
              </w:rPr>
              <w:t> </w:t>
            </w:r>
            <w:r>
              <w:rPr>
                <w:b/>
                <w:sz w:val="20"/>
              </w:rPr>
              <w:t>zaman</w:t>
            </w:r>
            <w:r>
              <w:rPr>
                <w:b/>
                <w:spacing w:val="-5"/>
                <w:sz w:val="20"/>
              </w:rPr>
              <w:t> (5)</w:t>
            </w:r>
          </w:p>
        </w:tc>
      </w:tr>
      <w:tr>
        <w:trPr>
          <w:trHeight w:val="230" w:hRule="atLeast"/>
        </w:trPr>
        <w:tc>
          <w:tcPr>
            <w:tcW w:w="703" w:type="dxa"/>
            <w:vMerge w:val="restart"/>
            <w:textDirection w:val="btLr"/>
          </w:tcPr>
          <w:p>
            <w:pPr>
              <w:pStyle w:val="TableParagraph"/>
              <w:spacing w:line="240" w:lineRule="auto" w:before="113"/>
              <w:rPr>
                <w:b/>
                <w:sz w:val="20"/>
              </w:rPr>
            </w:pPr>
            <w:r>
              <w:rPr>
                <w:b/>
                <w:spacing w:val="-2"/>
                <w:sz w:val="20"/>
              </w:rPr>
              <w:t>Kişisel</w:t>
            </w:r>
          </w:p>
        </w:tc>
        <w:tc>
          <w:tcPr>
            <w:tcW w:w="6352" w:type="dxa"/>
          </w:tcPr>
          <w:p>
            <w:pPr>
              <w:pStyle w:val="TableParagraph"/>
              <w:ind w:left="110"/>
              <w:jc w:val="left"/>
              <w:rPr>
                <w:sz w:val="20"/>
              </w:rPr>
            </w:pPr>
            <w:r>
              <w:rPr>
                <w:sz w:val="20"/>
              </w:rPr>
              <w:t>1.</w:t>
            </w:r>
            <w:r>
              <w:rPr>
                <w:spacing w:val="-5"/>
                <w:sz w:val="20"/>
              </w:rPr>
              <w:t> </w:t>
            </w:r>
            <w:r>
              <w:rPr>
                <w:sz w:val="20"/>
              </w:rPr>
              <w:t>yeniliklere</w:t>
            </w:r>
            <w:r>
              <w:rPr>
                <w:spacing w:val="-6"/>
                <w:sz w:val="20"/>
              </w:rPr>
              <w:t> </w:t>
            </w:r>
            <w:r>
              <w:rPr>
                <w:sz w:val="20"/>
              </w:rPr>
              <w:t>öncülük</w:t>
            </w:r>
            <w:r>
              <w:rPr>
                <w:spacing w:val="-3"/>
                <w:sz w:val="20"/>
              </w:rPr>
              <w:t> </w:t>
            </w:r>
            <w:r>
              <w:rPr>
                <w:spacing w:val="-4"/>
                <w:sz w:val="20"/>
              </w:rPr>
              <w:t>eder.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2.</w:t>
            </w:r>
            <w:r>
              <w:rPr>
                <w:spacing w:val="-6"/>
                <w:sz w:val="20"/>
              </w:rPr>
              <w:t> </w:t>
            </w:r>
            <w:r>
              <w:rPr>
                <w:sz w:val="20"/>
              </w:rPr>
              <w:t>kurumumuzu</w:t>
            </w:r>
            <w:r>
              <w:rPr>
                <w:spacing w:val="-4"/>
                <w:sz w:val="20"/>
              </w:rPr>
              <w:t> </w:t>
            </w:r>
            <w:r>
              <w:rPr>
                <w:sz w:val="20"/>
              </w:rPr>
              <w:t>geliştirmek</w:t>
            </w:r>
            <w:r>
              <w:rPr>
                <w:spacing w:val="-5"/>
                <w:sz w:val="20"/>
              </w:rPr>
              <w:t> </w:t>
            </w:r>
            <w:r>
              <w:rPr>
                <w:sz w:val="20"/>
              </w:rPr>
              <w:t>için</w:t>
            </w:r>
            <w:r>
              <w:rPr>
                <w:spacing w:val="-5"/>
                <w:sz w:val="20"/>
              </w:rPr>
              <w:t> </w:t>
            </w:r>
            <w:r>
              <w:rPr>
                <w:sz w:val="20"/>
              </w:rPr>
              <w:t>çaba</w:t>
            </w:r>
            <w:r>
              <w:rPr>
                <w:spacing w:val="-5"/>
                <w:sz w:val="20"/>
              </w:rPr>
              <w:t> </w:t>
            </w:r>
            <w:r>
              <w:rPr>
                <w:spacing w:val="-2"/>
                <w:sz w:val="20"/>
              </w:rPr>
              <w:t>gösterir.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3.</w:t>
            </w:r>
            <w:r>
              <w:rPr>
                <w:spacing w:val="-7"/>
                <w:sz w:val="20"/>
              </w:rPr>
              <w:t> </w:t>
            </w:r>
            <w:r>
              <w:rPr>
                <w:sz w:val="20"/>
              </w:rPr>
              <w:t>kendini</w:t>
            </w:r>
            <w:r>
              <w:rPr>
                <w:spacing w:val="-7"/>
                <w:sz w:val="20"/>
              </w:rPr>
              <w:t> </w:t>
            </w:r>
            <w:r>
              <w:rPr>
                <w:sz w:val="20"/>
              </w:rPr>
              <w:t>gerçekleştirmeye</w:t>
            </w:r>
            <w:r>
              <w:rPr>
                <w:spacing w:val="-6"/>
                <w:sz w:val="20"/>
              </w:rPr>
              <w:t> </w:t>
            </w:r>
            <w:r>
              <w:rPr>
                <w:spacing w:val="-2"/>
                <w:sz w:val="20"/>
              </w:rPr>
              <w:t>çalışır.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4.</w:t>
            </w:r>
            <w:r>
              <w:rPr>
                <w:spacing w:val="-6"/>
                <w:sz w:val="20"/>
              </w:rPr>
              <w:t> </w:t>
            </w:r>
            <w:r>
              <w:rPr>
                <w:sz w:val="20"/>
              </w:rPr>
              <w:t>kurumumuzun</w:t>
            </w:r>
            <w:r>
              <w:rPr>
                <w:spacing w:val="-4"/>
                <w:sz w:val="20"/>
              </w:rPr>
              <w:t> </w:t>
            </w:r>
            <w:r>
              <w:rPr>
                <w:sz w:val="20"/>
              </w:rPr>
              <w:t>geleceği</w:t>
            </w:r>
            <w:r>
              <w:rPr>
                <w:spacing w:val="-6"/>
                <w:sz w:val="20"/>
              </w:rPr>
              <w:t> </w:t>
            </w:r>
            <w:r>
              <w:rPr>
                <w:sz w:val="20"/>
              </w:rPr>
              <w:t>için</w:t>
            </w:r>
            <w:r>
              <w:rPr>
                <w:spacing w:val="-7"/>
                <w:sz w:val="20"/>
              </w:rPr>
              <w:t> </w:t>
            </w:r>
            <w:r>
              <w:rPr>
                <w:sz w:val="20"/>
              </w:rPr>
              <w:t>planlar</w:t>
            </w:r>
            <w:r>
              <w:rPr>
                <w:spacing w:val="-4"/>
                <w:sz w:val="20"/>
              </w:rPr>
              <w:t> </w:t>
            </w:r>
            <w:r>
              <w:rPr>
                <w:spacing w:val="-2"/>
                <w:sz w:val="20"/>
              </w:rPr>
              <w:t>yapar.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460" w:hRule="atLeast"/>
        </w:trPr>
        <w:tc>
          <w:tcPr>
            <w:tcW w:w="703" w:type="dxa"/>
            <w:vMerge/>
            <w:tcBorders>
              <w:top w:val="nil"/>
            </w:tcBorders>
            <w:textDirection w:val="btLr"/>
          </w:tcPr>
          <w:p>
            <w:pPr>
              <w:rPr>
                <w:sz w:val="2"/>
                <w:szCs w:val="2"/>
              </w:rPr>
            </w:pPr>
          </w:p>
        </w:tc>
        <w:tc>
          <w:tcPr>
            <w:tcW w:w="6352" w:type="dxa"/>
          </w:tcPr>
          <w:p>
            <w:pPr>
              <w:pStyle w:val="TableParagraph"/>
              <w:spacing w:line="230" w:lineRule="atLeast"/>
              <w:ind w:left="110"/>
              <w:jc w:val="left"/>
              <w:rPr>
                <w:sz w:val="20"/>
              </w:rPr>
            </w:pPr>
            <w:r>
              <w:rPr>
                <w:sz w:val="20"/>
              </w:rPr>
              <w:t>5.</w:t>
            </w:r>
            <w:r>
              <w:rPr>
                <w:spacing w:val="-7"/>
                <w:sz w:val="20"/>
              </w:rPr>
              <w:t> </w:t>
            </w:r>
            <w:r>
              <w:rPr>
                <w:sz w:val="20"/>
              </w:rPr>
              <w:t>amaçların</w:t>
            </w:r>
            <w:r>
              <w:rPr>
                <w:spacing w:val="-9"/>
                <w:sz w:val="20"/>
              </w:rPr>
              <w:t> </w:t>
            </w:r>
            <w:r>
              <w:rPr>
                <w:sz w:val="20"/>
              </w:rPr>
              <w:t>gerçekleştirilebilmesi</w:t>
            </w:r>
            <w:r>
              <w:rPr>
                <w:spacing w:val="-8"/>
                <w:sz w:val="20"/>
              </w:rPr>
              <w:t> </w:t>
            </w:r>
            <w:r>
              <w:rPr>
                <w:sz w:val="20"/>
              </w:rPr>
              <w:t>için</w:t>
            </w:r>
            <w:r>
              <w:rPr>
                <w:spacing w:val="-6"/>
                <w:sz w:val="20"/>
              </w:rPr>
              <w:t> </w:t>
            </w:r>
            <w:r>
              <w:rPr>
                <w:sz w:val="20"/>
              </w:rPr>
              <w:t>gerekli</w:t>
            </w:r>
            <w:r>
              <w:rPr>
                <w:spacing w:val="-8"/>
                <w:sz w:val="20"/>
              </w:rPr>
              <w:t> </w:t>
            </w:r>
            <w:r>
              <w:rPr>
                <w:sz w:val="20"/>
              </w:rPr>
              <w:t>kurumsal</w:t>
            </w:r>
            <w:r>
              <w:rPr>
                <w:spacing w:val="-7"/>
                <w:sz w:val="20"/>
              </w:rPr>
              <w:t> </w:t>
            </w:r>
            <w:r>
              <w:rPr>
                <w:sz w:val="20"/>
              </w:rPr>
              <w:t>yapının oluşturulmasını sağlar.</w:t>
            </w:r>
          </w:p>
        </w:tc>
        <w:tc>
          <w:tcPr>
            <w:tcW w:w="569" w:type="dxa"/>
          </w:tcPr>
          <w:p>
            <w:pPr>
              <w:pStyle w:val="TableParagraph"/>
              <w:spacing w:line="240" w:lineRule="auto"/>
              <w:ind w:left="10"/>
              <w:rPr>
                <w:sz w:val="20"/>
              </w:rPr>
            </w:pPr>
            <w:r>
              <w:rPr>
                <w:spacing w:val="-5"/>
                <w:sz w:val="20"/>
              </w:rPr>
              <w:t>(1)</w:t>
            </w:r>
          </w:p>
        </w:tc>
        <w:tc>
          <w:tcPr>
            <w:tcW w:w="567" w:type="dxa"/>
          </w:tcPr>
          <w:p>
            <w:pPr>
              <w:pStyle w:val="TableParagraph"/>
              <w:spacing w:line="240" w:lineRule="auto"/>
              <w:ind w:left="7"/>
              <w:rPr>
                <w:sz w:val="20"/>
              </w:rPr>
            </w:pPr>
            <w:r>
              <w:rPr>
                <w:spacing w:val="-5"/>
                <w:sz w:val="20"/>
              </w:rPr>
              <w:t>(2)</w:t>
            </w:r>
          </w:p>
        </w:tc>
        <w:tc>
          <w:tcPr>
            <w:tcW w:w="567" w:type="dxa"/>
          </w:tcPr>
          <w:p>
            <w:pPr>
              <w:pStyle w:val="TableParagraph"/>
              <w:spacing w:line="240" w:lineRule="auto"/>
              <w:ind w:left="7" w:right="1"/>
              <w:rPr>
                <w:sz w:val="20"/>
              </w:rPr>
            </w:pPr>
            <w:r>
              <w:rPr>
                <w:spacing w:val="-5"/>
                <w:sz w:val="20"/>
              </w:rPr>
              <w:t>(3)</w:t>
            </w:r>
          </w:p>
        </w:tc>
        <w:tc>
          <w:tcPr>
            <w:tcW w:w="567" w:type="dxa"/>
          </w:tcPr>
          <w:p>
            <w:pPr>
              <w:pStyle w:val="TableParagraph"/>
              <w:spacing w:line="240" w:lineRule="auto"/>
              <w:ind w:left="7" w:right="2"/>
              <w:rPr>
                <w:sz w:val="20"/>
              </w:rPr>
            </w:pPr>
            <w:r>
              <w:rPr>
                <w:spacing w:val="-5"/>
                <w:sz w:val="20"/>
              </w:rPr>
              <w:t>(4)</w:t>
            </w:r>
          </w:p>
        </w:tc>
        <w:tc>
          <w:tcPr>
            <w:tcW w:w="711" w:type="dxa"/>
          </w:tcPr>
          <w:p>
            <w:pPr>
              <w:pStyle w:val="TableParagraph"/>
              <w:spacing w:line="240" w:lineRule="auto"/>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6.</w:t>
            </w:r>
            <w:r>
              <w:rPr>
                <w:spacing w:val="-6"/>
                <w:sz w:val="20"/>
              </w:rPr>
              <w:t> </w:t>
            </w:r>
            <w:r>
              <w:rPr>
                <w:sz w:val="20"/>
              </w:rPr>
              <w:t>örgütsel</w:t>
            </w:r>
            <w:r>
              <w:rPr>
                <w:spacing w:val="-5"/>
                <w:sz w:val="20"/>
              </w:rPr>
              <w:t> </w:t>
            </w:r>
            <w:r>
              <w:rPr>
                <w:sz w:val="20"/>
              </w:rPr>
              <w:t>eylemler</w:t>
            </w:r>
            <w:r>
              <w:rPr>
                <w:spacing w:val="-4"/>
                <w:sz w:val="20"/>
              </w:rPr>
              <w:t> </w:t>
            </w:r>
            <w:r>
              <w:rPr>
                <w:sz w:val="20"/>
              </w:rPr>
              <w:t>arasında</w:t>
            </w:r>
            <w:r>
              <w:rPr>
                <w:spacing w:val="-5"/>
                <w:sz w:val="20"/>
              </w:rPr>
              <w:t> </w:t>
            </w:r>
            <w:r>
              <w:rPr>
                <w:sz w:val="20"/>
              </w:rPr>
              <w:t>eş</w:t>
            </w:r>
            <w:r>
              <w:rPr>
                <w:spacing w:val="-6"/>
                <w:sz w:val="20"/>
              </w:rPr>
              <w:t> </w:t>
            </w:r>
            <w:r>
              <w:rPr>
                <w:sz w:val="20"/>
              </w:rPr>
              <w:t>güdümü</w:t>
            </w:r>
            <w:r>
              <w:rPr>
                <w:spacing w:val="-4"/>
                <w:sz w:val="20"/>
              </w:rPr>
              <w:t> </w:t>
            </w:r>
            <w:r>
              <w:rPr>
                <w:spacing w:val="-2"/>
                <w:sz w:val="20"/>
              </w:rPr>
              <w:t>sağlar.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7.</w:t>
            </w:r>
            <w:r>
              <w:rPr>
                <w:spacing w:val="-5"/>
                <w:sz w:val="20"/>
              </w:rPr>
              <w:t> </w:t>
            </w:r>
            <w:r>
              <w:rPr>
                <w:sz w:val="20"/>
              </w:rPr>
              <w:t>sorunlara</w:t>
            </w:r>
            <w:r>
              <w:rPr>
                <w:spacing w:val="-5"/>
                <w:sz w:val="20"/>
              </w:rPr>
              <w:t> </w:t>
            </w:r>
            <w:r>
              <w:rPr>
                <w:sz w:val="20"/>
              </w:rPr>
              <w:t>pratik</w:t>
            </w:r>
            <w:r>
              <w:rPr>
                <w:spacing w:val="-5"/>
                <w:sz w:val="20"/>
              </w:rPr>
              <w:t> </w:t>
            </w:r>
            <w:r>
              <w:rPr>
                <w:sz w:val="20"/>
              </w:rPr>
              <w:t>çözümler</w:t>
            </w:r>
            <w:r>
              <w:rPr>
                <w:spacing w:val="-7"/>
                <w:sz w:val="20"/>
              </w:rPr>
              <w:t> </w:t>
            </w:r>
            <w:r>
              <w:rPr>
                <w:spacing w:val="-2"/>
                <w:sz w:val="20"/>
              </w:rPr>
              <w:t>üretir.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8.</w:t>
            </w:r>
            <w:r>
              <w:rPr>
                <w:spacing w:val="-7"/>
                <w:sz w:val="20"/>
              </w:rPr>
              <w:t> </w:t>
            </w:r>
            <w:r>
              <w:rPr>
                <w:sz w:val="20"/>
              </w:rPr>
              <w:t>karşılaştığı</w:t>
            </w:r>
            <w:r>
              <w:rPr>
                <w:spacing w:val="-8"/>
                <w:sz w:val="20"/>
              </w:rPr>
              <w:t> </w:t>
            </w:r>
            <w:r>
              <w:rPr>
                <w:sz w:val="20"/>
              </w:rPr>
              <w:t>sorunların</w:t>
            </w:r>
            <w:r>
              <w:rPr>
                <w:spacing w:val="-5"/>
                <w:sz w:val="20"/>
              </w:rPr>
              <w:t> </w:t>
            </w:r>
            <w:r>
              <w:rPr>
                <w:sz w:val="20"/>
              </w:rPr>
              <w:t>çözümünü</w:t>
            </w:r>
            <w:r>
              <w:rPr>
                <w:spacing w:val="-6"/>
                <w:sz w:val="20"/>
              </w:rPr>
              <w:t> </w:t>
            </w:r>
            <w:r>
              <w:rPr>
                <w:spacing w:val="-2"/>
                <w:sz w:val="20"/>
              </w:rPr>
              <w:t>sağlar.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val="restart"/>
            <w:textDirection w:val="btLr"/>
          </w:tcPr>
          <w:p>
            <w:pPr>
              <w:pStyle w:val="TableParagraph"/>
              <w:spacing w:line="240" w:lineRule="auto" w:before="113"/>
              <w:ind w:left="2"/>
              <w:rPr>
                <w:b/>
                <w:sz w:val="20"/>
              </w:rPr>
            </w:pPr>
            <w:r>
              <w:rPr>
                <w:b/>
                <w:sz w:val="20"/>
              </w:rPr>
              <w:t>Kişiler</w:t>
            </w:r>
            <w:r>
              <w:rPr>
                <w:b/>
                <w:spacing w:val="-12"/>
                <w:sz w:val="20"/>
              </w:rPr>
              <w:t> </w:t>
            </w:r>
            <w:r>
              <w:rPr>
                <w:b/>
                <w:spacing w:val="-2"/>
                <w:sz w:val="20"/>
              </w:rPr>
              <w:t>arası</w:t>
            </w:r>
          </w:p>
        </w:tc>
        <w:tc>
          <w:tcPr>
            <w:tcW w:w="6352" w:type="dxa"/>
          </w:tcPr>
          <w:p>
            <w:pPr>
              <w:pStyle w:val="TableParagraph"/>
              <w:ind w:left="110"/>
              <w:jc w:val="left"/>
              <w:rPr>
                <w:sz w:val="20"/>
              </w:rPr>
            </w:pPr>
            <w:r>
              <w:rPr>
                <w:sz w:val="20"/>
              </w:rPr>
              <w:t>9.</w:t>
            </w:r>
            <w:r>
              <w:rPr>
                <w:spacing w:val="-5"/>
                <w:sz w:val="20"/>
              </w:rPr>
              <w:t> </w:t>
            </w:r>
            <w:r>
              <w:rPr>
                <w:sz w:val="20"/>
              </w:rPr>
              <w:t>eleştirileri</w:t>
            </w:r>
            <w:r>
              <w:rPr>
                <w:spacing w:val="-6"/>
                <w:sz w:val="20"/>
              </w:rPr>
              <w:t> </w:t>
            </w:r>
            <w:r>
              <w:rPr>
                <w:sz w:val="20"/>
              </w:rPr>
              <w:t>hoşgörüyle</w:t>
            </w:r>
            <w:r>
              <w:rPr>
                <w:spacing w:val="-5"/>
                <w:sz w:val="20"/>
              </w:rPr>
              <w:t> </w:t>
            </w:r>
            <w:r>
              <w:rPr>
                <w:spacing w:val="-2"/>
                <w:sz w:val="20"/>
              </w:rPr>
              <w:t>karşılar.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10.</w:t>
            </w:r>
            <w:r>
              <w:rPr>
                <w:spacing w:val="-5"/>
                <w:sz w:val="20"/>
              </w:rPr>
              <w:t> </w:t>
            </w:r>
            <w:r>
              <w:rPr>
                <w:sz w:val="20"/>
              </w:rPr>
              <w:t>eleştirileri</w:t>
            </w:r>
            <w:r>
              <w:rPr>
                <w:spacing w:val="-6"/>
                <w:sz w:val="20"/>
              </w:rPr>
              <w:t> </w:t>
            </w:r>
            <w:r>
              <w:rPr>
                <w:sz w:val="20"/>
              </w:rPr>
              <w:t>gelişim</w:t>
            </w:r>
            <w:r>
              <w:rPr>
                <w:spacing w:val="-5"/>
                <w:sz w:val="20"/>
              </w:rPr>
              <w:t> </w:t>
            </w:r>
            <w:r>
              <w:rPr>
                <w:sz w:val="20"/>
              </w:rPr>
              <w:t>için</w:t>
            </w:r>
            <w:r>
              <w:rPr>
                <w:spacing w:val="-3"/>
                <w:sz w:val="20"/>
              </w:rPr>
              <w:t> </w:t>
            </w:r>
            <w:r>
              <w:rPr>
                <w:sz w:val="20"/>
              </w:rPr>
              <w:t>fırsat</w:t>
            </w:r>
            <w:r>
              <w:rPr>
                <w:spacing w:val="-5"/>
                <w:sz w:val="20"/>
              </w:rPr>
              <w:t> </w:t>
            </w:r>
            <w:r>
              <w:rPr>
                <w:sz w:val="20"/>
              </w:rPr>
              <w:t>olarak</w:t>
            </w:r>
            <w:r>
              <w:rPr>
                <w:spacing w:val="-4"/>
                <w:sz w:val="20"/>
              </w:rPr>
              <w:t> </w:t>
            </w:r>
            <w:r>
              <w:rPr>
                <w:spacing w:val="-2"/>
                <w:sz w:val="20"/>
              </w:rPr>
              <w:t>değerlendirir.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11.</w:t>
            </w:r>
            <w:r>
              <w:rPr>
                <w:spacing w:val="-9"/>
                <w:sz w:val="20"/>
              </w:rPr>
              <w:t> </w:t>
            </w:r>
            <w:r>
              <w:rPr>
                <w:sz w:val="20"/>
              </w:rPr>
              <w:t>kurumumuzdaki</w:t>
            </w:r>
            <w:r>
              <w:rPr>
                <w:spacing w:val="-10"/>
                <w:sz w:val="20"/>
              </w:rPr>
              <w:t> </w:t>
            </w:r>
            <w:r>
              <w:rPr>
                <w:sz w:val="20"/>
              </w:rPr>
              <w:t>farklılıklara</w:t>
            </w:r>
            <w:r>
              <w:rPr>
                <w:spacing w:val="-9"/>
                <w:sz w:val="20"/>
              </w:rPr>
              <w:t> </w:t>
            </w:r>
            <w:r>
              <w:rPr>
                <w:sz w:val="20"/>
              </w:rPr>
              <w:t>saygıyla</w:t>
            </w:r>
            <w:r>
              <w:rPr>
                <w:spacing w:val="-9"/>
                <w:sz w:val="20"/>
              </w:rPr>
              <w:t> </w:t>
            </w:r>
            <w:r>
              <w:rPr>
                <w:spacing w:val="-2"/>
                <w:sz w:val="20"/>
              </w:rPr>
              <w:t>yaklaşır.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12.</w:t>
            </w:r>
            <w:r>
              <w:rPr>
                <w:spacing w:val="-6"/>
                <w:sz w:val="20"/>
              </w:rPr>
              <w:t> </w:t>
            </w:r>
            <w:r>
              <w:rPr>
                <w:sz w:val="20"/>
              </w:rPr>
              <w:t>etkili</w:t>
            </w:r>
            <w:r>
              <w:rPr>
                <w:spacing w:val="-7"/>
                <w:sz w:val="20"/>
              </w:rPr>
              <w:t> </w:t>
            </w:r>
            <w:r>
              <w:rPr>
                <w:sz w:val="20"/>
              </w:rPr>
              <w:t>iletişim</w:t>
            </w:r>
            <w:r>
              <w:rPr>
                <w:spacing w:val="-5"/>
                <w:sz w:val="20"/>
              </w:rPr>
              <w:t> </w:t>
            </w:r>
            <w:r>
              <w:rPr>
                <w:spacing w:val="-2"/>
                <w:sz w:val="20"/>
              </w:rPr>
              <w:t>kurar.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13.</w:t>
            </w:r>
            <w:r>
              <w:rPr>
                <w:spacing w:val="-2"/>
                <w:sz w:val="20"/>
              </w:rPr>
              <w:t> </w:t>
            </w:r>
            <w:r>
              <w:rPr>
                <w:sz w:val="20"/>
              </w:rPr>
              <w:t>etkin</w:t>
            </w:r>
            <w:r>
              <w:rPr>
                <w:spacing w:val="-4"/>
                <w:sz w:val="20"/>
              </w:rPr>
              <w:t> </w:t>
            </w:r>
            <w:r>
              <w:rPr>
                <w:sz w:val="20"/>
              </w:rPr>
              <w:t>bir</w:t>
            </w:r>
            <w:r>
              <w:rPr>
                <w:spacing w:val="-1"/>
                <w:sz w:val="20"/>
              </w:rPr>
              <w:t> </w:t>
            </w:r>
            <w:r>
              <w:rPr>
                <w:spacing w:val="-2"/>
                <w:sz w:val="20"/>
              </w:rPr>
              <w:t>dinleyicidir.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14.</w:t>
            </w:r>
            <w:r>
              <w:rPr>
                <w:spacing w:val="-4"/>
                <w:sz w:val="20"/>
              </w:rPr>
              <w:t> </w:t>
            </w:r>
            <w:r>
              <w:rPr>
                <w:sz w:val="20"/>
              </w:rPr>
              <w:t>olayları</w:t>
            </w:r>
            <w:r>
              <w:rPr>
                <w:spacing w:val="-5"/>
                <w:sz w:val="20"/>
              </w:rPr>
              <w:t> </w:t>
            </w:r>
            <w:r>
              <w:rPr>
                <w:sz w:val="20"/>
              </w:rPr>
              <w:t>nesnel</w:t>
            </w:r>
            <w:r>
              <w:rPr>
                <w:spacing w:val="-4"/>
                <w:sz w:val="20"/>
              </w:rPr>
              <w:t> </w:t>
            </w:r>
            <w:r>
              <w:rPr>
                <w:sz w:val="20"/>
              </w:rPr>
              <w:t>bir</w:t>
            </w:r>
            <w:r>
              <w:rPr>
                <w:spacing w:val="-4"/>
                <w:sz w:val="20"/>
              </w:rPr>
              <w:t> </w:t>
            </w:r>
            <w:r>
              <w:rPr>
                <w:sz w:val="20"/>
              </w:rPr>
              <w:t>şekilde</w:t>
            </w:r>
            <w:r>
              <w:rPr>
                <w:spacing w:val="-7"/>
                <w:sz w:val="20"/>
              </w:rPr>
              <w:t> </w:t>
            </w:r>
            <w:r>
              <w:rPr>
                <w:spacing w:val="-2"/>
                <w:sz w:val="20"/>
              </w:rPr>
              <w:t>değerlendirir.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15.</w:t>
            </w:r>
            <w:r>
              <w:rPr>
                <w:spacing w:val="-5"/>
                <w:sz w:val="20"/>
              </w:rPr>
              <w:t> </w:t>
            </w:r>
            <w:r>
              <w:rPr>
                <w:sz w:val="20"/>
              </w:rPr>
              <w:t>bireylere</w:t>
            </w:r>
            <w:r>
              <w:rPr>
                <w:spacing w:val="-4"/>
                <w:sz w:val="20"/>
              </w:rPr>
              <w:t> </w:t>
            </w:r>
            <w:r>
              <w:rPr>
                <w:sz w:val="20"/>
              </w:rPr>
              <w:t>karşı</w:t>
            </w:r>
            <w:r>
              <w:rPr>
                <w:spacing w:val="-5"/>
                <w:sz w:val="20"/>
              </w:rPr>
              <w:t> </w:t>
            </w:r>
            <w:r>
              <w:rPr>
                <w:sz w:val="20"/>
              </w:rPr>
              <w:t>olumlu</w:t>
            </w:r>
            <w:r>
              <w:rPr>
                <w:spacing w:val="-6"/>
                <w:sz w:val="20"/>
              </w:rPr>
              <w:t> </w:t>
            </w:r>
            <w:r>
              <w:rPr>
                <w:sz w:val="20"/>
              </w:rPr>
              <w:t>bir</w:t>
            </w:r>
            <w:r>
              <w:rPr>
                <w:spacing w:val="-4"/>
                <w:sz w:val="20"/>
              </w:rPr>
              <w:t> </w:t>
            </w:r>
            <w:r>
              <w:rPr>
                <w:sz w:val="20"/>
              </w:rPr>
              <w:t>tavır</w:t>
            </w:r>
            <w:r>
              <w:rPr>
                <w:spacing w:val="-5"/>
                <w:sz w:val="20"/>
              </w:rPr>
              <w:t> </w:t>
            </w:r>
            <w:r>
              <w:rPr>
                <w:spacing w:val="-2"/>
                <w:sz w:val="20"/>
              </w:rPr>
              <w:t>içerisindedir.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16.</w:t>
            </w:r>
            <w:r>
              <w:rPr>
                <w:spacing w:val="-5"/>
                <w:sz w:val="20"/>
              </w:rPr>
              <w:t> </w:t>
            </w:r>
            <w:r>
              <w:rPr>
                <w:sz w:val="20"/>
              </w:rPr>
              <w:t>akademik</w:t>
            </w:r>
            <w:r>
              <w:rPr>
                <w:spacing w:val="-7"/>
                <w:sz w:val="20"/>
              </w:rPr>
              <w:t> </w:t>
            </w:r>
            <w:r>
              <w:rPr>
                <w:sz w:val="20"/>
              </w:rPr>
              <w:t>personel</w:t>
            </w:r>
            <w:r>
              <w:rPr>
                <w:spacing w:val="-5"/>
                <w:sz w:val="20"/>
              </w:rPr>
              <w:t> </w:t>
            </w:r>
            <w:r>
              <w:rPr>
                <w:sz w:val="20"/>
              </w:rPr>
              <w:t>ile</w:t>
            </w:r>
            <w:r>
              <w:rPr>
                <w:spacing w:val="-5"/>
                <w:sz w:val="20"/>
              </w:rPr>
              <w:t> </w:t>
            </w:r>
            <w:r>
              <w:rPr>
                <w:sz w:val="20"/>
              </w:rPr>
              <w:t>olumlu ilişkiler</w:t>
            </w:r>
            <w:r>
              <w:rPr>
                <w:spacing w:val="-5"/>
                <w:sz w:val="20"/>
              </w:rPr>
              <w:t> </w:t>
            </w:r>
            <w:r>
              <w:rPr>
                <w:spacing w:val="-2"/>
                <w:sz w:val="20"/>
              </w:rPr>
              <w:t>geliştirir.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17.</w:t>
            </w:r>
            <w:r>
              <w:rPr>
                <w:spacing w:val="-5"/>
                <w:sz w:val="20"/>
              </w:rPr>
              <w:t> </w:t>
            </w:r>
            <w:r>
              <w:rPr>
                <w:sz w:val="20"/>
              </w:rPr>
              <w:t>katılımcı</w:t>
            </w:r>
            <w:r>
              <w:rPr>
                <w:spacing w:val="-5"/>
                <w:sz w:val="20"/>
              </w:rPr>
              <w:t> </w:t>
            </w:r>
            <w:r>
              <w:rPr>
                <w:sz w:val="20"/>
              </w:rPr>
              <w:t>yönetimi</w:t>
            </w:r>
            <w:r>
              <w:rPr>
                <w:spacing w:val="-6"/>
                <w:sz w:val="20"/>
              </w:rPr>
              <w:t> </w:t>
            </w:r>
            <w:r>
              <w:rPr>
                <w:sz w:val="20"/>
              </w:rPr>
              <w:t>hayata</w:t>
            </w:r>
            <w:r>
              <w:rPr>
                <w:spacing w:val="-6"/>
                <w:sz w:val="20"/>
              </w:rPr>
              <w:t> </w:t>
            </w:r>
            <w:r>
              <w:rPr>
                <w:sz w:val="20"/>
              </w:rPr>
              <w:t>geçirmeye</w:t>
            </w:r>
            <w:r>
              <w:rPr>
                <w:spacing w:val="-5"/>
                <w:sz w:val="20"/>
              </w:rPr>
              <w:t> </w:t>
            </w:r>
            <w:r>
              <w:rPr>
                <w:spacing w:val="-2"/>
                <w:sz w:val="20"/>
              </w:rPr>
              <w:t>çalışır.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18.</w:t>
            </w:r>
            <w:r>
              <w:rPr>
                <w:spacing w:val="-6"/>
                <w:sz w:val="20"/>
              </w:rPr>
              <w:t> </w:t>
            </w:r>
            <w:r>
              <w:rPr>
                <w:sz w:val="20"/>
              </w:rPr>
              <w:t>ast-üst</w:t>
            </w:r>
            <w:r>
              <w:rPr>
                <w:spacing w:val="-6"/>
                <w:sz w:val="20"/>
              </w:rPr>
              <w:t> </w:t>
            </w:r>
            <w:r>
              <w:rPr>
                <w:sz w:val="20"/>
              </w:rPr>
              <w:t>ilişkisi</w:t>
            </w:r>
            <w:r>
              <w:rPr>
                <w:spacing w:val="-6"/>
                <w:sz w:val="20"/>
              </w:rPr>
              <w:t> </w:t>
            </w:r>
            <w:r>
              <w:rPr>
                <w:sz w:val="20"/>
              </w:rPr>
              <w:t>yerine</w:t>
            </w:r>
            <w:r>
              <w:rPr>
                <w:spacing w:val="-6"/>
                <w:sz w:val="20"/>
              </w:rPr>
              <w:t> </w:t>
            </w:r>
            <w:r>
              <w:rPr>
                <w:sz w:val="20"/>
              </w:rPr>
              <w:t>paylaşımcı</w:t>
            </w:r>
            <w:r>
              <w:rPr>
                <w:spacing w:val="-5"/>
                <w:sz w:val="20"/>
              </w:rPr>
              <w:t> </w:t>
            </w:r>
            <w:r>
              <w:rPr>
                <w:sz w:val="20"/>
              </w:rPr>
              <w:t>bir</w:t>
            </w:r>
            <w:r>
              <w:rPr>
                <w:spacing w:val="-5"/>
                <w:sz w:val="20"/>
              </w:rPr>
              <w:t> </w:t>
            </w:r>
            <w:r>
              <w:rPr>
                <w:sz w:val="20"/>
              </w:rPr>
              <w:t>iş</w:t>
            </w:r>
            <w:r>
              <w:rPr>
                <w:spacing w:val="-6"/>
                <w:sz w:val="20"/>
              </w:rPr>
              <w:t> </w:t>
            </w:r>
            <w:r>
              <w:rPr>
                <w:sz w:val="20"/>
              </w:rPr>
              <w:t>ortamı</w:t>
            </w:r>
            <w:r>
              <w:rPr>
                <w:spacing w:val="-7"/>
                <w:sz w:val="20"/>
              </w:rPr>
              <w:t> </w:t>
            </w:r>
            <w:r>
              <w:rPr>
                <w:sz w:val="20"/>
              </w:rPr>
              <w:t>geliştirmeye</w:t>
            </w:r>
            <w:r>
              <w:rPr>
                <w:spacing w:val="-5"/>
                <w:sz w:val="20"/>
              </w:rPr>
              <w:t> </w:t>
            </w:r>
            <w:r>
              <w:rPr>
                <w:spacing w:val="-2"/>
                <w:sz w:val="20"/>
              </w:rPr>
              <w:t>çalışır.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19.</w:t>
            </w:r>
            <w:r>
              <w:rPr>
                <w:spacing w:val="-6"/>
                <w:sz w:val="20"/>
              </w:rPr>
              <w:t> </w:t>
            </w:r>
            <w:r>
              <w:rPr>
                <w:sz w:val="20"/>
              </w:rPr>
              <w:t>bireylerin</w:t>
            </w:r>
            <w:r>
              <w:rPr>
                <w:spacing w:val="-8"/>
                <w:sz w:val="20"/>
              </w:rPr>
              <w:t> </w:t>
            </w:r>
            <w:r>
              <w:rPr>
                <w:sz w:val="20"/>
              </w:rPr>
              <w:t>duygularına</w:t>
            </w:r>
            <w:r>
              <w:rPr>
                <w:spacing w:val="-7"/>
                <w:sz w:val="20"/>
              </w:rPr>
              <w:t> </w:t>
            </w:r>
            <w:r>
              <w:rPr>
                <w:sz w:val="20"/>
              </w:rPr>
              <w:t>yönelik</w:t>
            </w:r>
            <w:r>
              <w:rPr>
                <w:spacing w:val="-1"/>
                <w:sz w:val="20"/>
              </w:rPr>
              <w:t> </w:t>
            </w:r>
            <w:r>
              <w:rPr>
                <w:sz w:val="20"/>
              </w:rPr>
              <w:t>farkındalığı</w:t>
            </w:r>
            <w:r>
              <w:rPr>
                <w:spacing w:val="-7"/>
                <w:sz w:val="20"/>
              </w:rPr>
              <w:t> </w:t>
            </w:r>
            <w:r>
              <w:rPr>
                <w:spacing w:val="-2"/>
                <w:sz w:val="20"/>
              </w:rPr>
              <w:t>yüksektir.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20.</w:t>
            </w:r>
            <w:r>
              <w:rPr>
                <w:spacing w:val="-6"/>
                <w:sz w:val="20"/>
              </w:rPr>
              <w:t> </w:t>
            </w:r>
            <w:r>
              <w:rPr>
                <w:sz w:val="20"/>
              </w:rPr>
              <w:t>akademik</w:t>
            </w:r>
            <w:r>
              <w:rPr>
                <w:spacing w:val="-7"/>
                <w:sz w:val="20"/>
              </w:rPr>
              <w:t> </w:t>
            </w:r>
            <w:r>
              <w:rPr>
                <w:sz w:val="20"/>
              </w:rPr>
              <w:t>personel</w:t>
            </w:r>
            <w:r>
              <w:rPr>
                <w:spacing w:val="-6"/>
                <w:sz w:val="20"/>
              </w:rPr>
              <w:t> </w:t>
            </w:r>
            <w:r>
              <w:rPr>
                <w:sz w:val="20"/>
              </w:rPr>
              <w:t>ile</w:t>
            </w:r>
            <w:r>
              <w:rPr>
                <w:spacing w:val="-6"/>
                <w:sz w:val="20"/>
              </w:rPr>
              <w:t> </w:t>
            </w:r>
            <w:r>
              <w:rPr>
                <w:sz w:val="20"/>
              </w:rPr>
              <w:t>iletişiminde</w:t>
            </w:r>
            <w:r>
              <w:rPr>
                <w:spacing w:val="-5"/>
                <w:sz w:val="20"/>
              </w:rPr>
              <w:t> </w:t>
            </w:r>
            <w:r>
              <w:rPr>
                <w:sz w:val="20"/>
              </w:rPr>
              <w:t>empati</w:t>
            </w:r>
            <w:r>
              <w:rPr>
                <w:spacing w:val="-6"/>
                <w:sz w:val="20"/>
              </w:rPr>
              <w:t> </w:t>
            </w:r>
            <w:r>
              <w:rPr>
                <w:sz w:val="20"/>
              </w:rPr>
              <w:t>kurmaya</w:t>
            </w:r>
            <w:r>
              <w:rPr>
                <w:spacing w:val="-5"/>
                <w:sz w:val="20"/>
              </w:rPr>
              <w:t> </w:t>
            </w:r>
            <w:r>
              <w:rPr>
                <w:spacing w:val="-2"/>
                <w:sz w:val="20"/>
              </w:rPr>
              <w:t>çalışır.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21.</w:t>
            </w:r>
            <w:r>
              <w:rPr>
                <w:spacing w:val="-3"/>
                <w:sz w:val="20"/>
              </w:rPr>
              <w:t> </w:t>
            </w:r>
            <w:r>
              <w:rPr>
                <w:sz w:val="20"/>
              </w:rPr>
              <w:t>uzlaşmacı</w:t>
            </w:r>
            <w:r>
              <w:rPr>
                <w:spacing w:val="-4"/>
                <w:sz w:val="20"/>
              </w:rPr>
              <w:t> </w:t>
            </w:r>
            <w:r>
              <w:rPr>
                <w:sz w:val="20"/>
              </w:rPr>
              <w:t>bir</w:t>
            </w:r>
            <w:r>
              <w:rPr>
                <w:spacing w:val="-5"/>
                <w:sz w:val="20"/>
              </w:rPr>
              <w:t> </w:t>
            </w:r>
            <w:r>
              <w:rPr>
                <w:sz w:val="20"/>
              </w:rPr>
              <w:t>tavır</w:t>
            </w:r>
            <w:r>
              <w:rPr>
                <w:spacing w:val="-3"/>
                <w:sz w:val="20"/>
              </w:rPr>
              <w:t> </w:t>
            </w:r>
            <w:r>
              <w:rPr>
                <w:spacing w:val="-2"/>
                <w:sz w:val="20"/>
              </w:rPr>
              <w:t>sergiler.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22.</w:t>
            </w:r>
            <w:r>
              <w:rPr>
                <w:spacing w:val="-6"/>
                <w:sz w:val="20"/>
              </w:rPr>
              <w:t> </w:t>
            </w:r>
            <w:r>
              <w:rPr>
                <w:sz w:val="20"/>
              </w:rPr>
              <w:t>bireylerle</w:t>
            </w:r>
            <w:r>
              <w:rPr>
                <w:spacing w:val="-6"/>
                <w:sz w:val="20"/>
              </w:rPr>
              <w:t> </w:t>
            </w:r>
            <w:r>
              <w:rPr>
                <w:sz w:val="20"/>
              </w:rPr>
              <w:t>çatışmaktan</w:t>
            </w:r>
            <w:r>
              <w:rPr>
                <w:spacing w:val="-5"/>
                <w:sz w:val="20"/>
              </w:rPr>
              <w:t> </w:t>
            </w:r>
            <w:r>
              <w:rPr>
                <w:sz w:val="20"/>
              </w:rPr>
              <w:t>ziyade</w:t>
            </w:r>
            <w:r>
              <w:rPr>
                <w:spacing w:val="-6"/>
                <w:sz w:val="20"/>
              </w:rPr>
              <w:t> </w:t>
            </w:r>
            <w:r>
              <w:rPr>
                <w:sz w:val="20"/>
              </w:rPr>
              <w:t>ortak</w:t>
            </w:r>
            <w:r>
              <w:rPr>
                <w:spacing w:val="-6"/>
                <w:sz w:val="20"/>
              </w:rPr>
              <w:t> </w:t>
            </w:r>
            <w:r>
              <w:rPr>
                <w:sz w:val="20"/>
              </w:rPr>
              <w:t>çözümler</w:t>
            </w:r>
            <w:r>
              <w:rPr>
                <w:spacing w:val="-7"/>
                <w:sz w:val="20"/>
              </w:rPr>
              <w:t> </w:t>
            </w:r>
            <w:r>
              <w:rPr>
                <w:sz w:val="20"/>
              </w:rPr>
              <w:t>bulmayı</w:t>
            </w:r>
            <w:r>
              <w:rPr>
                <w:spacing w:val="-7"/>
                <w:sz w:val="20"/>
              </w:rPr>
              <w:t> </w:t>
            </w:r>
            <w:r>
              <w:rPr>
                <w:sz w:val="20"/>
              </w:rPr>
              <w:t>tercih</w:t>
            </w:r>
            <w:r>
              <w:rPr>
                <w:spacing w:val="2"/>
                <w:sz w:val="20"/>
              </w:rPr>
              <w:t> </w:t>
            </w:r>
            <w:r>
              <w:rPr>
                <w:spacing w:val="-2"/>
                <w:sz w:val="20"/>
              </w:rPr>
              <w:t>eder.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spacing w:before="1"/>
              <w:ind w:left="110"/>
              <w:jc w:val="left"/>
              <w:rPr>
                <w:sz w:val="20"/>
              </w:rPr>
            </w:pPr>
            <w:r>
              <w:rPr>
                <w:sz w:val="20"/>
              </w:rPr>
              <w:t>23.</w:t>
            </w:r>
            <w:r>
              <w:rPr>
                <w:spacing w:val="-6"/>
                <w:sz w:val="20"/>
              </w:rPr>
              <w:t> </w:t>
            </w:r>
            <w:r>
              <w:rPr>
                <w:sz w:val="20"/>
              </w:rPr>
              <w:t>davranışlarıyla</w:t>
            </w:r>
            <w:r>
              <w:rPr>
                <w:spacing w:val="-6"/>
                <w:sz w:val="20"/>
              </w:rPr>
              <w:t> </w:t>
            </w:r>
            <w:r>
              <w:rPr>
                <w:sz w:val="20"/>
              </w:rPr>
              <w:t>akademik</w:t>
            </w:r>
            <w:r>
              <w:rPr>
                <w:spacing w:val="-7"/>
                <w:sz w:val="20"/>
              </w:rPr>
              <w:t> </w:t>
            </w:r>
            <w:r>
              <w:rPr>
                <w:sz w:val="20"/>
              </w:rPr>
              <w:t>personele</w:t>
            </w:r>
            <w:r>
              <w:rPr>
                <w:spacing w:val="-6"/>
                <w:sz w:val="20"/>
              </w:rPr>
              <w:t> </w:t>
            </w:r>
            <w:r>
              <w:rPr>
                <w:sz w:val="20"/>
              </w:rPr>
              <w:t>örnek</w:t>
            </w:r>
            <w:r>
              <w:rPr>
                <w:spacing w:val="-6"/>
                <w:sz w:val="20"/>
              </w:rPr>
              <w:t> </w:t>
            </w:r>
            <w:r>
              <w:rPr>
                <w:sz w:val="20"/>
              </w:rPr>
              <w:t>olmaya</w:t>
            </w:r>
            <w:r>
              <w:rPr>
                <w:spacing w:val="-6"/>
                <w:sz w:val="20"/>
              </w:rPr>
              <w:t> </w:t>
            </w:r>
            <w:r>
              <w:rPr>
                <w:spacing w:val="-2"/>
                <w:sz w:val="20"/>
              </w:rPr>
              <w:t>çalışır.</w:t>
            </w:r>
          </w:p>
        </w:tc>
        <w:tc>
          <w:tcPr>
            <w:tcW w:w="569" w:type="dxa"/>
          </w:tcPr>
          <w:p>
            <w:pPr>
              <w:pStyle w:val="TableParagraph"/>
              <w:spacing w:before="1"/>
              <w:ind w:left="10"/>
              <w:rPr>
                <w:sz w:val="20"/>
              </w:rPr>
            </w:pPr>
            <w:r>
              <w:rPr>
                <w:spacing w:val="-5"/>
                <w:sz w:val="20"/>
              </w:rPr>
              <w:t>(1)</w:t>
            </w:r>
          </w:p>
        </w:tc>
        <w:tc>
          <w:tcPr>
            <w:tcW w:w="567" w:type="dxa"/>
          </w:tcPr>
          <w:p>
            <w:pPr>
              <w:pStyle w:val="TableParagraph"/>
              <w:spacing w:before="1"/>
              <w:ind w:left="7"/>
              <w:rPr>
                <w:sz w:val="20"/>
              </w:rPr>
            </w:pPr>
            <w:r>
              <w:rPr>
                <w:spacing w:val="-5"/>
                <w:sz w:val="20"/>
              </w:rPr>
              <w:t>(2)</w:t>
            </w:r>
          </w:p>
        </w:tc>
        <w:tc>
          <w:tcPr>
            <w:tcW w:w="567" w:type="dxa"/>
          </w:tcPr>
          <w:p>
            <w:pPr>
              <w:pStyle w:val="TableParagraph"/>
              <w:spacing w:before="1"/>
              <w:ind w:left="7" w:right="1"/>
              <w:rPr>
                <w:sz w:val="20"/>
              </w:rPr>
            </w:pPr>
            <w:r>
              <w:rPr>
                <w:spacing w:val="-5"/>
                <w:sz w:val="20"/>
              </w:rPr>
              <w:t>(3)</w:t>
            </w:r>
          </w:p>
        </w:tc>
        <w:tc>
          <w:tcPr>
            <w:tcW w:w="567" w:type="dxa"/>
          </w:tcPr>
          <w:p>
            <w:pPr>
              <w:pStyle w:val="TableParagraph"/>
              <w:spacing w:before="1"/>
              <w:ind w:left="7" w:right="2"/>
              <w:rPr>
                <w:sz w:val="20"/>
              </w:rPr>
            </w:pPr>
            <w:r>
              <w:rPr>
                <w:spacing w:val="-5"/>
                <w:sz w:val="20"/>
              </w:rPr>
              <w:t>(4)</w:t>
            </w:r>
          </w:p>
        </w:tc>
        <w:tc>
          <w:tcPr>
            <w:tcW w:w="711" w:type="dxa"/>
          </w:tcPr>
          <w:p>
            <w:pPr>
              <w:pStyle w:val="TableParagraph"/>
              <w:spacing w:before="1"/>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24.</w:t>
            </w:r>
            <w:r>
              <w:rPr>
                <w:spacing w:val="-6"/>
                <w:sz w:val="20"/>
              </w:rPr>
              <w:t> </w:t>
            </w:r>
            <w:r>
              <w:rPr>
                <w:sz w:val="20"/>
              </w:rPr>
              <w:t>bireyler</w:t>
            </w:r>
            <w:r>
              <w:rPr>
                <w:spacing w:val="-4"/>
                <w:sz w:val="20"/>
              </w:rPr>
              <w:t> </w:t>
            </w:r>
            <w:r>
              <w:rPr>
                <w:sz w:val="20"/>
              </w:rPr>
              <w:t>arasında</w:t>
            </w:r>
            <w:r>
              <w:rPr>
                <w:spacing w:val="-8"/>
                <w:sz w:val="20"/>
              </w:rPr>
              <w:t> </w:t>
            </w:r>
            <w:r>
              <w:rPr>
                <w:sz w:val="20"/>
              </w:rPr>
              <w:t>dayanışmayı</w:t>
            </w:r>
            <w:r>
              <w:rPr>
                <w:spacing w:val="-6"/>
                <w:sz w:val="20"/>
              </w:rPr>
              <w:t> </w:t>
            </w:r>
            <w:r>
              <w:rPr>
                <w:sz w:val="20"/>
              </w:rPr>
              <w:t>sağlamaya</w:t>
            </w:r>
            <w:r>
              <w:rPr>
                <w:spacing w:val="-5"/>
                <w:sz w:val="20"/>
              </w:rPr>
              <w:t> </w:t>
            </w:r>
            <w:r>
              <w:rPr>
                <w:spacing w:val="-2"/>
                <w:sz w:val="20"/>
              </w:rPr>
              <w:t>çalışır.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25.</w:t>
            </w:r>
            <w:r>
              <w:rPr>
                <w:spacing w:val="-7"/>
                <w:sz w:val="20"/>
              </w:rPr>
              <w:t> </w:t>
            </w:r>
            <w:r>
              <w:rPr>
                <w:sz w:val="20"/>
              </w:rPr>
              <w:t>davranışlarında</w:t>
            </w:r>
            <w:r>
              <w:rPr>
                <w:spacing w:val="-9"/>
                <w:sz w:val="20"/>
              </w:rPr>
              <w:t> </w:t>
            </w:r>
            <w:r>
              <w:rPr>
                <w:sz w:val="20"/>
              </w:rPr>
              <w:t>bireyleri</w:t>
            </w:r>
            <w:r>
              <w:rPr>
                <w:spacing w:val="-9"/>
                <w:sz w:val="20"/>
              </w:rPr>
              <w:t> </w:t>
            </w:r>
            <w:r>
              <w:rPr>
                <w:sz w:val="20"/>
              </w:rPr>
              <w:t>bütünleştirici</w:t>
            </w:r>
            <w:r>
              <w:rPr>
                <w:spacing w:val="-7"/>
                <w:sz w:val="20"/>
              </w:rPr>
              <w:t> </w:t>
            </w:r>
            <w:r>
              <w:rPr>
                <w:sz w:val="20"/>
              </w:rPr>
              <w:t>olmaya</w:t>
            </w:r>
            <w:r>
              <w:rPr>
                <w:spacing w:val="-7"/>
                <w:sz w:val="20"/>
              </w:rPr>
              <w:t> </w:t>
            </w:r>
            <w:r>
              <w:rPr>
                <w:spacing w:val="-2"/>
                <w:sz w:val="20"/>
              </w:rPr>
              <w:t>çalışır.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29"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26.</w:t>
            </w:r>
            <w:r>
              <w:rPr>
                <w:spacing w:val="-6"/>
                <w:sz w:val="20"/>
              </w:rPr>
              <w:t> </w:t>
            </w:r>
            <w:r>
              <w:rPr>
                <w:sz w:val="20"/>
              </w:rPr>
              <w:t>akademik</w:t>
            </w:r>
            <w:r>
              <w:rPr>
                <w:spacing w:val="-7"/>
                <w:sz w:val="20"/>
              </w:rPr>
              <w:t> </w:t>
            </w:r>
            <w:r>
              <w:rPr>
                <w:sz w:val="20"/>
              </w:rPr>
              <w:t>personelin</w:t>
            </w:r>
            <w:r>
              <w:rPr>
                <w:spacing w:val="-6"/>
                <w:sz w:val="20"/>
              </w:rPr>
              <w:t> </w:t>
            </w:r>
            <w:r>
              <w:rPr>
                <w:sz w:val="20"/>
              </w:rPr>
              <w:t>haklarını</w:t>
            </w:r>
            <w:r>
              <w:rPr>
                <w:spacing w:val="-6"/>
                <w:sz w:val="20"/>
              </w:rPr>
              <w:t> </w:t>
            </w:r>
            <w:r>
              <w:rPr>
                <w:spacing w:val="-2"/>
                <w:sz w:val="20"/>
              </w:rPr>
              <w:t>savunur.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27.</w:t>
            </w:r>
            <w:r>
              <w:rPr>
                <w:spacing w:val="-4"/>
                <w:sz w:val="20"/>
              </w:rPr>
              <w:t> </w:t>
            </w:r>
            <w:r>
              <w:rPr>
                <w:sz w:val="20"/>
              </w:rPr>
              <w:t>her</w:t>
            </w:r>
            <w:r>
              <w:rPr>
                <w:spacing w:val="-3"/>
                <w:sz w:val="20"/>
              </w:rPr>
              <w:t> </w:t>
            </w:r>
            <w:r>
              <w:rPr>
                <w:sz w:val="20"/>
              </w:rPr>
              <w:t>bireye</w:t>
            </w:r>
            <w:r>
              <w:rPr>
                <w:spacing w:val="-4"/>
                <w:sz w:val="20"/>
              </w:rPr>
              <w:t> </w:t>
            </w:r>
            <w:r>
              <w:rPr>
                <w:sz w:val="20"/>
              </w:rPr>
              <w:t>eşit</w:t>
            </w:r>
            <w:r>
              <w:rPr>
                <w:spacing w:val="-4"/>
                <w:sz w:val="20"/>
              </w:rPr>
              <w:t> </w:t>
            </w:r>
            <w:r>
              <w:rPr>
                <w:sz w:val="20"/>
              </w:rPr>
              <w:t>derecede</w:t>
            </w:r>
            <w:r>
              <w:rPr>
                <w:spacing w:val="-5"/>
                <w:sz w:val="20"/>
              </w:rPr>
              <w:t> </w:t>
            </w:r>
            <w:r>
              <w:rPr>
                <w:sz w:val="20"/>
              </w:rPr>
              <w:t>değer</w:t>
            </w:r>
            <w:r>
              <w:rPr>
                <w:spacing w:val="-3"/>
                <w:sz w:val="20"/>
              </w:rPr>
              <w:t> </w:t>
            </w:r>
            <w:r>
              <w:rPr>
                <w:spacing w:val="-2"/>
                <w:sz w:val="20"/>
              </w:rPr>
              <w:t>verir.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28.</w:t>
            </w:r>
            <w:r>
              <w:rPr>
                <w:spacing w:val="-5"/>
                <w:sz w:val="20"/>
              </w:rPr>
              <w:t> </w:t>
            </w:r>
            <w:r>
              <w:rPr>
                <w:sz w:val="20"/>
              </w:rPr>
              <w:t>ayrımcılık</w:t>
            </w:r>
            <w:r>
              <w:rPr>
                <w:spacing w:val="-4"/>
                <w:sz w:val="20"/>
              </w:rPr>
              <w:t> </w:t>
            </w:r>
            <w:r>
              <w:rPr>
                <w:spacing w:val="-2"/>
                <w:sz w:val="20"/>
              </w:rPr>
              <w:t>yapmaz.</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29.</w:t>
            </w:r>
            <w:r>
              <w:rPr>
                <w:spacing w:val="-4"/>
                <w:sz w:val="20"/>
              </w:rPr>
              <w:t> </w:t>
            </w:r>
            <w:r>
              <w:rPr>
                <w:sz w:val="20"/>
              </w:rPr>
              <w:t>akademik</w:t>
            </w:r>
            <w:r>
              <w:rPr>
                <w:spacing w:val="-5"/>
                <w:sz w:val="20"/>
              </w:rPr>
              <w:t> </w:t>
            </w:r>
            <w:r>
              <w:rPr>
                <w:sz w:val="20"/>
              </w:rPr>
              <w:t>personele</w:t>
            </w:r>
            <w:r>
              <w:rPr>
                <w:spacing w:val="-4"/>
                <w:sz w:val="20"/>
              </w:rPr>
              <w:t> </w:t>
            </w:r>
            <w:r>
              <w:rPr>
                <w:sz w:val="20"/>
              </w:rPr>
              <w:t>adil</w:t>
            </w:r>
            <w:r>
              <w:rPr>
                <w:spacing w:val="-6"/>
                <w:sz w:val="20"/>
              </w:rPr>
              <w:t> </w:t>
            </w:r>
            <w:r>
              <w:rPr>
                <w:spacing w:val="-2"/>
                <w:sz w:val="20"/>
              </w:rPr>
              <w:t>davranır.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30.</w:t>
            </w:r>
            <w:r>
              <w:rPr>
                <w:spacing w:val="-6"/>
                <w:sz w:val="20"/>
              </w:rPr>
              <w:t> </w:t>
            </w:r>
            <w:r>
              <w:rPr>
                <w:sz w:val="20"/>
              </w:rPr>
              <w:t>akademik</w:t>
            </w:r>
            <w:r>
              <w:rPr>
                <w:spacing w:val="-7"/>
                <w:sz w:val="20"/>
              </w:rPr>
              <w:t> </w:t>
            </w:r>
            <w:r>
              <w:rPr>
                <w:sz w:val="20"/>
              </w:rPr>
              <w:t>personelin</w:t>
            </w:r>
            <w:r>
              <w:rPr>
                <w:spacing w:val="-6"/>
                <w:sz w:val="20"/>
              </w:rPr>
              <w:t> </w:t>
            </w:r>
            <w:r>
              <w:rPr>
                <w:sz w:val="20"/>
              </w:rPr>
              <w:t>kendini</w:t>
            </w:r>
            <w:r>
              <w:rPr>
                <w:spacing w:val="-6"/>
                <w:sz w:val="20"/>
              </w:rPr>
              <w:t> </w:t>
            </w:r>
            <w:r>
              <w:rPr>
                <w:sz w:val="20"/>
              </w:rPr>
              <w:t>değerli</w:t>
            </w:r>
            <w:r>
              <w:rPr>
                <w:spacing w:val="-6"/>
                <w:sz w:val="20"/>
              </w:rPr>
              <w:t> </w:t>
            </w:r>
            <w:r>
              <w:rPr>
                <w:sz w:val="20"/>
              </w:rPr>
              <w:t>hissetmesini</w:t>
            </w:r>
            <w:r>
              <w:rPr>
                <w:spacing w:val="-7"/>
                <w:sz w:val="20"/>
              </w:rPr>
              <w:t> </w:t>
            </w:r>
            <w:r>
              <w:rPr>
                <w:spacing w:val="-2"/>
                <w:sz w:val="20"/>
              </w:rPr>
              <w:t>sağlar.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27" w:hRule="atLeast"/>
        </w:trPr>
        <w:tc>
          <w:tcPr>
            <w:tcW w:w="703" w:type="dxa"/>
            <w:vMerge/>
            <w:tcBorders>
              <w:top w:val="nil"/>
            </w:tcBorders>
            <w:textDirection w:val="btLr"/>
          </w:tcPr>
          <w:p>
            <w:pPr>
              <w:rPr>
                <w:sz w:val="2"/>
                <w:szCs w:val="2"/>
              </w:rPr>
            </w:pPr>
          </w:p>
        </w:tc>
        <w:tc>
          <w:tcPr>
            <w:tcW w:w="6352" w:type="dxa"/>
          </w:tcPr>
          <w:p>
            <w:pPr>
              <w:pStyle w:val="TableParagraph"/>
              <w:spacing w:line="208" w:lineRule="exact"/>
              <w:ind w:left="110"/>
              <w:jc w:val="left"/>
              <w:rPr>
                <w:sz w:val="20"/>
              </w:rPr>
            </w:pPr>
            <w:r>
              <w:rPr>
                <w:sz w:val="20"/>
              </w:rPr>
              <w:t>31.</w:t>
            </w:r>
            <w:r>
              <w:rPr>
                <w:spacing w:val="-6"/>
                <w:sz w:val="20"/>
              </w:rPr>
              <w:t> </w:t>
            </w:r>
            <w:r>
              <w:rPr>
                <w:sz w:val="20"/>
              </w:rPr>
              <w:t>karşılık</w:t>
            </w:r>
            <w:r>
              <w:rPr>
                <w:spacing w:val="-5"/>
                <w:sz w:val="20"/>
              </w:rPr>
              <w:t> </w:t>
            </w:r>
            <w:r>
              <w:rPr>
                <w:sz w:val="20"/>
              </w:rPr>
              <w:t>beklemeden</w:t>
            </w:r>
            <w:r>
              <w:rPr>
                <w:spacing w:val="-4"/>
                <w:sz w:val="20"/>
              </w:rPr>
              <w:t> </w:t>
            </w:r>
            <w:r>
              <w:rPr>
                <w:sz w:val="20"/>
              </w:rPr>
              <w:t>bireylere</w:t>
            </w:r>
            <w:r>
              <w:rPr>
                <w:spacing w:val="-6"/>
                <w:sz w:val="20"/>
              </w:rPr>
              <w:t> </w:t>
            </w:r>
            <w:r>
              <w:rPr>
                <w:sz w:val="20"/>
              </w:rPr>
              <w:t>yardımcı</w:t>
            </w:r>
            <w:r>
              <w:rPr>
                <w:spacing w:val="-7"/>
                <w:sz w:val="20"/>
              </w:rPr>
              <w:t> </w:t>
            </w:r>
            <w:r>
              <w:rPr>
                <w:sz w:val="20"/>
              </w:rPr>
              <w:t>olmaya</w:t>
            </w:r>
            <w:r>
              <w:rPr>
                <w:spacing w:val="-5"/>
                <w:sz w:val="20"/>
              </w:rPr>
              <w:t> </w:t>
            </w:r>
            <w:r>
              <w:rPr>
                <w:spacing w:val="-2"/>
                <w:sz w:val="20"/>
              </w:rPr>
              <w:t>çalışır.</w:t>
            </w:r>
          </w:p>
        </w:tc>
        <w:tc>
          <w:tcPr>
            <w:tcW w:w="569" w:type="dxa"/>
          </w:tcPr>
          <w:p>
            <w:pPr>
              <w:pStyle w:val="TableParagraph"/>
              <w:spacing w:line="208" w:lineRule="exact"/>
              <w:ind w:left="10"/>
              <w:rPr>
                <w:sz w:val="20"/>
              </w:rPr>
            </w:pPr>
            <w:r>
              <w:rPr>
                <w:spacing w:val="-5"/>
                <w:sz w:val="20"/>
              </w:rPr>
              <w:t>(1)</w:t>
            </w:r>
          </w:p>
        </w:tc>
        <w:tc>
          <w:tcPr>
            <w:tcW w:w="567" w:type="dxa"/>
          </w:tcPr>
          <w:p>
            <w:pPr>
              <w:pStyle w:val="TableParagraph"/>
              <w:spacing w:line="208" w:lineRule="exact"/>
              <w:ind w:left="7"/>
              <w:rPr>
                <w:sz w:val="20"/>
              </w:rPr>
            </w:pPr>
            <w:r>
              <w:rPr>
                <w:spacing w:val="-5"/>
                <w:sz w:val="20"/>
              </w:rPr>
              <w:t>(2)</w:t>
            </w:r>
          </w:p>
        </w:tc>
        <w:tc>
          <w:tcPr>
            <w:tcW w:w="567" w:type="dxa"/>
          </w:tcPr>
          <w:p>
            <w:pPr>
              <w:pStyle w:val="TableParagraph"/>
              <w:spacing w:line="208" w:lineRule="exact"/>
              <w:ind w:left="7" w:right="1"/>
              <w:rPr>
                <w:sz w:val="20"/>
              </w:rPr>
            </w:pPr>
            <w:r>
              <w:rPr>
                <w:spacing w:val="-5"/>
                <w:sz w:val="20"/>
              </w:rPr>
              <w:t>(3)</w:t>
            </w:r>
          </w:p>
        </w:tc>
        <w:tc>
          <w:tcPr>
            <w:tcW w:w="567" w:type="dxa"/>
          </w:tcPr>
          <w:p>
            <w:pPr>
              <w:pStyle w:val="TableParagraph"/>
              <w:spacing w:line="208" w:lineRule="exact"/>
              <w:ind w:left="7" w:right="2"/>
              <w:rPr>
                <w:sz w:val="20"/>
              </w:rPr>
            </w:pPr>
            <w:r>
              <w:rPr>
                <w:spacing w:val="-5"/>
                <w:sz w:val="20"/>
              </w:rPr>
              <w:t>(4)</w:t>
            </w:r>
          </w:p>
        </w:tc>
        <w:tc>
          <w:tcPr>
            <w:tcW w:w="711" w:type="dxa"/>
          </w:tcPr>
          <w:p>
            <w:pPr>
              <w:pStyle w:val="TableParagraph"/>
              <w:spacing w:line="208" w:lineRule="exact"/>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32.</w:t>
            </w:r>
            <w:r>
              <w:rPr>
                <w:spacing w:val="-5"/>
                <w:sz w:val="20"/>
              </w:rPr>
              <w:t> </w:t>
            </w:r>
            <w:r>
              <w:rPr>
                <w:sz w:val="20"/>
              </w:rPr>
              <w:t>akademik</w:t>
            </w:r>
            <w:r>
              <w:rPr>
                <w:spacing w:val="-6"/>
                <w:sz w:val="20"/>
              </w:rPr>
              <w:t> </w:t>
            </w:r>
            <w:r>
              <w:rPr>
                <w:sz w:val="20"/>
              </w:rPr>
              <w:t>personelin</w:t>
            </w:r>
            <w:r>
              <w:rPr>
                <w:spacing w:val="-3"/>
                <w:sz w:val="20"/>
              </w:rPr>
              <w:t> </w:t>
            </w:r>
            <w:r>
              <w:rPr>
                <w:sz w:val="20"/>
              </w:rPr>
              <w:t>iyiliği</w:t>
            </w:r>
            <w:r>
              <w:rPr>
                <w:spacing w:val="-5"/>
                <w:sz w:val="20"/>
              </w:rPr>
              <w:t> </w:t>
            </w:r>
            <w:r>
              <w:rPr>
                <w:sz w:val="20"/>
              </w:rPr>
              <w:t>için</w:t>
            </w:r>
            <w:r>
              <w:rPr>
                <w:spacing w:val="-3"/>
                <w:sz w:val="20"/>
              </w:rPr>
              <w:t> </w:t>
            </w:r>
            <w:r>
              <w:rPr>
                <w:sz w:val="20"/>
              </w:rPr>
              <w:t>çaba</w:t>
            </w:r>
            <w:r>
              <w:rPr>
                <w:spacing w:val="-5"/>
                <w:sz w:val="20"/>
              </w:rPr>
              <w:t> </w:t>
            </w:r>
            <w:r>
              <w:rPr>
                <w:spacing w:val="-2"/>
                <w:sz w:val="20"/>
              </w:rPr>
              <w:t>gösterir.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33.</w:t>
            </w:r>
            <w:r>
              <w:rPr>
                <w:spacing w:val="-6"/>
                <w:sz w:val="20"/>
              </w:rPr>
              <w:t> </w:t>
            </w:r>
            <w:r>
              <w:rPr>
                <w:sz w:val="20"/>
              </w:rPr>
              <w:t>çalışma</w:t>
            </w:r>
            <w:r>
              <w:rPr>
                <w:spacing w:val="-7"/>
                <w:sz w:val="20"/>
              </w:rPr>
              <w:t> </w:t>
            </w:r>
            <w:r>
              <w:rPr>
                <w:sz w:val="20"/>
              </w:rPr>
              <w:t>ortamında</w:t>
            </w:r>
            <w:r>
              <w:rPr>
                <w:spacing w:val="-6"/>
                <w:sz w:val="20"/>
              </w:rPr>
              <w:t> </w:t>
            </w:r>
            <w:r>
              <w:rPr>
                <w:sz w:val="20"/>
              </w:rPr>
              <w:t>yıldırma</w:t>
            </w:r>
            <w:r>
              <w:rPr>
                <w:spacing w:val="-6"/>
                <w:sz w:val="20"/>
              </w:rPr>
              <w:t> </w:t>
            </w:r>
            <w:r>
              <w:rPr>
                <w:sz w:val="20"/>
              </w:rPr>
              <w:t>davranışına</w:t>
            </w:r>
            <w:r>
              <w:rPr>
                <w:spacing w:val="-7"/>
                <w:sz w:val="20"/>
              </w:rPr>
              <w:t> </w:t>
            </w:r>
            <w:r>
              <w:rPr>
                <w:sz w:val="20"/>
              </w:rPr>
              <w:t>izin</w:t>
            </w:r>
            <w:r>
              <w:rPr>
                <w:spacing w:val="-7"/>
                <w:sz w:val="20"/>
              </w:rPr>
              <w:t> </w:t>
            </w:r>
            <w:r>
              <w:rPr>
                <w:spacing w:val="-2"/>
                <w:sz w:val="20"/>
              </w:rPr>
              <w:t>vermez.</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ind w:left="110"/>
              <w:jc w:val="left"/>
              <w:rPr>
                <w:sz w:val="20"/>
              </w:rPr>
            </w:pPr>
            <w:r>
              <w:rPr>
                <w:sz w:val="20"/>
              </w:rPr>
              <w:t>34.</w:t>
            </w:r>
            <w:r>
              <w:rPr>
                <w:spacing w:val="-7"/>
                <w:sz w:val="20"/>
              </w:rPr>
              <w:t> </w:t>
            </w:r>
            <w:r>
              <w:rPr>
                <w:sz w:val="20"/>
              </w:rPr>
              <w:t>akademik</w:t>
            </w:r>
            <w:r>
              <w:rPr>
                <w:spacing w:val="-8"/>
                <w:sz w:val="20"/>
              </w:rPr>
              <w:t> </w:t>
            </w:r>
            <w:r>
              <w:rPr>
                <w:sz w:val="20"/>
              </w:rPr>
              <w:t>personelin</w:t>
            </w:r>
            <w:r>
              <w:rPr>
                <w:spacing w:val="-5"/>
                <w:sz w:val="20"/>
              </w:rPr>
              <w:t> </w:t>
            </w:r>
            <w:r>
              <w:rPr>
                <w:sz w:val="20"/>
              </w:rPr>
              <w:t>memnuniyetini</w:t>
            </w:r>
            <w:r>
              <w:rPr>
                <w:spacing w:val="-9"/>
                <w:sz w:val="20"/>
              </w:rPr>
              <w:t> </w:t>
            </w:r>
            <w:r>
              <w:rPr>
                <w:spacing w:val="-2"/>
                <w:sz w:val="20"/>
              </w:rPr>
              <w:t>önemser.</w:t>
            </w:r>
          </w:p>
        </w:tc>
        <w:tc>
          <w:tcPr>
            <w:tcW w:w="569" w:type="dxa"/>
            <w:shd w:val="clear" w:color="auto" w:fill="CCCCCC"/>
          </w:tcPr>
          <w:p>
            <w:pPr>
              <w:pStyle w:val="TableParagraph"/>
              <w:ind w:left="10"/>
              <w:rPr>
                <w:sz w:val="20"/>
              </w:rPr>
            </w:pPr>
            <w:r>
              <w:rPr>
                <w:spacing w:val="-5"/>
                <w:sz w:val="20"/>
              </w:rPr>
              <w:t>(1)</w:t>
            </w:r>
          </w:p>
        </w:tc>
        <w:tc>
          <w:tcPr>
            <w:tcW w:w="567" w:type="dxa"/>
            <w:shd w:val="clear" w:color="auto" w:fill="CCCCCC"/>
          </w:tcPr>
          <w:p>
            <w:pPr>
              <w:pStyle w:val="TableParagraph"/>
              <w:ind w:left="7"/>
              <w:rPr>
                <w:sz w:val="20"/>
              </w:rPr>
            </w:pPr>
            <w:r>
              <w:rPr>
                <w:spacing w:val="-5"/>
                <w:sz w:val="20"/>
              </w:rPr>
              <w:t>(2)</w:t>
            </w:r>
          </w:p>
        </w:tc>
        <w:tc>
          <w:tcPr>
            <w:tcW w:w="567" w:type="dxa"/>
            <w:shd w:val="clear" w:color="auto" w:fill="CCCCCC"/>
          </w:tcPr>
          <w:p>
            <w:pPr>
              <w:pStyle w:val="TableParagraph"/>
              <w:ind w:left="7" w:right="1"/>
              <w:rPr>
                <w:sz w:val="20"/>
              </w:rPr>
            </w:pPr>
            <w:r>
              <w:rPr>
                <w:spacing w:val="-5"/>
                <w:sz w:val="20"/>
              </w:rPr>
              <w:t>(3)</w:t>
            </w:r>
          </w:p>
        </w:tc>
        <w:tc>
          <w:tcPr>
            <w:tcW w:w="567" w:type="dxa"/>
            <w:shd w:val="clear" w:color="auto" w:fill="CCCCCC"/>
          </w:tcPr>
          <w:p>
            <w:pPr>
              <w:pStyle w:val="TableParagraph"/>
              <w:ind w:left="7" w:right="2"/>
              <w:rPr>
                <w:sz w:val="20"/>
              </w:rPr>
            </w:pPr>
            <w:r>
              <w:rPr>
                <w:spacing w:val="-5"/>
                <w:sz w:val="20"/>
              </w:rPr>
              <w:t>(4)</w:t>
            </w:r>
          </w:p>
        </w:tc>
        <w:tc>
          <w:tcPr>
            <w:tcW w:w="711" w:type="dxa"/>
            <w:shd w:val="clear" w:color="auto" w:fill="CCCCCC"/>
          </w:tcPr>
          <w:p>
            <w:pPr>
              <w:pStyle w:val="TableParagraph"/>
              <w:ind w:left="9"/>
              <w:rPr>
                <w:sz w:val="20"/>
              </w:rPr>
            </w:pPr>
            <w:r>
              <w:rPr>
                <w:spacing w:val="-5"/>
                <w:sz w:val="20"/>
              </w:rPr>
              <w:t>(5)</w:t>
            </w:r>
          </w:p>
        </w:tc>
      </w:tr>
      <w:tr>
        <w:trPr>
          <w:trHeight w:val="230" w:hRule="atLeast"/>
        </w:trPr>
        <w:tc>
          <w:tcPr>
            <w:tcW w:w="703" w:type="dxa"/>
            <w:vMerge/>
            <w:tcBorders>
              <w:top w:val="nil"/>
            </w:tcBorders>
            <w:textDirection w:val="btLr"/>
          </w:tcPr>
          <w:p>
            <w:pPr>
              <w:rPr>
                <w:sz w:val="2"/>
                <w:szCs w:val="2"/>
              </w:rPr>
            </w:pPr>
          </w:p>
        </w:tc>
        <w:tc>
          <w:tcPr>
            <w:tcW w:w="6352" w:type="dxa"/>
          </w:tcPr>
          <w:p>
            <w:pPr>
              <w:pStyle w:val="TableParagraph"/>
              <w:ind w:left="110"/>
              <w:jc w:val="left"/>
              <w:rPr>
                <w:sz w:val="20"/>
              </w:rPr>
            </w:pPr>
            <w:r>
              <w:rPr>
                <w:sz w:val="20"/>
              </w:rPr>
              <w:t>35.</w:t>
            </w:r>
            <w:r>
              <w:rPr>
                <w:spacing w:val="-5"/>
                <w:sz w:val="20"/>
              </w:rPr>
              <w:t> </w:t>
            </w:r>
            <w:r>
              <w:rPr>
                <w:sz w:val="20"/>
              </w:rPr>
              <w:t>akademik</w:t>
            </w:r>
            <w:r>
              <w:rPr>
                <w:spacing w:val="-7"/>
                <w:sz w:val="20"/>
              </w:rPr>
              <w:t> </w:t>
            </w:r>
            <w:r>
              <w:rPr>
                <w:sz w:val="20"/>
              </w:rPr>
              <w:t>personelin</w:t>
            </w:r>
            <w:r>
              <w:rPr>
                <w:spacing w:val="-4"/>
                <w:sz w:val="20"/>
              </w:rPr>
              <w:t> </w:t>
            </w:r>
            <w:r>
              <w:rPr>
                <w:sz w:val="20"/>
              </w:rPr>
              <w:t>iş</w:t>
            </w:r>
            <w:r>
              <w:rPr>
                <w:spacing w:val="-6"/>
                <w:sz w:val="20"/>
              </w:rPr>
              <w:t> </w:t>
            </w:r>
            <w:r>
              <w:rPr>
                <w:sz w:val="20"/>
              </w:rPr>
              <w:t>doyumuna</w:t>
            </w:r>
            <w:r>
              <w:rPr>
                <w:spacing w:val="-5"/>
                <w:sz w:val="20"/>
              </w:rPr>
              <w:t> </w:t>
            </w:r>
            <w:r>
              <w:rPr>
                <w:sz w:val="20"/>
              </w:rPr>
              <w:t>gereken</w:t>
            </w:r>
            <w:r>
              <w:rPr>
                <w:spacing w:val="-3"/>
                <w:sz w:val="20"/>
              </w:rPr>
              <w:t> </w:t>
            </w:r>
            <w:r>
              <w:rPr>
                <w:sz w:val="20"/>
              </w:rPr>
              <w:t>önemi</w:t>
            </w:r>
            <w:r>
              <w:rPr>
                <w:spacing w:val="-6"/>
                <w:sz w:val="20"/>
              </w:rPr>
              <w:t> </w:t>
            </w:r>
            <w:r>
              <w:rPr>
                <w:spacing w:val="-2"/>
                <w:sz w:val="20"/>
              </w:rPr>
              <w:t>verir.</w:t>
            </w:r>
          </w:p>
        </w:tc>
        <w:tc>
          <w:tcPr>
            <w:tcW w:w="569" w:type="dxa"/>
          </w:tcPr>
          <w:p>
            <w:pPr>
              <w:pStyle w:val="TableParagraph"/>
              <w:ind w:left="10"/>
              <w:rPr>
                <w:sz w:val="20"/>
              </w:rPr>
            </w:pPr>
            <w:r>
              <w:rPr>
                <w:spacing w:val="-5"/>
                <w:sz w:val="20"/>
              </w:rPr>
              <w:t>(1)</w:t>
            </w:r>
          </w:p>
        </w:tc>
        <w:tc>
          <w:tcPr>
            <w:tcW w:w="567" w:type="dxa"/>
          </w:tcPr>
          <w:p>
            <w:pPr>
              <w:pStyle w:val="TableParagraph"/>
              <w:ind w:left="7"/>
              <w:rPr>
                <w:sz w:val="20"/>
              </w:rPr>
            </w:pPr>
            <w:r>
              <w:rPr>
                <w:spacing w:val="-5"/>
                <w:sz w:val="20"/>
              </w:rPr>
              <w:t>(2)</w:t>
            </w:r>
          </w:p>
        </w:tc>
        <w:tc>
          <w:tcPr>
            <w:tcW w:w="567" w:type="dxa"/>
          </w:tcPr>
          <w:p>
            <w:pPr>
              <w:pStyle w:val="TableParagraph"/>
              <w:ind w:left="7" w:right="1"/>
              <w:rPr>
                <w:sz w:val="20"/>
              </w:rPr>
            </w:pPr>
            <w:r>
              <w:rPr>
                <w:spacing w:val="-5"/>
                <w:sz w:val="20"/>
              </w:rPr>
              <w:t>(3)</w:t>
            </w:r>
          </w:p>
        </w:tc>
        <w:tc>
          <w:tcPr>
            <w:tcW w:w="567" w:type="dxa"/>
          </w:tcPr>
          <w:p>
            <w:pPr>
              <w:pStyle w:val="TableParagraph"/>
              <w:ind w:left="7" w:right="2"/>
              <w:rPr>
                <w:sz w:val="20"/>
              </w:rPr>
            </w:pPr>
            <w:r>
              <w:rPr>
                <w:spacing w:val="-5"/>
                <w:sz w:val="20"/>
              </w:rPr>
              <w:t>(4)</w:t>
            </w:r>
          </w:p>
        </w:tc>
        <w:tc>
          <w:tcPr>
            <w:tcW w:w="711" w:type="dxa"/>
          </w:tcPr>
          <w:p>
            <w:pPr>
              <w:pStyle w:val="TableParagraph"/>
              <w:ind w:left="9"/>
              <w:rPr>
                <w:sz w:val="20"/>
              </w:rPr>
            </w:pPr>
            <w:r>
              <w:rPr>
                <w:spacing w:val="-5"/>
                <w:sz w:val="20"/>
              </w:rPr>
              <w:t>(5)</w:t>
            </w:r>
          </w:p>
        </w:tc>
      </w:tr>
      <w:tr>
        <w:trPr>
          <w:trHeight w:val="232" w:hRule="atLeast"/>
        </w:trPr>
        <w:tc>
          <w:tcPr>
            <w:tcW w:w="703" w:type="dxa"/>
            <w:vMerge/>
            <w:tcBorders>
              <w:top w:val="nil"/>
            </w:tcBorders>
            <w:textDirection w:val="btLr"/>
          </w:tcPr>
          <w:p>
            <w:pPr>
              <w:rPr>
                <w:sz w:val="2"/>
                <w:szCs w:val="2"/>
              </w:rPr>
            </w:pPr>
          </w:p>
        </w:tc>
        <w:tc>
          <w:tcPr>
            <w:tcW w:w="6352" w:type="dxa"/>
            <w:shd w:val="clear" w:color="auto" w:fill="CCCCCC"/>
          </w:tcPr>
          <w:p>
            <w:pPr>
              <w:pStyle w:val="TableParagraph"/>
              <w:spacing w:line="212" w:lineRule="exact"/>
              <w:ind w:left="110"/>
              <w:jc w:val="left"/>
              <w:rPr>
                <w:sz w:val="20"/>
              </w:rPr>
            </w:pPr>
            <w:r>
              <w:rPr>
                <w:sz w:val="20"/>
              </w:rPr>
              <w:t>36.</w:t>
            </w:r>
            <w:r>
              <w:rPr>
                <w:spacing w:val="-6"/>
                <w:sz w:val="20"/>
              </w:rPr>
              <w:t> </w:t>
            </w:r>
            <w:r>
              <w:rPr>
                <w:sz w:val="20"/>
              </w:rPr>
              <w:t>krizde</w:t>
            </w:r>
            <w:r>
              <w:rPr>
                <w:spacing w:val="-6"/>
                <w:sz w:val="20"/>
              </w:rPr>
              <w:t> </w:t>
            </w:r>
            <w:r>
              <w:rPr>
                <w:sz w:val="20"/>
              </w:rPr>
              <w:t>olumsuz</w:t>
            </w:r>
            <w:r>
              <w:rPr>
                <w:spacing w:val="-6"/>
                <w:sz w:val="20"/>
              </w:rPr>
              <w:t> </w:t>
            </w:r>
            <w:r>
              <w:rPr>
                <w:sz w:val="20"/>
              </w:rPr>
              <w:t>havanın</w:t>
            </w:r>
            <w:r>
              <w:rPr>
                <w:spacing w:val="-5"/>
                <w:sz w:val="20"/>
              </w:rPr>
              <w:t> </w:t>
            </w:r>
            <w:r>
              <w:rPr>
                <w:sz w:val="20"/>
              </w:rPr>
              <w:t>yayılmasını</w:t>
            </w:r>
            <w:r>
              <w:rPr>
                <w:spacing w:val="-6"/>
                <w:sz w:val="20"/>
              </w:rPr>
              <w:t> </w:t>
            </w:r>
            <w:r>
              <w:rPr>
                <w:spacing w:val="-2"/>
                <w:sz w:val="20"/>
              </w:rPr>
              <w:t>önler.</w:t>
            </w:r>
          </w:p>
        </w:tc>
        <w:tc>
          <w:tcPr>
            <w:tcW w:w="569" w:type="dxa"/>
            <w:shd w:val="clear" w:color="auto" w:fill="CCCCCC"/>
          </w:tcPr>
          <w:p>
            <w:pPr>
              <w:pStyle w:val="TableParagraph"/>
              <w:spacing w:line="212" w:lineRule="exact"/>
              <w:ind w:left="10"/>
              <w:rPr>
                <w:sz w:val="20"/>
              </w:rPr>
            </w:pPr>
            <w:r>
              <w:rPr>
                <w:spacing w:val="-5"/>
                <w:sz w:val="20"/>
              </w:rPr>
              <w:t>(1)</w:t>
            </w:r>
          </w:p>
        </w:tc>
        <w:tc>
          <w:tcPr>
            <w:tcW w:w="567" w:type="dxa"/>
            <w:shd w:val="clear" w:color="auto" w:fill="CCCCCC"/>
          </w:tcPr>
          <w:p>
            <w:pPr>
              <w:pStyle w:val="TableParagraph"/>
              <w:spacing w:line="212" w:lineRule="exact"/>
              <w:ind w:left="7"/>
              <w:rPr>
                <w:sz w:val="20"/>
              </w:rPr>
            </w:pPr>
            <w:r>
              <w:rPr>
                <w:spacing w:val="-5"/>
                <w:sz w:val="20"/>
              </w:rPr>
              <w:t>(2)</w:t>
            </w:r>
          </w:p>
        </w:tc>
        <w:tc>
          <w:tcPr>
            <w:tcW w:w="567" w:type="dxa"/>
            <w:shd w:val="clear" w:color="auto" w:fill="CCCCCC"/>
          </w:tcPr>
          <w:p>
            <w:pPr>
              <w:pStyle w:val="TableParagraph"/>
              <w:spacing w:line="212" w:lineRule="exact"/>
              <w:ind w:left="7" w:right="1"/>
              <w:rPr>
                <w:sz w:val="20"/>
              </w:rPr>
            </w:pPr>
            <w:r>
              <w:rPr>
                <w:spacing w:val="-5"/>
                <w:sz w:val="20"/>
              </w:rPr>
              <w:t>(3)</w:t>
            </w:r>
          </w:p>
        </w:tc>
        <w:tc>
          <w:tcPr>
            <w:tcW w:w="567" w:type="dxa"/>
            <w:shd w:val="clear" w:color="auto" w:fill="CCCCCC"/>
          </w:tcPr>
          <w:p>
            <w:pPr>
              <w:pStyle w:val="TableParagraph"/>
              <w:spacing w:line="212" w:lineRule="exact"/>
              <w:ind w:left="7" w:right="2"/>
              <w:rPr>
                <w:sz w:val="20"/>
              </w:rPr>
            </w:pPr>
            <w:r>
              <w:rPr>
                <w:spacing w:val="-5"/>
                <w:sz w:val="20"/>
              </w:rPr>
              <w:t>(4)</w:t>
            </w:r>
          </w:p>
        </w:tc>
        <w:tc>
          <w:tcPr>
            <w:tcW w:w="711" w:type="dxa"/>
            <w:shd w:val="clear" w:color="auto" w:fill="CCCCCC"/>
          </w:tcPr>
          <w:p>
            <w:pPr>
              <w:pStyle w:val="TableParagraph"/>
              <w:spacing w:line="212" w:lineRule="exact"/>
              <w:ind w:left="9"/>
              <w:rPr>
                <w:sz w:val="20"/>
              </w:rPr>
            </w:pPr>
            <w:r>
              <w:rPr>
                <w:spacing w:val="-5"/>
                <w:sz w:val="20"/>
              </w:rPr>
              <w:t>(5)</w:t>
            </w:r>
          </w:p>
        </w:tc>
      </w:tr>
    </w:tbl>
    <w:p>
      <w:pPr>
        <w:pStyle w:val="BodyText"/>
        <w:spacing w:before="158"/>
        <w:rPr>
          <w:b/>
        </w:rPr>
      </w:pPr>
    </w:p>
    <w:p>
      <w:pPr>
        <w:spacing w:before="0"/>
        <w:ind w:left="116" w:right="0" w:firstLine="0"/>
        <w:jc w:val="left"/>
        <w:rPr>
          <w:sz w:val="18"/>
        </w:rPr>
      </w:pPr>
      <w:r>
        <w:rPr>
          <w:sz w:val="18"/>
        </w:rPr>
        <w:t>*</w:t>
      </w:r>
      <w:r>
        <w:rPr>
          <w:spacing w:val="-3"/>
          <w:sz w:val="18"/>
        </w:rPr>
        <w:t> </w:t>
      </w:r>
      <w:r>
        <w:rPr>
          <w:sz w:val="18"/>
        </w:rPr>
        <w:t>Ölçekte</w:t>
      </w:r>
      <w:r>
        <w:rPr>
          <w:spacing w:val="-2"/>
          <w:sz w:val="18"/>
        </w:rPr>
        <w:t> </w:t>
      </w:r>
      <w:r>
        <w:rPr>
          <w:sz w:val="18"/>
        </w:rPr>
        <w:t>ters</w:t>
      </w:r>
      <w:r>
        <w:rPr>
          <w:spacing w:val="-3"/>
          <w:sz w:val="18"/>
        </w:rPr>
        <w:t> </w:t>
      </w:r>
      <w:r>
        <w:rPr>
          <w:sz w:val="18"/>
        </w:rPr>
        <w:t>madde</w:t>
      </w:r>
      <w:r>
        <w:rPr>
          <w:spacing w:val="-5"/>
          <w:sz w:val="18"/>
        </w:rPr>
        <w:t> </w:t>
      </w:r>
      <w:r>
        <w:rPr>
          <w:sz w:val="18"/>
        </w:rPr>
        <w:t>bulunmamaktadır.</w:t>
      </w:r>
      <w:r>
        <w:rPr>
          <w:spacing w:val="-4"/>
          <w:sz w:val="18"/>
        </w:rPr>
        <w:t> </w:t>
      </w:r>
      <w:r>
        <w:rPr>
          <w:sz w:val="18"/>
        </w:rPr>
        <w:t>Ölçekten</w:t>
      </w:r>
      <w:r>
        <w:rPr>
          <w:spacing w:val="-1"/>
          <w:sz w:val="18"/>
        </w:rPr>
        <w:t> </w:t>
      </w:r>
      <w:r>
        <w:rPr>
          <w:sz w:val="18"/>
        </w:rPr>
        <w:t>en</w:t>
      </w:r>
      <w:r>
        <w:rPr>
          <w:spacing w:val="-2"/>
          <w:sz w:val="18"/>
        </w:rPr>
        <w:t> </w:t>
      </w:r>
      <w:r>
        <w:rPr>
          <w:sz w:val="18"/>
        </w:rPr>
        <w:t>az</w:t>
      </w:r>
      <w:r>
        <w:rPr>
          <w:spacing w:val="-3"/>
          <w:sz w:val="18"/>
        </w:rPr>
        <w:t> </w:t>
      </w:r>
      <w:r>
        <w:rPr>
          <w:sz w:val="18"/>
        </w:rPr>
        <w:t>36,</w:t>
      </w:r>
      <w:r>
        <w:rPr>
          <w:spacing w:val="-2"/>
          <w:sz w:val="18"/>
        </w:rPr>
        <w:t> </w:t>
      </w:r>
      <w:r>
        <w:rPr>
          <w:sz w:val="18"/>
        </w:rPr>
        <w:t>en</w:t>
      </w:r>
      <w:r>
        <w:rPr>
          <w:spacing w:val="-1"/>
          <w:sz w:val="18"/>
        </w:rPr>
        <w:t> </w:t>
      </w:r>
      <w:r>
        <w:rPr>
          <w:sz w:val="18"/>
        </w:rPr>
        <w:t>fazla</w:t>
      </w:r>
      <w:r>
        <w:rPr>
          <w:spacing w:val="-5"/>
          <w:sz w:val="18"/>
        </w:rPr>
        <w:t> </w:t>
      </w:r>
      <w:r>
        <w:rPr>
          <w:sz w:val="18"/>
        </w:rPr>
        <w:t>180</w:t>
      </w:r>
      <w:r>
        <w:rPr>
          <w:spacing w:val="-1"/>
          <w:sz w:val="18"/>
        </w:rPr>
        <w:t> </w:t>
      </w:r>
      <w:r>
        <w:rPr>
          <w:sz w:val="18"/>
        </w:rPr>
        <w:t>puan </w:t>
      </w:r>
      <w:r>
        <w:rPr>
          <w:spacing w:val="-2"/>
          <w:sz w:val="18"/>
        </w:rPr>
        <w:t>alınmaktadır.</w:t>
      </w:r>
    </w:p>
    <w:sectPr>
      <w:pgSz w:w="11910" w:h="16840"/>
      <w:pgMar w:header="716" w:footer="682" w:top="1160" w:bottom="880" w:left="13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2080">
              <wp:simplePos x="0" y="0"/>
              <wp:positionH relativeFrom="page">
                <wp:posOffset>886764</wp:posOffset>
              </wp:positionH>
              <wp:positionV relativeFrom="page">
                <wp:posOffset>10105389</wp:posOffset>
              </wp:positionV>
              <wp:extent cx="276606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766060" cy="152400"/>
                      </a:xfrm>
                      <a:prstGeom prst="rect">
                        <a:avLst/>
                      </a:prstGeom>
                    </wps:spPr>
                    <wps:txbx>
                      <w:txbxContent>
                        <w:p>
                          <w:pPr>
                            <w:spacing w:before="12"/>
                            <w:ind w:left="20" w:right="0" w:firstLine="0"/>
                            <w:jc w:val="left"/>
                            <w:rPr>
                              <w:b/>
                              <w:sz w:val="18"/>
                            </w:rPr>
                          </w:pPr>
                          <w:r>
                            <w:rPr>
                              <w:b/>
                              <w:sz w:val="18"/>
                            </w:rPr>
                            <w:t>Accepted</w:t>
                          </w:r>
                          <w:r>
                            <w:rPr>
                              <w:b/>
                              <w:spacing w:val="-5"/>
                              <w:sz w:val="18"/>
                            </w:rPr>
                            <w:t> </w:t>
                          </w:r>
                          <w:r>
                            <w:rPr>
                              <w:b/>
                              <w:sz w:val="18"/>
                            </w:rPr>
                            <w:t>Date</w:t>
                          </w:r>
                          <w:r>
                            <w:rPr>
                              <w:b/>
                              <w:spacing w:val="-5"/>
                              <w:sz w:val="18"/>
                            </w:rPr>
                            <w:t> </w:t>
                          </w:r>
                          <w:r>
                            <w:rPr>
                              <w:b/>
                              <w:sz w:val="18"/>
                            </w:rPr>
                            <w:t>/</w:t>
                          </w:r>
                          <w:r>
                            <w:rPr>
                              <w:b/>
                              <w:spacing w:val="-5"/>
                              <w:sz w:val="18"/>
                            </w:rPr>
                            <w:t> </w:t>
                          </w:r>
                          <w:r>
                            <w:rPr>
                              <w:b/>
                              <w:sz w:val="18"/>
                            </w:rPr>
                            <w:t>Kabul</w:t>
                          </w:r>
                          <w:r>
                            <w:rPr>
                              <w:b/>
                              <w:spacing w:val="-9"/>
                              <w:sz w:val="18"/>
                            </w:rPr>
                            <w:t> </w:t>
                          </w:r>
                          <w:r>
                            <w:rPr>
                              <w:b/>
                              <w:sz w:val="18"/>
                            </w:rPr>
                            <w:t>Tarihi:</w:t>
                          </w:r>
                          <w:r>
                            <w:rPr>
                              <w:b/>
                              <w:spacing w:val="-5"/>
                              <w:sz w:val="18"/>
                            </w:rPr>
                            <w:t> </w:t>
                          </w:r>
                          <w:r>
                            <w:rPr>
                              <w:b/>
                              <w:sz w:val="18"/>
                            </w:rPr>
                            <w:t>03</w:t>
                          </w:r>
                          <w:r>
                            <w:rPr>
                              <w:b/>
                              <w:spacing w:val="-4"/>
                              <w:sz w:val="18"/>
                            </w:rPr>
                            <w:t> </w:t>
                          </w:r>
                          <w:r>
                            <w:rPr>
                              <w:b/>
                              <w:sz w:val="18"/>
                            </w:rPr>
                            <w:t>December/Aralık</w:t>
                          </w:r>
                          <w:r>
                            <w:rPr>
                              <w:b/>
                              <w:spacing w:val="-4"/>
                              <w:sz w:val="18"/>
                            </w:rPr>
                            <w:t> 2023</w:t>
                          </w:r>
                        </w:p>
                      </w:txbxContent>
                    </wps:txbx>
                    <wps:bodyPr wrap="square" lIns="0" tIns="0" rIns="0" bIns="0" rtlCol="0">
                      <a:noAutofit/>
                    </wps:bodyPr>
                  </wps:wsp>
                </a:graphicData>
              </a:graphic>
            </wp:anchor>
          </w:drawing>
        </mc:Choice>
        <mc:Fallback>
          <w:pict>
            <v:shape style="position:absolute;margin-left:69.823997pt;margin-top:795.699951pt;width:217.8pt;height:12pt;mso-position-horizontal-relative:page;mso-position-vertical-relative:page;z-index:-16934400" type="#_x0000_t202" id="docshape5" filled="false" stroked="false">
              <v:textbox inset="0,0,0,0">
                <w:txbxContent>
                  <w:p>
                    <w:pPr>
                      <w:spacing w:before="12"/>
                      <w:ind w:left="20" w:right="0" w:firstLine="0"/>
                      <w:jc w:val="left"/>
                      <w:rPr>
                        <w:b/>
                        <w:sz w:val="18"/>
                      </w:rPr>
                    </w:pPr>
                    <w:r>
                      <w:rPr>
                        <w:b/>
                        <w:sz w:val="18"/>
                      </w:rPr>
                      <w:t>Accepted</w:t>
                    </w:r>
                    <w:r>
                      <w:rPr>
                        <w:b/>
                        <w:spacing w:val="-5"/>
                        <w:sz w:val="18"/>
                      </w:rPr>
                      <w:t> </w:t>
                    </w:r>
                    <w:r>
                      <w:rPr>
                        <w:b/>
                        <w:sz w:val="18"/>
                      </w:rPr>
                      <w:t>Date</w:t>
                    </w:r>
                    <w:r>
                      <w:rPr>
                        <w:b/>
                        <w:spacing w:val="-5"/>
                        <w:sz w:val="18"/>
                      </w:rPr>
                      <w:t> </w:t>
                    </w:r>
                    <w:r>
                      <w:rPr>
                        <w:b/>
                        <w:sz w:val="18"/>
                      </w:rPr>
                      <w:t>/</w:t>
                    </w:r>
                    <w:r>
                      <w:rPr>
                        <w:b/>
                        <w:spacing w:val="-5"/>
                        <w:sz w:val="18"/>
                      </w:rPr>
                      <w:t> </w:t>
                    </w:r>
                    <w:r>
                      <w:rPr>
                        <w:b/>
                        <w:sz w:val="18"/>
                      </w:rPr>
                      <w:t>Kabul</w:t>
                    </w:r>
                    <w:r>
                      <w:rPr>
                        <w:b/>
                        <w:spacing w:val="-9"/>
                        <w:sz w:val="18"/>
                      </w:rPr>
                      <w:t> </w:t>
                    </w:r>
                    <w:r>
                      <w:rPr>
                        <w:b/>
                        <w:sz w:val="18"/>
                      </w:rPr>
                      <w:t>Tarihi:</w:t>
                    </w:r>
                    <w:r>
                      <w:rPr>
                        <w:b/>
                        <w:spacing w:val="-5"/>
                        <w:sz w:val="18"/>
                      </w:rPr>
                      <w:t> </w:t>
                    </w:r>
                    <w:r>
                      <w:rPr>
                        <w:b/>
                        <w:sz w:val="18"/>
                      </w:rPr>
                      <w:t>03</w:t>
                    </w:r>
                    <w:r>
                      <w:rPr>
                        <w:b/>
                        <w:spacing w:val="-4"/>
                        <w:sz w:val="18"/>
                      </w:rPr>
                      <w:t> </w:t>
                    </w:r>
                    <w:r>
                      <w:rPr>
                        <w:b/>
                        <w:sz w:val="18"/>
                      </w:rPr>
                      <w:t>December/Aralık</w:t>
                    </w:r>
                    <w:r>
                      <w:rPr>
                        <w:b/>
                        <w:spacing w:val="-4"/>
                        <w:sz w:val="18"/>
                      </w:rPr>
                      <w:t>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2592">
              <wp:simplePos x="0" y="0"/>
              <wp:positionH relativeFrom="page">
                <wp:posOffset>886764</wp:posOffset>
              </wp:positionH>
              <wp:positionV relativeFrom="page">
                <wp:posOffset>10119301</wp:posOffset>
              </wp:positionV>
              <wp:extent cx="533019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30190" cy="139065"/>
                      </a:xfrm>
                      <a:prstGeom prst="rect">
                        <a:avLst/>
                      </a:prstGeom>
                    </wps:spPr>
                    <wps:txbx>
                      <w:txbxContent>
                        <w:p>
                          <w:pPr>
                            <w:spacing w:before="14"/>
                            <w:ind w:left="20" w:right="0" w:firstLine="0"/>
                            <w:jc w:val="left"/>
                            <w:rPr>
                              <w:sz w:val="16"/>
                            </w:rPr>
                          </w:pPr>
                          <w:r>
                            <w:rPr>
                              <w:sz w:val="16"/>
                            </w:rPr>
                            <w:t>Anadolu</w:t>
                          </w:r>
                          <w:r>
                            <w:rPr>
                              <w:spacing w:val="-10"/>
                              <w:sz w:val="16"/>
                            </w:rPr>
                            <w:t> </w:t>
                          </w:r>
                          <w:r>
                            <w:rPr>
                              <w:sz w:val="16"/>
                            </w:rPr>
                            <w:t>Eğitim</w:t>
                          </w:r>
                          <w:r>
                            <w:rPr>
                              <w:spacing w:val="-9"/>
                              <w:sz w:val="16"/>
                            </w:rPr>
                            <w:t> </w:t>
                          </w:r>
                          <w:r>
                            <w:rPr>
                              <w:sz w:val="16"/>
                            </w:rPr>
                            <w:t>Liderliği</w:t>
                          </w:r>
                          <w:r>
                            <w:rPr>
                              <w:spacing w:val="-7"/>
                              <w:sz w:val="16"/>
                            </w:rPr>
                            <w:t> </w:t>
                          </w:r>
                          <w:r>
                            <w:rPr>
                              <w:sz w:val="16"/>
                            </w:rPr>
                            <w:t>ve</w:t>
                          </w:r>
                          <w:r>
                            <w:rPr>
                              <w:spacing w:val="-5"/>
                              <w:sz w:val="16"/>
                            </w:rPr>
                            <w:t> </w:t>
                          </w:r>
                          <w:r>
                            <w:rPr>
                              <w:sz w:val="16"/>
                            </w:rPr>
                            <w:t>Öğretim</w:t>
                          </w:r>
                          <w:r>
                            <w:rPr>
                              <w:spacing w:val="-8"/>
                              <w:sz w:val="16"/>
                            </w:rPr>
                            <w:t> </w:t>
                          </w:r>
                          <w:r>
                            <w:rPr>
                              <w:sz w:val="16"/>
                            </w:rPr>
                            <w:t>Dergisi</w:t>
                          </w:r>
                          <w:r>
                            <w:rPr>
                              <w:spacing w:val="-6"/>
                              <w:sz w:val="16"/>
                            </w:rPr>
                            <w:t> </w:t>
                          </w:r>
                          <w:r>
                            <w:rPr>
                              <w:sz w:val="16"/>
                            </w:rPr>
                            <w:t>[Anatolian</w:t>
                          </w:r>
                          <w:r>
                            <w:rPr>
                              <w:spacing w:val="-7"/>
                              <w:sz w:val="16"/>
                            </w:rPr>
                            <w:t> </w:t>
                          </w:r>
                          <w:r>
                            <w:rPr>
                              <w:sz w:val="16"/>
                            </w:rPr>
                            <w:t>Journal</w:t>
                          </w:r>
                          <w:r>
                            <w:rPr>
                              <w:spacing w:val="-7"/>
                              <w:sz w:val="16"/>
                            </w:rPr>
                            <w:t> </w:t>
                          </w:r>
                          <w:r>
                            <w:rPr>
                              <w:sz w:val="16"/>
                            </w:rPr>
                            <w:t>of</w:t>
                          </w:r>
                          <w:r>
                            <w:rPr>
                              <w:spacing w:val="-9"/>
                              <w:sz w:val="16"/>
                            </w:rPr>
                            <w:t> </w:t>
                          </w:r>
                          <w:r>
                            <w:rPr>
                              <w:sz w:val="16"/>
                            </w:rPr>
                            <w:t>Educational</w:t>
                          </w:r>
                          <w:r>
                            <w:rPr>
                              <w:spacing w:val="-7"/>
                              <w:sz w:val="16"/>
                            </w:rPr>
                            <w:t> </w:t>
                          </w:r>
                          <w:r>
                            <w:rPr>
                              <w:sz w:val="16"/>
                            </w:rPr>
                            <w:t>Leadership</w:t>
                          </w:r>
                          <w:r>
                            <w:rPr>
                              <w:spacing w:val="-8"/>
                              <w:sz w:val="16"/>
                            </w:rPr>
                            <w:t> </w:t>
                          </w:r>
                          <w:r>
                            <w:rPr>
                              <w:sz w:val="16"/>
                            </w:rPr>
                            <w:t>and</w:t>
                          </w:r>
                          <w:r>
                            <w:rPr>
                              <w:spacing w:val="-7"/>
                              <w:sz w:val="16"/>
                            </w:rPr>
                            <w:t> </w:t>
                          </w:r>
                          <w:r>
                            <w:rPr>
                              <w:sz w:val="16"/>
                            </w:rPr>
                            <w:t>Instruction]</w:t>
                          </w:r>
                          <w:r>
                            <w:rPr>
                              <w:spacing w:val="-9"/>
                              <w:sz w:val="16"/>
                            </w:rPr>
                            <w:t> </w:t>
                          </w:r>
                          <w:r>
                            <w:rPr>
                              <w:sz w:val="16"/>
                            </w:rPr>
                            <w:t>2023–</w:t>
                          </w:r>
                          <w:r>
                            <w:rPr>
                              <w:spacing w:val="-4"/>
                              <w:sz w:val="16"/>
                            </w:rPr>
                            <w:t> </w:t>
                          </w:r>
                          <w:r>
                            <w:rPr>
                              <w:sz w:val="16"/>
                            </w:rPr>
                            <w:t>11(2),</w:t>
                          </w:r>
                          <w:r>
                            <w:rPr>
                              <w:spacing w:val="-8"/>
                              <w:sz w:val="16"/>
                            </w:rPr>
                            <w:t> </w:t>
                          </w:r>
                          <w:r>
                            <w:rPr>
                              <w:sz w:val="16"/>
                            </w:rPr>
                            <w:t>325-</w:t>
                          </w:r>
                          <w:r>
                            <w:rPr>
                              <w:spacing w:val="-5"/>
                              <w:sz w:val="16"/>
                            </w:rPr>
                            <w:t>341</w:t>
                          </w:r>
                        </w:p>
                      </w:txbxContent>
                    </wps:txbx>
                    <wps:bodyPr wrap="square" lIns="0" tIns="0" rIns="0" bIns="0" rtlCol="0">
                      <a:noAutofit/>
                    </wps:bodyPr>
                  </wps:wsp>
                </a:graphicData>
              </a:graphic>
            </wp:anchor>
          </w:drawing>
        </mc:Choice>
        <mc:Fallback>
          <w:pict>
            <v:shape style="position:absolute;margin-left:69.823997pt;margin-top:796.79541pt;width:419.7pt;height:10.95pt;mso-position-horizontal-relative:page;mso-position-vertical-relative:page;z-index:-16933888" type="#_x0000_t202" id="docshape6" filled="false" stroked="false">
              <v:textbox inset="0,0,0,0">
                <w:txbxContent>
                  <w:p>
                    <w:pPr>
                      <w:spacing w:before="14"/>
                      <w:ind w:left="20" w:right="0" w:firstLine="0"/>
                      <w:jc w:val="left"/>
                      <w:rPr>
                        <w:sz w:val="16"/>
                      </w:rPr>
                    </w:pPr>
                    <w:r>
                      <w:rPr>
                        <w:sz w:val="16"/>
                      </w:rPr>
                      <w:t>Anadolu</w:t>
                    </w:r>
                    <w:r>
                      <w:rPr>
                        <w:spacing w:val="-10"/>
                        <w:sz w:val="16"/>
                      </w:rPr>
                      <w:t> </w:t>
                    </w:r>
                    <w:r>
                      <w:rPr>
                        <w:sz w:val="16"/>
                      </w:rPr>
                      <w:t>Eğitim</w:t>
                    </w:r>
                    <w:r>
                      <w:rPr>
                        <w:spacing w:val="-9"/>
                        <w:sz w:val="16"/>
                      </w:rPr>
                      <w:t> </w:t>
                    </w:r>
                    <w:r>
                      <w:rPr>
                        <w:sz w:val="16"/>
                      </w:rPr>
                      <w:t>Liderliği</w:t>
                    </w:r>
                    <w:r>
                      <w:rPr>
                        <w:spacing w:val="-7"/>
                        <w:sz w:val="16"/>
                      </w:rPr>
                      <w:t> </w:t>
                    </w:r>
                    <w:r>
                      <w:rPr>
                        <w:sz w:val="16"/>
                      </w:rPr>
                      <w:t>ve</w:t>
                    </w:r>
                    <w:r>
                      <w:rPr>
                        <w:spacing w:val="-5"/>
                        <w:sz w:val="16"/>
                      </w:rPr>
                      <w:t> </w:t>
                    </w:r>
                    <w:r>
                      <w:rPr>
                        <w:sz w:val="16"/>
                      </w:rPr>
                      <w:t>Öğretim</w:t>
                    </w:r>
                    <w:r>
                      <w:rPr>
                        <w:spacing w:val="-8"/>
                        <w:sz w:val="16"/>
                      </w:rPr>
                      <w:t> </w:t>
                    </w:r>
                    <w:r>
                      <w:rPr>
                        <w:sz w:val="16"/>
                      </w:rPr>
                      <w:t>Dergisi</w:t>
                    </w:r>
                    <w:r>
                      <w:rPr>
                        <w:spacing w:val="-6"/>
                        <w:sz w:val="16"/>
                      </w:rPr>
                      <w:t> </w:t>
                    </w:r>
                    <w:r>
                      <w:rPr>
                        <w:sz w:val="16"/>
                      </w:rPr>
                      <w:t>[Anatolian</w:t>
                    </w:r>
                    <w:r>
                      <w:rPr>
                        <w:spacing w:val="-7"/>
                        <w:sz w:val="16"/>
                      </w:rPr>
                      <w:t> </w:t>
                    </w:r>
                    <w:r>
                      <w:rPr>
                        <w:sz w:val="16"/>
                      </w:rPr>
                      <w:t>Journal</w:t>
                    </w:r>
                    <w:r>
                      <w:rPr>
                        <w:spacing w:val="-7"/>
                        <w:sz w:val="16"/>
                      </w:rPr>
                      <w:t> </w:t>
                    </w:r>
                    <w:r>
                      <w:rPr>
                        <w:sz w:val="16"/>
                      </w:rPr>
                      <w:t>of</w:t>
                    </w:r>
                    <w:r>
                      <w:rPr>
                        <w:spacing w:val="-9"/>
                        <w:sz w:val="16"/>
                      </w:rPr>
                      <w:t> </w:t>
                    </w:r>
                    <w:r>
                      <w:rPr>
                        <w:sz w:val="16"/>
                      </w:rPr>
                      <w:t>Educational</w:t>
                    </w:r>
                    <w:r>
                      <w:rPr>
                        <w:spacing w:val="-7"/>
                        <w:sz w:val="16"/>
                      </w:rPr>
                      <w:t> </w:t>
                    </w:r>
                    <w:r>
                      <w:rPr>
                        <w:sz w:val="16"/>
                      </w:rPr>
                      <w:t>Leadership</w:t>
                    </w:r>
                    <w:r>
                      <w:rPr>
                        <w:spacing w:val="-8"/>
                        <w:sz w:val="16"/>
                      </w:rPr>
                      <w:t> </w:t>
                    </w:r>
                    <w:r>
                      <w:rPr>
                        <w:sz w:val="16"/>
                      </w:rPr>
                      <w:t>and</w:t>
                    </w:r>
                    <w:r>
                      <w:rPr>
                        <w:spacing w:val="-7"/>
                        <w:sz w:val="16"/>
                      </w:rPr>
                      <w:t> </w:t>
                    </w:r>
                    <w:r>
                      <w:rPr>
                        <w:sz w:val="16"/>
                      </w:rPr>
                      <w:t>Instruction]</w:t>
                    </w:r>
                    <w:r>
                      <w:rPr>
                        <w:spacing w:val="-9"/>
                        <w:sz w:val="16"/>
                      </w:rPr>
                      <w:t> </w:t>
                    </w:r>
                    <w:r>
                      <w:rPr>
                        <w:sz w:val="16"/>
                      </w:rPr>
                      <w:t>2023–</w:t>
                    </w:r>
                    <w:r>
                      <w:rPr>
                        <w:spacing w:val="-4"/>
                        <w:sz w:val="16"/>
                      </w:rPr>
                      <w:t> </w:t>
                    </w:r>
                    <w:r>
                      <w:rPr>
                        <w:sz w:val="16"/>
                      </w:rPr>
                      <w:t>11(2),</w:t>
                    </w:r>
                    <w:r>
                      <w:rPr>
                        <w:spacing w:val="-8"/>
                        <w:sz w:val="16"/>
                      </w:rPr>
                      <w:t> </w:t>
                    </w:r>
                    <w:r>
                      <w:rPr>
                        <w:sz w:val="16"/>
                      </w:rPr>
                      <w:t>325-</w:t>
                    </w:r>
                    <w:r>
                      <w:rPr>
                        <w:spacing w:val="-5"/>
                        <w:sz w:val="16"/>
                      </w:rPr>
                      <w:t>341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5152">
              <wp:simplePos x="0" y="0"/>
              <wp:positionH relativeFrom="page">
                <wp:posOffset>886764</wp:posOffset>
              </wp:positionH>
              <wp:positionV relativeFrom="page">
                <wp:posOffset>10119301</wp:posOffset>
              </wp:positionV>
              <wp:extent cx="5330190" cy="1390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330190" cy="139065"/>
                      </a:xfrm>
                      <a:prstGeom prst="rect">
                        <a:avLst/>
                      </a:prstGeom>
                    </wps:spPr>
                    <wps:txbx>
                      <w:txbxContent>
                        <w:p>
                          <w:pPr>
                            <w:spacing w:before="14"/>
                            <w:ind w:left="20" w:right="0" w:firstLine="0"/>
                            <w:jc w:val="left"/>
                            <w:rPr>
                              <w:sz w:val="16"/>
                            </w:rPr>
                          </w:pPr>
                          <w:r>
                            <w:rPr>
                              <w:sz w:val="16"/>
                            </w:rPr>
                            <w:t>Anadolu</w:t>
                          </w:r>
                          <w:r>
                            <w:rPr>
                              <w:spacing w:val="-10"/>
                              <w:sz w:val="16"/>
                            </w:rPr>
                            <w:t> </w:t>
                          </w:r>
                          <w:r>
                            <w:rPr>
                              <w:sz w:val="16"/>
                            </w:rPr>
                            <w:t>Eğitim</w:t>
                          </w:r>
                          <w:r>
                            <w:rPr>
                              <w:spacing w:val="-9"/>
                              <w:sz w:val="16"/>
                            </w:rPr>
                            <w:t> </w:t>
                          </w:r>
                          <w:r>
                            <w:rPr>
                              <w:sz w:val="16"/>
                            </w:rPr>
                            <w:t>Liderliği</w:t>
                          </w:r>
                          <w:r>
                            <w:rPr>
                              <w:spacing w:val="-7"/>
                              <w:sz w:val="16"/>
                            </w:rPr>
                            <w:t> </w:t>
                          </w:r>
                          <w:r>
                            <w:rPr>
                              <w:sz w:val="16"/>
                            </w:rPr>
                            <w:t>ve</w:t>
                          </w:r>
                          <w:r>
                            <w:rPr>
                              <w:spacing w:val="-6"/>
                              <w:sz w:val="16"/>
                            </w:rPr>
                            <w:t> </w:t>
                          </w:r>
                          <w:r>
                            <w:rPr>
                              <w:sz w:val="16"/>
                            </w:rPr>
                            <w:t>Öğretim</w:t>
                          </w:r>
                          <w:r>
                            <w:rPr>
                              <w:spacing w:val="-6"/>
                              <w:sz w:val="16"/>
                            </w:rPr>
                            <w:t> </w:t>
                          </w:r>
                          <w:r>
                            <w:rPr>
                              <w:sz w:val="16"/>
                            </w:rPr>
                            <w:t>Dergisi</w:t>
                          </w:r>
                          <w:r>
                            <w:rPr>
                              <w:spacing w:val="-5"/>
                              <w:sz w:val="16"/>
                            </w:rPr>
                            <w:t> </w:t>
                          </w:r>
                          <w:r>
                            <w:rPr>
                              <w:sz w:val="16"/>
                            </w:rPr>
                            <w:t>[Anatolian</w:t>
                          </w:r>
                          <w:r>
                            <w:rPr>
                              <w:spacing w:val="-8"/>
                              <w:sz w:val="16"/>
                            </w:rPr>
                            <w:t> </w:t>
                          </w:r>
                          <w:r>
                            <w:rPr>
                              <w:sz w:val="16"/>
                            </w:rPr>
                            <w:t>Journal</w:t>
                          </w:r>
                          <w:r>
                            <w:rPr>
                              <w:spacing w:val="-7"/>
                              <w:sz w:val="16"/>
                            </w:rPr>
                            <w:t> </w:t>
                          </w:r>
                          <w:r>
                            <w:rPr>
                              <w:sz w:val="16"/>
                            </w:rPr>
                            <w:t>of</w:t>
                          </w:r>
                          <w:r>
                            <w:rPr>
                              <w:spacing w:val="-9"/>
                              <w:sz w:val="16"/>
                            </w:rPr>
                            <w:t> </w:t>
                          </w:r>
                          <w:r>
                            <w:rPr>
                              <w:sz w:val="16"/>
                            </w:rPr>
                            <w:t>Educational</w:t>
                          </w:r>
                          <w:r>
                            <w:rPr>
                              <w:spacing w:val="-8"/>
                              <w:sz w:val="16"/>
                            </w:rPr>
                            <w:t> </w:t>
                          </w:r>
                          <w:r>
                            <w:rPr>
                              <w:sz w:val="16"/>
                            </w:rPr>
                            <w:t>Leadership</w:t>
                          </w:r>
                          <w:r>
                            <w:rPr>
                              <w:spacing w:val="-7"/>
                              <w:sz w:val="16"/>
                            </w:rPr>
                            <w:t> </w:t>
                          </w:r>
                          <w:r>
                            <w:rPr>
                              <w:sz w:val="16"/>
                            </w:rPr>
                            <w:t>and</w:t>
                          </w:r>
                          <w:r>
                            <w:rPr>
                              <w:spacing w:val="-7"/>
                              <w:sz w:val="16"/>
                            </w:rPr>
                            <w:t> </w:t>
                          </w:r>
                          <w:r>
                            <w:rPr>
                              <w:sz w:val="16"/>
                            </w:rPr>
                            <w:t>Instruction]</w:t>
                          </w:r>
                          <w:r>
                            <w:rPr>
                              <w:spacing w:val="-9"/>
                              <w:sz w:val="16"/>
                            </w:rPr>
                            <w:t> </w:t>
                          </w:r>
                          <w:r>
                            <w:rPr>
                              <w:sz w:val="16"/>
                            </w:rPr>
                            <w:t>2023–</w:t>
                          </w:r>
                          <w:r>
                            <w:rPr>
                              <w:spacing w:val="-5"/>
                              <w:sz w:val="16"/>
                            </w:rPr>
                            <w:t> </w:t>
                          </w:r>
                          <w:r>
                            <w:rPr>
                              <w:sz w:val="16"/>
                            </w:rPr>
                            <w:t>11(2),</w:t>
                          </w:r>
                          <w:r>
                            <w:rPr>
                              <w:spacing w:val="-8"/>
                              <w:sz w:val="16"/>
                            </w:rPr>
                            <w:t> </w:t>
                          </w:r>
                          <w:r>
                            <w:rPr>
                              <w:sz w:val="16"/>
                            </w:rPr>
                            <w:t>325-</w:t>
                          </w:r>
                          <w:r>
                            <w:rPr>
                              <w:spacing w:val="-5"/>
                              <w:sz w:val="16"/>
                            </w:rPr>
                            <w:t>341</w:t>
                          </w:r>
                        </w:p>
                      </w:txbxContent>
                    </wps:txbx>
                    <wps:bodyPr wrap="square" lIns="0" tIns="0" rIns="0" bIns="0" rtlCol="0">
                      <a:noAutofit/>
                    </wps:bodyPr>
                  </wps:wsp>
                </a:graphicData>
              </a:graphic>
            </wp:anchor>
          </w:drawing>
        </mc:Choice>
        <mc:Fallback>
          <w:pict>
            <v:shape style="position:absolute;margin-left:69.823997pt;margin-top:796.79541pt;width:419.7pt;height:10.95pt;mso-position-horizontal-relative:page;mso-position-vertical-relative:page;z-index:-16931328" type="#_x0000_t202" id="docshape12" filled="false" stroked="false">
              <v:textbox inset="0,0,0,0">
                <w:txbxContent>
                  <w:p>
                    <w:pPr>
                      <w:spacing w:before="14"/>
                      <w:ind w:left="20" w:right="0" w:firstLine="0"/>
                      <w:jc w:val="left"/>
                      <w:rPr>
                        <w:sz w:val="16"/>
                      </w:rPr>
                    </w:pPr>
                    <w:r>
                      <w:rPr>
                        <w:sz w:val="16"/>
                      </w:rPr>
                      <w:t>Anadolu</w:t>
                    </w:r>
                    <w:r>
                      <w:rPr>
                        <w:spacing w:val="-10"/>
                        <w:sz w:val="16"/>
                      </w:rPr>
                      <w:t> </w:t>
                    </w:r>
                    <w:r>
                      <w:rPr>
                        <w:sz w:val="16"/>
                      </w:rPr>
                      <w:t>Eğitim</w:t>
                    </w:r>
                    <w:r>
                      <w:rPr>
                        <w:spacing w:val="-9"/>
                        <w:sz w:val="16"/>
                      </w:rPr>
                      <w:t> </w:t>
                    </w:r>
                    <w:r>
                      <w:rPr>
                        <w:sz w:val="16"/>
                      </w:rPr>
                      <w:t>Liderliği</w:t>
                    </w:r>
                    <w:r>
                      <w:rPr>
                        <w:spacing w:val="-7"/>
                        <w:sz w:val="16"/>
                      </w:rPr>
                      <w:t> </w:t>
                    </w:r>
                    <w:r>
                      <w:rPr>
                        <w:sz w:val="16"/>
                      </w:rPr>
                      <w:t>ve</w:t>
                    </w:r>
                    <w:r>
                      <w:rPr>
                        <w:spacing w:val="-6"/>
                        <w:sz w:val="16"/>
                      </w:rPr>
                      <w:t> </w:t>
                    </w:r>
                    <w:r>
                      <w:rPr>
                        <w:sz w:val="16"/>
                      </w:rPr>
                      <w:t>Öğretim</w:t>
                    </w:r>
                    <w:r>
                      <w:rPr>
                        <w:spacing w:val="-6"/>
                        <w:sz w:val="16"/>
                      </w:rPr>
                      <w:t> </w:t>
                    </w:r>
                    <w:r>
                      <w:rPr>
                        <w:sz w:val="16"/>
                      </w:rPr>
                      <w:t>Dergisi</w:t>
                    </w:r>
                    <w:r>
                      <w:rPr>
                        <w:spacing w:val="-5"/>
                        <w:sz w:val="16"/>
                      </w:rPr>
                      <w:t> </w:t>
                    </w:r>
                    <w:r>
                      <w:rPr>
                        <w:sz w:val="16"/>
                      </w:rPr>
                      <w:t>[Anatolian</w:t>
                    </w:r>
                    <w:r>
                      <w:rPr>
                        <w:spacing w:val="-8"/>
                        <w:sz w:val="16"/>
                      </w:rPr>
                      <w:t> </w:t>
                    </w:r>
                    <w:r>
                      <w:rPr>
                        <w:sz w:val="16"/>
                      </w:rPr>
                      <w:t>Journal</w:t>
                    </w:r>
                    <w:r>
                      <w:rPr>
                        <w:spacing w:val="-7"/>
                        <w:sz w:val="16"/>
                      </w:rPr>
                      <w:t> </w:t>
                    </w:r>
                    <w:r>
                      <w:rPr>
                        <w:sz w:val="16"/>
                      </w:rPr>
                      <w:t>of</w:t>
                    </w:r>
                    <w:r>
                      <w:rPr>
                        <w:spacing w:val="-9"/>
                        <w:sz w:val="16"/>
                      </w:rPr>
                      <w:t> </w:t>
                    </w:r>
                    <w:r>
                      <w:rPr>
                        <w:sz w:val="16"/>
                      </w:rPr>
                      <w:t>Educational</w:t>
                    </w:r>
                    <w:r>
                      <w:rPr>
                        <w:spacing w:val="-8"/>
                        <w:sz w:val="16"/>
                      </w:rPr>
                      <w:t> </w:t>
                    </w:r>
                    <w:r>
                      <w:rPr>
                        <w:sz w:val="16"/>
                      </w:rPr>
                      <w:t>Leadership</w:t>
                    </w:r>
                    <w:r>
                      <w:rPr>
                        <w:spacing w:val="-7"/>
                        <w:sz w:val="16"/>
                      </w:rPr>
                      <w:t> </w:t>
                    </w:r>
                    <w:r>
                      <w:rPr>
                        <w:sz w:val="16"/>
                      </w:rPr>
                      <w:t>and</w:t>
                    </w:r>
                    <w:r>
                      <w:rPr>
                        <w:spacing w:val="-7"/>
                        <w:sz w:val="16"/>
                      </w:rPr>
                      <w:t> </w:t>
                    </w:r>
                    <w:r>
                      <w:rPr>
                        <w:sz w:val="16"/>
                      </w:rPr>
                      <w:t>Instruction]</w:t>
                    </w:r>
                    <w:r>
                      <w:rPr>
                        <w:spacing w:val="-9"/>
                        <w:sz w:val="16"/>
                      </w:rPr>
                      <w:t> </w:t>
                    </w:r>
                    <w:r>
                      <w:rPr>
                        <w:sz w:val="16"/>
                      </w:rPr>
                      <w:t>2023–</w:t>
                    </w:r>
                    <w:r>
                      <w:rPr>
                        <w:spacing w:val="-5"/>
                        <w:sz w:val="16"/>
                      </w:rPr>
                      <w:t> </w:t>
                    </w:r>
                    <w:r>
                      <w:rPr>
                        <w:sz w:val="16"/>
                      </w:rPr>
                      <w:t>11(2),</w:t>
                    </w:r>
                    <w:r>
                      <w:rPr>
                        <w:spacing w:val="-8"/>
                        <w:sz w:val="16"/>
                      </w:rPr>
                      <w:t> </w:t>
                    </w:r>
                    <w:r>
                      <w:rPr>
                        <w:sz w:val="16"/>
                      </w:rPr>
                      <w:t>325-</w:t>
                    </w:r>
                    <w:r>
                      <w:rPr>
                        <w:spacing w:val="-5"/>
                        <w:sz w:val="16"/>
                      </w:rPr>
                      <w:t>341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5664">
              <wp:simplePos x="0" y="0"/>
              <wp:positionH relativeFrom="page">
                <wp:posOffset>886764</wp:posOffset>
              </wp:positionH>
              <wp:positionV relativeFrom="page">
                <wp:posOffset>10119301</wp:posOffset>
              </wp:positionV>
              <wp:extent cx="5330190" cy="1390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330190" cy="139065"/>
                      </a:xfrm>
                      <a:prstGeom prst="rect">
                        <a:avLst/>
                      </a:prstGeom>
                    </wps:spPr>
                    <wps:txbx>
                      <w:txbxContent>
                        <w:p>
                          <w:pPr>
                            <w:spacing w:before="14"/>
                            <w:ind w:left="20" w:right="0" w:firstLine="0"/>
                            <w:jc w:val="left"/>
                            <w:rPr>
                              <w:sz w:val="16"/>
                            </w:rPr>
                          </w:pPr>
                          <w:r>
                            <w:rPr>
                              <w:sz w:val="16"/>
                            </w:rPr>
                            <w:t>Anadolu</w:t>
                          </w:r>
                          <w:r>
                            <w:rPr>
                              <w:spacing w:val="-10"/>
                              <w:sz w:val="16"/>
                            </w:rPr>
                            <w:t> </w:t>
                          </w:r>
                          <w:r>
                            <w:rPr>
                              <w:sz w:val="16"/>
                            </w:rPr>
                            <w:t>Eğitim</w:t>
                          </w:r>
                          <w:r>
                            <w:rPr>
                              <w:spacing w:val="-9"/>
                              <w:sz w:val="16"/>
                            </w:rPr>
                            <w:t> </w:t>
                          </w:r>
                          <w:r>
                            <w:rPr>
                              <w:sz w:val="16"/>
                            </w:rPr>
                            <w:t>Liderliği</w:t>
                          </w:r>
                          <w:r>
                            <w:rPr>
                              <w:spacing w:val="-7"/>
                              <w:sz w:val="16"/>
                            </w:rPr>
                            <w:t> </w:t>
                          </w:r>
                          <w:r>
                            <w:rPr>
                              <w:sz w:val="16"/>
                            </w:rPr>
                            <w:t>ve</w:t>
                          </w:r>
                          <w:r>
                            <w:rPr>
                              <w:spacing w:val="-5"/>
                              <w:sz w:val="16"/>
                            </w:rPr>
                            <w:t> </w:t>
                          </w:r>
                          <w:r>
                            <w:rPr>
                              <w:sz w:val="16"/>
                            </w:rPr>
                            <w:t>Öğretim</w:t>
                          </w:r>
                          <w:r>
                            <w:rPr>
                              <w:spacing w:val="-8"/>
                              <w:sz w:val="16"/>
                            </w:rPr>
                            <w:t> </w:t>
                          </w:r>
                          <w:r>
                            <w:rPr>
                              <w:sz w:val="16"/>
                            </w:rPr>
                            <w:t>Dergisi</w:t>
                          </w:r>
                          <w:r>
                            <w:rPr>
                              <w:spacing w:val="-6"/>
                              <w:sz w:val="16"/>
                            </w:rPr>
                            <w:t> </w:t>
                          </w:r>
                          <w:r>
                            <w:rPr>
                              <w:sz w:val="16"/>
                            </w:rPr>
                            <w:t>[Anatolian</w:t>
                          </w:r>
                          <w:r>
                            <w:rPr>
                              <w:spacing w:val="-7"/>
                              <w:sz w:val="16"/>
                            </w:rPr>
                            <w:t> </w:t>
                          </w:r>
                          <w:r>
                            <w:rPr>
                              <w:sz w:val="16"/>
                            </w:rPr>
                            <w:t>Journal</w:t>
                          </w:r>
                          <w:r>
                            <w:rPr>
                              <w:spacing w:val="-7"/>
                              <w:sz w:val="16"/>
                            </w:rPr>
                            <w:t> </w:t>
                          </w:r>
                          <w:r>
                            <w:rPr>
                              <w:sz w:val="16"/>
                            </w:rPr>
                            <w:t>of</w:t>
                          </w:r>
                          <w:r>
                            <w:rPr>
                              <w:spacing w:val="-9"/>
                              <w:sz w:val="16"/>
                            </w:rPr>
                            <w:t> </w:t>
                          </w:r>
                          <w:r>
                            <w:rPr>
                              <w:sz w:val="16"/>
                            </w:rPr>
                            <w:t>Educational</w:t>
                          </w:r>
                          <w:r>
                            <w:rPr>
                              <w:spacing w:val="-7"/>
                              <w:sz w:val="16"/>
                            </w:rPr>
                            <w:t> </w:t>
                          </w:r>
                          <w:r>
                            <w:rPr>
                              <w:sz w:val="16"/>
                            </w:rPr>
                            <w:t>Leadership</w:t>
                          </w:r>
                          <w:r>
                            <w:rPr>
                              <w:spacing w:val="-8"/>
                              <w:sz w:val="16"/>
                            </w:rPr>
                            <w:t> </w:t>
                          </w:r>
                          <w:r>
                            <w:rPr>
                              <w:sz w:val="16"/>
                            </w:rPr>
                            <w:t>and</w:t>
                          </w:r>
                          <w:r>
                            <w:rPr>
                              <w:spacing w:val="-7"/>
                              <w:sz w:val="16"/>
                            </w:rPr>
                            <w:t> </w:t>
                          </w:r>
                          <w:r>
                            <w:rPr>
                              <w:sz w:val="16"/>
                            </w:rPr>
                            <w:t>Instruction]</w:t>
                          </w:r>
                          <w:r>
                            <w:rPr>
                              <w:spacing w:val="-9"/>
                              <w:sz w:val="16"/>
                            </w:rPr>
                            <w:t> </w:t>
                          </w:r>
                          <w:r>
                            <w:rPr>
                              <w:sz w:val="16"/>
                            </w:rPr>
                            <w:t>2023–</w:t>
                          </w:r>
                          <w:r>
                            <w:rPr>
                              <w:spacing w:val="-4"/>
                              <w:sz w:val="16"/>
                            </w:rPr>
                            <w:t> </w:t>
                          </w:r>
                          <w:r>
                            <w:rPr>
                              <w:sz w:val="16"/>
                            </w:rPr>
                            <w:t>11(2),</w:t>
                          </w:r>
                          <w:r>
                            <w:rPr>
                              <w:spacing w:val="-8"/>
                              <w:sz w:val="16"/>
                            </w:rPr>
                            <w:t> </w:t>
                          </w:r>
                          <w:r>
                            <w:rPr>
                              <w:sz w:val="16"/>
                            </w:rPr>
                            <w:t>325-</w:t>
                          </w:r>
                          <w:r>
                            <w:rPr>
                              <w:spacing w:val="-5"/>
                              <w:sz w:val="16"/>
                            </w:rPr>
                            <w:t>341</w:t>
                          </w:r>
                        </w:p>
                      </w:txbxContent>
                    </wps:txbx>
                    <wps:bodyPr wrap="square" lIns="0" tIns="0" rIns="0" bIns="0" rtlCol="0">
                      <a:noAutofit/>
                    </wps:bodyPr>
                  </wps:wsp>
                </a:graphicData>
              </a:graphic>
            </wp:anchor>
          </w:drawing>
        </mc:Choice>
        <mc:Fallback>
          <w:pict>
            <v:shape style="position:absolute;margin-left:69.823997pt;margin-top:796.79541pt;width:419.7pt;height:10.95pt;mso-position-horizontal-relative:page;mso-position-vertical-relative:page;z-index:-16930816" type="#_x0000_t202" id="docshape13" filled="false" stroked="false">
              <v:textbox inset="0,0,0,0">
                <w:txbxContent>
                  <w:p>
                    <w:pPr>
                      <w:spacing w:before="14"/>
                      <w:ind w:left="20" w:right="0" w:firstLine="0"/>
                      <w:jc w:val="left"/>
                      <w:rPr>
                        <w:sz w:val="16"/>
                      </w:rPr>
                    </w:pPr>
                    <w:r>
                      <w:rPr>
                        <w:sz w:val="16"/>
                      </w:rPr>
                      <w:t>Anadolu</w:t>
                    </w:r>
                    <w:r>
                      <w:rPr>
                        <w:spacing w:val="-10"/>
                        <w:sz w:val="16"/>
                      </w:rPr>
                      <w:t> </w:t>
                    </w:r>
                    <w:r>
                      <w:rPr>
                        <w:sz w:val="16"/>
                      </w:rPr>
                      <w:t>Eğitim</w:t>
                    </w:r>
                    <w:r>
                      <w:rPr>
                        <w:spacing w:val="-9"/>
                        <w:sz w:val="16"/>
                      </w:rPr>
                      <w:t> </w:t>
                    </w:r>
                    <w:r>
                      <w:rPr>
                        <w:sz w:val="16"/>
                      </w:rPr>
                      <w:t>Liderliği</w:t>
                    </w:r>
                    <w:r>
                      <w:rPr>
                        <w:spacing w:val="-7"/>
                        <w:sz w:val="16"/>
                      </w:rPr>
                      <w:t> </w:t>
                    </w:r>
                    <w:r>
                      <w:rPr>
                        <w:sz w:val="16"/>
                      </w:rPr>
                      <w:t>ve</w:t>
                    </w:r>
                    <w:r>
                      <w:rPr>
                        <w:spacing w:val="-5"/>
                        <w:sz w:val="16"/>
                      </w:rPr>
                      <w:t> </w:t>
                    </w:r>
                    <w:r>
                      <w:rPr>
                        <w:sz w:val="16"/>
                      </w:rPr>
                      <w:t>Öğretim</w:t>
                    </w:r>
                    <w:r>
                      <w:rPr>
                        <w:spacing w:val="-8"/>
                        <w:sz w:val="16"/>
                      </w:rPr>
                      <w:t> </w:t>
                    </w:r>
                    <w:r>
                      <w:rPr>
                        <w:sz w:val="16"/>
                      </w:rPr>
                      <w:t>Dergisi</w:t>
                    </w:r>
                    <w:r>
                      <w:rPr>
                        <w:spacing w:val="-6"/>
                        <w:sz w:val="16"/>
                      </w:rPr>
                      <w:t> </w:t>
                    </w:r>
                    <w:r>
                      <w:rPr>
                        <w:sz w:val="16"/>
                      </w:rPr>
                      <w:t>[Anatolian</w:t>
                    </w:r>
                    <w:r>
                      <w:rPr>
                        <w:spacing w:val="-7"/>
                        <w:sz w:val="16"/>
                      </w:rPr>
                      <w:t> </w:t>
                    </w:r>
                    <w:r>
                      <w:rPr>
                        <w:sz w:val="16"/>
                      </w:rPr>
                      <w:t>Journal</w:t>
                    </w:r>
                    <w:r>
                      <w:rPr>
                        <w:spacing w:val="-7"/>
                        <w:sz w:val="16"/>
                      </w:rPr>
                      <w:t> </w:t>
                    </w:r>
                    <w:r>
                      <w:rPr>
                        <w:sz w:val="16"/>
                      </w:rPr>
                      <w:t>of</w:t>
                    </w:r>
                    <w:r>
                      <w:rPr>
                        <w:spacing w:val="-9"/>
                        <w:sz w:val="16"/>
                      </w:rPr>
                      <w:t> </w:t>
                    </w:r>
                    <w:r>
                      <w:rPr>
                        <w:sz w:val="16"/>
                      </w:rPr>
                      <w:t>Educational</w:t>
                    </w:r>
                    <w:r>
                      <w:rPr>
                        <w:spacing w:val="-7"/>
                        <w:sz w:val="16"/>
                      </w:rPr>
                      <w:t> </w:t>
                    </w:r>
                    <w:r>
                      <w:rPr>
                        <w:sz w:val="16"/>
                      </w:rPr>
                      <w:t>Leadership</w:t>
                    </w:r>
                    <w:r>
                      <w:rPr>
                        <w:spacing w:val="-8"/>
                        <w:sz w:val="16"/>
                      </w:rPr>
                      <w:t> </w:t>
                    </w:r>
                    <w:r>
                      <w:rPr>
                        <w:sz w:val="16"/>
                      </w:rPr>
                      <w:t>and</w:t>
                    </w:r>
                    <w:r>
                      <w:rPr>
                        <w:spacing w:val="-7"/>
                        <w:sz w:val="16"/>
                      </w:rPr>
                      <w:t> </w:t>
                    </w:r>
                    <w:r>
                      <w:rPr>
                        <w:sz w:val="16"/>
                      </w:rPr>
                      <w:t>Instruction]</w:t>
                    </w:r>
                    <w:r>
                      <w:rPr>
                        <w:spacing w:val="-9"/>
                        <w:sz w:val="16"/>
                      </w:rPr>
                      <w:t> </w:t>
                    </w:r>
                    <w:r>
                      <w:rPr>
                        <w:sz w:val="16"/>
                      </w:rPr>
                      <w:t>2023–</w:t>
                    </w:r>
                    <w:r>
                      <w:rPr>
                        <w:spacing w:val="-4"/>
                        <w:sz w:val="16"/>
                      </w:rPr>
                      <w:t> </w:t>
                    </w:r>
                    <w:r>
                      <w:rPr>
                        <w:sz w:val="16"/>
                      </w:rPr>
                      <w:t>11(2),</w:t>
                    </w:r>
                    <w:r>
                      <w:rPr>
                        <w:spacing w:val="-8"/>
                        <w:sz w:val="16"/>
                      </w:rPr>
                      <w:t> </w:t>
                    </w:r>
                    <w:r>
                      <w:rPr>
                        <w:sz w:val="16"/>
                      </w:rPr>
                      <w:t>325-</w:t>
                    </w:r>
                    <w:r>
                      <w:rPr>
                        <w:spacing w:val="-5"/>
                        <w:sz w:val="16"/>
                      </w:rPr>
                      <w:t>341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0032">
              <wp:simplePos x="0" y="0"/>
              <wp:positionH relativeFrom="page">
                <wp:posOffset>886764</wp:posOffset>
              </wp:positionH>
              <wp:positionV relativeFrom="page">
                <wp:posOffset>441705</wp:posOffset>
              </wp:positionV>
              <wp:extent cx="2926715" cy="2832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6715" cy="283210"/>
                      </a:xfrm>
                      <a:prstGeom prst="rect">
                        <a:avLst/>
                      </a:prstGeom>
                    </wps:spPr>
                    <wps:txbx>
                      <w:txbxContent>
                        <w:p>
                          <w:pPr>
                            <w:spacing w:line="207" w:lineRule="exact" w:before="12"/>
                            <w:ind w:left="20" w:right="0" w:firstLine="0"/>
                            <w:jc w:val="left"/>
                            <w:rPr>
                              <w:i/>
                              <w:sz w:val="18"/>
                            </w:rPr>
                          </w:pPr>
                          <w:r>
                            <w:rPr>
                              <w:i/>
                              <w:sz w:val="18"/>
                            </w:rPr>
                            <w:t>Anadolu</w:t>
                          </w:r>
                          <w:r>
                            <w:rPr>
                              <w:i/>
                              <w:spacing w:val="-5"/>
                              <w:sz w:val="18"/>
                            </w:rPr>
                            <w:t> </w:t>
                          </w:r>
                          <w:r>
                            <w:rPr>
                              <w:i/>
                              <w:sz w:val="18"/>
                            </w:rPr>
                            <w:t>Eğitim</w:t>
                          </w:r>
                          <w:r>
                            <w:rPr>
                              <w:i/>
                              <w:spacing w:val="-5"/>
                              <w:sz w:val="18"/>
                            </w:rPr>
                            <w:t> </w:t>
                          </w:r>
                          <w:r>
                            <w:rPr>
                              <w:i/>
                              <w:sz w:val="18"/>
                            </w:rPr>
                            <w:t>Liderliği</w:t>
                          </w:r>
                          <w:r>
                            <w:rPr>
                              <w:i/>
                              <w:spacing w:val="-3"/>
                              <w:sz w:val="18"/>
                            </w:rPr>
                            <w:t> </w:t>
                          </w:r>
                          <w:r>
                            <w:rPr>
                              <w:i/>
                              <w:sz w:val="18"/>
                            </w:rPr>
                            <w:t>ve</w:t>
                          </w:r>
                          <w:r>
                            <w:rPr>
                              <w:i/>
                              <w:spacing w:val="-4"/>
                              <w:sz w:val="18"/>
                            </w:rPr>
                            <w:t> </w:t>
                          </w:r>
                          <w:r>
                            <w:rPr>
                              <w:i/>
                              <w:sz w:val="18"/>
                            </w:rPr>
                            <w:t>Öğretim</w:t>
                          </w:r>
                          <w:r>
                            <w:rPr>
                              <w:i/>
                              <w:spacing w:val="-3"/>
                              <w:sz w:val="18"/>
                            </w:rPr>
                            <w:t> </w:t>
                          </w:r>
                          <w:r>
                            <w:rPr>
                              <w:i/>
                              <w:spacing w:val="-2"/>
                              <w:sz w:val="18"/>
                            </w:rPr>
                            <w:t>Dergisi</w:t>
                          </w:r>
                        </w:p>
                        <w:p>
                          <w:pPr>
                            <w:spacing w:line="207" w:lineRule="exact" w:before="0"/>
                            <w:ind w:left="20" w:right="0" w:firstLine="0"/>
                            <w:jc w:val="left"/>
                            <w:rPr>
                              <w:i/>
                              <w:sz w:val="18"/>
                            </w:rPr>
                          </w:pPr>
                          <w:r>
                            <w:rPr>
                              <w:i/>
                              <w:sz w:val="18"/>
                            </w:rPr>
                            <w:t>[Anatolian</w:t>
                          </w:r>
                          <w:r>
                            <w:rPr>
                              <w:i/>
                              <w:spacing w:val="-2"/>
                              <w:sz w:val="18"/>
                            </w:rPr>
                            <w:t> </w:t>
                          </w:r>
                          <w:r>
                            <w:rPr>
                              <w:i/>
                              <w:sz w:val="18"/>
                            </w:rPr>
                            <w:t>Journal</w:t>
                          </w:r>
                          <w:r>
                            <w:rPr>
                              <w:i/>
                              <w:spacing w:val="-4"/>
                              <w:sz w:val="18"/>
                            </w:rPr>
                            <w:t> </w:t>
                          </w:r>
                          <w:r>
                            <w:rPr>
                              <w:i/>
                              <w:sz w:val="18"/>
                            </w:rPr>
                            <w:t>of</w:t>
                          </w:r>
                          <w:r>
                            <w:rPr>
                              <w:i/>
                              <w:spacing w:val="-2"/>
                              <w:sz w:val="18"/>
                            </w:rPr>
                            <w:t> </w:t>
                          </w:r>
                          <w:r>
                            <w:rPr>
                              <w:i/>
                              <w:sz w:val="18"/>
                            </w:rPr>
                            <w:t>Educational</w:t>
                          </w:r>
                          <w:r>
                            <w:rPr>
                              <w:i/>
                              <w:spacing w:val="-2"/>
                              <w:sz w:val="18"/>
                            </w:rPr>
                            <w:t> </w:t>
                          </w:r>
                          <w:r>
                            <w:rPr>
                              <w:i/>
                              <w:sz w:val="18"/>
                            </w:rPr>
                            <w:t>Leadership</w:t>
                          </w:r>
                          <w:r>
                            <w:rPr>
                              <w:i/>
                              <w:spacing w:val="-3"/>
                              <w:sz w:val="18"/>
                            </w:rPr>
                            <w:t> </w:t>
                          </w:r>
                          <w:r>
                            <w:rPr>
                              <w:i/>
                              <w:sz w:val="18"/>
                            </w:rPr>
                            <w:t>and</w:t>
                          </w:r>
                          <w:r>
                            <w:rPr>
                              <w:i/>
                              <w:spacing w:val="-1"/>
                              <w:sz w:val="18"/>
                            </w:rPr>
                            <w:t> </w:t>
                          </w:r>
                          <w:r>
                            <w:rPr>
                              <w:i/>
                              <w:spacing w:val="-2"/>
                              <w:sz w:val="18"/>
                            </w:rPr>
                            <w:t>Instruction]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34.779964pt;width:230.45pt;height:22.3pt;mso-position-horizontal-relative:page;mso-position-vertical-relative:page;z-index:-16936448" type="#_x0000_t202" id="docshape1" filled="false" stroked="false">
              <v:textbox inset="0,0,0,0">
                <w:txbxContent>
                  <w:p>
                    <w:pPr>
                      <w:spacing w:line="207" w:lineRule="exact" w:before="12"/>
                      <w:ind w:left="20" w:right="0" w:firstLine="0"/>
                      <w:jc w:val="left"/>
                      <w:rPr>
                        <w:i/>
                        <w:sz w:val="18"/>
                      </w:rPr>
                    </w:pPr>
                    <w:r>
                      <w:rPr>
                        <w:i/>
                        <w:sz w:val="18"/>
                      </w:rPr>
                      <w:t>Anadolu</w:t>
                    </w:r>
                    <w:r>
                      <w:rPr>
                        <w:i/>
                        <w:spacing w:val="-5"/>
                        <w:sz w:val="18"/>
                      </w:rPr>
                      <w:t> </w:t>
                    </w:r>
                    <w:r>
                      <w:rPr>
                        <w:i/>
                        <w:sz w:val="18"/>
                      </w:rPr>
                      <w:t>Eğitim</w:t>
                    </w:r>
                    <w:r>
                      <w:rPr>
                        <w:i/>
                        <w:spacing w:val="-5"/>
                        <w:sz w:val="18"/>
                      </w:rPr>
                      <w:t> </w:t>
                    </w:r>
                    <w:r>
                      <w:rPr>
                        <w:i/>
                        <w:sz w:val="18"/>
                      </w:rPr>
                      <w:t>Liderliği</w:t>
                    </w:r>
                    <w:r>
                      <w:rPr>
                        <w:i/>
                        <w:spacing w:val="-3"/>
                        <w:sz w:val="18"/>
                      </w:rPr>
                      <w:t> </w:t>
                    </w:r>
                    <w:r>
                      <w:rPr>
                        <w:i/>
                        <w:sz w:val="18"/>
                      </w:rPr>
                      <w:t>ve</w:t>
                    </w:r>
                    <w:r>
                      <w:rPr>
                        <w:i/>
                        <w:spacing w:val="-4"/>
                        <w:sz w:val="18"/>
                      </w:rPr>
                      <w:t> </w:t>
                    </w:r>
                    <w:r>
                      <w:rPr>
                        <w:i/>
                        <w:sz w:val="18"/>
                      </w:rPr>
                      <w:t>Öğretim</w:t>
                    </w:r>
                    <w:r>
                      <w:rPr>
                        <w:i/>
                        <w:spacing w:val="-3"/>
                        <w:sz w:val="18"/>
                      </w:rPr>
                      <w:t> </w:t>
                    </w:r>
                    <w:r>
                      <w:rPr>
                        <w:i/>
                        <w:spacing w:val="-2"/>
                        <w:sz w:val="18"/>
                      </w:rPr>
                      <w:t>Dergisi</w:t>
                    </w:r>
                  </w:p>
                  <w:p>
                    <w:pPr>
                      <w:spacing w:line="207" w:lineRule="exact" w:before="0"/>
                      <w:ind w:left="20" w:right="0" w:firstLine="0"/>
                      <w:jc w:val="left"/>
                      <w:rPr>
                        <w:i/>
                        <w:sz w:val="18"/>
                      </w:rPr>
                    </w:pPr>
                    <w:r>
                      <w:rPr>
                        <w:i/>
                        <w:sz w:val="18"/>
                      </w:rPr>
                      <w:t>[Anatolian</w:t>
                    </w:r>
                    <w:r>
                      <w:rPr>
                        <w:i/>
                        <w:spacing w:val="-2"/>
                        <w:sz w:val="18"/>
                      </w:rPr>
                      <w:t> </w:t>
                    </w:r>
                    <w:r>
                      <w:rPr>
                        <w:i/>
                        <w:sz w:val="18"/>
                      </w:rPr>
                      <w:t>Journal</w:t>
                    </w:r>
                    <w:r>
                      <w:rPr>
                        <w:i/>
                        <w:spacing w:val="-4"/>
                        <w:sz w:val="18"/>
                      </w:rPr>
                      <w:t> </w:t>
                    </w:r>
                    <w:r>
                      <w:rPr>
                        <w:i/>
                        <w:sz w:val="18"/>
                      </w:rPr>
                      <w:t>of</w:t>
                    </w:r>
                    <w:r>
                      <w:rPr>
                        <w:i/>
                        <w:spacing w:val="-2"/>
                        <w:sz w:val="18"/>
                      </w:rPr>
                      <w:t> </w:t>
                    </w:r>
                    <w:r>
                      <w:rPr>
                        <w:i/>
                        <w:sz w:val="18"/>
                      </w:rPr>
                      <w:t>Educational</w:t>
                    </w:r>
                    <w:r>
                      <w:rPr>
                        <w:i/>
                        <w:spacing w:val="-2"/>
                        <w:sz w:val="18"/>
                      </w:rPr>
                      <w:t> </w:t>
                    </w:r>
                    <w:r>
                      <w:rPr>
                        <w:i/>
                        <w:sz w:val="18"/>
                      </w:rPr>
                      <w:t>Leadership</w:t>
                    </w:r>
                    <w:r>
                      <w:rPr>
                        <w:i/>
                        <w:spacing w:val="-3"/>
                        <w:sz w:val="18"/>
                      </w:rPr>
                      <w:t> </w:t>
                    </w:r>
                    <w:r>
                      <w:rPr>
                        <w:i/>
                        <w:sz w:val="18"/>
                      </w:rPr>
                      <w:t>and</w:t>
                    </w:r>
                    <w:r>
                      <w:rPr>
                        <w:i/>
                        <w:spacing w:val="-1"/>
                        <w:sz w:val="18"/>
                      </w:rPr>
                      <w:t> </w:t>
                    </w:r>
                    <w:r>
                      <w:rPr>
                        <w:i/>
                        <w:spacing w:val="-2"/>
                        <w:sz w:val="18"/>
                      </w:rPr>
                      <w:t>Instruction]</w:t>
                    </w:r>
                  </w:p>
                </w:txbxContent>
              </v:textbox>
              <w10:wrap type="none"/>
            </v:shape>
          </w:pict>
        </mc:Fallback>
      </mc:AlternateContent>
    </w:r>
    <w:r>
      <w:rPr/>
      <mc:AlternateContent>
        <mc:Choice Requires="wps">
          <w:drawing>
            <wp:anchor distT="0" distB="0" distL="0" distR="0" allowOverlap="1" layoutInCell="1" locked="0" behindDoc="1" simplePos="0" relativeHeight="486380544">
              <wp:simplePos x="0" y="0"/>
              <wp:positionH relativeFrom="page">
                <wp:posOffset>5656326</wp:posOffset>
              </wp:positionH>
              <wp:positionV relativeFrom="page">
                <wp:posOffset>441705</wp:posOffset>
              </wp:positionV>
              <wp:extent cx="10121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2190" cy="283210"/>
                      </a:xfrm>
                      <a:prstGeom prst="rect">
                        <a:avLst/>
                      </a:prstGeom>
                    </wps:spPr>
                    <wps:txbx>
                      <w:txbxContent>
                        <w:p>
                          <w:pPr>
                            <w:spacing w:before="12"/>
                            <w:ind w:left="190" w:right="18" w:hanging="171"/>
                            <w:jc w:val="left"/>
                            <w:rPr>
                              <w:i/>
                              <w:sz w:val="18"/>
                            </w:rPr>
                          </w:pPr>
                          <w:r>
                            <w:rPr>
                              <w:i/>
                              <w:spacing w:val="-2"/>
                              <w:sz w:val="18"/>
                            </w:rPr>
                            <w:t>dergipark.gov.tr/ajeli e-ISSN:</w:t>
                          </w:r>
                          <w:r>
                            <w:rPr>
                              <w:i/>
                              <w:spacing w:val="8"/>
                              <w:sz w:val="18"/>
                            </w:rPr>
                            <w:t> </w:t>
                          </w:r>
                          <w:r>
                            <w:rPr>
                              <w:i/>
                              <w:spacing w:val="-2"/>
                              <w:sz w:val="18"/>
                            </w:rPr>
                            <w:t>2148-</w:t>
                          </w:r>
                          <w:r>
                            <w:rPr>
                              <w:i/>
                              <w:spacing w:val="-4"/>
                              <w:sz w:val="18"/>
                            </w:rPr>
                            <w:t>2667</w:t>
                          </w:r>
                        </w:p>
                      </w:txbxContent>
                    </wps:txbx>
                    <wps:bodyPr wrap="square" lIns="0" tIns="0" rIns="0" bIns="0" rtlCol="0">
                      <a:noAutofit/>
                    </wps:bodyPr>
                  </wps:wsp>
                </a:graphicData>
              </a:graphic>
            </wp:anchor>
          </w:drawing>
        </mc:Choice>
        <mc:Fallback>
          <w:pict>
            <v:shape style="position:absolute;margin-left:445.380005pt;margin-top:34.779964pt;width:79.7pt;height:22.3pt;mso-position-horizontal-relative:page;mso-position-vertical-relative:page;z-index:-16935936" type="#_x0000_t202" id="docshape2" filled="false" stroked="false">
              <v:textbox inset="0,0,0,0">
                <w:txbxContent>
                  <w:p>
                    <w:pPr>
                      <w:spacing w:before="12"/>
                      <w:ind w:left="190" w:right="18" w:hanging="171"/>
                      <w:jc w:val="left"/>
                      <w:rPr>
                        <w:i/>
                        <w:sz w:val="18"/>
                      </w:rPr>
                    </w:pPr>
                    <w:r>
                      <w:rPr>
                        <w:i/>
                        <w:spacing w:val="-2"/>
                        <w:sz w:val="18"/>
                      </w:rPr>
                      <w:t>dergipark.gov.tr/ajeli e-ISSN:</w:t>
                    </w:r>
                    <w:r>
                      <w:rPr>
                        <w:i/>
                        <w:spacing w:val="8"/>
                        <w:sz w:val="18"/>
                      </w:rPr>
                      <w:t> </w:t>
                    </w:r>
                    <w:r>
                      <w:rPr>
                        <w:i/>
                        <w:spacing w:val="-2"/>
                        <w:sz w:val="18"/>
                      </w:rPr>
                      <w:t>2148-</w:t>
                    </w:r>
                    <w:r>
                      <w:rPr>
                        <w:i/>
                        <w:spacing w:val="-4"/>
                        <w:sz w:val="18"/>
                      </w:rPr>
                      <w:t>2667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1056">
              <wp:simplePos x="0" y="0"/>
              <wp:positionH relativeFrom="page">
                <wp:posOffset>886764</wp:posOffset>
              </wp:positionH>
              <wp:positionV relativeFrom="page">
                <wp:posOffset>443033</wp:posOffset>
              </wp:positionV>
              <wp:extent cx="156654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66545" cy="165735"/>
                      </a:xfrm>
                      <a:prstGeom prst="rect">
                        <a:avLst/>
                      </a:prstGeom>
                    </wps:spPr>
                    <wps:txbx>
                      <w:txbxContent>
                        <w:p>
                          <w:pPr>
                            <w:pStyle w:val="BodyText"/>
                            <w:spacing w:before="10"/>
                            <w:ind w:left="20"/>
                          </w:pPr>
                          <w:r>
                            <w:rPr/>
                            <w:t>Ezgi</w:t>
                          </w:r>
                          <w:r>
                            <w:rPr>
                              <w:spacing w:val="-13"/>
                            </w:rPr>
                            <w:t> </w:t>
                          </w:r>
                          <w:r>
                            <w:rPr/>
                            <w:t>ÇETİN</w:t>
                          </w:r>
                          <w:r>
                            <w:rPr>
                              <w:spacing w:val="-11"/>
                            </w:rPr>
                            <w:t> </w:t>
                          </w:r>
                          <w:r>
                            <w:rPr/>
                            <w:t>ve</w:t>
                          </w:r>
                          <w:r>
                            <w:rPr>
                              <w:spacing w:val="-12"/>
                            </w:rPr>
                            <w:t> </w:t>
                          </w:r>
                          <w:r>
                            <w:rPr/>
                            <w:t>Yaşar</w:t>
                          </w:r>
                          <w:r>
                            <w:rPr>
                              <w:spacing w:val="-13"/>
                            </w:rPr>
                            <w:t> </w:t>
                          </w:r>
                          <w:r>
                            <w:rPr>
                              <w:spacing w:val="-7"/>
                            </w:rPr>
                            <w:t>YAVUZ</w:t>
                          </w:r>
                        </w:p>
                      </w:txbxContent>
                    </wps:txbx>
                    <wps:bodyPr wrap="square" lIns="0" tIns="0" rIns="0" bIns="0" rtlCol="0">
                      <a:noAutofit/>
                    </wps:bodyPr>
                  </wps:wsp>
                </a:graphicData>
              </a:graphic>
            </wp:anchor>
          </w:drawing>
        </mc:Choice>
        <mc:Fallback>
          <w:pict>
            <v:shape style="position:absolute;margin-left:69.823997pt;margin-top:34.884495pt;width:123.35pt;height:13.05pt;mso-position-horizontal-relative:page;mso-position-vertical-relative:page;z-index:-16935424" type="#_x0000_t202" id="docshape3" filled="false" stroked="false">
              <v:textbox inset="0,0,0,0">
                <w:txbxContent>
                  <w:p>
                    <w:pPr>
                      <w:pStyle w:val="BodyText"/>
                      <w:spacing w:before="10"/>
                      <w:ind w:left="20"/>
                    </w:pPr>
                    <w:r>
                      <w:rPr/>
                      <w:t>Ezgi</w:t>
                    </w:r>
                    <w:r>
                      <w:rPr>
                        <w:spacing w:val="-13"/>
                      </w:rPr>
                      <w:t> </w:t>
                    </w:r>
                    <w:r>
                      <w:rPr/>
                      <w:t>ÇETİN</w:t>
                    </w:r>
                    <w:r>
                      <w:rPr>
                        <w:spacing w:val="-11"/>
                      </w:rPr>
                      <w:t> </w:t>
                    </w:r>
                    <w:r>
                      <w:rPr/>
                      <w:t>ve</w:t>
                    </w:r>
                    <w:r>
                      <w:rPr>
                        <w:spacing w:val="-12"/>
                      </w:rPr>
                      <w:t> </w:t>
                    </w:r>
                    <w:r>
                      <w:rPr/>
                      <w:t>Yaşar</w:t>
                    </w:r>
                    <w:r>
                      <w:rPr>
                        <w:spacing w:val="-13"/>
                      </w:rPr>
                      <w:t> </w:t>
                    </w:r>
                    <w:r>
                      <w:rPr>
                        <w:spacing w:val="-7"/>
                      </w:rPr>
                      <w:t>YAVUZ</w:t>
                    </w:r>
                  </w:p>
                </w:txbxContent>
              </v:textbox>
              <w10:wrap type="none"/>
            </v:shape>
          </w:pict>
        </mc:Fallback>
      </mc:AlternateContent>
    </w:r>
    <w:r>
      <w:rPr/>
      <mc:AlternateContent>
        <mc:Choice Requires="wps">
          <w:drawing>
            <wp:anchor distT="0" distB="0" distL="0" distR="0" allowOverlap="1" layoutInCell="1" locked="0" behindDoc="1" simplePos="0" relativeHeight="486381568">
              <wp:simplePos x="0" y="0"/>
              <wp:positionH relativeFrom="page">
                <wp:posOffset>6436614</wp:posOffset>
              </wp:positionH>
              <wp:positionV relativeFrom="page">
                <wp:posOffset>610615</wp:posOffset>
              </wp:positionV>
              <wp:extent cx="27622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762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6.820007pt;margin-top:48.079983pt;width:21.75pt;height:13.05pt;mso-position-horizontal-relative:page;mso-position-vertical-relative:page;z-index:-16934912" type="#_x0000_t202" id="docshape4" filled="false" stroked="false">
              <v:textbox inset="0,0,0,0">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26</w:t>
                    </w:r>
                    <w:r>
                      <w:rPr>
                        <w:rFonts w:ascii="Calibri"/>
                        <w:spacing w:val="-5"/>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3104">
              <wp:simplePos x="0" y="0"/>
              <wp:positionH relativeFrom="page">
                <wp:posOffset>886764</wp:posOffset>
              </wp:positionH>
              <wp:positionV relativeFrom="page">
                <wp:posOffset>441705</wp:posOffset>
              </wp:positionV>
              <wp:extent cx="3637915"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637915" cy="152400"/>
                      </a:xfrm>
                      <a:prstGeom prst="rect">
                        <a:avLst/>
                      </a:prstGeom>
                    </wps:spPr>
                    <wps:txbx>
                      <w:txbxContent>
                        <w:p>
                          <w:pPr>
                            <w:spacing w:before="12"/>
                            <w:ind w:left="20" w:right="0" w:firstLine="0"/>
                            <w:jc w:val="left"/>
                            <w:rPr>
                              <w:sz w:val="18"/>
                            </w:rPr>
                          </w:pPr>
                          <w:r>
                            <w:rPr>
                              <w:sz w:val="18"/>
                            </w:rPr>
                            <w:t>Yöneticilere</w:t>
                          </w:r>
                          <w:r>
                            <w:rPr>
                              <w:spacing w:val="-10"/>
                              <w:sz w:val="18"/>
                            </w:rPr>
                            <w:t> </w:t>
                          </w:r>
                          <w:r>
                            <w:rPr>
                              <w:sz w:val="18"/>
                            </w:rPr>
                            <w:t>Yönelik</w:t>
                          </w:r>
                          <w:r>
                            <w:rPr>
                              <w:spacing w:val="-2"/>
                              <w:sz w:val="18"/>
                            </w:rPr>
                            <w:t> </w:t>
                          </w:r>
                          <w:r>
                            <w:rPr>
                              <w:sz w:val="18"/>
                            </w:rPr>
                            <w:t>Ilımlı</w:t>
                          </w:r>
                          <w:r>
                            <w:rPr>
                              <w:spacing w:val="-2"/>
                              <w:sz w:val="18"/>
                            </w:rPr>
                            <w:t> </w:t>
                          </w:r>
                          <w:r>
                            <w:rPr>
                              <w:sz w:val="18"/>
                            </w:rPr>
                            <w:t>Beceriler</w:t>
                          </w:r>
                          <w:r>
                            <w:rPr>
                              <w:spacing w:val="-2"/>
                              <w:sz w:val="18"/>
                            </w:rPr>
                            <w:t> </w:t>
                          </w:r>
                          <w:r>
                            <w:rPr>
                              <w:sz w:val="18"/>
                            </w:rPr>
                            <w:t>Ölçeği:</w:t>
                          </w:r>
                          <w:r>
                            <w:rPr>
                              <w:spacing w:val="-3"/>
                              <w:sz w:val="18"/>
                            </w:rPr>
                            <w:t> </w:t>
                          </w:r>
                          <w:r>
                            <w:rPr>
                              <w:sz w:val="18"/>
                            </w:rPr>
                            <w:t>Geçerlik</w:t>
                          </w:r>
                          <w:r>
                            <w:rPr>
                              <w:spacing w:val="-1"/>
                              <w:sz w:val="18"/>
                            </w:rPr>
                            <w:t> </w:t>
                          </w:r>
                          <w:r>
                            <w:rPr>
                              <w:sz w:val="18"/>
                            </w:rPr>
                            <w:t>ve</w:t>
                          </w:r>
                          <w:r>
                            <w:rPr>
                              <w:spacing w:val="-3"/>
                              <w:sz w:val="18"/>
                            </w:rPr>
                            <w:t> </w:t>
                          </w:r>
                          <w:r>
                            <w:rPr>
                              <w:sz w:val="18"/>
                            </w:rPr>
                            <w:t>Güvenirlik</w:t>
                          </w:r>
                          <w:r>
                            <w:rPr>
                              <w:spacing w:val="-1"/>
                              <w:sz w:val="18"/>
                            </w:rPr>
                            <w:t> </w:t>
                          </w:r>
                          <w:r>
                            <w:rPr>
                              <w:spacing w:val="-2"/>
                              <w:sz w:val="18"/>
                            </w:rPr>
                            <w:t>Çalışması</w:t>
                          </w:r>
                        </w:p>
                      </w:txbxContent>
                    </wps:txbx>
                    <wps:bodyPr wrap="square" lIns="0" tIns="0" rIns="0" bIns="0" rtlCol="0">
                      <a:noAutofit/>
                    </wps:bodyPr>
                  </wps:wsp>
                </a:graphicData>
              </a:graphic>
            </wp:anchor>
          </w:drawing>
        </mc:Choice>
        <mc:Fallback>
          <w:pict>
            <v:shape style="position:absolute;margin-left:69.823997pt;margin-top:34.779964pt;width:286.45pt;height:12pt;mso-position-horizontal-relative:page;mso-position-vertical-relative:page;z-index:-16933376" type="#_x0000_t202" id="docshape8" filled="false" stroked="false">
              <v:textbox inset="0,0,0,0">
                <w:txbxContent>
                  <w:p>
                    <w:pPr>
                      <w:spacing w:before="12"/>
                      <w:ind w:left="20" w:right="0" w:firstLine="0"/>
                      <w:jc w:val="left"/>
                      <w:rPr>
                        <w:sz w:val="18"/>
                      </w:rPr>
                    </w:pPr>
                    <w:r>
                      <w:rPr>
                        <w:sz w:val="18"/>
                      </w:rPr>
                      <w:t>Yöneticilere</w:t>
                    </w:r>
                    <w:r>
                      <w:rPr>
                        <w:spacing w:val="-10"/>
                        <w:sz w:val="18"/>
                      </w:rPr>
                      <w:t> </w:t>
                    </w:r>
                    <w:r>
                      <w:rPr>
                        <w:sz w:val="18"/>
                      </w:rPr>
                      <w:t>Yönelik</w:t>
                    </w:r>
                    <w:r>
                      <w:rPr>
                        <w:spacing w:val="-2"/>
                        <w:sz w:val="18"/>
                      </w:rPr>
                      <w:t> </w:t>
                    </w:r>
                    <w:r>
                      <w:rPr>
                        <w:sz w:val="18"/>
                      </w:rPr>
                      <w:t>Ilımlı</w:t>
                    </w:r>
                    <w:r>
                      <w:rPr>
                        <w:spacing w:val="-2"/>
                        <w:sz w:val="18"/>
                      </w:rPr>
                      <w:t> </w:t>
                    </w:r>
                    <w:r>
                      <w:rPr>
                        <w:sz w:val="18"/>
                      </w:rPr>
                      <w:t>Beceriler</w:t>
                    </w:r>
                    <w:r>
                      <w:rPr>
                        <w:spacing w:val="-2"/>
                        <w:sz w:val="18"/>
                      </w:rPr>
                      <w:t> </w:t>
                    </w:r>
                    <w:r>
                      <w:rPr>
                        <w:sz w:val="18"/>
                      </w:rPr>
                      <w:t>Ölçeği:</w:t>
                    </w:r>
                    <w:r>
                      <w:rPr>
                        <w:spacing w:val="-3"/>
                        <w:sz w:val="18"/>
                      </w:rPr>
                      <w:t> </w:t>
                    </w:r>
                    <w:r>
                      <w:rPr>
                        <w:sz w:val="18"/>
                      </w:rPr>
                      <w:t>Geçerlik</w:t>
                    </w:r>
                    <w:r>
                      <w:rPr>
                        <w:spacing w:val="-1"/>
                        <w:sz w:val="18"/>
                      </w:rPr>
                      <w:t> </w:t>
                    </w:r>
                    <w:r>
                      <w:rPr>
                        <w:sz w:val="18"/>
                      </w:rPr>
                      <w:t>ve</w:t>
                    </w:r>
                    <w:r>
                      <w:rPr>
                        <w:spacing w:val="-3"/>
                        <w:sz w:val="18"/>
                      </w:rPr>
                      <w:t> </w:t>
                    </w:r>
                    <w:r>
                      <w:rPr>
                        <w:sz w:val="18"/>
                      </w:rPr>
                      <w:t>Güvenirlik</w:t>
                    </w:r>
                    <w:r>
                      <w:rPr>
                        <w:spacing w:val="-1"/>
                        <w:sz w:val="18"/>
                      </w:rPr>
                      <w:t> </w:t>
                    </w:r>
                    <w:r>
                      <w:rPr>
                        <w:spacing w:val="-2"/>
                        <w:sz w:val="18"/>
                      </w:rPr>
                      <w:t>Çalışması</w:t>
                    </w:r>
                  </w:p>
                </w:txbxContent>
              </v:textbox>
              <w10:wrap type="none"/>
            </v:shape>
          </w:pict>
        </mc:Fallback>
      </mc:AlternateContent>
    </w:r>
    <w:r>
      <w:rPr/>
      <mc:AlternateContent>
        <mc:Choice Requires="wps">
          <w:drawing>
            <wp:anchor distT="0" distB="0" distL="0" distR="0" allowOverlap="1" layoutInCell="1" locked="0" behindDoc="1" simplePos="0" relativeHeight="486383616">
              <wp:simplePos x="0" y="0"/>
              <wp:positionH relativeFrom="page">
                <wp:posOffset>6436614</wp:posOffset>
              </wp:positionH>
              <wp:positionV relativeFrom="page">
                <wp:posOffset>595375</wp:posOffset>
              </wp:positionV>
              <wp:extent cx="276225"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62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6.820007pt;margin-top:46.879982pt;width:21.75pt;height:13.05pt;mso-position-horizontal-relative:page;mso-position-vertical-relative:page;z-index:-16932864" type="#_x0000_t202" id="docshape9" filled="false" stroked="false">
              <v:textbox inset="0,0,0,0">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27</w:t>
                    </w:r>
                    <w:r>
                      <w:rPr>
                        <w:rFonts w:ascii="Calibri"/>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84128">
              <wp:simplePos x="0" y="0"/>
              <wp:positionH relativeFrom="page">
                <wp:posOffset>886764</wp:posOffset>
              </wp:positionH>
              <wp:positionV relativeFrom="page">
                <wp:posOffset>443033</wp:posOffset>
              </wp:positionV>
              <wp:extent cx="1566545"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66545" cy="165735"/>
                      </a:xfrm>
                      <a:prstGeom prst="rect">
                        <a:avLst/>
                      </a:prstGeom>
                    </wps:spPr>
                    <wps:txbx>
                      <w:txbxContent>
                        <w:p>
                          <w:pPr>
                            <w:pStyle w:val="BodyText"/>
                            <w:spacing w:before="10"/>
                            <w:ind w:left="20"/>
                          </w:pPr>
                          <w:r>
                            <w:rPr/>
                            <w:t>Ezgi</w:t>
                          </w:r>
                          <w:r>
                            <w:rPr>
                              <w:spacing w:val="-13"/>
                            </w:rPr>
                            <w:t> </w:t>
                          </w:r>
                          <w:r>
                            <w:rPr/>
                            <w:t>ÇETİN</w:t>
                          </w:r>
                          <w:r>
                            <w:rPr>
                              <w:spacing w:val="-11"/>
                            </w:rPr>
                            <w:t> </w:t>
                          </w:r>
                          <w:r>
                            <w:rPr/>
                            <w:t>ve</w:t>
                          </w:r>
                          <w:r>
                            <w:rPr>
                              <w:spacing w:val="-12"/>
                            </w:rPr>
                            <w:t> </w:t>
                          </w:r>
                          <w:r>
                            <w:rPr/>
                            <w:t>Yaşar</w:t>
                          </w:r>
                          <w:r>
                            <w:rPr>
                              <w:spacing w:val="-13"/>
                            </w:rPr>
                            <w:t> </w:t>
                          </w:r>
                          <w:r>
                            <w:rPr>
                              <w:spacing w:val="-7"/>
                            </w:rPr>
                            <w:t>YAVUZ</w:t>
                          </w:r>
                        </w:p>
                      </w:txbxContent>
                    </wps:txbx>
                    <wps:bodyPr wrap="square" lIns="0" tIns="0" rIns="0" bIns="0" rtlCol="0">
                      <a:noAutofit/>
                    </wps:bodyPr>
                  </wps:wsp>
                </a:graphicData>
              </a:graphic>
            </wp:anchor>
          </w:drawing>
        </mc:Choice>
        <mc:Fallback>
          <w:pict>
            <v:shape style="position:absolute;margin-left:69.823997pt;margin-top:34.884495pt;width:123.35pt;height:13.05pt;mso-position-horizontal-relative:page;mso-position-vertical-relative:page;z-index:-16932352" type="#_x0000_t202" id="docshape10" filled="false" stroked="false">
              <v:textbox inset="0,0,0,0">
                <w:txbxContent>
                  <w:p>
                    <w:pPr>
                      <w:pStyle w:val="BodyText"/>
                      <w:spacing w:before="10"/>
                      <w:ind w:left="20"/>
                    </w:pPr>
                    <w:r>
                      <w:rPr/>
                      <w:t>Ezgi</w:t>
                    </w:r>
                    <w:r>
                      <w:rPr>
                        <w:spacing w:val="-13"/>
                      </w:rPr>
                      <w:t> </w:t>
                    </w:r>
                    <w:r>
                      <w:rPr/>
                      <w:t>ÇETİN</w:t>
                    </w:r>
                    <w:r>
                      <w:rPr>
                        <w:spacing w:val="-11"/>
                      </w:rPr>
                      <w:t> </w:t>
                    </w:r>
                    <w:r>
                      <w:rPr/>
                      <w:t>ve</w:t>
                    </w:r>
                    <w:r>
                      <w:rPr>
                        <w:spacing w:val="-12"/>
                      </w:rPr>
                      <w:t> </w:t>
                    </w:r>
                    <w:r>
                      <w:rPr/>
                      <w:t>Yaşar</w:t>
                    </w:r>
                    <w:r>
                      <w:rPr>
                        <w:spacing w:val="-13"/>
                      </w:rPr>
                      <w:t> </w:t>
                    </w:r>
                    <w:r>
                      <w:rPr>
                        <w:spacing w:val="-7"/>
                      </w:rPr>
                      <w:t>YAVUZ</w:t>
                    </w:r>
                  </w:p>
                </w:txbxContent>
              </v:textbox>
              <w10:wrap type="none"/>
            </v:shape>
          </w:pict>
        </mc:Fallback>
      </mc:AlternateContent>
    </w:r>
    <w:r>
      <w:rPr/>
      <mc:AlternateContent>
        <mc:Choice Requires="wps">
          <w:drawing>
            <wp:anchor distT="0" distB="0" distL="0" distR="0" allowOverlap="1" layoutInCell="1" locked="0" behindDoc="1" simplePos="0" relativeHeight="486384640">
              <wp:simplePos x="0" y="0"/>
              <wp:positionH relativeFrom="page">
                <wp:posOffset>6436614</wp:posOffset>
              </wp:positionH>
              <wp:positionV relativeFrom="page">
                <wp:posOffset>610615</wp:posOffset>
              </wp:positionV>
              <wp:extent cx="276225"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762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6.820007pt;margin-top:48.079983pt;width:21.75pt;height:13.05pt;mso-position-horizontal-relative:page;mso-position-vertical-relative:page;z-index:-16931840" type="#_x0000_t202" id="docshape11" filled="false" stroked="false">
              <v:textbox inset="0,0,0,0">
                <w:txbxContent>
                  <w:p>
                    <w:pPr>
                      <w:spacing w:line="245" w:lineRule="exact" w:before="0"/>
                      <w:ind w:left="20" w:right="0" w:firstLine="0"/>
                      <w:jc w:val="left"/>
                      <w:rPr>
                        <w:rFonts w:ascii="Calibri"/>
                        <w:sz w:val="22"/>
                      </w:rPr>
                    </w:pPr>
                    <w:r>
                      <w:rPr>
                        <w:rFonts w:ascii="Calibri"/>
                        <w:spacing w:val="-5"/>
                        <w:sz w:val="22"/>
                      </w:rPr>
                      <w:t>3</w:t>
                    </w: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28</w:t>
                    </w:r>
                    <w:r>
                      <w:rPr>
                        <w:rFonts w:ascii="Calibri"/>
                        <w:spacing w:val="-5"/>
                        <w:sz w:val="22"/>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61"/>
      <w:ind w:left="116"/>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spacing w:before="160"/>
      <w:ind w:left="116"/>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447" w:right="1409"/>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10"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zgimericcetin@gmail.com" TargetMode="External"/><Relationship Id="rId10" Type="http://schemas.openxmlformats.org/officeDocument/2006/relationships/hyperlink" Target="mailto:yasar.yavuz@deu.edu.tr"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hyperlink" Target="http://www.mbaworld.com/index.php?option=com_content&amp;view=article&amp;id=199&amp;Itemid=331ASQ" TargetMode="External"/><Relationship Id="rId18" Type="http://schemas.openxmlformats.org/officeDocument/2006/relationships/hyperlink" Target="http://www.nationalsoftskills.org/" TargetMode="External"/><Relationship Id="rId19" Type="http://schemas.openxmlformats.org/officeDocument/2006/relationships/hyperlink" Target="https://doi.org/10.1108/HRMID-04-" TargetMode="External"/><Relationship Id="rId20" Type="http://schemas.openxmlformats.org/officeDocument/2006/relationships/hyperlink" Target="http://www.skillsgenix.com/what-are-soft-skills-and-why-are-soft-skills-" TargetMode="External"/><Relationship Id="rId21" Type="http://schemas.openxmlformats.org/officeDocument/2006/relationships/hyperlink" Target="http://www.littlethingsmatter.com/blog/2010/12/21/to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Çetin</dc:creator>
  <dcterms:created xsi:type="dcterms:W3CDTF">2024-10-24T18:18:50Z</dcterms:created>
  <dcterms:modified xsi:type="dcterms:W3CDTF">2024-10-24T18:18:50Z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2023-12-31T00:00:00Z</vt:filetime>
  </property>
  <property fmtid="{D5CDD505-2E9C-101B-9397-08002B2CF9AE}" pid="3" name="Creator">
    <vt:lpwstr>Microsoft® Word Microsoft 365 için</vt:lpwstr>
  </property>
  <property fmtid="{D5CDD505-2E9C-101B-9397-08002B2CF9AE}" pid="4" name="LastSaved">
    <vt:filetime>2024-10-24T00:00:00Z</vt:filetime>
  </property>
  <property fmtid="{D5CDD505-2E9C-101B-9397-08002B2CF9AE}" pid="5" name="Producer">
    <vt:lpwstr>Microsoft® Word Microsoft 365 için</vt:lpwstr>
  </property>
</Properties>
</file>