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16" w:rsidRDefault="00DF1D16" w:rsidP="006302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Hemşirelik Öğrencileri için Sözlü Sunum Değerlendirme Ölçeği</w:t>
      </w:r>
    </w:p>
    <w:p w:rsidR="00630292" w:rsidRPr="00630292" w:rsidRDefault="00630292" w:rsidP="006302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863"/>
        <w:gridCol w:w="864"/>
        <w:gridCol w:w="863"/>
        <w:gridCol w:w="864"/>
        <w:gridCol w:w="864"/>
      </w:tblGrid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D16" w:rsidRPr="00DF1D16" w:rsidRDefault="00DF1D16" w:rsidP="00DF1D16">
            <w:pPr>
              <w:pStyle w:val="ListeParagraf"/>
              <w:spacing w:after="0" w:line="360" w:lineRule="auto"/>
              <w:ind w:hanging="472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Maddeler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Her Zaman (5)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Sıklıkla (4)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Bazen (3)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Ara Sıra (2)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Asla (1)</w:t>
            </w: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Sunumun içeriği ile konu uyumludur.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Sunum için kullanılan araçlar (</w:t>
            </w:r>
            <w:proofErr w:type="spellStart"/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örn</w:t>
            </w:r>
            <w:proofErr w:type="spellEnd"/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PowerPoint,  poster gibi) konunun önemli noktalarını vurgular.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Sunumun içeriği açık ve konuya odaklıdır.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Sunumun içeriği planlı ve mantıklıdır.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Sunumun içeriği kurallara uygundur ve uygun zamanlama ve sıralamaya izin verir.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Sunumun içeriği doğru bilgiyi sağlar.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Sunucu sunumun tüm içeriğine </w:t>
            </w:r>
            <w:proofErr w:type="gramStart"/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hakimdir</w:t>
            </w:r>
            <w:proofErr w:type="gramEnd"/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Sunucu özgüvenini ve heyecanını doğru bir şekilde aktarır.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Sunucu dinleyicilerin öğrenme ilgisini artırmak için beden dilini doğru kullanır.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Sunucunun  dinleyicilerle etkileşimi göz teması kurmayı ve bir soru-cevap oturumunu içerir.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Sunucu dinleyicilerin sorularına uygun şekilde yanıt verir.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58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Sunumun içeriği dikkat çekicidir, dinleyicilerde ilgi ve yankı uyandırır.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Sunucunun sunumda telaffuzu doğrudur.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31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Sunucunun sunumda ses tonu ve yüksekliği uygundur.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F1D16" w:rsidRPr="00DF1D16" w:rsidTr="006C30CE">
        <w:trPr>
          <w:trHeight w:val="42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1D16" w:rsidRPr="00DF1D16" w:rsidRDefault="00DF1D16" w:rsidP="0063029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39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1D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Sunucunun kelimeleri ve cümleleri akıcı ve anlaşılırdır.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16" w:rsidRPr="00DF1D16" w:rsidRDefault="00DF1D16" w:rsidP="00DF1D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DF1D16" w:rsidRDefault="00DF1D16" w:rsidP="00DF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D16" w:rsidRDefault="00DF1D16" w:rsidP="00DF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292" w:rsidRDefault="00630292" w:rsidP="00DF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292" w:rsidRPr="00630292" w:rsidRDefault="00630292" w:rsidP="00630292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292">
        <w:rPr>
          <w:rFonts w:ascii="Times New Roman" w:hAnsi="Times New Roman" w:cs="Times New Roman"/>
          <w:b/>
          <w:sz w:val="24"/>
          <w:szCs w:val="24"/>
        </w:rPr>
        <w:lastRenderedPageBreak/>
        <w:t>Ölçek Hakkında Bilgiler</w:t>
      </w:r>
    </w:p>
    <w:p w:rsidR="00DF1D16" w:rsidRPr="00630292" w:rsidRDefault="00DF1D16" w:rsidP="00691E4B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D16">
        <w:rPr>
          <w:rFonts w:ascii="Times New Roman" w:hAnsi="Times New Roman" w:cs="Times New Roman"/>
          <w:sz w:val="24"/>
          <w:szCs w:val="24"/>
        </w:rPr>
        <w:t>Chiang</w:t>
      </w:r>
      <w:proofErr w:type="spellEnd"/>
      <w:r w:rsidRPr="00DF1D16">
        <w:rPr>
          <w:rFonts w:ascii="Times New Roman" w:hAnsi="Times New Roman" w:cs="Times New Roman"/>
          <w:sz w:val="24"/>
          <w:szCs w:val="24"/>
        </w:rPr>
        <w:t xml:space="preserve"> ve arkadaşları tarafından 2022 yılında Tayvan’da geliştirilen özgün ölçek toplam 15 maddeden oluşmaktadır. </w:t>
      </w:r>
      <w:r w:rsidRPr="00630292">
        <w:rPr>
          <w:rFonts w:ascii="Times New Roman" w:hAnsi="Times New Roman" w:cs="Times New Roman"/>
          <w:sz w:val="24"/>
          <w:szCs w:val="24"/>
        </w:rPr>
        <w:t xml:space="preserve">Türkçe geçerlik ve güvenirlik çalışması 2024 yılında Irmak ve ark. </w:t>
      </w:r>
      <w:proofErr w:type="gramStart"/>
      <w:r w:rsidRPr="00630292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630292">
        <w:rPr>
          <w:rFonts w:ascii="Times New Roman" w:hAnsi="Times New Roman" w:cs="Times New Roman"/>
          <w:sz w:val="24"/>
          <w:szCs w:val="24"/>
        </w:rPr>
        <w:t xml:space="preserve"> yapılmıştır.</w:t>
      </w:r>
    </w:p>
    <w:p w:rsidR="00DF1D16" w:rsidRPr="00DF1D16" w:rsidRDefault="00DF1D16" w:rsidP="00691E4B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1D16">
        <w:rPr>
          <w:rFonts w:ascii="Times New Roman" w:hAnsi="Times New Roman" w:cs="Times New Roman"/>
          <w:sz w:val="24"/>
          <w:szCs w:val="24"/>
        </w:rPr>
        <w:t xml:space="preserve">Ölçeğin Türkçe formu </w:t>
      </w:r>
      <w:r w:rsidRPr="00DF1D16">
        <w:rPr>
          <w:rFonts w:ascii="Times New Roman" w:hAnsi="Times New Roman" w:cs="Times New Roman"/>
          <w:b/>
          <w:sz w:val="24"/>
          <w:szCs w:val="24"/>
        </w:rPr>
        <w:t xml:space="preserve">"İçeriğin Doğruluğu" </w:t>
      </w:r>
      <w:r w:rsidRPr="00DF1D16">
        <w:rPr>
          <w:rFonts w:ascii="Times New Roman" w:hAnsi="Times New Roman" w:cs="Times New Roman"/>
          <w:sz w:val="24"/>
          <w:szCs w:val="24"/>
        </w:rPr>
        <w:t xml:space="preserve">(ilk 7 madde) ile </w:t>
      </w:r>
      <w:r w:rsidRPr="00DF1D16">
        <w:rPr>
          <w:rFonts w:ascii="Times New Roman" w:hAnsi="Times New Roman" w:cs="Times New Roman"/>
          <w:b/>
          <w:sz w:val="24"/>
          <w:szCs w:val="24"/>
        </w:rPr>
        <w:t>"Etkili İletişim ve Konuşmanın Netliği"</w:t>
      </w:r>
      <w:r w:rsidRPr="00DF1D16">
        <w:rPr>
          <w:rFonts w:ascii="Times New Roman" w:hAnsi="Times New Roman" w:cs="Times New Roman"/>
          <w:sz w:val="24"/>
          <w:szCs w:val="24"/>
        </w:rPr>
        <w:t xml:space="preserve"> </w:t>
      </w:r>
      <w:r w:rsidRPr="00DF1D16">
        <w:rPr>
          <w:rFonts w:ascii="Times New Roman" w:hAnsi="Times New Roman" w:cs="Times New Roman"/>
          <w:sz w:val="24"/>
          <w:szCs w:val="24"/>
        </w:rPr>
        <w:t xml:space="preserve">(son 8 madde) olmak üzere iki </w:t>
      </w:r>
      <w:r w:rsidR="00630292">
        <w:rPr>
          <w:rFonts w:ascii="Times New Roman" w:hAnsi="Times New Roman" w:cs="Times New Roman"/>
          <w:sz w:val="24"/>
          <w:szCs w:val="24"/>
        </w:rPr>
        <w:t>alt boyuttan</w:t>
      </w:r>
      <w:r w:rsidRPr="00DF1D16">
        <w:rPr>
          <w:rFonts w:ascii="Times New Roman" w:hAnsi="Times New Roman" w:cs="Times New Roman"/>
          <w:sz w:val="24"/>
          <w:szCs w:val="24"/>
        </w:rPr>
        <w:t xml:space="preserve"> oluşmaktadır.</w:t>
      </w:r>
    </w:p>
    <w:p w:rsidR="00630292" w:rsidRDefault="00DF1D16" w:rsidP="00691E4B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1D16">
        <w:rPr>
          <w:rFonts w:ascii="Times New Roman" w:hAnsi="Times New Roman" w:cs="Times New Roman"/>
          <w:sz w:val="24"/>
          <w:szCs w:val="24"/>
        </w:rPr>
        <w:t xml:space="preserve">Ölçek maddeleri </w:t>
      </w:r>
      <w:r w:rsidRPr="00DF1D16">
        <w:rPr>
          <w:rFonts w:ascii="Times New Roman" w:hAnsi="Times New Roman" w:cs="Times New Roman"/>
          <w:sz w:val="24"/>
          <w:szCs w:val="24"/>
        </w:rPr>
        <w:t xml:space="preserve">her zaman (5), sıklıkla (4), bazen (3), ara sıra (2) ve asla (1) şeklinde </w:t>
      </w:r>
      <w:r w:rsidRPr="00DF1D16">
        <w:rPr>
          <w:rFonts w:ascii="Times New Roman" w:hAnsi="Times New Roman" w:cs="Times New Roman"/>
          <w:b/>
          <w:sz w:val="24"/>
          <w:szCs w:val="24"/>
        </w:rPr>
        <w:t xml:space="preserve">beşli </w:t>
      </w:r>
      <w:proofErr w:type="spellStart"/>
      <w:r w:rsidRPr="00DF1D16">
        <w:rPr>
          <w:rFonts w:ascii="Times New Roman" w:hAnsi="Times New Roman" w:cs="Times New Roman"/>
          <w:b/>
          <w:sz w:val="24"/>
          <w:szCs w:val="24"/>
        </w:rPr>
        <w:t>likert</w:t>
      </w:r>
      <w:proofErr w:type="spellEnd"/>
      <w:r w:rsidRPr="00DF1D16">
        <w:rPr>
          <w:rFonts w:ascii="Times New Roman" w:hAnsi="Times New Roman" w:cs="Times New Roman"/>
          <w:b/>
          <w:sz w:val="24"/>
          <w:szCs w:val="24"/>
        </w:rPr>
        <w:t xml:space="preserve"> tipi</w:t>
      </w:r>
      <w:r w:rsidRPr="00DF1D16">
        <w:rPr>
          <w:rFonts w:ascii="Times New Roman" w:hAnsi="Times New Roman" w:cs="Times New Roman"/>
          <w:sz w:val="24"/>
          <w:szCs w:val="24"/>
        </w:rPr>
        <w:t xml:space="preserve"> derecelendirmeye sahiptir. </w:t>
      </w:r>
    </w:p>
    <w:p w:rsidR="00DF1D16" w:rsidRPr="00630292" w:rsidRDefault="00DF1D16" w:rsidP="00691E4B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292">
        <w:rPr>
          <w:rFonts w:ascii="Times New Roman" w:hAnsi="Times New Roman" w:cs="Times New Roman"/>
          <w:sz w:val="24"/>
          <w:szCs w:val="24"/>
        </w:rPr>
        <w:t xml:space="preserve">Ölçekten alınabilecek toplam puan en az 15 ve en yüksek 75’tir. </w:t>
      </w:r>
      <w:r w:rsidR="00630292" w:rsidRPr="00630292">
        <w:rPr>
          <w:rFonts w:ascii="Times New Roman" w:hAnsi="Times New Roman" w:cs="Times New Roman"/>
          <w:sz w:val="24"/>
          <w:szCs w:val="24"/>
        </w:rPr>
        <w:t xml:space="preserve">Ölçeğin değerlendirilmesi her bir alt </w:t>
      </w:r>
      <w:r w:rsidR="00630292">
        <w:rPr>
          <w:rFonts w:ascii="Times New Roman" w:hAnsi="Times New Roman" w:cs="Times New Roman"/>
          <w:sz w:val="24"/>
          <w:szCs w:val="24"/>
        </w:rPr>
        <w:t>boyut</w:t>
      </w:r>
      <w:r w:rsidR="00630292" w:rsidRPr="00630292">
        <w:rPr>
          <w:rFonts w:ascii="Times New Roman" w:hAnsi="Times New Roman" w:cs="Times New Roman"/>
          <w:sz w:val="24"/>
          <w:szCs w:val="24"/>
        </w:rPr>
        <w:t xml:space="preserve"> ve ölçek toplam puanı üzerinden yapılmaktadır</w:t>
      </w:r>
      <w:r w:rsidR="00630292">
        <w:rPr>
          <w:rFonts w:ascii="Times New Roman" w:hAnsi="Times New Roman" w:cs="Times New Roman"/>
          <w:sz w:val="24"/>
          <w:szCs w:val="24"/>
        </w:rPr>
        <w:t>.</w:t>
      </w:r>
      <w:r w:rsidR="00630292" w:rsidRPr="00630292">
        <w:rPr>
          <w:rFonts w:ascii="Times New Roman" w:hAnsi="Times New Roman" w:cs="Times New Roman"/>
          <w:sz w:val="24"/>
          <w:szCs w:val="24"/>
        </w:rPr>
        <w:t xml:space="preserve"> </w:t>
      </w:r>
      <w:r w:rsidR="00630292" w:rsidRPr="00DF1D16">
        <w:rPr>
          <w:rFonts w:ascii="Times New Roman" w:hAnsi="Times New Roman" w:cs="Times New Roman"/>
          <w:sz w:val="24"/>
          <w:szCs w:val="24"/>
        </w:rPr>
        <w:t xml:space="preserve">Ölçeğin kesme noktası ve ters puanlanan maddesi yoktur. </w:t>
      </w:r>
    </w:p>
    <w:p w:rsidR="00DF1D16" w:rsidRPr="00630292" w:rsidRDefault="00630292" w:rsidP="00691E4B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292">
        <w:rPr>
          <w:rFonts w:ascii="Times New Roman" w:hAnsi="Times New Roman" w:cs="Times New Roman"/>
          <w:sz w:val="24"/>
          <w:szCs w:val="24"/>
        </w:rPr>
        <w:t xml:space="preserve">Ölçek, öğrencilerin kendileri tarafından doldurulmaktadır </w:t>
      </w:r>
      <w:r w:rsidR="00DF1D16" w:rsidRPr="00630292">
        <w:rPr>
          <w:rFonts w:ascii="Times New Roman" w:hAnsi="Times New Roman" w:cs="Times New Roman"/>
          <w:sz w:val="24"/>
          <w:szCs w:val="24"/>
        </w:rPr>
        <w:t xml:space="preserve">Öğrencilerin ölçekten aldıkları puanın yüksek olması sözlü sunum becerilerinin yüksek olarak değerlendirildiğini göstermektedir. </w:t>
      </w:r>
    </w:p>
    <w:p w:rsidR="00DF1D16" w:rsidRPr="00423DF7" w:rsidRDefault="00DF1D16" w:rsidP="00423DF7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1D16">
        <w:rPr>
          <w:rFonts w:ascii="Times New Roman" w:hAnsi="Times New Roman" w:cs="Times New Roman"/>
          <w:sz w:val="24"/>
          <w:szCs w:val="24"/>
        </w:rPr>
        <w:t xml:space="preserve">Ölçeğin orijinal çalışmasında </w:t>
      </w:r>
      <w:proofErr w:type="spellStart"/>
      <w:r w:rsidRPr="00DF1D16">
        <w:rPr>
          <w:rFonts w:ascii="Times New Roman" w:hAnsi="Times New Roman" w:cs="Times New Roman"/>
          <w:sz w:val="24"/>
          <w:szCs w:val="24"/>
        </w:rPr>
        <w:t>Cronbach's</w:t>
      </w:r>
      <w:proofErr w:type="spellEnd"/>
      <w:r w:rsidRPr="00DF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16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DF1D16">
        <w:rPr>
          <w:rFonts w:ascii="Times New Roman" w:hAnsi="Times New Roman" w:cs="Times New Roman"/>
          <w:sz w:val="24"/>
          <w:szCs w:val="24"/>
        </w:rPr>
        <w:t xml:space="preserve"> (α) katsayısı 0.94 olarak bulun</w:t>
      </w:r>
      <w:r w:rsidR="00423DF7">
        <w:rPr>
          <w:rFonts w:ascii="Times New Roman" w:hAnsi="Times New Roman" w:cs="Times New Roman"/>
          <w:sz w:val="24"/>
          <w:szCs w:val="24"/>
        </w:rPr>
        <w:t>muştur (</w:t>
      </w:r>
      <w:proofErr w:type="spellStart"/>
      <w:r w:rsidR="00423DF7">
        <w:rPr>
          <w:rFonts w:ascii="Times New Roman" w:hAnsi="Times New Roman" w:cs="Times New Roman"/>
          <w:sz w:val="24"/>
          <w:szCs w:val="24"/>
        </w:rPr>
        <w:t>Chiang</w:t>
      </w:r>
      <w:proofErr w:type="spellEnd"/>
      <w:r w:rsidR="00423DF7">
        <w:rPr>
          <w:rFonts w:ascii="Times New Roman" w:hAnsi="Times New Roman" w:cs="Times New Roman"/>
          <w:sz w:val="24"/>
          <w:szCs w:val="24"/>
        </w:rPr>
        <w:t xml:space="preserve"> ve ark</w:t>
      </w:r>
      <w:proofErr w:type="gramStart"/>
      <w:r w:rsidR="00423DF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23DF7">
        <w:rPr>
          <w:rFonts w:ascii="Times New Roman" w:hAnsi="Times New Roman" w:cs="Times New Roman"/>
          <w:sz w:val="24"/>
          <w:szCs w:val="24"/>
        </w:rPr>
        <w:t xml:space="preserve"> 2022). </w:t>
      </w:r>
      <w:bookmarkStart w:id="0" w:name="_GoBack"/>
      <w:bookmarkEnd w:id="0"/>
      <w:r w:rsidRPr="00423DF7">
        <w:rPr>
          <w:rFonts w:ascii="Times New Roman" w:hAnsi="Times New Roman" w:cs="Times New Roman"/>
          <w:sz w:val="24"/>
          <w:szCs w:val="24"/>
        </w:rPr>
        <w:t>Ölçeğin Türkçe Formunda Faktör 1’in (içeriğin doğruluğu) α katsayısı 0.93 ve Faktör 2’nin (etkili iletişim ve konuşmanın netliği) α katsayısı 0.86 olarak bulunmuştur</w:t>
      </w:r>
      <w:r w:rsidRPr="00423DF7">
        <w:rPr>
          <w:rFonts w:ascii="Times New Roman" w:hAnsi="Times New Roman" w:cs="Times New Roman"/>
          <w:sz w:val="24"/>
          <w:szCs w:val="24"/>
        </w:rPr>
        <w:t xml:space="preserve"> (Irmak ve ark</w:t>
      </w:r>
      <w:proofErr w:type="gramStart"/>
      <w:r w:rsidRPr="00423DF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23DF7">
        <w:rPr>
          <w:rFonts w:ascii="Times New Roman" w:hAnsi="Times New Roman" w:cs="Times New Roman"/>
          <w:sz w:val="24"/>
          <w:szCs w:val="24"/>
        </w:rPr>
        <w:t xml:space="preserve"> 2024).</w:t>
      </w:r>
    </w:p>
    <w:p w:rsidR="00DF1D16" w:rsidRDefault="00DF1D16" w:rsidP="00DF1D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16"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630292" w:rsidRPr="00630292" w:rsidRDefault="00630292" w:rsidP="00691E4B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630292">
        <w:rPr>
          <w:rFonts w:ascii="Times New Roman" w:hAnsi="Times New Roman" w:cs="Times New Roman"/>
          <w:sz w:val="24"/>
          <w:szCs w:val="24"/>
        </w:rPr>
        <w:t>Chiang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>, Y. C</w:t>
      </w:r>
      <w:proofErr w:type="gramStart"/>
      <w:r w:rsidRPr="0063029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30292">
        <w:rPr>
          <w:rFonts w:ascii="Times New Roman" w:hAnsi="Times New Roman" w:cs="Times New Roman"/>
          <w:sz w:val="24"/>
          <w:szCs w:val="24"/>
        </w:rPr>
        <w:t xml:space="preserve"> Lee, H. C.,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, T. L.,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Wu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, C. L., &amp;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Hsiao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, Y. C. (2022). Development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(OPES)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>. </w:t>
      </w:r>
      <w:r w:rsidRPr="00630292">
        <w:rPr>
          <w:rFonts w:ascii="Times New Roman" w:hAnsi="Times New Roman" w:cs="Times New Roman"/>
          <w:i/>
          <w:sz w:val="24"/>
          <w:szCs w:val="24"/>
        </w:rPr>
        <w:t xml:space="preserve">BMC </w:t>
      </w:r>
      <w:proofErr w:type="spellStart"/>
      <w:r w:rsidRPr="00630292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Pr="00630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630292">
        <w:rPr>
          <w:rFonts w:ascii="Times New Roman" w:hAnsi="Times New Roman" w:cs="Times New Roman"/>
          <w:i/>
          <w:sz w:val="24"/>
          <w:szCs w:val="24"/>
        </w:rPr>
        <w:t>,</w:t>
      </w:r>
      <w:r w:rsidRPr="00630292">
        <w:rPr>
          <w:rFonts w:ascii="Times New Roman" w:hAnsi="Times New Roman" w:cs="Times New Roman"/>
          <w:sz w:val="24"/>
          <w:szCs w:val="24"/>
        </w:rPr>
        <w:t> 22(1), 318.</w:t>
      </w:r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r w:rsidRPr="00630292">
        <w:rPr>
          <w:rFonts w:ascii="Times New Roman" w:hAnsi="Times New Roman" w:cs="Times New Roman"/>
          <w:sz w:val="24"/>
          <w:szCs w:val="24"/>
        </w:rPr>
        <w:fldChar w:fldCharType="begin"/>
      </w:r>
      <w:r w:rsidRPr="00630292">
        <w:rPr>
          <w:rFonts w:ascii="Times New Roman" w:hAnsi="Times New Roman" w:cs="Times New Roman"/>
          <w:sz w:val="24"/>
          <w:szCs w:val="24"/>
        </w:rPr>
        <w:instrText xml:space="preserve"> HYPERLINK "https://doi.org/10.1186/s12909-022-03376-w" </w:instrText>
      </w:r>
      <w:r w:rsidRPr="00630292">
        <w:rPr>
          <w:rFonts w:ascii="Times New Roman" w:hAnsi="Times New Roman" w:cs="Times New Roman"/>
          <w:sz w:val="24"/>
          <w:szCs w:val="24"/>
        </w:rPr>
        <w:fldChar w:fldCharType="separate"/>
      </w:r>
      <w:r w:rsidRPr="00630292">
        <w:rPr>
          <w:rStyle w:val="Kpr"/>
          <w:rFonts w:ascii="Times New Roman" w:hAnsi="Times New Roman" w:cs="Times New Roman"/>
          <w:sz w:val="24"/>
          <w:szCs w:val="24"/>
        </w:rPr>
        <w:t xml:space="preserve">https://doi.org/10.1186/s12909-022-03376-w </w:t>
      </w:r>
    </w:p>
    <w:p w:rsidR="00DF1D16" w:rsidRPr="00DF1D16" w:rsidRDefault="00630292" w:rsidP="00691E4B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630292">
        <w:rPr>
          <w:rFonts w:ascii="Times New Roman" w:hAnsi="Times New Roman" w:cs="Times New Roman"/>
          <w:sz w:val="24"/>
          <w:szCs w:val="24"/>
        </w:rPr>
        <w:t>Irmak, B</w:t>
      </w:r>
      <w:proofErr w:type="gramStart"/>
      <w:r w:rsidRPr="0063029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30292">
        <w:rPr>
          <w:rFonts w:ascii="Times New Roman" w:hAnsi="Times New Roman" w:cs="Times New Roman"/>
          <w:sz w:val="24"/>
          <w:szCs w:val="24"/>
        </w:rPr>
        <w:t xml:space="preserve"> Mercan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, İ., Güler, S., &amp; Bulut, H. (2024).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Oral Presentation Evaluation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, JNM-2023-0127.R1.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292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63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92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630292">
        <w:rPr>
          <w:rFonts w:ascii="Times New Roman" w:hAnsi="Times New Roman" w:cs="Times New Roman"/>
          <w:sz w:val="24"/>
          <w:szCs w:val="24"/>
        </w:rPr>
        <w:t>. https://doi.org/10.1891/JNM-2023-0127</w:t>
      </w:r>
    </w:p>
    <w:sectPr w:rsidR="00DF1D16" w:rsidRPr="00DF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88C"/>
    <w:multiLevelType w:val="hybridMultilevel"/>
    <w:tmpl w:val="27A89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3222"/>
    <w:multiLevelType w:val="hybridMultilevel"/>
    <w:tmpl w:val="AF0AA2A6"/>
    <w:lvl w:ilvl="0" w:tplc="4C48B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50BE"/>
    <w:multiLevelType w:val="hybridMultilevel"/>
    <w:tmpl w:val="E8B886F6"/>
    <w:lvl w:ilvl="0" w:tplc="F4E6E6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6"/>
    <w:rsid w:val="00423DF7"/>
    <w:rsid w:val="00630292"/>
    <w:rsid w:val="00691E4B"/>
    <w:rsid w:val="008B4F11"/>
    <w:rsid w:val="00D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F9CA"/>
  <w15:chartTrackingRefBased/>
  <w15:docId w15:val="{F6C9FF2F-6C89-4486-8F36-65F262B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F1D1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3029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30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Irmak</dc:creator>
  <cp:keywords/>
  <dc:description/>
  <cp:lastModifiedBy>Burçin Irmak</cp:lastModifiedBy>
  <cp:revision>3</cp:revision>
  <dcterms:created xsi:type="dcterms:W3CDTF">2024-10-20T09:59:00Z</dcterms:created>
  <dcterms:modified xsi:type="dcterms:W3CDTF">2024-10-20T10:27:00Z</dcterms:modified>
</cp:coreProperties>
</file>