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Default Extension="jpeg" ContentType="image/jpeg"/>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2"/>
        <w:ind w:left="116" w:right="0" w:firstLine="0"/>
        <w:jc w:val="left"/>
        <w:rPr>
          <w:sz w:val="20"/>
        </w:rPr>
      </w:pPr>
      <w:r>
        <w:rPr>
          <w:i/>
          <w:sz w:val="20"/>
        </w:rPr>
        <w:t>Dili</w:t>
      </w:r>
      <w:r>
        <w:rPr>
          <w:i/>
          <w:spacing w:val="-8"/>
          <w:sz w:val="20"/>
        </w:rPr>
        <w:t> </w:t>
      </w:r>
      <w:r>
        <w:rPr>
          <w:i/>
          <w:sz w:val="20"/>
        </w:rPr>
        <w:t>Eğitimi</w:t>
      </w:r>
      <w:r>
        <w:rPr>
          <w:i/>
          <w:spacing w:val="-7"/>
          <w:sz w:val="20"/>
        </w:rPr>
        <w:t> </w:t>
      </w:r>
      <w:r>
        <w:rPr>
          <w:i/>
          <w:sz w:val="20"/>
        </w:rPr>
        <w:t>Dergisi</w:t>
      </w:r>
      <w:r>
        <w:rPr>
          <w:sz w:val="20"/>
        </w:rPr>
        <w:t>,</w:t>
      </w:r>
      <w:r>
        <w:rPr>
          <w:spacing w:val="-5"/>
          <w:sz w:val="20"/>
        </w:rPr>
        <w:t> </w:t>
      </w:r>
      <w:r>
        <w:rPr>
          <w:i/>
          <w:sz w:val="20"/>
        </w:rPr>
        <w:t>11</w:t>
      </w:r>
      <w:r>
        <w:rPr>
          <w:sz w:val="20"/>
        </w:rPr>
        <w:t>(2),</w:t>
      </w:r>
      <w:r>
        <w:rPr>
          <w:spacing w:val="-6"/>
          <w:sz w:val="20"/>
        </w:rPr>
        <w:t> </w:t>
      </w:r>
      <w:r>
        <w:rPr>
          <w:sz w:val="20"/>
        </w:rPr>
        <w:t>377-</w:t>
      </w:r>
      <w:r>
        <w:rPr>
          <w:spacing w:val="-4"/>
          <w:sz w:val="20"/>
        </w:rPr>
        <w:t>389.</w:t>
      </w:r>
    </w:p>
    <w:p>
      <w:pPr>
        <w:pStyle w:val="BodyText"/>
        <w:rPr>
          <w:sz w:val="20"/>
        </w:rPr>
      </w:pPr>
    </w:p>
    <w:p>
      <w:pPr>
        <w:pStyle w:val="BodyText"/>
        <w:spacing w:before="24"/>
        <w:rPr>
          <w:sz w:val="20"/>
        </w:rPr>
      </w:pPr>
      <w:r>
        <w:rPr/>
        <mc:AlternateContent>
          <mc:Choice Requires="wps">
            <w:drawing>
              <wp:anchor distT="0" distB="0" distL="0" distR="0" allowOverlap="1" layoutInCell="1" locked="0" behindDoc="1" simplePos="0" relativeHeight="487587840">
                <wp:simplePos x="0" y="0"/>
                <wp:positionH relativeFrom="page">
                  <wp:posOffset>1664462</wp:posOffset>
                </wp:positionH>
                <wp:positionV relativeFrom="paragraph">
                  <wp:posOffset>186129</wp:posOffset>
                </wp:positionV>
                <wp:extent cx="4231640"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4231640" cy="6350"/>
                        </a:xfrm>
                        <a:custGeom>
                          <a:avLst/>
                          <a:gdLst/>
                          <a:ahLst/>
                          <a:cxnLst/>
                          <a:rect l="l" t="t" r="r" b="b"/>
                          <a:pathLst>
                            <a:path w="4231640" h="6350">
                              <a:moveTo>
                                <a:pt x="990904" y="0"/>
                              </a:moveTo>
                              <a:lnTo>
                                <a:pt x="0" y="0"/>
                              </a:lnTo>
                              <a:lnTo>
                                <a:pt x="0" y="6096"/>
                              </a:lnTo>
                              <a:lnTo>
                                <a:pt x="990904" y="6096"/>
                              </a:lnTo>
                              <a:lnTo>
                                <a:pt x="990904" y="0"/>
                              </a:lnTo>
                              <a:close/>
                            </a:path>
                            <a:path w="4231640" h="6350">
                              <a:moveTo>
                                <a:pt x="4231640" y="0"/>
                              </a:moveTo>
                              <a:lnTo>
                                <a:pt x="997077" y="0"/>
                              </a:lnTo>
                              <a:lnTo>
                                <a:pt x="990981" y="0"/>
                              </a:lnTo>
                              <a:lnTo>
                                <a:pt x="990981" y="6096"/>
                              </a:lnTo>
                              <a:lnTo>
                                <a:pt x="997077" y="6096"/>
                              </a:lnTo>
                              <a:lnTo>
                                <a:pt x="4231640" y="6096"/>
                              </a:lnTo>
                              <a:lnTo>
                                <a:pt x="42316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1.060013pt;margin-top:14.655902pt;width:333.2pt;height:.5pt;mso-position-horizontal-relative:page;mso-position-vertical-relative:paragraph;z-index:-15728640;mso-wrap-distance-left:0;mso-wrap-distance-right:0" id="docshape3" coordorigin="2621,293" coordsize="6664,10" path="m4182,293l2621,293,2621,303,4182,303,4182,293xm9285,293l4191,293,4182,293,4182,303,4191,303,9285,303,9285,293xe" filled="true" fillcolor="#000000" stroked="false">
                <v:path arrowok="t"/>
                <v:fill type="solid"/>
                <w10:wrap type="topAndBottom"/>
              </v:shape>
            </w:pict>
          </mc:Fallback>
        </mc:AlternateContent>
      </w:r>
    </w:p>
    <w:p>
      <w:pPr>
        <w:spacing w:before="0"/>
        <w:ind w:left="2448" w:right="932" w:firstLine="0"/>
        <w:jc w:val="center"/>
        <w:rPr>
          <w:b/>
          <w:sz w:val="24"/>
        </w:rPr>
      </w:pPr>
      <w:r>
        <w:rPr>
          <w:b/>
          <w:sz w:val="24"/>
        </w:rPr>
        <w:t>Ana</w:t>
      </w:r>
      <w:r>
        <w:rPr>
          <w:b/>
          <w:spacing w:val="-3"/>
          <w:sz w:val="24"/>
        </w:rPr>
        <w:t> </w:t>
      </w:r>
      <w:r>
        <w:rPr>
          <w:b/>
          <w:sz w:val="24"/>
        </w:rPr>
        <w:t>Dili</w:t>
      </w:r>
      <w:r>
        <w:rPr>
          <w:b/>
          <w:spacing w:val="-3"/>
          <w:sz w:val="24"/>
        </w:rPr>
        <w:t> </w:t>
      </w:r>
      <w:r>
        <w:rPr>
          <w:b/>
          <w:sz w:val="24"/>
        </w:rPr>
        <w:t>Eğitimi </w:t>
      </w:r>
      <w:r>
        <w:rPr>
          <w:b/>
          <w:spacing w:val="-2"/>
          <w:sz w:val="24"/>
        </w:rPr>
        <w:t>Dergisi</w:t>
      </w:r>
    </w:p>
    <w:p>
      <w:pPr>
        <w:spacing w:line="242" w:lineRule="auto" w:before="0"/>
        <w:ind w:left="2448" w:right="929" w:firstLine="0"/>
        <w:jc w:val="center"/>
        <w:rPr>
          <w:b/>
          <w:sz w:val="24"/>
        </w:rPr>
      </w:pPr>
      <w:r>
        <w:rPr/>
        <w:drawing>
          <wp:anchor distT="0" distB="0" distL="0" distR="0" allowOverlap="1" layoutInCell="1" locked="0" behindDoc="1" simplePos="0" relativeHeight="486932992">
            <wp:simplePos x="0" y="0"/>
            <wp:positionH relativeFrom="page">
              <wp:posOffset>1700276</wp:posOffset>
            </wp:positionH>
            <wp:positionV relativeFrom="paragraph">
              <wp:posOffset>-133584</wp:posOffset>
            </wp:positionV>
            <wp:extent cx="914400" cy="91440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914400" cy="914400"/>
                    </a:xfrm>
                    <a:prstGeom prst="rect">
                      <a:avLst/>
                    </a:prstGeom>
                  </pic:spPr>
                </pic:pic>
              </a:graphicData>
            </a:graphic>
          </wp:anchor>
        </w:drawing>
      </w:r>
      <w:r>
        <w:rPr>
          <w:b/>
          <w:sz w:val="24"/>
        </w:rPr>
        <w:t>Journal</w:t>
      </w:r>
      <w:r>
        <w:rPr>
          <w:b/>
          <w:spacing w:val="-9"/>
          <w:sz w:val="24"/>
        </w:rPr>
        <w:t> </w:t>
      </w:r>
      <w:r>
        <w:rPr>
          <w:b/>
          <w:sz w:val="24"/>
        </w:rPr>
        <w:t>of</w:t>
      </w:r>
      <w:r>
        <w:rPr>
          <w:b/>
          <w:spacing w:val="-9"/>
          <w:sz w:val="24"/>
        </w:rPr>
        <w:t> </w:t>
      </w:r>
      <w:r>
        <w:rPr>
          <w:b/>
          <w:sz w:val="24"/>
        </w:rPr>
        <w:t>Mother</w:t>
      </w:r>
      <w:r>
        <w:rPr>
          <w:b/>
          <w:spacing w:val="-9"/>
          <w:sz w:val="24"/>
        </w:rPr>
        <w:t> </w:t>
      </w:r>
      <w:r>
        <w:rPr>
          <w:b/>
          <w:sz w:val="24"/>
        </w:rPr>
        <w:t>Tongue</w:t>
      </w:r>
      <w:r>
        <w:rPr>
          <w:b/>
          <w:spacing w:val="-9"/>
          <w:sz w:val="24"/>
        </w:rPr>
        <w:t> </w:t>
      </w:r>
      <w:r>
        <w:rPr>
          <w:b/>
          <w:sz w:val="24"/>
        </w:rPr>
        <w:t>Education </w:t>
      </w:r>
      <w:hyperlink r:id="rId8">
        <w:r>
          <w:rPr>
            <w:b/>
            <w:spacing w:val="-2"/>
            <w:sz w:val="24"/>
          </w:rPr>
          <w:t>www.anadiliegitimi.com</w:t>
        </w:r>
      </w:hyperlink>
    </w:p>
    <w:p>
      <w:pPr>
        <w:spacing w:before="288"/>
        <w:ind w:left="2449" w:right="929" w:firstLine="0"/>
        <w:jc w:val="center"/>
        <w:rPr>
          <w:i/>
          <w:sz w:val="18"/>
        </w:rPr>
      </w:pPr>
      <w:r>
        <w:rPr>
          <w:i/>
          <w:sz w:val="18"/>
        </w:rPr>
        <w:t>Geliş/Received:</w:t>
      </w:r>
      <w:r>
        <w:rPr>
          <w:i/>
          <w:spacing w:val="-6"/>
          <w:sz w:val="18"/>
        </w:rPr>
        <w:t> </w:t>
      </w:r>
      <w:r>
        <w:rPr>
          <w:i/>
          <w:sz w:val="18"/>
        </w:rPr>
        <w:t>20.02.2023</w:t>
      </w:r>
      <w:r>
        <w:rPr>
          <w:i/>
          <w:spacing w:val="-6"/>
          <w:sz w:val="18"/>
        </w:rPr>
        <w:t> </w:t>
      </w:r>
      <w:r>
        <w:rPr>
          <w:i/>
          <w:sz w:val="18"/>
        </w:rPr>
        <w:t>Kabul/Accepted:</w:t>
      </w:r>
      <w:r>
        <w:rPr>
          <w:i/>
          <w:spacing w:val="-5"/>
          <w:sz w:val="18"/>
        </w:rPr>
        <w:t> </w:t>
      </w:r>
      <w:r>
        <w:rPr>
          <w:i/>
          <w:spacing w:val="-2"/>
          <w:sz w:val="18"/>
        </w:rPr>
        <w:t>10.04.2023</w:t>
      </w:r>
    </w:p>
    <w:p>
      <w:pPr>
        <w:tabs>
          <w:tab w:pos="2772" w:val="left" w:leader="none"/>
          <w:tab w:pos="6678" w:val="left" w:leader="none"/>
        </w:tabs>
        <w:spacing w:before="1"/>
        <w:ind w:left="0" w:right="52" w:firstLine="0"/>
        <w:jc w:val="center"/>
        <w:rPr>
          <w:i/>
          <w:sz w:val="18"/>
        </w:rPr>
      </w:pPr>
      <w:r>
        <w:rPr>
          <w:rFonts w:ascii="Times New Roman" w:hAnsi="Times New Roman"/>
          <w:sz w:val="18"/>
          <w:u w:val="single"/>
        </w:rPr>
        <w:tab/>
      </w:r>
      <w:r>
        <w:rPr>
          <w:i/>
          <w:sz w:val="18"/>
          <w:u w:val="single"/>
        </w:rPr>
        <w:t>Araştırma</w:t>
      </w:r>
      <w:r>
        <w:rPr>
          <w:i/>
          <w:spacing w:val="-3"/>
          <w:sz w:val="18"/>
          <w:u w:val="single"/>
        </w:rPr>
        <w:t> </w:t>
      </w:r>
      <w:r>
        <w:rPr>
          <w:i/>
          <w:sz w:val="18"/>
          <w:u w:val="single"/>
        </w:rPr>
        <w:t>Makalesi</w:t>
      </w:r>
      <w:r>
        <w:rPr>
          <w:i/>
          <w:spacing w:val="-4"/>
          <w:sz w:val="18"/>
          <w:u w:val="single"/>
        </w:rPr>
        <w:t> </w:t>
      </w:r>
      <w:r>
        <w:rPr>
          <w:i/>
          <w:sz w:val="18"/>
          <w:u w:val="single"/>
        </w:rPr>
        <w:t>/</w:t>
      </w:r>
      <w:r>
        <w:rPr>
          <w:i/>
          <w:spacing w:val="-4"/>
          <w:sz w:val="18"/>
          <w:u w:val="single"/>
        </w:rPr>
        <w:t> </w:t>
      </w:r>
      <w:r>
        <w:rPr>
          <w:i/>
          <w:sz w:val="18"/>
          <w:u w:val="single"/>
        </w:rPr>
        <w:t>Research</w:t>
      </w:r>
      <w:r>
        <w:rPr>
          <w:i/>
          <w:spacing w:val="-3"/>
          <w:sz w:val="18"/>
          <w:u w:val="single"/>
        </w:rPr>
        <w:t> </w:t>
      </w:r>
      <w:r>
        <w:rPr>
          <w:i/>
          <w:spacing w:val="-2"/>
          <w:sz w:val="18"/>
          <w:u w:val="single"/>
        </w:rPr>
        <w:t>Paper</w:t>
      </w:r>
      <w:r>
        <w:rPr>
          <w:i/>
          <w:sz w:val="18"/>
          <w:u w:val="single"/>
        </w:rPr>
        <w:tab/>
      </w:r>
    </w:p>
    <w:p>
      <w:pPr>
        <w:pStyle w:val="BodyText"/>
        <w:spacing w:before="8"/>
        <w:rPr>
          <w:i/>
          <w:sz w:val="24"/>
        </w:rPr>
      </w:pPr>
    </w:p>
    <w:p>
      <w:pPr>
        <w:spacing w:before="0"/>
        <w:ind w:left="0" w:right="40" w:firstLine="0"/>
        <w:jc w:val="center"/>
        <w:rPr>
          <w:b/>
          <w:sz w:val="24"/>
        </w:rPr>
      </w:pPr>
      <w:r>
        <w:rPr>
          <w:b/>
          <w:sz w:val="24"/>
        </w:rPr>
        <w:t>Çevrim</w:t>
      </w:r>
      <w:r>
        <w:rPr>
          <w:b/>
          <w:spacing w:val="-6"/>
          <w:sz w:val="24"/>
        </w:rPr>
        <w:t> </w:t>
      </w:r>
      <w:r>
        <w:rPr>
          <w:b/>
          <w:sz w:val="24"/>
        </w:rPr>
        <w:t>İçi</w:t>
      </w:r>
      <w:r>
        <w:rPr>
          <w:b/>
          <w:spacing w:val="-4"/>
          <w:sz w:val="24"/>
        </w:rPr>
        <w:t> </w:t>
      </w:r>
      <w:r>
        <w:rPr>
          <w:b/>
          <w:sz w:val="24"/>
        </w:rPr>
        <w:t>Okuma</w:t>
      </w:r>
      <w:r>
        <w:rPr>
          <w:b/>
          <w:spacing w:val="-5"/>
          <w:sz w:val="24"/>
        </w:rPr>
        <w:t> </w:t>
      </w:r>
      <w:r>
        <w:rPr>
          <w:b/>
          <w:sz w:val="24"/>
        </w:rPr>
        <w:t>Motivasyonu</w:t>
      </w:r>
      <w:r>
        <w:rPr>
          <w:b/>
          <w:spacing w:val="-2"/>
          <w:sz w:val="24"/>
        </w:rPr>
        <w:t> </w:t>
      </w:r>
      <w:r>
        <w:rPr>
          <w:b/>
          <w:sz w:val="24"/>
        </w:rPr>
        <w:t>Ölçeği:</w:t>
      </w:r>
      <w:r>
        <w:rPr>
          <w:b/>
          <w:spacing w:val="-3"/>
          <w:sz w:val="24"/>
        </w:rPr>
        <w:t> </w:t>
      </w:r>
      <w:r>
        <w:rPr>
          <w:b/>
          <w:sz w:val="24"/>
        </w:rPr>
        <w:t>Uyarlama,</w:t>
      </w:r>
      <w:r>
        <w:rPr>
          <w:b/>
          <w:spacing w:val="2"/>
          <w:sz w:val="24"/>
        </w:rPr>
        <w:t> </w:t>
      </w:r>
      <w:r>
        <w:rPr>
          <w:b/>
          <w:sz w:val="24"/>
        </w:rPr>
        <w:t>Geçerlik</w:t>
      </w:r>
      <w:r>
        <w:rPr>
          <w:b/>
          <w:spacing w:val="-6"/>
          <w:sz w:val="24"/>
        </w:rPr>
        <w:t> </w:t>
      </w:r>
      <w:r>
        <w:rPr>
          <w:b/>
          <w:sz w:val="24"/>
        </w:rPr>
        <w:t>ve</w:t>
      </w:r>
      <w:r>
        <w:rPr>
          <w:b/>
          <w:spacing w:val="-4"/>
          <w:sz w:val="24"/>
        </w:rPr>
        <w:t> </w:t>
      </w:r>
      <w:r>
        <w:rPr>
          <w:b/>
          <w:sz w:val="24"/>
        </w:rPr>
        <w:t>Güvenirlik</w:t>
      </w:r>
      <w:r>
        <w:rPr>
          <w:b/>
          <w:spacing w:val="-5"/>
          <w:sz w:val="24"/>
        </w:rPr>
        <w:t> </w:t>
      </w:r>
      <w:r>
        <w:rPr>
          <w:b/>
          <w:spacing w:val="-2"/>
          <w:sz w:val="24"/>
        </w:rPr>
        <w:t>Çalışması</w:t>
      </w:r>
    </w:p>
    <w:p>
      <w:pPr>
        <w:pStyle w:val="BodyText"/>
        <w:rPr>
          <w:b/>
          <w:sz w:val="24"/>
        </w:rPr>
      </w:pPr>
    </w:p>
    <w:p>
      <w:pPr>
        <w:spacing w:before="0"/>
        <w:ind w:left="16" w:right="0" w:firstLine="0"/>
        <w:jc w:val="center"/>
        <w:rPr>
          <w:i/>
          <w:sz w:val="24"/>
        </w:rPr>
      </w:pPr>
      <w:r>
        <w:rPr>
          <w:i/>
          <w:sz w:val="24"/>
        </w:rPr>
        <w:t>Emine</w:t>
      </w:r>
      <w:r>
        <w:rPr>
          <w:i/>
          <w:spacing w:val="-5"/>
          <w:sz w:val="24"/>
        </w:rPr>
        <w:t> </w:t>
      </w:r>
      <w:r>
        <w:rPr>
          <w:i/>
          <w:spacing w:val="-4"/>
          <w:sz w:val="24"/>
        </w:rPr>
        <w:t>SUR</w:t>
      </w:r>
      <w:r>
        <w:rPr>
          <w:i/>
          <w:spacing w:val="-4"/>
          <w:sz w:val="24"/>
          <w:vertAlign w:val="superscript"/>
        </w:rPr>
        <w:t>*</w:t>
      </w:r>
    </w:p>
    <w:p>
      <w:pPr>
        <w:spacing w:before="0"/>
        <w:ind w:left="0" w:right="42" w:firstLine="0"/>
        <w:jc w:val="center"/>
        <w:rPr>
          <w:i/>
          <w:sz w:val="24"/>
        </w:rPr>
      </w:pPr>
      <w:r>
        <w:rPr>
          <w:i/>
          <w:sz w:val="24"/>
        </w:rPr>
        <w:t>Handan</w:t>
      </w:r>
      <w:r>
        <w:rPr>
          <w:i/>
          <w:spacing w:val="-4"/>
          <w:sz w:val="24"/>
        </w:rPr>
        <w:t> </w:t>
      </w:r>
      <w:r>
        <w:rPr>
          <w:i/>
          <w:spacing w:val="-2"/>
          <w:sz w:val="24"/>
        </w:rPr>
        <w:t>ÇELİK</w:t>
      </w:r>
      <w:r>
        <w:rPr>
          <w:i/>
          <w:spacing w:val="-2"/>
          <w:sz w:val="24"/>
          <w:vertAlign w:val="superscript"/>
        </w:rPr>
        <w:t>**</w:t>
      </w:r>
    </w:p>
    <w:p>
      <w:pPr>
        <w:pStyle w:val="BodyText"/>
        <w:spacing w:before="2"/>
        <w:rPr>
          <w:i/>
          <w:sz w:val="24"/>
        </w:rPr>
      </w:pPr>
    </w:p>
    <w:p>
      <w:pPr>
        <w:spacing w:before="0"/>
        <w:ind w:left="682" w:right="0" w:firstLine="0"/>
        <w:jc w:val="left"/>
        <w:rPr>
          <w:b/>
          <w:sz w:val="20"/>
        </w:rPr>
      </w:pPr>
      <w:r>
        <w:rPr>
          <w:b/>
          <w:spacing w:val="-5"/>
          <w:sz w:val="20"/>
        </w:rPr>
        <w:t>Öz</w:t>
      </w:r>
    </w:p>
    <w:p>
      <w:pPr>
        <w:spacing w:before="1"/>
        <w:ind w:left="682" w:right="721" w:firstLine="0"/>
        <w:jc w:val="both"/>
        <w:rPr>
          <w:sz w:val="20"/>
        </w:rPr>
      </w:pPr>
      <w:r>
        <w:rPr>
          <w:sz w:val="20"/>
        </w:rPr>
        <w:t>Bu</w:t>
      </w:r>
      <w:r>
        <w:rPr>
          <w:spacing w:val="-6"/>
          <w:sz w:val="20"/>
        </w:rPr>
        <w:t> </w:t>
      </w:r>
      <w:r>
        <w:rPr>
          <w:sz w:val="20"/>
        </w:rPr>
        <w:t>araştırmada</w:t>
      </w:r>
      <w:r>
        <w:rPr>
          <w:spacing w:val="-6"/>
          <w:sz w:val="20"/>
        </w:rPr>
        <w:t> </w:t>
      </w:r>
      <w:r>
        <w:rPr>
          <w:sz w:val="20"/>
        </w:rPr>
        <w:t>Forzani,</w:t>
      </w:r>
      <w:r>
        <w:rPr>
          <w:spacing w:val="-8"/>
          <w:sz w:val="20"/>
        </w:rPr>
        <w:t> </w:t>
      </w:r>
      <w:r>
        <w:rPr>
          <w:sz w:val="20"/>
        </w:rPr>
        <w:t>Leu,</w:t>
      </w:r>
      <w:r>
        <w:rPr>
          <w:spacing w:val="-6"/>
          <w:sz w:val="20"/>
        </w:rPr>
        <w:t> </w:t>
      </w:r>
      <w:r>
        <w:rPr>
          <w:sz w:val="20"/>
        </w:rPr>
        <w:t>Li,</w:t>
      </w:r>
      <w:r>
        <w:rPr>
          <w:spacing w:val="-6"/>
          <w:sz w:val="20"/>
        </w:rPr>
        <w:t> </w:t>
      </w:r>
      <w:r>
        <w:rPr>
          <w:sz w:val="20"/>
        </w:rPr>
        <w:t>Rhoads,</w:t>
      </w:r>
      <w:r>
        <w:rPr>
          <w:spacing w:val="-6"/>
          <w:sz w:val="20"/>
        </w:rPr>
        <w:t> </w:t>
      </w:r>
      <w:r>
        <w:rPr>
          <w:sz w:val="20"/>
        </w:rPr>
        <w:t>Guthrie</w:t>
      </w:r>
      <w:r>
        <w:rPr>
          <w:spacing w:val="-7"/>
          <w:sz w:val="20"/>
        </w:rPr>
        <w:t> </w:t>
      </w:r>
      <w:r>
        <w:rPr>
          <w:sz w:val="20"/>
        </w:rPr>
        <w:t>ve</w:t>
      </w:r>
      <w:r>
        <w:rPr>
          <w:spacing w:val="-7"/>
          <w:sz w:val="20"/>
        </w:rPr>
        <w:t> </w:t>
      </w:r>
      <w:r>
        <w:rPr>
          <w:sz w:val="20"/>
        </w:rPr>
        <w:t>McCoach</w:t>
      </w:r>
      <w:r>
        <w:rPr>
          <w:spacing w:val="-6"/>
          <w:sz w:val="20"/>
        </w:rPr>
        <w:t> </w:t>
      </w:r>
      <w:r>
        <w:rPr>
          <w:sz w:val="20"/>
        </w:rPr>
        <w:t>(2020)</w:t>
      </w:r>
      <w:r>
        <w:rPr>
          <w:spacing w:val="-7"/>
          <w:sz w:val="20"/>
        </w:rPr>
        <w:t> </w:t>
      </w:r>
      <w:r>
        <w:rPr>
          <w:sz w:val="20"/>
        </w:rPr>
        <w:t>tarafından</w:t>
      </w:r>
      <w:r>
        <w:rPr>
          <w:spacing w:val="-6"/>
          <w:sz w:val="20"/>
        </w:rPr>
        <w:t> </w:t>
      </w:r>
      <w:r>
        <w:rPr>
          <w:sz w:val="20"/>
        </w:rPr>
        <w:t>geliştirilen</w:t>
      </w:r>
      <w:r>
        <w:rPr>
          <w:spacing w:val="-4"/>
          <w:sz w:val="20"/>
        </w:rPr>
        <w:t> </w:t>
      </w:r>
      <w:r>
        <w:rPr>
          <w:sz w:val="20"/>
        </w:rPr>
        <w:t>“Çevrim İçi Okuma Motivasyonu Ölçeği”nin Türkçeye uyarlanması amaçlanmıştır. Çalışmada öncelikle ölçeğin</w:t>
      </w:r>
      <w:r>
        <w:rPr>
          <w:spacing w:val="-7"/>
          <w:sz w:val="20"/>
        </w:rPr>
        <w:t> </w:t>
      </w:r>
      <w:r>
        <w:rPr>
          <w:sz w:val="20"/>
        </w:rPr>
        <w:t>uyarlanması</w:t>
      </w:r>
      <w:r>
        <w:rPr>
          <w:spacing w:val="-8"/>
          <w:sz w:val="20"/>
        </w:rPr>
        <w:t> </w:t>
      </w:r>
      <w:r>
        <w:rPr>
          <w:sz w:val="20"/>
        </w:rPr>
        <w:t>için</w:t>
      </w:r>
      <w:r>
        <w:rPr>
          <w:spacing w:val="-7"/>
          <w:sz w:val="20"/>
        </w:rPr>
        <w:t> </w:t>
      </w:r>
      <w:r>
        <w:rPr>
          <w:sz w:val="20"/>
        </w:rPr>
        <w:t>gerekli</w:t>
      </w:r>
      <w:r>
        <w:rPr>
          <w:spacing w:val="-8"/>
          <w:sz w:val="20"/>
        </w:rPr>
        <w:t> </w:t>
      </w:r>
      <w:r>
        <w:rPr>
          <w:sz w:val="20"/>
        </w:rPr>
        <w:t>izinler</w:t>
      </w:r>
      <w:r>
        <w:rPr>
          <w:spacing w:val="-8"/>
          <w:sz w:val="20"/>
        </w:rPr>
        <w:t> </w:t>
      </w:r>
      <w:r>
        <w:rPr>
          <w:sz w:val="20"/>
        </w:rPr>
        <w:t>alınmış</w:t>
      </w:r>
      <w:r>
        <w:rPr>
          <w:spacing w:val="-7"/>
          <w:sz w:val="20"/>
        </w:rPr>
        <w:t> </w:t>
      </w:r>
      <w:r>
        <w:rPr>
          <w:sz w:val="20"/>
        </w:rPr>
        <w:t>ardından</w:t>
      </w:r>
      <w:r>
        <w:rPr>
          <w:spacing w:val="-7"/>
          <w:sz w:val="20"/>
        </w:rPr>
        <w:t> </w:t>
      </w:r>
      <w:r>
        <w:rPr>
          <w:sz w:val="20"/>
        </w:rPr>
        <w:t>uyarlama</w:t>
      </w:r>
      <w:r>
        <w:rPr>
          <w:spacing w:val="-8"/>
          <w:sz w:val="20"/>
        </w:rPr>
        <w:t> </w:t>
      </w:r>
      <w:r>
        <w:rPr>
          <w:sz w:val="20"/>
        </w:rPr>
        <w:t>aşamasına</w:t>
      </w:r>
      <w:r>
        <w:rPr>
          <w:spacing w:val="-7"/>
          <w:sz w:val="20"/>
        </w:rPr>
        <w:t> </w:t>
      </w:r>
      <w:r>
        <w:rPr>
          <w:sz w:val="20"/>
        </w:rPr>
        <w:t>geçilmiştir.</w:t>
      </w:r>
      <w:r>
        <w:rPr>
          <w:spacing w:val="-8"/>
          <w:sz w:val="20"/>
        </w:rPr>
        <w:t> </w:t>
      </w:r>
      <w:r>
        <w:rPr>
          <w:sz w:val="20"/>
        </w:rPr>
        <w:t>Ölçeğin</w:t>
      </w:r>
      <w:r>
        <w:rPr>
          <w:spacing w:val="-7"/>
          <w:sz w:val="20"/>
        </w:rPr>
        <w:t> </w:t>
      </w:r>
      <w:r>
        <w:rPr>
          <w:sz w:val="20"/>
        </w:rPr>
        <w:t>dil geçerliğinin sağlanması amacıyla maddeleri 4 dil uzmanının görüşü alınarak Türkçeye çevrilmiş; orijinal ölçek ve Türkçeye çevrilen ölçek MEB’e bağlı okullarda öğretmenlik yapmakta olan 22 İngilizce öğretmeni tarafından doldurulmuştur. Ölçeğin orijinal İngilizce formu ile Türkçe formu arasında</w:t>
      </w:r>
      <w:r>
        <w:rPr>
          <w:spacing w:val="-7"/>
          <w:sz w:val="20"/>
        </w:rPr>
        <w:t> </w:t>
      </w:r>
      <w:r>
        <w:rPr>
          <w:sz w:val="20"/>
        </w:rPr>
        <w:t>pearson</w:t>
      </w:r>
      <w:r>
        <w:rPr>
          <w:spacing w:val="-7"/>
          <w:sz w:val="20"/>
        </w:rPr>
        <w:t> </w:t>
      </w:r>
      <w:r>
        <w:rPr>
          <w:sz w:val="20"/>
        </w:rPr>
        <w:t>momentler</w:t>
      </w:r>
      <w:r>
        <w:rPr>
          <w:spacing w:val="-5"/>
          <w:sz w:val="20"/>
        </w:rPr>
        <w:t> </w:t>
      </w:r>
      <w:r>
        <w:rPr>
          <w:sz w:val="20"/>
        </w:rPr>
        <w:t>çarpımı</w:t>
      </w:r>
      <w:r>
        <w:rPr>
          <w:spacing w:val="-6"/>
          <w:sz w:val="20"/>
        </w:rPr>
        <w:t> </w:t>
      </w:r>
      <w:r>
        <w:rPr>
          <w:sz w:val="20"/>
        </w:rPr>
        <w:t>korelasyon</w:t>
      </w:r>
      <w:r>
        <w:rPr>
          <w:spacing w:val="-5"/>
          <w:sz w:val="20"/>
        </w:rPr>
        <w:t> </w:t>
      </w:r>
      <w:r>
        <w:rPr>
          <w:sz w:val="20"/>
        </w:rPr>
        <w:t>analizi</w:t>
      </w:r>
      <w:r>
        <w:rPr>
          <w:spacing w:val="-8"/>
          <w:sz w:val="20"/>
        </w:rPr>
        <w:t> </w:t>
      </w:r>
      <w:r>
        <w:rPr>
          <w:sz w:val="20"/>
        </w:rPr>
        <w:t>sonucunda</w:t>
      </w:r>
      <w:r>
        <w:rPr>
          <w:spacing w:val="-7"/>
          <w:sz w:val="20"/>
        </w:rPr>
        <w:t> </w:t>
      </w:r>
      <w:r>
        <w:rPr>
          <w:sz w:val="20"/>
        </w:rPr>
        <w:t>yüksek</w:t>
      </w:r>
      <w:r>
        <w:rPr>
          <w:spacing w:val="-7"/>
          <w:sz w:val="20"/>
        </w:rPr>
        <w:t> </w:t>
      </w:r>
      <w:r>
        <w:rPr>
          <w:sz w:val="20"/>
        </w:rPr>
        <w:t>düzeyde</w:t>
      </w:r>
      <w:r>
        <w:rPr>
          <w:spacing w:val="-9"/>
          <w:sz w:val="20"/>
        </w:rPr>
        <w:t> </w:t>
      </w:r>
      <w:r>
        <w:rPr>
          <w:sz w:val="20"/>
        </w:rPr>
        <w:t>pozitif</w:t>
      </w:r>
      <w:r>
        <w:rPr>
          <w:spacing w:val="-6"/>
          <w:sz w:val="20"/>
        </w:rPr>
        <w:t> </w:t>
      </w:r>
      <w:r>
        <w:rPr>
          <w:sz w:val="20"/>
        </w:rPr>
        <w:t>bir</w:t>
      </w:r>
      <w:r>
        <w:rPr>
          <w:spacing w:val="-6"/>
          <w:sz w:val="20"/>
        </w:rPr>
        <w:t> </w:t>
      </w:r>
      <w:r>
        <w:rPr>
          <w:sz w:val="20"/>
        </w:rPr>
        <w:t>ilişki bulunmuştur (r= .996, p&lt; .01). Dil geçerliği sağlanan ölçek Konya ili Ereğli ilçesindeki ortaokulların 5.,</w:t>
      </w:r>
      <w:r>
        <w:rPr>
          <w:spacing w:val="-12"/>
          <w:sz w:val="20"/>
        </w:rPr>
        <w:t> </w:t>
      </w:r>
      <w:r>
        <w:rPr>
          <w:sz w:val="20"/>
        </w:rPr>
        <w:t>6.,</w:t>
      </w:r>
      <w:r>
        <w:rPr>
          <w:spacing w:val="-11"/>
          <w:sz w:val="20"/>
        </w:rPr>
        <w:t> </w:t>
      </w:r>
      <w:r>
        <w:rPr>
          <w:sz w:val="20"/>
        </w:rPr>
        <w:t>7.</w:t>
      </w:r>
      <w:r>
        <w:rPr>
          <w:spacing w:val="-11"/>
          <w:sz w:val="20"/>
        </w:rPr>
        <w:t> </w:t>
      </w:r>
      <w:r>
        <w:rPr>
          <w:sz w:val="20"/>
        </w:rPr>
        <w:t>ve</w:t>
      </w:r>
      <w:r>
        <w:rPr>
          <w:spacing w:val="-12"/>
          <w:sz w:val="20"/>
        </w:rPr>
        <w:t> </w:t>
      </w:r>
      <w:r>
        <w:rPr>
          <w:sz w:val="20"/>
        </w:rPr>
        <w:t>8.</w:t>
      </w:r>
      <w:r>
        <w:rPr>
          <w:spacing w:val="-11"/>
          <w:sz w:val="20"/>
        </w:rPr>
        <w:t> </w:t>
      </w:r>
      <w:r>
        <w:rPr>
          <w:sz w:val="20"/>
        </w:rPr>
        <w:t>sınıflarında</w:t>
      </w:r>
      <w:r>
        <w:rPr>
          <w:spacing w:val="-11"/>
          <w:sz w:val="20"/>
        </w:rPr>
        <w:t> </w:t>
      </w:r>
      <w:r>
        <w:rPr>
          <w:sz w:val="20"/>
        </w:rPr>
        <w:t>öğrenim</w:t>
      </w:r>
      <w:r>
        <w:rPr>
          <w:spacing w:val="-12"/>
          <w:sz w:val="20"/>
        </w:rPr>
        <w:t> </w:t>
      </w:r>
      <w:r>
        <w:rPr>
          <w:sz w:val="20"/>
        </w:rPr>
        <w:t>gören</w:t>
      </w:r>
      <w:r>
        <w:rPr>
          <w:spacing w:val="-11"/>
          <w:sz w:val="20"/>
        </w:rPr>
        <w:t> </w:t>
      </w:r>
      <w:r>
        <w:rPr>
          <w:sz w:val="20"/>
        </w:rPr>
        <w:t>toplam</w:t>
      </w:r>
      <w:r>
        <w:rPr>
          <w:spacing w:val="-11"/>
          <w:sz w:val="20"/>
        </w:rPr>
        <w:t> </w:t>
      </w:r>
      <w:r>
        <w:rPr>
          <w:sz w:val="20"/>
        </w:rPr>
        <w:t>375</w:t>
      </w:r>
      <w:r>
        <w:rPr>
          <w:spacing w:val="-12"/>
          <w:sz w:val="20"/>
        </w:rPr>
        <w:t> </w:t>
      </w:r>
      <w:r>
        <w:rPr>
          <w:sz w:val="20"/>
        </w:rPr>
        <w:t>öğrenciye</w:t>
      </w:r>
      <w:r>
        <w:rPr>
          <w:spacing w:val="-11"/>
          <w:sz w:val="20"/>
        </w:rPr>
        <w:t> </w:t>
      </w:r>
      <w:r>
        <w:rPr>
          <w:sz w:val="20"/>
        </w:rPr>
        <w:t>uygulanmıştır.</w:t>
      </w:r>
      <w:r>
        <w:rPr>
          <w:spacing w:val="-11"/>
          <w:sz w:val="20"/>
        </w:rPr>
        <w:t> </w:t>
      </w:r>
      <w:r>
        <w:rPr>
          <w:sz w:val="20"/>
        </w:rPr>
        <w:t>Uygulama</w:t>
      </w:r>
      <w:r>
        <w:rPr>
          <w:spacing w:val="-11"/>
          <w:sz w:val="20"/>
        </w:rPr>
        <w:t> </w:t>
      </w:r>
      <w:r>
        <w:rPr>
          <w:sz w:val="20"/>
        </w:rPr>
        <w:t>sonrasında geçerlik ve güvenirlik çalışmaları yürütülmüştür. Ölçeğin orijinalinde yapılan açımlayıcı faktör analizi</w:t>
      </w:r>
      <w:r>
        <w:rPr>
          <w:spacing w:val="-1"/>
          <w:sz w:val="20"/>
        </w:rPr>
        <w:t> </w:t>
      </w:r>
      <w:r>
        <w:rPr>
          <w:sz w:val="20"/>
        </w:rPr>
        <w:t>sonucunda</w:t>
      </w:r>
      <w:r>
        <w:rPr>
          <w:spacing w:val="-3"/>
          <w:sz w:val="20"/>
        </w:rPr>
        <w:t> </w:t>
      </w:r>
      <w:r>
        <w:rPr>
          <w:sz w:val="20"/>
        </w:rPr>
        <w:t>belirlenmiş olan üç</w:t>
      </w:r>
      <w:r>
        <w:rPr>
          <w:spacing w:val="-1"/>
          <w:sz w:val="20"/>
        </w:rPr>
        <w:t> </w:t>
      </w:r>
      <w:r>
        <w:rPr>
          <w:sz w:val="20"/>
        </w:rPr>
        <w:t>faktörlü</w:t>
      </w:r>
      <w:r>
        <w:rPr>
          <w:spacing w:val="-3"/>
          <w:sz w:val="20"/>
        </w:rPr>
        <w:t> </w:t>
      </w:r>
      <w:r>
        <w:rPr>
          <w:sz w:val="20"/>
        </w:rPr>
        <w:t>yapı,</w:t>
      </w:r>
      <w:r>
        <w:rPr>
          <w:spacing w:val="-3"/>
          <w:sz w:val="20"/>
        </w:rPr>
        <w:t> </w:t>
      </w:r>
      <w:r>
        <w:rPr>
          <w:sz w:val="20"/>
        </w:rPr>
        <w:t>Türkçeye</w:t>
      </w:r>
      <w:r>
        <w:rPr>
          <w:spacing w:val="-2"/>
          <w:sz w:val="20"/>
        </w:rPr>
        <w:t> </w:t>
      </w:r>
      <w:r>
        <w:rPr>
          <w:sz w:val="20"/>
        </w:rPr>
        <w:t>çevrilen form</w:t>
      </w:r>
      <w:r>
        <w:rPr>
          <w:spacing w:val="-1"/>
          <w:sz w:val="20"/>
        </w:rPr>
        <w:t> </w:t>
      </w:r>
      <w:r>
        <w:rPr>
          <w:sz w:val="20"/>
        </w:rPr>
        <w:t>aracılığıyla 375</w:t>
      </w:r>
      <w:r>
        <w:rPr>
          <w:spacing w:val="-1"/>
          <w:sz w:val="20"/>
        </w:rPr>
        <w:t> </w:t>
      </w:r>
      <w:r>
        <w:rPr>
          <w:sz w:val="20"/>
        </w:rPr>
        <w:t>kişiden elde edilen veriler üzerinden analiz edilmiştir. Yapı geçerliğini sağlamak amacıyla DFA analizi yapılmıştır. DFA analiziyle</w:t>
      </w:r>
      <w:r>
        <w:rPr>
          <w:spacing w:val="-1"/>
          <w:sz w:val="20"/>
        </w:rPr>
        <w:t> </w:t>
      </w:r>
      <w:r>
        <w:rPr>
          <w:sz w:val="20"/>
        </w:rPr>
        <w:t>ölçeğin uyum</w:t>
      </w:r>
      <w:r>
        <w:rPr>
          <w:spacing w:val="-1"/>
          <w:sz w:val="20"/>
        </w:rPr>
        <w:t> </w:t>
      </w:r>
      <w:r>
        <w:rPr>
          <w:sz w:val="20"/>
        </w:rPr>
        <w:t>indeksleri incelenmiştir ve</w:t>
      </w:r>
      <w:r>
        <w:rPr>
          <w:spacing w:val="-1"/>
          <w:sz w:val="20"/>
        </w:rPr>
        <w:t> </w:t>
      </w:r>
      <w:r>
        <w:rPr>
          <w:sz w:val="20"/>
        </w:rPr>
        <w:t>inceleme</w:t>
      </w:r>
      <w:r>
        <w:rPr>
          <w:spacing w:val="-1"/>
          <w:sz w:val="20"/>
        </w:rPr>
        <w:t> </w:t>
      </w:r>
      <w:r>
        <w:rPr>
          <w:sz w:val="20"/>
        </w:rPr>
        <w:t>sonunda χ2/sd oranı, RMSEA,</w:t>
      </w:r>
      <w:r>
        <w:rPr>
          <w:spacing w:val="-5"/>
          <w:sz w:val="20"/>
        </w:rPr>
        <w:t> </w:t>
      </w:r>
      <w:r>
        <w:rPr>
          <w:sz w:val="20"/>
        </w:rPr>
        <w:t>RMR,</w:t>
      </w:r>
      <w:r>
        <w:rPr>
          <w:spacing w:val="-5"/>
          <w:sz w:val="20"/>
        </w:rPr>
        <w:t> </w:t>
      </w:r>
      <w:r>
        <w:rPr>
          <w:sz w:val="20"/>
        </w:rPr>
        <w:t>AGFI,</w:t>
      </w:r>
      <w:r>
        <w:rPr>
          <w:spacing w:val="-5"/>
          <w:sz w:val="20"/>
        </w:rPr>
        <w:t> </w:t>
      </w:r>
      <w:r>
        <w:rPr>
          <w:sz w:val="20"/>
        </w:rPr>
        <w:t>GFI</w:t>
      </w:r>
      <w:r>
        <w:rPr>
          <w:spacing w:val="-5"/>
          <w:sz w:val="20"/>
        </w:rPr>
        <w:t> </w:t>
      </w:r>
      <w:r>
        <w:rPr>
          <w:sz w:val="20"/>
        </w:rPr>
        <w:t>değerleri</w:t>
      </w:r>
      <w:r>
        <w:rPr>
          <w:spacing w:val="-6"/>
          <w:sz w:val="20"/>
        </w:rPr>
        <w:t> </w:t>
      </w:r>
      <w:r>
        <w:rPr>
          <w:sz w:val="20"/>
        </w:rPr>
        <w:t>ölçek</w:t>
      </w:r>
      <w:r>
        <w:rPr>
          <w:spacing w:val="-5"/>
          <w:sz w:val="20"/>
        </w:rPr>
        <w:t> </w:t>
      </w:r>
      <w:r>
        <w:rPr>
          <w:sz w:val="20"/>
        </w:rPr>
        <w:t>modelinin</w:t>
      </w:r>
      <w:r>
        <w:rPr>
          <w:spacing w:val="-5"/>
          <w:sz w:val="20"/>
        </w:rPr>
        <w:t> </w:t>
      </w:r>
      <w:r>
        <w:rPr>
          <w:sz w:val="20"/>
        </w:rPr>
        <w:t>mükemmel</w:t>
      </w:r>
      <w:r>
        <w:rPr>
          <w:spacing w:val="-6"/>
          <w:sz w:val="20"/>
        </w:rPr>
        <w:t> </w:t>
      </w:r>
      <w:r>
        <w:rPr>
          <w:sz w:val="20"/>
        </w:rPr>
        <w:t>bir</w:t>
      </w:r>
      <w:r>
        <w:rPr>
          <w:spacing w:val="-6"/>
          <w:sz w:val="20"/>
        </w:rPr>
        <w:t> </w:t>
      </w:r>
      <w:r>
        <w:rPr>
          <w:sz w:val="20"/>
        </w:rPr>
        <w:t>uyumu;</w:t>
      </w:r>
      <w:r>
        <w:rPr>
          <w:spacing w:val="-6"/>
          <w:sz w:val="20"/>
        </w:rPr>
        <w:t> </w:t>
      </w:r>
      <w:r>
        <w:rPr>
          <w:sz w:val="20"/>
        </w:rPr>
        <w:t>CFI</w:t>
      </w:r>
      <w:r>
        <w:rPr>
          <w:spacing w:val="-8"/>
          <w:sz w:val="20"/>
        </w:rPr>
        <w:t> </w:t>
      </w:r>
      <w:r>
        <w:rPr>
          <w:sz w:val="20"/>
        </w:rPr>
        <w:t>ve</w:t>
      </w:r>
      <w:r>
        <w:rPr>
          <w:spacing w:val="-6"/>
          <w:sz w:val="20"/>
        </w:rPr>
        <w:t> </w:t>
      </w:r>
      <w:r>
        <w:rPr>
          <w:sz w:val="20"/>
        </w:rPr>
        <w:t>IFI</w:t>
      </w:r>
      <w:r>
        <w:rPr>
          <w:spacing w:val="-5"/>
          <w:sz w:val="20"/>
        </w:rPr>
        <w:t> </w:t>
      </w:r>
      <w:r>
        <w:rPr>
          <w:sz w:val="20"/>
        </w:rPr>
        <w:t>değerinin</w:t>
      </w:r>
      <w:r>
        <w:rPr>
          <w:spacing w:val="-5"/>
          <w:sz w:val="20"/>
        </w:rPr>
        <w:t> </w:t>
      </w:r>
      <w:r>
        <w:rPr>
          <w:sz w:val="20"/>
        </w:rPr>
        <w:t>iyi</w:t>
      </w:r>
      <w:r>
        <w:rPr>
          <w:spacing w:val="-8"/>
          <w:sz w:val="20"/>
        </w:rPr>
        <w:t> </w:t>
      </w:r>
      <w:r>
        <w:rPr>
          <w:sz w:val="20"/>
        </w:rPr>
        <w:t>bir uyumu; NFI değerinin ise kabul edilebilir bir uyumu gösterdiği görülmüştür.</w:t>
      </w:r>
      <w:r>
        <w:rPr>
          <w:spacing w:val="40"/>
          <w:sz w:val="20"/>
        </w:rPr>
        <w:t> </w:t>
      </w:r>
      <w:r>
        <w:rPr>
          <w:sz w:val="20"/>
        </w:rPr>
        <w:t>Elde edilen uyum indekslerine göre ölçeğin uyum düzeyinin iyi olduğu söylenebilir. Maddelere ait faktör yük değerlerinin “.33-.65” arasında değiştiği tespit edilmiştir. Ölçeğin güvenirlik analizi için Cronbach alfa analizi yapılmış ve madde-test korelasyonları hesaplanmıştır. Toplam ölçekte Cronbach alfa katsayısı .85 ve ölçekte yer alan maddelere ilişkin madde-toplam korelasyon değerleri incelendiğinde ölçekte mevcut olan herhangi bir maddenin ölçekten çıkarılmasının güvenirlik değerinde bir değişiklik meydana getirmeyeceğini göstermektedir. Bu nedenle ölçekten madde çıkarılmaması uygun bulunmuştur. Böylelikle ölçek orijinal haliyle Türkçeye uyarlanmıştır.</w:t>
      </w:r>
    </w:p>
    <w:p>
      <w:pPr>
        <w:spacing w:before="0"/>
        <w:ind w:left="682" w:right="0" w:firstLine="0"/>
        <w:jc w:val="both"/>
        <w:rPr>
          <w:sz w:val="20"/>
        </w:rPr>
      </w:pPr>
      <w:r>
        <w:rPr>
          <w:b/>
          <w:sz w:val="20"/>
        </w:rPr>
        <w:t>Anahtar</w:t>
      </w:r>
      <w:r>
        <w:rPr>
          <w:b/>
          <w:spacing w:val="-7"/>
          <w:sz w:val="20"/>
        </w:rPr>
        <w:t> </w:t>
      </w:r>
      <w:r>
        <w:rPr>
          <w:b/>
          <w:sz w:val="20"/>
        </w:rPr>
        <w:t>Kelimeler:</w:t>
      </w:r>
      <w:r>
        <w:rPr>
          <w:b/>
          <w:spacing w:val="-5"/>
          <w:sz w:val="20"/>
        </w:rPr>
        <w:t> </w:t>
      </w:r>
      <w:r>
        <w:rPr>
          <w:sz w:val="20"/>
        </w:rPr>
        <w:t>Okuma,</w:t>
      </w:r>
      <w:r>
        <w:rPr>
          <w:spacing w:val="-7"/>
          <w:sz w:val="20"/>
        </w:rPr>
        <w:t> </w:t>
      </w:r>
      <w:r>
        <w:rPr>
          <w:sz w:val="20"/>
        </w:rPr>
        <w:t>çevrim</w:t>
      </w:r>
      <w:r>
        <w:rPr>
          <w:spacing w:val="-9"/>
          <w:sz w:val="20"/>
        </w:rPr>
        <w:t> </w:t>
      </w:r>
      <w:r>
        <w:rPr>
          <w:sz w:val="20"/>
        </w:rPr>
        <w:t>içi</w:t>
      </w:r>
      <w:r>
        <w:rPr>
          <w:spacing w:val="-8"/>
          <w:sz w:val="20"/>
        </w:rPr>
        <w:t> </w:t>
      </w:r>
      <w:r>
        <w:rPr>
          <w:sz w:val="20"/>
        </w:rPr>
        <w:t>okuma,</w:t>
      </w:r>
      <w:r>
        <w:rPr>
          <w:spacing w:val="-7"/>
          <w:sz w:val="20"/>
        </w:rPr>
        <w:t> </w:t>
      </w:r>
      <w:r>
        <w:rPr>
          <w:sz w:val="20"/>
        </w:rPr>
        <w:t>motivasyon,</w:t>
      </w:r>
      <w:r>
        <w:rPr>
          <w:spacing w:val="-3"/>
          <w:sz w:val="20"/>
        </w:rPr>
        <w:t> </w:t>
      </w:r>
      <w:r>
        <w:rPr>
          <w:sz w:val="20"/>
        </w:rPr>
        <w:t>ortaokul</w:t>
      </w:r>
      <w:r>
        <w:rPr>
          <w:spacing w:val="-8"/>
          <w:sz w:val="20"/>
        </w:rPr>
        <w:t> </w:t>
      </w:r>
      <w:r>
        <w:rPr>
          <w:spacing w:val="-2"/>
          <w:sz w:val="20"/>
        </w:rPr>
        <w:t>programları</w:t>
      </w:r>
    </w:p>
    <w:p>
      <w:pPr>
        <w:pStyle w:val="BodyText"/>
        <w:spacing w:before="23"/>
        <w:rPr>
          <w:sz w:val="20"/>
        </w:rPr>
      </w:pPr>
    </w:p>
    <w:p>
      <w:pPr>
        <w:pStyle w:val="Heading1"/>
        <w:ind w:left="0" w:right="44"/>
        <w:jc w:val="center"/>
      </w:pPr>
      <w:r>
        <w:rPr/>
        <w:t>Online</w:t>
      </w:r>
      <w:r>
        <w:rPr>
          <w:spacing w:val="-10"/>
        </w:rPr>
        <w:t> </w:t>
      </w:r>
      <w:r>
        <w:rPr/>
        <w:t>Reading</w:t>
      </w:r>
      <w:r>
        <w:rPr>
          <w:spacing w:val="-8"/>
        </w:rPr>
        <w:t> </w:t>
      </w:r>
      <w:r>
        <w:rPr/>
        <w:t>Motivation</w:t>
      </w:r>
      <w:r>
        <w:rPr>
          <w:spacing w:val="-7"/>
        </w:rPr>
        <w:t> </w:t>
      </w:r>
      <w:r>
        <w:rPr/>
        <w:t>Scale:</w:t>
      </w:r>
      <w:r>
        <w:rPr>
          <w:spacing w:val="-7"/>
        </w:rPr>
        <w:t> </w:t>
      </w:r>
      <w:r>
        <w:rPr/>
        <w:t>Adaptation,</w:t>
      </w:r>
      <w:r>
        <w:rPr>
          <w:spacing w:val="-6"/>
        </w:rPr>
        <w:t> </w:t>
      </w:r>
      <w:r>
        <w:rPr/>
        <w:t>Validity</w:t>
      </w:r>
      <w:r>
        <w:rPr>
          <w:spacing w:val="-5"/>
        </w:rPr>
        <w:t> </w:t>
      </w:r>
      <w:r>
        <w:rPr/>
        <w:t>and</w:t>
      </w:r>
      <w:r>
        <w:rPr>
          <w:spacing w:val="-7"/>
        </w:rPr>
        <w:t> </w:t>
      </w:r>
      <w:r>
        <w:rPr/>
        <w:t>Reliability</w:t>
      </w:r>
      <w:r>
        <w:rPr>
          <w:spacing w:val="-8"/>
        </w:rPr>
        <w:t> </w:t>
      </w:r>
      <w:r>
        <w:rPr>
          <w:spacing w:val="-2"/>
        </w:rPr>
        <w:t>Study</w:t>
      </w:r>
    </w:p>
    <w:p>
      <w:pPr>
        <w:spacing w:before="0"/>
        <w:ind w:left="682" w:right="0" w:firstLine="0"/>
        <w:jc w:val="left"/>
        <w:rPr>
          <w:b/>
          <w:sz w:val="20"/>
        </w:rPr>
      </w:pPr>
      <w:r>
        <w:rPr>
          <w:b/>
          <w:spacing w:val="-2"/>
          <w:sz w:val="20"/>
        </w:rPr>
        <w:t>Abstract</w:t>
      </w:r>
    </w:p>
    <w:p>
      <w:pPr>
        <w:spacing w:before="1"/>
        <w:ind w:left="682" w:right="722" w:firstLine="0"/>
        <w:jc w:val="both"/>
        <w:rPr>
          <w:sz w:val="20"/>
        </w:rPr>
      </w:pPr>
      <w:r>
        <w:rPr>
          <w:sz w:val="20"/>
        </w:rPr>
        <w:t>The</w:t>
      </w:r>
      <w:r>
        <w:rPr>
          <w:spacing w:val="-1"/>
          <w:sz w:val="20"/>
        </w:rPr>
        <w:t> </w:t>
      </w:r>
      <w:r>
        <w:rPr>
          <w:sz w:val="20"/>
        </w:rPr>
        <w:t>"Online</w:t>
      </w:r>
      <w:r>
        <w:rPr>
          <w:spacing w:val="-2"/>
          <w:sz w:val="20"/>
        </w:rPr>
        <w:t> </w:t>
      </w:r>
      <w:r>
        <w:rPr>
          <w:sz w:val="20"/>
        </w:rPr>
        <w:t>Reading</w:t>
      </w:r>
      <w:r>
        <w:rPr>
          <w:spacing w:val="-1"/>
          <w:sz w:val="20"/>
        </w:rPr>
        <w:t> </w:t>
      </w:r>
      <w:r>
        <w:rPr>
          <w:sz w:val="20"/>
        </w:rPr>
        <w:t>Motivation Scale"</w:t>
      </w:r>
      <w:r>
        <w:rPr>
          <w:spacing w:val="-1"/>
          <w:sz w:val="20"/>
        </w:rPr>
        <w:t> </w:t>
      </w:r>
      <w:r>
        <w:rPr>
          <w:sz w:val="20"/>
        </w:rPr>
        <w:t>created by Forzani,</w:t>
      </w:r>
      <w:r>
        <w:rPr>
          <w:spacing w:val="-2"/>
          <w:sz w:val="20"/>
        </w:rPr>
        <w:t> </w:t>
      </w:r>
      <w:r>
        <w:rPr>
          <w:sz w:val="20"/>
        </w:rPr>
        <w:t>Leu, Li, Rhoads,</w:t>
      </w:r>
      <w:r>
        <w:rPr>
          <w:spacing w:val="-2"/>
          <w:sz w:val="20"/>
        </w:rPr>
        <w:t> </w:t>
      </w:r>
      <w:r>
        <w:rPr>
          <w:sz w:val="20"/>
        </w:rPr>
        <w:t>Guthrie, and</w:t>
      </w:r>
      <w:r>
        <w:rPr>
          <w:spacing w:val="-2"/>
          <w:sz w:val="20"/>
        </w:rPr>
        <w:t> </w:t>
      </w:r>
      <w:r>
        <w:rPr>
          <w:sz w:val="20"/>
        </w:rPr>
        <w:t>McCoach (2020) was to be translated into Turkish as part of this study. Prior to beginning the adaptation phase</w:t>
      </w:r>
      <w:r>
        <w:rPr>
          <w:spacing w:val="-11"/>
          <w:sz w:val="20"/>
        </w:rPr>
        <w:t> </w:t>
      </w:r>
      <w:r>
        <w:rPr>
          <w:sz w:val="20"/>
        </w:rPr>
        <w:t>of</w:t>
      </w:r>
      <w:r>
        <w:rPr>
          <w:spacing w:val="-11"/>
          <w:sz w:val="20"/>
        </w:rPr>
        <w:t> </w:t>
      </w:r>
      <w:r>
        <w:rPr>
          <w:sz w:val="20"/>
        </w:rPr>
        <w:t>the</w:t>
      </w:r>
      <w:r>
        <w:rPr>
          <w:spacing w:val="-11"/>
          <w:sz w:val="20"/>
        </w:rPr>
        <w:t> </w:t>
      </w:r>
      <w:r>
        <w:rPr>
          <w:sz w:val="20"/>
        </w:rPr>
        <w:t>study,</w:t>
      </w:r>
      <w:r>
        <w:rPr>
          <w:spacing w:val="-10"/>
          <w:sz w:val="20"/>
        </w:rPr>
        <w:t> </w:t>
      </w:r>
      <w:r>
        <w:rPr>
          <w:sz w:val="20"/>
        </w:rPr>
        <w:t>the</w:t>
      </w:r>
      <w:r>
        <w:rPr>
          <w:spacing w:val="-11"/>
          <w:sz w:val="20"/>
        </w:rPr>
        <w:t> </w:t>
      </w:r>
      <w:r>
        <w:rPr>
          <w:sz w:val="20"/>
        </w:rPr>
        <w:t>necessary</w:t>
      </w:r>
      <w:r>
        <w:rPr>
          <w:spacing w:val="-9"/>
          <w:sz w:val="20"/>
        </w:rPr>
        <w:t> </w:t>
      </w:r>
      <w:r>
        <w:rPr>
          <w:sz w:val="20"/>
        </w:rPr>
        <w:t>permissions</w:t>
      </w:r>
      <w:r>
        <w:rPr>
          <w:spacing w:val="-9"/>
          <w:sz w:val="20"/>
        </w:rPr>
        <w:t> </w:t>
      </w:r>
      <w:r>
        <w:rPr>
          <w:sz w:val="20"/>
        </w:rPr>
        <w:t>for</w:t>
      </w:r>
      <w:r>
        <w:rPr>
          <w:spacing w:val="-10"/>
          <w:sz w:val="20"/>
        </w:rPr>
        <w:t> </w:t>
      </w:r>
      <w:r>
        <w:rPr>
          <w:sz w:val="20"/>
        </w:rPr>
        <w:t>the</w:t>
      </w:r>
      <w:r>
        <w:rPr>
          <w:spacing w:val="-11"/>
          <w:sz w:val="20"/>
        </w:rPr>
        <w:t> </w:t>
      </w:r>
      <w:r>
        <w:rPr>
          <w:sz w:val="20"/>
        </w:rPr>
        <w:t>scale's</w:t>
      </w:r>
      <w:r>
        <w:rPr>
          <w:spacing w:val="-4"/>
          <w:sz w:val="20"/>
        </w:rPr>
        <w:t> </w:t>
      </w:r>
      <w:r>
        <w:rPr>
          <w:sz w:val="20"/>
        </w:rPr>
        <w:t>adaptation</w:t>
      </w:r>
      <w:r>
        <w:rPr>
          <w:spacing w:val="-10"/>
          <w:sz w:val="20"/>
        </w:rPr>
        <w:t> </w:t>
      </w:r>
      <w:r>
        <w:rPr>
          <w:sz w:val="20"/>
        </w:rPr>
        <w:t>were</w:t>
      </w:r>
      <w:r>
        <w:rPr>
          <w:spacing w:val="-11"/>
          <w:sz w:val="20"/>
        </w:rPr>
        <w:t> </w:t>
      </w:r>
      <w:r>
        <w:rPr>
          <w:sz w:val="20"/>
        </w:rPr>
        <w:t>obtained.</w:t>
      </w:r>
      <w:r>
        <w:rPr>
          <w:spacing w:val="-10"/>
          <w:sz w:val="20"/>
        </w:rPr>
        <w:t> </w:t>
      </w:r>
      <w:r>
        <w:rPr>
          <w:sz w:val="20"/>
        </w:rPr>
        <w:t>The</w:t>
      </w:r>
      <w:r>
        <w:rPr>
          <w:spacing w:val="-11"/>
          <w:sz w:val="20"/>
        </w:rPr>
        <w:t> </w:t>
      </w:r>
      <w:r>
        <w:rPr>
          <w:sz w:val="20"/>
        </w:rPr>
        <w:t>scale's items were translated into Turkish with the help of four language experts in order to ensure its language</w:t>
      </w:r>
      <w:r>
        <w:rPr>
          <w:spacing w:val="-7"/>
          <w:sz w:val="20"/>
        </w:rPr>
        <w:t> </w:t>
      </w:r>
      <w:r>
        <w:rPr>
          <w:sz w:val="20"/>
        </w:rPr>
        <w:t>validity.</w:t>
      </w:r>
      <w:r>
        <w:rPr>
          <w:spacing w:val="-7"/>
          <w:sz w:val="20"/>
        </w:rPr>
        <w:t> </w:t>
      </w:r>
      <w:r>
        <w:rPr>
          <w:sz w:val="20"/>
        </w:rPr>
        <w:t>Both</w:t>
      </w:r>
      <w:r>
        <w:rPr>
          <w:spacing w:val="-6"/>
          <w:sz w:val="20"/>
        </w:rPr>
        <w:t> </w:t>
      </w:r>
      <w:r>
        <w:rPr>
          <w:sz w:val="20"/>
        </w:rPr>
        <w:t>the</w:t>
      </w:r>
      <w:r>
        <w:rPr>
          <w:spacing w:val="-8"/>
          <w:sz w:val="20"/>
        </w:rPr>
        <w:t> </w:t>
      </w:r>
      <w:r>
        <w:rPr>
          <w:sz w:val="20"/>
        </w:rPr>
        <w:t>original</w:t>
      </w:r>
      <w:r>
        <w:rPr>
          <w:spacing w:val="-7"/>
          <w:sz w:val="20"/>
        </w:rPr>
        <w:t> </w:t>
      </w:r>
      <w:r>
        <w:rPr>
          <w:sz w:val="20"/>
        </w:rPr>
        <w:t>scale</w:t>
      </w:r>
      <w:r>
        <w:rPr>
          <w:spacing w:val="-7"/>
          <w:sz w:val="20"/>
        </w:rPr>
        <w:t> </w:t>
      </w:r>
      <w:r>
        <w:rPr>
          <w:sz w:val="20"/>
        </w:rPr>
        <w:t>and</w:t>
      </w:r>
      <w:r>
        <w:rPr>
          <w:spacing w:val="-6"/>
          <w:sz w:val="20"/>
        </w:rPr>
        <w:t> </w:t>
      </w:r>
      <w:r>
        <w:rPr>
          <w:sz w:val="20"/>
        </w:rPr>
        <w:t>the</w:t>
      </w:r>
      <w:r>
        <w:rPr>
          <w:spacing w:val="-8"/>
          <w:sz w:val="20"/>
        </w:rPr>
        <w:t> </w:t>
      </w:r>
      <w:r>
        <w:rPr>
          <w:sz w:val="20"/>
        </w:rPr>
        <w:t>translated</w:t>
      </w:r>
      <w:r>
        <w:rPr>
          <w:spacing w:val="-9"/>
          <w:sz w:val="20"/>
        </w:rPr>
        <w:t> </w:t>
      </w:r>
      <w:r>
        <w:rPr>
          <w:sz w:val="20"/>
        </w:rPr>
        <w:t>scale</w:t>
      </w:r>
      <w:r>
        <w:rPr>
          <w:spacing w:val="-7"/>
          <w:sz w:val="20"/>
        </w:rPr>
        <w:t> </w:t>
      </w:r>
      <w:r>
        <w:rPr>
          <w:sz w:val="20"/>
        </w:rPr>
        <w:t>were</w:t>
      </w:r>
      <w:r>
        <w:rPr>
          <w:spacing w:val="-8"/>
          <w:sz w:val="20"/>
        </w:rPr>
        <w:t> </w:t>
      </w:r>
      <w:r>
        <w:rPr>
          <w:sz w:val="20"/>
        </w:rPr>
        <w:t>then</w:t>
      </w:r>
      <w:r>
        <w:rPr>
          <w:spacing w:val="-6"/>
          <w:sz w:val="20"/>
        </w:rPr>
        <w:t> </w:t>
      </w:r>
      <w:r>
        <w:rPr>
          <w:sz w:val="20"/>
        </w:rPr>
        <w:t>filled</w:t>
      </w:r>
      <w:r>
        <w:rPr>
          <w:spacing w:val="-6"/>
          <w:sz w:val="20"/>
        </w:rPr>
        <w:t> </w:t>
      </w:r>
      <w:r>
        <w:rPr>
          <w:sz w:val="20"/>
        </w:rPr>
        <w:t>out</w:t>
      </w:r>
      <w:r>
        <w:rPr>
          <w:spacing w:val="-6"/>
          <w:sz w:val="20"/>
        </w:rPr>
        <w:t> </w:t>
      </w:r>
      <w:r>
        <w:rPr>
          <w:sz w:val="20"/>
        </w:rPr>
        <w:t>by</w:t>
      </w:r>
      <w:r>
        <w:rPr>
          <w:spacing w:val="-6"/>
          <w:sz w:val="20"/>
        </w:rPr>
        <w:t> </w:t>
      </w:r>
      <w:r>
        <w:rPr>
          <w:sz w:val="20"/>
        </w:rPr>
        <w:t>22</w:t>
      </w:r>
      <w:r>
        <w:rPr>
          <w:spacing w:val="-7"/>
          <w:sz w:val="20"/>
        </w:rPr>
        <w:t> </w:t>
      </w:r>
      <w:r>
        <w:rPr>
          <w:sz w:val="20"/>
        </w:rPr>
        <w:t>English teachers employed by schools connected to the Ministry of National Education. A strong positive correlation</w:t>
      </w:r>
      <w:r>
        <w:rPr>
          <w:spacing w:val="-7"/>
          <w:sz w:val="20"/>
        </w:rPr>
        <w:t> </w:t>
      </w:r>
      <w:r>
        <w:rPr>
          <w:sz w:val="20"/>
        </w:rPr>
        <w:t>between</w:t>
      </w:r>
      <w:r>
        <w:rPr>
          <w:spacing w:val="-7"/>
          <w:sz w:val="20"/>
        </w:rPr>
        <w:t> </w:t>
      </w:r>
      <w:r>
        <w:rPr>
          <w:sz w:val="20"/>
        </w:rPr>
        <w:t>the</w:t>
      </w:r>
      <w:r>
        <w:rPr>
          <w:spacing w:val="-9"/>
          <w:sz w:val="20"/>
        </w:rPr>
        <w:t> </w:t>
      </w:r>
      <w:r>
        <w:rPr>
          <w:sz w:val="20"/>
        </w:rPr>
        <w:t>scale's</w:t>
      </w:r>
      <w:r>
        <w:rPr>
          <w:spacing w:val="-7"/>
          <w:sz w:val="20"/>
        </w:rPr>
        <w:t> </w:t>
      </w:r>
      <w:r>
        <w:rPr>
          <w:sz w:val="20"/>
        </w:rPr>
        <w:t>original</w:t>
      </w:r>
      <w:r>
        <w:rPr>
          <w:spacing w:val="-8"/>
          <w:sz w:val="20"/>
        </w:rPr>
        <w:t> </w:t>
      </w:r>
      <w:r>
        <w:rPr>
          <w:sz w:val="20"/>
        </w:rPr>
        <w:t>English</w:t>
      </w:r>
      <w:r>
        <w:rPr>
          <w:spacing w:val="-7"/>
          <w:sz w:val="20"/>
        </w:rPr>
        <w:t> </w:t>
      </w:r>
      <w:r>
        <w:rPr>
          <w:sz w:val="20"/>
        </w:rPr>
        <w:t>and</w:t>
      </w:r>
      <w:r>
        <w:rPr>
          <w:spacing w:val="-7"/>
          <w:sz w:val="20"/>
        </w:rPr>
        <w:t> </w:t>
      </w:r>
      <w:r>
        <w:rPr>
          <w:sz w:val="20"/>
        </w:rPr>
        <w:t>Turkish</w:t>
      </w:r>
      <w:r>
        <w:rPr>
          <w:spacing w:val="-10"/>
          <w:sz w:val="20"/>
        </w:rPr>
        <w:t> </w:t>
      </w:r>
      <w:r>
        <w:rPr>
          <w:sz w:val="20"/>
        </w:rPr>
        <w:t>versions</w:t>
      </w:r>
      <w:r>
        <w:rPr>
          <w:spacing w:val="-7"/>
          <w:sz w:val="20"/>
        </w:rPr>
        <w:t> </w:t>
      </w:r>
      <w:r>
        <w:rPr>
          <w:sz w:val="20"/>
        </w:rPr>
        <w:t>was</w:t>
      </w:r>
      <w:r>
        <w:rPr>
          <w:spacing w:val="-6"/>
          <w:sz w:val="20"/>
        </w:rPr>
        <w:t> </w:t>
      </w:r>
      <w:r>
        <w:rPr>
          <w:sz w:val="20"/>
        </w:rPr>
        <w:t>discovered</w:t>
      </w:r>
      <w:r>
        <w:rPr>
          <w:spacing w:val="-7"/>
          <w:sz w:val="20"/>
        </w:rPr>
        <w:t> </w:t>
      </w:r>
      <w:r>
        <w:rPr>
          <w:sz w:val="20"/>
        </w:rPr>
        <w:t>using</w:t>
      </w:r>
      <w:r>
        <w:rPr>
          <w:spacing w:val="-10"/>
          <w:sz w:val="20"/>
        </w:rPr>
        <w:t> </w:t>
      </w:r>
      <w:r>
        <w:rPr>
          <w:sz w:val="20"/>
        </w:rPr>
        <w:t>Pearson product-moment</w:t>
      </w:r>
      <w:r>
        <w:rPr>
          <w:spacing w:val="-3"/>
          <w:sz w:val="20"/>
        </w:rPr>
        <w:t> </w:t>
      </w:r>
      <w:r>
        <w:rPr>
          <w:sz w:val="20"/>
        </w:rPr>
        <w:t>correlation</w:t>
      </w:r>
      <w:r>
        <w:rPr>
          <w:spacing w:val="-3"/>
          <w:sz w:val="20"/>
        </w:rPr>
        <w:t> </w:t>
      </w:r>
      <w:r>
        <w:rPr>
          <w:sz w:val="20"/>
        </w:rPr>
        <w:t>analysis</w:t>
      </w:r>
      <w:r>
        <w:rPr>
          <w:spacing w:val="-5"/>
          <w:sz w:val="20"/>
        </w:rPr>
        <w:t> </w:t>
      </w:r>
      <w:r>
        <w:rPr>
          <w:sz w:val="20"/>
        </w:rPr>
        <w:t>(r=</w:t>
      </w:r>
      <w:r>
        <w:rPr>
          <w:spacing w:val="-4"/>
          <w:sz w:val="20"/>
        </w:rPr>
        <w:t> </w:t>
      </w:r>
      <w:r>
        <w:rPr>
          <w:sz w:val="20"/>
        </w:rPr>
        <w:t>.996,</w:t>
      </w:r>
      <w:r>
        <w:rPr>
          <w:spacing w:val="-3"/>
          <w:sz w:val="20"/>
        </w:rPr>
        <w:t> </w:t>
      </w:r>
      <w:r>
        <w:rPr>
          <w:sz w:val="20"/>
        </w:rPr>
        <w:t>p&lt;</w:t>
      </w:r>
      <w:r>
        <w:rPr>
          <w:spacing w:val="-4"/>
          <w:sz w:val="20"/>
        </w:rPr>
        <w:t> </w:t>
      </w:r>
      <w:r>
        <w:rPr>
          <w:sz w:val="20"/>
        </w:rPr>
        <w:t>.01).</w:t>
      </w:r>
      <w:r>
        <w:rPr>
          <w:spacing w:val="-3"/>
          <w:sz w:val="20"/>
        </w:rPr>
        <w:t> </w:t>
      </w:r>
      <w:r>
        <w:rPr>
          <w:sz w:val="20"/>
        </w:rPr>
        <w:t>A</w:t>
      </w:r>
      <w:r>
        <w:rPr>
          <w:spacing w:val="-4"/>
          <w:sz w:val="20"/>
        </w:rPr>
        <w:t> </w:t>
      </w:r>
      <w:r>
        <w:rPr>
          <w:sz w:val="20"/>
        </w:rPr>
        <w:t>total</w:t>
      </w:r>
      <w:r>
        <w:rPr>
          <w:spacing w:val="-4"/>
          <w:sz w:val="20"/>
        </w:rPr>
        <w:t> </w:t>
      </w:r>
      <w:r>
        <w:rPr>
          <w:sz w:val="20"/>
        </w:rPr>
        <w:t>of</w:t>
      </w:r>
      <w:r>
        <w:rPr>
          <w:spacing w:val="-5"/>
          <w:sz w:val="20"/>
        </w:rPr>
        <w:t> </w:t>
      </w:r>
      <w:r>
        <w:rPr>
          <w:sz w:val="20"/>
        </w:rPr>
        <w:t>375</w:t>
      </w:r>
      <w:r>
        <w:rPr>
          <w:spacing w:val="-4"/>
          <w:sz w:val="20"/>
        </w:rPr>
        <w:t> </w:t>
      </w:r>
      <w:r>
        <w:rPr>
          <w:sz w:val="20"/>
        </w:rPr>
        <w:t>secondary school</w:t>
      </w:r>
      <w:r>
        <w:rPr>
          <w:spacing w:val="-4"/>
          <w:sz w:val="20"/>
        </w:rPr>
        <w:t> </w:t>
      </w:r>
      <w:r>
        <w:rPr>
          <w:sz w:val="20"/>
        </w:rPr>
        <w:t>students</w:t>
      </w:r>
      <w:r>
        <w:rPr>
          <w:spacing w:val="-2"/>
          <w:sz w:val="20"/>
        </w:rPr>
        <w:t> </w:t>
      </w:r>
      <w:r>
        <w:rPr>
          <w:sz w:val="20"/>
        </w:rPr>
        <w:t>in the</w:t>
      </w:r>
      <w:r>
        <w:rPr>
          <w:spacing w:val="-12"/>
          <w:sz w:val="20"/>
        </w:rPr>
        <w:t> </w:t>
      </w:r>
      <w:r>
        <w:rPr>
          <w:sz w:val="20"/>
        </w:rPr>
        <w:t>5th,</w:t>
      </w:r>
      <w:r>
        <w:rPr>
          <w:spacing w:val="-10"/>
          <w:sz w:val="20"/>
        </w:rPr>
        <w:t> </w:t>
      </w:r>
      <w:r>
        <w:rPr>
          <w:sz w:val="20"/>
        </w:rPr>
        <w:t>6th,</w:t>
      </w:r>
      <w:r>
        <w:rPr>
          <w:spacing w:val="-10"/>
          <w:sz w:val="20"/>
        </w:rPr>
        <w:t> </w:t>
      </w:r>
      <w:r>
        <w:rPr>
          <w:sz w:val="20"/>
        </w:rPr>
        <w:t>7th,</w:t>
      </w:r>
      <w:r>
        <w:rPr>
          <w:spacing w:val="-10"/>
          <w:sz w:val="20"/>
        </w:rPr>
        <w:t> </w:t>
      </w:r>
      <w:r>
        <w:rPr>
          <w:sz w:val="20"/>
        </w:rPr>
        <w:t>and</w:t>
      </w:r>
      <w:r>
        <w:rPr>
          <w:spacing w:val="-10"/>
          <w:sz w:val="20"/>
        </w:rPr>
        <w:t> </w:t>
      </w:r>
      <w:r>
        <w:rPr>
          <w:sz w:val="20"/>
        </w:rPr>
        <w:t>8th</w:t>
      </w:r>
      <w:r>
        <w:rPr>
          <w:spacing w:val="-10"/>
          <w:sz w:val="20"/>
        </w:rPr>
        <w:t> </w:t>
      </w:r>
      <w:r>
        <w:rPr>
          <w:sz w:val="20"/>
        </w:rPr>
        <w:t>grades</w:t>
      </w:r>
      <w:r>
        <w:rPr>
          <w:spacing w:val="-9"/>
          <w:sz w:val="20"/>
        </w:rPr>
        <w:t> </w:t>
      </w:r>
      <w:r>
        <w:rPr>
          <w:sz w:val="20"/>
        </w:rPr>
        <w:t>in</w:t>
      </w:r>
      <w:r>
        <w:rPr>
          <w:spacing w:val="-10"/>
          <w:sz w:val="20"/>
        </w:rPr>
        <w:t> </w:t>
      </w:r>
      <w:r>
        <w:rPr>
          <w:sz w:val="20"/>
        </w:rPr>
        <w:t>the</w:t>
      </w:r>
      <w:r>
        <w:rPr>
          <w:spacing w:val="-11"/>
          <w:sz w:val="20"/>
        </w:rPr>
        <w:t> </w:t>
      </w:r>
      <w:r>
        <w:rPr>
          <w:sz w:val="20"/>
        </w:rPr>
        <w:t>Ereğli</w:t>
      </w:r>
      <w:r>
        <w:rPr>
          <w:spacing w:val="-11"/>
          <w:sz w:val="20"/>
        </w:rPr>
        <w:t> </w:t>
      </w:r>
      <w:r>
        <w:rPr>
          <w:sz w:val="20"/>
        </w:rPr>
        <w:t>district</w:t>
      </w:r>
      <w:r>
        <w:rPr>
          <w:spacing w:val="-10"/>
          <w:sz w:val="20"/>
        </w:rPr>
        <w:t> </w:t>
      </w:r>
      <w:r>
        <w:rPr>
          <w:sz w:val="20"/>
        </w:rPr>
        <w:t>of</w:t>
      </w:r>
      <w:r>
        <w:rPr>
          <w:spacing w:val="-11"/>
          <w:sz w:val="20"/>
        </w:rPr>
        <w:t> </w:t>
      </w:r>
      <w:r>
        <w:rPr>
          <w:sz w:val="20"/>
        </w:rPr>
        <w:t>Konya</w:t>
      </w:r>
      <w:r>
        <w:rPr>
          <w:spacing w:val="-10"/>
          <w:sz w:val="20"/>
        </w:rPr>
        <w:t> </w:t>
      </w:r>
      <w:r>
        <w:rPr>
          <w:sz w:val="20"/>
        </w:rPr>
        <w:t>province</w:t>
      </w:r>
      <w:r>
        <w:rPr>
          <w:spacing w:val="-12"/>
          <w:sz w:val="20"/>
        </w:rPr>
        <w:t> </w:t>
      </w:r>
      <w:r>
        <w:rPr>
          <w:sz w:val="20"/>
        </w:rPr>
        <w:t>were</w:t>
      </w:r>
      <w:r>
        <w:rPr>
          <w:spacing w:val="-11"/>
          <w:sz w:val="20"/>
        </w:rPr>
        <w:t> </w:t>
      </w:r>
      <w:r>
        <w:rPr>
          <w:sz w:val="20"/>
        </w:rPr>
        <w:t>subjected</w:t>
      </w:r>
      <w:r>
        <w:rPr>
          <w:spacing w:val="-10"/>
          <w:sz w:val="20"/>
        </w:rPr>
        <w:t> </w:t>
      </w:r>
      <w:r>
        <w:rPr>
          <w:sz w:val="20"/>
        </w:rPr>
        <w:t>to</w:t>
      </w:r>
      <w:r>
        <w:rPr>
          <w:spacing w:val="-10"/>
          <w:sz w:val="20"/>
        </w:rPr>
        <w:t> </w:t>
      </w:r>
      <w:r>
        <w:rPr>
          <w:sz w:val="20"/>
        </w:rPr>
        <w:t>the</w:t>
      </w:r>
      <w:r>
        <w:rPr>
          <w:spacing w:val="-11"/>
          <w:sz w:val="20"/>
        </w:rPr>
        <w:t> </w:t>
      </w:r>
      <w:r>
        <w:rPr>
          <w:sz w:val="20"/>
        </w:rPr>
        <w:t>scale,</w:t>
      </w:r>
    </w:p>
    <w:p>
      <w:pPr>
        <w:pStyle w:val="BodyText"/>
        <w:rPr>
          <w:sz w:val="20"/>
        </w:rPr>
      </w:pPr>
    </w:p>
    <w:p>
      <w:pPr>
        <w:pStyle w:val="BodyText"/>
        <w:spacing w:before="100"/>
        <w:rPr>
          <w:sz w:val="20"/>
        </w:rPr>
      </w:pPr>
      <w:r>
        <w:rPr/>
        <mc:AlternateContent>
          <mc:Choice Requires="wps">
            <w:drawing>
              <wp:anchor distT="0" distB="0" distL="0" distR="0" allowOverlap="1" layoutInCell="1" locked="0" behindDoc="1" simplePos="0" relativeHeight="487588352">
                <wp:simplePos x="0" y="0"/>
                <wp:positionH relativeFrom="page">
                  <wp:posOffset>899464</wp:posOffset>
                </wp:positionH>
                <wp:positionV relativeFrom="paragraph">
                  <wp:posOffset>233903</wp:posOffset>
                </wp:positionV>
                <wp:extent cx="1829435"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3997pt;margin-top:18.417608pt;width:144.020pt;height:.71997pt;mso-position-horizontal-relative:page;mso-position-vertical-relative:paragraph;z-index:-15728128;mso-wrap-distance-left:0;mso-wrap-distance-right:0" id="docshape4" filled="true" fillcolor="#000000" stroked="false">
                <v:fill type="solid"/>
                <w10:wrap type="topAndBottom"/>
              </v:rect>
            </w:pict>
          </mc:Fallback>
        </mc:AlternateContent>
      </w:r>
    </w:p>
    <w:p>
      <w:pPr>
        <w:spacing w:before="102"/>
        <w:ind w:left="116" w:right="0" w:firstLine="0"/>
        <w:jc w:val="left"/>
        <w:rPr>
          <w:sz w:val="20"/>
        </w:rPr>
      </w:pPr>
      <w:r>
        <w:rPr>
          <w:sz w:val="20"/>
          <w:vertAlign w:val="superscript"/>
        </w:rPr>
        <w:t>*</w:t>
      </w:r>
      <w:r>
        <w:rPr>
          <w:spacing w:val="-12"/>
          <w:sz w:val="20"/>
          <w:vertAlign w:val="baseline"/>
        </w:rPr>
        <w:t> </w:t>
      </w:r>
      <w:r>
        <w:rPr>
          <w:sz w:val="20"/>
          <w:vertAlign w:val="baseline"/>
        </w:rPr>
        <w:t>Dr.,</w:t>
      </w:r>
      <w:r>
        <w:rPr>
          <w:spacing w:val="-10"/>
          <w:sz w:val="20"/>
          <w:vertAlign w:val="baseline"/>
        </w:rPr>
        <w:t> </w:t>
      </w:r>
      <w:r>
        <w:rPr>
          <w:sz w:val="20"/>
          <w:vertAlign w:val="baseline"/>
        </w:rPr>
        <w:t>Millî</w:t>
      </w:r>
      <w:r>
        <w:rPr>
          <w:spacing w:val="-11"/>
          <w:sz w:val="20"/>
          <w:vertAlign w:val="baseline"/>
        </w:rPr>
        <w:t> </w:t>
      </w:r>
      <w:r>
        <w:rPr>
          <w:sz w:val="20"/>
          <w:vertAlign w:val="baseline"/>
        </w:rPr>
        <w:t>Eğitim</w:t>
      </w:r>
      <w:r>
        <w:rPr>
          <w:spacing w:val="-12"/>
          <w:sz w:val="20"/>
          <w:vertAlign w:val="baseline"/>
        </w:rPr>
        <w:t> </w:t>
      </w:r>
      <w:r>
        <w:rPr>
          <w:sz w:val="20"/>
          <w:vertAlign w:val="baseline"/>
        </w:rPr>
        <w:t>Bakanlığı,</w:t>
      </w:r>
      <w:r>
        <w:rPr>
          <w:spacing w:val="-10"/>
          <w:sz w:val="20"/>
          <w:vertAlign w:val="baseline"/>
        </w:rPr>
        <w:t> </w:t>
      </w:r>
      <w:r>
        <w:rPr>
          <w:sz w:val="20"/>
          <w:vertAlign w:val="baseline"/>
        </w:rPr>
        <w:t>Öğretmen,</w:t>
      </w:r>
      <w:r>
        <w:rPr>
          <w:spacing w:val="-10"/>
          <w:sz w:val="20"/>
          <w:vertAlign w:val="baseline"/>
        </w:rPr>
        <w:t> </w:t>
      </w:r>
      <w:r>
        <w:rPr>
          <w:sz w:val="20"/>
          <w:vertAlign w:val="baseline"/>
        </w:rPr>
        <w:t>Konya,</w:t>
      </w:r>
      <w:r>
        <w:rPr>
          <w:spacing w:val="-11"/>
          <w:sz w:val="20"/>
          <w:vertAlign w:val="baseline"/>
        </w:rPr>
        <w:t> </w:t>
      </w:r>
      <w:hyperlink r:id="rId9">
        <w:r>
          <w:rPr>
            <w:sz w:val="20"/>
            <w:vertAlign w:val="baseline"/>
          </w:rPr>
          <w:t>eminesur30@gmail.com,</w:t>
        </w:r>
      </w:hyperlink>
      <w:r>
        <w:rPr>
          <w:spacing w:val="-6"/>
          <w:sz w:val="20"/>
          <w:vertAlign w:val="baseline"/>
        </w:rPr>
        <w:t> </w:t>
      </w:r>
      <w:r>
        <w:rPr>
          <w:sz w:val="20"/>
          <w:vertAlign w:val="baseline"/>
        </w:rPr>
        <w:t>ORCID:</w:t>
      </w:r>
      <w:r>
        <w:rPr>
          <w:spacing w:val="-11"/>
          <w:sz w:val="20"/>
          <w:vertAlign w:val="baseline"/>
        </w:rPr>
        <w:t> </w:t>
      </w:r>
      <w:r>
        <w:rPr>
          <w:sz w:val="20"/>
          <w:vertAlign w:val="baseline"/>
        </w:rPr>
        <w:t>orcid.org/0000-0002-6594-</w:t>
      </w:r>
      <w:r>
        <w:rPr>
          <w:spacing w:val="-4"/>
          <w:sz w:val="20"/>
          <w:vertAlign w:val="baseline"/>
        </w:rPr>
        <w:t>8885</w:t>
      </w:r>
    </w:p>
    <w:p>
      <w:pPr>
        <w:spacing w:line="243" w:lineRule="exact" w:before="1"/>
        <w:ind w:left="116" w:right="0" w:firstLine="0"/>
        <w:jc w:val="left"/>
        <w:rPr>
          <w:sz w:val="20"/>
        </w:rPr>
      </w:pPr>
      <w:r>
        <w:rPr>
          <w:sz w:val="20"/>
          <w:vertAlign w:val="superscript"/>
        </w:rPr>
        <w:t>**</w:t>
      </w:r>
      <w:r>
        <w:rPr>
          <w:spacing w:val="-6"/>
          <w:sz w:val="20"/>
          <w:vertAlign w:val="baseline"/>
        </w:rPr>
        <w:t> </w:t>
      </w:r>
      <w:r>
        <w:rPr>
          <w:sz w:val="20"/>
          <w:vertAlign w:val="baseline"/>
        </w:rPr>
        <w:t>Dr.,</w:t>
      </w:r>
      <w:r>
        <w:rPr>
          <w:spacing w:val="-5"/>
          <w:sz w:val="20"/>
          <w:vertAlign w:val="baseline"/>
        </w:rPr>
        <w:t> </w:t>
      </w:r>
      <w:r>
        <w:rPr>
          <w:sz w:val="20"/>
          <w:vertAlign w:val="baseline"/>
        </w:rPr>
        <w:t>Muğla</w:t>
      </w:r>
      <w:r>
        <w:rPr>
          <w:spacing w:val="-5"/>
          <w:sz w:val="20"/>
          <w:vertAlign w:val="baseline"/>
        </w:rPr>
        <w:t> </w:t>
      </w:r>
      <w:r>
        <w:rPr>
          <w:sz w:val="20"/>
          <w:vertAlign w:val="baseline"/>
        </w:rPr>
        <w:t>Sıtkı</w:t>
      </w:r>
      <w:r>
        <w:rPr>
          <w:spacing w:val="-5"/>
          <w:sz w:val="20"/>
          <w:vertAlign w:val="baseline"/>
        </w:rPr>
        <w:t> </w:t>
      </w:r>
      <w:r>
        <w:rPr>
          <w:sz w:val="20"/>
          <w:vertAlign w:val="baseline"/>
        </w:rPr>
        <w:t>Koçman</w:t>
      </w:r>
      <w:r>
        <w:rPr>
          <w:spacing w:val="-5"/>
          <w:sz w:val="20"/>
          <w:vertAlign w:val="baseline"/>
        </w:rPr>
        <w:t> </w:t>
      </w:r>
      <w:r>
        <w:rPr>
          <w:sz w:val="20"/>
          <w:vertAlign w:val="baseline"/>
        </w:rPr>
        <w:t>Üniversitesi,</w:t>
      </w:r>
      <w:r>
        <w:rPr>
          <w:spacing w:val="35"/>
          <w:sz w:val="20"/>
          <w:vertAlign w:val="baseline"/>
        </w:rPr>
        <w:t> </w:t>
      </w:r>
      <w:r>
        <w:rPr>
          <w:sz w:val="20"/>
          <w:vertAlign w:val="baseline"/>
        </w:rPr>
        <w:t>Türkçe</w:t>
      </w:r>
      <w:r>
        <w:rPr>
          <w:spacing w:val="-6"/>
          <w:sz w:val="20"/>
          <w:vertAlign w:val="baseline"/>
        </w:rPr>
        <w:t> </w:t>
      </w:r>
      <w:r>
        <w:rPr>
          <w:sz w:val="20"/>
          <w:vertAlign w:val="baseline"/>
        </w:rPr>
        <w:t>ve</w:t>
      </w:r>
      <w:r>
        <w:rPr>
          <w:spacing w:val="-6"/>
          <w:sz w:val="20"/>
          <w:vertAlign w:val="baseline"/>
        </w:rPr>
        <w:t> </w:t>
      </w:r>
      <w:r>
        <w:rPr>
          <w:sz w:val="20"/>
          <w:vertAlign w:val="baseline"/>
        </w:rPr>
        <w:t>Sosyal</w:t>
      </w:r>
      <w:r>
        <w:rPr>
          <w:spacing w:val="-2"/>
          <w:sz w:val="20"/>
          <w:vertAlign w:val="baseline"/>
        </w:rPr>
        <w:t> </w:t>
      </w:r>
      <w:r>
        <w:rPr>
          <w:sz w:val="20"/>
          <w:vertAlign w:val="baseline"/>
        </w:rPr>
        <w:t>Bilimler</w:t>
      </w:r>
      <w:r>
        <w:rPr>
          <w:spacing w:val="-5"/>
          <w:sz w:val="20"/>
          <w:vertAlign w:val="baseline"/>
        </w:rPr>
        <w:t> </w:t>
      </w:r>
      <w:r>
        <w:rPr>
          <w:sz w:val="20"/>
          <w:vertAlign w:val="baseline"/>
        </w:rPr>
        <w:t>Eğitimi</w:t>
      </w:r>
      <w:r>
        <w:rPr>
          <w:spacing w:val="-6"/>
          <w:sz w:val="20"/>
          <w:vertAlign w:val="baseline"/>
        </w:rPr>
        <w:t> </w:t>
      </w:r>
      <w:r>
        <w:rPr>
          <w:sz w:val="20"/>
          <w:vertAlign w:val="baseline"/>
        </w:rPr>
        <w:t>Bölümü,</w:t>
      </w:r>
      <w:r>
        <w:rPr>
          <w:spacing w:val="-6"/>
          <w:sz w:val="20"/>
          <w:vertAlign w:val="baseline"/>
        </w:rPr>
        <w:t> </w:t>
      </w:r>
      <w:r>
        <w:rPr>
          <w:spacing w:val="-2"/>
          <w:sz w:val="20"/>
          <w:vertAlign w:val="baseline"/>
        </w:rPr>
        <w:t>Muğla,</w:t>
      </w:r>
    </w:p>
    <w:p>
      <w:pPr>
        <w:spacing w:line="243" w:lineRule="exact" w:before="0"/>
        <w:ind w:left="116" w:right="0" w:firstLine="0"/>
        <w:jc w:val="left"/>
        <w:rPr>
          <w:sz w:val="20"/>
        </w:rPr>
      </w:pPr>
      <w:hyperlink r:id="rId10">
        <w:r>
          <w:rPr>
            <w:spacing w:val="-2"/>
            <w:sz w:val="20"/>
          </w:rPr>
          <w:t>handancelik@mu.edu.tr,</w:t>
        </w:r>
      </w:hyperlink>
      <w:r>
        <w:rPr>
          <w:spacing w:val="28"/>
          <w:sz w:val="20"/>
        </w:rPr>
        <w:t> </w:t>
      </w:r>
      <w:r>
        <w:rPr>
          <w:spacing w:val="-2"/>
          <w:sz w:val="20"/>
        </w:rPr>
        <w:t>ORCID:</w:t>
      </w:r>
      <w:r>
        <w:rPr>
          <w:spacing w:val="24"/>
          <w:sz w:val="20"/>
        </w:rPr>
        <w:t> </w:t>
      </w:r>
      <w:r>
        <w:rPr>
          <w:spacing w:val="-2"/>
          <w:sz w:val="20"/>
        </w:rPr>
        <w:t>orcid.org/0000-0003-1125-</w:t>
      </w:r>
      <w:r>
        <w:rPr>
          <w:spacing w:val="-4"/>
          <w:sz w:val="20"/>
        </w:rPr>
        <w:t>5386</w:t>
      </w:r>
    </w:p>
    <w:p>
      <w:pPr>
        <w:spacing w:after="0" w:line="243" w:lineRule="exact"/>
        <w:jc w:val="left"/>
        <w:rPr>
          <w:sz w:val="20"/>
        </w:rPr>
        <w:sectPr>
          <w:headerReference w:type="default" r:id="rId5"/>
          <w:footerReference w:type="default" r:id="rId6"/>
          <w:type w:val="continuous"/>
          <w:pgSz w:w="11910" w:h="16840"/>
          <w:pgMar w:header="750" w:footer="731" w:top="940" w:bottom="920" w:left="1300" w:right="1260"/>
          <w:pgNumType w:start="377"/>
        </w:sectPr>
      </w:pPr>
    </w:p>
    <w:p>
      <w:pPr>
        <w:pStyle w:val="BodyText"/>
        <w:spacing w:before="223"/>
        <w:rPr>
          <w:sz w:val="20"/>
        </w:rPr>
      </w:pPr>
    </w:p>
    <w:p>
      <w:pPr>
        <w:spacing w:before="0"/>
        <w:ind w:left="682" w:right="152" w:firstLine="0"/>
        <w:jc w:val="left"/>
        <w:rPr>
          <w:sz w:val="20"/>
        </w:rPr>
      </w:pPr>
      <w:r>
        <w:rPr>
          <w:sz w:val="20"/>
        </w:rPr>
        <w:t>the</w:t>
      </w:r>
      <w:r>
        <w:rPr>
          <w:spacing w:val="34"/>
          <w:sz w:val="20"/>
        </w:rPr>
        <w:t> </w:t>
      </w:r>
      <w:r>
        <w:rPr>
          <w:sz w:val="20"/>
        </w:rPr>
        <w:t>language</w:t>
      </w:r>
      <w:r>
        <w:rPr>
          <w:spacing w:val="34"/>
          <w:sz w:val="20"/>
        </w:rPr>
        <w:t> </w:t>
      </w:r>
      <w:r>
        <w:rPr>
          <w:sz w:val="20"/>
        </w:rPr>
        <w:t>validity</w:t>
      </w:r>
      <w:r>
        <w:rPr>
          <w:spacing w:val="36"/>
          <w:sz w:val="20"/>
        </w:rPr>
        <w:t> </w:t>
      </w:r>
      <w:r>
        <w:rPr>
          <w:sz w:val="20"/>
        </w:rPr>
        <w:t>of</w:t>
      </w:r>
      <w:r>
        <w:rPr>
          <w:spacing w:val="37"/>
          <w:sz w:val="20"/>
        </w:rPr>
        <w:t> </w:t>
      </w:r>
      <w:r>
        <w:rPr>
          <w:sz w:val="20"/>
        </w:rPr>
        <w:t>which</w:t>
      </w:r>
      <w:r>
        <w:rPr>
          <w:spacing w:val="35"/>
          <w:sz w:val="20"/>
        </w:rPr>
        <w:t> </w:t>
      </w:r>
      <w:r>
        <w:rPr>
          <w:sz w:val="20"/>
        </w:rPr>
        <w:t>was</w:t>
      </w:r>
      <w:r>
        <w:rPr>
          <w:spacing w:val="37"/>
          <w:sz w:val="20"/>
        </w:rPr>
        <w:t> </w:t>
      </w:r>
      <w:r>
        <w:rPr>
          <w:sz w:val="20"/>
        </w:rPr>
        <w:t>provided.</w:t>
      </w:r>
      <w:r>
        <w:rPr>
          <w:spacing w:val="35"/>
          <w:sz w:val="20"/>
        </w:rPr>
        <w:t> </w:t>
      </w:r>
      <w:r>
        <w:rPr>
          <w:sz w:val="20"/>
        </w:rPr>
        <w:t>Validity</w:t>
      </w:r>
      <w:r>
        <w:rPr>
          <w:spacing w:val="36"/>
          <w:sz w:val="20"/>
        </w:rPr>
        <w:t> </w:t>
      </w:r>
      <w:r>
        <w:rPr>
          <w:sz w:val="20"/>
        </w:rPr>
        <w:t>and</w:t>
      </w:r>
      <w:r>
        <w:rPr>
          <w:spacing w:val="36"/>
          <w:sz w:val="20"/>
        </w:rPr>
        <w:t> </w:t>
      </w:r>
      <w:r>
        <w:rPr>
          <w:sz w:val="20"/>
        </w:rPr>
        <w:t>reliability</w:t>
      </w:r>
      <w:r>
        <w:rPr>
          <w:spacing w:val="36"/>
          <w:sz w:val="20"/>
        </w:rPr>
        <w:t> </w:t>
      </w:r>
      <w:r>
        <w:rPr>
          <w:sz w:val="20"/>
        </w:rPr>
        <w:t>tests</w:t>
      </w:r>
      <w:r>
        <w:rPr>
          <w:spacing w:val="37"/>
          <w:sz w:val="20"/>
        </w:rPr>
        <w:t> </w:t>
      </w:r>
      <w:r>
        <w:rPr>
          <w:sz w:val="20"/>
        </w:rPr>
        <w:t>were</w:t>
      </w:r>
      <w:r>
        <w:rPr>
          <w:spacing w:val="34"/>
          <w:sz w:val="20"/>
        </w:rPr>
        <w:t> </w:t>
      </w:r>
      <w:r>
        <w:rPr>
          <w:sz w:val="20"/>
        </w:rPr>
        <w:t>run</w:t>
      </w:r>
      <w:r>
        <w:rPr>
          <w:spacing w:val="38"/>
          <w:sz w:val="20"/>
        </w:rPr>
        <w:t> </w:t>
      </w:r>
      <w:r>
        <w:rPr>
          <w:sz w:val="20"/>
        </w:rPr>
        <w:t>after</w:t>
      </w:r>
      <w:r>
        <w:rPr>
          <w:spacing w:val="35"/>
          <w:sz w:val="20"/>
        </w:rPr>
        <w:t> </w:t>
      </w:r>
      <w:r>
        <w:rPr>
          <w:sz w:val="20"/>
        </w:rPr>
        <w:t>the application. The three-factor structure, which was established by the exploratory factor analysis </w:t>
      </w:r>
      <w:r>
        <w:rPr>
          <w:b/>
          <w:sz w:val="20"/>
        </w:rPr>
        <w:t>Keywords: </w:t>
      </w:r>
      <w:r>
        <w:rPr>
          <w:sz w:val="20"/>
        </w:rPr>
        <w:t>Reading, online reading, motivation, secondary school programs</w:t>
      </w:r>
    </w:p>
    <w:p>
      <w:pPr>
        <w:pStyle w:val="BodyText"/>
        <w:spacing w:before="23"/>
        <w:rPr>
          <w:sz w:val="20"/>
        </w:rPr>
      </w:pPr>
    </w:p>
    <w:p>
      <w:pPr>
        <w:pStyle w:val="Heading1"/>
        <w:ind w:left="5" w:right="44"/>
        <w:jc w:val="center"/>
      </w:pPr>
      <w:r>
        <w:rPr>
          <w:spacing w:val="-2"/>
        </w:rPr>
        <w:t>Giriş</w:t>
      </w:r>
    </w:p>
    <w:p>
      <w:pPr>
        <w:pStyle w:val="BodyText"/>
        <w:ind w:left="116" w:right="153" w:firstLine="707"/>
        <w:jc w:val="both"/>
      </w:pPr>
      <w:r>
        <w:rPr/>
        <w:t>Teknolojideki gelişmeler ve internetin dünyaya hızla yayılması 21. yüzyılda sanat, toplumsal yaşam,</w:t>
      </w:r>
      <w:r>
        <w:rPr>
          <w:spacing w:val="-1"/>
        </w:rPr>
        <w:t> </w:t>
      </w:r>
      <w:r>
        <w:rPr/>
        <w:t>eğitim başta</w:t>
      </w:r>
      <w:r>
        <w:rPr>
          <w:spacing w:val="-3"/>
        </w:rPr>
        <w:t> </w:t>
      </w:r>
      <w:r>
        <w:rPr/>
        <w:t>olmak</w:t>
      </w:r>
      <w:r>
        <w:rPr>
          <w:spacing w:val="-3"/>
        </w:rPr>
        <w:t> </w:t>
      </w:r>
      <w:r>
        <w:rPr/>
        <w:t>üzere birçok</w:t>
      </w:r>
      <w:r>
        <w:rPr>
          <w:spacing w:val="-1"/>
        </w:rPr>
        <w:t> </w:t>
      </w:r>
      <w:r>
        <w:rPr/>
        <w:t>alanda</w:t>
      </w:r>
      <w:r>
        <w:rPr>
          <w:spacing w:val="-1"/>
        </w:rPr>
        <w:t> </w:t>
      </w:r>
      <w:r>
        <w:rPr/>
        <w:t>köklü</w:t>
      </w:r>
      <w:r>
        <w:rPr>
          <w:spacing w:val="-2"/>
        </w:rPr>
        <w:t> </w:t>
      </w:r>
      <w:r>
        <w:rPr/>
        <w:t>değişiklikler</w:t>
      </w:r>
      <w:r>
        <w:rPr>
          <w:spacing w:val="-3"/>
        </w:rPr>
        <w:t> </w:t>
      </w:r>
      <w:r>
        <w:rPr/>
        <w:t>yaratmıştır.</w:t>
      </w:r>
      <w:r>
        <w:rPr>
          <w:spacing w:val="-4"/>
        </w:rPr>
        <w:t> </w:t>
      </w:r>
      <w:r>
        <w:rPr/>
        <w:t>2000</w:t>
      </w:r>
      <w:r>
        <w:rPr>
          <w:spacing w:val="-1"/>
        </w:rPr>
        <w:t> </w:t>
      </w:r>
      <w:r>
        <w:rPr/>
        <w:t>yılında</w:t>
      </w:r>
      <w:r>
        <w:rPr>
          <w:spacing w:val="-1"/>
        </w:rPr>
        <w:t> </w:t>
      </w:r>
      <w:r>
        <w:rPr/>
        <w:t>204</w:t>
      </w:r>
      <w:r>
        <w:rPr>
          <w:spacing w:val="-3"/>
        </w:rPr>
        <w:t> </w:t>
      </w:r>
      <w:r>
        <w:rPr/>
        <w:t>milyon olan</w:t>
      </w:r>
      <w:r>
        <w:rPr>
          <w:spacing w:val="-3"/>
        </w:rPr>
        <w:t> </w:t>
      </w:r>
      <w:r>
        <w:rPr/>
        <w:t>internet</w:t>
      </w:r>
      <w:r>
        <w:rPr>
          <w:spacing w:val="-1"/>
        </w:rPr>
        <w:t> </w:t>
      </w:r>
      <w:r>
        <w:rPr/>
        <w:t>kullanıcı</w:t>
      </w:r>
      <w:r>
        <w:rPr>
          <w:spacing w:val="-1"/>
        </w:rPr>
        <w:t> </w:t>
      </w:r>
      <w:r>
        <w:rPr/>
        <w:t>sayısı,</w:t>
      </w:r>
      <w:r>
        <w:rPr>
          <w:spacing w:val="-1"/>
        </w:rPr>
        <w:t> </w:t>
      </w:r>
      <w:r>
        <w:rPr/>
        <w:t>2005</w:t>
      </w:r>
      <w:r>
        <w:rPr>
          <w:spacing w:val="-3"/>
        </w:rPr>
        <w:t> </w:t>
      </w:r>
      <w:r>
        <w:rPr/>
        <w:t>yılında</w:t>
      </w:r>
      <w:r>
        <w:rPr>
          <w:spacing w:val="-1"/>
        </w:rPr>
        <w:t> </w:t>
      </w:r>
      <w:r>
        <w:rPr/>
        <w:t>1.07,</w:t>
      </w:r>
      <w:r>
        <w:rPr>
          <w:spacing w:val="-1"/>
        </w:rPr>
        <w:t> </w:t>
      </w:r>
      <w:r>
        <w:rPr/>
        <w:t>2019</w:t>
      </w:r>
      <w:r>
        <w:rPr>
          <w:spacing w:val="-1"/>
        </w:rPr>
        <w:t> </w:t>
      </w:r>
      <w:r>
        <w:rPr/>
        <w:t>yılında</w:t>
      </w:r>
      <w:r>
        <w:rPr>
          <w:spacing w:val="-1"/>
        </w:rPr>
        <w:t> </w:t>
      </w:r>
      <w:r>
        <w:rPr/>
        <w:t>4.54</w:t>
      </w:r>
      <w:r>
        <w:rPr>
          <w:spacing w:val="-2"/>
        </w:rPr>
        <w:t> </w:t>
      </w:r>
      <w:r>
        <w:rPr/>
        <w:t>ve</w:t>
      </w:r>
      <w:r>
        <w:rPr>
          <w:spacing w:val="-1"/>
        </w:rPr>
        <w:t> </w:t>
      </w:r>
      <w:r>
        <w:rPr/>
        <w:t>Ocak</w:t>
      </w:r>
      <w:r>
        <w:rPr>
          <w:spacing w:val="-1"/>
        </w:rPr>
        <w:t> </w:t>
      </w:r>
      <w:r>
        <w:rPr/>
        <w:t>2020</w:t>
      </w:r>
      <w:r>
        <w:rPr>
          <w:spacing w:val="-1"/>
        </w:rPr>
        <w:t> </w:t>
      </w:r>
      <w:r>
        <w:rPr/>
        <w:t>itibariyle</w:t>
      </w:r>
      <w:r>
        <w:rPr>
          <w:spacing w:val="-1"/>
        </w:rPr>
        <w:t> </w:t>
      </w:r>
      <w:r>
        <w:rPr/>
        <w:t>%9</w:t>
      </w:r>
      <w:r>
        <w:rPr>
          <w:spacing w:val="-1"/>
        </w:rPr>
        <w:t> </w:t>
      </w:r>
      <w:r>
        <w:rPr/>
        <w:t>daha</w:t>
      </w:r>
      <w:r>
        <w:rPr>
          <w:spacing w:val="-1"/>
        </w:rPr>
        <w:t> </w:t>
      </w:r>
      <w:r>
        <w:rPr/>
        <w:t>artış göstererek</w:t>
      </w:r>
      <w:r>
        <w:rPr>
          <w:spacing w:val="-13"/>
        </w:rPr>
        <w:t> </w:t>
      </w:r>
      <w:r>
        <w:rPr/>
        <w:t>4.861</w:t>
      </w:r>
      <w:r>
        <w:rPr>
          <w:spacing w:val="-10"/>
        </w:rPr>
        <w:t> </w:t>
      </w:r>
      <w:r>
        <w:rPr/>
        <w:t>milyara</w:t>
      </w:r>
      <w:r>
        <w:rPr>
          <w:spacing w:val="-12"/>
        </w:rPr>
        <w:t> </w:t>
      </w:r>
      <w:r>
        <w:rPr/>
        <w:t>yükselmiştir</w:t>
      </w:r>
      <w:r>
        <w:rPr>
          <w:spacing w:val="-12"/>
        </w:rPr>
        <w:t> </w:t>
      </w:r>
      <w:r>
        <w:rPr/>
        <w:t>(Tarı</w:t>
      </w:r>
      <w:r>
        <w:rPr>
          <w:spacing w:val="-13"/>
        </w:rPr>
        <w:t> </w:t>
      </w:r>
      <w:r>
        <w:rPr/>
        <w:t>Cömert</w:t>
      </w:r>
      <w:r>
        <w:rPr>
          <w:spacing w:val="-10"/>
        </w:rPr>
        <w:t> </w:t>
      </w:r>
      <w:r>
        <w:rPr/>
        <w:t>ve</w:t>
      </w:r>
      <w:r>
        <w:rPr>
          <w:spacing w:val="-13"/>
        </w:rPr>
        <w:t> </w:t>
      </w:r>
      <w:r>
        <w:rPr/>
        <w:t>Kayıran,</w:t>
      </w:r>
      <w:r>
        <w:rPr>
          <w:spacing w:val="-12"/>
        </w:rPr>
        <w:t> </w:t>
      </w:r>
      <w:r>
        <w:rPr/>
        <w:t>2010;</w:t>
      </w:r>
      <w:r>
        <w:rPr>
          <w:spacing w:val="-10"/>
        </w:rPr>
        <w:t> </w:t>
      </w:r>
      <w:r>
        <w:rPr/>
        <w:t>Gedik,</w:t>
      </w:r>
      <w:r>
        <w:rPr>
          <w:spacing w:val="-13"/>
        </w:rPr>
        <w:t> </w:t>
      </w:r>
      <w:r>
        <w:rPr/>
        <w:t>2020).</w:t>
      </w:r>
      <w:r>
        <w:rPr>
          <w:spacing w:val="-11"/>
        </w:rPr>
        <w:t> </w:t>
      </w:r>
      <w:r>
        <w:rPr/>
        <w:t>Kullanıcı</w:t>
      </w:r>
      <w:r>
        <w:rPr>
          <w:spacing w:val="-12"/>
        </w:rPr>
        <w:t> </w:t>
      </w:r>
      <w:r>
        <w:rPr/>
        <w:t>sayısını</w:t>
      </w:r>
      <w:r>
        <w:rPr>
          <w:spacing w:val="-12"/>
        </w:rPr>
        <w:t> </w:t>
      </w:r>
      <w:r>
        <w:rPr/>
        <w:t>her geçen gün hızla artıran internet, Christensen’e (1997) göre gazetelerden müziğe toplumumuzun geleneksel unsurlarını değiştiren yıkıcı bir teknolojidir. İnternetin birçok alanda yarattığı değişim, okuryazarlığı da etkilemiş; teknolojinin ve internetin varlığı ve yaygınlığı, insanları okuma biçimlerini değiştirmeye teşvik etmiştir. Dizüstü bilgisayarların, cep telefonlarının ve internetin yaygın kullanımı, okuryazarlığın</w:t>
      </w:r>
      <w:r>
        <w:rPr>
          <w:spacing w:val="-1"/>
        </w:rPr>
        <w:t> </w:t>
      </w:r>
      <w:r>
        <w:rPr/>
        <w:t>rolünü genişletirken</w:t>
      </w:r>
      <w:r>
        <w:rPr>
          <w:spacing w:val="-3"/>
        </w:rPr>
        <w:t> </w:t>
      </w:r>
      <w:r>
        <w:rPr/>
        <w:t>okuryazarlığın</w:t>
      </w:r>
      <w:r>
        <w:rPr>
          <w:spacing w:val="-1"/>
        </w:rPr>
        <w:t> </w:t>
      </w:r>
      <w:r>
        <w:rPr/>
        <w:t>şu anda tarihinin</w:t>
      </w:r>
      <w:r>
        <w:rPr>
          <w:spacing w:val="-1"/>
        </w:rPr>
        <w:t> </w:t>
      </w:r>
      <w:r>
        <w:rPr/>
        <w:t>en hızlı değişen evresini</w:t>
      </w:r>
      <w:r>
        <w:rPr>
          <w:spacing w:val="-2"/>
        </w:rPr>
        <w:t> </w:t>
      </w:r>
      <w:r>
        <w:rPr/>
        <w:t>yaşadığını söylemek mümkündür (Yaghi ve Abdullah, 2020).</w:t>
      </w:r>
    </w:p>
    <w:p>
      <w:pPr>
        <w:pStyle w:val="BodyText"/>
        <w:spacing w:before="1"/>
        <w:ind w:left="116" w:right="153" w:firstLine="707"/>
        <w:jc w:val="both"/>
      </w:pPr>
      <w:r>
        <w:rPr/>
        <w:t>Bilgisayar teknolojisinin ve internetin gelişmesi ve yaygınlaşmasıyla birlikte bilgi artık geleneksel olmayan yöntemler kullanılarak iletilebilmektedir. Bilgi ve iletişim teknolojilerindeki (BİT) gelişme, bilginin paylaşılmasını ve alınmasını, bilgi formatlarını kâğıtsız bir ortama; kütüphaneleri ise sanal, dijital kütüphaneye dönüştürmüştür. Okuyucular artık World Wide Web'deki bilgileri köprüler, metinler, resimler, animasyonlar, sesler ve video dâhil olmak üzere çeşitli biçimlerde okuma imkânı buldukları çevrim içi okumaya daha fazla zaman ayırmaktadır (Ashfaq ve Ansari, 2020; Liu, 2005; Rasmusson ve Eklund, 2013).</w:t>
      </w:r>
      <w:r>
        <w:rPr>
          <w:spacing w:val="40"/>
        </w:rPr>
        <w:t> </w:t>
      </w:r>
      <w:r>
        <w:rPr/>
        <w:t>“Net kuşağı”</w:t>
      </w:r>
      <w:r>
        <w:rPr>
          <w:spacing w:val="-2"/>
        </w:rPr>
        <w:t> </w:t>
      </w:r>
      <w:r>
        <w:rPr/>
        <w:t>olarak bilinen, internet ile büyüyen genç kuşak için</w:t>
      </w:r>
      <w:r>
        <w:rPr>
          <w:spacing w:val="-1"/>
        </w:rPr>
        <w:t> </w:t>
      </w:r>
      <w:r>
        <w:rPr/>
        <w:t>çevrim içi okuma vazgeçilmez okuma yöntemlerinden biri haline gelmiştir (Yeatman vd., 2020). Günümüzün modern zaman öğrencileri; kitap, dergi ve benzeri basılı medyayı okumaya kıyasla cep telefonlarını, dizüstü bilgisayarlarını ve diğer teknolojik cihazları kullanarak daha fazla okuma yapmaktadır. Bu durumda okuyucuların, geleneksel olarak okuma, anlamanın yanı sıra çevrim içi ortamdan okumanın ve bilgiye ulaşmanın nasıl yapılması gerektiğini de bilmeleri gerekmektedir. Çünkü iyi okuyucuların önemli özellikleri arasında elektronik ortamlarda etkin ve doğru arama yapabilme, bilgiye ulaşabilme, sorgulayabilme ve değerlendirme yapabilmesi de yer almaktadır (Coiro ve Dobler, 2007).</w:t>
      </w:r>
    </w:p>
    <w:p>
      <w:pPr>
        <w:pStyle w:val="BodyText"/>
        <w:spacing w:before="1"/>
        <w:ind w:left="116" w:right="153" w:firstLine="707"/>
        <w:jc w:val="both"/>
      </w:pPr>
      <w:r>
        <w:rPr/>
        <w:t>Çevrim içi okuma; bilgisayarlar, tabletler, cep telefonları ve e-okuyucular gibi araçlardan çok modlu dijital metinlerin okunması ve okuma sürecine ek olarak gömülü görüntülerin, videoların ve diğer medya öğelerinin kombinasyonunu içeren dijital cihazdaki bir metnin anlaşılmasını gerektirmektedir (Buccellati, 2008).</w:t>
      </w:r>
      <w:r>
        <w:rPr>
          <w:spacing w:val="40"/>
        </w:rPr>
        <w:t> </w:t>
      </w:r>
      <w:r>
        <w:rPr/>
        <w:t>Kâğıttan okuma becerileri, basılı temel beceriler üzerine inşa edilirken çevrim içi okuduğunu anlama, yazı tabanlı okuryazarlık ile eş biçimli değildir. Çevrim içi okuma; yalnızca kâğıt tabanlı okuma becerilerini değil, aynı zamanda çevrim içi bilgileri arama, değerlendirme ve entegre etme ile ilişkili BİT (bilgi ve iletişim teknolojileri) becerilerini de gerektirmektedir. Başka bir deyişle, çevrim içi okuma becerilerini tanımlamak için hem kâğıt tabanlı okuma becerilerine hem de BİT becerilerine ihtiyaç duyulmaktadır. Çevrim içi okuma; birçok farklı çevrim içi bilgi kaynağından probleme dayalı sorgulama sürecini ve birkaç yinelemeli okuma uygulamasını gerektirir. Yinelemeli okuma uygulamasında önemli soruları belirlemek, bilgiyi bulmak, bilgileri eleştirel olarak değerlendirmek, bilgileri sentezlemek ve bilgiyi iletmek için çevrim içi okuma yapılır (Leu, McVerry, O’Byrne, Kiili, Zawilinski, </w:t>
      </w:r>
      <w:hyperlink r:id="rId13">
        <w:r>
          <w:rPr>
            <w:u w:val="single"/>
          </w:rPr>
          <w:t>Everett-Cacopardo</w:t>
        </w:r>
        <w:r>
          <w:rPr/>
          <w:t>,</w:t>
        </w:r>
      </w:hyperlink>
      <w:r>
        <w:rPr/>
        <w:t> Forzani, 2011).</w:t>
      </w:r>
    </w:p>
    <w:p>
      <w:pPr>
        <w:pStyle w:val="BodyText"/>
        <w:spacing w:before="1"/>
        <w:ind w:left="116" w:right="152" w:firstLine="707"/>
        <w:jc w:val="both"/>
      </w:pPr>
      <w:r>
        <w:rPr/>
        <w:t>Gerek basılı gerekse çevrim içi bir ortamda gerçekleştirilebilen okuma becerisi; bir dizi değişkenden etkilenebilen çok yönlü, karmaşık zihinsel bir aktivitedir. Ön bilgi (Yılmaz, 2014; Uyar, 2015), motivasyon (Yıldız ve Akyol, 2011), tutum (Boz ve Ulusoy, 2020), kaygı (Türkben, 2020), öz yeterlik (Sur ve Ateş, 2022), kelime dağarcığı (Kavcar ve Kantemir, 1986), strateji kullanımı (Ergen ve Batmaz, 2019), sosyoekonomik yapı (Sur, 2022) okuma başarısını etkileyen değişkenler arasında yer almaktadır. Okuma başarısını etkileyen birçok değişken olmakla birlikte alanyazın, motivasyonun okuduğunu anlama becerisi üzerinde kritik öneme sahip olduğunu göstermektedir. Zihinsel hazırlık, inanç ve algı; okuma sürecindeki performans üzerinde etki yaratırken aynı zamanda okuma etkinliğinden</w:t>
      </w:r>
      <w:r>
        <w:rPr>
          <w:spacing w:val="-6"/>
        </w:rPr>
        <w:t> </w:t>
      </w:r>
      <w:r>
        <w:rPr/>
        <w:t>alınacak</w:t>
      </w:r>
      <w:r>
        <w:rPr>
          <w:spacing w:val="-7"/>
        </w:rPr>
        <w:t> </w:t>
      </w:r>
      <w:r>
        <w:rPr/>
        <w:t>verimi</w:t>
      </w:r>
      <w:r>
        <w:rPr>
          <w:spacing w:val="-5"/>
        </w:rPr>
        <w:t> </w:t>
      </w:r>
      <w:r>
        <w:rPr/>
        <w:t>de</w:t>
      </w:r>
      <w:r>
        <w:rPr>
          <w:spacing w:val="-7"/>
        </w:rPr>
        <w:t> </w:t>
      </w:r>
      <w:r>
        <w:rPr/>
        <w:t>şekillendirmektedir</w:t>
      </w:r>
      <w:r>
        <w:rPr>
          <w:spacing w:val="-5"/>
        </w:rPr>
        <w:t> </w:t>
      </w:r>
      <w:r>
        <w:rPr/>
        <w:t>(Patra</w:t>
      </w:r>
      <w:r>
        <w:rPr>
          <w:spacing w:val="-8"/>
        </w:rPr>
        <w:t> </w:t>
      </w:r>
      <w:r>
        <w:rPr/>
        <w:t>vd.,</w:t>
      </w:r>
      <w:r>
        <w:rPr>
          <w:spacing w:val="-8"/>
        </w:rPr>
        <w:t> </w:t>
      </w:r>
      <w:r>
        <w:rPr/>
        <w:t>2022).</w:t>
      </w:r>
      <w:r>
        <w:rPr>
          <w:spacing w:val="-5"/>
        </w:rPr>
        <w:t> </w:t>
      </w:r>
      <w:r>
        <w:rPr/>
        <w:t>Okuma</w:t>
      </w:r>
      <w:r>
        <w:rPr>
          <w:spacing w:val="-8"/>
        </w:rPr>
        <w:t> </w:t>
      </w:r>
      <w:r>
        <w:rPr/>
        <w:t>motivasyonu,</w:t>
      </w:r>
      <w:r>
        <w:rPr>
          <w:spacing w:val="-5"/>
        </w:rPr>
        <w:t> </w:t>
      </w:r>
      <w:r>
        <w:rPr/>
        <w:t>çocukların okuma</w:t>
      </w:r>
      <w:r>
        <w:rPr>
          <w:spacing w:val="-7"/>
        </w:rPr>
        <w:t> </w:t>
      </w:r>
      <w:r>
        <w:rPr/>
        <w:t>miktarını</w:t>
      </w:r>
      <w:r>
        <w:rPr>
          <w:spacing w:val="-7"/>
        </w:rPr>
        <w:t> </w:t>
      </w:r>
      <w:r>
        <w:rPr/>
        <w:t>ve</w:t>
      </w:r>
      <w:r>
        <w:rPr>
          <w:spacing w:val="-6"/>
        </w:rPr>
        <w:t> </w:t>
      </w:r>
      <w:r>
        <w:rPr/>
        <w:t>strateji</w:t>
      </w:r>
      <w:r>
        <w:rPr>
          <w:spacing w:val="-6"/>
        </w:rPr>
        <w:t> </w:t>
      </w:r>
      <w:r>
        <w:rPr/>
        <w:t>kullanımını</w:t>
      </w:r>
      <w:r>
        <w:rPr>
          <w:spacing w:val="-4"/>
        </w:rPr>
        <w:t> </w:t>
      </w:r>
      <w:r>
        <w:rPr/>
        <w:t>etkileyen</w:t>
      </w:r>
      <w:r>
        <w:rPr>
          <w:spacing w:val="-7"/>
        </w:rPr>
        <w:t> </w:t>
      </w:r>
      <w:r>
        <w:rPr/>
        <w:t>ve</w:t>
      </w:r>
      <w:r>
        <w:rPr>
          <w:spacing w:val="-4"/>
        </w:rPr>
        <w:t> </w:t>
      </w:r>
      <w:r>
        <w:rPr/>
        <w:t>böylece</w:t>
      </w:r>
      <w:r>
        <w:rPr>
          <w:spacing w:val="-8"/>
        </w:rPr>
        <w:t> </w:t>
      </w:r>
      <w:r>
        <w:rPr/>
        <w:t>okudukları</w:t>
      </w:r>
      <w:r>
        <w:rPr>
          <w:spacing w:val="-7"/>
        </w:rPr>
        <w:t> </w:t>
      </w:r>
      <w:r>
        <w:rPr/>
        <w:t>metinleri</w:t>
      </w:r>
      <w:r>
        <w:rPr>
          <w:spacing w:val="-9"/>
        </w:rPr>
        <w:t> </w:t>
      </w:r>
      <w:r>
        <w:rPr/>
        <w:t>daha</w:t>
      </w:r>
      <w:r>
        <w:rPr>
          <w:spacing w:val="-4"/>
        </w:rPr>
        <w:t> </w:t>
      </w:r>
      <w:r>
        <w:rPr/>
        <w:t>iyi</w:t>
      </w:r>
      <w:r>
        <w:rPr>
          <w:spacing w:val="-4"/>
        </w:rPr>
        <w:t> </w:t>
      </w:r>
      <w:r>
        <w:rPr/>
        <w:t>anlamalarına</w:t>
      </w:r>
    </w:p>
    <w:p>
      <w:pPr>
        <w:spacing w:after="0"/>
        <w:jc w:val="both"/>
        <w:sectPr>
          <w:headerReference w:type="default" r:id="rId11"/>
          <w:footerReference w:type="default" r:id="rId12"/>
          <w:pgSz w:w="11910" w:h="16840"/>
          <w:pgMar w:header="750" w:footer="731" w:top="940" w:bottom="920" w:left="1300" w:right="1260"/>
        </w:sectPr>
      </w:pPr>
    </w:p>
    <w:p>
      <w:pPr>
        <w:pStyle w:val="BodyText"/>
        <w:spacing w:before="196"/>
      </w:pPr>
    </w:p>
    <w:p>
      <w:pPr>
        <w:pStyle w:val="BodyText"/>
        <w:spacing w:before="1"/>
        <w:ind w:left="116" w:right="151"/>
        <w:jc w:val="both"/>
      </w:pPr>
      <w:r>
        <w:rPr/>
        <w:t>yol</w:t>
      </w:r>
      <w:r>
        <w:rPr>
          <w:spacing w:val="-13"/>
        </w:rPr>
        <w:t> </w:t>
      </w:r>
      <w:r>
        <w:rPr/>
        <w:t>açan</w:t>
      </w:r>
      <w:r>
        <w:rPr>
          <w:spacing w:val="-12"/>
        </w:rPr>
        <w:t> </w:t>
      </w:r>
      <w:r>
        <w:rPr/>
        <w:t>bir</w:t>
      </w:r>
      <w:r>
        <w:rPr>
          <w:spacing w:val="-13"/>
        </w:rPr>
        <w:t> </w:t>
      </w:r>
      <w:r>
        <w:rPr/>
        <w:t>enerji</w:t>
      </w:r>
      <w:r>
        <w:rPr>
          <w:spacing w:val="-12"/>
        </w:rPr>
        <w:t> </w:t>
      </w:r>
      <w:r>
        <w:rPr/>
        <w:t>kaynağıdır</w:t>
      </w:r>
      <w:r>
        <w:rPr>
          <w:spacing w:val="-13"/>
        </w:rPr>
        <w:t> </w:t>
      </w:r>
      <w:r>
        <w:rPr/>
        <w:t>(Taboada</w:t>
      </w:r>
      <w:r>
        <w:rPr>
          <w:spacing w:val="-12"/>
        </w:rPr>
        <w:t> </w:t>
      </w:r>
      <w:r>
        <w:rPr/>
        <w:t>ve</w:t>
      </w:r>
      <w:r>
        <w:rPr>
          <w:spacing w:val="-13"/>
        </w:rPr>
        <w:t> </w:t>
      </w:r>
      <w:r>
        <w:rPr/>
        <w:t>diğerleri,</w:t>
      </w:r>
      <w:r>
        <w:rPr>
          <w:spacing w:val="-12"/>
        </w:rPr>
        <w:t> </w:t>
      </w:r>
      <w:r>
        <w:rPr/>
        <w:t>2009).</w:t>
      </w:r>
      <w:r>
        <w:rPr>
          <w:spacing w:val="-12"/>
        </w:rPr>
        <w:t> </w:t>
      </w:r>
      <w:r>
        <w:rPr/>
        <w:t>Yüksek</w:t>
      </w:r>
      <w:r>
        <w:rPr>
          <w:spacing w:val="-13"/>
        </w:rPr>
        <w:t> </w:t>
      </w:r>
      <w:r>
        <w:rPr/>
        <w:t>motivasyona</w:t>
      </w:r>
      <w:r>
        <w:rPr>
          <w:spacing w:val="-12"/>
        </w:rPr>
        <w:t> </w:t>
      </w:r>
      <w:r>
        <w:rPr/>
        <w:t>sahip</w:t>
      </w:r>
      <w:r>
        <w:rPr>
          <w:spacing w:val="-13"/>
        </w:rPr>
        <w:t> </w:t>
      </w:r>
      <w:r>
        <w:rPr/>
        <w:t>öğrenciler;</w:t>
      </w:r>
      <w:r>
        <w:rPr>
          <w:spacing w:val="-12"/>
        </w:rPr>
        <w:t> </w:t>
      </w:r>
      <w:r>
        <w:rPr/>
        <w:t>okuma sürecindeki zorluklarla başa çıkarlar, anlamayı desteklemek için stratejiler kullanırlar, okumayı günlük aktivitelerinde önemli bir faktör olarak görürler (Guthrie ve Wigfield, 2000).</w:t>
      </w:r>
      <w:r>
        <w:rPr>
          <w:spacing w:val="40"/>
        </w:rPr>
        <w:t> </w:t>
      </w:r>
      <w:r>
        <w:rPr/>
        <w:t>Yeterli okuma motivasyonuna sahip</w:t>
      </w:r>
      <w:r>
        <w:rPr>
          <w:spacing w:val="-4"/>
        </w:rPr>
        <w:t> </w:t>
      </w:r>
      <w:r>
        <w:rPr/>
        <w:t>olmayan</w:t>
      </w:r>
      <w:r>
        <w:rPr>
          <w:spacing w:val="-3"/>
        </w:rPr>
        <w:t> </w:t>
      </w:r>
      <w:r>
        <w:rPr/>
        <w:t>öğrenciler</w:t>
      </w:r>
      <w:r>
        <w:rPr>
          <w:spacing w:val="-2"/>
        </w:rPr>
        <w:t> </w:t>
      </w:r>
      <w:r>
        <w:rPr/>
        <w:t>ise</w:t>
      </w:r>
      <w:r>
        <w:rPr>
          <w:spacing w:val="-2"/>
        </w:rPr>
        <w:t> </w:t>
      </w:r>
      <w:r>
        <w:rPr/>
        <w:t>iyi</w:t>
      </w:r>
      <w:r>
        <w:rPr>
          <w:spacing w:val="-2"/>
        </w:rPr>
        <w:t> </w:t>
      </w:r>
      <w:r>
        <w:rPr/>
        <w:t>bir kavrayış</w:t>
      </w:r>
      <w:r>
        <w:rPr>
          <w:spacing w:val="-2"/>
        </w:rPr>
        <w:t> </w:t>
      </w:r>
      <w:r>
        <w:rPr/>
        <w:t>sergileyemedikleri</w:t>
      </w:r>
      <w:r>
        <w:rPr>
          <w:spacing w:val="-2"/>
        </w:rPr>
        <w:t> </w:t>
      </w:r>
      <w:r>
        <w:rPr/>
        <w:t>için okuma başarısızlığı yaşarlar.</w:t>
      </w:r>
      <w:r>
        <w:rPr>
          <w:spacing w:val="-13"/>
        </w:rPr>
        <w:t> </w:t>
      </w:r>
      <w:r>
        <w:rPr/>
        <w:t>Sonuç</w:t>
      </w:r>
      <w:r>
        <w:rPr>
          <w:spacing w:val="-12"/>
        </w:rPr>
        <w:t> </w:t>
      </w:r>
      <w:r>
        <w:rPr/>
        <w:t>olarak</w:t>
      </w:r>
      <w:r>
        <w:rPr>
          <w:spacing w:val="-13"/>
        </w:rPr>
        <w:t> </w:t>
      </w:r>
      <w:r>
        <w:rPr/>
        <w:t>okuma</w:t>
      </w:r>
      <w:r>
        <w:rPr>
          <w:spacing w:val="-12"/>
        </w:rPr>
        <w:t> </w:t>
      </w:r>
      <w:r>
        <w:rPr/>
        <w:t>motivasyonu,</w:t>
      </w:r>
      <w:r>
        <w:rPr>
          <w:spacing w:val="-13"/>
        </w:rPr>
        <w:t> </w:t>
      </w:r>
      <w:r>
        <w:rPr/>
        <w:t>okuma</w:t>
      </w:r>
      <w:r>
        <w:rPr>
          <w:spacing w:val="-12"/>
        </w:rPr>
        <w:t> </w:t>
      </w:r>
      <w:r>
        <w:rPr/>
        <w:t>başarısına</w:t>
      </w:r>
      <w:r>
        <w:rPr>
          <w:spacing w:val="-13"/>
        </w:rPr>
        <w:t> </w:t>
      </w:r>
      <w:r>
        <w:rPr/>
        <w:t>ulaşmada</w:t>
      </w:r>
      <w:r>
        <w:rPr>
          <w:spacing w:val="-12"/>
        </w:rPr>
        <w:t> </w:t>
      </w:r>
      <w:r>
        <w:rPr/>
        <w:t>oldukça</w:t>
      </w:r>
      <w:r>
        <w:rPr>
          <w:spacing w:val="-12"/>
        </w:rPr>
        <w:t> </w:t>
      </w:r>
      <w:r>
        <w:rPr/>
        <w:t>önemli</w:t>
      </w:r>
      <w:r>
        <w:rPr>
          <w:spacing w:val="-13"/>
        </w:rPr>
        <w:t> </w:t>
      </w:r>
      <w:r>
        <w:rPr/>
        <w:t>bir</w:t>
      </w:r>
      <w:r>
        <w:rPr>
          <w:spacing w:val="-12"/>
        </w:rPr>
        <w:t> </w:t>
      </w:r>
      <w:r>
        <w:rPr/>
        <w:t>değişkendir (Saeheng, 2017).</w:t>
      </w:r>
    </w:p>
    <w:p>
      <w:pPr>
        <w:pStyle w:val="BodyText"/>
        <w:spacing w:before="2"/>
        <w:ind w:left="116" w:right="151" w:firstLine="707"/>
        <w:jc w:val="both"/>
      </w:pPr>
      <w:r>
        <w:rPr/>
        <w:t>Çevrim içi ve kâğıttan okuma, benzer metinler üzerinden gerçekleştirilse de çevrim içi okumanın,</w:t>
      </w:r>
      <w:r>
        <w:rPr>
          <w:spacing w:val="-12"/>
        </w:rPr>
        <w:t> </w:t>
      </w:r>
      <w:r>
        <w:rPr/>
        <w:t>okuma</w:t>
      </w:r>
      <w:r>
        <w:rPr>
          <w:spacing w:val="-13"/>
        </w:rPr>
        <w:t> </w:t>
      </w:r>
      <w:r>
        <w:rPr/>
        <w:t>ve</w:t>
      </w:r>
      <w:r>
        <w:rPr>
          <w:spacing w:val="-9"/>
        </w:rPr>
        <w:t> </w:t>
      </w:r>
      <w:r>
        <w:rPr/>
        <w:t>bilgisayar</w:t>
      </w:r>
      <w:r>
        <w:rPr>
          <w:spacing w:val="-12"/>
        </w:rPr>
        <w:t> </w:t>
      </w:r>
      <w:r>
        <w:rPr/>
        <w:t>teknolojisinin</w:t>
      </w:r>
      <w:r>
        <w:rPr>
          <w:spacing w:val="-11"/>
        </w:rPr>
        <w:t> </w:t>
      </w:r>
      <w:r>
        <w:rPr/>
        <w:t>bir</w:t>
      </w:r>
      <w:r>
        <w:rPr>
          <w:spacing w:val="-13"/>
        </w:rPr>
        <w:t> </w:t>
      </w:r>
      <w:r>
        <w:rPr/>
        <w:t>karışımını</w:t>
      </w:r>
      <w:r>
        <w:rPr>
          <w:spacing w:val="-10"/>
        </w:rPr>
        <w:t> </w:t>
      </w:r>
      <w:r>
        <w:rPr/>
        <w:t>içermesi</w:t>
      </w:r>
      <w:r>
        <w:rPr>
          <w:spacing w:val="-12"/>
        </w:rPr>
        <w:t> </w:t>
      </w:r>
      <w:r>
        <w:rPr/>
        <w:t>çoğu</w:t>
      </w:r>
      <w:r>
        <w:rPr>
          <w:spacing w:val="-11"/>
        </w:rPr>
        <w:t> </w:t>
      </w:r>
      <w:r>
        <w:rPr/>
        <w:t>bilim</w:t>
      </w:r>
      <w:r>
        <w:rPr>
          <w:spacing w:val="-9"/>
        </w:rPr>
        <w:t> </w:t>
      </w:r>
      <w:r>
        <w:rPr/>
        <w:t>insanı,</w:t>
      </w:r>
      <w:r>
        <w:rPr>
          <w:spacing w:val="-10"/>
        </w:rPr>
        <w:t> </w:t>
      </w:r>
      <w:r>
        <w:rPr/>
        <w:t>çevrim</w:t>
      </w:r>
      <w:r>
        <w:rPr>
          <w:spacing w:val="-9"/>
        </w:rPr>
        <w:t> </w:t>
      </w:r>
      <w:r>
        <w:rPr/>
        <w:t>içi</w:t>
      </w:r>
      <w:r>
        <w:rPr>
          <w:spacing w:val="-12"/>
        </w:rPr>
        <w:t> </w:t>
      </w:r>
      <w:r>
        <w:rPr/>
        <w:t>okuma için</w:t>
      </w:r>
      <w:r>
        <w:rPr>
          <w:spacing w:val="-13"/>
        </w:rPr>
        <w:t> </w:t>
      </w:r>
      <w:r>
        <w:rPr/>
        <w:t>gereken</w:t>
      </w:r>
      <w:r>
        <w:rPr>
          <w:spacing w:val="-12"/>
        </w:rPr>
        <w:t> </w:t>
      </w:r>
      <w:r>
        <w:rPr/>
        <w:t>becerilerin</w:t>
      </w:r>
      <w:r>
        <w:rPr>
          <w:spacing w:val="-13"/>
        </w:rPr>
        <w:t> </w:t>
      </w:r>
      <w:r>
        <w:rPr/>
        <w:t>kâğıt</w:t>
      </w:r>
      <w:r>
        <w:rPr>
          <w:spacing w:val="-12"/>
        </w:rPr>
        <w:t> </w:t>
      </w:r>
      <w:r>
        <w:rPr/>
        <w:t>tabanlı</w:t>
      </w:r>
      <w:r>
        <w:rPr>
          <w:spacing w:val="-13"/>
        </w:rPr>
        <w:t> </w:t>
      </w:r>
      <w:r>
        <w:rPr/>
        <w:t>okumaya</w:t>
      </w:r>
      <w:r>
        <w:rPr>
          <w:spacing w:val="-12"/>
        </w:rPr>
        <w:t> </w:t>
      </w:r>
      <w:r>
        <w:rPr/>
        <w:t>göre</w:t>
      </w:r>
      <w:r>
        <w:rPr>
          <w:spacing w:val="-13"/>
        </w:rPr>
        <w:t> </w:t>
      </w:r>
      <w:r>
        <w:rPr/>
        <w:t>daha</w:t>
      </w:r>
      <w:r>
        <w:rPr>
          <w:spacing w:val="-12"/>
        </w:rPr>
        <w:t> </w:t>
      </w:r>
      <w:r>
        <w:rPr/>
        <w:t>karmaşık</w:t>
      </w:r>
      <w:r>
        <w:rPr>
          <w:spacing w:val="-12"/>
        </w:rPr>
        <w:t> </w:t>
      </w:r>
      <w:r>
        <w:rPr/>
        <w:t>olduğu</w:t>
      </w:r>
      <w:r>
        <w:rPr>
          <w:spacing w:val="-13"/>
        </w:rPr>
        <w:t> </w:t>
      </w:r>
      <w:r>
        <w:rPr/>
        <w:t>konusunda</w:t>
      </w:r>
      <w:r>
        <w:rPr>
          <w:spacing w:val="-12"/>
        </w:rPr>
        <w:t> </w:t>
      </w:r>
      <w:r>
        <w:rPr/>
        <w:t>hem</w:t>
      </w:r>
      <w:r>
        <w:rPr>
          <w:spacing w:val="-13"/>
        </w:rPr>
        <w:t> </w:t>
      </w:r>
      <w:r>
        <w:rPr/>
        <w:t>fikir</w:t>
      </w:r>
      <w:r>
        <w:rPr>
          <w:spacing w:val="-12"/>
        </w:rPr>
        <w:t> </w:t>
      </w:r>
      <w:r>
        <w:rPr/>
        <w:t>kılmıştır (Liu ve Ko, 2019). Basılı materyalden okuma sırasında okuyucuya dışarıdan herhangi bir müdahalede bulunulmadığı için okuyucunun dikkati, tamamen gerçekleştirdiği doğrusal okuma üzerinde kalır. Ancak</w:t>
      </w:r>
      <w:r>
        <w:rPr>
          <w:spacing w:val="-9"/>
        </w:rPr>
        <w:t> </w:t>
      </w:r>
      <w:r>
        <w:rPr/>
        <w:t>çevrim</w:t>
      </w:r>
      <w:r>
        <w:rPr>
          <w:spacing w:val="-10"/>
        </w:rPr>
        <w:t> </w:t>
      </w:r>
      <w:r>
        <w:rPr/>
        <w:t>içi</w:t>
      </w:r>
      <w:r>
        <w:rPr>
          <w:spacing w:val="-12"/>
        </w:rPr>
        <w:t> </w:t>
      </w:r>
      <w:r>
        <w:rPr/>
        <w:t>okuma</w:t>
      </w:r>
      <w:r>
        <w:rPr>
          <w:spacing w:val="-12"/>
        </w:rPr>
        <w:t> </w:t>
      </w:r>
      <w:r>
        <w:rPr/>
        <w:t>sırasında</w:t>
      </w:r>
      <w:r>
        <w:rPr>
          <w:spacing w:val="-9"/>
        </w:rPr>
        <w:t> </w:t>
      </w:r>
      <w:r>
        <w:rPr/>
        <w:t>okuyucunun</w:t>
      </w:r>
      <w:r>
        <w:rPr>
          <w:spacing w:val="-10"/>
        </w:rPr>
        <w:t> </w:t>
      </w:r>
      <w:r>
        <w:rPr/>
        <w:t>farklı</w:t>
      </w:r>
      <w:r>
        <w:rPr>
          <w:spacing w:val="-12"/>
        </w:rPr>
        <w:t> </w:t>
      </w:r>
      <w:r>
        <w:rPr/>
        <w:t>tür</w:t>
      </w:r>
      <w:r>
        <w:rPr>
          <w:spacing w:val="-12"/>
        </w:rPr>
        <w:t> </w:t>
      </w:r>
      <w:r>
        <w:rPr/>
        <w:t>ve</w:t>
      </w:r>
      <w:r>
        <w:rPr>
          <w:spacing w:val="-8"/>
        </w:rPr>
        <w:t> </w:t>
      </w:r>
      <w:r>
        <w:rPr/>
        <w:t>kaliteye</w:t>
      </w:r>
      <w:r>
        <w:rPr>
          <w:spacing w:val="-11"/>
        </w:rPr>
        <w:t> </w:t>
      </w:r>
      <w:r>
        <w:rPr/>
        <w:t>sahip</w:t>
      </w:r>
      <w:r>
        <w:rPr>
          <w:spacing w:val="-10"/>
        </w:rPr>
        <w:t> </w:t>
      </w:r>
      <w:r>
        <w:rPr/>
        <w:t>çok</w:t>
      </w:r>
      <w:r>
        <w:rPr>
          <w:spacing w:val="-11"/>
        </w:rPr>
        <w:t> </w:t>
      </w:r>
      <w:r>
        <w:rPr/>
        <w:t>fazla</w:t>
      </w:r>
      <w:r>
        <w:rPr>
          <w:spacing w:val="-12"/>
        </w:rPr>
        <w:t> </w:t>
      </w:r>
      <w:r>
        <w:rPr/>
        <w:t>metinle</w:t>
      </w:r>
      <w:r>
        <w:rPr>
          <w:spacing w:val="-8"/>
        </w:rPr>
        <w:t> </w:t>
      </w:r>
      <w:r>
        <w:rPr/>
        <w:t>karşılaşması, bu</w:t>
      </w:r>
      <w:r>
        <w:rPr>
          <w:spacing w:val="-7"/>
        </w:rPr>
        <w:t> </w:t>
      </w:r>
      <w:r>
        <w:rPr/>
        <w:t>ortamda</w:t>
      </w:r>
      <w:r>
        <w:rPr>
          <w:spacing w:val="-9"/>
        </w:rPr>
        <w:t> </w:t>
      </w:r>
      <w:r>
        <w:rPr/>
        <w:t>okuyucuların</w:t>
      </w:r>
      <w:r>
        <w:rPr>
          <w:spacing w:val="-7"/>
        </w:rPr>
        <w:t> </w:t>
      </w:r>
      <w:r>
        <w:rPr/>
        <w:t>metinleri</w:t>
      </w:r>
      <w:r>
        <w:rPr>
          <w:spacing w:val="-7"/>
        </w:rPr>
        <w:t> </w:t>
      </w:r>
      <w:r>
        <w:rPr/>
        <w:t>daha</w:t>
      </w:r>
      <w:r>
        <w:rPr>
          <w:spacing w:val="-7"/>
        </w:rPr>
        <w:t> </w:t>
      </w:r>
      <w:r>
        <w:rPr/>
        <w:t>sık</w:t>
      </w:r>
      <w:r>
        <w:rPr>
          <w:spacing w:val="-6"/>
        </w:rPr>
        <w:t> </w:t>
      </w:r>
      <w:r>
        <w:rPr/>
        <w:t>ve</w:t>
      </w:r>
      <w:r>
        <w:rPr>
          <w:spacing w:val="-6"/>
        </w:rPr>
        <w:t> </w:t>
      </w:r>
      <w:r>
        <w:rPr/>
        <w:t>ihtiyatlı</w:t>
      </w:r>
      <w:r>
        <w:rPr>
          <w:spacing w:val="-7"/>
        </w:rPr>
        <w:t> </w:t>
      </w:r>
      <w:r>
        <w:rPr/>
        <w:t>şekilde</w:t>
      </w:r>
      <w:r>
        <w:rPr>
          <w:spacing w:val="-6"/>
        </w:rPr>
        <w:t> </w:t>
      </w:r>
      <w:r>
        <w:rPr/>
        <w:t>değerlendirmesinin</w:t>
      </w:r>
      <w:r>
        <w:rPr>
          <w:spacing w:val="-8"/>
        </w:rPr>
        <w:t> </w:t>
      </w:r>
      <w:r>
        <w:rPr/>
        <w:t>gerekmesi,</w:t>
      </w:r>
      <w:r>
        <w:rPr>
          <w:spacing w:val="-6"/>
        </w:rPr>
        <w:t> </w:t>
      </w:r>
      <w:r>
        <w:rPr/>
        <w:t>dikkatin bu süreçte daha hızlı dağılabilmesi, okuyucuların okuma yaparken aynı zamanda görüşlerini de dile getirebilmesi her iki okuma sürecinde farklı beceri, stratejilerin kullanılmasına neden olmaktadır (Ashfaq ve Ansari, 2020; Coiro, 2020; Forzani, Leu, Li, Rhoads, Guthrie, McCoach, 2020; Kiili, Leu, Ultriainen, Coiro, Kanniainen, Tolvanen &amp; Leppänen, 2018). İki okuma sürecinde farklı işlemlerin uygulanması okuduğunu anlama, strateji kullanma, motivasyon, okuma davranışları ve tutumları gibi unsurların yeniden sorgulanmasını sağlamıştır. Bu bağlamda kâğıttan/basılı ve çevrim içi okuma sürecinde bireyin sahip olması ve uygulaması gereken beceri, strateji, motivasyon ve tutumun farklı olduğunu söylemek mümkündür.</w:t>
      </w:r>
    </w:p>
    <w:p>
      <w:pPr>
        <w:pStyle w:val="BodyText"/>
        <w:ind w:left="116" w:right="152" w:firstLine="707"/>
        <w:jc w:val="both"/>
      </w:pPr>
      <w:r>
        <w:rPr/>
        <w:t>Alanyazın incelendiğinde basılı materyallerden okuma sürecine ilişkin motivasyonu ölçen ölçme araçlarının geliştirildiği ve ölçme araçlarının Türkçeye uyarlandığı görülmektedir. Yıldız ve diğerleri (2013) yetişkin okuma motivasyonu ölçeğini, Dündar ve Çocuk (2019) yabancı dil olarak Türkçenin öğretiminde okuma motivasyonu ölçeğini, Aydemir ve Öztürk (2013) metinlere yönelik okuma motivasyonu ölçeğini geliştirmiş; Yıldız (2010) okuma motivasyonu ölçeğini, Yıldız ve Aktaş (2015) okuma motivasyonu ve okumaya adanmışlık ölçeğini Türkçeye uyarlamıştır. Ata ve Alpaslan (2019) internet tabanlı okuma motivasyonu ve katılım ölçeğini Türkçeye uyarlamıştır. Basılı materyallerden okumaya ilişkin motivasyon ölçeğinin çevrim içi okuma motivasyonunu ölçmek için kullanılamayacağı göz önüne alındığında alanyazında ortaokul öğrencilerinin çevrim içi okuma motivasyonunu</w:t>
      </w:r>
      <w:r>
        <w:rPr>
          <w:spacing w:val="-3"/>
        </w:rPr>
        <w:t> </w:t>
      </w:r>
      <w:r>
        <w:rPr/>
        <w:t>ölçen</w:t>
      </w:r>
      <w:r>
        <w:rPr>
          <w:spacing w:val="-2"/>
        </w:rPr>
        <w:t> </w:t>
      </w:r>
      <w:r>
        <w:rPr/>
        <w:t>bir</w:t>
      </w:r>
      <w:r>
        <w:rPr>
          <w:spacing w:val="-2"/>
        </w:rPr>
        <w:t> </w:t>
      </w:r>
      <w:r>
        <w:rPr/>
        <w:t>ölçme</w:t>
      </w:r>
      <w:r>
        <w:rPr>
          <w:spacing w:val="-2"/>
        </w:rPr>
        <w:t> </w:t>
      </w:r>
      <w:r>
        <w:rPr/>
        <w:t>aracının</w:t>
      </w:r>
      <w:r>
        <w:rPr>
          <w:spacing w:val="-4"/>
        </w:rPr>
        <w:t> </w:t>
      </w:r>
      <w:r>
        <w:rPr/>
        <w:t>olmaması</w:t>
      </w:r>
      <w:r>
        <w:rPr>
          <w:spacing w:val="-2"/>
        </w:rPr>
        <w:t> </w:t>
      </w:r>
      <w:r>
        <w:rPr/>
        <w:t>önemli</w:t>
      </w:r>
      <w:r>
        <w:rPr>
          <w:spacing w:val="-3"/>
        </w:rPr>
        <w:t> </w:t>
      </w:r>
      <w:r>
        <w:rPr/>
        <w:t>bir</w:t>
      </w:r>
      <w:r>
        <w:rPr>
          <w:spacing w:val="-3"/>
        </w:rPr>
        <w:t> </w:t>
      </w:r>
      <w:r>
        <w:rPr/>
        <w:t>eksikliktir.</w:t>
      </w:r>
      <w:r>
        <w:rPr>
          <w:spacing w:val="-3"/>
        </w:rPr>
        <w:t> </w:t>
      </w:r>
      <w:r>
        <w:rPr/>
        <w:t>Bu</w:t>
      </w:r>
      <w:r>
        <w:rPr>
          <w:spacing w:val="-2"/>
        </w:rPr>
        <w:t> </w:t>
      </w:r>
      <w:r>
        <w:rPr/>
        <w:t>araştırmada</w:t>
      </w:r>
      <w:r>
        <w:rPr>
          <w:spacing w:val="-2"/>
        </w:rPr>
        <w:t> </w:t>
      </w:r>
      <w:r>
        <w:rPr/>
        <w:t>alanyazındaki eksikliğin giderilmesi için güncel, analiz sonuçları güvenilir, kültürel açıdan bizim kültürümüze uygun bir</w:t>
      </w:r>
      <w:r>
        <w:rPr>
          <w:spacing w:val="-5"/>
        </w:rPr>
        <w:t> </w:t>
      </w:r>
      <w:r>
        <w:rPr/>
        <w:t>ölçme</w:t>
      </w:r>
      <w:r>
        <w:rPr>
          <w:spacing w:val="-6"/>
        </w:rPr>
        <w:t> </w:t>
      </w:r>
      <w:r>
        <w:rPr/>
        <w:t>aracı</w:t>
      </w:r>
      <w:r>
        <w:rPr>
          <w:spacing w:val="-7"/>
        </w:rPr>
        <w:t> </w:t>
      </w:r>
      <w:r>
        <w:rPr/>
        <w:t>olan</w:t>
      </w:r>
      <w:r>
        <w:rPr>
          <w:spacing w:val="-8"/>
        </w:rPr>
        <w:t> </w:t>
      </w:r>
      <w:r>
        <w:rPr/>
        <w:t>ve</w:t>
      </w:r>
      <w:r>
        <w:rPr>
          <w:spacing w:val="-6"/>
        </w:rPr>
        <w:t> </w:t>
      </w:r>
      <w:r>
        <w:rPr/>
        <w:t>Forzani</w:t>
      </w:r>
      <w:r>
        <w:rPr>
          <w:spacing w:val="-2"/>
        </w:rPr>
        <w:t> </w:t>
      </w:r>
      <w:r>
        <w:rPr/>
        <w:t>ve</w:t>
      </w:r>
      <w:r>
        <w:rPr>
          <w:spacing w:val="-6"/>
        </w:rPr>
        <w:t> </w:t>
      </w:r>
      <w:r>
        <w:rPr/>
        <w:t>diğerleri</w:t>
      </w:r>
      <w:r>
        <w:rPr>
          <w:spacing w:val="-4"/>
        </w:rPr>
        <w:t> </w:t>
      </w:r>
      <w:r>
        <w:rPr/>
        <w:t>(2020)</w:t>
      </w:r>
      <w:r>
        <w:rPr>
          <w:spacing w:val="-6"/>
        </w:rPr>
        <w:t> </w:t>
      </w:r>
      <w:r>
        <w:rPr/>
        <w:t>tarafından</w:t>
      </w:r>
      <w:r>
        <w:rPr>
          <w:spacing w:val="-5"/>
        </w:rPr>
        <w:t> </w:t>
      </w:r>
      <w:r>
        <w:rPr/>
        <w:t>geliştirilen</w:t>
      </w:r>
      <w:r>
        <w:rPr>
          <w:spacing w:val="-7"/>
        </w:rPr>
        <w:t> </w:t>
      </w:r>
      <w:r>
        <w:rPr/>
        <w:t>çevrim</w:t>
      </w:r>
      <w:r>
        <w:rPr>
          <w:spacing w:val="-3"/>
        </w:rPr>
        <w:t> </w:t>
      </w:r>
      <w:r>
        <w:rPr/>
        <w:t>içi</w:t>
      </w:r>
      <w:r>
        <w:rPr>
          <w:spacing w:val="-9"/>
        </w:rPr>
        <w:t> </w:t>
      </w:r>
      <w:r>
        <w:rPr/>
        <w:t>okuma</w:t>
      </w:r>
      <w:r>
        <w:rPr>
          <w:spacing w:val="-7"/>
        </w:rPr>
        <w:t> </w:t>
      </w:r>
      <w:r>
        <w:rPr/>
        <w:t>motivasyonu ölçeğinin Türkçeye uyarlanması amaçlanmıştır.</w:t>
      </w:r>
    </w:p>
    <w:p>
      <w:pPr>
        <w:pStyle w:val="BodyText"/>
      </w:pPr>
    </w:p>
    <w:p>
      <w:pPr>
        <w:pStyle w:val="Heading1"/>
        <w:ind w:left="0" w:right="41"/>
        <w:jc w:val="center"/>
      </w:pPr>
      <w:r>
        <w:rPr>
          <w:spacing w:val="-2"/>
        </w:rPr>
        <w:t>Yöntem</w:t>
      </w:r>
    </w:p>
    <w:p>
      <w:pPr>
        <w:spacing w:before="1"/>
        <w:ind w:left="0" w:right="7219" w:firstLine="0"/>
        <w:jc w:val="center"/>
        <w:rPr>
          <w:b/>
          <w:sz w:val="22"/>
        </w:rPr>
      </w:pPr>
      <w:r>
        <w:rPr>
          <w:b/>
          <w:sz w:val="22"/>
        </w:rPr>
        <w:t>Araştırmanın</w:t>
      </w:r>
      <w:r>
        <w:rPr>
          <w:b/>
          <w:spacing w:val="-10"/>
          <w:sz w:val="22"/>
        </w:rPr>
        <w:t> </w:t>
      </w:r>
      <w:r>
        <w:rPr>
          <w:b/>
          <w:spacing w:val="-2"/>
          <w:sz w:val="22"/>
        </w:rPr>
        <w:t>Modeli</w:t>
      </w:r>
    </w:p>
    <w:p>
      <w:pPr>
        <w:pStyle w:val="BodyText"/>
        <w:spacing w:line="237" w:lineRule="auto" w:before="2"/>
        <w:ind w:left="116" w:right="154" w:firstLine="707"/>
        <w:jc w:val="both"/>
      </w:pPr>
      <w:r>
        <w:rPr/>
        <w:t>“Çevrim İçi Okuma Motivasyonu Ölçeği”‘nin Türkçeye uyarlanması amacıyla geçerlik ve güvenirlik çalışması yürütülmüştür.</w:t>
      </w:r>
    </w:p>
    <w:p>
      <w:pPr>
        <w:pStyle w:val="BodyText"/>
        <w:spacing w:before="2"/>
      </w:pPr>
    </w:p>
    <w:p>
      <w:pPr>
        <w:pStyle w:val="Heading1"/>
      </w:pPr>
      <w:r>
        <w:rPr/>
        <w:t>Araştırma</w:t>
      </w:r>
      <w:r>
        <w:rPr>
          <w:spacing w:val="-7"/>
        </w:rPr>
        <w:t> </w:t>
      </w:r>
      <w:r>
        <w:rPr>
          <w:spacing w:val="-2"/>
        </w:rPr>
        <w:t>grubu</w:t>
      </w:r>
    </w:p>
    <w:p>
      <w:pPr>
        <w:pStyle w:val="BodyText"/>
        <w:spacing w:before="1"/>
        <w:ind w:left="116" w:right="154" w:firstLine="707"/>
        <w:jc w:val="both"/>
      </w:pPr>
      <w:r>
        <w:rPr/>
        <w:t>Çalışma, 2022-2023 eğitim öğretim yılı, güz döneminde, Konya ili Ereğli ilçesine bağlı Sümer, Şehit Ali Taştepe, Barbaros ve Zübeyde İşeri Ortaokullarının 5., 6., 7. ve 8. sınıflarında öğrenim gören 375 öğrenci ile yürütülmüştür. Örneklemin belirlenmesinde uygun örnekleme yöntemi kullanılmıştır. Çalışma grubunun demografik özelliklerine ilişkin dağılım Tablo 1’de gösterilmiştir:</w:t>
      </w:r>
    </w:p>
    <w:p>
      <w:pPr>
        <w:spacing w:after="0"/>
        <w:jc w:val="both"/>
        <w:sectPr>
          <w:headerReference w:type="default" r:id="rId14"/>
          <w:footerReference w:type="default" r:id="rId15"/>
          <w:pgSz w:w="11910" w:h="16840"/>
          <w:pgMar w:header="750" w:footer="731" w:top="940" w:bottom="920" w:left="1300" w:right="1260"/>
          <w:pgNumType w:start="379"/>
        </w:sectPr>
      </w:pPr>
    </w:p>
    <w:p>
      <w:pPr>
        <w:pStyle w:val="BodyText"/>
        <w:spacing w:before="196"/>
      </w:pPr>
    </w:p>
    <w:p>
      <w:pPr>
        <w:pStyle w:val="BodyText"/>
        <w:spacing w:before="1"/>
        <w:ind w:left="116"/>
      </w:pPr>
      <w:r>
        <w:rPr/>
        <w:t>Tablo</w:t>
      </w:r>
      <w:r>
        <w:rPr>
          <w:spacing w:val="-2"/>
        </w:rPr>
        <w:t> </w:t>
      </w:r>
      <w:r>
        <w:rPr>
          <w:spacing w:val="-5"/>
        </w:rPr>
        <w:t>1.</w:t>
      </w:r>
    </w:p>
    <w:p>
      <w:pPr>
        <w:tabs>
          <w:tab w:pos="9189" w:val="left" w:leader="none"/>
        </w:tabs>
        <w:spacing w:before="0" w:after="50"/>
        <w:ind w:left="116" w:right="0" w:firstLine="0"/>
        <w:jc w:val="left"/>
        <w:rPr>
          <w:i/>
          <w:sz w:val="22"/>
        </w:rPr>
      </w:pPr>
      <w:r>
        <w:rPr>
          <w:i/>
          <w:sz w:val="22"/>
          <w:u w:val="single"/>
        </w:rPr>
        <w:t>Çalışma</w:t>
      </w:r>
      <w:r>
        <w:rPr>
          <w:i/>
          <w:spacing w:val="-8"/>
          <w:sz w:val="22"/>
          <w:u w:val="single"/>
        </w:rPr>
        <w:t> </w:t>
      </w:r>
      <w:r>
        <w:rPr>
          <w:i/>
          <w:sz w:val="22"/>
          <w:u w:val="single"/>
        </w:rPr>
        <w:t>Grubunun</w:t>
      </w:r>
      <w:r>
        <w:rPr>
          <w:i/>
          <w:spacing w:val="-7"/>
          <w:sz w:val="22"/>
          <w:u w:val="single"/>
        </w:rPr>
        <w:t> </w:t>
      </w:r>
      <w:r>
        <w:rPr>
          <w:i/>
          <w:sz w:val="22"/>
          <w:u w:val="single"/>
        </w:rPr>
        <w:t>Demografik</w:t>
      </w:r>
      <w:r>
        <w:rPr>
          <w:i/>
          <w:spacing w:val="-6"/>
          <w:sz w:val="22"/>
          <w:u w:val="single"/>
        </w:rPr>
        <w:t> </w:t>
      </w:r>
      <w:r>
        <w:rPr>
          <w:i/>
          <w:spacing w:val="-2"/>
          <w:sz w:val="22"/>
          <w:u w:val="single"/>
        </w:rPr>
        <w:t>Özellikleri</w:t>
      </w:r>
      <w:r>
        <w:rPr>
          <w:i/>
          <w:sz w:val="22"/>
          <w:u w:val="single"/>
        </w:rPr>
        <w:tab/>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0"/>
        <w:gridCol w:w="2048"/>
        <w:gridCol w:w="2136"/>
        <w:gridCol w:w="2414"/>
      </w:tblGrid>
      <w:tr>
        <w:trPr>
          <w:trHeight w:val="225" w:hRule="atLeast"/>
        </w:trPr>
        <w:tc>
          <w:tcPr>
            <w:tcW w:w="2490" w:type="dxa"/>
            <w:tcBorders>
              <w:bottom w:val="single" w:sz="4" w:space="0" w:color="000000"/>
            </w:tcBorders>
          </w:tcPr>
          <w:p>
            <w:pPr>
              <w:pStyle w:val="TableParagraph"/>
              <w:spacing w:line="205" w:lineRule="exact"/>
              <w:ind w:left="830"/>
              <w:rPr>
                <w:sz w:val="22"/>
              </w:rPr>
            </w:pPr>
            <w:r>
              <w:rPr>
                <w:spacing w:val="-2"/>
                <w:sz w:val="22"/>
              </w:rPr>
              <w:t>Değişkenler</w:t>
            </w:r>
          </w:p>
        </w:tc>
        <w:tc>
          <w:tcPr>
            <w:tcW w:w="2048" w:type="dxa"/>
            <w:tcBorders>
              <w:bottom w:val="single" w:sz="4" w:space="0" w:color="000000"/>
            </w:tcBorders>
          </w:tcPr>
          <w:p>
            <w:pPr>
              <w:pStyle w:val="TableParagraph"/>
              <w:spacing w:line="205" w:lineRule="exact"/>
              <w:ind w:left="611"/>
              <w:rPr>
                <w:sz w:val="22"/>
              </w:rPr>
            </w:pPr>
            <w:r>
              <w:rPr>
                <w:spacing w:val="-5"/>
                <w:sz w:val="22"/>
              </w:rPr>
              <w:t>Tür</w:t>
            </w:r>
          </w:p>
        </w:tc>
        <w:tc>
          <w:tcPr>
            <w:tcW w:w="2136" w:type="dxa"/>
            <w:tcBorders>
              <w:bottom w:val="single" w:sz="4" w:space="0" w:color="000000"/>
            </w:tcBorders>
          </w:tcPr>
          <w:p>
            <w:pPr>
              <w:pStyle w:val="TableParagraph"/>
              <w:spacing w:line="205" w:lineRule="exact"/>
              <w:ind w:right="323"/>
              <w:jc w:val="center"/>
              <w:rPr>
                <w:sz w:val="22"/>
              </w:rPr>
            </w:pPr>
            <w:r>
              <w:rPr>
                <w:spacing w:val="-10"/>
                <w:sz w:val="22"/>
              </w:rPr>
              <w:t>N</w:t>
            </w:r>
          </w:p>
        </w:tc>
        <w:tc>
          <w:tcPr>
            <w:tcW w:w="2414" w:type="dxa"/>
            <w:tcBorders>
              <w:bottom w:val="single" w:sz="4" w:space="0" w:color="000000"/>
            </w:tcBorders>
          </w:tcPr>
          <w:p>
            <w:pPr>
              <w:pStyle w:val="TableParagraph"/>
              <w:spacing w:line="205" w:lineRule="exact"/>
              <w:ind w:left="966"/>
              <w:rPr>
                <w:i/>
                <w:sz w:val="22"/>
              </w:rPr>
            </w:pPr>
            <w:r>
              <w:rPr>
                <w:i/>
                <w:spacing w:val="-10"/>
                <w:sz w:val="22"/>
              </w:rPr>
              <w:t>%</w:t>
            </w:r>
          </w:p>
        </w:tc>
      </w:tr>
      <w:tr>
        <w:trPr>
          <w:trHeight w:val="292" w:hRule="atLeast"/>
        </w:trPr>
        <w:tc>
          <w:tcPr>
            <w:tcW w:w="2490" w:type="dxa"/>
            <w:vMerge w:val="restart"/>
            <w:tcBorders>
              <w:top w:val="single" w:sz="4" w:space="0" w:color="000000"/>
            </w:tcBorders>
          </w:tcPr>
          <w:p>
            <w:pPr>
              <w:pStyle w:val="TableParagraph"/>
              <w:spacing w:before="138"/>
              <w:ind w:right="122"/>
              <w:jc w:val="center"/>
              <w:rPr>
                <w:sz w:val="22"/>
              </w:rPr>
            </w:pPr>
            <w:r>
              <w:rPr>
                <w:spacing w:val="-2"/>
                <w:sz w:val="22"/>
              </w:rPr>
              <w:t>Cinsiyet</w:t>
            </w:r>
          </w:p>
        </w:tc>
        <w:tc>
          <w:tcPr>
            <w:tcW w:w="2048" w:type="dxa"/>
            <w:tcBorders>
              <w:top w:val="single" w:sz="4" w:space="0" w:color="000000"/>
            </w:tcBorders>
          </w:tcPr>
          <w:p>
            <w:pPr>
              <w:pStyle w:val="TableParagraph"/>
              <w:spacing w:line="268" w:lineRule="exact"/>
              <w:ind w:left="611"/>
              <w:rPr>
                <w:sz w:val="22"/>
              </w:rPr>
            </w:pPr>
            <w:r>
              <w:rPr>
                <w:spacing w:val="-2"/>
                <w:sz w:val="22"/>
              </w:rPr>
              <w:t>Kadın</w:t>
            </w:r>
          </w:p>
        </w:tc>
        <w:tc>
          <w:tcPr>
            <w:tcW w:w="2136" w:type="dxa"/>
            <w:tcBorders>
              <w:top w:val="single" w:sz="4" w:space="0" w:color="000000"/>
            </w:tcBorders>
          </w:tcPr>
          <w:p>
            <w:pPr>
              <w:pStyle w:val="TableParagraph"/>
              <w:spacing w:line="268" w:lineRule="exact"/>
              <w:ind w:left="193" w:right="323"/>
              <w:jc w:val="center"/>
              <w:rPr>
                <w:sz w:val="22"/>
              </w:rPr>
            </w:pPr>
            <w:r>
              <w:rPr>
                <w:spacing w:val="-5"/>
                <w:sz w:val="22"/>
              </w:rPr>
              <w:t>176</w:t>
            </w:r>
          </w:p>
        </w:tc>
        <w:tc>
          <w:tcPr>
            <w:tcW w:w="2414" w:type="dxa"/>
            <w:tcBorders>
              <w:top w:val="single" w:sz="4" w:space="0" w:color="000000"/>
            </w:tcBorders>
          </w:tcPr>
          <w:p>
            <w:pPr>
              <w:pStyle w:val="TableParagraph"/>
              <w:spacing w:line="268" w:lineRule="exact"/>
              <w:ind w:left="966"/>
              <w:rPr>
                <w:sz w:val="22"/>
              </w:rPr>
            </w:pPr>
            <w:r>
              <w:rPr>
                <w:spacing w:val="-4"/>
                <w:sz w:val="22"/>
              </w:rPr>
              <w:t>46.9</w:t>
            </w:r>
          </w:p>
        </w:tc>
      </w:tr>
      <w:tr>
        <w:trPr>
          <w:trHeight w:val="273" w:hRule="atLeast"/>
        </w:trPr>
        <w:tc>
          <w:tcPr>
            <w:tcW w:w="2490" w:type="dxa"/>
            <w:vMerge/>
            <w:tcBorders>
              <w:top w:val="nil"/>
            </w:tcBorders>
          </w:tcPr>
          <w:p>
            <w:pPr>
              <w:rPr>
                <w:sz w:val="2"/>
                <w:szCs w:val="2"/>
              </w:rPr>
            </w:pPr>
          </w:p>
        </w:tc>
        <w:tc>
          <w:tcPr>
            <w:tcW w:w="2048" w:type="dxa"/>
          </w:tcPr>
          <w:p>
            <w:pPr>
              <w:pStyle w:val="TableParagraph"/>
              <w:spacing w:line="253" w:lineRule="exact"/>
              <w:ind w:left="611"/>
              <w:rPr>
                <w:sz w:val="22"/>
              </w:rPr>
            </w:pPr>
            <w:r>
              <w:rPr>
                <w:spacing w:val="-2"/>
                <w:sz w:val="22"/>
              </w:rPr>
              <w:t>Erkek</w:t>
            </w:r>
          </w:p>
        </w:tc>
        <w:tc>
          <w:tcPr>
            <w:tcW w:w="2136" w:type="dxa"/>
          </w:tcPr>
          <w:p>
            <w:pPr>
              <w:pStyle w:val="TableParagraph"/>
              <w:spacing w:line="253" w:lineRule="exact"/>
              <w:ind w:left="193" w:right="323"/>
              <w:jc w:val="center"/>
              <w:rPr>
                <w:sz w:val="22"/>
              </w:rPr>
            </w:pPr>
            <w:r>
              <w:rPr>
                <w:spacing w:val="-5"/>
                <w:sz w:val="22"/>
              </w:rPr>
              <w:t>199</w:t>
            </w:r>
          </w:p>
        </w:tc>
        <w:tc>
          <w:tcPr>
            <w:tcW w:w="2414" w:type="dxa"/>
          </w:tcPr>
          <w:p>
            <w:pPr>
              <w:pStyle w:val="TableParagraph"/>
              <w:spacing w:line="253" w:lineRule="exact"/>
              <w:ind w:left="966"/>
              <w:rPr>
                <w:sz w:val="22"/>
              </w:rPr>
            </w:pPr>
            <w:r>
              <w:rPr>
                <w:spacing w:val="-4"/>
                <w:sz w:val="22"/>
              </w:rPr>
              <w:t>53.1</w:t>
            </w:r>
          </w:p>
        </w:tc>
      </w:tr>
      <w:tr>
        <w:trPr>
          <w:trHeight w:val="273" w:hRule="atLeast"/>
        </w:trPr>
        <w:tc>
          <w:tcPr>
            <w:tcW w:w="2490" w:type="dxa"/>
          </w:tcPr>
          <w:p>
            <w:pPr>
              <w:pStyle w:val="TableParagraph"/>
              <w:rPr>
                <w:rFonts w:ascii="Times New Roman"/>
                <w:sz w:val="20"/>
              </w:rPr>
            </w:pPr>
          </w:p>
        </w:tc>
        <w:tc>
          <w:tcPr>
            <w:tcW w:w="2048" w:type="dxa"/>
          </w:tcPr>
          <w:p>
            <w:pPr>
              <w:pStyle w:val="TableParagraph"/>
              <w:spacing w:line="249" w:lineRule="exact"/>
              <w:ind w:left="611"/>
              <w:rPr>
                <w:sz w:val="22"/>
              </w:rPr>
            </w:pPr>
            <w:r>
              <w:rPr>
                <w:sz w:val="22"/>
              </w:rPr>
              <w:t>5. </w:t>
            </w:r>
            <w:r>
              <w:rPr>
                <w:spacing w:val="-2"/>
                <w:sz w:val="22"/>
              </w:rPr>
              <w:t>Sınıf</w:t>
            </w:r>
          </w:p>
        </w:tc>
        <w:tc>
          <w:tcPr>
            <w:tcW w:w="2136" w:type="dxa"/>
          </w:tcPr>
          <w:p>
            <w:pPr>
              <w:pStyle w:val="TableParagraph"/>
              <w:spacing w:line="249" w:lineRule="exact"/>
              <w:ind w:left="83" w:right="323"/>
              <w:jc w:val="center"/>
              <w:rPr>
                <w:sz w:val="22"/>
              </w:rPr>
            </w:pPr>
            <w:r>
              <w:rPr>
                <w:spacing w:val="-5"/>
                <w:sz w:val="22"/>
              </w:rPr>
              <w:t>60</w:t>
            </w:r>
          </w:p>
        </w:tc>
        <w:tc>
          <w:tcPr>
            <w:tcW w:w="2414" w:type="dxa"/>
          </w:tcPr>
          <w:p>
            <w:pPr>
              <w:pStyle w:val="TableParagraph"/>
              <w:spacing w:line="249" w:lineRule="exact"/>
              <w:ind w:left="966"/>
              <w:rPr>
                <w:sz w:val="22"/>
              </w:rPr>
            </w:pPr>
            <w:r>
              <w:rPr>
                <w:spacing w:val="-4"/>
                <w:sz w:val="22"/>
              </w:rPr>
              <w:t>16.0</w:t>
            </w:r>
          </w:p>
        </w:tc>
      </w:tr>
      <w:tr>
        <w:trPr>
          <w:trHeight w:val="278" w:hRule="atLeast"/>
        </w:trPr>
        <w:tc>
          <w:tcPr>
            <w:tcW w:w="2490" w:type="dxa"/>
            <w:vMerge w:val="restart"/>
          </w:tcPr>
          <w:p>
            <w:pPr>
              <w:pStyle w:val="TableParagraph"/>
              <w:spacing w:before="124"/>
              <w:ind w:left="830"/>
              <w:rPr>
                <w:sz w:val="22"/>
              </w:rPr>
            </w:pPr>
            <w:r>
              <w:rPr>
                <w:sz w:val="22"/>
              </w:rPr>
              <w:t>Sınıf</w:t>
            </w:r>
            <w:r>
              <w:rPr>
                <w:spacing w:val="-3"/>
                <w:sz w:val="22"/>
              </w:rPr>
              <w:t> </w:t>
            </w:r>
            <w:r>
              <w:rPr>
                <w:spacing w:val="-2"/>
                <w:sz w:val="22"/>
              </w:rPr>
              <w:t>düzeyi</w:t>
            </w:r>
          </w:p>
        </w:tc>
        <w:tc>
          <w:tcPr>
            <w:tcW w:w="2048" w:type="dxa"/>
          </w:tcPr>
          <w:p>
            <w:pPr>
              <w:pStyle w:val="TableParagraph"/>
              <w:spacing w:line="253" w:lineRule="exact"/>
              <w:ind w:left="611"/>
              <w:rPr>
                <w:sz w:val="22"/>
              </w:rPr>
            </w:pPr>
            <w:r>
              <w:rPr>
                <w:sz w:val="22"/>
              </w:rPr>
              <w:t>6. </w:t>
            </w:r>
            <w:r>
              <w:rPr>
                <w:spacing w:val="-2"/>
                <w:sz w:val="22"/>
              </w:rPr>
              <w:t>Sınıf</w:t>
            </w:r>
          </w:p>
        </w:tc>
        <w:tc>
          <w:tcPr>
            <w:tcW w:w="2136" w:type="dxa"/>
          </w:tcPr>
          <w:p>
            <w:pPr>
              <w:pStyle w:val="TableParagraph"/>
              <w:spacing w:line="253" w:lineRule="exact"/>
              <w:ind w:left="83" w:right="323"/>
              <w:jc w:val="center"/>
              <w:rPr>
                <w:sz w:val="22"/>
              </w:rPr>
            </w:pPr>
            <w:r>
              <w:rPr>
                <w:spacing w:val="-5"/>
                <w:sz w:val="22"/>
              </w:rPr>
              <w:t>95</w:t>
            </w:r>
          </w:p>
        </w:tc>
        <w:tc>
          <w:tcPr>
            <w:tcW w:w="2414" w:type="dxa"/>
          </w:tcPr>
          <w:p>
            <w:pPr>
              <w:pStyle w:val="TableParagraph"/>
              <w:spacing w:line="253" w:lineRule="exact"/>
              <w:ind w:left="966"/>
              <w:rPr>
                <w:sz w:val="22"/>
              </w:rPr>
            </w:pPr>
            <w:r>
              <w:rPr>
                <w:spacing w:val="-4"/>
                <w:sz w:val="22"/>
              </w:rPr>
              <w:t>25.3</w:t>
            </w:r>
          </w:p>
        </w:tc>
      </w:tr>
      <w:tr>
        <w:trPr>
          <w:trHeight w:val="278" w:hRule="atLeast"/>
        </w:trPr>
        <w:tc>
          <w:tcPr>
            <w:tcW w:w="2490" w:type="dxa"/>
            <w:vMerge/>
            <w:tcBorders>
              <w:top w:val="nil"/>
            </w:tcBorders>
          </w:tcPr>
          <w:p>
            <w:pPr>
              <w:rPr>
                <w:sz w:val="2"/>
                <w:szCs w:val="2"/>
              </w:rPr>
            </w:pPr>
          </w:p>
        </w:tc>
        <w:tc>
          <w:tcPr>
            <w:tcW w:w="2048" w:type="dxa"/>
          </w:tcPr>
          <w:p>
            <w:pPr>
              <w:pStyle w:val="TableParagraph"/>
              <w:spacing w:line="253" w:lineRule="exact"/>
              <w:ind w:left="611"/>
              <w:rPr>
                <w:sz w:val="22"/>
              </w:rPr>
            </w:pPr>
            <w:r>
              <w:rPr>
                <w:sz w:val="22"/>
              </w:rPr>
              <w:t>7. </w:t>
            </w:r>
            <w:r>
              <w:rPr>
                <w:spacing w:val="-2"/>
                <w:sz w:val="22"/>
              </w:rPr>
              <w:t>Sınıf</w:t>
            </w:r>
          </w:p>
        </w:tc>
        <w:tc>
          <w:tcPr>
            <w:tcW w:w="2136" w:type="dxa"/>
          </w:tcPr>
          <w:p>
            <w:pPr>
              <w:pStyle w:val="TableParagraph"/>
              <w:spacing w:line="253" w:lineRule="exact"/>
              <w:ind w:left="193" w:right="323"/>
              <w:jc w:val="center"/>
              <w:rPr>
                <w:sz w:val="22"/>
              </w:rPr>
            </w:pPr>
            <w:r>
              <w:rPr>
                <w:spacing w:val="-5"/>
                <w:sz w:val="22"/>
              </w:rPr>
              <w:t>134</w:t>
            </w:r>
          </w:p>
        </w:tc>
        <w:tc>
          <w:tcPr>
            <w:tcW w:w="2414" w:type="dxa"/>
          </w:tcPr>
          <w:p>
            <w:pPr>
              <w:pStyle w:val="TableParagraph"/>
              <w:spacing w:line="253" w:lineRule="exact"/>
              <w:ind w:left="966"/>
              <w:rPr>
                <w:sz w:val="22"/>
              </w:rPr>
            </w:pPr>
            <w:r>
              <w:rPr>
                <w:spacing w:val="-4"/>
                <w:sz w:val="22"/>
              </w:rPr>
              <w:t>35.7</w:t>
            </w:r>
          </w:p>
        </w:tc>
      </w:tr>
      <w:tr>
        <w:trPr>
          <w:trHeight w:val="273" w:hRule="atLeast"/>
        </w:trPr>
        <w:tc>
          <w:tcPr>
            <w:tcW w:w="2490" w:type="dxa"/>
          </w:tcPr>
          <w:p>
            <w:pPr>
              <w:pStyle w:val="TableParagraph"/>
              <w:rPr>
                <w:rFonts w:ascii="Times New Roman"/>
                <w:sz w:val="20"/>
              </w:rPr>
            </w:pPr>
          </w:p>
        </w:tc>
        <w:tc>
          <w:tcPr>
            <w:tcW w:w="2048" w:type="dxa"/>
          </w:tcPr>
          <w:p>
            <w:pPr>
              <w:pStyle w:val="TableParagraph"/>
              <w:spacing w:line="253" w:lineRule="exact"/>
              <w:ind w:left="611"/>
              <w:rPr>
                <w:sz w:val="22"/>
              </w:rPr>
            </w:pPr>
            <w:r>
              <w:rPr>
                <w:sz w:val="22"/>
              </w:rPr>
              <w:t>8. </w:t>
            </w:r>
            <w:r>
              <w:rPr>
                <w:spacing w:val="-2"/>
                <w:sz w:val="22"/>
              </w:rPr>
              <w:t>Sınıf</w:t>
            </w:r>
          </w:p>
        </w:tc>
        <w:tc>
          <w:tcPr>
            <w:tcW w:w="2136" w:type="dxa"/>
          </w:tcPr>
          <w:p>
            <w:pPr>
              <w:pStyle w:val="TableParagraph"/>
              <w:spacing w:line="253" w:lineRule="exact"/>
              <w:ind w:left="83" w:right="323"/>
              <w:jc w:val="center"/>
              <w:rPr>
                <w:sz w:val="22"/>
              </w:rPr>
            </w:pPr>
            <w:r>
              <w:rPr>
                <w:spacing w:val="-5"/>
                <w:sz w:val="22"/>
              </w:rPr>
              <w:t>86</w:t>
            </w:r>
          </w:p>
        </w:tc>
        <w:tc>
          <w:tcPr>
            <w:tcW w:w="2414" w:type="dxa"/>
          </w:tcPr>
          <w:p>
            <w:pPr>
              <w:pStyle w:val="TableParagraph"/>
              <w:spacing w:line="253" w:lineRule="exact"/>
              <w:ind w:left="966"/>
              <w:rPr>
                <w:sz w:val="22"/>
              </w:rPr>
            </w:pPr>
            <w:r>
              <w:rPr>
                <w:spacing w:val="-4"/>
                <w:sz w:val="22"/>
              </w:rPr>
              <w:t>22.9</w:t>
            </w:r>
          </w:p>
        </w:tc>
      </w:tr>
      <w:tr>
        <w:trPr>
          <w:trHeight w:val="251" w:hRule="atLeast"/>
        </w:trPr>
        <w:tc>
          <w:tcPr>
            <w:tcW w:w="2490" w:type="dxa"/>
            <w:tcBorders>
              <w:bottom w:val="single" w:sz="4" w:space="0" w:color="000000"/>
            </w:tcBorders>
          </w:tcPr>
          <w:p>
            <w:pPr>
              <w:pStyle w:val="TableParagraph"/>
              <w:spacing w:line="232" w:lineRule="exact"/>
              <w:ind w:left="830"/>
              <w:rPr>
                <w:sz w:val="22"/>
              </w:rPr>
            </w:pPr>
            <w:r>
              <w:rPr>
                <w:spacing w:val="-2"/>
                <w:sz w:val="22"/>
              </w:rPr>
              <w:t>Toplam</w:t>
            </w:r>
          </w:p>
        </w:tc>
        <w:tc>
          <w:tcPr>
            <w:tcW w:w="2048" w:type="dxa"/>
            <w:tcBorders>
              <w:bottom w:val="single" w:sz="4" w:space="0" w:color="000000"/>
            </w:tcBorders>
          </w:tcPr>
          <w:p>
            <w:pPr>
              <w:pStyle w:val="TableParagraph"/>
              <w:rPr>
                <w:rFonts w:ascii="Times New Roman"/>
                <w:sz w:val="18"/>
              </w:rPr>
            </w:pPr>
          </w:p>
        </w:tc>
        <w:tc>
          <w:tcPr>
            <w:tcW w:w="2136" w:type="dxa"/>
            <w:tcBorders>
              <w:bottom w:val="single" w:sz="4" w:space="0" w:color="000000"/>
            </w:tcBorders>
          </w:tcPr>
          <w:p>
            <w:pPr>
              <w:pStyle w:val="TableParagraph"/>
              <w:spacing w:line="232" w:lineRule="exact"/>
              <w:ind w:left="193" w:right="323"/>
              <w:jc w:val="center"/>
              <w:rPr>
                <w:sz w:val="22"/>
              </w:rPr>
            </w:pPr>
            <w:r>
              <w:rPr>
                <w:spacing w:val="-5"/>
                <w:sz w:val="22"/>
              </w:rPr>
              <w:t>375</w:t>
            </w:r>
          </w:p>
        </w:tc>
        <w:tc>
          <w:tcPr>
            <w:tcW w:w="2414" w:type="dxa"/>
            <w:tcBorders>
              <w:bottom w:val="single" w:sz="4" w:space="0" w:color="000000"/>
            </w:tcBorders>
          </w:tcPr>
          <w:p>
            <w:pPr>
              <w:pStyle w:val="TableParagraph"/>
              <w:spacing w:line="232" w:lineRule="exact"/>
              <w:ind w:left="966"/>
              <w:rPr>
                <w:sz w:val="22"/>
              </w:rPr>
            </w:pPr>
            <w:r>
              <w:rPr>
                <w:spacing w:val="-5"/>
                <w:sz w:val="22"/>
              </w:rPr>
              <w:t>100</w:t>
            </w:r>
          </w:p>
        </w:tc>
      </w:tr>
    </w:tbl>
    <w:p>
      <w:pPr>
        <w:pStyle w:val="BodyText"/>
        <w:spacing w:before="6"/>
        <w:rPr>
          <w:i/>
        </w:rPr>
      </w:pPr>
    </w:p>
    <w:p>
      <w:pPr>
        <w:pStyle w:val="Heading1"/>
      </w:pPr>
      <w:r>
        <w:rPr/>
        <w:t>İşlem</w:t>
      </w:r>
      <w:r>
        <w:rPr>
          <w:spacing w:val="-5"/>
        </w:rPr>
        <w:t> </w:t>
      </w:r>
      <w:r>
        <w:rPr/>
        <w:t>/</w:t>
      </w:r>
      <w:r>
        <w:rPr>
          <w:spacing w:val="-4"/>
        </w:rPr>
        <w:t> </w:t>
      </w:r>
      <w:r>
        <w:rPr/>
        <w:t>Verilerin</w:t>
      </w:r>
      <w:r>
        <w:rPr>
          <w:spacing w:val="-4"/>
        </w:rPr>
        <w:t> </w:t>
      </w:r>
      <w:r>
        <w:rPr>
          <w:spacing w:val="-2"/>
        </w:rPr>
        <w:t>Toplanması</w:t>
      </w:r>
    </w:p>
    <w:p>
      <w:pPr>
        <w:pStyle w:val="BodyText"/>
        <w:ind w:left="116" w:right="151" w:firstLine="707"/>
        <w:jc w:val="both"/>
      </w:pPr>
      <w:r>
        <w:rPr/>
        <w:t>Çevrim</w:t>
      </w:r>
      <w:r>
        <w:rPr>
          <w:spacing w:val="-8"/>
        </w:rPr>
        <w:t> </w:t>
      </w:r>
      <w:r>
        <w:rPr/>
        <w:t>içi</w:t>
      </w:r>
      <w:r>
        <w:rPr>
          <w:spacing w:val="-9"/>
        </w:rPr>
        <w:t> </w:t>
      </w:r>
      <w:r>
        <w:rPr/>
        <w:t>Okuma</w:t>
      </w:r>
      <w:r>
        <w:rPr>
          <w:spacing w:val="-10"/>
        </w:rPr>
        <w:t> </w:t>
      </w:r>
      <w:r>
        <w:rPr/>
        <w:t>Motivasyonu</w:t>
      </w:r>
      <w:r>
        <w:rPr>
          <w:spacing w:val="-10"/>
        </w:rPr>
        <w:t> </w:t>
      </w:r>
      <w:r>
        <w:rPr/>
        <w:t>Ölçeği/Motivations</w:t>
      </w:r>
      <w:r>
        <w:rPr>
          <w:spacing w:val="-9"/>
        </w:rPr>
        <w:t> </w:t>
      </w:r>
      <w:r>
        <w:rPr/>
        <w:t>for</w:t>
      </w:r>
      <w:r>
        <w:rPr>
          <w:spacing w:val="-12"/>
        </w:rPr>
        <w:t> </w:t>
      </w:r>
      <w:r>
        <w:rPr/>
        <w:t>Online</w:t>
      </w:r>
      <w:r>
        <w:rPr>
          <w:spacing w:val="-8"/>
        </w:rPr>
        <w:t> </w:t>
      </w:r>
      <w:r>
        <w:rPr/>
        <w:t>Reading</w:t>
      </w:r>
      <w:r>
        <w:rPr>
          <w:spacing w:val="-10"/>
        </w:rPr>
        <w:t> </w:t>
      </w:r>
      <w:r>
        <w:rPr/>
        <w:t>Questionnaire</w:t>
      </w:r>
      <w:r>
        <w:rPr>
          <w:spacing w:val="-9"/>
        </w:rPr>
        <w:t> </w:t>
      </w:r>
      <w:r>
        <w:rPr/>
        <w:t>(MORQ), 2020 yılında Forzani ve diğerleri (2020) tarafından ortaokulda öğrenim gören yaş grubundaki öğrencilere yönelik olarak Amerika Birleşik Devletlerinde geliştirilmiştir. Ölçeğin orijinal hali 3 faktörden ve 17 maddeden oluşmaktadır. Ölçeğin “merak/önem (curiosity/value)”, “öz yeterlik (self- efficacy)” ve “öz gelişim inancı (self improvement beliefs)” olmak üzere toplam 3 faktörü bulunmaktadır. Birinci faktör sekiz, ikinci faktör beş ve üçüncü faktör dört maddeden oluşmaktadır. Ölçeğin değerlendirilmesi 4’lü Likert tipi derecelendirme yolu ile yapılmaktadır (0=uygun değil, 1=uygun, 2=biraz uygun, 3=tamamen uygun). Ölçekte ters madde bulunmamaktadır.</w:t>
      </w:r>
    </w:p>
    <w:p>
      <w:pPr>
        <w:pStyle w:val="BodyText"/>
        <w:ind w:left="116" w:right="155" w:firstLine="707"/>
        <w:jc w:val="both"/>
      </w:pPr>
      <w:r>
        <w:rPr/>
        <w:t>Ölçeğin üç faktörü için Cronbach Alfa güvenirlik katsayısı .76 ile .82 arasında değişmekte olup bu değer yüksek bir güvenilirliğe işaret etmektedir.</w:t>
      </w:r>
    </w:p>
    <w:p>
      <w:pPr>
        <w:pStyle w:val="BodyText"/>
        <w:spacing w:before="1"/>
      </w:pPr>
    </w:p>
    <w:p>
      <w:pPr>
        <w:pStyle w:val="Heading1"/>
      </w:pPr>
      <w:r>
        <w:rPr/>
        <w:t>Verilerin</w:t>
      </w:r>
      <w:r>
        <w:rPr>
          <w:spacing w:val="-6"/>
        </w:rPr>
        <w:t> </w:t>
      </w:r>
      <w:r>
        <w:rPr>
          <w:spacing w:val="-2"/>
        </w:rPr>
        <w:t>Analizi</w:t>
      </w:r>
    </w:p>
    <w:p>
      <w:pPr>
        <w:pStyle w:val="BodyText"/>
        <w:ind w:left="116" w:right="153" w:firstLine="707"/>
        <w:jc w:val="both"/>
      </w:pPr>
      <w:r>
        <w:rPr/>
        <w:t>Öncelikle Forzani, Leu, Yujiha, Rhoads, Guthrieve McCoach’ın (2020) geliştirdikleri Çevrim İçi Okuma Motivasyonu Ölçeği’ni Türkçeye uyarlamak amacıyla yazarlardan izin alınmıştır. Ayrıca Muğla Sıtkı Koçman Üniversitesinden araştırma için etik kurul izni alınmıştır. İzin sürecinden sonra ölçeğin uyarlanma çalışmalarına başlanmıştır.</w:t>
      </w:r>
    </w:p>
    <w:p>
      <w:pPr>
        <w:pStyle w:val="BodyText"/>
        <w:spacing w:before="2"/>
        <w:ind w:left="116" w:right="150" w:firstLine="707"/>
        <w:jc w:val="both"/>
      </w:pPr>
      <w:r>
        <w:rPr/>
        <w:t>Ölçeğin dil eşdeğerliğinin sağlanabilmesi için orijinali İngilizce olan ölçek maddelerinin Türkçeye</w:t>
      </w:r>
      <w:r>
        <w:rPr>
          <w:spacing w:val="-1"/>
        </w:rPr>
        <w:t> </w:t>
      </w:r>
      <w:r>
        <w:rPr/>
        <w:t>çevirisi,</w:t>
      </w:r>
      <w:r>
        <w:rPr>
          <w:spacing w:val="-1"/>
        </w:rPr>
        <w:t> </w:t>
      </w:r>
      <w:r>
        <w:rPr/>
        <w:t>İngilizceyi</w:t>
      </w:r>
      <w:r>
        <w:rPr>
          <w:spacing w:val="-4"/>
        </w:rPr>
        <w:t> </w:t>
      </w:r>
      <w:r>
        <w:rPr/>
        <w:t>ve</w:t>
      </w:r>
      <w:r>
        <w:rPr>
          <w:spacing w:val="-3"/>
        </w:rPr>
        <w:t> </w:t>
      </w:r>
      <w:r>
        <w:rPr/>
        <w:t>Türkçeyi</w:t>
      </w:r>
      <w:r>
        <w:rPr>
          <w:spacing w:val="-1"/>
        </w:rPr>
        <w:t> </w:t>
      </w:r>
      <w:r>
        <w:rPr/>
        <w:t>iyi</w:t>
      </w:r>
      <w:r>
        <w:rPr>
          <w:spacing w:val="-3"/>
        </w:rPr>
        <w:t> </w:t>
      </w:r>
      <w:r>
        <w:rPr/>
        <w:t>derecede</w:t>
      </w:r>
      <w:r>
        <w:rPr>
          <w:spacing w:val="-1"/>
        </w:rPr>
        <w:t> </w:t>
      </w:r>
      <w:r>
        <w:rPr/>
        <w:t>bilen,</w:t>
      </w:r>
      <w:r>
        <w:rPr>
          <w:spacing w:val="-1"/>
        </w:rPr>
        <w:t> </w:t>
      </w:r>
      <w:r>
        <w:rPr/>
        <w:t>bu</w:t>
      </w:r>
      <w:r>
        <w:rPr>
          <w:spacing w:val="-2"/>
        </w:rPr>
        <w:t> </w:t>
      </w:r>
      <w:r>
        <w:rPr/>
        <w:t>alanda doktor</w:t>
      </w:r>
      <w:r>
        <w:rPr>
          <w:spacing w:val="-3"/>
        </w:rPr>
        <w:t> </w:t>
      </w:r>
      <w:r>
        <w:rPr/>
        <w:t>olan</w:t>
      </w:r>
      <w:r>
        <w:rPr>
          <w:spacing w:val="-4"/>
        </w:rPr>
        <w:t> </w:t>
      </w:r>
      <w:r>
        <w:rPr/>
        <w:t>uzmanlar</w:t>
      </w:r>
      <w:r>
        <w:rPr>
          <w:spacing w:val="-2"/>
        </w:rPr>
        <w:t> </w:t>
      </w:r>
      <w:r>
        <w:rPr/>
        <w:t>tarafından yapılmıştır. Çeviri formu üzerinde İngilizce-Türkçe çeviri alanında uzman olan dört kişi tarafından gerekli olan çeviri ve düzeltmeler yapılmıştır. Birbirinden bağımsız bir biçimde yapılan bu çeviriler araştırmacılar tarafından detaylı ve karşılaştırmalı olarak incelenerek orijinal ölçek formunda bulunan maddeyi en iyi temsil ettiği düşünülen ifadeler belirlenerek seçilmiş ve Türkçe form oluşturulmuştur. Oluşturulan</w:t>
      </w:r>
      <w:r>
        <w:rPr>
          <w:spacing w:val="-4"/>
        </w:rPr>
        <w:t> </w:t>
      </w:r>
      <w:r>
        <w:rPr/>
        <w:t>Türkçe</w:t>
      </w:r>
      <w:r>
        <w:rPr>
          <w:spacing w:val="-2"/>
        </w:rPr>
        <w:t> </w:t>
      </w:r>
      <w:r>
        <w:rPr/>
        <w:t>form</w:t>
      </w:r>
      <w:r>
        <w:rPr>
          <w:spacing w:val="-1"/>
        </w:rPr>
        <w:t> </w:t>
      </w:r>
      <w:r>
        <w:rPr/>
        <w:t>dil</w:t>
      </w:r>
      <w:r>
        <w:rPr>
          <w:spacing w:val="-3"/>
        </w:rPr>
        <w:t> </w:t>
      </w:r>
      <w:r>
        <w:rPr/>
        <w:t>ve</w:t>
      </w:r>
      <w:r>
        <w:rPr>
          <w:spacing w:val="-2"/>
        </w:rPr>
        <w:t> </w:t>
      </w:r>
      <w:r>
        <w:rPr/>
        <w:t>anlatım</w:t>
      </w:r>
      <w:r>
        <w:rPr>
          <w:spacing w:val="-1"/>
        </w:rPr>
        <w:t> </w:t>
      </w:r>
      <w:r>
        <w:rPr/>
        <w:t>bakımından</w:t>
      </w:r>
      <w:r>
        <w:rPr>
          <w:spacing w:val="-3"/>
        </w:rPr>
        <w:t> </w:t>
      </w:r>
      <w:r>
        <w:rPr/>
        <w:t>tekrar</w:t>
      </w:r>
      <w:r>
        <w:rPr>
          <w:spacing w:val="-2"/>
        </w:rPr>
        <w:t> </w:t>
      </w:r>
      <w:r>
        <w:rPr/>
        <w:t>incelenmesi</w:t>
      </w:r>
      <w:r>
        <w:rPr>
          <w:spacing w:val="-2"/>
        </w:rPr>
        <w:t> </w:t>
      </w:r>
      <w:r>
        <w:rPr/>
        <w:t>için</w:t>
      </w:r>
      <w:r>
        <w:rPr>
          <w:spacing w:val="-2"/>
        </w:rPr>
        <w:t> </w:t>
      </w:r>
      <w:r>
        <w:rPr/>
        <w:t>uzman</w:t>
      </w:r>
      <w:r>
        <w:rPr>
          <w:spacing w:val="-3"/>
        </w:rPr>
        <w:t> </w:t>
      </w:r>
      <w:r>
        <w:rPr/>
        <w:t>görüşüne</w:t>
      </w:r>
      <w:r>
        <w:rPr>
          <w:spacing w:val="-2"/>
        </w:rPr>
        <w:t> </w:t>
      </w:r>
      <w:r>
        <w:rPr/>
        <w:t>sunularak verilen</w:t>
      </w:r>
      <w:r>
        <w:rPr>
          <w:spacing w:val="-13"/>
        </w:rPr>
        <w:t> </w:t>
      </w:r>
      <w:r>
        <w:rPr/>
        <w:t>geribildirimler</w:t>
      </w:r>
      <w:r>
        <w:rPr>
          <w:spacing w:val="-12"/>
        </w:rPr>
        <w:t> </w:t>
      </w:r>
      <w:r>
        <w:rPr/>
        <w:t>doğrultusunda</w:t>
      </w:r>
      <w:r>
        <w:rPr>
          <w:spacing w:val="-13"/>
        </w:rPr>
        <w:t> </w:t>
      </w:r>
      <w:r>
        <w:rPr/>
        <w:t>maddeler</w:t>
      </w:r>
      <w:r>
        <w:rPr>
          <w:spacing w:val="-12"/>
        </w:rPr>
        <w:t> </w:t>
      </w:r>
      <w:r>
        <w:rPr/>
        <w:t>üzerinde</w:t>
      </w:r>
      <w:r>
        <w:rPr>
          <w:spacing w:val="-13"/>
        </w:rPr>
        <w:t> </w:t>
      </w:r>
      <w:r>
        <w:rPr/>
        <w:t>gerekli</w:t>
      </w:r>
      <w:r>
        <w:rPr>
          <w:spacing w:val="-12"/>
        </w:rPr>
        <w:t> </w:t>
      </w:r>
      <w:r>
        <w:rPr/>
        <w:t>değişiklikler</w:t>
      </w:r>
      <w:r>
        <w:rPr>
          <w:spacing w:val="-13"/>
        </w:rPr>
        <w:t> </w:t>
      </w:r>
      <w:r>
        <w:rPr/>
        <w:t>yapılmıştır.</w:t>
      </w:r>
      <w:r>
        <w:rPr>
          <w:spacing w:val="-12"/>
        </w:rPr>
        <w:t> </w:t>
      </w:r>
      <w:r>
        <w:rPr/>
        <w:t>Türkçe</w:t>
      </w:r>
      <w:r>
        <w:rPr>
          <w:spacing w:val="-12"/>
        </w:rPr>
        <w:t> </w:t>
      </w:r>
      <w:r>
        <w:rPr/>
        <w:t>formda yer alan maddeler; ifadelerdeki netliğin, anlaşılırlığın ve uygunluğun kontrol edilebilmesi için Türkçe eğitimi, İngilizce eğitimi ve öğretim programları alanlarında çalışan beş öğretim elemanına sunulmuştur. Elde edilen sonuçlara göre ölçek maddeleri yeniden düzenlenmiş, ölçek geçerlilik ve güvenilirlik</w:t>
      </w:r>
      <w:r>
        <w:rPr>
          <w:spacing w:val="-6"/>
        </w:rPr>
        <w:t> </w:t>
      </w:r>
      <w:r>
        <w:rPr/>
        <w:t>çalışmasının</w:t>
      </w:r>
      <w:r>
        <w:rPr>
          <w:spacing w:val="-10"/>
        </w:rPr>
        <w:t> </w:t>
      </w:r>
      <w:r>
        <w:rPr/>
        <w:t>yapılması</w:t>
      </w:r>
      <w:r>
        <w:rPr>
          <w:spacing w:val="-7"/>
        </w:rPr>
        <w:t> </w:t>
      </w:r>
      <w:r>
        <w:rPr/>
        <w:t>için</w:t>
      </w:r>
      <w:r>
        <w:rPr>
          <w:spacing w:val="-8"/>
        </w:rPr>
        <w:t> </w:t>
      </w:r>
      <w:r>
        <w:rPr/>
        <w:t>hazır</w:t>
      </w:r>
      <w:r>
        <w:rPr>
          <w:spacing w:val="-7"/>
        </w:rPr>
        <w:t> </w:t>
      </w:r>
      <w:r>
        <w:rPr/>
        <w:t>hale</w:t>
      </w:r>
      <w:r>
        <w:rPr>
          <w:spacing w:val="-9"/>
        </w:rPr>
        <w:t> </w:t>
      </w:r>
      <w:r>
        <w:rPr/>
        <w:t>getirilmiştir.</w:t>
      </w:r>
      <w:r>
        <w:rPr>
          <w:spacing w:val="-10"/>
        </w:rPr>
        <w:t> </w:t>
      </w:r>
      <w:r>
        <w:rPr/>
        <w:t>Ölçeğin</w:t>
      </w:r>
      <w:r>
        <w:rPr>
          <w:spacing w:val="-7"/>
        </w:rPr>
        <w:t> </w:t>
      </w:r>
      <w:r>
        <w:rPr/>
        <w:t>dil</w:t>
      </w:r>
      <w:r>
        <w:rPr>
          <w:spacing w:val="-7"/>
        </w:rPr>
        <w:t> </w:t>
      </w:r>
      <w:r>
        <w:rPr/>
        <w:t>eşdeğerliği</w:t>
      </w:r>
      <w:r>
        <w:rPr>
          <w:spacing w:val="-7"/>
        </w:rPr>
        <w:t> </w:t>
      </w:r>
      <w:r>
        <w:rPr/>
        <w:t>için</w:t>
      </w:r>
      <w:r>
        <w:rPr>
          <w:spacing w:val="-8"/>
        </w:rPr>
        <w:t> </w:t>
      </w:r>
      <w:r>
        <w:rPr/>
        <w:t>hem</w:t>
      </w:r>
      <w:r>
        <w:rPr>
          <w:spacing w:val="-7"/>
        </w:rPr>
        <w:t> </w:t>
      </w:r>
      <w:r>
        <w:rPr/>
        <w:t>İngilizceyi hem de Türkçeyi iyi derecede bilen MEB’e bağlı çeşitli okullarda görev yapmakta olan 22 İngilizce öğretmenine önce orijinal dildeki daha sonra da Türkçeye çevrilmiş formu uygulanmıştır. Ölçeğin Türkçeye uyarlama çalışmasında öncelikle dil eşdeğerliği aşamasında 22 İngilizce öğretmeninden elde edilen verilerin incelenip değerlendirilmesinde pearson momentler çarpımı korelasyon analizinden </w:t>
      </w:r>
      <w:r>
        <w:rPr>
          <w:spacing w:val="-2"/>
        </w:rPr>
        <w:t>yararlanılmıştır.</w:t>
      </w:r>
    </w:p>
    <w:p>
      <w:pPr>
        <w:pStyle w:val="BodyText"/>
        <w:ind w:left="116" w:right="148" w:firstLine="707"/>
        <w:jc w:val="both"/>
      </w:pPr>
      <w:r>
        <w:rPr>
          <w:sz w:val="24"/>
        </w:rPr>
        <w:t>Bu</w:t>
      </w:r>
      <w:r>
        <w:rPr>
          <w:spacing w:val="-14"/>
          <w:sz w:val="24"/>
        </w:rPr>
        <w:t> </w:t>
      </w:r>
      <w:r>
        <w:rPr>
          <w:sz w:val="24"/>
        </w:rPr>
        <w:t>çalışmada</w:t>
      </w:r>
      <w:r>
        <w:rPr>
          <w:spacing w:val="-14"/>
          <w:sz w:val="24"/>
        </w:rPr>
        <w:t> </w:t>
      </w:r>
      <w:r>
        <w:rPr/>
        <w:t>375</w:t>
      </w:r>
      <w:r>
        <w:rPr>
          <w:spacing w:val="-12"/>
        </w:rPr>
        <w:t> </w:t>
      </w:r>
      <w:r>
        <w:rPr/>
        <w:t>katılımcıdan</w:t>
      </w:r>
      <w:r>
        <w:rPr>
          <w:spacing w:val="-12"/>
        </w:rPr>
        <w:t> </w:t>
      </w:r>
      <w:r>
        <w:rPr/>
        <w:t>elde</w:t>
      </w:r>
      <w:r>
        <w:rPr>
          <w:spacing w:val="-13"/>
        </w:rPr>
        <w:t> </w:t>
      </w:r>
      <w:r>
        <w:rPr/>
        <w:t>edilen</w:t>
      </w:r>
      <w:r>
        <w:rPr>
          <w:spacing w:val="-12"/>
        </w:rPr>
        <w:t> </w:t>
      </w:r>
      <w:r>
        <w:rPr/>
        <w:t>verilerin</w:t>
      </w:r>
      <w:r>
        <w:rPr>
          <w:spacing w:val="-13"/>
        </w:rPr>
        <w:t> </w:t>
      </w:r>
      <w:r>
        <w:rPr/>
        <w:t>analizinde,</w:t>
      </w:r>
      <w:r>
        <w:rPr>
          <w:spacing w:val="-12"/>
        </w:rPr>
        <w:t> </w:t>
      </w:r>
      <w:r>
        <w:rPr/>
        <w:t>ölçeğin</w:t>
      </w:r>
      <w:r>
        <w:rPr>
          <w:spacing w:val="-13"/>
        </w:rPr>
        <w:t> </w:t>
      </w:r>
      <w:r>
        <w:rPr/>
        <w:t>güvenirliğini</w:t>
      </w:r>
      <w:r>
        <w:rPr>
          <w:spacing w:val="-12"/>
        </w:rPr>
        <w:t> </w:t>
      </w:r>
      <w:r>
        <w:rPr/>
        <w:t>test</w:t>
      </w:r>
      <w:r>
        <w:rPr>
          <w:spacing w:val="-13"/>
        </w:rPr>
        <w:t> </w:t>
      </w:r>
      <w:r>
        <w:rPr/>
        <w:t>etmek amacıyla Cronbach Alfa analizi; geçerliği test etmek amacıyla doğrulayıcı faktör analizi yapılmıştır. Cronbach Alfa analizinde SPSS programından, DFA analizinde AMOS programından yararlanılmıştır.</w:t>
      </w:r>
    </w:p>
    <w:p>
      <w:pPr>
        <w:spacing w:after="0"/>
        <w:jc w:val="both"/>
        <w:sectPr>
          <w:headerReference w:type="default" r:id="rId16"/>
          <w:footerReference w:type="default" r:id="rId17"/>
          <w:pgSz w:w="11910" w:h="16840"/>
          <w:pgMar w:header="750" w:footer="731" w:top="940" w:bottom="920" w:left="1300" w:right="1260"/>
        </w:sectPr>
      </w:pPr>
    </w:p>
    <w:p>
      <w:pPr>
        <w:pStyle w:val="BodyText"/>
      </w:pPr>
    </w:p>
    <w:p>
      <w:pPr>
        <w:pStyle w:val="BodyText"/>
        <w:spacing w:before="197"/>
      </w:pPr>
    </w:p>
    <w:p>
      <w:pPr>
        <w:pStyle w:val="Heading1"/>
      </w:pPr>
      <w:r>
        <w:rPr/>
        <w:t>Araştırma</w:t>
      </w:r>
      <w:r>
        <w:rPr>
          <w:spacing w:val="-4"/>
        </w:rPr>
        <w:t> </w:t>
      </w:r>
      <w:r>
        <w:rPr/>
        <w:t>ve</w:t>
      </w:r>
      <w:r>
        <w:rPr>
          <w:spacing w:val="-6"/>
        </w:rPr>
        <w:t> </w:t>
      </w:r>
      <w:r>
        <w:rPr/>
        <w:t>Yayın</w:t>
      </w:r>
      <w:r>
        <w:rPr>
          <w:spacing w:val="-4"/>
        </w:rPr>
        <w:t> Etiği</w:t>
      </w:r>
    </w:p>
    <w:p>
      <w:pPr>
        <w:pStyle w:val="BodyText"/>
        <w:spacing w:before="1"/>
        <w:ind w:left="116" w:right="156" w:firstLine="707"/>
        <w:jc w:val="both"/>
      </w:pPr>
      <w:r>
        <w:rPr/>
        <w:t>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w:t>
      </w:r>
      <w:r>
        <w:rPr>
          <w:spacing w:val="-2"/>
        </w:rPr>
        <w:t>gerçekleştirilmemiştir.</w:t>
      </w:r>
    </w:p>
    <w:p>
      <w:pPr>
        <w:pStyle w:val="BodyText"/>
        <w:spacing w:before="1"/>
      </w:pPr>
    </w:p>
    <w:p>
      <w:pPr>
        <w:pStyle w:val="Heading2"/>
        <w:spacing w:line="267" w:lineRule="exact"/>
      </w:pPr>
      <w:r>
        <w:rPr/>
        <w:t>Etik</w:t>
      </w:r>
      <w:r>
        <w:rPr>
          <w:spacing w:val="-5"/>
        </w:rPr>
        <w:t> </w:t>
      </w:r>
      <w:r>
        <w:rPr/>
        <w:t>Kurul</w:t>
      </w:r>
      <w:r>
        <w:rPr>
          <w:spacing w:val="-2"/>
        </w:rPr>
        <w:t> </w:t>
      </w:r>
      <w:r>
        <w:rPr>
          <w:spacing w:val="-4"/>
        </w:rPr>
        <w:t>İzni</w:t>
      </w:r>
    </w:p>
    <w:p>
      <w:pPr>
        <w:pStyle w:val="BodyText"/>
        <w:spacing w:line="267" w:lineRule="exact"/>
        <w:ind w:left="824"/>
      </w:pPr>
      <w:r>
        <w:rPr/>
        <w:t>Kurul</w:t>
      </w:r>
      <w:r>
        <w:rPr>
          <w:spacing w:val="-4"/>
        </w:rPr>
        <w:t> </w:t>
      </w:r>
      <w:r>
        <w:rPr/>
        <w:t>adı=</w:t>
      </w:r>
      <w:r>
        <w:rPr>
          <w:spacing w:val="-2"/>
        </w:rPr>
        <w:t> </w:t>
      </w:r>
      <w:r>
        <w:rPr/>
        <w:t>Muğla</w:t>
      </w:r>
      <w:r>
        <w:rPr>
          <w:spacing w:val="-4"/>
        </w:rPr>
        <w:t> </w:t>
      </w:r>
      <w:r>
        <w:rPr/>
        <w:t>Sıtkı</w:t>
      </w:r>
      <w:r>
        <w:rPr>
          <w:spacing w:val="-5"/>
        </w:rPr>
        <w:t> </w:t>
      </w:r>
      <w:r>
        <w:rPr/>
        <w:t>Koçman</w:t>
      </w:r>
      <w:r>
        <w:rPr>
          <w:spacing w:val="-5"/>
        </w:rPr>
        <w:t> </w:t>
      </w:r>
      <w:r>
        <w:rPr/>
        <w:t>Üniversitesi</w:t>
      </w:r>
      <w:r>
        <w:rPr>
          <w:spacing w:val="-3"/>
        </w:rPr>
        <w:t> </w:t>
      </w:r>
      <w:r>
        <w:rPr/>
        <w:t>Sosyal</w:t>
      </w:r>
      <w:r>
        <w:rPr>
          <w:spacing w:val="-6"/>
        </w:rPr>
        <w:t> </w:t>
      </w:r>
      <w:r>
        <w:rPr/>
        <w:t>Ve</w:t>
      </w:r>
      <w:r>
        <w:rPr>
          <w:spacing w:val="-6"/>
        </w:rPr>
        <w:t> </w:t>
      </w:r>
      <w:r>
        <w:rPr/>
        <w:t>Beşeri</w:t>
      </w:r>
      <w:r>
        <w:rPr>
          <w:spacing w:val="-3"/>
        </w:rPr>
        <w:t> </w:t>
      </w:r>
      <w:r>
        <w:rPr/>
        <w:t>Bilimler</w:t>
      </w:r>
      <w:r>
        <w:rPr>
          <w:spacing w:val="-2"/>
        </w:rPr>
        <w:t> </w:t>
      </w:r>
      <w:r>
        <w:rPr/>
        <w:t>Araştırmaları</w:t>
      </w:r>
      <w:r>
        <w:rPr>
          <w:spacing w:val="-3"/>
        </w:rPr>
        <w:t> </w:t>
      </w:r>
      <w:r>
        <w:rPr/>
        <w:t>Etik</w:t>
      </w:r>
      <w:r>
        <w:rPr>
          <w:spacing w:val="-5"/>
        </w:rPr>
        <w:t> </w:t>
      </w:r>
      <w:r>
        <w:rPr>
          <w:spacing w:val="-2"/>
        </w:rPr>
        <w:t>Kurulu</w:t>
      </w:r>
    </w:p>
    <w:p>
      <w:pPr>
        <w:pStyle w:val="BodyText"/>
        <w:ind w:left="824"/>
      </w:pPr>
      <w:r>
        <w:rPr/>
        <w:t>Karar</w:t>
      </w:r>
      <w:r>
        <w:rPr>
          <w:spacing w:val="-4"/>
        </w:rPr>
        <w:t> </w:t>
      </w:r>
      <w:r>
        <w:rPr/>
        <w:t>tarihi=</w:t>
      </w:r>
      <w:r>
        <w:rPr>
          <w:spacing w:val="-6"/>
        </w:rPr>
        <w:t> </w:t>
      </w:r>
      <w:r>
        <w:rPr>
          <w:spacing w:val="-2"/>
        </w:rPr>
        <w:t>02.01.2023</w:t>
      </w:r>
    </w:p>
    <w:p>
      <w:pPr>
        <w:pStyle w:val="BodyText"/>
        <w:ind w:left="824"/>
      </w:pPr>
      <w:r>
        <w:rPr/>
        <w:t>Belge</w:t>
      </w:r>
      <w:r>
        <w:rPr>
          <w:spacing w:val="-4"/>
        </w:rPr>
        <w:t> </w:t>
      </w:r>
      <w:r>
        <w:rPr/>
        <w:t>sayı</w:t>
      </w:r>
      <w:r>
        <w:rPr>
          <w:spacing w:val="-4"/>
        </w:rPr>
        <w:t> </w:t>
      </w:r>
      <w:r>
        <w:rPr/>
        <w:t>numarası=</w:t>
      </w:r>
      <w:r>
        <w:rPr>
          <w:spacing w:val="-5"/>
        </w:rPr>
        <w:t> </w:t>
      </w:r>
      <w:r>
        <w:rPr>
          <w:spacing w:val="-2"/>
        </w:rPr>
        <w:t>220194/1</w:t>
      </w:r>
    </w:p>
    <w:p>
      <w:pPr>
        <w:pStyle w:val="BodyText"/>
        <w:spacing w:before="1"/>
      </w:pPr>
    </w:p>
    <w:p>
      <w:pPr>
        <w:pStyle w:val="Heading1"/>
        <w:ind w:left="4273"/>
        <w:jc w:val="left"/>
      </w:pPr>
      <w:r>
        <w:rPr>
          <w:spacing w:val="-2"/>
        </w:rPr>
        <w:t>Bulgular</w:t>
      </w:r>
    </w:p>
    <w:p>
      <w:pPr>
        <w:pStyle w:val="BodyText"/>
        <w:ind w:left="116" w:firstLine="707"/>
      </w:pPr>
      <w:r>
        <w:rPr/>
        <w:t>Bu</w:t>
      </w:r>
      <w:r>
        <w:rPr>
          <w:spacing w:val="35"/>
        </w:rPr>
        <w:t> </w:t>
      </w:r>
      <w:r>
        <w:rPr/>
        <w:t>bölümde,</w:t>
      </w:r>
      <w:r>
        <w:rPr>
          <w:spacing w:val="36"/>
        </w:rPr>
        <w:t> </w:t>
      </w:r>
      <w:r>
        <w:rPr/>
        <w:t>dil</w:t>
      </w:r>
      <w:r>
        <w:rPr>
          <w:spacing w:val="33"/>
        </w:rPr>
        <w:t> </w:t>
      </w:r>
      <w:r>
        <w:rPr/>
        <w:t>eşdeğerliği</w:t>
      </w:r>
      <w:r>
        <w:rPr>
          <w:spacing w:val="35"/>
        </w:rPr>
        <w:t> </w:t>
      </w:r>
      <w:r>
        <w:rPr/>
        <w:t>için</w:t>
      </w:r>
      <w:r>
        <w:rPr>
          <w:spacing w:val="34"/>
        </w:rPr>
        <w:t> </w:t>
      </w:r>
      <w:r>
        <w:rPr/>
        <w:t>korelasyon</w:t>
      </w:r>
      <w:r>
        <w:rPr>
          <w:spacing w:val="32"/>
        </w:rPr>
        <w:t> </w:t>
      </w:r>
      <w:r>
        <w:rPr/>
        <w:t>analizinden</w:t>
      </w:r>
      <w:r>
        <w:rPr>
          <w:spacing w:val="40"/>
        </w:rPr>
        <w:t> </w:t>
      </w:r>
      <w:r>
        <w:rPr/>
        <w:t>ve</w:t>
      </w:r>
      <w:r>
        <w:rPr>
          <w:spacing w:val="34"/>
        </w:rPr>
        <w:t> </w:t>
      </w:r>
      <w:r>
        <w:rPr/>
        <w:t>ölçek</w:t>
      </w:r>
      <w:r>
        <w:rPr>
          <w:spacing w:val="34"/>
        </w:rPr>
        <w:t> </w:t>
      </w:r>
      <w:r>
        <w:rPr/>
        <w:t>uyarlama</w:t>
      </w:r>
      <w:r>
        <w:rPr>
          <w:spacing w:val="33"/>
        </w:rPr>
        <w:t> </w:t>
      </w:r>
      <w:r>
        <w:rPr/>
        <w:t>çalışması</w:t>
      </w:r>
      <w:r>
        <w:rPr>
          <w:spacing w:val="35"/>
        </w:rPr>
        <w:t> </w:t>
      </w:r>
      <w:r>
        <w:rPr/>
        <w:t>içinse doğrulayıcı faktör analizi ile güvenirlik analizinden elde edilen bulgulara yer verilmiştir.</w:t>
      </w:r>
    </w:p>
    <w:p>
      <w:pPr>
        <w:pStyle w:val="BodyText"/>
        <w:spacing w:before="1"/>
      </w:pPr>
    </w:p>
    <w:p>
      <w:pPr>
        <w:pStyle w:val="Heading1"/>
      </w:pPr>
      <w:r>
        <w:rPr/>
        <w:t>Dil </w:t>
      </w:r>
      <w:r>
        <w:rPr>
          <w:spacing w:val="-2"/>
        </w:rPr>
        <w:t>eşdeğerliği</w:t>
      </w:r>
    </w:p>
    <w:p>
      <w:pPr>
        <w:pStyle w:val="BodyText"/>
        <w:spacing w:before="1"/>
        <w:ind w:left="116" w:right="157" w:firstLine="707"/>
        <w:jc w:val="both"/>
      </w:pPr>
      <w:r>
        <w:rPr/>
        <w:t>Dil eşdeğerliği için</w:t>
      </w:r>
      <w:r>
        <w:rPr>
          <w:spacing w:val="-4"/>
        </w:rPr>
        <w:t> </w:t>
      </w:r>
      <w:r>
        <w:rPr/>
        <w:t>22</w:t>
      </w:r>
      <w:r>
        <w:rPr>
          <w:spacing w:val="-1"/>
        </w:rPr>
        <w:t> </w:t>
      </w:r>
      <w:r>
        <w:rPr/>
        <w:t>kişilik</w:t>
      </w:r>
      <w:r>
        <w:rPr>
          <w:spacing w:val="-2"/>
        </w:rPr>
        <w:t> </w:t>
      </w:r>
      <w:r>
        <w:rPr/>
        <w:t>gruptan elde</w:t>
      </w:r>
      <w:r>
        <w:rPr>
          <w:spacing w:val="-2"/>
        </w:rPr>
        <w:t> </w:t>
      </w:r>
      <w:r>
        <w:rPr/>
        <w:t>edilen bulgulara göre,</w:t>
      </w:r>
      <w:r>
        <w:rPr>
          <w:spacing w:val="-2"/>
        </w:rPr>
        <w:t> </w:t>
      </w:r>
      <w:r>
        <w:rPr/>
        <w:t>ölçeğin</w:t>
      </w:r>
      <w:r>
        <w:rPr>
          <w:spacing w:val="-3"/>
        </w:rPr>
        <w:t> </w:t>
      </w:r>
      <w:r>
        <w:rPr/>
        <w:t>orijinal İngilizce formu ile Türkçe formu arasında pearson momentler çarpımı korelasyon analizi sonucunda yüksek düzeyde pozitif bir ilişki bulunmuştur (r= .996, p&lt; .01).</w:t>
      </w:r>
    </w:p>
    <w:p>
      <w:pPr>
        <w:pStyle w:val="Heading1"/>
        <w:spacing w:before="267"/>
      </w:pPr>
      <w:r>
        <w:rPr/>
        <w:t>Yapı</w:t>
      </w:r>
      <w:r>
        <w:rPr>
          <w:spacing w:val="-2"/>
        </w:rPr>
        <w:t> Geçerliği</w:t>
      </w:r>
    </w:p>
    <w:p>
      <w:pPr>
        <w:pStyle w:val="BodyText"/>
        <w:ind w:left="116" w:right="150" w:firstLine="707"/>
        <w:jc w:val="both"/>
      </w:pPr>
      <w:r>
        <w:rPr/>
        <w:t>Çokluk, Şekercioğlu ve Büyüköztürk’e (2016) göre, doğrulayıcı faktör analizi (DFA) daha önceden tanımlanmış ve sınırlandırılmış bir yapının, bir model olarak doğrulanıp doğrulanmadığının test edildiği bir analizdir.</w:t>
      </w:r>
      <w:r>
        <w:rPr>
          <w:spacing w:val="40"/>
        </w:rPr>
        <w:t> </w:t>
      </w:r>
      <w:r>
        <w:rPr/>
        <w:t>Forzani ve diğerleri (2020) Çevrim İçi Okuma Motivasyonu Ölçeği’ni geliştirirken ölçeğin üç faktör ve 17 maddeli bir ölçme aracı olduğunu tespit etmiştir. Yapı geçerliği kapsamında, 375 öğrenciden elde edilen veriler ile Çevrim İçi Okuma Motivasyonu Ölçeği’nin öngörülen üç faktörlü yapı arasındaki uyum DFA ile incelenmiştir. Ölçeğin uyum iyiliği indekslerine Tablo 2’de yer verilmiştir:</w:t>
      </w:r>
    </w:p>
    <w:p>
      <w:pPr>
        <w:pStyle w:val="BodyText"/>
      </w:pPr>
    </w:p>
    <w:p>
      <w:pPr>
        <w:pStyle w:val="BodyText"/>
        <w:ind w:left="116"/>
      </w:pPr>
      <w:r>
        <w:rPr/>
        <w:t>Tablo</w:t>
      </w:r>
      <w:r>
        <w:rPr>
          <w:spacing w:val="-2"/>
        </w:rPr>
        <w:t> </w:t>
      </w:r>
      <w:r>
        <w:rPr>
          <w:spacing w:val="-5"/>
        </w:rPr>
        <w:t>2.</w:t>
      </w:r>
    </w:p>
    <w:p>
      <w:pPr>
        <w:tabs>
          <w:tab w:pos="9232" w:val="left" w:leader="none"/>
        </w:tabs>
        <w:spacing w:before="0" w:after="49"/>
        <w:ind w:left="116" w:right="0" w:firstLine="0"/>
        <w:jc w:val="left"/>
        <w:rPr>
          <w:i/>
          <w:sz w:val="22"/>
        </w:rPr>
      </w:pPr>
      <w:r>
        <w:rPr>
          <w:i/>
          <w:sz w:val="22"/>
          <w:u w:val="single"/>
        </w:rPr>
        <w:t>Çevrim</w:t>
      </w:r>
      <w:r>
        <w:rPr>
          <w:i/>
          <w:spacing w:val="-8"/>
          <w:sz w:val="22"/>
          <w:u w:val="single"/>
        </w:rPr>
        <w:t> </w:t>
      </w:r>
      <w:r>
        <w:rPr>
          <w:i/>
          <w:sz w:val="22"/>
          <w:u w:val="single"/>
        </w:rPr>
        <w:t>İçi</w:t>
      </w:r>
      <w:r>
        <w:rPr>
          <w:i/>
          <w:spacing w:val="-4"/>
          <w:sz w:val="22"/>
          <w:u w:val="single"/>
        </w:rPr>
        <w:t> </w:t>
      </w:r>
      <w:r>
        <w:rPr>
          <w:i/>
          <w:sz w:val="22"/>
          <w:u w:val="single"/>
        </w:rPr>
        <w:t>Okuma</w:t>
      </w:r>
      <w:r>
        <w:rPr>
          <w:i/>
          <w:spacing w:val="-6"/>
          <w:sz w:val="22"/>
          <w:u w:val="single"/>
        </w:rPr>
        <w:t> </w:t>
      </w:r>
      <w:r>
        <w:rPr>
          <w:i/>
          <w:sz w:val="22"/>
          <w:u w:val="single"/>
        </w:rPr>
        <w:t>Motivasyonu</w:t>
      </w:r>
      <w:r>
        <w:rPr>
          <w:i/>
          <w:spacing w:val="-4"/>
          <w:sz w:val="22"/>
          <w:u w:val="single"/>
        </w:rPr>
        <w:t> </w:t>
      </w:r>
      <w:r>
        <w:rPr>
          <w:i/>
          <w:sz w:val="22"/>
          <w:u w:val="single"/>
        </w:rPr>
        <w:t>Ölçeği’nin</w:t>
      </w:r>
      <w:r>
        <w:rPr>
          <w:i/>
          <w:spacing w:val="-4"/>
          <w:sz w:val="22"/>
          <w:u w:val="single"/>
        </w:rPr>
        <w:t> </w:t>
      </w:r>
      <w:r>
        <w:rPr>
          <w:i/>
          <w:sz w:val="22"/>
          <w:u w:val="single"/>
        </w:rPr>
        <w:t>Uyum</w:t>
      </w:r>
      <w:r>
        <w:rPr>
          <w:i/>
          <w:spacing w:val="-3"/>
          <w:sz w:val="22"/>
          <w:u w:val="single"/>
        </w:rPr>
        <w:t> </w:t>
      </w:r>
      <w:r>
        <w:rPr>
          <w:i/>
          <w:sz w:val="22"/>
          <w:u w:val="single"/>
        </w:rPr>
        <w:t>Değerleri</w:t>
      </w:r>
      <w:r>
        <w:rPr>
          <w:i/>
          <w:spacing w:val="-3"/>
          <w:sz w:val="22"/>
          <w:u w:val="single"/>
        </w:rPr>
        <w:t> </w:t>
      </w:r>
      <w:r>
        <w:rPr>
          <w:i/>
          <w:sz w:val="22"/>
          <w:u w:val="single"/>
        </w:rPr>
        <w:t>ve</w:t>
      </w:r>
      <w:r>
        <w:rPr>
          <w:i/>
          <w:spacing w:val="-4"/>
          <w:sz w:val="22"/>
          <w:u w:val="single"/>
        </w:rPr>
        <w:t> </w:t>
      </w:r>
      <w:r>
        <w:rPr>
          <w:i/>
          <w:spacing w:val="-2"/>
          <w:sz w:val="22"/>
          <w:u w:val="single"/>
        </w:rPr>
        <w:t>Karşılıkları</w:t>
      </w:r>
      <w:r>
        <w:rPr>
          <w:i/>
          <w:sz w:val="22"/>
          <w:u w:val="single"/>
        </w:rPr>
        <w:tab/>
      </w: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96"/>
        <w:gridCol w:w="1151"/>
        <w:gridCol w:w="2531"/>
        <w:gridCol w:w="3444"/>
      </w:tblGrid>
      <w:tr>
        <w:trPr>
          <w:trHeight w:val="494" w:hRule="atLeast"/>
        </w:trPr>
        <w:tc>
          <w:tcPr>
            <w:tcW w:w="1996" w:type="dxa"/>
            <w:tcBorders>
              <w:bottom w:val="single" w:sz="4" w:space="0" w:color="000000"/>
            </w:tcBorders>
          </w:tcPr>
          <w:p>
            <w:pPr>
              <w:pStyle w:val="TableParagraph"/>
              <w:spacing w:line="225" w:lineRule="exact"/>
              <w:ind w:left="112"/>
              <w:jc w:val="center"/>
              <w:rPr>
                <w:sz w:val="22"/>
              </w:rPr>
            </w:pPr>
            <w:r>
              <w:rPr>
                <w:spacing w:val="-4"/>
                <w:sz w:val="22"/>
              </w:rPr>
              <w:t>Uyum</w:t>
            </w:r>
          </w:p>
          <w:p>
            <w:pPr>
              <w:pStyle w:val="TableParagraph"/>
              <w:spacing w:line="249" w:lineRule="exact"/>
              <w:ind w:right="1067"/>
              <w:jc w:val="center"/>
              <w:rPr>
                <w:sz w:val="22"/>
              </w:rPr>
            </w:pPr>
            <w:r>
              <w:rPr>
                <w:spacing w:val="-2"/>
                <w:sz w:val="22"/>
              </w:rPr>
              <w:t>Ölçütleri</w:t>
            </w:r>
          </w:p>
        </w:tc>
        <w:tc>
          <w:tcPr>
            <w:tcW w:w="1151" w:type="dxa"/>
            <w:tcBorders>
              <w:bottom w:val="single" w:sz="4" w:space="0" w:color="000000"/>
            </w:tcBorders>
          </w:tcPr>
          <w:p>
            <w:pPr>
              <w:pStyle w:val="TableParagraph"/>
              <w:spacing w:before="90"/>
              <w:ind w:left="562"/>
              <w:rPr>
                <w:sz w:val="22"/>
              </w:rPr>
            </w:pPr>
            <w:r>
              <w:rPr>
                <w:spacing w:val="-2"/>
                <w:sz w:val="22"/>
              </w:rPr>
              <w:t>Ölçüt</w:t>
            </w:r>
          </w:p>
        </w:tc>
        <w:tc>
          <w:tcPr>
            <w:tcW w:w="2531" w:type="dxa"/>
            <w:tcBorders>
              <w:bottom w:val="single" w:sz="4" w:space="0" w:color="000000"/>
            </w:tcBorders>
          </w:tcPr>
          <w:p>
            <w:pPr>
              <w:pStyle w:val="TableParagraph"/>
              <w:tabs>
                <w:tab w:pos="1559" w:val="left" w:leader="none"/>
              </w:tabs>
              <w:spacing w:line="225" w:lineRule="exact"/>
              <w:ind w:left="818"/>
              <w:rPr>
                <w:sz w:val="22"/>
              </w:rPr>
            </w:pPr>
            <w:r>
              <w:rPr>
                <w:spacing w:val="-4"/>
                <w:sz w:val="22"/>
              </w:rPr>
              <w:t>Elde</w:t>
            </w:r>
            <w:r>
              <w:rPr>
                <w:sz w:val="22"/>
              </w:rPr>
              <w:tab/>
            </w:r>
            <w:r>
              <w:rPr>
                <w:spacing w:val="-2"/>
                <w:sz w:val="22"/>
              </w:rPr>
              <w:t>Edilen</w:t>
            </w:r>
          </w:p>
          <w:p>
            <w:pPr>
              <w:pStyle w:val="TableParagraph"/>
              <w:spacing w:line="249" w:lineRule="exact"/>
              <w:ind w:left="110"/>
              <w:rPr>
                <w:sz w:val="22"/>
              </w:rPr>
            </w:pPr>
            <w:r>
              <w:rPr>
                <w:spacing w:val="-2"/>
                <w:sz w:val="22"/>
              </w:rPr>
              <w:t>Değerler</w:t>
            </w:r>
          </w:p>
        </w:tc>
        <w:tc>
          <w:tcPr>
            <w:tcW w:w="3444" w:type="dxa"/>
            <w:tcBorders>
              <w:bottom w:val="single" w:sz="4" w:space="0" w:color="000000"/>
            </w:tcBorders>
          </w:tcPr>
          <w:p>
            <w:pPr>
              <w:pStyle w:val="TableParagraph"/>
              <w:spacing w:before="90"/>
              <w:ind w:left="423"/>
              <w:rPr>
                <w:sz w:val="22"/>
              </w:rPr>
            </w:pPr>
            <w:r>
              <w:rPr>
                <w:spacing w:val="-2"/>
                <w:sz w:val="22"/>
              </w:rPr>
              <w:t>Uygunluk</w:t>
            </w:r>
          </w:p>
        </w:tc>
      </w:tr>
      <w:tr>
        <w:trPr>
          <w:trHeight w:val="287" w:hRule="atLeast"/>
        </w:trPr>
        <w:tc>
          <w:tcPr>
            <w:tcW w:w="1996" w:type="dxa"/>
            <w:tcBorders>
              <w:top w:val="single" w:sz="4" w:space="0" w:color="000000"/>
            </w:tcBorders>
          </w:tcPr>
          <w:p>
            <w:pPr>
              <w:pStyle w:val="TableParagraph"/>
              <w:spacing w:line="268" w:lineRule="exact"/>
              <w:ind w:left="787"/>
              <w:rPr>
                <w:sz w:val="22"/>
              </w:rPr>
            </w:pPr>
            <w:r>
              <w:rPr>
                <w:spacing w:val="-2"/>
                <w:sz w:val="22"/>
              </w:rPr>
              <w:t>χ2/sd</w:t>
            </w:r>
          </w:p>
        </w:tc>
        <w:tc>
          <w:tcPr>
            <w:tcW w:w="1151" w:type="dxa"/>
            <w:tcBorders>
              <w:top w:val="single" w:sz="4" w:space="0" w:color="000000"/>
            </w:tcBorders>
          </w:tcPr>
          <w:p>
            <w:pPr>
              <w:pStyle w:val="TableParagraph"/>
              <w:spacing w:line="268" w:lineRule="exact"/>
              <w:ind w:left="562"/>
              <w:rPr>
                <w:sz w:val="22"/>
              </w:rPr>
            </w:pPr>
            <w:r>
              <w:rPr>
                <w:sz w:val="22"/>
              </w:rPr>
              <w:t>≤ </w:t>
            </w:r>
            <w:r>
              <w:rPr>
                <w:spacing w:val="-10"/>
                <w:sz w:val="22"/>
              </w:rPr>
              <w:t>3</w:t>
            </w:r>
          </w:p>
        </w:tc>
        <w:tc>
          <w:tcPr>
            <w:tcW w:w="2531" w:type="dxa"/>
            <w:tcBorders>
              <w:top w:val="single" w:sz="4" w:space="0" w:color="000000"/>
            </w:tcBorders>
          </w:tcPr>
          <w:p>
            <w:pPr>
              <w:pStyle w:val="TableParagraph"/>
              <w:spacing w:line="268" w:lineRule="exact"/>
              <w:ind w:left="818"/>
              <w:rPr>
                <w:sz w:val="22"/>
              </w:rPr>
            </w:pPr>
            <w:r>
              <w:rPr>
                <w:spacing w:val="-4"/>
                <w:sz w:val="22"/>
              </w:rPr>
              <w:t>1,73</w:t>
            </w:r>
          </w:p>
        </w:tc>
        <w:tc>
          <w:tcPr>
            <w:tcW w:w="3444" w:type="dxa"/>
            <w:tcBorders>
              <w:top w:val="single" w:sz="4" w:space="0" w:color="000000"/>
            </w:tcBorders>
          </w:tcPr>
          <w:p>
            <w:pPr>
              <w:pStyle w:val="TableParagraph"/>
              <w:spacing w:line="268" w:lineRule="exact"/>
              <w:ind w:left="423"/>
              <w:rPr>
                <w:sz w:val="22"/>
              </w:rPr>
            </w:pPr>
            <w:r>
              <w:rPr>
                <w:sz w:val="22"/>
              </w:rPr>
              <w:t>Mükemmel</w:t>
            </w:r>
            <w:r>
              <w:rPr>
                <w:spacing w:val="-7"/>
                <w:sz w:val="22"/>
              </w:rPr>
              <w:t> </w:t>
            </w:r>
            <w:r>
              <w:rPr>
                <w:spacing w:val="-4"/>
                <w:sz w:val="22"/>
              </w:rPr>
              <w:t>Uyum</w:t>
            </w:r>
          </w:p>
        </w:tc>
      </w:tr>
      <w:tr>
        <w:trPr>
          <w:trHeight w:val="290" w:hRule="atLeast"/>
        </w:trPr>
        <w:tc>
          <w:tcPr>
            <w:tcW w:w="1996" w:type="dxa"/>
          </w:tcPr>
          <w:p>
            <w:pPr>
              <w:pStyle w:val="TableParagraph"/>
              <w:spacing w:line="263" w:lineRule="exact"/>
              <w:ind w:left="787"/>
              <w:rPr>
                <w:sz w:val="22"/>
              </w:rPr>
            </w:pPr>
            <w:r>
              <w:rPr>
                <w:spacing w:val="-2"/>
                <w:sz w:val="22"/>
              </w:rPr>
              <w:t>RMSEA</w:t>
            </w:r>
          </w:p>
        </w:tc>
        <w:tc>
          <w:tcPr>
            <w:tcW w:w="1151" w:type="dxa"/>
          </w:tcPr>
          <w:p>
            <w:pPr>
              <w:pStyle w:val="TableParagraph"/>
              <w:spacing w:line="249" w:lineRule="exact"/>
              <w:ind w:left="562"/>
              <w:rPr>
                <w:sz w:val="22"/>
              </w:rPr>
            </w:pPr>
            <w:r>
              <w:rPr>
                <w:sz w:val="22"/>
              </w:rPr>
              <w:t>≤ </w:t>
            </w:r>
            <w:r>
              <w:rPr>
                <w:spacing w:val="-5"/>
                <w:sz w:val="22"/>
              </w:rPr>
              <w:t>.08</w:t>
            </w:r>
          </w:p>
        </w:tc>
        <w:tc>
          <w:tcPr>
            <w:tcW w:w="2531" w:type="dxa"/>
          </w:tcPr>
          <w:p>
            <w:pPr>
              <w:pStyle w:val="TableParagraph"/>
              <w:spacing w:line="263" w:lineRule="exact"/>
              <w:ind w:left="818"/>
              <w:rPr>
                <w:sz w:val="22"/>
              </w:rPr>
            </w:pPr>
            <w:r>
              <w:rPr>
                <w:spacing w:val="-4"/>
                <w:sz w:val="22"/>
              </w:rPr>
              <w:t>0,04</w:t>
            </w:r>
          </w:p>
        </w:tc>
        <w:tc>
          <w:tcPr>
            <w:tcW w:w="3444" w:type="dxa"/>
          </w:tcPr>
          <w:p>
            <w:pPr>
              <w:pStyle w:val="TableParagraph"/>
              <w:spacing w:line="263" w:lineRule="exact"/>
              <w:ind w:left="423"/>
              <w:rPr>
                <w:sz w:val="22"/>
              </w:rPr>
            </w:pPr>
            <w:r>
              <w:rPr>
                <w:sz w:val="22"/>
              </w:rPr>
              <w:t>Mükemmel</w:t>
            </w:r>
            <w:r>
              <w:rPr>
                <w:spacing w:val="-7"/>
                <w:sz w:val="22"/>
              </w:rPr>
              <w:t> </w:t>
            </w:r>
            <w:r>
              <w:rPr>
                <w:spacing w:val="-4"/>
                <w:sz w:val="22"/>
              </w:rPr>
              <w:t>Uyum</w:t>
            </w:r>
          </w:p>
        </w:tc>
      </w:tr>
      <w:tr>
        <w:trPr>
          <w:trHeight w:val="297" w:hRule="atLeast"/>
        </w:trPr>
        <w:tc>
          <w:tcPr>
            <w:tcW w:w="1996" w:type="dxa"/>
          </w:tcPr>
          <w:p>
            <w:pPr>
              <w:pStyle w:val="TableParagraph"/>
              <w:spacing w:before="1"/>
              <w:ind w:left="787"/>
              <w:rPr>
                <w:sz w:val="22"/>
              </w:rPr>
            </w:pPr>
            <w:r>
              <w:rPr>
                <w:spacing w:val="-5"/>
                <w:sz w:val="22"/>
              </w:rPr>
              <w:t>RMR</w:t>
            </w:r>
          </w:p>
        </w:tc>
        <w:tc>
          <w:tcPr>
            <w:tcW w:w="1151" w:type="dxa"/>
          </w:tcPr>
          <w:p>
            <w:pPr>
              <w:pStyle w:val="TableParagraph"/>
              <w:spacing w:line="256" w:lineRule="exact"/>
              <w:ind w:left="562"/>
              <w:rPr>
                <w:sz w:val="22"/>
              </w:rPr>
            </w:pPr>
            <w:r>
              <w:rPr>
                <w:sz w:val="22"/>
              </w:rPr>
              <w:t>≤ </w:t>
            </w:r>
            <w:r>
              <w:rPr>
                <w:spacing w:val="-5"/>
                <w:sz w:val="22"/>
              </w:rPr>
              <w:t>.05</w:t>
            </w:r>
          </w:p>
        </w:tc>
        <w:tc>
          <w:tcPr>
            <w:tcW w:w="2531" w:type="dxa"/>
          </w:tcPr>
          <w:p>
            <w:pPr>
              <w:pStyle w:val="TableParagraph"/>
              <w:spacing w:before="1"/>
              <w:ind w:left="818"/>
              <w:rPr>
                <w:sz w:val="22"/>
              </w:rPr>
            </w:pPr>
            <w:r>
              <w:rPr>
                <w:spacing w:val="-4"/>
                <w:sz w:val="22"/>
              </w:rPr>
              <w:t>0,05</w:t>
            </w:r>
          </w:p>
        </w:tc>
        <w:tc>
          <w:tcPr>
            <w:tcW w:w="3444" w:type="dxa"/>
          </w:tcPr>
          <w:p>
            <w:pPr>
              <w:pStyle w:val="TableParagraph"/>
              <w:spacing w:before="1"/>
              <w:ind w:left="423"/>
              <w:rPr>
                <w:sz w:val="22"/>
              </w:rPr>
            </w:pPr>
            <w:r>
              <w:rPr>
                <w:sz w:val="22"/>
              </w:rPr>
              <w:t>Mükemmel</w:t>
            </w:r>
            <w:r>
              <w:rPr>
                <w:spacing w:val="-7"/>
                <w:sz w:val="22"/>
              </w:rPr>
              <w:t> </w:t>
            </w:r>
            <w:r>
              <w:rPr>
                <w:spacing w:val="-4"/>
                <w:sz w:val="22"/>
              </w:rPr>
              <w:t>Uyum</w:t>
            </w:r>
          </w:p>
        </w:tc>
      </w:tr>
      <w:tr>
        <w:trPr>
          <w:trHeight w:val="295" w:hRule="atLeast"/>
        </w:trPr>
        <w:tc>
          <w:tcPr>
            <w:tcW w:w="1996" w:type="dxa"/>
          </w:tcPr>
          <w:p>
            <w:pPr>
              <w:pStyle w:val="TableParagraph"/>
              <w:spacing w:line="268" w:lineRule="exact"/>
              <w:ind w:left="787"/>
              <w:rPr>
                <w:sz w:val="22"/>
              </w:rPr>
            </w:pPr>
            <w:r>
              <w:rPr>
                <w:spacing w:val="-5"/>
                <w:sz w:val="22"/>
              </w:rPr>
              <w:t>CFI</w:t>
            </w:r>
          </w:p>
        </w:tc>
        <w:tc>
          <w:tcPr>
            <w:tcW w:w="1151" w:type="dxa"/>
          </w:tcPr>
          <w:p>
            <w:pPr>
              <w:pStyle w:val="TableParagraph"/>
              <w:spacing w:line="256" w:lineRule="exact"/>
              <w:ind w:left="562"/>
              <w:rPr>
                <w:sz w:val="22"/>
              </w:rPr>
            </w:pPr>
            <w:r>
              <w:rPr>
                <w:sz w:val="22"/>
              </w:rPr>
              <w:t>≥ </w:t>
            </w:r>
            <w:r>
              <w:rPr>
                <w:spacing w:val="-5"/>
                <w:sz w:val="22"/>
              </w:rPr>
              <w:t>.95</w:t>
            </w:r>
          </w:p>
        </w:tc>
        <w:tc>
          <w:tcPr>
            <w:tcW w:w="2531" w:type="dxa"/>
          </w:tcPr>
          <w:p>
            <w:pPr>
              <w:pStyle w:val="TableParagraph"/>
              <w:spacing w:line="268" w:lineRule="exact"/>
              <w:ind w:left="818"/>
              <w:rPr>
                <w:sz w:val="22"/>
              </w:rPr>
            </w:pPr>
            <w:r>
              <w:rPr>
                <w:spacing w:val="-4"/>
                <w:sz w:val="22"/>
              </w:rPr>
              <w:t>0,94</w:t>
            </w:r>
          </w:p>
        </w:tc>
        <w:tc>
          <w:tcPr>
            <w:tcW w:w="3444" w:type="dxa"/>
          </w:tcPr>
          <w:p>
            <w:pPr>
              <w:pStyle w:val="TableParagraph"/>
              <w:spacing w:line="268" w:lineRule="exact"/>
              <w:ind w:left="423"/>
              <w:rPr>
                <w:sz w:val="22"/>
              </w:rPr>
            </w:pPr>
            <w:r>
              <w:rPr>
                <w:sz w:val="22"/>
              </w:rPr>
              <w:t>İyi </w:t>
            </w:r>
            <w:r>
              <w:rPr>
                <w:spacing w:val="-4"/>
                <w:sz w:val="22"/>
              </w:rPr>
              <w:t>Uyum</w:t>
            </w:r>
          </w:p>
        </w:tc>
      </w:tr>
      <w:tr>
        <w:trPr>
          <w:trHeight w:val="297" w:hRule="atLeast"/>
        </w:trPr>
        <w:tc>
          <w:tcPr>
            <w:tcW w:w="1996" w:type="dxa"/>
          </w:tcPr>
          <w:p>
            <w:pPr>
              <w:pStyle w:val="TableParagraph"/>
              <w:spacing w:before="1"/>
              <w:ind w:left="787"/>
              <w:rPr>
                <w:sz w:val="22"/>
              </w:rPr>
            </w:pPr>
            <w:r>
              <w:rPr>
                <w:spacing w:val="-5"/>
                <w:sz w:val="22"/>
              </w:rPr>
              <w:t>GFI</w:t>
            </w:r>
          </w:p>
        </w:tc>
        <w:tc>
          <w:tcPr>
            <w:tcW w:w="1151" w:type="dxa"/>
          </w:tcPr>
          <w:p>
            <w:pPr>
              <w:pStyle w:val="TableParagraph"/>
              <w:spacing w:line="256" w:lineRule="exact"/>
              <w:ind w:left="562"/>
              <w:rPr>
                <w:sz w:val="22"/>
              </w:rPr>
            </w:pPr>
            <w:r>
              <w:rPr>
                <w:sz w:val="22"/>
              </w:rPr>
              <w:t>≥ </w:t>
            </w:r>
            <w:r>
              <w:rPr>
                <w:spacing w:val="-5"/>
                <w:sz w:val="22"/>
              </w:rPr>
              <w:t>.90</w:t>
            </w:r>
          </w:p>
        </w:tc>
        <w:tc>
          <w:tcPr>
            <w:tcW w:w="2531" w:type="dxa"/>
          </w:tcPr>
          <w:p>
            <w:pPr>
              <w:pStyle w:val="TableParagraph"/>
              <w:spacing w:before="1"/>
              <w:ind w:left="818"/>
              <w:rPr>
                <w:sz w:val="22"/>
              </w:rPr>
            </w:pPr>
            <w:r>
              <w:rPr>
                <w:spacing w:val="-4"/>
                <w:sz w:val="22"/>
              </w:rPr>
              <w:t>0,94</w:t>
            </w:r>
          </w:p>
        </w:tc>
        <w:tc>
          <w:tcPr>
            <w:tcW w:w="3444" w:type="dxa"/>
          </w:tcPr>
          <w:p>
            <w:pPr>
              <w:pStyle w:val="TableParagraph"/>
              <w:spacing w:before="1"/>
              <w:ind w:left="423"/>
              <w:rPr>
                <w:sz w:val="22"/>
              </w:rPr>
            </w:pPr>
            <w:r>
              <w:rPr>
                <w:sz w:val="22"/>
              </w:rPr>
              <w:t>Mükemmel</w:t>
            </w:r>
            <w:r>
              <w:rPr>
                <w:spacing w:val="-7"/>
                <w:sz w:val="22"/>
              </w:rPr>
              <w:t> </w:t>
            </w:r>
            <w:r>
              <w:rPr>
                <w:spacing w:val="-4"/>
                <w:sz w:val="22"/>
              </w:rPr>
              <w:t>Uyum</w:t>
            </w:r>
          </w:p>
        </w:tc>
      </w:tr>
      <w:tr>
        <w:trPr>
          <w:trHeight w:val="297" w:hRule="atLeast"/>
        </w:trPr>
        <w:tc>
          <w:tcPr>
            <w:tcW w:w="1996" w:type="dxa"/>
          </w:tcPr>
          <w:p>
            <w:pPr>
              <w:pStyle w:val="TableParagraph"/>
              <w:spacing w:before="1"/>
              <w:ind w:left="787"/>
              <w:rPr>
                <w:sz w:val="22"/>
              </w:rPr>
            </w:pPr>
            <w:r>
              <w:rPr>
                <w:spacing w:val="-4"/>
                <w:sz w:val="22"/>
              </w:rPr>
              <w:t>AGFI</w:t>
            </w:r>
          </w:p>
        </w:tc>
        <w:tc>
          <w:tcPr>
            <w:tcW w:w="1151" w:type="dxa"/>
          </w:tcPr>
          <w:p>
            <w:pPr>
              <w:pStyle w:val="TableParagraph"/>
              <w:spacing w:line="256" w:lineRule="exact"/>
              <w:ind w:left="562"/>
              <w:rPr>
                <w:sz w:val="22"/>
              </w:rPr>
            </w:pPr>
            <w:r>
              <w:rPr>
                <w:spacing w:val="-4"/>
                <w:sz w:val="22"/>
              </w:rPr>
              <w:t>≥.90</w:t>
            </w:r>
          </w:p>
        </w:tc>
        <w:tc>
          <w:tcPr>
            <w:tcW w:w="2531" w:type="dxa"/>
          </w:tcPr>
          <w:p>
            <w:pPr>
              <w:pStyle w:val="TableParagraph"/>
              <w:spacing w:before="1"/>
              <w:ind w:left="818"/>
              <w:rPr>
                <w:sz w:val="22"/>
              </w:rPr>
            </w:pPr>
            <w:r>
              <w:rPr>
                <w:spacing w:val="-4"/>
                <w:sz w:val="22"/>
              </w:rPr>
              <w:t>0,92</w:t>
            </w:r>
          </w:p>
        </w:tc>
        <w:tc>
          <w:tcPr>
            <w:tcW w:w="3444" w:type="dxa"/>
          </w:tcPr>
          <w:p>
            <w:pPr>
              <w:pStyle w:val="TableParagraph"/>
              <w:spacing w:before="1"/>
              <w:ind w:left="423"/>
              <w:rPr>
                <w:sz w:val="22"/>
              </w:rPr>
            </w:pPr>
            <w:r>
              <w:rPr>
                <w:sz w:val="22"/>
              </w:rPr>
              <w:t>Mükemmel</w:t>
            </w:r>
            <w:r>
              <w:rPr>
                <w:spacing w:val="-7"/>
                <w:sz w:val="22"/>
              </w:rPr>
              <w:t> </w:t>
            </w:r>
            <w:r>
              <w:rPr>
                <w:spacing w:val="-4"/>
                <w:sz w:val="22"/>
              </w:rPr>
              <w:t>Uyum</w:t>
            </w:r>
          </w:p>
        </w:tc>
      </w:tr>
      <w:tr>
        <w:trPr>
          <w:trHeight w:val="297" w:hRule="atLeast"/>
        </w:trPr>
        <w:tc>
          <w:tcPr>
            <w:tcW w:w="1996" w:type="dxa"/>
          </w:tcPr>
          <w:p>
            <w:pPr>
              <w:pStyle w:val="TableParagraph"/>
              <w:spacing w:before="2"/>
              <w:ind w:left="787"/>
              <w:rPr>
                <w:sz w:val="22"/>
              </w:rPr>
            </w:pPr>
            <w:r>
              <w:rPr>
                <w:spacing w:val="-5"/>
                <w:sz w:val="22"/>
              </w:rPr>
              <w:t>IFI</w:t>
            </w:r>
          </w:p>
        </w:tc>
        <w:tc>
          <w:tcPr>
            <w:tcW w:w="1151" w:type="dxa"/>
          </w:tcPr>
          <w:p>
            <w:pPr>
              <w:pStyle w:val="TableParagraph"/>
              <w:spacing w:line="256" w:lineRule="exact"/>
              <w:ind w:left="562"/>
              <w:rPr>
                <w:sz w:val="22"/>
              </w:rPr>
            </w:pPr>
            <w:r>
              <w:rPr>
                <w:spacing w:val="-4"/>
                <w:sz w:val="22"/>
              </w:rPr>
              <w:t>≥.95</w:t>
            </w:r>
          </w:p>
        </w:tc>
        <w:tc>
          <w:tcPr>
            <w:tcW w:w="2531" w:type="dxa"/>
          </w:tcPr>
          <w:p>
            <w:pPr>
              <w:pStyle w:val="TableParagraph"/>
              <w:spacing w:before="2"/>
              <w:ind w:left="818"/>
              <w:rPr>
                <w:sz w:val="22"/>
              </w:rPr>
            </w:pPr>
            <w:r>
              <w:rPr>
                <w:spacing w:val="-4"/>
                <w:sz w:val="22"/>
              </w:rPr>
              <w:t>0,94</w:t>
            </w:r>
          </w:p>
        </w:tc>
        <w:tc>
          <w:tcPr>
            <w:tcW w:w="3444" w:type="dxa"/>
          </w:tcPr>
          <w:p>
            <w:pPr>
              <w:pStyle w:val="TableParagraph"/>
              <w:spacing w:before="2"/>
              <w:ind w:left="423"/>
              <w:rPr>
                <w:sz w:val="22"/>
              </w:rPr>
            </w:pPr>
            <w:r>
              <w:rPr>
                <w:sz w:val="22"/>
              </w:rPr>
              <w:t>İyi </w:t>
            </w:r>
            <w:r>
              <w:rPr>
                <w:spacing w:val="-4"/>
                <w:sz w:val="22"/>
              </w:rPr>
              <w:t>Uyum</w:t>
            </w:r>
          </w:p>
        </w:tc>
      </w:tr>
      <w:tr>
        <w:trPr>
          <w:trHeight w:val="285" w:hRule="atLeast"/>
        </w:trPr>
        <w:tc>
          <w:tcPr>
            <w:tcW w:w="1996" w:type="dxa"/>
            <w:tcBorders>
              <w:bottom w:val="single" w:sz="4" w:space="0" w:color="000000"/>
            </w:tcBorders>
          </w:tcPr>
          <w:p>
            <w:pPr>
              <w:pStyle w:val="TableParagraph"/>
              <w:spacing w:line="264" w:lineRule="exact" w:before="1"/>
              <w:ind w:left="787"/>
              <w:rPr>
                <w:sz w:val="22"/>
              </w:rPr>
            </w:pPr>
            <w:r>
              <w:rPr>
                <w:spacing w:val="-5"/>
                <w:sz w:val="22"/>
              </w:rPr>
              <w:t>NFI</w:t>
            </w:r>
          </w:p>
        </w:tc>
        <w:tc>
          <w:tcPr>
            <w:tcW w:w="1151" w:type="dxa"/>
            <w:tcBorders>
              <w:bottom w:val="single" w:sz="4" w:space="0" w:color="000000"/>
            </w:tcBorders>
          </w:tcPr>
          <w:p>
            <w:pPr>
              <w:pStyle w:val="TableParagraph"/>
              <w:spacing w:line="256" w:lineRule="exact"/>
              <w:ind w:left="562"/>
              <w:rPr>
                <w:sz w:val="22"/>
              </w:rPr>
            </w:pPr>
            <w:r>
              <w:rPr>
                <w:sz w:val="22"/>
              </w:rPr>
              <w:t>≥.</w:t>
            </w:r>
            <w:r>
              <w:rPr>
                <w:spacing w:val="-1"/>
                <w:sz w:val="22"/>
              </w:rPr>
              <w:t> </w:t>
            </w:r>
            <w:r>
              <w:rPr>
                <w:spacing w:val="-5"/>
                <w:sz w:val="22"/>
              </w:rPr>
              <w:t>95</w:t>
            </w:r>
          </w:p>
        </w:tc>
        <w:tc>
          <w:tcPr>
            <w:tcW w:w="2531" w:type="dxa"/>
            <w:tcBorders>
              <w:bottom w:val="single" w:sz="4" w:space="0" w:color="000000"/>
            </w:tcBorders>
          </w:tcPr>
          <w:p>
            <w:pPr>
              <w:pStyle w:val="TableParagraph"/>
              <w:spacing w:line="264" w:lineRule="exact" w:before="1"/>
              <w:ind w:left="818"/>
              <w:rPr>
                <w:sz w:val="22"/>
              </w:rPr>
            </w:pPr>
            <w:r>
              <w:rPr>
                <w:spacing w:val="-4"/>
                <w:sz w:val="22"/>
              </w:rPr>
              <w:t>0,86</w:t>
            </w:r>
          </w:p>
        </w:tc>
        <w:tc>
          <w:tcPr>
            <w:tcW w:w="3444" w:type="dxa"/>
            <w:tcBorders>
              <w:bottom w:val="single" w:sz="4" w:space="0" w:color="000000"/>
            </w:tcBorders>
          </w:tcPr>
          <w:p>
            <w:pPr>
              <w:pStyle w:val="TableParagraph"/>
              <w:spacing w:line="264" w:lineRule="exact" w:before="1"/>
              <w:ind w:left="423"/>
              <w:rPr>
                <w:sz w:val="22"/>
              </w:rPr>
            </w:pPr>
            <w:r>
              <w:rPr>
                <w:sz w:val="22"/>
              </w:rPr>
              <w:t>Kabul</w:t>
            </w:r>
            <w:r>
              <w:rPr>
                <w:spacing w:val="-4"/>
                <w:sz w:val="22"/>
              </w:rPr>
              <w:t> </w:t>
            </w:r>
            <w:r>
              <w:rPr>
                <w:sz w:val="22"/>
              </w:rPr>
              <w:t>edilebilir</w:t>
            </w:r>
            <w:r>
              <w:rPr>
                <w:spacing w:val="-4"/>
                <w:sz w:val="22"/>
              </w:rPr>
              <w:t> Uyum</w:t>
            </w:r>
          </w:p>
        </w:tc>
      </w:tr>
    </w:tbl>
    <w:p>
      <w:pPr>
        <w:pStyle w:val="BodyText"/>
        <w:spacing w:before="6"/>
        <w:rPr>
          <w:i/>
        </w:rPr>
      </w:pPr>
    </w:p>
    <w:p>
      <w:pPr>
        <w:pStyle w:val="BodyText"/>
        <w:ind w:left="116" w:right="153" w:firstLine="707"/>
        <w:jc w:val="both"/>
      </w:pPr>
      <w:r>
        <w:rPr/>
        <w:t>Tablo 2’de Çevrim İçi Okuma Motivasyonu Ölçeği’nin uyum iyilik değerleri verilmiştir. χ2/sd oranı,</w:t>
      </w:r>
      <w:r>
        <w:rPr>
          <w:spacing w:val="-1"/>
        </w:rPr>
        <w:t> </w:t>
      </w:r>
      <w:r>
        <w:rPr/>
        <w:t>RMSEA,</w:t>
      </w:r>
      <w:r>
        <w:rPr>
          <w:spacing w:val="-4"/>
        </w:rPr>
        <w:t> </w:t>
      </w:r>
      <w:r>
        <w:rPr/>
        <w:t>RMR,</w:t>
      </w:r>
      <w:r>
        <w:rPr>
          <w:spacing w:val="-1"/>
        </w:rPr>
        <w:t> </w:t>
      </w:r>
      <w:r>
        <w:rPr/>
        <w:t>AGFI,</w:t>
      </w:r>
      <w:r>
        <w:rPr>
          <w:spacing w:val="-6"/>
        </w:rPr>
        <w:t> </w:t>
      </w:r>
      <w:r>
        <w:rPr/>
        <w:t>GFI</w:t>
      </w:r>
      <w:r>
        <w:rPr>
          <w:spacing w:val="-1"/>
        </w:rPr>
        <w:t> </w:t>
      </w:r>
      <w:r>
        <w:rPr/>
        <w:t>değerleri</w:t>
      </w:r>
      <w:r>
        <w:rPr>
          <w:spacing w:val="-4"/>
        </w:rPr>
        <w:t> </w:t>
      </w:r>
      <w:r>
        <w:rPr/>
        <w:t>ölçek</w:t>
      </w:r>
      <w:r>
        <w:rPr>
          <w:spacing w:val="-3"/>
        </w:rPr>
        <w:t> </w:t>
      </w:r>
      <w:r>
        <w:rPr/>
        <w:t>modelinin</w:t>
      </w:r>
      <w:r>
        <w:rPr>
          <w:spacing w:val="-3"/>
        </w:rPr>
        <w:t> </w:t>
      </w:r>
      <w:r>
        <w:rPr/>
        <w:t>mükemmel</w:t>
      </w:r>
      <w:r>
        <w:rPr>
          <w:spacing w:val="-4"/>
        </w:rPr>
        <w:t> </w:t>
      </w:r>
      <w:r>
        <w:rPr/>
        <w:t>bir</w:t>
      </w:r>
      <w:r>
        <w:rPr>
          <w:spacing w:val="-2"/>
        </w:rPr>
        <w:t> </w:t>
      </w:r>
      <w:r>
        <w:rPr/>
        <w:t>uyumu;</w:t>
      </w:r>
      <w:r>
        <w:rPr>
          <w:spacing w:val="-3"/>
        </w:rPr>
        <w:t> </w:t>
      </w:r>
      <w:r>
        <w:rPr/>
        <w:t>CFI</w:t>
      </w:r>
      <w:r>
        <w:rPr>
          <w:spacing w:val="-2"/>
        </w:rPr>
        <w:t> </w:t>
      </w:r>
      <w:r>
        <w:rPr/>
        <w:t>ve</w:t>
      </w:r>
      <w:r>
        <w:rPr>
          <w:spacing w:val="-3"/>
        </w:rPr>
        <w:t> </w:t>
      </w:r>
      <w:r>
        <w:rPr/>
        <w:t>IFI</w:t>
      </w:r>
      <w:r>
        <w:rPr>
          <w:spacing w:val="-2"/>
        </w:rPr>
        <w:t> </w:t>
      </w:r>
      <w:r>
        <w:rPr/>
        <w:t>değeri</w:t>
      </w:r>
      <w:r>
        <w:rPr>
          <w:spacing w:val="-4"/>
        </w:rPr>
        <w:t> </w:t>
      </w:r>
      <w:r>
        <w:rPr/>
        <w:t>iyi</w:t>
      </w:r>
      <w:r>
        <w:rPr>
          <w:spacing w:val="-1"/>
        </w:rPr>
        <w:t> </w:t>
      </w:r>
      <w:r>
        <w:rPr/>
        <w:t>bir uyumu;</w:t>
      </w:r>
      <w:r>
        <w:rPr>
          <w:spacing w:val="-8"/>
        </w:rPr>
        <w:t> </w:t>
      </w:r>
      <w:r>
        <w:rPr/>
        <w:t>NFI</w:t>
      </w:r>
      <w:r>
        <w:rPr>
          <w:spacing w:val="-7"/>
        </w:rPr>
        <w:t> </w:t>
      </w:r>
      <w:r>
        <w:rPr/>
        <w:t>değeri</w:t>
      </w:r>
      <w:r>
        <w:rPr>
          <w:spacing w:val="-9"/>
        </w:rPr>
        <w:t> </w:t>
      </w:r>
      <w:r>
        <w:rPr/>
        <w:t>ise</w:t>
      </w:r>
      <w:r>
        <w:rPr>
          <w:spacing w:val="-9"/>
        </w:rPr>
        <w:t> </w:t>
      </w:r>
      <w:r>
        <w:rPr/>
        <w:t>kabul</w:t>
      </w:r>
      <w:r>
        <w:rPr>
          <w:spacing w:val="-9"/>
        </w:rPr>
        <w:t> </w:t>
      </w:r>
      <w:r>
        <w:rPr/>
        <w:t>edilebilir</w:t>
      </w:r>
      <w:r>
        <w:rPr>
          <w:spacing w:val="-7"/>
        </w:rPr>
        <w:t> </w:t>
      </w:r>
      <w:r>
        <w:rPr/>
        <w:t>bir</w:t>
      </w:r>
      <w:r>
        <w:rPr>
          <w:spacing w:val="-10"/>
        </w:rPr>
        <w:t> </w:t>
      </w:r>
      <w:r>
        <w:rPr/>
        <w:t>uyumu</w:t>
      </w:r>
      <w:r>
        <w:rPr>
          <w:spacing w:val="-10"/>
        </w:rPr>
        <w:t> </w:t>
      </w:r>
      <w:r>
        <w:rPr/>
        <w:t>olduğunu</w:t>
      </w:r>
      <w:r>
        <w:rPr>
          <w:spacing w:val="-7"/>
        </w:rPr>
        <w:t> </w:t>
      </w:r>
      <w:r>
        <w:rPr/>
        <w:t>göstermektedir.</w:t>
      </w:r>
      <w:r>
        <w:rPr>
          <w:spacing w:val="-7"/>
        </w:rPr>
        <w:t> </w:t>
      </w:r>
      <w:r>
        <w:rPr/>
        <w:t>Uyum</w:t>
      </w:r>
      <w:r>
        <w:rPr>
          <w:spacing w:val="-8"/>
        </w:rPr>
        <w:t> </w:t>
      </w:r>
      <w:r>
        <w:rPr/>
        <w:t>iyilik</w:t>
      </w:r>
      <w:r>
        <w:rPr>
          <w:spacing w:val="-7"/>
        </w:rPr>
        <w:t> </w:t>
      </w:r>
      <w:r>
        <w:rPr/>
        <w:t>değerlerinin</w:t>
      </w:r>
      <w:r>
        <w:rPr>
          <w:spacing w:val="-10"/>
        </w:rPr>
        <w:t> </w:t>
      </w:r>
      <w:r>
        <w:rPr/>
        <w:t>1’e yaklaşması mükemmel uyumu ifade ettiğinden dolayı ölçüm modelinin bütünü göz önüne alındığında iyi</w:t>
      </w:r>
      <w:r>
        <w:rPr>
          <w:spacing w:val="-3"/>
        </w:rPr>
        <w:t> </w:t>
      </w:r>
      <w:r>
        <w:rPr/>
        <w:t>düzeyde</w:t>
      </w:r>
      <w:r>
        <w:rPr>
          <w:spacing w:val="-3"/>
        </w:rPr>
        <w:t> </w:t>
      </w:r>
      <w:r>
        <w:rPr/>
        <w:t>uyum</w:t>
      </w:r>
      <w:r>
        <w:rPr>
          <w:spacing w:val="-5"/>
        </w:rPr>
        <w:t> </w:t>
      </w:r>
      <w:r>
        <w:rPr/>
        <w:t>olduğu</w:t>
      </w:r>
      <w:r>
        <w:rPr>
          <w:spacing w:val="-4"/>
        </w:rPr>
        <w:t> </w:t>
      </w:r>
      <w:r>
        <w:rPr/>
        <w:t>söylenebilir</w:t>
      </w:r>
      <w:r>
        <w:rPr>
          <w:spacing w:val="-3"/>
        </w:rPr>
        <w:t> </w:t>
      </w:r>
      <w:r>
        <w:rPr/>
        <w:t>(Tabachnick</w:t>
      </w:r>
      <w:r>
        <w:rPr>
          <w:spacing w:val="-5"/>
        </w:rPr>
        <w:t> </w:t>
      </w:r>
      <w:r>
        <w:rPr/>
        <w:t>ve</w:t>
      </w:r>
      <w:r>
        <w:rPr>
          <w:spacing w:val="-5"/>
        </w:rPr>
        <w:t> </w:t>
      </w:r>
      <w:r>
        <w:rPr/>
        <w:t>Fidell,</w:t>
      </w:r>
      <w:r>
        <w:rPr>
          <w:spacing w:val="-3"/>
        </w:rPr>
        <w:t> </w:t>
      </w:r>
      <w:r>
        <w:rPr/>
        <w:t>2015;</w:t>
      </w:r>
      <w:r>
        <w:rPr>
          <w:spacing w:val="-5"/>
        </w:rPr>
        <w:t> </w:t>
      </w:r>
      <w:r>
        <w:rPr/>
        <w:t>Çokluk,</w:t>
      </w:r>
      <w:r>
        <w:rPr>
          <w:spacing w:val="-5"/>
        </w:rPr>
        <w:t> </w:t>
      </w:r>
      <w:r>
        <w:rPr/>
        <w:t>Şekercioğlu</w:t>
      </w:r>
      <w:r>
        <w:rPr>
          <w:spacing w:val="-5"/>
        </w:rPr>
        <w:t> </w:t>
      </w:r>
      <w:r>
        <w:rPr/>
        <w:t>ve</w:t>
      </w:r>
      <w:r>
        <w:rPr>
          <w:spacing w:val="-5"/>
        </w:rPr>
        <w:t> </w:t>
      </w:r>
      <w:r>
        <w:rPr/>
        <w:t>Büyüköztürk, 2016). Ölçeğin doğrulayıcı faktör analizi yol şeması ise Şekil 1’de sunulmuştur.</w:t>
      </w:r>
    </w:p>
    <w:p>
      <w:pPr>
        <w:spacing w:after="0"/>
        <w:jc w:val="both"/>
        <w:sectPr>
          <w:headerReference w:type="default" r:id="rId18"/>
          <w:footerReference w:type="default" r:id="rId19"/>
          <w:pgSz w:w="11910" w:h="16840"/>
          <w:pgMar w:header="750" w:footer="731" w:top="940" w:bottom="920" w:left="1300" w:right="1260"/>
        </w:sectPr>
      </w:pPr>
    </w:p>
    <w:p>
      <w:pPr>
        <w:pStyle w:val="BodyText"/>
        <w:rPr>
          <w:sz w:val="20"/>
        </w:rPr>
      </w:pPr>
    </w:p>
    <w:p>
      <w:pPr>
        <w:pStyle w:val="BodyText"/>
        <w:rPr>
          <w:sz w:val="20"/>
        </w:rPr>
      </w:pPr>
    </w:p>
    <w:p>
      <w:pPr>
        <w:pStyle w:val="BodyText"/>
        <w:rPr>
          <w:sz w:val="20"/>
        </w:rPr>
      </w:pPr>
    </w:p>
    <w:p>
      <w:pPr>
        <w:pStyle w:val="BodyText"/>
        <w:spacing w:before="221"/>
        <w:rPr>
          <w:sz w:val="20"/>
        </w:rPr>
      </w:pPr>
    </w:p>
    <w:p>
      <w:pPr>
        <w:pStyle w:val="BodyText"/>
        <w:ind w:left="2089"/>
        <w:rPr>
          <w:sz w:val="20"/>
        </w:rPr>
      </w:pPr>
      <w:r>
        <w:rPr>
          <w:sz w:val="20"/>
        </w:rPr>
        <w:drawing>
          <wp:inline distT="0" distB="0" distL="0" distR="0">
            <wp:extent cx="2558311" cy="4293108"/>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22" cstate="print"/>
                    <a:stretch>
                      <a:fillRect/>
                    </a:stretch>
                  </pic:blipFill>
                  <pic:spPr>
                    <a:xfrm>
                      <a:off x="0" y="0"/>
                      <a:ext cx="2558311" cy="4293108"/>
                    </a:xfrm>
                    <a:prstGeom prst="rect">
                      <a:avLst/>
                    </a:prstGeom>
                  </pic:spPr>
                </pic:pic>
              </a:graphicData>
            </a:graphic>
          </wp:inline>
        </w:drawing>
      </w:r>
      <w:r>
        <w:rPr>
          <w:sz w:val="20"/>
        </w:rPr>
      </w:r>
    </w:p>
    <w:p>
      <w:pPr>
        <w:pStyle w:val="BodyText"/>
        <w:spacing w:before="130"/>
      </w:pPr>
    </w:p>
    <w:p>
      <w:pPr>
        <w:pStyle w:val="BodyText"/>
        <w:ind w:right="35"/>
        <w:jc w:val="center"/>
      </w:pPr>
      <w:r>
        <w:rPr>
          <w:i/>
        </w:rPr>
        <w:t>Şekil</w:t>
      </w:r>
      <w:r>
        <w:rPr>
          <w:i/>
          <w:spacing w:val="-4"/>
        </w:rPr>
        <w:t> </w:t>
      </w:r>
      <w:r>
        <w:rPr>
          <w:i/>
        </w:rPr>
        <w:t>1.</w:t>
      </w:r>
      <w:r>
        <w:rPr>
          <w:i/>
          <w:spacing w:val="-5"/>
        </w:rPr>
        <w:t> </w:t>
      </w:r>
      <w:r>
        <w:rPr/>
        <w:t>Doğrulayıcı</w:t>
      </w:r>
      <w:r>
        <w:rPr>
          <w:spacing w:val="-2"/>
        </w:rPr>
        <w:t> </w:t>
      </w:r>
      <w:r>
        <w:rPr/>
        <w:t>Faktör</w:t>
      </w:r>
      <w:r>
        <w:rPr>
          <w:spacing w:val="-4"/>
        </w:rPr>
        <w:t> </w:t>
      </w:r>
      <w:r>
        <w:rPr/>
        <w:t>Analizi</w:t>
      </w:r>
      <w:r>
        <w:rPr>
          <w:spacing w:val="-2"/>
        </w:rPr>
        <w:t> </w:t>
      </w:r>
      <w:r>
        <w:rPr/>
        <w:t>Yol</w:t>
      </w:r>
      <w:r>
        <w:rPr>
          <w:spacing w:val="-2"/>
        </w:rPr>
        <w:t> Şeması</w:t>
      </w:r>
    </w:p>
    <w:p>
      <w:pPr>
        <w:pStyle w:val="BodyText"/>
      </w:pPr>
    </w:p>
    <w:p>
      <w:pPr>
        <w:pStyle w:val="BodyText"/>
        <w:spacing w:before="1"/>
        <w:ind w:left="116" w:right="152" w:firstLine="707"/>
        <w:jc w:val="both"/>
      </w:pPr>
      <w:r>
        <w:rPr/>
        <w:t>Çevrim İçi Okuma Motivasyonu Ölçeği’nin yol şeması incelendiğinde, ölçeğin üç faktörlü yapısında faktör yüklerinin birinci boyutta .33 ile .63 aralığında, ikinci boyutta .37 ile .58 aralığında, üçüncü boyutta .52 ile .65 aralığında değiştiği görülmektedir. Üç faktörlü modelin daha iyi uyum sergilemesine yönelik modifikasyon önerileri incelendiğinde birinci boyutta yer alan M1 ve M2 numaralı</w:t>
      </w:r>
      <w:r>
        <w:rPr>
          <w:spacing w:val="-7"/>
        </w:rPr>
        <w:t> </w:t>
      </w:r>
      <w:r>
        <w:rPr/>
        <w:t>maddelerin</w:t>
      </w:r>
      <w:r>
        <w:rPr>
          <w:spacing w:val="-7"/>
        </w:rPr>
        <w:t> </w:t>
      </w:r>
      <w:r>
        <w:rPr/>
        <w:t>hata</w:t>
      </w:r>
      <w:r>
        <w:rPr>
          <w:spacing w:val="-9"/>
        </w:rPr>
        <w:t> </w:t>
      </w:r>
      <w:r>
        <w:rPr/>
        <w:t>varyansları</w:t>
      </w:r>
      <w:r>
        <w:rPr>
          <w:spacing w:val="-7"/>
        </w:rPr>
        <w:t> </w:t>
      </w:r>
      <w:r>
        <w:rPr/>
        <w:t>arasında</w:t>
      </w:r>
      <w:r>
        <w:rPr>
          <w:spacing w:val="-7"/>
        </w:rPr>
        <w:t> </w:t>
      </w:r>
      <w:r>
        <w:rPr/>
        <w:t>yapılacak</w:t>
      </w:r>
      <w:r>
        <w:rPr>
          <w:spacing w:val="-6"/>
        </w:rPr>
        <w:t> </w:t>
      </w:r>
      <w:r>
        <w:rPr/>
        <w:t>bir</w:t>
      </w:r>
      <w:r>
        <w:rPr>
          <w:spacing w:val="-7"/>
        </w:rPr>
        <w:t> </w:t>
      </w:r>
      <w:r>
        <w:rPr/>
        <w:t>modifikasyonun,</w:t>
      </w:r>
      <w:r>
        <w:rPr>
          <w:spacing w:val="-6"/>
        </w:rPr>
        <w:t> </w:t>
      </w:r>
      <w:r>
        <w:rPr/>
        <w:t>χ2'ye</w:t>
      </w:r>
      <w:r>
        <w:rPr>
          <w:spacing w:val="-8"/>
        </w:rPr>
        <w:t> </w:t>
      </w:r>
      <w:r>
        <w:rPr/>
        <w:t>".14"</w:t>
      </w:r>
      <w:r>
        <w:rPr>
          <w:spacing w:val="-6"/>
        </w:rPr>
        <w:t> </w:t>
      </w:r>
      <w:r>
        <w:rPr/>
        <w:t>değerinde</w:t>
      </w:r>
      <w:r>
        <w:rPr>
          <w:spacing w:val="-6"/>
        </w:rPr>
        <w:t> </w:t>
      </w:r>
      <w:r>
        <w:rPr/>
        <w:t>bir katkı</w:t>
      </w:r>
      <w:r>
        <w:rPr>
          <w:spacing w:val="-4"/>
        </w:rPr>
        <w:t> </w:t>
      </w:r>
      <w:r>
        <w:rPr/>
        <w:t>sağlayacağı</w:t>
      </w:r>
      <w:r>
        <w:rPr>
          <w:spacing w:val="-4"/>
        </w:rPr>
        <w:t> </w:t>
      </w:r>
      <w:r>
        <w:rPr/>
        <w:t>görülmüş</w:t>
      </w:r>
      <w:r>
        <w:rPr>
          <w:spacing w:val="-4"/>
        </w:rPr>
        <w:t> </w:t>
      </w:r>
      <w:r>
        <w:rPr/>
        <w:t>ve</w:t>
      </w:r>
      <w:r>
        <w:rPr>
          <w:spacing w:val="-4"/>
        </w:rPr>
        <w:t> </w:t>
      </w:r>
      <w:r>
        <w:rPr/>
        <w:t>bu</w:t>
      </w:r>
      <w:r>
        <w:rPr>
          <w:spacing w:val="-5"/>
        </w:rPr>
        <w:t> </w:t>
      </w:r>
      <w:r>
        <w:rPr/>
        <w:t>iki</w:t>
      </w:r>
      <w:r>
        <w:rPr>
          <w:spacing w:val="-5"/>
        </w:rPr>
        <w:t> </w:t>
      </w:r>
      <w:r>
        <w:rPr/>
        <w:t>madde</w:t>
      </w:r>
      <w:r>
        <w:rPr>
          <w:spacing w:val="-4"/>
        </w:rPr>
        <w:t> </w:t>
      </w:r>
      <w:r>
        <w:rPr/>
        <w:t>arasında</w:t>
      </w:r>
      <w:r>
        <w:rPr>
          <w:spacing w:val="-4"/>
        </w:rPr>
        <w:t> </w:t>
      </w:r>
      <w:r>
        <w:rPr/>
        <w:t>yapılacak</w:t>
      </w:r>
      <w:r>
        <w:rPr>
          <w:spacing w:val="-4"/>
        </w:rPr>
        <w:t> </w:t>
      </w:r>
      <w:r>
        <w:rPr/>
        <w:t>bir</w:t>
      </w:r>
      <w:r>
        <w:rPr>
          <w:spacing w:val="-4"/>
        </w:rPr>
        <w:t> </w:t>
      </w:r>
      <w:r>
        <w:rPr/>
        <w:t>modifikasyonun</w:t>
      </w:r>
      <w:r>
        <w:rPr>
          <w:spacing w:val="-5"/>
        </w:rPr>
        <w:t> </w:t>
      </w:r>
      <w:r>
        <w:rPr/>
        <w:t>kuramsal</w:t>
      </w:r>
      <w:r>
        <w:rPr>
          <w:spacing w:val="-5"/>
        </w:rPr>
        <w:t> </w:t>
      </w:r>
      <w:r>
        <w:rPr/>
        <w:t>açıdan</w:t>
      </w:r>
      <w:r>
        <w:rPr>
          <w:spacing w:val="-5"/>
        </w:rPr>
        <w:t> </w:t>
      </w:r>
      <w:r>
        <w:rPr/>
        <w:t>bir risk teşkil etmediğine karar verilmiştir. Bu incelemenin ardından M1 ve M2 numaralı maddeleri arasında modifikasyon yapılarak modelin iyileştirilmesi sağlanmıştır.</w:t>
      </w:r>
    </w:p>
    <w:p>
      <w:pPr>
        <w:pStyle w:val="BodyText"/>
      </w:pPr>
    </w:p>
    <w:p>
      <w:pPr>
        <w:pStyle w:val="Heading1"/>
        <w:jc w:val="left"/>
      </w:pPr>
      <w:r>
        <w:rPr>
          <w:spacing w:val="-2"/>
        </w:rPr>
        <w:t>Güvenirlik</w:t>
      </w:r>
    </w:p>
    <w:p>
      <w:pPr>
        <w:pStyle w:val="BodyText"/>
        <w:ind w:left="116" w:right="152" w:firstLine="707"/>
        <w:jc w:val="both"/>
      </w:pPr>
      <w:r>
        <w:rPr/>
        <w:t>Çevrim</w:t>
      </w:r>
      <w:r>
        <w:rPr>
          <w:spacing w:val="-1"/>
        </w:rPr>
        <w:t> </w:t>
      </w:r>
      <w:r>
        <w:rPr/>
        <w:t>İçi</w:t>
      </w:r>
      <w:r>
        <w:rPr>
          <w:spacing w:val="-2"/>
        </w:rPr>
        <w:t> </w:t>
      </w:r>
      <w:r>
        <w:rPr/>
        <w:t>Okuma</w:t>
      </w:r>
      <w:r>
        <w:rPr>
          <w:spacing w:val="-4"/>
        </w:rPr>
        <w:t> </w:t>
      </w:r>
      <w:r>
        <w:rPr/>
        <w:t>Motivasyonu</w:t>
      </w:r>
      <w:r>
        <w:rPr>
          <w:spacing w:val="-3"/>
        </w:rPr>
        <w:t> </w:t>
      </w:r>
      <w:r>
        <w:rPr/>
        <w:t>Ölçeği’nin</w:t>
      </w:r>
      <w:r>
        <w:rPr>
          <w:spacing w:val="-4"/>
        </w:rPr>
        <w:t> </w:t>
      </w:r>
      <w:r>
        <w:rPr/>
        <w:t>güvenirlik</w:t>
      </w:r>
      <w:r>
        <w:rPr>
          <w:spacing w:val="-4"/>
        </w:rPr>
        <w:t> </w:t>
      </w:r>
      <w:r>
        <w:rPr/>
        <w:t>katsayısını</w:t>
      </w:r>
      <w:r>
        <w:rPr>
          <w:spacing w:val="-2"/>
        </w:rPr>
        <w:t> </w:t>
      </w:r>
      <w:r>
        <w:rPr/>
        <w:t>belirlemek</w:t>
      </w:r>
      <w:r>
        <w:rPr>
          <w:spacing w:val="-2"/>
        </w:rPr>
        <w:t> </w:t>
      </w:r>
      <w:r>
        <w:rPr/>
        <w:t>amacıyla</w:t>
      </w:r>
      <w:r>
        <w:rPr>
          <w:spacing w:val="-2"/>
        </w:rPr>
        <w:t> </w:t>
      </w:r>
      <w:r>
        <w:rPr/>
        <w:t>Cronbach alfa değeri hesaplanmış ve ölçeğin Cronbach alfa katsayısı .85 olarak bulunmuştur. Ayrıca, madde analizinde her bir maddenin ölçekten çıkarılması durumunda Cronbach alfa katsayısında gözlenecek değişiklik ile ortalama, varyans ve madde-toplam korelasyonları Tablo 3’te verilmiştir.</w:t>
      </w:r>
    </w:p>
    <w:p>
      <w:pPr>
        <w:spacing w:after="0"/>
        <w:jc w:val="both"/>
        <w:sectPr>
          <w:headerReference w:type="default" r:id="rId20"/>
          <w:footerReference w:type="default" r:id="rId21"/>
          <w:pgSz w:w="11910" w:h="16840"/>
          <w:pgMar w:header="750" w:footer="731" w:top="940" w:bottom="920" w:left="1300" w:right="1260"/>
        </w:sectPr>
      </w:pPr>
    </w:p>
    <w:p>
      <w:pPr>
        <w:pStyle w:val="BodyText"/>
      </w:pPr>
    </w:p>
    <w:p>
      <w:pPr>
        <w:pStyle w:val="BodyText"/>
        <w:spacing w:before="197"/>
      </w:pPr>
    </w:p>
    <w:p>
      <w:pPr>
        <w:pStyle w:val="BodyText"/>
        <w:ind w:left="116"/>
      </w:pPr>
      <w:r>
        <w:rPr/>
        <w:t>Tablo</w:t>
      </w:r>
      <w:r>
        <w:rPr>
          <w:spacing w:val="-2"/>
        </w:rPr>
        <w:t> </w:t>
      </w:r>
      <w:r>
        <w:rPr>
          <w:spacing w:val="-5"/>
        </w:rPr>
        <w:t>3.</w:t>
      </w:r>
    </w:p>
    <w:p>
      <w:pPr>
        <w:spacing w:before="1"/>
        <w:ind w:left="116" w:right="0" w:firstLine="0"/>
        <w:jc w:val="left"/>
        <w:rPr>
          <w:i/>
          <w:sz w:val="22"/>
        </w:rPr>
      </w:pPr>
      <w:r>
        <w:rPr>
          <w:i/>
          <w:sz w:val="22"/>
        </w:rPr>
        <w:t>Ölçeğin</w:t>
      </w:r>
      <w:r>
        <w:rPr>
          <w:i/>
          <w:spacing w:val="-9"/>
          <w:sz w:val="22"/>
        </w:rPr>
        <w:t> </w:t>
      </w:r>
      <w:r>
        <w:rPr>
          <w:i/>
          <w:sz w:val="22"/>
        </w:rPr>
        <w:t>Madde-Toplam</w:t>
      </w:r>
      <w:r>
        <w:rPr>
          <w:i/>
          <w:spacing w:val="-6"/>
          <w:sz w:val="22"/>
        </w:rPr>
        <w:t> </w:t>
      </w:r>
      <w:r>
        <w:rPr>
          <w:i/>
          <w:spacing w:val="-2"/>
          <w:sz w:val="22"/>
        </w:rPr>
        <w:t>Analizleri</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4"/>
        <w:gridCol w:w="1420"/>
        <w:gridCol w:w="1685"/>
        <w:gridCol w:w="1678"/>
        <w:gridCol w:w="3029"/>
      </w:tblGrid>
      <w:tr>
        <w:trPr>
          <w:trHeight w:val="268" w:hRule="atLeast"/>
        </w:trPr>
        <w:tc>
          <w:tcPr>
            <w:tcW w:w="1274" w:type="dxa"/>
            <w:tcBorders>
              <w:top w:val="single" w:sz="4" w:space="0" w:color="000000"/>
              <w:bottom w:val="single" w:sz="4" w:space="0" w:color="000000"/>
            </w:tcBorders>
          </w:tcPr>
          <w:p>
            <w:pPr>
              <w:pStyle w:val="TableParagraph"/>
              <w:spacing w:line="248" w:lineRule="exact"/>
              <w:ind w:left="122"/>
              <w:rPr>
                <w:sz w:val="22"/>
              </w:rPr>
            </w:pPr>
            <w:r>
              <w:rPr>
                <w:spacing w:val="-2"/>
                <w:sz w:val="22"/>
              </w:rPr>
              <w:t>Maddeler</w:t>
            </w:r>
          </w:p>
        </w:tc>
        <w:tc>
          <w:tcPr>
            <w:tcW w:w="1420" w:type="dxa"/>
            <w:tcBorders>
              <w:top w:val="single" w:sz="4" w:space="0" w:color="000000"/>
              <w:bottom w:val="single" w:sz="4" w:space="0" w:color="000000"/>
            </w:tcBorders>
          </w:tcPr>
          <w:p>
            <w:pPr>
              <w:pStyle w:val="TableParagraph"/>
              <w:spacing w:line="248" w:lineRule="exact"/>
              <w:ind w:left="849"/>
              <w:rPr>
                <w:rFonts w:ascii="Cambria Math" w:hAnsi="Cambria Math" w:eastAsia="Cambria Math"/>
                <w:sz w:val="22"/>
              </w:rPr>
            </w:pPr>
            <w:r>
              <w:rPr>
                <w:rFonts w:ascii="Cambria Math" w:hAnsi="Cambria Math" w:eastAsia="Cambria Math"/>
                <w:spacing w:val="-11"/>
                <w:sz w:val="22"/>
              </w:rPr>
              <w:t>𝑥̅</w:t>
            </w:r>
          </w:p>
        </w:tc>
        <w:tc>
          <w:tcPr>
            <w:tcW w:w="1685" w:type="dxa"/>
            <w:tcBorders>
              <w:top w:val="single" w:sz="4" w:space="0" w:color="000000"/>
              <w:bottom w:val="single" w:sz="4" w:space="0" w:color="000000"/>
            </w:tcBorders>
          </w:tcPr>
          <w:p>
            <w:pPr>
              <w:pStyle w:val="TableParagraph"/>
              <w:spacing w:line="248" w:lineRule="exact"/>
              <w:ind w:left="452"/>
              <w:rPr>
                <w:sz w:val="22"/>
              </w:rPr>
            </w:pPr>
            <w:r>
              <w:rPr>
                <w:spacing w:val="-2"/>
                <w:sz w:val="22"/>
              </w:rPr>
              <w:t>Varyans</w:t>
            </w:r>
          </w:p>
        </w:tc>
        <w:tc>
          <w:tcPr>
            <w:tcW w:w="1678" w:type="dxa"/>
            <w:tcBorders>
              <w:top w:val="single" w:sz="4" w:space="0" w:color="000000"/>
              <w:bottom w:val="single" w:sz="4" w:space="0" w:color="000000"/>
            </w:tcBorders>
          </w:tcPr>
          <w:p>
            <w:pPr>
              <w:pStyle w:val="TableParagraph"/>
              <w:spacing w:line="248" w:lineRule="exact"/>
              <w:ind w:left="517"/>
              <w:rPr>
                <w:sz w:val="22"/>
              </w:rPr>
            </w:pPr>
            <w:r>
              <w:rPr>
                <w:spacing w:val="-5"/>
                <w:sz w:val="22"/>
              </w:rPr>
              <w:t>MTK</w:t>
            </w:r>
          </w:p>
        </w:tc>
        <w:tc>
          <w:tcPr>
            <w:tcW w:w="3029" w:type="dxa"/>
            <w:tcBorders>
              <w:top w:val="single" w:sz="4" w:space="0" w:color="000000"/>
              <w:bottom w:val="single" w:sz="4" w:space="0" w:color="000000"/>
            </w:tcBorders>
          </w:tcPr>
          <w:p>
            <w:pPr>
              <w:pStyle w:val="TableParagraph"/>
              <w:spacing w:line="248" w:lineRule="exact"/>
              <w:ind w:left="750"/>
              <w:rPr>
                <w:sz w:val="22"/>
              </w:rPr>
            </w:pPr>
            <w:r>
              <w:rPr>
                <w:sz w:val="22"/>
              </w:rPr>
              <w:t>Cronbach</w:t>
            </w:r>
            <w:r>
              <w:rPr>
                <w:spacing w:val="-7"/>
                <w:sz w:val="22"/>
              </w:rPr>
              <w:t> </w:t>
            </w:r>
            <w:r>
              <w:rPr>
                <w:spacing w:val="-2"/>
                <w:sz w:val="22"/>
              </w:rPr>
              <w:t>Alpha</w:t>
            </w:r>
          </w:p>
        </w:tc>
      </w:tr>
      <w:tr>
        <w:trPr>
          <w:trHeight w:val="287" w:hRule="atLeast"/>
        </w:trPr>
        <w:tc>
          <w:tcPr>
            <w:tcW w:w="1274" w:type="dxa"/>
            <w:tcBorders>
              <w:top w:val="single" w:sz="4" w:space="0" w:color="000000"/>
            </w:tcBorders>
          </w:tcPr>
          <w:p>
            <w:pPr>
              <w:pStyle w:val="TableParagraph"/>
              <w:spacing w:line="268" w:lineRule="exact"/>
              <w:ind w:left="122"/>
              <w:rPr>
                <w:sz w:val="22"/>
              </w:rPr>
            </w:pPr>
            <w:r>
              <w:rPr>
                <w:spacing w:val="-5"/>
                <w:sz w:val="22"/>
              </w:rPr>
              <w:t>M1</w:t>
            </w:r>
          </w:p>
        </w:tc>
        <w:tc>
          <w:tcPr>
            <w:tcW w:w="1420" w:type="dxa"/>
            <w:tcBorders>
              <w:top w:val="single" w:sz="4" w:space="0" w:color="000000"/>
            </w:tcBorders>
          </w:tcPr>
          <w:p>
            <w:pPr>
              <w:pStyle w:val="TableParagraph"/>
              <w:spacing w:line="268" w:lineRule="exact"/>
              <w:ind w:left="278"/>
              <w:rPr>
                <w:sz w:val="22"/>
              </w:rPr>
            </w:pPr>
            <w:r>
              <w:rPr>
                <w:spacing w:val="-2"/>
                <w:sz w:val="22"/>
              </w:rPr>
              <w:t>45,25</w:t>
            </w:r>
          </w:p>
        </w:tc>
        <w:tc>
          <w:tcPr>
            <w:tcW w:w="1685" w:type="dxa"/>
            <w:tcBorders>
              <w:top w:val="single" w:sz="4" w:space="0" w:color="000000"/>
            </w:tcBorders>
          </w:tcPr>
          <w:p>
            <w:pPr>
              <w:pStyle w:val="TableParagraph"/>
              <w:spacing w:line="268" w:lineRule="exact"/>
              <w:ind w:left="452"/>
              <w:rPr>
                <w:sz w:val="22"/>
              </w:rPr>
            </w:pPr>
            <w:r>
              <w:rPr>
                <w:spacing w:val="-2"/>
                <w:sz w:val="22"/>
              </w:rPr>
              <w:t>76,75</w:t>
            </w:r>
          </w:p>
        </w:tc>
        <w:tc>
          <w:tcPr>
            <w:tcW w:w="1678" w:type="dxa"/>
            <w:tcBorders>
              <w:top w:val="single" w:sz="4" w:space="0" w:color="000000"/>
            </w:tcBorders>
          </w:tcPr>
          <w:p>
            <w:pPr>
              <w:pStyle w:val="TableParagraph"/>
              <w:spacing w:line="268" w:lineRule="exact"/>
              <w:ind w:left="517"/>
              <w:rPr>
                <w:sz w:val="22"/>
              </w:rPr>
            </w:pPr>
            <w:r>
              <w:rPr>
                <w:spacing w:val="-4"/>
                <w:sz w:val="22"/>
              </w:rPr>
              <w:t>0,47</w:t>
            </w:r>
          </w:p>
        </w:tc>
        <w:tc>
          <w:tcPr>
            <w:tcW w:w="3029" w:type="dxa"/>
            <w:tcBorders>
              <w:top w:val="single" w:sz="4" w:space="0" w:color="000000"/>
            </w:tcBorders>
          </w:tcPr>
          <w:p>
            <w:pPr>
              <w:pStyle w:val="TableParagraph"/>
              <w:spacing w:line="268" w:lineRule="exact"/>
              <w:ind w:left="750"/>
              <w:rPr>
                <w:sz w:val="22"/>
              </w:rPr>
            </w:pPr>
            <w:r>
              <w:rPr>
                <w:spacing w:val="-2"/>
                <w:sz w:val="22"/>
              </w:rPr>
              <w:t>0,841</w:t>
            </w:r>
          </w:p>
        </w:tc>
      </w:tr>
      <w:tr>
        <w:trPr>
          <w:trHeight w:val="268" w:hRule="atLeast"/>
        </w:trPr>
        <w:tc>
          <w:tcPr>
            <w:tcW w:w="1274" w:type="dxa"/>
          </w:tcPr>
          <w:p>
            <w:pPr>
              <w:pStyle w:val="TableParagraph"/>
              <w:spacing w:line="249" w:lineRule="exact"/>
              <w:ind w:left="122"/>
              <w:rPr>
                <w:sz w:val="22"/>
              </w:rPr>
            </w:pPr>
            <w:r>
              <w:rPr>
                <w:spacing w:val="-5"/>
                <w:sz w:val="22"/>
              </w:rPr>
              <w:t>M2</w:t>
            </w:r>
          </w:p>
        </w:tc>
        <w:tc>
          <w:tcPr>
            <w:tcW w:w="1420" w:type="dxa"/>
          </w:tcPr>
          <w:p>
            <w:pPr>
              <w:pStyle w:val="TableParagraph"/>
              <w:spacing w:line="249" w:lineRule="exact"/>
              <w:ind w:left="278"/>
              <w:rPr>
                <w:sz w:val="22"/>
              </w:rPr>
            </w:pPr>
            <w:r>
              <w:rPr>
                <w:spacing w:val="-2"/>
                <w:sz w:val="22"/>
              </w:rPr>
              <w:t>45,12</w:t>
            </w:r>
          </w:p>
        </w:tc>
        <w:tc>
          <w:tcPr>
            <w:tcW w:w="1685" w:type="dxa"/>
          </w:tcPr>
          <w:p>
            <w:pPr>
              <w:pStyle w:val="TableParagraph"/>
              <w:spacing w:line="249" w:lineRule="exact"/>
              <w:ind w:left="452"/>
              <w:rPr>
                <w:sz w:val="22"/>
              </w:rPr>
            </w:pPr>
            <w:r>
              <w:rPr>
                <w:spacing w:val="-2"/>
                <w:sz w:val="22"/>
              </w:rPr>
              <w:t>76,10</w:t>
            </w:r>
          </w:p>
        </w:tc>
        <w:tc>
          <w:tcPr>
            <w:tcW w:w="1678" w:type="dxa"/>
          </w:tcPr>
          <w:p>
            <w:pPr>
              <w:pStyle w:val="TableParagraph"/>
              <w:spacing w:line="249" w:lineRule="exact"/>
              <w:ind w:left="517"/>
              <w:rPr>
                <w:sz w:val="22"/>
              </w:rPr>
            </w:pPr>
            <w:r>
              <w:rPr>
                <w:spacing w:val="-4"/>
                <w:sz w:val="22"/>
              </w:rPr>
              <w:t>0,51</w:t>
            </w:r>
          </w:p>
        </w:tc>
        <w:tc>
          <w:tcPr>
            <w:tcW w:w="3029" w:type="dxa"/>
          </w:tcPr>
          <w:p>
            <w:pPr>
              <w:pStyle w:val="TableParagraph"/>
              <w:spacing w:line="249" w:lineRule="exact"/>
              <w:ind w:left="750"/>
              <w:rPr>
                <w:sz w:val="22"/>
              </w:rPr>
            </w:pPr>
            <w:r>
              <w:rPr>
                <w:spacing w:val="-2"/>
                <w:sz w:val="22"/>
              </w:rPr>
              <w:t>0,840</w:t>
            </w:r>
          </w:p>
        </w:tc>
      </w:tr>
      <w:tr>
        <w:trPr>
          <w:trHeight w:val="268" w:hRule="atLeast"/>
        </w:trPr>
        <w:tc>
          <w:tcPr>
            <w:tcW w:w="1274" w:type="dxa"/>
          </w:tcPr>
          <w:p>
            <w:pPr>
              <w:pStyle w:val="TableParagraph"/>
              <w:spacing w:line="249" w:lineRule="exact"/>
              <w:ind w:left="122"/>
              <w:rPr>
                <w:sz w:val="22"/>
              </w:rPr>
            </w:pPr>
            <w:r>
              <w:rPr>
                <w:spacing w:val="-5"/>
                <w:sz w:val="22"/>
              </w:rPr>
              <w:t>M3</w:t>
            </w:r>
          </w:p>
        </w:tc>
        <w:tc>
          <w:tcPr>
            <w:tcW w:w="1420" w:type="dxa"/>
          </w:tcPr>
          <w:p>
            <w:pPr>
              <w:pStyle w:val="TableParagraph"/>
              <w:spacing w:line="249" w:lineRule="exact"/>
              <w:ind w:left="278"/>
              <w:rPr>
                <w:sz w:val="22"/>
              </w:rPr>
            </w:pPr>
            <w:r>
              <w:rPr>
                <w:spacing w:val="-2"/>
                <w:sz w:val="22"/>
              </w:rPr>
              <w:t>45,27</w:t>
            </w:r>
          </w:p>
        </w:tc>
        <w:tc>
          <w:tcPr>
            <w:tcW w:w="1685" w:type="dxa"/>
          </w:tcPr>
          <w:p>
            <w:pPr>
              <w:pStyle w:val="TableParagraph"/>
              <w:spacing w:line="249" w:lineRule="exact"/>
              <w:ind w:left="452"/>
              <w:rPr>
                <w:sz w:val="22"/>
              </w:rPr>
            </w:pPr>
            <w:r>
              <w:rPr>
                <w:spacing w:val="-2"/>
                <w:sz w:val="22"/>
              </w:rPr>
              <w:t>76,59</w:t>
            </w:r>
          </w:p>
        </w:tc>
        <w:tc>
          <w:tcPr>
            <w:tcW w:w="1678" w:type="dxa"/>
          </w:tcPr>
          <w:p>
            <w:pPr>
              <w:pStyle w:val="TableParagraph"/>
              <w:spacing w:line="249" w:lineRule="exact"/>
              <w:ind w:left="517"/>
              <w:rPr>
                <w:sz w:val="22"/>
              </w:rPr>
            </w:pPr>
            <w:r>
              <w:rPr>
                <w:spacing w:val="-4"/>
                <w:sz w:val="22"/>
              </w:rPr>
              <w:t>0,46</w:t>
            </w:r>
          </w:p>
        </w:tc>
        <w:tc>
          <w:tcPr>
            <w:tcW w:w="3029" w:type="dxa"/>
          </w:tcPr>
          <w:p>
            <w:pPr>
              <w:pStyle w:val="TableParagraph"/>
              <w:spacing w:line="249" w:lineRule="exact"/>
              <w:ind w:left="750"/>
              <w:rPr>
                <w:sz w:val="22"/>
              </w:rPr>
            </w:pPr>
            <w:r>
              <w:rPr>
                <w:spacing w:val="-2"/>
                <w:sz w:val="22"/>
              </w:rPr>
              <w:t>0,842</w:t>
            </w:r>
          </w:p>
        </w:tc>
      </w:tr>
      <w:tr>
        <w:trPr>
          <w:trHeight w:val="268" w:hRule="atLeast"/>
        </w:trPr>
        <w:tc>
          <w:tcPr>
            <w:tcW w:w="1274" w:type="dxa"/>
          </w:tcPr>
          <w:p>
            <w:pPr>
              <w:pStyle w:val="TableParagraph"/>
              <w:spacing w:line="249" w:lineRule="exact"/>
              <w:ind w:left="122"/>
              <w:rPr>
                <w:sz w:val="22"/>
              </w:rPr>
            </w:pPr>
            <w:r>
              <w:rPr>
                <w:spacing w:val="-5"/>
                <w:sz w:val="22"/>
              </w:rPr>
              <w:t>M4</w:t>
            </w:r>
          </w:p>
        </w:tc>
        <w:tc>
          <w:tcPr>
            <w:tcW w:w="1420" w:type="dxa"/>
          </w:tcPr>
          <w:p>
            <w:pPr>
              <w:pStyle w:val="TableParagraph"/>
              <w:spacing w:line="249" w:lineRule="exact"/>
              <w:ind w:left="278"/>
              <w:rPr>
                <w:sz w:val="22"/>
              </w:rPr>
            </w:pPr>
            <w:r>
              <w:rPr>
                <w:spacing w:val="-2"/>
                <w:sz w:val="22"/>
              </w:rPr>
              <w:t>45,06</w:t>
            </w:r>
          </w:p>
        </w:tc>
        <w:tc>
          <w:tcPr>
            <w:tcW w:w="1685" w:type="dxa"/>
          </w:tcPr>
          <w:p>
            <w:pPr>
              <w:pStyle w:val="TableParagraph"/>
              <w:spacing w:line="249" w:lineRule="exact"/>
              <w:ind w:left="452"/>
              <w:rPr>
                <w:sz w:val="22"/>
              </w:rPr>
            </w:pPr>
            <w:r>
              <w:rPr>
                <w:spacing w:val="-2"/>
                <w:sz w:val="22"/>
              </w:rPr>
              <w:t>77,15</w:t>
            </w:r>
          </w:p>
        </w:tc>
        <w:tc>
          <w:tcPr>
            <w:tcW w:w="1678" w:type="dxa"/>
          </w:tcPr>
          <w:p>
            <w:pPr>
              <w:pStyle w:val="TableParagraph"/>
              <w:spacing w:line="249" w:lineRule="exact"/>
              <w:ind w:left="517"/>
              <w:rPr>
                <w:sz w:val="22"/>
              </w:rPr>
            </w:pPr>
            <w:r>
              <w:rPr>
                <w:spacing w:val="-4"/>
                <w:sz w:val="22"/>
              </w:rPr>
              <w:t>0,46</w:t>
            </w:r>
          </w:p>
        </w:tc>
        <w:tc>
          <w:tcPr>
            <w:tcW w:w="3029" w:type="dxa"/>
          </w:tcPr>
          <w:p>
            <w:pPr>
              <w:pStyle w:val="TableParagraph"/>
              <w:spacing w:line="249" w:lineRule="exact"/>
              <w:ind w:left="750"/>
              <w:rPr>
                <w:sz w:val="22"/>
              </w:rPr>
            </w:pPr>
            <w:r>
              <w:rPr>
                <w:spacing w:val="-2"/>
                <w:sz w:val="22"/>
              </w:rPr>
              <w:t>0,842</w:t>
            </w:r>
          </w:p>
        </w:tc>
      </w:tr>
      <w:tr>
        <w:trPr>
          <w:trHeight w:val="268" w:hRule="atLeast"/>
        </w:trPr>
        <w:tc>
          <w:tcPr>
            <w:tcW w:w="1274" w:type="dxa"/>
          </w:tcPr>
          <w:p>
            <w:pPr>
              <w:pStyle w:val="TableParagraph"/>
              <w:spacing w:line="249" w:lineRule="exact"/>
              <w:ind w:left="122"/>
              <w:rPr>
                <w:sz w:val="22"/>
              </w:rPr>
            </w:pPr>
            <w:r>
              <w:rPr>
                <w:spacing w:val="-5"/>
                <w:sz w:val="22"/>
              </w:rPr>
              <w:t>M5</w:t>
            </w:r>
          </w:p>
        </w:tc>
        <w:tc>
          <w:tcPr>
            <w:tcW w:w="1420" w:type="dxa"/>
          </w:tcPr>
          <w:p>
            <w:pPr>
              <w:pStyle w:val="TableParagraph"/>
              <w:spacing w:line="249" w:lineRule="exact"/>
              <w:ind w:left="278"/>
              <w:rPr>
                <w:sz w:val="22"/>
              </w:rPr>
            </w:pPr>
            <w:r>
              <w:rPr>
                <w:spacing w:val="-2"/>
                <w:sz w:val="22"/>
              </w:rPr>
              <w:t>45,29</w:t>
            </w:r>
          </w:p>
        </w:tc>
        <w:tc>
          <w:tcPr>
            <w:tcW w:w="1685" w:type="dxa"/>
          </w:tcPr>
          <w:p>
            <w:pPr>
              <w:pStyle w:val="TableParagraph"/>
              <w:spacing w:line="249" w:lineRule="exact"/>
              <w:ind w:left="452"/>
              <w:rPr>
                <w:sz w:val="22"/>
              </w:rPr>
            </w:pPr>
            <w:r>
              <w:rPr>
                <w:spacing w:val="-2"/>
                <w:sz w:val="22"/>
              </w:rPr>
              <w:t>78,23</w:t>
            </w:r>
          </w:p>
        </w:tc>
        <w:tc>
          <w:tcPr>
            <w:tcW w:w="1678" w:type="dxa"/>
          </w:tcPr>
          <w:p>
            <w:pPr>
              <w:pStyle w:val="TableParagraph"/>
              <w:spacing w:line="249" w:lineRule="exact"/>
              <w:ind w:left="517"/>
              <w:rPr>
                <w:sz w:val="22"/>
              </w:rPr>
            </w:pPr>
            <w:r>
              <w:rPr>
                <w:spacing w:val="-4"/>
                <w:sz w:val="22"/>
              </w:rPr>
              <w:t>0,36</w:t>
            </w:r>
          </w:p>
        </w:tc>
        <w:tc>
          <w:tcPr>
            <w:tcW w:w="3029" w:type="dxa"/>
          </w:tcPr>
          <w:p>
            <w:pPr>
              <w:pStyle w:val="TableParagraph"/>
              <w:spacing w:line="249" w:lineRule="exact"/>
              <w:ind w:left="750"/>
              <w:rPr>
                <w:sz w:val="22"/>
              </w:rPr>
            </w:pPr>
            <w:r>
              <w:rPr>
                <w:spacing w:val="-2"/>
                <w:sz w:val="22"/>
              </w:rPr>
              <w:t>0,847</w:t>
            </w:r>
          </w:p>
        </w:tc>
      </w:tr>
      <w:tr>
        <w:trPr>
          <w:trHeight w:val="268" w:hRule="atLeast"/>
        </w:trPr>
        <w:tc>
          <w:tcPr>
            <w:tcW w:w="1274" w:type="dxa"/>
          </w:tcPr>
          <w:p>
            <w:pPr>
              <w:pStyle w:val="TableParagraph"/>
              <w:spacing w:line="249" w:lineRule="exact"/>
              <w:ind w:left="122"/>
              <w:rPr>
                <w:sz w:val="22"/>
              </w:rPr>
            </w:pPr>
            <w:r>
              <w:rPr>
                <w:spacing w:val="-5"/>
                <w:sz w:val="22"/>
              </w:rPr>
              <w:t>M6</w:t>
            </w:r>
          </w:p>
        </w:tc>
        <w:tc>
          <w:tcPr>
            <w:tcW w:w="1420" w:type="dxa"/>
          </w:tcPr>
          <w:p>
            <w:pPr>
              <w:pStyle w:val="TableParagraph"/>
              <w:spacing w:line="249" w:lineRule="exact"/>
              <w:ind w:left="278"/>
              <w:rPr>
                <w:sz w:val="22"/>
              </w:rPr>
            </w:pPr>
            <w:r>
              <w:rPr>
                <w:spacing w:val="-2"/>
                <w:sz w:val="22"/>
              </w:rPr>
              <w:t>45,46</w:t>
            </w:r>
          </w:p>
        </w:tc>
        <w:tc>
          <w:tcPr>
            <w:tcW w:w="1685" w:type="dxa"/>
          </w:tcPr>
          <w:p>
            <w:pPr>
              <w:pStyle w:val="TableParagraph"/>
              <w:spacing w:line="249" w:lineRule="exact"/>
              <w:ind w:left="452"/>
              <w:rPr>
                <w:sz w:val="22"/>
              </w:rPr>
            </w:pPr>
            <w:r>
              <w:rPr>
                <w:spacing w:val="-2"/>
                <w:sz w:val="22"/>
              </w:rPr>
              <w:t>74,65</w:t>
            </w:r>
          </w:p>
        </w:tc>
        <w:tc>
          <w:tcPr>
            <w:tcW w:w="1678" w:type="dxa"/>
          </w:tcPr>
          <w:p>
            <w:pPr>
              <w:pStyle w:val="TableParagraph"/>
              <w:spacing w:line="249" w:lineRule="exact"/>
              <w:ind w:left="517"/>
              <w:rPr>
                <w:sz w:val="22"/>
              </w:rPr>
            </w:pPr>
            <w:r>
              <w:rPr>
                <w:spacing w:val="-4"/>
                <w:sz w:val="22"/>
              </w:rPr>
              <w:t>0,55</w:t>
            </w:r>
          </w:p>
        </w:tc>
        <w:tc>
          <w:tcPr>
            <w:tcW w:w="3029" w:type="dxa"/>
          </w:tcPr>
          <w:p>
            <w:pPr>
              <w:pStyle w:val="TableParagraph"/>
              <w:spacing w:line="249" w:lineRule="exact"/>
              <w:ind w:left="750"/>
              <w:rPr>
                <w:sz w:val="22"/>
              </w:rPr>
            </w:pPr>
            <w:r>
              <w:rPr>
                <w:spacing w:val="-2"/>
                <w:sz w:val="22"/>
              </w:rPr>
              <w:t>0,837</w:t>
            </w:r>
          </w:p>
        </w:tc>
      </w:tr>
      <w:tr>
        <w:trPr>
          <w:trHeight w:val="268" w:hRule="atLeast"/>
        </w:trPr>
        <w:tc>
          <w:tcPr>
            <w:tcW w:w="1274" w:type="dxa"/>
          </w:tcPr>
          <w:p>
            <w:pPr>
              <w:pStyle w:val="TableParagraph"/>
              <w:spacing w:line="249" w:lineRule="exact"/>
              <w:ind w:left="122"/>
              <w:rPr>
                <w:sz w:val="22"/>
              </w:rPr>
            </w:pPr>
            <w:r>
              <w:rPr>
                <w:spacing w:val="-5"/>
                <w:sz w:val="22"/>
              </w:rPr>
              <w:t>M7</w:t>
            </w:r>
          </w:p>
        </w:tc>
        <w:tc>
          <w:tcPr>
            <w:tcW w:w="1420" w:type="dxa"/>
          </w:tcPr>
          <w:p>
            <w:pPr>
              <w:pStyle w:val="TableParagraph"/>
              <w:spacing w:line="249" w:lineRule="exact"/>
              <w:ind w:left="278"/>
              <w:rPr>
                <w:sz w:val="22"/>
              </w:rPr>
            </w:pPr>
            <w:r>
              <w:rPr>
                <w:spacing w:val="-2"/>
                <w:sz w:val="22"/>
              </w:rPr>
              <w:t>45,29</w:t>
            </w:r>
          </w:p>
        </w:tc>
        <w:tc>
          <w:tcPr>
            <w:tcW w:w="1685" w:type="dxa"/>
          </w:tcPr>
          <w:p>
            <w:pPr>
              <w:pStyle w:val="TableParagraph"/>
              <w:spacing w:line="249" w:lineRule="exact"/>
              <w:ind w:left="452"/>
              <w:rPr>
                <w:sz w:val="22"/>
              </w:rPr>
            </w:pPr>
            <w:r>
              <w:rPr>
                <w:spacing w:val="-2"/>
                <w:sz w:val="22"/>
              </w:rPr>
              <w:t>76,70</w:t>
            </w:r>
          </w:p>
        </w:tc>
        <w:tc>
          <w:tcPr>
            <w:tcW w:w="1678" w:type="dxa"/>
          </w:tcPr>
          <w:p>
            <w:pPr>
              <w:pStyle w:val="TableParagraph"/>
              <w:spacing w:line="249" w:lineRule="exact"/>
              <w:ind w:left="517"/>
              <w:rPr>
                <w:sz w:val="22"/>
              </w:rPr>
            </w:pPr>
            <w:r>
              <w:rPr>
                <w:spacing w:val="-4"/>
                <w:sz w:val="22"/>
              </w:rPr>
              <w:t>0,43</w:t>
            </w:r>
          </w:p>
        </w:tc>
        <w:tc>
          <w:tcPr>
            <w:tcW w:w="3029" w:type="dxa"/>
          </w:tcPr>
          <w:p>
            <w:pPr>
              <w:pStyle w:val="TableParagraph"/>
              <w:spacing w:line="249" w:lineRule="exact"/>
              <w:ind w:left="750"/>
              <w:rPr>
                <w:sz w:val="22"/>
              </w:rPr>
            </w:pPr>
            <w:r>
              <w:rPr>
                <w:spacing w:val="-2"/>
                <w:sz w:val="22"/>
              </w:rPr>
              <w:t>0,843</w:t>
            </w:r>
          </w:p>
        </w:tc>
      </w:tr>
      <w:tr>
        <w:trPr>
          <w:trHeight w:val="267" w:hRule="atLeast"/>
        </w:trPr>
        <w:tc>
          <w:tcPr>
            <w:tcW w:w="1274" w:type="dxa"/>
          </w:tcPr>
          <w:p>
            <w:pPr>
              <w:pStyle w:val="TableParagraph"/>
              <w:spacing w:line="248" w:lineRule="exact"/>
              <w:ind w:left="122"/>
              <w:rPr>
                <w:sz w:val="22"/>
              </w:rPr>
            </w:pPr>
            <w:r>
              <w:rPr>
                <w:spacing w:val="-5"/>
                <w:sz w:val="22"/>
              </w:rPr>
              <w:t>M8</w:t>
            </w:r>
          </w:p>
        </w:tc>
        <w:tc>
          <w:tcPr>
            <w:tcW w:w="1420" w:type="dxa"/>
          </w:tcPr>
          <w:p>
            <w:pPr>
              <w:pStyle w:val="TableParagraph"/>
              <w:spacing w:line="248" w:lineRule="exact"/>
              <w:ind w:left="278"/>
              <w:rPr>
                <w:sz w:val="22"/>
              </w:rPr>
            </w:pPr>
            <w:r>
              <w:rPr>
                <w:spacing w:val="-2"/>
                <w:sz w:val="22"/>
              </w:rPr>
              <w:t>45,96</w:t>
            </w:r>
          </w:p>
        </w:tc>
        <w:tc>
          <w:tcPr>
            <w:tcW w:w="1685" w:type="dxa"/>
          </w:tcPr>
          <w:p>
            <w:pPr>
              <w:pStyle w:val="TableParagraph"/>
              <w:spacing w:line="248" w:lineRule="exact"/>
              <w:ind w:left="452"/>
              <w:rPr>
                <w:sz w:val="22"/>
              </w:rPr>
            </w:pPr>
            <w:r>
              <w:rPr>
                <w:spacing w:val="-2"/>
                <w:sz w:val="22"/>
              </w:rPr>
              <w:t>77,80</w:t>
            </w:r>
          </w:p>
        </w:tc>
        <w:tc>
          <w:tcPr>
            <w:tcW w:w="1678" w:type="dxa"/>
          </w:tcPr>
          <w:p>
            <w:pPr>
              <w:pStyle w:val="TableParagraph"/>
              <w:spacing w:line="248" w:lineRule="exact"/>
              <w:ind w:left="517"/>
              <w:rPr>
                <w:sz w:val="22"/>
              </w:rPr>
            </w:pPr>
            <w:r>
              <w:rPr>
                <w:spacing w:val="-4"/>
                <w:sz w:val="22"/>
              </w:rPr>
              <w:t>0,33</w:t>
            </w:r>
          </w:p>
        </w:tc>
        <w:tc>
          <w:tcPr>
            <w:tcW w:w="3029" w:type="dxa"/>
          </w:tcPr>
          <w:p>
            <w:pPr>
              <w:pStyle w:val="TableParagraph"/>
              <w:spacing w:line="248" w:lineRule="exact"/>
              <w:ind w:left="750"/>
              <w:rPr>
                <w:sz w:val="22"/>
              </w:rPr>
            </w:pPr>
            <w:r>
              <w:rPr>
                <w:spacing w:val="-2"/>
                <w:sz w:val="22"/>
              </w:rPr>
              <w:t>0,849</w:t>
            </w:r>
          </w:p>
        </w:tc>
      </w:tr>
      <w:tr>
        <w:trPr>
          <w:trHeight w:val="267" w:hRule="atLeast"/>
        </w:trPr>
        <w:tc>
          <w:tcPr>
            <w:tcW w:w="1274" w:type="dxa"/>
          </w:tcPr>
          <w:p>
            <w:pPr>
              <w:pStyle w:val="TableParagraph"/>
              <w:spacing w:line="247" w:lineRule="exact"/>
              <w:ind w:left="122"/>
              <w:rPr>
                <w:sz w:val="22"/>
              </w:rPr>
            </w:pPr>
            <w:r>
              <w:rPr>
                <w:spacing w:val="-5"/>
                <w:sz w:val="22"/>
              </w:rPr>
              <w:t>M9</w:t>
            </w:r>
          </w:p>
        </w:tc>
        <w:tc>
          <w:tcPr>
            <w:tcW w:w="1420" w:type="dxa"/>
          </w:tcPr>
          <w:p>
            <w:pPr>
              <w:pStyle w:val="TableParagraph"/>
              <w:spacing w:line="247" w:lineRule="exact"/>
              <w:ind w:left="278"/>
              <w:rPr>
                <w:sz w:val="22"/>
              </w:rPr>
            </w:pPr>
            <w:r>
              <w:rPr>
                <w:spacing w:val="-2"/>
                <w:sz w:val="22"/>
              </w:rPr>
              <w:t>45,50</w:t>
            </w:r>
          </w:p>
        </w:tc>
        <w:tc>
          <w:tcPr>
            <w:tcW w:w="1685" w:type="dxa"/>
          </w:tcPr>
          <w:p>
            <w:pPr>
              <w:pStyle w:val="TableParagraph"/>
              <w:spacing w:line="247" w:lineRule="exact"/>
              <w:ind w:left="452"/>
              <w:rPr>
                <w:sz w:val="22"/>
              </w:rPr>
            </w:pPr>
            <w:r>
              <w:rPr>
                <w:spacing w:val="-2"/>
                <w:sz w:val="22"/>
              </w:rPr>
              <w:t>75,94</w:t>
            </w:r>
          </w:p>
        </w:tc>
        <w:tc>
          <w:tcPr>
            <w:tcW w:w="1678" w:type="dxa"/>
          </w:tcPr>
          <w:p>
            <w:pPr>
              <w:pStyle w:val="TableParagraph"/>
              <w:spacing w:line="247" w:lineRule="exact"/>
              <w:ind w:left="517"/>
              <w:rPr>
                <w:sz w:val="22"/>
              </w:rPr>
            </w:pPr>
            <w:r>
              <w:rPr>
                <w:spacing w:val="-4"/>
                <w:sz w:val="22"/>
              </w:rPr>
              <w:t>0,47</w:t>
            </w:r>
          </w:p>
        </w:tc>
        <w:tc>
          <w:tcPr>
            <w:tcW w:w="3029" w:type="dxa"/>
          </w:tcPr>
          <w:p>
            <w:pPr>
              <w:pStyle w:val="TableParagraph"/>
              <w:spacing w:line="247" w:lineRule="exact"/>
              <w:ind w:left="750"/>
              <w:rPr>
                <w:sz w:val="22"/>
              </w:rPr>
            </w:pPr>
            <w:r>
              <w:rPr>
                <w:spacing w:val="-2"/>
                <w:sz w:val="22"/>
              </w:rPr>
              <w:t>0,841</w:t>
            </w:r>
          </w:p>
        </w:tc>
      </w:tr>
      <w:tr>
        <w:trPr>
          <w:trHeight w:val="269" w:hRule="atLeast"/>
        </w:trPr>
        <w:tc>
          <w:tcPr>
            <w:tcW w:w="1274" w:type="dxa"/>
          </w:tcPr>
          <w:p>
            <w:pPr>
              <w:pStyle w:val="TableParagraph"/>
              <w:spacing w:line="249" w:lineRule="exact"/>
              <w:ind w:left="122"/>
              <w:rPr>
                <w:sz w:val="22"/>
              </w:rPr>
            </w:pPr>
            <w:r>
              <w:rPr>
                <w:spacing w:val="-5"/>
                <w:sz w:val="22"/>
              </w:rPr>
              <w:t>M10</w:t>
            </w:r>
          </w:p>
        </w:tc>
        <w:tc>
          <w:tcPr>
            <w:tcW w:w="1420" w:type="dxa"/>
          </w:tcPr>
          <w:p>
            <w:pPr>
              <w:pStyle w:val="TableParagraph"/>
              <w:spacing w:line="249" w:lineRule="exact"/>
              <w:ind w:left="278"/>
              <w:rPr>
                <w:sz w:val="22"/>
              </w:rPr>
            </w:pPr>
            <w:r>
              <w:rPr>
                <w:spacing w:val="-2"/>
                <w:sz w:val="22"/>
              </w:rPr>
              <w:t>45,43</w:t>
            </w:r>
          </w:p>
        </w:tc>
        <w:tc>
          <w:tcPr>
            <w:tcW w:w="1685" w:type="dxa"/>
          </w:tcPr>
          <w:p>
            <w:pPr>
              <w:pStyle w:val="TableParagraph"/>
              <w:spacing w:line="249" w:lineRule="exact"/>
              <w:ind w:left="452"/>
              <w:rPr>
                <w:sz w:val="22"/>
              </w:rPr>
            </w:pPr>
            <w:r>
              <w:rPr>
                <w:spacing w:val="-2"/>
                <w:sz w:val="22"/>
              </w:rPr>
              <w:t>75,98</w:t>
            </w:r>
          </w:p>
        </w:tc>
        <w:tc>
          <w:tcPr>
            <w:tcW w:w="1678" w:type="dxa"/>
          </w:tcPr>
          <w:p>
            <w:pPr>
              <w:pStyle w:val="TableParagraph"/>
              <w:spacing w:line="249" w:lineRule="exact"/>
              <w:ind w:left="517"/>
              <w:rPr>
                <w:sz w:val="22"/>
              </w:rPr>
            </w:pPr>
            <w:r>
              <w:rPr>
                <w:spacing w:val="-4"/>
                <w:sz w:val="22"/>
              </w:rPr>
              <w:t>0,48</w:t>
            </w:r>
          </w:p>
        </w:tc>
        <w:tc>
          <w:tcPr>
            <w:tcW w:w="3029" w:type="dxa"/>
          </w:tcPr>
          <w:p>
            <w:pPr>
              <w:pStyle w:val="TableParagraph"/>
              <w:spacing w:line="249" w:lineRule="exact"/>
              <w:ind w:left="750"/>
              <w:rPr>
                <w:sz w:val="22"/>
              </w:rPr>
            </w:pPr>
            <w:r>
              <w:rPr>
                <w:spacing w:val="-2"/>
                <w:sz w:val="22"/>
              </w:rPr>
              <w:t>0,841</w:t>
            </w:r>
          </w:p>
        </w:tc>
      </w:tr>
      <w:tr>
        <w:trPr>
          <w:trHeight w:val="269" w:hRule="atLeast"/>
        </w:trPr>
        <w:tc>
          <w:tcPr>
            <w:tcW w:w="1274" w:type="dxa"/>
          </w:tcPr>
          <w:p>
            <w:pPr>
              <w:pStyle w:val="TableParagraph"/>
              <w:spacing w:line="249" w:lineRule="exact"/>
              <w:ind w:left="122"/>
              <w:rPr>
                <w:sz w:val="22"/>
              </w:rPr>
            </w:pPr>
            <w:r>
              <w:rPr>
                <w:spacing w:val="-5"/>
                <w:sz w:val="22"/>
              </w:rPr>
              <w:t>M11</w:t>
            </w:r>
          </w:p>
        </w:tc>
        <w:tc>
          <w:tcPr>
            <w:tcW w:w="1420" w:type="dxa"/>
          </w:tcPr>
          <w:p>
            <w:pPr>
              <w:pStyle w:val="TableParagraph"/>
              <w:spacing w:line="249" w:lineRule="exact"/>
              <w:ind w:left="278"/>
              <w:rPr>
                <w:sz w:val="22"/>
              </w:rPr>
            </w:pPr>
            <w:r>
              <w:rPr>
                <w:spacing w:val="-2"/>
                <w:sz w:val="22"/>
              </w:rPr>
              <w:t>45,51</w:t>
            </w:r>
          </w:p>
        </w:tc>
        <w:tc>
          <w:tcPr>
            <w:tcW w:w="1685" w:type="dxa"/>
          </w:tcPr>
          <w:p>
            <w:pPr>
              <w:pStyle w:val="TableParagraph"/>
              <w:spacing w:line="249" w:lineRule="exact"/>
              <w:ind w:left="452"/>
              <w:rPr>
                <w:sz w:val="22"/>
              </w:rPr>
            </w:pPr>
            <w:r>
              <w:rPr>
                <w:spacing w:val="-2"/>
                <w:sz w:val="22"/>
              </w:rPr>
              <w:t>76,74</w:t>
            </w:r>
          </w:p>
        </w:tc>
        <w:tc>
          <w:tcPr>
            <w:tcW w:w="1678" w:type="dxa"/>
          </w:tcPr>
          <w:p>
            <w:pPr>
              <w:pStyle w:val="TableParagraph"/>
              <w:spacing w:line="249" w:lineRule="exact"/>
              <w:ind w:left="517"/>
              <w:rPr>
                <w:sz w:val="22"/>
              </w:rPr>
            </w:pPr>
            <w:r>
              <w:rPr>
                <w:spacing w:val="-4"/>
                <w:sz w:val="22"/>
              </w:rPr>
              <w:t>0,43</w:t>
            </w:r>
          </w:p>
        </w:tc>
        <w:tc>
          <w:tcPr>
            <w:tcW w:w="3029" w:type="dxa"/>
          </w:tcPr>
          <w:p>
            <w:pPr>
              <w:pStyle w:val="TableParagraph"/>
              <w:spacing w:line="249" w:lineRule="exact"/>
              <w:ind w:left="750"/>
              <w:rPr>
                <w:sz w:val="22"/>
              </w:rPr>
            </w:pPr>
            <w:r>
              <w:rPr>
                <w:spacing w:val="-2"/>
                <w:sz w:val="22"/>
              </w:rPr>
              <w:t>0,843</w:t>
            </w:r>
          </w:p>
        </w:tc>
      </w:tr>
      <w:tr>
        <w:trPr>
          <w:trHeight w:val="268" w:hRule="atLeast"/>
        </w:trPr>
        <w:tc>
          <w:tcPr>
            <w:tcW w:w="1274" w:type="dxa"/>
          </w:tcPr>
          <w:p>
            <w:pPr>
              <w:pStyle w:val="TableParagraph"/>
              <w:spacing w:line="249" w:lineRule="exact"/>
              <w:ind w:left="122"/>
              <w:rPr>
                <w:sz w:val="22"/>
              </w:rPr>
            </w:pPr>
            <w:r>
              <w:rPr>
                <w:spacing w:val="-5"/>
                <w:sz w:val="22"/>
              </w:rPr>
              <w:t>M12</w:t>
            </w:r>
          </w:p>
        </w:tc>
        <w:tc>
          <w:tcPr>
            <w:tcW w:w="1420" w:type="dxa"/>
          </w:tcPr>
          <w:p>
            <w:pPr>
              <w:pStyle w:val="TableParagraph"/>
              <w:spacing w:line="249" w:lineRule="exact"/>
              <w:ind w:left="278"/>
              <w:rPr>
                <w:sz w:val="22"/>
              </w:rPr>
            </w:pPr>
            <w:r>
              <w:rPr>
                <w:spacing w:val="-2"/>
                <w:sz w:val="22"/>
              </w:rPr>
              <w:t>45,62</w:t>
            </w:r>
          </w:p>
        </w:tc>
        <w:tc>
          <w:tcPr>
            <w:tcW w:w="1685" w:type="dxa"/>
          </w:tcPr>
          <w:p>
            <w:pPr>
              <w:pStyle w:val="TableParagraph"/>
              <w:spacing w:line="249" w:lineRule="exact"/>
              <w:ind w:left="452"/>
              <w:rPr>
                <w:sz w:val="22"/>
              </w:rPr>
            </w:pPr>
            <w:r>
              <w:rPr>
                <w:spacing w:val="-2"/>
                <w:sz w:val="22"/>
              </w:rPr>
              <w:t>78,17</w:t>
            </w:r>
          </w:p>
        </w:tc>
        <w:tc>
          <w:tcPr>
            <w:tcW w:w="1678" w:type="dxa"/>
          </w:tcPr>
          <w:p>
            <w:pPr>
              <w:pStyle w:val="TableParagraph"/>
              <w:spacing w:line="249" w:lineRule="exact"/>
              <w:ind w:left="517"/>
              <w:rPr>
                <w:sz w:val="22"/>
              </w:rPr>
            </w:pPr>
            <w:r>
              <w:rPr>
                <w:spacing w:val="-4"/>
                <w:sz w:val="22"/>
              </w:rPr>
              <w:t>0,32</w:t>
            </w:r>
          </w:p>
        </w:tc>
        <w:tc>
          <w:tcPr>
            <w:tcW w:w="3029" w:type="dxa"/>
          </w:tcPr>
          <w:p>
            <w:pPr>
              <w:pStyle w:val="TableParagraph"/>
              <w:spacing w:line="249" w:lineRule="exact"/>
              <w:ind w:left="750"/>
              <w:rPr>
                <w:sz w:val="22"/>
              </w:rPr>
            </w:pPr>
            <w:r>
              <w:rPr>
                <w:spacing w:val="-2"/>
                <w:sz w:val="22"/>
              </w:rPr>
              <w:t>0,849</w:t>
            </w:r>
          </w:p>
        </w:tc>
      </w:tr>
      <w:tr>
        <w:trPr>
          <w:trHeight w:val="268" w:hRule="atLeast"/>
        </w:trPr>
        <w:tc>
          <w:tcPr>
            <w:tcW w:w="1274" w:type="dxa"/>
          </w:tcPr>
          <w:p>
            <w:pPr>
              <w:pStyle w:val="TableParagraph"/>
              <w:spacing w:line="249" w:lineRule="exact"/>
              <w:ind w:left="122"/>
              <w:rPr>
                <w:sz w:val="22"/>
              </w:rPr>
            </w:pPr>
            <w:r>
              <w:rPr>
                <w:spacing w:val="-5"/>
                <w:sz w:val="22"/>
              </w:rPr>
              <w:t>M13</w:t>
            </w:r>
          </w:p>
        </w:tc>
        <w:tc>
          <w:tcPr>
            <w:tcW w:w="1420" w:type="dxa"/>
          </w:tcPr>
          <w:p>
            <w:pPr>
              <w:pStyle w:val="TableParagraph"/>
              <w:spacing w:line="249" w:lineRule="exact"/>
              <w:ind w:left="278"/>
              <w:rPr>
                <w:sz w:val="22"/>
              </w:rPr>
            </w:pPr>
            <w:r>
              <w:rPr>
                <w:spacing w:val="-2"/>
                <w:sz w:val="22"/>
              </w:rPr>
              <w:t>45,29</w:t>
            </w:r>
          </w:p>
        </w:tc>
        <w:tc>
          <w:tcPr>
            <w:tcW w:w="1685" w:type="dxa"/>
          </w:tcPr>
          <w:p>
            <w:pPr>
              <w:pStyle w:val="TableParagraph"/>
              <w:spacing w:line="249" w:lineRule="exact"/>
              <w:ind w:left="452"/>
              <w:rPr>
                <w:sz w:val="22"/>
              </w:rPr>
            </w:pPr>
            <w:r>
              <w:rPr>
                <w:spacing w:val="-2"/>
                <w:sz w:val="22"/>
              </w:rPr>
              <w:t>76,45</w:t>
            </w:r>
          </w:p>
        </w:tc>
        <w:tc>
          <w:tcPr>
            <w:tcW w:w="1678" w:type="dxa"/>
          </w:tcPr>
          <w:p>
            <w:pPr>
              <w:pStyle w:val="TableParagraph"/>
              <w:spacing w:line="249" w:lineRule="exact"/>
              <w:ind w:left="517"/>
              <w:rPr>
                <w:sz w:val="22"/>
              </w:rPr>
            </w:pPr>
            <w:r>
              <w:rPr>
                <w:spacing w:val="-4"/>
                <w:sz w:val="22"/>
              </w:rPr>
              <w:t>0,51</w:t>
            </w:r>
          </w:p>
        </w:tc>
        <w:tc>
          <w:tcPr>
            <w:tcW w:w="3029" w:type="dxa"/>
          </w:tcPr>
          <w:p>
            <w:pPr>
              <w:pStyle w:val="TableParagraph"/>
              <w:spacing w:line="249" w:lineRule="exact"/>
              <w:ind w:left="750"/>
              <w:rPr>
                <w:sz w:val="22"/>
              </w:rPr>
            </w:pPr>
            <w:r>
              <w:rPr>
                <w:spacing w:val="-2"/>
                <w:sz w:val="22"/>
              </w:rPr>
              <w:t>0,840</w:t>
            </w:r>
          </w:p>
        </w:tc>
      </w:tr>
      <w:tr>
        <w:trPr>
          <w:trHeight w:val="268" w:hRule="atLeast"/>
        </w:trPr>
        <w:tc>
          <w:tcPr>
            <w:tcW w:w="1274" w:type="dxa"/>
          </w:tcPr>
          <w:p>
            <w:pPr>
              <w:pStyle w:val="TableParagraph"/>
              <w:spacing w:line="249" w:lineRule="exact"/>
              <w:ind w:left="122"/>
              <w:rPr>
                <w:sz w:val="22"/>
              </w:rPr>
            </w:pPr>
            <w:r>
              <w:rPr>
                <w:spacing w:val="-5"/>
                <w:sz w:val="22"/>
              </w:rPr>
              <w:t>M14</w:t>
            </w:r>
          </w:p>
        </w:tc>
        <w:tc>
          <w:tcPr>
            <w:tcW w:w="1420" w:type="dxa"/>
          </w:tcPr>
          <w:p>
            <w:pPr>
              <w:pStyle w:val="TableParagraph"/>
              <w:spacing w:line="249" w:lineRule="exact"/>
              <w:ind w:left="278"/>
              <w:rPr>
                <w:sz w:val="22"/>
              </w:rPr>
            </w:pPr>
            <w:r>
              <w:rPr>
                <w:spacing w:val="-2"/>
                <w:sz w:val="22"/>
              </w:rPr>
              <w:t>45,38</w:t>
            </w:r>
          </w:p>
        </w:tc>
        <w:tc>
          <w:tcPr>
            <w:tcW w:w="1685" w:type="dxa"/>
          </w:tcPr>
          <w:p>
            <w:pPr>
              <w:pStyle w:val="TableParagraph"/>
              <w:spacing w:line="249" w:lineRule="exact"/>
              <w:ind w:left="452"/>
              <w:rPr>
                <w:sz w:val="22"/>
              </w:rPr>
            </w:pPr>
            <w:r>
              <w:rPr>
                <w:spacing w:val="-2"/>
                <w:sz w:val="22"/>
              </w:rPr>
              <w:t>75,00</w:t>
            </w:r>
          </w:p>
        </w:tc>
        <w:tc>
          <w:tcPr>
            <w:tcW w:w="1678" w:type="dxa"/>
          </w:tcPr>
          <w:p>
            <w:pPr>
              <w:pStyle w:val="TableParagraph"/>
              <w:spacing w:line="249" w:lineRule="exact"/>
              <w:ind w:left="517"/>
              <w:rPr>
                <w:sz w:val="22"/>
              </w:rPr>
            </w:pPr>
            <w:r>
              <w:rPr>
                <w:spacing w:val="-4"/>
                <w:sz w:val="22"/>
              </w:rPr>
              <w:t>0,53</w:t>
            </w:r>
          </w:p>
        </w:tc>
        <w:tc>
          <w:tcPr>
            <w:tcW w:w="3029" w:type="dxa"/>
          </w:tcPr>
          <w:p>
            <w:pPr>
              <w:pStyle w:val="TableParagraph"/>
              <w:spacing w:line="249" w:lineRule="exact"/>
              <w:ind w:left="750"/>
              <w:rPr>
                <w:sz w:val="22"/>
              </w:rPr>
            </w:pPr>
            <w:r>
              <w:rPr>
                <w:spacing w:val="-2"/>
                <w:sz w:val="22"/>
              </w:rPr>
              <w:t>0,838</w:t>
            </w:r>
          </w:p>
        </w:tc>
      </w:tr>
      <w:tr>
        <w:trPr>
          <w:trHeight w:val="268" w:hRule="atLeast"/>
        </w:trPr>
        <w:tc>
          <w:tcPr>
            <w:tcW w:w="1274" w:type="dxa"/>
          </w:tcPr>
          <w:p>
            <w:pPr>
              <w:pStyle w:val="TableParagraph"/>
              <w:spacing w:line="249" w:lineRule="exact"/>
              <w:ind w:left="122"/>
              <w:rPr>
                <w:sz w:val="22"/>
              </w:rPr>
            </w:pPr>
            <w:r>
              <w:rPr>
                <w:spacing w:val="-5"/>
                <w:sz w:val="22"/>
              </w:rPr>
              <w:t>M15</w:t>
            </w:r>
          </w:p>
        </w:tc>
        <w:tc>
          <w:tcPr>
            <w:tcW w:w="1420" w:type="dxa"/>
          </w:tcPr>
          <w:p>
            <w:pPr>
              <w:pStyle w:val="TableParagraph"/>
              <w:spacing w:line="249" w:lineRule="exact"/>
              <w:ind w:left="278"/>
              <w:rPr>
                <w:sz w:val="22"/>
              </w:rPr>
            </w:pPr>
            <w:r>
              <w:rPr>
                <w:spacing w:val="-2"/>
                <w:sz w:val="22"/>
              </w:rPr>
              <w:t>45,35</w:t>
            </w:r>
          </w:p>
        </w:tc>
        <w:tc>
          <w:tcPr>
            <w:tcW w:w="1685" w:type="dxa"/>
          </w:tcPr>
          <w:p>
            <w:pPr>
              <w:pStyle w:val="TableParagraph"/>
              <w:spacing w:line="249" w:lineRule="exact"/>
              <w:ind w:left="452"/>
              <w:rPr>
                <w:sz w:val="22"/>
              </w:rPr>
            </w:pPr>
            <w:r>
              <w:rPr>
                <w:spacing w:val="-2"/>
                <w:sz w:val="22"/>
              </w:rPr>
              <w:t>75,68</w:t>
            </w:r>
          </w:p>
        </w:tc>
        <w:tc>
          <w:tcPr>
            <w:tcW w:w="1678" w:type="dxa"/>
          </w:tcPr>
          <w:p>
            <w:pPr>
              <w:pStyle w:val="TableParagraph"/>
              <w:spacing w:line="249" w:lineRule="exact"/>
              <w:ind w:left="517"/>
              <w:rPr>
                <w:sz w:val="22"/>
              </w:rPr>
            </w:pPr>
            <w:r>
              <w:rPr>
                <w:spacing w:val="-4"/>
                <w:sz w:val="22"/>
              </w:rPr>
              <w:t>0,49</w:t>
            </w:r>
          </w:p>
        </w:tc>
        <w:tc>
          <w:tcPr>
            <w:tcW w:w="3029" w:type="dxa"/>
          </w:tcPr>
          <w:p>
            <w:pPr>
              <w:pStyle w:val="TableParagraph"/>
              <w:spacing w:line="249" w:lineRule="exact"/>
              <w:ind w:left="750"/>
              <w:rPr>
                <w:sz w:val="22"/>
              </w:rPr>
            </w:pPr>
            <w:r>
              <w:rPr>
                <w:spacing w:val="-2"/>
                <w:sz w:val="22"/>
              </w:rPr>
              <w:t>0,840</w:t>
            </w:r>
          </w:p>
        </w:tc>
      </w:tr>
      <w:tr>
        <w:trPr>
          <w:trHeight w:val="268" w:hRule="atLeast"/>
        </w:trPr>
        <w:tc>
          <w:tcPr>
            <w:tcW w:w="1274" w:type="dxa"/>
          </w:tcPr>
          <w:p>
            <w:pPr>
              <w:pStyle w:val="TableParagraph"/>
              <w:spacing w:line="249" w:lineRule="exact"/>
              <w:ind w:left="122"/>
              <w:rPr>
                <w:sz w:val="22"/>
              </w:rPr>
            </w:pPr>
            <w:r>
              <w:rPr>
                <w:spacing w:val="-5"/>
                <w:sz w:val="22"/>
              </w:rPr>
              <w:t>M16</w:t>
            </w:r>
          </w:p>
        </w:tc>
        <w:tc>
          <w:tcPr>
            <w:tcW w:w="1420" w:type="dxa"/>
          </w:tcPr>
          <w:p>
            <w:pPr>
              <w:pStyle w:val="TableParagraph"/>
              <w:spacing w:line="249" w:lineRule="exact"/>
              <w:ind w:left="278"/>
              <w:rPr>
                <w:sz w:val="22"/>
              </w:rPr>
            </w:pPr>
            <w:r>
              <w:rPr>
                <w:spacing w:val="-2"/>
                <w:sz w:val="22"/>
              </w:rPr>
              <w:t>45,48</w:t>
            </w:r>
          </w:p>
        </w:tc>
        <w:tc>
          <w:tcPr>
            <w:tcW w:w="1685" w:type="dxa"/>
          </w:tcPr>
          <w:p>
            <w:pPr>
              <w:pStyle w:val="TableParagraph"/>
              <w:spacing w:line="249" w:lineRule="exact"/>
              <w:ind w:left="452"/>
              <w:rPr>
                <w:sz w:val="22"/>
              </w:rPr>
            </w:pPr>
            <w:r>
              <w:rPr>
                <w:spacing w:val="-2"/>
                <w:sz w:val="22"/>
              </w:rPr>
              <w:t>74,13</w:t>
            </w:r>
          </w:p>
        </w:tc>
        <w:tc>
          <w:tcPr>
            <w:tcW w:w="1678" w:type="dxa"/>
          </w:tcPr>
          <w:p>
            <w:pPr>
              <w:pStyle w:val="TableParagraph"/>
              <w:spacing w:line="249" w:lineRule="exact"/>
              <w:ind w:left="517"/>
              <w:rPr>
                <w:sz w:val="22"/>
              </w:rPr>
            </w:pPr>
            <w:r>
              <w:rPr>
                <w:spacing w:val="-4"/>
                <w:sz w:val="22"/>
              </w:rPr>
              <w:t>0,58</w:t>
            </w:r>
          </w:p>
        </w:tc>
        <w:tc>
          <w:tcPr>
            <w:tcW w:w="3029" w:type="dxa"/>
          </w:tcPr>
          <w:p>
            <w:pPr>
              <w:pStyle w:val="TableParagraph"/>
              <w:spacing w:line="249" w:lineRule="exact"/>
              <w:ind w:left="750"/>
              <w:rPr>
                <w:sz w:val="22"/>
              </w:rPr>
            </w:pPr>
            <w:r>
              <w:rPr>
                <w:spacing w:val="-2"/>
                <w:sz w:val="22"/>
              </w:rPr>
              <w:t>0,836</w:t>
            </w:r>
          </w:p>
        </w:tc>
      </w:tr>
      <w:tr>
        <w:trPr>
          <w:trHeight w:val="249" w:hRule="atLeast"/>
        </w:trPr>
        <w:tc>
          <w:tcPr>
            <w:tcW w:w="1274" w:type="dxa"/>
            <w:tcBorders>
              <w:bottom w:val="single" w:sz="4" w:space="0" w:color="000000"/>
            </w:tcBorders>
          </w:tcPr>
          <w:p>
            <w:pPr>
              <w:pStyle w:val="TableParagraph"/>
              <w:spacing w:line="229" w:lineRule="exact"/>
              <w:ind w:left="122"/>
              <w:rPr>
                <w:sz w:val="22"/>
              </w:rPr>
            </w:pPr>
            <w:r>
              <w:rPr>
                <w:spacing w:val="-5"/>
                <w:sz w:val="22"/>
              </w:rPr>
              <w:t>M17</w:t>
            </w:r>
          </w:p>
        </w:tc>
        <w:tc>
          <w:tcPr>
            <w:tcW w:w="1420" w:type="dxa"/>
            <w:tcBorders>
              <w:bottom w:val="single" w:sz="4" w:space="0" w:color="000000"/>
            </w:tcBorders>
          </w:tcPr>
          <w:p>
            <w:pPr>
              <w:pStyle w:val="TableParagraph"/>
              <w:spacing w:line="229" w:lineRule="exact"/>
              <w:ind w:left="278"/>
              <w:rPr>
                <w:sz w:val="22"/>
              </w:rPr>
            </w:pPr>
            <w:r>
              <w:rPr>
                <w:spacing w:val="-2"/>
                <w:sz w:val="22"/>
              </w:rPr>
              <w:t>45,29</w:t>
            </w:r>
          </w:p>
        </w:tc>
        <w:tc>
          <w:tcPr>
            <w:tcW w:w="1685" w:type="dxa"/>
            <w:tcBorders>
              <w:bottom w:val="single" w:sz="4" w:space="0" w:color="000000"/>
            </w:tcBorders>
          </w:tcPr>
          <w:p>
            <w:pPr>
              <w:pStyle w:val="TableParagraph"/>
              <w:spacing w:line="229" w:lineRule="exact"/>
              <w:ind w:left="452"/>
              <w:rPr>
                <w:sz w:val="22"/>
              </w:rPr>
            </w:pPr>
            <w:r>
              <w:rPr>
                <w:spacing w:val="-2"/>
                <w:sz w:val="22"/>
              </w:rPr>
              <w:t>75,63</w:t>
            </w:r>
          </w:p>
        </w:tc>
        <w:tc>
          <w:tcPr>
            <w:tcW w:w="1678" w:type="dxa"/>
            <w:tcBorders>
              <w:bottom w:val="single" w:sz="4" w:space="0" w:color="000000"/>
            </w:tcBorders>
          </w:tcPr>
          <w:p>
            <w:pPr>
              <w:pStyle w:val="TableParagraph"/>
              <w:spacing w:line="229" w:lineRule="exact"/>
              <w:ind w:left="517"/>
              <w:rPr>
                <w:sz w:val="22"/>
              </w:rPr>
            </w:pPr>
            <w:r>
              <w:rPr>
                <w:spacing w:val="-4"/>
                <w:sz w:val="22"/>
              </w:rPr>
              <w:t>0,47</w:t>
            </w:r>
          </w:p>
        </w:tc>
        <w:tc>
          <w:tcPr>
            <w:tcW w:w="3029" w:type="dxa"/>
            <w:tcBorders>
              <w:bottom w:val="single" w:sz="4" w:space="0" w:color="000000"/>
            </w:tcBorders>
          </w:tcPr>
          <w:p>
            <w:pPr>
              <w:pStyle w:val="TableParagraph"/>
              <w:spacing w:line="229" w:lineRule="exact"/>
              <w:ind w:left="750"/>
              <w:rPr>
                <w:sz w:val="22"/>
              </w:rPr>
            </w:pPr>
            <w:r>
              <w:rPr>
                <w:spacing w:val="-2"/>
                <w:sz w:val="22"/>
              </w:rPr>
              <w:t>0,841</w:t>
            </w:r>
          </w:p>
        </w:tc>
      </w:tr>
    </w:tbl>
    <w:p>
      <w:pPr>
        <w:pStyle w:val="BodyText"/>
        <w:spacing w:before="10"/>
        <w:rPr>
          <w:i/>
        </w:rPr>
      </w:pPr>
    </w:p>
    <w:p>
      <w:pPr>
        <w:pStyle w:val="BodyText"/>
        <w:spacing w:before="1"/>
        <w:ind w:left="116" w:right="152" w:firstLine="707"/>
        <w:jc w:val="both"/>
      </w:pPr>
      <w:r>
        <w:rPr/>
        <w:t>Tablo 3’te görüldüğü gibi ölçekte yer alan maddelere ilişkin madde-toplam korelasyon değerlerinin “.32 ile .58” arasında değiştiği görülmektedir. Her bir maddenin ölçekten çıkarılmasıyla güvenirlik katsayısında oluşabilecek değişiklik incelendiğinde maddelerin ölçekten çıkarılmasının güvenirlik değerini yükseltmeye yönelik bir değişikliğe sebep olmayacağı görülmüştür. Bu nedenle herhangi bir maddenin atılmasına gerek görülmemiştir. Tablo 4’te ölçeğin her bir faktöre ve toplam ölçek için Cronbach Alpha değerleri verilmiştir.</w:t>
      </w:r>
    </w:p>
    <w:p>
      <w:pPr>
        <w:pStyle w:val="BodyText"/>
        <w:spacing w:before="268"/>
        <w:ind w:left="116"/>
      </w:pPr>
      <w:r>
        <w:rPr/>
        <w:t>Tablo</w:t>
      </w:r>
      <w:r>
        <w:rPr>
          <w:spacing w:val="-2"/>
        </w:rPr>
        <w:t> </w:t>
      </w:r>
      <w:r>
        <w:rPr>
          <w:spacing w:val="-5"/>
        </w:rPr>
        <w:t>4.</w:t>
      </w:r>
    </w:p>
    <w:p>
      <w:pPr>
        <w:spacing w:before="0"/>
        <w:ind w:left="116" w:right="0" w:firstLine="0"/>
        <w:jc w:val="left"/>
        <w:rPr>
          <w:i/>
          <w:sz w:val="22"/>
        </w:rPr>
      </w:pPr>
      <w:r>
        <w:rPr>
          <w:i/>
          <w:sz w:val="22"/>
        </w:rPr>
        <w:t>Ölçeğin</w:t>
      </w:r>
      <w:r>
        <w:rPr>
          <w:i/>
          <w:spacing w:val="-8"/>
          <w:sz w:val="22"/>
        </w:rPr>
        <w:t> </w:t>
      </w:r>
      <w:r>
        <w:rPr>
          <w:i/>
          <w:sz w:val="22"/>
        </w:rPr>
        <w:t>Güvenirlik</w:t>
      </w:r>
      <w:r>
        <w:rPr>
          <w:i/>
          <w:spacing w:val="-8"/>
          <w:sz w:val="22"/>
        </w:rPr>
        <w:t> </w:t>
      </w:r>
      <w:r>
        <w:rPr>
          <w:i/>
          <w:spacing w:val="-2"/>
          <w:sz w:val="22"/>
        </w:rPr>
        <w:t>Değerleri</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29"/>
        <w:gridCol w:w="3171"/>
        <w:gridCol w:w="3686"/>
      </w:tblGrid>
      <w:tr>
        <w:trPr>
          <w:trHeight w:val="268" w:hRule="atLeast"/>
        </w:trPr>
        <w:tc>
          <w:tcPr>
            <w:tcW w:w="2229" w:type="dxa"/>
            <w:tcBorders>
              <w:top w:val="single" w:sz="4" w:space="0" w:color="000000"/>
              <w:bottom w:val="single" w:sz="4" w:space="0" w:color="000000"/>
            </w:tcBorders>
          </w:tcPr>
          <w:p>
            <w:pPr>
              <w:pStyle w:val="TableParagraph"/>
              <w:spacing w:line="248" w:lineRule="exact"/>
              <w:ind w:left="122"/>
              <w:rPr>
                <w:sz w:val="22"/>
              </w:rPr>
            </w:pPr>
            <w:r>
              <w:rPr>
                <w:sz w:val="22"/>
              </w:rPr>
              <w:t>Faktör</w:t>
            </w:r>
            <w:r>
              <w:rPr>
                <w:spacing w:val="-3"/>
                <w:sz w:val="22"/>
              </w:rPr>
              <w:t> </w:t>
            </w:r>
            <w:r>
              <w:rPr>
                <w:spacing w:val="-5"/>
                <w:sz w:val="22"/>
              </w:rPr>
              <w:t>no</w:t>
            </w:r>
          </w:p>
        </w:tc>
        <w:tc>
          <w:tcPr>
            <w:tcW w:w="3171" w:type="dxa"/>
            <w:tcBorders>
              <w:top w:val="single" w:sz="4" w:space="0" w:color="000000"/>
              <w:bottom w:val="single" w:sz="4" w:space="0" w:color="000000"/>
            </w:tcBorders>
          </w:tcPr>
          <w:p>
            <w:pPr>
              <w:pStyle w:val="TableParagraph"/>
              <w:spacing w:line="248" w:lineRule="exact"/>
              <w:ind w:left="915"/>
              <w:rPr>
                <w:sz w:val="22"/>
              </w:rPr>
            </w:pPr>
            <w:r>
              <w:rPr>
                <w:sz w:val="22"/>
              </w:rPr>
              <w:t>Faktör</w:t>
            </w:r>
            <w:r>
              <w:rPr>
                <w:spacing w:val="-3"/>
                <w:sz w:val="22"/>
              </w:rPr>
              <w:t> </w:t>
            </w:r>
            <w:r>
              <w:rPr>
                <w:spacing w:val="-5"/>
                <w:sz w:val="22"/>
              </w:rPr>
              <w:t>adı</w:t>
            </w:r>
          </w:p>
        </w:tc>
        <w:tc>
          <w:tcPr>
            <w:tcW w:w="3686" w:type="dxa"/>
            <w:tcBorders>
              <w:top w:val="single" w:sz="4" w:space="0" w:color="000000"/>
              <w:bottom w:val="single" w:sz="4" w:space="0" w:color="000000"/>
            </w:tcBorders>
          </w:tcPr>
          <w:p>
            <w:pPr>
              <w:pStyle w:val="TableParagraph"/>
              <w:spacing w:line="248" w:lineRule="exact"/>
              <w:ind w:left="766"/>
              <w:rPr>
                <w:sz w:val="22"/>
              </w:rPr>
            </w:pPr>
            <w:r>
              <w:rPr>
                <w:sz w:val="22"/>
              </w:rPr>
              <w:t>Cronbach</w:t>
            </w:r>
            <w:r>
              <w:rPr>
                <w:spacing w:val="-7"/>
                <w:sz w:val="22"/>
              </w:rPr>
              <w:t> </w:t>
            </w:r>
            <w:r>
              <w:rPr>
                <w:spacing w:val="-2"/>
                <w:sz w:val="22"/>
              </w:rPr>
              <w:t>Alpha</w:t>
            </w:r>
          </w:p>
        </w:tc>
      </w:tr>
      <w:tr>
        <w:trPr>
          <w:trHeight w:val="287" w:hRule="atLeast"/>
        </w:trPr>
        <w:tc>
          <w:tcPr>
            <w:tcW w:w="2229" w:type="dxa"/>
            <w:tcBorders>
              <w:top w:val="single" w:sz="4" w:space="0" w:color="000000"/>
            </w:tcBorders>
          </w:tcPr>
          <w:p>
            <w:pPr>
              <w:pStyle w:val="TableParagraph"/>
              <w:spacing w:line="268" w:lineRule="exact"/>
              <w:ind w:left="122"/>
              <w:rPr>
                <w:sz w:val="22"/>
              </w:rPr>
            </w:pPr>
            <w:r>
              <w:rPr>
                <w:sz w:val="22"/>
              </w:rPr>
              <w:t>Faktör</w:t>
            </w:r>
            <w:r>
              <w:rPr>
                <w:spacing w:val="-3"/>
                <w:sz w:val="22"/>
              </w:rPr>
              <w:t> </w:t>
            </w:r>
            <w:r>
              <w:rPr>
                <w:spacing w:val="-10"/>
                <w:sz w:val="22"/>
              </w:rPr>
              <w:t>1</w:t>
            </w:r>
          </w:p>
        </w:tc>
        <w:tc>
          <w:tcPr>
            <w:tcW w:w="3171" w:type="dxa"/>
            <w:tcBorders>
              <w:top w:val="single" w:sz="4" w:space="0" w:color="000000"/>
            </w:tcBorders>
          </w:tcPr>
          <w:p>
            <w:pPr>
              <w:pStyle w:val="TableParagraph"/>
              <w:spacing w:line="268" w:lineRule="exact"/>
              <w:ind w:left="915"/>
              <w:rPr>
                <w:sz w:val="22"/>
              </w:rPr>
            </w:pPr>
            <w:r>
              <w:rPr>
                <w:spacing w:val="-2"/>
                <w:sz w:val="22"/>
              </w:rPr>
              <w:t>Merak/önem</w:t>
            </w:r>
          </w:p>
        </w:tc>
        <w:tc>
          <w:tcPr>
            <w:tcW w:w="3686" w:type="dxa"/>
            <w:tcBorders>
              <w:top w:val="single" w:sz="4" w:space="0" w:color="000000"/>
            </w:tcBorders>
          </w:tcPr>
          <w:p>
            <w:pPr>
              <w:pStyle w:val="TableParagraph"/>
              <w:spacing w:line="268" w:lineRule="exact"/>
              <w:ind w:left="766"/>
              <w:rPr>
                <w:sz w:val="22"/>
              </w:rPr>
            </w:pPr>
            <w:r>
              <w:rPr>
                <w:spacing w:val="-5"/>
                <w:sz w:val="22"/>
              </w:rPr>
              <w:t>.72</w:t>
            </w:r>
          </w:p>
        </w:tc>
      </w:tr>
      <w:tr>
        <w:trPr>
          <w:trHeight w:val="268" w:hRule="atLeast"/>
        </w:trPr>
        <w:tc>
          <w:tcPr>
            <w:tcW w:w="2229" w:type="dxa"/>
          </w:tcPr>
          <w:p>
            <w:pPr>
              <w:pStyle w:val="TableParagraph"/>
              <w:spacing w:line="249" w:lineRule="exact"/>
              <w:ind w:left="122"/>
              <w:rPr>
                <w:sz w:val="22"/>
              </w:rPr>
            </w:pPr>
            <w:r>
              <w:rPr>
                <w:sz w:val="22"/>
              </w:rPr>
              <w:t>Faktör</w:t>
            </w:r>
            <w:r>
              <w:rPr>
                <w:spacing w:val="-3"/>
                <w:sz w:val="22"/>
              </w:rPr>
              <w:t> </w:t>
            </w:r>
            <w:r>
              <w:rPr>
                <w:spacing w:val="-10"/>
                <w:sz w:val="22"/>
              </w:rPr>
              <w:t>2</w:t>
            </w:r>
          </w:p>
        </w:tc>
        <w:tc>
          <w:tcPr>
            <w:tcW w:w="3171" w:type="dxa"/>
          </w:tcPr>
          <w:p>
            <w:pPr>
              <w:pStyle w:val="TableParagraph"/>
              <w:spacing w:line="249" w:lineRule="exact"/>
              <w:ind w:left="915"/>
              <w:rPr>
                <w:sz w:val="22"/>
              </w:rPr>
            </w:pPr>
            <w:r>
              <w:rPr>
                <w:sz w:val="22"/>
              </w:rPr>
              <w:t>Öz</w:t>
            </w:r>
            <w:r>
              <w:rPr>
                <w:spacing w:val="-2"/>
                <w:sz w:val="22"/>
              </w:rPr>
              <w:t> yeterlilik</w:t>
            </w:r>
          </w:p>
        </w:tc>
        <w:tc>
          <w:tcPr>
            <w:tcW w:w="3686" w:type="dxa"/>
          </w:tcPr>
          <w:p>
            <w:pPr>
              <w:pStyle w:val="TableParagraph"/>
              <w:spacing w:line="249" w:lineRule="exact"/>
              <w:ind w:left="766"/>
              <w:rPr>
                <w:sz w:val="22"/>
              </w:rPr>
            </w:pPr>
            <w:r>
              <w:rPr>
                <w:spacing w:val="-5"/>
                <w:sz w:val="22"/>
              </w:rPr>
              <w:t>.63</w:t>
            </w:r>
          </w:p>
        </w:tc>
      </w:tr>
      <w:tr>
        <w:trPr>
          <w:trHeight w:val="518" w:hRule="atLeast"/>
        </w:trPr>
        <w:tc>
          <w:tcPr>
            <w:tcW w:w="2229" w:type="dxa"/>
            <w:tcBorders>
              <w:bottom w:val="single" w:sz="4" w:space="0" w:color="000000"/>
            </w:tcBorders>
          </w:tcPr>
          <w:p>
            <w:pPr>
              <w:pStyle w:val="TableParagraph"/>
              <w:spacing w:line="249" w:lineRule="exact"/>
              <w:ind w:left="122"/>
              <w:rPr>
                <w:sz w:val="22"/>
              </w:rPr>
            </w:pPr>
            <w:r>
              <w:rPr>
                <w:sz w:val="22"/>
              </w:rPr>
              <w:t>Faktör</w:t>
            </w:r>
            <w:r>
              <w:rPr>
                <w:spacing w:val="-3"/>
                <w:sz w:val="22"/>
              </w:rPr>
              <w:t> </w:t>
            </w:r>
            <w:r>
              <w:rPr>
                <w:spacing w:val="-10"/>
                <w:sz w:val="22"/>
              </w:rPr>
              <w:t>3</w:t>
            </w:r>
          </w:p>
          <w:p>
            <w:pPr>
              <w:pStyle w:val="TableParagraph"/>
              <w:spacing w:line="249" w:lineRule="exact"/>
              <w:ind w:left="122"/>
              <w:rPr>
                <w:sz w:val="22"/>
              </w:rPr>
            </w:pPr>
            <w:r>
              <w:rPr>
                <w:sz w:val="22"/>
              </w:rPr>
              <w:t>Toplam</w:t>
            </w:r>
            <w:r>
              <w:rPr>
                <w:spacing w:val="-5"/>
                <w:sz w:val="22"/>
              </w:rPr>
              <w:t> </w:t>
            </w:r>
            <w:r>
              <w:rPr>
                <w:spacing w:val="-2"/>
                <w:sz w:val="22"/>
              </w:rPr>
              <w:t>ölçek</w:t>
            </w:r>
          </w:p>
        </w:tc>
        <w:tc>
          <w:tcPr>
            <w:tcW w:w="3171" w:type="dxa"/>
            <w:tcBorders>
              <w:bottom w:val="single" w:sz="4" w:space="0" w:color="000000"/>
            </w:tcBorders>
          </w:tcPr>
          <w:p>
            <w:pPr>
              <w:pStyle w:val="TableParagraph"/>
              <w:spacing w:line="249" w:lineRule="exact"/>
              <w:ind w:left="915"/>
              <w:rPr>
                <w:sz w:val="22"/>
              </w:rPr>
            </w:pPr>
            <w:r>
              <w:rPr>
                <w:sz w:val="22"/>
              </w:rPr>
              <w:t>Öz</w:t>
            </w:r>
            <w:r>
              <w:rPr>
                <w:spacing w:val="-1"/>
                <w:sz w:val="22"/>
              </w:rPr>
              <w:t> </w:t>
            </w:r>
            <w:r>
              <w:rPr>
                <w:sz w:val="22"/>
              </w:rPr>
              <w:t>gelişim</w:t>
            </w:r>
            <w:r>
              <w:rPr>
                <w:spacing w:val="-2"/>
                <w:sz w:val="22"/>
              </w:rPr>
              <w:t> inancı</w:t>
            </w:r>
          </w:p>
        </w:tc>
        <w:tc>
          <w:tcPr>
            <w:tcW w:w="3686" w:type="dxa"/>
            <w:tcBorders>
              <w:bottom w:val="single" w:sz="4" w:space="0" w:color="000000"/>
            </w:tcBorders>
          </w:tcPr>
          <w:p>
            <w:pPr>
              <w:pStyle w:val="TableParagraph"/>
              <w:spacing w:line="249" w:lineRule="exact"/>
              <w:ind w:left="766"/>
              <w:rPr>
                <w:sz w:val="22"/>
              </w:rPr>
            </w:pPr>
            <w:r>
              <w:rPr>
                <w:spacing w:val="-5"/>
                <w:sz w:val="22"/>
              </w:rPr>
              <w:t>.67</w:t>
            </w:r>
          </w:p>
          <w:p>
            <w:pPr>
              <w:pStyle w:val="TableParagraph"/>
              <w:spacing w:line="249" w:lineRule="exact"/>
              <w:ind w:left="766"/>
              <w:rPr>
                <w:sz w:val="22"/>
              </w:rPr>
            </w:pPr>
            <w:r>
              <w:rPr>
                <w:spacing w:val="-5"/>
                <w:sz w:val="22"/>
              </w:rPr>
              <w:t>.85</w:t>
            </w:r>
          </w:p>
        </w:tc>
      </w:tr>
    </w:tbl>
    <w:p>
      <w:pPr>
        <w:pStyle w:val="BodyText"/>
        <w:spacing w:before="1"/>
        <w:rPr>
          <w:i/>
        </w:rPr>
      </w:pPr>
    </w:p>
    <w:p>
      <w:pPr>
        <w:pStyle w:val="BodyText"/>
        <w:ind w:left="116" w:right="154" w:firstLine="707"/>
        <w:jc w:val="both"/>
      </w:pPr>
      <w:r>
        <w:rPr/>
        <w:t>Tablo 4’te görüldüğü gibi, ölçeğin “merak/önem” boyutunda sekiz madde yer almaktadır. Orijinal ölçeğe ait “merak/önem” boyutuna ilişkin güvenirlik katsayısı .82, bu çalışmada elde edilen güvenirlik katsayısı .72’dir. Öz yeterlilik alt boyutunda beş madde bulunmaktadır ve orijinal ölçekte güvenirlik katsayısı .78, bu çalışmada .63 olarak hesaplanmıştır. Öz gelişim inancı boyutu dört maddeden</w:t>
      </w:r>
      <w:r>
        <w:rPr>
          <w:spacing w:val="-7"/>
        </w:rPr>
        <w:t> </w:t>
      </w:r>
      <w:r>
        <w:rPr/>
        <w:t>oluşmakta</w:t>
      </w:r>
      <w:r>
        <w:rPr>
          <w:spacing w:val="-9"/>
        </w:rPr>
        <w:t> </w:t>
      </w:r>
      <w:r>
        <w:rPr/>
        <w:t>orijinal</w:t>
      </w:r>
      <w:r>
        <w:rPr>
          <w:spacing w:val="-7"/>
        </w:rPr>
        <w:t> </w:t>
      </w:r>
      <w:r>
        <w:rPr/>
        <w:t>ölçekte</w:t>
      </w:r>
      <w:r>
        <w:rPr>
          <w:spacing w:val="-6"/>
        </w:rPr>
        <w:t> </w:t>
      </w:r>
      <w:r>
        <w:rPr/>
        <w:t>güvenirlik</w:t>
      </w:r>
      <w:r>
        <w:rPr>
          <w:spacing w:val="-6"/>
        </w:rPr>
        <w:t> </w:t>
      </w:r>
      <w:r>
        <w:rPr/>
        <w:t>katsayısı</w:t>
      </w:r>
      <w:r>
        <w:rPr>
          <w:spacing w:val="-7"/>
        </w:rPr>
        <w:t> </w:t>
      </w:r>
      <w:r>
        <w:rPr/>
        <w:t>.78,</w:t>
      </w:r>
      <w:r>
        <w:rPr>
          <w:spacing w:val="-6"/>
        </w:rPr>
        <w:t> </w:t>
      </w:r>
      <w:r>
        <w:rPr/>
        <w:t>bu</w:t>
      </w:r>
      <w:r>
        <w:rPr>
          <w:spacing w:val="-7"/>
        </w:rPr>
        <w:t> </w:t>
      </w:r>
      <w:r>
        <w:rPr/>
        <w:t>çalışmada</w:t>
      </w:r>
      <w:r>
        <w:rPr>
          <w:spacing w:val="-7"/>
        </w:rPr>
        <w:t> </w:t>
      </w:r>
      <w:r>
        <w:rPr/>
        <w:t>.67</w:t>
      </w:r>
      <w:r>
        <w:rPr>
          <w:spacing w:val="-8"/>
        </w:rPr>
        <w:t> </w:t>
      </w:r>
      <w:r>
        <w:rPr/>
        <w:t>olarak</w:t>
      </w:r>
      <w:r>
        <w:rPr>
          <w:spacing w:val="-6"/>
        </w:rPr>
        <w:t> </w:t>
      </w:r>
      <w:r>
        <w:rPr/>
        <w:t>bulunmuştur.</w:t>
      </w:r>
      <w:r>
        <w:rPr>
          <w:spacing w:val="-8"/>
        </w:rPr>
        <w:t> </w:t>
      </w:r>
      <w:r>
        <w:rPr/>
        <w:t>Bu çalışmada toplam ölçeğin güvenirlik katsayısı .85 olarak hesaplanmıştır. Güvenirlik düzeyinin ölçeğin bütünü için iyi düzeyde olması ve üç faktörlü yapı için uygun değerlerde olması ölçeğin güvenilir olduğunu göstermektedir.</w:t>
      </w:r>
    </w:p>
    <w:p>
      <w:pPr>
        <w:pStyle w:val="BodyText"/>
      </w:pPr>
    </w:p>
    <w:p>
      <w:pPr>
        <w:pStyle w:val="Heading1"/>
      </w:pPr>
      <w:r>
        <w:rPr/>
        <w:t>Ölçeğe</w:t>
      </w:r>
      <w:r>
        <w:rPr>
          <w:spacing w:val="-5"/>
        </w:rPr>
        <w:t> </w:t>
      </w:r>
      <w:r>
        <w:rPr/>
        <w:t>İlişkin</w:t>
      </w:r>
      <w:r>
        <w:rPr>
          <w:spacing w:val="-4"/>
        </w:rPr>
        <w:t> </w:t>
      </w:r>
      <w:r>
        <w:rPr/>
        <w:t>Puanlama</w:t>
      </w:r>
      <w:r>
        <w:rPr>
          <w:spacing w:val="-6"/>
        </w:rPr>
        <w:t> </w:t>
      </w:r>
      <w:r>
        <w:rPr/>
        <w:t>ve</w:t>
      </w:r>
      <w:r>
        <w:rPr>
          <w:spacing w:val="-7"/>
        </w:rPr>
        <w:t> </w:t>
      </w:r>
      <w:r>
        <w:rPr>
          <w:spacing w:val="-2"/>
        </w:rPr>
        <w:t>Yorum</w:t>
      </w:r>
    </w:p>
    <w:p>
      <w:pPr>
        <w:pStyle w:val="BodyText"/>
        <w:spacing w:before="1"/>
        <w:ind w:left="116" w:right="152" w:firstLine="707"/>
        <w:jc w:val="both"/>
      </w:pPr>
      <w:r>
        <w:rPr/>
        <w:t>Çevrim İçi Okuma Motivasyonu Ölçeği 17 madde ve üç boyuttan oluşmaktadır. Birinci boyut olan “merak/önem” boyutu (M1, M2, M3, M4, M5, M6, M7, M8) sekiz maddeden, ikinci boyut olan “öz yeterlilik” boyutu (M9, M10, M11, M12, M13) beş maddeden, üçüncü boyut olan “öz gelişim inancı”</w:t>
      </w:r>
      <w:r>
        <w:rPr>
          <w:spacing w:val="-3"/>
        </w:rPr>
        <w:t> </w:t>
      </w:r>
      <w:r>
        <w:rPr/>
        <w:t>boyutu</w:t>
      </w:r>
      <w:r>
        <w:rPr>
          <w:spacing w:val="-4"/>
        </w:rPr>
        <w:t> </w:t>
      </w:r>
      <w:r>
        <w:rPr/>
        <w:t>(M14,</w:t>
      </w:r>
      <w:r>
        <w:rPr>
          <w:spacing w:val="-5"/>
        </w:rPr>
        <w:t> </w:t>
      </w:r>
      <w:r>
        <w:rPr/>
        <w:t>M15,</w:t>
      </w:r>
      <w:r>
        <w:rPr>
          <w:spacing w:val="-5"/>
        </w:rPr>
        <w:t> </w:t>
      </w:r>
      <w:r>
        <w:rPr/>
        <w:t>M16,</w:t>
      </w:r>
      <w:r>
        <w:rPr>
          <w:spacing w:val="-5"/>
        </w:rPr>
        <w:t> </w:t>
      </w:r>
      <w:r>
        <w:rPr/>
        <w:t>M17)</w:t>
      </w:r>
      <w:r>
        <w:rPr>
          <w:spacing w:val="-3"/>
        </w:rPr>
        <w:t> </w:t>
      </w:r>
      <w:r>
        <w:rPr/>
        <w:t>dört</w:t>
      </w:r>
      <w:r>
        <w:rPr>
          <w:spacing w:val="-3"/>
        </w:rPr>
        <w:t> </w:t>
      </w:r>
      <w:r>
        <w:rPr/>
        <w:t>maddeden</w:t>
      </w:r>
      <w:r>
        <w:rPr>
          <w:spacing w:val="-6"/>
        </w:rPr>
        <w:t> </w:t>
      </w:r>
      <w:r>
        <w:rPr/>
        <w:t>oluşmaktadır.</w:t>
      </w:r>
      <w:r>
        <w:rPr>
          <w:spacing w:val="-6"/>
        </w:rPr>
        <w:t> </w:t>
      </w:r>
      <w:r>
        <w:rPr/>
        <w:t>Ölçekte</w:t>
      </w:r>
      <w:r>
        <w:rPr>
          <w:spacing w:val="-5"/>
        </w:rPr>
        <w:t> </w:t>
      </w:r>
      <w:r>
        <w:rPr/>
        <w:t>4’lü</w:t>
      </w:r>
      <w:r>
        <w:rPr>
          <w:spacing w:val="-5"/>
        </w:rPr>
        <w:t> </w:t>
      </w:r>
      <w:r>
        <w:rPr/>
        <w:t>Likert</w:t>
      </w:r>
      <w:r>
        <w:rPr>
          <w:spacing w:val="-5"/>
        </w:rPr>
        <w:t> </w:t>
      </w:r>
      <w:r>
        <w:rPr/>
        <w:t>tipinde</w:t>
      </w:r>
      <w:r>
        <w:rPr>
          <w:spacing w:val="-5"/>
        </w:rPr>
        <w:t> </w:t>
      </w:r>
      <w:r>
        <w:rPr/>
        <w:t>“bana</w:t>
      </w:r>
    </w:p>
    <w:p>
      <w:pPr>
        <w:spacing w:after="0"/>
        <w:jc w:val="both"/>
        <w:sectPr>
          <w:headerReference w:type="default" r:id="rId23"/>
          <w:footerReference w:type="default" r:id="rId24"/>
          <w:pgSz w:w="11910" w:h="16840"/>
          <w:pgMar w:header="750" w:footer="731" w:top="940" w:bottom="920" w:left="1300" w:right="1260"/>
        </w:sectPr>
      </w:pPr>
    </w:p>
    <w:p>
      <w:pPr>
        <w:pStyle w:val="BodyText"/>
        <w:spacing w:before="196"/>
      </w:pPr>
    </w:p>
    <w:p>
      <w:pPr>
        <w:pStyle w:val="BodyText"/>
        <w:spacing w:before="1"/>
        <w:ind w:left="116" w:right="152"/>
        <w:jc w:val="both"/>
      </w:pPr>
      <w:r>
        <w:rPr/>
        <w:t>hiç uygun değil” (1 puan), “bana pek uygun değil” (2 puan), “bana biraz uygun” (3 puan), “bana tamamen</w:t>
      </w:r>
      <w:r>
        <w:rPr>
          <w:spacing w:val="-7"/>
        </w:rPr>
        <w:t> </w:t>
      </w:r>
      <w:r>
        <w:rPr/>
        <w:t>uygun”</w:t>
      </w:r>
      <w:r>
        <w:rPr>
          <w:spacing w:val="-6"/>
        </w:rPr>
        <w:t> </w:t>
      </w:r>
      <w:r>
        <w:rPr/>
        <w:t>(4</w:t>
      </w:r>
      <w:r>
        <w:rPr>
          <w:spacing w:val="-6"/>
        </w:rPr>
        <w:t> </w:t>
      </w:r>
      <w:r>
        <w:rPr/>
        <w:t>puan)</w:t>
      </w:r>
      <w:r>
        <w:rPr>
          <w:spacing w:val="-6"/>
        </w:rPr>
        <w:t> </w:t>
      </w:r>
      <w:r>
        <w:rPr/>
        <w:t>yanıtları</w:t>
      </w:r>
      <w:r>
        <w:rPr>
          <w:spacing w:val="-4"/>
        </w:rPr>
        <w:t> </w:t>
      </w:r>
      <w:r>
        <w:rPr/>
        <w:t>bulunmaktadır.</w:t>
      </w:r>
      <w:r>
        <w:rPr>
          <w:spacing w:val="-6"/>
        </w:rPr>
        <w:t> </w:t>
      </w:r>
      <w:r>
        <w:rPr/>
        <w:t>Bu</w:t>
      </w:r>
      <w:r>
        <w:rPr>
          <w:spacing w:val="-8"/>
        </w:rPr>
        <w:t> </w:t>
      </w:r>
      <w:r>
        <w:rPr/>
        <w:t>nedenle,</w:t>
      </w:r>
      <w:r>
        <w:rPr>
          <w:spacing w:val="-6"/>
        </w:rPr>
        <w:t> </w:t>
      </w:r>
      <w:r>
        <w:rPr/>
        <w:t>daha</w:t>
      </w:r>
      <w:r>
        <w:rPr>
          <w:spacing w:val="-7"/>
        </w:rPr>
        <w:t> </w:t>
      </w:r>
      <w:r>
        <w:rPr/>
        <w:t>yüksek</w:t>
      </w:r>
      <w:r>
        <w:rPr>
          <w:spacing w:val="-4"/>
        </w:rPr>
        <w:t> </w:t>
      </w:r>
      <w:r>
        <w:rPr/>
        <w:t>puanlar</w:t>
      </w:r>
      <w:r>
        <w:rPr>
          <w:spacing w:val="-5"/>
        </w:rPr>
        <w:t> </w:t>
      </w:r>
      <w:r>
        <w:rPr/>
        <w:t>çevrim</w:t>
      </w:r>
      <w:r>
        <w:rPr>
          <w:spacing w:val="-6"/>
        </w:rPr>
        <w:t> </w:t>
      </w:r>
      <w:r>
        <w:rPr/>
        <w:t>içi</w:t>
      </w:r>
      <w:r>
        <w:rPr>
          <w:spacing w:val="-7"/>
        </w:rPr>
        <w:t> </w:t>
      </w:r>
      <w:r>
        <w:rPr/>
        <w:t>okuma motivasyon düzeyinin</w:t>
      </w:r>
      <w:r>
        <w:rPr>
          <w:spacing w:val="-1"/>
        </w:rPr>
        <w:t> </w:t>
      </w:r>
      <w:r>
        <w:rPr/>
        <w:t>daha yüksek</w:t>
      </w:r>
      <w:r>
        <w:rPr>
          <w:spacing w:val="-2"/>
        </w:rPr>
        <w:t> </w:t>
      </w:r>
      <w:r>
        <w:rPr/>
        <w:t>olduğunu işaret etmektedir.</w:t>
      </w:r>
      <w:r>
        <w:rPr>
          <w:spacing w:val="-1"/>
        </w:rPr>
        <w:t> </w:t>
      </w:r>
      <w:r>
        <w:rPr/>
        <w:t>Ölçekten en yüksek alınabilecek puan 68, en düşük puan 17’dir. Ölçekte ters madde bulunmamaktadır.</w:t>
      </w:r>
    </w:p>
    <w:p>
      <w:pPr>
        <w:pStyle w:val="BodyText"/>
        <w:spacing w:before="1"/>
      </w:pPr>
    </w:p>
    <w:p>
      <w:pPr>
        <w:pStyle w:val="Heading1"/>
        <w:ind w:left="5" w:right="44"/>
        <w:jc w:val="center"/>
      </w:pPr>
      <w:r>
        <w:rPr>
          <w:spacing w:val="-2"/>
        </w:rPr>
        <w:t>Sonuç</w:t>
      </w:r>
    </w:p>
    <w:p>
      <w:pPr>
        <w:pStyle w:val="BodyText"/>
        <w:spacing w:before="1"/>
        <w:ind w:left="116" w:right="151" w:firstLine="707"/>
        <w:jc w:val="both"/>
      </w:pPr>
      <w:r>
        <w:rPr/>
        <w:t>Okuma becerisi, basılı veya çevrim içi ortamlarda gerçekleştirilebilen çok yönlü ve karmaşık zihinsel</w:t>
      </w:r>
      <w:r>
        <w:rPr>
          <w:spacing w:val="-12"/>
        </w:rPr>
        <w:t> </w:t>
      </w:r>
      <w:r>
        <w:rPr/>
        <w:t>bir</w:t>
      </w:r>
      <w:r>
        <w:rPr>
          <w:spacing w:val="-12"/>
        </w:rPr>
        <w:t> </w:t>
      </w:r>
      <w:r>
        <w:rPr/>
        <w:t>süreç</w:t>
      </w:r>
      <w:r>
        <w:rPr>
          <w:spacing w:val="-11"/>
        </w:rPr>
        <w:t> </w:t>
      </w:r>
      <w:r>
        <w:rPr/>
        <w:t>olup</w:t>
      </w:r>
      <w:r>
        <w:rPr>
          <w:spacing w:val="-12"/>
        </w:rPr>
        <w:t> </w:t>
      </w:r>
      <w:r>
        <w:rPr/>
        <w:t>bireylerin</w:t>
      </w:r>
      <w:r>
        <w:rPr>
          <w:spacing w:val="-12"/>
        </w:rPr>
        <w:t> </w:t>
      </w:r>
      <w:r>
        <w:rPr/>
        <w:t>yaşamları</w:t>
      </w:r>
      <w:r>
        <w:rPr>
          <w:spacing w:val="-12"/>
        </w:rPr>
        <w:t> </w:t>
      </w:r>
      <w:r>
        <w:rPr/>
        <w:t>boyunca</w:t>
      </w:r>
      <w:r>
        <w:rPr>
          <w:spacing w:val="-11"/>
        </w:rPr>
        <w:t> </w:t>
      </w:r>
      <w:r>
        <w:rPr/>
        <w:t>edindikleri</w:t>
      </w:r>
      <w:r>
        <w:rPr>
          <w:spacing w:val="-12"/>
        </w:rPr>
        <w:t> </w:t>
      </w:r>
      <w:r>
        <w:rPr/>
        <w:t>bilgi</w:t>
      </w:r>
      <w:r>
        <w:rPr>
          <w:spacing w:val="-12"/>
        </w:rPr>
        <w:t> </w:t>
      </w:r>
      <w:r>
        <w:rPr/>
        <w:t>ve</w:t>
      </w:r>
      <w:r>
        <w:rPr>
          <w:spacing w:val="-11"/>
        </w:rPr>
        <w:t> </w:t>
      </w:r>
      <w:r>
        <w:rPr/>
        <w:t>becerinin</w:t>
      </w:r>
      <w:r>
        <w:rPr>
          <w:spacing w:val="-13"/>
        </w:rPr>
        <w:t> </w:t>
      </w:r>
      <w:r>
        <w:rPr/>
        <w:t>güçlenmesinde</w:t>
      </w:r>
      <w:r>
        <w:rPr>
          <w:spacing w:val="-11"/>
        </w:rPr>
        <w:t> </w:t>
      </w:r>
      <w:r>
        <w:rPr/>
        <w:t>önemli bir değişkendir. İlk olarak kâğıttan veya basılı kaynaktan okuma olarak değerlendirilen okuma süreci, günümüzde teknolojinin gelişmesiyle birlikte çevrim içi okuma başlığı altında da incelenmeye başlanmıştır. Bilgisayar teknolojisindeki ilerlemelerin doğal bir sonucu olarak ortaya çıkan e-kitaplar sayesinde</w:t>
      </w:r>
      <w:r>
        <w:rPr>
          <w:spacing w:val="-8"/>
        </w:rPr>
        <w:t> </w:t>
      </w:r>
      <w:r>
        <w:rPr/>
        <w:t>çevrim</w:t>
      </w:r>
      <w:r>
        <w:rPr>
          <w:spacing w:val="-6"/>
        </w:rPr>
        <w:t> </w:t>
      </w:r>
      <w:r>
        <w:rPr/>
        <w:t>içi</w:t>
      </w:r>
      <w:r>
        <w:rPr>
          <w:spacing w:val="-9"/>
        </w:rPr>
        <w:t> </w:t>
      </w:r>
      <w:r>
        <w:rPr/>
        <w:t>okuma</w:t>
      </w:r>
      <w:r>
        <w:rPr>
          <w:spacing w:val="-9"/>
        </w:rPr>
        <w:t> </w:t>
      </w:r>
      <w:r>
        <w:rPr/>
        <w:t>daha</w:t>
      </w:r>
      <w:r>
        <w:rPr>
          <w:spacing w:val="-7"/>
        </w:rPr>
        <w:t> </w:t>
      </w:r>
      <w:r>
        <w:rPr/>
        <w:t>da</w:t>
      </w:r>
      <w:r>
        <w:rPr>
          <w:spacing w:val="-7"/>
        </w:rPr>
        <w:t> </w:t>
      </w:r>
      <w:r>
        <w:rPr/>
        <w:t>yaygınlaşmıştır</w:t>
      </w:r>
      <w:r>
        <w:rPr>
          <w:spacing w:val="-10"/>
        </w:rPr>
        <w:t> </w:t>
      </w:r>
      <w:r>
        <w:rPr/>
        <w:t>(Çelik,</w:t>
      </w:r>
      <w:r>
        <w:rPr>
          <w:spacing w:val="-6"/>
        </w:rPr>
        <w:t> </w:t>
      </w:r>
      <w:r>
        <w:rPr/>
        <w:t>Halat</w:t>
      </w:r>
      <w:r>
        <w:rPr>
          <w:spacing w:val="-8"/>
        </w:rPr>
        <w:t> </w:t>
      </w:r>
      <w:r>
        <w:rPr/>
        <w:t>ve</w:t>
      </w:r>
      <w:r>
        <w:rPr>
          <w:spacing w:val="-6"/>
        </w:rPr>
        <w:t> </w:t>
      </w:r>
      <w:r>
        <w:rPr/>
        <w:t>Fırat,</w:t>
      </w:r>
      <w:r>
        <w:rPr>
          <w:spacing w:val="-6"/>
        </w:rPr>
        <w:t> </w:t>
      </w:r>
      <w:r>
        <w:rPr/>
        <w:t>2019).</w:t>
      </w:r>
      <w:r>
        <w:rPr>
          <w:spacing w:val="-9"/>
        </w:rPr>
        <w:t> </w:t>
      </w:r>
      <w:r>
        <w:rPr/>
        <w:t>Okulların,</w:t>
      </w:r>
      <w:r>
        <w:rPr>
          <w:spacing w:val="-6"/>
        </w:rPr>
        <w:t> </w:t>
      </w:r>
      <w:r>
        <w:rPr/>
        <w:t>okuryazarlık eğitim programına başlar başlamaz çevrim içi deneyimlerle birlikte yeni okuryazarlık eğitimi uygulamalarını</w:t>
      </w:r>
      <w:r>
        <w:rPr>
          <w:spacing w:val="-4"/>
        </w:rPr>
        <w:t> </w:t>
      </w:r>
      <w:r>
        <w:rPr/>
        <w:t>eğitim</w:t>
      </w:r>
      <w:r>
        <w:rPr>
          <w:spacing w:val="-6"/>
        </w:rPr>
        <w:t> </w:t>
      </w:r>
      <w:r>
        <w:rPr/>
        <w:t>sürecine</w:t>
      </w:r>
      <w:r>
        <w:rPr>
          <w:spacing w:val="-4"/>
        </w:rPr>
        <w:t> </w:t>
      </w:r>
      <w:r>
        <w:rPr/>
        <w:t>entegre</w:t>
      </w:r>
      <w:r>
        <w:rPr>
          <w:spacing w:val="-4"/>
        </w:rPr>
        <w:t> </w:t>
      </w:r>
      <w:r>
        <w:rPr/>
        <w:t>etmeleri</w:t>
      </w:r>
      <w:r>
        <w:rPr>
          <w:spacing w:val="-7"/>
        </w:rPr>
        <w:t> </w:t>
      </w:r>
      <w:r>
        <w:rPr/>
        <w:t>oldukça</w:t>
      </w:r>
      <w:r>
        <w:rPr>
          <w:spacing w:val="-6"/>
        </w:rPr>
        <w:t> </w:t>
      </w:r>
      <w:r>
        <w:rPr/>
        <w:t>önemli</w:t>
      </w:r>
      <w:r>
        <w:rPr>
          <w:spacing w:val="-7"/>
        </w:rPr>
        <w:t> </w:t>
      </w:r>
      <w:r>
        <w:rPr/>
        <w:t>görülmektedir</w:t>
      </w:r>
      <w:r>
        <w:rPr>
          <w:spacing w:val="-5"/>
        </w:rPr>
        <w:t> </w:t>
      </w:r>
      <w:r>
        <w:rPr/>
        <w:t>(Forzani</w:t>
      </w:r>
      <w:r>
        <w:rPr>
          <w:spacing w:val="-4"/>
        </w:rPr>
        <w:t> </w:t>
      </w:r>
      <w:r>
        <w:rPr/>
        <w:t>ve</w:t>
      </w:r>
      <w:r>
        <w:rPr>
          <w:spacing w:val="-6"/>
        </w:rPr>
        <w:t> </w:t>
      </w:r>
      <w:r>
        <w:rPr/>
        <w:t>Leu,</w:t>
      </w:r>
      <w:r>
        <w:rPr>
          <w:spacing w:val="-7"/>
        </w:rPr>
        <w:t> </w:t>
      </w:r>
      <w:r>
        <w:rPr/>
        <w:t>2012). Bu nedenle çevrim içi okumaya gereken önemin verilmesi, çevrim içi okuma sürecinde okuduğunu anlama, okuma başarısı ve okuma motivasyonu gibi konuların incelenmesine yönelik çalışmaların yapılması gerekmektedir. Çünkü basılı ve çevrim içi okuma süreçlerinde farklı işlemlerin uygulanması okuduğunu anlama, strateji kullanma, motivasyon, okuma davranışları ve tutumları gibi unsurların yeniden sorgulanmasını sağlamıştır. Bu bağlamda basılı materyalden ve çevrim içi ortamdan okuma sürecinde bireyin sahip olması ve uygulaması gereken beceri, strateji, motivasyon ve tutumlar birbirinden farklıdır.</w:t>
      </w:r>
    </w:p>
    <w:p>
      <w:pPr>
        <w:pStyle w:val="BodyText"/>
        <w:ind w:left="116" w:right="151" w:firstLine="707"/>
        <w:jc w:val="both"/>
      </w:pPr>
      <w:r>
        <w:rPr/>
        <w:t>Basılı materyallerden okumaya ilişkin motivasyon ölçeğinin çevrim içi okuma motivasyonunu ölçmek için kullanılamayacağı göz önüne alındığında alanyazında ortaokul öğrencilerinin çevrim içi okuma motivasyonunu ölçen bir ölçme aracının olmaması önemli bir eksikliktir. Söz konusu eksikliğin giderilmesi için mevcut araştırmada Forzani, Leu, Yujiha, Rhoads, Guthrieve ve McCoach (2020) tarafından</w:t>
      </w:r>
      <w:r>
        <w:rPr>
          <w:spacing w:val="-11"/>
        </w:rPr>
        <w:t> </w:t>
      </w:r>
      <w:r>
        <w:rPr/>
        <w:t>geliştirilen</w:t>
      </w:r>
      <w:r>
        <w:rPr>
          <w:spacing w:val="-12"/>
        </w:rPr>
        <w:t> </w:t>
      </w:r>
      <w:r>
        <w:rPr/>
        <w:t>“Çevrim</w:t>
      </w:r>
      <w:r>
        <w:rPr>
          <w:spacing w:val="-9"/>
        </w:rPr>
        <w:t> </w:t>
      </w:r>
      <w:r>
        <w:rPr/>
        <w:t>İçi</w:t>
      </w:r>
      <w:r>
        <w:rPr>
          <w:spacing w:val="-12"/>
        </w:rPr>
        <w:t> </w:t>
      </w:r>
      <w:r>
        <w:rPr/>
        <w:t>Okuma</w:t>
      </w:r>
      <w:r>
        <w:rPr>
          <w:spacing w:val="-12"/>
        </w:rPr>
        <w:t> </w:t>
      </w:r>
      <w:r>
        <w:rPr/>
        <w:t>Motivasyonu</w:t>
      </w:r>
      <w:r>
        <w:rPr>
          <w:spacing w:val="-12"/>
        </w:rPr>
        <w:t> </w:t>
      </w:r>
      <w:r>
        <w:rPr/>
        <w:t>Ölçeği”</w:t>
      </w:r>
      <w:r>
        <w:rPr>
          <w:spacing w:val="-11"/>
        </w:rPr>
        <w:t> </w:t>
      </w:r>
      <w:r>
        <w:rPr/>
        <w:t>geçerlik</w:t>
      </w:r>
      <w:r>
        <w:rPr>
          <w:spacing w:val="-12"/>
        </w:rPr>
        <w:t> </w:t>
      </w:r>
      <w:r>
        <w:rPr/>
        <w:t>ve</w:t>
      </w:r>
      <w:r>
        <w:rPr>
          <w:spacing w:val="-12"/>
        </w:rPr>
        <w:t> </w:t>
      </w:r>
      <w:r>
        <w:rPr/>
        <w:t>güvenirlik</w:t>
      </w:r>
      <w:r>
        <w:rPr>
          <w:spacing w:val="-10"/>
        </w:rPr>
        <w:t> </w:t>
      </w:r>
      <w:r>
        <w:rPr/>
        <w:t>analizleri</w:t>
      </w:r>
      <w:r>
        <w:rPr>
          <w:spacing w:val="-12"/>
        </w:rPr>
        <w:t> </w:t>
      </w:r>
      <w:r>
        <w:rPr/>
        <w:t>yapılarak Türkçeye uyarlanmıştır. Bu amaçla öncelikle Türkçe formun orijinal form ile dilsel eşdeğerliği sağlanmıştır. Yapı geçerliğini sağlamak amacıyla DFA analizi yapılmıştır. DFA analiziyle ölçeğin uyum indeksleri incelenmiştir ve χ2/sd oranı, RMSEA, RMR, AGFI, GFI değerleri ölçek modelinin mükemmel bir uyumu; CFI ve IFI değeri iyi bir uyumu; NFI değeri ise kabul edilebilir bir uyumu göstermektedir. Elde edilen uyum indekslerine göre ölçeğin uyum düzeyinin iyi olduğu söylenebilir. Maddelere ait faktör yük değerlerinin “.33 ile .65” arasında değiştiği tespit edilmiştir. Ölçeğin güvenirlik analizi için Cronbach alfa analizi ve madde-test korelasyonları hesaplanmıştır. Toplam ölçekte Cronbach Alfa katsayısı .85 ve ölçekte yer alan maddelere ilişkin madde-toplam korelasyon değerleri herhangi bir maddenin ölçekten çıkarılmasının güvenirlik değerinde bir değişikliğe yol açmayacağını göstermektedir. Bu nedenle ölçekten madde çıkarılmaması uygun bulunmuştur. Böylelikle ölçeğin orijinal haliyle Türkçeye uyarlanması sağlanmıştır. Türkçeye uyarlama çalışması yapılan “Çevrim İçi Okuma</w:t>
      </w:r>
      <w:r>
        <w:rPr>
          <w:spacing w:val="-7"/>
        </w:rPr>
        <w:t> </w:t>
      </w:r>
      <w:r>
        <w:rPr/>
        <w:t>Motivasyonu</w:t>
      </w:r>
      <w:r>
        <w:rPr>
          <w:spacing w:val="-7"/>
        </w:rPr>
        <w:t> </w:t>
      </w:r>
      <w:r>
        <w:rPr/>
        <w:t>Ölçeği”</w:t>
      </w:r>
      <w:r>
        <w:rPr>
          <w:spacing w:val="-3"/>
        </w:rPr>
        <w:t> </w:t>
      </w:r>
      <w:r>
        <w:rPr/>
        <w:t>üç</w:t>
      </w:r>
      <w:r>
        <w:rPr>
          <w:spacing w:val="-4"/>
        </w:rPr>
        <w:t> </w:t>
      </w:r>
      <w:r>
        <w:rPr/>
        <w:t>boyuttan</w:t>
      </w:r>
      <w:r>
        <w:rPr>
          <w:spacing w:val="-7"/>
        </w:rPr>
        <w:t> </w:t>
      </w:r>
      <w:r>
        <w:rPr/>
        <w:t>ve</w:t>
      </w:r>
      <w:r>
        <w:rPr>
          <w:spacing w:val="-6"/>
        </w:rPr>
        <w:t> </w:t>
      </w:r>
      <w:r>
        <w:rPr/>
        <w:t>17</w:t>
      </w:r>
      <w:r>
        <w:rPr>
          <w:spacing w:val="-6"/>
        </w:rPr>
        <w:t> </w:t>
      </w:r>
      <w:r>
        <w:rPr/>
        <w:t>maddeden</w:t>
      </w:r>
      <w:r>
        <w:rPr>
          <w:spacing w:val="-5"/>
        </w:rPr>
        <w:t> </w:t>
      </w:r>
      <w:r>
        <w:rPr/>
        <w:t>oluşmaktadır.</w:t>
      </w:r>
      <w:r>
        <w:rPr>
          <w:spacing w:val="-5"/>
        </w:rPr>
        <w:t> </w:t>
      </w:r>
      <w:r>
        <w:rPr/>
        <w:t>Ölçek</w:t>
      </w:r>
      <w:r>
        <w:rPr>
          <w:spacing w:val="-6"/>
        </w:rPr>
        <w:t> </w:t>
      </w:r>
      <w:r>
        <w:rPr/>
        <w:t>4’lü</w:t>
      </w:r>
      <w:r>
        <w:rPr>
          <w:spacing w:val="-3"/>
        </w:rPr>
        <w:t> </w:t>
      </w:r>
      <w:r>
        <w:rPr/>
        <w:t>Likert</w:t>
      </w:r>
      <w:r>
        <w:rPr>
          <w:spacing w:val="-4"/>
        </w:rPr>
        <w:t> </w:t>
      </w:r>
      <w:r>
        <w:rPr/>
        <w:t>tipinde</w:t>
      </w:r>
      <w:r>
        <w:rPr>
          <w:spacing w:val="-6"/>
        </w:rPr>
        <w:t> </w:t>
      </w:r>
      <w:r>
        <w:rPr/>
        <w:t>olup ölçekte tersten puanlanan madde bulunmamaktadır.</w:t>
      </w:r>
    </w:p>
    <w:p>
      <w:pPr>
        <w:pStyle w:val="BodyText"/>
        <w:ind w:left="116" w:right="153" w:firstLine="707"/>
        <w:jc w:val="both"/>
      </w:pPr>
      <w:r>
        <w:rPr/>
        <w:t>Araştırma kapsamında ulaşılan sonuçlar Forzani, Leu, Yujiha, Rhoads, Guthrieve ve McCoach (2020) tarafından geliştirilen ve araştırmacılar tarafından Türkçeye uyarlanan “Çevrim İçi Okuma Motivasyonu Ölçeği”nin geçerlik ve güvenirliğine ilişkin kanıtlar sunmaktadır. Bu kanıtlara göre ölçek, ortaokul öğrencilerinin çevrim iç okumaya ilişkin motivasyonlarını belirlemede kullanılabilecektir. Dolayısıyla öğrencilerin çevrim içi okuma becerilerinin arttırılmasında ve bu konunun eğitim ortamlarında ele alınarak geliştirilmesine yönelik çalışmalarda Türkçeye uyarlanan bu ölçekten elde edilecek veriler yol gösterici olacaktır.</w:t>
      </w:r>
    </w:p>
    <w:p>
      <w:pPr>
        <w:pStyle w:val="BodyText"/>
        <w:spacing w:before="1"/>
      </w:pPr>
    </w:p>
    <w:p>
      <w:pPr>
        <w:pStyle w:val="Heading1"/>
        <w:spacing w:line="267" w:lineRule="exact" w:before="1"/>
      </w:pPr>
      <w:r>
        <w:rPr/>
        <w:t>Araştırma</w:t>
      </w:r>
      <w:r>
        <w:rPr>
          <w:spacing w:val="-4"/>
        </w:rPr>
        <w:t> </w:t>
      </w:r>
      <w:r>
        <w:rPr/>
        <w:t>ve</w:t>
      </w:r>
      <w:r>
        <w:rPr>
          <w:spacing w:val="-6"/>
        </w:rPr>
        <w:t> </w:t>
      </w:r>
      <w:r>
        <w:rPr/>
        <w:t>Yayın</w:t>
      </w:r>
      <w:r>
        <w:rPr>
          <w:spacing w:val="-4"/>
        </w:rPr>
        <w:t> Etiği</w:t>
      </w:r>
    </w:p>
    <w:p>
      <w:pPr>
        <w:pStyle w:val="BodyText"/>
        <w:ind w:left="116" w:right="154" w:firstLine="707"/>
        <w:jc w:val="both"/>
      </w:pPr>
      <w:r>
        <w:rPr/>
        <w:t>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w:t>
      </w:r>
      <w:r>
        <w:rPr>
          <w:spacing w:val="-2"/>
        </w:rPr>
        <w:t>gerçekleştirilmemiştir.</w:t>
      </w:r>
    </w:p>
    <w:p>
      <w:pPr>
        <w:spacing w:after="0"/>
        <w:jc w:val="both"/>
        <w:sectPr>
          <w:headerReference w:type="default" r:id="rId25"/>
          <w:footerReference w:type="default" r:id="rId26"/>
          <w:pgSz w:w="11910" w:h="16840"/>
          <w:pgMar w:header="750" w:footer="731" w:top="940" w:bottom="920" w:left="1300" w:right="1260"/>
        </w:sectPr>
      </w:pPr>
    </w:p>
    <w:p>
      <w:pPr>
        <w:pStyle w:val="BodyText"/>
      </w:pPr>
    </w:p>
    <w:p>
      <w:pPr>
        <w:pStyle w:val="BodyText"/>
        <w:spacing w:before="197"/>
      </w:pPr>
    </w:p>
    <w:p>
      <w:pPr>
        <w:pStyle w:val="Heading2"/>
      </w:pPr>
      <w:r>
        <w:rPr/>
        <w:t>Etik</w:t>
      </w:r>
      <w:r>
        <w:rPr>
          <w:spacing w:val="-5"/>
        </w:rPr>
        <w:t> </w:t>
      </w:r>
      <w:r>
        <w:rPr/>
        <w:t>Kurul</w:t>
      </w:r>
      <w:r>
        <w:rPr>
          <w:spacing w:val="-2"/>
        </w:rPr>
        <w:t> </w:t>
      </w:r>
      <w:r>
        <w:rPr>
          <w:spacing w:val="-4"/>
        </w:rPr>
        <w:t>İzni</w:t>
      </w:r>
    </w:p>
    <w:p>
      <w:pPr>
        <w:pStyle w:val="BodyText"/>
        <w:spacing w:before="1"/>
        <w:ind w:left="824"/>
      </w:pPr>
      <w:r>
        <w:rPr/>
        <w:t>Kurul</w:t>
      </w:r>
      <w:r>
        <w:rPr>
          <w:spacing w:val="-6"/>
        </w:rPr>
        <w:t> </w:t>
      </w:r>
      <w:r>
        <w:rPr/>
        <w:t>adı=</w:t>
      </w:r>
      <w:r>
        <w:rPr>
          <w:spacing w:val="-2"/>
        </w:rPr>
        <w:t> </w:t>
      </w:r>
      <w:r>
        <w:rPr/>
        <w:t>Muğla</w:t>
      </w:r>
      <w:r>
        <w:rPr>
          <w:spacing w:val="-4"/>
        </w:rPr>
        <w:t> </w:t>
      </w:r>
      <w:r>
        <w:rPr/>
        <w:t>Sıtkı</w:t>
      </w:r>
      <w:r>
        <w:rPr>
          <w:spacing w:val="-5"/>
        </w:rPr>
        <w:t> </w:t>
      </w:r>
      <w:r>
        <w:rPr/>
        <w:t>Koçman</w:t>
      </w:r>
      <w:r>
        <w:rPr>
          <w:spacing w:val="-5"/>
        </w:rPr>
        <w:t> </w:t>
      </w:r>
      <w:r>
        <w:rPr/>
        <w:t>Üniversitesi</w:t>
      </w:r>
      <w:r>
        <w:rPr>
          <w:spacing w:val="-3"/>
        </w:rPr>
        <w:t> </w:t>
      </w:r>
      <w:r>
        <w:rPr/>
        <w:t>Sosyal</w:t>
      </w:r>
      <w:r>
        <w:rPr>
          <w:spacing w:val="-6"/>
        </w:rPr>
        <w:t> </w:t>
      </w:r>
      <w:r>
        <w:rPr/>
        <w:t>Ve</w:t>
      </w:r>
      <w:r>
        <w:rPr>
          <w:spacing w:val="-6"/>
        </w:rPr>
        <w:t> </w:t>
      </w:r>
      <w:r>
        <w:rPr/>
        <w:t>Beşeri</w:t>
      </w:r>
      <w:r>
        <w:rPr>
          <w:spacing w:val="-3"/>
        </w:rPr>
        <w:t> </w:t>
      </w:r>
      <w:r>
        <w:rPr/>
        <w:t>Bilimler</w:t>
      </w:r>
      <w:r>
        <w:rPr>
          <w:spacing w:val="-4"/>
        </w:rPr>
        <w:t> </w:t>
      </w:r>
      <w:r>
        <w:rPr/>
        <w:t>Araştırmaları</w:t>
      </w:r>
      <w:r>
        <w:rPr>
          <w:spacing w:val="-3"/>
        </w:rPr>
        <w:t> </w:t>
      </w:r>
      <w:r>
        <w:rPr/>
        <w:t>Etik</w:t>
      </w:r>
      <w:r>
        <w:rPr>
          <w:spacing w:val="-5"/>
        </w:rPr>
        <w:t> </w:t>
      </w:r>
      <w:r>
        <w:rPr>
          <w:spacing w:val="-2"/>
        </w:rPr>
        <w:t>Kurulu</w:t>
      </w:r>
    </w:p>
    <w:p>
      <w:pPr>
        <w:pStyle w:val="BodyText"/>
        <w:ind w:left="824"/>
      </w:pPr>
      <w:r>
        <w:rPr/>
        <w:t>Karar</w:t>
      </w:r>
      <w:r>
        <w:rPr>
          <w:spacing w:val="-4"/>
        </w:rPr>
        <w:t> </w:t>
      </w:r>
      <w:r>
        <w:rPr/>
        <w:t>tarihi=</w:t>
      </w:r>
      <w:r>
        <w:rPr>
          <w:spacing w:val="-6"/>
        </w:rPr>
        <w:t> </w:t>
      </w:r>
      <w:r>
        <w:rPr>
          <w:spacing w:val="-2"/>
        </w:rPr>
        <w:t>02.01.2023</w:t>
      </w:r>
    </w:p>
    <w:p>
      <w:pPr>
        <w:pStyle w:val="BodyText"/>
        <w:ind w:left="824"/>
      </w:pPr>
      <w:r>
        <w:rPr/>
        <w:t>Belge</w:t>
      </w:r>
      <w:r>
        <w:rPr>
          <w:spacing w:val="-4"/>
        </w:rPr>
        <w:t> </w:t>
      </w:r>
      <w:r>
        <w:rPr/>
        <w:t>sayı</w:t>
      </w:r>
      <w:r>
        <w:rPr>
          <w:spacing w:val="-4"/>
        </w:rPr>
        <w:t> </w:t>
      </w:r>
      <w:r>
        <w:rPr/>
        <w:t>numarası=</w:t>
      </w:r>
      <w:r>
        <w:rPr>
          <w:spacing w:val="-5"/>
        </w:rPr>
        <w:t> </w:t>
      </w:r>
      <w:r>
        <w:rPr>
          <w:spacing w:val="-2"/>
        </w:rPr>
        <w:t>220194/1</w:t>
      </w:r>
    </w:p>
    <w:p>
      <w:pPr>
        <w:pStyle w:val="BodyText"/>
      </w:pPr>
    </w:p>
    <w:p>
      <w:pPr>
        <w:pStyle w:val="Heading1"/>
        <w:spacing w:before="1"/>
        <w:jc w:val="left"/>
      </w:pPr>
      <w:r>
        <w:rPr/>
        <w:t>Yazarların</w:t>
      </w:r>
      <w:r>
        <w:rPr>
          <w:spacing w:val="-8"/>
        </w:rPr>
        <w:t> </w:t>
      </w:r>
      <w:r>
        <w:rPr/>
        <w:t>Katkı</w:t>
      </w:r>
      <w:r>
        <w:rPr>
          <w:spacing w:val="-6"/>
        </w:rPr>
        <w:t> </w:t>
      </w:r>
      <w:r>
        <w:rPr>
          <w:spacing w:val="-4"/>
        </w:rPr>
        <w:t>Oranı</w:t>
      </w:r>
    </w:p>
    <w:p>
      <w:pPr>
        <w:pStyle w:val="BodyText"/>
        <w:ind w:left="824"/>
      </w:pPr>
      <w:r>
        <w:rPr/>
        <w:t>Birinci</w:t>
      </w:r>
      <w:r>
        <w:rPr>
          <w:spacing w:val="-5"/>
        </w:rPr>
        <w:t> </w:t>
      </w:r>
      <w:r>
        <w:rPr/>
        <w:t>yazarın</w:t>
      </w:r>
      <w:r>
        <w:rPr>
          <w:spacing w:val="-6"/>
        </w:rPr>
        <w:t> </w:t>
      </w:r>
      <w:r>
        <w:rPr/>
        <w:t>makaleye</w:t>
      </w:r>
      <w:r>
        <w:rPr>
          <w:spacing w:val="-4"/>
        </w:rPr>
        <w:t> </w:t>
      </w:r>
      <w:r>
        <w:rPr/>
        <w:t>katkı</w:t>
      </w:r>
      <w:r>
        <w:rPr>
          <w:spacing w:val="-5"/>
        </w:rPr>
        <w:t> </w:t>
      </w:r>
      <w:r>
        <w:rPr/>
        <w:t>oranı %50,</w:t>
      </w:r>
      <w:r>
        <w:rPr>
          <w:spacing w:val="-6"/>
        </w:rPr>
        <w:t> </w:t>
      </w:r>
      <w:r>
        <w:rPr/>
        <w:t>ikinci</w:t>
      </w:r>
      <w:r>
        <w:rPr>
          <w:spacing w:val="-5"/>
        </w:rPr>
        <w:t> </w:t>
      </w:r>
      <w:r>
        <w:rPr/>
        <w:t>yazarın</w:t>
      </w:r>
      <w:r>
        <w:rPr>
          <w:spacing w:val="-7"/>
        </w:rPr>
        <w:t> </w:t>
      </w:r>
      <w:r>
        <w:rPr/>
        <w:t>makaleye</w:t>
      </w:r>
      <w:r>
        <w:rPr>
          <w:spacing w:val="-2"/>
        </w:rPr>
        <w:t> </w:t>
      </w:r>
      <w:r>
        <w:rPr/>
        <w:t>katkı</w:t>
      </w:r>
      <w:r>
        <w:rPr>
          <w:spacing w:val="-5"/>
        </w:rPr>
        <w:t> </w:t>
      </w:r>
      <w:r>
        <w:rPr/>
        <w:t>oranı</w:t>
      </w:r>
      <w:r>
        <w:rPr>
          <w:spacing w:val="-4"/>
        </w:rPr>
        <w:t> </w:t>
      </w:r>
      <w:r>
        <w:rPr>
          <w:spacing w:val="-2"/>
        </w:rPr>
        <w:t>%50’dir.</w:t>
      </w:r>
    </w:p>
    <w:p>
      <w:pPr>
        <w:pStyle w:val="Heading1"/>
        <w:spacing w:before="266"/>
        <w:jc w:val="left"/>
      </w:pPr>
      <w:r>
        <w:rPr/>
        <w:t>Çıkar</w:t>
      </w:r>
      <w:r>
        <w:rPr>
          <w:spacing w:val="-4"/>
        </w:rPr>
        <w:t> </w:t>
      </w:r>
      <w:r>
        <w:rPr>
          <w:spacing w:val="-2"/>
        </w:rPr>
        <w:t>Çatışması</w:t>
      </w:r>
    </w:p>
    <w:p>
      <w:pPr>
        <w:pStyle w:val="BodyText"/>
        <w:spacing w:before="1"/>
        <w:ind w:left="824"/>
      </w:pPr>
      <w:r>
        <w:rPr/>
        <w:t>Yazarların</w:t>
      </w:r>
      <w:r>
        <w:rPr>
          <w:spacing w:val="-8"/>
        </w:rPr>
        <w:t> </w:t>
      </w:r>
      <w:r>
        <w:rPr/>
        <w:t>kendileri</w:t>
      </w:r>
      <w:r>
        <w:rPr>
          <w:spacing w:val="-6"/>
        </w:rPr>
        <w:t> </w:t>
      </w:r>
      <w:r>
        <w:rPr/>
        <w:t>ve</w:t>
      </w:r>
      <w:r>
        <w:rPr>
          <w:spacing w:val="-5"/>
        </w:rPr>
        <w:t> </w:t>
      </w:r>
      <w:r>
        <w:rPr/>
        <w:t>kurumları</w:t>
      </w:r>
      <w:r>
        <w:rPr>
          <w:spacing w:val="-2"/>
        </w:rPr>
        <w:t> </w:t>
      </w:r>
      <w:r>
        <w:rPr/>
        <w:t>arasında</w:t>
      </w:r>
      <w:r>
        <w:rPr>
          <w:spacing w:val="-5"/>
        </w:rPr>
        <w:t> </w:t>
      </w:r>
      <w:r>
        <w:rPr/>
        <w:t>herhangi</w:t>
      </w:r>
      <w:r>
        <w:rPr>
          <w:spacing w:val="-3"/>
        </w:rPr>
        <w:t> </w:t>
      </w:r>
      <w:r>
        <w:rPr/>
        <w:t>bir</w:t>
      </w:r>
      <w:r>
        <w:rPr>
          <w:spacing w:val="-5"/>
        </w:rPr>
        <w:t> </w:t>
      </w:r>
      <w:r>
        <w:rPr/>
        <w:t>çıkar</w:t>
      </w:r>
      <w:r>
        <w:rPr>
          <w:spacing w:val="-4"/>
        </w:rPr>
        <w:t> </w:t>
      </w:r>
      <w:r>
        <w:rPr/>
        <w:t>çatışması</w:t>
      </w:r>
      <w:r>
        <w:rPr>
          <w:spacing w:val="-3"/>
        </w:rPr>
        <w:t> </w:t>
      </w:r>
      <w:r>
        <w:rPr>
          <w:spacing w:val="-2"/>
        </w:rPr>
        <w:t>yoktur.</w:t>
      </w:r>
    </w:p>
    <w:p>
      <w:pPr>
        <w:pStyle w:val="BodyText"/>
      </w:pPr>
    </w:p>
    <w:p>
      <w:pPr>
        <w:pStyle w:val="Heading1"/>
        <w:ind w:left="5" w:right="44"/>
        <w:jc w:val="center"/>
      </w:pPr>
      <w:r>
        <w:rPr>
          <w:spacing w:val="-2"/>
        </w:rPr>
        <w:t>Kaynaklar</w:t>
      </w:r>
    </w:p>
    <w:p>
      <w:pPr>
        <w:spacing w:before="0"/>
        <w:ind w:left="824" w:right="152" w:hanging="708"/>
        <w:jc w:val="both"/>
        <w:rPr>
          <w:sz w:val="22"/>
        </w:rPr>
      </w:pPr>
      <w:r>
        <w:rPr>
          <w:sz w:val="22"/>
        </w:rPr>
        <w:t>Ashfaq,</w:t>
      </w:r>
      <w:r>
        <w:rPr>
          <w:spacing w:val="-13"/>
          <w:sz w:val="22"/>
        </w:rPr>
        <w:t> </w:t>
      </w:r>
      <w:r>
        <w:rPr>
          <w:sz w:val="22"/>
        </w:rPr>
        <w:t>H.,</w:t>
      </w:r>
      <w:r>
        <w:rPr>
          <w:spacing w:val="-12"/>
          <w:sz w:val="22"/>
        </w:rPr>
        <w:t> </w:t>
      </w:r>
      <w:r>
        <w:rPr>
          <w:sz w:val="22"/>
        </w:rPr>
        <w:t>&amp;</w:t>
      </w:r>
      <w:r>
        <w:rPr>
          <w:spacing w:val="-13"/>
          <w:sz w:val="22"/>
        </w:rPr>
        <w:t> </w:t>
      </w:r>
      <w:r>
        <w:rPr>
          <w:sz w:val="22"/>
        </w:rPr>
        <w:t>Ansari,</w:t>
      </w:r>
      <w:r>
        <w:rPr>
          <w:spacing w:val="-12"/>
          <w:sz w:val="22"/>
        </w:rPr>
        <w:t> </w:t>
      </w:r>
      <w:r>
        <w:rPr>
          <w:sz w:val="22"/>
        </w:rPr>
        <w:t>M.</w:t>
      </w:r>
      <w:r>
        <w:rPr>
          <w:spacing w:val="-13"/>
          <w:sz w:val="22"/>
        </w:rPr>
        <w:t> </w:t>
      </w:r>
      <w:r>
        <w:rPr>
          <w:sz w:val="22"/>
        </w:rPr>
        <w:t>N.</w:t>
      </w:r>
      <w:r>
        <w:rPr>
          <w:spacing w:val="-12"/>
          <w:sz w:val="22"/>
        </w:rPr>
        <w:t> </w:t>
      </w:r>
      <w:r>
        <w:rPr>
          <w:sz w:val="22"/>
        </w:rPr>
        <w:t>(2020).</w:t>
      </w:r>
      <w:r>
        <w:rPr>
          <w:spacing w:val="-13"/>
          <w:sz w:val="22"/>
        </w:rPr>
        <w:t> </w:t>
      </w:r>
      <w:r>
        <w:rPr>
          <w:sz w:val="22"/>
        </w:rPr>
        <w:t>Experiences</w:t>
      </w:r>
      <w:r>
        <w:rPr>
          <w:spacing w:val="-12"/>
          <w:sz w:val="22"/>
        </w:rPr>
        <w:t> </w:t>
      </w:r>
      <w:r>
        <w:rPr>
          <w:sz w:val="22"/>
        </w:rPr>
        <w:t>of</w:t>
      </w:r>
      <w:r>
        <w:rPr>
          <w:spacing w:val="-12"/>
          <w:sz w:val="22"/>
        </w:rPr>
        <w:t> </w:t>
      </w:r>
      <w:r>
        <w:rPr>
          <w:sz w:val="22"/>
        </w:rPr>
        <w:t>online</w:t>
      </w:r>
      <w:r>
        <w:rPr>
          <w:spacing w:val="-13"/>
          <w:sz w:val="22"/>
        </w:rPr>
        <w:t> </w:t>
      </w:r>
      <w:r>
        <w:rPr>
          <w:sz w:val="22"/>
        </w:rPr>
        <w:t>reading.</w:t>
      </w:r>
      <w:r>
        <w:rPr>
          <w:spacing w:val="-12"/>
          <w:sz w:val="22"/>
        </w:rPr>
        <w:t> </w:t>
      </w:r>
      <w:r>
        <w:rPr>
          <w:i/>
          <w:sz w:val="22"/>
        </w:rPr>
        <w:t>Library</w:t>
      </w:r>
      <w:r>
        <w:rPr>
          <w:i/>
          <w:spacing w:val="-13"/>
          <w:sz w:val="22"/>
        </w:rPr>
        <w:t> </w:t>
      </w:r>
      <w:r>
        <w:rPr>
          <w:i/>
          <w:sz w:val="22"/>
        </w:rPr>
        <w:t>Philosophy</w:t>
      </w:r>
      <w:r>
        <w:rPr>
          <w:i/>
          <w:spacing w:val="-12"/>
          <w:sz w:val="22"/>
        </w:rPr>
        <w:t> </w:t>
      </w:r>
      <w:r>
        <w:rPr>
          <w:i/>
          <w:sz w:val="22"/>
        </w:rPr>
        <w:t>and</w:t>
      </w:r>
      <w:r>
        <w:rPr>
          <w:i/>
          <w:spacing w:val="-13"/>
          <w:sz w:val="22"/>
        </w:rPr>
        <w:t> </w:t>
      </w:r>
      <w:r>
        <w:rPr>
          <w:i/>
          <w:sz w:val="22"/>
        </w:rPr>
        <w:t>Practice,</w:t>
      </w:r>
      <w:r>
        <w:rPr>
          <w:i/>
          <w:spacing w:val="-12"/>
          <w:sz w:val="22"/>
        </w:rPr>
        <w:t> </w:t>
      </w:r>
      <w:r>
        <w:rPr>
          <w:sz w:val="22"/>
        </w:rPr>
        <w:t>1431, </w:t>
      </w:r>
      <w:r>
        <w:rPr>
          <w:spacing w:val="-2"/>
          <w:sz w:val="22"/>
        </w:rPr>
        <w:t>1-15.</w:t>
      </w:r>
    </w:p>
    <w:p>
      <w:pPr>
        <w:pStyle w:val="BodyText"/>
        <w:spacing w:before="2"/>
        <w:ind w:left="824" w:right="152" w:hanging="708"/>
        <w:jc w:val="both"/>
      </w:pPr>
      <w:r>
        <w:rPr/>
        <w:t>Ata, R. ve Alpaslan, M. M. (2019). İnternet tabanlı okuma motivasyonu ve katılım ölçeği Türkçe'ye uyarlama çalışması ve öğretmen adayları ile çeşitli değişkenlere göre incelenmesi</w:t>
      </w:r>
      <w:r>
        <w:rPr>
          <w:i/>
        </w:rPr>
        <w:t>. Eğitim Teknolojisi Kuram ve Uygulama, 9</w:t>
      </w:r>
      <w:r>
        <w:rPr/>
        <w:t>(2), 522-538. DOI: 10.17943/etku.557780</w:t>
      </w:r>
    </w:p>
    <w:p>
      <w:pPr>
        <w:pStyle w:val="BodyText"/>
        <w:ind w:left="824" w:right="153" w:hanging="708"/>
        <w:jc w:val="both"/>
      </w:pPr>
      <w:r>
        <w:rPr/>
        <w:t>Aydemir,</w:t>
      </w:r>
      <w:r>
        <w:rPr>
          <w:spacing w:val="-4"/>
        </w:rPr>
        <w:t> </w:t>
      </w:r>
      <w:r>
        <w:rPr/>
        <w:t>Z.</w:t>
      </w:r>
      <w:r>
        <w:rPr>
          <w:spacing w:val="-7"/>
        </w:rPr>
        <w:t> </w:t>
      </w:r>
      <w:r>
        <w:rPr/>
        <w:t>İ.</w:t>
      </w:r>
      <w:r>
        <w:rPr>
          <w:spacing w:val="-8"/>
        </w:rPr>
        <w:t> </w:t>
      </w:r>
      <w:r>
        <w:rPr/>
        <w:t>ve</w:t>
      </w:r>
      <w:r>
        <w:rPr>
          <w:spacing w:val="-6"/>
        </w:rPr>
        <w:t> </w:t>
      </w:r>
      <w:r>
        <w:rPr/>
        <w:t>Öztürk,</w:t>
      </w:r>
      <w:r>
        <w:rPr>
          <w:spacing w:val="-4"/>
        </w:rPr>
        <w:t> </w:t>
      </w:r>
      <w:r>
        <w:rPr/>
        <w:t>E.</w:t>
      </w:r>
      <w:r>
        <w:rPr>
          <w:spacing w:val="-7"/>
        </w:rPr>
        <w:t> </w:t>
      </w:r>
      <w:r>
        <w:rPr/>
        <w:t>(2013).</w:t>
      </w:r>
      <w:r>
        <w:rPr>
          <w:spacing w:val="-7"/>
        </w:rPr>
        <w:t> </w:t>
      </w:r>
      <w:r>
        <w:rPr/>
        <w:t>Metinlere</w:t>
      </w:r>
      <w:r>
        <w:rPr>
          <w:spacing w:val="-6"/>
        </w:rPr>
        <w:t> </w:t>
      </w:r>
      <w:r>
        <w:rPr/>
        <w:t>yönelik</w:t>
      </w:r>
      <w:r>
        <w:rPr>
          <w:spacing w:val="-7"/>
        </w:rPr>
        <w:t> </w:t>
      </w:r>
      <w:r>
        <w:rPr/>
        <w:t>okuma</w:t>
      </w:r>
      <w:r>
        <w:rPr>
          <w:spacing w:val="-7"/>
        </w:rPr>
        <w:t> </w:t>
      </w:r>
      <w:r>
        <w:rPr/>
        <w:t>motivasyonu</w:t>
      </w:r>
      <w:r>
        <w:rPr>
          <w:spacing w:val="-7"/>
        </w:rPr>
        <w:t> </w:t>
      </w:r>
      <w:r>
        <w:rPr/>
        <w:t>ölçeği:</w:t>
      </w:r>
      <w:r>
        <w:rPr>
          <w:spacing w:val="-2"/>
        </w:rPr>
        <w:t> </w:t>
      </w:r>
      <w:r>
        <w:rPr/>
        <w:t>Geçerlik</w:t>
      </w:r>
      <w:r>
        <w:rPr>
          <w:spacing w:val="-8"/>
        </w:rPr>
        <w:t> </w:t>
      </w:r>
      <w:r>
        <w:rPr/>
        <w:t>ve</w:t>
      </w:r>
      <w:r>
        <w:rPr>
          <w:spacing w:val="-6"/>
        </w:rPr>
        <w:t> </w:t>
      </w:r>
      <w:r>
        <w:rPr/>
        <w:t>güvenirlik çalışması. </w:t>
      </w:r>
      <w:r>
        <w:rPr>
          <w:i/>
        </w:rPr>
        <w:t>İlköğretim Online, 12</w:t>
      </w:r>
      <w:r>
        <w:rPr/>
        <w:t>(1), 66-76.</w:t>
      </w:r>
    </w:p>
    <w:p>
      <w:pPr>
        <w:pStyle w:val="BodyText"/>
        <w:ind w:left="824" w:right="152" w:hanging="708"/>
        <w:jc w:val="both"/>
      </w:pPr>
      <w:r>
        <w:rPr/>
        <w:t>Boz,</w:t>
      </w:r>
      <w:r>
        <w:rPr>
          <w:spacing w:val="-2"/>
        </w:rPr>
        <w:t> </w:t>
      </w:r>
      <w:r>
        <w:rPr/>
        <w:t>İ.</w:t>
      </w:r>
      <w:r>
        <w:rPr>
          <w:spacing w:val="-5"/>
        </w:rPr>
        <w:t> </w:t>
      </w:r>
      <w:r>
        <w:rPr/>
        <w:t>ve</w:t>
      </w:r>
      <w:r>
        <w:rPr>
          <w:spacing w:val="-4"/>
        </w:rPr>
        <w:t> </w:t>
      </w:r>
      <w:r>
        <w:rPr/>
        <w:t>Ulusoy,</w:t>
      </w:r>
      <w:r>
        <w:rPr>
          <w:spacing w:val="-4"/>
        </w:rPr>
        <w:t> </w:t>
      </w:r>
      <w:r>
        <w:rPr/>
        <w:t>M.</w:t>
      </w:r>
      <w:r>
        <w:rPr>
          <w:spacing w:val="-5"/>
        </w:rPr>
        <w:t> </w:t>
      </w:r>
      <w:r>
        <w:rPr/>
        <w:t>(2020).</w:t>
      </w:r>
      <w:r>
        <w:rPr>
          <w:spacing w:val="-2"/>
        </w:rPr>
        <w:t> </w:t>
      </w:r>
      <w:r>
        <w:rPr/>
        <w:t>İlkokul</w:t>
      </w:r>
      <w:r>
        <w:rPr>
          <w:spacing w:val="-5"/>
        </w:rPr>
        <w:t> </w:t>
      </w:r>
      <w:r>
        <w:rPr/>
        <w:t>4.</w:t>
      </w:r>
      <w:r>
        <w:rPr>
          <w:spacing w:val="-2"/>
        </w:rPr>
        <w:t> </w:t>
      </w:r>
      <w:r>
        <w:rPr/>
        <w:t>sınıf</w:t>
      </w:r>
      <w:r>
        <w:rPr>
          <w:spacing w:val="-5"/>
        </w:rPr>
        <w:t> </w:t>
      </w:r>
      <w:r>
        <w:rPr/>
        <w:t>öğrencilerinin</w:t>
      </w:r>
      <w:r>
        <w:rPr>
          <w:spacing w:val="-4"/>
        </w:rPr>
        <w:t> </w:t>
      </w:r>
      <w:r>
        <w:rPr/>
        <w:t>okuma</w:t>
      </w:r>
      <w:r>
        <w:rPr>
          <w:spacing w:val="-5"/>
        </w:rPr>
        <w:t> </w:t>
      </w:r>
      <w:r>
        <w:rPr/>
        <w:t>tutumu</w:t>
      </w:r>
      <w:r>
        <w:rPr>
          <w:spacing w:val="-3"/>
        </w:rPr>
        <w:t> </w:t>
      </w:r>
      <w:r>
        <w:rPr/>
        <w:t>ile</w:t>
      </w:r>
      <w:r>
        <w:rPr>
          <w:spacing w:val="-4"/>
        </w:rPr>
        <w:t> </w:t>
      </w:r>
      <w:r>
        <w:rPr/>
        <w:t>okuduğunu</w:t>
      </w:r>
      <w:r>
        <w:rPr>
          <w:spacing w:val="-3"/>
        </w:rPr>
        <w:t> </w:t>
      </w:r>
      <w:r>
        <w:rPr/>
        <w:t>anlama</w:t>
      </w:r>
      <w:r>
        <w:rPr>
          <w:spacing w:val="-5"/>
        </w:rPr>
        <w:t> </w:t>
      </w:r>
      <w:r>
        <w:rPr/>
        <w:t>düzeyi ve rutin olmayan problem çözme başarısı arasındaki ilişkinin incelenmesi. </w:t>
      </w:r>
      <w:r>
        <w:rPr>
          <w:i/>
        </w:rPr>
        <w:t>Anadolu Kültürel Araştırmalar Dergisi, 4</w:t>
      </w:r>
      <w:r>
        <w:rPr/>
        <w:t>(1), 13-24</w:t>
      </w:r>
    </w:p>
    <w:p>
      <w:pPr>
        <w:pStyle w:val="BodyText"/>
        <w:ind w:left="116"/>
        <w:jc w:val="both"/>
      </w:pPr>
      <w:r>
        <w:rPr/>
        <w:t>Buccellati,</w:t>
      </w:r>
      <w:r>
        <w:rPr>
          <w:spacing w:val="60"/>
          <w:w w:val="150"/>
        </w:rPr>
        <w:t>   </w:t>
      </w:r>
      <w:r>
        <w:rPr/>
        <w:t>G.</w:t>
      </w:r>
      <w:r>
        <w:rPr>
          <w:spacing w:val="60"/>
          <w:w w:val="150"/>
        </w:rPr>
        <w:t>   </w:t>
      </w:r>
      <w:r>
        <w:rPr/>
        <w:t>(2008).</w:t>
      </w:r>
      <w:r>
        <w:rPr>
          <w:spacing w:val="61"/>
          <w:w w:val="150"/>
        </w:rPr>
        <w:t>   </w:t>
      </w:r>
      <w:r>
        <w:rPr/>
        <w:t>Digital</w:t>
      </w:r>
      <w:r>
        <w:rPr>
          <w:spacing w:val="61"/>
          <w:w w:val="150"/>
        </w:rPr>
        <w:t>   </w:t>
      </w:r>
      <w:r>
        <w:rPr/>
        <w:t>text</w:t>
      </w:r>
      <w:r>
        <w:rPr>
          <w:spacing w:val="61"/>
          <w:w w:val="150"/>
        </w:rPr>
        <w:t>   </w:t>
      </w:r>
      <w:r>
        <w:rPr/>
        <w:t>in:</w:t>
      </w:r>
      <w:r>
        <w:rPr>
          <w:spacing w:val="62"/>
          <w:w w:val="150"/>
        </w:rPr>
        <w:t>   </w:t>
      </w:r>
      <w:r>
        <w:rPr/>
        <w:t>Digital</w:t>
      </w:r>
      <w:r>
        <w:rPr>
          <w:spacing w:val="60"/>
          <w:w w:val="150"/>
        </w:rPr>
        <w:t>   </w:t>
      </w:r>
      <w:r>
        <w:rPr/>
        <w:t>thought.</w:t>
      </w:r>
      <w:r>
        <w:rPr>
          <w:spacing w:val="60"/>
          <w:w w:val="150"/>
        </w:rPr>
        <w:t>   </w:t>
      </w:r>
      <w:r>
        <w:rPr/>
        <w:t>Erişim</w:t>
      </w:r>
      <w:r>
        <w:rPr>
          <w:spacing w:val="61"/>
          <w:w w:val="150"/>
        </w:rPr>
        <w:t>   </w:t>
      </w:r>
      <w:r>
        <w:rPr>
          <w:spacing w:val="-2"/>
        </w:rPr>
        <w:t>adresi:</w:t>
      </w:r>
    </w:p>
    <w:p>
      <w:pPr>
        <w:pStyle w:val="BodyText"/>
        <w:ind w:left="824"/>
      </w:pPr>
      <w:hyperlink r:id="rId29">
        <w:r>
          <w:rPr>
            <w:spacing w:val="-2"/>
          </w:rPr>
          <w:t>http://www.urkesh.org/pages/312i.htm</w:t>
        </w:r>
      </w:hyperlink>
    </w:p>
    <w:p>
      <w:pPr>
        <w:spacing w:before="0"/>
        <w:ind w:left="824" w:right="0" w:hanging="708"/>
        <w:jc w:val="left"/>
        <w:rPr>
          <w:sz w:val="22"/>
        </w:rPr>
      </w:pPr>
      <w:r>
        <w:rPr>
          <w:sz w:val="22"/>
        </w:rPr>
        <w:t>Büyüköztürk,</w:t>
      </w:r>
      <w:r>
        <w:rPr>
          <w:spacing w:val="40"/>
          <w:sz w:val="22"/>
        </w:rPr>
        <w:t> </w:t>
      </w:r>
      <w:r>
        <w:rPr>
          <w:sz w:val="22"/>
        </w:rPr>
        <w:t>Ş.,</w:t>
      </w:r>
      <w:r>
        <w:rPr>
          <w:spacing w:val="40"/>
          <w:sz w:val="22"/>
        </w:rPr>
        <w:t> </w:t>
      </w:r>
      <w:r>
        <w:rPr>
          <w:sz w:val="22"/>
        </w:rPr>
        <w:t>Çakmak,</w:t>
      </w:r>
      <w:r>
        <w:rPr>
          <w:spacing w:val="40"/>
          <w:sz w:val="22"/>
        </w:rPr>
        <w:t> </w:t>
      </w:r>
      <w:r>
        <w:rPr>
          <w:sz w:val="22"/>
        </w:rPr>
        <w:t>E.,</w:t>
      </w:r>
      <w:r>
        <w:rPr>
          <w:spacing w:val="40"/>
          <w:sz w:val="22"/>
        </w:rPr>
        <w:t> </w:t>
      </w:r>
      <w:r>
        <w:rPr>
          <w:sz w:val="22"/>
        </w:rPr>
        <w:t>Akgün,</w:t>
      </w:r>
      <w:r>
        <w:rPr>
          <w:spacing w:val="40"/>
          <w:sz w:val="22"/>
        </w:rPr>
        <w:t> </w:t>
      </w:r>
      <w:r>
        <w:rPr>
          <w:sz w:val="22"/>
        </w:rPr>
        <w:t>Ö.,</w:t>
      </w:r>
      <w:r>
        <w:rPr>
          <w:spacing w:val="40"/>
          <w:sz w:val="22"/>
        </w:rPr>
        <w:t> </w:t>
      </w:r>
      <w:r>
        <w:rPr>
          <w:sz w:val="22"/>
        </w:rPr>
        <w:t>Karadeniz,</w:t>
      </w:r>
      <w:r>
        <w:rPr>
          <w:spacing w:val="40"/>
          <w:sz w:val="22"/>
        </w:rPr>
        <w:t> </w:t>
      </w:r>
      <w:r>
        <w:rPr>
          <w:sz w:val="22"/>
        </w:rPr>
        <w:t>Ş.</w:t>
      </w:r>
      <w:r>
        <w:rPr>
          <w:spacing w:val="40"/>
          <w:sz w:val="22"/>
        </w:rPr>
        <w:t> </w:t>
      </w:r>
      <w:r>
        <w:rPr>
          <w:sz w:val="22"/>
        </w:rPr>
        <w:t>ve</w:t>
      </w:r>
      <w:r>
        <w:rPr>
          <w:spacing w:val="40"/>
          <w:sz w:val="22"/>
        </w:rPr>
        <w:t> </w:t>
      </w:r>
      <w:r>
        <w:rPr>
          <w:sz w:val="22"/>
        </w:rPr>
        <w:t>Demirel,</w:t>
      </w:r>
      <w:r>
        <w:rPr>
          <w:spacing w:val="40"/>
          <w:sz w:val="22"/>
        </w:rPr>
        <w:t> </w:t>
      </w:r>
      <w:r>
        <w:rPr>
          <w:sz w:val="22"/>
        </w:rPr>
        <w:t>F.</w:t>
      </w:r>
      <w:r>
        <w:rPr>
          <w:spacing w:val="40"/>
          <w:sz w:val="22"/>
        </w:rPr>
        <w:t> </w:t>
      </w:r>
      <w:r>
        <w:rPr>
          <w:sz w:val="22"/>
        </w:rPr>
        <w:t>(2014).</w:t>
      </w:r>
      <w:r>
        <w:rPr>
          <w:spacing w:val="40"/>
          <w:sz w:val="22"/>
        </w:rPr>
        <w:t> </w:t>
      </w:r>
      <w:r>
        <w:rPr>
          <w:i/>
          <w:sz w:val="22"/>
        </w:rPr>
        <w:t>Bilimsel</w:t>
      </w:r>
      <w:r>
        <w:rPr>
          <w:i/>
          <w:spacing w:val="40"/>
          <w:sz w:val="22"/>
        </w:rPr>
        <w:t> </w:t>
      </w:r>
      <w:r>
        <w:rPr>
          <w:i/>
          <w:sz w:val="22"/>
        </w:rPr>
        <w:t>araştırma</w:t>
      </w:r>
      <w:r>
        <w:rPr>
          <w:i/>
          <w:spacing w:val="40"/>
          <w:sz w:val="22"/>
        </w:rPr>
        <w:t> </w:t>
      </w:r>
      <w:r>
        <w:rPr>
          <w:i/>
          <w:sz w:val="22"/>
        </w:rPr>
        <w:t>yöntemleri. </w:t>
      </w:r>
      <w:r>
        <w:rPr>
          <w:sz w:val="22"/>
        </w:rPr>
        <w:t>Ankara: PegemA Yay.</w:t>
      </w:r>
    </w:p>
    <w:p>
      <w:pPr>
        <w:spacing w:line="267" w:lineRule="exact" w:before="0"/>
        <w:ind w:left="116" w:right="0" w:firstLine="0"/>
        <w:jc w:val="left"/>
        <w:rPr>
          <w:i/>
          <w:sz w:val="22"/>
        </w:rPr>
      </w:pPr>
      <w:r>
        <w:rPr>
          <w:sz w:val="22"/>
        </w:rPr>
        <w:t>Christensen,</w:t>
      </w:r>
      <w:r>
        <w:rPr>
          <w:spacing w:val="-4"/>
          <w:sz w:val="22"/>
        </w:rPr>
        <w:t> </w:t>
      </w:r>
      <w:r>
        <w:rPr>
          <w:sz w:val="22"/>
        </w:rPr>
        <w:t>C.</w:t>
      </w:r>
      <w:r>
        <w:rPr>
          <w:spacing w:val="-2"/>
          <w:sz w:val="22"/>
        </w:rPr>
        <w:t> </w:t>
      </w:r>
      <w:r>
        <w:rPr>
          <w:sz w:val="22"/>
        </w:rPr>
        <w:t>M.</w:t>
      </w:r>
      <w:r>
        <w:rPr>
          <w:spacing w:val="-2"/>
          <w:sz w:val="22"/>
        </w:rPr>
        <w:t> </w:t>
      </w:r>
      <w:r>
        <w:rPr>
          <w:sz w:val="22"/>
        </w:rPr>
        <w:t>(1997).</w:t>
      </w:r>
      <w:r>
        <w:rPr>
          <w:spacing w:val="-3"/>
          <w:sz w:val="22"/>
        </w:rPr>
        <w:t> </w:t>
      </w:r>
      <w:r>
        <w:rPr>
          <w:i/>
          <w:sz w:val="22"/>
        </w:rPr>
        <w:t>The</w:t>
      </w:r>
      <w:r>
        <w:rPr>
          <w:i/>
          <w:spacing w:val="1"/>
          <w:sz w:val="22"/>
        </w:rPr>
        <w:t> </w:t>
      </w:r>
      <w:r>
        <w:rPr>
          <w:i/>
          <w:sz w:val="22"/>
        </w:rPr>
        <w:t>innovator’s</w:t>
      </w:r>
      <w:r>
        <w:rPr>
          <w:i/>
          <w:spacing w:val="-1"/>
          <w:sz w:val="22"/>
        </w:rPr>
        <w:t> </w:t>
      </w:r>
      <w:r>
        <w:rPr>
          <w:i/>
          <w:sz w:val="22"/>
        </w:rPr>
        <w:t>dilemma:</w:t>
      </w:r>
      <w:r>
        <w:rPr>
          <w:i/>
          <w:spacing w:val="-2"/>
          <w:sz w:val="22"/>
        </w:rPr>
        <w:t> </w:t>
      </w:r>
      <w:r>
        <w:rPr>
          <w:i/>
          <w:sz w:val="22"/>
        </w:rPr>
        <w:t>When new</w:t>
      </w:r>
      <w:r>
        <w:rPr>
          <w:i/>
          <w:spacing w:val="-1"/>
          <w:sz w:val="22"/>
        </w:rPr>
        <w:t> </w:t>
      </w:r>
      <w:r>
        <w:rPr>
          <w:i/>
          <w:sz w:val="22"/>
        </w:rPr>
        <w:t>technologies</w:t>
      </w:r>
      <w:r>
        <w:rPr>
          <w:i/>
          <w:spacing w:val="-1"/>
          <w:sz w:val="22"/>
        </w:rPr>
        <w:t> </w:t>
      </w:r>
      <w:r>
        <w:rPr>
          <w:i/>
          <w:sz w:val="22"/>
        </w:rPr>
        <w:t>cause</w:t>
      </w:r>
      <w:r>
        <w:rPr>
          <w:i/>
          <w:spacing w:val="2"/>
          <w:sz w:val="22"/>
        </w:rPr>
        <w:t> </w:t>
      </w:r>
      <w:r>
        <w:rPr>
          <w:i/>
          <w:sz w:val="22"/>
        </w:rPr>
        <w:t>great</w:t>
      </w:r>
      <w:r>
        <w:rPr>
          <w:i/>
          <w:spacing w:val="-2"/>
          <w:sz w:val="22"/>
        </w:rPr>
        <w:t> </w:t>
      </w:r>
      <w:r>
        <w:rPr>
          <w:i/>
          <w:sz w:val="22"/>
        </w:rPr>
        <w:t>firms</w:t>
      </w:r>
      <w:r>
        <w:rPr>
          <w:i/>
          <w:spacing w:val="-1"/>
          <w:sz w:val="22"/>
        </w:rPr>
        <w:t> </w:t>
      </w:r>
      <w:r>
        <w:rPr>
          <w:i/>
          <w:sz w:val="22"/>
        </w:rPr>
        <w:t>to</w:t>
      </w:r>
      <w:r>
        <w:rPr>
          <w:i/>
          <w:spacing w:val="-1"/>
          <w:sz w:val="22"/>
        </w:rPr>
        <w:t> </w:t>
      </w:r>
      <w:r>
        <w:rPr>
          <w:i/>
          <w:spacing w:val="-2"/>
          <w:sz w:val="22"/>
        </w:rPr>
        <w:t>fail.</w:t>
      </w:r>
    </w:p>
    <w:p>
      <w:pPr>
        <w:pStyle w:val="BodyText"/>
        <w:spacing w:line="267" w:lineRule="exact"/>
        <w:ind w:left="824"/>
      </w:pPr>
      <w:r>
        <w:rPr/>
        <w:t>Boston:</w:t>
      </w:r>
      <w:r>
        <w:rPr>
          <w:spacing w:val="-6"/>
        </w:rPr>
        <w:t> </w:t>
      </w:r>
      <w:r>
        <w:rPr/>
        <w:t>Harvard</w:t>
      </w:r>
      <w:r>
        <w:rPr>
          <w:spacing w:val="-8"/>
        </w:rPr>
        <w:t> </w:t>
      </w:r>
      <w:r>
        <w:rPr/>
        <w:t>Business</w:t>
      </w:r>
      <w:r>
        <w:rPr>
          <w:spacing w:val="-5"/>
        </w:rPr>
        <w:t> </w:t>
      </w:r>
      <w:r>
        <w:rPr/>
        <w:t>School</w:t>
      </w:r>
      <w:r>
        <w:rPr>
          <w:spacing w:val="-8"/>
        </w:rPr>
        <w:t> </w:t>
      </w:r>
      <w:r>
        <w:rPr>
          <w:spacing w:val="-2"/>
        </w:rPr>
        <w:t>Press.</w:t>
      </w:r>
    </w:p>
    <w:p>
      <w:pPr>
        <w:pStyle w:val="BodyText"/>
        <w:spacing w:before="1"/>
        <w:ind w:left="824" w:right="158" w:hanging="708"/>
        <w:jc w:val="both"/>
      </w:pPr>
      <w:r>
        <w:rPr/>
        <w:t>Coiro, J. (2020). Toward a multifaceted heuristic of digital reading to inform assessment, research, practice, and policy. </w:t>
      </w:r>
      <w:r>
        <w:rPr>
          <w:i/>
        </w:rPr>
        <w:t>Reading Research Quarterly, 56</w:t>
      </w:r>
      <w:r>
        <w:rPr/>
        <w:t>(1), 9-31. DOI: 10.1002/rrq.302</w:t>
      </w:r>
    </w:p>
    <w:p>
      <w:pPr>
        <w:pStyle w:val="BodyText"/>
        <w:ind w:left="824" w:right="151" w:hanging="708"/>
        <w:jc w:val="both"/>
      </w:pPr>
      <w:r>
        <w:rPr/>
        <w:t>Coiro, J., &amp; Dobler, E. (2007). Exploring the online reading comprehension strategies used by sixth- grade skilled readers to search for and locate information on the Internet. </w:t>
      </w:r>
      <w:r>
        <w:rPr>
          <w:i/>
        </w:rPr>
        <w:t>Reading Research Quarterly, 42</w:t>
      </w:r>
      <w:r>
        <w:rPr/>
        <w:t>(2), 214-257.</w:t>
      </w:r>
    </w:p>
    <w:p>
      <w:pPr>
        <w:spacing w:before="1"/>
        <w:ind w:left="824" w:right="152" w:hanging="708"/>
        <w:jc w:val="both"/>
        <w:rPr>
          <w:sz w:val="22"/>
        </w:rPr>
      </w:pPr>
      <w:r>
        <w:rPr>
          <w:sz w:val="22"/>
        </w:rPr>
        <w:t>Çelik,</w:t>
      </w:r>
      <w:r>
        <w:rPr>
          <w:spacing w:val="-13"/>
          <w:sz w:val="22"/>
        </w:rPr>
        <w:t> </w:t>
      </w:r>
      <w:r>
        <w:rPr>
          <w:sz w:val="22"/>
        </w:rPr>
        <w:t>H.,</w:t>
      </w:r>
      <w:r>
        <w:rPr>
          <w:spacing w:val="-12"/>
          <w:sz w:val="22"/>
        </w:rPr>
        <w:t> </w:t>
      </w:r>
      <w:r>
        <w:rPr>
          <w:sz w:val="22"/>
        </w:rPr>
        <w:t>Halat,</w:t>
      </w:r>
      <w:r>
        <w:rPr>
          <w:spacing w:val="-13"/>
          <w:sz w:val="22"/>
        </w:rPr>
        <w:t> </w:t>
      </w:r>
      <w:r>
        <w:rPr>
          <w:sz w:val="22"/>
        </w:rPr>
        <w:t>S.</w:t>
      </w:r>
      <w:r>
        <w:rPr>
          <w:spacing w:val="-12"/>
          <w:sz w:val="22"/>
        </w:rPr>
        <w:t> </w:t>
      </w:r>
      <w:r>
        <w:rPr>
          <w:sz w:val="22"/>
        </w:rPr>
        <w:t>ve</w:t>
      </w:r>
      <w:r>
        <w:rPr>
          <w:spacing w:val="-13"/>
          <w:sz w:val="22"/>
        </w:rPr>
        <w:t> </w:t>
      </w:r>
      <w:r>
        <w:rPr>
          <w:sz w:val="22"/>
        </w:rPr>
        <w:t>Fırat,</w:t>
      </w:r>
      <w:r>
        <w:rPr>
          <w:spacing w:val="-12"/>
          <w:sz w:val="22"/>
        </w:rPr>
        <w:t> </w:t>
      </w:r>
      <w:r>
        <w:rPr>
          <w:sz w:val="22"/>
        </w:rPr>
        <w:t>H.</w:t>
      </w:r>
      <w:r>
        <w:rPr>
          <w:spacing w:val="-13"/>
          <w:sz w:val="22"/>
        </w:rPr>
        <w:t> </w:t>
      </w:r>
      <w:r>
        <w:rPr>
          <w:sz w:val="22"/>
        </w:rPr>
        <w:t>(2019).</w:t>
      </w:r>
      <w:r>
        <w:rPr>
          <w:spacing w:val="-12"/>
          <w:sz w:val="22"/>
        </w:rPr>
        <w:t> </w:t>
      </w:r>
      <w:r>
        <w:rPr>
          <w:sz w:val="22"/>
        </w:rPr>
        <w:t>Öğretmen</w:t>
      </w:r>
      <w:r>
        <w:rPr>
          <w:spacing w:val="-12"/>
          <w:sz w:val="22"/>
        </w:rPr>
        <w:t> </w:t>
      </w:r>
      <w:r>
        <w:rPr>
          <w:sz w:val="22"/>
        </w:rPr>
        <w:t>adaylarının</w:t>
      </w:r>
      <w:r>
        <w:rPr>
          <w:spacing w:val="-13"/>
          <w:sz w:val="22"/>
        </w:rPr>
        <w:t> </w:t>
      </w:r>
      <w:r>
        <w:rPr>
          <w:sz w:val="22"/>
        </w:rPr>
        <w:t>basılı</w:t>
      </w:r>
      <w:r>
        <w:rPr>
          <w:spacing w:val="-12"/>
          <w:sz w:val="22"/>
        </w:rPr>
        <w:t> </w:t>
      </w:r>
      <w:r>
        <w:rPr>
          <w:sz w:val="22"/>
        </w:rPr>
        <w:t>ve</w:t>
      </w:r>
      <w:r>
        <w:rPr>
          <w:spacing w:val="-13"/>
          <w:sz w:val="22"/>
        </w:rPr>
        <w:t> </w:t>
      </w:r>
      <w:r>
        <w:rPr>
          <w:sz w:val="22"/>
        </w:rPr>
        <w:t>e-kitap</w:t>
      </w:r>
      <w:r>
        <w:rPr>
          <w:spacing w:val="-12"/>
          <w:sz w:val="22"/>
        </w:rPr>
        <w:t> </w:t>
      </w:r>
      <w:r>
        <w:rPr>
          <w:sz w:val="22"/>
        </w:rPr>
        <w:t>kullanımına</w:t>
      </w:r>
      <w:r>
        <w:rPr>
          <w:spacing w:val="-13"/>
          <w:sz w:val="22"/>
        </w:rPr>
        <w:t> </w:t>
      </w:r>
      <w:r>
        <w:rPr>
          <w:sz w:val="22"/>
        </w:rPr>
        <w:t>ilişkin</w:t>
      </w:r>
      <w:r>
        <w:rPr>
          <w:spacing w:val="-11"/>
          <w:sz w:val="22"/>
        </w:rPr>
        <w:t> </w:t>
      </w:r>
      <w:r>
        <w:rPr>
          <w:sz w:val="22"/>
        </w:rPr>
        <w:t>görüşleri. </w:t>
      </w:r>
      <w:r>
        <w:rPr>
          <w:i/>
          <w:sz w:val="22"/>
        </w:rPr>
        <w:t>International Journal of Languages’ Education and Teaching</w:t>
      </w:r>
      <w:r>
        <w:rPr>
          <w:sz w:val="22"/>
        </w:rPr>
        <w:t>, </w:t>
      </w:r>
      <w:r>
        <w:rPr>
          <w:i/>
          <w:sz w:val="22"/>
        </w:rPr>
        <w:t>7</w:t>
      </w:r>
      <w:r>
        <w:rPr>
          <w:sz w:val="22"/>
        </w:rPr>
        <w:t>(3), 73-86. DOI: </w:t>
      </w:r>
      <w:r>
        <w:rPr>
          <w:spacing w:val="-2"/>
          <w:sz w:val="22"/>
        </w:rPr>
        <w:t>10.29228/ijlet.23477.</w:t>
      </w:r>
    </w:p>
    <w:p>
      <w:pPr>
        <w:spacing w:line="237" w:lineRule="auto" w:before="3"/>
        <w:ind w:left="824" w:right="155" w:hanging="708"/>
        <w:jc w:val="both"/>
        <w:rPr>
          <w:sz w:val="22"/>
        </w:rPr>
      </w:pPr>
      <w:r>
        <w:rPr>
          <w:sz w:val="22"/>
        </w:rPr>
        <w:t>Çokluk, Ö., Şekercioğlu, G. ve Büyüköztürk, Ş. (2016). </w:t>
      </w:r>
      <w:r>
        <w:rPr>
          <w:i/>
          <w:sz w:val="22"/>
        </w:rPr>
        <w:t>Sosyal bilimler için çok değişkenli istatistik: SPSS ve LISREL uygulamaları</w:t>
      </w:r>
      <w:r>
        <w:rPr>
          <w:sz w:val="22"/>
        </w:rPr>
        <w:t>. Ankara: Pegem Akademi.</w:t>
      </w:r>
    </w:p>
    <w:p>
      <w:pPr>
        <w:spacing w:before="1"/>
        <w:ind w:left="824" w:right="156" w:hanging="708"/>
        <w:jc w:val="both"/>
        <w:rPr>
          <w:sz w:val="22"/>
        </w:rPr>
      </w:pPr>
      <w:r>
        <w:rPr>
          <w:sz w:val="22"/>
        </w:rPr>
        <w:t>Dündar, S. A. ve Çocuk, H. E. (2019). Yabancı dil olarak Türkçenin öğretiminde okuma motivasyonu ölçeğinin geliştirilmesi: güvenirlik ve geçerlik çalışması. </w:t>
      </w:r>
      <w:r>
        <w:rPr>
          <w:i/>
          <w:sz w:val="22"/>
        </w:rPr>
        <w:t>International Journal of Languages’ Education and Teaching, 7</w:t>
      </w:r>
      <w:r>
        <w:rPr>
          <w:sz w:val="22"/>
        </w:rPr>
        <w:t>(4), 401-411.</w:t>
      </w:r>
    </w:p>
    <w:p>
      <w:pPr>
        <w:spacing w:before="1"/>
        <w:ind w:left="824" w:right="156" w:hanging="708"/>
        <w:jc w:val="both"/>
        <w:rPr>
          <w:sz w:val="22"/>
        </w:rPr>
      </w:pPr>
      <w:r>
        <w:rPr>
          <w:sz w:val="22"/>
        </w:rPr>
        <w:t>Ergen,</w:t>
      </w:r>
      <w:r>
        <w:rPr>
          <w:spacing w:val="-2"/>
          <w:sz w:val="22"/>
        </w:rPr>
        <w:t> </w:t>
      </w:r>
      <w:r>
        <w:rPr>
          <w:sz w:val="22"/>
        </w:rPr>
        <w:t>Y.</w:t>
      </w:r>
      <w:r>
        <w:rPr>
          <w:spacing w:val="-5"/>
          <w:sz w:val="22"/>
        </w:rPr>
        <w:t> </w:t>
      </w:r>
      <w:r>
        <w:rPr>
          <w:sz w:val="22"/>
        </w:rPr>
        <w:t>ve</w:t>
      </w:r>
      <w:r>
        <w:rPr>
          <w:spacing w:val="-4"/>
          <w:sz w:val="22"/>
        </w:rPr>
        <w:t> </w:t>
      </w:r>
      <w:r>
        <w:rPr>
          <w:sz w:val="22"/>
        </w:rPr>
        <w:t>Batmaz,</w:t>
      </w:r>
      <w:r>
        <w:rPr>
          <w:spacing w:val="-2"/>
          <w:sz w:val="22"/>
        </w:rPr>
        <w:t> </w:t>
      </w:r>
      <w:r>
        <w:rPr>
          <w:sz w:val="22"/>
        </w:rPr>
        <w:t>O.</w:t>
      </w:r>
      <w:r>
        <w:rPr>
          <w:spacing w:val="-5"/>
          <w:sz w:val="22"/>
        </w:rPr>
        <w:t> </w:t>
      </w:r>
      <w:r>
        <w:rPr>
          <w:sz w:val="22"/>
        </w:rPr>
        <w:t>(2019).</w:t>
      </w:r>
      <w:r>
        <w:rPr>
          <w:spacing w:val="-2"/>
          <w:sz w:val="22"/>
        </w:rPr>
        <w:t> </w:t>
      </w:r>
      <w:r>
        <w:rPr>
          <w:sz w:val="22"/>
        </w:rPr>
        <w:t>İlkokul</w:t>
      </w:r>
      <w:r>
        <w:rPr>
          <w:spacing w:val="-3"/>
          <w:sz w:val="22"/>
        </w:rPr>
        <w:t> </w:t>
      </w:r>
      <w:r>
        <w:rPr>
          <w:sz w:val="22"/>
        </w:rPr>
        <w:t>4.</w:t>
      </w:r>
      <w:r>
        <w:rPr>
          <w:spacing w:val="-5"/>
          <w:sz w:val="22"/>
        </w:rPr>
        <w:t> </w:t>
      </w:r>
      <w:r>
        <w:rPr>
          <w:sz w:val="22"/>
        </w:rPr>
        <w:t>sınıf</w:t>
      </w:r>
      <w:r>
        <w:rPr>
          <w:spacing w:val="-2"/>
          <w:sz w:val="22"/>
        </w:rPr>
        <w:t> </w:t>
      </w:r>
      <w:r>
        <w:rPr>
          <w:sz w:val="22"/>
        </w:rPr>
        <w:t>öğrencilerinin</w:t>
      </w:r>
      <w:r>
        <w:rPr>
          <w:spacing w:val="-4"/>
          <w:sz w:val="22"/>
        </w:rPr>
        <w:t> </w:t>
      </w:r>
      <w:r>
        <w:rPr>
          <w:sz w:val="22"/>
        </w:rPr>
        <w:t>okuduğunu</w:t>
      </w:r>
      <w:r>
        <w:rPr>
          <w:spacing w:val="-3"/>
          <w:sz w:val="22"/>
        </w:rPr>
        <w:t> </w:t>
      </w:r>
      <w:r>
        <w:rPr>
          <w:sz w:val="22"/>
        </w:rPr>
        <w:t>anlama</w:t>
      </w:r>
      <w:r>
        <w:rPr>
          <w:spacing w:val="-5"/>
          <w:sz w:val="22"/>
        </w:rPr>
        <w:t> </w:t>
      </w:r>
      <w:r>
        <w:rPr>
          <w:sz w:val="22"/>
        </w:rPr>
        <w:t>stratejilerini</w:t>
      </w:r>
      <w:r>
        <w:rPr>
          <w:spacing w:val="-2"/>
          <w:sz w:val="22"/>
        </w:rPr>
        <w:t> </w:t>
      </w:r>
      <w:r>
        <w:rPr>
          <w:sz w:val="22"/>
        </w:rPr>
        <w:t>kullanma düzeyleri ile okuduğunu anlama başarıları arasındaki ilişki. </w:t>
      </w:r>
      <w:r>
        <w:rPr>
          <w:i/>
          <w:sz w:val="22"/>
        </w:rPr>
        <w:t>Mehmet Akif Ersoy Üniversitesi Eğitim Fakültesi Dergisi, 49, </w:t>
      </w:r>
      <w:r>
        <w:rPr>
          <w:sz w:val="22"/>
        </w:rPr>
        <w:t>130-147.</w:t>
      </w:r>
    </w:p>
    <w:p>
      <w:pPr>
        <w:pStyle w:val="BodyText"/>
        <w:spacing w:before="1"/>
        <w:ind w:left="824" w:right="156" w:hanging="708"/>
        <w:jc w:val="both"/>
      </w:pPr>
      <w:r>
        <w:rPr/>
        <w:t>Forzani, E. ve Leu, D. J. (2012). New literacies for new learners: The need for digital technologies in primary classrooms. </w:t>
      </w:r>
      <w:r>
        <w:rPr>
          <w:i/>
        </w:rPr>
        <w:t>In The Educational Forum, 76</w:t>
      </w:r>
      <w:r>
        <w:rPr/>
        <w:t>(4), 421-424.</w:t>
      </w:r>
    </w:p>
    <w:p>
      <w:pPr>
        <w:pStyle w:val="BodyText"/>
        <w:spacing w:before="1"/>
        <w:ind w:left="824" w:right="154" w:hanging="708"/>
        <w:jc w:val="both"/>
      </w:pPr>
      <w:r>
        <w:rPr/>
        <w:t>Forzani, E., Leu, D. J., Li, E. Y., Rhoads, C., Guthrie, J. T. ve McCoach, B. (2020). Characteristics and validity of an ınstrument for assessing motivations for online reading to learn. </w:t>
      </w:r>
      <w:r>
        <w:rPr>
          <w:i/>
        </w:rPr>
        <w:t>Reading Research Quarterly, 56</w:t>
      </w:r>
      <w:r>
        <w:rPr/>
        <w:t>(4), 761-780.</w:t>
      </w:r>
      <w:r>
        <w:rPr>
          <w:spacing w:val="40"/>
        </w:rPr>
        <w:t> </w:t>
      </w:r>
      <w:r>
        <w:rPr/>
        <w:t>DOI:10.1002/rrq.337</w:t>
      </w:r>
    </w:p>
    <w:p>
      <w:pPr>
        <w:spacing w:line="267" w:lineRule="exact" w:before="0"/>
        <w:ind w:left="116" w:right="0" w:firstLine="0"/>
        <w:jc w:val="both"/>
        <w:rPr>
          <w:i/>
          <w:sz w:val="22"/>
        </w:rPr>
      </w:pPr>
      <w:r>
        <w:rPr>
          <w:sz w:val="22"/>
        </w:rPr>
        <w:t>Gedik,</w:t>
      </w:r>
      <w:r>
        <w:rPr>
          <w:spacing w:val="47"/>
          <w:sz w:val="22"/>
        </w:rPr>
        <w:t> </w:t>
      </w:r>
      <w:r>
        <w:rPr>
          <w:sz w:val="22"/>
        </w:rPr>
        <w:t>Y.</w:t>
      </w:r>
      <w:r>
        <w:rPr>
          <w:spacing w:val="47"/>
          <w:sz w:val="22"/>
        </w:rPr>
        <w:t> </w:t>
      </w:r>
      <w:r>
        <w:rPr>
          <w:sz w:val="22"/>
        </w:rPr>
        <w:t>(2020).</w:t>
      </w:r>
      <w:r>
        <w:rPr>
          <w:spacing w:val="44"/>
          <w:sz w:val="22"/>
        </w:rPr>
        <w:t> </w:t>
      </w:r>
      <w:r>
        <w:rPr>
          <w:sz w:val="22"/>
        </w:rPr>
        <w:t>Pazarlamada</w:t>
      </w:r>
      <w:r>
        <w:rPr>
          <w:spacing w:val="47"/>
          <w:sz w:val="22"/>
        </w:rPr>
        <w:t> </w:t>
      </w:r>
      <w:r>
        <w:rPr>
          <w:sz w:val="22"/>
        </w:rPr>
        <w:t>yeni</w:t>
      </w:r>
      <w:r>
        <w:rPr>
          <w:spacing w:val="47"/>
          <w:sz w:val="22"/>
        </w:rPr>
        <w:t> </w:t>
      </w:r>
      <w:r>
        <w:rPr>
          <w:sz w:val="22"/>
        </w:rPr>
        <w:t>bir</w:t>
      </w:r>
      <w:r>
        <w:rPr>
          <w:spacing w:val="47"/>
          <w:sz w:val="22"/>
        </w:rPr>
        <w:t> </w:t>
      </w:r>
      <w:r>
        <w:rPr>
          <w:sz w:val="22"/>
        </w:rPr>
        <w:t>çerçeve:</w:t>
      </w:r>
      <w:r>
        <w:rPr>
          <w:spacing w:val="47"/>
          <w:sz w:val="22"/>
        </w:rPr>
        <w:t> </w:t>
      </w:r>
      <w:r>
        <w:rPr>
          <w:sz w:val="22"/>
        </w:rPr>
        <w:t>sosyal</w:t>
      </w:r>
      <w:r>
        <w:rPr>
          <w:spacing w:val="44"/>
          <w:sz w:val="22"/>
        </w:rPr>
        <w:t> </w:t>
      </w:r>
      <w:r>
        <w:rPr>
          <w:sz w:val="22"/>
        </w:rPr>
        <w:t>medya</w:t>
      </w:r>
      <w:r>
        <w:rPr>
          <w:spacing w:val="47"/>
          <w:sz w:val="22"/>
        </w:rPr>
        <w:t> </w:t>
      </w:r>
      <w:r>
        <w:rPr>
          <w:sz w:val="22"/>
        </w:rPr>
        <w:t>ve</w:t>
      </w:r>
      <w:r>
        <w:rPr>
          <w:spacing w:val="48"/>
          <w:sz w:val="22"/>
        </w:rPr>
        <w:t> </w:t>
      </w:r>
      <w:r>
        <w:rPr>
          <w:sz w:val="22"/>
        </w:rPr>
        <w:t>web</w:t>
      </w:r>
      <w:r>
        <w:rPr>
          <w:spacing w:val="44"/>
          <w:sz w:val="22"/>
        </w:rPr>
        <w:t> </w:t>
      </w:r>
      <w:r>
        <w:rPr>
          <w:sz w:val="22"/>
        </w:rPr>
        <w:t>2.0.</w:t>
      </w:r>
      <w:r>
        <w:rPr>
          <w:spacing w:val="49"/>
          <w:sz w:val="22"/>
        </w:rPr>
        <w:t> </w:t>
      </w:r>
      <w:r>
        <w:rPr>
          <w:i/>
          <w:sz w:val="22"/>
        </w:rPr>
        <w:t>Uluslararası</w:t>
      </w:r>
      <w:r>
        <w:rPr>
          <w:i/>
          <w:spacing w:val="47"/>
          <w:sz w:val="22"/>
        </w:rPr>
        <w:t> </w:t>
      </w:r>
      <w:r>
        <w:rPr>
          <w:i/>
          <w:spacing w:val="-2"/>
          <w:sz w:val="22"/>
        </w:rPr>
        <w:t>Yönetim</w:t>
      </w:r>
    </w:p>
    <w:p>
      <w:pPr>
        <w:spacing w:before="0"/>
        <w:ind w:left="824" w:right="0" w:firstLine="0"/>
        <w:jc w:val="both"/>
        <w:rPr>
          <w:sz w:val="22"/>
        </w:rPr>
      </w:pPr>
      <w:r>
        <w:rPr>
          <w:i/>
          <w:sz w:val="22"/>
        </w:rPr>
        <w:t>Akademisi</w:t>
      </w:r>
      <w:r>
        <w:rPr>
          <w:i/>
          <w:spacing w:val="-7"/>
          <w:sz w:val="22"/>
        </w:rPr>
        <w:t> </w:t>
      </w:r>
      <w:r>
        <w:rPr>
          <w:i/>
          <w:sz w:val="22"/>
        </w:rPr>
        <w:t>Dergisi,</w:t>
      </w:r>
      <w:r>
        <w:rPr>
          <w:i/>
          <w:spacing w:val="-6"/>
          <w:sz w:val="22"/>
        </w:rPr>
        <w:t> </w:t>
      </w:r>
      <w:r>
        <w:rPr>
          <w:i/>
          <w:sz w:val="22"/>
        </w:rPr>
        <w:t>3</w:t>
      </w:r>
      <w:r>
        <w:rPr>
          <w:sz w:val="22"/>
        </w:rPr>
        <w:t>(1),</w:t>
      </w:r>
      <w:r>
        <w:rPr>
          <w:spacing w:val="-6"/>
          <w:sz w:val="22"/>
        </w:rPr>
        <w:t> </w:t>
      </w:r>
      <w:r>
        <w:rPr>
          <w:sz w:val="22"/>
        </w:rPr>
        <w:t>252-269.</w:t>
      </w:r>
      <w:r>
        <w:rPr>
          <w:spacing w:val="-6"/>
          <w:sz w:val="22"/>
        </w:rPr>
        <w:t> </w:t>
      </w:r>
      <w:r>
        <w:rPr>
          <w:spacing w:val="-2"/>
          <w:sz w:val="22"/>
        </w:rPr>
        <w:t>DOI:10.33712/mana.706162</w:t>
      </w:r>
    </w:p>
    <w:p>
      <w:pPr>
        <w:spacing w:after="0"/>
        <w:jc w:val="both"/>
        <w:rPr>
          <w:sz w:val="22"/>
        </w:rPr>
        <w:sectPr>
          <w:headerReference w:type="default" r:id="rId27"/>
          <w:footerReference w:type="default" r:id="rId28"/>
          <w:pgSz w:w="11910" w:h="16840"/>
          <w:pgMar w:header="750" w:footer="731" w:top="940" w:bottom="920" w:left="1300" w:right="1260"/>
        </w:sectPr>
      </w:pPr>
    </w:p>
    <w:p>
      <w:pPr>
        <w:pStyle w:val="BodyText"/>
        <w:spacing w:before="196"/>
      </w:pPr>
    </w:p>
    <w:p>
      <w:pPr>
        <w:pStyle w:val="BodyText"/>
        <w:spacing w:before="1"/>
        <w:ind w:left="824" w:right="153" w:hanging="708"/>
        <w:jc w:val="both"/>
      </w:pPr>
      <w:r>
        <w:rPr/>
        <w:t>Guthrie, J. T., ve Wigfield, A. (2000). Engagement and motivation in reading. In. M. L. Kamil, P. B. Mosenthal, P. D. Pearson, &amp; R. Barr (Ed.), </w:t>
      </w:r>
      <w:r>
        <w:rPr>
          <w:i/>
        </w:rPr>
        <w:t>Handbook of reading research içinde </w:t>
      </w:r>
      <w:r>
        <w:rPr/>
        <w:t>(s.403-422). New York: Longman.</w:t>
      </w:r>
    </w:p>
    <w:p>
      <w:pPr>
        <w:pStyle w:val="BodyText"/>
        <w:spacing w:before="1"/>
        <w:ind w:left="824" w:right="152" w:hanging="708"/>
        <w:jc w:val="both"/>
      </w:pPr>
      <w:r>
        <w:rPr/>
        <w:t>Kavcar, C. ve Kantemir, E. (1986). </w:t>
      </w:r>
      <w:r>
        <w:rPr>
          <w:i/>
        </w:rPr>
        <w:t>Türk dili</w:t>
      </w:r>
      <w:r>
        <w:rPr/>
        <w:t>. Eskişehir: Anadolu Üniversitesi Açıköğretim Fakültesi </w:t>
      </w:r>
      <w:r>
        <w:rPr>
          <w:spacing w:val="-2"/>
        </w:rPr>
        <w:t>Yayınları.</w:t>
      </w:r>
    </w:p>
    <w:p>
      <w:pPr>
        <w:pStyle w:val="BodyText"/>
        <w:ind w:left="824" w:right="153" w:hanging="708"/>
        <w:jc w:val="both"/>
      </w:pPr>
      <w:r>
        <w:rPr/>
        <w:t>Kiili, C., Leu, D.J., Ultriainen, J., Coiro, J., Kanniainen, L., Tolvanen, A. ve Leppänen, P.H.T. (2018). Reading to learn from online information: modeling the factor structure. </w:t>
      </w:r>
      <w:r>
        <w:rPr>
          <w:i/>
        </w:rPr>
        <w:t>Journal of Literacy Research, 50</w:t>
      </w:r>
      <w:r>
        <w:rPr/>
        <w:t>(3), 304–334. </w:t>
      </w:r>
      <w:hyperlink r:id="rId32">
        <w:r>
          <w:rPr/>
          <w:t>DOI:10.1177/1086296X18784640</w:t>
        </w:r>
      </w:hyperlink>
    </w:p>
    <w:p>
      <w:pPr>
        <w:spacing w:before="0"/>
        <w:ind w:left="824" w:right="152" w:hanging="708"/>
        <w:jc w:val="both"/>
        <w:rPr>
          <w:sz w:val="22"/>
        </w:rPr>
      </w:pPr>
      <w:r>
        <w:rPr>
          <w:sz w:val="22"/>
        </w:rPr>
        <w:t>Kim,</w:t>
      </w:r>
      <w:r>
        <w:rPr>
          <w:spacing w:val="-5"/>
          <w:sz w:val="22"/>
        </w:rPr>
        <w:t> </w:t>
      </w:r>
      <w:r>
        <w:rPr>
          <w:sz w:val="22"/>
        </w:rPr>
        <w:t>K.</w:t>
      </w:r>
      <w:r>
        <w:rPr>
          <w:spacing w:val="-2"/>
          <w:sz w:val="22"/>
        </w:rPr>
        <w:t> </w:t>
      </w:r>
      <w:r>
        <w:rPr>
          <w:sz w:val="22"/>
        </w:rPr>
        <w:t>S.,</w:t>
      </w:r>
      <w:r>
        <w:rPr>
          <w:spacing w:val="-4"/>
          <w:sz w:val="22"/>
        </w:rPr>
        <w:t> </w:t>
      </w:r>
      <w:r>
        <w:rPr>
          <w:sz w:val="22"/>
        </w:rPr>
        <w:t>ve</w:t>
      </w:r>
      <w:r>
        <w:rPr>
          <w:spacing w:val="-1"/>
          <w:sz w:val="22"/>
        </w:rPr>
        <w:t> </w:t>
      </w:r>
      <w:r>
        <w:rPr>
          <w:sz w:val="22"/>
        </w:rPr>
        <w:t>Allen,</w:t>
      </w:r>
      <w:r>
        <w:rPr>
          <w:spacing w:val="-2"/>
          <w:sz w:val="22"/>
        </w:rPr>
        <w:t> </w:t>
      </w:r>
      <w:r>
        <w:rPr>
          <w:sz w:val="22"/>
        </w:rPr>
        <w:t>B.</w:t>
      </w:r>
      <w:r>
        <w:rPr>
          <w:spacing w:val="-2"/>
          <w:sz w:val="22"/>
        </w:rPr>
        <w:t> </w:t>
      </w:r>
      <w:r>
        <w:rPr>
          <w:sz w:val="22"/>
        </w:rPr>
        <w:t>(2002).</w:t>
      </w:r>
      <w:r>
        <w:rPr>
          <w:spacing w:val="-2"/>
          <w:sz w:val="22"/>
        </w:rPr>
        <w:t> </w:t>
      </w:r>
      <w:r>
        <w:rPr>
          <w:sz w:val="22"/>
        </w:rPr>
        <w:t>Cognitive</w:t>
      </w:r>
      <w:r>
        <w:rPr>
          <w:spacing w:val="-2"/>
          <w:sz w:val="22"/>
        </w:rPr>
        <w:t> </w:t>
      </w:r>
      <w:r>
        <w:rPr>
          <w:sz w:val="22"/>
        </w:rPr>
        <w:t>and</w:t>
      </w:r>
      <w:r>
        <w:rPr>
          <w:spacing w:val="-3"/>
          <w:sz w:val="22"/>
        </w:rPr>
        <w:t> </w:t>
      </w:r>
      <w:r>
        <w:rPr>
          <w:sz w:val="22"/>
        </w:rPr>
        <w:t>task</w:t>
      </w:r>
      <w:r>
        <w:rPr>
          <w:spacing w:val="-2"/>
          <w:sz w:val="22"/>
        </w:rPr>
        <w:t> </w:t>
      </w:r>
      <w:r>
        <w:rPr>
          <w:sz w:val="22"/>
        </w:rPr>
        <w:t>influences</w:t>
      </w:r>
      <w:r>
        <w:rPr>
          <w:spacing w:val="-4"/>
          <w:sz w:val="22"/>
        </w:rPr>
        <w:t> </w:t>
      </w:r>
      <w:r>
        <w:rPr>
          <w:sz w:val="22"/>
        </w:rPr>
        <w:t>on</w:t>
      </w:r>
      <w:r>
        <w:rPr>
          <w:spacing w:val="-5"/>
          <w:sz w:val="22"/>
        </w:rPr>
        <w:t> </w:t>
      </w:r>
      <w:r>
        <w:rPr>
          <w:sz w:val="22"/>
        </w:rPr>
        <w:t>Web</w:t>
      </w:r>
      <w:r>
        <w:rPr>
          <w:spacing w:val="-3"/>
          <w:sz w:val="22"/>
        </w:rPr>
        <w:t> </w:t>
      </w:r>
      <w:r>
        <w:rPr>
          <w:sz w:val="22"/>
        </w:rPr>
        <w:t>searching</w:t>
      </w:r>
      <w:r>
        <w:rPr>
          <w:spacing w:val="-3"/>
          <w:sz w:val="22"/>
        </w:rPr>
        <w:t> </w:t>
      </w:r>
      <w:r>
        <w:rPr>
          <w:sz w:val="22"/>
        </w:rPr>
        <w:t>behavior. </w:t>
      </w:r>
      <w:r>
        <w:rPr>
          <w:i/>
          <w:sz w:val="22"/>
        </w:rPr>
        <w:t>Journal</w:t>
      </w:r>
      <w:r>
        <w:rPr>
          <w:i/>
          <w:spacing w:val="-2"/>
          <w:sz w:val="22"/>
        </w:rPr>
        <w:t> </w:t>
      </w:r>
      <w:r>
        <w:rPr>
          <w:i/>
          <w:sz w:val="22"/>
        </w:rPr>
        <w:t>of</w:t>
      </w:r>
      <w:r>
        <w:rPr>
          <w:i/>
          <w:spacing w:val="-5"/>
          <w:sz w:val="22"/>
        </w:rPr>
        <w:t> </w:t>
      </w:r>
      <w:r>
        <w:rPr>
          <w:i/>
          <w:sz w:val="22"/>
        </w:rPr>
        <w:t>the American Society for Information Science and Technology, 53</w:t>
      </w:r>
      <w:r>
        <w:rPr>
          <w:sz w:val="22"/>
        </w:rPr>
        <w:t>(2), 109–119.</w:t>
      </w:r>
    </w:p>
    <w:p>
      <w:pPr>
        <w:spacing w:before="0"/>
        <w:ind w:left="824" w:right="152" w:hanging="708"/>
        <w:jc w:val="both"/>
        <w:rPr>
          <w:sz w:val="22"/>
        </w:rPr>
      </w:pPr>
      <w:r>
        <w:rPr>
          <w:sz w:val="22"/>
        </w:rPr>
        <w:t>Kurnaz,</w:t>
      </w:r>
      <w:r>
        <w:rPr>
          <w:spacing w:val="-6"/>
          <w:sz w:val="22"/>
        </w:rPr>
        <w:t> </w:t>
      </w:r>
      <w:r>
        <w:rPr>
          <w:sz w:val="22"/>
        </w:rPr>
        <w:t>H.</w:t>
      </w:r>
      <w:r>
        <w:rPr>
          <w:spacing w:val="-7"/>
          <w:sz w:val="22"/>
        </w:rPr>
        <w:t> </w:t>
      </w:r>
      <w:r>
        <w:rPr>
          <w:sz w:val="22"/>
        </w:rPr>
        <w:t>(2019).</w:t>
      </w:r>
      <w:r>
        <w:rPr>
          <w:spacing w:val="-7"/>
          <w:sz w:val="22"/>
        </w:rPr>
        <w:t> </w:t>
      </w:r>
      <w:r>
        <w:rPr>
          <w:sz w:val="22"/>
        </w:rPr>
        <w:t>Okuma</w:t>
      </w:r>
      <w:r>
        <w:rPr>
          <w:spacing w:val="-7"/>
          <w:sz w:val="22"/>
        </w:rPr>
        <w:t> </w:t>
      </w:r>
      <w:r>
        <w:rPr>
          <w:sz w:val="22"/>
        </w:rPr>
        <w:t>iç</w:t>
      </w:r>
      <w:r>
        <w:rPr>
          <w:spacing w:val="-6"/>
          <w:sz w:val="22"/>
        </w:rPr>
        <w:t> </w:t>
      </w:r>
      <w:r>
        <w:rPr>
          <w:sz w:val="22"/>
        </w:rPr>
        <w:t>motivasyonu</w:t>
      </w:r>
      <w:r>
        <w:rPr>
          <w:spacing w:val="-7"/>
          <w:sz w:val="22"/>
        </w:rPr>
        <w:t> </w:t>
      </w:r>
      <w:r>
        <w:rPr>
          <w:sz w:val="22"/>
        </w:rPr>
        <w:t>ölçeği:</w:t>
      </w:r>
      <w:r>
        <w:rPr>
          <w:spacing w:val="-6"/>
          <w:sz w:val="22"/>
        </w:rPr>
        <w:t> </w:t>
      </w:r>
      <w:r>
        <w:rPr>
          <w:sz w:val="22"/>
        </w:rPr>
        <w:t>geçerlik</w:t>
      </w:r>
      <w:r>
        <w:rPr>
          <w:spacing w:val="-6"/>
          <w:sz w:val="22"/>
        </w:rPr>
        <w:t> </w:t>
      </w:r>
      <w:r>
        <w:rPr>
          <w:sz w:val="22"/>
        </w:rPr>
        <w:t>ve</w:t>
      </w:r>
      <w:r>
        <w:rPr>
          <w:spacing w:val="-8"/>
          <w:sz w:val="22"/>
        </w:rPr>
        <w:t> </w:t>
      </w:r>
      <w:r>
        <w:rPr>
          <w:sz w:val="22"/>
        </w:rPr>
        <w:t>güvenirlik</w:t>
      </w:r>
      <w:r>
        <w:rPr>
          <w:spacing w:val="-9"/>
          <w:sz w:val="22"/>
        </w:rPr>
        <w:t> </w:t>
      </w:r>
      <w:r>
        <w:rPr>
          <w:sz w:val="22"/>
        </w:rPr>
        <w:t>çalışması.</w:t>
      </w:r>
      <w:r>
        <w:rPr>
          <w:spacing w:val="-7"/>
          <w:sz w:val="22"/>
        </w:rPr>
        <w:t> </w:t>
      </w:r>
      <w:r>
        <w:rPr>
          <w:i/>
          <w:sz w:val="22"/>
        </w:rPr>
        <w:t>Ahi</w:t>
      </w:r>
      <w:r>
        <w:rPr>
          <w:i/>
          <w:spacing w:val="-7"/>
          <w:sz w:val="22"/>
        </w:rPr>
        <w:t> </w:t>
      </w:r>
      <w:r>
        <w:rPr>
          <w:i/>
          <w:sz w:val="22"/>
        </w:rPr>
        <w:t>Evran</w:t>
      </w:r>
      <w:r>
        <w:rPr>
          <w:i/>
          <w:spacing w:val="-7"/>
          <w:sz w:val="22"/>
        </w:rPr>
        <w:t> </w:t>
      </w:r>
      <w:r>
        <w:rPr>
          <w:i/>
          <w:sz w:val="22"/>
        </w:rPr>
        <w:t>Üniversitesi Kırşehir Eğitim Fakültesi Dergisi, 20</w:t>
      </w:r>
      <w:r>
        <w:rPr>
          <w:sz w:val="22"/>
        </w:rPr>
        <w:t>(1), 234-250.</w:t>
      </w:r>
    </w:p>
    <w:p>
      <w:pPr>
        <w:pStyle w:val="BodyText"/>
        <w:ind w:left="824" w:right="153" w:hanging="708"/>
        <w:jc w:val="both"/>
      </w:pPr>
      <w:r>
        <w:rPr/>
        <w:t>Leu, D., Kinzer, C., Coiro, J., ve Cammack,</w:t>
      </w:r>
      <w:r>
        <w:rPr>
          <w:spacing w:val="-1"/>
        </w:rPr>
        <w:t> </w:t>
      </w:r>
      <w:r>
        <w:rPr/>
        <w:t>D. (2004). Toward a theory of new literacies emerging from the</w:t>
      </w:r>
      <w:r>
        <w:rPr>
          <w:spacing w:val="-6"/>
        </w:rPr>
        <w:t> </w:t>
      </w:r>
      <w:r>
        <w:rPr/>
        <w:t>Internet</w:t>
      </w:r>
      <w:r>
        <w:rPr>
          <w:spacing w:val="-6"/>
        </w:rPr>
        <w:t> </w:t>
      </w:r>
      <w:r>
        <w:rPr/>
        <w:t>and</w:t>
      </w:r>
      <w:r>
        <w:rPr>
          <w:spacing w:val="-7"/>
        </w:rPr>
        <w:t> </w:t>
      </w:r>
      <w:r>
        <w:rPr/>
        <w:t>other</w:t>
      </w:r>
      <w:r>
        <w:rPr>
          <w:spacing w:val="-6"/>
        </w:rPr>
        <w:t> </w:t>
      </w:r>
      <w:r>
        <w:rPr/>
        <w:t>information</w:t>
      </w:r>
      <w:r>
        <w:rPr>
          <w:spacing w:val="-7"/>
        </w:rPr>
        <w:t> </w:t>
      </w:r>
      <w:r>
        <w:rPr/>
        <w:t>and</w:t>
      </w:r>
      <w:r>
        <w:rPr>
          <w:spacing w:val="-7"/>
        </w:rPr>
        <w:t> </w:t>
      </w:r>
      <w:r>
        <w:rPr/>
        <w:t>communication</w:t>
      </w:r>
      <w:r>
        <w:rPr>
          <w:spacing w:val="-7"/>
        </w:rPr>
        <w:t> </w:t>
      </w:r>
      <w:r>
        <w:rPr/>
        <w:t>technologies.</w:t>
      </w:r>
      <w:r>
        <w:rPr>
          <w:spacing w:val="-7"/>
        </w:rPr>
        <w:t> </w:t>
      </w:r>
      <w:r>
        <w:rPr/>
        <w:t>In</w:t>
      </w:r>
      <w:r>
        <w:rPr>
          <w:spacing w:val="-8"/>
        </w:rPr>
        <w:t> </w:t>
      </w:r>
      <w:r>
        <w:rPr/>
        <w:t>R.</w:t>
      </w:r>
      <w:r>
        <w:rPr>
          <w:spacing w:val="-7"/>
        </w:rPr>
        <w:t> </w:t>
      </w:r>
      <w:r>
        <w:rPr/>
        <w:t>Ruddell</w:t>
      </w:r>
      <w:r>
        <w:rPr>
          <w:spacing w:val="-7"/>
        </w:rPr>
        <w:t> </w:t>
      </w:r>
      <w:r>
        <w:rPr/>
        <w:t>&amp;</w:t>
      </w:r>
      <w:r>
        <w:rPr>
          <w:spacing w:val="-6"/>
        </w:rPr>
        <w:t> </w:t>
      </w:r>
      <w:r>
        <w:rPr/>
        <w:t>N.</w:t>
      </w:r>
      <w:r>
        <w:rPr>
          <w:spacing w:val="-7"/>
        </w:rPr>
        <w:t> </w:t>
      </w:r>
      <w:r>
        <w:rPr/>
        <w:t>Unrau (Ed.), </w:t>
      </w:r>
      <w:r>
        <w:rPr>
          <w:i/>
        </w:rPr>
        <w:t>Theoretical models and processes of reading içinde </w:t>
      </w:r>
      <w:r>
        <w:rPr/>
        <w:t>(s.1570-1613). Newark, DE: International Reading Association.</w:t>
      </w:r>
    </w:p>
    <w:p>
      <w:pPr>
        <w:pStyle w:val="BodyText"/>
        <w:spacing w:before="1"/>
        <w:ind w:left="824" w:right="152" w:hanging="708"/>
        <w:jc w:val="both"/>
      </w:pPr>
      <w:r>
        <w:rPr/>
        <w:t>Leu, D. J.,</w:t>
      </w:r>
      <w:r>
        <w:rPr>
          <w:spacing w:val="80"/>
        </w:rPr>
        <w:t> </w:t>
      </w:r>
      <w:r>
        <w:rPr/>
        <w:t>McVerry, J. G.,</w:t>
      </w:r>
      <w:r>
        <w:rPr>
          <w:spacing w:val="80"/>
        </w:rPr>
        <w:t> </w:t>
      </w:r>
      <w:r>
        <w:rPr/>
        <w:t>O'Byrne, W. L., Kiili, C.,</w:t>
      </w:r>
      <w:r>
        <w:rPr>
          <w:spacing w:val="40"/>
        </w:rPr>
        <w:t> </w:t>
      </w:r>
      <w:r>
        <w:rPr/>
        <w:t>Zawilinski, L., Everett-Cacopardo, H., Kennedy, C. ve Forzani, E. (2011). The new literacies of online reading comprehension: expanding the literacy and learning curriculum</w:t>
      </w:r>
      <w:r>
        <w:rPr>
          <w:i/>
        </w:rPr>
        <w:t>. Journal of Adolescent &amp; Adult Literacy, 55</w:t>
      </w:r>
      <w:r>
        <w:rPr/>
        <w:t>(1), 5-14.</w:t>
      </w:r>
    </w:p>
    <w:p>
      <w:pPr>
        <w:pStyle w:val="BodyText"/>
        <w:ind w:left="824" w:right="153" w:hanging="708"/>
        <w:jc w:val="both"/>
      </w:pPr>
      <w:r>
        <w:rPr/>
        <w:t>Liu,</w:t>
      </w:r>
      <w:r>
        <w:rPr>
          <w:spacing w:val="-9"/>
        </w:rPr>
        <w:t> </w:t>
      </w:r>
      <w:r>
        <w:rPr/>
        <w:t>I.</w:t>
      </w:r>
      <w:r>
        <w:rPr>
          <w:spacing w:val="-10"/>
        </w:rPr>
        <w:t> </w:t>
      </w:r>
      <w:r>
        <w:rPr/>
        <w:t>F.</w:t>
      </w:r>
      <w:r>
        <w:rPr>
          <w:spacing w:val="-12"/>
        </w:rPr>
        <w:t> </w:t>
      </w:r>
      <w:r>
        <w:rPr/>
        <w:t>ve</w:t>
      </w:r>
      <w:r>
        <w:rPr>
          <w:spacing w:val="-11"/>
        </w:rPr>
        <w:t> </w:t>
      </w:r>
      <w:r>
        <w:rPr/>
        <w:t>Ko,</w:t>
      </w:r>
      <w:r>
        <w:rPr>
          <w:spacing w:val="-9"/>
        </w:rPr>
        <w:t> </w:t>
      </w:r>
      <w:r>
        <w:rPr/>
        <w:t>H.</w:t>
      </w:r>
      <w:r>
        <w:rPr>
          <w:spacing w:val="-12"/>
        </w:rPr>
        <w:t> </w:t>
      </w:r>
      <w:r>
        <w:rPr/>
        <w:t>W.</w:t>
      </w:r>
      <w:r>
        <w:rPr>
          <w:spacing w:val="-9"/>
        </w:rPr>
        <w:t> </w:t>
      </w:r>
      <w:r>
        <w:rPr/>
        <w:t>(2019).</w:t>
      </w:r>
      <w:r>
        <w:rPr>
          <w:spacing w:val="-12"/>
        </w:rPr>
        <w:t> </w:t>
      </w:r>
      <w:r>
        <w:rPr/>
        <w:t>Roles</w:t>
      </w:r>
      <w:r>
        <w:rPr>
          <w:spacing w:val="-11"/>
        </w:rPr>
        <w:t> </w:t>
      </w:r>
      <w:r>
        <w:rPr/>
        <w:t>of</w:t>
      </w:r>
      <w:r>
        <w:rPr>
          <w:spacing w:val="-9"/>
        </w:rPr>
        <w:t> </w:t>
      </w:r>
      <w:r>
        <w:rPr/>
        <w:t>paper-based</w:t>
      </w:r>
      <w:r>
        <w:rPr>
          <w:spacing w:val="-9"/>
        </w:rPr>
        <w:t> </w:t>
      </w:r>
      <w:r>
        <w:rPr/>
        <w:t>reading</w:t>
      </w:r>
      <w:r>
        <w:rPr>
          <w:spacing w:val="-10"/>
        </w:rPr>
        <w:t> </w:t>
      </w:r>
      <w:r>
        <w:rPr/>
        <w:t>ability</w:t>
      </w:r>
      <w:r>
        <w:rPr>
          <w:spacing w:val="-8"/>
        </w:rPr>
        <w:t> </w:t>
      </w:r>
      <w:r>
        <w:rPr/>
        <w:t>and</w:t>
      </w:r>
      <w:r>
        <w:rPr>
          <w:spacing w:val="-10"/>
        </w:rPr>
        <w:t> </w:t>
      </w:r>
      <w:r>
        <w:rPr/>
        <w:t>ICT-related</w:t>
      </w:r>
      <w:r>
        <w:rPr>
          <w:spacing w:val="-9"/>
        </w:rPr>
        <w:t> </w:t>
      </w:r>
      <w:r>
        <w:rPr/>
        <w:t>skills</w:t>
      </w:r>
      <w:r>
        <w:rPr>
          <w:spacing w:val="-9"/>
        </w:rPr>
        <w:t> </w:t>
      </w:r>
      <w:r>
        <w:rPr/>
        <w:t>in</w:t>
      </w:r>
      <w:r>
        <w:rPr>
          <w:spacing w:val="-10"/>
        </w:rPr>
        <w:t> </w:t>
      </w:r>
      <w:r>
        <w:rPr/>
        <w:t>online</w:t>
      </w:r>
      <w:r>
        <w:rPr>
          <w:spacing w:val="-11"/>
        </w:rPr>
        <w:t> </w:t>
      </w:r>
      <w:r>
        <w:rPr/>
        <w:t>reading performance. </w:t>
      </w:r>
      <w:r>
        <w:rPr>
          <w:i/>
        </w:rPr>
        <w:t>Read Writ, 32</w:t>
      </w:r>
      <w:r>
        <w:rPr/>
        <w:t>, 1037–1059. DOI:10.1007/s11145-018-9892-z</w:t>
      </w:r>
    </w:p>
    <w:p>
      <w:pPr>
        <w:pStyle w:val="BodyText"/>
        <w:ind w:left="116" w:right="151"/>
        <w:jc w:val="both"/>
      </w:pPr>
      <w:r>
        <w:rPr/>
        <w:t>Liu,</w:t>
      </w:r>
      <w:r>
        <w:rPr>
          <w:spacing w:val="-4"/>
        </w:rPr>
        <w:t> </w:t>
      </w:r>
      <w:r>
        <w:rPr/>
        <w:t>Z.</w:t>
      </w:r>
      <w:r>
        <w:rPr>
          <w:spacing w:val="-7"/>
        </w:rPr>
        <w:t> </w:t>
      </w:r>
      <w:r>
        <w:rPr/>
        <w:t>(2005).</w:t>
      </w:r>
      <w:r>
        <w:rPr>
          <w:spacing w:val="-7"/>
        </w:rPr>
        <w:t> </w:t>
      </w:r>
      <w:r>
        <w:rPr/>
        <w:t>Reading</w:t>
      </w:r>
      <w:r>
        <w:rPr>
          <w:spacing w:val="-5"/>
        </w:rPr>
        <w:t> </w:t>
      </w:r>
      <w:r>
        <w:rPr/>
        <w:t>behavior</w:t>
      </w:r>
      <w:r>
        <w:rPr>
          <w:spacing w:val="-7"/>
        </w:rPr>
        <w:t> </w:t>
      </w:r>
      <w:r>
        <w:rPr/>
        <w:t>in</w:t>
      </w:r>
      <w:r>
        <w:rPr>
          <w:spacing w:val="-8"/>
        </w:rPr>
        <w:t> </w:t>
      </w:r>
      <w:r>
        <w:rPr/>
        <w:t>the</w:t>
      </w:r>
      <w:r>
        <w:rPr>
          <w:spacing w:val="-4"/>
        </w:rPr>
        <w:t> </w:t>
      </w:r>
      <w:r>
        <w:rPr/>
        <w:t>digital</w:t>
      </w:r>
      <w:r>
        <w:rPr>
          <w:spacing w:val="-7"/>
        </w:rPr>
        <w:t> </w:t>
      </w:r>
      <w:r>
        <w:rPr/>
        <w:t>environment.</w:t>
      </w:r>
      <w:r>
        <w:rPr>
          <w:spacing w:val="-4"/>
        </w:rPr>
        <w:t> </w:t>
      </w:r>
      <w:r>
        <w:rPr>
          <w:i/>
        </w:rPr>
        <w:t>Journal</w:t>
      </w:r>
      <w:r>
        <w:rPr>
          <w:i/>
          <w:spacing w:val="-4"/>
        </w:rPr>
        <w:t> </w:t>
      </w:r>
      <w:r>
        <w:rPr>
          <w:i/>
        </w:rPr>
        <w:t>of</w:t>
      </w:r>
      <w:r>
        <w:rPr>
          <w:i/>
          <w:spacing w:val="-7"/>
        </w:rPr>
        <w:t> </w:t>
      </w:r>
      <w:r>
        <w:rPr>
          <w:i/>
        </w:rPr>
        <w:t>Documentation,</w:t>
      </w:r>
      <w:r>
        <w:rPr>
          <w:i/>
          <w:spacing w:val="-4"/>
        </w:rPr>
        <w:t> </w:t>
      </w:r>
      <w:r>
        <w:rPr>
          <w:i/>
        </w:rPr>
        <w:t>61</w:t>
      </w:r>
      <w:r>
        <w:rPr/>
        <w:t>(6),</w:t>
      </w:r>
      <w:r>
        <w:rPr>
          <w:spacing w:val="-6"/>
        </w:rPr>
        <w:t> </w:t>
      </w:r>
      <w:r>
        <w:rPr/>
        <w:t>700–712. Patra, I., Alghazali, T. A. H.,</w:t>
      </w:r>
      <w:r>
        <w:rPr>
          <w:spacing w:val="-1"/>
        </w:rPr>
        <w:t> </w:t>
      </w:r>
      <w:r>
        <w:rPr/>
        <w:t>Sokolova, E. G.,</w:t>
      </w:r>
      <w:r>
        <w:rPr>
          <w:spacing w:val="-1"/>
        </w:rPr>
        <w:t> </w:t>
      </w:r>
      <w:r>
        <w:rPr/>
        <w:t>Prasad,</w:t>
      </w:r>
      <w:r>
        <w:rPr>
          <w:spacing w:val="-1"/>
        </w:rPr>
        <w:t> </w:t>
      </w:r>
      <w:r>
        <w:rPr/>
        <w:t>K.</w:t>
      </w:r>
      <w:r>
        <w:rPr>
          <w:spacing w:val="-1"/>
        </w:rPr>
        <w:t> </w:t>
      </w:r>
      <w:r>
        <w:rPr/>
        <w:t>D. V., Pallathadka, H., Hussein, R. A., Shanan, A.</w:t>
      </w:r>
    </w:p>
    <w:p>
      <w:pPr>
        <w:spacing w:before="0"/>
        <w:ind w:left="824" w:right="153" w:firstLine="0"/>
        <w:jc w:val="both"/>
        <w:rPr>
          <w:sz w:val="22"/>
        </w:rPr>
      </w:pPr>
      <w:r>
        <w:rPr>
          <w:sz w:val="22"/>
        </w:rPr>
        <w:t>J.</w:t>
      </w:r>
      <w:r>
        <w:rPr>
          <w:spacing w:val="40"/>
          <w:sz w:val="22"/>
        </w:rPr>
        <w:t> </w:t>
      </w:r>
      <w:r>
        <w:rPr>
          <w:sz w:val="22"/>
        </w:rPr>
        <w:t>ve Ghaneiarani, S. (2022). Scrutinizing the effects of e-learning on enhancing EFL learners’ reading comprehension and reading motivation. </w:t>
      </w:r>
      <w:r>
        <w:rPr>
          <w:i/>
          <w:sz w:val="22"/>
        </w:rPr>
        <w:t>Hindawi Education Research International, 2</w:t>
      </w:r>
      <w:r>
        <w:rPr>
          <w:sz w:val="22"/>
        </w:rPr>
        <w:t>(1), 1-11.</w:t>
      </w:r>
    </w:p>
    <w:p>
      <w:pPr>
        <w:pStyle w:val="BodyText"/>
        <w:ind w:left="824" w:right="152" w:hanging="708"/>
        <w:jc w:val="both"/>
      </w:pPr>
      <w:r>
        <w:rPr/>
        <w:t>Rasmusson,</w:t>
      </w:r>
      <w:r>
        <w:rPr>
          <w:spacing w:val="-11"/>
        </w:rPr>
        <w:t> </w:t>
      </w:r>
      <w:r>
        <w:rPr/>
        <w:t>M.</w:t>
      </w:r>
      <w:r>
        <w:rPr>
          <w:spacing w:val="-13"/>
        </w:rPr>
        <w:t> </w:t>
      </w:r>
      <w:r>
        <w:rPr/>
        <w:t>ve</w:t>
      </w:r>
      <w:r>
        <w:rPr>
          <w:spacing w:val="-10"/>
        </w:rPr>
        <w:t> </w:t>
      </w:r>
      <w:r>
        <w:rPr/>
        <w:t>Eklund,</w:t>
      </w:r>
      <w:r>
        <w:rPr>
          <w:spacing w:val="-10"/>
        </w:rPr>
        <w:t> </w:t>
      </w:r>
      <w:r>
        <w:rPr/>
        <w:t>M.</w:t>
      </w:r>
      <w:r>
        <w:rPr>
          <w:spacing w:val="-11"/>
        </w:rPr>
        <w:t> </w:t>
      </w:r>
      <w:r>
        <w:rPr/>
        <w:t>(2013).</w:t>
      </w:r>
      <w:r>
        <w:rPr>
          <w:spacing w:val="-11"/>
        </w:rPr>
        <w:t> </w:t>
      </w:r>
      <w:r>
        <w:rPr/>
        <w:t>It’s</w:t>
      </w:r>
      <w:r>
        <w:rPr>
          <w:spacing w:val="-10"/>
        </w:rPr>
        <w:t> </w:t>
      </w:r>
      <w:r>
        <w:rPr/>
        <w:t>easier</w:t>
      </w:r>
      <w:r>
        <w:rPr>
          <w:spacing w:val="-11"/>
        </w:rPr>
        <w:t> </w:t>
      </w:r>
      <w:r>
        <w:rPr/>
        <w:t>to</w:t>
      </w:r>
      <w:r>
        <w:rPr>
          <w:spacing w:val="-9"/>
        </w:rPr>
        <w:t> </w:t>
      </w:r>
      <w:r>
        <w:rPr/>
        <w:t>read</w:t>
      </w:r>
      <w:r>
        <w:rPr>
          <w:spacing w:val="-11"/>
        </w:rPr>
        <w:t> </w:t>
      </w:r>
      <w:r>
        <w:rPr/>
        <w:t>on</w:t>
      </w:r>
      <w:r>
        <w:rPr>
          <w:spacing w:val="-11"/>
        </w:rPr>
        <w:t> </w:t>
      </w:r>
      <w:r>
        <w:rPr/>
        <w:t>the</w:t>
      </w:r>
      <w:r>
        <w:rPr>
          <w:spacing w:val="-10"/>
        </w:rPr>
        <w:t> </w:t>
      </w:r>
      <w:r>
        <w:rPr/>
        <w:t>internet–you</w:t>
      </w:r>
      <w:r>
        <w:rPr>
          <w:spacing w:val="-11"/>
        </w:rPr>
        <w:t> </w:t>
      </w:r>
      <w:r>
        <w:rPr/>
        <w:t>just</w:t>
      </w:r>
      <w:r>
        <w:rPr>
          <w:spacing w:val="-10"/>
        </w:rPr>
        <w:t> </w:t>
      </w:r>
      <w:r>
        <w:rPr/>
        <w:t>click</w:t>
      </w:r>
      <w:r>
        <w:rPr>
          <w:spacing w:val="-10"/>
        </w:rPr>
        <w:t> </w:t>
      </w:r>
      <w:r>
        <w:rPr/>
        <w:t>on</w:t>
      </w:r>
      <w:r>
        <w:rPr>
          <w:spacing w:val="-11"/>
        </w:rPr>
        <w:t> </w:t>
      </w:r>
      <w:r>
        <w:rPr/>
        <w:t>what</w:t>
      </w:r>
      <w:r>
        <w:rPr>
          <w:spacing w:val="-13"/>
        </w:rPr>
        <w:t> </w:t>
      </w:r>
      <w:r>
        <w:rPr/>
        <w:t>you</w:t>
      </w:r>
      <w:r>
        <w:rPr>
          <w:spacing w:val="-11"/>
        </w:rPr>
        <w:t> </w:t>
      </w:r>
      <w:r>
        <w:rPr/>
        <w:t>want to read. </w:t>
      </w:r>
      <w:r>
        <w:rPr>
          <w:i/>
        </w:rPr>
        <w:t>Educ. Inf. Technol. 18</w:t>
      </w:r>
      <w:r>
        <w:rPr/>
        <w:t>, 401–419. DOI:10.1007/s10639-012-9190-3</w:t>
      </w:r>
    </w:p>
    <w:p>
      <w:pPr>
        <w:spacing w:before="0"/>
        <w:ind w:left="824" w:right="153" w:hanging="708"/>
        <w:jc w:val="both"/>
        <w:rPr>
          <w:sz w:val="22"/>
        </w:rPr>
      </w:pPr>
      <w:r>
        <w:rPr>
          <w:sz w:val="22"/>
        </w:rPr>
        <w:t>Saeheng, P. (2017). A study of e-learning, blended learning, and traditional teaching methods to motivate</w:t>
      </w:r>
      <w:r>
        <w:rPr>
          <w:spacing w:val="-12"/>
          <w:sz w:val="22"/>
        </w:rPr>
        <w:t> </w:t>
      </w:r>
      <w:r>
        <w:rPr>
          <w:sz w:val="22"/>
        </w:rPr>
        <w:t>autonomous</w:t>
      </w:r>
      <w:r>
        <w:rPr>
          <w:spacing w:val="-12"/>
          <w:sz w:val="22"/>
        </w:rPr>
        <w:t> </w:t>
      </w:r>
      <w:r>
        <w:rPr>
          <w:sz w:val="22"/>
        </w:rPr>
        <w:t>learning</w:t>
      </w:r>
      <w:r>
        <w:rPr>
          <w:spacing w:val="-11"/>
          <w:sz w:val="22"/>
        </w:rPr>
        <w:t> </w:t>
      </w:r>
      <w:r>
        <w:rPr>
          <w:sz w:val="22"/>
        </w:rPr>
        <w:t>in</w:t>
      </w:r>
      <w:r>
        <w:rPr>
          <w:spacing w:val="-11"/>
          <w:sz w:val="22"/>
        </w:rPr>
        <w:t> </w:t>
      </w:r>
      <w:r>
        <w:rPr>
          <w:sz w:val="22"/>
        </w:rPr>
        <w:t>English</w:t>
      </w:r>
      <w:r>
        <w:rPr>
          <w:spacing w:val="-11"/>
          <w:sz w:val="22"/>
        </w:rPr>
        <w:t> </w:t>
      </w:r>
      <w:r>
        <w:rPr>
          <w:sz w:val="22"/>
        </w:rPr>
        <w:t>reading</w:t>
      </w:r>
      <w:r>
        <w:rPr>
          <w:spacing w:val="-11"/>
          <w:sz w:val="22"/>
        </w:rPr>
        <w:t> </w:t>
      </w:r>
      <w:r>
        <w:rPr>
          <w:sz w:val="22"/>
        </w:rPr>
        <w:t>comprehension</w:t>
      </w:r>
      <w:r>
        <w:rPr>
          <w:spacing w:val="-13"/>
          <w:sz w:val="22"/>
        </w:rPr>
        <w:t> </w:t>
      </w:r>
      <w:r>
        <w:rPr>
          <w:sz w:val="22"/>
        </w:rPr>
        <w:t>of</w:t>
      </w:r>
      <w:r>
        <w:rPr>
          <w:spacing w:val="-12"/>
          <w:sz w:val="22"/>
        </w:rPr>
        <w:t> </w:t>
      </w:r>
      <w:r>
        <w:rPr>
          <w:sz w:val="22"/>
        </w:rPr>
        <w:t>Thais</w:t>
      </w:r>
      <w:r>
        <w:rPr>
          <w:spacing w:val="-10"/>
          <w:sz w:val="22"/>
        </w:rPr>
        <w:t> </w:t>
      </w:r>
      <w:r>
        <w:rPr>
          <w:sz w:val="22"/>
        </w:rPr>
        <w:t>learners.</w:t>
      </w:r>
      <w:r>
        <w:rPr>
          <w:spacing w:val="-7"/>
          <w:sz w:val="22"/>
        </w:rPr>
        <w:t> </w:t>
      </w:r>
      <w:r>
        <w:rPr>
          <w:i/>
          <w:sz w:val="22"/>
        </w:rPr>
        <w:t>Indonesian Journal of English Language Teaching and Applied Linguistics, 2</w:t>
      </w:r>
      <w:r>
        <w:rPr>
          <w:sz w:val="22"/>
        </w:rPr>
        <w:t>(1), 1–20.</w:t>
      </w:r>
    </w:p>
    <w:p>
      <w:pPr>
        <w:pStyle w:val="BodyText"/>
        <w:ind w:left="116"/>
        <w:jc w:val="both"/>
      </w:pPr>
      <w:r>
        <w:rPr/>
        <w:t>Sur,</w:t>
      </w:r>
      <w:r>
        <w:rPr>
          <w:spacing w:val="15"/>
        </w:rPr>
        <w:t> </w:t>
      </w:r>
      <w:r>
        <w:rPr/>
        <w:t>E.</w:t>
      </w:r>
      <w:r>
        <w:rPr>
          <w:spacing w:val="18"/>
        </w:rPr>
        <w:t> </w:t>
      </w:r>
      <w:r>
        <w:rPr/>
        <w:t>(2022).</w:t>
      </w:r>
      <w:r>
        <w:rPr>
          <w:spacing w:val="17"/>
        </w:rPr>
        <w:t> </w:t>
      </w:r>
      <w:r>
        <w:rPr/>
        <w:t>Okuduğunu</w:t>
      </w:r>
      <w:r>
        <w:rPr>
          <w:spacing w:val="18"/>
        </w:rPr>
        <w:t> </w:t>
      </w:r>
      <w:r>
        <w:rPr/>
        <w:t>anlama</w:t>
      </w:r>
      <w:r>
        <w:rPr>
          <w:spacing w:val="18"/>
        </w:rPr>
        <w:t> </w:t>
      </w:r>
      <w:r>
        <w:rPr/>
        <w:t>becerisini</w:t>
      </w:r>
      <w:r>
        <w:rPr>
          <w:spacing w:val="18"/>
        </w:rPr>
        <w:t> </w:t>
      </w:r>
      <w:r>
        <w:rPr/>
        <w:t>etkileyen</w:t>
      </w:r>
      <w:r>
        <w:rPr>
          <w:spacing w:val="18"/>
        </w:rPr>
        <w:t> </w:t>
      </w:r>
      <w:r>
        <w:rPr/>
        <w:t>çeşitli</w:t>
      </w:r>
      <w:r>
        <w:rPr>
          <w:spacing w:val="17"/>
        </w:rPr>
        <w:t> </w:t>
      </w:r>
      <w:r>
        <w:rPr/>
        <w:t>değişkenler:</w:t>
      </w:r>
      <w:r>
        <w:rPr>
          <w:spacing w:val="19"/>
        </w:rPr>
        <w:t> </w:t>
      </w:r>
      <w:r>
        <w:rPr/>
        <w:t>bir</w:t>
      </w:r>
      <w:r>
        <w:rPr>
          <w:spacing w:val="17"/>
        </w:rPr>
        <w:t> </w:t>
      </w:r>
      <w:r>
        <w:rPr/>
        <w:t>meta</w:t>
      </w:r>
      <w:r>
        <w:rPr>
          <w:spacing w:val="18"/>
        </w:rPr>
        <w:t> </w:t>
      </w:r>
      <w:r>
        <w:rPr/>
        <w:t>analiz</w:t>
      </w:r>
      <w:r>
        <w:rPr>
          <w:spacing w:val="18"/>
        </w:rPr>
        <w:t> </w:t>
      </w:r>
      <w:r>
        <w:rPr>
          <w:spacing w:val="-2"/>
        </w:rPr>
        <w:t>çalışması.</w:t>
      </w:r>
    </w:p>
    <w:p>
      <w:pPr>
        <w:spacing w:before="0"/>
        <w:ind w:left="824" w:right="0" w:firstLine="0"/>
        <w:jc w:val="both"/>
        <w:rPr>
          <w:sz w:val="22"/>
        </w:rPr>
      </w:pPr>
      <w:r>
        <w:rPr>
          <w:i/>
          <w:sz w:val="22"/>
        </w:rPr>
        <w:t>Milli</w:t>
      </w:r>
      <w:r>
        <w:rPr>
          <w:i/>
          <w:spacing w:val="-6"/>
          <w:sz w:val="22"/>
        </w:rPr>
        <w:t> </w:t>
      </w:r>
      <w:r>
        <w:rPr>
          <w:i/>
          <w:sz w:val="22"/>
        </w:rPr>
        <w:t>Eğitim</w:t>
      </w:r>
      <w:r>
        <w:rPr>
          <w:i/>
          <w:spacing w:val="-5"/>
          <w:sz w:val="22"/>
        </w:rPr>
        <w:t> </w:t>
      </w:r>
      <w:r>
        <w:rPr>
          <w:i/>
          <w:sz w:val="22"/>
        </w:rPr>
        <w:t>Dergisi,</w:t>
      </w:r>
      <w:r>
        <w:rPr>
          <w:i/>
          <w:spacing w:val="-7"/>
          <w:sz w:val="22"/>
        </w:rPr>
        <w:t> </w:t>
      </w:r>
      <w:r>
        <w:rPr>
          <w:i/>
          <w:sz w:val="22"/>
        </w:rPr>
        <w:t>51</w:t>
      </w:r>
      <w:r>
        <w:rPr>
          <w:sz w:val="22"/>
        </w:rPr>
        <w:t>(236),</w:t>
      </w:r>
      <w:r>
        <w:rPr>
          <w:spacing w:val="-5"/>
          <w:sz w:val="22"/>
        </w:rPr>
        <w:t> </w:t>
      </w:r>
      <w:r>
        <w:rPr>
          <w:sz w:val="22"/>
        </w:rPr>
        <w:t>3061-</w:t>
      </w:r>
      <w:r>
        <w:rPr>
          <w:spacing w:val="-4"/>
          <w:sz w:val="22"/>
        </w:rPr>
        <w:t>3080.</w:t>
      </w:r>
    </w:p>
    <w:p>
      <w:pPr>
        <w:pStyle w:val="BodyText"/>
        <w:ind w:left="116"/>
        <w:jc w:val="both"/>
      </w:pPr>
      <w:r>
        <w:rPr/>
        <w:t>Sur,</w:t>
      </w:r>
      <w:r>
        <w:rPr>
          <w:spacing w:val="15"/>
        </w:rPr>
        <w:t> </w:t>
      </w:r>
      <w:r>
        <w:rPr/>
        <w:t>E.</w:t>
      </w:r>
      <w:r>
        <w:rPr>
          <w:spacing w:val="14"/>
        </w:rPr>
        <w:t> </w:t>
      </w:r>
      <w:r>
        <w:rPr/>
        <w:t>ve</w:t>
      </w:r>
      <w:r>
        <w:rPr>
          <w:spacing w:val="14"/>
        </w:rPr>
        <w:t> </w:t>
      </w:r>
      <w:r>
        <w:rPr/>
        <w:t>Ateş,</w:t>
      </w:r>
      <w:r>
        <w:rPr>
          <w:spacing w:val="12"/>
        </w:rPr>
        <w:t> </w:t>
      </w:r>
      <w:r>
        <w:rPr/>
        <w:t>M.</w:t>
      </w:r>
      <w:r>
        <w:rPr>
          <w:spacing w:val="16"/>
        </w:rPr>
        <w:t> </w:t>
      </w:r>
      <w:r>
        <w:rPr/>
        <w:t>(2022).</w:t>
      </w:r>
      <w:r>
        <w:rPr>
          <w:spacing w:val="13"/>
        </w:rPr>
        <w:t> </w:t>
      </w:r>
      <w:r>
        <w:rPr/>
        <w:t>A</w:t>
      </w:r>
      <w:r>
        <w:rPr>
          <w:spacing w:val="13"/>
        </w:rPr>
        <w:t> </w:t>
      </w:r>
      <w:r>
        <w:rPr/>
        <w:t>systematic</w:t>
      </w:r>
      <w:r>
        <w:rPr>
          <w:spacing w:val="14"/>
        </w:rPr>
        <w:t> </w:t>
      </w:r>
      <w:r>
        <w:rPr/>
        <w:t>review</w:t>
      </w:r>
      <w:r>
        <w:rPr>
          <w:spacing w:val="14"/>
        </w:rPr>
        <w:t> </w:t>
      </w:r>
      <w:r>
        <w:rPr/>
        <w:t>regarding</w:t>
      </w:r>
      <w:r>
        <w:rPr>
          <w:spacing w:val="15"/>
        </w:rPr>
        <w:t> </w:t>
      </w:r>
      <w:r>
        <w:rPr/>
        <w:t>the</w:t>
      </w:r>
      <w:r>
        <w:rPr>
          <w:spacing w:val="14"/>
        </w:rPr>
        <w:t> </w:t>
      </w:r>
      <w:r>
        <w:rPr/>
        <w:t>impact</w:t>
      </w:r>
      <w:r>
        <w:rPr>
          <w:spacing w:val="14"/>
        </w:rPr>
        <w:t> </w:t>
      </w:r>
      <w:r>
        <w:rPr/>
        <w:t>of</w:t>
      </w:r>
      <w:r>
        <w:rPr>
          <w:spacing w:val="13"/>
        </w:rPr>
        <w:t> </w:t>
      </w:r>
      <w:r>
        <w:rPr/>
        <w:t>affective</w:t>
      </w:r>
      <w:r>
        <w:rPr>
          <w:spacing w:val="17"/>
        </w:rPr>
        <w:t> </w:t>
      </w:r>
      <w:r>
        <w:rPr/>
        <w:t>factors</w:t>
      </w:r>
      <w:r>
        <w:rPr>
          <w:spacing w:val="14"/>
        </w:rPr>
        <w:t> </w:t>
      </w:r>
      <w:r>
        <w:rPr/>
        <w:t>on</w:t>
      </w:r>
      <w:r>
        <w:rPr>
          <w:spacing w:val="14"/>
        </w:rPr>
        <w:t> </w:t>
      </w:r>
      <w:r>
        <w:rPr>
          <w:spacing w:val="-2"/>
        </w:rPr>
        <w:t>reading</w:t>
      </w:r>
    </w:p>
    <w:p>
      <w:pPr>
        <w:spacing w:before="0"/>
        <w:ind w:left="824" w:right="0" w:firstLine="0"/>
        <w:jc w:val="both"/>
        <w:rPr>
          <w:sz w:val="22"/>
        </w:rPr>
      </w:pPr>
      <w:r>
        <w:rPr>
          <w:sz w:val="22"/>
        </w:rPr>
        <w:t>success.</w:t>
      </w:r>
      <w:r>
        <w:rPr>
          <w:spacing w:val="-9"/>
          <w:sz w:val="22"/>
        </w:rPr>
        <w:t> </w:t>
      </w:r>
      <w:r>
        <w:rPr>
          <w:i/>
          <w:sz w:val="22"/>
        </w:rPr>
        <w:t>International</w:t>
      </w:r>
      <w:r>
        <w:rPr>
          <w:i/>
          <w:spacing w:val="-6"/>
          <w:sz w:val="22"/>
        </w:rPr>
        <w:t> </w:t>
      </w:r>
      <w:r>
        <w:rPr>
          <w:i/>
          <w:sz w:val="22"/>
        </w:rPr>
        <w:t>Online</w:t>
      </w:r>
      <w:r>
        <w:rPr>
          <w:i/>
          <w:spacing w:val="-7"/>
          <w:sz w:val="22"/>
        </w:rPr>
        <w:t> </w:t>
      </w:r>
      <w:r>
        <w:rPr>
          <w:i/>
          <w:sz w:val="22"/>
        </w:rPr>
        <w:t>Journal</w:t>
      </w:r>
      <w:r>
        <w:rPr>
          <w:i/>
          <w:spacing w:val="-6"/>
          <w:sz w:val="22"/>
        </w:rPr>
        <w:t> </w:t>
      </w:r>
      <w:r>
        <w:rPr>
          <w:i/>
          <w:sz w:val="22"/>
        </w:rPr>
        <w:t>of</w:t>
      </w:r>
      <w:r>
        <w:rPr>
          <w:i/>
          <w:spacing w:val="-6"/>
          <w:sz w:val="22"/>
        </w:rPr>
        <w:t> </w:t>
      </w:r>
      <w:r>
        <w:rPr>
          <w:i/>
          <w:sz w:val="22"/>
        </w:rPr>
        <w:t>Education</w:t>
      </w:r>
      <w:r>
        <w:rPr>
          <w:i/>
          <w:spacing w:val="-8"/>
          <w:sz w:val="22"/>
        </w:rPr>
        <w:t> </w:t>
      </w:r>
      <w:r>
        <w:rPr>
          <w:i/>
          <w:sz w:val="22"/>
        </w:rPr>
        <w:t>and</w:t>
      </w:r>
      <w:r>
        <w:rPr>
          <w:i/>
          <w:spacing w:val="-7"/>
          <w:sz w:val="22"/>
        </w:rPr>
        <w:t> </w:t>
      </w:r>
      <w:r>
        <w:rPr>
          <w:i/>
          <w:sz w:val="22"/>
        </w:rPr>
        <w:t>Teaching</w:t>
      </w:r>
      <w:r>
        <w:rPr>
          <w:i/>
          <w:spacing w:val="-7"/>
          <w:sz w:val="22"/>
        </w:rPr>
        <w:t> </w:t>
      </w:r>
      <w:r>
        <w:rPr>
          <w:i/>
          <w:sz w:val="22"/>
        </w:rPr>
        <w:t>(IOJET),</w:t>
      </w:r>
      <w:r>
        <w:rPr>
          <w:i/>
          <w:spacing w:val="-8"/>
          <w:sz w:val="22"/>
        </w:rPr>
        <w:t> </w:t>
      </w:r>
      <w:r>
        <w:rPr>
          <w:i/>
          <w:sz w:val="22"/>
        </w:rPr>
        <w:t>9</w:t>
      </w:r>
      <w:r>
        <w:rPr>
          <w:sz w:val="22"/>
        </w:rPr>
        <w:t>(4).</w:t>
      </w:r>
      <w:r>
        <w:rPr>
          <w:spacing w:val="-6"/>
          <w:sz w:val="22"/>
        </w:rPr>
        <w:t> </w:t>
      </w:r>
      <w:r>
        <w:rPr>
          <w:sz w:val="22"/>
        </w:rPr>
        <w:t>1480-</w:t>
      </w:r>
      <w:r>
        <w:rPr>
          <w:spacing w:val="-2"/>
          <w:sz w:val="22"/>
        </w:rPr>
        <w:t>1512.</w:t>
      </w:r>
    </w:p>
    <w:p>
      <w:pPr>
        <w:pStyle w:val="BodyText"/>
        <w:ind w:left="824" w:hanging="708"/>
      </w:pPr>
      <w:r>
        <w:rPr/>
        <w:t>Taboada, A., Tonks, S. M., Wigfield, A. ve Guthrie, J. T. (2009). Effects of motivational and cognitive</w:t>
      </w:r>
      <w:r>
        <w:rPr>
          <w:spacing w:val="40"/>
        </w:rPr>
        <w:t> </w:t>
      </w:r>
      <w:r>
        <w:rPr/>
        <w:t>variables</w:t>
      </w:r>
      <w:r>
        <w:rPr>
          <w:spacing w:val="-12"/>
        </w:rPr>
        <w:t> </w:t>
      </w:r>
      <w:r>
        <w:rPr/>
        <w:t>on</w:t>
      </w:r>
      <w:r>
        <w:rPr>
          <w:spacing w:val="-8"/>
        </w:rPr>
        <w:t> </w:t>
      </w:r>
      <w:r>
        <w:rPr/>
        <w:t>reading</w:t>
      </w:r>
      <w:r>
        <w:rPr>
          <w:spacing w:val="-9"/>
        </w:rPr>
        <w:t> </w:t>
      </w:r>
      <w:r>
        <w:rPr/>
        <w:t>comprehension.</w:t>
      </w:r>
      <w:r>
        <w:rPr>
          <w:spacing w:val="-6"/>
        </w:rPr>
        <w:t> </w:t>
      </w:r>
      <w:r>
        <w:rPr>
          <w:i/>
        </w:rPr>
        <w:t>Read</w:t>
      </w:r>
      <w:r>
        <w:rPr>
          <w:i/>
          <w:spacing w:val="-11"/>
        </w:rPr>
        <w:t> </w:t>
      </w:r>
      <w:r>
        <w:rPr>
          <w:i/>
        </w:rPr>
        <w:t>Writ,</w:t>
      </w:r>
      <w:r>
        <w:rPr>
          <w:i/>
          <w:spacing w:val="-9"/>
        </w:rPr>
        <w:t> </w:t>
      </w:r>
      <w:r>
        <w:rPr>
          <w:i/>
        </w:rPr>
        <w:t>22</w:t>
      </w:r>
      <w:r>
        <w:rPr/>
        <w:t>,</w:t>
      </w:r>
      <w:r>
        <w:rPr>
          <w:spacing w:val="-7"/>
        </w:rPr>
        <w:t> </w:t>
      </w:r>
      <w:r>
        <w:rPr/>
        <w:t>85–106.</w:t>
      </w:r>
      <w:r>
        <w:rPr>
          <w:spacing w:val="-10"/>
        </w:rPr>
        <w:t> </w:t>
      </w:r>
      <w:r>
        <w:rPr/>
        <w:t>DOI</w:t>
      </w:r>
      <w:r>
        <w:rPr>
          <w:spacing w:val="-9"/>
        </w:rPr>
        <w:t> </w:t>
      </w:r>
      <w:r>
        <w:rPr/>
        <w:t>10.1007/s11145-008-9133-</w:t>
      </w:r>
      <w:r>
        <w:rPr>
          <w:spacing w:val="-10"/>
        </w:rPr>
        <w:t>y</w:t>
      </w:r>
    </w:p>
    <w:p>
      <w:pPr>
        <w:pStyle w:val="BodyText"/>
        <w:spacing w:line="237" w:lineRule="auto" w:before="3"/>
        <w:ind w:left="824" w:right="152" w:hanging="708"/>
      </w:pPr>
      <w:r>
        <w:rPr/>
        <w:t>Tarı Cömert, I. ve Kayıran, S. M. (2010). Çocuk ve ergenlerde internet kullanımı. </w:t>
      </w:r>
      <w:r>
        <w:rPr>
          <w:i/>
        </w:rPr>
        <w:t>Çocuk Dergisi 10</w:t>
      </w:r>
      <w:r>
        <w:rPr/>
        <w:t>(4), </w:t>
      </w:r>
      <w:r>
        <w:rPr>
          <w:spacing w:val="-2"/>
        </w:rPr>
        <w:t>166-170.</w:t>
      </w:r>
    </w:p>
    <w:p>
      <w:pPr>
        <w:spacing w:before="1"/>
        <w:ind w:left="824" w:right="0" w:hanging="708"/>
        <w:jc w:val="left"/>
        <w:rPr>
          <w:sz w:val="22"/>
        </w:rPr>
      </w:pPr>
      <w:r>
        <w:rPr>
          <w:sz w:val="22"/>
        </w:rPr>
        <w:t>Türkben,</w:t>
      </w:r>
      <w:r>
        <w:rPr>
          <w:spacing w:val="40"/>
          <w:sz w:val="22"/>
        </w:rPr>
        <w:t> </w:t>
      </w:r>
      <w:r>
        <w:rPr>
          <w:sz w:val="22"/>
        </w:rPr>
        <w:t>T.</w:t>
      </w:r>
      <w:r>
        <w:rPr>
          <w:spacing w:val="40"/>
          <w:sz w:val="22"/>
        </w:rPr>
        <w:t> </w:t>
      </w:r>
      <w:r>
        <w:rPr>
          <w:sz w:val="22"/>
        </w:rPr>
        <w:t>(2020).</w:t>
      </w:r>
      <w:r>
        <w:rPr>
          <w:spacing w:val="40"/>
          <w:sz w:val="22"/>
        </w:rPr>
        <w:t> </w:t>
      </w:r>
      <w:r>
        <w:rPr>
          <w:sz w:val="22"/>
        </w:rPr>
        <w:t>Ortaokul</w:t>
      </w:r>
      <w:r>
        <w:rPr>
          <w:spacing w:val="40"/>
          <w:sz w:val="22"/>
        </w:rPr>
        <w:t> </w:t>
      </w:r>
      <w:r>
        <w:rPr>
          <w:sz w:val="22"/>
        </w:rPr>
        <w:t>öğrencilerinin</w:t>
      </w:r>
      <w:r>
        <w:rPr>
          <w:spacing w:val="40"/>
          <w:sz w:val="22"/>
        </w:rPr>
        <w:t> </w:t>
      </w:r>
      <w:r>
        <w:rPr>
          <w:sz w:val="22"/>
        </w:rPr>
        <w:t>okuma</w:t>
      </w:r>
      <w:r>
        <w:rPr>
          <w:spacing w:val="40"/>
          <w:sz w:val="22"/>
        </w:rPr>
        <w:t> </w:t>
      </w:r>
      <w:r>
        <w:rPr>
          <w:sz w:val="22"/>
        </w:rPr>
        <w:t>kaygıları,</w:t>
      </w:r>
      <w:r>
        <w:rPr>
          <w:spacing w:val="40"/>
          <w:sz w:val="22"/>
        </w:rPr>
        <w:t> </w:t>
      </w:r>
      <w:r>
        <w:rPr>
          <w:sz w:val="22"/>
        </w:rPr>
        <w:t>motivasyon</w:t>
      </w:r>
      <w:r>
        <w:rPr>
          <w:spacing w:val="40"/>
          <w:sz w:val="22"/>
        </w:rPr>
        <w:t> </w:t>
      </w:r>
      <w:r>
        <w:rPr>
          <w:sz w:val="22"/>
        </w:rPr>
        <w:t>düzeyleri</w:t>
      </w:r>
      <w:r>
        <w:rPr>
          <w:spacing w:val="40"/>
          <w:sz w:val="22"/>
        </w:rPr>
        <w:t> </w:t>
      </w:r>
      <w:r>
        <w:rPr>
          <w:sz w:val="22"/>
        </w:rPr>
        <w:t>ve</w:t>
      </w:r>
      <w:r>
        <w:rPr>
          <w:spacing w:val="40"/>
          <w:sz w:val="22"/>
        </w:rPr>
        <w:t> </w:t>
      </w:r>
      <w:r>
        <w:rPr>
          <w:sz w:val="22"/>
        </w:rPr>
        <w:t>okuduğunu anlama becerileri arasındaki ilişkiler. </w:t>
      </w:r>
      <w:r>
        <w:rPr>
          <w:i/>
          <w:sz w:val="22"/>
        </w:rPr>
        <w:t>Dil Eğitimi ve Araştırmaları Dergisi, 6</w:t>
      </w:r>
      <w:r>
        <w:rPr>
          <w:sz w:val="22"/>
        </w:rPr>
        <w:t>(2), 657-677.</w:t>
      </w:r>
    </w:p>
    <w:p>
      <w:pPr>
        <w:spacing w:before="2"/>
        <w:ind w:left="116" w:right="0" w:firstLine="0"/>
        <w:jc w:val="left"/>
        <w:rPr>
          <w:i/>
          <w:sz w:val="22"/>
        </w:rPr>
      </w:pPr>
      <w:r>
        <w:rPr>
          <w:sz w:val="22"/>
        </w:rPr>
        <w:t>Uyar,</w:t>
      </w:r>
      <w:r>
        <w:rPr>
          <w:spacing w:val="67"/>
          <w:w w:val="150"/>
          <w:sz w:val="22"/>
        </w:rPr>
        <w:t> </w:t>
      </w:r>
      <w:r>
        <w:rPr>
          <w:sz w:val="22"/>
        </w:rPr>
        <w:t>Y.</w:t>
      </w:r>
      <w:r>
        <w:rPr>
          <w:spacing w:val="67"/>
          <w:w w:val="150"/>
          <w:sz w:val="22"/>
        </w:rPr>
        <w:t> </w:t>
      </w:r>
      <w:r>
        <w:rPr>
          <w:sz w:val="22"/>
        </w:rPr>
        <w:t>(2015).</w:t>
      </w:r>
      <w:r>
        <w:rPr>
          <w:spacing w:val="68"/>
          <w:w w:val="150"/>
          <w:sz w:val="22"/>
        </w:rPr>
        <w:t> </w:t>
      </w:r>
      <w:r>
        <w:rPr>
          <w:i/>
          <w:sz w:val="22"/>
        </w:rPr>
        <w:t>Öz</w:t>
      </w:r>
      <w:r>
        <w:rPr>
          <w:i/>
          <w:spacing w:val="66"/>
          <w:w w:val="150"/>
          <w:sz w:val="22"/>
        </w:rPr>
        <w:t> </w:t>
      </w:r>
      <w:r>
        <w:rPr>
          <w:i/>
          <w:sz w:val="22"/>
        </w:rPr>
        <w:t>düzenlemeye</w:t>
      </w:r>
      <w:r>
        <w:rPr>
          <w:i/>
          <w:spacing w:val="66"/>
          <w:w w:val="150"/>
          <w:sz w:val="22"/>
        </w:rPr>
        <w:t> </w:t>
      </w:r>
      <w:r>
        <w:rPr>
          <w:i/>
          <w:sz w:val="22"/>
        </w:rPr>
        <w:t>dayalı</w:t>
      </w:r>
      <w:r>
        <w:rPr>
          <w:i/>
          <w:spacing w:val="67"/>
          <w:w w:val="150"/>
          <w:sz w:val="22"/>
        </w:rPr>
        <w:t> </w:t>
      </w:r>
      <w:r>
        <w:rPr>
          <w:i/>
          <w:sz w:val="22"/>
        </w:rPr>
        <w:t>okuma</w:t>
      </w:r>
      <w:r>
        <w:rPr>
          <w:i/>
          <w:spacing w:val="65"/>
          <w:w w:val="150"/>
          <w:sz w:val="22"/>
        </w:rPr>
        <w:t> </w:t>
      </w:r>
      <w:r>
        <w:rPr>
          <w:i/>
          <w:sz w:val="22"/>
        </w:rPr>
        <w:t>becerisinin</w:t>
      </w:r>
      <w:r>
        <w:rPr>
          <w:i/>
          <w:spacing w:val="67"/>
          <w:w w:val="150"/>
          <w:sz w:val="22"/>
        </w:rPr>
        <w:t> </w:t>
      </w:r>
      <w:r>
        <w:rPr>
          <w:i/>
          <w:sz w:val="22"/>
        </w:rPr>
        <w:t>geliştirilmesi</w:t>
      </w:r>
      <w:r>
        <w:rPr>
          <w:i/>
          <w:spacing w:val="64"/>
          <w:w w:val="150"/>
          <w:sz w:val="22"/>
        </w:rPr>
        <w:t> </w:t>
      </w:r>
      <w:r>
        <w:rPr>
          <w:i/>
          <w:sz w:val="22"/>
        </w:rPr>
        <w:t>ve</w:t>
      </w:r>
      <w:r>
        <w:rPr>
          <w:i/>
          <w:spacing w:val="70"/>
          <w:w w:val="150"/>
          <w:sz w:val="22"/>
        </w:rPr>
        <w:t> </w:t>
      </w:r>
      <w:r>
        <w:rPr>
          <w:i/>
          <w:sz w:val="22"/>
        </w:rPr>
        <w:t>anlamaya</w:t>
      </w:r>
      <w:r>
        <w:rPr>
          <w:i/>
          <w:spacing w:val="66"/>
          <w:w w:val="150"/>
          <w:sz w:val="22"/>
        </w:rPr>
        <w:t> </w:t>
      </w:r>
      <w:r>
        <w:rPr>
          <w:i/>
          <w:spacing w:val="-2"/>
          <w:sz w:val="22"/>
        </w:rPr>
        <w:t>etkisi</w:t>
      </w:r>
    </w:p>
    <w:p>
      <w:pPr>
        <w:pStyle w:val="BodyText"/>
        <w:ind w:left="824"/>
      </w:pPr>
      <w:r>
        <w:rPr/>
        <w:t>(Yayımlanmamış</w:t>
      </w:r>
      <w:r>
        <w:rPr>
          <w:spacing w:val="-11"/>
        </w:rPr>
        <w:t> </w:t>
      </w:r>
      <w:r>
        <w:rPr/>
        <w:t>Doktora</w:t>
      </w:r>
      <w:r>
        <w:rPr>
          <w:spacing w:val="-8"/>
        </w:rPr>
        <w:t> </w:t>
      </w:r>
      <w:r>
        <w:rPr/>
        <w:t>Tezi).</w:t>
      </w:r>
      <w:r>
        <w:rPr>
          <w:spacing w:val="-5"/>
        </w:rPr>
        <w:t> </w:t>
      </w:r>
      <w:r>
        <w:rPr/>
        <w:t>Gazi</w:t>
      </w:r>
      <w:r>
        <w:rPr>
          <w:spacing w:val="-5"/>
        </w:rPr>
        <w:t> </w:t>
      </w:r>
      <w:r>
        <w:rPr/>
        <w:t>Üniversitesi</w:t>
      </w:r>
      <w:r>
        <w:rPr>
          <w:spacing w:val="-6"/>
        </w:rPr>
        <w:t> </w:t>
      </w:r>
      <w:r>
        <w:rPr/>
        <w:t>Eğitim</w:t>
      </w:r>
      <w:r>
        <w:rPr>
          <w:spacing w:val="-4"/>
        </w:rPr>
        <w:t> </w:t>
      </w:r>
      <w:r>
        <w:rPr/>
        <w:t>Bilimleri</w:t>
      </w:r>
      <w:r>
        <w:rPr>
          <w:spacing w:val="-8"/>
        </w:rPr>
        <w:t> </w:t>
      </w:r>
      <w:r>
        <w:rPr/>
        <w:t>Enstitüsü,</w:t>
      </w:r>
      <w:r>
        <w:rPr>
          <w:spacing w:val="-5"/>
        </w:rPr>
        <w:t> </w:t>
      </w:r>
      <w:r>
        <w:rPr>
          <w:spacing w:val="-2"/>
        </w:rPr>
        <w:t>Ankara.</w:t>
      </w:r>
    </w:p>
    <w:p>
      <w:pPr>
        <w:spacing w:before="0"/>
        <w:ind w:left="824" w:right="158" w:hanging="708"/>
        <w:jc w:val="both"/>
        <w:rPr>
          <w:sz w:val="22"/>
        </w:rPr>
      </w:pPr>
      <w:r>
        <w:rPr>
          <w:sz w:val="22"/>
        </w:rPr>
        <w:t>Yaghi, A. ve Abdullah, A. (2020). Understanding online reading dispositions from the perspective of Saudi EFL learners. </w:t>
      </w:r>
      <w:r>
        <w:rPr>
          <w:i/>
          <w:sz w:val="22"/>
        </w:rPr>
        <w:t>International Association of Online Engineering, 14</w:t>
      </w:r>
      <w:r>
        <w:rPr>
          <w:sz w:val="22"/>
        </w:rPr>
        <w:t>(7), 73-87.</w:t>
      </w:r>
    </w:p>
    <w:p>
      <w:pPr>
        <w:pStyle w:val="BodyText"/>
        <w:ind w:left="824" w:right="156" w:hanging="708"/>
        <w:jc w:val="both"/>
      </w:pPr>
      <w:r>
        <w:rPr/>
        <w:t>Yeatman, J. D.,</w:t>
      </w:r>
      <w:r>
        <w:rPr>
          <w:spacing w:val="-1"/>
        </w:rPr>
        <w:t> </w:t>
      </w:r>
      <w:r>
        <w:rPr/>
        <w:t>Tang, K. A.,</w:t>
      </w:r>
      <w:r>
        <w:rPr>
          <w:spacing w:val="-1"/>
        </w:rPr>
        <w:t> </w:t>
      </w:r>
      <w:r>
        <w:rPr/>
        <w:t>Donnelly,</w:t>
      </w:r>
      <w:r>
        <w:rPr>
          <w:spacing w:val="-1"/>
        </w:rPr>
        <w:t> </w:t>
      </w:r>
      <w:r>
        <w:rPr/>
        <w:t>P. M.,</w:t>
      </w:r>
      <w:r>
        <w:rPr>
          <w:spacing w:val="-1"/>
        </w:rPr>
        <w:t> </w:t>
      </w:r>
      <w:r>
        <w:rPr/>
        <w:t>Yablonski,</w:t>
      </w:r>
      <w:r>
        <w:rPr>
          <w:spacing w:val="-1"/>
        </w:rPr>
        <w:t> </w:t>
      </w:r>
      <w:r>
        <w:rPr/>
        <w:t>M., Ramamurthy,</w:t>
      </w:r>
      <w:r>
        <w:rPr>
          <w:spacing w:val="-1"/>
        </w:rPr>
        <w:t> </w:t>
      </w:r>
      <w:r>
        <w:rPr/>
        <w:t>M.,</w:t>
      </w:r>
      <w:r>
        <w:rPr>
          <w:spacing w:val="-1"/>
        </w:rPr>
        <w:t> </w:t>
      </w:r>
      <w:r>
        <w:rPr/>
        <w:t>Karipidis, L. L., Cafarra, S. Takada, M. E., Kanopka, K., Ben Shachar, M. ve Domingue, B. W. (2020). Rapid online assessment of reading ability</w:t>
      </w:r>
      <w:r>
        <w:rPr>
          <w:i/>
        </w:rPr>
        <w:t>. Scientific Reports, 11</w:t>
      </w:r>
      <w:r>
        <w:rPr/>
        <w:t>(1), 6396, 2021.</w:t>
      </w:r>
    </w:p>
    <w:p>
      <w:pPr>
        <w:spacing w:before="0"/>
        <w:ind w:left="824" w:right="155" w:hanging="708"/>
        <w:jc w:val="both"/>
        <w:rPr>
          <w:sz w:val="22"/>
        </w:rPr>
      </w:pPr>
      <w:r>
        <w:rPr>
          <w:sz w:val="22"/>
        </w:rPr>
        <w:t>Yıldız, M. (2010). </w:t>
      </w:r>
      <w:r>
        <w:rPr>
          <w:i/>
          <w:sz w:val="22"/>
        </w:rPr>
        <w:t>İlköğretim 5. sınıf öğrencilerinin okuduğunu anlama, okuma motivasyonu ve okuma alışkanlıkları arasındaki ilişki </w:t>
      </w:r>
      <w:r>
        <w:rPr>
          <w:sz w:val="22"/>
        </w:rPr>
        <w:t>(Yayımlanmamış doktora tezi). Gazi Üniversitesi, Eğitim Bilimleri Enstitüsü, Ankara.</w:t>
      </w:r>
    </w:p>
    <w:p>
      <w:pPr>
        <w:spacing w:after="0"/>
        <w:jc w:val="both"/>
        <w:rPr>
          <w:sz w:val="22"/>
        </w:rPr>
        <w:sectPr>
          <w:headerReference w:type="default" r:id="rId30"/>
          <w:footerReference w:type="default" r:id="rId31"/>
          <w:pgSz w:w="11910" w:h="16840"/>
          <w:pgMar w:header="750" w:footer="731" w:top="940" w:bottom="920" w:left="1300" w:right="1260"/>
        </w:sectPr>
      </w:pPr>
    </w:p>
    <w:p>
      <w:pPr>
        <w:pStyle w:val="BodyText"/>
        <w:spacing w:before="196"/>
      </w:pPr>
    </w:p>
    <w:p>
      <w:pPr>
        <w:pStyle w:val="BodyText"/>
        <w:spacing w:before="1"/>
        <w:ind w:left="824" w:right="158" w:hanging="708"/>
        <w:jc w:val="both"/>
      </w:pPr>
      <w:r>
        <w:rPr/>
        <w:t>Yıldız, M.,</w:t>
      </w:r>
      <w:r>
        <w:rPr>
          <w:spacing w:val="-5"/>
        </w:rPr>
        <w:t> </w:t>
      </w:r>
      <w:r>
        <w:rPr/>
        <w:t>ve</w:t>
      </w:r>
      <w:r>
        <w:rPr>
          <w:spacing w:val="-2"/>
        </w:rPr>
        <w:t> </w:t>
      </w:r>
      <w:r>
        <w:rPr/>
        <w:t>Aktaş, N.</w:t>
      </w:r>
      <w:r>
        <w:rPr>
          <w:spacing w:val="-3"/>
        </w:rPr>
        <w:t> </w:t>
      </w:r>
      <w:r>
        <w:rPr/>
        <w:t>(2015).</w:t>
      </w:r>
      <w:r>
        <w:rPr>
          <w:spacing w:val="-2"/>
        </w:rPr>
        <w:t> </w:t>
      </w:r>
      <w:r>
        <w:rPr/>
        <w:t>Okuma</w:t>
      </w:r>
      <w:r>
        <w:rPr>
          <w:spacing w:val="-2"/>
        </w:rPr>
        <w:t> </w:t>
      </w:r>
      <w:r>
        <w:rPr/>
        <w:t>motivasyonu</w:t>
      </w:r>
      <w:r>
        <w:rPr>
          <w:spacing w:val="-3"/>
        </w:rPr>
        <w:t> </w:t>
      </w:r>
      <w:r>
        <w:rPr/>
        <w:t>ve</w:t>
      </w:r>
      <w:r>
        <w:rPr>
          <w:spacing w:val="-4"/>
        </w:rPr>
        <w:t> </w:t>
      </w:r>
      <w:r>
        <w:rPr/>
        <w:t>okumaya</w:t>
      </w:r>
      <w:r>
        <w:rPr>
          <w:spacing w:val="-2"/>
        </w:rPr>
        <w:t> </w:t>
      </w:r>
      <w:r>
        <w:rPr/>
        <w:t>adanmışlık</w:t>
      </w:r>
      <w:r>
        <w:rPr>
          <w:spacing w:val="-2"/>
        </w:rPr>
        <w:t> </w:t>
      </w:r>
      <w:r>
        <w:rPr/>
        <w:t>ölçeği:</w:t>
      </w:r>
      <w:r>
        <w:rPr>
          <w:spacing w:val="-2"/>
        </w:rPr>
        <w:t> </w:t>
      </w:r>
      <w:r>
        <w:rPr/>
        <w:t>Türkçeye</w:t>
      </w:r>
      <w:r>
        <w:rPr>
          <w:spacing w:val="-2"/>
        </w:rPr>
        <w:t> </w:t>
      </w:r>
      <w:r>
        <w:rPr/>
        <w:t>uyarlama çalışması. </w:t>
      </w:r>
      <w:r>
        <w:rPr>
          <w:i/>
        </w:rPr>
        <w:t>Journal of Human Sciences</w:t>
      </w:r>
      <w:r>
        <w:rPr/>
        <w:t>, </w:t>
      </w:r>
      <w:r>
        <w:rPr>
          <w:i/>
        </w:rPr>
        <w:t>12</w:t>
      </w:r>
      <w:r>
        <w:rPr/>
        <w:t>(2), 1349–1365.</w:t>
      </w:r>
    </w:p>
    <w:p>
      <w:pPr>
        <w:pStyle w:val="BodyText"/>
        <w:spacing w:before="1"/>
        <w:ind w:left="824" w:right="159" w:hanging="708"/>
        <w:jc w:val="both"/>
      </w:pPr>
      <w:r>
        <w:rPr/>
        <w:t>Yıldız,</w:t>
      </w:r>
      <w:r>
        <w:rPr>
          <w:spacing w:val="-10"/>
        </w:rPr>
        <w:t> </w:t>
      </w:r>
      <w:r>
        <w:rPr/>
        <w:t>M.</w:t>
      </w:r>
      <w:r>
        <w:rPr>
          <w:spacing w:val="-12"/>
        </w:rPr>
        <w:t> </w:t>
      </w:r>
      <w:r>
        <w:rPr/>
        <w:t>ve</w:t>
      </w:r>
      <w:r>
        <w:rPr>
          <w:spacing w:val="-8"/>
        </w:rPr>
        <w:t> </w:t>
      </w:r>
      <w:r>
        <w:rPr/>
        <w:t>Akyol,</w:t>
      </w:r>
      <w:r>
        <w:rPr>
          <w:spacing w:val="-9"/>
        </w:rPr>
        <w:t> </w:t>
      </w:r>
      <w:r>
        <w:rPr/>
        <w:t>H.</w:t>
      </w:r>
      <w:r>
        <w:rPr>
          <w:spacing w:val="-9"/>
        </w:rPr>
        <w:t> </w:t>
      </w:r>
      <w:r>
        <w:rPr/>
        <w:t>(2011).</w:t>
      </w:r>
      <w:r>
        <w:rPr>
          <w:spacing w:val="-9"/>
        </w:rPr>
        <w:t> </w:t>
      </w:r>
      <w:r>
        <w:rPr/>
        <w:t>İlköğretim</w:t>
      </w:r>
      <w:r>
        <w:rPr>
          <w:spacing w:val="-10"/>
        </w:rPr>
        <w:t> </w:t>
      </w:r>
      <w:r>
        <w:rPr/>
        <w:t>5.</w:t>
      </w:r>
      <w:r>
        <w:rPr>
          <w:spacing w:val="-12"/>
        </w:rPr>
        <w:t> </w:t>
      </w:r>
      <w:r>
        <w:rPr/>
        <w:t>sınıf</w:t>
      </w:r>
      <w:r>
        <w:rPr>
          <w:spacing w:val="-10"/>
        </w:rPr>
        <w:t> </w:t>
      </w:r>
      <w:r>
        <w:rPr/>
        <w:t>öğrencilerinin</w:t>
      </w:r>
      <w:r>
        <w:rPr>
          <w:spacing w:val="-10"/>
        </w:rPr>
        <w:t> </w:t>
      </w:r>
      <w:r>
        <w:rPr/>
        <w:t>okuduğunu</w:t>
      </w:r>
      <w:r>
        <w:rPr>
          <w:spacing w:val="-10"/>
        </w:rPr>
        <w:t> </w:t>
      </w:r>
      <w:r>
        <w:rPr/>
        <w:t>anlama,</w:t>
      </w:r>
      <w:r>
        <w:rPr>
          <w:spacing w:val="-13"/>
        </w:rPr>
        <w:t> </w:t>
      </w:r>
      <w:r>
        <w:rPr/>
        <w:t>okuma</w:t>
      </w:r>
      <w:r>
        <w:rPr>
          <w:spacing w:val="-12"/>
        </w:rPr>
        <w:t> </w:t>
      </w:r>
      <w:r>
        <w:rPr/>
        <w:t>motivasyonu ve okuma alışkanlıkları arasındaki ilişki. </w:t>
      </w:r>
      <w:r>
        <w:rPr>
          <w:i/>
        </w:rPr>
        <w:t>Gazi Eğitim Fakültesi Dergisi, 31</w:t>
      </w:r>
      <w:r>
        <w:rPr/>
        <w:t>(3), 793-815.</w:t>
      </w:r>
    </w:p>
    <w:p>
      <w:pPr>
        <w:spacing w:before="0"/>
        <w:ind w:left="824" w:right="154" w:hanging="708"/>
        <w:jc w:val="both"/>
        <w:rPr>
          <w:sz w:val="22"/>
        </w:rPr>
      </w:pPr>
      <w:r>
        <w:rPr>
          <w:sz w:val="22"/>
        </w:rPr>
        <w:t>Yıldız, M., Yıldırım, K., Ateş, S. ve Çetinkaya, Ç. (2013). Yetişkin okuma motivasyonu ölçeğinin Türkçe uyarlaması. </w:t>
      </w:r>
      <w:r>
        <w:rPr>
          <w:i/>
          <w:sz w:val="22"/>
        </w:rPr>
        <w:t>Elektronik Sosyal Bilimler Dergisi, 12</w:t>
      </w:r>
      <w:r>
        <w:rPr>
          <w:sz w:val="22"/>
        </w:rPr>
        <w:t>(44), 348-359.</w:t>
      </w:r>
    </w:p>
    <w:p>
      <w:pPr>
        <w:spacing w:line="240" w:lineRule="auto" w:before="1"/>
        <w:ind w:left="824" w:right="151" w:hanging="708"/>
        <w:jc w:val="both"/>
        <w:rPr>
          <w:sz w:val="22"/>
        </w:rPr>
      </w:pPr>
      <w:r>
        <w:rPr>
          <w:sz w:val="22"/>
        </w:rPr>
        <w:t>Yılmaz,</w:t>
      </w:r>
      <w:r>
        <w:rPr>
          <w:spacing w:val="-6"/>
          <w:sz w:val="22"/>
        </w:rPr>
        <w:t> </w:t>
      </w:r>
      <w:r>
        <w:rPr>
          <w:sz w:val="22"/>
        </w:rPr>
        <w:t>M.</w:t>
      </w:r>
      <w:r>
        <w:rPr>
          <w:spacing w:val="-7"/>
          <w:sz w:val="22"/>
        </w:rPr>
        <w:t> </w:t>
      </w:r>
      <w:r>
        <w:rPr>
          <w:sz w:val="22"/>
        </w:rPr>
        <w:t>(2014).</w:t>
      </w:r>
      <w:r>
        <w:rPr>
          <w:spacing w:val="-7"/>
          <w:sz w:val="22"/>
        </w:rPr>
        <w:t> </w:t>
      </w:r>
      <w:r>
        <w:rPr>
          <w:sz w:val="22"/>
        </w:rPr>
        <w:t>Türkçede</w:t>
      </w:r>
      <w:r>
        <w:rPr>
          <w:spacing w:val="-6"/>
          <w:sz w:val="22"/>
        </w:rPr>
        <w:t> </w:t>
      </w:r>
      <w:r>
        <w:rPr>
          <w:sz w:val="22"/>
        </w:rPr>
        <w:t>okuduğunu</w:t>
      </w:r>
      <w:r>
        <w:rPr>
          <w:spacing w:val="-7"/>
          <w:sz w:val="22"/>
        </w:rPr>
        <w:t> </w:t>
      </w:r>
      <w:r>
        <w:rPr>
          <w:sz w:val="22"/>
        </w:rPr>
        <w:t>anlama</w:t>
      </w:r>
      <w:r>
        <w:rPr>
          <w:spacing w:val="-6"/>
          <w:sz w:val="22"/>
        </w:rPr>
        <w:t> </w:t>
      </w:r>
      <w:r>
        <w:rPr>
          <w:sz w:val="22"/>
        </w:rPr>
        <w:t>becerilerini</w:t>
      </w:r>
      <w:r>
        <w:rPr>
          <w:spacing w:val="-7"/>
          <w:sz w:val="22"/>
        </w:rPr>
        <w:t> </w:t>
      </w:r>
      <w:r>
        <w:rPr>
          <w:sz w:val="22"/>
        </w:rPr>
        <w:t>geliştirme</w:t>
      </w:r>
      <w:r>
        <w:rPr>
          <w:spacing w:val="-6"/>
          <w:sz w:val="22"/>
        </w:rPr>
        <w:t> </w:t>
      </w:r>
      <w:r>
        <w:rPr>
          <w:sz w:val="22"/>
        </w:rPr>
        <w:t>yolları/the</w:t>
      </w:r>
      <w:r>
        <w:rPr>
          <w:spacing w:val="-9"/>
          <w:sz w:val="22"/>
        </w:rPr>
        <w:t> </w:t>
      </w:r>
      <w:r>
        <w:rPr>
          <w:sz w:val="22"/>
        </w:rPr>
        <w:t>developing</w:t>
      </w:r>
      <w:r>
        <w:rPr>
          <w:spacing w:val="-7"/>
          <w:sz w:val="22"/>
        </w:rPr>
        <w:t> </w:t>
      </w:r>
      <w:r>
        <w:rPr>
          <w:sz w:val="22"/>
        </w:rPr>
        <w:t>methods of</w:t>
      </w:r>
      <w:r>
        <w:rPr>
          <w:spacing w:val="-13"/>
          <w:sz w:val="22"/>
        </w:rPr>
        <w:t> </w:t>
      </w:r>
      <w:r>
        <w:rPr>
          <w:sz w:val="22"/>
        </w:rPr>
        <w:t>reading</w:t>
      </w:r>
      <w:r>
        <w:rPr>
          <w:spacing w:val="-12"/>
          <w:sz w:val="22"/>
        </w:rPr>
        <w:t> </w:t>
      </w:r>
      <w:r>
        <w:rPr>
          <w:sz w:val="22"/>
        </w:rPr>
        <w:t>comprehension</w:t>
      </w:r>
      <w:r>
        <w:rPr>
          <w:spacing w:val="-13"/>
          <w:sz w:val="22"/>
        </w:rPr>
        <w:t> </w:t>
      </w:r>
      <w:r>
        <w:rPr>
          <w:sz w:val="22"/>
        </w:rPr>
        <w:t>skills</w:t>
      </w:r>
      <w:r>
        <w:rPr>
          <w:spacing w:val="-12"/>
          <w:sz w:val="22"/>
        </w:rPr>
        <w:t> </w:t>
      </w:r>
      <w:r>
        <w:rPr>
          <w:sz w:val="22"/>
        </w:rPr>
        <w:t>in</w:t>
      </w:r>
      <w:r>
        <w:rPr>
          <w:spacing w:val="-13"/>
          <w:sz w:val="22"/>
        </w:rPr>
        <w:t> </w:t>
      </w:r>
      <w:r>
        <w:rPr>
          <w:sz w:val="22"/>
        </w:rPr>
        <w:t>Turkish.</w:t>
      </w:r>
      <w:r>
        <w:rPr>
          <w:spacing w:val="-12"/>
          <w:sz w:val="22"/>
        </w:rPr>
        <w:t> </w:t>
      </w:r>
      <w:r>
        <w:rPr>
          <w:i/>
          <w:sz w:val="22"/>
        </w:rPr>
        <w:t>Mustafa</w:t>
      </w:r>
      <w:r>
        <w:rPr>
          <w:i/>
          <w:spacing w:val="-13"/>
          <w:sz w:val="22"/>
        </w:rPr>
        <w:t> </w:t>
      </w:r>
      <w:r>
        <w:rPr>
          <w:i/>
          <w:sz w:val="22"/>
        </w:rPr>
        <w:t>Kemal</w:t>
      </w:r>
      <w:r>
        <w:rPr>
          <w:i/>
          <w:spacing w:val="-12"/>
          <w:sz w:val="22"/>
        </w:rPr>
        <w:t> </w:t>
      </w:r>
      <w:r>
        <w:rPr>
          <w:i/>
          <w:sz w:val="22"/>
        </w:rPr>
        <w:t>Üniversitesi</w:t>
      </w:r>
      <w:r>
        <w:rPr>
          <w:i/>
          <w:spacing w:val="-12"/>
          <w:sz w:val="22"/>
        </w:rPr>
        <w:t> </w:t>
      </w:r>
      <w:r>
        <w:rPr>
          <w:i/>
          <w:sz w:val="22"/>
        </w:rPr>
        <w:t>Sosyal</w:t>
      </w:r>
      <w:r>
        <w:rPr>
          <w:i/>
          <w:spacing w:val="-13"/>
          <w:sz w:val="22"/>
        </w:rPr>
        <w:t> </w:t>
      </w:r>
      <w:r>
        <w:rPr>
          <w:i/>
          <w:sz w:val="22"/>
        </w:rPr>
        <w:t>Bilimler</w:t>
      </w:r>
      <w:r>
        <w:rPr>
          <w:i/>
          <w:spacing w:val="-12"/>
          <w:sz w:val="22"/>
        </w:rPr>
        <w:t> </w:t>
      </w:r>
      <w:r>
        <w:rPr>
          <w:i/>
          <w:sz w:val="22"/>
        </w:rPr>
        <w:t>Enstitüsü Dergisi, 5</w:t>
      </w:r>
      <w:r>
        <w:rPr>
          <w:sz w:val="22"/>
        </w:rPr>
        <w:t>(9), 131-139.</w:t>
      </w:r>
    </w:p>
    <w:p>
      <w:pPr>
        <w:pStyle w:val="Heading1"/>
        <w:spacing w:before="267"/>
        <w:ind w:left="3813"/>
        <w:jc w:val="left"/>
      </w:pPr>
      <w:r>
        <w:rPr/>
        <w:t>Extended</w:t>
      </w:r>
      <w:r>
        <w:rPr>
          <w:spacing w:val="-8"/>
        </w:rPr>
        <w:t> </w:t>
      </w:r>
      <w:r>
        <w:rPr>
          <w:spacing w:val="-2"/>
        </w:rPr>
        <w:t>Abstract</w:t>
      </w:r>
    </w:p>
    <w:p>
      <w:pPr>
        <w:spacing w:before="0"/>
        <w:ind w:left="116" w:right="0" w:firstLine="0"/>
        <w:jc w:val="left"/>
        <w:rPr>
          <w:b/>
          <w:sz w:val="22"/>
        </w:rPr>
      </w:pPr>
      <w:r>
        <w:rPr>
          <w:b/>
          <w:spacing w:val="-2"/>
          <w:sz w:val="22"/>
        </w:rPr>
        <w:t>Introduction</w:t>
      </w:r>
    </w:p>
    <w:p>
      <w:pPr>
        <w:pStyle w:val="BodyText"/>
        <w:ind w:left="116" w:right="154" w:firstLine="707"/>
        <w:jc w:val="both"/>
      </w:pPr>
      <w:r>
        <w:rPr/>
        <w:t>Online reading is the process of reading multi-featured digital texts using devices like computers, tablets, smartphones, and e-readers to extract information from a text that also includes embedded</w:t>
      </w:r>
      <w:r>
        <w:rPr>
          <w:spacing w:val="-1"/>
        </w:rPr>
        <w:t> </w:t>
      </w:r>
      <w:r>
        <w:rPr/>
        <w:t>images,</w:t>
      </w:r>
      <w:r>
        <w:rPr>
          <w:spacing w:val="-3"/>
        </w:rPr>
        <w:t> </w:t>
      </w:r>
      <w:r>
        <w:rPr/>
        <w:t>videos,</w:t>
      </w:r>
      <w:r>
        <w:rPr>
          <w:spacing w:val="-3"/>
        </w:rPr>
        <w:t> </w:t>
      </w:r>
      <w:r>
        <w:rPr/>
        <w:t>and</w:t>
      </w:r>
      <w:r>
        <w:rPr>
          <w:spacing w:val="-2"/>
        </w:rPr>
        <w:t> </w:t>
      </w:r>
      <w:r>
        <w:rPr/>
        <w:t>other</w:t>
      </w:r>
      <w:r>
        <w:rPr>
          <w:spacing w:val="-1"/>
        </w:rPr>
        <w:t> </w:t>
      </w:r>
      <w:r>
        <w:rPr/>
        <w:t>media</w:t>
      </w:r>
      <w:r>
        <w:rPr>
          <w:spacing w:val="-1"/>
        </w:rPr>
        <w:t> </w:t>
      </w:r>
      <w:r>
        <w:rPr/>
        <w:t>elements</w:t>
      </w:r>
      <w:r>
        <w:rPr>
          <w:spacing w:val="-1"/>
        </w:rPr>
        <w:t> </w:t>
      </w:r>
      <w:r>
        <w:rPr/>
        <w:t>(Buccellati,</w:t>
      </w:r>
      <w:r>
        <w:rPr>
          <w:spacing w:val="-3"/>
        </w:rPr>
        <w:t> </w:t>
      </w:r>
      <w:r>
        <w:rPr/>
        <w:t>2008).</w:t>
      </w:r>
      <w:r>
        <w:rPr>
          <w:spacing w:val="-1"/>
        </w:rPr>
        <w:t> </w:t>
      </w:r>
      <w:r>
        <w:rPr/>
        <w:t>Online</w:t>
      </w:r>
      <w:r>
        <w:rPr>
          <w:spacing w:val="-1"/>
        </w:rPr>
        <w:t> </w:t>
      </w:r>
      <w:r>
        <w:rPr/>
        <w:t>reading</w:t>
      </w:r>
      <w:r>
        <w:rPr>
          <w:spacing w:val="-2"/>
        </w:rPr>
        <w:t> </w:t>
      </w:r>
      <w:r>
        <w:rPr/>
        <w:t>involves both reading</w:t>
      </w:r>
      <w:r>
        <w:rPr>
          <w:spacing w:val="-13"/>
        </w:rPr>
        <w:t> </w:t>
      </w:r>
      <w:r>
        <w:rPr/>
        <w:t>and</w:t>
      </w:r>
      <w:r>
        <w:rPr>
          <w:spacing w:val="-12"/>
        </w:rPr>
        <w:t> </w:t>
      </w:r>
      <w:r>
        <w:rPr/>
        <w:t>computer</w:t>
      </w:r>
      <w:r>
        <w:rPr>
          <w:spacing w:val="-13"/>
        </w:rPr>
        <w:t> </w:t>
      </w:r>
      <w:r>
        <w:rPr/>
        <w:t>technology,</w:t>
      </w:r>
      <w:r>
        <w:rPr>
          <w:spacing w:val="-12"/>
        </w:rPr>
        <w:t> </w:t>
      </w:r>
      <w:r>
        <w:rPr/>
        <w:t>even</w:t>
      </w:r>
      <w:r>
        <w:rPr>
          <w:spacing w:val="-13"/>
        </w:rPr>
        <w:t> </w:t>
      </w:r>
      <w:r>
        <w:rPr/>
        <w:t>though</w:t>
      </w:r>
      <w:r>
        <w:rPr>
          <w:spacing w:val="-12"/>
        </w:rPr>
        <w:t> </w:t>
      </w:r>
      <w:r>
        <w:rPr/>
        <w:t>the</w:t>
      </w:r>
      <w:r>
        <w:rPr>
          <w:spacing w:val="-13"/>
        </w:rPr>
        <w:t> </w:t>
      </w:r>
      <w:r>
        <w:rPr/>
        <w:t>texts</w:t>
      </w:r>
      <w:r>
        <w:rPr>
          <w:spacing w:val="-12"/>
        </w:rPr>
        <w:t> </w:t>
      </w:r>
      <w:r>
        <w:rPr/>
        <w:t>used</w:t>
      </w:r>
      <w:r>
        <w:rPr>
          <w:spacing w:val="-12"/>
        </w:rPr>
        <w:t> </w:t>
      </w:r>
      <w:r>
        <w:rPr/>
        <w:t>online</w:t>
      </w:r>
      <w:r>
        <w:rPr>
          <w:spacing w:val="-13"/>
        </w:rPr>
        <w:t> </w:t>
      </w:r>
      <w:r>
        <w:rPr/>
        <w:t>and</w:t>
      </w:r>
      <w:r>
        <w:rPr>
          <w:spacing w:val="-12"/>
        </w:rPr>
        <w:t> </w:t>
      </w:r>
      <w:r>
        <w:rPr/>
        <w:t>on</w:t>
      </w:r>
      <w:r>
        <w:rPr>
          <w:spacing w:val="-13"/>
        </w:rPr>
        <w:t> </w:t>
      </w:r>
      <w:r>
        <w:rPr/>
        <w:t>paper</w:t>
      </w:r>
      <w:r>
        <w:rPr>
          <w:spacing w:val="-12"/>
        </w:rPr>
        <w:t> </w:t>
      </w:r>
      <w:r>
        <w:rPr/>
        <w:t>are</w:t>
      </w:r>
      <w:r>
        <w:rPr>
          <w:spacing w:val="-13"/>
        </w:rPr>
        <w:t> </w:t>
      </w:r>
      <w:r>
        <w:rPr/>
        <w:t>similar.</w:t>
      </w:r>
      <w:r>
        <w:rPr>
          <w:spacing w:val="-12"/>
        </w:rPr>
        <w:t> </w:t>
      </w:r>
      <w:r>
        <w:rPr/>
        <w:t>Because of this, the majority of scientists concur that online reading requires more sophisticated skills than reading on paper (Liu and Ko, 2019).</w:t>
      </w:r>
    </w:p>
    <w:p>
      <w:pPr>
        <w:pStyle w:val="BodyText"/>
        <w:ind w:left="116" w:right="151" w:firstLine="707"/>
        <w:jc w:val="both"/>
      </w:pPr>
      <w:r>
        <w:rPr/>
        <w:t>Examining the literature reveals that tools for measuring motivation related to the act of reading</w:t>
      </w:r>
      <w:r>
        <w:rPr>
          <w:spacing w:val="-10"/>
        </w:rPr>
        <w:t> </w:t>
      </w:r>
      <w:r>
        <w:rPr/>
        <w:t>from</w:t>
      </w:r>
      <w:r>
        <w:rPr>
          <w:spacing w:val="-8"/>
        </w:rPr>
        <w:t> </w:t>
      </w:r>
      <w:r>
        <w:rPr/>
        <w:t>paper</w:t>
      </w:r>
      <w:r>
        <w:rPr>
          <w:spacing w:val="-9"/>
        </w:rPr>
        <w:t> </w:t>
      </w:r>
      <w:r>
        <w:rPr/>
        <w:t>have</w:t>
      </w:r>
      <w:r>
        <w:rPr>
          <w:spacing w:val="-8"/>
        </w:rPr>
        <w:t> </w:t>
      </w:r>
      <w:r>
        <w:rPr/>
        <w:t>been</w:t>
      </w:r>
      <w:r>
        <w:rPr>
          <w:spacing w:val="-10"/>
        </w:rPr>
        <w:t> </w:t>
      </w:r>
      <w:r>
        <w:rPr/>
        <w:t>created</w:t>
      </w:r>
      <w:r>
        <w:rPr>
          <w:spacing w:val="-10"/>
        </w:rPr>
        <w:t> </w:t>
      </w:r>
      <w:r>
        <w:rPr/>
        <w:t>and</w:t>
      </w:r>
      <w:r>
        <w:rPr>
          <w:spacing w:val="-12"/>
        </w:rPr>
        <w:t> </w:t>
      </w:r>
      <w:r>
        <w:rPr/>
        <w:t>modified.</w:t>
      </w:r>
      <w:r>
        <w:rPr>
          <w:spacing w:val="-12"/>
        </w:rPr>
        <w:t> </w:t>
      </w:r>
      <w:r>
        <w:rPr/>
        <w:t>While</w:t>
      </w:r>
      <w:r>
        <w:rPr>
          <w:spacing w:val="-9"/>
        </w:rPr>
        <w:t> </w:t>
      </w:r>
      <w:r>
        <w:rPr/>
        <w:t>Yıldız</w:t>
      </w:r>
      <w:r>
        <w:rPr>
          <w:spacing w:val="-10"/>
        </w:rPr>
        <w:t> </w:t>
      </w:r>
      <w:r>
        <w:rPr/>
        <w:t>et</w:t>
      </w:r>
      <w:r>
        <w:rPr>
          <w:spacing w:val="-8"/>
        </w:rPr>
        <w:t> </w:t>
      </w:r>
      <w:r>
        <w:rPr/>
        <w:t>al.</w:t>
      </w:r>
      <w:r>
        <w:rPr>
          <w:spacing w:val="-10"/>
        </w:rPr>
        <w:t> </w:t>
      </w:r>
      <w:r>
        <w:rPr/>
        <w:t>(2013)</w:t>
      </w:r>
      <w:r>
        <w:rPr>
          <w:spacing w:val="-9"/>
        </w:rPr>
        <w:t> </w:t>
      </w:r>
      <w:r>
        <w:rPr/>
        <w:t>developed</w:t>
      </w:r>
      <w:r>
        <w:rPr>
          <w:spacing w:val="-9"/>
        </w:rPr>
        <w:t> </w:t>
      </w:r>
      <w:r>
        <w:rPr/>
        <w:t>adult</w:t>
      </w:r>
      <w:r>
        <w:rPr>
          <w:spacing w:val="-9"/>
        </w:rPr>
        <w:t> </w:t>
      </w:r>
      <w:r>
        <w:rPr/>
        <w:t>reading motivation, Dündar and Çocuk (2019) addressed reading motivation in teaching Turkish as a foreign language. While Aydemir and Öztürk (2013) examined the reading motivation scale for texts, Yıldız (2010)</w:t>
      </w:r>
      <w:r>
        <w:rPr>
          <w:spacing w:val="-5"/>
        </w:rPr>
        <w:t> </w:t>
      </w:r>
      <w:r>
        <w:rPr/>
        <w:t>adapted</w:t>
      </w:r>
      <w:r>
        <w:rPr>
          <w:spacing w:val="-6"/>
        </w:rPr>
        <w:t> </w:t>
      </w:r>
      <w:r>
        <w:rPr/>
        <w:t>reading</w:t>
      </w:r>
      <w:r>
        <w:rPr>
          <w:spacing w:val="-8"/>
        </w:rPr>
        <w:t> </w:t>
      </w:r>
      <w:r>
        <w:rPr/>
        <w:t>motivation,</w:t>
      </w:r>
      <w:r>
        <w:rPr>
          <w:spacing w:val="-7"/>
        </w:rPr>
        <w:t> </w:t>
      </w:r>
      <w:r>
        <w:rPr/>
        <w:t>Yıldız</w:t>
      </w:r>
      <w:r>
        <w:rPr>
          <w:spacing w:val="-6"/>
        </w:rPr>
        <w:t> </w:t>
      </w:r>
      <w:r>
        <w:rPr/>
        <w:t>and</w:t>
      </w:r>
      <w:r>
        <w:rPr>
          <w:spacing w:val="-6"/>
        </w:rPr>
        <w:t> </w:t>
      </w:r>
      <w:r>
        <w:rPr/>
        <w:t>Aktaş</w:t>
      </w:r>
      <w:r>
        <w:rPr>
          <w:spacing w:val="-5"/>
        </w:rPr>
        <w:t> </w:t>
      </w:r>
      <w:r>
        <w:rPr/>
        <w:t>(2015)</w:t>
      </w:r>
      <w:r>
        <w:rPr>
          <w:spacing w:val="-5"/>
        </w:rPr>
        <w:t> </w:t>
      </w:r>
      <w:r>
        <w:rPr/>
        <w:t>reading</w:t>
      </w:r>
      <w:r>
        <w:rPr>
          <w:spacing w:val="-8"/>
        </w:rPr>
        <w:t> </w:t>
      </w:r>
      <w:r>
        <w:rPr/>
        <w:t>motivation</w:t>
      </w:r>
      <w:r>
        <w:rPr>
          <w:spacing w:val="-6"/>
        </w:rPr>
        <w:t> </w:t>
      </w:r>
      <w:r>
        <w:rPr/>
        <w:t>and</w:t>
      </w:r>
      <w:r>
        <w:rPr>
          <w:spacing w:val="-6"/>
        </w:rPr>
        <w:t> </w:t>
      </w:r>
      <w:r>
        <w:rPr/>
        <w:t>reading</w:t>
      </w:r>
      <w:r>
        <w:rPr>
          <w:spacing w:val="-6"/>
        </w:rPr>
        <w:t> </w:t>
      </w:r>
      <w:r>
        <w:rPr/>
        <w:t>dedication scales into Turkish. Ata and Alpaslan (2019) adapted the internet-based reading motivation and participation</w:t>
      </w:r>
      <w:r>
        <w:rPr>
          <w:spacing w:val="-3"/>
        </w:rPr>
        <w:t> </w:t>
      </w:r>
      <w:r>
        <w:rPr/>
        <w:t>scale</w:t>
      </w:r>
      <w:r>
        <w:rPr>
          <w:spacing w:val="-2"/>
        </w:rPr>
        <w:t> </w:t>
      </w:r>
      <w:r>
        <w:rPr/>
        <w:t>to</w:t>
      </w:r>
      <w:r>
        <w:rPr>
          <w:spacing w:val="-1"/>
        </w:rPr>
        <w:t> </w:t>
      </w:r>
      <w:r>
        <w:rPr/>
        <w:t>Turkish.</w:t>
      </w:r>
      <w:r>
        <w:rPr>
          <w:spacing w:val="-4"/>
        </w:rPr>
        <w:t> </w:t>
      </w:r>
      <w:r>
        <w:rPr/>
        <w:t>Considering</w:t>
      </w:r>
      <w:r>
        <w:rPr>
          <w:spacing w:val="-3"/>
        </w:rPr>
        <w:t> </w:t>
      </w:r>
      <w:r>
        <w:rPr/>
        <w:t>that the</w:t>
      </w:r>
      <w:r>
        <w:rPr>
          <w:spacing w:val="-2"/>
        </w:rPr>
        <w:t> </w:t>
      </w:r>
      <w:r>
        <w:rPr/>
        <w:t>motivation</w:t>
      </w:r>
      <w:r>
        <w:rPr>
          <w:spacing w:val="-3"/>
        </w:rPr>
        <w:t> </w:t>
      </w:r>
      <w:r>
        <w:rPr/>
        <w:t>scale</w:t>
      </w:r>
      <w:r>
        <w:rPr>
          <w:spacing w:val="-2"/>
        </w:rPr>
        <w:t> </w:t>
      </w:r>
      <w:r>
        <w:rPr/>
        <w:t>for</w:t>
      </w:r>
      <w:r>
        <w:rPr>
          <w:spacing w:val="-2"/>
        </w:rPr>
        <w:t> </w:t>
      </w:r>
      <w:r>
        <w:rPr/>
        <w:t>reading</w:t>
      </w:r>
      <w:r>
        <w:rPr>
          <w:spacing w:val="-3"/>
        </w:rPr>
        <w:t> </w:t>
      </w:r>
      <w:r>
        <w:rPr/>
        <w:t>from</w:t>
      </w:r>
      <w:r>
        <w:rPr>
          <w:spacing w:val="-1"/>
        </w:rPr>
        <w:t> </w:t>
      </w:r>
      <w:r>
        <w:rPr/>
        <w:t>paper</w:t>
      </w:r>
      <w:r>
        <w:rPr>
          <w:spacing w:val="-2"/>
        </w:rPr>
        <w:t> </w:t>
      </w:r>
      <w:r>
        <w:rPr/>
        <w:t>cannot</w:t>
      </w:r>
      <w:r>
        <w:rPr>
          <w:spacing w:val="-2"/>
        </w:rPr>
        <w:t> </w:t>
      </w:r>
      <w:r>
        <w:rPr/>
        <w:t>be used to measure online reading motivation, the absence of a</w:t>
      </w:r>
      <w:r>
        <w:rPr>
          <w:spacing w:val="-1"/>
        </w:rPr>
        <w:t> </w:t>
      </w:r>
      <w:r>
        <w:rPr/>
        <w:t>measurement tool in the literature that measures</w:t>
      </w:r>
      <w:r>
        <w:rPr>
          <w:spacing w:val="-9"/>
        </w:rPr>
        <w:t> </w:t>
      </w:r>
      <w:r>
        <w:rPr/>
        <w:t>the</w:t>
      </w:r>
      <w:r>
        <w:rPr>
          <w:spacing w:val="-8"/>
        </w:rPr>
        <w:t> </w:t>
      </w:r>
      <w:r>
        <w:rPr/>
        <w:t>online</w:t>
      </w:r>
      <w:r>
        <w:rPr>
          <w:spacing w:val="-11"/>
        </w:rPr>
        <w:t> </w:t>
      </w:r>
      <w:r>
        <w:rPr/>
        <w:t>reading</w:t>
      </w:r>
      <w:r>
        <w:rPr>
          <w:spacing w:val="-10"/>
        </w:rPr>
        <w:t> </w:t>
      </w:r>
      <w:r>
        <w:rPr/>
        <w:t>motivation</w:t>
      </w:r>
      <w:r>
        <w:rPr>
          <w:spacing w:val="-12"/>
        </w:rPr>
        <w:t> </w:t>
      </w:r>
      <w:r>
        <w:rPr/>
        <w:t>of</w:t>
      </w:r>
      <w:r>
        <w:rPr>
          <w:spacing w:val="-12"/>
        </w:rPr>
        <w:t> </w:t>
      </w:r>
      <w:r>
        <w:rPr/>
        <w:t>secondary</w:t>
      </w:r>
      <w:r>
        <w:rPr>
          <w:spacing w:val="-9"/>
        </w:rPr>
        <w:t> </w:t>
      </w:r>
      <w:r>
        <w:rPr/>
        <w:t>school</w:t>
      </w:r>
      <w:r>
        <w:rPr>
          <w:spacing w:val="-12"/>
        </w:rPr>
        <w:t> </w:t>
      </w:r>
      <w:r>
        <w:rPr/>
        <w:t>students</w:t>
      </w:r>
      <w:r>
        <w:rPr>
          <w:spacing w:val="-11"/>
        </w:rPr>
        <w:t> </w:t>
      </w:r>
      <w:r>
        <w:rPr/>
        <w:t>is</w:t>
      </w:r>
      <w:r>
        <w:rPr>
          <w:spacing w:val="-9"/>
        </w:rPr>
        <w:t> </w:t>
      </w:r>
      <w:r>
        <w:rPr/>
        <w:t>a</w:t>
      </w:r>
      <w:r>
        <w:rPr>
          <w:spacing w:val="-9"/>
        </w:rPr>
        <w:t> </w:t>
      </w:r>
      <w:r>
        <w:rPr/>
        <w:t>significant</w:t>
      </w:r>
      <w:r>
        <w:rPr>
          <w:spacing w:val="-8"/>
        </w:rPr>
        <w:t> </w:t>
      </w:r>
      <w:r>
        <w:rPr/>
        <w:t>shortcoming.</w:t>
      </w:r>
      <w:r>
        <w:rPr>
          <w:spacing w:val="-9"/>
        </w:rPr>
        <w:t> </w:t>
      </w:r>
      <w:r>
        <w:rPr/>
        <w:t>This study</w:t>
      </w:r>
      <w:r>
        <w:rPr>
          <w:spacing w:val="-13"/>
        </w:rPr>
        <w:t> </w:t>
      </w:r>
      <w:r>
        <w:rPr/>
        <w:t>aims</w:t>
      </w:r>
      <w:r>
        <w:rPr>
          <w:spacing w:val="-12"/>
        </w:rPr>
        <w:t> </w:t>
      </w:r>
      <w:r>
        <w:rPr/>
        <w:t>at</w:t>
      </w:r>
      <w:r>
        <w:rPr>
          <w:spacing w:val="-13"/>
        </w:rPr>
        <w:t> </w:t>
      </w:r>
      <w:r>
        <w:rPr/>
        <w:t>eliminating</w:t>
      </w:r>
      <w:r>
        <w:rPr>
          <w:spacing w:val="-12"/>
        </w:rPr>
        <w:t> </w:t>
      </w:r>
      <w:r>
        <w:rPr/>
        <w:t>the</w:t>
      </w:r>
      <w:r>
        <w:rPr>
          <w:spacing w:val="-13"/>
        </w:rPr>
        <w:t> </w:t>
      </w:r>
      <w:r>
        <w:rPr/>
        <w:t>deficiency</w:t>
      </w:r>
      <w:r>
        <w:rPr>
          <w:spacing w:val="-12"/>
        </w:rPr>
        <w:t> </w:t>
      </w:r>
      <w:r>
        <w:rPr/>
        <w:t>in</w:t>
      </w:r>
      <w:r>
        <w:rPr>
          <w:spacing w:val="-13"/>
        </w:rPr>
        <w:t> </w:t>
      </w:r>
      <w:r>
        <w:rPr/>
        <w:t>the</w:t>
      </w:r>
      <w:r>
        <w:rPr>
          <w:spacing w:val="-12"/>
        </w:rPr>
        <w:t> </w:t>
      </w:r>
      <w:r>
        <w:rPr/>
        <w:t>literature</w:t>
      </w:r>
      <w:r>
        <w:rPr>
          <w:spacing w:val="-12"/>
        </w:rPr>
        <w:t> </w:t>
      </w:r>
      <w:r>
        <w:rPr/>
        <w:t>and</w:t>
      </w:r>
      <w:r>
        <w:rPr>
          <w:spacing w:val="-13"/>
        </w:rPr>
        <w:t> </w:t>
      </w:r>
      <w:r>
        <w:rPr/>
        <w:t>to</w:t>
      </w:r>
      <w:r>
        <w:rPr>
          <w:spacing w:val="-12"/>
        </w:rPr>
        <w:t> </w:t>
      </w:r>
      <w:r>
        <w:rPr/>
        <w:t>adapt</w:t>
      </w:r>
      <w:r>
        <w:rPr>
          <w:spacing w:val="-13"/>
        </w:rPr>
        <w:t> </w:t>
      </w:r>
      <w:r>
        <w:rPr/>
        <w:t>the</w:t>
      </w:r>
      <w:r>
        <w:rPr>
          <w:spacing w:val="-12"/>
        </w:rPr>
        <w:t> </w:t>
      </w:r>
      <w:r>
        <w:rPr/>
        <w:t>measurement</w:t>
      </w:r>
      <w:r>
        <w:rPr>
          <w:spacing w:val="-13"/>
        </w:rPr>
        <w:t> </w:t>
      </w:r>
      <w:r>
        <w:rPr/>
        <w:t>tool</w:t>
      </w:r>
      <w:r>
        <w:rPr>
          <w:spacing w:val="-12"/>
        </w:rPr>
        <w:t> </w:t>
      </w:r>
      <w:r>
        <w:rPr/>
        <w:t>developed by Forzani et al. (2020), which measures the online reading motivation of secondary school students, into Turkish.</w:t>
      </w:r>
    </w:p>
    <w:p>
      <w:pPr>
        <w:pStyle w:val="BodyText"/>
        <w:spacing w:before="1"/>
      </w:pPr>
    </w:p>
    <w:p>
      <w:pPr>
        <w:pStyle w:val="Heading1"/>
        <w:jc w:val="left"/>
      </w:pPr>
      <w:r>
        <w:rPr>
          <w:spacing w:val="-2"/>
        </w:rPr>
        <w:t>Method</w:t>
      </w:r>
    </w:p>
    <w:p>
      <w:pPr>
        <w:pStyle w:val="BodyText"/>
        <w:ind w:left="116" w:right="152" w:firstLine="707"/>
        <w:jc w:val="both"/>
      </w:pPr>
      <w:r>
        <w:rPr/>
        <w:t>In this study, validity and reliability study was carried out to adapt the Online Reading Motivation</w:t>
      </w:r>
      <w:r>
        <w:rPr>
          <w:spacing w:val="-2"/>
        </w:rPr>
        <w:t> </w:t>
      </w:r>
      <w:r>
        <w:rPr/>
        <w:t>Scale</w:t>
      </w:r>
      <w:r>
        <w:rPr>
          <w:spacing w:val="-1"/>
        </w:rPr>
        <w:t> </w:t>
      </w:r>
      <w:r>
        <w:rPr/>
        <w:t>to Turkish.</w:t>
      </w:r>
      <w:r>
        <w:rPr>
          <w:spacing w:val="-1"/>
        </w:rPr>
        <w:t> </w:t>
      </w:r>
      <w:r>
        <w:rPr/>
        <w:t>In</w:t>
      </w:r>
      <w:r>
        <w:rPr>
          <w:spacing w:val="-3"/>
        </w:rPr>
        <w:t> </w:t>
      </w:r>
      <w:r>
        <w:rPr/>
        <w:t>the</w:t>
      </w:r>
      <w:r>
        <w:rPr>
          <w:spacing w:val="-1"/>
        </w:rPr>
        <w:t> </w:t>
      </w:r>
      <w:r>
        <w:rPr/>
        <w:t>fall</w:t>
      </w:r>
      <w:r>
        <w:rPr>
          <w:spacing w:val="-1"/>
        </w:rPr>
        <w:t> </w:t>
      </w:r>
      <w:r>
        <w:rPr/>
        <w:t>semester</w:t>
      </w:r>
      <w:r>
        <w:rPr>
          <w:spacing w:val="-3"/>
        </w:rPr>
        <w:t> </w:t>
      </w:r>
      <w:r>
        <w:rPr/>
        <w:t>of</w:t>
      </w:r>
      <w:r>
        <w:rPr>
          <w:spacing w:val="-1"/>
        </w:rPr>
        <w:t> </w:t>
      </w:r>
      <w:r>
        <w:rPr/>
        <w:t>the</w:t>
      </w:r>
      <w:r>
        <w:rPr>
          <w:spacing w:val="-3"/>
        </w:rPr>
        <w:t> </w:t>
      </w:r>
      <w:r>
        <w:rPr/>
        <w:t>2022–2023</w:t>
      </w:r>
      <w:r>
        <w:rPr>
          <w:spacing w:val="-1"/>
        </w:rPr>
        <w:t> </w:t>
      </w:r>
      <w:r>
        <w:rPr/>
        <w:t>academic</w:t>
      </w:r>
      <w:r>
        <w:rPr>
          <w:spacing w:val="-3"/>
        </w:rPr>
        <w:t> </w:t>
      </w:r>
      <w:r>
        <w:rPr/>
        <w:t>year,</w:t>
      </w:r>
      <w:r>
        <w:rPr>
          <w:spacing w:val="-4"/>
        </w:rPr>
        <w:t> </w:t>
      </w:r>
      <w:r>
        <w:rPr/>
        <w:t>375</w:t>
      </w:r>
      <w:r>
        <w:rPr>
          <w:spacing w:val="-1"/>
        </w:rPr>
        <w:t> </w:t>
      </w:r>
      <w:r>
        <w:rPr/>
        <w:t>students</w:t>
      </w:r>
      <w:r>
        <w:rPr>
          <w:spacing w:val="-4"/>
        </w:rPr>
        <w:t> </w:t>
      </w:r>
      <w:r>
        <w:rPr/>
        <w:t>in</w:t>
      </w:r>
      <w:r>
        <w:rPr>
          <w:spacing w:val="-1"/>
        </w:rPr>
        <w:t> </w:t>
      </w:r>
      <w:r>
        <w:rPr/>
        <w:t>the fifth, sixth, seventh, and eighth grades of the secondary schools Sümer, Şehit Ali Taştepe, Barbaros, and Zübeyde İşeri in Konya province's Ereli district participated in the study. The sample was determined using the correct sampling technique. The Online Reading Motivation Scale created by Forzani, Leu, Yujiha, Rhoads, Guthrieve and McCoach (2020) was translated into Turkish with the authors' consent. The scale was also given the ethical committee's approval. The scale adaptation studies began after the permissions procedure.</w:t>
      </w:r>
    </w:p>
    <w:p>
      <w:pPr>
        <w:pStyle w:val="BodyText"/>
        <w:ind w:left="116" w:right="151" w:firstLine="707"/>
        <w:jc w:val="both"/>
      </w:pPr>
      <w:r>
        <w:rPr/>
        <w:t>The Online Reading Motivation Scale/Motivations for Online Reading Questionnaire (MORQ) was developed in 2020 by Forzani et al. (2020) in the United States for middle school students. The original version of the scale consists of 3 factors and 17 items. The scale has a total of 3 factors: “curiosity/value”,</w:t>
      </w:r>
      <w:r>
        <w:rPr>
          <w:spacing w:val="-13"/>
        </w:rPr>
        <w:t> </w:t>
      </w:r>
      <w:r>
        <w:rPr/>
        <w:t>“self-efficacy”</w:t>
      </w:r>
      <w:r>
        <w:rPr>
          <w:spacing w:val="-12"/>
        </w:rPr>
        <w:t> </w:t>
      </w:r>
      <w:r>
        <w:rPr/>
        <w:t>and</w:t>
      </w:r>
      <w:r>
        <w:rPr>
          <w:spacing w:val="-13"/>
        </w:rPr>
        <w:t> </w:t>
      </w:r>
      <w:r>
        <w:rPr/>
        <w:t>“self</w:t>
      </w:r>
      <w:r>
        <w:rPr>
          <w:spacing w:val="-12"/>
        </w:rPr>
        <w:t> </w:t>
      </w:r>
      <w:r>
        <w:rPr/>
        <w:t>improvement</w:t>
      </w:r>
      <w:r>
        <w:rPr>
          <w:spacing w:val="-13"/>
        </w:rPr>
        <w:t> </w:t>
      </w:r>
      <w:r>
        <w:rPr/>
        <w:t>beliefs”.</w:t>
      </w:r>
      <w:r>
        <w:rPr>
          <w:spacing w:val="-12"/>
        </w:rPr>
        <w:t> </w:t>
      </w:r>
      <w:r>
        <w:rPr/>
        <w:t>The</w:t>
      </w:r>
      <w:r>
        <w:rPr>
          <w:spacing w:val="-13"/>
        </w:rPr>
        <w:t> </w:t>
      </w:r>
      <w:r>
        <w:rPr/>
        <w:t>first</w:t>
      </w:r>
      <w:r>
        <w:rPr>
          <w:spacing w:val="-12"/>
        </w:rPr>
        <w:t> </w:t>
      </w:r>
      <w:r>
        <w:rPr/>
        <w:t>factor</w:t>
      </w:r>
      <w:r>
        <w:rPr>
          <w:spacing w:val="-12"/>
        </w:rPr>
        <w:t> </w:t>
      </w:r>
      <w:r>
        <w:rPr/>
        <w:t>consists</w:t>
      </w:r>
      <w:r>
        <w:rPr>
          <w:spacing w:val="-13"/>
        </w:rPr>
        <w:t> </w:t>
      </w:r>
      <w:r>
        <w:rPr/>
        <w:t>of</w:t>
      </w:r>
      <w:r>
        <w:rPr>
          <w:spacing w:val="-12"/>
        </w:rPr>
        <w:t> </w:t>
      </w:r>
      <w:r>
        <w:rPr/>
        <w:t>eight</w:t>
      </w:r>
      <w:r>
        <w:rPr>
          <w:spacing w:val="-13"/>
        </w:rPr>
        <w:t> </w:t>
      </w:r>
      <w:r>
        <w:rPr/>
        <w:t>items, the</w:t>
      </w:r>
      <w:r>
        <w:rPr>
          <w:spacing w:val="-5"/>
        </w:rPr>
        <w:t> </w:t>
      </w:r>
      <w:r>
        <w:rPr/>
        <w:t>second</w:t>
      </w:r>
      <w:r>
        <w:rPr>
          <w:spacing w:val="-6"/>
        </w:rPr>
        <w:t> </w:t>
      </w:r>
      <w:r>
        <w:rPr/>
        <w:t>factor</w:t>
      </w:r>
      <w:r>
        <w:rPr>
          <w:spacing w:val="-6"/>
        </w:rPr>
        <w:t> </w:t>
      </w:r>
      <w:r>
        <w:rPr/>
        <w:t>consists</w:t>
      </w:r>
      <w:r>
        <w:rPr>
          <w:spacing w:val="-8"/>
        </w:rPr>
        <w:t> </w:t>
      </w:r>
      <w:r>
        <w:rPr/>
        <w:t>of</w:t>
      </w:r>
      <w:r>
        <w:rPr>
          <w:spacing w:val="-6"/>
        </w:rPr>
        <w:t> </w:t>
      </w:r>
      <w:r>
        <w:rPr/>
        <w:t>five</w:t>
      </w:r>
      <w:r>
        <w:rPr>
          <w:spacing w:val="-5"/>
        </w:rPr>
        <w:t> </w:t>
      </w:r>
      <w:r>
        <w:rPr/>
        <w:t>items</w:t>
      </w:r>
      <w:r>
        <w:rPr>
          <w:spacing w:val="-6"/>
        </w:rPr>
        <w:t> </w:t>
      </w:r>
      <w:r>
        <w:rPr/>
        <w:t>and</w:t>
      </w:r>
      <w:r>
        <w:rPr>
          <w:spacing w:val="-6"/>
        </w:rPr>
        <w:t> </w:t>
      </w:r>
      <w:r>
        <w:rPr/>
        <w:t>the</w:t>
      </w:r>
      <w:r>
        <w:rPr>
          <w:spacing w:val="-8"/>
        </w:rPr>
        <w:t> </w:t>
      </w:r>
      <w:r>
        <w:rPr/>
        <w:t>third</w:t>
      </w:r>
      <w:r>
        <w:rPr>
          <w:spacing w:val="-6"/>
        </w:rPr>
        <w:t> </w:t>
      </w:r>
      <w:r>
        <w:rPr/>
        <w:t>factor</w:t>
      </w:r>
      <w:r>
        <w:rPr>
          <w:spacing w:val="-8"/>
        </w:rPr>
        <w:t> </w:t>
      </w:r>
      <w:r>
        <w:rPr/>
        <w:t>consists</w:t>
      </w:r>
      <w:r>
        <w:rPr>
          <w:spacing w:val="-5"/>
        </w:rPr>
        <w:t> </w:t>
      </w:r>
      <w:r>
        <w:rPr/>
        <w:t>of</w:t>
      </w:r>
      <w:r>
        <w:rPr>
          <w:spacing w:val="-6"/>
        </w:rPr>
        <w:t> </w:t>
      </w:r>
      <w:r>
        <w:rPr/>
        <w:t>four</w:t>
      </w:r>
      <w:r>
        <w:rPr>
          <w:spacing w:val="-6"/>
        </w:rPr>
        <w:t> </w:t>
      </w:r>
      <w:r>
        <w:rPr/>
        <w:t>items.</w:t>
      </w:r>
      <w:r>
        <w:rPr>
          <w:spacing w:val="-6"/>
        </w:rPr>
        <w:t> </w:t>
      </w:r>
      <w:r>
        <w:rPr/>
        <w:t>The</w:t>
      </w:r>
      <w:r>
        <w:rPr>
          <w:spacing w:val="-5"/>
        </w:rPr>
        <w:t> </w:t>
      </w:r>
      <w:r>
        <w:rPr/>
        <w:t>Cronbach</w:t>
      </w:r>
      <w:r>
        <w:rPr>
          <w:spacing w:val="-6"/>
        </w:rPr>
        <w:t> </w:t>
      </w:r>
      <w:r>
        <w:rPr/>
        <w:t>Alpha reliability coefficient for the three factors of the scale ranges between .76 and .82, which indicates a high reliability.</w:t>
      </w:r>
    </w:p>
    <w:p>
      <w:pPr>
        <w:pStyle w:val="BodyText"/>
        <w:spacing w:before="2"/>
        <w:ind w:left="116" w:right="153" w:firstLine="707"/>
        <w:jc w:val="both"/>
      </w:pPr>
      <w:r>
        <w:rPr/>
        <w:t>In the adaptation study of the scale into Turkish, the data collected from 22 English teachers at the language equivalence stage was analysed and evaluated using Pearson product-moment correlation analysis.</w:t>
      </w:r>
    </w:p>
    <w:p>
      <w:pPr>
        <w:pStyle w:val="BodyText"/>
        <w:ind w:left="116" w:right="158" w:firstLine="707"/>
        <w:jc w:val="both"/>
      </w:pPr>
      <w:r>
        <w:rPr/>
        <w:t>Cronbach Alpha analysis was used to evaluate the scale's reliability, and confirmatory factor analysis was used to evaluate the scale's validity in the analysis of the data collected from 375 study</w:t>
      </w:r>
    </w:p>
    <w:p>
      <w:pPr>
        <w:spacing w:after="0"/>
        <w:jc w:val="both"/>
        <w:sectPr>
          <w:headerReference w:type="default" r:id="rId33"/>
          <w:footerReference w:type="default" r:id="rId34"/>
          <w:pgSz w:w="11910" w:h="16840"/>
          <w:pgMar w:header="750" w:footer="731" w:top="940" w:bottom="920" w:left="1300" w:right="1260"/>
        </w:sectPr>
      </w:pPr>
    </w:p>
    <w:p>
      <w:pPr>
        <w:pStyle w:val="BodyText"/>
        <w:spacing w:before="196"/>
      </w:pPr>
    </w:p>
    <w:p>
      <w:pPr>
        <w:pStyle w:val="BodyText"/>
        <w:spacing w:before="1"/>
        <w:ind w:left="116" w:right="153"/>
        <w:jc w:val="both"/>
      </w:pPr>
      <w:r>
        <w:rPr/>
        <w:t>participants. For the Cronbach Alpha analysis, the SPSS program was used, and for the DFA analysis, the AMOS program.</w:t>
      </w:r>
    </w:p>
    <w:p>
      <w:pPr>
        <w:pStyle w:val="BodyText"/>
        <w:spacing w:before="1"/>
      </w:pPr>
    </w:p>
    <w:p>
      <w:pPr>
        <w:pStyle w:val="Heading1"/>
      </w:pPr>
      <w:r>
        <w:rPr/>
        <w:t>Result</w:t>
      </w:r>
      <w:r>
        <w:rPr>
          <w:spacing w:val="-1"/>
        </w:rPr>
        <w:t> </w:t>
      </w:r>
      <w:r>
        <w:rPr/>
        <w:t>and</w:t>
      </w:r>
      <w:r>
        <w:rPr>
          <w:spacing w:val="-2"/>
        </w:rPr>
        <w:t> Discussion</w:t>
      </w:r>
    </w:p>
    <w:p>
      <w:pPr>
        <w:pStyle w:val="BodyText"/>
        <w:ind w:left="116" w:right="156" w:firstLine="707"/>
        <w:jc w:val="both"/>
      </w:pPr>
      <w:r>
        <w:rPr/>
        <w:t>The Pearson product-moment correlation analysis revealed that there was a strong positive relationship</w:t>
      </w:r>
      <w:r>
        <w:rPr>
          <w:spacing w:val="-7"/>
        </w:rPr>
        <w:t> </w:t>
      </w:r>
      <w:r>
        <w:rPr/>
        <w:t>between</w:t>
      </w:r>
      <w:r>
        <w:rPr>
          <w:spacing w:val="-7"/>
        </w:rPr>
        <w:t> </w:t>
      </w:r>
      <w:r>
        <w:rPr/>
        <w:t>the</w:t>
      </w:r>
      <w:r>
        <w:rPr>
          <w:spacing w:val="-9"/>
        </w:rPr>
        <w:t> </w:t>
      </w:r>
      <w:r>
        <w:rPr/>
        <w:t>original</w:t>
      </w:r>
      <w:r>
        <w:rPr>
          <w:spacing w:val="-7"/>
        </w:rPr>
        <w:t> </w:t>
      </w:r>
      <w:r>
        <w:rPr/>
        <w:t>English</w:t>
      </w:r>
      <w:r>
        <w:rPr>
          <w:spacing w:val="-7"/>
        </w:rPr>
        <w:t> </w:t>
      </w:r>
      <w:r>
        <w:rPr/>
        <w:t>version</w:t>
      </w:r>
      <w:r>
        <w:rPr>
          <w:spacing w:val="-10"/>
        </w:rPr>
        <w:t> </w:t>
      </w:r>
      <w:r>
        <w:rPr/>
        <w:t>of</w:t>
      </w:r>
      <w:r>
        <w:rPr>
          <w:spacing w:val="-7"/>
        </w:rPr>
        <w:t> </w:t>
      </w:r>
      <w:r>
        <w:rPr/>
        <w:t>the</w:t>
      </w:r>
      <w:r>
        <w:rPr>
          <w:spacing w:val="-6"/>
        </w:rPr>
        <w:t> </w:t>
      </w:r>
      <w:r>
        <w:rPr/>
        <w:t>scale</w:t>
      </w:r>
      <w:r>
        <w:rPr>
          <w:spacing w:val="-6"/>
        </w:rPr>
        <w:t> </w:t>
      </w:r>
      <w:r>
        <w:rPr/>
        <w:t>and</w:t>
      </w:r>
      <w:r>
        <w:rPr>
          <w:spacing w:val="-7"/>
        </w:rPr>
        <w:t> </w:t>
      </w:r>
      <w:r>
        <w:rPr/>
        <w:t>the</w:t>
      </w:r>
      <w:r>
        <w:rPr>
          <w:spacing w:val="-9"/>
        </w:rPr>
        <w:t> </w:t>
      </w:r>
      <w:r>
        <w:rPr/>
        <w:t>Turkish</w:t>
      </w:r>
      <w:r>
        <w:rPr>
          <w:spacing w:val="-6"/>
        </w:rPr>
        <w:t> </w:t>
      </w:r>
      <w:r>
        <w:rPr/>
        <w:t>version,</w:t>
      </w:r>
      <w:r>
        <w:rPr>
          <w:spacing w:val="-6"/>
        </w:rPr>
        <w:t> </w:t>
      </w:r>
      <w:r>
        <w:rPr/>
        <w:t>according</w:t>
      </w:r>
      <w:r>
        <w:rPr>
          <w:spacing w:val="-7"/>
        </w:rPr>
        <w:t> </w:t>
      </w:r>
      <w:r>
        <w:rPr/>
        <w:t>to</w:t>
      </w:r>
      <w:r>
        <w:rPr>
          <w:spacing w:val="-5"/>
        </w:rPr>
        <w:t> </w:t>
      </w:r>
      <w:r>
        <w:rPr/>
        <w:t>the results from the 22-person group for the language equivalence of the study (r= .996, p&lt; .01).</w:t>
      </w:r>
    </w:p>
    <w:p>
      <w:pPr>
        <w:pStyle w:val="BodyText"/>
        <w:spacing w:before="1"/>
        <w:ind w:left="116" w:right="151" w:firstLine="707"/>
        <w:jc w:val="both"/>
      </w:pPr>
      <w:r>
        <w:rPr/>
        <w:t>The Online Reading Motivation Scale provides goodness-of-fit values. χ2/sd ratio, RMSEA, RMR, AGFI, and GFI values</w:t>
      </w:r>
      <w:r>
        <w:rPr>
          <w:spacing w:val="-1"/>
        </w:rPr>
        <w:t> </w:t>
      </w:r>
      <w:r>
        <w:rPr/>
        <w:t>show that the scale model fits the data perfectly; CFI and IFI values match well; the NFI value displays an acceptable fit. When the entire measurement model is considered, it can be said that there is a</w:t>
      </w:r>
      <w:r>
        <w:rPr>
          <w:spacing w:val="-1"/>
        </w:rPr>
        <w:t> </w:t>
      </w:r>
      <w:r>
        <w:rPr/>
        <w:t>good fit because the goodness of fit</w:t>
      </w:r>
      <w:r>
        <w:rPr>
          <w:spacing w:val="-1"/>
        </w:rPr>
        <w:t> </w:t>
      </w:r>
      <w:r>
        <w:rPr/>
        <w:t>values close to 1 indicates a perfect fit (Tabachnick and Fidell, 2015; Çokluk, Şekercioğlu and Büyüköztürk, 2016).</w:t>
      </w:r>
    </w:p>
    <w:p>
      <w:pPr>
        <w:pStyle w:val="BodyText"/>
        <w:ind w:left="116" w:right="151" w:firstLine="707"/>
        <w:jc w:val="both"/>
      </w:pPr>
      <w:r>
        <w:rPr/>
        <w:t>The</w:t>
      </w:r>
      <w:r>
        <w:rPr>
          <w:spacing w:val="-2"/>
        </w:rPr>
        <w:t> </w:t>
      </w:r>
      <w:r>
        <w:rPr/>
        <w:t>Online</w:t>
      </w:r>
      <w:r>
        <w:rPr>
          <w:spacing w:val="-4"/>
        </w:rPr>
        <w:t> </w:t>
      </w:r>
      <w:r>
        <w:rPr/>
        <w:t>Reading</w:t>
      </w:r>
      <w:r>
        <w:rPr>
          <w:spacing w:val="-3"/>
        </w:rPr>
        <w:t> </w:t>
      </w:r>
      <w:r>
        <w:rPr/>
        <w:t>Motivation</w:t>
      </w:r>
      <w:r>
        <w:rPr>
          <w:spacing w:val="-3"/>
        </w:rPr>
        <w:t> </w:t>
      </w:r>
      <w:r>
        <w:rPr/>
        <w:t>Scale</w:t>
      </w:r>
      <w:r>
        <w:rPr>
          <w:spacing w:val="-5"/>
        </w:rPr>
        <w:t> </w:t>
      </w:r>
      <w:r>
        <w:rPr/>
        <w:t>has</w:t>
      </w:r>
      <w:r>
        <w:rPr>
          <w:spacing w:val="-2"/>
        </w:rPr>
        <w:t> </w:t>
      </w:r>
      <w:r>
        <w:rPr/>
        <w:t>three</w:t>
      </w:r>
      <w:r>
        <w:rPr>
          <w:spacing w:val="-4"/>
        </w:rPr>
        <w:t> </w:t>
      </w:r>
      <w:r>
        <w:rPr/>
        <w:t>dimensions</w:t>
      </w:r>
      <w:r>
        <w:rPr>
          <w:spacing w:val="-2"/>
        </w:rPr>
        <w:t> </w:t>
      </w:r>
      <w:r>
        <w:rPr/>
        <w:t>and</w:t>
      </w:r>
      <w:r>
        <w:rPr>
          <w:spacing w:val="-6"/>
        </w:rPr>
        <w:t> </w:t>
      </w:r>
      <w:r>
        <w:rPr/>
        <w:t>17</w:t>
      </w:r>
      <w:r>
        <w:rPr>
          <w:spacing w:val="-2"/>
        </w:rPr>
        <w:t> </w:t>
      </w:r>
      <w:r>
        <w:rPr/>
        <w:t>items.</w:t>
      </w:r>
      <w:r>
        <w:rPr>
          <w:spacing w:val="-2"/>
        </w:rPr>
        <w:t> </w:t>
      </w:r>
      <w:r>
        <w:rPr/>
        <w:t>Eight</w:t>
      </w:r>
      <w:r>
        <w:rPr>
          <w:spacing w:val="-4"/>
        </w:rPr>
        <w:t> </w:t>
      </w:r>
      <w:r>
        <w:rPr/>
        <w:t>items</w:t>
      </w:r>
      <w:r>
        <w:rPr>
          <w:spacing w:val="-5"/>
        </w:rPr>
        <w:t> </w:t>
      </w:r>
      <w:r>
        <w:rPr/>
        <w:t>make</w:t>
      </w:r>
      <w:r>
        <w:rPr>
          <w:spacing w:val="-4"/>
        </w:rPr>
        <w:t> </w:t>
      </w:r>
      <w:r>
        <w:rPr/>
        <w:t>up the first dimension, "Interest/Importance" (M1, M2, M3, M4, M5, M6, M7, and M8), and five items make</w:t>
      </w:r>
      <w:r>
        <w:rPr>
          <w:spacing w:val="-13"/>
        </w:rPr>
        <w:t> </w:t>
      </w:r>
      <w:r>
        <w:rPr/>
        <w:t>up</w:t>
      </w:r>
      <w:r>
        <w:rPr>
          <w:spacing w:val="-12"/>
        </w:rPr>
        <w:t> </w:t>
      </w:r>
      <w:r>
        <w:rPr/>
        <w:t>the</w:t>
      </w:r>
      <w:r>
        <w:rPr>
          <w:spacing w:val="-13"/>
        </w:rPr>
        <w:t> </w:t>
      </w:r>
      <w:r>
        <w:rPr/>
        <w:t>second</w:t>
      </w:r>
      <w:r>
        <w:rPr>
          <w:spacing w:val="-12"/>
        </w:rPr>
        <w:t> </w:t>
      </w:r>
      <w:r>
        <w:rPr/>
        <w:t>dimension,</w:t>
      </w:r>
      <w:r>
        <w:rPr>
          <w:spacing w:val="-13"/>
        </w:rPr>
        <w:t> </w:t>
      </w:r>
      <w:r>
        <w:rPr/>
        <w:t>"self-efficacy"</w:t>
      </w:r>
      <w:r>
        <w:rPr>
          <w:spacing w:val="-12"/>
        </w:rPr>
        <w:t> </w:t>
      </w:r>
      <w:r>
        <w:rPr/>
        <w:t>(M9,</w:t>
      </w:r>
      <w:r>
        <w:rPr>
          <w:spacing w:val="-13"/>
        </w:rPr>
        <w:t> </w:t>
      </w:r>
      <w:r>
        <w:rPr/>
        <w:t>M10,</w:t>
      </w:r>
      <w:r>
        <w:rPr>
          <w:spacing w:val="-12"/>
        </w:rPr>
        <w:t> </w:t>
      </w:r>
      <w:r>
        <w:rPr/>
        <w:t>M11,</w:t>
      </w:r>
      <w:r>
        <w:rPr>
          <w:spacing w:val="-12"/>
        </w:rPr>
        <w:t> </w:t>
      </w:r>
      <w:r>
        <w:rPr/>
        <w:t>M12,</w:t>
      </w:r>
      <w:r>
        <w:rPr>
          <w:spacing w:val="-13"/>
        </w:rPr>
        <w:t> </w:t>
      </w:r>
      <w:r>
        <w:rPr/>
        <w:t>and</w:t>
      </w:r>
      <w:r>
        <w:rPr>
          <w:spacing w:val="-12"/>
        </w:rPr>
        <w:t> </w:t>
      </w:r>
      <w:r>
        <w:rPr/>
        <w:t>M13).</w:t>
      </w:r>
      <w:r>
        <w:rPr>
          <w:spacing w:val="-13"/>
        </w:rPr>
        <w:t> </w:t>
      </w:r>
      <w:r>
        <w:rPr/>
        <w:t>The</w:t>
      </w:r>
      <w:r>
        <w:rPr>
          <w:spacing w:val="-12"/>
        </w:rPr>
        <w:t> </w:t>
      </w:r>
      <w:r>
        <w:rPr/>
        <w:t>"self-development belief" dimension (M14, M15, M16, and M17) is the third dimension and has four items. The scale includes four options "not at all suitable for me" (1 point), "not very suitable for me" (2 points), "somewhat</w:t>
      </w:r>
      <w:r>
        <w:rPr>
          <w:spacing w:val="-2"/>
        </w:rPr>
        <w:t> </w:t>
      </w:r>
      <w:r>
        <w:rPr/>
        <w:t>suitable</w:t>
      </w:r>
      <w:r>
        <w:rPr>
          <w:spacing w:val="-2"/>
        </w:rPr>
        <w:t> </w:t>
      </w:r>
      <w:r>
        <w:rPr/>
        <w:t>for</w:t>
      </w:r>
      <w:r>
        <w:rPr>
          <w:spacing w:val="-5"/>
        </w:rPr>
        <w:t> </w:t>
      </w:r>
      <w:r>
        <w:rPr/>
        <w:t>me" (3 points),</w:t>
      </w:r>
      <w:r>
        <w:rPr>
          <w:spacing w:val="-2"/>
        </w:rPr>
        <w:t> </w:t>
      </w:r>
      <w:r>
        <w:rPr/>
        <w:t>and</w:t>
      </w:r>
      <w:r>
        <w:rPr>
          <w:spacing w:val="-3"/>
        </w:rPr>
        <w:t> </w:t>
      </w:r>
      <w:r>
        <w:rPr/>
        <w:t>"completely suitable for</w:t>
      </w:r>
      <w:r>
        <w:rPr>
          <w:spacing w:val="-2"/>
        </w:rPr>
        <w:t> </w:t>
      </w:r>
      <w:r>
        <w:rPr/>
        <w:t>me"</w:t>
      </w:r>
      <w:r>
        <w:rPr>
          <w:spacing w:val="-1"/>
        </w:rPr>
        <w:t> </w:t>
      </w:r>
      <w:r>
        <w:rPr/>
        <w:t>(4</w:t>
      </w:r>
      <w:r>
        <w:rPr>
          <w:spacing w:val="-1"/>
        </w:rPr>
        <w:t> </w:t>
      </w:r>
      <w:r>
        <w:rPr/>
        <w:t>points). Therefore,</w:t>
      </w:r>
      <w:r>
        <w:rPr>
          <w:spacing w:val="-2"/>
        </w:rPr>
        <w:t> </w:t>
      </w:r>
      <w:r>
        <w:rPr/>
        <w:t>higher scores reflect</w:t>
      </w:r>
      <w:r>
        <w:rPr>
          <w:spacing w:val="-1"/>
        </w:rPr>
        <w:t> </w:t>
      </w:r>
      <w:r>
        <w:rPr/>
        <w:t>a</w:t>
      </w:r>
      <w:r>
        <w:rPr>
          <w:spacing w:val="-2"/>
        </w:rPr>
        <w:t> </w:t>
      </w:r>
      <w:r>
        <w:rPr/>
        <w:t>higher level</w:t>
      </w:r>
      <w:r>
        <w:rPr>
          <w:spacing w:val="-2"/>
        </w:rPr>
        <w:t> </w:t>
      </w:r>
      <w:r>
        <w:rPr/>
        <w:t>of</w:t>
      </w:r>
      <w:r>
        <w:rPr>
          <w:spacing w:val="-2"/>
        </w:rPr>
        <w:t> </w:t>
      </w:r>
      <w:r>
        <w:rPr/>
        <w:t>motivation for</w:t>
      </w:r>
      <w:r>
        <w:rPr>
          <w:spacing w:val="-2"/>
        </w:rPr>
        <w:t> </w:t>
      </w:r>
      <w:r>
        <w:rPr/>
        <w:t>online</w:t>
      </w:r>
      <w:r>
        <w:rPr>
          <w:spacing w:val="-2"/>
        </w:rPr>
        <w:t> </w:t>
      </w:r>
      <w:r>
        <w:rPr/>
        <w:t>reading. The scale has</w:t>
      </w:r>
      <w:r>
        <w:rPr>
          <w:spacing w:val="-2"/>
        </w:rPr>
        <w:t> </w:t>
      </w:r>
      <w:r>
        <w:rPr/>
        <w:t>a</w:t>
      </w:r>
      <w:r>
        <w:rPr>
          <w:spacing w:val="-2"/>
        </w:rPr>
        <w:t> </w:t>
      </w:r>
      <w:r>
        <w:rPr/>
        <w:t>maximum</w:t>
      </w:r>
      <w:r>
        <w:rPr>
          <w:spacing w:val="-1"/>
        </w:rPr>
        <w:t> </w:t>
      </w:r>
      <w:r>
        <w:rPr/>
        <w:t>possible score of 68 and a minimum possible score of 17. No reverse item is present in the scale.</w:t>
      </w:r>
    </w:p>
    <w:p>
      <w:pPr>
        <w:spacing w:before="268" w:after="51"/>
        <w:ind w:left="116" w:right="0" w:firstLine="0"/>
        <w:jc w:val="both"/>
        <w:rPr>
          <w:b/>
          <w:sz w:val="22"/>
        </w:rPr>
      </w:pPr>
      <w:r>
        <w:rPr>
          <w:b/>
          <w:sz w:val="22"/>
        </w:rPr>
        <w:t>Ek-1:</w:t>
      </w:r>
      <w:r>
        <w:rPr>
          <w:b/>
          <w:spacing w:val="-6"/>
          <w:sz w:val="22"/>
        </w:rPr>
        <w:t> </w:t>
      </w:r>
      <w:r>
        <w:rPr>
          <w:b/>
          <w:sz w:val="22"/>
        </w:rPr>
        <w:t>Çevrim</w:t>
      </w:r>
      <w:r>
        <w:rPr>
          <w:b/>
          <w:spacing w:val="-6"/>
          <w:sz w:val="22"/>
        </w:rPr>
        <w:t> </w:t>
      </w:r>
      <w:r>
        <w:rPr>
          <w:b/>
          <w:sz w:val="22"/>
        </w:rPr>
        <w:t>İçi</w:t>
      </w:r>
      <w:r>
        <w:rPr>
          <w:b/>
          <w:spacing w:val="-5"/>
          <w:sz w:val="22"/>
        </w:rPr>
        <w:t> </w:t>
      </w:r>
      <w:r>
        <w:rPr>
          <w:b/>
          <w:sz w:val="22"/>
        </w:rPr>
        <w:t>Okuma</w:t>
      </w:r>
      <w:r>
        <w:rPr>
          <w:b/>
          <w:spacing w:val="-4"/>
          <w:sz w:val="22"/>
        </w:rPr>
        <w:t> </w:t>
      </w:r>
      <w:r>
        <w:rPr>
          <w:b/>
          <w:sz w:val="22"/>
        </w:rPr>
        <w:t>Motivasyonu</w:t>
      </w:r>
      <w:r>
        <w:rPr>
          <w:b/>
          <w:spacing w:val="-4"/>
          <w:sz w:val="22"/>
        </w:rPr>
        <w:t> </w:t>
      </w:r>
      <w:r>
        <w:rPr>
          <w:b/>
          <w:sz w:val="22"/>
        </w:rPr>
        <w:t>Ölçeği</w:t>
      </w:r>
      <w:r>
        <w:rPr>
          <w:b/>
          <w:spacing w:val="-5"/>
          <w:sz w:val="22"/>
        </w:rPr>
        <w:t> </w:t>
      </w:r>
      <w:r>
        <w:rPr>
          <w:b/>
          <w:spacing w:val="-2"/>
          <w:sz w:val="22"/>
        </w:rPr>
        <w:t>(ÇİOMÖ)</w: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0"/>
        <w:gridCol w:w="3826"/>
        <w:gridCol w:w="1111"/>
        <w:gridCol w:w="1247"/>
        <w:gridCol w:w="979"/>
        <w:gridCol w:w="1367"/>
      </w:tblGrid>
      <w:tr>
        <w:trPr>
          <w:trHeight w:val="825" w:hRule="atLeast"/>
        </w:trPr>
        <w:tc>
          <w:tcPr>
            <w:tcW w:w="4356" w:type="dxa"/>
            <w:gridSpan w:val="2"/>
          </w:tcPr>
          <w:p>
            <w:pPr>
              <w:pStyle w:val="TableParagraph"/>
              <w:spacing w:before="18"/>
              <w:ind w:left="110" w:right="97"/>
              <w:rPr>
                <w:b/>
                <w:sz w:val="22"/>
              </w:rPr>
            </w:pPr>
            <w:r>
              <w:rPr>
                <w:b/>
                <w:sz w:val="22"/>
              </w:rPr>
              <w:t>Çevrim</w:t>
            </w:r>
            <w:r>
              <w:rPr>
                <w:b/>
                <w:spacing w:val="80"/>
                <w:sz w:val="22"/>
              </w:rPr>
              <w:t> </w:t>
            </w:r>
            <w:r>
              <w:rPr>
                <w:b/>
                <w:sz w:val="22"/>
              </w:rPr>
              <w:t>İçi</w:t>
            </w:r>
            <w:r>
              <w:rPr>
                <w:b/>
                <w:spacing w:val="80"/>
                <w:sz w:val="22"/>
              </w:rPr>
              <w:t> </w:t>
            </w:r>
            <w:r>
              <w:rPr>
                <w:b/>
                <w:sz w:val="22"/>
              </w:rPr>
              <w:t>Okuma</w:t>
            </w:r>
            <w:r>
              <w:rPr>
                <w:b/>
                <w:spacing w:val="80"/>
                <w:sz w:val="22"/>
              </w:rPr>
              <w:t> </w:t>
            </w:r>
            <w:r>
              <w:rPr>
                <w:b/>
                <w:sz w:val="22"/>
              </w:rPr>
              <w:t>Motivasyonları</w:t>
            </w:r>
            <w:r>
              <w:rPr>
                <w:b/>
                <w:spacing w:val="80"/>
                <w:sz w:val="22"/>
              </w:rPr>
              <w:t> </w:t>
            </w:r>
            <w:r>
              <w:rPr>
                <w:b/>
                <w:sz w:val="22"/>
              </w:rPr>
              <w:t>Ölçeği </w:t>
            </w:r>
            <w:r>
              <w:rPr>
                <w:b/>
                <w:spacing w:val="-2"/>
                <w:sz w:val="22"/>
              </w:rPr>
              <w:t>(ÇİOMÖ)</w:t>
            </w:r>
          </w:p>
        </w:tc>
        <w:tc>
          <w:tcPr>
            <w:tcW w:w="1111" w:type="dxa"/>
          </w:tcPr>
          <w:p>
            <w:pPr>
              <w:pStyle w:val="TableParagraph"/>
              <w:spacing w:before="18"/>
              <w:ind w:left="108"/>
              <w:rPr>
                <w:b/>
                <w:sz w:val="22"/>
              </w:rPr>
            </w:pPr>
            <w:r>
              <w:rPr>
                <w:b/>
                <w:sz w:val="22"/>
              </w:rPr>
              <w:t>Bana</w:t>
            </w:r>
            <w:r>
              <w:rPr>
                <w:b/>
                <w:spacing w:val="74"/>
                <w:w w:val="150"/>
                <w:sz w:val="22"/>
              </w:rPr>
              <w:t> </w:t>
            </w:r>
            <w:r>
              <w:rPr>
                <w:b/>
                <w:spacing w:val="-5"/>
                <w:sz w:val="22"/>
              </w:rPr>
              <w:t>Hiç</w:t>
            </w:r>
          </w:p>
          <w:p>
            <w:pPr>
              <w:pStyle w:val="TableParagraph"/>
              <w:ind w:left="108"/>
              <w:rPr>
                <w:b/>
                <w:sz w:val="22"/>
              </w:rPr>
            </w:pPr>
            <w:r>
              <w:rPr>
                <w:b/>
                <w:spacing w:val="-2"/>
                <w:sz w:val="22"/>
              </w:rPr>
              <w:t>Uygun</w:t>
            </w:r>
          </w:p>
          <w:p>
            <w:pPr>
              <w:pStyle w:val="TableParagraph"/>
              <w:spacing w:line="249" w:lineRule="exact" w:before="1"/>
              <w:ind w:left="108"/>
              <w:rPr>
                <w:b/>
                <w:sz w:val="22"/>
              </w:rPr>
            </w:pPr>
            <w:r>
              <w:rPr>
                <w:b/>
                <w:spacing w:val="-2"/>
                <w:sz w:val="22"/>
              </w:rPr>
              <w:t>Değil</w:t>
            </w:r>
          </w:p>
        </w:tc>
        <w:tc>
          <w:tcPr>
            <w:tcW w:w="1247" w:type="dxa"/>
          </w:tcPr>
          <w:p>
            <w:pPr>
              <w:pStyle w:val="TableParagraph"/>
              <w:spacing w:line="270" w:lineRule="atLeast"/>
              <w:ind w:left="329" w:right="187" w:hanging="125"/>
              <w:rPr>
                <w:b/>
                <w:sz w:val="22"/>
              </w:rPr>
            </w:pPr>
            <w:r>
              <w:rPr>
                <w:b/>
                <w:sz w:val="22"/>
              </w:rPr>
              <w:t>Bana</w:t>
            </w:r>
            <w:r>
              <w:rPr>
                <w:b/>
                <w:spacing w:val="-13"/>
                <w:sz w:val="22"/>
              </w:rPr>
              <w:t> </w:t>
            </w:r>
            <w:r>
              <w:rPr>
                <w:b/>
                <w:sz w:val="22"/>
              </w:rPr>
              <w:t>Pek </w:t>
            </w:r>
            <w:r>
              <w:rPr>
                <w:b/>
                <w:spacing w:val="-2"/>
                <w:sz w:val="22"/>
              </w:rPr>
              <w:t>Uygun Değil</w:t>
            </w:r>
          </w:p>
        </w:tc>
        <w:tc>
          <w:tcPr>
            <w:tcW w:w="979" w:type="dxa"/>
          </w:tcPr>
          <w:p>
            <w:pPr>
              <w:pStyle w:val="TableParagraph"/>
              <w:spacing w:line="270" w:lineRule="atLeast"/>
              <w:ind w:left="109" w:right="266"/>
              <w:rPr>
                <w:b/>
                <w:sz w:val="22"/>
              </w:rPr>
            </w:pPr>
            <w:r>
              <w:rPr>
                <w:b/>
                <w:spacing w:val="-4"/>
                <w:sz w:val="22"/>
              </w:rPr>
              <w:t>Bana </w:t>
            </w:r>
            <w:r>
              <w:rPr>
                <w:b/>
                <w:spacing w:val="-2"/>
                <w:sz w:val="22"/>
              </w:rPr>
              <w:t>Biraz Uygun</w:t>
            </w:r>
          </w:p>
        </w:tc>
        <w:tc>
          <w:tcPr>
            <w:tcW w:w="1367" w:type="dxa"/>
          </w:tcPr>
          <w:p>
            <w:pPr>
              <w:pStyle w:val="TableParagraph"/>
              <w:spacing w:line="270" w:lineRule="atLeast"/>
              <w:ind w:left="113" w:right="326"/>
              <w:rPr>
                <w:b/>
                <w:sz w:val="22"/>
              </w:rPr>
            </w:pPr>
            <w:r>
              <w:rPr>
                <w:b/>
                <w:spacing w:val="-4"/>
                <w:sz w:val="22"/>
              </w:rPr>
              <w:t>Bana </w:t>
            </w:r>
            <w:r>
              <w:rPr>
                <w:b/>
                <w:spacing w:val="-2"/>
                <w:sz w:val="22"/>
              </w:rPr>
              <w:t>Tamamen Uygun</w:t>
            </w:r>
          </w:p>
        </w:tc>
      </w:tr>
      <w:tr>
        <w:trPr>
          <w:trHeight w:val="537" w:hRule="atLeast"/>
        </w:trPr>
        <w:tc>
          <w:tcPr>
            <w:tcW w:w="530" w:type="dxa"/>
          </w:tcPr>
          <w:p>
            <w:pPr>
              <w:pStyle w:val="TableParagraph"/>
              <w:spacing w:line="268" w:lineRule="exact"/>
              <w:ind w:left="110"/>
              <w:rPr>
                <w:b/>
                <w:sz w:val="22"/>
              </w:rPr>
            </w:pPr>
            <w:r>
              <w:rPr>
                <w:b/>
                <w:spacing w:val="-10"/>
                <w:sz w:val="22"/>
              </w:rPr>
              <w:t>1</w:t>
            </w:r>
          </w:p>
        </w:tc>
        <w:tc>
          <w:tcPr>
            <w:tcW w:w="3826" w:type="dxa"/>
          </w:tcPr>
          <w:p>
            <w:pPr>
              <w:pStyle w:val="TableParagraph"/>
              <w:spacing w:line="268" w:lineRule="exact"/>
              <w:ind w:left="108"/>
              <w:rPr>
                <w:sz w:val="22"/>
              </w:rPr>
            </w:pPr>
            <w:r>
              <w:rPr>
                <w:spacing w:val="-2"/>
                <w:sz w:val="22"/>
              </w:rPr>
              <w:t>İnternet</w:t>
            </w:r>
            <w:r>
              <w:rPr>
                <w:spacing w:val="-3"/>
                <w:sz w:val="22"/>
              </w:rPr>
              <w:t> </w:t>
            </w:r>
            <w:r>
              <w:rPr>
                <w:spacing w:val="-2"/>
                <w:sz w:val="22"/>
              </w:rPr>
              <w:t>üzerinden</w:t>
            </w:r>
            <w:r>
              <w:rPr>
                <w:spacing w:val="-4"/>
                <w:sz w:val="22"/>
              </w:rPr>
              <w:t> </w:t>
            </w:r>
            <w:r>
              <w:rPr>
                <w:spacing w:val="-2"/>
                <w:sz w:val="22"/>
              </w:rPr>
              <w:t>okumayı</w:t>
            </w:r>
            <w:r>
              <w:rPr>
                <w:spacing w:val="-1"/>
                <w:sz w:val="22"/>
              </w:rPr>
              <w:t> </w:t>
            </w:r>
            <w:r>
              <w:rPr>
                <w:spacing w:val="-2"/>
                <w:sz w:val="22"/>
              </w:rPr>
              <w:t>ve araştırma</w:t>
            </w:r>
          </w:p>
          <w:p>
            <w:pPr>
              <w:pStyle w:val="TableParagraph"/>
              <w:spacing w:line="249" w:lineRule="exact"/>
              <w:ind w:left="108"/>
              <w:rPr>
                <w:sz w:val="22"/>
              </w:rPr>
            </w:pPr>
            <w:r>
              <w:rPr>
                <w:sz w:val="22"/>
              </w:rPr>
              <w:t>yapmayı</w:t>
            </w:r>
            <w:r>
              <w:rPr>
                <w:spacing w:val="-4"/>
                <w:sz w:val="22"/>
              </w:rPr>
              <w:t> </w:t>
            </w:r>
            <w:r>
              <w:rPr>
                <w:sz w:val="22"/>
              </w:rPr>
              <w:t>eğlenceli</w:t>
            </w:r>
            <w:r>
              <w:rPr>
                <w:spacing w:val="-4"/>
                <w:sz w:val="22"/>
              </w:rPr>
              <w:t> </w:t>
            </w:r>
            <w:r>
              <w:rPr>
                <w:spacing w:val="-2"/>
                <w:sz w:val="22"/>
              </w:rPr>
              <w:t>bulurum.</w:t>
            </w:r>
          </w:p>
        </w:tc>
        <w:tc>
          <w:tcPr>
            <w:tcW w:w="1111" w:type="dxa"/>
          </w:tcPr>
          <w:p>
            <w:pPr>
              <w:pStyle w:val="TableParagraph"/>
              <w:rPr>
                <w:rFonts w:ascii="Times New Roman"/>
                <w:sz w:val="22"/>
              </w:rPr>
            </w:pPr>
          </w:p>
        </w:tc>
        <w:tc>
          <w:tcPr>
            <w:tcW w:w="1247" w:type="dxa"/>
          </w:tcPr>
          <w:p>
            <w:pPr>
              <w:pStyle w:val="TableParagraph"/>
              <w:rPr>
                <w:rFonts w:ascii="Times New Roman"/>
                <w:sz w:val="22"/>
              </w:rPr>
            </w:pPr>
          </w:p>
        </w:tc>
        <w:tc>
          <w:tcPr>
            <w:tcW w:w="979" w:type="dxa"/>
          </w:tcPr>
          <w:p>
            <w:pPr>
              <w:pStyle w:val="TableParagraph"/>
              <w:rPr>
                <w:rFonts w:ascii="Times New Roman"/>
                <w:sz w:val="22"/>
              </w:rPr>
            </w:pPr>
          </w:p>
        </w:tc>
        <w:tc>
          <w:tcPr>
            <w:tcW w:w="1367" w:type="dxa"/>
          </w:tcPr>
          <w:p>
            <w:pPr>
              <w:pStyle w:val="TableParagraph"/>
              <w:rPr>
                <w:rFonts w:ascii="Times New Roman"/>
                <w:sz w:val="22"/>
              </w:rPr>
            </w:pPr>
          </w:p>
        </w:tc>
      </w:tr>
      <w:tr>
        <w:trPr>
          <w:trHeight w:val="537" w:hRule="atLeast"/>
        </w:trPr>
        <w:tc>
          <w:tcPr>
            <w:tcW w:w="530" w:type="dxa"/>
          </w:tcPr>
          <w:p>
            <w:pPr>
              <w:pStyle w:val="TableParagraph"/>
              <w:spacing w:line="268" w:lineRule="exact"/>
              <w:ind w:left="110"/>
              <w:rPr>
                <w:b/>
                <w:sz w:val="22"/>
              </w:rPr>
            </w:pPr>
            <w:r>
              <w:rPr>
                <w:b/>
                <w:spacing w:val="-10"/>
                <w:sz w:val="22"/>
              </w:rPr>
              <w:t>2</w:t>
            </w:r>
          </w:p>
        </w:tc>
        <w:tc>
          <w:tcPr>
            <w:tcW w:w="3826" w:type="dxa"/>
          </w:tcPr>
          <w:p>
            <w:pPr>
              <w:pStyle w:val="TableParagraph"/>
              <w:spacing w:line="268" w:lineRule="exact"/>
              <w:ind w:left="108"/>
              <w:rPr>
                <w:sz w:val="22"/>
              </w:rPr>
            </w:pPr>
            <w:r>
              <w:rPr>
                <w:sz w:val="22"/>
              </w:rPr>
              <w:t>İnternetten</w:t>
            </w:r>
            <w:r>
              <w:rPr>
                <w:spacing w:val="32"/>
                <w:sz w:val="22"/>
              </w:rPr>
              <w:t>  </w:t>
            </w:r>
            <w:r>
              <w:rPr>
                <w:sz w:val="22"/>
              </w:rPr>
              <w:t>araştırma</w:t>
            </w:r>
            <w:r>
              <w:rPr>
                <w:spacing w:val="32"/>
                <w:sz w:val="22"/>
              </w:rPr>
              <w:t>  </w:t>
            </w:r>
            <w:r>
              <w:rPr>
                <w:sz w:val="22"/>
              </w:rPr>
              <w:t>yapmaktan</w:t>
            </w:r>
            <w:r>
              <w:rPr>
                <w:spacing w:val="32"/>
                <w:sz w:val="22"/>
              </w:rPr>
              <w:t>  </w:t>
            </w:r>
            <w:r>
              <w:rPr>
                <w:spacing w:val="-5"/>
                <w:sz w:val="22"/>
              </w:rPr>
              <w:t>ve</w:t>
            </w:r>
          </w:p>
          <w:p>
            <w:pPr>
              <w:pStyle w:val="TableParagraph"/>
              <w:spacing w:line="249" w:lineRule="exact"/>
              <w:ind w:left="108"/>
              <w:rPr>
                <w:sz w:val="22"/>
              </w:rPr>
            </w:pPr>
            <w:r>
              <w:rPr>
                <w:sz w:val="22"/>
              </w:rPr>
              <w:t>yeni</w:t>
            </w:r>
            <w:r>
              <w:rPr>
                <w:spacing w:val="-4"/>
                <w:sz w:val="22"/>
              </w:rPr>
              <w:t> </w:t>
            </w:r>
            <w:r>
              <w:rPr>
                <w:sz w:val="22"/>
              </w:rPr>
              <w:t>şeyler</w:t>
            </w:r>
            <w:r>
              <w:rPr>
                <w:spacing w:val="-6"/>
                <w:sz w:val="22"/>
              </w:rPr>
              <w:t> </w:t>
            </w:r>
            <w:r>
              <w:rPr>
                <w:sz w:val="22"/>
              </w:rPr>
              <w:t>okumaktan</w:t>
            </w:r>
            <w:r>
              <w:rPr>
                <w:spacing w:val="-4"/>
                <w:sz w:val="22"/>
              </w:rPr>
              <w:t> </w:t>
            </w:r>
            <w:r>
              <w:rPr>
                <w:sz w:val="22"/>
              </w:rPr>
              <w:t>keyif</w:t>
            </w:r>
            <w:r>
              <w:rPr>
                <w:spacing w:val="-2"/>
                <w:sz w:val="22"/>
              </w:rPr>
              <w:t> alırım.</w:t>
            </w:r>
          </w:p>
        </w:tc>
        <w:tc>
          <w:tcPr>
            <w:tcW w:w="1111" w:type="dxa"/>
          </w:tcPr>
          <w:p>
            <w:pPr>
              <w:pStyle w:val="TableParagraph"/>
              <w:rPr>
                <w:rFonts w:ascii="Times New Roman"/>
                <w:sz w:val="22"/>
              </w:rPr>
            </w:pPr>
          </w:p>
        </w:tc>
        <w:tc>
          <w:tcPr>
            <w:tcW w:w="1247" w:type="dxa"/>
          </w:tcPr>
          <w:p>
            <w:pPr>
              <w:pStyle w:val="TableParagraph"/>
              <w:rPr>
                <w:rFonts w:ascii="Times New Roman"/>
                <w:sz w:val="22"/>
              </w:rPr>
            </w:pPr>
          </w:p>
        </w:tc>
        <w:tc>
          <w:tcPr>
            <w:tcW w:w="979" w:type="dxa"/>
          </w:tcPr>
          <w:p>
            <w:pPr>
              <w:pStyle w:val="TableParagraph"/>
              <w:rPr>
                <w:rFonts w:ascii="Times New Roman"/>
                <w:sz w:val="22"/>
              </w:rPr>
            </w:pPr>
          </w:p>
        </w:tc>
        <w:tc>
          <w:tcPr>
            <w:tcW w:w="1367" w:type="dxa"/>
          </w:tcPr>
          <w:p>
            <w:pPr>
              <w:pStyle w:val="TableParagraph"/>
              <w:rPr>
                <w:rFonts w:ascii="Times New Roman"/>
                <w:sz w:val="22"/>
              </w:rPr>
            </w:pPr>
          </w:p>
        </w:tc>
      </w:tr>
      <w:tr>
        <w:trPr>
          <w:trHeight w:val="803" w:hRule="atLeast"/>
        </w:trPr>
        <w:tc>
          <w:tcPr>
            <w:tcW w:w="530" w:type="dxa"/>
          </w:tcPr>
          <w:p>
            <w:pPr>
              <w:pStyle w:val="TableParagraph"/>
              <w:spacing w:line="268" w:lineRule="exact"/>
              <w:ind w:left="110"/>
              <w:rPr>
                <w:b/>
                <w:sz w:val="22"/>
              </w:rPr>
            </w:pPr>
            <w:r>
              <w:rPr>
                <w:b/>
                <w:spacing w:val="-10"/>
                <w:sz w:val="22"/>
              </w:rPr>
              <w:t>3</w:t>
            </w:r>
          </w:p>
        </w:tc>
        <w:tc>
          <w:tcPr>
            <w:tcW w:w="3826" w:type="dxa"/>
          </w:tcPr>
          <w:p>
            <w:pPr>
              <w:pStyle w:val="TableParagraph"/>
              <w:ind w:left="108"/>
              <w:rPr>
                <w:sz w:val="22"/>
              </w:rPr>
            </w:pPr>
            <w:r>
              <w:rPr>
                <w:sz w:val="22"/>
              </w:rPr>
              <w:t>En</w:t>
            </w:r>
            <w:r>
              <w:rPr>
                <w:spacing w:val="36"/>
                <w:sz w:val="22"/>
              </w:rPr>
              <w:t> </w:t>
            </w:r>
            <w:r>
              <w:rPr>
                <w:sz w:val="22"/>
              </w:rPr>
              <w:t>sevdiğim</w:t>
            </w:r>
            <w:r>
              <w:rPr>
                <w:spacing w:val="37"/>
                <w:sz w:val="22"/>
              </w:rPr>
              <w:t> </w:t>
            </w:r>
            <w:r>
              <w:rPr>
                <w:sz w:val="22"/>
              </w:rPr>
              <w:t>konular</w:t>
            </w:r>
            <w:r>
              <w:rPr>
                <w:spacing w:val="37"/>
                <w:sz w:val="22"/>
              </w:rPr>
              <w:t> </w:t>
            </w:r>
            <w:r>
              <w:rPr>
                <w:sz w:val="22"/>
              </w:rPr>
              <w:t>hakkında</w:t>
            </w:r>
            <w:r>
              <w:rPr>
                <w:spacing w:val="36"/>
                <w:sz w:val="22"/>
              </w:rPr>
              <w:t> </w:t>
            </w:r>
            <w:r>
              <w:rPr>
                <w:sz w:val="22"/>
              </w:rPr>
              <w:t>internet üzerinden</w:t>
            </w:r>
            <w:r>
              <w:rPr>
                <w:spacing w:val="75"/>
                <w:sz w:val="22"/>
              </w:rPr>
              <w:t> </w:t>
            </w:r>
            <w:r>
              <w:rPr>
                <w:sz w:val="22"/>
              </w:rPr>
              <w:t>olabildiğince</w:t>
            </w:r>
            <w:r>
              <w:rPr>
                <w:spacing w:val="77"/>
                <w:sz w:val="22"/>
              </w:rPr>
              <w:t> </w:t>
            </w:r>
            <w:r>
              <w:rPr>
                <w:sz w:val="22"/>
              </w:rPr>
              <w:t>sık</w:t>
            </w:r>
            <w:r>
              <w:rPr>
                <w:spacing w:val="76"/>
                <w:sz w:val="22"/>
              </w:rPr>
              <w:t> </w:t>
            </w:r>
            <w:r>
              <w:rPr>
                <w:sz w:val="22"/>
              </w:rPr>
              <w:t>okuma</w:t>
            </w:r>
            <w:r>
              <w:rPr>
                <w:spacing w:val="76"/>
                <w:sz w:val="22"/>
              </w:rPr>
              <w:t> </w:t>
            </w:r>
            <w:r>
              <w:rPr>
                <w:spacing w:val="-5"/>
                <w:sz w:val="22"/>
              </w:rPr>
              <w:t>ve</w:t>
            </w:r>
          </w:p>
          <w:p>
            <w:pPr>
              <w:pStyle w:val="TableParagraph"/>
              <w:spacing w:line="247" w:lineRule="exact"/>
              <w:ind w:left="108"/>
              <w:rPr>
                <w:sz w:val="22"/>
              </w:rPr>
            </w:pPr>
            <w:r>
              <w:rPr>
                <w:sz w:val="22"/>
              </w:rPr>
              <w:t>araştırma</w:t>
            </w:r>
            <w:r>
              <w:rPr>
                <w:spacing w:val="-3"/>
                <w:sz w:val="22"/>
              </w:rPr>
              <w:t> </w:t>
            </w:r>
            <w:r>
              <w:rPr>
                <w:spacing w:val="-2"/>
                <w:sz w:val="22"/>
              </w:rPr>
              <w:t>yaparım.</w:t>
            </w:r>
          </w:p>
        </w:tc>
        <w:tc>
          <w:tcPr>
            <w:tcW w:w="1111" w:type="dxa"/>
          </w:tcPr>
          <w:p>
            <w:pPr>
              <w:pStyle w:val="TableParagraph"/>
              <w:rPr>
                <w:rFonts w:ascii="Times New Roman"/>
                <w:sz w:val="22"/>
              </w:rPr>
            </w:pPr>
          </w:p>
        </w:tc>
        <w:tc>
          <w:tcPr>
            <w:tcW w:w="1247" w:type="dxa"/>
          </w:tcPr>
          <w:p>
            <w:pPr>
              <w:pStyle w:val="TableParagraph"/>
              <w:rPr>
                <w:rFonts w:ascii="Times New Roman"/>
                <w:sz w:val="22"/>
              </w:rPr>
            </w:pPr>
          </w:p>
        </w:tc>
        <w:tc>
          <w:tcPr>
            <w:tcW w:w="979" w:type="dxa"/>
          </w:tcPr>
          <w:p>
            <w:pPr>
              <w:pStyle w:val="TableParagraph"/>
              <w:rPr>
                <w:rFonts w:ascii="Times New Roman"/>
                <w:sz w:val="22"/>
              </w:rPr>
            </w:pPr>
          </w:p>
        </w:tc>
        <w:tc>
          <w:tcPr>
            <w:tcW w:w="1367" w:type="dxa"/>
          </w:tcPr>
          <w:p>
            <w:pPr>
              <w:pStyle w:val="TableParagraph"/>
              <w:rPr>
                <w:rFonts w:ascii="Times New Roman"/>
                <w:sz w:val="22"/>
              </w:rPr>
            </w:pPr>
          </w:p>
        </w:tc>
      </w:tr>
      <w:tr>
        <w:trPr>
          <w:trHeight w:val="805" w:hRule="atLeast"/>
        </w:trPr>
        <w:tc>
          <w:tcPr>
            <w:tcW w:w="530" w:type="dxa"/>
          </w:tcPr>
          <w:p>
            <w:pPr>
              <w:pStyle w:val="TableParagraph"/>
              <w:spacing w:before="1"/>
              <w:ind w:left="110"/>
              <w:rPr>
                <w:b/>
                <w:sz w:val="22"/>
              </w:rPr>
            </w:pPr>
            <w:r>
              <w:rPr>
                <w:b/>
                <w:spacing w:val="-10"/>
                <w:sz w:val="22"/>
              </w:rPr>
              <w:t>4</w:t>
            </w:r>
          </w:p>
        </w:tc>
        <w:tc>
          <w:tcPr>
            <w:tcW w:w="3826" w:type="dxa"/>
          </w:tcPr>
          <w:p>
            <w:pPr>
              <w:pStyle w:val="TableParagraph"/>
              <w:tabs>
                <w:tab w:pos="1235" w:val="left" w:leader="none"/>
                <w:tab w:pos="1618" w:val="left" w:leader="none"/>
                <w:tab w:pos="2300" w:val="left" w:leader="none"/>
                <w:tab w:pos="3204" w:val="left" w:leader="none"/>
                <w:tab w:pos="3508" w:val="left" w:leader="none"/>
              </w:tabs>
              <w:spacing w:line="237" w:lineRule="auto" w:before="3"/>
              <w:ind w:left="108" w:right="93"/>
              <w:rPr>
                <w:sz w:val="22"/>
              </w:rPr>
            </w:pPr>
            <w:r>
              <w:rPr>
                <w:spacing w:val="-2"/>
                <w:sz w:val="22"/>
              </w:rPr>
              <w:t>İnternette</w:t>
            </w:r>
            <w:r>
              <w:rPr>
                <w:sz w:val="22"/>
              </w:rPr>
              <w:tab/>
            </w:r>
            <w:r>
              <w:rPr>
                <w:spacing w:val="-2"/>
                <w:sz w:val="22"/>
              </w:rPr>
              <w:t>araştırma</w:t>
            </w:r>
            <w:r>
              <w:rPr>
                <w:sz w:val="22"/>
              </w:rPr>
              <w:tab/>
            </w:r>
            <w:r>
              <w:rPr>
                <w:spacing w:val="-2"/>
                <w:sz w:val="22"/>
              </w:rPr>
              <w:t>yapmaktan</w:t>
            </w:r>
            <w:r>
              <w:rPr>
                <w:sz w:val="22"/>
              </w:rPr>
              <w:tab/>
            </w:r>
            <w:r>
              <w:rPr>
                <w:spacing w:val="-6"/>
                <w:sz w:val="22"/>
              </w:rPr>
              <w:t>ve </w:t>
            </w:r>
            <w:r>
              <w:rPr>
                <w:spacing w:val="-2"/>
                <w:sz w:val="22"/>
              </w:rPr>
              <w:t>okumaktan</w:t>
            </w:r>
            <w:r>
              <w:rPr>
                <w:sz w:val="22"/>
              </w:rPr>
              <w:tab/>
              <w:tab/>
            </w:r>
            <w:r>
              <w:rPr>
                <w:spacing w:val="-2"/>
                <w:sz w:val="22"/>
              </w:rPr>
              <w:t>hoşlandığım</w:t>
            </w:r>
            <w:r>
              <w:rPr>
                <w:sz w:val="22"/>
              </w:rPr>
              <w:tab/>
            </w:r>
            <w:r>
              <w:rPr>
                <w:spacing w:val="-2"/>
                <w:sz w:val="22"/>
              </w:rPr>
              <w:t>favori</w:t>
            </w:r>
          </w:p>
          <w:p>
            <w:pPr>
              <w:pStyle w:val="TableParagraph"/>
              <w:spacing w:line="249" w:lineRule="exact" w:before="2"/>
              <w:ind w:left="108"/>
              <w:rPr>
                <w:sz w:val="22"/>
              </w:rPr>
            </w:pPr>
            <w:r>
              <w:rPr>
                <w:sz w:val="22"/>
              </w:rPr>
              <w:t>konularım</w:t>
            </w:r>
            <w:r>
              <w:rPr>
                <w:spacing w:val="-7"/>
                <w:sz w:val="22"/>
              </w:rPr>
              <w:t> </w:t>
            </w:r>
            <w:r>
              <w:rPr>
                <w:spacing w:val="-4"/>
                <w:sz w:val="22"/>
              </w:rPr>
              <w:t>var.</w:t>
            </w:r>
          </w:p>
        </w:tc>
        <w:tc>
          <w:tcPr>
            <w:tcW w:w="1111" w:type="dxa"/>
          </w:tcPr>
          <w:p>
            <w:pPr>
              <w:pStyle w:val="TableParagraph"/>
              <w:rPr>
                <w:rFonts w:ascii="Times New Roman"/>
                <w:sz w:val="22"/>
              </w:rPr>
            </w:pPr>
          </w:p>
        </w:tc>
        <w:tc>
          <w:tcPr>
            <w:tcW w:w="1247" w:type="dxa"/>
          </w:tcPr>
          <w:p>
            <w:pPr>
              <w:pStyle w:val="TableParagraph"/>
              <w:rPr>
                <w:rFonts w:ascii="Times New Roman"/>
                <w:sz w:val="22"/>
              </w:rPr>
            </w:pPr>
          </w:p>
        </w:tc>
        <w:tc>
          <w:tcPr>
            <w:tcW w:w="979" w:type="dxa"/>
          </w:tcPr>
          <w:p>
            <w:pPr>
              <w:pStyle w:val="TableParagraph"/>
              <w:rPr>
                <w:rFonts w:ascii="Times New Roman"/>
                <w:sz w:val="22"/>
              </w:rPr>
            </w:pPr>
          </w:p>
        </w:tc>
        <w:tc>
          <w:tcPr>
            <w:tcW w:w="1367" w:type="dxa"/>
          </w:tcPr>
          <w:p>
            <w:pPr>
              <w:pStyle w:val="TableParagraph"/>
              <w:rPr>
                <w:rFonts w:ascii="Times New Roman"/>
                <w:sz w:val="22"/>
              </w:rPr>
            </w:pPr>
          </w:p>
        </w:tc>
      </w:tr>
      <w:tr>
        <w:trPr>
          <w:trHeight w:val="1074" w:hRule="atLeast"/>
        </w:trPr>
        <w:tc>
          <w:tcPr>
            <w:tcW w:w="530" w:type="dxa"/>
          </w:tcPr>
          <w:p>
            <w:pPr>
              <w:pStyle w:val="TableParagraph"/>
              <w:spacing w:line="268" w:lineRule="exact"/>
              <w:ind w:left="110"/>
              <w:rPr>
                <w:b/>
                <w:sz w:val="22"/>
              </w:rPr>
            </w:pPr>
            <w:r>
              <w:rPr>
                <w:b/>
                <w:spacing w:val="-10"/>
                <w:sz w:val="22"/>
              </w:rPr>
              <w:t>5</w:t>
            </w:r>
          </w:p>
        </w:tc>
        <w:tc>
          <w:tcPr>
            <w:tcW w:w="3826" w:type="dxa"/>
          </w:tcPr>
          <w:p>
            <w:pPr>
              <w:pStyle w:val="TableParagraph"/>
              <w:tabs>
                <w:tab w:pos="1213" w:val="left" w:leader="none"/>
                <w:tab w:pos="1811" w:val="left" w:leader="none"/>
                <w:tab w:pos="2695" w:val="left" w:leader="none"/>
              </w:tabs>
              <w:ind w:left="108" w:right="92"/>
              <w:rPr>
                <w:sz w:val="22"/>
              </w:rPr>
            </w:pPr>
            <w:r>
              <w:rPr>
                <w:sz w:val="22"/>
              </w:rPr>
              <w:t>Eğer</w:t>
            </w:r>
            <w:r>
              <w:rPr>
                <w:spacing w:val="40"/>
                <w:sz w:val="22"/>
              </w:rPr>
              <w:t> </w:t>
            </w:r>
            <w:r>
              <w:rPr>
                <w:sz w:val="22"/>
              </w:rPr>
              <w:t>bir</w:t>
            </w:r>
            <w:r>
              <w:rPr>
                <w:spacing w:val="40"/>
                <w:sz w:val="22"/>
              </w:rPr>
              <w:t> </w:t>
            </w:r>
            <w:r>
              <w:rPr>
                <w:sz w:val="22"/>
              </w:rPr>
              <w:t>konu</w:t>
            </w:r>
            <w:r>
              <w:rPr>
                <w:spacing w:val="40"/>
                <w:sz w:val="22"/>
              </w:rPr>
              <w:t> </w:t>
            </w:r>
            <w:r>
              <w:rPr>
                <w:sz w:val="22"/>
              </w:rPr>
              <w:t>ilgimi</w:t>
            </w:r>
            <w:r>
              <w:rPr>
                <w:spacing w:val="40"/>
                <w:sz w:val="22"/>
              </w:rPr>
              <w:t> </w:t>
            </w:r>
            <w:r>
              <w:rPr>
                <w:sz w:val="22"/>
              </w:rPr>
              <w:t>çekiyorsa</w:t>
            </w:r>
            <w:r>
              <w:rPr>
                <w:spacing w:val="40"/>
                <w:sz w:val="22"/>
              </w:rPr>
              <w:t> </w:t>
            </w:r>
            <w:r>
              <w:rPr>
                <w:sz w:val="22"/>
              </w:rPr>
              <w:t>o</w:t>
            </w:r>
            <w:r>
              <w:rPr>
                <w:spacing w:val="40"/>
                <w:sz w:val="22"/>
              </w:rPr>
              <w:t> </w:t>
            </w:r>
            <w:r>
              <w:rPr>
                <w:sz w:val="22"/>
              </w:rPr>
              <w:t>konu </w:t>
            </w:r>
            <w:r>
              <w:rPr>
                <w:spacing w:val="-2"/>
                <w:sz w:val="22"/>
              </w:rPr>
              <w:t>hakkında</w:t>
            </w:r>
            <w:r>
              <w:rPr>
                <w:sz w:val="22"/>
              </w:rPr>
              <w:tab/>
            </w:r>
            <w:r>
              <w:rPr>
                <w:spacing w:val="-5"/>
                <w:sz w:val="22"/>
              </w:rPr>
              <w:t>her</w:t>
            </w:r>
            <w:r>
              <w:rPr>
                <w:sz w:val="22"/>
              </w:rPr>
              <w:tab/>
            </w:r>
            <w:r>
              <w:rPr>
                <w:spacing w:val="-4"/>
                <w:sz w:val="22"/>
              </w:rPr>
              <w:t>zaman</w:t>
            </w:r>
            <w:r>
              <w:rPr>
                <w:sz w:val="22"/>
              </w:rPr>
              <w:tab/>
            </w:r>
            <w:r>
              <w:rPr>
                <w:spacing w:val="-2"/>
                <w:sz w:val="22"/>
              </w:rPr>
              <w:t>internetten</w:t>
            </w:r>
          </w:p>
          <w:p>
            <w:pPr>
              <w:pStyle w:val="TableParagraph"/>
              <w:tabs>
                <w:tab w:pos="1204" w:val="left" w:leader="none"/>
                <w:tab w:pos="2252" w:val="left" w:leader="none"/>
                <w:tab w:pos="2703" w:val="left" w:leader="none"/>
                <w:tab w:pos="3188" w:val="left" w:leader="none"/>
              </w:tabs>
              <w:spacing w:line="270" w:lineRule="atLeast"/>
              <w:ind w:left="108" w:right="92"/>
              <w:rPr>
                <w:sz w:val="22"/>
              </w:rPr>
            </w:pPr>
            <w:r>
              <w:rPr>
                <w:spacing w:val="-2"/>
                <w:sz w:val="22"/>
              </w:rPr>
              <w:t>araştırma</w:t>
            </w:r>
            <w:r>
              <w:rPr>
                <w:sz w:val="22"/>
              </w:rPr>
              <w:tab/>
            </w:r>
            <w:r>
              <w:rPr>
                <w:spacing w:val="-2"/>
                <w:sz w:val="22"/>
              </w:rPr>
              <w:t>yapmaya</w:t>
            </w:r>
            <w:r>
              <w:rPr>
                <w:sz w:val="22"/>
              </w:rPr>
              <w:tab/>
            </w:r>
            <w:r>
              <w:rPr>
                <w:spacing w:val="-6"/>
                <w:sz w:val="22"/>
              </w:rPr>
              <w:t>ve</w:t>
            </w:r>
            <w:r>
              <w:rPr>
                <w:sz w:val="22"/>
              </w:rPr>
              <w:tab/>
            </w:r>
            <w:r>
              <w:rPr>
                <w:spacing w:val="-4"/>
                <w:sz w:val="22"/>
              </w:rPr>
              <w:t>bir</w:t>
            </w:r>
            <w:r>
              <w:rPr>
                <w:sz w:val="22"/>
              </w:rPr>
              <w:tab/>
            </w:r>
            <w:r>
              <w:rPr>
                <w:spacing w:val="-2"/>
                <w:sz w:val="22"/>
              </w:rPr>
              <w:t>şeyler </w:t>
            </w:r>
            <w:r>
              <w:rPr>
                <w:sz w:val="22"/>
              </w:rPr>
              <w:t>okumaya çalışırım.</w:t>
            </w:r>
          </w:p>
        </w:tc>
        <w:tc>
          <w:tcPr>
            <w:tcW w:w="1111" w:type="dxa"/>
          </w:tcPr>
          <w:p>
            <w:pPr>
              <w:pStyle w:val="TableParagraph"/>
              <w:rPr>
                <w:rFonts w:ascii="Times New Roman"/>
                <w:sz w:val="22"/>
              </w:rPr>
            </w:pPr>
          </w:p>
        </w:tc>
        <w:tc>
          <w:tcPr>
            <w:tcW w:w="1247" w:type="dxa"/>
          </w:tcPr>
          <w:p>
            <w:pPr>
              <w:pStyle w:val="TableParagraph"/>
              <w:rPr>
                <w:rFonts w:ascii="Times New Roman"/>
                <w:sz w:val="22"/>
              </w:rPr>
            </w:pPr>
          </w:p>
        </w:tc>
        <w:tc>
          <w:tcPr>
            <w:tcW w:w="979" w:type="dxa"/>
          </w:tcPr>
          <w:p>
            <w:pPr>
              <w:pStyle w:val="TableParagraph"/>
              <w:rPr>
                <w:rFonts w:ascii="Times New Roman"/>
                <w:sz w:val="22"/>
              </w:rPr>
            </w:pPr>
          </w:p>
        </w:tc>
        <w:tc>
          <w:tcPr>
            <w:tcW w:w="1367" w:type="dxa"/>
          </w:tcPr>
          <w:p>
            <w:pPr>
              <w:pStyle w:val="TableParagraph"/>
              <w:rPr>
                <w:rFonts w:ascii="Times New Roman"/>
                <w:sz w:val="22"/>
              </w:rPr>
            </w:pPr>
          </w:p>
        </w:tc>
      </w:tr>
      <w:tr>
        <w:trPr>
          <w:trHeight w:val="804" w:hRule="atLeast"/>
        </w:trPr>
        <w:tc>
          <w:tcPr>
            <w:tcW w:w="530" w:type="dxa"/>
          </w:tcPr>
          <w:p>
            <w:pPr>
              <w:pStyle w:val="TableParagraph"/>
              <w:spacing w:line="265" w:lineRule="exact"/>
              <w:ind w:left="110"/>
              <w:rPr>
                <w:b/>
                <w:sz w:val="22"/>
              </w:rPr>
            </w:pPr>
            <w:r>
              <w:rPr>
                <w:b/>
                <w:spacing w:val="-10"/>
                <w:sz w:val="22"/>
              </w:rPr>
              <w:t>6</w:t>
            </w:r>
          </w:p>
        </w:tc>
        <w:tc>
          <w:tcPr>
            <w:tcW w:w="3826" w:type="dxa"/>
          </w:tcPr>
          <w:p>
            <w:pPr>
              <w:pStyle w:val="TableParagraph"/>
              <w:tabs>
                <w:tab w:pos="1405" w:val="left" w:leader="none"/>
                <w:tab w:pos="2384" w:val="left" w:leader="none"/>
                <w:tab w:pos="2861" w:val="left" w:leader="none"/>
              </w:tabs>
              <w:spacing w:line="265" w:lineRule="exact"/>
              <w:ind w:left="108"/>
              <w:rPr>
                <w:sz w:val="22"/>
              </w:rPr>
            </w:pPr>
            <w:r>
              <w:rPr>
                <w:spacing w:val="-2"/>
                <w:sz w:val="22"/>
              </w:rPr>
              <w:t>İnternetten</w:t>
            </w:r>
            <w:r>
              <w:rPr>
                <w:sz w:val="22"/>
              </w:rPr>
              <w:tab/>
            </w:r>
            <w:r>
              <w:rPr>
                <w:spacing w:val="-2"/>
                <w:sz w:val="22"/>
              </w:rPr>
              <w:t>okumak</w:t>
            </w:r>
            <w:r>
              <w:rPr>
                <w:sz w:val="22"/>
              </w:rPr>
              <w:tab/>
            </w:r>
            <w:r>
              <w:rPr>
                <w:spacing w:val="-5"/>
                <w:sz w:val="22"/>
              </w:rPr>
              <w:t>ve</w:t>
            </w:r>
            <w:r>
              <w:rPr>
                <w:sz w:val="22"/>
              </w:rPr>
              <w:tab/>
            </w:r>
            <w:r>
              <w:rPr>
                <w:spacing w:val="-2"/>
                <w:sz w:val="22"/>
              </w:rPr>
              <w:t>araştırma</w:t>
            </w:r>
          </w:p>
          <w:p>
            <w:pPr>
              <w:pStyle w:val="TableParagraph"/>
              <w:spacing w:line="270" w:lineRule="atLeast"/>
              <w:ind w:left="108"/>
              <w:rPr>
                <w:sz w:val="22"/>
              </w:rPr>
            </w:pPr>
            <w:r>
              <w:rPr>
                <w:sz w:val="22"/>
              </w:rPr>
              <w:t>yapmak</w:t>
            </w:r>
            <w:r>
              <w:rPr>
                <w:spacing w:val="80"/>
                <w:sz w:val="22"/>
              </w:rPr>
              <w:t> </w:t>
            </w:r>
            <w:r>
              <w:rPr>
                <w:sz w:val="22"/>
              </w:rPr>
              <w:t>bana</w:t>
            </w:r>
            <w:r>
              <w:rPr>
                <w:spacing w:val="80"/>
                <w:sz w:val="22"/>
              </w:rPr>
              <w:t> </w:t>
            </w:r>
            <w:r>
              <w:rPr>
                <w:sz w:val="22"/>
              </w:rPr>
              <w:t>göre</w:t>
            </w:r>
            <w:r>
              <w:rPr>
                <w:spacing w:val="80"/>
                <w:sz w:val="22"/>
              </w:rPr>
              <w:t> </w:t>
            </w:r>
            <w:r>
              <w:rPr>
                <w:sz w:val="22"/>
              </w:rPr>
              <w:t>iyi</w:t>
            </w:r>
            <w:r>
              <w:rPr>
                <w:spacing w:val="80"/>
                <w:sz w:val="22"/>
              </w:rPr>
              <w:t> </w:t>
            </w:r>
            <w:r>
              <w:rPr>
                <w:sz w:val="22"/>
              </w:rPr>
              <w:t>geçirilen</w:t>
            </w:r>
            <w:r>
              <w:rPr>
                <w:spacing w:val="80"/>
                <w:sz w:val="22"/>
              </w:rPr>
              <w:t> </w:t>
            </w:r>
            <w:r>
              <w:rPr>
                <w:sz w:val="22"/>
              </w:rPr>
              <w:t>bir </w:t>
            </w:r>
            <w:r>
              <w:rPr>
                <w:spacing w:val="-2"/>
                <w:sz w:val="22"/>
              </w:rPr>
              <w:t>zamandır.</w:t>
            </w:r>
          </w:p>
        </w:tc>
        <w:tc>
          <w:tcPr>
            <w:tcW w:w="1111" w:type="dxa"/>
          </w:tcPr>
          <w:p>
            <w:pPr>
              <w:pStyle w:val="TableParagraph"/>
              <w:rPr>
                <w:rFonts w:ascii="Times New Roman"/>
                <w:sz w:val="22"/>
              </w:rPr>
            </w:pPr>
          </w:p>
        </w:tc>
        <w:tc>
          <w:tcPr>
            <w:tcW w:w="1247" w:type="dxa"/>
          </w:tcPr>
          <w:p>
            <w:pPr>
              <w:pStyle w:val="TableParagraph"/>
              <w:rPr>
                <w:rFonts w:ascii="Times New Roman"/>
                <w:sz w:val="22"/>
              </w:rPr>
            </w:pPr>
          </w:p>
        </w:tc>
        <w:tc>
          <w:tcPr>
            <w:tcW w:w="979" w:type="dxa"/>
          </w:tcPr>
          <w:p>
            <w:pPr>
              <w:pStyle w:val="TableParagraph"/>
              <w:rPr>
                <w:rFonts w:ascii="Times New Roman"/>
                <w:sz w:val="22"/>
              </w:rPr>
            </w:pPr>
          </w:p>
        </w:tc>
        <w:tc>
          <w:tcPr>
            <w:tcW w:w="1367" w:type="dxa"/>
          </w:tcPr>
          <w:p>
            <w:pPr>
              <w:pStyle w:val="TableParagraph"/>
              <w:rPr>
                <w:rFonts w:ascii="Times New Roman"/>
                <w:sz w:val="22"/>
              </w:rPr>
            </w:pPr>
          </w:p>
        </w:tc>
      </w:tr>
      <w:tr>
        <w:trPr>
          <w:trHeight w:val="536" w:hRule="atLeast"/>
        </w:trPr>
        <w:tc>
          <w:tcPr>
            <w:tcW w:w="530" w:type="dxa"/>
          </w:tcPr>
          <w:p>
            <w:pPr>
              <w:pStyle w:val="TableParagraph"/>
              <w:spacing w:line="267" w:lineRule="exact"/>
              <w:ind w:left="110"/>
              <w:rPr>
                <w:b/>
                <w:sz w:val="22"/>
              </w:rPr>
            </w:pPr>
            <w:r>
              <w:rPr>
                <w:b/>
                <w:spacing w:val="-10"/>
                <w:sz w:val="22"/>
              </w:rPr>
              <w:t>7</w:t>
            </w:r>
          </w:p>
        </w:tc>
        <w:tc>
          <w:tcPr>
            <w:tcW w:w="3826" w:type="dxa"/>
          </w:tcPr>
          <w:p>
            <w:pPr>
              <w:pStyle w:val="TableParagraph"/>
              <w:spacing w:line="267" w:lineRule="exact"/>
              <w:ind w:left="108"/>
              <w:rPr>
                <w:sz w:val="22"/>
              </w:rPr>
            </w:pPr>
            <w:r>
              <w:rPr>
                <w:sz w:val="22"/>
              </w:rPr>
              <w:t>İnternetten</w:t>
            </w:r>
            <w:r>
              <w:rPr>
                <w:spacing w:val="70"/>
                <w:sz w:val="22"/>
              </w:rPr>
              <w:t> </w:t>
            </w:r>
            <w:r>
              <w:rPr>
                <w:sz w:val="22"/>
              </w:rPr>
              <w:t>öğrendiğim</w:t>
            </w:r>
            <w:r>
              <w:rPr>
                <w:spacing w:val="72"/>
                <w:sz w:val="22"/>
              </w:rPr>
              <w:t> </w:t>
            </w:r>
            <w:r>
              <w:rPr>
                <w:sz w:val="22"/>
              </w:rPr>
              <w:t>bilgiler</w:t>
            </w:r>
            <w:r>
              <w:rPr>
                <w:spacing w:val="72"/>
                <w:sz w:val="22"/>
              </w:rPr>
              <w:t> </w:t>
            </w:r>
            <w:r>
              <w:rPr>
                <w:spacing w:val="-4"/>
                <w:sz w:val="22"/>
              </w:rPr>
              <w:t>benim</w:t>
            </w:r>
          </w:p>
          <w:p>
            <w:pPr>
              <w:pStyle w:val="TableParagraph"/>
              <w:spacing w:line="249" w:lineRule="exact"/>
              <w:ind w:left="108"/>
              <w:rPr>
                <w:sz w:val="22"/>
              </w:rPr>
            </w:pPr>
            <w:r>
              <w:rPr>
                <w:sz w:val="22"/>
              </w:rPr>
              <w:t>için</w:t>
            </w:r>
            <w:r>
              <w:rPr>
                <w:spacing w:val="-7"/>
                <w:sz w:val="22"/>
              </w:rPr>
              <w:t> </w:t>
            </w:r>
            <w:r>
              <w:rPr>
                <w:spacing w:val="-2"/>
                <w:sz w:val="22"/>
              </w:rPr>
              <w:t>değerlidir.</w:t>
            </w:r>
          </w:p>
        </w:tc>
        <w:tc>
          <w:tcPr>
            <w:tcW w:w="1111" w:type="dxa"/>
          </w:tcPr>
          <w:p>
            <w:pPr>
              <w:pStyle w:val="TableParagraph"/>
              <w:rPr>
                <w:rFonts w:ascii="Times New Roman"/>
                <w:sz w:val="22"/>
              </w:rPr>
            </w:pPr>
          </w:p>
        </w:tc>
        <w:tc>
          <w:tcPr>
            <w:tcW w:w="1247" w:type="dxa"/>
          </w:tcPr>
          <w:p>
            <w:pPr>
              <w:pStyle w:val="TableParagraph"/>
              <w:rPr>
                <w:rFonts w:ascii="Times New Roman"/>
                <w:sz w:val="22"/>
              </w:rPr>
            </w:pPr>
          </w:p>
        </w:tc>
        <w:tc>
          <w:tcPr>
            <w:tcW w:w="979" w:type="dxa"/>
          </w:tcPr>
          <w:p>
            <w:pPr>
              <w:pStyle w:val="TableParagraph"/>
              <w:rPr>
                <w:rFonts w:ascii="Times New Roman"/>
                <w:sz w:val="22"/>
              </w:rPr>
            </w:pPr>
          </w:p>
        </w:tc>
        <w:tc>
          <w:tcPr>
            <w:tcW w:w="1367" w:type="dxa"/>
          </w:tcPr>
          <w:p>
            <w:pPr>
              <w:pStyle w:val="TableParagraph"/>
              <w:rPr>
                <w:rFonts w:ascii="Times New Roman"/>
                <w:sz w:val="22"/>
              </w:rPr>
            </w:pPr>
          </w:p>
        </w:tc>
      </w:tr>
      <w:tr>
        <w:trPr>
          <w:trHeight w:val="805" w:hRule="atLeast"/>
        </w:trPr>
        <w:tc>
          <w:tcPr>
            <w:tcW w:w="530" w:type="dxa"/>
          </w:tcPr>
          <w:p>
            <w:pPr>
              <w:pStyle w:val="TableParagraph"/>
              <w:spacing w:line="268" w:lineRule="exact"/>
              <w:ind w:left="110"/>
              <w:rPr>
                <w:b/>
                <w:sz w:val="22"/>
              </w:rPr>
            </w:pPr>
            <w:r>
              <w:rPr>
                <w:b/>
                <w:spacing w:val="-10"/>
                <w:sz w:val="22"/>
              </w:rPr>
              <w:t>8</w:t>
            </w:r>
          </w:p>
        </w:tc>
        <w:tc>
          <w:tcPr>
            <w:tcW w:w="3826" w:type="dxa"/>
          </w:tcPr>
          <w:p>
            <w:pPr>
              <w:pStyle w:val="TableParagraph"/>
              <w:ind w:left="108"/>
              <w:rPr>
                <w:sz w:val="22"/>
              </w:rPr>
            </w:pPr>
            <w:r>
              <w:rPr>
                <w:sz w:val="22"/>
              </w:rPr>
              <w:t>İnternet üzerinden okuma ve araştırma yapmanın</w:t>
            </w:r>
            <w:r>
              <w:rPr>
                <w:spacing w:val="60"/>
                <w:w w:val="150"/>
                <w:sz w:val="22"/>
              </w:rPr>
              <w:t> </w:t>
            </w:r>
            <w:r>
              <w:rPr>
                <w:sz w:val="22"/>
              </w:rPr>
              <w:t>diğer</w:t>
            </w:r>
            <w:r>
              <w:rPr>
                <w:spacing w:val="60"/>
                <w:w w:val="150"/>
                <w:sz w:val="22"/>
              </w:rPr>
              <w:t> </w:t>
            </w:r>
            <w:r>
              <w:rPr>
                <w:sz w:val="22"/>
              </w:rPr>
              <w:t>okul</w:t>
            </w:r>
            <w:r>
              <w:rPr>
                <w:spacing w:val="64"/>
                <w:w w:val="150"/>
                <w:sz w:val="22"/>
              </w:rPr>
              <w:t> </w:t>
            </w:r>
            <w:r>
              <w:rPr>
                <w:spacing w:val="-2"/>
                <w:sz w:val="22"/>
              </w:rPr>
              <w:t>aktivitelerimden</w:t>
            </w:r>
          </w:p>
          <w:p>
            <w:pPr>
              <w:pStyle w:val="TableParagraph"/>
              <w:spacing w:line="249" w:lineRule="exact"/>
              <w:ind w:left="108"/>
              <w:rPr>
                <w:sz w:val="22"/>
              </w:rPr>
            </w:pPr>
            <w:r>
              <w:rPr>
                <w:sz w:val="22"/>
              </w:rPr>
              <w:t>daha</w:t>
            </w:r>
            <w:r>
              <w:rPr>
                <w:spacing w:val="-4"/>
                <w:sz w:val="22"/>
              </w:rPr>
              <w:t> </w:t>
            </w:r>
            <w:r>
              <w:rPr>
                <w:sz w:val="22"/>
              </w:rPr>
              <w:t>faydalı</w:t>
            </w:r>
            <w:r>
              <w:rPr>
                <w:spacing w:val="-6"/>
                <w:sz w:val="22"/>
              </w:rPr>
              <w:t> </w:t>
            </w:r>
            <w:r>
              <w:rPr>
                <w:sz w:val="22"/>
              </w:rPr>
              <w:t>olduğuna</w:t>
            </w:r>
            <w:r>
              <w:rPr>
                <w:spacing w:val="-3"/>
                <w:sz w:val="22"/>
              </w:rPr>
              <w:t> </w:t>
            </w:r>
            <w:r>
              <w:rPr>
                <w:spacing w:val="-2"/>
                <w:sz w:val="22"/>
              </w:rPr>
              <w:t>inanıyorum.</w:t>
            </w:r>
          </w:p>
        </w:tc>
        <w:tc>
          <w:tcPr>
            <w:tcW w:w="1111" w:type="dxa"/>
          </w:tcPr>
          <w:p>
            <w:pPr>
              <w:pStyle w:val="TableParagraph"/>
              <w:rPr>
                <w:rFonts w:ascii="Times New Roman"/>
                <w:sz w:val="22"/>
              </w:rPr>
            </w:pPr>
          </w:p>
        </w:tc>
        <w:tc>
          <w:tcPr>
            <w:tcW w:w="1247" w:type="dxa"/>
          </w:tcPr>
          <w:p>
            <w:pPr>
              <w:pStyle w:val="TableParagraph"/>
              <w:rPr>
                <w:rFonts w:ascii="Times New Roman"/>
                <w:sz w:val="22"/>
              </w:rPr>
            </w:pPr>
          </w:p>
        </w:tc>
        <w:tc>
          <w:tcPr>
            <w:tcW w:w="979" w:type="dxa"/>
          </w:tcPr>
          <w:p>
            <w:pPr>
              <w:pStyle w:val="TableParagraph"/>
              <w:rPr>
                <w:rFonts w:ascii="Times New Roman"/>
                <w:sz w:val="22"/>
              </w:rPr>
            </w:pPr>
          </w:p>
        </w:tc>
        <w:tc>
          <w:tcPr>
            <w:tcW w:w="1367" w:type="dxa"/>
          </w:tcPr>
          <w:p>
            <w:pPr>
              <w:pStyle w:val="TableParagraph"/>
              <w:rPr>
                <w:rFonts w:ascii="Times New Roman"/>
                <w:sz w:val="22"/>
              </w:rPr>
            </w:pPr>
          </w:p>
        </w:tc>
      </w:tr>
      <w:tr>
        <w:trPr>
          <w:trHeight w:val="805" w:hRule="atLeast"/>
        </w:trPr>
        <w:tc>
          <w:tcPr>
            <w:tcW w:w="530" w:type="dxa"/>
          </w:tcPr>
          <w:p>
            <w:pPr>
              <w:pStyle w:val="TableParagraph"/>
              <w:spacing w:line="268" w:lineRule="exact"/>
              <w:ind w:left="110"/>
              <w:rPr>
                <w:b/>
                <w:sz w:val="22"/>
              </w:rPr>
            </w:pPr>
            <w:r>
              <w:rPr>
                <w:b/>
                <w:spacing w:val="-10"/>
                <w:sz w:val="22"/>
              </w:rPr>
              <w:t>9</w:t>
            </w:r>
          </w:p>
        </w:tc>
        <w:tc>
          <w:tcPr>
            <w:tcW w:w="3826" w:type="dxa"/>
          </w:tcPr>
          <w:p>
            <w:pPr>
              <w:pStyle w:val="TableParagraph"/>
              <w:spacing w:line="268" w:lineRule="exact"/>
              <w:ind w:left="108"/>
              <w:rPr>
                <w:sz w:val="22"/>
              </w:rPr>
            </w:pPr>
            <w:r>
              <w:rPr>
                <w:sz w:val="22"/>
              </w:rPr>
              <w:t>İnternet</w:t>
            </w:r>
            <w:r>
              <w:rPr>
                <w:spacing w:val="22"/>
                <w:sz w:val="22"/>
              </w:rPr>
              <w:t> </w:t>
            </w:r>
            <w:r>
              <w:rPr>
                <w:sz w:val="22"/>
              </w:rPr>
              <w:t>üzerinden</w:t>
            </w:r>
            <w:r>
              <w:rPr>
                <w:spacing w:val="21"/>
                <w:sz w:val="22"/>
              </w:rPr>
              <w:t> </w:t>
            </w:r>
            <w:r>
              <w:rPr>
                <w:sz w:val="22"/>
              </w:rPr>
              <w:t>okuma</w:t>
            </w:r>
            <w:r>
              <w:rPr>
                <w:spacing w:val="20"/>
                <w:sz w:val="22"/>
              </w:rPr>
              <w:t> </w:t>
            </w:r>
            <w:r>
              <w:rPr>
                <w:sz w:val="22"/>
              </w:rPr>
              <w:t>ve</w:t>
            </w:r>
            <w:r>
              <w:rPr>
                <w:spacing w:val="23"/>
                <w:sz w:val="22"/>
              </w:rPr>
              <w:t> </w:t>
            </w:r>
            <w:r>
              <w:rPr>
                <w:spacing w:val="-2"/>
                <w:sz w:val="22"/>
              </w:rPr>
              <w:t>araştırma</w:t>
            </w:r>
          </w:p>
          <w:p>
            <w:pPr>
              <w:pStyle w:val="TableParagraph"/>
              <w:spacing w:line="270" w:lineRule="atLeast"/>
              <w:ind w:left="108"/>
              <w:rPr>
                <w:sz w:val="22"/>
              </w:rPr>
            </w:pPr>
            <w:r>
              <w:rPr>
                <w:sz w:val="22"/>
              </w:rPr>
              <w:t>yapma</w:t>
            </w:r>
            <w:r>
              <w:rPr>
                <w:spacing w:val="22"/>
                <w:sz w:val="22"/>
              </w:rPr>
              <w:t> </w:t>
            </w:r>
            <w:r>
              <w:rPr>
                <w:sz w:val="22"/>
              </w:rPr>
              <w:t>konusunda</w:t>
            </w:r>
            <w:r>
              <w:rPr>
                <w:spacing w:val="22"/>
                <w:sz w:val="22"/>
              </w:rPr>
              <w:t> </w:t>
            </w:r>
            <w:r>
              <w:rPr>
                <w:sz w:val="22"/>
              </w:rPr>
              <w:t>iyi</w:t>
            </w:r>
            <w:r>
              <w:rPr>
                <w:spacing w:val="22"/>
                <w:sz w:val="22"/>
              </w:rPr>
              <w:t> </w:t>
            </w:r>
            <w:r>
              <w:rPr>
                <w:sz w:val="22"/>
              </w:rPr>
              <w:t>olmak</w:t>
            </w:r>
            <w:r>
              <w:rPr>
                <w:spacing w:val="22"/>
                <w:sz w:val="22"/>
              </w:rPr>
              <w:t> </w:t>
            </w:r>
            <w:r>
              <w:rPr>
                <w:sz w:val="22"/>
              </w:rPr>
              <w:t>benim</w:t>
            </w:r>
            <w:r>
              <w:rPr>
                <w:spacing w:val="23"/>
                <w:sz w:val="22"/>
              </w:rPr>
              <w:t> </w:t>
            </w:r>
            <w:r>
              <w:rPr>
                <w:sz w:val="22"/>
              </w:rPr>
              <w:t>için çok önemlidir.</w:t>
            </w:r>
          </w:p>
        </w:tc>
        <w:tc>
          <w:tcPr>
            <w:tcW w:w="1111" w:type="dxa"/>
          </w:tcPr>
          <w:p>
            <w:pPr>
              <w:pStyle w:val="TableParagraph"/>
              <w:rPr>
                <w:rFonts w:ascii="Times New Roman"/>
                <w:sz w:val="22"/>
              </w:rPr>
            </w:pPr>
          </w:p>
        </w:tc>
        <w:tc>
          <w:tcPr>
            <w:tcW w:w="1247" w:type="dxa"/>
          </w:tcPr>
          <w:p>
            <w:pPr>
              <w:pStyle w:val="TableParagraph"/>
              <w:rPr>
                <w:rFonts w:ascii="Times New Roman"/>
                <w:sz w:val="22"/>
              </w:rPr>
            </w:pPr>
          </w:p>
        </w:tc>
        <w:tc>
          <w:tcPr>
            <w:tcW w:w="979" w:type="dxa"/>
          </w:tcPr>
          <w:p>
            <w:pPr>
              <w:pStyle w:val="TableParagraph"/>
              <w:rPr>
                <w:rFonts w:ascii="Times New Roman"/>
                <w:sz w:val="22"/>
              </w:rPr>
            </w:pPr>
          </w:p>
        </w:tc>
        <w:tc>
          <w:tcPr>
            <w:tcW w:w="1367" w:type="dxa"/>
          </w:tcPr>
          <w:p>
            <w:pPr>
              <w:pStyle w:val="TableParagraph"/>
              <w:rPr>
                <w:rFonts w:ascii="Times New Roman"/>
                <w:sz w:val="22"/>
              </w:rPr>
            </w:pPr>
          </w:p>
        </w:tc>
      </w:tr>
    </w:tbl>
    <w:p>
      <w:pPr>
        <w:spacing w:after="0"/>
        <w:rPr>
          <w:rFonts w:ascii="Times New Roman"/>
          <w:sz w:val="22"/>
        </w:rPr>
        <w:sectPr>
          <w:headerReference w:type="default" r:id="rId35"/>
          <w:footerReference w:type="default" r:id="rId36"/>
          <w:pgSz w:w="11910" w:h="16840"/>
          <w:pgMar w:header="750" w:footer="731" w:top="940" w:bottom="920" w:left="1300" w:right="1260"/>
        </w:sectPr>
      </w:pPr>
    </w:p>
    <w:p>
      <w:pPr>
        <w:pStyle w:val="BodyText"/>
        <w:spacing w:before="222"/>
        <w:rPr>
          <w:b/>
          <w:sz w:val="2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0"/>
        <w:gridCol w:w="3826"/>
        <w:gridCol w:w="1111"/>
        <w:gridCol w:w="1247"/>
        <w:gridCol w:w="979"/>
        <w:gridCol w:w="1367"/>
      </w:tblGrid>
      <w:tr>
        <w:trPr>
          <w:trHeight w:val="806" w:hRule="atLeast"/>
        </w:trPr>
        <w:tc>
          <w:tcPr>
            <w:tcW w:w="530" w:type="dxa"/>
          </w:tcPr>
          <w:p>
            <w:pPr>
              <w:pStyle w:val="TableParagraph"/>
              <w:spacing w:line="268" w:lineRule="exact"/>
              <w:ind w:right="73"/>
              <w:jc w:val="center"/>
              <w:rPr>
                <w:b/>
                <w:sz w:val="22"/>
              </w:rPr>
            </w:pPr>
            <w:r>
              <w:rPr>
                <w:b/>
                <w:spacing w:val="-5"/>
                <w:sz w:val="22"/>
              </w:rPr>
              <w:t>10</w:t>
            </w:r>
          </w:p>
        </w:tc>
        <w:tc>
          <w:tcPr>
            <w:tcW w:w="3826" w:type="dxa"/>
          </w:tcPr>
          <w:p>
            <w:pPr>
              <w:pStyle w:val="TableParagraph"/>
              <w:spacing w:line="268" w:lineRule="exact"/>
              <w:ind w:left="108"/>
              <w:rPr>
                <w:sz w:val="22"/>
              </w:rPr>
            </w:pPr>
            <w:r>
              <w:rPr>
                <w:sz w:val="22"/>
              </w:rPr>
              <w:t>Bir</w:t>
            </w:r>
            <w:r>
              <w:rPr>
                <w:spacing w:val="19"/>
                <w:sz w:val="22"/>
              </w:rPr>
              <w:t> </w:t>
            </w:r>
            <w:r>
              <w:rPr>
                <w:sz w:val="22"/>
              </w:rPr>
              <w:t>dahaki</w:t>
            </w:r>
            <w:r>
              <w:rPr>
                <w:spacing w:val="20"/>
                <w:sz w:val="22"/>
              </w:rPr>
              <w:t> </w:t>
            </w:r>
            <w:r>
              <w:rPr>
                <w:sz w:val="22"/>
              </w:rPr>
              <w:t>sefere</w:t>
            </w:r>
            <w:r>
              <w:rPr>
                <w:spacing w:val="18"/>
                <w:sz w:val="22"/>
              </w:rPr>
              <w:t> </w:t>
            </w:r>
            <w:r>
              <w:rPr>
                <w:sz w:val="22"/>
              </w:rPr>
              <w:t>internetten</w:t>
            </w:r>
            <w:r>
              <w:rPr>
                <w:spacing w:val="20"/>
                <w:sz w:val="22"/>
              </w:rPr>
              <w:t> </w:t>
            </w:r>
            <w:r>
              <w:rPr>
                <w:sz w:val="22"/>
              </w:rPr>
              <w:t>okuma</w:t>
            </w:r>
            <w:r>
              <w:rPr>
                <w:spacing w:val="18"/>
                <w:sz w:val="22"/>
              </w:rPr>
              <w:t> </w:t>
            </w:r>
            <w:r>
              <w:rPr>
                <w:spacing w:val="-5"/>
                <w:sz w:val="22"/>
              </w:rPr>
              <w:t>ve</w:t>
            </w:r>
          </w:p>
          <w:p>
            <w:pPr>
              <w:pStyle w:val="TableParagraph"/>
              <w:spacing w:line="270" w:lineRule="atLeast"/>
              <w:ind w:left="108"/>
              <w:rPr>
                <w:sz w:val="22"/>
              </w:rPr>
            </w:pPr>
            <w:r>
              <w:rPr>
                <w:sz w:val="22"/>
              </w:rPr>
              <w:t>araştırma</w:t>
            </w:r>
            <w:r>
              <w:rPr>
                <w:spacing w:val="28"/>
                <w:sz w:val="22"/>
              </w:rPr>
              <w:t> </w:t>
            </w:r>
            <w:r>
              <w:rPr>
                <w:sz w:val="22"/>
              </w:rPr>
              <w:t>yaptığımda</w:t>
            </w:r>
            <w:r>
              <w:rPr>
                <w:spacing w:val="28"/>
                <w:sz w:val="22"/>
              </w:rPr>
              <w:t> </w:t>
            </w:r>
            <w:r>
              <w:rPr>
                <w:sz w:val="22"/>
              </w:rPr>
              <w:t>başarılı</w:t>
            </w:r>
            <w:r>
              <w:rPr>
                <w:spacing w:val="28"/>
                <w:sz w:val="22"/>
              </w:rPr>
              <w:t> </w:t>
            </w:r>
            <w:r>
              <w:rPr>
                <w:sz w:val="22"/>
              </w:rPr>
              <w:t>olacağımı </w:t>
            </w:r>
            <w:r>
              <w:rPr>
                <w:spacing w:val="-2"/>
                <w:sz w:val="22"/>
              </w:rPr>
              <w:t>düşünüyorum.</w:t>
            </w:r>
          </w:p>
        </w:tc>
        <w:tc>
          <w:tcPr>
            <w:tcW w:w="1111" w:type="dxa"/>
          </w:tcPr>
          <w:p>
            <w:pPr>
              <w:pStyle w:val="TableParagraph"/>
              <w:rPr>
                <w:rFonts w:ascii="Times New Roman"/>
                <w:sz w:val="20"/>
              </w:rPr>
            </w:pPr>
          </w:p>
        </w:tc>
        <w:tc>
          <w:tcPr>
            <w:tcW w:w="1247" w:type="dxa"/>
          </w:tcPr>
          <w:p>
            <w:pPr>
              <w:pStyle w:val="TableParagraph"/>
              <w:rPr>
                <w:rFonts w:ascii="Times New Roman"/>
                <w:sz w:val="20"/>
              </w:rPr>
            </w:pPr>
          </w:p>
        </w:tc>
        <w:tc>
          <w:tcPr>
            <w:tcW w:w="979" w:type="dxa"/>
          </w:tcPr>
          <w:p>
            <w:pPr>
              <w:pStyle w:val="TableParagraph"/>
              <w:rPr>
                <w:rFonts w:ascii="Times New Roman"/>
                <w:sz w:val="20"/>
              </w:rPr>
            </w:pPr>
          </w:p>
        </w:tc>
        <w:tc>
          <w:tcPr>
            <w:tcW w:w="1367" w:type="dxa"/>
          </w:tcPr>
          <w:p>
            <w:pPr>
              <w:pStyle w:val="TableParagraph"/>
              <w:rPr>
                <w:rFonts w:ascii="Times New Roman"/>
                <w:sz w:val="20"/>
              </w:rPr>
            </w:pPr>
          </w:p>
        </w:tc>
      </w:tr>
      <w:tr>
        <w:trPr>
          <w:trHeight w:val="536" w:hRule="atLeast"/>
        </w:trPr>
        <w:tc>
          <w:tcPr>
            <w:tcW w:w="530" w:type="dxa"/>
          </w:tcPr>
          <w:p>
            <w:pPr>
              <w:pStyle w:val="TableParagraph"/>
              <w:spacing w:line="266" w:lineRule="exact"/>
              <w:ind w:right="73"/>
              <w:jc w:val="center"/>
              <w:rPr>
                <w:b/>
                <w:sz w:val="22"/>
              </w:rPr>
            </w:pPr>
            <w:r>
              <w:rPr>
                <w:b/>
                <w:spacing w:val="-5"/>
                <w:sz w:val="22"/>
              </w:rPr>
              <w:t>11</w:t>
            </w:r>
          </w:p>
        </w:tc>
        <w:tc>
          <w:tcPr>
            <w:tcW w:w="3826" w:type="dxa"/>
          </w:tcPr>
          <w:p>
            <w:pPr>
              <w:pStyle w:val="TableParagraph"/>
              <w:tabs>
                <w:tab w:pos="1503" w:val="left" w:leader="none"/>
                <w:tab w:pos="2722" w:val="left" w:leader="none"/>
              </w:tabs>
              <w:spacing w:line="266" w:lineRule="exact"/>
              <w:ind w:left="108"/>
              <w:rPr>
                <w:sz w:val="22"/>
              </w:rPr>
            </w:pPr>
            <w:r>
              <w:rPr>
                <w:spacing w:val="-2"/>
                <w:sz w:val="22"/>
              </w:rPr>
              <w:t>İnternetten</w:t>
            </w:r>
            <w:r>
              <w:rPr>
                <w:sz w:val="22"/>
              </w:rPr>
              <w:tab/>
            </w:r>
            <w:r>
              <w:rPr>
                <w:spacing w:val="-2"/>
                <w:sz w:val="22"/>
              </w:rPr>
              <w:t>araştırma</w:t>
            </w:r>
            <w:r>
              <w:rPr>
                <w:sz w:val="22"/>
              </w:rPr>
              <w:tab/>
            </w:r>
            <w:r>
              <w:rPr>
                <w:spacing w:val="-2"/>
                <w:sz w:val="22"/>
              </w:rPr>
              <w:t>yaptığımda</w:t>
            </w:r>
          </w:p>
          <w:p>
            <w:pPr>
              <w:pStyle w:val="TableParagraph"/>
              <w:spacing w:line="249" w:lineRule="exact"/>
              <w:ind w:left="108"/>
              <w:rPr>
                <w:sz w:val="22"/>
              </w:rPr>
            </w:pPr>
            <w:r>
              <w:rPr>
                <w:sz w:val="22"/>
              </w:rPr>
              <w:t>okuduğum</w:t>
            </w:r>
            <w:r>
              <w:rPr>
                <w:spacing w:val="-2"/>
                <w:sz w:val="22"/>
              </w:rPr>
              <w:t> </w:t>
            </w:r>
            <w:r>
              <w:rPr>
                <w:sz w:val="22"/>
              </w:rPr>
              <w:t>her</w:t>
            </w:r>
            <w:r>
              <w:rPr>
                <w:spacing w:val="-6"/>
                <w:sz w:val="22"/>
              </w:rPr>
              <w:t> </w:t>
            </w:r>
            <w:r>
              <w:rPr>
                <w:sz w:val="22"/>
              </w:rPr>
              <w:t>şeyi</w:t>
            </w:r>
            <w:r>
              <w:rPr>
                <w:spacing w:val="-2"/>
                <w:sz w:val="22"/>
              </w:rPr>
              <w:t> açıklayabilirim.</w:t>
            </w:r>
          </w:p>
        </w:tc>
        <w:tc>
          <w:tcPr>
            <w:tcW w:w="1111" w:type="dxa"/>
          </w:tcPr>
          <w:p>
            <w:pPr>
              <w:pStyle w:val="TableParagraph"/>
              <w:rPr>
                <w:rFonts w:ascii="Times New Roman"/>
                <w:sz w:val="20"/>
              </w:rPr>
            </w:pPr>
          </w:p>
        </w:tc>
        <w:tc>
          <w:tcPr>
            <w:tcW w:w="1247" w:type="dxa"/>
          </w:tcPr>
          <w:p>
            <w:pPr>
              <w:pStyle w:val="TableParagraph"/>
              <w:rPr>
                <w:rFonts w:ascii="Times New Roman"/>
                <w:sz w:val="20"/>
              </w:rPr>
            </w:pPr>
          </w:p>
        </w:tc>
        <w:tc>
          <w:tcPr>
            <w:tcW w:w="979" w:type="dxa"/>
          </w:tcPr>
          <w:p>
            <w:pPr>
              <w:pStyle w:val="TableParagraph"/>
              <w:rPr>
                <w:rFonts w:ascii="Times New Roman"/>
                <w:sz w:val="20"/>
              </w:rPr>
            </w:pPr>
          </w:p>
        </w:tc>
        <w:tc>
          <w:tcPr>
            <w:tcW w:w="1367" w:type="dxa"/>
          </w:tcPr>
          <w:p>
            <w:pPr>
              <w:pStyle w:val="TableParagraph"/>
              <w:rPr>
                <w:rFonts w:ascii="Times New Roman"/>
                <w:sz w:val="20"/>
              </w:rPr>
            </w:pPr>
          </w:p>
        </w:tc>
      </w:tr>
      <w:tr>
        <w:trPr>
          <w:trHeight w:val="805" w:hRule="atLeast"/>
        </w:trPr>
        <w:tc>
          <w:tcPr>
            <w:tcW w:w="530" w:type="dxa"/>
          </w:tcPr>
          <w:p>
            <w:pPr>
              <w:pStyle w:val="TableParagraph"/>
              <w:spacing w:line="268" w:lineRule="exact"/>
              <w:ind w:right="73"/>
              <w:jc w:val="center"/>
              <w:rPr>
                <w:b/>
                <w:sz w:val="22"/>
              </w:rPr>
            </w:pPr>
            <w:r>
              <w:rPr>
                <w:b/>
                <w:spacing w:val="-5"/>
                <w:sz w:val="22"/>
              </w:rPr>
              <w:t>12</w:t>
            </w:r>
          </w:p>
        </w:tc>
        <w:tc>
          <w:tcPr>
            <w:tcW w:w="3826" w:type="dxa"/>
          </w:tcPr>
          <w:p>
            <w:pPr>
              <w:pStyle w:val="TableParagraph"/>
              <w:tabs>
                <w:tab w:pos="1333" w:val="left" w:leader="none"/>
                <w:tab w:pos="1439" w:val="left" w:leader="none"/>
                <w:tab w:pos="2353" w:val="left" w:leader="none"/>
                <w:tab w:pos="2725" w:val="left" w:leader="none"/>
                <w:tab w:pos="2862" w:val="left" w:leader="none"/>
              </w:tabs>
              <w:ind w:left="108" w:right="93"/>
              <w:rPr>
                <w:sz w:val="22"/>
              </w:rPr>
            </w:pPr>
            <w:r>
              <w:rPr>
                <w:spacing w:val="-2"/>
                <w:sz w:val="22"/>
              </w:rPr>
              <w:t>İnternetten</w:t>
            </w:r>
            <w:r>
              <w:rPr>
                <w:sz w:val="22"/>
              </w:rPr>
              <w:tab/>
              <w:tab/>
            </w:r>
            <w:r>
              <w:rPr>
                <w:spacing w:val="-4"/>
                <w:sz w:val="22"/>
              </w:rPr>
              <w:t>okuma</w:t>
            </w:r>
            <w:r>
              <w:rPr>
                <w:sz w:val="22"/>
              </w:rPr>
              <w:tab/>
            </w:r>
            <w:r>
              <w:rPr>
                <w:spacing w:val="-6"/>
                <w:sz w:val="22"/>
              </w:rPr>
              <w:t>ve</w:t>
            </w:r>
            <w:r>
              <w:rPr>
                <w:sz w:val="22"/>
              </w:rPr>
              <w:tab/>
              <w:tab/>
            </w:r>
            <w:r>
              <w:rPr>
                <w:spacing w:val="-2"/>
                <w:sz w:val="22"/>
              </w:rPr>
              <w:t>araştırma yaparken</w:t>
            </w:r>
            <w:r>
              <w:rPr>
                <w:sz w:val="22"/>
              </w:rPr>
              <w:tab/>
            </w:r>
            <w:r>
              <w:rPr>
                <w:spacing w:val="-2"/>
                <w:sz w:val="22"/>
              </w:rPr>
              <w:t>bilmediğim</w:t>
            </w:r>
            <w:r>
              <w:rPr>
                <w:sz w:val="22"/>
              </w:rPr>
              <w:tab/>
              <w:tab/>
            </w:r>
            <w:r>
              <w:rPr>
                <w:spacing w:val="-2"/>
                <w:sz w:val="22"/>
              </w:rPr>
              <w:t>kelimelerle</w:t>
            </w:r>
          </w:p>
          <w:p>
            <w:pPr>
              <w:pStyle w:val="TableParagraph"/>
              <w:spacing w:line="249" w:lineRule="exact"/>
              <w:ind w:left="108"/>
              <w:rPr>
                <w:sz w:val="22"/>
              </w:rPr>
            </w:pPr>
            <w:r>
              <w:rPr>
                <w:sz w:val="22"/>
              </w:rPr>
              <w:t>karşılaştığımda</w:t>
            </w:r>
            <w:r>
              <w:rPr>
                <w:spacing w:val="-4"/>
                <w:sz w:val="22"/>
              </w:rPr>
              <w:t> </w:t>
            </w:r>
            <w:r>
              <w:rPr>
                <w:sz w:val="22"/>
              </w:rPr>
              <w:t>onları</w:t>
            </w:r>
            <w:r>
              <w:rPr>
                <w:spacing w:val="-6"/>
                <w:sz w:val="22"/>
              </w:rPr>
              <w:t> </w:t>
            </w:r>
            <w:r>
              <w:rPr>
                <w:spacing w:val="-2"/>
                <w:sz w:val="22"/>
              </w:rPr>
              <w:t>anlayabilirim.</w:t>
            </w:r>
          </w:p>
        </w:tc>
        <w:tc>
          <w:tcPr>
            <w:tcW w:w="1111" w:type="dxa"/>
          </w:tcPr>
          <w:p>
            <w:pPr>
              <w:pStyle w:val="TableParagraph"/>
              <w:rPr>
                <w:rFonts w:ascii="Times New Roman"/>
                <w:sz w:val="20"/>
              </w:rPr>
            </w:pPr>
          </w:p>
        </w:tc>
        <w:tc>
          <w:tcPr>
            <w:tcW w:w="1247" w:type="dxa"/>
          </w:tcPr>
          <w:p>
            <w:pPr>
              <w:pStyle w:val="TableParagraph"/>
              <w:rPr>
                <w:rFonts w:ascii="Times New Roman"/>
                <w:sz w:val="20"/>
              </w:rPr>
            </w:pPr>
          </w:p>
        </w:tc>
        <w:tc>
          <w:tcPr>
            <w:tcW w:w="979" w:type="dxa"/>
          </w:tcPr>
          <w:p>
            <w:pPr>
              <w:pStyle w:val="TableParagraph"/>
              <w:rPr>
                <w:rFonts w:ascii="Times New Roman"/>
                <w:sz w:val="20"/>
              </w:rPr>
            </w:pPr>
          </w:p>
        </w:tc>
        <w:tc>
          <w:tcPr>
            <w:tcW w:w="1367" w:type="dxa"/>
          </w:tcPr>
          <w:p>
            <w:pPr>
              <w:pStyle w:val="TableParagraph"/>
              <w:rPr>
                <w:rFonts w:ascii="Times New Roman"/>
                <w:sz w:val="20"/>
              </w:rPr>
            </w:pPr>
          </w:p>
        </w:tc>
      </w:tr>
      <w:tr>
        <w:trPr>
          <w:trHeight w:val="537" w:hRule="atLeast"/>
        </w:trPr>
        <w:tc>
          <w:tcPr>
            <w:tcW w:w="530" w:type="dxa"/>
          </w:tcPr>
          <w:p>
            <w:pPr>
              <w:pStyle w:val="TableParagraph"/>
              <w:spacing w:line="268" w:lineRule="exact"/>
              <w:ind w:right="73"/>
              <w:jc w:val="center"/>
              <w:rPr>
                <w:b/>
                <w:sz w:val="22"/>
              </w:rPr>
            </w:pPr>
            <w:r>
              <w:rPr>
                <w:b/>
                <w:spacing w:val="-5"/>
                <w:sz w:val="22"/>
              </w:rPr>
              <w:t>13</w:t>
            </w:r>
          </w:p>
        </w:tc>
        <w:tc>
          <w:tcPr>
            <w:tcW w:w="3826" w:type="dxa"/>
          </w:tcPr>
          <w:p>
            <w:pPr>
              <w:pStyle w:val="TableParagraph"/>
              <w:spacing w:line="268" w:lineRule="exact"/>
              <w:ind w:left="108"/>
              <w:rPr>
                <w:sz w:val="22"/>
              </w:rPr>
            </w:pPr>
            <w:r>
              <w:rPr>
                <w:sz w:val="22"/>
              </w:rPr>
              <w:t>İnternetten</w:t>
            </w:r>
            <w:r>
              <w:rPr>
                <w:spacing w:val="19"/>
                <w:sz w:val="22"/>
              </w:rPr>
              <w:t> </w:t>
            </w:r>
            <w:r>
              <w:rPr>
                <w:sz w:val="22"/>
              </w:rPr>
              <w:t>okuma</w:t>
            </w:r>
            <w:r>
              <w:rPr>
                <w:spacing w:val="20"/>
                <w:sz w:val="22"/>
              </w:rPr>
              <w:t> </w:t>
            </w:r>
            <w:r>
              <w:rPr>
                <w:sz w:val="22"/>
              </w:rPr>
              <w:t>ve</w:t>
            </w:r>
            <w:r>
              <w:rPr>
                <w:spacing w:val="20"/>
                <w:sz w:val="22"/>
              </w:rPr>
              <w:t> </w:t>
            </w:r>
            <w:r>
              <w:rPr>
                <w:sz w:val="22"/>
              </w:rPr>
              <w:t>araştırma</w:t>
            </w:r>
            <w:r>
              <w:rPr>
                <w:spacing w:val="20"/>
                <w:sz w:val="22"/>
              </w:rPr>
              <w:t> </w:t>
            </w:r>
            <w:r>
              <w:rPr>
                <w:spacing w:val="-4"/>
                <w:sz w:val="22"/>
              </w:rPr>
              <w:t>yapma</w:t>
            </w:r>
          </w:p>
          <w:p>
            <w:pPr>
              <w:pStyle w:val="TableParagraph"/>
              <w:spacing w:line="249" w:lineRule="exact"/>
              <w:ind w:left="108"/>
              <w:rPr>
                <w:sz w:val="22"/>
              </w:rPr>
            </w:pPr>
            <w:r>
              <w:rPr>
                <w:sz w:val="22"/>
              </w:rPr>
              <w:t>konusunda</w:t>
            </w:r>
            <w:r>
              <w:rPr>
                <w:spacing w:val="-4"/>
                <w:sz w:val="22"/>
              </w:rPr>
              <w:t> </w:t>
            </w:r>
            <w:r>
              <w:rPr>
                <w:sz w:val="22"/>
              </w:rPr>
              <w:t>çok</w:t>
            </w:r>
            <w:r>
              <w:rPr>
                <w:spacing w:val="-4"/>
                <w:sz w:val="22"/>
              </w:rPr>
              <w:t> </w:t>
            </w:r>
            <w:r>
              <w:rPr>
                <w:spacing w:val="-2"/>
                <w:sz w:val="22"/>
              </w:rPr>
              <w:t>iyiyim.</w:t>
            </w:r>
          </w:p>
        </w:tc>
        <w:tc>
          <w:tcPr>
            <w:tcW w:w="1111" w:type="dxa"/>
          </w:tcPr>
          <w:p>
            <w:pPr>
              <w:pStyle w:val="TableParagraph"/>
              <w:rPr>
                <w:rFonts w:ascii="Times New Roman"/>
                <w:sz w:val="20"/>
              </w:rPr>
            </w:pPr>
          </w:p>
        </w:tc>
        <w:tc>
          <w:tcPr>
            <w:tcW w:w="1247" w:type="dxa"/>
          </w:tcPr>
          <w:p>
            <w:pPr>
              <w:pStyle w:val="TableParagraph"/>
              <w:rPr>
                <w:rFonts w:ascii="Times New Roman"/>
                <w:sz w:val="20"/>
              </w:rPr>
            </w:pPr>
          </w:p>
        </w:tc>
        <w:tc>
          <w:tcPr>
            <w:tcW w:w="979" w:type="dxa"/>
          </w:tcPr>
          <w:p>
            <w:pPr>
              <w:pStyle w:val="TableParagraph"/>
              <w:rPr>
                <w:rFonts w:ascii="Times New Roman"/>
                <w:sz w:val="20"/>
              </w:rPr>
            </w:pPr>
          </w:p>
        </w:tc>
        <w:tc>
          <w:tcPr>
            <w:tcW w:w="1367" w:type="dxa"/>
          </w:tcPr>
          <w:p>
            <w:pPr>
              <w:pStyle w:val="TableParagraph"/>
              <w:rPr>
                <w:rFonts w:ascii="Times New Roman"/>
                <w:sz w:val="20"/>
              </w:rPr>
            </w:pPr>
          </w:p>
        </w:tc>
      </w:tr>
      <w:tr>
        <w:trPr>
          <w:trHeight w:val="806" w:hRule="atLeast"/>
        </w:trPr>
        <w:tc>
          <w:tcPr>
            <w:tcW w:w="530" w:type="dxa"/>
          </w:tcPr>
          <w:p>
            <w:pPr>
              <w:pStyle w:val="TableParagraph"/>
              <w:spacing w:line="268" w:lineRule="exact"/>
              <w:ind w:right="73"/>
              <w:jc w:val="center"/>
              <w:rPr>
                <w:b/>
                <w:sz w:val="22"/>
              </w:rPr>
            </w:pPr>
            <w:r>
              <w:rPr>
                <w:b/>
                <w:spacing w:val="-5"/>
                <w:sz w:val="22"/>
              </w:rPr>
              <w:t>14</w:t>
            </w:r>
          </w:p>
        </w:tc>
        <w:tc>
          <w:tcPr>
            <w:tcW w:w="3826" w:type="dxa"/>
          </w:tcPr>
          <w:p>
            <w:pPr>
              <w:pStyle w:val="TableParagraph"/>
              <w:ind w:left="108"/>
              <w:rPr>
                <w:sz w:val="22"/>
              </w:rPr>
            </w:pPr>
            <w:r>
              <w:rPr>
                <w:sz w:val="22"/>
              </w:rPr>
              <w:t>Sıkı</w:t>
            </w:r>
            <w:r>
              <w:rPr>
                <w:spacing w:val="80"/>
                <w:sz w:val="22"/>
              </w:rPr>
              <w:t> </w:t>
            </w:r>
            <w:r>
              <w:rPr>
                <w:sz w:val="22"/>
              </w:rPr>
              <w:t>çalışmanın,</w:t>
            </w:r>
            <w:r>
              <w:rPr>
                <w:spacing w:val="80"/>
                <w:sz w:val="22"/>
              </w:rPr>
              <w:t> </w:t>
            </w:r>
            <w:r>
              <w:rPr>
                <w:sz w:val="22"/>
              </w:rPr>
              <w:t>internette</w:t>
            </w:r>
            <w:r>
              <w:rPr>
                <w:spacing w:val="80"/>
                <w:sz w:val="22"/>
              </w:rPr>
              <w:t> </w:t>
            </w:r>
            <w:r>
              <w:rPr>
                <w:sz w:val="22"/>
              </w:rPr>
              <w:t>araştırma yapma</w:t>
            </w:r>
            <w:r>
              <w:rPr>
                <w:spacing w:val="1"/>
                <w:sz w:val="22"/>
              </w:rPr>
              <w:t> </w:t>
            </w:r>
            <w:r>
              <w:rPr>
                <w:sz w:val="22"/>
              </w:rPr>
              <w:t>ve</w:t>
            </w:r>
            <w:r>
              <w:rPr>
                <w:spacing w:val="2"/>
                <w:sz w:val="22"/>
              </w:rPr>
              <w:t> </w:t>
            </w:r>
            <w:r>
              <w:rPr>
                <w:sz w:val="22"/>
              </w:rPr>
              <w:t>okuma</w:t>
            </w:r>
            <w:r>
              <w:rPr>
                <w:spacing w:val="4"/>
                <w:sz w:val="22"/>
              </w:rPr>
              <w:t> </w:t>
            </w:r>
            <w:r>
              <w:rPr>
                <w:sz w:val="22"/>
              </w:rPr>
              <w:t>konusunda</w:t>
            </w:r>
            <w:r>
              <w:rPr>
                <w:spacing w:val="4"/>
                <w:sz w:val="22"/>
              </w:rPr>
              <w:t> </w:t>
            </w:r>
            <w:r>
              <w:rPr>
                <w:spacing w:val="-2"/>
                <w:sz w:val="22"/>
              </w:rPr>
              <w:t>gelişmeme</w:t>
            </w:r>
          </w:p>
          <w:p>
            <w:pPr>
              <w:pStyle w:val="TableParagraph"/>
              <w:spacing w:line="249" w:lineRule="exact"/>
              <w:ind w:left="108"/>
              <w:rPr>
                <w:sz w:val="22"/>
              </w:rPr>
            </w:pPr>
            <w:r>
              <w:rPr>
                <w:sz w:val="22"/>
              </w:rPr>
              <w:t>yardımcı</w:t>
            </w:r>
            <w:r>
              <w:rPr>
                <w:spacing w:val="-8"/>
                <w:sz w:val="22"/>
              </w:rPr>
              <w:t> </w:t>
            </w:r>
            <w:r>
              <w:rPr>
                <w:sz w:val="22"/>
              </w:rPr>
              <w:t>olduğuna</w:t>
            </w:r>
            <w:r>
              <w:rPr>
                <w:spacing w:val="-5"/>
                <w:sz w:val="22"/>
              </w:rPr>
              <w:t> </w:t>
            </w:r>
            <w:r>
              <w:rPr>
                <w:spacing w:val="-2"/>
                <w:sz w:val="22"/>
              </w:rPr>
              <w:t>inanıyorum.</w:t>
            </w:r>
          </w:p>
        </w:tc>
        <w:tc>
          <w:tcPr>
            <w:tcW w:w="1111" w:type="dxa"/>
          </w:tcPr>
          <w:p>
            <w:pPr>
              <w:pStyle w:val="TableParagraph"/>
              <w:rPr>
                <w:rFonts w:ascii="Times New Roman"/>
                <w:sz w:val="20"/>
              </w:rPr>
            </w:pPr>
          </w:p>
        </w:tc>
        <w:tc>
          <w:tcPr>
            <w:tcW w:w="1247" w:type="dxa"/>
          </w:tcPr>
          <w:p>
            <w:pPr>
              <w:pStyle w:val="TableParagraph"/>
              <w:rPr>
                <w:rFonts w:ascii="Times New Roman"/>
                <w:sz w:val="20"/>
              </w:rPr>
            </w:pPr>
          </w:p>
        </w:tc>
        <w:tc>
          <w:tcPr>
            <w:tcW w:w="979" w:type="dxa"/>
          </w:tcPr>
          <w:p>
            <w:pPr>
              <w:pStyle w:val="TableParagraph"/>
              <w:rPr>
                <w:rFonts w:ascii="Times New Roman"/>
                <w:sz w:val="20"/>
              </w:rPr>
            </w:pPr>
          </w:p>
        </w:tc>
        <w:tc>
          <w:tcPr>
            <w:tcW w:w="1367" w:type="dxa"/>
          </w:tcPr>
          <w:p>
            <w:pPr>
              <w:pStyle w:val="TableParagraph"/>
              <w:rPr>
                <w:rFonts w:ascii="Times New Roman"/>
                <w:sz w:val="20"/>
              </w:rPr>
            </w:pPr>
          </w:p>
        </w:tc>
      </w:tr>
      <w:tr>
        <w:trPr>
          <w:trHeight w:val="806" w:hRule="atLeast"/>
        </w:trPr>
        <w:tc>
          <w:tcPr>
            <w:tcW w:w="530" w:type="dxa"/>
          </w:tcPr>
          <w:p>
            <w:pPr>
              <w:pStyle w:val="TableParagraph"/>
              <w:spacing w:line="268" w:lineRule="exact"/>
              <w:ind w:right="73"/>
              <w:jc w:val="center"/>
              <w:rPr>
                <w:b/>
                <w:sz w:val="22"/>
              </w:rPr>
            </w:pPr>
            <w:r>
              <w:rPr>
                <w:b/>
                <w:spacing w:val="-5"/>
                <w:sz w:val="22"/>
              </w:rPr>
              <w:t>15</w:t>
            </w:r>
          </w:p>
        </w:tc>
        <w:tc>
          <w:tcPr>
            <w:tcW w:w="3826" w:type="dxa"/>
          </w:tcPr>
          <w:p>
            <w:pPr>
              <w:pStyle w:val="TableParagraph"/>
              <w:tabs>
                <w:tab w:pos="1398" w:val="left" w:leader="none"/>
                <w:tab w:pos="2391" w:val="left" w:leader="none"/>
                <w:tab w:pos="2861" w:val="left" w:leader="none"/>
              </w:tabs>
              <w:spacing w:line="268" w:lineRule="exact"/>
              <w:ind w:left="108"/>
              <w:rPr>
                <w:sz w:val="22"/>
              </w:rPr>
            </w:pPr>
            <w:r>
              <w:rPr>
                <w:spacing w:val="-2"/>
                <w:sz w:val="22"/>
              </w:rPr>
              <w:t>İnternetten</w:t>
            </w:r>
            <w:r>
              <w:rPr>
                <w:sz w:val="22"/>
              </w:rPr>
              <w:tab/>
            </w:r>
            <w:r>
              <w:rPr>
                <w:spacing w:val="-2"/>
                <w:sz w:val="22"/>
              </w:rPr>
              <w:t>okurken</w:t>
            </w:r>
            <w:r>
              <w:rPr>
                <w:sz w:val="22"/>
              </w:rPr>
              <w:tab/>
            </w:r>
            <w:r>
              <w:rPr>
                <w:spacing w:val="-5"/>
                <w:sz w:val="22"/>
              </w:rPr>
              <w:t>ve</w:t>
            </w:r>
            <w:r>
              <w:rPr>
                <w:sz w:val="22"/>
              </w:rPr>
              <w:tab/>
            </w:r>
            <w:r>
              <w:rPr>
                <w:spacing w:val="-2"/>
                <w:sz w:val="22"/>
              </w:rPr>
              <w:t>araştırma</w:t>
            </w:r>
          </w:p>
          <w:p>
            <w:pPr>
              <w:pStyle w:val="TableParagraph"/>
              <w:tabs>
                <w:tab w:pos="1162" w:val="left" w:leader="none"/>
                <w:tab w:pos="1676" w:val="left" w:leader="none"/>
                <w:tab w:pos="2849" w:val="left" w:leader="none"/>
                <w:tab w:pos="3519" w:val="left" w:leader="none"/>
              </w:tabs>
              <w:spacing w:line="270" w:lineRule="atLeast"/>
              <w:ind w:left="108" w:right="95"/>
              <w:rPr>
                <w:sz w:val="22"/>
              </w:rPr>
            </w:pPr>
            <w:r>
              <w:rPr>
                <w:spacing w:val="-2"/>
                <w:sz w:val="22"/>
              </w:rPr>
              <w:t>yaparken</w:t>
            </w:r>
            <w:r>
              <w:rPr>
                <w:sz w:val="22"/>
              </w:rPr>
              <w:tab/>
            </w:r>
            <w:r>
              <w:rPr>
                <w:spacing w:val="-4"/>
                <w:sz w:val="22"/>
              </w:rPr>
              <w:t>sıkı</w:t>
            </w:r>
            <w:r>
              <w:rPr>
                <w:sz w:val="22"/>
              </w:rPr>
              <w:tab/>
            </w:r>
            <w:r>
              <w:rPr>
                <w:spacing w:val="-2"/>
                <w:sz w:val="22"/>
              </w:rPr>
              <w:t>çalışmanın</w:t>
            </w:r>
            <w:r>
              <w:rPr>
                <w:sz w:val="22"/>
              </w:rPr>
              <w:tab/>
            </w:r>
            <w:r>
              <w:rPr>
                <w:spacing w:val="-4"/>
                <w:sz w:val="22"/>
              </w:rPr>
              <w:t>daha</w:t>
            </w:r>
            <w:r>
              <w:rPr>
                <w:sz w:val="22"/>
              </w:rPr>
              <w:tab/>
            </w:r>
            <w:r>
              <w:rPr>
                <w:spacing w:val="-4"/>
                <w:sz w:val="22"/>
              </w:rPr>
              <w:t>iyi </w:t>
            </w:r>
            <w:r>
              <w:rPr>
                <w:sz w:val="22"/>
              </w:rPr>
              <w:t>olmama yardımcı olacağına inanıyorum.</w:t>
            </w:r>
          </w:p>
        </w:tc>
        <w:tc>
          <w:tcPr>
            <w:tcW w:w="1111" w:type="dxa"/>
          </w:tcPr>
          <w:p>
            <w:pPr>
              <w:pStyle w:val="TableParagraph"/>
              <w:rPr>
                <w:rFonts w:ascii="Times New Roman"/>
                <w:sz w:val="20"/>
              </w:rPr>
            </w:pPr>
          </w:p>
        </w:tc>
        <w:tc>
          <w:tcPr>
            <w:tcW w:w="1247" w:type="dxa"/>
          </w:tcPr>
          <w:p>
            <w:pPr>
              <w:pStyle w:val="TableParagraph"/>
              <w:rPr>
                <w:rFonts w:ascii="Times New Roman"/>
                <w:sz w:val="20"/>
              </w:rPr>
            </w:pPr>
          </w:p>
        </w:tc>
        <w:tc>
          <w:tcPr>
            <w:tcW w:w="979" w:type="dxa"/>
          </w:tcPr>
          <w:p>
            <w:pPr>
              <w:pStyle w:val="TableParagraph"/>
              <w:rPr>
                <w:rFonts w:ascii="Times New Roman"/>
                <w:sz w:val="20"/>
              </w:rPr>
            </w:pPr>
          </w:p>
        </w:tc>
        <w:tc>
          <w:tcPr>
            <w:tcW w:w="1367" w:type="dxa"/>
          </w:tcPr>
          <w:p>
            <w:pPr>
              <w:pStyle w:val="TableParagraph"/>
              <w:rPr>
                <w:rFonts w:ascii="Times New Roman"/>
                <w:sz w:val="20"/>
              </w:rPr>
            </w:pPr>
          </w:p>
        </w:tc>
      </w:tr>
      <w:tr>
        <w:trPr>
          <w:trHeight w:val="804" w:hRule="atLeast"/>
        </w:trPr>
        <w:tc>
          <w:tcPr>
            <w:tcW w:w="530" w:type="dxa"/>
          </w:tcPr>
          <w:p>
            <w:pPr>
              <w:pStyle w:val="TableParagraph"/>
              <w:spacing w:line="267" w:lineRule="exact"/>
              <w:ind w:right="73"/>
              <w:jc w:val="center"/>
              <w:rPr>
                <w:b/>
                <w:sz w:val="22"/>
              </w:rPr>
            </w:pPr>
            <w:r>
              <w:rPr>
                <w:b/>
                <w:spacing w:val="-5"/>
                <w:sz w:val="22"/>
              </w:rPr>
              <w:t>16</w:t>
            </w:r>
          </w:p>
        </w:tc>
        <w:tc>
          <w:tcPr>
            <w:tcW w:w="3826" w:type="dxa"/>
          </w:tcPr>
          <w:p>
            <w:pPr>
              <w:pStyle w:val="TableParagraph"/>
              <w:ind w:left="108"/>
              <w:rPr>
                <w:sz w:val="22"/>
              </w:rPr>
            </w:pPr>
            <w:r>
              <w:rPr>
                <w:sz w:val="22"/>
              </w:rPr>
              <w:t>Pratik</w:t>
            </w:r>
            <w:r>
              <w:rPr>
                <w:spacing w:val="-4"/>
                <w:sz w:val="22"/>
              </w:rPr>
              <w:t> </w:t>
            </w:r>
            <w:r>
              <w:rPr>
                <w:sz w:val="22"/>
              </w:rPr>
              <w:t>(uygulama)</w:t>
            </w:r>
            <w:r>
              <w:rPr>
                <w:spacing w:val="-4"/>
                <w:sz w:val="22"/>
              </w:rPr>
              <w:t> </w:t>
            </w:r>
            <w:r>
              <w:rPr>
                <w:sz w:val="22"/>
              </w:rPr>
              <w:t>yapmanın</w:t>
            </w:r>
            <w:r>
              <w:rPr>
                <w:spacing w:val="-2"/>
                <w:sz w:val="22"/>
              </w:rPr>
              <w:t> </w:t>
            </w:r>
            <w:r>
              <w:rPr>
                <w:sz w:val="22"/>
              </w:rPr>
              <w:t>internetten okuma</w:t>
            </w:r>
            <w:r>
              <w:rPr>
                <w:spacing w:val="31"/>
                <w:sz w:val="22"/>
              </w:rPr>
              <w:t> </w:t>
            </w:r>
            <w:r>
              <w:rPr>
                <w:sz w:val="22"/>
              </w:rPr>
              <w:t>ve</w:t>
            </w:r>
            <w:r>
              <w:rPr>
                <w:spacing w:val="33"/>
                <w:sz w:val="22"/>
              </w:rPr>
              <w:t> </w:t>
            </w:r>
            <w:r>
              <w:rPr>
                <w:sz w:val="22"/>
              </w:rPr>
              <w:t>araştırma</w:t>
            </w:r>
            <w:r>
              <w:rPr>
                <w:spacing w:val="30"/>
                <w:sz w:val="22"/>
              </w:rPr>
              <w:t> </w:t>
            </w:r>
            <w:r>
              <w:rPr>
                <w:sz w:val="22"/>
              </w:rPr>
              <w:t>yapma</w:t>
            </w:r>
            <w:r>
              <w:rPr>
                <w:spacing w:val="32"/>
                <w:sz w:val="22"/>
              </w:rPr>
              <w:t> </w:t>
            </w:r>
            <w:r>
              <w:rPr>
                <w:spacing w:val="-2"/>
                <w:sz w:val="22"/>
              </w:rPr>
              <w:t>konusunda</w:t>
            </w:r>
          </w:p>
          <w:p>
            <w:pPr>
              <w:pStyle w:val="TableParagraph"/>
              <w:spacing w:line="249" w:lineRule="exact"/>
              <w:ind w:left="108"/>
              <w:rPr>
                <w:sz w:val="22"/>
              </w:rPr>
            </w:pPr>
            <w:r>
              <w:rPr>
                <w:sz w:val="22"/>
              </w:rPr>
              <w:t>bana</w:t>
            </w:r>
            <w:r>
              <w:rPr>
                <w:spacing w:val="-5"/>
                <w:sz w:val="22"/>
              </w:rPr>
              <w:t> </w:t>
            </w:r>
            <w:r>
              <w:rPr>
                <w:sz w:val="22"/>
              </w:rPr>
              <w:t>yardımcı</w:t>
            </w:r>
            <w:r>
              <w:rPr>
                <w:spacing w:val="-5"/>
                <w:sz w:val="22"/>
              </w:rPr>
              <w:t> </w:t>
            </w:r>
            <w:r>
              <w:rPr>
                <w:sz w:val="22"/>
              </w:rPr>
              <w:t>olacağına</w:t>
            </w:r>
            <w:r>
              <w:rPr>
                <w:spacing w:val="-5"/>
                <w:sz w:val="22"/>
              </w:rPr>
              <w:t> </w:t>
            </w:r>
            <w:r>
              <w:rPr>
                <w:spacing w:val="-2"/>
                <w:sz w:val="22"/>
              </w:rPr>
              <w:t>inanıyorum.</w:t>
            </w:r>
          </w:p>
        </w:tc>
        <w:tc>
          <w:tcPr>
            <w:tcW w:w="1111" w:type="dxa"/>
          </w:tcPr>
          <w:p>
            <w:pPr>
              <w:pStyle w:val="TableParagraph"/>
              <w:rPr>
                <w:rFonts w:ascii="Times New Roman"/>
                <w:sz w:val="20"/>
              </w:rPr>
            </w:pPr>
          </w:p>
        </w:tc>
        <w:tc>
          <w:tcPr>
            <w:tcW w:w="1247" w:type="dxa"/>
          </w:tcPr>
          <w:p>
            <w:pPr>
              <w:pStyle w:val="TableParagraph"/>
              <w:rPr>
                <w:rFonts w:ascii="Times New Roman"/>
                <w:sz w:val="20"/>
              </w:rPr>
            </w:pPr>
          </w:p>
        </w:tc>
        <w:tc>
          <w:tcPr>
            <w:tcW w:w="979" w:type="dxa"/>
          </w:tcPr>
          <w:p>
            <w:pPr>
              <w:pStyle w:val="TableParagraph"/>
              <w:rPr>
                <w:rFonts w:ascii="Times New Roman"/>
                <w:sz w:val="20"/>
              </w:rPr>
            </w:pPr>
          </w:p>
        </w:tc>
        <w:tc>
          <w:tcPr>
            <w:tcW w:w="1367" w:type="dxa"/>
          </w:tcPr>
          <w:p>
            <w:pPr>
              <w:pStyle w:val="TableParagraph"/>
              <w:rPr>
                <w:rFonts w:ascii="Times New Roman"/>
                <w:sz w:val="20"/>
              </w:rPr>
            </w:pPr>
          </w:p>
        </w:tc>
      </w:tr>
      <w:tr>
        <w:trPr>
          <w:trHeight w:val="806" w:hRule="atLeast"/>
        </w:trPr>
        <w:tc>
          <w:tcPr>
            <w:tcW w:w="530" w:type="dxa"/>
          </w:tcPr>
          <w:p>
            <w:pPr>
              <w:pStyle w:val="TableParagraph"/>
              <w:spacing w:line="268" w:lineRule="exact"/>
              <w:ind w:right="73"/>
              <w:jc w:val="center"/>
              <w:rPr>
                <w:b/>
                <w:sz w:val="22"/>
              </w:rPr>
            </w:pPr>
            <w:r>
              <w:rPr>
                <w:b/>
                <w:spacing w:val="-5"/>
                <w:sz w:val="22"/>
              </w:rPr>
              <w:t>17</w:t>
            </w:r>
          </w:p>
        </w:tc>
        <w:tc>
          <w:tcPr>
            <w:tcW w:w="3826" w:type="dxa"/>
          </w:tcPr>
          <w:p>
            <w:pPr>
              <w:pStyle w:val="TableParagraph"/>
              <w:ind w:left="108"/>
              <w:rPr>
                <w:sz w:val="22"/>
              </w:rPr>
            </w:pPr>
            <w:r>
              <w:rPr>
                <w:sz w:val="22"/>
              </w:rPr>
              <w:t>Daha</w:t>
            </w:r>
            <w:r>
              <w:rPr>
                <w:spacing w:val="40"/>
                <w:sz w:val="22"/>
              </w:rPr>
              <w:t> </w:t>
            </w:r>
            <w:r>
              <w:rPr>
                <w:sz w:val="22"/>
              </w:rPr>
              <w:t>çok</w:t>
            </w:r>
            <w:r>
              <w:rPr>
                <w:spacing w:val="40"/>
                <w:sz w:val="22"/>
              </w:rPr>
              <w:t> </w:t>
            </w:r>
            <w:r>
              <w:rPr>
                <w:sz w:val="22"/>
              </w:rPr>
              <w:t>çaba</w:t>
            </w:r>
            <w:r>
              <w:rPr>
                <w:spacing w:val="40"/>
                <w:sz w:val="22"/>
              </w:rPr>
              <w:t> </w:t>
            </w:r>
            <w:r>
              <w:rPr>
                <w:sz w:val="22"/>
              </w:rPr>
              <w:t>harcayarak</w:t>
            </w:r>
            <w:r>
              <w:rPr>
                <w:spacing w:val="40"/>
                <w:sz w:val="22"/>
              </w:rPr>
              <w:t> </w:t>
            </w:r>
            <w:r>
              <w:rPr>
                <w:sz w:val="22"/>
              </w:rPr>
              <w:t>internetten okuma</w:t>
            </w:r>
            <w:r>
              <w:rPr>
                <w:spacing w:val="31"/>
                <w:sz w:val="22"/>
              </w:rPr>
              <w:t> </w:t>
            </w:r>
            <w:r>
              <w:rPr>
                <w:sz w:val="22"/>
              </w:rPr>
              <w:t>ve</w:t>
            </w:r>
            <w:r>
              <w:rPr>
                <w:spacing w:val="33"/>
                <w:sz w:val="22"/>
              </w:rPr>
              <w:t> </w:t>
            </w:r>
            <w:r>
              <w:rPr>
                <w:sz w:val="22"/>
              </w:rPr>
              <w:t>araştırma</w:t>
            </w:r>
            <w:r>
              <w:rPr>
                <w:spacing w:val="30"/>
                <w:sz w:val="22"/>
              </w:rPr>
              <w:t> </w:t>
            </w:r>
            <w:r>
              <w:rPr>
                <w:sz w:val="22"/>
              </w:rPr>
              <w:t>yapma</w:t>
            </w:r>
            <w:r>
              <w:rPr>
                <w:spacing w:val="32"/>
                <w:sz w:val="22"/>
              </w:rPr>
              <w:t> </w:t>
            </w:r>
            <w:r>
              <w:rPr>
                <w:spacing w:val="-2"/>
                <w:sz w:val="22"/>
              </w:rPr>
              <w:t>konusunda</w:t>
            </w:r>
          </w:p>
          <w:p>
            <w:pPr>
              <w:pStyle w:val="TableParagraph"/>
              <w:spacing w:line="249" w:lineRule="exact"/>
              <w:ind w:left="108"/>
              <w:rPr>
                <w:sz w:val="22"/>
              </w:rPr>
            </w:pPr>
            <w:r>
              <w:rPr>
                <w:sz w:val="22"/>
              </w:rPr>
              <w:t>daha</w:t>
            </w:r>
            <w:r>
              <w:rPr>
                <w:spacing w:val="-2"/>
                <w:sz w:val="22"/>
              </w:rPr>
              <w:t> </w:t>
            </w:r>
            <w:r>
              <w:rPr>
                <w:sz w:val="22"/>
              </w:rPr>
              <w:t>iyi</w:t>
            </w:r>
            <w:r>
              <w:rPr>
                <w:spacing w:val="-1"/>
                <w:sz w:val="22"/>
              </w:rPr>
              <w:t> </w:t>
            </w:r>
            <w:r>
              <w:rPr>
                <w:spacing w:val="-2"/>
                <w:sz w:val="22"/>
              </w:rPr>
              <w:t>olabilirim.</w:t>
            </w:r>
          </w:p>
        </w:tc>
        <w:tc>
          <w:tcPr>
            <w:tcW w:w="1111" w:type="dxa"/>
          </w:tcPr>
          <w:p>
            <w:pPr>
              <w:pStyle w:val="TableParagraph"/>
              <w:rPr>
                <w:rFonts w:ascii="Times New Roman"/>
                <w:sz w:val="20"/>
              </w:rPr>
            </w:pPr>
          </w:p>
        </w:tc>
        <w:tc>
          <w:tcPr>
            <w:tcW w:w="1247" w:type="dxa"/>
          </w:tcPr>
          <w:p>
            <w:pPr>
              <w:pStyle w:val="TableParagraph"/>
              <w:rPr>
                <w:rFonts w:ascii="Times New Roman"/>
                <w:sz w:val="20"/>
              </w:rPr>
            </w:pPr>
          </w:p>
        </w:tc>
        <w:tc>
          <w:tcPr>
            <w:tcW w:w="979" w:type="dxa"/>
          </w:tcPr>
          <w:p>
            <w:pPr>
              <w:pStyle w:val="TableParagraph"/>
              <w:rPr>
                <w:rFonts w:ascii="Times New Roman"/>
                <w:sz w:val="20"/>
              </w:rPr>
            </w:pPr>
          </w:p>
        </w:tc>
        <w:tc>
          <w:tcPr>
            <w:tcW w:w="1367" w:type="dxa"/>
          </w:tcPr>
          <w:p>
            <w:pPr>
              <w:pStyle w:val="TableParagraph"/>
              <w:rPr>
                <w:rFonts w:ascii="Times New Roman"/>
                <w:sz w:val="20"/>
              </w:rPr>
            </w:pPr>
          </w:p>
        </w:tc>
      </w:tr>
    </w:tbl>
    <w:sectPr>
      <w:headerReference w:type="default" r:id="rId37"/>
      <w:footerReference w:type="default" r:id="rId38"/>
      <w:pgSz w:w="11910" w:h="16840"/>
      <w:pgMar w:header="750" w:footer="731" w:top="940" w:bottom="920" w:left="13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2480">
              <wp:simplePos x="0" y="0"/>
              <wp:positionH relativeFrom="page">
                <wp:posOffset>6411214</wp:posOffset>
              </wp:positionH>
              <wp:positionV relativeFrom="page">
                <wp:posOffset>10088371</wp:posOffset>
              </wp:positionV>
              <wp:extent cx="30162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1625"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377</w:t>
                          </w:r>
                          <w:r>
                            <w:rPr>
                              <w:spacing w:val="-5"/>
                            </w:rPr>
                            <w:fldChar w:fldCharType="end"/>
                          </w:r>
                        </w:p>
                      </w:txbxContent>
                    </wps:txbx>
                    <wps:bodyPr wrap="square" lIns="0" tIns="0" rIns="0" bIns="0" rtlCol="0">
                      <a:noAutofit/>
                    </wps:bodyPr>
                  </wps:wsp>
                </a:graphicData>
              </a:graphic>
            </wp:anchor>
          </w:drawing>
        </mc:Choice>
        <mc:Fallback>
          <w:pict>
            <v:shape style="position:absolute;margin-left:504.820007pt;margin-top:794.359985pt;width:23.75pt;height:13.05pt;mso-position-horizontal-relative:page;mso-position-vertical-relative:page;z-index:-16384000" type="#_x0000_t202" id="docshape2"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377</w:t>
                    </w:r>
                    <w:r>
                      <w:rPr>
                        <w:spacing w:val="-5"/>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41696">
              <wp:simplePos x="0" y="0"/>
              <wp:positionH relativeFrom="page">
                <wp:posOffset>6411214</wp:posOffset>
              </wp:positionH>
              <wp:positionV relativeFrom="page">
                <wp:posOffset>10088371</wp:posOffset>
              </wp:positionV>
              <wp:extent cx="301625" cy="16573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301625"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386</w:t>
                          </w:r>
                          <w:r>
                            <w:rPr>
                              <w:spacing w:val="-5"/>
                            </w:rPr>
                            <w:fldChar w:fldCharType="end"/>
                          </w:r>
                        </w:p>
                      </w:txbxContent>
                    </wps:txbx>
                    <wps:bodyPr wrap="square" lIns="0" tIns="0" rIns="0" bIns="0" rtlCol="0">
                      <a:noAutofit/>
                    </wps:bodyPr>
                  </wps:wsp>
                </a:graphicData>
              </a:graphic>
            </wp:anchor>
          </w:drawing>
        </mc:Choice>
        <mc:Fallback>
          <w:pict>
            <v:shape style="position:absolute;margin-left:504.820007pt;margin-top:794.359985pt;width:23.75pt;height:13.05pt;mso-position-horizontal-relative:page;mso-position-vertical-relative:page;z-index:-16374784" type="#_x0000_t202" id="docshape22"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386</w:t>
                    </w:r>
                    <w:r>
                      <w:rPr>
                        <w:spacing w:val="-5"/>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42720">
              <wp:simplePos x="0" y="0"/>
              <wp:positionH relativeFrom="page">
                <wp:posOffset>6411214</wp:posOffset>
              </wp:positionH>
              <wp:positionV relativeFrom="page">
                <wp:posOffset>10088371</wp:posOffset>
              </wp:positionV>
              <wp:extent cx="301625" cy="16573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301625"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387</w:t>
                          </w:r>
                          <w:r>
                            <w:rPr>
                              <w:spacing w:val="-5"/>
                            </w:rPr>
                            <w:fldChar w:fldCharType="end"/>
                          </w:r>
                        </w:p>
                      </w:txbxContent>
                    </wps:txbx>
                    <wps:bodyPr wrap="square" lIns="0" tIns="0" rIns="0" bIns="0" rtlCol="0">
                      <a:noAutofit/>
                    </wps:bodyPr>
                  </wps:wsp>
                </a:graphicData>
              </a:graphic>
            </wp:anchor>
          </w:drawing>
        </mc:Choice>
        <mc:Fallback>
          <w:pict>
            <v:shape style="position:absolute;margin-left:504.820007pt;margin-top:794.359985pt;width:23.75pt;height:13.05pt;mso-position-horizontal-relative:page;mso-position-vertical-relative:page;z-index:-16373760" type="#_x0000_t202" id="docshape24"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387</w:t>
                    </w:r>
                    <w:r>
                      <w:rPr>
                        <w:spacing w:val="-5"/>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43744">
              <wp:simplePos x="0" y="0"/>
              <wp:positionH relativeFrom="page">
                <wp:posOffset>6411214</wp:posOffset>
              </wp:positionH>
              <wp:positionV relativeFrom="page">
                <wp:posOffset>10088371</wp:posOffset>
              </wp:positionV>
              <wp:extent cx="301625" cy="16573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301625"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388</w:t>
                          </w:r>
                          <w:r>
                            <w:rPr>
                              <w:spacing w:val="-5"/>
                            </w:rPr>
                            <w:fldChar w:fldCharType="end"/>
                          </w:r>
                        </w:p>
                      </w:txbxContent>
                    </wps:txbx>
                    <wps:bodyPr wrap="square" lIns="0" tIns="0" rIns="0" bIns="0" rtlCol="0">
                      <a:noAutofit/>
                    </wps:bodyPr>
                  </wps:wsp>
                </a:graphicData>
              </a:graphic>
            </wp:anchor>
          </w:drawing>
        </mc:Choice>
        <mc:Fallback>
          <w:pict>
            <v:shape style="position:absolute;margin-left:504.820007pt;margin-top:794.359985pt;width:23.75pt;height:13.05pt;mso-position-horizontal-relative:page;mso-position-vertical-relative:page;z-index:-16372736" type="#_x0000_t202" id="docshape26"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388</w:t>
                    </w:r>
                    <w:r>
                      <w:rPr>
                        <w:spacing w:val="-5"/>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44768">
              <wp:simplePos x="0" y="0"/>
              <wp:positionH relativeFrom="page">
                <wp:posOffset>6411214</wp:posOffset>
              </wp:positionH>
              <wp:positionV relativeFrom="page">
                <wp:posOffset>10088371</wp:posOffset>
              </wp:positionV>
              <wp:extent cx="301625" cy="16573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301625"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389</w:t>
                          </w:r>
                          <w:r>
                            <w:rPr>
                              <w:spacing w:val="-5"/>
                            </w:rPr>
                            <w:fldChar w:fldCharType="end"/>
                          </w:r>
                        </w:p>
                      </w:txbxContent>
                    </wps:txbx>
                    <wps:bodyPr wrap="square" lIns="0" tIns="0" rIns="0" bIns="0" rtlCol="0">
                      <a:noAutofit/>
                    </wps:bodyPr>
                  </wps:wsp>
                </a:graphicData>
              </a:graphic>
            </wp:anchor>
          </w:drawing>
        </mc:Choice>
        <mc:Fallback>
          <w:pict>
            <v:shape style="position:absolute;margin-left:504.820007pt;margin-top:794.359985pt;width:23.75pt;height:13.05pt;mso-position-horizontal-relative:page;mso-position-vertical-relative:page;z-index:-16371712" type="#_x0000_t202" id="docshape28"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389</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3504">
              <wp:simplePos x="0" y="0"/>
              <wp:positionH relativeFrom="page">
                <wp:posOffset>6411214</wp:posOffset>
              </wp:positionH>
              <wp:positionV relativeFrom="page">
                <wp:posOffset>10088371</wp:posOffset>
              </wp:positionV>
              <wp:extent cx="301625"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01625"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378</w:t>
                          </w:r>
                          <w:r>
                            <w:rPr>
                              <w:spacing w:val="-5"/>
                            </w:rPr>
                            <w:fldChar w:fldCharType="end"/>
                          </w:r>
                        </w:p>
                      </w:txbxContent>
                    </wps:txbx>
                    <wps:bodyPr wrap="square" lIns="0" tIns="0" rIns="0" bIns="0" rtlCol="0">
                      <a:noAutofit/>
                    </wps:bodyPr>
                  </wps:wsp>
                </a:graphicData>
              </a:graphic>
            </wp:anchor>
          </w:drawing>
        </mc:Choice>
        <mc:Fallback>
          <w:pict>
            <v:shape style="position:absolute;margin-left:504.820007pt;margin-top:794.359985pt;width:23.75pt;height:13.05pt;mso-position-horizontal-relative:page;mso-position-vertical-relative:page;z-index:-16382976" type="#_x0000_t202" id="docshape6"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378</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4528">
              <wp:simplePos x="0" y="0"/>
              <wp:positionH relativeFrom="page">
                <wp:posOffset>6411214</wp:posOffset>
              </wp:positionH>
              <wp:positionV relativeFrom="page">
                <wp:posOffset>10088371</wp:posOffset>
              </wp:positionV>
              <wp:extent cx="301625"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01625"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379</w:t>
                          </w:r>
                          <w:r>
                            <w:rPr>
                              <w:spacing w:val="-5"/>
                            </w:rPr>
                            <w:fldChar w:fldCharType="end"/>
                          </w:r>
                        </w:p>
                      </w:txbxContent>
                    </wps:txbx>
                    <wps:bodyPr wrap="square" lIns="0" tIns="0" rIns="0" bIns="0" rtlCol="0">
                      <a:noAutofit/>
                    </wps:bodyPr>
                  </wps:wsp>
                </a:graphicData>
              </a:graphic>
            </wp:anchor>
          </w:drawing>
        </mc:Choice>
        <mc:Fallback>
          <w:pict>
            <v:shape style="position:absolute;margin-left:504.820007pt;margin-top:794.359985pt;width:23.75pt;height:13.05pt;mso-position-horizontal-relative:page;mso-position-vertical-relative:page;z-index:-16381952" type="#_x0000_t202" id="docshape8"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379</w:t>
                    </w:r>
                    <w:r>
                      <w:rPr>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5552">
              <wp:simplePos x="0" y="0"/>
              <wp:positionH relativeFrom="page">
                <wp:posOffset>6411214</wp:posOffset>
              </wp:positionH>
              <wp:positionV relativeFrom="page">
                <wp:posOffset>10088371</wp:posOffset>
              </wp:positionV>
              <wp:extent cx="301625" cy="1657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01625"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380</w:t>
                          </w:r>
                          <w:r>
                            <w:rPr>
                              <w:spacing w:val="-5"/>
                            </w:rPr>
                            <w:fldChar w:fldCharType="end"/>
                          </w:r>
                        </w:p>
                      </w:txbxContent>
                    </wps:txbx>
                    <wps:bodyPr wrap="square" lIns="0" tIns="0" rIns="0" bIns="0" rtlCol="0">
                      <a:noAutofit/>
                    </wps:bodyPr>
                  </wps:wsp>
                </a:graphicData>
              </a:graphic>
            </wp:anchor>
          </w:drawing>
        </mc:Choice>
        <mc:Fallback>
          <w:pict>
            <v:shape style="position:absolute;margin-left:504.820007pt;margin-top:794.359985pt;width:23.75pt;height:13.05pt;mso-position-horizontal-relative:page;mso-position-vertical-relative:page;z-index:-16380928" type="#_x0000_t202" id="docshape10"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380</w:t>
                    </w:r>
                    <w:r>
                      <w:rPr>
                        <w:spacing w:val="-5"/>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6576">
              <wp:simplePos x="0" y="0"/>
              <wp:positionH relativeFrom="page">
                <wp:posOffset>6411214</wp:posOffset>
              </wp:positionH>
              <wp:positionV relativeFrom="page">
                <wp:posOffset>10088371</wp:posOffset>
              </wp:positionV>
              <wp:extent cx="301625"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301625"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381</w:t>
                          </w:r>
                          <w:r>
                            <w:rPr>
                              <w:spacing w:val="-5"/>
                            </w:rPr>
                            <w:fldChar w:fldCharType="end"/>
                          </w:r>
                        </w:p>
                      </w:txbxContent>
                    </wps:txbx>
                    <wps:bodyPr wrap="square" lIns="0" tIns="0" rIns="0" bIns="0" rtlCol="0">
                      <a:noAutofit/>
                    </wps:bodyPr>
                  </wps:wsp>
                </a:graphicData>
              </a:graphic>
            </wp:anchor>
          </w:drawing>
        </mc:Choice>
        <mc:Fallback>
          <w:pict>
            <v:shape style="position:absolute;margin-left:504.820007pt;margin-top:794.359985pt;width:23.75pt;height:13.05pt;mso-position-horizontal-relative:page;mso-position-vertical-relative:page;z-index:-16379904" type="#_x0000_t202" id="docshape12"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381</w:t>
                    </w:r>
                    <w:r>
                      <w:rPr>
                        <w:spacing w:val="-5"/>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7600">
              <wp:simplePos x="0" y="0"/>
              <wp:positionH relativeFrom="page">
                <wp:posOffset>6411214</wp:posOffset>
              </wp:positionH>
              <wp:positionV relativeFrom="page">
                <wp:posOffset>10088371</wp:posOffset>
              </wp:positionV>
              <wp:extent cx="301625" cy="1657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301625"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382</w:t>
                          </w:r>
                          <w:r>
                            <w:rPr>
                              <w:spacing w:val="-5"/>
                            </w:rPr>
                            <w:fldChar w:fldCharType="end"/>
                          </w:r>
                        </w:p>
                      </w:txbxContent>
                    </wps:txbx>
                    <wps:bodyPr wrap="square" lIns="0" tIns="0" rIns="0" bIns="0" rtlCol="0">
                      <a:noAutofit/>
                    </wps:bodyPr>
                  </wps:wsp>
                </a:graphicData>
              </a:graphic>
            </wp:anchor>
          </w:drawing>
        </mc:Choice>
        <mc:Fallback>
          <w:pict>
            <v:shape style="position:absolute;margin-left:504.820007pt;margin-top:794.359985pt;width:23.75pt;height:13.05pt;mso-position-horizontal-relative:page;mso-position-vertical-relative:page;z-index:-16378880" type="#_x0000_t202" id="docshape14"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382</w:t>
                    </w:r>
                    <w:r>
                      <w:rPr>
                        <w:spacing w:val="-5"/>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8624">
              <wp:simplePos x="0" y="0"/>
              <wp:positionH relativeFrom="page">
                <wp:posOffset>6411214</wp:posOffset>
              </wp:positionH>
              <wp:positionV relativeFrom="page">
                <wp:posOffset>10088371</wp:posOffset>
              </wp:positionV>
              <wp:extent cx="301625" cy="1657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301625"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383</w:t>
                          </w:r>
                          <w:r>
                            <w:rPr>
                              <w:spacing w:val="-5"/>
                            </w:rPr>
                            <w:fldChar w:fldCharType="end"/>
                          </w:r>
                        </w:p>
                      </w:txbxContent>
                    </wps:txbx>
                    <wps:bodyPr wrap="square" lIns="0" tIns="0" rIns="0" bIns="0" rtlCol="0">
                      <a:noAutofit/>
                    </wps:bodyPr>
                  </wps:wsp>
                </a:graphicData>
              </a:graphic>
            </wp:anchor>
          </w:drawing>
        </mc:Choice>
        <mc:Fallback>
          <w:pict>
            <v:shape style="position:absolute;margin-left:504.820007pt;margin-top:794.359985pt;width:23.75pt;height:13.05pt;mso-position-horizontal-relative:page;mso-position-vertical-relative:page;z-index:-16377856" type="#_x0000_t202" id="docshape16"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383</w:t>
                    </w:r>
                    <w:r>
                      <w:rPr>
                        <w:spacing w:val="-5"/>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9648">
              <wp:simplePos x="0" y="0"/>
              <wp:positionH relativeFrom="page">
                <wp:posOffset>6411214</wp:posOffset>
              </wp:positionH>
              <wp:positionV relativeFrom="page">
                <wp:posOffset>10088371</wp:posOffset>
              </wp:positionV>
              <wp:extent cx="301625"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301625"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384</w:t>
                          </w:r>
                          <w:r>
                            <w:rPr>
                              <w:spacing w:val="-5"/>
                            </w:rPr>
                            <w:fldChar w:fldCharType="end"/>
                          </w:r>
                        </w:p>
                      </w:txbxContent>
                    </wps:txbx>
                    <wps:bodyPr wrap="square" lIns="0" tIns="0" rIns="0" bIns="0" rtlCol="0">
                      <a:noAutofit/>
                    </wps:bodyPr>
                  </wps:wsp>
                </a:graphicData>
              </a:graphic>
            </wp:anchor>
          </w:drawing>
        </mc:Choice>
        <mc:Fallback>
          <w:pict>
            <v:shape style="position:absolute;margin-left:504.820007pt;margin-top:794.359985pt;width:23.75pt;height:13.05pt;mso-position-horizontal-relative:page;mso-position-vertical-relative:page;z-index:-16376832" type="#_x0000_t202" id="docshape18"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384</w:t>
                    </w:r>
                    <w:r>
                      <w:rPr>
                        <w:spacing w:val="-5"/>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40672">
              <wp:simplePos x="0" y="0"/>
              <wp:positionH relativeFrom="page">
                <wp:posOffset>6411214</wp:posOffset>
              </wp:positionH>
              <wp:positionV relativeFrom="page">
                <wp:posOffset>10088371</wp:posOffset>
              </wp:positionV>
              <wp:extent cx="301625" cy="16573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301625"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385</w:t>
                          </w:r>
                          <w:r>
                            <w:rPr>
                              <w:spacing w:val="-5"/>
                            </w:rPr>
                            <w:fldChar w:fldCharType="end"/>
                          </w:r>
                        </w:p>
                      </w:txbxContent>
                    </wps:txbx>
                    <wps:bodyPr wrap="square" lIns="0" tIns="0" rIns="0" bIns="0" rtlCol="0">
                      <a:noAutofit/>
                    </wps:bodyPr>
                  </wps:wsp>
                </a:graphicData>
              </a:graphic>
            </wp:anchor>
          </w:drawing>
        </mc:Choice>
        <mc:Fallback>
          <w:pict>
            <v:shape style="position:absolute;margin-left:504.820007pt;margin-top:794.359985pt;width:23.75pt;height:13.05pt;mso-position-horizontal-relative:page;mso-position-vertical-relative:page;z-index:-16375808" type="#_x0000_t202" id="docshape20"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385</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1968">
              <wp:simplePos x="0" y="0"/>
              <wp:positionH relativeFrom="page">
                <wp:posOffset>886764</wp:posOffset>
              </wp:positionH>
              <wp:positionV relativeFrom="page">
                <wp:posOffset>463930</wp:posOffset>
              </wp:positionV>
              <wp:extent cx="5786755"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786755" cy="152400"/>
                      </a:xfrm>
                      <a:prstGeom prst="rect">
                        <a:avLst/>
                      </a:prstGeom>
                    </wps:spPr>
                    <wps:txbx>
                      <w:txbxContent>
                        <w:p>
                          <w:pPr>
                            <w:spacing w:line="223" w:lineRule="exact" w:before="0"/>
                            <w:ind w:left="20" w:right="0" w:firstLine="0"/>
                            <w:jc w:val="left"/>
                            <w:rPr>
                              <w:i/>
                              <w:sz w:val="20"/>
                            </w:rPr>
                          </w:pPr>
                          <w:r>
                            <w:rPr>
                              <w:sz w:val="20"/>
                            </w:rPr>
                            <w:t>Sur,</w:t>
                          </w:r>
                          <w:r>
                            <w:rPr>
                              <w:spacing w:val="-1"/>
                              <w:sz w:val="20"/>
                            </w:rPr>
                            <w:t> </w:t>
                          </w:r>
                          <w:r>
                            <w:rPr>
                              <w:sz w:val="20"/>
                            </w:rPr>
                            <w:t>E.</w:t>
                          </w:r>
                          <w:r>
                            <w:rPr>
                              <w:spacing w:val="-1"/>
                              <w:sz w:val="20"/>
                            </w:rPr>
                            <w:t> </w:t>
                          </w:r>
                          <w:r>
                            <w:rPr>
                              <w:sz w:val="20"/>
                            </w:rPr>
                            <w:t>ve</w:t>
                          </w:r>
                          <w:r>
                            <w:rPr>
                              <w:spacing w:val="-2"/>
                              <w:sz w:val="20"/>
                            </w:rPr>
                            <w:t> </w:t>
                          </w:r>
                          <w:r>
                            <w:rPr>
                              <w:sz w:val="20"/>
                            </w:rPr>
                            <w:t>Çelik, H. (2023).</w:t>
                          </w:r>
                          <w:r>
                            <w:rPr>
                              <w:spacing w:val="-2"/>
                              <w:sz w:val="20"/>
                            </w:rPr>
                            <w:t> </w:t>
                          </w:r>
                          <w:r>
                            <w:rPr>
                              <w:sz w:val="20"/>
                            </w:rPr>
                            <w:t>Çevrim</w:t>
                          </w:r>
                          <w:r>
                            <w:rPr>
                              <w:spacing w:val="-2"/>
                              <w:sz w:val="20"/>
                            </w:rPr>
                            <w:t> </w:t>
                          </w:r>
                          <w:r>
                            <w:rPr>
                              <w:sz w:val="20"/>
                            </w:rPr>
                            <w:t>içi</w:t>
                          </w:r>
                          <w:r>
                            <w:rPr>
                              <w:spacing w:val="-1"/>
                              <w:sz w:val="20"/>
                            </w:rPr>
                            <w:t> </w:t>
                          </w:r>
                          <w:r>
                            <w:rPr>
                              <w:sz w:val="20"/>
                            </w:rPr>
                            <w:t>okuma</w:t>
                          </w:r>
                          <w:r>
                            <w:rPr>
                              <w:spacing w:val="-1"/>
                              <w:sz w:val="20"/>
                            </w:rPr>
                            <w:t> </w:t>
                          </w:r>
                          <w:r>
                            <w:rPr>
                              <w:sz w:val="20"/>
                            </w:rPr>
                            <w:t>motivasyonu</w:t>
                          </w:r>
                          <w:r>
                            <w:rPr>
                              <w:spacing w:val="-1"/>
                              <w:sz w:val="20"/>
                            </w:rPr>
                            <w:t> </w:t>
                          </w:r>
                          <w:r>
                            <w:rPr>
                              <w:sz w:val="20"/>
                            </w:rPr>
                            <w:t>ölçeği:</w:t>
                          </w:r>
                          <w:r>
                            <w:rPr>
                              <w:spacing w:val="4"/>
                              <w:sz w:val="20"/>
                            </w:rPr>
                            <w:t> </w:t>
                          </w:r>
                          <w:r>
                            <w:rPr>
                              <w:sz w:val="20"/>
                            </w:rPr>
                            <w:t>Uyarlama,</w:t>
                          </w:r>
                          <w:r>
                            <w:rPr>
                              <w:spacing w:val="-1"/>
                              <w:sz w:val="20"/>
                            </w:rPr>
                            <w:t> </w:t>
                          </w:r>
                          <w:r>
                            <w:rPr>
                              <w:sz w:val="20"/>
                            </w:rPr>
                            <w:t>geçerlik</w:t>
                          </w:r>
                          <w:r>
                            <w:rPr>
                              <w:spacing w:val="-1"/>
                              <w:sz w:val="20"/>
                            </w:rPr>
                            <w:t> </w:t>
                          </w:r>
                          <w:r>
                            <w:rPr>
                              <w:sz w:val="20"/>
                            </w:rPr>
                            <w:t>ve</w:t>
                          </w:r>
                          <w:r>
                            <w:rPr>
                              <w:spacing w:val="-1"/>
                              <w:sz w:val="20"/>
                            </w:rPr>
                            <w:t> </w:t>
                          </w:r>
                          <w:r>
                            <w:rPr>
                              <w:sz w:val="20"/>
                            </w:rPr>
                            <w:t>güvenirlik</w:t>
                          </w:r>
                          <w:r>
                            <w:rPr>
                              <w:spacing w:val="-1"/>
                              <w:sz w:val="20"/>
                            </w:rPr>
                            <w:t> </w:t>
                          </w:r>
                          <w:r>
                            <w:rPr>
                              <w:sz w:val="20"/>
                            </w:rPr>
                            <w:t>çalışması.</w:t>
                          </w:r>
                          <w:r>
                            <w:rPr>
                              <w:spacing w:val="-1"/>
                              <w:sz w:val="20"/>
                            </w:rPr>
                            <w:t> </w:t>
                          </w:r>
                          <w:r>
                            <w:rPr>
                              <w:i/>
                              <w:spacing w:val="-5"/>
                              <w:sz w:val="20"/>
                            </w:rPr>
                            <w:t>Ana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823997pt;margin-top:36.529984pt;width:455.65pt;height:12pt;mso-position-horizontal-relative:page;mso-position-vertical-relative:page;z-index:-16384512" type="#_x0000_t202" id="docshape1" filled="false" stroked="false">
              <v:textbox inset="0,0,0,0">
                <w:txbxContent>
                  <w:p>
                    <w:pPr>
                      <w:spacing w:line="223" w:lineRule="exact" w:before="0"/>
                      <w:ind w:left="20" w:right="0" w:firstLine="0"/>
                      <w:jc w:val="left"/>
                      <w:rPr>
                        <w:i/>
                        <w:sz w:val="20"/>
                      </w:rPr>
                    </w:pPr>
                    <w:r>
                      <w:rPr>
                        <w:sz w:val="20"/>
                      </w:rPr>
                      <w:t>Sur,</w:t>
                    </w:r>
                    <w:r>
                      <w:rPr>
                        <w:spacing w:val="-1"/>
                        <w:sz w:val="20"/>
                      </w:rPr>
                      <w:t> </w:t>
                    </w:r>
                    <w:r>
                      <w:rPr>
                        <w:sz w:val="20"/>
                      </w:rPr>
                      <w:t>E.</w:t>
                    </w:r>
                    <w:r>
                      <w:rPr>
                        <w:spacing w:val="-1"/>
                        <w:sz w:val="20"/>
                      </w:rPr>
                      <w:t> </w:t>
                    </w:r>
                    <w:r>
                      <w:rPr>
                        <w:sz w:val="20"/>
                      </w:rPr>
                      <w:t>ve</w:t>
                    </w:r>
                    <w:r>
                      <w:rPr>
                        <w:spacing w:val="-2"/>
                        <w:sz w:val="20"/>
                      </w:rPr>
                      <w:t> </w:t>
                    </w:r>
                    <w:r>
                      <w:rPr>
                        <w:sz w:val="20"/>
                      </w:rPr>
                      <w:t>Çelik, H. (2023).</w:t>
                    </w:r>
                    <w:r>
                      <w:rPr>
                        <w:spacing w:val="-2"/>
                        <w:sz w:val="20"/>
                      </w:rPr>
                      <w:t> </w:t>
                    </w:r>
                    <w:r>
                      <w:rPr>
                        <w:sz w:val="20"/>
                      </w:rPr>
                      <w:t>Çevrim</w:t>
                    </w:r>
                    <w:r>
                      <w:rPr>
                        <w:spacing w:val="-2"/>
                        <w:sz w:val="20"/>
                      </w:rPr>
                      <w:t> </w:t>
                    </w:r>
                    <w:r>
                      <w:rPr>
                        <w:sz w:val="20"/>
                      </w:rPr>
                      <w:t>içi</w:t>
                    </w:r>
                    <w:r>
                      <w:rPr>
                        <w:spacing w:val="-1"/>
                        <w:sz w:val="20"/>
                      </w:rPr>
                      <w:t> </w:t>
                    </w:r>
                    <w:r>
                      <w:rPr>
                        <w:sz w:val="20"/>
                      </w:rPr>
                      <w:t>okuma</w:t>
                    </w:r>
                    <w:r>
                      <w:rPr>
                        <w:spacing w:val="-1"/>
                        <w:sz w:val="20"/>
                      </w:rPr>
                      <w:t> </w:t>
                    </w:r>
                    <w:r>
                      <w:rPr>
                        <w:sz w:val="20"/>
                      </w:rPr>
                      <w:t>motivasyonu</w:t>
                    </w:r>
                    <w:r>
                      <w:rPr>
                        <w:spacing w:val="-1"/>
                        <w:sz w:val="20"/>
                      </w:rPr>
                      <w:t> </w:t>
                    </w:r>
                    <w:r>
                      <w:rPr>
                        <w:sz w:val="20"/>
                      </w:rPr>
                      <w:t>ölçeği:</w:t>
                    </w:r>
                    <w:r>
                      <w:rPr>
                        <w:spacing w:val="4"/>
                        <w:sz w:val="20"/>
                      </w:rPr>
                      <w:t> </w:t>
                    </w:r>
                    <w:r>
                      <w:rPr>
                        <w:sz w:val="20"/>
                      </w:rPr>
                      <w:t>Uyarlama,</w:t>
                    </w:r>
                    <w:r>
                      <w:rPr>
                        <w:spacing w:val="-1"/>
                        <w:sz w:val="20"/>
                      </w:rPr>
                      <w:t> </w:t>
                    </w:r>
                    <w:r>
                      <w:rPr>
                        <w:sz w:val="20"/>
                      </w:rPr>
                      <w:t>geçerlik</w:t>
                    </w:r>
                    <w:r>
                      <w:rPr>
                        <w:spacing w:val="-1"/>
                        <w:sz w:val="20"/>
                      </w:rPr>
                      <w:t> </w:t>
                    </w:r>
                    <w:r>
                      <w:rPr>
                        <w:sz w:val="20"/>
                      </w:rPr>
                      <w:t>ve</w:t>
                    </w:r>
                    <w:r>
                      <w:rPr>
                        <w:spacing w:val="-1"/>
                        <w:sz w:val="20"/>
                      </w:rPr>
                      <w:t> </w:t>
                    </w:r>
                    <w:r>
                      <w:rPr>
                        <w:sz w:val="20"/>
                      </w:rPr>
                      <w:t>güvenirlik</w:t>
                    </w:r>
                    <w:r>
                      <w:rPr>
                        <w:spacing w:val="-1"/>
                        <w:sz w:val="20"/>
                      </w:rPr>
                      <w:t> </w:t>
                    </w:r>
                    <w:r>
                      <w:rPr>
                        <w:sz w:val="20"/>
                      </w:rPr>
                      <w:t>çalışması.</w:t>
                    </w:r>
                    <w:r>
                      <w:rPr>
                        <w:spacing w:val="-1"/>
                        <w:sz w:val="20"/>
                      </w:rPr>
                      <w:t> </w:t>
                    </w:r>
                    <w:r>
                      <w:rPr>
                        <w:i/>
                        <w:spacing w:val="-5"/>
                        <w:sz w:val="20"/>
                      </w:rPr>
                      <w:t>Ana</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41184">
              <wp:simplePos x="0" y="0"/>
              <wp:positionH relativeFrom="page">
                <wp:posOffset>5290184</wp:posOffset>
              </wp:positionH>
              <wp:positionV relativeFrom="page">
                <wp:posOffset>463930</wp:posOffset>
              </wp:positionV>
              <wp:extent cx="1382395" cy="1524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382395" cy="152400"/>
                      </a:xfrm>
                      <a:prstGeom prst="rect">
                        <a:avLst/>
                      </a:prstGeom>
                    </wps:spPr>
                    <wps:txbx>
                      <w:txbxContent>
                        <w:p>
                          <w:pPr>
                            <w:spacing w:line="223" w:lineRule="exact" w:before="0"/>
                            <w:ind w:left="20" w:right="0" w:firstLine="0"/>
                            <w:jc w:val="left"/>
                            <w:rPr>
                              <w:b/>
                              <w:sz w:val="20"/>
                            </w:rPr>
                          </w:pPr>
                          <w:r>
                            <w:rPr>
                              <w:b/>
                              <w:sz w:val="20"/>
                            </w:rPr>
                            <w:t>Emine</w:t>
                          </w:r>
                          <w:r>
                            <w:rPr>
                              <w:b/>
                              <w:spacing w:val="-6"/>
                              <w:sz w:val="20"/>
                            </w:rPr>
                            <w:t> </w:t>
                          </w:r>
                          <w:r>
                            <w:rPr>
                              <w:b/>
                              <w:sz w:val="20"/>
                            </w:rPr>
                            <w:t>SUR,</w:t>
                          </w:r>
                          <w:r>
                            <w:rPr>
                              <w:b/>
                              <w:spacing w:val="-6"/>
                              <w:sz w:val="20"/>
                            </w:rPr>
                            <w:t> </w:t>
                          </w:r>
                          <w:r>
                            <w:rPr>
                              <w:b/>
                              <w:sz w:val="20"/>
                            </w:rPr>
                            <w:t>Handan</w:t>
                          </w:r>
                          <w:r>
                            <w:rPr>
                              <w:b/>
                              <w:spacing w:val="-5"/>
                              <w:sz w:val="20"/>
                            </w:rPr>
                            <w:t> </w:t>
                          </w:r>
                          <w:r>
                            <w:rPr>
                              <w:b/>
                              <w:spacing w:val="-4"/>
                              <w:sz w:val="20"/>
                            </w:rPr>
                            <w:t>ÇELİK</w:t>
                          </w:r>
                        </w:p>
                      </w:txbxContent>
                    </wps:txbx>
                    <wps:bodyPr wrap="square" lIns="0" tIns="0" rIns="0" bIns="0" rtlCol="0">
                      <a:noAutofit/>
                    </wps:bodyPr>
                  </wps:wsp>
                </a:graphicData>
              </a:graphic>
            </wp:anchor>
          </w:drawing>
        </mc:Choice>
        <mc:Fallback>
          <w:pict>
            <v:shape style="position:absolute;margin-left:416.549988pt;margin-top:36.529984pt;width:108.85pt;height:12pt;mso-position-horizontal-relative:page;mso-position-vertical-relative:page;z-index:-16375296" type="#_x0000_t202" id="docshape21" filled="false" stroked="false">
              <v:textbox inset="0,0,0,0">
                <w:txbxContent>
                  <w:p>
                    <w:pPr>
                      <w:spacing w:line="223" w:lineRule="exact" w:before="0"/>
                      <w:ind w:left="20" w:right="0" w:firstLine="0"/>
                      <w:jc w:val="left"/>
                      <w:rPr>
                        <w:b/>
                        <w:sz w:val="20"/>
                      </w:rPr>
                    </w:pPr>
                    <w:r>
                      <w:rPr>
                        <w:b/>
                        <w:sz w:val="20"/>
                      </w:rPr>
                      <w:t>Emine</w:t>
                    </w:r>
                    <w:r>
                      <w:rPr>
                        <w:b/>
                        <w:spacing w:val="-6"/>
                        <w:sz w:val="20"/>
                      </w:rPr>
                      <w:t> </w:t>
                    </w:r>
                    <w:r>
                      <w:rPr>
                        <w:b/>
                        <w:sz w:val="20"/>
                      </w:rPr>
                      <w:t>SUR,</w:t>
                    </w:r>
                    <w:r>
                      <w:rPr>
                        <w:b/>
                        <w:spacing w:val="-6"/>
                        <w:sz w:val="20"/>
                      </w:rPr>
                      <w:t> </w:t>
                    </w:r>
                    <w:r>
                      <w:rPr>
                        <w:b/>
                        <w:sz w:val="20"/>
                      </w:rPr>
                      <w:t>Handan</w:t>
                    </w:r>
                    <w:r>
                      <w:rPr>
                        <w:b/>
                        <w:spacing w:val="-5"/>
                        <w:sz w:val="20"/>
                      </w:rPr>
                      <w:t> </w:t>
                    </w:r>
                    <w:r>
                      <w:rPr>
                        <w:b/>
                        <w:spacing w:val="-4"/>
                        <w:sz w:val="20"/>
                      </w:rPr>
                      <w:t>ÇELİK</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42208">
              <wp:simplePos x="0" y="0"/>
              <wp:positionH relativeFrom="page">
                <wp:posOffset>886764</wp:posOffset>
              </wp:positionH>
              <wp:positionV relativeFrom="page">
                <wp:posOffset>463930</wp:posOffset>
              </wp:positionV>
              <wp:extent cx="4330065" cy="15240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4330065" cy="152400"/>
                      </a:xfrm>
                      <a:prstGeom prst="rect">
                        <a:avLst/>
                      </a:prstGeom>
                    </wps:spPr>
                    <wps:txbx>
                      <w:txbxContent>
                        <w:p>
                          <w:pPr>
                            <w:spacing w:line="223" w:lineRule="exact" w:before="0"/>
                            <w:ind w:left="20" w:right="0" w:firstLine="0"/>
                            <w:jc w:val="left"/>
                            <w:rPr>
                              <w:b/>
                              <w:sz w:val="20"/>
                            </w:rPr>
                          </w:pPr>
                          <w:r>
                            <w:rPr>
                              <w:b/>
                              <w:sz w:val="20"/>
                            </w:rPr>
                            <w:t>Çevrim</w:t>
                          </w:r>
                          <w:r>
                            <w:rPr>
                              <w:b/>
                              <w:spacing w:val="-8"/>
                              <w:sz w:val="20"/>
                            </w:rPr>
                            <w:t> </w:t>
                          </w:r>
                          <w:r>
                            <w:rPr>
                              <w:b/>
                              <w:sz w:val="20"/>
                            </w:rPr>
                            <w:t>içi</w:t>
                          </w:r>
                          <w:r>
                            <w:rPr>
                              <w:b/>
                              <w:spacing w:val="-9"/>
                              <w:sz w:val="20"/>
                            </w:rPr>
                            <w:t> </w:t>
                          </w:r>
                          <w:r>
                            <w:rPr>
                              <w:b/>
                              <w:sz w:val="20"/>
                            </w:rPr>
                            <w:t>Okuma</w:t>
                          </w:r>
                          <w:r>
                            <w:rPr>
                              <w:b/>
                              <w:spacing w:val="-8"/>
                              <w:sz w:val="20"/>
                            </w:rPr>
                            <w:t> </w:t>
                          </w:r>
                          <w:r>
                            <w:rPr>
                              <w:b/>
                              <w:sz w:val="20"/>
                            </w:rPr>
                            <w:t>Motivasyonu</w:t>
                          </w:r>
                          <w:r>
                            <w:rPr>
                              <w:b/>
                              <w:spacing w:val="-8"/>
                              <w:sz w:val="20"/>
                            </w:rPr>
                            <w:t> </w:t>
                          </w:r>
                          <w:r>
                            <w:rPr>
                              <w:b/>
                              <w:sz w:val="20"/>
                            </w:rPr>
                            <w:t>Ölçeği:</w:t>
                          </w:r>
                          <w:r>
                            <w:rPr>
                              <w:b/>
                              <w:spacing w:val="-8"/>
                              <w:sz w:val="20"/>
                            </w:rPr>
                            <w:t> </w:t>
                          </w:r>
                          <w:r>
                            <w:rPr>
                              <w:b/>
                              <w:sz w:val="20"/>
                            </w:rPr>
                            <w:t>Uyarlama,</w:t>
                          </w:r>
                          <w:r>
                            <w:rPr>
                              <w:b/>
                              <w:spacing w:val="-9"/>
                              <w:sz w:val="20"/>
                            </w:rPr>
                            <w:t> </w:t>
                          </w:r>
                          <w:r>
                            <w:rPr>
                              <w:b/>
                              <w:sz w:val="20"/>
                            </w:rPr>
                            <w:t>Geçerlik</w:t>
                          </w:r>
                          <w:r>
                            <w:rPr>
                              <w:b/>
                              <w:spacing w:val="-6"/>
                              <w:sz w:val="20"/>
                            </w:rPr>
                            <w:t> </w:t>
                          </w:r>
                          <w:r>
                            <w:rPr>
                              <w:b/>
                              <w:sz w:val="20"/>
                            </w:rPr>
                            <w:t>ve</w:t>
                          </w:r>
                          <w:r>
                            <w:rPr>
                              <w:b/>
                              <w:spacing w:val="-8"/>
                              <w:sz w:val="20"/>
                            </w:rPr>
                            <w:t> </w:t>
                          </w:r>
                          <w:r>
                            <w:rPr>
                              <w:b/>
                              <w:sz w:val="20"/>
                            </w:rPr>
                            <w:t>Güvenirlik</w:t>
                          </w:r>
                          <w:r>
                            <w:rPr>
                              <w:b/>
                              <w:spacing w:val="-8"/>
                              <w:sz w:val="20"/>
                            </w:rPr>
                            <w:t> </w:t>
                          </w:r>
                          <w:r>
                            <w:rPr>
                              <w:b/>
                              <w:spacing w:val="-2"/>
                              <w:sz w:val="20"/>
                            </w:rPr>
                            <w:t>Çalışması</w:t>
                          </w:r>
                        </w:p>
                      </w:txbxContent>
                    </wps:txbx>
                    <wps:bodyPr wrap="square" lIns="0" tIns="0" rIns="0" bIns="0" rtlCol="0">
                      <a:noAutofit/>
                    </wps:bodyPr>
                  </wps:wsp>
                </a:graphicData>
              </a:graphic>
            </wp:anchor>
          </w:drawing>
        </mc:Choice>
        <mc:Fallback>
          <w:pict>
            <v:shape style="position:absolute;margin-left:69.823997pt;margin-top:36.529984pt;width:340.95pt;height:12pt;mso-position-horizontal-relative:page;mso-position-vertical-relative:page;z-index:-16374272" type="#_x0000_t202" id="docshape23" filled="false" stroked="false">
              <v:textbox inset="0,0,0,0">
                <w:txbxContent>
                  <w:p>
                    <w:pPr>
                      <w:spacing w:line="223" w:lineRule="exact" w:before="0"/>
                      <w:ind w:left="20" w:right="0" w:firstLine="0"/>
                      <w:jc w:val="left"/>
                      <w:rPr>
                        <w:b/>
                        <w:sz w:val="20"/>
                      </w:rPr>
                    </w:pPr>
                    <w:r>
                      <w:rPr>
                        <w:b/>
                        <w:sz w:val="20"/>
                      </w:rPr>
                      <w:t>Çevrim</w:t>
                    </w:r>
                    <w:r>
                      <w:rPr>
                        <w:b/>
                        <w:spacing w:val="-8"/>
                        <w:sz w:val="20"/>
                      </w:rPr>
                      <w:t> </w:t>
                    </w:r>
                    <w:r>
                      <w:rPr>
                        <w:b/>
                        <w:sz w:val="20"/>
                      </w:rPr>
                      <w:t>içi</w:t>
                    </w:r>
                    <w:r>
                      <w:rPr>
                        <w:b/>
                        <w:spacing w:val="-9"/>
                        <w:sz w:val="20"/>
                      </w:rPr>
                      <w:t> </w:t>
                    </w:r>
                    <w:r>
                      <w:rPr>
                        <w:b/>
                        <w:sz w:val="20"/>
                      </w:rPr>
                      <w:t>Okuma</w:t>
                    </w:r>
                    <w:r>
                      <w:rPr>
                        <w:b/>
                        <w:spacing w:val="-8"/>
                        <w:sz w:val="20"/>
                      </w:rPr>
                      <w:t> </w:t>
                    </w:r>
                    <w:r>
                      <w:rPr>
                        <w:b/>
                        <w:sz w:val="20"/>
                      </w:rPr>
                      <w:t>Motivasyonu</w:t>
                    </w:r>
                    <w:r>
                      <w:rPr>
                        <w:b/>
                        <w:spacing w:val="-8"/>
                        <w:sz w:val="20"/>
                      </w:rPr>
                      <w:t> </w:t>
                    </w:r>
                    <w:r>
                      <w:rPr>
                        <w:b/>
                        <w:sz w:val="20"/>
                      </w:rPr>
                      <w:t>Ölçeği:</w:t>
                    </w:r>
                    <w:r>
                      <w:rPr>
                        <w:b/>
                        <w:spacing w:val="-8"/>
                        <w:sz w:val="20"/>
                      </w:rPr>
                      <w:t> </w:t>
                    </w:r>
                    <w:r>
                      <w:rPr>
                        <w:b/>
                        <w:sz w:val="20"/>
                      </w:rPr>
                      <w:t>Uyarlama,</w:t>
                    </w:r>
                    <w:r>
                      <w:rPr>
                        <w:b/>
                        <w:spacing w:val="-9"/>
                        <w:sz w:val="20"/>
                      </w:rPr>
                      <w:t> </w:t>
                    </w:r>
                    <w:r>
                      <w:rPr>
                        <w:b/>
                        <w:sz w:val="20"/>
                      </w:rPr>
                      <w:t>Geçerlik</w:t>
                    </w:r>
                    <w:r>
                      <w:rPr>
                        <w:b/>
                        <w:spacing w:val="-6"/>
                        <w:sz w:val="20"/>
                      </w:rPr>
                      <w:t> </w:t>
                    </w:r>
                    <w:r>
                      <w:rPr>
                        <w:b/>
                        <w:sz w:val="20"/>
                      </w:rPr>
                      <w:t>ve</w:t>
                    </w:r>
                    <w:r>
                      <w:rPr>
                        <w:b/>
                        <w:spacing w:val="-8"/>
                        <w:sz w:val="20"/>
                      </w:rPr>
                      <w:t> </w:t>
                    </w:r>
                    <w:r>
                      <w:rPr>
                        <w:b/>
                        <w:sz w:val="20"/>
                      </w:rPr>
                      <w:t>Güvenirlik</w:t>
                    </w:r>
                    <w:r>
                      <w:rPr>
                        <w:b/>
                        <w:spacing w:val="-8"/>
                        <w:sz w:val="20"/>
                      </w:rPr>
                      <w:t> </w:t>
                    </w:r>
                    <w:r>
                      <w:rPr>
                        <w:b/>
                        <w:spacing w:val="-2"/>
                        <w:sz w:val="20"/>
                      </w:rPr>
                      <w:t>Çalışması</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43232">
              <wp:simplePos x="0" y="0"/>
              <wp:positionH relativeFrom="page">
                <wp:posOffset>5290184</wp:posOffset>
              </wp:positionH>
              <wp:positionV relativeFrom="page">
                <wp:posOffset>463930</wp:posOffset>
              </wp:positionV>
              <wp:extent cx="1382395" cy="1524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382395" cy="152400"/>
                      </a:xfrm>
                      <a:prstGeom prst="rect">
                        <a:avLst/>
                      </a:prstGeom>
                    </wps:spPr>
                    <wps:txbx>
                      <w:txbxContent>
                        <w:p>
                          <w:pPr>
                            <w:spacing w:line="223" w:lineRule="exact" w:before="0"/>
                            <w:ind w:left="20" w:right="0" w:firstLine="0"/>
                            <w:jc w:val="left"/>
                            <w:rPr>
                              <w:b/>
                              <w:sz w:val="20"/>
                            </w:rPr>
                          </w:pPr>
                          <w:r>
                            <w:rPr>
                              <w:b/>
                              <w:sz w:val="20"/>
                            </w:rPr>
                            <w:t>Emine</w:t>
                          </w:r>
                          <w:r>
                            <w:rPr>
                              <w:b/>
                              <w:spacing w:val="-6"/>
                              <w:sz w:val="20"/>
                            </w:rPr>
                            <w:t> </w:t>
                          </w:r>
                          <w:r>
                            <w:rPr>
                              <w:b/>
                              <w:sz w:val="20"/>
                            </w:rPr>
                            <w:t>SUR,</w:t>
                          </w:r>
                          <w:r>
                            <w:rPr>
                              <w:b/>
                              <w:spacing w:val="-6"/>
                              <w:sz w:val="20"/>
                            </w:rPr>
                            <w:t> </w:t>
                          </w:r>
                          <w:r>
                            <w:rPr>
                              <w:b/>
                              <w:sz w:val="20"/>
                            </w:rPr>
                            <w:t>Handan</w:t>
                          </w:r>
                          <w:r>
                            <w:rPr>
                              <w:b/>
                              <w:spacing w:val="-5"/>
                              <w:sz w:val="20"/>
                            </w:rPr>
                            <w:t> </w:t>
                          </w:r>
                          <w:r>
                            <w:rPr>
                              <w:b/>
                              <w:spacing w:val="-4"/>
                              <w:sz w:val="20"/>
                            </w:rPr>
                            <w:t>ÇELİK</w:t>
                          </w:r>
                        </w:p>
                      </w:txbxContent>
                    </wps:txbx>
                    <wps:bodyPr wrap="square" lIns="0" tIns="0" rIns="0" bIns="0" rtlCol="0">
                      <a:noAutofit/>
                    </wps:bodyPr>
                  </wps:wsp>
                </a:graphicData>
              </a:graphic>
            </wp:anchor>
          </w:drawing>
        </mc:Choice>
        <mc:Fallback>
          <w:pict>
            <v:shape style="position:absolute;margin-left:416.549988pt;margin-top:36.529984pt;width:108.85pt;height:12pt;mso-position-horizontal-relative:page;mso-position-vertical-relative:page;z-index:-16373248" type="#_x0000_t202" id="docshape25" filled="false" stroked="false">
              <v:textbox inset="0,0,0,0">
                <w:txbxContent>
                  <w:p>
                    <w:pPr>
                      <w:spacing w:line="223" w:lineRule="exact" w:before="0"/>
                      <w:ind w:left="20" w:right="0" w:firstLine="0"/>
                      <w:jc w:val="left"/>
                      <w:rPr>
                        <w:b/>
                        <w:sz w:val="20"/>
                      </w:rPr>
                    </w:pPr>
                    <w:r>
                      <w:rPr>
                        <w:b/>
                        <w:sz w:val="20"/>
                      </w:rPr>
                      <w:t>Emine</w:t>
                    </w:r>
                    <w:r>
                      <w:rPr>
                        <w:b/>
                        <w:spacing w:val="-6"/>
                        <w:sz w:val="20"/>
                      </w:rPr>
                      <w:t> </w:t>
                    </w:r>
                    <w:r>
                      <w:rPr>
                        <w:b/>
                        <w:sz w:val="20"/>
                      </w:rPr>
                      <w:t>SUR,</w:t>
                    </w:r>
                    <w:r>
                      <w:rPr>
                        <w:b/>
                        <w:spacing w:val="-6"/>
                        <w:sz w:val="20"/>
                      </w:rPr>
                      <w:t> </w:t>
                    </w:r>
                    <w:r>
                      <w:rPr>
                        <w:b/>
                        <w:sz w:val="20"/>
                      </w:rPr>
                      <w:t>Handan</w:t>
                    </w:r>
                    <w:r>
                      <w:rPr>
                        <w:b/>
                        <w:spacing w:val="-5"/>
                        <w:sz w:val="20"/>
                      </w:rPr>
                      <w:t> </w:t>
                    </w:r>
                    <w:r>
                      <w:rPr>
                        <w:b/>
                        <w:spacing w:val="-4"/>
                        <w:sz w:val="20"/>
                      </w:rPr>
                      <w:t>ÇELİK</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44256">
              <wp:simplePos x="0" y="0"/>
              <wp:positionH relativeFrom="page">
                <wp:posOffset>886764</wp:posOffset>
              </wp:positionH>
              <wp:positionV relativeFrom="page">
                <wp:posOffset>463930</wp:posOffset>
              </wp:positionV>
              <wp:extent cx="4330065" cy="1524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4330065" cy="152400"/>
                      </a:xfrm>
                      <a:prstGeom prst="rect">
                        <a:avLst/>
                      </a:prstGeom>
                    </wps:spPr>
                    <wps:txbx>
                      <w:txbxContent>
                        <w:p>
                          <w:pPr>
                            <w:spacing w:line="223" w:lineRule="exact" w:before="0"/>
                            <w:ind w:left="20" w:right="0" w:firstLine="0"/>
                            <w:jc w:val="left"/>
                            <w:rPr>
                              <w:b/>
                              <w:sz w:val="20"/>
                            </w:rPr>
                          </w:pPr>
                          <w:r>
                            <w:rPr>
                              <w:b/>
                              <w:sz w:val="20"/>
                            </w:rPr>
                            <w:t>Çevrim</w:t>
                          </w:r>
                          <w:r>
                            <w:rPr>
                              <w:b/>
                              <w:spacing w:val="-8"/>
                              <w:sz w:val="20"/>
                            </w:rPr>
                            <w:t> </w:t>
                          </w:r>
                          <w:r>
                            <w:rPr>
                              <w:b/>
                              <w:sz w:val="20"/>
                            </w:rPr>
                            <w:t>içi</w:t>
                          </w:r>
                          <w:r>
                            <w:rPr>
                              <w:b/>
                              <w:spacing w:val="-9"/>
                              <w:sz w:val="20"/>
                            </w:rPr>
                            <w:t> </w:t>
                          </w:r>
                          <w:r>
                            <w:rPr>
                              <w:b/>
                              <w:sz w:val="20"/>
                            </w:rPr>
                            <w:t>Okuma</w:t>
                          </w:r>
                          <w:r>
                            <w:rPr>
                              <w:b/>
                              <w:spacing w:val="-8"/>
                              <w:sz w:val="20"/>
                            </w:rPr>
                            <w:t> </w:t>
                          </w:r>
                          <w:r>
                            <w:rPr>
                              <w:b/>
                              <w:sz w:val="20"/>
                            </w:rPr>
                            <w:t>Motivasyonu</w:t>
                          </w:r>
                          <w:r>
                            <w:rPr>
                              <w:b/>
                              <w:spacing w:val="-8"/>
                              <w:sz w:val="20"/>
                            </w:rPr>
                            <w:t> </w:t>
                          </w:r>
                          <w:r>
                            <w:rPr>
                              <w:b/>
                              <w:sz w:val="20"/>
                            </w:rPr>
                            <w:t>Ölçeği:</w:t>
                          </w:r>
                          <w:r>
                            <w:rPr>
                              <w:b/>
                              <w:spacing w:val="-8"/>
                              <w:sz w:val="20"/>
                            </w:rPr>
                            <w:t> </w:t>
                          </w:r>
                          <w:r>
                            <w:rPr>
                              <w:b/>
                              <w:sz w:val="20"/>
                            </w:rPr>
                            <w:t>Uyarlama,</w:t>
                          </w:r>
                          <w:r>
                            <w:rPr>
                              <w:b/>
                              <w:spacing w:val="-9"/>
                              <w:sz w:val="20"/>
                            </w:rPr>
                            <w:t> </w:t>
                          </w:r>
                          <w:r>
                            <w:rPr>
                              <w:b/>
                              <w:sz w:val="20"/>
                            </w:rPr>
                            <w:t>Geçerlik</w:t>
                          </w:r>
                          <w:r>
                            <w:rPr>
                              <w:b/>
                              <w:spacing w:val="-6"/>
                              <w:sz w:val="20"/>
                            </w:rPr>
                            <w:t> </w:t>
                          </w:r>
                          <w:r>
                            <w:rPr>
                              <w:b/>
                              <w:sz w:val="20"/>
                            </w:rPr>
                            <w:t>ve</w:t>
                          </w:r>
                          <w:r>
                            <w:rPr>
                              <w:b/>
                              <w:spacing w:val="-8"/>
                              <w:sz w:val="20"/>
                            </w:rPr>
                            <w:t> </w:t>
                          </w:r>
                          <w:r>
                            <w:rPr>
                              <w:b/>
                              <w:sz w:val="20"/>
                            </w:rPr>
                            <w:t>Güvenirlik</w:t>
                          </w:r>
                          <w:r>
                            <w:rPr>
                              <w:b/>
                              <w:spacing w:val="-8"/>
                              <w:sz w:val="20"/>
                            </w:rPr>
                            <w:t> </w:t>
                          </w:r>
                          <w:r>
                            <w:rPr>
                              <w:b/>
                              <w:spacing w:val="-2"/>
                              <w:sz w:val="20"/>
                            </w:rPr>
                            <w:t>Çalışması</w:t>
                          </w:r>
                        </w:p>
                      </w:txbxContent>
                    </wps:txbx>
                    <wps:bodyPr wrap="square" lIns="0" tIns="0" rIns="0" bIns="0" rtlCol="0">
                      <a:noAutofit/>
                    </wps:bodyPr>
                  </wps:wsp>
                </a:graphicData>
              </a:graphic>
            </wp:anchor>
          </w:drawing>
        </mc:Choice>
        <mc:Fallback>
          <w:pict>
            <v:shape style="position:absolute;margin-left:69.823997pt;margin-top:36.529984pt;width:340.95pt;height:12pt;mso-position-horizontal-relative:page;mso-position-vertical-relative:page;z-index:-16372224" type="#_x0000_t202" id="docshape27" filled="false" stroked="false">
              <v:textbox inset="0,0,0,0">
                <w:txbxContent>
                  <w:p>
                    <w:pPr>
                      <w:spacing w:line="223" w:lineRule="exact" w:before="0"/>
                      <w:ind w:left="20" w:right="0" w:firstLine="0"/>
                      <w:jc w:val="left"/>
                      <w:rPr>
                        <w:b/>
                        <w:sz w:val="20"/>
                      </w:rPr>
                    </w:pPr>
                    <w:r>
                      <w:rPr>
                        <w:b/>
                        <w:sz w:val="20"/>
                      </w:rPr>
                      <w:t>Çevrim</w:t>
                    </w:r>
                    <w:r>
                      <w:rPr>
                        <w:b/>
                        <w:spacing w:val="-8"/>
                        <w:sz w:val="20"/>
                      </w:rPr>
                      <w:t> </w:t>
                    </w:r>
                    <w:r>
                      <w:rPr>
                        <w:b/>
                        <w:sz w:val="20"/>
                      </w:rPr>
                      <w:t>içi</w:t>
                    </w:r>
                    <w:r>
                      <w:rPr>
                        <w:b/>
                        <w:spacing w:val="-9"/>
                        <w:sz w:val="20"/>
                      </w:rPr>
                      <w:t> </w:t>
                    </w:r>
                    <w:r>
                      <w:rPr>
                        <w:b/>
                        <w:sz w:val="20"/>
                      </w:rPr>
                      <w:t>Okuma</w:t>
                    </w:r>
                    <w:r>
                      <w:rPr>
                        <w:b/>
                        <w:spacing w:val="-8"/>
                        <w:sz w:val="20"/>
                      </w:rPr>
                      <w:t> </w:t>
                    </w:r>
                    <w:r>
                      <w:rPr>
                        <w:b/>
                        <w:sz w:val="20"/>
                      </w:rPr>
                      <w:t>Motivasyonu</w:t>
                    </w:r>
                    <w:r>
                      <w:rPr>
                        <w:b/>
                        <w:spacing w:val="-8"/>
                        <w:sz w:val="20"/>
                      </w:rPr>
                      <w:t> </w:t>
                    </w:r>
                    <w:r>
                      <w:rPr>
                        <w:b/>
                        <w:sz w:val="20"/>
                      </w:rPr>
                      <w:t>Ölçeği:</w:t>
                    </w:r>
                    <w:r>
                      <w:rPr>
                        <w:b/>
                        <w:spacing w:val="-8"/>
                        <w:sz w:val="20"/>
                      </w:rPr>
                      <w:t> </w:t>
                    </w:r>
                    <w:r>
                      <w:rPr>
                        <w:b/>
                        <w:sz w:val="20"/>
                      </w:rPr>
                      <w:t>Uyarlama,</w:t>
                    </w:r>
                    <w:r>
                      <w:rPr>
                        <w:b/>
                        <w:spacing w:val="-9"/>
                        <w:sz w:val="20"/>
                      </w:rPr>
                      <w:t> </w:t>
                    </w:r>
                    <w:r>
                      <w:rPr>
                        <w:b/>
                        <w:sz w:val="20"/>
                      </w:rPr>
                      <w:t>Geçerlik</w:t>
                    </w:r>
                    <w:r>
                      <w:rPr>
                        <w:b/>
                        <w:spacing w:val="-6"/>
                        <w:sz w:val="20"/>
                      </w:rPr>
                      <w:t> </w:t>
                    </w:r>
                    <w:r>
                      <w:rPr>
                        <w:b/>
                        <w:sz w:val="20"/>
                      </w:rPr>
                      <w:t>ve</w:t>
                    </w:r>
                    <w:r>
                      <w:rPr>
                        <w:b/>
                        <w:spacing w:val="-8"/>
                        <w:sz w:val="20"/>
                      </w:rPr>
                      <w:t> </w:t>
                    </w:r>
                    <w:r>
                      <w:rPr>
                        <w:b/>
                        <w:sz w:val="20"/>
                      </w:rPr>
                      <w:t>Güvenirlik</w:t>
                    </w:r>
                    <w:r>
                      <w:rPr>
                        <w:b/>
                        <w:spacing w:val="-8"/>
                        <w:sz w:val="20"/>
                      </w:rPr>
                      <w:t> </w:t>
                    </w:r>
                    <w:r>
                      <w:rPr>
                        <w:b/>
                        <w:spacing w:val="-2"/>
                        <w:sz w:val="20"/>
                      </w:rPr>
                      <w:t>Çalışması</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2992">
              <wp:simplePos x="0" y="0"/>
              <wp:positionH relativeFrom="page">
                <wp:posOffset>5290184</wp:posOffset>
              </wp:positionH>
              <wp:positionV relativeFrom="page">
                <wp:posOffset>463930</wp:posOffset>
              </wp:positionV>
              <wp:extent cx="138239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82395" cy="152400"/>
                      </a:xfrm>
                      <a:prstGeom prst="rect">
                        <a:avLst/>
                      </a:prstGeom>
                    </wps:spPr>
                    <wps:txbx>
                      <w:txbxContent>
                        <w:p>
                          <w:pPr>
                            <w:spacing w:line="223" w:lineRule="exact" w:before="0"/>
                            <w:ind w:left="20" w:right="0" w:firstLine="0"/>
                            <w:jc w:val="left"/>
                            <w:rPr>
                              <w:b/>
                              <w:sz w:val="20"/>
                            </w:rPr>
                          </w:pPr>
                          <w:r>
                            <w:rPr>
                              <w:b/>
                              <w:sz w:val="20"/>
                            </w:rPr>
                            <w:t>Emine</w:t>
                          </w:r>
                          <w:r>
                            <w:rPr>
                              <w:b/>
                              <w:spacing w:val="-6"/>
                              <w:sz w:val="20"/>
                            </w:rPr>
                            <w:t> </w:t>
                          </w:r>
                          <w:r>
                            <w:rPr>
                              <w:b/>
                              <w:sz w:val="20"/>
                            </w:rPr>
                            <w:t>SUR,</w:t>
                          </w:r>
                          <w:r>
                            <w:rPr>
                              <w:b/>
                              <w:spacing w:val="-6"/>
                              <w:sz w:val="20"/>
                            </w:rPr>
                            <w:t> </w:t>
                          </w:r>
                          <w:r>
                            <w:rPr>
                              <w:b/>
                              <w:sz w:val="20"/>
                            </w:rPr>
                            <w:t>Handan</w:t>
                          </w:r>
                          <w:r>
                            <w:rPr>
                              <w:b/>
                              <w:spacing w:val="-5"/>
                              <w:sz w:val="20"/>
                            </w:rPr>
                            <w:t> </w:t>
                          </w:r>
                          <w:r>
                            <w:rPr>
                              <w:b/>
                              <w:spacing w:val="-4"/>
                              <w:sz w:val="20"/>
                            </w:rPr>
                            <w:t>ÇELİK</w:t>
                          </w:r>
                        </w:p>
                      </w:txbxContent>
                    </wps:txbx>
                    <wps:bodyPr wrap="square" lIns="0" tIns="0" rIns="0" bIns="0" rtlCol="0">
                      <a:noAutofit/>
                    </wps:bodyPr>
                  </wps:wsp>
                </a:graphicData>
              </a:graphic>
            </wp:anchor>
          </w:drawing>
        </mc:Choice>
        <mc:Fallback>
          <w:pict>
            <v:shape style="position:absolute;margin-left:416.549988pt;margin-top:36.529984pt;width:108.85pt;height:12pt;mso-position-horizontal-relative:page;mso-position-vertical-relative:page;z-index:-16383488" type="#_x0000_t202" id="docshape5" filled="false" stroked="false">
              <v:textbox inset="0,0,0,0">
                <w:txbxContent>
                  <w:p>
                    <w:pPr>
                      <w:spacing w:line="223" w:lineRule="exact" w:before="0"/>
                      <w:ind w:left="20" w:right="0" w:firstLine="0"/>
                      <w:jc w:val="left"/>
                      <w:rPr>
                        <w:b/>
                        <w:sz w:val="20"/>
                      </w:rPr>
                    </w:pPr>
                    <w:r>
                      <w:rPr>
                        <w:b/>
                        <w:sz w:val="20"/>
                      </w:rPr>
                      <w:t>Emine</w:t>
                    </w:r>
                    <w:r>
                      <w:rPr>
                        <w:b/>
                        <w:spacing w:val="-6"/>
                        <w:sz w:val="20"/>
                      </w:rPr>
                      <w:t> </w:t>
                    </w:r>
                    <w:r>
                      <w:rPr>
                        <w:b/>
                        <w:sz w:val="20"/>
                      </w:rPr>
                      <w:t>SUR,</w:t>
                    </w:r>
                    <w:r>
                      <w:rPr>
                        <w:b/>
                        <w:spacing w:val="-6"/>
                        <w:sz w:val="20"/>
                      </w:rPr>
                      <w:t> </w:t>
                    </w:r>
                    <w:r>
                      <w:rPr>
                        <w:b/>
                        <w:sz w:val="20"/>
                      </w:rPr>
                      <w:t>Handan</w:t>
                    </w:r>
                    <w:r>
                      <w:rPr>
                        <w:b/>
                        <w:spacing w:val="-5"/>
                        <w:sz w:val="20"/>
                      </w:rPr>
                      <w:t> </w:t>
                    </w:r>
                    <w:r>
                      <w:rPr>
                        <w:b/>
                        <w:spacing w:val="-4"/>
                        <w:sz w:val="20"/>
                      </w:rPr>
                      <w:t>ÇELİK</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4016">
              <wp:simplePos x="0" y="0"/>
              <wp:positionH relativeFrom="page">
                <wp:posOffset>886764</wp:posOffset>
              </wp:positionH>
              <wp:positionV relativeFrom="page">
                <wp:posOffset>463930</wp:posOffset>
              </wp:positionV>
              <wp:extent cx="4330065" cy="1524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330065" cy="152400"/>
                      </a:xfrm>
                      <a:prstGeom prst="rect">
                        <a:avLst/>
                      </a:prstGeom>
                    </wps:spPr>
                    <wps:txbx>
                      <w:txbxContent>
                        <w:p>
                          <w:pPr>
                            <w:spacing w:line="223" w:lineRule="exact" w:before="0"/>
                            <w:ind w:left="20" w:right="0" w:firstLine="0"/>
                            <w:jc w:val="left"/>
                            <w:rPr>
                              <w:b/>
                              <w:sz w:val="20"/>
                            </w:rPr>
                          </w:pPr>
                          <w:r>
                            <w:rPr>
                              <w:b/>
                              <w:sz w:val="20"/>
                            </w:rPr>
                            <w:t>Çevrim</w:t>
                          </w:r>
                          <w:r>
                            <w:rPr>
                              <w:b/>
                              <w:spacing w:val="-8"/>
                              <w:sz w:val="20"/>
                            </w:rPr>
                            <w:t> </w:t>
                          </w:r>
                          <w:r>
                            <w:rPr>
                              <w:b/>
                              <w:sz w:val="20"/>
                            </w:rPr>
                            <w:t>içi</w:t>
                          </w:r>
                          <w:r>
                            <w:rPr>
                              <w:b/>
                              <w:spacing w:val="-9"/>
                              <w:sz w:val="20"/>
                            </w:rPr>
                            <w:t> </w:t>
                          </w:r>
                          <w:r>
                            <w:rPr>
                              <w:b/>
                              <w:sz w:val="20"/>
                            </w:rPr>
                            <w:t>Okuma</w:t>
                          </w:r>
                          <w:r>
                            <w:rPr>
                              <w:b/>
                              <w:spacing w:val="-8"/>
                              <w:sz w:val="20"/>
                            </w:rPr>
                            <w:t> </w:t>
                          </w:r>
                          <w:r>
                            <w:rPr>
                              <w:b/>
                              <w:sz w:val="20"/>
                            </w:rPr>
                            <w:t>Motivasyonu</w:t>
                          </w:r>
                          <w:r>
                            <w:rPr>
                              <w:b/>
                              <w:spacing w:val="-8"/>
                              <w:sz w:val="20"/>
                            </w:rPr>
                            <w:t> </w:t>
                          </w:r>
                          <w:r>
                            <w:rPr>
                              <w:b/>
                              <w:sz w:val="20"/>
                            </w:rPr>
                            <w:t>Ölçeği:</w:t>
                          </w:r>
                          <w:r>
                            <w:rPr>
                              <w:b/>
                              <w:spacing w:val="-8"/>
                              <w:sz w:val="20"/>
                            </w:rPr>
                            <w:t> </w:t>
                          </w:r>
                          <w:r>
                            <w:rPr>
                              <w:b/>
                              <w:sz w:val="20"/>
                            </w:rPr>
                            <w:t>Uyarlama,</w:t>
                          </w:r>
                          <w:r>
                            <w:rPr>
                              <w:b/>
                              <w:spacing w:val="-9"/>
                              <w:sz w:val="20"/>
                            </w:rPr>
                            <w:t> </w:t>
                          </w:r>
                          <w:r>
                            <w:rPr>
                              <w:b/>
                              <w:sz w:val="20"/>
                            </w:rPr>
                            <w:t>Geçerlik</w:t>
                          </w:r>
                          <w:r>
                            <w:rPr>
                              <w:b/>
                              <w:spacing w:val="-6"/>
                              <w:sz w:val="20"/>
                            </w:rPr>
                            <w:t> </w:t>
                          </w:r>
                          <w:r>
                            <w:rPr>
                              <w:b/>
                              <w:sz w:val="20"/>
                            </w:rPr>
                            <w:t>ve</w:t>
                          </w:r>
                          <w:r>
                            <w:rPr>
                              <w:b/>
                              <w:spacing w:val="-8"/>
                              <w:sz w:val="20"/>
                            </w:rPr>
                            <w:t> </w:t>
                          </w:r>
                          <w:r>
                            <w:rPr>
                              <w:b/>
                              <w:sz w:val="20"/>
                            </w:rPr>
                            <w:t>Güvenirlik</w:t>
                          </w:r>
                          <w:r>
                            <w:rPr>
                              <w:b/>
                              <w:spacing w:val="-8"/>
                              <w:sz w:val="20"/>
                            </w:rPr>
                            <w:t> </w:t>
                          </w:r>
                          <w:r>
                            <w:rPr>
                              <w:b/>
                              <w:spacing w:val="-2"/>
                              <w:sz w:val="20"/>
                            </w:rPr>
                            <w:t>Çalışması</w:t>
                          </w:r>
                        </w:p>
                      </w:txbxContent>
                    </wps:txbx>
                    <wps:bodyPr wrap="square" lIns="0" tIns="0" rIns="0" bIns="0" rtlCol="0">
                      <a:noAutofit/>
                    </wps:bodyPr>
                  </wps:wsp>
                </a:graphicData>
              </a:graphic>
            </wp:anchor>
          </w:drawing>
        </mc:Choice>
        <mc:Fallback>
          <w:pict>
            <v:shape style="position:absolute;margin-left:69.823997pt;margin-top:36.529984pt;width:340.95pt;height:12pt;mso-position-horizontal-relative:page;mso-position-vertical-relative:page;z-index:-16382464" type="#_x0000_t202" id="docshape7" filled="false" stroked="false">
              <v:textbox inset="0,0,0,0">
                <w:txbxContent>
                  <w:p>
                    <w:pPr>
                      <w:spacing w:line="223" w:lineRule="exact" w:before="0"/>
                      <w:ind w:left="20" w:right="0" w:firstLine="0"/>
                      <w:jc w:val="left"/>
                      <w:rPr>
                        <w:b/>
                        <w:sz w:val="20"/>
                      </w:rPr>
                    </w:pPr>
                    <w:r>
                      <w:rPr>
                        <w:b/>
                        <w:sz w:val="20"/>
                      </w:rPr>
                      <w:t>Çevrim</w:t>
                    </w:r>
                    <w:r>
                      <w:rPr>
                        <w:b/>
                        <w:spacing w:val="-8"/>
                        <w:sz w:val="20"/>
                      </w:rPr>
                      <w:t> </w:t>
                    </w:r>
                    <w:r>
                      <w:rPr>
                        <w:b/>
                        <w:sz w:val="20"/>
                      </w:rPr>
                      <w:t>içi</w:t>
                    </w:r>
                    <w:r>
                      <w:rPr>
                        <w:b/>
                        <w:spacing w:val="-9"/>
                        <w:sz w:val="20"/>
                      </w:rPr>
                      <w:t> </w:t>
                    </w:r>
                    <w:r>
                      <w:rPr>
                        <w:b/>
                        <w:sz w:val="20"/>
                      </w:rPr>
                      <w:t>Okuma</w:t>
                    </w:r>
                    <w:r>
                      <w:rPr>
                        <w:b/>
                        <w:spacing w:val="-8"/>
                        <w:sz w:val="20"/>
                      </w:rPr>
                      <w:t> </w:t>
                    </w:r>
                    <w:r>
                      <w:rPr>
                        <w:b/>
                        <w:sz w:val="20"/>
                      </w:rPr>
                      <w:t>Motivasyonu</w:t>
                    </w:r>
                    <w:r>
                      <w:rPr>
                        <w:b/>
                        <w:spacing w:val="-8"/>
                        <w:sz w:val="20"/>
                      </w:rPr>
                      <w:t> </w:t>
                    </w:r>
                    <w:r>
                      <w:rPr>
                        <w:b/>
                        <w:sz w:val="20"/>
                      </w:rPr>
                      <w:t>Ölçeği:</w:t>
                    </w:r>
                    <w:r>
                      <w:rPr>
                        <w:b/>
                        <w:spacing w:val="-8"/>
                        <w:sz w:val="20"/>
                      </w:rPr>
                      <w:t> </w:t>
                    </w:r>
                    <w:r>
                      <w:rPr>
                        <w:b/>
                        <w:sz w:val="20"/>
                      </w:rPr>
                      <w:t>Uyarlama,</w:t>
                    </w:r>
                    <w:r>
                      <w:rPr>
                        <w:b/>
                        <w:spacing w:val="-9"/>
                        <w:sz w:val="20"/>
                      </w:rPr>
                      <w:t> </w:t>
                    </w:r>
                    <w:r>
                      <w:rPr>
                        <w:b/>
                        <w:sz w:val="20"/>
                      </w:rPr>
                      <w:t>Geçerlik</w:t>
                    </w:r>
                    <w:r>
                      <w:rPr>
                        <w:b/>
                        <w:spacing w:val="-6"/>
                        <w:sz w:val="20"/>
                      </w:rPr>
                      <w:t> </w:t>
                    </w:r>
                    <w:r>
                      <w:rPr>
                        <w:b/>
                        <w:sz w:val="20"/>
                      </w:rPr>
                      <w:t>ve</w:t>
                    </w:r>
                    <w:r>
                      <w:rPr>
                        <w:b/>
                        <w:spacing w:val="-8"/>
                        <w:sz w:val="20"/>
                      </w:rPr>
                      <w:t> </w:t>
                    </w:r>
                    <w:r>
                      <w:rPr>
                        <w:b/>
                        <w:sz w:val="20"/>
                      </w:rPr>
                      <w:t>Güvenirlik</w:t>
                    </w:r>
                    <w:r>
                      <w:rPr>
                        <w:b/>
                        <w:spacing w:val="-8"/>
                        <w:sz w:val="20"/>
                      </w:rPr>
                      <w:t> </w:t>
                    </w:r>
                    <w:r>
                      <w:rPr>
                        <w:b/>
                        <w:spacing w:val="-2"/>
                        <w:sz w:val="20"/>
                      </w:rPr>
                      <w:t>Çalışması</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5040">
              <wp:simplePos x="0" y="0"/>
              <wp:positionH relativeFrom="page">
                <wp:posOffset>5290184</wp:posOffset>
              </wp:positionH>
              <wp:positionV relativeFrom="page">
                <wp:posOffset>463930</wp:posOffset>
              </wp:positionV>
              <wp:extent cx="1382395" cy="1524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382395" cy="152400"/>
                      </a:xfrm>
                      <a:prstGeom prst="rect">
                        <a:avLst/>
                      </a:prstGeom>
                    </wps:spPr>
                    <wps:txbx>
                      <w:txbxContent>
                        <w:p>
                          <w:pPr>
                            <w:spacing w:line="223" w:lineRule="exact" w:before="0"/>
                            <w:ind w:left="20" w:right="0" w:firstLine="0"/>
                            <w:jc w:val="left"/>
                            <w:rPr>
                              <w:b/>
                              <w:sz w:val="20"/>
                            </w:rPr>
                          </w:pPr>
                          <w:r>
                            <w:rPr>
                              <w:b/>
                              <w:sz w:val="20"/>
                            </w:rPr>
                            <w:t>Emine</w:t>
                          </w:r>
                          <w:r>
                            <w:rPr>
                              <w:b/>
                              <w:spacing w:val="-6"/>
                              <w:sz w:val="20"/>
                            </w:rPr>
                            <w:t> </w:t>
                          </w:r>
                          <w:r>
                            <w:rPr>
                              <w:b/>
                              <w:sz w:val="20"/>
                            </w:rPr>
                            <w:t>SUR,</w:t>
                          </w:r>
                          <w:r>
                            <w:rPr>
                              <w:b/>
                              <w:spacing w:val="-6"/>
                              <w:sz w:val="20"/>
                            </w:rPr>
                            <w:t> </w:t>
                          </w:r>
                          <w:r>
                            <w:rPr>
                              <w:b/>
                              <w:sz w:val="20"/>
                            </w:rPr>
                            <w:t>Handan</w:t>
                          </w:r>
                          <w:r>
                            <w:rPr>
                              <w:b/>
                              <w:spacing w:val="-5"/>
                              <w:sz w:val="20"/>
                            </w:rPr>
                            <w:t> </w:t>
                          </w:r>
                          <w:r>
                            <w:rPr>
                              <w:b/>
                              <w:spacing w:val="-4"/>
                              <w:sz w:val="20"/>
                            </w:rPr>
                            <w:t>ÇELİK</w:t>
                          </w:r>
                        </w:p>
                      </w:txbxContent>
                    </wps:txbx>
                    <wps:bodyPr wrap="square" lIns="0" tIns="0" rIns="0" bIns="0" rtlCol="0">
                      <a:noAutofit/>
                    </wps:bodyPr>
                  </wps:wsp>
                </a:graphicData>
              </a:graphic>
            </wp:anchor>
          </w:drawing>
        </mc:Choice>
        <mc:Fallback>
          <w:pict>
            <v:shape style="position:absolute;margin-left:416.549988pt;margin-top:36.529984pt;width:108.85pt;height:12pt;mso-position-horizontal-relative:page;mso-position-vertical-relative:page;z-index:-16381440" type="#_x0000_t202" id="docshape9" filled="false" stroked="false">
              <v:textbox inset="0,0,0,0">
                <w:txbxContent>
                  <w:p>
                    <w:pPr>
                      <w:spacing w:line="223" w:lineRule="exact" w:before="0"/>
                      <w:ind w:left="20" w:right="0" w:firstLine="0"/>
                      <w:jc w:val="left"/>
                      <w:rPr>
                        <w:b/>
                        <w:sz w:val="20"/>
                      </w:rPr>
                    </w:pPr>
                    <w:r>
                      <w:rPr>
                        <w:b/>
                        <w:sz w:val="20"/>
                      </w:rPr>
                      <w:t>Emine</w:t>
                    </w:r>
                    <w:r>
                      <w:rPr>
                        <w:b/>
                        <w:spacing w:val="-6"/>
                        <w:sz w:val="20"/>
                      </w:rPr>
                      <w:t> </w:t>
                    </w:r>
                    <w:r>
                      <w:rPr>
                        <w:b/>
                        <w:sz w:val="20"/>
                      </w:rPr>
                      <w:t>SUR,</w:t>
                    </w:r>
                    <w:r>
                      <w:rPr>
                        <w:b/>
                        <w:spacing w:val="-6"/>
                        <w:sz w:val="20"/>
                      </w:rPr>
                      <w:t> </w:t>
                    </w:r>
                    <w:r>
                      <w:rPr>
                        <w:b/>
                        <w:sz w:val="20"/>
                      </w:rPr>
                      <w:t>Handan</w:t>
                    </w:r>
                    <w:r>
                      <w:rPr>
                        <w:b/>
                        <w:spacing w:val="-5"/>
                        <w:sz w:val="20"/>
                      </w:rPr>
                      <w:t> </w:t>
                    </w:r>
                    <w:r>
                      <w:rPr>
                        <w:b/>
                        <w:spacing w:val="-4"/>
                        <w:sz w:val="20"/>
                      </w:rPr>
                      <w:t>ÇELİK</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6064">
              <wp:simplePos x="0" y="0"/>
              <wp:positionH relativeFrom="page">
                <wp:posOffset>886764</wp:posOffset>
              </wp:positionH>
              <wp:positionV relativeFrom="page">
                <wp:posOffset>463930</wp:posOffset>
              </wp:positionV>
              <wp:extent cx="4330065" cy="1524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4330065" cy="152400"/>
                      </a:xfrm>
                      <a:prstGeom prst="rect">
                        <a:avLst/>
                      </a:prstGeom>
                    </wps:spPr>
                    <wps:txbx>
                      <w:txbxContent>
                        <w:p>
                          <w:pPr>
                            <w:spacing w:line="223" w:lineRule="exact" w:before="0"/>
                            <w:ind w:left="20" w:right="0" w:firstLine="0"/>
                            <w:jc w:val="left"/>
                            <w:rPr>
                              <w:b/>
                              <w:sz w:val="20"/>
                            </w:rPr>
                          </w:pPr>
                          <w:r>
                            <w:rPr>
                              <w:b/>
                              <w:sz w:val="20"/>
                            </w:rPr>
                            <w:t>Çevrim</w:t>
                          </w:r>
                          <w:r>
                            <w:rPr>
                              <w:b/>
                              <w:spacing w:val="-8"/>
                              <w:sz w:val="20"/>
                            </w:rPr>
                            <w:t> </w:t>
                          </w:r>
                          <w:r>
                            <w:rPr>
                              <w:b/>
                              <w:sz w:val="20"/>
                            </w:rPr>
                            <w:t>içi</w:t>
                          </w:r>
                          <w:r>
                            <w:rPr>
                              <w:b/>
                              <w:spacing w:val="-9"/>
                              <w:sz w:val="20"/>
                            </w:rPr>
                            <w:t> </w:t>
                          </w:r>
                          <w:r>
                            <w:rPr>
                              <w:b/>
                              <w:sz w:val="20"/>
                            </w:rPr>
                            <w:t>Okuma</w:t>
                          </w:r>
                          <w:r>
                            <w:rPr>
                              <w:b/>
                              <w:spacing w:val="-8"/>
                              <w:sz w:val="20"/>
                            </w:rPr>
                            <w:t> </w:t>
                          </w:r>
                          <w:r>
                            <w:rPr>
                              <w:b/>
                              <w:sz w:val="20"/>
                            </w:rPr>
                            <w:t>Motivasyonu</w:t>
                          </w:r>
                          <w:r>
                            <w:rPr>
                              <w:b/>
                              <w:spacing w:val="-8"/>
                              <w:sz w:val="20"/>
                            </w:rPr>
                            <w:t> </w:t>
                          </w:r>
                          <w:r>
                            <w:rPr>
                              <w:b/>
                              <w:sz w:val="20"/>
                            </w:rPr>
                            <w:t>Ölçeği:</w:t>
                          </w:r>
                          <w:r>
                            <w:rPr>
                              <w:b/>
                              <w:spacing w:val="-8"/>
                              <w:sz w:val="20"/>
                            </w:rPr>
                            <w:t> </w:t>
                          </w:r>
                          <w:r>
                            <w:rPr>
                              <w:b/>
                              <w:sz w:val="20"/>
                            </w:rPr>
                            <w:t>Uyarlama,</w:t>
                          </w:r>
                          <w:r>
                            <w:rPr>
                              <w:b/>
                              <w:spacing w:val="-9"/>
                              <w:sz w:val="20"/>
                            </w:rPr>
                            <w:t> </w:t>
                          </w:r>
                          <w:r>
                            <w:rPr>
                              <w:b/>
                              <w:sz w:val="20"/>
                            </w:rPr>
                            <w:t>Geçerlik</w:t>
                          </w:r>
                          <w:r>
                            <w:rPr>
                              <w:b/>
                              <w:spacing w:val="-6"/>
                              <w:sz w:val="20"/>
                            </w:rPr>
                            <w:t> </w:t>
                          </w:r>
                          <w:r>
                            <w:rPr>
                              <w:b/>
                              <w:sz w:val="20"/>
                            </w:rPr>
                            <w:t>ve</w:t>
                          </w:r>
                          <w:r>
                            <w:rPr>
                              <w:b/>
                              <w:spacing w:val="-8"/>
                              <w:sz w:val="20"/>
                            </w:rPr>
                            <w:t> </w:t>
                          </w:r>
                          <w:r>
                            <w:rPr>
                              <w:b/>
                              <w:sz w:val="20"/>
                            </w:rPr>
                            <w:t>Güvenirlik</w:t>
                          </w:r>
                          <w:r>
                            <w:rPr>
                              <w:b/>
                              <w:spacing w:val="-8"/>
                              <w:sz w:val="20"/>
                            </w:rPr>
                            <w:t> </w:t>
                          </w:r>
                          <w:r>
                            <w:rPr>
                              <w:b/>
                              <w:spacing w:val="-2"/>
                              <w:sz w:val="20"/>
                            </w:rPr>
                            <w:t>Çalışması</w:t>
                          </w:r>
                        </w:p>
                      </w:txbxContent>
                    </wps:txbx>
                    <wps:bodyPr wrap="square" lIns="0" tIns="0" rIns="0" bIns="0" rtlCol="0">
                      <a:noAutofit/>
                    </wps:bodyPr>
                  </wps:wsp>
                </a:graphicData>
              </a:graphic>
            </wp:anchor>
          </w:drawing>
        </mc:Choice>
        <mc:Fallback>
          <w:pict>
            <v:shape style="position:absolute;margin-left:69.823997pt;margin-top:36.529984pt;width:340.95pt;height:12pt;mso-position-horizontal-relative:page;mso-position-vertical-relative:page;z-index:-16380416" type="#_x0000_t202" id="docshape11" filled="false" stroked="false">
              <v:textbox inset="0,0,0,0">
                <w:txbxContent>
                  <w:p>
                    <w:pPr>
                      <w:spacing w:line="223" w:lineRule="exact" w:before="0"/>
                      <w:ind w:left="20" w:right="0" w:firstLine="0"/>
                      <w:jc w:val="left"/>
                      <w:rPr>
                        <w:b/>
                        <w:sz w:val="20"/>
                      </w:rPr>
                    </w:pPr>
                    <w:r>
                      <w:rPr>
                        <w:b/>
                        <w:sz w:val="20"/>
                      </w:rPr>
                      <w:t>Çevrim</w:t>
                    </w:r>
                    <w:r>
                      <w:rPr>
                        <w:b/>
                        <w:spacing w:val="-8"/>
                        <w:sz w:val="20"/>
                      </w:rPr>
                      <w:t> </w:t>
                    </w:r>
                    <w:r>
                      <w:rPr>
                        <w:b/>
                        <w:sz w:val="20"/>
                      </w:rPr>
                      <w:t>içi</w:t>
                    </w:r>
                    <w:r>
                      <w:rPr>
                        <w:b/>
                        <w:spacing w:val="-9"/>
                        <w:sz w:val="20"/>
                      </w:rPr>
                      <w:t> </w:t>
                    </w:r>
                    <w:r>
                      <w:rPr>
                        <w:b/>
                        <w:sz w:val="20"/>
                      </w:rPr>
                      <w:t>Okuma</w:t>
                    </w:r>
                    <w:r>
                      <w:rPr>
                        <w:b/>
                        <w:spacing w:val="-8"/>
                        <w:sz w:val="20"/>
                      </w:rPr>
                      <w:t> </w:t>
                    </w:r>
                    <w:r>
                      <w:rPr>
                        <w:b/>
                        <w:sz w:val="20"/>
                      </w:rPr>
                      <w:t>Motivasyonu</w:t>
                    </w:r>
                    <w:r>
                      <w:rPr>
                        <w:b/>
                        <w:spacing w:val="-8"/>
                        <w:sz w:val="20"/>
                      </w:rPr>
                      <w:t> </w:t>
                    </w:r>
                    <w:r>
                      <w:rPr>
                        <w:b/>
                        <w:sz w:val="20"/>
                      </w:rPr>
                      <w:t>Ölçeği:</w:t>
                    </w:r>
                    <w:r>
                      <w:rPr>
                        <w:b/>
                        <w:spacing w:val="-8"/>
                        <w:sz w:val="20"/>
                      </w:rPr>
                      <w:t> </w:t>
                    </w:r>
                    <w:r>
                      <w:rPr>
                        <w:b/>
                        <w:sz w:val="20"/>
                      </w:rPr>
                      <w:t>Uyarlama,</w:t>
                    </w:r>
                    <w:r>
                      <w:rPr>
                        <w:b/>
                        <w:spacing w:val="-9"/>
                        <w:sz w:val="20"/>
                      </w:rPr>
                      <w:t> </w:t>
                    </w:r>
                    <w:r>
                      <w:rPr>
                        <w:b/>
                        <w:sz w:val="20"/>
                      </w:rPr>
                      <w:t>Geçerlik</w:t>
                    </w:r>
                    <w:r>
                      <w:rPr>
                        <w:b/>
                        <w:spacing w:val="-6"/>
                        <w:sz w:val="20"/>
                      </w:rPr>
                      <w:t> </w:t>
                    </w:r>
                    <w:r>
                      <w:rPr>
                        <w:b/>
                        <w:sz w:val="20"/>
                      </w:rPr>
                      <w:t>ve</w:t>
                    </w:r>
                    <w:r>
                      <w:rPr>
                        <w:b/>
                        <w:spacing w:val="-8"/>
                        <w:sz w:val="20"/>
                      </w:rPr>
                      <w:t> </w:t>
                    </w:r>
                    <w:r>
                      <w:rPr>
                        <w:b/>
                        <w:sz w:val="20"/>
                      </w:rPr>
                      <w:t>Güvenirlik</w:t>
                    </w:r>
                    <w:r>
                      <w:rPr>
                        <w:b/>
                        <w:spacing w:val="-8"/>
                        <w:sz w:val="20"/>
                      </w:rPr>
                      <w:t> </w:t>
                    </w:r>
                    <w:r>
                      <w:rPr>
                        <w:b/>
                        <w:spacing w:val="-2"/>
                        <w:sz w:val="20"/>
                      </w:rPr>
                      <w:t>Çalışması</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7088">
              <wp:simplePos x="0" y="0"/>
              <wp:positionH relativeFrom="page">
                <wp:posOffset>5290184</wp:posOffset>
              </wp:positionH>
              <wp:positionV relativeFrom="page">
                <wp:posOffset>463930</wp:posOffset>
              </wp:positionV>
              <wp:extent cx="1382395" cy="1524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382395" cy="152400"/>
                      </a:xfrm>
                      <a:prstGeom prst="rect">
                        <a:avLst/>
                      </a:prstGeom>
                    </wps:spPr>
                    <wps:txbx>
                      <w:txbxContent>
                        <w:p>
                          <w:pPr>
                            <w:spacing w:line="223" w:lineRule="exact" w:before="0"/>
                            <w:ind w:left="20" w:right="0" w:firstLine="0"/>
                            <w:jc w:val="left"/>
                            <w:rPr>
                              <w:b/>
                              <w:sz w:val="20"/>
                            </w:rPr>
                          </w:pPr>
                          <w:r>
                            <w:rPr>
                              <w:b/>
                              <w:sz w:val="20"/>
                            </w:rPr>
                            <w:t>Emine</w:t>
                          </w:r>
                          <w:r>
                            <w:rPr>
                              <w:b/>
                              <w:spacing w:val="-6"/>
                              <w:sz w:val="20"/>
                            </w:rPr>
                            <w:t> </w:t>
                          </w:r>
                          <w:r>
                            <w:rPr>
                              <w:b/>
                              <w:sz w:val="20"/>
                            </w:rPr>
                            <w:t>SUR,</w:t>
                          </w:r>
                          <w:r>
                            <w:rPr>
                              <w:b/>
                              <w:spacing w:val="-6"/>
                              <w:sz w:val="20"/>
                            </w:rPr>
                            <w:t> </w:t>
                          </w:r>
                          <w:r>
                            <w:rPr>
                              <w:b/>
                              <w:sz w:val="20"/>
                            </w:rPr>
                            <w:t>Handan</w:t>
                          </w:r>
                          <w:r>
                            <w:rPr>
                              <w:b/>
                              <w:spacing w:val="-5"/>
                              <w:sz w:val="20"/>
                            </w:rPr>
                            <w:t> </w:t>
                          </w:r>
                          <w:r>
                            <w:rPr>
                              <w:b/>
                              <w:spacing w:val="-4"/>
                              <w:sz w:val="20"/>
                            </w:rPr>
                            <w:t>ÇELİK</w:t>
                          </w:r>
                        </w:p>
                      </w:txbxContent>
                    </wps:txbx>
                    <wps:bodyPr wrap="square" lIns="0" tIns="0" rIns="0" bIns="0" rtlCol="0">
                      <a:noAutofit/>
                    </wps:bodyPr>
                  </wps:wsp>
                </a:graphicData>
              </a:graphic>
            </wp:anchor>
          </w:drawing>
        </mc:Choice>
        <mc:Fallback>
          <w:pict>
            <v:shape style="position:absolute;margin-left:416.549988pt;margin-top:36.529984pt;width:108.85pt;height:12pt;mso-position-horizontal-relative:page;mso-position-vertical-relative:page;z-index:-16379392" type="#_x0000_t202" id="docshape13" filled="false" stroked="false">
              <v:textbox inset="0,0,0,0">
                <w:txbxContent>
                  <w:p>
                    <w:pPr>
                      <w:spacing w:line="223" w:lineRule="exact" w:before="0"/>
                      <w:ind w:left="20" w:right="0" w:firstLine="0"/>
                      <w:jc w:val="left"/>
                      <w:rPr>
                        <w:b/>
                        <w:sz w:val="20"/>
                      </w:rPr>
                    </w:pPr>
                    <w:r>
                      <w:rPr>
                        <w:b/>
                        <w:sz w:val="20"/>
                      </w:rPr>
                      <w:t>Emine</w:t>
                    </w:r>
                    <w:r>
                      <w:rPr>
                        <w:b/>
                        <w:spacing w:val="-6"/>
                        <w:sz w:val="20"/>
                      </w:rPr>
                      <w:t> </w:t>
                    </w:r>
                    <w:r>
                      <w:rPr>
                        <w:b/>
                        <w:sz w:val="20"/>
                      </w:rPr>
                      <w:t>SUR,</w:t>
                    </w:r>
                    <w:r>
                      <w:rPr>
                        <w:b/>
                        <w:spacing w:val="-6"/>
                        <w:sz w:val="20"/>
                      </w:rPr>
                      <w:t> </w:t>
                    </w:r>
                    <w:r>
                      <w:rPr>
                        <w:b/>
                        <w:sz w:val="20"/>
                      </w:rPr>
                      <w:t>Handan</w:t>
                    </w:r>
                    <w:r>
                      <w:rPr>
                        <w:b/>
                        <w:spacing w:val="-5"/>
                        <w:sz w:val="20"/>
                      </w:rPr>
                      <w:t> </w:t>
                    </w:r>
                    <w:r>
                      <w:rPr>
                        <w:b/>
                        <w:spacing w:val="-4"/>
                        <w:sz w:val="20"/>
                      </w:rPr>
                      <w:t>ÇELİK</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8112">
              <wp:simplePos x="0" y="0"/>
              <wp:positionH relativeFrom="page">
                <wp:posOffset>886764</wp:posOffset>
              </wp:positionH>
              <wp:positionV relativeFrom="page">
                <wp:posOffset>463930</wp:posOffset>
              </wp:positionV>
              <wp:extent cx="4330065" cy="1524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4330065" cy="152400"/>
                      </a:xfrm>
                      <a:prstGeom prst="rect">
                        <a:avLst/>
                      </a:prstGeom>
                    </wps:spPr>
                    <wps:txbx>
                      <w:txbxContent>
                        <w:p>
                          <w:pPr>
                            <w:spacing w:line="223" w:lineRule="exact" w:before="0"/>
                            <w:ind w:left="20" w:right="0" w:firstLine="0"/>
                            <w:jc w:val="left"/>
                            <w:rPr>
                              <w:b/>
                              <w:sz w:val="20"/>
                            </w:rPr>
                          </w:pPr>
                          <w:r>
                            <w:rPr>
                              <w:b/>
                              <w:sz w:val="20"/>
                            </w:rPr>
                            <w:t>Çevrim</w:t>
                          </w:r>
                          <w:r>
                            <w:rPr>
                              <w:b/>
                              <w:spacing w:val="-8"/>
                              <w:sz w:val="20"/>
                            </w:rPr>
                            <w:t> </w:t>
                          </w:r>
                          <w:r>
                            <w:rPr>
                              <w:b/>
                              <w:sz w:val="20"/>
                            </w:rPr>
                            <w:t>içi</w:t>
                          </w:r>
                          <w:r>
                            <w:rPr>
                              <w:b/>
                              <w:spacing w:val="-9"/>
                              <w:sz w:val="20"/>
                            </w:rPr>
                            <w:t> </w:t>
                          </w:r>
                          <w:r>
                            <w:rPr>
                              <w:b/>
                              <w:sz w:val="20"/>
                            </w:rPr>
                            <w:t>Okuma</w:t>
                          </w:r>
                          <w:r>
                            <w:rPr>
                              <w:b/>
                              <w:spacing w:val="-8"/>
                              <w:sz w:val="20"/>
                            </w:rPr>
                            <w:t> </w:t>
                          </w:r>
                          <w:r>
                            <w:rPr>
                              <w:b/>
                              <w:sz w:val="20"/>
                            </w:rPr>
                            <w:t>Motivasyonu</w:t>
                          </w:r>
                          <w:r>
                            <w:rPr>
                              <w:b/>
                              <w:spacing w:val="-8"/>
                              <w:sz w:val="20"/>
                            </w:rPr>
                            <w:t> </w:t>
                          </w:r>
                          <w:r>
                            <w:rPr>
                              <w:b/>
                              <w:sz w:val="20"/>
                            </w:rPr>
                            <w:t>Ölçeği:</w:t>
                          </w:r>
                          <w:r>
                            <w:rPr>
                              <w:b/>
                              <w:spacing w:val="-8"/>
                              <w:sz w:val="20"/>
                            </w:rPr>
                            <w:t> </w:t>
                          </w:r>
                          <w:r>
                            <w:rPr>
                              <w:b/>
                              <w:sz w:val="20"/>
                            </w:rPr>
                            <w:t>Uyarlama,</w:t>
                          </w:r>
                          <w:r>
                            <w:rPr>
                              <w:b/>
                              <w:spacing w:val="-9"/>
                              <w:sz w:val="20"/>
                            </w:rPr>
                            <w:t> </w:t>
                          </w:r>
                          <w:r>
                            <w:rPr>
                              <w:b/>
                              <w:sz w:val="20"/>
                            </w:rPr>
                            <w:t>Geçerlik</w:t>
                          </w:r>
                          <w:r>
                            <w:rPr>
                              <w:b/>
                              <w:spacing w:val="-6"/>
                              <w:sz w:val="20"/>
                            </w:rPr>
                            <w:t> </w:t>
                          </w:r>
                          <w:r>
                            <w:rPr>
                              <w:b/>
                              <w:sz w:val="20"/>
                            </w:rPr>
                            <w:t>ve</w:t>
                          </w:r>
                          <w:r>
                            <w:rPr>
                              <w:b/>
                              <w:spacing w:val="-8"/>
                              <w:sz w:val="20"/>
                            </w:rPr>
                            <w:t> </w:t>
                          </w:r>
                          <w:r>
                            <w:rPr>
                              <w:b/>
                              <w:sz w:val="20"/>
                            </w:rPr>
                            <w:t>Güvenirlik</w:t>
                          </w:r>
                          <w:r>
                            <w:rPr>
                              <w:b/>
                              <w:spacing w:val="-8"/>
                              <w:sz w:val="20"/>
                            </w:rPr>
                            <w:t> </w:t>
                          </w:r>
                          <w:r>
                            <w:rPr>
                              <w:b/>
                              <w:spacing w:val="-2"/>
                              <w:sz w:val="20"/>
                            </w:rPr>
                            <w:t>Çalışması</w:t>
                          </w:r>
                        </w:p>
                      </w:txbxContent>
                    </wps:txbx>
                    <wps:bodyPr wrap="square" lIns="0" tIns="0" rIns="0" bIns="0" rtlCol="0">
                      <a:noAutofit/>
                    </wps:bodyPr>
                  </wps:wsp>
                </a:graphicData>
              </a:graphic>
            </wp:anchor>
          </w:drawing>
        </mc:Choice>
        <mc:Fallback>
          <w:pict>
            <v:shape style="position:absolute;margin-left:69.823997pt;margin-top:36.529984pt;width:340.95pt;height:12pt;mso-position-horizontal-relative:page;mso-position-vertical-relative:page;z-index:-16378368" type="#_x0000_t202" id="docshape15" filled="false" stroked="false">
              <v:textbox inset="0,0,0,0">
                <w:txbxContent>
                  <w:p>
                    <w:pPr>
                      <w:spacing w:line="223" w:lineRule="exact" w:before="0"/>
                      <w:ind w:left="20" w:right="0" w:firstLine="0"/>
                      <w:jc w:val="left"/>
                      <w:rPr>
                        <w:b/>
                        <w:sz w:val="20"/>
                      </w:rPr>
                    </w:pPr>
                    <w:r>
                      <w:rPr>
                        <w:b/>
                        <w:sz w:val="20"/>
                      </w:rPr>
                      <w:t>Çevrim</w:t>
                    </w:r>
                    <w:r>
                      <w:rPr>
                        <w:b/>
                        <w:spacing w:val="-8"/>
                        <w:sz w:val="20"/>
                      </w:rPr>
                      <w:t> </w:t>
                    </w:r>
                    <w:r>
                      <w:rPr>
                        <w:b/>
                        <w:sz w:val="20"/>
                      </w:rPr>
                      <w:t>içi</w:t>
                    </w:r>
                    <w:r>
                      <w:rPr>
                        <w:b/>
                        <w:spacing w:val="-9"/>
                        <w:sz w:val="20"/>
                      </w:rPr>
                      <w:t> </w:t>
                    </w:r>
                    <w:r>
                      <w:rPr>
                        <w:b/>
                        <w:sz w:val="20"/>
                      </w:rPr>
                      <w:t>Okuma</w:t>
                    </w:r>
                    <w:r>
                      <w:rPr>
                        <w:b/>
                        <w:spacing w:val="-8"/>
                        <w:sz w:val="20"/>
                      </w:rPr>
                      <w:t> </w:t>
                    </w:r>
                    <w:r>
                      <w:rPr>
                        <w:b/>
                        <w:sz w:val="20"/>
                      </w:rPr>
                      <w:t>Motivasyonu</w:t>
                    </w:r>
                    <w:r>
                      <w:rPr>
                        <w:b/>
                        <w:spacing w:val="-8"/>
                        <w:sz w:val="20"/>
                      </w:rPr>
                      <w:t> </w:t>
                    </w:r>
                    <w:r>
                      <w:rPr>
                        <w:b/>
                        <w:sz w:val="20"/>
                      </w:rPr>
                      <w:t>Ölçeği:</w:t>
                    </w:r>
                    <w:r>
                      <w:rPr>
                        <w:b/>
                        <w:spacing w:val="-8"/>
                        <w:sz w:val="20"/>
                      </w:rPr>
                      <w:t> </w:t>
                    </w:r>
                    <w:r>
                      <w:rPr>
                        <w:b/>
                        <w:sz w:val="20"/>
                      </w:rPr>
                      <w:t>Uyarlama,</w:t>
                    </w:r>
                    <w:r>
                      <w:rPr>
                        <w:b/>
                        <w:spacing w:val="-9"/>
                        <w:sz w:val="20"/>
                      </w:rPr>
                      <w:t> </w:t>
                    </w:r>
                    <w:r>
                      <w:rPr>
                        <w:b/>
                        <w:sz w:val="20"/>
                      </w:rPr>
                      <w:t>Geçerlik</w:t>
                    </w:r>
                    <w:r>
                      <w:rPr>
                        <w:b/>
                        <w:spacing w:val="-6"/>
                        <w:sz w:val="20"/>
                      </w:rPr>
                      <w:t> </w:t>
                    </w:r>
                    <w:r>
                      <w:rPr>
                        <w:b/>
                        <w:sz w:val="20"/>
                      </w:rPr>
                      <w:t>ve</w:t>
                    </w:r>
                    <w:r>
                      <w:rPr>
                        <w:b/>
                        <w:spacing w:val="-8"/>
                        <w:sz w:val="20"/>
                      </w:rPr>
                      <w:t> </w:t>
                    </w:r>
                    <w:r>
                      <w:rPr>
                        <w:b/>
                        <w:sz w:val="20"/>
                      </w:rPr>
                      <w:t>Güvenirlik</w:t>
                    </w:r>
                    <w:r>
                      <w:rPr>
                        <w:b/>
                        <w:spacing w:val="-8"/>
                        <w:sz w:val="20"/>
                      </w:rPr>
                      <w:t> </w:t>
                    </w:r>
                    <w:r>
                      <w:rPr>
                        <w:b/>
                        <w:spacing w:val="-2"/>
                        <w:sz w:val="20"/>
                      </w:rPr>
                      <w:t>Çalışması</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9136">
              <wp:simplePos x="0" y="0"/>
              <wp:positionH relativeFrom="page">
                <wp:posOffset>5290184</wp:posOffset>
              </wp:positionH>
              <wp:positionV relativeFrom="page">
                <wp:posOffset>463930</wp:posOffset>
              </wp:positionV>
              <wp:extent cx="1382395" cy="1524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382395" cy="152400"/>
                      </a:xfrm>
                      <a:prstGeom prst="rect">
                        <a:avLst/>
                      </a:prstGeom>
                    </wps:spPr>
                    <wps:txbx>
                      <w:txbxContent>
                        <w:p>
                          <w:pPr>
                            <w:spacing w:line="223" w:lineRule="exact" w:before="0"/>
                            <w:ind w:left="20" w:right="0" w:firstLine="0"/>
                            <w:jc w:val="left"/>
                            <w:rPr>
                              <w:b/>
                              <w:sz w:val="20"/>
                            </w:rPr>
                          </w:pPr>
                          <w:r>
                            <w:rPr>
                              <w:b/>
                              <w:sz w:val="20"/>
                            </w:rPr>
                            <w:t>Emine</w:t>
                          </w:r>
                          <w:r>
                            <w:rPr>
                              <w:b/>
                              <w:spacing w:val="-6"/>
                              <w:sz w:val="20"/>
                            </w:rPr>
                            <w:t> </w:t>
                          </w:r>
                          <w:r>
                            <w:rPr>
                              <w:b/>
                              <w:sz w:val="20"/>
                            </w:rPr>
                            <w:t>SUR,</w:t>
                          </w:r>
                          <w:r>
                            <w:rPr>
                              <w:b/>
                              <w:spacing w:val="-6"/>
                              <w:sz w:val="20"/>
                            </w:rPr>
                            <w:t> </w:t>
                          </w:r>
                          <w:r>
                            <w:rPr>
                              <w:b/>
                              <w:sz w:val="20"/>
                            </w:rPr>
                            <w:t>Handan</w:t>
                          </w:r>
                          <w:r>
                            <w:rPr>
                              <w:b/>
                              <w:spacing w:val="-5"/>
                              <w:sz w:val="20"/>
                            </w:rPr>
                            <w:t> </w:t>
                          </w:r>
                          <w:r>
                            <w:rPr>
                              <w:b/>
                              <w:spacing w:val="-4"/>
                              <w:sz w:val="20"/>
                            </w:rPr>
                            <w:t>ÇELİK</w:t>
                          </w:r>
                        </w:p>
                      </w:txbxContent>
                    </wps:txbx>
                    <wps:bodyPr wrap="square" lIns="0" tIns="0" rIns="0" bIns="0" rtlCol="0">
                      <a:noAutofit/>
                    </wps:bodyPr>
                  </wps:wsp>
                </a:graphicData>
              </a:graphic>
            </wp:anchor>
          </w:drawing>
        </mc:Choice>
        <mc:Fallback>
          <w:pict>
            <v:shape style="position:absolute;margin-left:416.549988pt;margin-top:36.529984pt;width:108.85pt;height:12pt;mso-position-horizontal-relative:page;mso-position-vertical-relative:page;z-index:-16377344" type="#_x0000_t202" id="docshape17" filled="false" stroked="false">
              <v:textbox inset="0,0,0,0">
                <w:txbxContent>
                  <w:p>
                    <w:pPr>
                      <w:spacing w:line="223" w:lineRule="exact" w:before="0"/>
                      <w:ind w:left="20" w:right="0" w:firstLine="0"/>
                      <w:jc w:val="left"/>
                      <w:rPr>
                        <w:b/>
                        <w:sz w:val="20"/>
                      </w:rPr>
                    </w:pPr>
                    <w:r>
                      <w:rPr>
                        <w:b/>
                        <w:sz w:val="20"/>
                      </w:rPr>
                      <w:t>Emine</w:t>
                    </w:r>
                    <w:r>
                      <w:rPr>
                        <w:b/>
                        <w:spacing w:val="-6"/>
                        <w:sz w:val="20"/>
                      </w:rPr>
                      <w:t> </w:t>
                    </w:r>
                    <w:r>
                      <w:rPr>
                        <w:b/>
                        <w:sz w:val="20"/>
                      </w:rPr>
                      <w:t>SUR,</w:t>
                    </w:r>
                    <w:r>
                      <w:rPr>
                        <w:b/>
                        <w:spacing w:val="-6"/>
                        <w:sz w:val="20"/>
                      </w:rPr>
                      <w:t> </w:t>
                    </w:r>
                    <w:r>
                      <w:rPr>
                        <w:b/>
                        <w:sz w:val="20"/>
                      </w:rPr>
                      <w:t>Handan</w:t>
                    </w:r>
                    <w:r>
                      <w:rPr>
                        <w:b/>
                        <w:spacing w:val="-5"/>
                        <w:sz w:val="20"/>
                      </w:rPr>
                      <w:t> </w:t>
                    </w:r>
                    <w:r>
                      <w:rPr>
                        <w:b/>
                        <w:spacing w:val="-4"/>
                        <w:sz w:val="20"/>
                      </w:rPr>
                      <w:t>ÇELİK</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40160">
              <wp:simplePos x="0" y="0"/>
              <wp:positionH relativeFrom="page">
                <wp:posOffset>886764</wp:posOffset>
              </wp:positionH>
              <wp:positionV relativeFrom="page">
                <wp:posOffset>463930</wp:posOffset>
              </wp:positionV>
              <wp:extent cx="4330065" cy="1524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4330065" cy="152400"/>
                      </a:xfrm>
                      <a:prstGeom prst="rect">
                        <a:avLst/>
                      </a:prstGeom>
                    </wps:spPr>
                    <wps:txbx>
                      <w:txbxContent>
                        <w:p>
                          <w:pPr>
                            <w:spacing w:line="223" w:lineRule="exact" w:before="0"/>
                            <w:ind w:left="20" w:right="0" w:firstLine="0"/>
                            <w:jc w:val="left"/>
                            <w:rPr>
                              <w:b/>
                              <w:sz w:val="20"/>
                            </w:rPr>
                          </w:pPr>
                          <w:r>
                            <w:rPr>
                              <w:b/>
                              <w:sz w:val="20"/>
                            </w:rPr>
                            <w:t>Çevrim</w:t>
                          </w:r>
                          <w:r>
                            <w:rPr>
                              <w:b/>
                              <w:spacing w:val="-8"/>
                              <w:sz w:val="20"/>
                            </w:rPr>
                            <w:t> </w:t>
                          </w:r>
                          <w:r>
                            <w:rPr>
                              <w:b/>
                              <w:sz w:val="20"/>
                            </w:rPr>
                            <w:t>içi</w:t>
                          </w:r>
                          <w:r>
                            <w:rPr>
                              <w:b/>
                              <w:spacing w:val="-9"/>
                              <w:sz w:val="20"/>
                            </w:rPr>
                            <w:t> </w:t>
                          </w:r>
                          <w:r>
                            <w:rPr>
                              <w:b/>
                              <w:sz w:val="20"/>
                            </w:rPr>
                            <w:t>Okuma</w:t>
                          </w:r>
                          <w:r>
                            <w:rPr>
                              <w:b/>
                              <w:spacing w:val="-8"/>
                              <w:sz w:val="20"/>
                            </w:rPr>
                            <w:t> </w:t>
                          </w:r>
                          <w:r>
                            <w:rPr>
                              <w:b/>
                              <w:sz w:val="20"/>
                            </w:rPr>
                            <w:t>Motivasyonu</w:t>
                          </w:r>
                          <w:r>
                            <w:rPr>
                              <w:b/>
                              <w:spacing w:val="-8"/>
                              <w:sz w:val="20"/>
                            </w:rPr>
                            <w:t> </w:t>
                          </w:r>
                          <w:r>
                            <w:rPr>
                              <w:b/>
                              <w:sz w:val="20"/>
                            </w:rPr>
                            <w:t>Ölçeği:</w:t>
                          </w:r>
                          <w:r>
                            <w:rPr>
                              <w:b/>
                              <w:spacing w:val="-8"/>
                              <w:sz w:val="20"/>
                            </w:rPr>
                            <w:t> </w:t>
                          </w:r>
                          <w:r>
                            <w:rPr>
                              <w:b/>
                              <w:sz w:val="20"/>
                            </w:rPr>
                            <w:t>Uyarlama,</w:t>
                          </w:r>
                          <w:r>
                            <w:rPr>
                              <w:b/>
                              <w:spacing w:val="-9"/>
                              <w:sz w:val="20"/>
                            </w:rPr>
                            <w:t> </w:t>
                          </w:r>
                          <w:r>
                            <w:rPr>
                              <w:b/>
                              <w:sz w:val="20"/>
                            </w:rPr>
                            <w:t>Geçerlik</w:t>
                          </w:r>
                          <w:r>
                            <w:rPr>
                              <w:b/>
                              <w:spacing w:val="-6"/>
                              <w:sz w:val="20"/>
                            </w:rPr>
                            <w:t> </w:t>
                          </w:r>
                          <w:r>
                            <w:rPr>
                              <w:b/>
                              <w:sz w:val="20"/>
                            </w:rPr>
                            <w:t>ve</w:t>
                          </w:r>
                          <w:r>
                            <w:rPr>
                              <w:b/>
                              <w:spacing w:val="-8"/>
                              <w:sz w:val="20"/>
                            </w:rPr>
                            <w:t> </w:t>
                          </w:r>
                          <w:r>
                            <w:rPr>
                              <w:b/>
                              <w:sz w:val="20"/>
                            </w:rPr>
                            <w:t>Güvenirlik</w:t>
                          </w:r>
                          <w:r>
                            <w:rPr>
                              <w:b/>
                              <w:spacing w:val="-8"/>
                              <w:sz w:val="20"/>
                            </w:rPr>
                            <w:t> </w:t>
                          </w:r>
                          <w:r>
                            <w:rPr>
                              <w:b/>
                              <w:spacing w:val="-2"/>
                              <w:sz w:val="20"/>
                            </w:rPr>
                            <w:t>Çalışması</w:t>
                          </w:r>
                        </w:p>
                      </w:txbxContent>
                    </wps:txbx>
                    <wps:bodyPr wrap="square" lIns="0" tIns="0" rIns="0" bIns="0" rtlCol="0">
                      <a:noAutofit/>
                    </wps:bodyPr>
                  </wps:wsp>
                </a:graphicData>
              </a:graphic>
            </wp:anchor>
          </w:drawing>
        </mc:Choice>
        <mc:Fallback>
          <w:pict>
            <v:shape style="position:absolute;margin-left:69.823997pt;margin-top:36.529984pt;width:340.95pt;height:12pt;mso-position-horizontal-relative:page;mso-position-vertical-relative:page;z-index:-16376320" type="#_x0000_t202" id="docshape19" filled="false" stroked="false">
              <v:textbox inset="0,0,0,0">
                <w:txbxContent>
                  <w:p>
                    <w:pPr>
                      <w:spacing w:line="223" w:lineRule="exact" w:before="0"/>
                      <w:ind w:left="20" w:right="0" w:firstLine="0"/>
                      <w:jc w:val="left"/>
                      <w:rPr>
                        <w:b/>
                        <w:sz w:val="20"/>
                      </w:rPr>
                    </w:pPr>
                    <w:r>
                      <w:rPr>
                        <w:b/>
                        <w:sz w:val="20"/>
                      </w:rPr>
                      <w:t>Çevrim</w:t>
                    </w:r>
                    <w:r>
                      <w:rPr>
                        <w:b/>
                        <w:spacing w:val="-8"/>
                        <w:sz w:val="20"/>
                      </w:rPr>
                      <w:t> </w:t>
                    </w:r>
                    <w:r>
                      <w:rPr>
                        <w:b/>
                        <w:sz w:val="20"/>
                      </w:rPr>
                      <w:t>içi</w:t>
                    </w:r>
                    <w:r>
                      <w:rPr>
                        <w:b/>
                        <w:spacing w:val="-9"/>
                        <w:sz w:val="20"/>
                      </w:rPr>
                      <w:t> </w:t>
                    </w:r>
                    <w:r>
                      <w:rPr>
                        <w:b/>
                        <w:sz w:val="20"/>
                      </w:rPr>
                      <w:t>Okuma</w:t>
                    </w:r>
                    <w:r>
                      <w:rPr>
                        <w:b/>
                        <w:spacing w:val="-8"/>
                        <w:sz w:val="20"/>
                      </w:rPr>
                      <w:t> </w:t>
                    </w:r>
                    <w:r>
                      <w:rPr>
                        <w:b/>
                        <w:sz w:val="20"/>
                      </w:rPr>
                      <w:t>Motivasyonu</w:t>
                    </w:r>
                    <w:r>
                      <w:rPr>
                        <w:b/>
                        <w:spacing w:val="-8"/>
                        <w:sz w:val="20"/>
                      </w:rPr>
                      <w:t> </w:t>
                    </w:r>
                    <w:r>
                      <w:rPr>
                        <w:b/>
                        <w:sz w:val="20"/>
                      </w:rPr>
                      <w:t>Ölçeği:</w:t>
                    </w:r>
                    <w:r>
                      <w:rPr>
                        <w:b/>
                        <w:spacing w:val="-8"/>
                        <w:sz w:val="20"/>
                      </w:rPr>
                      <w:t> </w:t>
                    </w:r>
                    <w:r>
                      <w:rPr>
                        <w:b/>
                        <w:sz w:val="20"/>
                      </w:rPr>
                      <w:t>Uyarlama,</w:t>
                    </w:r>
                    <w:r>
                      <w:rPr>
                        <w:b/>
                        <w:spacing w:val="-9"/>
                        <w:sz w:val="20"/>
                      </w:rPr>
                      <w:t> </w:t>
                    </w:r>
                    <w:r>
                      <w:rPr>
                        <w:b/>
                        <w:sz w:val="20"/>
                      </w:rPr>
                      <w:t>Geçerlik</w:t>
                    </w:r>
                    <w:r>
                      <w:rPr>
                        <w:b/>
                        <w:spacing w:val="-6"/>
                        <w:sz w:val="20"/>
                      </w:rPr>
                      <w:t> </w:t>
                    </w:r>
                    <w:r>
                      <w:rPr>
                        <w:b/>
                        <w:sz w:val="20"/>
                      </w:rPr>
                      <w:t>ve</w:t>
                    </w:r>
                    <w:r>
                      <w:rPr>
                        <w:b/>
                        <w:spacing w:val="-8"/>
                        <w:sz w:val="20"/>
                      </w:rPr>
                      <w:t> </w:t>
                    </w:r>
                    <w:r>
                      <w:rPr>
                        <w:b/>
                        <w:sz w:val="20"/>
                      </w:rPr>
                      <w:t>Güvenirlik</w:t>
                    </w:r>
                    <w:r>
                      <w:rPr>
                        <w:b/>
                        <w:spacing w:val="-8"/>
                        <w:sz w:val="20"/>
                      </w:rPr>
                      <w:t> </w:t>
                    </w:r>
                    <w:r>
                      <w:rPr>
                        <w:b/>
                        <w:spacing w:val="-2"/>
                        <w:sz w:val="20"/>
                      </w:rPr>
                      <w:t>Çalışması</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tr-TR" w:eastAsia="en-US" w:bidi="ar-SA"/>
    </w:rPr>
  </w:style>
  <w:style w:styleId="BodyText" w:type="paragraph">
    <w:name w:val="Body Text"/>
    <w:basedOn w:val="Normal"/>
    <w:uiPriority w:val="1"/>
    <w:qFormat/>
    <w:pPr/>
    <w:rPr>
      <w:rFonts w:ascii="Calibri" w:hAnsi="Calibri" w:eastAsia="Calibri" w:cs="Calibri"/>
      <w:sz w:val="22"/>
      <w:szCs w:val="22"/>
      <w:lang w:val="tr-TR" w:eastAsia="en-US" w:bidi="ar-SA"/>
    </w:rPr>
  </w:style>
  <w:style w:styleId="Heading1" w:type="paragraph">
    <w:name w:val="Heading 1"/>
    <w:basedOn w:val="Normal"/>
    <w:uiPriority w:val="1"/>
    <w:qFormat/>
    <w:pPr>
      <w:ind w:left="116"/>
      <w:jc w:val="both"/>
      <w:outlineLvl w:val="1"/>
    </w:pPr>
    <w:rPr>
      <w:rFonts w:ascii="Calibri" w:hAnsi="Calibri" w:eastAsia="Calibri" w:cs="Calibri"/>
      <w:b/>
      <w:bCs/>
      <w:sz w:val="22"/>
      <w:szCs w:val="22"/>
      <w:lang w:val="tr-TR" w:eastAsia="en-US" w:bidi="ar-SA"/>
    </w:rPr>
  </w:style>
  <w:style w:styleId="Heading2" w:type="paragraph">
    <w:name w:val="Heading 2"/>
    <w:basedOn w:val="Normal"/>
    <w:uiPriority w:val="1"/>
    <w:qFormat/>
    <w:pPr>
      <w:ind w:left="116"/>
      <w:outlineLvl w:val="2"/>
    </w:pPr>
    <w:rPr>
      <w:rFonts w:ascii="Calibri" w:hAnsi="Calibri" w:eastAsia="Calibri" w:cs="Calibri"/>
      <w:b/>
      <w:bCs/>
      <w:i/>
      <w:iCs/>
      <w:sz w:val="22"/>
      <w:szCs w:val="22"/>
      <w:lang w:val="tr-TR" w:eastAsia="en-US" w:bidi="ar-SA"/>
    </w:rPr>
  </w:style>
  <w:style w:styleId="ListParagraph" w:type="paragraph">
    <w:name w:val="List Paragraph"/>
    <w:basedOn w:val="Normal"/>
    <w:uiPriority w:val="1"/>
    <w:qFormat/>
    <w:pPr/>
    <w:rPr>
      <w:lang w:val="tr-TR" w:eastAsia="en-US" w:bidi="ar-SA"/>
    </w:rPr>
  </w:style>
  <w:style w:styleId="TableParagraph" w:type="paragraph">
    <w:name w:val="Table Paragraph"/>
    <w:basedOn w:val="Normal"/>
    <w:uiPriority w:val="1"/>
    <w:qFormat/>
    <w:pPr/>
    <w:rPr>
      <w:rFonts w:ascii="Calibri" w:hAnsi="Calibri" w:eastAsia="Calibri" w:cs="Calibri"/>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www.anadiliegitimi.com/" TargetMode="External"/><Relationship Id="rId9" Type="http://schemas.openxmlformats.org/officeDocument/2006/relationships/hyperlink" Target="mailto:eminesur30@gmail.com" TargetMode="External"/><Relationship Id="rId10" Type="http://schemas.openxmlformats.org/officeDocument/2006/relationships/hyperlink" Target="mailto:handancelik@mu.edu.tr" TargetMode="Externa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yperlink" Target="https://ila.onlinelibrary.wiley.com/action/doSearch?ContribAuthorRaw=Everett-Cacopardo%2C%2BHeidi" TargetMode="Externa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footer" Target="footer5.xml"/><Relationship Id="rId20" Type="http://schemas.openxmlformats.org/officeDocument/2006/relationships/header" Target="header6.xml"/><Relationship Id="rId21" Type="http://schemas.openxmlformats.org/officeDocument/2006/relationships/footer" Target="footer6.xml"/><Relationship Id="rId22" Type="http://schemas.openxmlformats.org/officeDocument/2006/relationships/image" Target="media/image2.jpeg"/><Relationship Id="rId23" Type="http://schemas.openxmlformats.org/officeDocument/2006/relationships/header" Target="header7.xml"/><Relationship Id="rId24" Type="http://schemas.openxmlformats.org/officeDocument/2006/relationships/footer" Target="footer7.xml"/><Relationship Id="rId25" Type="http://schemas.openxmlformats.org/officeDocument/2006/relationships/header" Target="header8.xml"/><Relationship Id="rId26" Type="http://schemas.openxmlformats.org/officeDocument/2006/relationships/footer" Target="footer8.xml"/><Relationship Id="rId27" Type="http://schemas.openxmlformats.org/officeDocument/2006/relationships/header" Target="header9.xml"/><Relationship Id="rId28" Type="http://schemas.openxmlformats.org/officeDocument/2006/relationships/footer" Target="footer9.xml"/><Relationship Id="rId29" Type="http://schemas.openxmlformats.org/officeDocument/2006/relationships/hyperlink" Target="http://www.urkesh.org/pages/312i.htm" TargetMode="External"/><Relationship Id="rId30" Type="http://schemas.openxmlformats.org/officeDocument/2006/relationships/header" Target="header10.xml"/><Relationship Id="rId31" Type="http://schemas.openxmlformats.org/officeDocument/2006/relationships/footer" Target="footer10.xml"/><Relationship Id="rId32" Type="http://schemas.openxmlformats.org/officeDocument/2006/relationships/hyperlink" Target="https://doi.org/10.1177/1086296X18784640" TargetMode="External"/><Relationship Id="rId33" Type="http://schemas.openxmlformats.org/officeDocument/2006/relationships/header" Target="header11.xml"/><Relationship Id="rId34" Type="http://schemas.openxmlformats.org/officeDocument/2006/relationships/footer" Target="footer11.xml"/><Relationship Id="rId35" Type="http://schemas.openxmlformats.org/officeDocument/2006/relationships/header" Target="header12.xml"/><Relationship Id="rId36" Type="http://schemas.openxmlformats.org/officeDocument/2006/relationships/footer" Target="footer12.xml"/><Relationship Id="rId37" Type="http://schemas.openxmlformats.org/officeDocument/2006/relationships/header" Target="header13.xml"/><Relationship Id="rId38"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KURUDAYIOGLU</dc:creator>
  <dcterms:created xsi:type="dcterms:W3CDTF">2024-10-24T07:32:22Z</dcterms:created>
  <dcterms:modified xsi:type="dcterms:W3CDTF">2024-10-24T07:32:22Z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Microsoft® Word Microsoft 365 için</vt:lpwstr>
  </property>
  <property fmtid="{D5CDD505-2E9C-101B-9397-08002B2CF9AE}" pid="4" name="LastSaved">
    <vt:filetime>2024-10-24T00:00:00Z</vt:filetime>
  </property>
  <property fmtid="{D5CDD505-2E9C-101B-9397-08002B2CF9AE}" pid="5" name="Producer">
    <vt:lpwstr>Microsoft® Word Microsoft 365 için</vt:lpwstr>
  </property>
</Properties>
</file>