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CABD" w14:textId="2F53554D" w:rsidR="00173386" w:rsidRDefault="00173386"/>
    <w:p w14:paraId="23DCF03F" w14:textId="6DF96E23" w:rsidR="00DC7E01" w:rsidRDefault="00DC7E01" w:rsidP="00DC7E01">
      <w:pPr>
        <w:jc w:val="center"/>
      </w:pPr>
      <w:r w:rsidRPr="00B82FE9">
        <w:rPr>
          <w:b/>
          <w:sz w:val="24"/>
          <w:szCs w:val="24"/>
        </w:rPr>
        <w:t>Yaşlılık Ayrımcılığı Ölçeği</w:t>
      </w:r>
    </w:p>
    <w:p w14:paraId="70A1D456" w14:textId="77777777" w:rsidR="00DC7E01" w:rsidRDefault="00DC7E01" w:rsidP="00842EE9"/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5784"/>
        <w:gridCol w:w="709"/>
        <w:gridCol w:w="567"/>
        <w:gridCol w:w="567"/>
        <w:gridCol w:w="602"/>
      </w:tblGrid>
      <w:tr w:rsidR="00DC7E01" w:rsidRPr="00FC0B23" w14:paraId="7F8830FC" w14:textId="77777777" w:rsidTr="00842EE9">
        <w:trPr>
          <w:cantSplit/>
          <w:trHeight w:val="124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AF65" w14:textId="77777777" w:rsidR="00DC7E01" w:rsidRPr="00FC0B23" w:rsidRDefault="00DC7E01" w:rsidP="00885044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Günlük yaşamınızda aşağıdaki durumlarla ne sıklıkla karşılaşırsınız?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15A95AD" w14:textId="7495B64F" w:rsidR="00DC7E01" w:rsidRPr="00FC0B23" w:rsidRDefault="00842EE9" w:rsidP="00842EE9">
            <w:pPr>
              <w:spacing w:line="1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7E01">
              <w:rPr>
                <w:color w:val="000000"/>
              </w:rPr>
              <w:t>Sık Sık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B2CDB79" w14:textId="2E7FDC54" w:rsidR="00DC7E01" w:rsidRPr="00FC0B23" w:rsidRDefault="00842EE9" w:rsidP="00842EE9">
            <w:pPr>
              <w:spacing w:line="1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7E01">
              <w:rPr>
                <w:color w:val="000000"/>
              </w:rPr>
              <w:t>Bazen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2EC91B1" w14:textId="7A343E15" w:rsidR="00DC7E01" w:rsidRPr="00FC0B23" w:rsidRDefault="00842EE9" w:rsidP="00842EE9">
            <w:pPr>
              <w:spacing w:line="1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7E01">
              <w:rPr>
                <w:color w:val="000000"/>
              </w:rPr>
              <w:t>Nadiren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89DF9E3" w14:textId="413E94FA" w:rsidR="00DC7E01" w:rsidRPr="00FC0B23" w:rsidRDefault="00842EE9" w:rsidP="00842EE9">
            <w:pPr>
              <w:spacing w:line="1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7E01">
              <w:rPr>
                <w:color w:val="000000"/>
              </w:rPr>
              <w:t>Hiçbir zaman</w:t>
            </w:r>
          </w:p>
        </w:tc>
      </w:tr>
      <w:tr w:rsidR="00DC7E01" w:rsidRPr="00FC0B23" w14:paraId="24DDFF4C" w14:textId="77777777" w:rsidTr="00842EE9">
        <w:trPr>
          <w:trHeight w:val="2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C243E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71932" w14:textId="77777777" w:rsidR="00DC7E01" w:rsidRPr="00FC0B23" w:rsidRDefault="00DC7E01" w:rsidP="00885044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 w:rsidRPr="00701B78">
              <w:rPr>
                <w:sz w:val="20"/>
                <w:szCs w:val="20"/>
                <w:lang w:val="tr-TR"/>
              </w:rPr>
              <w:t>Yaşlılık, yaşlanma veya yaşlı insanlar hakkında şakalar duyarım/okurum/görürüm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AE4F42" w14:textId="46F2FC3A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D236462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EB487" w14:textId="421BF144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09056" w14:textId="32CBA458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61102884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C818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4377B" w14:textId="77777777" w:rsidR="00DC7E01" w:rsidRPr="00701B78" w:rsidRDefault="00DC7E01" w:rsidP="00885044">
            <w:pPr>
              <w:spacing w:after="160" w:line="25" w:lineRule="atLeast"/>
              <w:rPr>
                <w:sz w:val="24"/>
                <w:szCs w:val="24"/>
              </w:rPr>
            </w:pPr>
            <w:r w:rsidRPr="00701B78">
              <w:rPr>
                <w:lang w:eastAsia="en-US"/>
              </w:rPr>
              <w:t>Yaşlıların ve yaşlanmanın istenmeyen ve çekici olmayan bir şey olduğunu duyarım/okurum/görürüm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13FC6" w14:textId="681F9229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883D1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5D08E" w14:textId="43CC3E23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9327" w14:textId="66D7C5B9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4CA6ABA7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F38A1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C48D0" w14:textId="77777777" w:rsidR="00DC7E01" w:rsidRPr="00FC0B23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701B78">
              <w:rPr>
                <w:lang w:eastAsia="en-US"/>
              </w:rPr>
              <w:t xml:space="preserve">İnsanlar kendi başıma yapabileceğim şeylerde yardım etmekte ısrar eder.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2229D" w14:textId="07899A3D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5D6ACB7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CAD7E" w14:textId="1907B4E3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8796A" w14:textId="104BDB4F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6D72E6DA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3FED5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4110F" w14:textId="77777777" w:rsidR="00DC7E01" w:rsidRPr="00701B78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701B78">
              <w:rPr>
                <w:lang w:eastAsia="en-US"/>
              </w:rPr>
              <w:t>İnsanlar bir şeyleri duymakta ve/veya görmekte zorlandığımı varsayar.</w:t>
            </w:r>
          </w:p>
          <w:p w14:paraId="6DAF6AED" w14:textId="77777777" w:rsidR="00DC7E01" w:rsidRPr="00FC0B23" w:rsidRDefault="00DC7E01" w:rsidP="00885044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5F750" w14:textId="48A0A60E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DA395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7E25" w14:textId="215A5FDC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92450" w14:textId="0D49386B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0838D1EF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F3892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FA3127" w14:textId="77777777" w:rsidR="00DC7E01" w:rsidRPr="00701B78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701B78">
              <w:rPr>
                <w:lang w:eastAsia="en-US"/>
              </w:rPr>
              <w:t>İnsanlar bir şeyleri anlamakta ve/veya hatırlamakta zorluk yaşadığımı varsayar.</w:t>
            </w:r>
          </w:p>
          <w:p w14:paraId="7F3C5F3C" w14:textId="77777777" w:rsidR="00DC7E01" w:rsidRPr="00FC0B23" w:rsidRDefault="00DC7E01" w:rsidP="00885044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E783B" w14:textId="045ADD36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DF75DF5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C3068" w14:textId="2AF2F3EC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9ECA8" w14:textId="7C16B9B6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78DEB896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7CB1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E54FE" w14:textId="77777777" w:rsidR="00DC7E01" w:rsidRPr="00701B78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701B78">
              <w:rPr>
                <w:lang w:eastAsia="en-US"/>
              </w:rPr>
              <w:t>İnsanlar cep telefonu ve bilgisayar kullanmakta zorluk yaşadığımı varsayar.</w:t>
            </w:r>
          </w:p>
          <w:p w14:paraId="003F3AB7" w14:textId="77777777" w:rsidR="00DC7E01" w:rsidRPr="00FC0B23" w:rsidRDefault="00DC7E01" w:rsidP="00885044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38ED" w14:textId="6B5A8D39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0A9A7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92D70" w14:textId="7BD0320A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EF72" w14:textId="50A65D50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42EE9" w:rsidRPr="00FC0B23" w14:paraId="01EA9B6A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5C39F9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28B316" w14:textId="77777777" w:rsidR="00DC7E01" w:rsidRPr="00701B78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701B78">
              <w:rPr>
                <w:lang w:eastAsia="en-US"/>
              </w:rPr>
              <w:t>İnsanlar önemli ve değerli herhangi bir şey yapmadığımı varsayar.</w:t>
            </w:r>
          </w:p>
          <w:p w14:paraId="386B4496" w14:textId="77777777" w:rsidR="00DC7E01" w:rsidRPr="00FC0B23" w:rsidRDefault="00DC7E01" w:rsidP="00885044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2F00F" w14:textId="2B4CB213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6B302073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9D40A" w14:textId="2E6113ED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284BA5" w14:textId="6796AD7C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42EE9" w:rsidRPr="00842EE9" w14:paraId="52D77855" w14:textId="77777777" w:rsidTr="00842EE9">
        <w:trPr>
          <w:cantSplit/>
          <w:trHeight w:val="127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D3E7" w14:textId="77777777" w:rsidR="00DC7E01" w:rsidRDefault="00DC7E01" w:rsidP="00885044">
            <w:pPr>
              <w:spacing w:after="160" w:line="25" w:lineRule="atLeast"/>
              <w:rPr>
                <w:bCs/>
              </w:rPr>
            </w:pPr>
          </w:p>
          <w:p w14:paraId="0AC61235" w14:textId="77777777" w:rsidR="00DC7E01" w:rsidRPr="006308CB" w:rsidRDefault="00DC7E01" w:rsidP="00885044">
            <w:pPr>
              <w:spacing w:after="160" w:line="25" w:lineRule="atLeast"/>
              <w:rPr>
                <w:lang w:eastAsia="en-US"/>
              </w:rPr>
            </w:pPr>
            <w:r>
              <w:rPr>
                <w:bCs/>
              </w:rPr>
              <w:t>Aşağıdaki ifadelere ne ölçüde katılıyorsunuz?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B538CE" w14:textId="77777777" w:rsidR="00DC7E01" w:rsidRPr="00842EE9" w:rsidRDefault="00DC7E01" w:rsidP="00842EE9">
            <w:pPr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842EE9">
              <w:rPr>
                <w:bCs/>
                <w:sz w:val="18"/>
                <w:szCs w:val="18"/>
              </w:rPr>
              <w:t>Kesinlikle Katılıyorum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22512C37" w14:textId="77777777" w:rsidR="00DC7E01" w:rsidRPr="00842EE9" w:rsidRDefault="00DC7E01" w:rsidP="00842EE9">
            <w:pPr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842EE9">
              <w:rPr>
                <w:bCs/>
                <w:sz w:val="18"/>
                <w:szCs w:val="18"/>
              </w:rPr>
              <w:t>Katılıyorum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19EF1B" w14:textId="77777777" w:rsidR="00DC7E01" w:rsidRPr="00842EE9" w:rsidRDefault="00DC7E01" w:rsidP="00842EE9">
            <w:pPr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842EE9">
              <w:rPr>
                <w:bCs/>
                <w:sz w:val="18"/>
                <w:szCs w:val="18"/>
              </w:rPr>
              <w:t>Katılmıyorum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F6B055" w14:textId="77777777" w:rsidR="00DC7E01" w:rsidRPr="00842EE9" w:rsidRDefault="00DC7E01" w:rsidP="00842EE9">
            <w:pPr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842EE9">
              <w:rPr>
                <w:bCs/>
                <w:sz w:val="18"/>
                <w:szCs w:val="18"/>
              </w:rPr>
              <w:t>Kesinlikle Katılmıyorum</w:t>
            </w:r>
          </w:p>
        </w:tc>
      </w:tr>
      <w:tr w:rsidR="00DC7E01" w:rsidRPr="00FC0B23" w14:paraId="161A38BF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02B59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BC055" w14:textId="77777777" w:rsidR="00DC7E01" w:rsidRPr="006308CB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6308CB">
              <w:rPr>
                <w:lang w:eastAsia="en-US"/>
              </w:rPr>
              <w:t>Depresif, üzgün veya endişeli hissetmek yaşlanmanın bir parçasıdır.</w:t>
            </w:r>
          </w:p>
          <w:p w14:paraId="060E7644" w14:textId="77777777" w:rsidR="00DC7E01" w:rsidRPr="00FC0B23" w:rsidRDefault="00DC7E01" w:rsidP="00885044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BCC11" w14:textId="4822480C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09F50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92B6" w14:textId="46F7C25F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51102" w14:textId="58F3EA01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5376F4D4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FA1A6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E921DE" w14:textId="77777777" w:rsidR="00DC7E01" w:rsidRPr="006308CB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6308CB">
              <w:rPr>
                <w:lang w:eastAsia="en-US"/>
              </w:rPr>
              <w:t>Yalnız hissetmek yaşlanmanın bir parçasıdır.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4FCD7" w14:textId="61D82B1B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124B0FA" w14:textId="76E42ABE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A63DBE" w14:textId="767FE73D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B4A1D" w14:textId="0C61155E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7E01" w:rsidRPr="00FC0B23" w14:paraId="4FA82C17" w14:textId="77777777" w:rsidTr="00842EE9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B4EFF" w14:textId="77777777" w:rsidR="00DC7E01" w:rsidRPr="00FC0B23" w:rsidRDefault="00DC7E01" w:rsidP="00885044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24849" w14:textId="77777777" w:rsidR="00DC7E01" w:rsidRPr="006308CB" w:rsidRDefault="00DC7E01" w:rsidP="00885044">
            <w:pPr>
              <w:spacing w:after="160" w:line="25" w:lineRule="atLeast"/>
              <w:rPr>
                <w:lang w:eastAsia="en-US"/>
              </w:rPr>
            </w:pPr>
            <w:r w:rsidRPr="006308CB">
              <w:rPr>
                <w:lang w:eastAsia="en-US"/>
              </w:rPr>
              <w:t>Sağlık sorunlarına sahip olmak yaşlanmanın bir parçasıdır.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BBC1C" w14:textId="2E646893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C62BB" w14:textId="77777777" w:rsidR="00DC7E01" w:rsidRPr="00FC0B23" w:rsidRDefault="00DC7E01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6145" w14:textId="0E27A5C3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47CE5" w14:textId="7BF1FEFE" w:rsidR="00DC7E01" w:rsidRPr="00FC0B23" w:rsidRDefault="00F41548" w:rsidP="008850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5F2CB932" w14:textId="77777777" w:rsidR="00DC7E01" w:rsidRDefault="00DC7E01" w:rsidP="00DC7E01">
      <w:pPr>
        <w:jc w:val="center"/>
      </w:pPr>
    </w:p>
    <w:p w14:paraId="1F6BEF57" w14:textId="77777777" w:rsidR="00F41548" w:rsidRDefault="00F41548" w:rsidP="00DC7E01">
      <w:pPr>
        <w:jc w:val="center"/>
      </w:pPr>
    </w:p>
    <w:p w14:paraId="71CEA59E" w14:textId="0F245773" w:rsidR="00F41548" w:rsidRDefault="00F41548" w:rsidP="00DC7E01">
      <w:pPr>
        <w:jc w:val="center"/>
      </w:pPr>
    </w:p>
    <w:p w14:paraId="1FFE2D2F" w14:textId="77777777" w:rsidR="00F41548" w:rsidRDefault="00F41548" w:rsidP="00DC7E01">
      <w:pPr>
        <w:jc w:val="center"/>
      </w:pPr>
    </w:p>
    <w:p w14:paraId="31954BFB" w14:textId="77777777" w:rsidR="00810926" w:rsidRDefault="00810926" w:rsidP="00810926">
      <w:r w:rsidRPr="00810926">
        <w:rPr>
          <w:b/>
        </w:rPr>
        <w:t>Türkçe Form:</w:t>
      </w:r>
      <w:r w:rsidRPr="00810926">
        <w:t xml:space="preserve"> </w:t>
      </w:r>
    </w:p>
    <w:p w14:paraId="3257560D" w14:textId="77777777" w:rsidR="00810926" w:rsidRPr="00810926" w:rsidRDefault="00810926" w:rsidP="00810926"/>
    <w:p w14:paraId="67695693" w14:textId="6799AB19" w:rsidR="00810926" w:rsidRDefault="00810926" w:rsidP="00810926">
      <w:r w:rsidRPr="00810926">
        <w:t xml:space="preserve">Çapa, B. E., Ekşi, H. (2024). </w:t>
      </w:r>
      <w:r w:rsidRPr="00810926">
        <w:rPr>
          <w:i/>
          <w:iCs/>
        </w:rPr>
        <w:t>Yaşlılık Ayrımcılığı Ölçeği’nin Türkçeye uyarlanması: Geçerlilik ve güvenirlik çalışması.</w:t>
      </w:r>
      <w:r w:rsidRPr="00810926">
        <w:t xml:space="preserve"> E.İ. Şahin, A. </w:t>
      </w:r>
      <w:proofErr w:type="spellStart"/>
      <w:r w:rsidRPr="00810926">
        <w:t>Amanzholova</w:t>
      </w:r>
      <w:proofErr w:type="spellEnd"/>
      <w:r w:rsidRPr="00810926">
        <w:t xml:space="preserve"> (Eds.). </w:t>
      </w:r>
      <w:r w:rsidRPr="00810926">
        <w:rPr>
          <w:i/>
          <w:iCs/>
        </w:rPr>
        <w:t xml:space="preserve">6. </w:t>
      </w:r>
      <w:proofErr w:type="spellStart"/>
      <w:r w:rsidRPr="00810926">
        <w:rPr>
          <w:i/>
          <w:iCs/>
        </w:rPr>
        <w:t>Baskent</w:t>
      </w:r>
      <w:proofErr w:type="spellEnd"/>
      <w:r w:rsidRPr="00810926">
        <w:rPr>
          <w:i/>
          <w:iCs/>
        </w:rPr>
        <w:t xml:space="preserve"> International Conference on </w:t>
      </w:r>
      <w:proofErr w:type="spellStart"/>
      <w:r w:rsidRPr="00810926">
        <w:rPr>
          <w:i/>
          <w:iCs/>
        </w:rPr>
        <w:t>Multidisciplinary</w:t>
      </w:r>
      <w:proofErr w:type="spellEnd"/>
      <w:r w:rsidRPr="00810926">
        <w:rPr>
          <w:i/>
          <w:iCs/>
        </w:rPr>
        <w:t xml:space="preserve"> </w:t>
      </w:r>
      <w:proofErr w:type="spellStart"/>
      <w:r w:rsidRPr="00810926">
        <w:rPr>
          <w:i/>
          <w:iCs/>
        </w:rPr>
        <w:t>Studiesm</w:t>
      </w:r>
      <w:proofErr w:type="spellEnd"/>
      <w:r w:rsidRPr="00810926">
        <w:rPr>
          <w:i/>
          <w:iCs/>
        </w:rPr>
        <w:t xml:space="preserve"> </w:t>
      </w:r>
      <w:proofErr w:type="spellStart"/>
      <w:r w:rsidRPr="00810926">
        <w:rPr>
          <w:i/>
          <w:iCs/>
        </w:rPr>
        <w:t>Proceedings</w:t>
      </w:r>
      <w:proofErr w:type="spellEnd"/>
      <w:r w:rsidRPr="00810926">
        <w:rPr>
          <w:i/>
          <w:iCs/>
        </w:rPr>
        <w:t xml:space="preserve"> Book </w:t>
      </w:r>
      <w:r w:rsidRPr="00810926">
        <w:t>inside</w:t>
      </w:r>
      <w:r w:rsidRPr="00810926">
        <w:rPr>
          <w:i/>
          <w:iCs/>
        </w:rPr>
        <w:t xml:space="preserve"> (s. 535-544). </w:t>
      </w:r>
      <w:proofErr w:type="spellStart"/>
      <w:r w:rsidRPr="00810926">
        <w:t>Iksad</w:t>
      </w:r>
      <w:proofErr w:type="spellEnd"/>
      <w:r w:rsidRPr="00810926">
        <w:t xml:space="preserve"> Publications.</w:t>
      </w:r>
    </w:p>
    <w:p w14:paraId="2171131D" w14:textId="77777777" w:rsidR="00810926" w:rsidRPr="00810926" w:rsidRDefault="00810926" w:rsidP="00810926"/>
    <w:p w14:paraId="65A9BFA9" w14:textId="77777777" w:rsidR="00810926" w:rsidRDefault="00810926" w:rsidP="00810926">
      <w:r w:rsidRPr="00810926">
        <w:rPr>
          <w:b/>
        </w:rPr>
        <w:t>Orijinal Form:</w:t>
      </w:r>
      <w:r w:rsidRPr="00810926">
        <w:t xml:space="preserve"> </w:t>
      </w:r>
    </w:p>
    <w:p w14:paraId="0ED91B23" w14:textId="77777777" w:rsidR="00810926" w:rsidRDefault="00810926" w:rsidP="00810926"/>
    <w:p w14:paraId="50B241E1" w14:textId="5A7434A1" w:rsidR="00810926" w:rsidRDefault="00810926" w:rsidP="00810926">
      <w:r>
        <w:t xml:space="preserve">Allen, J. O., </w:t>
      </w:r>
      <w:proofErr w:type="spellStart"/>
      <w:r>
        <w:t>Solway</w:t>
      </w:r>
      <w:proofErr w:type="spellEnd"/>
      <w:r>
        <w:t xml:space="preserve">, E., </w:t>
      </w:r>
      <w:proofErr w:type="spellStart"/>
      <w:r>
        <w:t>Kirch</w:t>
      </w:r>
      <w:proofErr w:type="spellEnd"/>
      <w:r>
        <w:t xml:space="preserve">, M., </w:t>
      </w:r>
      <w:proofErr w:type="spellStart"/>
      <w:r>
        <w:t>Singer</w:t>
      </w:r>
      <w:proofErr w:type="spellEnd"/>
      <w:r>
        <w:t xml:space="preserve">, D., </w:t>
      </w:r>
      <w:proofErr w:type="spellStart"/>
      <w:r>
        <w:t>Kullgren</w:t>
      </w:r>
      <w:proofErr w:type="spellEnd"/>
      <w:r>
        <w:t xml:space="preserve">, J. T., &amp; </w:t>
      </w:r>
      <w:proofErr w:type="spellStart"/>
      <w:r>
        <w:t>Malani</w:t>
      </w:r>
      <w:proofErr w:type="spellEnd"/>
      <w:r>
        <w:t xml:space="preserve">, P. N. (2022). The Everyday Ageism Scale: Development and </w:t>
      </w:r>
      <w:proofErr w:type="spellStart"/>
      <w:r>
        <w:t>evaluatio</w:t>
      </w:r>
      <w:r>
        <w:t>n</w:t>
      </w:r>
      <w:proofErr w:type="spellEnd"/>
      <w:r>
        <w:t xml:space="preserve">. </w:t>
      </w:r>
      <w:r w:rsidRPr="00810926">
        <w:rPr>
          <w:i/>
          <w:iCs/>
        </w:rPr>
        <w:t xml:space="preserve">Journal of </w:t>
      </w:r>
      <w:proofErr w:type="spellStart"/>
      <w:r w:rsidRPr="00810926">
        <w:rPr>
          <w:i/>
          <w:iCs/>
        </w:rPr>
        <w:t>Aging</w:t>
      </w:r>
      <w:proofErr w:type="spellEnd"/>
      <w:r w:rsidRPr="00810926">
        <w:rPr>
          <w:i/>
          <w:iCs/>
        </w:rPr>
        <w:t xml:space="preserve"> and </w:t>
      </w:r>
      <w:proofErr w:type="spellStart"/>
      <w:r w:rsidRPr="00810926">
        <w:rPr>
          <w:i/>
          <w:iCs/>
        </w:rPr>
        <w:t>Health</w:t>
      </w:r>
      <w:proofErr w:type="spellEnd"/>
      <w:r w:rsidRPr="00810926">
        <w:rPr>
          <w:i/>
          <w:iCs/>
        </w:rPr>
        <w:t>, 34</w:t>
      </w:r>
      <w:r>
        <w:t xml:space="preserve"> </w:t>
      </w:r>
      <w:r>
        <w:t>(2), 147–157. https://doi.org/10.1177/08982643211036131</w:t>
      </w:r>
    </w:p>
    <w:p w14:paraId="49FA27CD" w14:textId="77777777" w:rsidR="00810926" w:rsidRDefault="00810926" w:rsidP="00810926"/>
    <w:p w14:paraId="2570D734" w14:textId="77777777" w:rsidR="00810926" w:rsidRPr="00810926" w:rsidRDefault="00810926" w:rsidP="00810926">
      <w:pPr>
        <w:rPr>
          <w:b/>
        </w:rPr>
      </w:pPr>
      <w:r w:rsidRPr="00810926">
        <w:rPr>
          <w:b/>
        </w:rPr>
        <w:t>Puanlama Yönergesi</w:t>
      </w:r>
    </w:p>
    <w:p w14:paraId="74FC9B76" w14:textId="77777777" w:rsidR="00810926" w:rsidRPr="00810926" w:rsidRDefault="00810926" w:rsidP="00810926">
      <w:pPr>
        <w:rPr>
          <w:b/>
        </w:rPr>
      </w:pPr>
    </w:p>
    <w:p w14:paraId="19E4F934" w14:textId="1512C9E5" w:rsidR="00810926" w:rsidRPr="00810926" w:rsidRDefault="00810926" w:rsidP="00810926">
      <w:r w:rsidRPr="00810926">
        <w:rPr>
          <w:b/>
        </w:rPr>
        <w:t>Alt boyut ve madde sayısı:</w:t>
      </w:r>
      <w:r w:rsidRPr="00810926">
        <w:t xml:space="preserve"> </w:t>
      </w:r>
      <w:r>
        <w:t>3</w:t>
      </w:r>
      <w:r w:rsidRPr="00810926">
        <w:t xml:space="preserve"> alt boyut ve </w:t>
      </w:r>
      <w:r>
        <w:t>10</w:t>
      </w:r>
      <w:r w:rsidRPr="00810926">
        <w:t xml:space="preserve"> madde</w:t>
      </w:r>
    </w:p>
    <w:p w14:paraId="0038F2C5" w14:textId="11CB8418" w:rsidR="00810926" w:rsidRDefault="00810926" w:rsidP="00810926">
      <w:pPr>
        <w:numPr>
          <w:ilvl w:val="0"/>
          <w:numId w:val="5"/>
        </w:numPr>
      </w:pPr>
      <w:r>
        <w:t>Y</w:t>
      </w:r>
      <w:r w:rsidRPr="00810926">
        <w:t xml:space="preserve">aş </w:t>
      </w:r>
      <w:r>
        <w:t>A</w:t>
      </w:r>
      <w:r w:rsidRPr="00810926">
        <w:t xml:space="preserve">yrımcı </w:t>
      </w:r>
      <w:r>
        <w:t>M</w:t>
      </w:r>
      <w:r w:rsidRPr="00810926">
        <w:t xml:space="preserve">esajlara </w:t>
      </w:r>
      <w:r>
        <w:t>M</w:t>
      </w:r>
      <w:r w:rsidRPr="00810926">
        <w:t xml:space="preserve">aruz </w:t>
      </w:r>
      <w:r>
        <w:t>K</w:t>
      </w:r>
      <w:r w:rsidRPr="00810926">
        <w:t>alma: 1-</w:t>
      </w:r>
      <w:r>
        <w:t>2</w:t>
      </w:r>
    </w:p>
    <w:p w14:paraId="2957BCA9" w14:textId="25ED64B5" w:rsidR="00810926" w:rsidRPr="00810926" w:rsidRDefault="00810926" w:rsidP="00810926">
      <w:pPr>
        <w:numPr>
          <w:ilvl w:val="0"/>
          <w:numId w:val="5"/>
        </w:numPr>
      </w:pPr>
      <w:r>
        <w:t>K</w:t>
      </w:r>
      <w:r w:rsidRPr="00810926">
        <w:t xml:space="preserve">işilerarası </w:t>
      </w:r>
      <w:r>
        <w:t>E</w:t>
      </w:r>
      <w:r w:rsidRPr="00810926">
        <w:t xml:space="preserve">tkileşimlerde </w:t>
      </w:r>
      <w:r>
        <w:t>Y</w:t>
      </w:r>
      <w:r w:rsidRPr="00810926">
        <w:t xml:space="preserve">aş </w:t>
      </w:r>
      <w:r>
        <w:t>A</w:t>
      </w:r>
      <w:r w:rsidRPr="00810926">
        <w:t>yrımcılığı</w:t>
      </w:r>
      <w:r>
        <w:rPr>
          <w:bCs/>
          <w:sz w:val="24"/>
          <w:szCs w:val="24"/>
        </w:rPr>
        <w:t xml:space="preserve">: </w:t>
      </w:r>
      <w:r w:rsidRPr="00810926">
        <w:t>3-4-5-6-7</w:t>
      </w:r>
    </w:p>
    <w:p w14:paraId="6F8B5245" w14:textId="220D8E66" w:rsidR="00810926" w:rsidRDefault="00810926" w:rsidP="00810926">
      <w:pPr>
        <w:numPr>
          <w:ilvl w:val="0"/>
          <w:numId w:val="5"/>
        </w:numPr>
      </w:pPr>
      <w:r>
        <w:t>İ</w:t>
      </w:r>
      <w:r w:rsidRPr="00810926">
        <w:t xml:space="preserve">çselleştirilmiş </w:t>
      </w:r>
      <w:r>
        <w:t>Y</w:t>
      </w:r>
      <w:r w:rsidRPr="00810926">
        <w:t xml:space="preserve">aş </w:t>
      </w:r>
      <w:r>
        <w:t>Ay</w:t>
      </w:r>
      <w:r w:rsidRPr="00810926">
        <w:t>rımcılığı</w:t>
      </w:r>
      <w:r>
        <w:t>: 8-9-10</w:t>
      </w:r>
    </w:p>
    <w:p w14:paraId="07F5E882" w14:textId="77777777" w:rsidR="00810926" w:rsidRPr="00810926" w:rsidRDefault="00810926" w:rsidP="00810926"/>
    <w:p w14:paraId="0338F621" w14:textId="78A977AD" w:rsidR="00810926" w:rsidRPr="00810926" w:rsidRDefault="00810926" w:rsidP="00810926">
      <w:r w:rsidRPr="00810926">
        <w:rPr>
          <w:b/>
        </w:rPr>
        <w:lastRenderedPageBreak/>
        <w:t>Ölçe</w:t>
      </w:r>
      <w:r>
        <w:rPr>
          <w:b/>
        </w:rPr>
        <w:t xml:space="preserve">kte </w:t>
      </w:r>
      <w:r w:rsidRPr="00810926">
        <w:rPr>
          <w:b/>
        </w:rPr>
        <w:t>bulunan ters maddeler:</w:t>
      </w:r>
      <w:r w:rsidRPr="00810926">
        <w:rPr>
          <w:i/>
        </w:rPr>
        <w:t xml:space="preserve"> </w:t>
      </w:r>
      <w:r>
        <w:t>Ters madde bulunmamaktadır.</w:t>
      </w:r>
    </w:p>
    <w:p w14:paraId="3B471393" w14:textId="77777777" w:rsidR="00810926" w:rsidRPr="00810926" w:rsidRDefault="00810926" w:rsidP="00810926">
      <w:pPr>
        <w:rPr>
          <w:b/>
        </w:rPr>
      </w:pPr>
    </w:p>
    <w:p w14:paraId="30C6C21A" w14:textId="6E3AACDA" w:rsidR="00810926" w:rsidRPr="00810926" w:rsidRDefault="00810926" w:rsidP="00810926">
      <w:r w:rsidRPr="00810926">
        <w:rPr>
          <w:b/>
        </w:rPr>
        <w:t>Ölçeğin Değerlendirilmesi:</w:t>
      </w:r>
      <w:r w:rsidRPr="00810926">
        <w:t xml:space="preserve"> Türkçe örneklemde ölçek </w:t>
      </w:r>
      <w:r>
        <w:t>4</w:t>
      </w:r>
      <w:r w:rsidRPr="00810926">
        <w:t>’l</w:t>
      </w:r>
      <w:r>
        <w:t>ü</w:t>
      </w:r>
      <w:r w:rsidRPr="00810926">
        <w:t xml:space="preserve"> Likert (</w:t>
      </w:r>
      <w:r>
        <w:t>3: Sık sık</w:t>
      </w:r>
      <w:r w:rsidR="00A637A5">
        <w:t xml:space="preserve">; </w:t>
      </w:r>
      <w:r>
        <w:t>2:</w:t>
      </w:r>
      <w:r w:rsidR="00A637A5">
        <w:t xml:space="preserve"> </w:t>
      </w:r>
      <w:r>
        <w:t>Bazen</w:t>
      </w:r>
      <w:r w:rsidR="00A637A5">
        <w:t>;</w:t>
      </w:r>
      <w:r>
        <w:t xml:space="preserve"> 1: Nadiren</w:t>
      </w:r>
      <w:r w:rsidR="00A637A5">
        <w:t>;</w:t>
      </w:r>
      <w:r>
        <w:t xml:space="preserve"> 0: Hiçbir zaman ve 3: </w:t>
      </w:r>
      <w:r w:rsidRPr="00810926">
        <w:t xml:space="preserve">Kesinlikle </w:t>
      </w:r>
      <w:r>
        <w:t>k</w:t>
      </w:r>
      <w:r w:rsidRPr="00810926">
        <w:t>atıl</w:t>
      </w:r>
      <w:r>
        <w:t>ı</w:t>
      </w:r>
      <w:r w:rsidRPr="00810926">
        <w:t xml:space="preserve">yorum; </w:t>
      </w:r>
      <w:r w:rsidR="00A637A5">
        <w:t>2</w:t>
      </w:r>
      <w:r w:rsidRPr="00810926">
        <w:t>:</w:t>
      </w:r>
      <w:r w:rsidR="00A637A5">
        <w:t xml:space="preserve"> </w:t>
      </w:r>
      <w:r w:rsidRPr="00810926">
        <w:t>Katılıyorum</w:t>
      </w:r>
      <w:r w:rsidR="00A637A5">
        <w:t>; 1: Katılmıyorum; 0: Kesinlikle katılmıyorum</w:t>
      </w:r>
      <w:r w:rsidRPr="00810926">
        <w:t xml:space="preserve">) olarak uyarlanmıştır. </w:t>
      </w:r>
      <w:r w:rsidR="00A637A5">
        <w:t>Ölçekten alınabilecek en düşük puan 0, en yüksek puan 30’dur.</w:t>
      </w:r>
    </w:p>
    <w:p w14:paraId="541125CD" w14:textId="77777777" w:rsidR="00810926" w:rsidRPr="00810926" w:rsidRDefault="00810926" w:rsidP="00810926"/>
    <w:p w14:paraId="30E418D1" w14:textId="77777777" w:rsidR="00810926" w:rsidRPr="00810926" w:rsidRDefault="00810926" w:rsidP="00810926"/>
    <w:p w14:paraId="3998E09E" w14:textId="5D3BBD9F" w:rsidR="00810926" w:rsidRPr="00810926" w:rsidRDefault="00810926" w:rsidP="00810926">
      <w:r w:rsidRPr="00810926">
        <w:rPr>
          <w:b/>
        </w:rPr>
        <w:t>İzin için iletişim adresi:</w:t>
      </w:r>
      <w:r w:rsidRPr="00810926">
        <w:t xml:space="preserve"> </w:t>
      </w:r>
      <w:r w:rsidR="00801060">
        <w:t>bcapa42@gmail.com</w:t>
      </w:r>
    </w:p>
    <w:p w14:paraId="38EDED4F" w14:textId="77777777" w:rsidR="00810926" w:rsidRPr="00810926" w:rsidRDefault="00810926" w:rsidP="00810926"/>
    <w:p w14:paraId="3940A2E7" w14:textId="77777777" w:rsidR="00F41548" w:rsidRDefault="00F41548" w:rsidP="00F41548"/>
    <w:sectPr w:rsidR="00F4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4FC3" w14:textId="77777777" w:rsidR="00FA022C" w:rsidRDefault="00FA022C" w:rsidP="00DC7E01">
      <w:r>
        <w:separator/>
      </w:r>
    </w:p>
  </w:endnote>
  <w:endnote w:type="continuationSeparator" w:id="0">
    <w:p w14:paraId="409075FF" w14:textId="77777777" w:rsidR="00FA022C" w:rsidRDefault="00FA022C" w:rsidP="00DC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CED1" w14:textId="77777777" w:rsidR="00FA022C" w:rsidRDefault="00FA022C" w:rsidP="00DC7E01">
      <w:r>
        <w:separator/>
      </w:r>
    </w:p>
  </w:footnote>
  <w:footnote w:type="continuationSeparator" w:id="0">
    <w:p w14:paraId="6AA0020A" w14:textId="77777777" w:rsidR="00FA022C" w:rsidRDefault="00FA022C" w:rsidP="00DC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FF3"/>
    <w:multiLevelType w:val="hybridMultilevel"/>
    <w:tmpl w:val="E698DF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634B4"/>
    <w:multiLevelType w:val="hybridMultilevel"/>
    <w:tmpl w:val="C7B4D6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47A64"/>
    <w:multiLevelType w:val="hybridMultilevel"/>
    <w:tmpl w:val="C7B4D6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17E9"/>
    <w:multiLevelType w:val="hybridMultilevel"/>
    <w:tmpl w:val="C7B4D6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42448">
    <w:abstractNumId w:val="2"/>
  </w:num>
  <w:num w:numId="2" w16cid:durableId="251934886">
    <w:abstractNumId w:val="1"/>
  </w:num>
  <w:num w:numId="3" w16cid:durableId="1972978388">
    <w:abstractNumId w:val="3"/>
  </w:num>
  <w:num w:numId="4" w16cid:durableId="413162741">
    <w:abstractNumId w:val="0"/>
  </w:num>
  <w:num w:numId="5" w16cid:durableId="20877226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6"/>
    <w:rsid w:val="0005426C"/>
    <w:rsid w:val="000622B9"/>
    <w:rsid w:val="00173386"/>
    <w:rsid w:val="00410E70"/>
    <w:rsid w:val="006308CB"/>
    <w:rsid w:val="00701B78"/>
    <w:rsid w:val="00801060"/>
    <w:rsid w:val="00810926"/>
    <w:rsid w:val="00842EE9"/>
    <w:rsid w:val="00921CF8"/>
    <w:rsid w:val="00A637A5"/>
    <w:rsid w:val="00DC7E01"/>
    <w:rsid w:val="00F41548"/>
    <w:rsid w:val="00F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613D"/>
  <w15:chartTrackingRefBased/>
  <w15:docId w15:val="{4A7E8EC6-C9EC-451A-9A7D-F2C0DCF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73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3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3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3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3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3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3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3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3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3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3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338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338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33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33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33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33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3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3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3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33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338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338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3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338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338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01B78"/>
    <w:pPr>
      <w:widowControl w:val="0"/>
    </w:pPr>
    <w:rPr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DC7E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7E01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7E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7E01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81092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 Çapa</dc:creator>
  <cp:keywords/>
  <dc:description/>
  <cp:lastModifiedBy>Büşra  Çapa</cp:lastModifiedBy>
  <cp:revision>2</cp:revision>
  <dcterms:created xsi:type="dcterms:W3CDTF">2024-09-12T19:13:00Z</dcterms:created>
  <dcterms:modified xsi:type="dcterms:W3CDTF">2024-09-12T19:13:00Z</dcterms:modified>
</cp:coreProperties>
</file>