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B2" w:rsidRPr="00C803BC" w:rsidRDefault="003976B2" w:rsidP="003976B2">
      <w:pPr>
        <w:jc w:val="center"/>
        <w:rPr>
          <w:rFonts w:ascii="Times New Roman" w:hAnsi="Times New Roman" w:cs="Times New Roman"/>
        </w:rPr>
      </w:pPr>
      <w:proofErr w:type="spellStart"/>
      <w:r w:rsidRPr="00C803BC">
        <w:rPr>
          <w:rFonts w:ascii="Times New Roman" w:hAnsi="Times New Roman" w:cs="Times New Roman"/>
          <w:b/>
        </w:rPr>
        <w:t>Rekreasyonistlerin</w:t>
      </w:r>
      <w:proofErr w:type="spellEnd"/>
      <w:r w:rsidRPr="00C803BC">
        <w:rPr>
          <w:rFonts w:ascii="Times New Roman" w:hAnsi="Times New Roman" w:cs="Times New Roman"/>
          <w:b/>
        </w:rPr>
        <w:t xml:space="preserve"> Boş Zaman Engelleri Aşma Süreci Ölçeği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68"/>
        <w:gridCol w:w="458"/>
        <w:gridCol w:w="459"/>
        <w:gridCol w:w="459"/>
        <w:gridCol w:w="459"/>
        <w:gridCol w:w="459"/>
      </w:tblGrid>
      <w:tr w:rsidR="003976B2" w:rsidRPr="00C803BC" w:rsidTr="00F870F0">
        <w:trPr>
          <w:trHeight w:val="2244"/>
        </w:trPr>
        <w:tc>
          <w:tcPr>
            <w:tcW w:w="3734" w:type="pct"/>
          </w:tcPr>
          <w:p w:rsidR="003976B2" w:rsidRPr="00C803BC" w:rsidRDefault="003976B2" w:rsidP="00F870F0">
            <w:pPr>
              <w:jc w:val="center"/>
              <w:rPr>
                <w:rFonts w:ascii="Times New Roman" w:hAnsi="Times New Roman" w:cs="Times New Roman"/>
              </w:rPr>
            </w:pPr>
          </w:p>
          <w:p w:rsidR="003976B2" w:rsidRPr="00C803BC" w:rsidRDefault="003976B2" w:rsidP="00F8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3BC">
              <w:rPr>
                <w:rFonts w:ascii="Times New Roman" w:hAnsi="Times New Roman" w:cs="Times New Roman"/>
                <w:b/>
              </w:rPr>
              <w:t>Rekreasyonistlerin</w:t>
            </w:r>
            <w:proofErr w:type="spellEnd"/>
            <w:r w:rsidRPr="00C803BC">
              <w:rPr>
                <w:rFonts w:ascii="Times New Roman" w:hAnsi="Times New Roman" w:cs="Times New Roman"/>
                <w:b/>
              </w:rPr>
              <w:t xml:space="preserve"> Boş Zaman Engelleri Aşma Süreci Ölçeği</w:t>
            </w:r>
          </w:p>
          <w:p w:rsidR="003976B2" w:rsidRPr="00C803BC" w:rsidRDefault="003976B2" w:rsidP="00F870F0">
            <w:pPr>
              <w:jc w:val="center"/>
              <w:rPr>
                <w:rFonts w:ascii="Times New Roman" w:hAnsi="Times New Roman" w:cs="Times New Roman"/>
              </w:rPr>
            </w:pPr>
          </w:p>
          <w:p w:rsidR="003976B2" w:rsidRPr="00C803BC" w:rsidRDefault="003976B2" w:rsidP="00F870F0">
            <w:pPr>
              <w:jc w:val="center"/>
              <w:rPr>
                <w:rFonts w:ascii="Times New Roman" w:hAnsi="Times New Roman" w:cs="Times New Roman"/>
              </w:rPr>
            </w:pPr>
          </w:p>
          <w:p w:rsidR="003976B2" w:rsidRPr="00C803BC" w:rsidRDefault="003976B2" w:rsidP="00F870F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803BC">
              <w:rPr>
                <w:rFonts w:ascii="Times New Roman" w:hAnsi="Times New Roman" w:cs="Times New Roman"/>
                <w:bCs/>
                <w:i/>
              </w:rPr>
              <w:t>Kısıtlayıcılar</w:t>
            </w:r>
            <w:r w:rsidRPr="00C803B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C803BC">
              <w:rPr>
                <w:rFonts w:ascii="Times New Roman" w:hAnsi="Times New Roman" w:cs="Times New Roman"/>
                <w:i/>
              </w:rPr>
              <w:t xml:space="preserve">genellikle bireylerin belirli faaliyetlere yönelik </w:t>
            </w:r>
            <w:r w:rsidRPr="00C803BC">
              <w:rPr>
                <w:rFonts w:ascii="Times New Roman" w:hAnsi="Times New Roman" w:cs="Times New Roman"/>
                <w:b/>
                <w:bCs/>
                <w:i/>
              </w:rPr>
              <w:t>rekreasyonel</w:t>
            </w:r>
            <w:r w:rsidRPr="00C803BC">
              <w:rPr>
                <w:rFonts w:ascii="Times New Roman" w:hAnsi="Times New Roman" w:cs="Times New Roman"/>
                <w:i/>
              </w:rPr>
              <w:t xml:space="preserve"> tercihlerinin oluşumunu etkileyen ve faaliyetlere katılma becerilerini sınırlayan faktörler olarak tanımlanır.</w:t>
            </w:r>
          </w:p>
        </w:tc>
        <w:tc>
          <w:tcPr>
            <w:tcW w:w="253" w:type="pct"/>
            <w:textDirection w:val="btLr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Kesinlikle Katılmıyorum</w:t>
            </w:r>
          </w:p>
        </w:tc>
        <w:tc>
          <w:tcPr>
            <w:tcW w:w="253" w:type="pct"/>
            <w:textDirection w:val="btLr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Katılmıyorum</w:t>
            </w:r>
          </w:p>
        </w:tc>
        <w:tc>
          <w:tcPr>
            <w:tcW w:w="253" w:type="pct"/>
            <w:textDirection w:val="btLr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Kararsızım</w:t>
            </w:r>
          </w:p>
        </w:tc>
        <w:tc>
          <w:tcPr>
            <w:tcW w:w="253" w:type="pct"/>
            <w:textDirection w:val="btLr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Katılıyorum</w:t>
            </w:r>
          </w:p>
        </w:tc>
        <w:tc>
          <w:tcPr>
            <w:tcW w:w="253" w:type="pct"/>
            <w:textDirection w:val="btLr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Kesinlikle Katılmıyorum</w:t>
            </w: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etkinliklere ilgi duyan başka insanları bulamıyorum.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 için yeterli zamanı olan insanları bulamıyorum.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etkinliklerde gerekli becerilere sahip insanları bulamıyorum.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 için tesisleri yetersiz ve bakımsız buluyorum.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 ile ilgili faaliyetleri çok sınırlı buluyorum.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etkinlikleri bıraksam arkadaşlarımla ilişkimi kaybederim.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etkinlikleri yapamazsam ne yapacağımı bilmiyorum.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 nedeniyle diğer etkinliklere zaman ayıramıyorum.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etkinliklerde bazı engellerle karşılaştığımda kendimi daha fazla zorluyorum.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etkinliklerde bazı engelleri aşana kadar direnmeye çalışıyorum.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etkinliklerde bazı engellerle karşılaştığımda mücadeleci bir tutum sergiliyorum.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Rekreasyonel etkinliklere katılmak için programımı organize etmeye çalışıyorum.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Rekreasyonel etkinliklere katılmak için bütçemi planlamaya çalışıyorum.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Rekreasyonel etkinliklere katılım süreçlerimde benzer ilgi alanlarına sahip insanlar bulmaya çalışıyorum.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 xml:space="preserve">Ailemi veya arkadaşlarımı katıldığım rekreasyonel etkinliklere </w:t>
            </w:r>
            <w:proofErr w:type="gramStart"/>
            <w:r w:rsidRPr="00C803BC">
              <w:rPr>
                <w:rFonts w:ascii="Times New Roman" w:hAnsi="Times New Roman" w:cs="Times New Roman"/>
                <w:sz w:val="20"/>
              </w:rPr>
              <w:t>dahil</w:t>
            </w:r>
            <w:proofErr w:type="gramEnd"/>
            <w:r w:rsidRPr="00C803BC">
              <w:rPr>
                <w:rFonts w:ascii="Times New Roman" w:hAnsi="Times New Roman" w:cs="Times New Roman"/>
                <w:sz w:val="20"/>
              </w:rPr>
              <w:t xml:space="preserve"> olmaya ikna etmeye çalışıyorum.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Katıldığım rekreasyonel etkinliklere yönelik becerilerimi geliştirmeye çalışıyorum.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Fırsat bulursam, önümüzdeki 12 ay içinde katıldığım rekreasyonel etkinliklere daha sık katılmayı planlıyorum.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6B2" w:rsidRPr="00C803BC" w:rsidTr="00F870F0">
        <w:trPr>
          <w:trHeight w:val="113"/>
        </w:trPr>
        <w:tc>
          <w:tcPr>
            <w:tcW w:w="3734" w:type="pct"/>
          </w:tcPr>
          <w:p w:rsidR="003976B2" w:rsidRPr="00C803BC" w:rsidRDefault="003976B2" w:rsidP="003976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03BC">
              <w:rPr>
                <w:rFonts w:ascii="Times New Roman" w:hAnsi="Times New Roman" w:cs="Times New Roman"/>
                <w:sz w:val="20"/>
              </w:rPr>
              <w:t>Önümüzdeki 12 ay içinde katıldığım rekreasyonel etkinliklere daha sık katılmaya kararlıyım.</w:t>
            </w: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3976B2" w:rsidRPr="00C803BC" w:rsidRDefault="003976B2" w:rsidP="00F870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7A6A" w:rsidRDefault="00367A6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41"/>
        <w:gridCol w:w="2421"/>
      </w:tblGrid>
      <w:tr w:rsidR="003976B2" w:rsidRPr="00931D0B" w:rsidTr="00F870F0">
        <w:tc>
          <w:tcPr>
            <w:tcW w:w="3664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Faktörler</w:t>
            </w:r>
          </w:p>
        </w:tc>
        <w:tc>
          <w:tcPr>
            <w:tcW w:w="1336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Maddeler</w:t>
            </w:r>
          </w:p>
        </w:tc>
      </w:tr>
      <w:tr w:rsidR="003976B2" w:rsidRPr="00931D0B" w:rsidTr="00F870F0">
        <w:tc>
          <w:tcPr>
            <w:tcW w:w="3664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31D0B">
              <w:rPr>
                <w:rFonts w:ascii="Times New Roman" w:hAnsi="Times New Roman" w:cs="Times New Roman"/>
                <w:b/>
              </w:rPr>
              <w:t>Faktör 1:</w:t>
            </w:r>
            <w:r w:rsidRPr="00931D0B">
              <w:t xml:space="preserve"> </w:t>
            </w:r>
            <w:r w:rsidRPr="00931D0B">
              <w:rPr>
                <w:rFonts w:ascii="Times New Roman" w:hAnsi="Times New Roman" w:cs="Times New Roman"/>
                <w:b/>
              </w:rPr>
              <w:t>Davranışsal Stratejiler (Behavioral Strategies)</w:t>
            </w:r>
          </w:p>
        </w:tc>
        <w:tc>
          <w:tcPr>
            <w:tcW w:w="1336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12,13,14,15,16,17,18</w:t>
            </w:r>
          </w:p>
        </w:tc>
      </w:tr>
      <w:tr w:rsidR="003976B2" w:rsidRPr="00931D0B" w:rsidTr="00F870F0">
        <w:tc>
          <w:tcPr>
            <w:tcW w:w="3664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31D0B">
              <w:rPr>
                <w:rFonts w:ascii="Times New Roman" w:hAnsi="Times New Roman" w:cs="Times New Roman"/>
                <w:b/>
              </w:rPr>
              <w:t>Faktör 2:</w:t>
            </w:r>
            <w:r w:rsidRPr="00931D0B">
              <w:t xml:space="preserve"> </w:t>
            </w:r>
            <w:r w:rsidRPr="00931D0B">
              <w:rPr>
                <w:rFonts w:ascii="Times New Roman" w:hAnsi="Times New Roman" w:cs="Times New Roman"/>
                <w:b/>
              </w:rPr>
              <w:t>Bilişsel Stratejiler (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Cognitive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 xml:space="preserve"> Strategies)</w:t>
            </w:r>
          </w:p>
        </w:tc>
        <w:tc>
          <w:tcPr>
            <w:tcW w:w="1336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9,10,11</w:t>
            </w:r>
          </w:p>
        </w:tc>
      </w:tr>
      <w:tr w:rsidR="003976B2" w:rsidRPr="00931D0B" w:rsidTr="00F870F0">
        <w:tc>
          <w:tcPr>
            <w:tcW w:w="3664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31D0B">
              <w:rPr>
                <w:rFonts w:ascii="Times New Roman" w:hAnsi="Times New Roman" w:cs="Times New Roman"/>
                <w:b/>
              </w:rPr>
              <w:t>Faktör 3: Kişisel Engeller (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Personal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Constraints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6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6,7,8</w:t>
            </w:r>
          </w:p>
        </w:tc>
      </w:tr>
      <w:tr w:rsidR="003976B2" w:rsidRPr="00931D0B" w:rsidTr="00F870F0">
        <w:tc>
          <w:tcPr>
            <w:tcW w:w="3664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31D0B">
              <w:rPr>
                <w:rFonts w:ascii="Times New Roman" w:hAnsi="Times New Roman" w:cs="Times New Roman"/>
                <w:b/>
              </w:rPr>
              <w:t>Faktör 4: Etkileşimsel Engeller (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Interactional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Constraints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6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</w:tr>
      <w:tr w:rsidR="003976B2" w:rsidRPr="00931D0B" w:rsidTr="00F870F0">
        <w:tc>
          <w:tcPr>
            <w:tcW w:w="3664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31D0B">
              <w:rPr>
                <w:rFonts w:ascii="Times New Roman" w:hAnsi="Times New Roman" w:cs="Times New Roman"/>
                <w:b/>
              </w:rPr>
              <w:t>Faktör 5: Yapısal Engeller (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Structural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1D0B">
              <w:rPr>
                <w:rFonts w:ascii="Times New Roman" w:hAnsi="Times New Roman" w:cs="Times New Roman"/>
                <w:b/>
              </w:rPr>
              <w:t>Constraints</w:t>
            </w:r>
            <w:proofErr w:type="spellEnd"/>
            <w:r w:rsidRPr="00931D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6" w:type="pct"/>
          </w:tcPr>
          <w:p w:rsidR="003976B2" w:rsidRPr="00931D0B" w:rsidRDefault="003976B2" w:rsidP="00F870F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</w:tbl>
    <w:p w:rsidR="003976B2" w:rsidRDefault="003976B2" w:rsidP="003976B2">
      <w:pPr>
        <w:spacing w:before="240" w:after="0"/>
        <w:ind w:left="567" w:hanging="567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420FDE">
        <w:rPr>
          <w:rFonts w:ascii="Times New Roman" w:hAnsi="Times New Roman" w:cs="Times New Roman"/>
          <w:i/>
          <w:szCs w:val="24"/>
        </w:rPr>
        <w:t xml:space="preserve">The measurement </w:t>
      </w:r>
      <w:proofErr w:type="spellStart"/>
      <w:r w:rsidRPr="00420FDE">
        <w:rPr>
          <w:rFonts w:ascii="Times New Roman" w:hAnsi="Times New Roman" w:cs="Times New Roman"/>
          <w:i/>
          <w:szCs w:val="24"/>
        </w:rPr>
        <w:t>tool</w:t>
      </w:r>
      <w:proofErr w:type="spellEnd"/>
      <w:r w:rsidRPr="00420FDE">
        <w:rPr>
          <w:rFonts w:ascii="Times New Roman" w:hAnsi="Times New Roman" w:cs="Times New Roman"/>
          <w:i/>
          <w:szCs w:val="24"/>
        </w:rPr>
        <w:t xml:space="preserve"> can be used </w:t>
      </w:r>
      <w:proofErr w:type="spellStart"/>
      <w:r w:rsidRPr="00420FDE">
        <w:rPr>
          <w:rFonts w:ascii="Times New Roman" w:hAnsi="Times New Roman" w:cs="Times New Roman"/>
          <w:i/>
          <w:szCs w:val="24"/>
        </w:rPr>
        <w:t>without</w:t>
      </w:r>
      <w:proofErr w:type="spellEnd"/>
      <w:r w:rsidRPr="00420F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20FDE">
        <w:rPr>
          <w:rFonts w:ascii="Times New Roman" w:hAnsi="Times New Roman" w:cs="Times New Roman"/>
          <w:i/>
          <w:szCs w:val="24"/>
        </w:rPr>
        <w:t>permis</w:t>
      </w:r>
      <w:r>
        <w:rPr>
          <w:rFonts w:ascii="Times New Roman" w:hAnsi="Times New Roman" w:cs="Times New Roman"/>
          <w:i/>
          <w:szCs w:val="24"/>
        </w:rPr>
        <w:t>sion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4"/>
        </w:rPr>
        <w:t>provided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it is </w:t>
      </w:r>
      <w:proofErr w:type="spellStart"/>
      <w:r>
        <w:rPr>
          <w:rFonts w:ascii="Times New Roman" w:hAnsi="Times New Roman" w:cs="Times New Roman"/>
          <w:i/>
          <w:szCs w:val="24"/>
        </w:rPr>
        <w:t>cited</w:t>
      </w:r>
      <w:proofErr w:type="spellEnd"/>
      <w:r>
        <w:rPr>
          <w:rFonts w:ascii="Times New Roman" w:hAnsi="Times New Roman" w:cs="Times New Roman"/>
          <w:i/>
          <w:szCs w:val="24"/>
        </w:rPr>
        <w:t>.</w:t>
      </w:r>
    </w:p>
    <w:p w:rsidR="003976B2" w:rsidRPr="003976B2" w:rsidRDefault="003976B2" w:rsidP="003976B2">
      <w:pPr>
        <w:spacing w:before="240" w:after="0"/>
        <w:ind w:left="567" w:hanging="567"/>
        <w:jc w:val="both"/>
        <w:rPr>
          <w:rFonts w:ascii="Times New Roman" w:hAnsi="Times New Roman" w:cs="Times New Roman"/>
          <w:i/>
          <w:szCs w:val="24"/>
        </w:rPr>
      </w:pPr>
      <w:r w:rsidRPr="003976B2">
        <w:rPr>
          <w:rFonts w:ascii="Times New Roman" w:hAnsi="Times New Roman" w:cs="Times New Roman"/>
          <w:i/>
          <w:szCs w:val="24"/>
        </w:rPr>
        <w:t>Ölçme aracı atıf verilerek izin alınmadan kullanılabilir.</w:t>
      </w:r>
    </w:p>
    <w:sectPr w:rsidR="003976B2" w:rsidRPr="0039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1DB8"/>
    <w:multiLevelType w:val="hybridMultilevel"/>
    <w:tmpl w:val="8F10E4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2"/>
    <w:rsid w:val="00367A6A"/>
    <w:rsid w:val="003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335D"/>
  <w15:chartTrackingRefBased/>
  <w15:docId w15:val="{51592C32-25F1-4104-8B7F-65CA6981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Frtklc</dc:creator>
  <cp:keywords/>
  <dc:description/>
  <cp:lastModifiedBy>Frtklc</cp:lastModifiedBy>
  <cp:revision>1</cp:revision>
  <dcterms:created xsi:type="dcterms:W3CDTF">2024-07-01T07:55:00Z</dcterms:created>
  <dcterms:modified xsi:type="dcterms:W3CDTF">2024-07-01T07:56:00Z</dcterms:modified>
</cp:coreProperties>
</file>