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D" w:rsidRPr="00F33C92" w:rsidRDefault="00154ABD" w:rsidP="00F33C92">
      <w:pPr>
        <w:pStyle w:val="AralkYok"/>
        <w:jc w:val="both"/>
        <w:rPr>
          <w:rFonts w:ascii="Times New Roman" w:hAnsi="Times New Roman" w:cs="Times New Roman"/>
        </w:rPr>
      </w:pPr>
    </w:p>
    <w:p w:rsidR="003C493A" w:rsidRDefault="003C493A" w:rsidP="00154ABD">
      <w:pPr>
        <w:pStyle w:val="AralkYok"/>
        <w:jc w:val="center"/>
        <w:rPr>
          <w:rFonts w:ascii="Times New Roman" w:hAnsi="Times New Roman" w:cs="Times New Roman"/>
          <w:b/>
        </w:rPr>
      </w:pPr>
      <w:r w:rsidRPr="00D918F4">
        <w:rPr>
          <w:rFonts w:ascii="Times New Roman" w:hAnsi="Times New Roman" w:cs="Times New Roman"/>
          <w:b/>
        </w:rPr>
        <w:t>P</w:t>
      </w:r>
      <w:r w:rsidR="00CB5687" w:rsidRPr="00D918F4">
        <w:rPr>
          <w:rFonts w:ascii="Times New Roman" w:hAnsi="Times New Roman" w:cs="Times New Roman"/>
          <w:b/>
        </w:rPr>
        <w:t xml:space="preserve">sikolojik </w:t>
      </w:r>
      <w:r w:rsidRPr="00D918F4">
        <w:rPr>
          <w:rFonts w:ascii="Times New Roman" w:hAnsi="Times New Roman" w:cs="Times New Roman"/>
          <w:b/>
        </w:rPr>
        <w:t>S</w:t>
      </w:r>
      <w:r w:rsidR="00CB5687" w:rsidRPr="00D918F4">
        <w:rPr>
          <w:rFonts w:ascii="Times New Roman" w:hAnsi="Times New Roman" w:cs="Times New Roman"/>
          <w:b/>
        </w:rPr>
        <w:t xml:space="preserve">ağlamlığı </w:t>
      </w:r>
      <w:r w:rsidRPr="00D918F4">
        <w:rPr>
          <w:rFonts w:ascii="Times New Roman" w:hAnsi="Times New Roman" w:cs="Times New Roman"/>
          <w:b/>
        </w:rPr>
        <w:t>D</w:t>
      </w:r>
      <w:r w:rsidR="00CB5687" w:rsidRPr="00D918F4">
        <w:rPr>
          <w:rFonts w:ascii="Times New Roman" w:hAnsi="Times New Roman" w:cs="Times New Roman"/>
          <w:b/>
        </w:rPr>
        <w:t xml:space="preserve">eğerlendirme </w:t>
      </w:r>
      <w:r w:rsidRPr="00D918F4">
        <w:rPr>
          <w:rFonts w:ascii="Times New Roman" w:hAnsi="Times New Roman" w:cs="Times New Roman"/>
          <w:b/>
        </w:rPr>
        <w:t>Ö</w:t>
      </w:r>
      <w:r w:rsidR="00530EC6">
        <w:rPr>
          <w:rFonts w:ascii="Times New Roman" w:hAnsi="Times New Roman" w:cs="Times New Roman"/>
          <w:b/>
        </w:rPr>
        <w:t>lçeği</w:t>
      </w:r>
    </w:p>
    <w:p w:rsidR="00530EC6" w:rsidRPr="00D918F4" w:rsidRDefault="00530EC6" w:rsidP="00154ABD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OrtaListe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799"/>
        <w:gridCol w:w="799"/>
        <w:gridCol w:w="799"/>
        <w:gridCol w:w="799"/>
        <w:gridCol w:w="799"/>
      </w:tblGrid>
      <w:tr w:rsidR="00154ABD" w:rsidRPr="00F33C92" w:rsidTr="0053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0EC6" w:rsidRPr="00530EC6" w:rsidRDefault="00530EC6" w:rsidP="00530EC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EC6">
              <w:rPr>
                <w:rFonts w:ascii="Times New Roman" w:hAnsi="Times New Roman" w:cs="Times New Roman"/>
                <w:sz w:val="20"/>
                <w:szCs w:val="20"/>
              </w:rPr>
              <w:t>Aşağıda kendiniz hakkında ne düşündüğünüz ve genellikle zor durumlara nasıl tepki vereceğiniz hakkında birçok ifade bulacaksınız. Lütfen her bir ifadenin sizin için ne ölçüde geçerli olduğunu belirtiniz.</w:t>
            </w:r>
          </w:p>
          <w:p w:rsidR="003C493A" w:rsidRPr="00154ABD" w:rsidRDefault="003C493A" w:rsidP="00F33C9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:rsidR="003C493A" w:rsidRPr="00154ABD" w:rsidRDefault="003C493A" w:rsidP="00CB5687">
            <w:pPr>
              <w:pStyle w:val="AralkYok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BD">
              <w:rPr>
                <w:rFonts w:ascii="Times New Roman" w:hAnsi="Times New Roman" w:cs="Times New Roman"/>
                <w:sz w:val="20"/>
                <w:szCs w:val="20"/>
              </w:rPr>
              <w:t>Tamamen Katılmıyorum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:rsidR="003C493A" w:rsidRPr="00154ABD" w:rsidRDefault="003C493A" w:rsidP="00CB5687">
            <w:pPr>
              <w:pStyle w:val="AralkYok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BD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:rsidR="003C493A" w:rsidRPr="00154ABD" w:rsidRDefault="003C493A" w:rsidP="00CB5687">
            <w:pPr>
              <w:pStyle w:val="AralkYok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BD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:rsidR="003C493A" w:rsidRPr="00154ABD" w:rsidRDefault="003C493A" w:rsidP="00CB5687">
            <w:pPr>
              <w:pStyle w:val="AralkYok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BD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</w:tcPr>
          <w:p w:rsidR="003C493A" w:rsidRPr="00154ABD" w:rsidRDefault="003C493A" w:rsidP="00CB5687">
            <w:pPr>
              <w:pStyle w:val="AralkYok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BD">
              <w:rPr>
                <w:rFonts w:ascii="Times New Roman" w:hAnsi="Times New Roman" w:cs="Times New Roman"/>
                <w:sz w:val="20"/>
                <w:szCs w:val="20"/>
              </w:rPr>
              <w:t>Tamamen Katılıyorum</w:t>
            </w:r>
          </w:p>
        </w:tc>
      </w:tr>
      <w:tr w:rsidR="00CB5687" w:rsidRPr="00F33C92" w:rsidTr="0053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Kendime güvenirim.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154ABD" w:rsidRPr="00F33C92" w:rsidTr="00530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Zor bir duruma kolayca uyum sağlayabilirim.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CB5687" w:rsidRPr="00F33C92" w:rsidTr="0053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Güçlükler karşısında azimle mücadele ede</w:t>
            </w:r>
            <w:r w:rsidR="001E5BE1">
              <w:rPr>
                <w:rFonts w:ascii="Times New Roman" w:hAnsi="Times New Roman" w:cs="Times New Roman"/>
                <w:b w:val="0"/>
              </w:rPr>
              <w:t>bili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154ABD" w:rsidRPr="00F33C92" w:rsidTr="00530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Herhangi bir başarısızlık yaşadıktan sonra, kaldığım yerden kolayca devam edebilirim.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3C493A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3C92">
              <w:rPr>
                <w:rFonts w:ascii="Times New Roman" w:hAnsi="Times New Roman" w:cs="Times New Roman"/>
              </w:rPr>
              <w:t>[   3</w:t>
            </w:r>
            <w:r w:rsidR="00530EC6">
              <w:rPr>
                <w:rFonts w:ascii="Times New Roman" w:hAnsi="Times New Roman" w:cs="Times New Roman"/>
              </w:rPr>
              <w:t xml:space="preserve">  </w:t>
            </w:r>
            <w:r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CB5687" w:rsidRPr="00F33C92" w:rsidTr="0053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Sıkıntılı zamanlardan sonra kendimi kısa sürede toparlarım.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154ABD" w:rsidRPr="00F33C92" w:rsidTr="00530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Beklenmedik sorunlarla iyi bir şekilde baş edebilirim.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CB5687" w:rsidRPr="00F33C92" w:rsidTr="0053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Kendime değer veririm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154ABD" w:rsidRPr="00F33C92" w:rsidTr="00530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Aynı anda birçok şeyle başa çıkabilirim.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  <w:tr w:rsidR="00CB5687" w:rsidRPr="00F33C92" w:rsidTr="0053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pct"/>
            <w:shd w:val="clear" w:color="auto" w:fill="auto"/>
          </w:tcPr>
          <w:p w:rsidR="003C493A" w:rsidRPr="00154ABD" w:rsidRDefault="00CB5687" w:rsidP="00F33C92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9-</w:t>
            </w:r>
            <w:r w:rsidR="003C493A" w:rsidRPr="00154ABD">
              <w:rPr>
                <w:rFonts w:ascii="Times New Roman" w:hAnsi="Times New Roman" w:cs="Times New Roman"/>
                <w:b w:val="0"/>
              </w:rPr>
              <w:t>Kendime inanırım.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0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1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2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3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493A" w:rsidRPr="00F33C92" w:rsidRDefault="00530EC6" w:rsidP="00154AB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4  </w:t>
            </w:r>
            <w:r w:rsidR="003C493A" w:rsidRPr="00F33C92">
              <w:rPr>
                <w:rFonts w:ascii="Times New Roman" w:hAnsi="Times New Roman" w:cs="Times New Roman"/>
              </w:rPr>
              <w:t>]</w:t>
            </w:r>
          </w:p>
        </w:tc>
      </w:tr>
    </w:tbl>
    <w:p w:rsidR="00F26D07" w:rsidRDefault="00F26D07" w:rsidP="00F33C92">
      <w:pPr>
        <w:pStyle w:val="AralkYok"/>
        <w:jc w:val="both"/>
        <w:rPr>
          <w:rFonts w:ascii="Times New Roman" w:hAnsi="Times New Roman" w:cs="Times New Roman"/>
        </w:rPr>
      </w:pPr>
    </w:p>
    <w:p w:rsidR="00530EC6" w:rsidRDefault="00530EC6" w:rsidP="00530EC6">
      <w:pPr>
        <w:pStyle w:val="AralkYok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Referans: </w:t>
      </w:r>
    </w:p>
    <w:p w:rsidR="00530EC6" w:rsidRDefault="00530EC6" w:rsidP="00530EC6">
      <w:pPr>
        <w:pStyle w:val="AralkYok"/>
        <w:ind w:left="567" w:hanging="567"/>
        <w:jc w:val="both"/>
        <w:rPr>
          <w:rFonts w:ascii="Times New Roman" w:hAnsi="Times New Roman" w:cs="Times New Roman"/>
        </w:rPr>
      </w:pPr>
      <w:r w:rsidRPr="00530EC6">
        <w:rPr>
          <w:rFonts w:ascii="Times New Roman" w:hAnsi="Times New Roman" w:cs="Times New Roman"/>
        </w:rPr>
        <w:t>Türkkan T</w:t>
      </w:r>
      <w:proofErr w:type="gramStart"/>
      <w:r w:rsidRPr="00530EC6">
        <w:rPr>
          <w:rFonts w:ascii="Times New Roman" w:hAnsi="Times New Roman" w:cs="Times New Roman"/>
        </w:rPr>
        <w:t>.,</w:t>
      </w:r>
      <w:proofErr w:type="gramEnd"/>
      <w:r w:rsidRPr="00530EC6">
        <w:rPr>
          <w:rFonts w:ascii="Times New Roman" w:hAnsi="Times New Roman" w:cs="Times New Roman"/>
        </w:rPr>
        <w:t xml:space="preserve"> Bülbül K., &amp; Odacı H., (2022). Psikolojik sağlamlığı değerlendirme ölçeği: Türkçe </w:t>
      </w:r>
      <w:proofErr w:type="gramStart"/>
      <w:r w:rsidRPr="00530EC6">
        <w:rPr>
          <w:rFonts w:ascii="Times New Roman" w:hAnsi="Times New Roman" w:cs="Times New Roman"/>
        </w:rPr>
        <w:t>versiyonuna</w:t>
      </w:r>
      <w:proofErr w:type="gramEnd"/>
      <w:r w:rsidRPr="00530EC6">
        <w:rPr>
          <w:rFonts w:ascii="Times New Roman" w:hAnsi="Times New Roman" w:cs="Times New Roman"/>
        </w:rPr>
        <w:t xml:space="preserve"> ilişkin ilk </w:t>
      </w:r>
      <w:proofErr w:type="spellStart"/>
      <w:r w:rsidRPr="00530EC6">
        <w:rPr>
          <w:rFonts w:ascii="Times New Roman" w:hAnsi="Times New Roman" w:cs="Times New Roman"/>
        </w:rPr>
        <w:t>psikometrik</w:t>
      </w:r>
      <w:proofErr w:type="spellEnd"/>
      <w:r w:rsidRPr="00530EC6">
        <w:rPr>
          <w:rFonts w:ascii="Times New Roman" w:hAnsi="Times New Roman" w:cs="Times New Roman"/>
        </w:rPr>
        <w:t xml:space="preserve"> bulgular. </w:t>
      </w:r>
      <w:r w:rsidRPr="00530EC6">
        <w:rPr>
          <w:rFonts w:ascii="Times New Roman" w:hAnsi="Times New Roman" w:cs="Times New Roman"/>
          <w:i/>
          <w:iCs/>
        </w:rPr>
        <w:t>Y</w:t>
      </w:r>
      <w:r w:rsidRPr="00530EC6">
        <w:rPr>
          <w:rFonts w:ascii="Times New Roman" w:hAnsi="Times New Roman" w:cs="Times New Roman" w:hint="eastAsia"/>
          <w:i/>
          <w:iCs/>
        </w:rPr>
        <w:t>ü</w:t>
      </w:r>
      <w:r w:rsidRPr="00530EC6">
        <w:rPr>
          <w:rFonts w:ascii="Times New Roman" w:hAnsi="Times New Roman" w:cs="Times New Roman"/>
          <w:i/>
          <w:iCs/>
        </w:rPr>
        <w:t>ksek</w:t>
      </w:r>
      <w:r w:rsidRPr="00530EC6">
        <w:rPr>
          <w:rFonts w:ascii="Times New Roman" w:hAnsi="Times New Roman" w:cs="Times New Roman" w:hint="eastAsia"/>
          <w:i/>
          <w:iCs/>
        </w:rPr>
        <w:t>öğ</w:t>
      </w:r>
      <w:r w:rsidRPr="00530EC6">
        <w:rPr>
          <w:rFonts w:ascii="Times New Roman" w:hAnsi="Times New Roman" w:cs="Times New Roman"/>
          <w:i/>
          <w:iCs/>
        </w:rPr>
        <w:t>retim ve Bilim Dergisi/</w:t>
      </w:r>
      <w:proofErr w:type="spellStart"/>
      <w:r w:rsidRPr="00530EC6">
        <w:rPr>
          <w:rFonts w:ascii="Times New Roman" w:hAnsi="Times New Roman" w:cs="Times New Roman"/>
          <w:i/>
          <w:iCs/>
        </w:rPr>
        <w:t>Journal</w:t>
      </w:r>
      <w:proofErr w:type="spellEnd"/>
      <w:r w:rsidRPr="00530EC6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530EC6">
        <w:rPr>
          <w:rFonts w:ascii="Times New Roman" w:hAnsi="Times New Roman" w:cs="Times New Roman"/>
          <w:i/>
          <w:iCs/>
        </w:rPr>
        <w:t>Higher</w:t>
      </w:r>
      <w:proofErr w:type="spellEnd"/>
      <w:r w:rsidRPr="00530E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0EC6">
        <w:rPr>
          <w:rFonts w:ascii="Times New Roman" w:hAnsi="Times New Roman" w:cs="Times New Roman"/>
          <w:i/>
          <w:iCs/>
        </w:rPr>
        <w:t>Education</w:t>
      </w:r>
      <w:proofErr w:type="spellEnd"/>
      <w:r w:rsidRPr="00530E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0EC6">
        <w:rPr>
          <w:rFonts w:ascii="Times New Roman" w:hAnsi="Times New Roman" w:cs="Times New Roman"/>
          <w:i/>
          <w:iCs/>
        </w:rPr>
        <w:t>and</w:t>
      </w:r>
      <w:proofErr w:type="spellEnd"/>
      <w:r w:rsidRPr="00530E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0EC6">
        <w:rPr>
          <w:rFonts w:ascii="Times New Roman" w:hAnsi="Times New Roman" w:cs="Times New Roman"/>
          <w:i/>
          <w:iCs/>
        </w:rPr>
        <w:t>Science</w:t>
      </w:r>
      <w:proofErr w:type="spellEnd"/>
      <w:r w:rsidRPr="00530EC6">
        <w:rPr>
          <w:rFonts w:ascii="Times New Roman" w:hAnsi="Times New Roman" w:cs="Times New Roman"/>
          <w:i/>
          <w:iCs/>
        </w:rPr>
        <w:t>, 12</w:t>
      </w:r>
      <w:r w:rsidRPr="00530EC6">
        <w:rPr>
          <w:rFonts w:ascii="Times New Roman" w:hAnsi="Times New Roman" w:cs="Times New Roman"/>
        </w:rPr>
        <w:t xml:space="preserve">(2), 255-263. </w:t>
      </w:r>
      <w:hyperlink r:id="rId6" w:history="1">
        <w:r w:rsidR="00D47197" w:rsidRPr="0005560B">
          <w:rPr>
            <w:rStyle w:val="Kpr"/>
            <w:rFonts w:ascii="Times New Roman" w:hAnsi="Times New Roman" w:cs="Times New Roman"/>
          </w:rPr>
          <w:t>https://doi.org/10.5961/higheredusci.897574</w:t>
        </w:r>
      </w:hyperlink>
    </w:p>
    <w:p w:rsidR="00D47197" w:rsidRDefault="00D47197" w:rsidP="00530EC6">
      <w:pPr>
        <w:pStyle w:val="AralkYok"/>
        <w:ind w:left="567" w:hanging="567"/>
        <w:jc w:val="both"/>
        <w:rPr>
          <w:rFonts w:ascii="Times New Roman" w:hAnsi="Times New Roman" w:cs="Times New Roman"/>
        </w:rPr>
      </w:pPr>
    </w:p>
    <w:p w:rsidR="00D47197" w:rsidRPr="00D47197" w:rsidRDefault="00D47197" w:rsidP="00530EC6">
      <w:pPr>
        <w:pStyle w:val="AralkYok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D47197">
        <w:rPr>
          <w:rFonts w:ascii="Times New Roman" w:hAnsi="Times New Roman" w:cs="Times New Roman"/>
          <w:b/>
          <w:i/>
        </w:rPr>
        <w:t xml:space="preserve">Ölçeği geliştirenler: </w:t>
      </w:r>
    </w:p>
    <w:p w:rsidR="00D47197" w:rsidRPr="00530EC6" w:rsidRDefault="00D47197" w:rsidP="00D47197">
      <w:pPr>
        <w:pStyle w:val="AralkYok"/>
        <w:ind w:left="567" w:hanging="567"/>
        <w:jc w:val="both"/>
        <w:rPr>
          <w:rFonts w:ascii="Times New Roman" w:hAnsi="Times New Roman" w:cs="Times New Roman"/>
          <w:iCs/>
        </w:rPr>
      </w:pPr>
      <w:r w:rsidRPr="00D47197">
        <w:rPr>
          <w:rFonts w:ascii="Times New Roman" w:hAnsi="Times New Roman" w:cs="Times New Roman"/>
          <w:iCs/>
        </w:rPr>
        <w:t xml:space="preserve">Van der </w:t>
      </w:r>
      <w:proofErr w:type="spellStart"/>
      <w:r w:rsidRPr="00D47197">
        <w:rPr>
          <w:rFonts w:ascii="Times New Roman" w:hAnsi="Times New Roman" w:cs="Times New Roman"/>
          <w:iCs/>
        </w:rPr>
        <w:t>Meer</w:t>
      </w:r>
      <w:proofErr w:type="spellEnd"/>
      <w:r w:rsidRPr="00D47197">
        <w:rPr>
          <w:rFonts w:ascii="Times New Roman" w:hAnsi="Times New Roman" w:cs="Times New Roman"/>
          <w:iCs/>
        </w:rPr>
        <w:t>, C.A.I</w:t>
      </w:r>
      <w:proofErr w:type="gramStart"/>
      <w:r w:rsidRPr="00D47197">
        <w:rPr>
          <w:rFonts w:ascii="Times New Roman" w:hAnsi="Times New Roman" w:cs="Times New Roman"/>
          <w:iCs/>
        </w:rPr>
        <w:t>.,</w:t>
      </w:r>
      <w:proofErr w:type="gramEnd"/>
      <w:r w:rsidRPr="00D47197">
        <w:rPr>
          <w:rFonts w:ascii="Times New Roman" w:hAnsi="Times New Roman" w:cs="Times New Roman"/>
          <w:iCs/>
        </w:rPr>
        <w:t xml:space="preserve"> te </w:t>
      </w:r>
      <w:proofErr w:type="spellStart"/>
      <w:r w:rsidRPr="00D47197">
        <w:rPr>
          <w:rFonts w:ascii="Times New Roman" w:hAnsi="Times New Roman" w:cs="Times New Roman"/>
          <w:iCs/>
        </w:rPr>
        <w:t>Brake</w:t>
      </w:r>
      <w:proofErr w:type="spellEnd"/>
      <w:r w:rsidRPr="00D47197">
        <w:rPr>
          <w:rFonts w:ascii="Times New Roman" w:hAnsi="Times New Roman" w:cs="Times New Roman"/>
          <w:iCs/>
        </w:rPr>
        <w:t xml:space="preserve">, H., </w:t>
      </w:r>
      <w:proofErr w:type="spellStart"/>
      <w:r w:rsidRPr="00D47197">
        <w:rPr>
          <w:rFonts w:ascii="Times New Roman" w:hAnsi="Times New Roman" w:cs="Times New Roman"/>
          <w:iCs/>
        </w:rPr>
        <w:t>van</w:t>
      </w:r>
      <w:proofErr w:type="spellEnd"/>
      <w:r w:rsidRPr="00D47197">
        <w:rPr>
          <w:rFonts w:ascii="Times New Roman" w:hAnsi="Times New Roman" w:cs="Times New Roman"/>
          <w:iCs/>
        </w:rPr>
        <w:t xml:space="preserve"> der </w:t>
      </w:r>
      <w:proofErr w:type="spellStart"/>
      <w:r w:rsidRPr="00D47197">
        <w:rPr>
          <w:rFonts w:ascii="Times New Roman" w:hAnsi="Times New Roman" w:cs="Times New Roman"/>
          <w:iCs/>
        </w:rPr>
        <w:t>Aa</w:t>
      </w:r>
      <w:proofErr w:type="spellEnd"/>
      <w:r w:rsidRPr="00D47197">
        <w:rPr>
          <w:rFonts w:ascii="Times New Roman" w:hAnsi="Times New Roman" w:cs="Times New Roman"/>
          <w:iCs/>
        </w:rPr>
        <w:t xml:space="preserve">, N., </w:t>
      </w:r>
      <w:proofErr w:type="spellStart"/>
      <w:r w:rsidRPr="00D47197">
        <w:rPr>
          <w:rFonts w:ascii="Times New Roman" w:hAnsi="Times New Roman" w:cs="Times New Roman"/>
          <w:iCs/>
        </w:rPr>
        <w:t>Dashtgard</w:t>
      </w:r>
      <w:proofErr w:type="spellEnd"/>
      <w:r w:rsidRPr="00D47197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D47197">
        <w:rPr>
          <w:rFonts w:ascii="Times New Roman" w:hAnsi="Times New Roman" w:cs="Times New Roman"/>
          <w:iCs/>
        </w:rPr>
        <w:t xml:space="preserve">P., </w:t>
      </w:r>
      <w:proofErr w:type="spellStart"/>
      <w:r w:rsidRPr="00D47197">
        <w:rPr>
          <w:rFonts w:ascii="Times New Roman" w:hAnsi="Times New Roman" w:cs="Times New Roman"/>
          <w:iCs/>
        </w:rPr>
        <w:t>Bakker</w:t>
      </w:r>
      <w:proofErr w:type="spellEnd"/>
      <w:r w:rsidRPr="00D47197">
        <w:rPr>
          <w:rFonts w:ascii="Times New Roman" w:hAnsi="Times New Roman" w:cs="Times New Roman"/>
          <w:iCs/>
        </w:rPr>
        <w:t xml:space="preserve">, A., &amp; </w:t>
      </w:r>
      <w:proofErr w:type="spellStart"/>
      <w:r w:rsidRPr="00D47197">
        <w:rPr>
          <w:rFonts w:ascii="Times New Roman" w:hAnsi="Times New Roman" w:cs="Times New Roman"/>
          <w:iCs/>
        </w:rPr>
        <w:t>Olff</w:t>
      </w:r>
      <w:proofErr w:type="spellEnd"/>
      <w:r w:rsidRPr="00D47197">
        <w:rPr>
          <w:rFonts w:ascii="Times New Roman" w:hAnsi="Times New Roman" w:cs="Times New Roman"/>
          <w:iCs/>
        </w:rPr>
        <w:t xml:space="preserve">, M. (2018). </w:t>
      </w:r>
      <w:proofErr w:type="spellStart"/>
      <w:r w:rsidRPr="00D47197">
        <w:rPr>
          <w:rFonts w:ascii="Times New Roman" w:hAnsi="Times New Roman" w:cs="Times New Roman"/>
          <w:iCs/>
        </w:rPr>
        <w:t>Assessing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psychological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resilience</w:t>
      </w:r>
      <w:proofErr w:type="spellEnd"/>
      <w:r w:rsidRPr="00D47197">
        <w:rPr>
          <w:rFonts w:ascii="Times New Roman" w:hAnsi="Times New Roman" w:cs="Times New Roman"/>
          <w:iCs/>
        </w:rPr>
        <w:t xml:space="preserve">: Development </w:t>
      </w:r>
      <w:proofErr w:type="spellStart"/>
      <w:r w:rsidRPr="00D47197">
        <w:rPr>
          <w:rFonts w:ascii="Times New Roman" w:hAnsi="Times New Roman" w:cs="Times New Roman"/>
          <w:iCs/>
        </w:rPr>
        <w:t>and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psychometric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properties</w:t>
      </w:r>
      <w:proofErr w:type="spellEnd"/>
      <w:r w:rsidRPr="00D47197">
        <w:rPr>
          <w:rFonts w:ascii="Times New Roman" w:hAnsi="Times New Roman" w:cs="Times New Roman"/>
          <w:iCs/>
        </w:rPr>
        <w:t xml:space="preserve"> of </w:t>
      </w:r>
      <w:proofErr w:type="spellStart"/>
      <w:r w:rsidRPr="00D47197">
        <w:rPr>
          <w:rFonts w:ascii="Times New Roman" w:hAnsi="Times New Roman" w:cs="Times New Roman"/>
          <w:iCs/>
        </w:rPr>
        <w:t>the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D47197">
        <w:rPr>
          <w:rFonts w:ascii="Times New Roman" w:hAnsi="Times New Roman" w:cs="Times New Roman"/>
          <w:iCs/>
        </w:rPr>
        <w:t xml:space="preserve">English </w:t>
      </w:r>
      <w:proofErr w:type="spellStart"/>
      <w:r w:rsidRPr="00D47197">
        <w:rPr>
          <w:rFonts w:ascii="Times New Roman" w:hAnsi="Times New Roman" w:cs="Times New Roman"/>
          <w:iCs/>
        </w:rPr>
        <w:t>and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Dutch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version</w:t>
      </w:r>
      <w:proofErr w:type="spellEnd"/>
      <w:r w:rsidRPr="00D47197">
        <w:rPr>
          <w:rFonts w:ascii="Times New Roman" w:hAnsi="Times New Roman" w:cs="Times New Roman"/>
          <w:iCs/>
        </w:rPr>
        <w:t xml:space="preserve"> of </w:t>
      </w:r>
      <w:proofErr w:type="spellStart"/>
      <w:r w:rsidRPr="00D47197">
        <w:rPr>
          <w:rFonts w:ascii="Times New Roman" w:hAnsi="Times New Roman" w:cs="Times New Roman"/>
          <w:iCs/>
        </w:rPr>
        <w:t>the</w:t>
      </w:r>
      <w:proofErr w:type="spellEnd"/>
      <w:r w:rsidRPr="00D47197">
        <w:rPr>
          <w:rFonts w:ascii="Times New Roman" w:hAnsi="Times New Roman" w:cs="Times New Roman"/>
          <w:iCs/>
        </w:rPr>
        <w:t xml:space="preserve"> </w:t>
      </w:r>
      <w:proofErr w:type="spellStart"/>
      <w:r w:rsidRPr="00D47197">
        <w:rPr>
          <w:rFonts w:ascii="Times New Roman" w:hAnsi="Times New Roman" w:cs="Times New Roman"/>
          <w:iCs/>
        </w:rPr>
        <w:t>Resilience</w:t>
      </w:r>
      <w:proofErr w:type="spellEnd"/>
      <w:r w:rsidRPr="00D47197">
        <w:rPr>
          <w:rFonts w:ascii="Times New Roman" w:hAnsi="Times New Roman" w:cs="Times New Roman"/>
          <w:iCs/>
        </w:rPr>
        <w:t xml:space="preserve"> Evaluation </w:t>
      </w:r>
      <w:proofErr w:type="spellStart"/>
      <w:r w:rsidRPr="00D47197">
        <w:rPr>
          <w:rFonts w:ascii="Times New Roman" w:hAnsi="Times New Roman" w:cs="Times New Roman"/>
          <w:iCs/>
        </w:rPr>
        <w:t>Scale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D47197">
        <w:rPr>
          <w:rFonts w:ascii="Times New Roman" w:hAnsi="Times New Roman" w:cs="Times New Roman"/>
          <w:iCs/>
        </w:rPr>
        <w:t xml:space="preserve">(RES). </w:t>
      </w:r>
      <w:proofErr w:type="spellStart"/>
      <w:r w:rsidRPr="00D47197">
        <w:rPr>
          <w:rFonts w:ascii="Times New Roman" w:hAnsi="Times New Roman" w:cs="Times New Roman"/>
          <w:i/>
          <w:iCs/>
        </w:rPr>
        <w:t>Frontiers</w:t>
      </w:r>
      <w:proofErr w:type="spellEnd"/>
      <w:r w:rsidRPr="00D47197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47197">
        <w:rPr>
          <w:rFonts w:ascii="Times New Roman" w:hAnsi="Times New Roman" w:cs="Times New Roman"/>
          <w:i/>
          <w:iCs/>
        </w:rPr>
        <w:t>Psychiatry</w:t>
      </w:r>
      <w:proofErr w:type="spellEnd"/>
      <w:r w:rsidRPr="00D47197">
        <w:rPr>
          <w:rFonts w:ascii="Times New Roman" w:hAnsi="Times New Roman" w:cs="Times New Roman"/>
          <w:iCs/>
        </w:rPr>
        <w:t xml:space="preserve">, </w:t>
      </w:r>
      <w:r w:rsidRPr="00D47197">
        <w:rPr>
          <w:rFonts w:ascii="Times New Roman" w:hAnsi="Times New Roman" w:cs="Times New Roman"/>
          <w:i/>
          <w:iCs/>
        </w:rPr>
        <w:t>9</w:t>
      </w:r>
      <w:r w:rsidRPr="00D47197">
        <w:rPr>
          <w:rFonts w:ascii="Times New Roman" w:hAnsi="Times New Roman" w:cs="Times New Roman"/>
          <w:iCs/>
        </w:rPr>
        <w:t>(169), 1-11.</w:t>
      </w:r>
    </w:p>
    <w:p w:rsidR="00530EC6" w:rsidRDefault="00530EC6" w:rsidP="00530EC6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822780" w:rsidRDefault="00530EC6" w:rsidP="00530EC6">
      <w:pPr>
        <w:pStyle w:val="AralkYok"/>
        <w:jc w:val="both"/>
        <w:rPr>
          <w:rFonts w:ascii="Times New Roman" w:hAnsi="Times New Roman" w:cs="Times New Roman"/>
        </w:rPr>
      </w:pPr>
      <w:r w:rsidRPr="00530EC6">
        <w:rPr>
          <w:rFonts w:ascii="Times New Roman" w:hAnsi="Times New Roman" w:cs="Times New Roman"/>
          <w:b/>
          <w:i/>
        </w:rPr>
        <w:t>Ölçeğin Puanlanması:</w:t>
      </w:r>
      <w:r>
        <w:rPr>
          <w:rFonts w:ascii="Times New Roman" w:hAnsi="Times New Roman" w:cs="Times New Roman"/>
        </w:rPr>
        <w:t xml:space="preserve"> </w:t>
      </w:r>
    </w:p>
    <w:p w:rsidR="00530EC6" w:rsidRDefault="00530EC6" w:rsidP="00822780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30EC6">
        <w:rPr>
          <w:rFonts w:ascii="Times New Roman" w:hAnsi="Times New Roman" w:cs="Times New Roman"/>
        </w:rPr>
        <w:t>“Tamamen katılmıyorum”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(0), “Katılmıyorum” (1), “Kararsızım” (2), “Katılıyorum”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(3), “Tamamen Katılıyorum” (4) şeklinde cevaplama anahtarına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sahiptir. Ölçekte tersten kodlanan madde bulunmamaktadır.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Ölçekten alınabilecek olası puanlar 0-36 arasında olup, alınan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puanların yüksek olması psikolojik sağlamlığın da yüksek olduğu</w:t>
      </w:r>
      <w:r>
        <w:rPr>
          <w:rFonts w:ascii="Times New Roman" w:hAnsi="Times New Roman" w:cs="Times New Roman"/>
        </w:rPr>
        <w:t xml:space="preserve"> </w:t>
      </w:r>
      <w:r w:rsidRPr="00530EC6">
        <w:rPr>
          <w:rFonts w:ascii="Times New Roman" w:hAnsi="Times New Roman" w:cs="Times New Roman"/>
        </w:rPr>
        <w:t>şeklinde yorumlanmaktadır.</w:t>
      </w:r>
      <w:r w:rsidR="00D47197">
        <w:rPr>
          <w:rFonts w:ascii="Times New Roman" w:hAnsi="Times New Roman" w:cs="Times New Roman"/>
        </w:rPr>
        <w:t xml:space="preserve"> </w:t>
      </w:r>
    </w:p>
    <w:p w:rsidR="00D47197" w:rsidRDefault="00D47197" w:rsidP="0082278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Ölçek hem toplam puan hem de alt ölçekler bakımından ayrı ayrı değerlendirmeye </w:t>
      </w:r>
      <w:proofErr w:type="gramStart"/>
      <w:r>
        <w:rPr>
          <w:rFonts w:ascii="Times New Roman" w:hAnsi="Times New Roman" w:cs="Times New Roman"/>
        </w:rPr>
        <w:t>imkan</w:t>
      </w:r>
      <w:proofErr w:type="gramEnd"/>
      <w:r>
        <w:rPr>
          <w:rFonts w:ascii="Times New Roman" w:hAnsi="Times New Roman" w:cs="Times New Roman"/>
        </w:rPr>
        <w:t xml:space="preserve"> tanımaktadır. </w:t>
      </w:r>
    </w:p>
    <w:p w:rsidR="00822780" w:rsidRDefault="00822780" w:rsidP="00822780">
      <w:pPr>
        <w:pStyle w:val="AralkYok"/>
        <w:jc w:val="both"/>
        <w:rPr>
          <w:rFonts w:ascii="Times New Roman" w:hAnsi="Times New Roman" w:cs="Times New Roman"/>
        </w:rPr>
      </w:pPr>
    </w:p>
    <w:p w:rsidR="00822780" w:rsidRPr="00D47197" w:rsidRDefault="00822780" w:rsidP="00822780">
      <w:pPr>
        <w:pStyle w:val="AralkYok"/>
        <w:jc w:val="both"/>
        <w:rPr>
          <w:rFonts w:ascii="Times New Roman" w:hAnsi="Times New Roman" w:cs="Times New Roman"/>
          <w:b/>
          <w:i/>
        </w:rPr>
      </w:pPr>
      <w:r w:rsidRPr="00D47197">
        <w:rPr>
          <w:rFonts w:ascii="Times New Roman" w:hAnsi="Times New Roman" w:cs="Times New Roman"/>
          <w:b/>
          <w:i/>
        </w:rPr>
        <w:t>Alt Ölçekler</w:t>
      </w:r>
    </w:p>
    <w:p w:rsidR="00822780" w:rsidRDefault="00822780" w:rsidP="0082278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 yeterlik</w:t>
      </w:r>
      <w:r>
        <w:rPr>
          <w:rFonts w:ascii="Times New Roman" w:hAnsi="Times New Roman" w:cs="Times New Roman"/>
        </w:rPr>
        <w:tab/>
        <w:t>: 2 – 3 – 4 – 5 – 6 – 8. Maddeler</w:t>
      </w:r>
    </w:p>
    <w:p w:rsidR="00822780" w:rsidRDefault="00822780" w:rsidP="0082278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Özgüven</w:t>
      </w:r>
      <w:r>
        <w:rPr>
          <w:rFonts w:ascii="Times New Roman" w:hAnsi="Times New Roman" w:cs="Times New Roman"/>
        </w:rPr>
        <w:tab/>
        <w:t xml:space="preserve">: 1 – 7 – 9. Maddeler  </w:t>
      </w:r>
      <w:r>
        <w:rPr>
          <w:rFonts w:ascii="Times New Roman" w:hAnsi="Times New Roman" w:cs="Times New Roman"/>
        </w:rPr>
        <w:tab/>
      </w:r>
    </w:p>
    <w:sectPr w:rsidR="00822780" w:rsidSect="0053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0E3"/>
    <w:multiLevelType w:val="hybridMultilevel"/>
    <w:tmpl w:val="893C45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A"/>
    <w:rsid w:val="00003173"/>
    <w:rsid w:val="00007435"/>
    <w:rsid w:val="00040C28"/>
    <w:rsid w:val="00154ABD"/>
    <w:rsid w:val="001E5BE1"/>
    <w:rsid w:val="002D33FA"/>
    <w:rsid w:val="0038282F"/>
    <w:rsid w:val="003C493A"/>
    <w:rsid w:val="004166A7"/>
    <w:rsid w:val="00486FC7"/>
    <w:rsid w:val="00530EC6"/>
    <w:rsid w:val="0059414A"/>
    <w:rsid w:val="00736331"/>
    <w:rsid w:val="007C08E7"/>
    <w:rsid w:val="00822780"/>
    <w:rsid w:val="0088606E"/>
    <w:rsid w:val="00AA3871"/>
    <w:rsid w:val="00B1635A"/>
    <w:rsid w:val="00B341A5"/>
    <w:rsid w:val="00BA1140"/>
    <w:rsid w:val="00BB481B"/>
    <w:rsid w:val="00CB5687"/>
    <w:rsid w:val="00D47197"/>
    <w:rsid w:val="00D65567"/>
    <w:rsid w:val="00D918F4"/>
    <w:rsid w:val="00E21C5B"/>
    <w:rsid w:val="00F13228"/>
    <w:rsid w:val="00F26D07"/>
    <w:rsid w:val="00F33C92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49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C493A"/>
    <w:pPr>
      <w:ind w:left="720"/>
      <w:contextualSpacing/>
    </w:pPr>
    <w:rPr>
      <w:rFonts w:eastAsiaTheme="minorHAnsi"/>
      <w:lang w:eastAsia="en-US"/>
    </w:rPr>
  </w:style>
  <w:style w:type="table" w:styleId="OrtaListe1">
    <w:name w:val="Medium List 1"/>
    <w:basedOn w:val="NormalTablo"/>
    <w:uiPriority w:val="65"/>
    <w:rsid w:val="003C49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F33C9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33C9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49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C493A"/>
    <w:pPr>
      <w:ind w:left="720"/>
      <w:contextualSpacing/>
    </w:pPr>
    <w:rPr>
      <w:rFonts w:eastAsiaTheme="minorHAnsi"/>
      <w:lang w:eastAsia="en-US"/>
    </w:rPr>
  </w:style>
  <w:style w:type="table" w:styleId="OrtaListe1">
    <w:name w:val="Medium List 1"/>
    <w:basedOn w:val="NormalTablo"/>
    <w:uiPriority w:val="65"/>
    <w:rsid w:val="003C49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F33C9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33C9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961/higheredusci.897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KNN08</cp:lastModifiedBy>
  <cp:revision>2</cp:revision>
  <cp:lastPrinted>2018-07-16T14:08:00Z</cp:lastPrinted>
  <dcterms:created xsi:type="dcterms:W3CDTF">2023-03-27T19:18:00Z</dcterms:created>
  <dcterms:modified xsi:type="dcterms:W3CDTF">2023-03-27T19:18:00Z</dcterms:modified>
</cp:coreProperties>
</file>