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5DC" w14:textId="77777777" w:rsidR="003913BA" w:rsidRDefault="003913BA" w:rsidP="003913BA">
      <w:pPr>
        <w:pStyle w:val="Newparagraph"/>
        <w:spacing w:line="360" w:lineRule="auto"/>
        <w:ind w:firstLine="0"/>
        <w:jc w:val="center"/>
        <w:rPr>
          <w:b/>
          <w:bCs/>
          <w:lang w:val="en-US"/>
        </w:rPr>
      </w:pPr>
      <w:r w:rsidRPr="00C57527">
        <w:rPr>
          <w:b/>
          <w:bCs/>
          <w:lang w:val="tr-TR"/>
        </w:rPr>
        <w:t>İş Yeri Bağlılık Ölçeği Türkçe Formu</w:t>
      </w:r>
      <w:r>
        <w:rPr>
          <w:b/>
          <w:bCs/>
          <w:lang w:val="en-US"/>
        </w:rPr>
        <w:t xml:space="preserve"> (Turkish Version of Workplace Attachment Scale)</w:t>
      </w:r>
    </w:p>
    <w:p w14:paraId="709A4A4B" w14:textId="77777777" w:rsidR="003913BA" w:rsidRDefault="003913BA" w:rsidP="003913BA">
      <w:pPr>
        <w:pStyle w:val="Newparagraph"/>
        <w:spacing w:line="360" w:lineRule="auto"/>
        <w:rPr>
          <w:b/>
          <w:bCs/>
          <w:lang w:val="en-US"/>
        </w:rPr>
      </w:pPr>
    </w:p>
    <w:p w14:paraId="6A210320" w14:textId="77777777" w:rsidR="003913BA" w:rsidRPr="00C57527" w:rsidRDefault="003913BA" w:rsidP="003913BA">
      <w:pPr>
        <w:pStyle w:val="Newparagraph"/>
        <w:spacing w:line="360" w:lineRule="auto"/>
        <w:rPr>
          <w:b/>
          <w:bCs/>
          <w:lang w:val="tr-TR"/>
        </w:rPr>
      </w:pPr>
      <w:r w:rsidRPr="00C57527">
        <w:rPr>
          <w:b/>
          <w:bCs/>
          <w:lang w:val="tr-TR"/>
        </w:rPr>
        <w:t>Aşağıdaki maddelerde şu an görev yaptığınız okul hakkında çeşitli ifadeler bulunmaktadır. Bu ifadeleri dikkatlice okuyarak, onlara ne ölçüde katıldığınızı belirtiniz (1= Kesinlikle Katılmıyorum, 2= Katılmıyorum, 3= Ne Katılıyorum Ne Katılmıyorum, 4= Katılıyorum, 5= Kesinlikle Katılıyorum).</w:t>
      </w:r>
    </w:p>
    <w:p w14:paraId="0F81C16A" w14:textId="77777777" w:rsidR="003913BA" w:rsidRPr="00C57527" w:rsidRDefault="003913BA" w:rsidP="003913BA">
      <w:pPr>
        <w:pStyle w:val="Newparagraph"/>
        <w:spacing w:line="360" w:lineRule="auto"/>
        <w:ind w:firstLine="0"/>
        <w:rPr>
          <w:b/>
          <w:bCs/>
          <w:lang w:val="tr-TR"/>
        </w:rPr>
      </w:pPr>
    </w:p>
    <w:p w14:paraId="7FE5AA5D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1. Kendimi çalıştığım okula bağlı hissederim.</w:t>
      </w:r>
    </w:p>
    <w:p w14:paraId="28C5AE18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2. Çalıştığım okuldan temelli ayrılmak benim için çok zor olur.</w:t>
      </w:r>
    </w:p>
    <w:p w14:paraId="42B48F62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3. Okulda özellikle bağlılık hissettiğim yerler vardır.</w:t>
      </w:r>
    </w:p>
    <w:p w14:paraId="23ED7314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4. Okulum başka yere taşınacak olsa, şimdiki okulumu özlerim.</w:t>
      </w:r>
    </w:p>
    <w:p w14:paraId="67647CE3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5. Çalıştığım okul benim ayrılmaz bir parçamdır.</w:t>
      </w:r>
    </w:p>
    <w:p w14:paraId="1517FA44" w14:textId="77777777" w:rsidR="003913BA" w:rsidRPr="00C57527" w:rsidRDefault="003913BA" w:rsidP="003913BA">
      <w:pPr>
        <w:pStyle w:val="Newparagraph"/>
        <w:spacing w:line="360" w:lineRule="auto"/>
        <w:ind w:firstLine="0"/>
        <w:rPr>
          <w:lang w:val="tr-TR"/>
        </w:rPr>
      </w:pPr>
      <w:r w:rsidRPr="00C57527">
        <w:rPr>
          <w:lang w:val="tr-TR"/>
        </w:rPr>
        <w:t>6. Okulda bana anılarımı hatırlatan bazı yerler vardır.</w:t>
      </w:r>
    </w:p>
    <w:p w14:paraId="53E8C876" w14:textId="77777777" w:rsidR="003913BA" w:rsidRPr="00C57527" w:rsidRDefault="003913BA" w:rsidP="003913BA">
      <w:pPr>
        <w:pStyle w:val="Newparagraph"/>
        <w:spacing w:line="360" w:lineRule="auto"/>
        <w:ind w:firstLine="0"/>
        <w:rPr>
          <w:b/>
          <w:bCs/>
          <w:lang w:val="tr-TR"/>
        </w:rPr>
      </w:pPr>
      <w:r w:rsidRPr="00C57527">
        <w:rPr>
          <w:lang w:val="tr-TR"/>
        </w:rPr>
        <w:t>7. İzin dönüşü okula döndüğümde mutlu olurum.</w:t>
      </w:r>
    </w:p>
    <w:p w14:paraId="245F34D4" w14:textId="77777777" w:rsidR="003913BA" w:rsidRDefault="003913BA" w:rsidP="003913BA">
      <w:pPr>
        <w:pStyle w:val="Newparagraph"/>
        <w:spacing w:line="240" w:lineRule="auto"/>
        <w:ind w:firstLine="0"/>
        <w:jc w:val="center"/>
        <w:rPr>
          <w:b/>
          <w:bCs/>
          <w:lang w:val="en-US"/>
        </w:rPr>
      </w:pPr>
    </w:p>
    <w:p w14:paraId="737A7A4F" w14:textId="77777777" w:rsidR="003913BA" w:rsidRDefault="003913BA" w:rsidP="003913BA">
      <w:pPr>
        <w:pStyle w:val="Newparagraph"/>
        <w:spacing w:line="240" w:lineRule="auto"/>
        <w:ind w:firstLine="0"/>
        <w:jc w:val="center"/>
        <w:rPr>
          <w:b/>
          <w:bCs/>
          <w:lang w:val="en-US"/>
        </w:rPr>
      </w:pPr>
    </w:p>
    <w:p w14:paraId="3CB32BF9" w14:textId="77777777" w:rsidR="003913BA" w:rsidRDefault="003913BA" w:rsidP="003913BA">
      <w:pPr>
        <w:pStyle w:val="Newparagraph"/>
        <w:spacing w:line="360" w:lineRule="auto"/>
        <w:ind w:firstLine="0"/>
        <w:jc w:val="center"/>
        <w:rPr>
          <w:b/>
          <w:bCs/>
          <w:lang w:val="en-US"/>
        </w:rPr>
      </w:pPr>
    </w:p>
    <w:p w14:paraId="40AAD24A" w14:textId="35FA397F" w:rsidR="003913BA" w:rsidRPr="003913BA" w:rsidRDefault="003913BA" w:rsidP="003913BA">
      <w:pPr>
        <w:pStyle w:val="Newparagraph"/>
        <w:spacing w:line="360" w:lineRule="auto"/>
        <w:ind w:firstLine="0"/>
        <w:rPr>
          <w:lang w:val="en-US"/>
        </w:rPr>
      </w:pPr>
      <w:r>
        <w:rPr>
          <w:b/>
          <w:bCs/>
          <w:lang w:val="en-US"/>
        </w:rPr>
        <w:t xml:space="preserve">APA 7’ye </w:t>
      </w:r>
      <w:proofErr w:type="spellStart"/>
      <w:r>
        <w:rPr>
          <w:b/>
          <w:bCs/>
          <w:lang w:val="en-US"/>
        </w:rPr>
        <w:t>göre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uygun</w:t>
      </w:r>
      <w:proofErr w:type="spellEnd"/>
      <w:r>
        <w:rPr>
          <w:b/>
          <w:bCs/>
          <w:lang w:val="en-US"/>
        </w:rPr>
        <w:t xml:space="preserve"> atıf: </w:t>
      </w:r>
      <w:proofErr w:type="spellStart"/>
      <w:r w:rsidRPr="003913BA">
        <w:t>Sarı</w:t>
      </w:r>
      <w:proofErr w:type="spellEnd"/>
      <w:r w:rsidRPr="003913BA">
        <w:t xml:space="preserve">, E., </w:t>
      </w:r>
      <w:proofErr w:type="spellStart"/>
      <w:r w:rsidRPr="003913BA">
        <w:t>Bükün</w:t>
      </w:r>
      <w:proofErr w:type="spellEnd"/>
      <w:r w:rsidRPr="003913BA">
        <w:t xml:space="preserve">, M. F. </w:t>
      </w:r>
      <w:proofErr w:type="spellStart"/>
      <w:r w:rsidRPr="003913BA">
        <w:t>ve</w:t>
      </w:r>
      <w:proofErr w:type="spellEnd"/>
      <w:r w:rsidRPr="003913BA">
        <w:t xml:space="preserve"> </w:t>
      </w:r>
      <w:proofErr w:type="spellStart"/>
      <w:r w:rsidRPr="003913BA">
        <w:t>Yaşaroğlu</w:t>
      </w:r>
      <w:proofErr w:type="spellEnd"/>
      <w:r w:rsidRPr="003913BA">
        <w:t>, C. (2024). “This school is part and parcel of myself”: Workplace attachment promotes positive affect among teachers through work engagement. </w:t>
      </w:r>
      <w:r w:rsidRPr="003913BA">
        <w:rPr>
          <w:i/>
          <w:iCs/>
        </w:rPr>
        <w:t>Participatory Educational Research</w:t>
      </w:r>
      <w:r w:rsidRPr="003913BA">
        <w:t>, </w:t>
      </w:r>
      <w:r w:rsidRPr="003913BA">
        <w:rPr>
          <w:i/>
          <w:iCs/>
        </w:rPr>
        <w:t>11</w:t>
      </w:r>
      <w:r w:rsidRPr="003913BA">
        <w:t xml:space="preserve">(4), 1-18. </w:t>
      </w:r>
      <w:hyperlink r:id="rId4" w:history="1">
        <w:r w:rsidR="00B73063" w:rsidRPr="000B5697">
          <w:rPr>
            <w:rStyle w:val="Kpr"/>
          </w:rPr>
          <w:t>http://dx.doi.org/10.17275/per.24.46.11.4</w:t>
        </w:r>
      </w:hyperlink>
      <w:r w:rsidR="00B73063">
        <w:t xml:space="preserve"> </w:t>
      </w:r>
    </w:p>
    <w:p w14:paraId="74522AC2" w14:textId="77777777" w:rsidR="003913BA" w:rsidRPr="00BD480A" w:rsidRDefault="003913BA" w:rsidP="003913BA">
      <w:pPr>
        <w:pStyle w:val="Newparagraph"/>
        <w:spacing w:line="240" w:lineRule="auto"/>
        <w:ind w:firstLine="0"/>
        <w:jc w:val="center"/>
        <w:rPr>
          <w:b/>
          <w:bCs/>
          <w:lang w:val="en-US"/>
        </w:rPr>
      </w:pPr>
    </w:p>
    <w:p w14:paraId="231B4612" w14:textId="77777777" w:rsidR="006F575D" w:rsidRDefault="006F575D"/>
    <w:sectPr w:rsidR="006F575D" w:rsidSect="003913BA">
      <w:headerReference w:type="even" r:id="rId5"/>
      <w:headerReference w:type="default" r:id="rId6"/>
      <w:footerReference w:type="even" r:id="rId7"/>
      <w:footerReference w:type="default" r:id="rId8"/>
      <w:pgSz w:w="11901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0224674"/>
      <w:docPartObj>
        <w:docPartGallery w:val="Page Numbers (Bottom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84"/>
          <w:gridCol w:w="4237"/>
        </w:tblGrid>
        <w:tr w:rsidR="009425A8" w14:paraId="16A977DF" w14:textId="77777777" w:rsidTr="007F5E62">
          <w:trPr>
            <w:trHeight w:val="133"/>
          </w:trPr>
          <w:tc>
            <w:tcPr>
              <w:tcW w:w="876" w:type="dxa"/>
              <w:vAlign w:val="center"/>
            </w:tcPr>
            <w:p w14:paraId="1990D368" w14:textId="77777777" w:rsidR="00000000" w:rsidRDefault="00000000" w:rsidP="00DB439C">
              <w:pPr>
                <w:spacing w:line="240" w:lineRule="auto"/>
                <w:jc w:val="center"/>
                <w:rPr>
                  <w:lang w:val="en-US"/>
                </w:rPr>
              </w:pPr>
              <w:r>
                <w:rPr>
                  <w:noProof/>
                  <w:lang w:val="tr-TR" w:eastAsia="tr-TR"/>
                </w:rPr>
                <w:drawing>
                  <wp:inline distT="0" distB="0" distL="0" distR="0" wp14:anchorId="52639546" wp14:editId="51626FF3">
                    <wp:extent cx="424662" cy="434566"/>
                    <wp:effectExtent l="0" t="0" r="0" b="3810"/>
                    <wp:docPr id="114222782" name="Resim 11422278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er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9822" cy="439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37" w:type="dxa"/>
              <w:vAlign w:val="center"/>
            </w:tcPr>
            <w:p w14:paraId="640B0AC8" w14:textId="77777777" w:rsidR="00000000" w:rsidRPr="00B610E6" w:rsidRDefault="00000000" w:rsidP="00DB439C">
              <w:pPr>
                <w:pStyle w:val="stBilgi"/>
                <w:spacing w:after="0"/>
                <w:rPr>
                  <w:sz w:val="18"/>
                  <w:szCs w:val="18"/>
                  <w:lang w:val="en-US"/>
                </w:rPr>
              </w:pPr>
              <w:r w:rsidRPr="00053C7D">
                <w:rPr>
                  <w:i/>
                  <w:color w:val="0F4761" w:themeColor="accent1" w:themeShade="BF"/>
                  <w:sz w:val="18"/>
                  <w:szCs w:val="18"/>
                  <w:lang w:val="en-US"/>
                </w:rPr>
                <w:t>Participatory Educational Research (PER)</w:t>
              </w:r>
              <w:r w:rsidRPr="00B610E6">
                <w:rPr>
                  <w:color w:val="0F4761" w:themeColor="accent1" w:themeShade="BF"/>
                  <w:sz w:val="18"/>
                  <w:szCs w:val="18"/>
                  <w:lang w:val="en-US"/>
                </w:rPr>
                <w:t xml:space="preserve"> </w:t>
              </w:r>
            </w:p>
          </w:tc>
        </w:tr>
      </w:tbl>
      <w:p w14:paraId="7E6857FC" w14:textId="77777777" w:rsidR="00000000" w:rsidRDefault="00000000" w:rsidP="008664C7">
        <w:pPr>
          <w:pStyle w:val="AltBilgi"/>
          <w:spacing w:before="0"/>
          <w:jc w:val="center"/>
        </w:pPr>
        <w:r w:rsidRPr="00DB439C">
          <w:rPr>
            <w:sz w:val="18"/>
            <w:szCs w:val="18"/>
          </w:rPr>
          <w:t>-</w:t>
        </w:r>
        <w:r w:rsidRPr="00DB439C">
          <w:rPr>
            <w:sz w:val="18"/>
            <w:szCs w:val="18"/>
          </w:rPr>
          <w:fldChar w:fldCharType="begin"/>
        </w:r>
        <w:r w:rsidRPr="00DB439C">
          <w:rPr>
            <w:sz w:val="18"/>
            <w:szCs w:val="18"/>
          </w:rPr>
          <w:instrText>PAGE   \* MERGEFORMAT</w:instrText>
        </w:r>
        <w:r w:rsidRPr="00DB439C">
          <w:rPr>
            <w:sz w:val="18"/>
            <w:szCs w:val="18"/>
          </w:rPr>
          <w:fldChar w:fldCharType="separate"/>
        </w:r>
        <w:r w:rsidRPr="00587E01">
          <w:rPr>
            <w:noProof/>
            <w:sz w:val="18"/>
            <w:szCs w:val="18"/>
            <w:lang w:val="tr-TR"/>
          </w:rPr>
          <w:t>2</w:t>
        </w:r>
        <w:r w:rsidRPr="00DB439C">
          <w:rPr>
            <w:sz w:val="18"/>
            <w:szCs w:val="18"/>
          </w:rPr>
          <w:fldChar w:fldCharType="end"/>
        </w:r>
        <w:r w:rsidRPr="00DB439C">
          <w:rPr>
            <w:sz w:val="18"/>
            <w:szCs w:val="1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0051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tbl>
        <w:tblPr>
          <w:tblStyle w:val="TabloKlavuzu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77"/>
          <w:gridCol w:w="884"/>
        </w:tblGrid>
        <w:tr w:rsidR="009425A8" w14:paraId="7115D55E" w14:textId="77777777" w:rsidTr="007F5E62">
          <w:trPr>
            <w:trHeight w:val="133"/>
            <w:jc w:val="right"/>
          </w:trPr>
          <w:tc>
            <w:tcPr>
              <w:tcW w:w="3477" w:type="dxa"/>
              <w:vAlign w:val="center"/>
            </w:tcPr>
            <w:p w14:paraId="3796D335" w14:textId="77777777" w:rsidR="00000000" w:rsidRPr="00053C7D" w:rsidRDefault="00000000" w:rsidP="00DB439C">
              <w:pPr>
                <w:pStyle w:val="stBilgi"/>
                <w:spacing w:after="0"/>
                <w:jc w:val="right"/>
                <w:rPr>
                  <w:i/>
                  <w:color w:val="0F4761" w:themeColor="accent1" w:themeShade="BF"/>
                  <w:sz w:val="18"/>
                  <w:szCs w:val="18"/>
                  <w:lang w:val="en-US"/>
                </w:rPr>
              </w:pPr>
              <w:r w:rsidRPr="00053C7D">
                <w:rPr>
                  <w:i/>
                  <w:color w:val="0F4761" w:themeColor="accent1" w:themeShade="BF"/>
                  <w:sz w:val="18"/>
                  <w:szCs w:val="18"/>
                  <w:lang w:val="en-US"/>
                </w:rPr>
                <w:t>Participatory Educational Research (PER)</w:t>
              </w:r>
            </w:p>
          </w:tc>
          <w:tc>
            <w:tcPr>
              <w:tcW w:w="876" w:type="dxa"/>
              <w:vAlign w:val="center"/>
            </w:tcPr>
            <w:p w14:paraId="30315EFD" w14:textId="77777777" w:rsidR="00000000" w:rsidRPr="00B610E6" w:rsidRDefault="00000000" w:rsidP="00DB439C">
              <w:pPr>
                <w:autoSpaceDE w:val="0"/>
                <w:autoSpaceDN w:val="0"/>
                <w:adjustRightInd w:val="0"/>
                <w:spacing w:line="240" w:lineRule="auto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lang w:val="tr-TR" w:eastAsia="tr-TR"/>
                </w:rPr>
                <w:drawing>
                  <wp:inline distT="0" distB="0" distL="0" distR="0" wp14:anchorId="486DAF18" wp14:editId="32E30230">
                    <wp:extent cx="424662" cy="434566"/>
                    <wp:effectExtent l="0" t="0" r="0" b="3810"/>
                    <wp:docPr id="786687293" name="Resim 7866872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er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9822" cy="439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DA75F99" w14:textId="77777777" w:rsidR="00000000" w:rsidRPr="008664C7" w:rsidRDefault="00000000" w:rsidP="008664C7">
        <w:pPr>
          <w:pStyle w:val="AltBilgi"/>
          <w:spacing w:before="0"/>
          <w:jc w:val="center"/>
          <w:rPr>
            <w:sz w:val="18"/>
            <w:szCs w:val="18"/>
          </w:rPr>
        </w:pPr>
        <w:r w:rsidRPr="00DB439C">
          <w:rPr>
            <w:sz w:val="18"/>
            <w:szCs w:val="18"/>
          </w:rPr>
          <w:t>-</w:t>
        </w:r>
        <w:r w:rsidRPr="00DB439C">
          <w:rPr>
            <w:sz w:val="18"/>
            <w:szCs w:val="18"/>
          </w:rPr>
          <w:fldChar w:fldCharType="begin"/>
        </w:r>
        <w:r w:rsidRPr="00DB439C">
          <w:rPr>
            <w:sz w:val="18"/>
            <w:szCs w:val="18"/>
          </w:rPr>
          <w:instrText>PAGE   \* MERGEFORMAT</w:instrText>
        </w:r>
        <w:r w:rsidRPr="00DB439C">
          <w:rPr>
            <w:sz w:val="18"/>
            <w:szCs w:val="18"/>
          </w:rPr>
          <w:fldChar w:fldCharType="separate"/>
        </w:r>
        <w:r w:rsidRPr="00587E01">
          <w:rPr>
            <w:noProof/>
            <w:sz w:val="18"/>
            <w:szCs w:val="18"/>
            <w:lang w:val="tr-TR"/>
          </w:rPr>
          <w:t>3</w:t>
        </w:r>
        <w:r w:rsidRPr="00DB439C">
          <w:rPr>
            <w:sz w:val="18"/>
            <w:szCs w:val="18"/>
          </w:rPr>
          <w:fldChar w:fldCharType="end"/>
        </w:r>
        <w:r w:rsidRPr="00DB439C">
          <w:rPr>
            <w:sz w:val="18"/>
            <w:szCs w:val="1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86E" w14:textId="77777777" w:rsidR="00000000" w:rsidRPr="008664C7" w:rsidRDefault="00000000" w:rsidP="008664C7">
    <w:pPr>
      <w:pStyle w:val="stBilgi"/>
    </w:pPr>
    <w:r w:rsidRPr="008664C7">
      <w:rPr>
        <w:i/>
        <w:color w:val="0F4761" w:themeColor="accent1" w:themeShade="BF"/>
        <w:sz w:val="18"/>
        <w:szCs w:val="18"/>
        <w:lang w:val="en-US"/>
      </w:rPr>
      <w:t>“This School is Part and Parcel of Myself”: Workplace Attachment Promotes Positive</w:t>
    </w:r>
    <w:r>
      <w:rPr>
        <w:i/>
        <w:color w:val="0F4761" w:themeColor="accent1" w:themeShade="BF"/>
        <w:sz w:val="18"/>
        <w:szCs w:val="18"/>
        <w:lang w:val="en-US"/>
      </w:rPr>
      <w:t>… E. Sarı, M.F. Bükün, C. Yaşaroğlu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DE5" w14:textId="77777777" w:rsidR="00000000" w:rsidRPr="008664C7" w:rsidRDefault="00000000" w:rsidP="008664C7">
    <w:pPr>
      <w:pStyle w:val="stBilgi"/>
      <w:spacing w:after="0"/>
      <w:jc w:val="right"/>
      <w:rPr>
        <w:i/>
        <w:color w:val="0F4761" w:themeColor="accent1" w:themeShade="BF"/>
        <w:sz w:val="18"/>
        <w:szCs w:val="18"/>
        <w:lang w:val="en-US"/>
      </w:rPr>
    </w:pPr>
    <w:r w:rsidRPr="00053C7D">
      <w:rPr>
        <w:i/>
        <w:color w:val="0F4761" w:themeColor="accent1" w:themeShade="BF"/>
        <w:sz w:val="18"/>
        <w:szCs w:val="18"/>
        <w:lang w:val="en-US"/>
      </w:rPr>
      <w:t xml:space="preserve">Participatory Educational Research (PER), </w:t>
    </w:r>
    <w:r>
      <w:rPr>
        <w:i/>
        <w:color w:val="0F4761" w:themeColor="accent1" w:themeShade="BF"/>
        <w:sz w:val="18"/>
        <w:szCs w:val="18"/>
        <w:lang w:val="en-US"/>
      </w:rPr>
      <w:t>1</w:t>
    </w:r>
    <w:r>
      <w:rPr>
        <w:i/>
        <w:color w:val="0F4761" w:themeColor="accent1" w:themeShade="BF"/>
        <w:sz w:val="18"/>
        <w:szCs w:val="18"/>
        <w:lang w:val="en-US"/>
      </w:rPr>
      <w:t>1</w:t>
    </w:r>
    <w:r>
      <w:rPr>
        <w:i/>
        <w:color w:val="0F4761" w:themeColor="accent1" w:themeShade="BF"/>
        <w:sz w:val="18"/>
        <w:szCs w:val="18"/>
        <w:lang w:val="en-US"/>
      </w:rPr>
      <w:t>(</w:t>
    </w:r>
    <w:r>
      <w:rPr>
        <w:i/>
        <w:color w:val="0F4761" w:themeColor="accent1" w:themeShade="BF"/>
        <w:sz w:val="18"/>
        <w:szCs w:val="18"/>
        <w:lang w:val="en-US"/>
      </w:rPr>
      <w:t>4</w:t>
    </w:r>
    <w:r w:rsidRPr="00053C7D">
      <w:rPr>
        <w:i/>
        <w:color w:val="0F4761" w:themeColor="accent1" w:themeShade="BF"/>
        <w:sz w:val="18"/>
        <w:szCs w:val="18"/>
        <w:lang w:val="en-US"/>
      </w:rPr>
      <w:t>);</w:t>
    </w:r>
    <w:r>
      <w:rPr>
        <w:i/>
        <w:color w:val="0F4761" w:themeColor="accent1" w:themeShade="BF"/>
        <w:sz w:val="18"/>
        <w:szCs w:val="18"/>
        <w:lang w:val="en-US"/>
      </w:rPr>
      <w:t xml:space="preserve"> </w:t>
    </w:r>
    <w:r>
      <w:rPr>
        <w:i/>
        <w:color w:val="0F4761" w:themeColor="accent1" w:themeShade="BF"/>
        <w:sz w:val="18"/>
        <w:szCs w:val="18"/>
        <w:lang w:val="en-US"/>
      </w:rPr>
      <w:t>1</w:t>
    </w:r>
    <w:r w:rsidRPr="00053C7D">
      <w:rPr>
        <w:i/>
        <w:color w:val="0F4761" w:themeColor="accent1" w:themeShade="BF"/>
        <w:sz w:val="18"/>
        <w:szCs w:val="18"/>
        <w:lang w:val="en-US"/>
      </w:rPr>
      <w:t>-</w:t>
    </w:r>
    <w:r>
      <w:rPr>
        <w:i/>
        <w:color w:val="0F4761" w:themeColor="accent1" w:themeShade="BF"/>
        <w:sz w:val="18"/>
        <w:szCs w:val="18"/>
        <w:lang w:val="en-US"/>
      </w:rPr>
      <w:t>17</w:t>
    </w:r>
    <w:r w:rsidRPr="00053C7D">
      <w:rPr>
        <w:i/>
        <w:color w:val="0F4761" w:themeColor="accent1" w:themeShade="BF"/>
        <w:sz w:val="18"/>
        <w:szCs w:val="18"/>
        <w:lang w:val="en-US"/>
      </w:rPr>
      <w:t>, 1</w:t>
    </w:r>
    <w:r>
      <w:rPr>
        <w:i/>
        <w:color w:val="0F4761" w:themeColor="accent1" w:themeShade="BF"/>
        <w:sz w:val="18"/>
        <w:szCs w:val="18"/>
        <w:lang w:val="en-US"/>
      </w:rPr>
      <w:t xml:space="preserve"> </w:t>
    </w:r>
    <w:r>
      <w:rPr>
        <w:i/>
        <w:color w:val="0F4761" w:themeColor="accent1" w:themeShade="BF"/>
        <w:sz w:val="18"/>
        <w:szCs w:val="18"/>
        <w:lang w:val="en-US"/>
      </w:rPr>
      <w:t>July</w:t>
    </w:r>
    <w:r w:rsidRPr="005012A1">
      <w:rPr>
        <w:i/>
        <w:color w:val="0F4761" w:themeColor="accent1" w:themeShade="BF"/>
        <w:sz w:val="18"/>
        <w:szCs w:val="18"/>
        <w:lang w:val="en-US"/>
      </w:rPr>
      <w:t xml:space="preserve"> </w:t>
    </w:r>
    <w:r w:rsidRPr="00053C7D">
      <w:rPr>
        <w:i/>
        <w:color w:val="0F4761" w:themeColor="accent1" w:themeShade="BF"/>
        <w:sz w:val="18"/>
        <w:szCs w:val="18"/>
        <w:lang w:val="en-US"/>
      </w:rPr>
      <w:t>20</w:t>
    </w:r>
    <w:r>
      <w:rPr>
        <w:i/>
        <w:color w:val="0F4761" w:themeColor="accent1" w:themeShade="BF"/>
        <w:sz w:val="18"/>
        <w:szCs w:val="18"/>
        <w:lang w:val="en-US"/>
      </w:rPr>
      <w:t>2</w:t>
    </w:r>
    <w:r>
      <w:rPr>
        <w:i/>
        <w:color w:val="0F4761" w:themeColor="accent1" w:themeShade="BF"/>
        <w:sz w:val="18"/>
        <w:szCs w:val="18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BA"/>
    <w:rsid w:val="003913BA"/>
    <w:rsid w:val="004F1D29"/>
    <w:rsid w:val="00506168"/>
    <w:rsid w:val="006F575D"/>
    <w:rsid w:val="00A77707"/>
    <w:rsid w:val="00B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5FB7A"/>
  <w15:chartTrackingRefBased/>
  <w15:docId w15:val="{1EABEDF4-1A75-6047-BB00-021A9BF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 Gövde)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BA"/>
    <w:pPr>
      <w:spacing w:line="480" w:lineRule="auto"/>
    </w:pPr>
    <w:rPr>
      <w:rFonts w:eastAsia="Times New Roman" w:cs="Times New Roman"/>
      <w:kern w:val="0"/>
      <w:lang w:val="en-GB" w:eastAsia="en-GB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913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13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913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13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913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3B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913B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913B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913B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13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13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913B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13B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913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3B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913B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913B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913BA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913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1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913B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913B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913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913B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913B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913B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913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913B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913BA"/>
    <w:rPr>
      <w:b/>
      <w:bCs/>
      <w:smallCaps/>
      <w:color w:val="0F4761" w:themeColor="accent1" w:themeShade="BF"/>
      <w:spacing w:val="5"/>
    </w:rPr>
  </w:style>
  <w:style w:type="paragraph" w:customStyle="1" w:styleId="Newparagraph">
    <w:name w:val="New paragraph"/>
    <w:basedOn w:val="Normal"/>
    <w:qFormat/>
    <w:rsid w:val="003913BA"/>
    <w:pPr>
      <w:ind w:firstLine="720"/>
    </w:pPr>
  </w:style>
  <w:style w:type="paragraph" w:styleId="stBilgi">
    <w:name w:val="header"/>
    <w:basedOn w:val="Normal"/>
    <w:link w:val="stBilgiChar"/>
    <w:uiPriority w:val="99"/>
    <w:rsid w:val="003913B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3913BA"/>
    <w:rPr>
      <w:rFonts w:eastAsia="Times New Roman" w:cs="Times New Roman"/>
      <w:kern w:val="0"/>
      <w:lang w:val="en-GB" w:eastAsia="en-GB"/>
      <w14:ligatures w14:val="none"/>
    </w:rPr>
  </w:style>
  <w:style w:type="paragraph" w:styleId="AltBilgi">
    <w:name w:val="footer"/>
    <w:basedOn w:val="Normal"/>
    <w:link w:val="AltBilgiChar"/>
    <w:uiPriority w:val="99"/>
    <w:rsid w:val="003913BA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3913BA"/>
    <w:rPr>
      <w:rFonts w:eastAsia="Times New Roman" w:cs="Times New Roman"/>
      <w:kern w:val="0"/>
      <w:lang w:val="en-GB" w:eastAsia="en-GB"/>
      <w14:ligatures w14:val="none"/>
    </w:rPr>
  </w:style>
  <w:style w:type="table" w:styleId="TabloKlavuzu">
    <w:name w:val="Table Grid"/>
    <w:basedOn w:val="NormalTablo"/>
    <w:uiPriority w:val="59"/>
    <w:rsid w:val="003913BA"/>
    <w:rPr>
      <w:rFonts w:eastAsia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3063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dx.doi.org/10.17275/per.24.46.11.4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Sarı</dc:creator>
  <cp:keywords/>
  <dc:description/>
  <cp:lastModifiedBy>Erkin Sarı</cp:lastModifiedBy>
  <cp:revision>2</cp:revision>
  <dcterms:created xsi:type="dcterms:W3CDTF">2024-07-04T06:37:00Z</dcterms:created>
  <dcterms:modified xsi:type="dcterms:W3CDTF">2024-07-04T06:40:00Z</dcterms:modified>
</cp:coreProperties>
</file>