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05030" w:rsidRPr="00B05030" w:rsidRDefault="00B05030" w:rsidP="00B05030">
      <w:pPr>
        <w:pStyle w:val="ListeParagraf"/>
        <w:numPr>
          <w:ilvl w:val="0"/>
          <w:numId w:val="1"/>
        </w:numPr>
        <w:spacing w:before="120" w:line="240" w:lineRule="auto"/>
        <w:ind w:left="476" w:hanging="357"/>
        <w:contextualSpacing w:val="0"/>
        <w:jc w:val="both"/>
        <w:rPr>
          <w:rFonts w:ascii="Times New Roman" w:hAnsi="Times New Roman" w:cs="Times New Roman"/>
          <w:b/>
          <w:noProof/>
          <w:lang w:val="tr-TR"/>
        </w:rPr>
      </w:pPr>
      <w:r w:rsidRPr="00425FB0">
        <w:rPr>
          <w:rFonts w:ascii="Times New Roman" w:hAnsi="Times New Roman" w:cs="Times New Roman"/>
          <w:b/>
          <w:noProof/>
          <w:lang w:val="tr-TR"/>
        </w:rPr>
        <w:t>Gül, Y. E.</w:t>
      </w:r>
      <w:r w:rsidRPr="00425FB0">
        <w:rPr>
          <w:rFonts w:ascii="Times New Roman" w:hAnsi="Times New Roman" w:cs="Times New Roman"/>
          <w:bCs/>
          <w:noProof/>
          <w:lang w:val="tr-TR"/>
        </w:rPr>
        <w:t xml:space="preserve"> &amp; Yeşil, R. (2024). </w:t>
      </w:r>
      <w:r w:rsidRPr="00425FB0">
        <w:rPr>
          <w:rFonts w:ascii="Times New Roman" w:hAnsi="Times New Roman" w:cs="Times New Roman"/>
          <w:lang w:val="en-US"/>
        </w:rPr>
        <w:t xml:space="preserve">The development and initial tests for the psychometric properties of the Equal Opportunity in Education Scale, 82(3), </w:t>
      </w:r>
      <w:r w:rsidRPr="00425FB0">
        <w:rPr>
          <w:rFonts w:ascii="Times New Roman" w:hAnsi="Times New Roman" w:cs="Times New Roman"/>
          <w:i/>
          <w:iCs/>
          <w:lang w:val="en-US"/>
        </w:rPr>
        <w:t>Problems of Education in the 21st Century</w:t>
      </w:r>
      <w:r w:rsidRPr="00425FB0">
        <w:rPr>
          <w:rFonts w:ascii="Times New Roman" w:hAnsi="Times New Roman" w:cs="Times New Roman"/>
          <w:lang w:val="en-US"/>
        </w:rPr>
        <w:t xml:space="preserve">, 82(3), 353–370, </w:t>
      </w:r>
      <w:hyperlink r:id="rId5" w:history="1">
        <w:r w:rsidRPr="00425FB0">
          <w:rPr>
            <w:rStyle w:val="Kpr"/>
            <w:rFonts w:ascii="Times New Roman" w:hAnsi="Times New Roman" w:cs="Times New Roman"/>
            <w:lang w:val="en-US"/>
          </w:rPr>
          <w:t>https://doi.org/10.33225/pec/24.82.353</w:t>
        </w:r>
      </w:hyperlink>
      <w:r w:rsidRPr="00425FB0">
        <w:rPr>
          <w:rFonts w:ascii="Times New Roman" w:hAnsi="Times New Roman" w:cs="Times New Roman"/>
          <w:lang w:val="en-US"/>
        </w:rPr>
        <w:t xml:space="preserve">. </w:t>
      </w:r>
    </w:p>
    <w:p w:rsidR="00B05030" w:rsidRDefault="00B05030" w:rsidP="00B05030">
      <w:pPr>
        <w:spacing w:line="360" w:lineRule="auto"/>
        <w:rPr>
          <w:bCs/>
          <w:i/>
          <w:iCs/>
          <w:sz w:val="24"/>
          <w:szCs w:val="24"/>
        </w:rPr>
      </w:pPr>
    </w:p>
    <w:p w:rsidR="00B05030" w:rsidRPr="00B55EDC" w:rsidRDefault="00B05030" w:rsidP="00B05030">
      <w:pPr>
        <w:spacing w:line="360" w:lineRule="auto"/>
        <w:ind w:firstLine="476"/>
        <w:rPr>
          <w:b/>
          <w:i/>
          <w:iCs/>
          <w:sz w:val="24"/>
          <w:szCs w:val="24"/>
        </w:rPr>
      </w:pPr>
      <w:r w:rsidRPr="00B55EDC">
        <w:rPr>
          <w:bCs/>
          <w:i/>
          <w:iCs/>
          <w:sz w:val="24"/>
          <w:szCs w:val="24"/>
        </w:rPr>
        <w:t>Eğitimde Fırsat Eşitliği Algısı Ölçeği (EFEÖ)</w:t>
      </w:r>
    </w:p>
    <w:tbl>
      <w:tblPr>
        <w:tblW w:w="80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"/>
        <w:gridCol w:w="440"/>
        <w:gridCol w:w="7109"/>
      </w:tblGrid>
      <w:tr w:rsidR="00B05030" w:rsidTr="00DD2CEF">
        <w:trPr>
          <w:cantSplit/>
          <w:trHeight w:val="278"/>
          <w:jc w:val="center"/>
        </w:trPr>
        <w:tc>
          <w:tcPr>
            <w:tcW w:w="497" w:type="dxa"/>
            <w:shd w:val="clear" w:color="auto" w:fill="auto"/>
          </w:tcPr>
          <w:p w:rsidR="00B05030" w:rsidRDefault="00B05030" w:rsidP="00DD2CEF"/>
        </w:tc>
        <w:tc>
          <w:tcPr>
            <w:tcW w:w="440" w:type="dxa"/>
            <w:shd w:val="clear" w:color="auto" w:fill="auto"/>
          </w:tcPr>
          <w:p w:rsidR="00B05030" w:rsidRDefault="00B05030" w:rsidP="00DD2CEF">
            <w:bookmarkStart w:id="0" w:name="_Hlk106721670"/>
          </w:p>
        </w:tc>
        <w:tc>
          <w:tcPr>
            <w:tcW w:w="7109" w:type="dxa"/>
            <w:shd w:val="clear" w:color="auto" w:fill="auto"/>
          </w:tcPr>
          <w:p w:rsidR="00B05030" w:rsidRPr="00062D9B" w:rsidRDefault="00B05030" w:rsidP="00DD2CEF">
            <w:pPr>
              <w:rPr>
                <w:b/>
                <w:bCs/>
              </w:rPr>
            </w:pPr>
            <w:r w:rsidRPr="00062D9B">
              <w:rPr>
                <w:b/>
                <w:bCs/>
              </w:rPr>
              <w:t>Eğitimde Fırsat Eşitliği Ölçeği</w:t>
            </w:r>
          </w:p>
        </w:tc>
      </w:tr>
      <w:tr w:rsidR="00B05030" w:rsidTr="00DD2CEF">
        <w:trPr>
          <w:trHeight w:val="436"/>
          <w:jc w:val="center"/>
        </w:trPr>
        <w:tc>
          <w:tcPr>
            <w:tcW w:w="497" w:type="dxa"/>
            <w:vMerge w:val="restart"/>
            <w:shd w:val="clear" w:color="auto" w:fill="auto"/>
            <w:textDirection w:val="tbRl"/>
          </w:tcPr>
          <w:p w:rsidR="00B05030" w:rsidRDefault="00B05030" w:rsidP="00DD2CEF">
            <w:pPr>
              <w:ind w:left="113" w:right="113"/>
            </w:pPr>
            <w:r>
              <w:t>Ailevi Etkenler</w:t>
            </w:r>
          </w:p>
        </w:tc>
        <w:tc>
          <w:tcPr>
            <w:tcW w:w="440" w:type="dxa"/>
            <w:shd w:val="clear" w:color="auto" w:fill="auto"/>
          </w:tcPr>
          <w:p w:rsidR="00B05030" w:rsidRDefault="00B05030" w:rsidP="00DD2CEF">
            <w:r>
              <w:t>1</w:t>
            </w:r>
          </w:p>
        </w:tc>
        <w:tc>
          <w:tcPr>
            <w:tcW w:w="7109" w:type="dxa"/>
            <w:shd w:val="clear" w:color="auto" w:fill="auto"/>
          </w:tcPr>
          <w:p w:rsidR="00B05030" w:rsidRPr="004E489D" w:rsidRDefault="00B05030" w:rsidP="00DD2CEF">
            <w:r w:rsidRPr="00062D9B">
              <w:rPr>
                <w:rFonts w:eastAsia="Calibri"/>
                <w:sz w:val="20"/>
              </w:rPr>
              <w:t>Sosyoekonomik durumu yüksek ailelerin çocukları daha iyi eğitim aldıkları için ülkenin yönetiminde daha fazla söz sahibi olmaktadırlar</w:t>
            </w:r>
          </w:p>
        </w:tc>
      </w:tr>
      <w:tr w:rsidR="00B05030" w:rsidTr="00DD2CEF">
        <w:trPr>
          <w:trHeight w:val="263"/>
          <w:jc w:val="center"/>
        </w:trPr>
        <w:tc>
          <w:tcPr>
            <w:tcW w:w="497" w:type="dxa"/>
            <w:vMerge/>
            <w:shd w:val="clear" w:color="auto" w:fill="auto"/>
            <w:textDirection w:val="tbRl"/>
          </w:tcPr>
          <w:p w:rsidR="00B05030" w:rsidRDefault="00B05030" w:rsidP="00DD2CEF">
            <w:pPr>
              <w:ind w:left="113" w:right="113"/>
            </w:pPr>
          </w:p>
        </w:tc>
        <w:tc>
          <w:tcPr>
            <w:tcW w:w="440" w:type="dxa"/>
            <w:shd w:val="clear" w:color="auto" w:fill="auto"/>
          </w:tcPr>
          <w:p w:rsidR="00B05030" w:rsidRDefault="00B05030" w:rsidP="00DD2CEF">
            <w:r>
              <w:t>2</w:t>
            </w:r>
          </w:p>
        </w:tc>
        <w:tc>
          <w:tcPr>
            <w:tcW w:w="7109" w:type="dxa"/>
            <w:shd w:val="clear" w:color="auto" w:fill="auto"/>
          </w:tcPr>
          <w:p w:rsidR="00B05030" w:rsidRPr="004E489D" w:rsidRDefault="00B05030" w:rsidP="00DD2CEF">
            <w:r w:rsidRPr="00062D9B">
              <w:rPr>
                <w:rFonts w:eastAsia="Calibri"/>
                <w:sz w:val="20"/>
              </w:rPr>
              <w:t>Sosyoekonomik durumu yüksek ailelerin çocuklarının aldıkları eğitim düşük olanlara göre daha niteliklidir.</w:t>
            </w:r>
          </w:p>
        </w:tc>
      </w:tr>
      <w:tr w:rsidR="00B05030" w:rsidTr="00DD2CEF">
        <w:trPr>
          <w:trHeight w:val="459"/>
          <w:jc w:val="center"/>
        </w:trPr>
        <w:tc>
          <w:tcPr>
            <w:tcW w:w="497" w:type="dxa"/>
            <w:vMerge/>
            <w:shd w:val="clear" w:color="auto" w:fill="auto"/>
            <w:textDirection w:val="tbRl"/>
          </w:tcPr>
          <w:p w:rsidR="00B05030" w:rsidRDefault="00B05030" w:rsidP="00DD2CEF">
            <w:pPr>
              <w:ind w:left="113" w:right="113"/>
            </w:pPr>
          </w:p>
        </w:tc>
        <w:tc>
          <w:tcPr>
            <w:tcW w:w="440" w:type="dxa"/>
            <w:shd w:val="clear" w:color="auto" w:fill="auto"/>
          </w:tcPr>
          <w:p w:rsidR="00B05030" w:rsidRDefault="00B05030" w:rsidP="00DD2CEF">
            <w:r>
              <w:t>3</w:t>
            </w:r>
          </w:p>
        </w:tc>
        <w:tc>
          <w:tcPr>
            <w:tcW w:w="7109" w:type="dxa"/>
            <w:shd w:val="clear" w:color="auto" w:fill="auto"/>
          </w:tcPr>
          <w:p w:rsidR="00B05030" w:rsidRPr="004E489D" w:rsidRDefault="00B05030" w:rsidP="00DD2CEF">
            <w:r w:rsidRPr="00062D9B">
              <w:rPr>
                <w:rFonts w:eastAsia="Calibri"/>
                <w:sz w:val="20"/>
              </w:rPr>
              <w:t>Çocukların eğitimi ile ilgilenme konusunda en önemli değişkenlerden birinin aile büyüklerinin eğitim düzeyi olduğunu düşünüyorum.</w:t>
            </w:r>
          </w:p>
        </w:tc>
      </w:tr>
      <w:tr w:rsidR="00B05030" w:rsidTr="00DD2CEF">
        <w:trPr>
          <w:trHeight w:val="263"/>
          <w:jc w:val="center"/>
        </w:trPr>
        <w:tc>
          <w:tcPr>
            <w:tcW w:w="497" w:type="dxa"/>
            <w:vMerge/>
            <w:shd w:val="clear" w:color="auto" w:fill="auto"/>
            <w:textDirection w:val="tbRl"/>
          </w:tcPr>
          <w:p w:rsidR="00B05030" w:rsidRDefault="00B05030" w:rsidP="00DD2CEF">
            <w:pPr>
              <w:ind w:left="113" w:right="113"/>
            </w:pPr>
          </w:p>
        </w:tc>
        <w:tc>
          <w:tcPr>
            <w:tcW w:w="440" w:type="dxa"/>
            <w:shd w:val="clear" w:color="auto" w:fill="auto"/>
          </w:tcPr>
          <w:p w:rsidR="00B05030" w:rsidRDefault="00B05030" w:rsidP="00DD2CEF">
            <w:r>
              <w:t>4</w:t>
            </w:r>
          </w:p>
        </w:tc>
        <w:tc>
          <w:tcPr>
            <w:tcW w:w="7109" w:type="dxa"/>
            <w:shd w:val="clear" w:color="auto" w:fill="auto"/>
          </w:tcPr>
          <w:p w:rsidR="00B05030" w:rsidRPr="004E489D" w:rsidRDefault="00B05030" w:rsidP="00DD2CEF">
            <w:r w:rsidRPr="00062D9B">
              <w:rPr>
                <w:rFonts w:eastAsia="Calibri"/>
                <w:sz w:val="20"/>
              </w:rPr>
              <w:t>Çocukların yeteneklerinin keşfedilmesinde ailenin sosyoekonomik düzeyi belirleyicidir.</w:t>
            </w:r>
          </w:p>
        </w:tc>
      </w:tr>
      <w:tr w:rsidR="00B05030" w:rsidTr="00DD2CEF">
        <w:trPr>
          <w:trHeight w:val="263"/>
          <w:jc w:val="center"/>
        </w:trPr>
        <w:tc>
          <w:tcPr>
            <w:tcW w:w="497" w:type="dxa"/>
            <w:vMerge/>
            <w:shd w:val="clear" w:color="auto" w:fill="auto"/>
            <w:textDirection w:val="tbRl"/>
          </w:tcPr>
          <w:p w:rsidR="00B05030" w:rsidRDefault="00B05030" w:rsidP="00DD2CEF">
            <w:pPr>
              <w:ind w:left="113" w:right="113"/>
            </w:pPr>
          </w:p>
        </w:tc>
        <w:tc>
          <w:tcPr>
            <w:tcW w:w="440" w:type="dxa"/>
            <w:shd w:val="clear" w:color="auto" w:fill="auto"/>
          </w:tcPr>
          <w:p w:rsidR="00B05030" w:rsidRDefault="00B05030" w:rsidP="00DD2CEF">
            <w:r>
              <w:t>5</w:t>
            </w:r>
          </w:p>
        </w:tc>
        <w:tc>
          <w:tcPr>
            <w:tcW w:w="7109" w:type="dxa"/>
            <w:shd w:val="clear" w:color="auto" w:fill="auto"/>
          </w:tcPr>
          <w:p w:rsidR="00B05030" w:rsidRPr="00062D9B" w:rsidRDefault="00B05030" w:rsidP="00DD2CEF">
            <w:pPr>
              <w:rPr>
                <w:rFonts w:eastAsia="Calibri"/>
                <w:sz w:val="20"/>
              </w:rPr>
            </w:pPr>
            <w:r w:rsidRPr="00062D9B">
              <w:rPr>
                <w:rFonts w:eastAsia="Calibri"/>
                <w:sz w:val="20"/>
              </w:rPr>
              <w:t xml:space="preserve">Çocukların çok yönlü (dil, spor, müzik </w:t>
            </w:r>
            <w:proofErr w:type="spellStart"/>
            <w:r w:rsidRPr="00062D9B">
              <w:rPr>
                <w:rFonts w:eastAsia="Calibri"/>
                <w:sz w:val="20"/>
              </w:rPr>
              <w:t>vs</w:t>
            </w:r>
            <w:proofErr w:type="spellEnd"/>
            <w:r w:rsidRPr="00062D9B">
              <w:rPr>
                <w:rFonts w:eastAsia="Calibri"/>
                <w:sz w:val="20"/>
              </w:rPr>
              <w:t>) gelişmeleri için ailelerin sosyoekonomik düzeylerinin iyi olması zorunludur.</w:t>
            </w:r>
          </w:p>
        </w:tc>
      </w:tr>
      <w:tr w:rsidR="00B05030" w:rsidTr="00DD2CEF">
        <w:trPr>
          <w:trHeight w:val="263"/>
          <w:jc w:val="center"/>
        </w:trPr>
        <w:tc>
          <w:tcPr>
            <w:tcW w:w="497" w:type="dxa"/>
            <w:vMerge/>
            <w:shd w:val="clear" w:color="auto" w:fill="auto"/>
            <w:textDirection w:val="tbRl"/>
          </w:tcPr>
          <w:p w:rsidR="00B05030" w:rsidRDefault="00B05030" w:rsidP="00DD2CEF">
            <w:pPr>
              <w:ind w:left="113" w:right="113"/>
            </w:pPr>
          </w:p>
        </w:tc>
        <w:tc>
          <w:tcPr>
            <w:tcW w:w="440" w:type="dxa"/>
            <w:shd w:val="clear" w:color="auto" w:fill="auto"/>
          </w:tcPr>
          <w:p w:rsidR="00B05030" w:rsidRDefault="00B05030" w:rsidP="00DD2CEF">
            <w:r>
              <w:t>6</w:t>
            </w:r>
          </w:p>
        </w:tc>
        <w:tc>
          <w:tcPr>
            <w:tcW w:w="7109" w:type="dxa"/>
            <w:shd w:val="clear" w:color="auto" w:fill="auto"/>
          </w:tcPr>
          <w:p w:rsidR="00B05030" w:rsidRPr="00062D9B" w:rsidRDefault="00B05030" w:rsidP="00DD2CEF">
            <w:pPr>
              <w:rPr>
                <w:rFonts w:eastAsia="Calibri"/>
                <w:sz w:val="20"/>
              </w:rPr>
            </w:pPr>
            <w:r w:rsidRPr="00062D9B">
              <w:rPr>
                <w:rFonts w:eastAsia="Calibri"/>
                <w:sz w:val="20"/>
              </w:rPr>
              <w:t xml:space="preserve">Öğrencinin aile büyüklerinin mesleği aldıkları eğitimin kalitesinde belirleyici bir değişkendir. </w:t>
            </w:r>
          </w:p>
        </w:tc>
      </w:tr>
      <w:tr w:rsidR="00B05030" w:rsidTr="00DD2CEF">
        <w:trPr>
          <w:trHeight w:val="263"/>
          <w:jc w:val="center"/>
        </w:trPr>
        <w:tc>
          <w:tcPr>
            <w:tcW w:w="497" w:type="dxa"/>
            <w:vMerge/>
            <w:shd w:val="clear" w:color="auto" w:fill="auto"/>
            <w:textDirection w:val="tbRl"/>
          </w:tcPr>
          <w:p w:rsidR="00B05030" w:rsidRDefault="00B05030" w:rsidP="00DD2CEF">
            <w:pPr>
              <w:ind w:left="113" w:right="113"/>
            </w:pPr>
          </w:p>
        </w:tc>
        <w:tc>
          <w:tcPr>
            <w:tcW w:w="440" w:type="dxa"/>
            <w:shd w:val="clear" w:color="auto" w:fill="auto"/>
          </w:tcPr>
          <w:p w:rsidR="00B05030" w:rsidRDefault="00B05030" w:rsidP="00DD2CEF">
            <w:r>
              <w:t>7</w:t>
            </w:r>
          </w:p>
        </w:tc>
        <w:tc>
          <w:tcPr>
            <w:tcW w:w="7109" w:type="dxa"/>
            <w:shd w:val="clear" w:color="auto" w:fill="auto"/>
          </w:tcPr>
          <w:p w:rsidR="00B05030" w:rsidRPr="00062D9B" w:rsidRDefault="00B05030" w:rsidP="00DD2CEF">
            <w:pPr>
              <w:rPr>
                <w:rFonts w:eastAsia="Calibri"/>
                <w:sz w:val="20"/>
              </w:rPr>
            </w:pPr>
            <w:r w:rsidRPr="00062D9B">
              <w:rPr>
                <w:rFonts w:eastAsia="Calibri"/>
                <w:sz w:val="20"/>
              </w:rPr>
              <w:t>Sosyoekonomik açıdan düşük düzeydeki öğrenciler okul dışı mekanlarda uzaktan eğitim imkanlarından eşit şekilde yararlanamamaktadırlar.</w:t>
            </w:r>
          </w:p>
        </w:tc>
      </w:tr>
      <w:tr w:rsidR="00B05030" w:rsidTr="00DD2CEF">
        <w:trPr>
          <w:trHeight w:val="263"/>
          <w:jc w:val="center"/>
        </w:trPr>
        <w:tc>
          <w:tcPr>
            <w:tcW w:w="497" w:type="dxa"/>
            <w:vMerge w:val="restart"/>
            <w:shd w:val="clear" w:color="auto" w:fill="auto"/>
            <w:textDirection w:val="tbRl"/>
          </w:tcPr>
          <w:p w:rsidR="00B05030" w:rsidRDefault="00B05030" w:rsidP="00DD2CEF">
            <w:pPr>
              <w:ind w:left="113" w:right="113"/>
            </w:pPr>
            <w:r>
              <w:t>Coğrafi-Toplumsal Etkenler</w:t>
            </w:r>
          </w:p>
        </w:tc>
        <w:tc>
          <w:tcPr>
            <w:tcW w:w="440" w:type="dxa"/>
            <w:shd w:val="clear" w:color="auto" w:fill="auto"/>
          </w:tcPr>
          <w:p w:rsidR="00B05030" w:rsidRPr="00032DDE" w:rsidRDefault="00B05030" w:rsidP="00DD2CEF">
            <w:r>
              <w:t>8</w:t>
            </w:r>
          </w:p>
        </w:tc>
        <w:tc>
          <w:tcPr>
            <w:tcW w:w="7109" w:type="dxa"/>
            <w:shd w:val="clear" w:color="auto" w:fill="auto"/>
          </w:tcPr>
          <w:p w:rsidR="00B05030" w:rsidRPr="00032DDE" w:rsidRDefault="00B05030" w:rsidP="00DD2CEF">
            <w:r w:rsidRPr="00062D9B">
              <w:rPr>
                <w:rFonts w:eastAsia="Calibri"/>
                <w:bCs/>
                <w:sz w:val="20"/>
              </w:rPr>
              <w:t>Fırsat eşitliğinin sağlanamadığı toplumlarda adalet ve huzurun temin edilmesi imkansızdır.</w:t>
            </w:r>
          </w:p>
        </w:tc>
      </w:tr>
      <w:tr w:rsidR="00B05030" w:rsidTr="00DD2CEF">
        <w:trPr>
          <w:trHeight w:val="263"/>
          <w:jc w:val="center"/>
        </w:trPr>
        <w:tc>
          <w:tcPr>
            <w:tcW w:w="497" w:type="dxa"/>
            <w:vMerge/>
            <w:shd w:val="clear" w:color="auto" w:fill="auto"/>
            <w:textDirection w:val="tbRl"/>
          </w:tcPr>
          <w:p w:rsidR="00B05030" w:rsidRDefault="00B05030" w:rsidP="00DD2CEF">
            <w:pPr>
              <w:ind w:left="113" w:right="113"/>
            </w:pPr>
          </w:p>
        </w:tc>
        <w:tc>
          <w:tcPr>
            <w:tcW w:w="440" w:type="dxa"/>
            <w:shd w:val="clear" w:color="auto" w:fill="auto"/>
          </w:tcPr>
          <w:p w:rsidR="00B05030" w:rsidRPr="00032DDE" w:rsidRDefault="00B05030" w:rsidP="00DD2CEF">
            <w:r>
              <w:t>9</w:t>
            </w:r>
          </w:p>
        </w:tc>
        <w:tc>
          <w:tcPr>
            <w:tcW w:w="7109" w:type="dxa"/>
            <w:shd w:val="clear" w:color="auto" w:fill="auto"/>
          </w:tcPr>
          <w:p w:rsidR="00B05030" w:rsidRPr="00032DDE" w:rsidRDefault="00B05030" w:rsidP="00DD2CEF">
            <w:r w:rsidRPr="00062D9B">
              <w:rPr>
                <w:rFonts w:eastAsia="Calibri"/>
                <w:sz w:val="20"/>
              </w:rPr>
              <w:t>Suç işleyen çocukların birçoğunun iyi bir eğitim alamadığından suça yöneldiğini düşünüyorum.</w:t>
            </w:r>
          </w:p>
        </w:tc>
      </w:tr>
      <w:tr w:rsidR="00B05030" w:rsidTr="00DD2CEF">
        <w:trPr>
          <w:trHeight w:val="263"/>
          <w:jc w:val="center"/>
        </w:trPr>
        <w:tc>
          <w:tcPr>
            <w:tcW w:w="497" w:type="dxa"/>
            <w:vMerge/>
            <w:shd w:val="clear" w:color="auto" w:fill="auto"/>
            <w:textDirection w:val="tbRl"/>
          </w:tcPr>
          <w:p w:rsidR="00B05030" w:rsidRDefault="00B05030" w:rsidP="00DD2CEF">
            <w:pPr>
              <w:ind w:left="113" w:right="113"/>
            </w:pPr>
          </w:p>
        </w:tc>
        <w:tc>
          <w:tcPr>
            <w:tcW w:w="440" w:type="dxa"/>
            <w:shd w:val="clear" w:color="auto" w:fill="auto"/>
          </w:tcPr>
          <w:p w:rsidR="00B05030" w:rsidRPr="00032DDE" w:rsidRDefault="00B05030" w:rsidP="00DD2CEF">
            <w:r>
              <w:t>10</w:t>
            </w:r>
          </w:p>
        </w:tc>
        <w:tc>
          <w:tcPr>
            <w:tcW w:w="7109" w:type="dxa"/>
            <w:shd w:val="clear" w:color="auto" w:fill="auto"/>
          </w:tcPr>
          <w:p w:rsidR="00B05030" w:rsidRPr="00062D9B" w:rsidRDefault="00B05030" w:rsidP="00DD2CEF">
            <w:pPr>
              <w:rPr>
                <w:rFonts w:eastAsia="Calibri"/>
                <w:sz w:val="20"/>
              </w:rPr>
            </w:pPr>
            <w:r w:rsidRPr="00062D9B">
              <w:rPr>
                <w:rFonts w:eastAsia="Calibri"/>
                <w:sz w:val="20"/>
              </w:rPr>
              <w:t>Yalnızca sosyoekonomik düzeyi düşük olduğundan dolayı eğitim imkanını elde edemeyen insanlar bulunmaktadır.</w:t>
            </w:r>
          </w:p>
        </w:tc>
      </w:tr>
      <w:tr w:rsidR="00B05030" w:rsidTr="00DD2CEF">
        <w:trPr>
          <w:trHeight w:val="263"/>
          <w:jc w:val="center"/>
        </w:trPr>
        <w:tc>
          <w:tcPr>
            <w:tcW w:w="497" w:type="dxa"/>
            <w:vMerge/>
            <w:shd w:val="clear" w:color="auto" w:fill="auto"/>
            <w:textDirection w:val="tbRl"/>
          </w:tcPr>
          <w:p w:rsidR="00B05030" w:rsidRDefault="00B05030" w:rsidP="00DD2CEF">
            <w:pPr>
              <w:ind w:left="113" w:right="113"/>
            </w:pPr>
          </w:p>
        </w:tc>
        <w:tc>
          <w:tcPr>
            <w:tcW w:w="440" w:type="dxa"/>
            <w:shd w:val="clear" w:color="auto" w:fill="auto"/>
          </w:tcPr>
          <w:p w:rsidR="00B05030" w:rsidRPr="00032DDE" w:rsidRDefault="00B05030" w:rsidP="00DD2CEF">
            <w:r>
              <w:t>11</w:t>
            </w:r>
          </w:p>
        </w:tc>
        <w:tc>
          <w:tcPr>
            <w:tcW w:w="7109" w:type="dxa"/>
            <w:shd w:val="clear" w:color="auto" w:fill="auto"/>
          </w:tcPr>
          <w:p w:rsidR="00B05030" w:rsidRPr="00062D9B" w:rsidRDefault="00B05030" w:rsidP="00DD2CEF">
            <w:pPr>
              <w:rPr>
                <w:rFonts w:eastAsia="Calibri"/>
                <w:sz w:val="20"/>
              </w:rPr>
            </w:pPr>
            <w:r w:rsidRPr="00062D9B">
              <w:rPr>
                <w:rFonts w:eastAsia="Calibri"/>
                <w:sz w:val="20"/>
              </w:rPr>
              <w:t xml:space="preserve">Sosyokültürel açıdan farklı toplumsal ortamlarda (kent, mahalle, köy </w:t>
            </w:r>
            <w:proofErr w:type="spellStart"/>
            <w:r w:rsidRPr="00062D9B">
              <w:rPr>
                <w:rFonts w:eastAsia="Calibri"/>
                <w:sz w:val="20"/>
              </w:rPr>
              <w:t>vb</w:t>
            </w:r>
            <w:proofErr w:type="spellEnd"/>
            <w:r w:rsidRPr="00062D9B">
              <w:rPr>
                <w:rFonts w:eastAsia="Calibri"/>
                <w:sz w:val="20"/>
              </w:rPr>
              <w:t>) yetişen çocukların aldıkları eğitim de farklıdır.</w:t>
            </w:r>
          </w:p>
        </w:tc>
      </w:tr>
      <w:tr w:rsidR="00B05030" w:rsidTr="00DD2CEF">
        <w:trPr>
          <w:trHeight w:val="263"/>
          <w:jc w:val="center"/>
        </w:trPr>
        <w:tc>
          <w:tcPr>
            <w:tcW w:w="497" w:type="dxa"/>
            <w:vMerge/>
            <w:shd w:val="clear" w:color="auto" w:fill="auto"/>
            <w:textDirection w:val="tbRl"/>
          </w:tcPr>
          <w:p w:rsidR="00B05030" w:rsidRDefault="00B05030" w:rsidP="00DD2CEF">
            <w:pPr>
              <w:ind w:left="113" w:right="113"/>
            </w:pPr>
          </w:p>
        </w:tc>
        <w:tc>
          <w:tcPr>
            <w:tcW w:w="440" w:type="dxa"/>
            <w:shd w:val="clear" w:color="auto" w:fill="auto"/>
          </w:tcPr>
          <w:p w:rsidR="00B05030" w:rsidRPr="00032DDE" w:rsidRDefault="00B05030" w:rsidP="00DD2CEF">
            <w:r>
              <w:t>12</w:t>
            </w:r>
          </w:p>
        </w:tc>
        <w:tc>
          <w:tcPr>
            <w:tcW w:w="7109" w:type="dxa"/>
            <w:shd w:val="clear" w:color="auto" w:fill="auto"/>
          </w:tcPr>
          <w:p w:rsidR="00B05030" w:rsidRPr="00032DDE" w:rsidRDefault="00B05030" w:rsidP="00DD2CEF">
            <w:r w:rsidRPr="00062D9B">
              <w:rPr>
                <w:rFonts w:eastAsia="Calibri"/>
                <w:sz w:val="20"/>
              </w:rPr>
              <w:t>Çocukların okurken çalışmak zorunda olması eğitimlerine olumsuz etki etmektedir.</w:t>
            </w:r>
          </w:p>
        </w:tc>
      </w:tr>
      <w:tr w:rsidR="00B05030" w:rsidTr="00DD2CEF">
        <w:trPr>
          <w:trHeight w:val="263"/>
          <w:jc w:val="center"/>
        </w:trPr>
        <w:tc>
          <w:tcPr>
            <w:tcW w:w="497" w:type="dxa"/>
            <w:vMerge/>
            <w:shd w:val="clear" w:color="auto" w:fill="auto"/>
            <w:textDirection w:val="tbRl"/>
          </w:tcPr>
          <w:p w:rsidR="00B05030" w:rsidRDefault="00B05030" w:rsidP="00DD2CEF">
            <w:pPr>
              <w:ind w:left="113" w:right="113"/>
            </w:pPr>
          </w:p>
        </w:tc>
        <w:tc>
          <w:tcPr>
            <w:tcW w:w="440" w:type="dxa"/>
            <w:shd w:val="clear" w:color="auto" w:fill="auto"/>
          </w:tcPr>
          <w:p w:rsidR="00B05030" w:rsidRPr="00032DDE" w:rsidRDefault="00B05030" w:rsidP="00DD2CEF">
            <w:r>
              <w:t>13</w:t>
            </w:r>
          </w:p>
        </w:tc>
        <w:tc>
          <w:tcPr>
            <w:tcW w:w="7109" w:type="dxa"/>
            <w:shd w:val="clear" w:color="auto" w:fill="auto"/>
          </w:tcPr>
          <w:p w:rsidR="00B05030" w:rsidRPr="00032DDE" w:rsidRDefault="00B05030" w:rsidP="00DD2CEF">
            <w:r w:rsidRPr="00062D9B">
              <w:rPr>
                <w:rFonts w:eastAsia="Calibri"/>
                <w:sz w:val="20"/>
              </w:rPr>
              <w:t>Eğitimdeki eşitsizliklerin önemli bir nedeni, toplumda ve ülkede ekonomik eşitsizliklerin olmasıdır</w:t>
            </w:r>
          </w:p>
        </w:tc>
      </w:tr>
      <w:tr w:rsidR="00B05030" w:rsidTr="00DD2CEF">
        <w:trPr>
          <w:trHeight w:val="275"/>
          <w:jc w:val="center"/>
        </w:trPr>
        <w:tc>
          <w:tcPr>
            <w:tcW w:w="497" w:type="dxa"/>
            <w:vMerge/>
            <w:shd w:val="clear" w:color="auto" w:fill="auto"/>
            <w:textDirection w:val="tbRl"/>
          </w:tcPr>
          <w:p w:rsidR="00B05030" w:rsidRDefault="00B05030" w:rsidP="00DD2CEF">
            <w:pPr>
              <w:ind w:left="113" w:right="113"/>
            </w:pPr>
          </w:p>
        </w:tc>
        <w:tc>
          <w:tcPr>
            <w:tcW w:w="440" w:type="dxa"/>
            <w:shd w:val="clear" w:color="auto" w:fill="auto"/>
          </w:tcPr>
          <w:p w:rsidR="00B05030" w:rsidRPr="00032DDE" w:rsidRDefault="00B05030" w:rsidP="00DD2CEF">
            <w:r>
              <w:t>14</w:t>
            </w:r>
          </w:p>
        </w:tc>
        <w:tc>
          <w:tcPr>
            <w:tcW w:w="7109" w:type="dxa"/>
            <w:shd w:val="clear" w:color="auto" w:fill="auto"/>
          </w:tcPr>
          <w:p w:rsidR="00B05030" w:rsidRPr="00032DDE" w:rsidRDefault="00B05030" w:rsidP="00DD2CEF">
            <w:r w:rsidRPr="00062D9B">
              <w:rPr>
                <w:rFonts w:eastAsia="Calibri"/>
                <w:sz w:val="20"/>
              </w:rPr>
              <w:t>Okulların imkanları okulun bulunduğu yerleşim bölgesine (köy, ilçe, il) göre değişmektedir.</w:t>
            </w:r>
          </w:p>
        </w:tc>
      </w:tr>
      <w:tr w:rsidR="00B05030" w:rsidTr="00DD2CEF">
        <w:trPr>
          <w:trHeight w:val="447"/>
          <w:jc w:val="center"/>
        </w:trPr>
        <w:tc>
          <w:tcPr>
            <w:tcW w:w="497" w:type="dxa"/>
            <w:vMerge/>
            <w:shd w:val="clear" w:color="auto" w:fill="auto"/>
            <w:textDirection w:val="tbRl"/>
          </w:tcPr>
          <w:p w:rsidR="00B05030" w:rsidRDefault="00B05030" w:rsidP="00DD2CEF">
            <w:pPr>
              <w:ind w:left="113" w:right="113"/>
            </w:pPr>
          </w:p>
        </w:tc>
        <w:tc>
          <w:tcPr>
            <w:tcW w:w="440" w:type="dxa"/>
            <w:shd w:val="clear" w:color="auto" w:fill="auto"/>
          </w:tcPr>
          <w:p w:rsidR="00B05030" w:rsidRPr="00032DDE" w:rsidRDefault="00B05030" w:rsidP="00DD2CEF">
            <w:r>
              <w:t>15</w:t>
            </w:r>
          </w:p>
        </w:tc>
        <w:tc>
          <w:tcPr>
            <w:tcW w:w="7109" w:type="dxa"/>
            <w:shd w:val="clear" w:color="auto" w:fill="auto"/>
          </w:tcPr>
          <w:p w:rsidR="00B05030" w:rsidRPr="00032DDE" w:rsidRDefault="00B05030" w:rsidP="00DD2CEF">
            <w:r w:rsidRPr="00062D9B">
              <w:rPr>
                <w:rFonts w:eastAsia="Calibri"/>
                <w:sz w:val="20"/>
              </w:rPr>
              <w:t>Kırsaldaki okullarda öğretmen başına düşen öğrenci sayısının fazlalığı öğretimin niteliğine olumsuz etki etmektedir.</w:t>
            </w:r>
          </w:p>
        </w:tc>
      </w:tr>
      <w:tr w:rsidR="00B05030" w:rsidTr="00DD2CEF">
        <w:trPr>
          <w:trHeight w:val="447"/>
          <w:jc w:val="center"/>
        </w:trPr>
        <w:tc>
          <w:tcPr>
            <w:tcW w:w="497" w:type="dxa"/>
            <w:vMerge/>
            <w:shd w:val="clear" w:color="auto" w:fill="auto"/>
            <w:textDirection w:val="tbRl"/>
          </w:tcPr>
          <w:p w:rsidR="00B05030" w:rsidRDefault="00B05030" w:rsidP="00DD2CEF">
            <w:pPr>
              <w:ind w:left="113" w:right="113"/>
            </w:pPr>
          </w:p>
        </w:tc>
        <w:tc>
          <w:tcPr>
            <w:tcW w:w="440" w:type="dxa"/>
            <w:shd w:val="clear" w:color="auto" w:fill="auto"/>
          </w:tcPr>
          <w:p w:rsidR="00B05030" w:rsidRPr="00032DDE" w:rsidRDefault="00B05030" w:rsidP="00DD2CEF">
            <w:r>
              <w:t>16</w:t>
            </w:r>
          </w:p>
        </w:tc>
        <w:tc>
          <w:tcPr>
            <w:tcW w:w="7109" w:type="dxa"/>
            <w:shd w:val="clear" w:color="auto" w:fill="auto"/>
          </w:tcPr>
          <w:p w:rsidR="00B05030" w:rsidRPr="00062D9B" w:rsidRDefault="00B05030" w:rsidP="00DD2CEF">
            <w:pPr>
              <w:rPr>
                <w:rFonts w:eastAsia="Calibri"/>
                <w:sz w:val="20"/>
              </w:rPr>
            </w:pPr>
            <w:r w:rsidRPr="00062D9B">
              <w:rPr>
                <w:rFonts w:eastAsia="Calibri"/>
                <w:sz w:val="20"/>
              </w:rPr>
              <w:t>Okulun bulunduğu yerleşim yerinin ekonomik ve sosyal imkanları, okullarda verilen eğitimin niteliğini güçlü bir şekilde etkilemektedir.</w:t>
            </w:r>
          </w:p>
        </w:tc>
      </w:tr>
      <w:tr w:rsidR="00B05030" w:rsidTr="00DD2CEF">
        <w:trPr>
          <w:trHeight w:val="263"/>
          <w:jc w:val="center"/>
        </w:trPr>
        <w:tc>
          <w:tcPr>
            <w:tcW w:w="497" w:type="dxa"/>
            <w:vMerge/>
            <w:shd w:val="clear" w:color="auto" w:fill="auto"/>
            <w:textDirection w:val="tbRl"/>
          </w:tcPr>
          <w:p w:rsidR="00B05030" w:rsidRDefault="00B05030" w:rsidP="00DD2CEF">
            <w:pPr>
              <w:ind w:left="113" w:right="113"/>
            </w:pPr>
          </w:p>
        </w:tc>
        <w:tc>
          <w:tcPr>
            <w:tcW w:w="440" w:type="dxa"/>
            <w:shd w:val="clear" w:color="auto" w:fill="auto"/>
          </w:tcPr>
          <w:p w:rsidR="00B05030" w:rsidRPr="00032DDE" w:rsidRDefault="00B05030" w:rsidP="00DD2CEF">
            <w:r>
              <w:t>17</w:t>
            </w:r>
          </w:p>
        </w:tc>
        <w:tc>
          <w:tcPr>
            <w:tcW w:w="7109" w:type="dxa"/>
            <w:shd w:val="clear" w:color="auto" w:fill="auto"/>
          </w:tcPr>
          <w:p w:rsidR="00B05030" w:rsidRPr="00032DDE" w:rsidRDefault="00B05030" w:rsidP="00DD2CEF">
            <w:r w:rsidRPr="00062D9B">
              <w:rPr>
                <w:rFonts w:eastAsia="Calibri"/>
                <w:sz w:val="20"/>
              </w:rPr>
              <w:t>Kırsalda ya da kentsel bölgelerde öğretmen sayısı yönüyle önemli eşitsizlikler bulunmaktadır.</w:t>
            </w:r>
          </w:p>
        </w:tc>
      </w:tr>
      <w:tr w:rsidR="00B05030" w:rsidTr="00DD2CEF">
        <w:trPr>
          <w:trHeight w:val="436"/>
          <w:jc w:val="center"/>
        </w:trPr>
        <w:tc>
          <w:tcPr>
            <w:tcW w:w="497" w:type="dxa"/>
            <w:vMerge w:val="restart"/>
            <w:shd w:val="clear" w:color="auto" w:fill="auto"/>
            <w:textDirection w:val="tbRl"/>
          </w:tcPr>
          <w:p w:rsidR="00B05030" w:rsidRDefault="00B05030" w:rsidP="00DD2CEF">
            <w:pPr>
              <w:ind w:left="113" w:right="113"/>
            </w:pPr>
            <w:r>
              <w:t>Yönetimsel Etkenler</w:t>
            </w:r>
          </w:p>
        </w:tc>
        <w:tc>
          <w:tcPr>
            <w:tcW w:w="440" w:type="dxa"/>
            <w:shd w:val="clear" w:color="auto" w:fill="auto"/>
          </w:tcPr>
          <w:p w:rsidR="00B05030" w:rsidRPr="00032DDE" w:rsidRDefault="00B05030" w:rsidP="00DD2CEF">
            <w:r>
              <w:t>18</w:t>
            </w:r>
          </w:p>
        </w:tc>
        <w:tc>
          <w:tcPr>
            <w:tcW w:w="7109" w:type="dxa"/>
            <w:shd w:val="clear" w:color="auto" w:fill="auto"/>
          </w:tcPr>
          <w:p w:rsidR="00B05030" w:rsidRPr="00032DDE" w:rsidRDefault="00B05030" w:rsidP="00DD2CEF">
            <w:r w:rsidRPr="00062D9B">
              <w:rPr>
                <w:rFonts w:eastAsia="Calibri"/>
                <w:sz w:val="20"/>
              </w:rPr>
              <w:t>Devletin eğitimde fırsat eşitliğini sağlamada gerekli mekanizmaları ve düzenlemeleri oluşturamadığını düşünüyorum.</w:t>
            </w:r>
          </w:p>
        </w:tc>
      </w:tr>
      <w:tr w:rsidR="00B05030" w:rsidTr="00DD2CEF">
        <w:trPr>
          <w:trHeight w:val="275"/>
          <w:jc w:val="center"/>
        </w:trPr>
        <w:tc>
          <w:tcPr>
            <w:tcW w:w="497" w:type="dxa"/>
            <w:vMerge/>
            <w:shd w:val="clear" w:color="auto" w:fill="auto"/>
          </w:tcPr>
          <w:p w:rsidR="00B05030" w:rsidRDefault="00B05030" w:rsidP="00DD2CEF"/>
        </w:tc>
        <w:tc>
          <w:tcPr>
            <w:tcW w:w="440" w:type="dxa"/>
            <w:shd w:val="clear" w:color="auto" w:fill="auto"/>
          </w:tcPr>
          <w:p w:rsidR="00B05030" w:rsidRPr="00032DDE" w:rsidRDefault="00B05030" w:rsidP="00DD2CEF">
            <w:r>
              <w:t>19</w:t>
            </w:r>
          </w:p>
        </w:tc>
        <w:tc>
          <w:tcPr>
            <w:tcW w:w="7109" w:type="dxa"/>
            <w:shd w:val="clear" w:color="auto" w:fill="auto"/>
          </w:tcPr>
          <w:p w:rsidR="00B05030" w:rsidRPr="00032DDE" w:rsidRDefault="00B05030" w:rsidP="00DD2CEF">
            <w:r w:rsidRPr="00062D9B">
              <w:rPr>
                <w:rFonts w:eastAsia="Calibri"/>
                <w:sz w:val="20"/>
              </w:rPr>
              <w:t>Devletin yaptığı merkezi sınavların fırsat eşitliğini sağlamadığını düşünüyorum.</w:t>
            </w:r>
          </w:p>
        </w:tc>
      </w:tr>
      <w:tr w:rsidR="00B05030" w:rsidTr="00DD2CEF">
        <w:trPr>
          <w:trHeight w:val="447"/>
          <w:jc w:val="center"/>
        </w:trPr>
        <w:tc>
          <w:tcPr>
            <w:tcW w:w="497" w:type="dxa"/>
            <w:vMerge/>
            <w:shd w:val="clear" w:color="auto" w:fill="auto"/>
          </w:tcPr>
          <w:p w:rsidR="00B05030" w:rsidRDefault="00B05030" w:rsidP="00DD2CEF"/>
        </w:tc>
        <w:tc>
          <w:tcPr>
            <w:tcW w:w="440" w:type="dxa"/>
            <w:shd w:val="clear" w:color="auto" w:fill="auto"/>
          </w:tcPr>
          <w:p w:rsidR="00B05030" w:rsidRPr="00032DDE" w:rsidRDefault="00B05030" w:rsidP="00DD2CEF">
            <w:r>
              <w:t>20</w:t>
            </w:r>
          </w:p>
        </w:tc>
        <w:tc>
          <w:tcPr>
            <w:tcW w:w="7109" w:type="dxa"/>
            <w:shd w:val="clear" w:color="auto" w:fill="auto"/>
          </w:tcPr>
          <w:p w:rsidR="00B05030" w:rsidRPr="00032DDE" w:rsidRDefault="00B05030" w:rsidP="00DD2CEF">
            <w:r w:rsidRPr="00062D9B">
              <w:rPr>
                <w:rFonts w:eastAsia="Calibri"/>
                <w:sz w:val="20"/>
              </w:rPr>
              <w:t>Yaşadığım ülkenin ekonomik güç ve imkanlarının, aynı yaş grubundaki bireylerin eğitimi için eşit dağıtılmadığını düşünüyorum.</w:t>
            </w:r>
          </w:p>
        </w:tc>
      </w:tr>
      <w:tr w:rsidR="00B05030" w:rsidTr="00DD2CEF">
        <w:trPr>
          <w:trHeight w:val="447"/>
          <w:jc w:val="center"/>
        </w:trPr>
        <w:tc>
          <w:tcPr>
            <w:tcW w:w="497" w:type="dxa"/>
            <w:vMerge/>
            <w:shd w:val="clear" w:color="auto" w:fill="auto"/>
          </w:tcPr>
          <w:p w:rsidR="00B05030" w:rsidRDefault="00B05030" w:rsidP="00DD2CEF"/>
        </w:tc>
        <w:tc>
          <w:tcPr>
            <w:tcW w:w="440" w:type="dxa"/>
            <w:shd w:val="clear" w:color="auto" w:fill="auto"/>
          </w:tcPr>
          <w:p w:rsidR="00B05030" w:rsidRPr="00032DDE" w:rsidRDefault="00B05030" w:rsidP="00DD2CEF">
            <w:r>
              <w:t>21</w:t>
            </w:r>
          </w:p>
        </w:tc>
        <w:tc>
          <w:tcPr>
            <w:tcW w:w="7109" w:type="dxa"/>
            <w:shd w:val="clear" w:color="auto" w:fill="auto"/>
          </w:tcPr>
          <w:p w:rsidR="00B05030" w:rsidRPr="00032DDE" w:rsidRDefault="00B05030" w:rsidP="00DD2CEF">
            <w:r w:rsidRPr="00062D9B">
              <w:rPr>
                <w:rFonts w:eastAsia="Calibri"/>
                <w:sz w:val="20"/>
              </w:rPr>
              <w:t>Yaşadığım ülkede özel eğitime muhtaç çocukların eğitimine ayrılan “ortalama” pay, diğer çocukların eğitimlerine ayrılan “ortalama” paydan düşüktür.</w:t>
            </w:r>
          </w:p>
        </w:tc>
      </w:tr>
      <w:tr w:rsidR="00B05030" w:rsidTr="00DD2CEF">
        <w:trPr>
          <w:trHeight w:val="447"/>
          <w:jc w:val="center"/>
        </w:trPr>
        <w:tc>
          <w:tcPr>
            <w:tcW w:w="497" w:type="dxa"/>
            <w:vMerge/>
            <w:shd w:val="clear" w:color="auto" w:fill="auto"/>
          </w:tcPr>
          <w:p w:rsidR="00B05030" w:rsidRDefault="00B05030" w:rsidP="00DD2CEF"/>
        </w:tc>
        <w:tc>
          <w:tcPr>
            <w:tcW w:w="440" w:type="dxa"/>
            <w:shd w:val="clear" w:color="auto" w:fill="auto"/>
          </w:tcPr>
          <w:p w:rsidR="00B05030" w:rsidRPr="00032DDE" w:rsidRDefault="00B05030" w:rsidP="00DD2CEF">
            <w:r>
              <w:t>22</w:t>
            </w:r>
          </w:p>
        </w:tc>
        <w:tc>
          <w:tcPr>
            <w:tcW w:w="7109" w:type="dxa"/>
            <w:shd w:val="clear" w:color="auto" w:fill="auto"/>
          </w:tcPr>
          <w:p w:rsidR="00B05030" w:rsidRPr="00032DDE" w:rsidRDefault="00B05030" w:rsidP="00DD2CEF">
            <w:r w:rsidRPr="00062D9B">
              <w:rPr>
                <w:rFonts w:eastAsia="Calibri"/>
                <w:sz w:val="20"/>
              </w:rPr>
              <w:t>Yaşadığım ülkenin, fırsatları eşit dağıtma konusunda uygun bir mekanizma oluşturmak için yeterli gayreti göstermediğini düşünüyorum.</w:t>
            </w:r>
          </w:p>
        </w:tc>
      </w:tr>
      <w:tr w:rsidR="00B05030" w:rsidTr="00DD2CEF">
        <w:trPr>
          <w:trHeight w:val="447"/>
          <w:jc w:val="center"/>
        </w:trPr>
        <w:tc>
          <w:tcPr>
            <w:tcW w:w="497" w:type="dxa"/>
            <w:vMerge/>
            <w:shd w:val="clear" w:color="auto" w:fill="auto"/>
          </w:tcPr>
          <w:p w:rsidR="00B05030" w:rsidRDefault="00B05030" w:rsidP="00DD2CEF"/>
        </w:tc>
        <w:tc>
          <w:tcPr>
            <w:tcW w:w="440" w:type="dxa"/>
            <w:shd w:val="clear" w:color="auto" w:fill="auto"/>
          </w:tcPr>
          <w:p w:rsidR="00B05030" w:rsidRPr="00032DDE" w:rsidRDefault="00B05030" w:rsidP="00DD2CEF">
            <w:r>
              <w:t>23</w:t>
            </w:r>
          </w:p>
        </w:tc>
        <w:tc>
          <w:tcPr>
            <w:tcW w:w="7109" w:type="dxa"/>
            <w:shd w:val="clear" w:color="auto" w:fill="auto"/>
          </w:tcPr>
          <w:p w:rsidR="00B05030" w:rsidRPr="00032DDE" w:rsidRDefault="00B05030" w:rsidP="00DD2CEF">
            <w:r w:rsidRPr="00062D9B">
              <w:rPr>
                <w:sz w:val="20"/>
              </w:rPr>
              <w:t>Dezavantajlı gruplar için burs, kredi, ulaşım desteği, barınma gibi imkânların denge sağlayacak şekilde dağıtıldığına inanmıyorum.</w:t>
            </w:r>
          </w:p>
        </w:tc>
      </w:tr>
      <w:bookmarkEnd w:id="0"/>
    </w:tbl>
    <w:p w:rsidR="00EC5BDA" w:rsidRDefault="00EC5BDA"/>
    <w:sectPr w:rsidR="00EC5B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701CDD"/>
    <w:multiLevelType w:val="hybridMultilevel"/>
    <w:tmpl w:val="9DC04068"/>
    <w:lvl w:ilvl="0" w:tplc="3EA82910">
      <w:start w:val="4"/>
      <w:numFmt w:val="decimal"/>
      <w:lvlText w:val="%1"/>
      <w:lvlJc w:val="left"/>
      <w:pPr>
        <w:ind w:left="836" w:hanging="360"/>
      </w:pPr>
      <w:rPr>
        <w:rFonts w:asciiTheme="majorBidi" w:hAnsiTheme="majorBidi" w:cstheme="majorBidi" w:hint="default"/>
        <w:color w:val="FFFFFF" w:themeColor="background1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556" w:hanging="360"/>
      </w:pPr>
    </w:lvl>
    <w:lvl w:ilvl="2" w:tplc="041F001B" w:tentative="1">
      <w:start w:val="1"/>
      <w:numFmt w:val="lowerRoman"/>
      <w:lvlText w:val="%3."/>
      <w:lvlJc w:val="right"/>
      <w:pPr>
        <w:ind w:left="2276" w:hanging="180"/>
      </w:pPr>
    </w:lvl>
    <w:lvl w:ilvl="3" w:tplc="041F000F" w:tentative="1">
      <w:start w:val="1"/>
      <w:numFmt w:val="decimal"/>
      <w:lvlText w:val="%4."/>
      <w:lvlJc w:val="left"/>
      <w:pPr>
        <w:ind w:left="2996" w:hanging="360"/>
      </w:pPr>
    </w:lvl>
    <w:lvl w:ilvl="4" w:tplc="041F0019" w:tentative="1">
      <w:start w:val="1"/>
      <w:numFmt w:val="lowerLetter"/>
      <w:lvlText w:val="%5."/>
      <w:lvlJc w:val="left"/>
      <w:pPr>
        <w:ind w:left="3716" w:hanging="360"/>
      </w:pPr>
    </w:lvl>
    <w:lvl w:ilvl="5" w:tplc="041F001B" w:tentative="1">
      <w:start w:val="1"/>
      <w:numFmt w:val="lowerRoman"/>
      <w:lvlText w:val="%6."/>
      <w:lvlJc w:val="right"/>
      <w:pPr>
        <w:ind w:left="4436" w:hanging="180"/>
      </w:pPr>
    </w:lvl>
    <w:lvl w:ilvl="6" w:tplc="041F000F" w:tentative="1">
      <w:start w:val="1"/>
      <w:numFmt w:val="decimal"/>
      <w:lvlText w:val="%7."/>
      <w:lvlJc w:val="left"/>
      <w:pPr>
        <w:ind w:left="5156" w:hanging="360"/>
      </w:pPr>
    </w:lvl>
    <w:lvl w:ilvl="7" w:tplc="041F0019" w:tentative="1">
      <w:start w:val="1"/>
      <w:numFmt w:val="lowerLetter"/>
      <w:lvlText w:val="%8."/>
      <w:lvlJc w:val="left"/>
      <w:pPr>
        <w:ind w:left="5876" w:hanging="360"/>
      </w:pPr>
    </w:lvl>
    <w:lvl w:ilvl="8" w:tplc="041F001B" w:tentative="1">
      <w:start w:val="1"/>
      <w:numFmt w:val="lowerRoman"/>
      <w:lvlText w:val="%9."/>
      <w:lvlJc w:val="right"/>
      <w:pPr>
        <w:ind w:left="6596" w:hanging="180"/>
      </w:pPr>
    </w:lvl>
  </w:abstractNum>
  <w:num w:numId="1" w16cid:durableId="15762353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030"/>
    <w:rsid w:val="0060796E"/>
    <w:rsid w:val="008477EF"/>
    <w:rsid w:val="00B05030"/>
    <w:rsid w:val="00EC5BDA"/>
    <w:rsid w:val="00F35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B6632AE"/>
  <w15:chartTrackingRefBased/>
  <w15:docId w15:val="{DAD66DCF-1AF2-C648-9A96-30251C21E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tr-T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5030"/>
    <w:pPr>
      <w:jc w:val="both"/>
    </w:pPr>
    <w:rPr>
      <w:rFonts w:ascii="Times New Roman" w:eastAsia="Times New Roman" w:hAnsi="Times New Roman" w:cs="Times New Roman"/>
      <w:kern w:val="0"/>
      <w:sz w:val="22"/>
      <w:szCs w:val="20"/>
      <w14:ligatures w14:val="none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F3579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il1">
    <w:name w:val="Stil1"/>
    <w:basedOn w:val="Balk2"/>
    <w:autoRedefine/>
    <w:qFormat/>
    <w:rsid w:val="00F3579B"/>
    <w:pPr>
      <w:spacing w:before="200" w:line="480" w:lineRule="auto"/>
    </w:pPr>
    <w:rPr>
      <w:rFonts w:ascii="Times New Roman" w:hAnsi="Times New Roman" w:cs="Times New Roman"/>
      <w:bCs/>
      <w:color w:val="000000" w:themeColor="text1"/>
      <w:sz w:val="24"/>
    </w:rPr>
  </w:style>
  <w:style w:type="paragraph" w:customStyle="1" w:styleId="Stil2">
    <w:name w:val="Stil2"/>
    <w:basedOn w:val="Normal"/>
    <w:autoRedefine/>
    <w:qFormat/>
    <w:rsid w:val="0060796E"/>
    <w:pPr>
      <w:spacing w:line="480" w:lineRule="auto"/>
    </w:pPr>
    <w:rPr>
      <w:b/>
    </w:rPr>
  </w:style>
  <w:style w:type="paragraph" w:customStyle="1" w:styleId="Stil3">
    <w:name w:val="Stil3"/>
    <w:basedOn w:val="Normal"/>
    <w:autoRedefine/>
    <w:qFormat/>
    <w:rsid w:val="0060796E"/>
    <w:pPr>
      <w:spacing w:line="480" w:lineRule="auto"/>
    </w:pPr>
    <w:rPr>
      <w:b/>
      <w:i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F3579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eParagraf">
    <w:name w:val="List Paragraph"/>
    <w:basedOn w:val="Normal"/>
    <w:uiPriority w:val="34"/>
    <w:qFormat/>
    <w:rsid w:val="00B05030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Cs w:val="22"/>
      <w:lang w:val="ru-RU"/>
    </w:rPr>
  </w:style>
  <w:style w:type="character" w:styleId="Kpr">
    <w:name w:val="Hyperlink"/>
    <w:basedOn w:val="VarsaylanParagrafYazTipi"/>
    <w:uiPriority w:val="99"/>
    <w:unhideWhenUsed/>
    <w:rsid w:val="00B050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i.org/10.33225/pec/24.82.35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467</Words>
  <Characters>2665</Characters>
  <Application>Microsoft Office Word</Application>
  <DocSecurity>0</DocSecurity>
  <Lines>22</Lines>
  <Paragraphs>6</Paragraphs>
  <ScaleCrop>false</ScaleCrop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2024-06-19T14:19:00Z</dcterms:created>
  <dcterms:modified xsi:type="dcterms:W3CDTF">2024-06-19T14:22:00Z</dcterms:modified>
</cp:coreProperties>
</file>