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A9D09" w14:textId="78B75C2D" w:rsidR="001C1D4E" w:rsidRPr="004D1218" w:rsidRDefault="001C1D4E" w:rsidP="004D1218">
      <w:pPr>
        <w:spacing w:after="0" w:line="360" w:lineRule="auto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121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Algılanan Akademik Beklenmedik Düşük Başarı Ölçeği</w:t>
      </w:r>
    </w:p>
    <w:p w14:paraId="581FCD7F" w14:textId="0D5C866B" w:rsidR="001C1D4E" w:rsidRPr="004D1218" w:rsidRDefault="003513E8" w:rsidP="008F5ED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1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Algılanan Akademik Beklenmedik Düşük Başarı Ölçeği</w:t>
      </w:r>
      <w:r w:rsidR="001C1D4E" w:rsidRPr="004D1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D1218">
        <w:rPr>
          <w:rFonts w:ascii="Times New Roman" w:hAnsi="Times New Roman" w:cs="Times New Roman"/>
          <w:sz w:val="24"/>
          <w:szCs w:val="24"/>
        </w:rPr>
        <w:t>tek faktörden oluşan ve 5'li Likert formda 6 maddenin bulunduğu bir öz bildirim ölçeğidir</w:t>
      </w:r>
      <w:r w:rsidRPr="004D1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(Snyder &amp; Adelson, 2017). Ölçekte bir </w:t>
      </w:r>
      <w:r w:rsidRPr="004D1218">
        <w:rPr>
          <w:rStyle w:val="findhit"/>
          <w:rFonts w:ascii="Times New Roman" w:hAnsi="Times New Roman" w:cs="Times New Roman"/>
          <w:color w:val="000000"/>
          <w:sz w:val="24"/>
          <w:szCs w:val="24"/>
        </w:rPr>
        <w:t>ters</w:t>
      </w:r>
      <w:r w:rsidRPr="004D1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madde bulunmaktadır (Madde 2). Analizlerde bu madde </w:t>
      </w:r>
      <w:r w:rsidRPr="004D1218">
        <w:rPr>
          <w:rStyle w:val="findhit"/>
          <w:rFonts w:ascii="Times New Roman" w:hAnsi="Times New Roman" w:cs="Times New Roman"/>
          <w:color w:val="000000"/>
          <w:sz w:val="24"/>
          <w:szCs w:val="24"/>
        </w:rPr>
        <w:t>ters</w:t>
      </w:r>
      <w:r w:rsidRPr="004D1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kodlanmaktadır.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1047"/>
        <w:gridCol w:w="1047"/>
        <w:gridCol w:w="1047"/>
        <w:gridCol w:w="1047"/>
        <w:gridCol w:w="1049"/>
      </w:tblGrid>
      <w:tr w:rsidR="003513E8" w:rsidRPr="004D1218" w14:paraId="7E6D8615" w14:textId="77777777" w:rsidTr="008F5ED5">
        <w:trPr>
          <w:cantSplit/>
          <w:trHeight w:val="1597"/>
        </w:trPr>
        <w:tc>
          <w:tcPr>
            <w:tcW w:w="2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88247" w14:textId="5BB3FC3C" w:rsidR="003513E8" w:rsidRPr="003513E8" w:rsidRDefault="003513E8" w:rsidP="004D121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>Madde</w:t>
            </w:r>
            <w:r w:rsidR="001C1D4E" w:rsidRPr="004D12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 xml:space="preserve"> / Dereceleme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9711CB" w14:textId="571B664A" w:rsidR="003513E8" w:rsidRPr="004D1218" w:rsidRDefault="003513E8" w:rsidP="004D1218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>Kesinlikle</w:t>
            </w:r>
          </w:p>
          <w:p w14:paraId="53BA98E9" w14:textId="513006F7" w:rsidR="003513E8" w:rsidRPr="003513E8" w:rsidRDefault="003513E8" w:rsidP="004D1218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>Katılmıyorum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89088C" w14:textId="3A8802A7" w:rsidR="003513E8" w:rsidRPr="003513E8" w:rsidRDefault="003513E8" w:rsidP="004D1218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>Katılmıyorum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9BDE5" w14:textId="0EDAA11B" w:rsidR="003513E8" w:rsidRPr="003513E8" w:rsidRDefault="003513E8" w:rsidP="004D1218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>Kararsızım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6EEA2" w14:textId="74633384" w:rsidR="003513E8" w:rsidRPr="003513E8" w:rsidRDefault="003513E8" w:rsidP="004D1218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>Katılıyorum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BE7C1E" w14:textId="1CBC3D53" w:rsidR="003513E8" w:rsidRPr="004D1218" w:rsidRDefault="003513E8" w:rsidP="004D1218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>Kesinlikle</w:t>
            </w:r>
          </w:p>
          <w:p w14:paraId="734D7AD1" w14:textId="7C89620E" w:rsidR="003513E8" w:rsidRPr="003513E8" w:rsidRDefault="003513E8" w:rsidP="004D1218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>Katılıyorum</w:t>
            </w:r>
          </w:p>
        </w:tc>
      </w:tr>
      <w:tr w:rsidR="003513E8" w:rsidRPr="004D1218" w14:paraId="31E46781" w14:textId="77777777" w:rsidTr="003513E8">
        <w:trPr>
          <w:trHeight w:val="300"/>
        </w:trPr>
        <w:tc>
          <w:tcPr>
            <w:tcW w:w="2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DC299" w14:textId="219418F3" w:rsidR="003513E8" w:rsidRPr="003513E8" w:rsidRDefault="001C1D4E" w:rsidP="004D121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D12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 xml:space="preserve">1. </w:t>
            </w:r>
            <w:r w:rsidR="003513E8"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>Derste kapasitemin altında performans sergiliyorum.</w:t>
            </w:r>
            <w:r w:rsidR="003513E8"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F41DE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EDD21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62204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3C3EC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03816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3513E8" w:rsidRPr="004D1218" w14:paraId="1073EBA8" w14:textId="77777777" w:rsidTr="003513E8">
        <w:trPr>
          <w:trHeight w:val="300"/>
        </w:trPr>
        <w:tc>
          <w:tcPr>
            <w:tcW w:w="2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56232" w14:textId="4940D4DE" w:rsidR="003513E8" w:rsidRPr="003513E8" w:rsidRDefault="001C1D4E" w:rsidP="004D121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D12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 xml:space="preserve">2. </w:t>
            </w:r>
            <w:r w:rsidR="003513E8"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>Derste kapasitemin tamamını kullanıyorum.</w:t>
            </w:r>
            <w:r w:rsidR="003513E8"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4F87C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D86CF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9A444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FA237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EE5D5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3513E8" w:rsidRPr="004D1218" w14:paraId="2A5F2416" w14:textId="77777777" w:rsidTr="003513E8">
        <w:trPr>
          <w:trHeight w:val="300"/>
        </w:trPr>
        <w:tc>
          <w:tcPr>
            <w:tcW w:w="2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44640" w14:textId="2C949124" w:rsidR="003513E8" w:rsidRPr="003513E8" w:rsidRDefault="001C1D4E" w:rsidP="004D121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D12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 xml:space="preserve">3. </w:t>
            </w:r>
            <w:r w:rsidR="003513E8"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>Gerçekçi olursam, derste beklenmedik düşük başarı yaşadığımı düşünüyorum.</w:t>
            </w:r>
            <w:r w:rsidR="003513E8"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7E442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C9E1A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A3B77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80CFC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707B3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3513E8" w:rsidRPr="004D1218" w14:paraId="4AD8B0A9" w14:textId="77777777" w:rsidTr="003513E8">
        <w:trPr>
          <w:trHeight w:val="300"/>
        </w:trPr>
        <w:tc>
          <w:tcPr>
            <w:tcW w:w="2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83377" w14:textId="7BA9ECA8" w:rsidR="003513E8" w:rsidRPr="003513E8" w:rsidRDefault="001C1D4E" w:rsidP="004D121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D12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 xml:space="preserve">4. </w:t>
            </w:r>
            <w:r w:rsidR="003513E8"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>Derste yapabileceklerimin altında performans sergiliyorum.</w:t>
            </w:r>
            <w:r w:rsidR="003513E8"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B1D0B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60D69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D2386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8B63B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3B44D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3513E8" w:rsidRPr="004D1218" w14:paraId="0176083C" w14:textId="77777777" w:rsidTr="003513E8">
        <w:trPr>
          <w:trHeight w:val="300"/>
        </w:trPr>
        <w:tc>
          <w:tcPr>
            <w:tcW w:w="2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E1031" w14:textId="7BD8FE83" w:rsidR="003513E8" w:rsidRPr="003513E8" w:rsidRDefault="001C1D4E" w:rsidP="004D121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D12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 xml:space="preserve">5. </w:t>
            </w:r>
            <w:r w:rsidR="003513E8"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>Derste şu anki performansımdan çok daha iyi performans sergileyebilirim.</w:t>
            </w:r>
            <w:r w:rsidR="003513E8"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2EF9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6D403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02A7D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AEE7B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B9BD5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3513E8" w:rsidRPr="004D1218" w14:paraId="4ADC0558" w14:textId="77777777" w:rsidTr="003513E8">
        <w:trPr>
          <w:trHeight w:val="300"/>
        </w:trPr>
        <w:tc>
          <w:tcPr>
            <w:tcW w:w="2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68EB6" w14:textId="142094AF" w:rsidR="003513E8" w:rsidRPr="003513E8" w:rsidRDefault="001C1D4E" w:rsidP="004D121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D12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 xml:space="preserve">6. </w:t>
            </w:r>
            <w:r w:rsidR="003513E8"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tr-TR"/>
                <w14:ligatures w14:val="none"/>
              </w:rPr>
              <w:t>Dersteki başarım, sınıf içindeki başarımı yansıtmıyor.</w:t>
            </w:r>
            <w:r w:rsidR="003513E8"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D9656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D4BC0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FF97E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30A19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74B2D" w14:textId="77777777" w:rsidR="003513E8" w:rsidRPr="003513E8" w:rsidRDefault="003513E8" w:rsidP="004D1218">
            <w:pPr>
              <w:spacing w:after="0" w:line="360" w:lineRule="auto"/>
              <w:ind w:firstLine="55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513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</w:tbl>
    <w:p w14:paraId="12B2CB96" w14:textId="77777777" w:rsidR="003513E8" w:rsidRPr="004D1218" w:rsidRDefault="003513E8" w:rsidP="004D12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86D64F" w14:textId="68E10D4F" w:rsidR="004D1218" w:rsidRPr="004D1218" w:rsidRDefault="004D1218" w:rsidP="004D1218">
      <w:pPr>
        <w:spacing w:after="0" w:line="360" w:lineRule="auto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121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Yazar Notu </w:t>
      </w:r>
    </w:p>
    <w:p w14:paraId="7EFDE103" w14:textId="32AAF322" w:rsidR="001C1D4E" w:rsidRPr="004D1218" w:rsidRDefault="004D1218" w:rsidP="004D1218">
      <w:pPr>
        <w:spacing w:after="0" w:line="360" w:lineRule="auto"/>
        <w:ind w:firstLine="708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1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Algılanan Akademik Beklenmedik Düşük Başarı Ölçeğini bilimsel çalışmalarda yazarlardan izin almadan kullanabilir ve etik kurul başvuru süreçlerinde bu beyanı referans gösterebilirsiniz (Şakar vd., 2024). </w:t>
      </w:r>
    </w:p>
    <w:p w14:paraId="347D7CD6" w14:textId="3D83A92C" w:rsidR="001C1D4E" w:rsidRPr="004D1218" w:rsidRDefault="001C1D4E" w:rsidP="004D1218">
      <w:pPr>
        <w:spacing w:after="0" w:line="360" w:lineRule="auto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D121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Kaynak</w:t>
      </w:r>
    </w:p>
    <w:p w14:paraId="2F46100F" w14:textId="796BB7F7" w:rsidR="003513E8" w:rsidRPr="004D1218" w:rsidRDefault="003513E8" w:rsidP="004D1218">
      <w:pPr>
        <w:spacing w:after="0" w:line="360" w:lineRule="auto"/>
        <w:ind w:left="709" w:hanging="709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1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Snyder, K. E., &amp; Adelson, J. L. (2017). The development and validation of the Perceived Academic Underachievement Scale. </w:t>
      </w:r>
      <w:r w:rsidRPr="004D1218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Journal of Experimental Education</w:t>
      </w:r>
      <w:r w:rsidRPr="004D1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 </w:t>
      </w:r>
      <w:r w:rsidRPr="004D1218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85</w:t>
      </w:r>
      <w:r w:rsidRPr="004D1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(4), 614-628. </w:t>
      </w:r>
      <w:hyperlink r:id="rId5" w:tgtFrame="_blank" w:history="1">
        <w:r w:rsidRPr="004D1218">
          <w:rPr>
            <w:rStyle w:val="normaltextrun"/>
            <w:rFonts w:ascii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https://doi.org/10.1080/00220973.2016.1268087</w:t>
        </w:r>
      </w:hyperlink>
      <w:r w:rsidRPr="004D1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D121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8BE7D3C" w14:textId="200104F6" w:rsidR="004D1218" w:rsidRPr="004D1218" w:rsidRDefault="004D1218" w:rsidP="004D1218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D1218">
        <w:rPr>
          <w:rFonts w:ascii="Times New Roman" w:hAnsi="Times New Roman" w:cs="Times New Roman"/>
          <w:sz w:val="24"/>
          <w:szCs w:val="24"/>
        </w:rPr>
        <w:t xml:space="preserve">Şakar, S., Bilgiç, Ş., &amp; Baloğlu, M. (2022, 8-10 Eylül). Algılanan akademik beklenmedik düşük başarı ölçeğinin uyarlanması [Bildiri sunumu]. </w:t>
      </w:r>
      <w:r w:rsidRPr="004D1218">
        <w:rPr>
          <w:rFonts w:ascii="Times New Roman" w:hAnsi="Times New Roman" w:cs="Times New Roman"/>
          <w:i/>
          <w:iCs/>
          <w:sz w:val="24"/>
          <w:szCs w:val="24"/>
        </w:rPr>
        <w:t>VII. Ulusal Üstün Yeteneklilerin Eğitimi Kongresi</w:t>
      </w:r>
      <w:r w:rsidRPr="004D1218">
        <w:rPr>
          <w:rFonts w:ascii="Times New Roman" w:hAnsi="Times New Roman" w:cs="Times New Roman"/>
          <w:sz w:val="24"/>
          <w:szCs w:val="24"/>
        </w:rPr>
        <w:t>, Konya, Türkiye.</w:t>
      </w:r>
    </w:p>
    <w:sectPr w:rsidR="004D1218" w:rsidRPr="004D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E8"/>
    <w:rsid w:val="00081223"/>
    <w:rsid w:val="001C1D4E"/>
    <w:rsid w:val="003513E8"/>
    <w:rsid w:val="004D1218"/>
    <w:rsid w:val="00794573"/>
    <w:rsid w:val="008F5ED5"/>
    <w:rsid w:val="009274F3"/>
    <w:rsid w:val="00C16115"/>
    <w:rsid w:val="00E4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AE3DF"/>
  <w15:chartTrackingRefBased/>
  <w15:docId w15:val="{F0AC82BA-8947-421F-981A-C78BEBA1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513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13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13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13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13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13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13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13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13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13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13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513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13E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13E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13E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13E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13E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13E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513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51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513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513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513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513E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513E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513E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513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513E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513E8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35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normaltextrun">
    <w:name w:val="normaltextrun"/>
    <w:basedOn w:val="VarsaylanParagrafYazTipi"/>
    <w:rsid w:val="003513E8"/>
  </w:style>
  <w:style w:type="character" w:customStyle="1" w:styleId="eop">
    <w:name w:val="eop"/>
    <w:basedOn w:val="VarsaylanParagrafYazTipi"/>
    <w:rsid w:val="003513E8"/>
  </w:style>
  <w:style w:type="character" w:customStyle="1" w:styleId="findhit">
    <w:name w:val="findhit"/>
    <w:basedOn w:val="VarsaylanParagrafYazTipi"/>
    <w:rsid w:val="0035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1080/00220973.2016.12680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C648-F525-421D-A887-35593FC5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NUR ŞAKAR</dc:creator>
  <cp:keywords/>
  <dc:description/>
  <cp:lastModifiedBy>seda şakar</cp:lastModifiedBy>
  <cp:revision>3</cp:revision>
  <cp:lastPrinted>2024-05-19T20:27:00Z</cp:lastPrinted>
  <dcterms:created xsi:type="dcterms:W3CDTF">2024-05-19T20:13:00Z</dcterms:created>
  <dcterms:modified xsi:type="dcterms:W3CDTF">2024-05-20T09:49:00Z</dcterms:modified>
</cp:coreProperties>
</file>