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C" w:rsidRDefault="0083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60AC" w:rsidRDefault="0083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360AC" w:rsidRDefault="00121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Öğretmenlerin Çocuk Cinsel İstismarını Bildirmeye Yönelik Tutumları Ölçeği</w:t>
      </w:r>
    </w:p>
    <w:p w:rsidR="008360AC" w:rsidRDefault="0083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360AC" w:rsidRDefault="001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Lütfen her ifadeyi dikkatle okuyup,  sizi ne kadar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tanımladığını  sağ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tarafındaki  seçeneklerden  birini işaretleyerek belirtiniz.  Lütfen boş bırakmayınız. Seçeneklerde "doğru" ya da "yanlış" diye bir değerlendirme yoktur, önemli olan sizin kendinizi nas</w:t>
      </w:r>
      <w:r>
        <w:rPr>
          <w:rFonts w:ascii="Times New Roman" w:eastAsia="Times New Roman" w:hAnsi="Times New Roman" w:cs="Times New Roman"/>
          <w:color w:val="000000"/>
        </w:rPr>
        <w:t>ıl tanımladığınızdır. Lütfen isim yazmayın. Katkılarınız için çok teşekkür ederiz.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360AC" w:rsidRDefault="0083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"/>
        <w:gridCol w:w="5735"/>
        <w:gridCol w:w="708"/>
        <w:gridCol w:w="709"/>
        <w:gridCol w:w="709"/>
        <w:gridCol w:w="709"/>
        <w:gridCol w:w="850"/>
      </w:tblGrid>
      <w:tr w:rsidR="008360AC">
        <w:trPr>
          <w:trHeight w:val="25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836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836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Sizi ne kadar tanımlıyor</w:t>
            </w:r>
          </w:p>
        </w:tc>
      </w:tr>
      <w:tr w:rsidR="008360AC">
        <w:trPr>
          <w:trHeight w:val="27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83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836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Şüphelendiğim bir durum olduğunda çocuklara yönelik cinsel istismarı bildirmeyi planlıyorum.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Ailenin/toplumun intikam almasından korktuğumdan çocuk tacizini ihbar etmekte tereddüt ederdim.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 çocuğa yönelik cinsel istismarı bildirme konusunda gönülsüz olurum, çünkü çocuğun ebeveynlerinin çocuğa yapacaklarından endişe ederim.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Çocuklara yönelik cinsel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itismar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şüphesi olduğu durumlarda bunu gerekli yerlere bildirerek mesleki sorumluluğumu yerine getirmek isterim.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Çocuklara yönelik cinsel istismarın bildirilmesi, çocukların güvenliği için gereklidir.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Çocuk cinsel istismarını bildirmek,  hizmetlerin çocuklara ve ailelere ulaşılabilir kılınmasını sağlayabilir.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121937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37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Cinsel istismarın çocuklar üzerindeki uzun vadeli etkilerinin önlenmesi için, öğretmenlerin çocuklara yönelik cinsel istismarı bildirmesi gerekir.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Çocuklara yönelik cinsel istismarı bildirmekle ilgili mevcut sistemin, problemin ele alınmasına yönelik etkili bir sistem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olduğa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inanıyorum.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İspatlanmamış çocuk cinsel istismarını bildiren öğretmenlerin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öğretmenlerin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başı belaya girebilir.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 w:rsidP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ir çocuğa yönelik cinsel istismarı bildirmek zaman kaybıdır, çünkü kimse meselenin peşine düşmeyecektir.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 w:rsidP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kul idaresi benimle aynı fikirde olmasa bile çocuk cinsel istismarını bildirirdim.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 w:rsidP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ocuklara yönelik cinsel istismar bildirimlerine yetkililerin etkili bir şekilde vereceğine güvenmiyorum.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  <w:tr w:rsidR="008360A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 w:rsidP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ocuk cinsel istismarını bildirmeyi zor buluyorum, çünkü yeterli kanıt toplamak güçtür.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( 4 )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0AC" w:rsidRDefault="0012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( 5 )</w:t>
            </w:r>
          </w:p>
        </w:tc>
      </w:tr>
    </w:tbl>
    <w:p w:rsidR="008360AC" w:rsidRDefault="0083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Ölçeğin 2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3., 10., 12. ve 14.</w:t>
      </w:r>
      <w:r>
        <w:rPr>
          <w:rFonts w:ascii="Times New Roman" w:eastAsia="Times New Roman" w:hAnsi="Times New Roman" w:cs="Times New Roman"/>
          <w:color w:val="000000"/>
        </w:rPr>
        <w:t xml:space="preserve"> maddeleri</w:t>
      </w:r>
      <w:r>
        <w:rPr>
          <w:rFonts w:ascii="Times New Roman" w:eastAsia="Times New Roman" w:hAnsi="Times New Roman" w:cs="Times New Roman"/>
          <w:color w:val="000000"/>
        </w:rPr>
        <w:t xml:space="preserve"> ters puanlanmaktadır. </w:t>
      </w:r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Türkçe formunda orijinal ölçek sahiplerinden izin alınarak 7. Madde çıkarılmıştır. </w:t>
      </w:r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Ölçeğin üç alt boyutu bulunmaktadır.</w:t>
      </w:r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Raporlama rolüne bağlılık:</w:t>
      </w:r>
      <w:r>
        <w:rPr>
          <w:rFonts w:ascii="Times New Roman" w:eastAsia="Times New Roman" w:hAnsi="Times New Roman" w:cs="Times New Roman"/>
          <w:color w:val="000000"/>
        </w:rPr>
        <w:t xml:space="preserve"> 1,4,5,6,8</w:t>
      </w:r>
      <w:bookmarkStart w:id="0" w:name="_GoBack"/>
      <w:bookmarkEnd w:id="0"/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Raporlamaya sistemin etkili yanıt vereceğine güvenme:</w:t>
      </w:r>
      <w:r>
        <w:rPr>
          <w:rFonts w:ascii="Times New Roman" w:eastAsia="Times New Roman" w:hAnsi="Times New Roman" w:cs="Times New Roman"/>
          <w:color w:val="000000"/>
        </w:rPr>
        <w:t xml:space="preserve"> 9,11,13</w:t>
      </w:r>
    </w:p>
    <w:p w:rsidR="008360AC" w:rsidRDefault="001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Raporlamanın sonucu hakkında endişelenme:</w:t>
      </w:r>
      <w:r>
        <w:rPr>
          <w:rFonts w:ascii="Times New Roman" w:eastAsia="Times New Roman" w:hAnsi="Times New Roman" w:cs="Times New Roman"/>
          <w:color w:val="000000"/>
        </w:rPr>
        <w:t xml:space="preserve"> 2,3,10,12,14 şeklinde alt boyutları bulunmaktadır.</w:t>
      </w:r>
    </w:p>
    <w:p w:rsidR="008360AC" w:rsidRDefault="0083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60AC" w:rsidRDefault="001219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Orijinal Ölçek: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Walsh</w:t>
      </w:r>
      <w:proofErr w:type="spellEnd"/>
      <w:r>
        <w:rPr>
          <w:rFonts w:ascii="Times New Roman" w:eastAsia="Times New Roman" w:hAnsi="Times New Roman" w:cs="Times New Roman"/>
        </w:rPr>
        <w:t>, K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Mathews</w:t>
      </w:r>
      <w:proofErr w:type="spellEnd"/>
      <w:r>
        <w:rPr>
          <w:rFonts w:ascii="Times New Roman" w:eastAsia="Times New Roman" w:hAnsi="Times New Roman" w:cs="Times New Roman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</w:rPr>
        <w:t>Rassafiani</w:t>
      </w:r>
      <w:proofErr w:type="spellEnd"/>
      <w:r>
        <w:rPr>
          <w:rFonts w:ascii="Times New Roman" w:eastAsia="Times New Roman" w:hAnsi="Times New Roman" w:cs="Times New Roman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</w:rPr>
        <w:t>Farrell</w:t>
      </w:r>
      <w:proofErr w:type="spellEnd"/>
      <w:r>
        <w:rPr>
          <w:rFonts w:ascii="Times New Roman" w:eastAsia="Times New Roman" w:hAnsi="Times New Roman" w:cs="Times New Roman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Butler</w:t>
      </w:r>
      <w:proofErr w:type="spellEnd"/>
      <w:r>
        <w:rPr>
          <w:rFonts w:ascii="Times New Roman" w:eastAsia="Times New Roman" w:hAnsi="Times New Roman" w:cs="Times New Roman"/>
        </w:rPr>
        <w:t xml:space="preserve">, D. (2010). </w:t>
      </w:r>
      <w:proofErr w:type="spellStart"/>
      <w:r>
        <w:rPr>
          <w:rFonts w:ascii="Times New Roman" w:eastAsia="Times New Roman" w:hAnsi="Times New Roman" w:cs="Times New Roman"/>
        </w:rPr>
        <w:t>Teachers</w:t>
      </w:r>
      <w:proofErr w:type="spellEnd"/>
      <w:r>
        <w:rPr>
          <w:rFonts w:ascii="Times New Roman" w:eastAsia="Times New Roman" w:hAnsi="Times New Roman" w:cs="Times New Roman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</w:rPr>
        <w:t>Attitudes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toward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Reporting</w:t>
      </w:r>
      <w:proofErr w:type="spellEnd"/>
      <w:r>
        <w:rPr>
          <w:rFonts w:ascii="Times New Roman" w:eastAsia="Times New Roman" w:hAnsi="Times New Roman" w:cs="Times New Roman"/>
        </w:rPr>
        <w:t xml:space="preserve"> Child </w:t>
      </w:r>
      <w:proofErr w:type="spellStart"/>
      <w:r>
        <w:rPr>
          <w:rFonts w:ascii="Times New Roman" w:eastAsia="Times New Roman" w:hAnsi="Times New Roman" w:cs="Times New Roman"/>
        </w:rPr>
        <w:t>Sexual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Abuse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Problems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Existing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</w:rPr>
        <w:t>Scale</w:t>
      </w:r>
      <w:proofErr w:type="spellEnd"/>
      <w:r>
        <w:rPr>
          <w:rFonts w:ascii="Times New Roman" w:eastAsia="Times New Roman" w:hAnsi="Times New Roman" w:cs="Times New Roman"/>
        </w:rPr>
        <w:t xml:space="preserve"> Development. </w:t>
      </w:r>
      <w:proofErr w:type="spellStart"/>
      <w:r>
        <w:rPr>
          <w:rFonts w:ascii="Times New Roman" w:eastAsia="Times New Roman" w:hAnsi="Times New Roman" w:cs="Times New Roman"/>
          <w:i/>
        </w:rPr>
        <w:t>Journal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 Child </w:t>
      </w:r>
      <w:proofErr w:type="spellStart"/>
      <w:r>
        <w:rPr>
          <w:rFonts w:ascii="Times New Roman" w:eastAsia="Times New Roman" w:hAnsi="Times New Roman" w:cs="Times New Roman"/>
          <w:i/>
        </w:rPr>
        <w:t>Sexual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Abuse</w:t>
      </w:r>
      <w:proofErr w:type="spellEnd"/>
      <w:r>
        <w:rPr>
          <w:rFonts w:ascii="Times New Roman" w:eastAsia="Times New Roman" w:hAnsi="Times New Roman" w:cs="Times New Roman"/>
          <w:i/>
        </w:rPr>
        <w:t>, 19</w:t>
      </w:r>
      <w:r>
        <w:rPr>
          <w:rFonts w:ascii="Times New Roman" w:eastAsia="Times New Roman" w:hAnsi="Times New Roman" w:cs="Times New Roman"/>
        </w:rPr>
        <w:t>, 310-336</w:t>
      </w:r>
    </w:p>
    <w:p w:rsidR="008360AC" w:rsidRDefault="00121937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Türkçe Ölçek:</w:t>
      </w:r>
      <w:r>
        <w:rPr>
          <w:rFonts w:ascii="Times New Roman" w:eastAsia="Times New Roman" w:hAnsi="Times New Roman" w:cs="Times New Roman"/>
        </w:rPr>
        <w:t xml:space="preserve"> Koç, S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Ekşi, H., &amp; Türk, T. (2020). </w:t>
      </w:r>
      <w:proofErr w:type="spellStart"/>
      <w:r>
        <w:rPr>
          <w:rFonts w:ascii="Times New Roman" w:eastAsia="Times New Roman" w:hAnsi="Times New Roman" w:cs="Times New Roman"/>
        </w:rPr>
        <w:t>Psychometric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properties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teachers</w:t>
      </w:r>
      <w:proofErr w:type="spellEnd"/>
      <w:r>
        <w:rPr>
          <w:rFonts w:ascii="Times New Roman" w:eastAsia="Times New Roman" w:hAnsi="Times New Roman" w:cs="Times New Roman"/>
        </w:rPr>
        <w:t xml:space="preserve">' </w:t>
      </w:r>
      <w:proofErr w:type="spellStart"/>
      <w:r>
        <w:rPr>
          <w:rFonts w:ascii="Times New Roman" w:eastAsia="Times New Roman" w:hAnsi="Times New Roman" w:cs="Times New Roman"/>
        </w:rPr>
        <w:t>attitudes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toward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reporting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child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sexual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scale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Turkish</w:t>
      </w:r>
      <w:proofErr w:type="spellEnd"/>
      <w:r>
        <w:rPr>
          <w:rFonts w:ascii="Times New Roman" w:eastAsia="Times New Roman" w:hAnsi="Times New Roman" w:cs="Times New Roman"/>
        </w:rPr>
        <w:t xml:space="preserve"> form. </w:t>
      </w:r>
      <w:proofErr w:type="spellStart"/>
      <w:r>
        <w:rPr>
          <w:rFonts w:ascii="Times New Roman" w:eastAsia="Times New Roman" w:hAnsi="Times New Roman" w:cs="Times New Roman"/>
          <w:i/>
        </w:rPr>
        <w:t>Elem</w:t>
      </w:r>
      <w:r>
        <w:rPr>
          <w:rFonts w:ascii="Times New Roman" w:eastAsia="Times New Roman" w:hAnsi="Times New Roman" w:cs="Times New Roman"/>
          <w:i/>
        </w:rPr>
        <w:t>entary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Education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Online, 19</w:t>
      </w:r>
      <w:r>
        <w:rPr>
          <w:rFonts w:ascii="Times New Roman" w:eastAsia="Times New Roman" w:hAnsi="Times New Roman" w:cs="Times New Roman"/>
        </w:rPr>
        <w:t>(1), 173-182. doi:10.17051/ilkonline.2020.649372</w:t>
      </w:r>
    </w:p>
    <w:p w:rsidR="008360AC" w:rsidRDefault="001219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Ölçekle ilgili iletişim için: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tugbaturkk@hotmail.com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8360AC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C"/>
    <w:rsid w:val="00121937"/>
    <w:rsid w:val="008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6C9D"/>
  <w15:docId w15:val="{B254038A-B044-4B8A-9443-6F92AF1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turk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Tuğba Türk</cp:lastModifiedBy>
  <cp:revision>2</cp:revision>
  <dcterms:created xsi:type="dcterms:W3CDTF">2021-03-11T13:44:00Z</dcterms:created>
  <dcterms:modified xsi:type="dcterms:W3CDTF">2021-03-11T13:54:00Z</dcterms:modified>
</cp:coreProperties>
</file>