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CAA27A" w14:textId="7C82625A" w:rsidR="00637E5E" w:rsidRPr="007C6148" w:rsidRDefault="00637E5E" w:rsidP="003142F5">
      <w:pPr>
        <w:spacing w:before="60" w:after="60" w:line="240" w:lineRule="auto"/>
        <w:rPr>
          <w:rFonts w:ascii="Cambria font" w:eastAsiaTheme="majorEastAsia" w:hAnsi="Cambria font" w:cs="Gentium Plus"/>
          <w:b/>
          <w:bCs/>
          <w:spacing w:val="-10"/>
          <w:kern w:val="28"/>
          <w:sz w:val="18"/>
          <w:szCs w:val="18"/>
          <w:lang w:eastAsia="tr-TR"/>
          <w14:ligatures w14:val="none"/>
        </w:rPr>
      </w:pPr>
      <w:r w:rsidRPr="007C6148">
        <w:rPr>
          <w:rFonts w:ascii="Cambria font" w:hAnsi="Cambria font" w:cs="Gentium Plus"/>
          <w:b/>
          <w:bCs/>
          <w:kern w:val="0"/>
          <w:sz w:val="18"/>
          <w:szCs w:val="18"/>
          <w14:ligatures w14:val="none"/>
        </w:rPr>
        <w:t>İbadet Erteleme Ölçeği</w:t>
      </w:r>
    </w:p>
    <w:p w14:paraId="01C7D44D" w14:textId="77777777" w:rsidR="00637E5E" w:rsidRPr="00A34D4C" w:rsidRDefault="00637E5E" w:rsidP="00637E5E">
      <w:pPr>
        <w:spacing w:before="60" w:after="60" w:line="240" w:lineRule="auto"/>
        <w:ind w:firstLine="567"/>
        <w:jc w:val="both"/>
        <w:rPr>
          <w:rFonts w:ascii="Cambria font" w:eastAsiaTheme="majorEastAsia" w:hAnsi="Cambria font" w:cs="Gentium Plus"/>
          <w:spacing w:val="-10"/>
          <w:kern w:val="28"/>
          <w:sz w:val="20"/>
          <w:szCs w:val="20"/>
          <w:lang w:eastAsia="tr-TR"/>
          <w14:ligatures w14:val="none"/>
        </w:rPr>
      </w:pPr>
      <w:r w:rsidRPr="00A34D4C">
        <w:rPr>
          <w:rFonts w:ascii="Cambria font" w:eastAsiaTheme="majorEastAsia" w:hAnsi="Cambria font" w:cs="Gentium Plus"/>
          <w:spacing w:val="-10"/>
          <w:kern w:val="28"/>
          <w:sz w:val="20"/>
          <w:szCs w:val="20"/>
          <w:lang w:eastAsia="tr-TR"/>
          <w14:ligatures w14:val="none"/>
        </w:rPr>
        <w:t>Bu ölçek; Müslüman olan ve bunun gereği olarak da bazı ibadetlerin yapılması gerektiğini/tavsiye edildiğini kabul edenler için hazırlanmıştır. Söz konusu ölçeği bu durumu göz önüne alarak cevaplayınız.</w:t>
      </w:r>
    </w:p>
    <w:tbl>
      <w:tblPr>
        <w:tblStyle w:val="TableGrid"/>
        <w:tblW w:w="79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425"/>
        <w:gridCol w:w="426"/>
        <w:gridCol w:w="425"/>
        <w:gridCol w:w="425"/>
        <w:gridCol w:w="425"/>
      </w:tblGrid>
      <w:tr w:rsidR="00A34D4C" w:rsidRPr="00A34D4C" w14:paraId="5ADC7E58" w14:textId="77777777" w:rsidTr="002E28C3">
        <w:trPr>
          <w:cantSplit/>
          <w:trHeight w:val="2410"/>
        </w:trPr>
        <w:tc>
          <w:tcPr>
            <w:tcW w:w="426" w:type="dxa"/>
          </w:tcPr>
          <w:p w14:paraId="6A28475E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Sıra</w:t>
            </w:r>
          </w:p>
        </w:tc>
        <w:tc>
          <w:tcPr>
            <w:tcW w:w="5386" w:type="dxa"/>
          </w:tcPr>
          <w:p w14:paraId="2646C03D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  <w:textDirection w:val="btLr"/>
          </w:tcPr>
          <w:p w14:paraId="03499B89" w14:textId="77777777" w:rsidR="00637E5E" w:rsidRPr="00A34D4C" w:rsidRDefault="00637E5E" w:rsidP="002E28C3">
            <w:pPr>
              <w:ind w:right="-227"/>
              <w:jc w:val="center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Beni hiç yansıtmıyor</w:t>
            </w:r>
          </w:p>
        </w:tc>
        <w:tc>
          <w:tcPr>
            <w:tcW w:w="426" w:type="dxa"/>
            <w:textDirection w:val="btLr"/>
          </w:tcPr>
          <w:p w14:paraId="39E0932A" w14:textId="77777777" w:rsidR="00637E5E" w:rsidRPr="00A34D4C" w:rsidRDefault="00637E5E" w:rsidP="002E28C3">
            <w:pPr>
              <w:ind w:right="-227"/>
              <w:jc w:val="center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Beni çok az yansıtıyor.</w:t>
            </w:r>
          </w:p>
        </w:tc>
        <w:tc>
          <w:tcPr>
            <w:tcW w:w="425" w:type="dxa"/>
            <w:textDirection w:val="btLr"/>
          </w:tcPr>
          <w:p w14:paraId="777A752B" w14:textId="77777777" w:rsidR="00637E5E" w:rsidRPr="00A34D4C" w:rsidRDefault="00637E5E" w:rsidP="002E28C3">
            <w:pPr>
              <w:ind w:right="-227"/>
              <w:jc w:val="center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Beni biraz yansıtıyor.</w:t>
            </w:r>
          </w:p>
        </w:tc>
        <w:tc>
          <w:tcPr>
            <w:tcW w:w="425" w:type="dxa"/>
            <w:textDirection w:val="btLr"/>
          </w:tcPr>
          <w:p w14:paraId="2FEDEB55" w14:textId="77777777" w:rsidR="00637E5E" w:rsidRPr="00A34D4C" w:rsidRDefault="00637E5E" w:rsidP="002E28C3">
            <w:pPr>
              <w:ind w:right="-227"/>
              <w:jc w:val="center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Beni çoğunlukla yansıtıyor.</w:t>
            </w:r>
          </w:p>
        </w:tc>
        <w:tc>
          <w:tcPr>
            <w:tcW w:w="425" w:type="dxa"/>
            <w:textDirection w:val="btLr"/>
          </w:tcPr>
          <w:p w14:paraId="5569E755" w14:textId="77777777" w:rsidR="00637E5E" w:rsidRPr="00A34D4C" w:rsidRDefault="00637E5E" w:rsidP="002E28C3">
            <w:pPr>
              <w:ind w:right="-227"/>
              <w:jc w:val="center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Beni tamamen yansıtıyor.</w:t>
            </w:r>
          </w:p>
        </w:tc>
      </w:tr>
      <w:tr w:rsidR="00A34D4C" w:rsidRPr="00A34D4C" w14:paraId="3F700B9C" w14:textId="77777777" w:rsidTr="002E28C3">
        <w:tc>
          <w:tcPr>
            <w:tcW w:w="426" w:type="dxa"/>
          </w:tcPr>
          <w:p w14:paraId="57E7E756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5386" w:type="dxa"/>
            <w:vAlign w:val="center"/>
          </w:tcPr>
          <w:p w14:paraId="76A2A14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İbadetlerimi düzenli yerine getiremediğimden erteliyorum.</w:t>
            </w:r>
          </w:p>
        </w:tc>
        <w:tc>
          <w:tcPr>
            <w:tcW w:w="425" w:type="dxa"/>
          </w:tcPr>
          <w:p w14:paraId="58116B11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2F456263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13DC496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04F9D62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F99842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532C7E34" w14:textId="77777777" w:rsidTr="002E28C3">
        <w:tc>
          <w:tcPr>
            <w:tcW w:w="426" w:type="dxa"/>
          </w:tcPr>
          <w:p w14:paraId="487A3D1B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386" w:type="dxa"/>
            <w:vAlign w:val="center"/>
          </w:tcPr>
          <w:p w14:paraId="1487220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Zamanımın çoğunu eğlenceli aktivitelere harcadığım için ibadetlerimi ertelerim.</w:t>
            </w:r>
          </w:p>
        </w:tc>
        <w:tc>
          <w:tcPr>
            <w:tcW w:w="425" w:type="dxa"/>
          </w:tcPr>
          <w:p w14:paraId="1F32467C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66C6BCE4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149595B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25F5F2CB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67701D9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5008EED2" w14:textId="77777777" w:rsidTr="002E28C3">
        <w:tc>
          <w:tcPr>
            <w:tcW w:w="426" w:type="dxa"/>
          </w:tcPr>
          <w:p w14:paraId="6CF261E3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386" w:type="dxa"/>
            <w:vAlign w:val="center"/>
          </w:tcPr>
          <w:p w14:paraId="29A228DE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 xml:space="preserve">İbadetlerimi, çoğunlukla zamanında yerine </w:t>
            </w: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:u w:val="single"/>
                <w14:ligatures w14:val="none"/>
              </w:rPr>
              <w:t>getirmiyorum.</w:t>
            </w:r>
          </w:p>
        </w:tc>
        <w:tc>
          <w:tcPr>
            <w:tcW w:w="425" w:type="dxa"/>
          </w:tcPr>
          <w:p w14:paraId="4D06999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113F7154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49EB68D3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6721412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01CDD24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03E12F47" w14:textId="77777777" w:rsidTr="002E28C3">
        <w:tc>
          <w:tcPr>
            <w:tcW w:w="426" w:type="dxa"/>
          </w:tcPr>
          <w:p w14:paraId="01BEBFE4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5386" w:type="dxa"/>
            <w:vAlign w:val="center"/>
          </w:tcPr>
          <w:p w14:paraId="0DD450E4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Yerine getirilmesi gereken çok fazla ibadet olduğu için bir kısmını ertelerim.</w:t>
            </w:r>
          </w:p>
        </w:tc>
        <w:tc>
          <w:tcPr>
            <w:tcW w:w="425" w:type="dxa"/>
          </w:tcPr>
          <w:p w14:paraId="2530041D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3E1A8961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1B15149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12C3FA91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03703D0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3EAEC991" w14:textId="77777777" w:rsidTr="002E28C3">
        <w:tc>
          <w:tcPr>
            <w:tcW w:w="426" w:type="dxa"/>
          </w:tcPr>
          <w:p w14:paraId="70DF5716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5386" w:type="dxa"/>
            <w:vAlign w:val="center"/>
          </w:tcPr>
          <w:p w14:paraId="431CCBD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Yapmakta zorlandığım ibadetleri ertelerim.</w:t>
            </w:r>
          </w:p>
        </w:tc>
        <w:tc>
          <w:tcPr>
            <w:tcW w:w="425" w:type="dxa"/>
          </w:tcPr>
          <w:p w14:paraId="42C50A31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1C24C2C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4951495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4E77BB3D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6257002E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1A148762" w14:textId="77777777" w:rsidTr="002E28C3">
        <w:tc>
          <w:tcPr>
            <w:tcW w:w="426" w:type="dxa"/>
          </w:tcPr>
          <w:p w14:paraId="527785E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5386" w:type="dxa"/>
            <w:vAlign w:val="center"/>
          </w:tcPr>
          <w:p w14:paraId="4E58108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İlgimi çeken bir faaliyetle meşgulken ibadetlerimi kolayca ertelerim.</w:t>
            </w:r>
          </w:p>
        </w:tc>
        <w:tc>
          <w:tcPr>
            <w:tcW w:w="425" w:type="dxa"/>
          </w:tcPr>
          <w:p w14:paraId="237E2A2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3A24460E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1CA054C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4DE18AB8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60939DAB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125FA736" w14:textId="77777777" w:rsidTr="002E28C3">
        <w:tc>
          <w:tcPr>
            <w:tcW w:w="426" w:type="dxa"/>
          </w:tcPr>
          <w:p w14:paraId="209A816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386" w:type="dxa"/>
            <w:vAlign w:val="center"/>
          </w:tcPr>
          <w:p w14:paraId="6263659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İbadetleri rahat bir ortam oluşuncaya kadar ertelerim.</w:t>
            </w:r>
          </w:p>
        </w:tc>
        <w:tc>
          <w:tcPr>
            <w:tcW w:w="425" w:type="dxa"/>
          </w:tcPr>
          <w:p w14:paraId="1A3C765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1C95D64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3B4B463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51D1FB6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FA5B00C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48E9E644" w14:textId="77777777" w:rsidTr="002E28C3">
        <w:tc>
          <w:tcPr>
            <w:tcW w:w="426" w:type="dxa"/>
          </w:tcPr>
          <w:p w14:paraId="7A9E76FD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5386" w:type="dxa"/>
            <w:vAlign w:val="center"/>
          </w:tcPr>
          <w:p w14:paraId="2C47C6D7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İbadet yapmayı istesem de kendimi başka şeylerle meşgulken bulurum.</w:t>
            </w:r>
          </w:p>
        </w:tc>
        <w:tc>
          <w:tcPr>
            <w:tcW w:w="425" w:type="dxa"/>
          </w:tcPr>
          <w:p w14:paraId="58A3F48E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24E9CC3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384D4C80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087CAC83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31F2C12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1D462D44" w14:textId="77777777" w:rsidTr="002E28C3">
        <w:tc>
          <w:tcPr>
            <w:tcW w:w="426" w:type="dxa"/>
          </w:tcPr>
          <w:p w14:paraId="50338F66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5386" w:type="dxa"/>
            <w:vAlign w:val="center"/>
          </w:tcPr>
          <w:p w14:paraId="65112DF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Namazın vakti girdiğinde</w:t>
            </w:r>
            <w:r w:rsidRPr="00A34D4C">
              <w:rPr>
                <w:rFonts w:ascii="Cambria font" w:hAnsi="Cambria font"/>
                <w:sz w:val="18"/>
                <w:szCs w:val="18"/>
                <w14:ligatures w14:val="none"/>
              </w:rPr>
              <w:t xml:space="preserve"> </w:t>
            </w: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işimi gücümü bırakıp hemen namazımı kılarım.</w:t>
            </w:r>
          </w:p>
        </w:tc>
        <w:tc>
          <w:tcPr>
            <w:tcW w:w="425" w:type="dxa"/>
          </w:tcPr>
          <w:p w14:paraId="5F1C7A5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26" w:type="dxa"/>
          </w:tcPr>
          <w:p w14:paraId="628E9593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130D222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9E45F1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49214AF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4EE1A749" w14:textId="77777777" w:rsidTr="002E28C3">
        <w:tc>
          <w:tcPr>
            <w:tcW w:w="426" w:type="dxa"/>
          </w:tcPr>
          <w:p w14:paraId="28435861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5386" w:type="dxa"/>
            <w:vAlign w:val="center"/>
          </w:tcPr>
          <w:p w14:paraId="3AA25070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Vakti gelmeden önce ibadetler için hazırlığımı yaparım.</w:t>
            </w:r>
          </w:p>
        </w:tc>
        <w:tc>
          <w:tcPr>
            <w:tcW w:w="425" w:type="dxa"/>
          </w:tcPr>
          <w:p w14:paraId="7FF4B24C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6969171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FA82645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0D11F7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21B243D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3269AC49" w14:textId="77777777" w:rsidTr="002E28C3">
        <w:tc>
          <w:tcPr>
            <w:tcW w:w="426" w:type="dxa"/>
          </w:tcPr>
          <w:p w14:paraId="41DB71FD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5386" w:type="dxa"/>
          </w:tcPr>
          <w:p w14:paraId="1AB0C1E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/>
                <w:sz w:val="18"/>
                <w:szCs w:val="18"/>
                <w14:ligatures w14:val="none"/>
              </w:rPr>
              <w:t>Bir namazın vakti geldiğinde, her şeyi bırakır namazımı kılarım.</w:t>
            </w:r>
          </w:p>
        </w:tc>
        <w:tc>
          <w:tcPr>
            <w:tcW w:w="425" w:type="dxa"/>
          </w:tcPr>
          <w:p w14:paraId="0A0C0108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09904D47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FF14733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66456862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0FC2775C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5E685968" w14:textId="77777777" w:rsidTr="002E28C3">
        <w:tc>
          <w:tcPr>
            <w:tcW w:w="426" w:type="dxa"/>
          </w:tcPr>
          <w:p w14:paraId="1B033846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5386" w:type="dxa"/>
            <w:vAlign w:val="center"/>
          </w:tcPr>
          <w:p w14:paraId="6592A168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Belli bir vakitte yapılması gereken ibadetlerimi aksatmam.</w:t>
            </w:r>
          </w:p>
        </w:tc>
        <w:tc>
          <w:tcPr>
            <w:tcW w:w="425" w:type="dxa"/>
          </w:tcPr>
          <w:p w14:paraId="4546F3A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4DFE9547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3AB19A70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4A7E85C4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2DE8A30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182EDD00" w14:textId="77777777" w:rsidTr="002E28C3">
        <w:tc>
          <w:tcPr>
            <w:tcW w:w="426" w:type="dxa"/>
          </w:tcPr>
          <w:p w14:paraId="643AE24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5386" w:type="dxa"/>
            <w:vAlign w:val="center"/>
          </w:tcPr>
          <w:p w14:paraId="42082639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Allah’ı zikretmek, dua etmek gibi sözlü ibadetleri düzenli olarak yaparım.</w:t>
            </w:r>
          </w:p>
        </w:tc>
        <w:tc>
          <w:tcPr>
            <w:tcW w:w="425" w:type="dxa"/>
          </w:tcPr>
          <w:p w14:paraId="4DAF1D6A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52085B00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2597F3A1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516A3F27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405A8EF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  <w:tr w:rsidR="00A34D4C" w:rsidRPr="00A34D4C" w14:paraId="024F7CDB" w14:textId="77777777" w:rsidTr="002E28C3">
        <w:tc>
          <w:tcPr>
            <w:tcW w:w="426" w:type="dxa"/>
          </w:tcPr>
          <w:p w14:paraId="58E10C5C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hAnsi="Cambria font" w:cs="Gentium Plus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5386" w:type="dxa"/>
            <w:vAlign w:val="center"/>
          </w:tcPr>
          <w:p w14:paraId="4CA40A93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  <w:r w:rsidRPr="00A34D4C">
              <w:rPr>
                <w:rFonts w:ascii="Cambria font" w:eastAsia="Times New Roman" w:hAnsi="Cambria font" w:cstheme="minorHAnsi"/>
                <w:sz w:val="18"/>
                <w:szCs w:val="18"/>
                <w14:ligatures w14:val="none"/>
              </w:rPr>
              <w:t>İbadetleri erteleme düşüncesi bile beni rahatsız eder.</w:t>
            </w:r>
          </w:p>
        </w:tc>
        <w:tc>
          <w:tcPr>
            <w:tcW w:w="425" w:type="dxa"/>
          </w:tcPr>
          <w:p w14:paraId="4C368B7C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6" w:type="dxa"/>
          </w:tcPr>
          <w:p w14:paraId="6391E4F8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6F09DE86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68AAB21D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  <w:tc>
          <w:tcPr>
            <w:tcW w:w="425" w:type="dxa"/>
          </w:tcPr>
          <w:p w14:paraId="777FF10D" w14:textId="77777777" w:rsidR="00637E5E" w:rsidRPr="00A34D4C" w:rsidRDefault="00637E5E" w:rsidP="002E28C3">
            <w:pPr>
              <w:ind w:right="-227"/>
              <w:jc w:val="both"/>
              <w:rPr>
                <w:rFonts w:ascii="Cambria font" w:hAnsi="Cambria font" w:cs="Gentium Plus"/>
                <w:sz w:val="18"/>
                <w:szCs w:val="18"/>
                <w14:ligatures w14:val="none"/>
              </w:rPr>
            </w:pPr>
          </w:p>
        </w:tc>
      </w:tr>
    </w:tbl>
    <w:p w14:paraId="7BEEBEEE" w14:textId="6B7C16FF" w:rsidR="00EC4205" w:rsidRPr="00A34D4C" w:rsidRDefault="00EC4205" w:rsidP="006E6C8E">
      <w:pPr>
        <w:spacing w:before="60" w:after="60" w:line="240" w:lineRule="auto"/>
        <w:ind w:firstLine="567"/>
        <w:jc w:val="both"/>
        <w:rPr>
          <w:rFonts w:ascii="Cambria font" w:hAnsi="Cambria font" w:cs="Gentium Plus"/>
          <w:b/>
          <w:bCs/>
          <w:kern w:val="0"/>
          <w:sz w:val="20"/>
          <w:szCs w:val="20"/>
          <w14:ligatures w14:val="none"/>
        </w:rPr>
      </w:pPr>
    </w:p>
    <w:sectPr w:rsidR="00EC4205" w:rsidRPr="00A34D4C" w:rsidSect="00C42EE8">
      <w:footerReference w:type="default" r:id="rId8"/>
      <w:pgSz w:w="11906" w:h="16838" w:code="9"/>
      <w:pgMar w:top="2268" w:right="1985" w:bottom="2268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8391" w14:textId="77777777" w:rsidR="00C42EE8" w:rsidRDefault="00C42EE8" w:rsidP="006D280F">
      <w:pPr>
        <w:spacing w:after="0" w:line="240" w:lineRule="auto"/>
      </w:pPr>
      <w:r>
        <w:separator/>
      </w:r>
    </w:p>
  </w:endnote>
  <w:endnote w:type="continuationSeparator" w:id="0">
    <w:p w14:paraId="2AA172AD" w14:textId="77777777" w:rsidR="00C42EE8" w:rsidRDefault="00C42EE8" w:rsidP="006D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ium Plus">
    <w:altName w:val="Cambria Math"/>
    <w:charset w:val="A2"/>
    <w:family w:val="auto"/>
    <w:pitch w:val="variable"/>
    <w:sig w:usb0="00000001" w:usb1="5200A1FF" w:usb2="0A000029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10E4" w14:textId="77777777" w:rsidR="002E28C3" w:rsidRPr="00A34D4C" w:rsidRDefault="002E28C3" w:rsidP="00A34D4C">
    <w:pPr>
      <w:tabs>
        <w:tab w:val="center" w:pos="4153"/>
        <w:tab w:val="right" w:pos="8306"/>
      </w:tabs>
      <w:spacing w:before="60" w:after="60" w:line="240" w:lineRule="auto"/>
      <w:jc w:val="center"/>
      <w:rPr>
        <w:rFonts w:ascii="Cambria" w:eastAsia="Calibri" w:hAnsi="Cambria" w:cstheme="majorBidi"/>
        <w:kern w:val="0"/>
        <w:sz w:val="20"/>
        <w:szCs w:val="20"/>
        <w14:ligatures w14:val="none"/>
      </w:rPr>
    </w:pPr>
    <w:r w:rsidRPr="00A34D4C">
      <w:rPr>
        <w:rFonts w:ascii="Cambria" w:eastAsia="Calibri" w:hAnsi="Cambria" w:cs="Times New Roman"/>
        <w:kern w:val="0"/>
        <w:sz w:val="20"/>
        <w:szCs w:val="20"/>
        <w14:ligatures w14:val="none"/>
      </w:rPr>
      <w:t xml:space="preserve">Kocatepe İslami İlimler Dergisi 6/2 (Aralık 2023): </w:t>
    </w:r>
    <w:r w:rsidRPr="00A34D4C">
      <w:rPr>
        <w:rFonts w:ascii="Cambria" w:eastAsia="Calibri" w:hAnsi="Cambria" w:cs="Times New Roman"/>
        <w:kern w:val="0"/>
        <w:sz w:val="20"/>
        <w:szCs w:val="20"/>
        <w:highlight w:val="yellow"/>
        <w14:ligatures w14:val="none"/>
      </w:rPr>
      <w:t>303-319</w:t>
    </w:r>
  </w:p>
  <w:p w14:paraId="3A27E496" w14:textId="1F6299EB" w:rsidR="002E28C3" w:rsidRPr="00A34D4C" w:rsidRDefault="002E28C3" w:rsidP="00A34D4C">
    <w:pPr>
      <w:tabs>
        <w:tab w:val="center" w:pos="4153"/>
        <w:tab w:val="right" w:pos="8306"/>
      </w:tabs>
      <w:spacing w:after="0" w:line="240" w:lineRule="auto"/>
      <w:jc w:val="center"/>
      <w:rPr>
        <w:rFonts w:ascii="Cambria" w:hAnsi="Cambria" w:cstheme="majorBidi"/>
        <w:kern w:val="0"/>
        <w:sz w:val="20"/>
        <w:szCs w:val="20"/>
        <w14:ligatures w14:val="none"/>
      </w:rPr>
    </w:pPr>
    <w:proofErr w:type="spellStart"/>
    <w:r w:rsidRPr="00A34D4C">
      <w:rPr>
        <w:rFonts w:ascii="Cambria" w:hAnsi="Cambria" w:cstheme="majorBidi"/>
        <w:kern w:val="0"/>
        <w:sz w:val="20"/>
        <w:szCs w:val="20"/>
        <w14:ligatures w14:val="none"/>
      </w:rPr>
      <w:t>Journal</w:t>
    </w:r>
    <w:proofErr w:type="spellEnd"/>
    <w:r w:rsidRPr="00A34D4C">
      <w:rPr>
        <w:rFonts w:ascii="Cambria" w:hAnsi="Cambria" w:cstheme="majorBidi"/>
        <w:kern w:val="0"/>
        <w:sz w:val="20"/>
        <w:szCs w:val="20"/>
        <w14:ligatures w14:val="none"/>
      </w:rPr>
      <w:t xml:space="preserve"> of Kocatepe </w:t>
    </w:r>
    <w:proofErr w:type="spellStart"/>
    <w:r w:rsidRPr="00A34D4C">
      <w:rPr>
        <w:rFonts w:ascii="Cambria" w:hAnsi="Cambria" w:cstheme="majorBidi"/>
        <w:kern w:val="0"/>
        <w:sz w:val="20"/>
        <w:szCs w:val="20"/>
        <w14:ligatures w14:val="none"/>
      </w:rPr>
      <w:t>Islamic</w:t>
    </w:r>
    <w:proofErr w:type="spellEnd"/>
    <w:r w:rsidRPr="00A34D4C">
      <w:rPr>
        <w:rFonts w:ascii="Cambria" w:hAnsi="Cambria" w:cstheme="majorBidi"/>
        <w:kern w:val="0"/>
        <w:sz w:val="20"/>
        <w:szCs w:val="20"/>
        <w14:ligatures w14:val="none"/>
      </w:rPr>
      <w:t xml:space="preserve"> </w:t>
    </w:r>
    <w:proofErr w:type="spellStart"/>
    <w:r w:rsidRPr="00A34D4C">
      <w:rPr>
        <w:rFonts w:ascii="Cambria" w:hAnsi="Cambria" w:cstheme="majorBidi"/>
        <w:kern w:val="0"/>
        <w:sz w:val="20"/>
        <w:szCs w:val="20"/>
        <w14:ligatures w14:val="none"/>
      </w:rPr>
      <w:t>Sciences</w:t>
    </w:r>
    <w:proofErr w:type="spellEnd"/>
    <w:r w:rsidRPr="00A34D4C">
      <w:rPr>
        <w:rFonts w:ascii="Cambria" w:hAnsi="Cambria" w:cstheme="majorBidi"/>
        <w:kern w:val="0"/>
        <w:sz w:val="20"/>
        <w:szCs w:val="20"/>
        <w14:ligatures w14:val="none"/>
      </w:rPr>
      <w:t xml:space="preserve"> 6/2 (</w:t>
    </w:r>
    <w:proofErr w:type="spellStart"/>
    <w:r w:rsidRPr="00A34D4C">
      <w:rPr>
        <w:rFonts w:ascii="Cambria" w:hAnsi="Cambria" w:cstheme="majorBidi"/>
        <w:kern w:val="0"/>
        <w:sz w:val="20"/>
        <w:szCs w:val="20"/>
        <w14:ligatures w14:val="none"/>
      </w:rPr>
      <w:t>December</w:t>
    </w:r>
    <w:proofErr w:type="spellEnd"/>
    <w:r w:rsidRPr="00A34D4C">
      <w:rPr>
        <w:rFonts w:ascii="Cambria" w:hAnsi="Cambria" w:cstheme="majorBidi"/>
        <w:kern w:val="0"/>
        <w:sz w:val="20"/>
        <w:szCs w:val="20"/>
        <w14:ligatures w14:val="none"/>
      </w:rPr>
      <w:t xml:space="preserve"> 2023): </w:t>
    </w:r>
    <w:r w:rsidRPr="00A34D4C">
      <w:rPr>
        <w:rFonts w:ascii="Cambria" w:hAnsi="Cambria" w:cstheme="majorBidi"/>
        <w:kern w:val="0"/>
        <w:sz w:val="20"/>
        <w:szCs w:val="20"/>
        <w:highlight w:val="yellow"/>
        <w14:ligatures w14:val="none"/>
      </w:rPr>
      <w:t>303-319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CE2A" w14:textId="77777777" w:rsidR="00C42EE8" w:rsidRDefault="00C42EE8" w:rsidP="006D280F">
      <w:pPr>
        <w:spacing w:after="0" w:line="240" w:lineRule="auto"/>
      </w:pPr>
      <w:r>
        <w:separator/>
      </w:r>
    </w:p>
  </w:footnote>
  <w:footnote w:type="continuationSeparator" w:id="0">
    <w:p w14:paraId="5BFDD77E" w14:textId="77777777" w:rsidR="00C42EE8" w:rsidRDefault="00C42EE8" w:rsidP="006D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BFC"/>
    <w:multiLevelType w:val="hybridMultilevel"/>
    <w:tmpl w:val="09929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CCD"/>
    <w:multiLevelType w:val="hybridMultilevel"/>
    <w:tmpl w:val="BED6CB74"/>
    <w:lvl w:ilvl="0" w:tplc="EDECF914">
      <w:numFmt w:val="bullet"/>
      <w:lvlText w:val="•"/>
      <w:lvlJc w:val="left"/>
      <w:pPr>
        <w:ind w:left="360" w:hanging="360"/>
      </w:pPr>
      <w:rPr>
        <w:rFonts w:ascii="Gentium Plus" w:eastAsiaTheme="minorHAnsi" w:hAnsi="Gentium Plus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13066"/>
    <w:multiLevelType w:val="multilevel"/>
    <w:tmpl w:val="F58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75235"/>
    <w:multiLevelType w:val="hybridMultilevel"/>
    <w:tmpl w:val="2760F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6DAD"/>
    <w:multiLevelType w:val="hybridMultilevel"/>
    <w:tmpl w:val="9A02E2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A2EB1"/>
    <w:multiLevelType w:val="hybridMultilevel"/>
    <w:tmpl w:val="354C3100"/>
    <w:lvl w:ilvl="0" w:tplc="EDECF914">
      <w:numFmt w:val="bullet"/>
      <w:lvlText w:val="•"/>
      <w:lvlJc w:val="left"/>
      <w:pPr>
        <w:ind w:left="720" w:hanging="360"/>
      </w:pPr>
      <w:rPr>
        <w:rFonts w:ascii="Gentium Plus" w:eastAsiaTheme="minorHAnsi" w:hAnsi="Gentium Plus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1D8F"/>
    <w:multiLevelType w:val="hybridMultilevel"/>
    <w:tmpl w:val="39ACF59E"/>
    <w:lvl w:ilvl="0" w:tplc="3A9A8C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165769"/>
    <w:multiLevelType w:val="hybridMultilevel"/>
    <w:tmpl w:val="2C3EA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82B00"/>
    <w:multiLevelType w:val="hybridMultilevel"/>
    <w:tmpl w:val="3B9EB056"/>
    <w:lvl w:ilvl="0" w:tplc="FC3E9E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8874E9"/>
    <w:multiLevelType w:val="hybridMultilevel"/>
    <w:tmpl w:val="A64C2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210A8"/>
    <w:multiLevelType w:val="hybridMultilevel"/>
    <w:tmpl w:val="649C3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E1085"/>
    <w:multiLevelType w:val="hybridMultilevel"/>
    <w:tmpl w:val="F454D4E8"/>
    <w:lvl w:ilvl="0" w:tplc="3C90C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99156">
    <w:abstractNumId w:val="7"/>
  </w:num>
  <w:num w:numId="2" w16cid:durableId="1862088506">
    <w:abstractNumId w:val="0"/>
  </w:num>
  <w:num w:numId="3" w16cid:durableId="976760010">
    <w:abstractNumId w:val="10"/>
  </w:num>
  <w:num w:numId="4" w16cid:durableId="1286694119">
    <w:abstractNumId w:val="8"/>
  </w:num>
  <w:num w:numId="5" w16cid:durableId="1557739127">
    <w:abstractNumId w:val="3"/>
  </w:num>
  <w:num w:numId="6" w16cid:durableId="759571346">
    <w:abstractNumId w:val="5"/>
  </w:num>
  <w:num w:numId="7" w16cid:durableId="355737649">
    <w:abstractNumId w:val="4"/>
  </w:num>
  <w:num w:numId="8" w16cid:durableId="1597716105">
    <w:abstractNumId w:val="1"/>
  </w:num>
  <w:num w:numId="9" w16cid:durableId="170880283">
    <w:abstractNumId w:val="2"/>
  </w:num>
  <w:num w:numId="10" w16cid:durableId="1254781511">
    <w:abstractNumId w:val="9"/>
  </w:num>
  <w:num w:numId="11" w16cid:durableId="975334296">
    <w:abstractNumId w:val="11"/>
  </w:num>
  <w:num w:numId="12" w16cid:durableId="35006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B3"/>
    <w:rsid w:val="00001090"/>
    <w:rsid w:val="0001128C"/>
    <w:rsid w:val="00020116"/>
    <w:rsid w:val="00026CA9"/>
    <w:rsid w:val="000302B2"/>
    <w:rsid w:val="00032CC1"/>
    <w:rsid w:val="000465C0"/>
    <w:rsid w:val="0004683E"/>
    <w:rsid w:val="00054FA7"/>
    <w:rsid w:val="0005643F"/>
    <w:rsid w:val="00061260"/>
    <w:rsid w:val="0006579A"/>
    <w:rsid w:val="00070160"/>
    <w:rsid w:val="00070971"/>
    <w:rsid w:val="0007205F"/>
    <w:rsid w:val="00081387"/>
    <w:rsid w:val="00086988"/>
    <w:rsid w:val="00095D3C"/>
    <w:rsid w:val="000B201B"/>
    <w:rsid w:val="000E1C3E"/>
    <w:rsid w:val="000E4CF9"/>
    <w:rsid w:val="000E54C5"/>
    <w:rsid w:val="000F06FB"/>
    <w:rsid w:val="000F0FFB"/>
    <w:rsid w:val="000F574E"/>
    <w:rsid w:val="001072B4"/>
    <w:rsid w:val="00120904"/>
    <w:rsid w:val="001211B1"/>
    <w:rsid w:val="00121D68"/>
    <w:rsid w:val="00130F9B"/>
    <w:rsid w:val="0013370A"/>
    <w:rsid w:val="00133D7A"/>
    <w:rsid w:val="00142933"/>
    <w:rsid w:val="00145ED9"/>
    <w:rsid w:val="00147AC4"/>
    <w:rsid w:val="00152540"/>
    <w:rsid w:val="001554DF"/>
    <w:rsid w:val="0015780D"/>
    <w:rsid w:val="00161694"/>
    <w:rsid w:val="00181797"/>
    <w:rsid w:val="0019112E"/>
    <w:rsid w:val="001A050D"/>
    <w:rsid w:val="001A491C"/>
    <w:rsid w:val="001B68C7"/>
    <w:rsid w:val="001C2698"/>
    <w:rsid w:val="001C6291"/>
    <w:rsid w:val="001D3C4D"/>
    <w:rsid w:val="001E1B02"/>
    <w:rsid w:val="001F2279"/>
    <w:rsid w:val="001F60AC"/>
    <w:rsid w:val="001F6A12"/>
    <w:rsid w:val="00200105"/>
    <w:rsid w:val="00205417"/>
    <w:rsid w:val="00206084"/>
    <w:rsid w:val="0021202B"/>
    <w:rsid w:val="00212FEB"/>
    <w:rsid w:val="00227025"/>
    <w:rsid w:val="00227B00"/>
    <w:rsid w:val="00232AE5"/>
    <w:rsid w:val="00234A90"/>
    <w:rsid w:val="00237B1F"/>
    <w:rsid w:val="00242974"/>
    <w:rsid w:val="00243C66"/>
    <w:rsid w:val="0024532B"/>
    <w:rsid w:val="00250646"/>
    <w:rsid w:val="00250BA9"/>
    <w:rsid w:val="00254B86"/>
    <w:rsid w:val="0026043F"/>
    <w:rsid w:val="002621F8"/>
    <w:rsid w:val="00263CBA"/>
    <w:rsid w:val="00272396"/>
    <w:rsid w:val="002729F2"/>
    <w:rsid w:val="00277CD8"/>
    <w:rsid w:val="0028710C"/>
    <w:rsid w:val="00287F8A"/>
    <w:rsid w:val="00290CF1"/>
    <w:rsid w:val="002925EA"/>
    <w:rsid w:val="002B1CF8"/>
    <w:rsid w:val="002B2E08"/>
    <w:rsid w:val="002B338F"/>
    <w:rsid w:val="002C4132"/>
    <w:rsid w:val="002C4135"/>
    <w:rsid w:val="002C794B"/>
    <w:rsid w:val="002D220E"/>
    <w:rsid w:val="002D5230"/>
    <w:rsid w:val="002E0FE9"/>
    <w:rsid w:val="002E28C3"/>
    <w:rsid w:val="002E2ECA"/>
    <w:rsid w:val="002E580F"/>
    <w:rsid w:val="002F0507"/>
    <w:rsid w:val="002F5C60"/>
    <w:rsid w:val="002F65FF"/>
    <w:rsid w:val="00307EBE"/>
    <w:rsid w:val="003119C6"/>
    <w:rsid w:val="00313820"/>
    <w:rsid w:val="003138B4"/>
    <w:rsid w:val="003142F5"/>
    <w:rsid w:val="0031438B"/>
    <w:rsid w:val="00315DA1"/>
    <w:rsid w:val="00317017"/>
    <w:rsid w:val="00323DD1"/>
    <w:rsid w:val="0032498E"/>
    <w:rsid w:val="00330251"/>
    <w:rsid w:val="00331CBF"/>
    <w:rsid w:val="00331D16"/>
    <w:rsid w:val="00333BD1"/>
    <w:rsid w:val="0034490A"/>
    <w:rsid w:val="003455C4"/>
    <w:rsid w:val="00355A16"/>
    <w:rsid w:val="00361382"/>
    <w:rsid w:val="003649F4"/>
    <w:rsid w:val="00364D94"/>
    <w:rsid w:val="00366140"/>
    <w:rsid w:val="00377587"/>
    <w:rsid w:val="003776D7"/>
    <w:rsid w:val="00385004"/>
    <w:rsid w:val="003A7377"/>
    <w:rsid w:val="003C08FE"/>
    <w:rsid w:val="003C0A91"/>
    <w:rsid w:val="003C0C73"/>
    <w:rsid w:val="003C5553"/>
    <w:rsid w:val="003C68C5"/>
    <w:rsid w:val="003C7909"/>
    <w:rsid w:val="003D0B6B"/>
    <w:rsid w:val="003D362C"/>
    <w:rsid w:val="003E2512"/>
    <w:rsid w:val="003F0815"/>
    <w:rsid w:val="003F30B9"/>
    <w:rsid w:val="00411F95"/>
    <w:rsid w:val="00432DAF"/>
    <w:rsid w:val="00445871"/>
    <w:rsid w:val="00446B4D"/>
    <w:rsid w:val="0046236C"/>
    <w:rsid w:val="004638B9"/>
    <w:rsid w:val="00472A6B"/>
    <w:rsid w:val="00476D92"/>
    <w:rsid w:val="00477AB0"/>
    <w:rsid w:val="004835BF"/>
    <w:rsid w:val="004870D9"/>
    <w:rsid w:val="004931AB"/>
    <w:rsid w:val="004940B2"/>
    <w:rsid w:val="00495421"/>
    <w:rsid w:val="00497172"/>
    <w:rsid w:val="004A2785"/>
    <w:rsid w:val="004A6FA5"/>
    <w:rsid w:val="004C23C4"/>
    <w:rsid w:val="004C3640"/>
    <w:rsid w:val="004C5A4D"/>
    <w:rsid w:val="004C6655"/>
    <w:rsid w:val="004D05DA"/>
    <w:rsid w:val="004D1C46"/>
    <w:rsid w:val="004E0C95"/>
    <w:rsid w:val="005155B3"/>
    <w:rsid w:val="00525A8A"/>
    <w:rsid w:val="0053349A"/>
    <w:rsid w:val="00547A4F"/>
    <w:rsid w:val="0056433F"/>
    <w:rsid w:val="00565528"/>
    <w:rsid w:val="005754D3"/>
    <w:rsid w:val="00575A3C"/>
    <w:rsid w:val="00576BC0"/>
    <w:rsid w:val="005827A8"/>
    <w:rsid w:val="00586594"/>
    <w:rsid w:val="00590093"/>
    <w:rsid w:val="005920F1"/>
    <w:rsid w:val="005934B1"/>
    <w:rsid w:val="005A1F4E"/>
    <w:rsid w:val="005A56FA"/>
    <w:rsid w:val="005C235C"/>
    <w:rsid w:val="005E690A"/>
    <w:rsid w:val="005E7937"/>
    <w:rsid w:val="005F7A1E"/>
    <w:rsid w:val="006011C6"/>
    <w:rsid w:val="00624531"/>
    <w:rsid w:val="006319E0"/>
    <w:rsid w:val="00634669"/>
    <w:rsid w:val="00635846"/>
    <w:rsid w:val="00637E5E"/>
    <w:rsid w:val="00642C81"/>
    <w:rsid w:val="00647264"/>
    <w:rsid w:val="00653A68"/>
    <w:rsid w:val="00670410"/>
    <w:rsid w:val="00675865"/>
    <w:rsid w:val="00687AC3"/>
    <w:rsid w:val="00692143"/>
    <w:rsid w:val="006A0220"/>
    <w:rsid w:val="006A58E1"/>
    <w:rsid w:val="006B0AC4"/>
    <w:rsid w:val="006C7E1B"/>
    <w:rsid w:val="006D0E4D"/>
    <w:rsid w:val="006D280F"/>
    <w:rsid w:val="006D2C26"/>
    <w:rsid w:val="006E2222"/>
    <w:rsid w:val="006E6C8E"/>
    <w:rsid w:val="006F3C2C"/>
    <w:rsid w:val="007022FF"/>
    <w:rsid w:val="00702E50"/>
    <w:rsid w:val="00704647"/>
    <w:rsid w:val="00705879"/>
    <w:rsid w:val="00714084"/>
    <w:rsid w:val="00715698"/>
    <w:rsid w:val="00715C6E"/>
    <w:rsid w:val="00720095"/>
    <w:rsid w:val="00720AE9"/>
    <w:rsid w:val="00734048"/>
    <w:rsid w:val="00750B7E"/>
    <w:rsid w:val="00757005"/>
    <w:rsid w:val="0077220F"/>
    <w:rsid w:val="007722B3"/>
    <w:rsid w:val="007731C9"/>
    <w:rsid w:val="00775819"/>
    <w:rsid w:val="00784AF9"/>
    <w:rsid w:val="00790F43"/>
    <w:rsid w:val="00791D2C"/>
    <w:rsid w:val="00795445"/>
    <w:rsid w:val="007A0E37"/>
    <w:rsid w:val="007B5688"/>
    <w:rsid w:val="007C260F"/>
    <w:rsid w:val="007C6148"/>
    <w:rsid w:val="007D1940"/>
    <w:rsid w:val="007E24E6"/>
    <w:rsid w:val="007E67EF"/>
    <w:rsid w:val="007F0874"/>
    <w:rsid w:val="007F1073"/>
    <w:rsid w:val="007F7899"/>
    <w:rsid w:val="008035EA"/>
    <w:rsid w:val="0080438A"/>
    <w:rsid w:val="00810C4A"/>
    <w:rsid w:val="00812D22"/>
    <w:rsid w:val="00820512"/>
    <w:rsid w:val="00833C53"/>
    <w:rsid w:val="00834825"/>
    <w:rsid w:val="00836048"/>
    <w:rsid w:val="00836E23"/>
    <w:rsid w:val="00851B8F"/>
    <w:rsid w:val="0085400A"/>
    <w:rsid w:val="00861CD4"/>
    <w:rsid w:val="008800DC"/>
    <w:rsid w:val="00880253"/>
    <w:rsid w:val="00882EF8"/>
    <w:rsid w:val="008874B6"/>
    <w:rsid w:val="008A0536"/>
    <w:rsid w:val="008A58A8"/>
    <w:rsid w:val="008A5B01"/>
    <w:rsid w:val="008B0390"/>
    <w:rsid w:val="008B1098"/>
    <w:rsid w:val="008B2169"/>
    <w:rsid w:val="008B5ACF"/>
    <w:rsid w:val="008C4BDB"/>
    <w:rsid w:val="008D1FFD"/>
    <w:rsid w:val="008D3DA3"/>
    <w:rsid w:val="008D6364"/>
    <w:rsid w:val="008E4A26"/>
    <w:rsid w:val="008E540F"/>
    <w:rsid w:val="008E628C"/>
    <w:rsid w:val="008F0EE6"/>
    <w:rsid w:val="008F54D9"/>
    <w:rsid w:val="008F6CAB"/>
    <w:rsid w:val="0090003C"/>
    <w:rsid w:val="00907434"/>
    <w:rsid w:val="0091544A"/>
    <w:rsid w:val="00924AD6"/>
    <w:rsid w:val="00932602"/>
    <w:rsid w:val="009416FE"/>
    <w:rsid w:val="009647A1"/>
    <w:rsid w:val="00973E63"/>
    <w:rsid w:val="0097431E"/>
    <w:rsid w:val="009803A4"/>
    <w:rsid w:val="009923D5"/>
    <w:rsid w:val="009941BB"/>
    <w:rsid w:val="009B04FD"/>
    <w:rsid w:val="009B15E1"/>
    <w:rsid w:val="009C15D9"/>
    <w:rsid w:val="009D0F34"/>
    <w:rsid w:val="009D6B96"/>
    <w:rsid w:val="009D780A"/>
    <w:rsid w:val="009E58C3"/>
    <w:rsid w:val="009F5D64"/>
    <w:rsid w:val="009F7181"/>
    <w:rsid w:val="009F7D07"/>
    <w:rsid w:val="00A03D5A"/>
    <w:rsid w:val="00A10618"/>
    <w:rsid w:val="00A109DB"/>
    <w:rsid w:val="00A1745B"/>
    <w:rsid w:val="00A21D50"/>
    <w:rsid w:val="00A26E3F"/>
    <w:rsid w:val="00A31998"/>
    <w:rsid w:val="00A34986"/>
    <w:rsid w:val="00A34D4C"/>
    <w:rsid w:val="00A371B3"/>
    <w:rsid w:val="00A44B94"/>
    <w:rsid w:val="00A47B0F"/>
    <w:rsid w:val="00A53F67"/>
    <w:rsid w:val="00A64CFD"/>
    <w:rsid w:val="00A655F5"/>
    <w:rsid w:val="00A65D78"/>
    <w:rsid w:val="00A66237"/>
    <w:rsid w:val="00A77562"/>
    <w:rsid w:val="00A820CC"/>
    <w:rsid w:val="00A83E64"/>
    <w:rsid w:val="00A8550A"/>
    <w:rsid w:val="00A942B4"/>
    <w:rsid w:val="00A94B64"/>
    <w:rsid w:val="00AB1114"/>
    <w:rsid w:val="00AB1A8B"/>
    <w:rsid w:val="00AC1A04"/>
    <w:rsid w:val="00AC741F"/>
    <w:rsid w:val="00AD3A5A"/>
    <w:rsid w:val="00AE3D7A"/>
    <w:rsid w:val="00AE45F0"/>
    <w:rsid w:val="00AE6E41"/>
    <w:rsid w:val="00AF4F82"/>
    <w:rsid w:val="00B03959"/>
    <w:rsid w:val="00B0467A"/>
    <w:rsid w:val="00B06A72"/>
    <w:rsid w:val="00B11474"/>
    <w:rsid w:val="00B11886"/>
    <w:rsid w:val="00B15A7B"/>
    <w:rsid w:val="00B20343"/>
    <w:rsid w:val="00B23215"/>
    <w:rsid w:val="00B250EC"/>
    <w:rsid w:val="00B314EC"/>
    <w:rsid w:val="00B347C3"/>
    <w:rsid w:val="00B43C92"/>
    <w:rsid w:val="00B46877"/>
    <w:rsid w:val="00B47417"/>
    <w:rsid w:val="00B616AC"/>
    <w:rsid w:val="00B639CB"/>
    <w:rsid w:val="00B66AF9"/>
    <w:rsid w:val="00B66CBB"/>
    <w:rsid w:val="00B67FFB"/>
    <w:rsid w:val="00B82446"/>
    <w:rsid w:val="00B84503"/>
    <w:rsid w:val="00B90D53"/>
    <w:rsid w:val="00BA4812"/>
    <w:rsid w:val="00BA56D7"/>
    <w:rsid w:val="00BD0667"/>
    <w:rsid w:val="00BD1DD3"/>
    <w:rsid w:val="00BD799D"/>
    <w:rsid w:val="00BE024F"/>
    <w:rsid w:val="00BE0C8B"/>
    <w:rsid w:val="00BE1ED1"/>
    <w:rsid w:val="00BE61D7"/>
    <w:rsid w:val="00BE733D"/>
    <w:rsid w:val="00BF2CA1"/>
    <w:rsid w:val="00BF63E0"/>
    <w:rsid w:val="00C10A57"/>
    <w:rsid w:val="00C15DD2"/>
    <w:rsid w:val="00C17E9E"/>
    <w:rsid w:val="00C20411"/>
    <w:rsid w:val="00C32BF5"/>
    <w:rsid w:val="00C33A93"/>
    <w:rsid w:val="00C358DF"/>
    <w:rsid w:val="00C35B08"/>
    <w:rsid w:val="00C42EE8"/>
    <w:rsid w:val="00C43FF7"/>
    <w:rsid w:val="00C4784B"/>
    <w:rsid w:val="00C6111D"/>
    <w:rsid w:val="00C611B9"/>
    <w:rsid w:val="00C61299"/>
    <w:rsid w:val="00C62977"/>
    <w:rsid w:val="00C63F2B"/>
    <w:rsid w:val="00C77403"/>
    <w:rsid w:val="00C86074"/>
    <w:rsid w:val="00C90E21"/>
    <w:rsid w:val="00C91002"/>
    <w:rsid w:val="00C97305"/>
    <w:rsid w:val="00CA4FD8"/>
    <w:rsid w:val="00CA62CF"/>
    <w:rsid w:val="00CA6BF0"/>
    <w:rsid w:val="00CA7421"/>
    <w:rsid w:val="00CB016F"/>
    <w:rsid w:val="00CB426B"/>
    <w:rsid w:val="00CB65BC"/>
    <w:rsid w:val="00CC4A0F"/>
    <w:rsid w:val="00CC733E"/>
    <w:rsid w:val="00CD0C29"/>
    <w:rsid w:val="00CD0D60"/>
    <w:rsid w:val="00CD2217"/>
    <w:rsid w:val="00CD6B8D"/>
    <w:rsid w:val="00CF2452"/>
    <w:rsid w:val="00CF649E"/>
    <w:rsid w:val="00D0193A"/>
    <w:rsid w:val="00D254E1"/>
    <w:rsid w:val="00D30EB7"/>
    <w:rsid w:val="00D35D12"/>
    <w:rsid w:val="00D35F6E"/>
    <w:rsid w:val="00D409FF"/>
    <w:rsid w:val="00D4147F"/>
    <w:rsid w:val="00D419C3"/>
    <w:rsid w:val="00D44AD3"/>
    <w:rsid w:val="00D64A87"/>
    <w:rsid w:val="00D71A8A"/>
    <w:rsid w:val="00D71B4F"/>
    <w:rsid w:val="00D7704D"/>
    <w:rsid w:val="00D84370"/>
    <w:rsid w:val="00D871B5"/>
    <w:rsid w:val="00D901F9"/>
    <w:rsid w:val="00D9384F"/>
    <w:rsid w:val="00DA36BF"/>
    <w:rsid w:val="00DA3EBC"/>
    <w:rsid w:val="00DA761A"/>
    <w:rsid w:val="00DB4FCD"/>
    <w:rsid w:val="00DD0D94"/>
    <w:rsid w:val="00DD5A97"/>
    <w:rsid w:val="00DD7C11"/>
    <w:rsid w:val="00DE6DCE"/>
    <w:rsid w:val="00DF28EF"/>
    <w:rsid w:val="00DF52A6"/>
    <w:rsid w:val="00E0084E"/>
    <w:rsid w:val="00E02E5A"/>
    <w:rsid w:val="00E037E9"/>
    <w:rsid w:val="00E052F2"/>
    <w:rsid w:val="00E064D3"/>
    <w:rsid w:val="00E237D6"/>
    <w:rsid w:val="00E266E8"/>
    <w:rsid w:val="00E37B17"/>
    <w:rsid w:val="00E43BFB"/>
    <w:rsid w:val="00E44CF8"/>
    <w:rsid w:val="00E46A96"/>
    <w:rsid w:val="00E47836"/>
    <w:rsid w:val="00E52DFE"/>
    <w:rsid w:val="00E53648"/>
    <w:rsid w:val="00E55009"/>
    <w:rsid w:val="00E5735E"/>
    <w:rsid w:val="00E61D95"/>
    <w:rsid w:val="00E6252A"/>
    <w:rsid w:val="00E64768"/>
    <w:rsid w:val="00E65109"/>
    <w:rsid w:val="00E71E3B"/>
    <w:rsid w:val="00E807C7"/>
    <w:rsid w:val="00E82FA2"/>
    <w:rsid w:val="00E83063"/>
    <w:rsid w:val="00E93FC0"/>
    <w:rsid w:val="00E97B62"/>
    <w:rsid w:val="00EA01FE"/>
    <w:rsid w:val="00EA058E"/>
    <w:rsid w:val="00EA448E"/>
    <w:rsid w:val="00EA5DE4"/>
    <w:rsid w:val="00EA70BA"/>
    <w:rsid w:val="00EB43DA"/>
    <w:rsid w:val="00EB6511"/>
    <w:rsid w:val="00EB729A"/>
    <w:rsid w:val="00EC0678"/>
    <w:rsid w:val="00EC1E3F"/>
    <w:rsid w:val="00EC23F2"/>
    <w:rsid w:val="00EC2691"/>
    <w:rsid w:val="00EC4205"/>
    <w:rsid w:val="00ED72A1"/>
    <w:rsid w:val="00ED7486"/>
    <w:rsid w:val="00EE1BF6"/>
    <w:rsid w:val="00EE614E"/>
    <w:rsid w:val="00EF0DA0"/>
    <w:rsid w:val="00EF0ECB"/>
    <w:rsid w:val="00EF1451"/>
    <w:rsid w:val="00EF59DF"/>
    <w:rsid w:val="00F004B0"/>
    <w:rsid w:val="00F021AA"/>
    <w:rsid w:val="00F04F52"/>
    <w:rsid w:val="00F061BC"/>
    <w:rsid w:val="00F07922"/>
    <w:rsid w:val="00F1292C"/>
    <w:rsid w:val="00F162B4"/>
    <w:rsid w:val="00F17916"/>
    <w:rsid w:val="00F219CE"/>
    <w:rsid w:val="00F331AD"/>
    <w:rsid w:val="00F46043"/>
    <w:rsid w:val="00F542D4"/>
    <w:rsid w:val="00F576EE"/>
    <w:rsid w:val="00F67680"/>
    <w:rsid w:val="00F72FDB"/>
    <w:rsid w:val="00F75283"/>
    <w:rsid w:val="00F77053"/>
    <w:rsid w:val="00F823D6"/>
    <w:rsid w:val="00F8243F"/>
    <w:rsid w:val="00F942EA"/>
    <w:rsid w:val="00F94A83"/>
    <w:rsid w:val="00F9731A"/>
    <w:rsid w:val="00F973A6"/>
    <w:rsid w:val="00FA1B0E"/>
    <w:rsid w:val="00FA43B0"/>
    <w:rsid w:val="00FC54FA"/>
    <w:rsid w:val="00FC6DE4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B7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80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6D280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numbering" w:customStyle="1" w:styleId="ListeYok1">
    <w:name w:val="Liste Yok1"/>
    <w:next w:val="NoList"/>
    <w:uiPriority w:val="99"/>
    <w:semiHidden/>
    <w:unhideWhenUsed/>
    <w:rsid w:val="006D280F"/>
  </w:style>
  <w:style w:type="character" w:styleId="Emphasis">
    <w:name w:val="Emphasis"/>
    <w:basedOn w:val="DefaultParagraphFont"/>
    <w:uiPriority w:val="20"/>
    <w:qFormat/>
    <w:rsid w:val="006D280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D280F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280F"/>
    <w:rPr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D280F"/>
    <w:rPr>
      <w:vertAlign w:val="superscript"/>
    </w:rPr>
  </w:style>
  <w:style w:type="table" w:styleId="TableGrid">
    <w:name w:val="Table Grid"/>
    <w:basedOn w:val="TableNormal"/>
    <w:uiPriority w:val="39"/>
    <w:rsid w:val="006D280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80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280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D2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6D280F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Paragraph">
    <w:name w:val="List Paragraph"/>
    <w:basedOn w:val="Normal"/>
    <w:uiPriority w:val="34"/>
    <w:qFormat/>
    <w:rsid w:val="006D280F"/>
    <w:pPr>
      <w:ind w:left="720"/>
      <w:contextualSpacing/>
    </w:pPr>
    <w:rPr>
      <w:kern w:val="0"/>
    </w:rPr>
  </w:style>
  <w:style w:type="paragraph" w:styleId="NormalWeb">
    <w:name w:val="Normal (Web)"/>
    <w:basedOn w:val="Normal"/>
    <w:uiPriority w:val="99"/>
    <w:semiHidden/>
    <w:unhideWhenUsed/>
    <w:rsid w:val="006D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D280F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6D280F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6D280F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6D280F"/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D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80F"/>
    <w:pPr>
      <w:spacing w:line="240" w:lineRule="auto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80F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80F"/>
    <w:rPr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0F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0F"/>
    <w:rPr>
      <w:rFonts w:ascii="Tahoma" w:hAnsi="Tahoma" w:cs="Tahoma"/>
      <w:kern w:val="0"/>
      <w:sz w:val="16"/>
      <w:szCs w:val="16"/>
    </w:rPr>
  </w:style>
  <w:style w:type="paragraph" w:styleId="Revision">
    <w:name w:val="Revision"/>
    <w:hidden/>
    <w:uiPriority w:val="99"/>
    <w:semiHidden/>
    <w:rsid w:val="006D280F"/>
    <w:pPr>
      <w:spacing w:after="0" w:line="240" w:lineRule="auto"/>
    </w:pPr>
    <w:rPr>
      <w:kern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280F"/>
    <w:pPr>
      <w:spacing w:after="0" w:line="240" w:lineRule="auto"/>
    </w:pPr>
    <w:rPr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80F"/>
    <w:rPr>
      <w:kern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280F"/>
    <w:rPr>
      <w:vertAlign w:val="superscript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D2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80F"/>
    <w:rPr>
      <w:color w:val="954F72" w:themeColor="followedHyperlink"/>
      <w:u w:val="single"/>
    </w:rPr>
  </w:style>
  <w:style w:type="character" w:customStyle="1" w:styleId="y2iqfc">
    <w:name w:val="y2iqfc"/>
    <w:basedOn w:val="DefaultParagraphFont"/>
    <w:rsid w:val="006D280F"/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715C6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D0F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6319E0"/>
    <w:rPr>
      <w:color w:val="605E5C"/>
      <w:shd w:val="clear" w:color="auto" w:fill="E1DFDD"/>
    </w:rPr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4638B9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C611B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611B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611B9"/>
    <w:pPr>
      <w:spacing w:after="100"/>
      <w:ind w:left="440"/>
    </w:pPr>
    <w:rPr>
      <w:rFonts w:eastAsiaTheme="minorEastAsia"/>
      <w:lang w:eastAsia="tr-TR"/>
    </w:rPr>
  </w:style>
  <w:style w:type="paragraph" w:styleId="TOC4">
    <w:name w:val="toc 4"/>
    <w:basedOn w:val="Normal"/>
    <w:next w:val="Normal"/>
    <w:autoRedefine/>
    <w:uiPriority w:val="39"/>
    <w:unhideWhenUsed/>
    <w:rsid w:val="00C611B9"/>
    <w:pPr>
      <w:spacing w:after="100"/>
      <w:ind w:left="660"/>
    </w:pPr>
    <w:rPr>
      <w:rFonts w:eastAsiaTheme="minorEastAsia"/>
      <w:lang w:eastAsia="tr-TR"/>
    </w:rPr>
  </w:style>
  <w:style w:type="paragraph" w:styleId="TOC5">
    <w:name w:val="toc 5"/>
    <w:basedOn w:val="Normal"/>
    <w:next w:val="Normal"/>
    <w:autoRedefine/>
    <w:uiPriority w:val="39"/>
    <w:unhideWhenUsed/>
    <w:rsid w:val="00C611B9"/>
    <w:pPr>
      <w:spacing w:after="100"/>
      <w:ind w:left="880"/>
    </w:pPr>
    <w:rPr>
      <w:rFonts w:eastAsiaTheme="minorEastAsia"/>
      <w:lang w:eastAsia="tr-TR"/>
    </w:rPr>
  </w:style>
  <w:style w:type="paragraph" w:styleId="TOC6">
    <w:name w:val="toc 6"/>
    <w:basedOn w:val="Normal"/>
    <w:next w:val="Normal"/>
    <w:autoRedefine/>
    <w:uiPriority w:val="39"/>
    <w:unhideWhenUsed/>
    <w:rsid w:val="00C611B9"/>
    <w:pPr>
      <w:spacing w:after="100"/>
      <w:ind w:left="1100"/>
    </w:pPr>
    <w:rPr>
      <w:rFonts w:eastAsiaTheme="minorEastAsia"/>
      <w:lang w:eastAsia="tr-TR"/>
    </w:rPr>
  </w:style>
  <w:style w:type="paragraph" w:styleId="TOC7">
    <w:name w:val="toc 7"/>
    <w:basedOn w:val="Normal"/>
    <w:next w:val="Normal"/>
    <w:autoRedefine/>
    <w:uiPriority w:val="39"/>
    <w:unhideWhenUsed/>
    <w:rsid w:val="00C611B9"/>
    <w:pPr>
      <w:spacing w:after="100"/>
      <w:ind w:left="1320"/>
    </w:pPr>
    <w:rPr>
      <w:rFonts w:eastAsiaTheme="minorEastAsia"/>
      <w:lang w:eastAsia="tr-TR"/>
    </w:rPr>
  </w:style>
  <w:style w:type="paragraph" w:styleId="TOC8">
    <w:name w:val="toc 8"/>
    <w:basedOn w:val="Normal"/>
    <w:next w:val="Normal"/>
    <w:autoRedefine/>
    <w:uiPriority w:val="39"/>
    <w:unhideWhenUsed/>
    <w:rsid w:val="00C611B9"/>
    <w:pPr>
      <w:spacing w:after="100"/>
      <w:ind w:left="1540"/>
    </w:pPr>
    <w:rPr>
      <w:rFonts w:eastAsiaTheme="minorEastAsia"/>
      <w:lang w:eastAsia="tr-TR"/>
    </w:rPr>
  </w:style>
  <w:style w:type="paragraph" w:styleId="TOC9">
    <w:name w:val="toc 9"/>
    <w:basedOn w:val="Normal"/>
    <w:next w:val="Normal"/>
    <w:autoRedefine/>
    <w:uiPriority w:val="39"/>
    <w:unhideWhenUsed/>
    <w:rsid w:val="00C611B9"/>
    <w:pPr>
      <w:spacing w:after="100"/>
      <w:ind w:left="1760"/>
    </w:pPr>
    <w:rPr>
      <w:rFonts w:eastAsiaTheme="minorEastAsia"/>
      <w:lang w:eastAsia="tr-TR"/>
    </w:rPr>
  </w:style>
  <w:style w:type="paragraph" w:customStyle="1" w:styleId="zet">
    <w:name w:val="Özet"/>
    <w:basedOn w:val="Normal"/>
    <w:link w:val="zetChar"/>
    <w:qFormat/>
    <w:rsid w:val="008F0EE6"/>
    <w:pPr>
      <w:spacing w:after="0" w:line="240" w:lineRule="auto"/>
      <w:jc w:val="both"/>
    </w:pPr>
    <w:rPr>
      <w:rFonts w:ascii="Cambria" w:hAnsi="Cambria" w:cstheme="majorBidi"/>
      <w:kern w:val="0"/>
      <w:sz w:val="20"/>
      <w:szCs w:val="24"/>
      <w14:ligatures w14:val="none"/>
    </w:rPr>
  </w:style>
  <w:style w:type="character" w:customStyle="1" w:styleId="zetChar">
    <w:name w:val="Özet Char"/>
    <w:basedOn w:val="DefaultParagraphFont"/>
    <w:link w:val="zet"/>
    <w:rsid w:val="008F0EE6"/>
    <w:rPr>
      <w:rFonts w:ascii="Cambria" w:hAnsi="Cambria" w:cstheme="majorBidi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FFA3-1F5B-4FD4-9DA3-1E8B5457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2024-03-30T00:20:00Z</dcterms:created>
  <dcterms:modified xsi:type="dcterms:W3CDTF">2024-03-30T00:20:00Z</dcterms:modified>
</cp:coreProperties>
</file>