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FEC" w14:textId="77777777" w:rsidR="00AF2A94" w:rsidRPr="00367EBF" w:rsidRDefault="00AF2A94" w:rsidP="00AF2A94">
      <w:pPr>
        <w:pStyle w:val="CHAPT"/>
        <w:rPr>
          <w:sz w:val="18"/>
          <w:szCs w:val="18"/>
        </w:rPr>
      </w:pPr>
      <w:r w:rsidRPr="00367EBF">
        <w:rPr>
          <w:sz w:val="18"/>
          <w:szCs w:val="18"/>
        </w:rPr>
        <w:t>Diyabetli Bireye Bakım Verenlerin Bakım Aktivitesi ve Destekleyici Davranışları Ölçeği</w:t>
      </w:r>
    </w:p>
    <w:p w14:paraId="252820FC" w14:textId="77777777" w:rsidR="00AF2A94" w:rsidRPr="00367EBF" w:rsidRDefault="00AF2A94" w:rsidP="00AF2A94">
      <w:pPr>
        <w:pStyle w:val="CHAPT"/>
        <w:rPr>
          <w:sz w:val="18"/>
          <w:szCs w:val="18"/>
        </w:rPr>
      </w:pPr>
      <w:r w:rsidRPr="00367EBF">
        <w:rPr>
          <w:sz w:val="18"/>
          <w:szCs w:val="18"/>
        </w:rPr>
        <w:t xml:space="preserve"> (Diabetes Caregiver Activity and Support Scale (D-CASS))</w:t>
      </w:r>
    </w:p>
    <w:p w14:paraId="0F862BA2" w14:textId="77777777" w:rsidR="00AF2A94" w:rsidRPr="00367EBF" w:rsidRDefault="00AF2A94" w:rsidP="00AF2A94">
      <w:pPr>
        <w:spacing w:after="240" w:line="360" w:lineRule="auto"/>
        <w:jc w:val="both"/>
        <w:rPr>
          <w:rFonts w:ascii="Times New Roman" w:hAnsi="Times New Roman" w:cs="Times New Roman"/>
          <w:b/>
          <w:sz w:val="18"/>
          <w:szCs w:val="18"/>
        </w:rPr>
      </w:pPr>
      <w:r w:rsidRPr="00367EBF">
        <w:rPr>
          <w:rFonts w:ascii="Times New Roman" w:hAnsi="Times New Roman" w:cs="Times New Roman"/>
          <w:sz w:val="18"/>
          <w:szCs w:val="18"/>
        </w:rPr>
        <w:t xml:space="preserve">Bu anket, tip 2 diyabeti olan aileniz veya arkadaşınız için bakım veya destek sağlamanın sizin için ne kadar zor olduğunu ölçmek için tasarlanmıştır. Aşağıda yer alan her bir aktivite veya destek maddesi için, maddenin zorluk derecesini veya kolaylığını gösteren bir sayı daire içine alın. Zorluk veya kolaylık derecesini gösteren sayılar </w:t>
      </w:r>
      <w:r w:rsidRPr="00367EBF">
        <w:rPr>
          <w:rFonts w:ascii="Times New Roman" w:hAnsi="Times New Roman" w:cs="Times New Roman"/>
          <w:b/>
          <w:bCs/>
          <w:sz w:val="18"/>
          <w:szCs w:val="18"/>
        </w:rPr>
        <w:t xml:space="preserve">+3 ve -3 arasında değişir, yani -3'e çok zor, +3 çok kolay. 0 </w:t>
      </w:r>
      <w:proofErr w:type="gramStart"/>
      <w:r w:rsidRPr="00367EBF">
        <w:rPr>
          <w:rFonts w:ascii="Times New Roman" w:hAnsi="Times New Roman" w:cs="Times New Roman"/>
          <w:b/>
          <w:bCs/>
          <w:sz w:val="18"/>
          <w:szCs w:val="18"/>
        </w:rPr>
        <w:t>sayısı,</w:t>
      </w:r>
      <w:proofErr w:type="gramEnd"/>
      <w:r w:rsidRPr="00367EBF">
        <w:rPr>
          <w:rFonts w:ascii="Times New Roman" w:hAnsi="Times New Roman" w:cs="Times New Roman"/>
          <w:b/>
          <w:bCs/>
          <w:sz w:val="18"/>
          <w:szCs w:val="18"/>
        </w:rPr>
        <w:t xml:space="preserve"> ne kolay ne de zor</w:t>
      </w:r>
      <w:r w:rsidRPr="00367EBF">
        <w:rPr>
          <w:rFonts w:ascii="Times New Roman" w:hAnsi="Times New Roman" w:cs="Times New Roman"/>
          <w:b/>
          <w:sz w:val="18"/>
          <w:szCs w:val="18"/>
        </w:rPr>
        <w:t xml:space="preserve"> olduğu anlamına gelir.</w:t>
      </w:r>
    </w:p>
    <w:tbl>
      <w:tblPr>
        <w:tblStyle w:val="TableGrid2"/>
        <w:tblW w:w="5000" w:type="pct"/>
        <w:tblLook w:val="04A0" w:firstRow="1" w:lastRow="0" w:firstColumn="1" w:lastColumn="0" w:noHBand="0" w:noVBand="1"/>
      </w:tblPr>
      <w:tblGrid>
        <w:gridCol w:w="1657"/>
        <w:gridCol w:w="1662"/>
        <w:gridCol w:w="1153"/>
        <w:gridCol w:w="527"/>
        <w:gridCol w:w="527"/>
        <w:gridCol w:w="1093"/>
        <w:gridCol w:w="645"/>
        <w:gridCol w:w="645"/>
        <w:gridCol w:w="1153"/>
      </w:tblGrid>
      <w:tr w:rsidR="00AF2A94" w:rsidRPr="00367EBF" w14:paraId="37364374" w14:textId="77777777" w:rsidTr="0047780D">
        <w:trPr>
          <w:trHeight w:val="1419"/>
        </w:trPr>
        <w:tc>
          <w:tcPr>
            <w:tcW w:w="914" w:type="pct"/>
          </w:tcPr>
          <w:p w14:paraId="29448F4A" w14:textId="77777777" w:rsidR="00AF2A94" w:rsidRPr="00367EBF" w:rsidRDefault="00AF2A94" w:rsidP="0047780D">
            <w:pPr>
              <w:rPr>
                <w:rFonts w:ascii="Times New Roman" w:hAnsi="Times New Roman" w:cs="Times New Roman"/>
                <w:sz w:val="18"/>
                <w:szCs w:val="18"/>
              </w:rPr>
            </w:pPr>
            <w:r w:rsidRPr="00367EBF">
              <w:rPr>
                <w:rFonts w:ascii="Times New Roman" w:hAnsi="Times New Roman" w:cs="Times New Roman"/>
                <w:sz w:val="18"/>
                <w:szCs w:val="18"/>
              </w:rPr>
              <w:t>Hayır, bu aktiviteyi yapmıyorum</w:t>
            </w:r>
          </w:p>
          <w:p w14:paraId="4639CE84" w14:textId="77777777" w:rsidR="00AF2A94" w:rsidRPr="00367EBF" w:rsidRDefault="00AF2A94" w:rsidP="0047780D">
            <w:pPr>
              <w:rPr>
                <w:rFonts w:ascii="Times New Roman" w:hAnsi="Times New Roman" w:cs="Times New Roman"/>
                <w:sz w:val="18"/>
                <w:szCs w:val="18"/>
              </w:rPr>
            </w:pPr>
          </w:p>
          <w:p w14:paraId="32B4867B" w14:textId="77777777" w:rsidR="00AF2A94" w:rsidRPr="00367EBF" w:rsidRDefault="00AF2A94" w:rsidP="0047780D">
            <w:pPr>
              <w:jc w:val="center"/>
              <w:rPr>
                <w:rFonts w:ascii="Times New Roman" w:hAnsi="Times New Roman" w:cs="Times New Roman"/>
                <w:sz w:val="18"/>
                <w:szCs w:val="18"/>
              </w:rPr>
            </w:pPr>
          </w:p>
        </w:tc>
        <w:tc>
          <w:tcPr>
            <w:tcW w:w="917" w:type="pct"/>
          </w:tcPr>
          <w:p w14:paraId="5297DF12" w14:textId="77777777" w:rsidR="00AF2A94" w:rsidRPr="00367EBF" w:rsidRDefault="00AF2A94" w:rsidP="0047780D">
            <w:pPr>
              <w:rPr>
                <w:rFonts w:ascii="Times New Roman" w:hAnsi="Times New Roman" w:cs="Times New Roman"/>
                <w:sz w:val="18"/>
                <w:szCs w:val="18"/>
              </w:rPr>
            </w:pPr>
            <w:r w:rsidRPr="00367EBF">
              <w:rPr>
                <w:rFonts w:ascii="Times New Roman" w:hAnsi="Times New Roman" w:cs="Times New Roman"/>
                <w:sz w:val="18"/>
                <w:szCs w:val="18"/>
              </w:rPr>
              <w:t>Evet, bu aktiviteyi yapıyorum</w:t>
            </w:r>
          </w:p>
          <w:p w14:paraId="27558CD5" w14:textId="77777777" w:rsidR="00AF2A94" w:rsidRPr="00367EBF" w:rsidRDefault="00AF2A94" w:rsidP="0047780D">
            <w:pPr>
              <w:rPr>
                <w:rFonts w:ascii="Times New Roman" w:hAnsi="Times New Roman" w:cs="Times New Roman"/>
                <w:b w:val="0"/>
                <w:sz w:val="18"/>
                <w:szCs w:val="18"/>
              </w:rPr>
            </w:pPr>
            <w:r w:rsidRPr="00367EBF">
              <w:rPr>
                <w:rFonts w:ascii="Times New Roman" w:hAnsi="Times New Roman" w:cs="Times New Roman"/>
                <w:sz w:val="18"/>
                <w:szCs w:val="18"/>
              </w:rPr>
              <w:t>(</w:t>
            </w:r>
            <w:proofErr w:type="gramStart"/>
            <w:r w:rsidRPr="00367EBF">
              <w:rPr>
                <w:rFonts w:ascii="Times New Roman" w:hAnsi="Times New Roman" w:cs="Times New Roman"/>
                <w:sz w:val="18"/>
                <w:szCs w:val="18"/>
              </w:rPr>
              <w:t>eğer</w:t>
            </w:r>
            <w:proofErr w:type="gramEnd"/>
            <w:r w:rsidRPr="00367EBF">
              <w:rPr>
                <w:rFonts w:ascii="Times New Roman" w:hAnsi="Times New Roman" w:cs="Times New Roman"/>
                <w:sz w:val="18"/>
                <w:szCs w:val="18"/>
              </w:rPr>
              <w:t xml:space="preserve"> öyleyse, o zaman değerlendirin)</w:t>
            </w:r>
          </w:p>
        </w:tc>
        <w:tc>
          <w:tcPr>
            <w:tcW w:w="636" w:type="pct"/>
          </w:tcPr>
          <w:p w14:paraId="1808924F" w14:textId="77777777" w:rsidR="00AF2A94" w:rsidRPr="00367EBF" w:rsidRDefault="00AF2A94" w:rsidP="0047780D">
            <w:pPr>
              <w:rPr>
                <w:rFonts w:ascii="Times New Roman" w:hAnsi="Times New Roman" w:cs="Times New Roman"/>
                <w:sz w:val="18"/>
                <w:szCs w:val="18"/>
              </w:rPr>
            </w:pPr>
            <w:r w:rsidRPr="00367EBF">
              <w:rPr>
                <w:rFonts w:ascii="Times New Roman" w:hAnsi="Times New Roman" w:cs="Times New Roman"/>
                <w:sz w:val="18"/>
                <w:szCs w:val="18"/>
              </w:rPr>
              <w:t>Son derece zor</w:t>
            </w:r>
          </w:p>
        </w:tc>
        <w:tc>
          <w:tcPr>
            <w:tcW w:w="291" w:type="pct"/>
          </w:tcPr>
          <w:p w14:paraId="1BE1ACC1" w14:textId="77777777" w:rsidR="00AF2A94" w:rsidRPr="00367EBF" w:rsidRDefault="00AF2A94" w:rsidP="0047780D">
            <w:pPr>
              <w:rPr>
                <w:rFonts w:ascii="Times New Roman" w:hAnsi="Times New Roman" w:cs="Times New Roman"/>
                <w:sz w:val="18"/>
                <w:szCs w:val="18"/>
              </w:rPr>
            </w:pPr>
          </w:p>
        </w:tc>
        <w:tc>
          <w:tcPr>
            <w:tcW w:w="291" w:type="pct"/>
          </w:tcPr>
          <w:p w14:paraId="3BAD299A" w14:textId="77777777" w:rsidR="00AF2A94" w:rsidRPr="00367EBF" w:rsidRDefault="00AF2A94" w:rsidP="0047780D">
            <w:pPr>
              <w:rPr>
                <w:rFonts w:ascii="Times New Roman" w:hAnsi="Times New Roman" w:cs="Times New Roman"/>
                <w:sz w:val="18"/>
                <w:szCs w:val="18"/>
              </w:rPr>
            </w:pPr>
          </w:p>
        </w:tc>
        <w:tc>
          <w:tcPr>
            <w:tcW w:w="603" w:type="pct"/>
          </w:tcPr>
          <w:p w14:paraId="7D21C957" w14:textId="77777777" w:rsidR="00AF2A94" w:rsidRPr="00367EBF" w:rsidRDefault="00AF2A94" w:rsidP="0047780D">
            <w:pPr>
              <w:rPr>
                <w:rFonts w:ascii="Times New Roman" w:hAnsi="Times New Roman" w:cs="Times New Roman"/>
                <w:sz w:val="18"/>
                <w:szCs w:val="18"/>
              </w:rPr>
            </w:pPr>
            <w:r w:rsidRPr="00367EBF">
              <w:rPr>
                <w:rFonts w:ascii="Times New Roman" w:hAnsi="Times New Roman" w:cs="Times New Roman"/>
                <w:sz w:val="18"/>
                <w:szCs w:val="18"/>
              </w:rPr>
              <w:t>Ne zor ne kolay</w:t>
            </w:r>
          </w:p>
        </w:tc>
        <w:tc>
          <w:tcPr>
            <w:tcW w:w="356" w:type="pct"/>
          </w:tcPr>
          <w:p w14:paraId="14360AFD" w14:textId="77777777" w:rsidR="00AF2A94" w:rsidRPr="00367EBF" w:rsidRDefault="00AF2A94" w:rsidP="0047780D">
            <w:pPr>
              <w:rPr>
                <w:rFonts w:ascii="Times New Roman" w:hAnsi="Times New Roman" w:cs="Times New Roman"/>
                <w:sz w:val="18"/>
                <w:szCs w:val="18"/>
              </w:rPr>
            </w:pPr>
          </w:p>
        </w:tc>
        <w:tc>
          <w:tcPr>
            <w:tcW w:w="356" w:type="pct"/>
          </w:tcPr>
          <w:p w14:paraId="78505377" w14:textId="77777777" w:rsidR="00AF2A94" w:rsidRPr="00367EBF" w:rsidRDefault="00AF2A94" w:rsidP="0047780D">
            <w:pPr>
              <w:rPr>
                <w:rFonts w:ascii="Times New Roman" w:hAnsi="Times New Roman" w:cs="Times New Roman"/>
                <w:sz w:val="18"/>
                <w:szCs w:val="18"/>
              </w:rPr>
            </w:pPr>
          </w:p>
        </w:tc>
        <w:tc>
          <w:tcPr>
            <w:tcW w:w="636" w:type="pct"/>
          </w:tcPr>
          <w:p w14:paraId="3C9EE7FA" w14:textId="77777777" w:rsidR="00AF2A94" w:rsidRPr="00367EBF" w:rsidRDefault="00AF2A94" w:rsidP="0047780D">
            <w:pPr>
              <w:rPr>
                <w:rFonts w:ascii="Times New Roman" w:hAnsi="Times New Roman" w:cs="Times New Roman"/>
                <w:sz w:val="18"/>
                <w:szCs w:val="18"/>
              </w:rPr>
            </w:pPr>
            <w:r w:rsidRPr="00367EBF">
              <w:rPr>
                <w:rFonts w:ascii="Times New Roman" w:hAnsi="Times New Roman" w:cs="Times New Roman"/>
                <w:sz w:val="18"/>
                <w:szCs w:val="18"/>
              </w:rPr>
              <w:t>Son derece kolay</w:t>
            </w:r>
          </w:p>
        </w:tc>
      </w:tr>
      <w:tr w:rsidR="00AF2A94" w:rsidRPr="00367EBF" w14:paraId="24B76DCA" w14:textId="77777777" w:rsidTr="0047780D">
        <w:trPr>
          <w:trHeight w:val="58"/>
        </w:trPr>
        <w:tc>
          <w:tcPr>
            <w:tcW w:w="914" w:type="pct"/>
          </w:tcPr>
          <w:p w14:paraId="37C6869E"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H</w:t>
            </w:r>
          </w:p>
        </w:tc>
        <w:tc>
          <w:tcPr>
            <w:tcW w:w="917" w:type="pct"/>
          </w:tcPr>
          <w:p w14:paraId="56272E31"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E</w:t>
            </w:r>
          </w:p>
        </w:tc>
        <w:tc>
          <w:tcPr>
            <w:tcW w:w="636" w:type="pct"/>
          </w:tcPr>
          <w:p w14:paraId="382402FD"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-3</w:t>
            </w:r>
          </w:p>
        </w:tc>
        <w:tc>
          <w:tcPr>
            <w:tcW w:w="291" w:type="pct"/>
          </w:tcPr>
          <w:p w14:paraId="5893810B"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-2</w:t>
            </w:r>
          </w:p>
        </w:tc>
        <w:tc>
          <w:tcPr>
            <w:tcW w:w="291" w:type="pct"/>
          </w:tcPr>
          <w:p w14:paraId="2DCA7ABC"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-1</w:t>
            </w:r>
          </w:p>
        </w:tc>
        <w:tc>
          <w:tcPr>
            <w:tcW w:w="603" w:type="pct"/>
          </w:tcPr>
          <w:p w14:paraId="4BD33BD0"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0</w:t>
            </w:r>
          </w:p>
        </w:tc>
        <w:tc>
          <w:tcPr>
            <w:tcW w:w="356" w:type="pct"/>
          </w:tcPr>
          <w:p w14:paraId="01AA7947"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+1</w:t>
            </w:r>
          </w:p>
        </w:tc>
        <w:tc>
          <w:tcPr>
            <w:tcW w:w="356" w:type="pct"/>
          </w:tcPr>
          <w:p w14:paraId="03FB3CB0"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+2</w:t>
            </w:r>
          </w:p>
        </w:tc>
        <w:tc>
          <w:tcPr>
            <w:tcW w:w="636" w:type="pct"/>
          </w:tcPr>
          <w:p w14:paraId="5853DFA4" w14:textId="77777777" w:rsidR="00AF2A94" w:rsidRPr="00367EBF" w:rsidRDefault="00AF2A94" w:rsidP="0047780D">
            <w:pPr>
              <w:jc w:val="center"/>
              <w:rPr>
                <w:rFonts w:ascii="Times New Roman" w:hAnsi="Times New Roman" w:cs="Times New Roman"/>
                <w:sz w:val="18"/>
                <w:szCs w:val="18"/>
              </w:rPr>
            </w:pPr>
            <w:r w:rsidRPr="00367EBF">
              <w:rPr>
                <w:rFonts w:ascii="Times New Roman" w:hAnsi="Times New Roman" w:cs="Times New Roman"/>
                <w:sz w:val="18"/>
                <w:szCs w:val="18"/>
              </w:rPr>
              <w:t>+3</w:t>
            </w:r>
          </w:p>
        </w:tc>
      </w:tr>
    </w:tbl>
    <w:p w14:paraId="2BFB930F" w14:textId="77777777" w:rsidR="00AF2A94" w:rsidRPr="00367EBF" w:rsidRDefault="00AF2A94" w:rsidP="00AF2A94">
      <w:pPr>
        <w:spacing w:after="0" w:line="240" w:lineRule="auto"/>
        <w:rPr>
          <w:rFonts w:ascii="Times New Roman" w:hAnsi="Times New Roman" w:cs="Times New Roman"/>
          <w:sz w:val="18"/>
          <w:szCs w:val="18"/>
        </w:rPr>
      </w:pPr>
    </w:p>
    <w:tbl>
      <w:tblPr>
        <w:tblStyle w:val="TabloKlavuzu"/>
        <w:tblW w:w="5000" w:type="pct"/>
        <w:tblLook w:val="04A0" w:firstRow="1" w:lastRow="0" w:firstColumn="1" w:lastColumn="0" w:noHBand="0" w:noVBand="1"/>
      </w:tblPr>
      <w:tblGrid>
        <w:gridCol w:w="5421"/>
        <w:gridCol w:w="495"/>
        <w:gridCol w:w="625"/>
        <w:gridCol w:w="625"/>
        <w:gridCol w:w="570"/>
        <w:gridCol w:w="408"/>
        <w:gridCol w:w="408"/>
        <w:gridCol w:w="510"/>
      </w:tblGrid>
      <w:tr w:rsidR="00AF2A94" w:rsidRPr="00367EBF" w14:paraId="68210522" w14:textId="77777777" w:rsidTr="0047780D">
        <w:tc>
          <w:tcPr>
            <w:tcW w:w="3070" w:type="pct"/>
          </w:tcPr>
          <w:p w14:paraId="6D457486" w14:textId="77777777" w:rsidR="00AF2A94" w:rsidRPr="00367EBF" w:rsidRDefault="00AF2A94" w:rsidP="0047780D">
            <w:pPr>
              <w:tabs>
                <w:tab w:val="left" w:pos="319"/>
              </w:tabs>
              <w:ind w:left="319" w:hanging="319"/>
              <w:rPr>
                <w:rFonts w:ascii="Times New Roman" w:hAnsi="Times New Roman"/>
                <w:b w:val="0"/>
                <w:bCs w:val="0"/>
                <w:sz w:val="18"/>
                <w:szCs w:val="18"/>
              </w:rPr>
            </w:pPr>
            <w:r w:rsidRPr="00367EBF">
              <w:rPr>
                <w:rFonts w:ascii="Times New Roman" w:hAnsi="Times New Roman"/>
                <w:b w:val="0"/>
                <w:bCs w:val="0"/>
                <w:sz w:val="18"/>
                <w:szCs w:val="18"/>
              </w:rPr>
              <w:t>1. Diyabeti olan birey, depresif belirtiler (üzüntü) yaşadığında dinlerim</w:t>
            </w:r>
          </w:p>
        </w:tc>
        <w:tc>
          <w:tcPr>
            <w:tcW w:w="353" w:type="pct"/>
          </w:tcPr>
          <w:p w14:paraId="1C941CDC"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7923F837"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73F63D14"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48922612"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29CB597B"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79348E7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704A295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27C20634" w14:textId="77777777" w:rsidTr="0047780D">
        <w:tc>
          <w:tcPr>
            <w:tcW w:w="3070" w:type="pct"/>
          </w:tcPr>
          <w:p w14:paraId="55CEE668"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2. Diyabeti olan bireye söylenmekten kaçınırım</w:t>
            </w:r>
          </w:p>
        </w:tc>
        <w:tc>
          <w:tcPr>
            <w:tcW w:w="353" w:type="pct"/>
          </w:tcPr>
          <w:p w14:paraId="7D6A03B0"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671C63F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473392EF"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2098A80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1B71E54A"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7B7600D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790AA0A6"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273FA0FD" w14:textId="77777777" w:rsidTr="0047780D">
        <w:tc>
          <w:tcPr>
            <w:tcW w:w="3070" w:type="pct"/>
          </w:tcPr>
          <w:p w14:paraId="5974C325"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3. Diyabeti olan bireye uygun yemek hazırlarım</w:t>
            </w:r>
          </w:p>
        </w:tc>
        <w:tc>
          <w:tcPr>
            <w:tcW w:w="353" w:type="pct"/>
          </w:tcPr>
          <w:p w14:paraId="6F6F3C8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1971077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20374727"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03B1797D"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4A8E6D7A"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550ABC9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17F1831D"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472D244E" w14:textId="77777777" w:rsidTr="0047780D">
        <w:tc>
          <w:tcPr>
            <w:tcW w:w="3070" w:type="pct"/>
          </w:tcPr>
          <w:p w14:paraId="4F0FDF41"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4. Diyabeti olan bireye yemek hazırlarken karbonhidrat sayımı yaparım</w:t>
            </w:r>
          </w:p>
        </w:tc>
        <w:tc>
          <w:tcPr>
            <w:tcW w:w="353" w:type="pct"/>
          </w:tcPr>
          <w:p w14:paraId="2EF4962F"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78324D2E"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3CC7E22F"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5B3D044F"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4EDB1F5E"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474F3CBA"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45D994C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25F3F43D" w14:textId="77777777" w:rsidTr="0047780D">
        <w:tc>
          <w:tcPr>
            <w:tcW w:w="3070" w:type="pct"/>
          </w:tcPr>
          <w:p w14:paraId="29D69CE7" w14:textId="77777777" w:rsidR="00AF2A94" w:rsidRPr="00367EBF" w:rsidRDefault="00AF2A94" w:rsidP="0047780D">
            <w:pPr>
              <w:ind w:left="319" w:hanging="319"/>
              <w:jc w:val="both"/>
              <w:rPr>
                <w:rFonts w:ascii="Times New Roman" w:hAnsi="Times New Roman"/>
                <w:b w:val="0"/>
                <w:bCs w:val="0"/>
                <w:sz w:val="18"/>
                <w:szCs w:val="18"/>
              </w:rPr>
            </w:pPr>
            <w:r w:rsidRPr="00367EBF">
              <w:rPr>
                <w:rFonts w:ascii="Times New Roman" w:hAnsi="Times New Roman"/>
                <w:b w:val="0"/>
                <w:bCs w:val="0"/>
                <w:sz w:val="18"/>
                <w:szCs w:val="18"/>
              </w:rPr>
              <w:t>5. Diyabeti olan bireyin kan şekerinin dengelenmesinde (çok yüksek veya düşük olmasını engellerim) yardımcı olurum</w:t>
            </w:r>
          </w:p>
        </w:tc>
        <w:tc>
          <w:tcPr>
            <w:tcW w:w="353" w:type="pct"/>
          </w:tcPr>
          <w:p w14:paraId="294E183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3403EF1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15F72709"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45A13F2A"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5600FF4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7F4D480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52D08E67"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767F2D04" w14:textId="77777777" w:rsidTr="0047780D">
        <w:tc>
          <w:tcPr>
            <w:tcW w:w="3070" w:type="pct"/>
          </w:tcPr>
          <w:p w14:paraId="1AED9471"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6. Fiziksel aktivite yapmasını teşvik etmek için sevdiklerimle birlikte egzersiz yaparım</w:t>
            </w:r>
          </w:p>
        </w:tc>
        <w:tc>
          <w:tcPr>
            <w:tcW w:w="353" w:type="pct"/>
          </w:tcPr>
          <w:p w14:paraId="2764631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5139E0AA"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346CB0E7"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48CB4AE9"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3A05A0F1"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04FBFE4B"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5257345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2B09829B" w14:textId="77777777" w:rsidTr="0047780D">
        <w:tc>
          <w:tcPr>
            <w:tcW w:w="3070" w:type="pct"/>
          </w:tcPr>
          <w:p w14:paraId="7192CECC" w14:textId="1004F1D0" w:rsidR="00AF2A94" w:rsidRPr="00367EBF" w:rsidRDefault="00AF2A94" w:rsidP="00367EBF">
            <w:pPr>
              <w:ind w:left="319" w:hanging="319"/>
              <w:rPr>
                <w:rFonts w:ascii="Times New Roman" w:hAnsi="Times New Roman"/>
                <w:b w:val="0"/>
                <w:bCs w:val="0"/>
                <w:sz w:val="18"/>
                <w:szCs w:val="18"/>
              </w:rPr>
            </w:pPr>
            <w:r w:rsidRPr="00367EBF">
              <w:rPr>
                <w:rFonts w:ascii="Times New Roman" w:hAnsi="Times New Roman"/>
                <w:b w:val="0"/>
                <w:bCs w:val="0"/>
                <w:sz w:val="18"/>
                <w:szCs w:val="18"/>
              </w:rPr>
              <w:t>7. Diyabetle ilişkili komplikasyonları (düşük kan şekeri, böbrek hastalığı gibi) ola</w:t>
            </w:r>
            <w:r w:rsidR="00367EBF" w:rsidRPr="00367EBF">
              <w:rPr>
                <w:rFonts w:ascii="Times New Roman" w:hAnsi="Times New Roman"/>
                <w:b w:val="0"/>
                <w:bCs w:val="0"/>
                <w:sz w:val="18"/>
                <w:szCs w:val="18"/>
              </w:rPr>
              <w:t xml:space="preserve">n </w:t>
            </w:r>
            <w:r w:rsidRPr="00367EBF">
              <w:rPr>
                <w:rFonts w:ascii="Times New Roman" w:hAnsi="Times New Roman"/>
                <w:b w:val="0"/>
                <w:bCs w:val="0"/>
                <w:sz w:val="18"/>
                <w:szCs w:val="18"/>
              </w:rPr>
              <w:t>sevdiklerimin duygularını (korku, endişe gibi) dinlerim</w:t>
            </w:r>
          </w:p>
        </w:tc>
        <w:tc>
          <w:tcPr>
            <w:tcW w:w="353" w:type="pct"/>
          </w:tcPr>
          <w:p w14:paraId="28145ECC"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30858729"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0D9EFB9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2725FB6A"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772AD02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408015F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0CD6E48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5E77F617" w14:textId="77777777" w:rsidTr="0047780D">
        <w:tc>
          <w:tcPr>
            <w:tcW w:w="3070" w:type="pct"/>
          </w:tcPr>
          <w:p w14:paraId="26E4484E"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8. Bakım sorumluluklarıma göre hayatımı düzenlerim</w:t>
            </w:r>
          </w:p>
        </w:tc>
        <w:tc>
          <w:tcPr>
            <w:tcW w:w="353" w:type="pct"/>
          </w:tcPr>
          <w:p w14:paraId="1EB6A39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5FADB33D"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25C20287"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1EE7C6F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3CC7D37C"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5908FDE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4901A08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148DD801" w14:textId="77777777" w:rsidTr="0047780D">
        <w:tc>
          <w:tcPr>
            <w:tcW w:w="3070" w:type="pct"/>
          </w:tcPr>
          <w:p w14:paraId="3B28C026"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9. Kendi sağlık ihtiyaçlarıma dikkat ederim</w:t>
            </w:r>
          </w:p>
        </w:tc>
        <w:tc>
          <w:tcPr>
            <w:tcW w:w="353" w:type="pct"/>
          </w:tcPr>
          <w:p w14:paraId="25604BF2"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7A4E4A1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287D69FD"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6E57DEB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3C07B0C1"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0E149E47"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4808CC2E"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60C95B19" w14:textId="77777777" w:rsidTr="0047780D">
        <w:tc>
          <w:tcPr>
            <w:tcW w:w="3070" w:type="pct"/>
          </w:tcPr>
          <w:p w14:paraId="20A4694B"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10. Diyabeti olan bireyin bakımını yaparken enerji seviyemi yüksek tutarım</w:t>
            </w:r>
          </w:p>
        </w:tc>
        <w:tc>
          <w:tcPr>
            <w:tcW w:w="353" w:type="pct"/>
          </w:tcPr>
          <w:p w14:paraId="5E682E4C"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5DC5017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69D5DC4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4C6FF2B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7DBF6AC3"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336FA696"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5D56AA1F"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r w:rsidR="00AF2A94" w:rsidRPr="00367EBF" w14:paraId="3BFCFA3F" w14:textId="77777777" w:rsidTr="0047780D">
        <w:tc>
          <w:tcPr>
            <w:tcW w:w="3070" w:type="pct"/>
          </w:tcPr>
          <w:p w14:paraId="27B8C73E" w14:textId="77777777" w:rsidR="00AF2A94" w:rsidRPr="00367EBF" w:rsidRDefault="00AF2A94" w:rsidP="0047780D">
            <w:pPr>
              <w:ind w:left="319" w:hanging="319"/>
              <w:rPr>
                <w:rFonts w:ascii="Times New Roman" w:hAnsi="Times New Roman"/>
                <w:b w:val="0"/>
                <w:bCs w:val="0"/>
                <w:sz w:val="18"/>
                <w:szCs w:val="18"/>
              </w:rPr>
            </w:pPr>
            <w:r w:rsidRPr="00367EBF">
              <w:rPr>
                <w:rFonts w:ascii="Times New Roman" w:hAnsi="Times New Roman"/>
                <w:b w:val="0"/>
                <w:bCs w:val="0"/>
                <w:sz w:val="18"/>
                <w:szCs w:val="18"/>
              </w:rPr>
              <w:t>11. Dinlenmek için kendime zaman ayırırım</w:t>
            </w:r>
          </w:p>
        </w:tc>
        <w:tc>
          <w:tcPr>
            <w:tcW w:w="353" w:type="pct"/>
          </w:tcPr>
          <w:p w14:paraId="76C0645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c>
          <w:tcPr>
            <w:tcW w:w="197" w:type="pct"/>
          </w:tcPr>
          <w:p w14:paraId="4DD68778"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230" w:type="pct"/>
          </w:tcPr>
          <w:p w14:paraId="3A17D80B"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394" w:type="pct"/>
          </w:tcPr>
          <w:p w14:paraId="3FC7E27B"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0</w:t>
            </w:r>
          </w:p>
        </w:tc>
        <w:tc>
          <w:tcPr>
            <w:tcW w:w="197" w:type="pct"/>
          </w:tcPr>
          <w:p w14:paraId="72486345"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+1</w:t>
            </w:r>
          </w:p>
        </w:tc>
        <w:tc>
          <w:tcPr>
            <w:tcW w:w="197" w:type="pct"/>
          </w:tcPr>
          <w:p w14:paraId="5E153F0F"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+2</w:t>
            </w:r>
          </w:p>
        </w:tc>
        <w:tc>
          <w:tcPr>
            <w:tcW w:w="361" w:type="pct"/>
          </w:tcPr>
          <w:p w14:paraId="7020F8FD" w14:textId="77777777" w:rsidR="00AF2A94" w:rsidRPr="00367EBF" w:rsidRDefault="00AF2A94" w:rsidP="0047780D">
            <w:pPr>
              <w:jc w:val="center"/>
              <w:rPr>
                <w:rFonts w:ascii="Times New Roman" w:hAnsi="Times New Roman"/>
                <w:b w:val="0"/>
                <w:bCs w:val="0"/>
                <w:sz w:val="18"/>
                <w:szCs w:val="18"/>
              </w:rPr>
            </w:pPr>
            <w:r w:rsidRPr="00367EBF">
              <w:rPr>
                <w:rFonts w:ascii="Times New Roman" w:hAnsi="Times New Roman"/>
                <w:b w:val="0"/>
                <w:bCs w:val="0"/>
                <w:sz w:val="18"/>
                <w:szCs w:val="18"/>
              </w:rPr>
              <w:t>+3</w:t>
            </w:r>
          </w:p>
        </w:tc>
      </w:tr>
    </w:tbl>
    <w:p w14:paraId="7A741482" w14:textId="77777777" w:rsidR="00F432B7" w:rsidRDefault="00F432B7"/>
    <w:p w14:paraId="29609135" w14:textId="77777777" w:rsidR="00367EBF" w:rsidRPr="00367EBF" w:rsidRDefault="003246D5" w:rsidP="00367EBF">
      <w:pPr>
        <w:pStyle w:val="ListeParagraf"/>
        <w:numPr>
          <w:ilvl w:val="0"/>
          <w:numId w:val="1"/>
        </w:numPr>
        <w:spacing w:line="360" w:lineRule="auto"/>
        <w:jc w:val="both"/>
        <w:rPr>
          <w:rFonts w:cs="Times New Roman"/>
          <w:b w:val="0"/>
          <w:bCs w:val="0"/>
          <w:shd w:val="clear" w:color="auto" w:fill="FFFFFF"/>
        </w:rPr>
      </w:pPr>
      <w:r w:rsidRPr="00367EBF">
        <w:rPr>
          <w:rFonts w:cs="Times New Roman"/>
          <w:b w:val="0"/>
          <w:bCs w:val="0"/>
          <w:shd w:val="clear" w:color="auto" w:fill="FFFFFF"/>
        </w:rPr>
        <w:t xml:space="preserve">D-CASS diyabetli bireylere bakım verenlerin algıladıkları zorlukları belirlemek amacıyla geliştirilmiş bir ölçektir. </w:t>
      </w:r>
    </w:p>
    <w:p w14:paraId="7E2EE76E" w14:textId="77777777" w:rsidR="00367EBF" w:rsidRPr="00367EBF" w:rsidRDefault="003246D5" w:rsidP="00367EBF">
      <w:pPr>
        <w:pStyle w:val="ListeParagraf"/>
        <w:numPr>
          <w:ilvl w:val="0"/>
          <w:numId w:val="1"/>
        </w:numPr>
        <w:spacing w:line="360" w:lineRule="auto"/>
        <w:jc w:val="both"/>
        <w:rPr>
          <w:rFonts w:cs="Times New Roman"/>
          <w:b w:val="0"/>
          <w:bCs w:val="0"/>
          <w:shd w:val="clear" w:color="auto" w:fill="FFFFFF"/>
        </w:rPr>
      </w:pPr>
      <w:r w:rsidRPr="00367EBF">
        <w:rPr>
          <w:rFonts w:cs="Times New Roman"/>
          <w:b w:val="0"/>
          <w:bCs w:val="0"/>
          <w:shd w:val="clear" w:color="auto" w:fill="FFFFFF"/>
        </w:rPr>
        <w:t xml:space="preserve">D-CASS 11 sorudan oluşan, hastalar için bilgi ve tedavi desteği (örn. diyabetle ilişkili komplikasyonlar ve beslenmenin ayarlanması), duygusal destek (örn. üzüntü, depresyon), kan şekeri yönetimi desteği (örn. egzersiz ve kan şekerini düzenlemeye </w:t>
      </w:r>
      <w:r w:rsidRPr="00367EBF">
        <w:rPr>
          <w:rFonts w:cs="Times New Roman"/>
          <w:b w:val="0"/>
          <w:bCs w:val="0"/>
          <w:shd w:val="clear" w:color="auto" w:fill="FFFFFF"/>
        </w:rPr>
        <w:lastRenderedPageBreak/>
        <w:t xml:space="preserve">yardım etme) ve kendi sorunlarıyla baş etme (örn. kişinin kendi sağlık ihtiyaçlarını gidermesi) aktivitelerinde ne derece zorlandıklarının belirlendiği bir ölçektir. </w:t>
      </w:r>
    </w:p>
    <w:p w14:paraId="6297FC1B" w14:textId="77777777" w:rsidR="00367EBF" w:rsidRPr="00367EBF" w:rsidRDefault="003246D5" w:rsidP="00367EBF">
      <w:pPr>
        <w:pStyle w:val="ListeParagraf"/>
        <w:numPr>
          <w:ilvl w:val="0"/>
          <w:numId w:val="1"/>
        </w:numPr>
        <w:spacing w:line="360" w:lineRule="auto"/>
        <w:jc w:val="both"/>
        <w:rPr>
          <w:rFonts w:cs="Times New Roman"/>
          <w:b w:val="0"/>
          <w:bCs w:val="0"/>
          <w:shd w:val="clear" w:color="auto" w:fill="FFFFFF"/>
        </w:rPr>
      </w:pPr>
      <w:r w:rsidRPr="00367EBF">
        <w:rPr>
          <w:rFonts w:cs="Times New Roman"/>
          <w:b w:val="0"/>
          <w:bCs w:val="0"/>
          <w:shd w:val="clear" w:color="auto" w:fill="FFFFFF"/>
        </w:rPr>
        <w:t xml:space="preserve">Ölçek maddeleri -3 (çok zor), +3 (çok kolay), 0 ne kolay ne zor arasında puan almaktadır. Analizler için maddeler 1-7 arasında puanlanmıştır. Ölçek toplam puanı en az 11 en çok 77 puan gelmektedir. </w:t>
      </w:r>
    </w:p>
    <w:p w14:paraId="14A5556C" w14:textId="68716E0E" w:rsidR="003246D5" w:rsidRPr="00367EBF" w:rsidRDefault="003246D5" w:rsidP="00367EBF">
      <w:pPr>
        <w:pStyle w:val="ListeParagraf"/>
        <w:numPr>
          <w:ilvl w:val="0"/>
          <w:numId w:val="1"/>
        </w:numPr>
        <w:spacing w:line="360" w:lineRule="auto"/>
        <w:jc w:val="both"/>
        <w:rPr>
          <w:rFonts w:cs="Times New Roman"/>
          <w:b w:val="0"/>
          <w:bCs w:val="0"/>
        </w:rPr>
      </w:pPr>
      <w:r w:rsidRPr="00367EBF">
        <w:rPr>
          <w:rFonts w:cs="Times New Roman"/>
          <w:b w:val="0"/>
          <w:bCs w:val="0"/>
          <w:shd w:val="clear" w:color="auto" w:fill="FFFFFF"/>
        </w:rPr>
        <w:t>Tek boyutlu bir ölçektir. Düşük puanlar bakım verenlerin aktivitelerini yerine getirirken zorlandıklarını, yüksek puanlar kolaylıkla yaptıklarını ifade etmektedir.</w:t>
      </w:r>
    </w:p>
    <w:p w14:paraId="2C2B23E6" w14:textId="46CE5676" w:rsidR="00367EBF" w:rsidRPr="00367EBF" w:rsidRDefault="00367EBF" w:rsidP="00367EBF">
      <w:pPr>
        <w:spacing w:line="360" w:lineRule="auto"/>
        <w:ind w:left="360"/>
        <w:jc w:val="both"/>
        <w:rPr>
          <w:rFonts w:ascii="Times New Roman" w:hAnsi="Times New Roman" w:cs="Times New Roman"/>
          <w:sz w:val="24"/>
          <w:szCs w:val="24"/>
          <w:shd w:val="clear" w:color="auto" w:fill="FFFFFF"/>
        </w:rPr>
      </w:pPr>
      <w:r w:rsidRPr="00367EBF">
        <w:rPr>
          <w:rFonts w:ascii="Times New Roman" w:hAnsi="Times New Roman" w:cs="Times New Roman"/>
          <w:sz w:val="24"/>
          <w:szCs w:val="24"/>
        </w:rPr>
        <w:t xml:space="preserve">Atıf için: </w:t>
      </w:r>
      <w:r w:rsidRPr="00367EBF">
        <w:rPr>
          <w:rFonts w:ascii="Times New Roman" w:hAnsi="Times New Roman" w:cs="Times New Roman"/>
          <w:sz w:val="24"/>
          <w:szCs w:val="24"/>
          <w:shd w:val="clear" w:color="auto" w:fill="FFFFFF"/>
        </w:rPr>
        <w:t>Günbaş, M., Büyükkaya Besen, D., &amp; Dervişoğlu, M. (2024). Assessing psychometric properties of the Turkish version of the Diabetes Caregiver Activity and Support Scale (D-CASS). </w:t>
      </w:r>
      <w:r w:rsidRPr="00367EBF">
        <w:rPr>
          <w:rFonts w:ascii="Times New Roman" w:hAnsi="Times New Roman" w:cs="Times New Roman"/>
          <w:i/>
          <w:iCs/>
          <w:sz w:val="24"/>
          <w:szCs w:val="24"/>
          <w:shd w:val="clear" w:color="auto" w:fill="FFFFFF"/>
        </w:rPr>
        <w:t>Primary care diabetes</w:t>
      </w:r>
      <w:r w:rsidRPr="00367EBF">
        <w:rPr>
          <w:rFonts w:ascii="Times New Roman" w:hAnsi="Times New Roman" w:cs="Times New Roman"/>
          <w:sz w:val="24"/>
          <w:szCs w:val="24"/>
          <w:shd w:val="clear" w:color="auto" w:fill="FFFFFF"/>
        </w:rPr>
        <w:t>, </w:t>
      </w:r>
      <w:r w:rsidRPr="00367EBF">
        <w:rPr>
          <w:rFonts w:ascii="Times New Roman" w:hAnsi="Times New Roman" w:cs="Times New Roman"/>
          <w:i/>
          <w:iCs/>
          <w:sz w:val="24"/>
          <w:szCs w:val="24"/>
          <w:shd w:val="clear" w:color="auto" w:fill="FFFFFF"/>
        </w:rPr>
        <w:t>18</w:t>
      </w:r>
      <w:r w:rsidRPr="00367EBF">
        <w:rPr>
          <w:rFonts w:ascii="Times New Roman" w:hAnsi="Times New Roman" w:cs="Times New Roman"/>
          <w:sz w:val="24"/>
          <w:szCs w:val="24"/>
          <w:shd w:val="clear" w:color="auto" w:fill="FFFFFF"/>
        </w:rPr>
        <w:t xml:space="preserve">(1), 84–90. </w:t>
      </w:r>
    </w:p>
    <w:p w14:paraId="7DDF1C10" w14:textId="0A7D1184" w:rsidR="00367EBF" w:rsidRPr="00367EBF" w:rsidRDefault="00367EBF" w:rsidP="00367EBF">
      <w:pPr>
        <w:spacing w:line="360" w:lineRule="auto"/>
        <w:ind w:left="360"/>
        <w:jc w:val="right"/>
        <w:rPr>
          <w:rFonts w:ascii="Times New Roman" w:hAnsi="Times New Roman" w:cs="Times New Roman"/>
          <w:b/>
          <w:bCs/>
          <w:sz w:val="24"/>
          <w:szCs w:val="24"/>
        </w:rPr>
      </w:pPr>
      <w:r w:rsidRPr="00367EBF">
        <w:rPr>
          <w:rFonts w:ascii="Times New Roman" w:hAnsi="Times New Roman" w:cs="Times New Roman"/>
          <w:b/>
          <w:bCs/>
          <w:sz w:val="24"/>
          <w:szCs w:val="24"/>
        </w:rPr>
        <w:t xml:space="preserve">Araştırma Ekibi </w:t>
      </w:r>
    </w:p>
    <w:p w14:paraId="0AABC176" w14:textId="590BB91C" w:rsidR="00367EBF" w:rsidRPr="00367EBF" w:rsidRDefault="00367EBF" w:rsidP="00367EBF">
      <w:pPr>
        <w:spacing w:line="360" w:lineRule="auto"/>
        <w:ind w:left="360"/>
        <w:jc w:val="right"/>
        <w:rPr>
          <w:rFonts w:ascii="Times New Roman" w:hAnsi="Times New Roman" w:cs="Times New Roman"/>
          <w:sz w:val="24"/>
          <w:szCs w:val="24"/>
          <w:shd w:val="clear" w:color="auto" w:fill="FFFFFF"/>
        </w:rPr>
      </w:pPr>
      <w:r w:rsidRPr="00367EBF">
        <w:rPr>
          <w:rFonts w:ascii="Times New Roman" w:hAnsi="Times New Roman" w:cs="Times New Roman"/>
          <w:sz w:val="24"/>
          <w:szCs w:val="24"/>
          <w:shd w:val="clear" w:color="auto" w:fill="FFFFFF"/>
        </w:rPr>
        <w:t>PhD(c), MSc, RN Merve GÜNBAŞ</w:t>
      </w:r>
    </w:p>
    <w:p w14:paraId="67CF5CD4" w14:textId="18656B5A" w:rsidR="00367EBF" w:rsidRPr="00367EBF" w:rsidRDefault="00367EBF" w:rsidP="00367EBF">
      <w:pPr>
        <w:spacing w:line="360" w:lineRule="auto"/>
        <w:ind w:left="360"/>
        <w:jc w:val="right"/>
        <w:rPr>
          <w:rFonts w:ascii="Times New Roman" w:hAnsi="Times New Roman" w:cs="Times New Roman"/>
          <w:sz w:val="24"/>
          <w:szCs w:val="24"/>
          <w:shd w:val="clear" w:color="auto" w:fill="FFFFFF"/>
        </w:rPr>
      </w:pPr>
      <w:r w:rsidRPr="00367EBF">
        <w:rPr>
          <w:rFonts w:ascii="Times New Roman" w:hAnsi="Times New Roman" w:cs="Times New Roman"/>
          <w:sz w:val="24"/>
          <w:szCs w:val="24"/>
          <w:shd w:val="clear" w:color="auto" w:fill="FFFFFF"/>
        </w:rPr>
        <w:t xml:space="preserve">Doç. Dr. Dilek </w:t>
      </w:r>
      <w:r w:rsidR="007A6B3D" w:rsidRPr="00367EBF">
        <w:rPr>
          <w:rFonts w:ascii="Times New Roman" w:hAnsi="Times New Roman" w:cs="Times New Roman"/>
          <w:sz w:val="24"/>
          <w:szCs w:val="24"/>
          <w:shd w:val="clear" w:color="auto" w:fill="FFFFFF"/>
        </w:rPr>
        <w:t xml:space="preserve">BÜYÜKKAYA BESEN </w:t>
      </w:r>
    </w:p>
    <w:p w14:paraId="4F8E9D03" w14:textId="7D8B8BEF" w:rsidR="00367EBF" w:rsidRPr="00367EBF" w:rsidRDefault="00367EBF" w:rsidP="00367EBF">
      <w:pPr>
        <w:spacing w:line="360" w:lineRule="auto"/>
        <w:ind w:left="360"/>
        <w:jc w:val="right"/>
        <w:rPr>
          <w:rFonts w:cs="Times New Roman"/>
        </w:rPr>
      </w:pPr>
      <w:r w:rsidRPr="00367EBF">
        <w:rPr>
          <w:rFonts w:ascii="Times New Roman" w:hAnsi="Times New Roman" w:cs="Times New Roman"/>
          <w:sz w:val="24"/>
          <w:szCs w:val="24"/>
          <w:shd w:val="clear" w:color="auto" w:fill="FFFFFF"/>
        </w:rPr>
        <w:t xml:space="preserve">Araş. Gör. Merve </w:t>
      </w:r>
      <w:r w:rsidR="007A6B3D" w:rsidRPr="00367EBF">
        <w:rPr>
          <w:rFonts w:ascii="Times New Roman" w:hAnsi="Times New Roman" w:cs="Times New Roman"/>
          <w:sz w:val="24"/>
          <w:szCs w:val="24"/>
          <w:shd w:val="clear" w:color="auto" w:fill="FFFFFF"/>
        </w:rPr>
        <w:t>DERVİŞOĞLU</w:t>
      </w:r>
      <w:r w:rsidR="007A6B3D" w:rsidRPr="00367EBF">
        <w:rPr>
          <w:rFonts w:ascii="Arial" w:hAnsi="Arial" w:cs="Arial"/>
          <w:sz w:val="24"/>
          <w:szCs w:val="24"/>
          <w:shd w:val="clear" w:color="auto" w:fill="FFFFFF"/>
        </w:rPr>
        <w:t xml:space="preserve"> </w:t>
      </w:r>
    </w:p>
    <w:sectPr w:rsidR="00367EBF" w:rsidRPr="00367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A2"/>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A4363"/>
    <w:multiLevelType w:val="hybridMultilevel"/>
    <w:tmpl w:val="E9002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6728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72"/>
    <w:rsid w:val="003246D5"/>
    <w:rsid w:val="00367EBF"/>
    <w:rsid w:val="00430972"/>
    <w:rsid w:val="007A6B3D"/>
    <w:rsid w:val="00AF2A94"/>
    <w:rsid w:val="00F432B7"/>
    <w:rsid w:val="00F65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EF9A"/>
  <w15:chartTrackingRefBased/>
  <w15:docId w15:val="{96B512A7-208A-425C-B952-A7943A9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ahoma"/>
        <w:b/>
        <w:bCs/>
        <w:color w:val="000000"/>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94"/>
    <w:pPr>
      <w:spacing w:after="200" w:line="276" w:lineRule="auto"/>
    </w:pPr>
    <w:rPr>
      <w:rFonts w:asciiTheme="minorHAnsi" w:hAnsiTheme="minorHAnsi" w:cstheme="minorBidi"/>
      <w:b w:val="0"/>
      <w:bCs w:val="0"/>
      <w:color w:val="auto"/>
      <w:sz w:val="22"/>
      <w:szCs w:val="22"/>
      <w:lang w:val="tr"/>
    </w:rPr>
  </w:style>
  <w:style w:type="paragraph" w:styleId="Balk1">
    <w:name w:val="heading 1"/>
    <w:basedOn w:val="Normal"/>
    <w:next w:val="Normal"/>
    <w:link w:val="Balk1Char"/>
    <w:uiPriority w:val="9"/>
    <w:qFormat/>
    <w:rsid w:val="00430972"/>
    <w:pPr>
      <w:keepNext/>
      <w:keepLines/>
      <w:spacing w:before="360" w:after="80" w:line="259" w:lineRule="auto"/>
      <w:outlineLvl w:val="0"/>
    </w:pPr>
    <w:rPr>
      <w:rFonts w:asciiTheme="majorHAnsi" w:eastAsiaTheme="majorEastAsia" w:hAnsiTheme="majorHAnsi" w:cstheme="majorBidi"/>
      <w:b/>
      <w:bCs/>
      <w:color w:val="0F4761" w:themeColor="accent1" w:themeShade="BF"/>
      <w:sz w:val="40"/>
      <w:szCs w:val="40"/>
      <w:lang w:val="tr-TR"/>
    </w:rPr>
  </w:style>
  <w:style w:type="paragraph" w:styleId="Balk2">
    <w:name w:val="heading 2"/>
    <w:basedOn w:val="Normal"/>
    <w:next w:val="Normal"/>
    <w:link w:val="Balk2Char"/>
    <w:uiPriority w:val="9"/>
    <w:semiHidden/>
    <w:unhideWhenUsed/>
    <w:qFormat/>
    <w:rsid w:val="00430972"/>
    <w:pPr>
      <w:keepNext/>
      <w:keepLines/>
      <w:spacing w:before="160" w:after="80" w:line="259" w:lineRule="auto"/>
      <w:outlineLvl w:val="1"/>
    </w:pPr>
    <w:rPr>
      <w:rFonts w:asciiTheme="majorHAnsi" w:eastAsiaTheme="majorEastAsia" w:hAnsiTheme="majorHAnsi" w:cstheme="majorBidi"/>
      <w:b/>
      <w:bCs/>
      <w:color w:val="0F4761" w:themeColor="accent1" w:themeShade="BF"/>
      <w:sz w:val="32"/>
      <w:szCs w:val="32"/>
      <w:lang w:val="tr-TR"/>
    </w:rPr>
  </w:style>
  <w:style w:type="paragraph" w:styleId="Balk3">
    <w:name w:val="heading 3"/>
    <w:basedOn w:val="Normal"/>
    <w:next w:val="Normal"/>
    <w:link w:val="Balk3Char"/>
    <w:uiPriority w:val="9"/>
    <w:semiHidden/>
    <w:unhideWhenUsed/>
    <w:qFormat/>
    <w:rsid w:val="00430972"/>
    <w:pPr>
      <w:keepNext/>
      <w:keepLines/>
      <w:spacing w:before="160" w:after="80" w:line="259" w:lineRule="auto"/>
      <w:outlineLvl w:val="2"/>
    </w:pPr>
    <w:rPr>
      <w:rFonts w:eastAsiaTheme="majorEastAsia" w:cstheme="majorBidi"/>
      <w:b/>
      <w:bCs/>
      <w:color w:val="0F4761" w:themeColor="accent1" w:themeShade="BF"/>
      <w:sz w:val="28"/>
      <w:szCs w:val="28"/>
      <w:lang w:val="tr-TR"/>
    </w:rPr>
  </w:style>
  <w:style w:type="paragraph" w:styleId="Balk4">
    <w:name w:val="heading 4"/>
    <w:basedOn w:val="Normal"/>
    <w:next w:val="Normal"/>
    <w:link w:val="Balk4Char"/>
    <w:uiPriority w:val="9"/>
    <w:semiHidden/>
    <w:unhideWhenUsed/>
    <w:qFormat/>
    <w:rsid w:val="00430972"/>
    <w:pPr>
      <w:keepNext/>
      <w:keepLines/>
      <w:spacing w:before="80" w:after="40" w:line="259" w:lineRule="auto"/>
      <w:outlineLvl w:val="3"/>
    </w:pPr>
    <w:rPr>
      <w:rFonts w:eastAsiaTheme="majorEastAsia" w:cstheme="majorBidi"/>
      <w:b/>
      <w:bCs/>
      <w:i/>
      <w:iCs/>
      <w:color w:val="0F4761" w:themeColor="accent1" w:themeShade="BF"/>
      <w:sz w:val="24"/>
      <w:szCs w:val="24"/>
      <w:lang w:val="tr-TR"/>
    </w:rPr>
  </w:style>
  <w:style w:type="paragraph" w:styleId="Balk5">
    <w:name w:val="heading 5"/>
    <w:basedOn w:val="Normal"/>
    <w:next w:val="Normal"/>
    <w:link w:val="Balk5Char"/>
    <w:uiPriority w:val="9"/>
    <w:semiHidden/>
    <w:unhideWhenUsed/>
    <w:qFormat/>
    <w:rsid w:val="00430972"/>
    <w:pPr>
      <w:keepNext/>
      <w:keepLines/>
      <w:spacing w:before="80" w:after="40" w:line="259" w:lineRule="auto"/>
      <w:outlineLvl w:val="4"/>
    </w:pPr>
    <w:rPr>
      <w:rFonts w:eastAsiaTheme="majorEastAsia" w:cstheme="majorBidi"/>
      <w:b/>
      <w:bCs/>
      <w:color w:val="0F4761" w:themeColor="accent1" w:themeShade="BF"/>
      <w:sz w:val="24"/>
      <w:szCs w:val="24"/>
      <w:lang w:val="tr-TR"/>
    </w:rPr>
  </w:style>
  <w:style w:type="paragraph" w:styleId="Balk6">
    <w:name w:val="heading 6"/>
    <w:basedOn w:val="Normal"/>
    <w:next w:val="Normal"/>
    <w:link w:val="Balk6Char"/>
    <w:uiPriority w:val="9"/>
    <w:semiHidden/>
    <w:unhideWhenUsed/>
    <w:qFormat/>
    <w:rsid w:val="00430972"/>
    <w:pPr>
      <w:keepNext/>
      <w:keepLines/>
      <w:spacing w:before="40" w:after="0" w:line="259" w:lineRule="auto"/>
      <w:outlineLvl w:val="5"/>
    </w:pPr>
    <w:rPr>
      <w:rFonts w:eastAsiaTheme="majorEastAsia" w:cstheme="majorBidi"/>
      <w:b/>
      <w:bCs/>
      <w:i/>
      <w:iCs/>
      <w:color w:val="595959" w:themeColor="text1" w:themeTint="A6"/>
      <w:sz w:val="24"/>
      <w:szCs w:val="24"/>
      <w:lang w:val="tr-TR"/>
    </w:rPr>
  </w:style>
  <w:style w:type="paragraph" w:styleId="Balk7">
    <w:name w:val="heading 7"/>
    <w:basedOn w:val="Normal"/>
    <w:next w:val="Normal"/>
    <w:link w:val="Balk7Char"/>
    <w:uiPriority w:val="9"/>
    <w:semiHidden/>
    <w:unhideWhenUsed/>
    <w:qFormat/>
    <w:rsid w:val="00430972"/>
    <w:pPr>
      <w:keepNext/>
      <w:keepLines/>
      <w:spacing w:before="40" w:after="0" w:line="259" w:lineRule="auto"/>
      <w:outlineLvl w:val="6"/>
    </w:pPr>
    <w:rPr>
      <w:rFonts w:eastAsiaTheme="majorEastAsia" w:cstheme="majorBidi"/>
      <w:b/>
      <w:bCs/>
      <w:color w:val="595959" w:themeColor="text1" w:themeTint="A6"/>
      <w:sz w:val="24"/>
      <w:szCs w:val="24"/>
      <w:lang w:val="tr-TR"/>
    </w:rPr>
  </w:style>
  <w:style w:type="paragraph" w:styleId="Balk8">
    <w:name w:val="heading 8"/>
    <w:basedOn w:val="Normal"/>
    <w:next w:val="Normal"/>
    <w:link w:val="Balk8Char"/>
    <w:uiPriority w:val="9"/>
    <w:semiHidden/>
    <w:unhideWhenUsed/>
    <w:qFormat/>
    <w:rsid w:val="00430972"/>
    <w:pPr>
      <w:keepNext/>
      <w:keepLines/>
      <w:spacing w:after="0" w:line="259" w:lineRule="auto"/>
      <w:outlineLvl w:val="7"/>
    </w:pPr>
    <w:rPr>
      <w:rFonts w:eastAsiaTheme="majorEastAsia" w:cstheme="majorBidi"/>
      <w:b/>
      <w:bCs/>
      <w:i/>
      <w:iCs/>
      <w:color w:val="272727" w:themeColor="text1" w:themeTint="D8"/>
      <w:sz w:val="24"/>
      <w:szCs w:val="24"/>
      <w:lang w:val="tr-TR"/>
    </w:rPr>
  </w:style>
  <w:style w:type="paragraph" w:styleId="Balk9">
    <w:name w:val="heading 9"/>
    <w:basedOn w:val="Normal"/>
    <w:next w:val="Normal"/>
    <w:link w:val="Balk9Char"/>
    <w:uiPriority w:val="9"/>
    <w:semiHidden/>
    <w:unhideWhenUsed/>
    <w:qFormat/>
    <w:rsid w:val="00430972"/>
    <w:pPr>
      <w:keepNext/>
      <w:keepLines/>
      <w:spacing w:after="0" w:line="259" w:lineRule="auto"/>
      <w:outlineLvl w:val="8"/>
    </w:pPr>
    <w:rPr>
      <w:rFonts w:eastAsiaTheme="majorEastAsia" w:cstheme="majorBidi"/>
      <w:b/>
      <w:bCs/>
      <w:color w:val="272727" w:themeColor="text1" w:themeTint="D8"/>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097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3097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30972"/>
    <w:rPr>
      <w:rFonts w:asciiTheme="minorHAnsi" w:eastAsiaTheme="majorEastAsia" w:hAnsiTheme="minorHAnsi"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30972"/>
    <w:rPr>
      <w:rFonts w:asciiTheme="minorHAnsi" w:eastAsiaTheme="majorEastAsia" w:hAnsiTheme="minorHAnsi" w:cstheme="majorBidi"/>
      <w:i/>
      <w:iCs/>
      <w:color w:val="0F4761" w:themeColor="accent1" w:themeShade="BF"/>
    </w:rPr>
  </w:style>
  <w:style w:type="character" w:customStyle="1" w:styleId="Balk5Char">
    <w:name w:val="Başlık 5 Char"/>
    <w:basedOn w:val="VarsaylanParagrafYazTipi"/>
    <w:link w:val="Balk5"/>
    <w:uiPriority w:val="9"/>
    <w:semiHidden/>
    <w:rsid w:val="00430972"/>
    <w:rPr>
      <w:rFonts w:asciiTheme="minorHAnsi" w:eastAsiaTheme="majorEastAsia" w:hAnsiTheme="minorHAnsi" w:cstheme="majorBidi"/>
      <w:color w:val="0F4761" w:themeColor="accent1" w:themeShade="BF"/>
    </w:rPr>
  </w:style>
  <w:style w:type="character" w:customStyle="1" w:styleId="Balk6Char">
    <w:name w:val="Başlık 6 Char"/>
    <w:basedOn w:val="VarsaylanParagrafYazTipi"/>
    <w:link w:val="Balk6"/>
    <w:uiPriority w:val="9"/>
    <w:semiHidden/>
    <w:rsid w:val="00430972"/>
    <w:rPr>
      <w:rFonts w:asciiTheme="minorHAnsi" w:eastAsiaTheme="majorEastAsia" w:hAnsiTheme="minorHAnsi" w:cstheme="majorBidi"/>
      <w:i/>
      <w:iCs/>
      <w:color w:val="595959" w:themeColor="text1" w:themeTint="A6"/>
    </w:rPr>
  </w:style>
  <w:style w:type="character" w:customStyle="1" w:styleId="Balk7Char">
    <w:name w:val="Başlık 7 Char"/>
    <w:basedOn w:val="VarsaylanParagrafYazTipi"/>
    <w:link w:val="Balk7"/>
    <w:uiPriority w:val="9"/>
    <w:semiHidden/>
    <w:rsid w:val="00430972"/>
    <w:rPr>
      <w:rFonts w:asciiTheme="minorHAnsi" w:eastAsiaTheme="majorEastAsia" w:hAnsiTheme="minorHAnsi" w:cstheme="majorBidi"/>
      <w:color w:val="595959" w:themeColor="text1" w:themeTint="A6"/>
    </w:rPr>
  </w:style>
  <w:style w:type="character" w:customStyle="1" w:styleId="Balk8Char">
    <w:name w:val="Başlık 8 Char"/>
    <w:basedOn w:val="VarsaylanParagrafYazTipi"/>
    <w:link w:val="Balk8"/>
    <w:uiPriority w:val="9"/>
    <w:semiHidden/>
    <w:rsid w:val="00430972"/>
    <w:rPr>
      <w:rFonts w:asciiTheme="minorHAnsi" w:eastAsiaTheme="majorEastAsia" w:hAnsiTheme="minorHAnsi" w:cstheme="majorBidi"/>
      <w:i/>
      <w:iCs/>
      <w:color w:val="272727" w:themeColor="text1" w:themeTint="D8"/>
    </w:rPr>
  </w:style>
  <w:style w:type="character" w:customStyle="1" w:styleId="Balk9Char">
    <w:name w:val="Başlık 9 Char"/>
    <w:basedOn w:val="VarsaylanParagrafYazTipi"/>
    <w:link w:val="Balk9"/>
    <w:uiPriority w:val="9"/>
    <w:semiHidden/>
    <w:rsid w:val="00430972"/>
    <w:rPr>
      <w:rFonts w:asciiTheme="minorHAnsi" w:eastAsiaTheme="majorEastAsia" w:hAnsiTheme="minorHAnsi" w:cstheme="majorBidi"/>
      <w:color w:val="272727" w:themeColor="text1" w:themeTint="D8"/>
    </w:rPr>
  </w:style>
  <w:style w:type="paragraph" w:styleId="KonuBal">
    <w:name w:val="Title"/>
    <w:basedOn w:val="Normal"/>
    <w:next w:val="Normal"/>
    <w:link w:val="KonuBalChar"/>
    <w:uiPriority w:val="10"/>
    <w:qFormat/>
    <w:rsid w:val="00430972"/>
    <w:pPr>
      <w:spacing w:after="80" w:line="240" w:lineRule="auto"/>
      <w:contextualSpacing/>
    </w:pPr>
    <w:rPr>
      <w:rFonts w:asciiTheme="majorHAnsi" w:eastAsiaTheme="majorEastAsia" w:hAnsiTheme="majorHAnsi" w:cstheme="majorBidi"/>
      <w:b/>
      <w:bCs/>
      <w:spacing w:val="-10"/>
      <w:kern w:val="28"/>
      <w:sz w:val="56"/>
      <w:szCs w:val="56"/>
      <w:lang w:val="tr-TR"/>
    </w:rPr>
  </w:style>
  <w:style w:type="character" w:customStyle="1" w:styleId="KonuBalChar">
    <w:name w:val="Konu Başlığı Char"/>
    <w:basedOn w:val="VarsaylanParagrafYazTipi"/>
    <w:link w:val="KonuBal"/>
    <w:uiPriority w:val="10"/>
    <w:rsid w:val="00430972"/>
    <w:rPr>
      <w:rFonts w:asciiTheme="majorHAnsi" w:eastAsiaTheme="majorEastAsia" w:hAnsiTheme="majorHAnsi" w:cstheme="majorBidi"/>
      <w:color w:val="auto"/>
      <w:spacing w:val="-10"/>
      <w:kern w:val="28"/>
      <w:sz w:val="56"/>
      <w:szCs w:val="56"/>
    </w:rPr>
  </w:style>
  <w:style w:type="paragraph" w:styleId="Altyaz">
    <w:name w:val="Subtitle"/>
    <w:basedOn w:val="Normal"/>
    <w:next w:val="Normal"/>
    <w:link w:val="AltyazChar"/>
    <w:uiPriority w:val="11"/>
    <w:qFormat/>
    <w:rsid w:val="00430972"/>
    <w:pPr>
      <w:numPr>
        <w:ilvl w:val="1"/>
      </w:numPr>
      <w:spacing w:after="160" w:line="259" w:lineRule="auto"/>
    </w:pPr>
    <w:rPr>
      <w:rFonts w:eastAsiaTheme="majorEastAsia" w:cstheme="majorBidi"/>
      <w:b/>
      <w:bCs/>
      <w:color w:val="595959" w:themeColor="text1" w:themeTint="A6"/>
      <w:spacing w:val="15"/>
      <w:sz w:val="28"/>
      <w:szCs w:val="28"/>
      <w:lang w:val="tr-TR"/>
    </w:rPr>
  </w:style>
  <w:style w:type="character" w:customStyle="1" w:styleId="AltyazChar">
    <w:name w:val="Altyazı Char"/>
    <w:basedOn w:val="VarsaylanParagrafYazTipi"/>
    <w:link w:val="Altyaz"/>
    <w:uiPriority w:val="11"/>
    <w:rsid w:val="00430972"/>
    <w:rPr>
      <w:rFonts w:asciiTheme="minorHAnsi" w:eastAsiaTheme="majorEastAsia" w:hAnsiTheme="minorHAnsi" w:cstheme="majorBidi"/>
      <w:color w:val="595959" w:themeColor="text1" w:themeTint="A6"/>
      <w:spacing w:val="15"/>
      <w:sz w:val="28"/>
      <w:szCs w:val="28"/>
    </w:rPr>
  </w:style>
  <w:style w:type="paragraph" w:styleId="Alnt">
    <w:name w:val="Quote"/>
    <w:basedOn w:val="Normal"/>
    <w:next w:val="Normal"/>
    <w:link w:val="AlntChar"/>
    <w:uiPriority w:val="29"/>
    <w:qFormat/>
    <w:rsid w:val="00430972"/>
    <w:pPr>
      <w:spacing w:before="160" w:after="160" w:line="259" w:lineRule="auto"/>
      <w:jc w:val="center"/>
    </w:pPr>
    <w:rPr>
      <w:rFonts w:ascii="Times New Roman" w:hAnsi="Times New Roman" w:cs="Tahoma"/>
      <w:b/>
      <w:bCs/>
      <w:i/>
      <w:iCs/>
      <w:color w:val="404040" w:themeColor="text1" w:themeTint="BF"/>
      <w:sz w:val="24"/>
      <w:szCs w:val="24"/>
      <w:lang w:val="tr-TR"/>
    </w:rPr>
  </w:style>
  <w:style w:type="character" w:customStyle="1" w:styleId="AlntChar">
    <w:name w:val="Alıntı Char"/>
    <w:basedOn w:val="VarsaylanParagrafYazTipi"/>
    <w:link w:val="Alnt"/>
    <w:uiPriority w:val="29"/>
    <w:rsid w:val="00430972"/>
    <w:rPr>
      <w:i/>
      <w:iCs/>
      <w:color w:val="404040" w:themeColor="text1" w:themeTint="BF"/>
    </w:rPr>
  </w:style>
  <w:style w:type="paragraph" w:styleId="ListeParagraf">
    <w:name w:val="List Paragraph"/>
    <w:basedOn w:val="Normal"/>
    <w:uiPriority w:val="34"/>
    <w:qFormat/>
    <w:rsid w:val="00430972"/>
    <w:pPr>
      <w:spacing w:after="160" w:line="259" w:lineRule="auto"/>
      <w:ind w:left="720"/>
      <w:contextualSpacing/>
    </w:pPr>
    <w:rPr>
      <w:rFonts w:ascii="Times New Roman" w:hAnsi="Times New Roman" w:cs="Tahoma"/>
      <w:b/>
      <w:bCs/>
      <w:color w:val="000000"/>
      <w:sz w:val="24"/>
      <w:szCs w:val="24"/>
      <w:lang w:val="tr-TR"/>
    </w:rPr>
  </w:style>
  <w:style w:type="character" w:styleId="GlVurgulama">
    <w:name w:val="Intense Emphasis"/>
    <w:basedOn w:val="VarsaylanParagrafYazTipi"/>
    <w:uiPriority w:val="21"/>
    <w:qFormat/>
    <w:rsid w:val="00430972"/>
    <w:rPr>
      <w:i/>
      <w:iCs/>
      <w:color w:val="0F4761" w:themeColor="accent1" w:themeShade="BF"/>
    </w:rPr>
  </w:style>
  <w:style w:type="paragraph" w:styleId="GlAlnt">
    <w:name w:val="Intense Quote"/>
    <w:basedOn w:val="Normal"/>
    <w:next w:val="Normal"/>
    <w:link w:val="GlAlntChar"/>
    <w:uiPriority w:val="30"/>
    <w:qFormat/>
    <w:rsid w:val="0043097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cs="Tahoma"/>
      <w:b/>
      <w:bCs/>
      <w:i/>
      <w:iCs/>
      <w:color w:val="0F4761" w:themeColor="accent1" w:themeShade="BF"/>
      <w:sz w:val="24"/>
      <w:szCs w:val="24"/>
      <w:lang w:val="tr-TR"/>
    </w:rPr>
  </w:style>
  <w:style w:type="character" w:customStyle="1" w:styleId="GlAlntChar">
    <w:name w:val="Güçlü Alıntı Char"/>
    <w:basedOn w:val="VarsaylanParagrafYazTipi"/>
    <w:link w:val="GlAlnt"/>
    <w:uiPriority w:val="30"/>
    <w:rsid w:val="00430972"/>
    <w:rPr>
      <w:i/>
      <w:iCs/>
      <w:color w:val="0F4761" w:themeColor="accent1" w:themeShade="BF"/>
    </w:rPr>
  </w:style>
  <w:style w:type="character" w:styleId="GlBavuru">
    <w:name w:val="Intense Reference"/>
    <w:basedOn w:val="VarsaylanParagrafYazTipi"/>
    <w:uiPriority w:val="32"/>
    <w:qFormat/>
    <w:rsid w:val="00430972"/>
    <w:rPr>
      <w:b w:val="0"/>
      <w:bCs w:val="0"/>
      <w:smallCaps/>
      <w:color w:val="0F4761" w:themeColor="accent1" w:themeShade="BF"/>
      <w:spacing w:val="5"/>
    </w:rPr>
  </w:style>
  <w:style w:type="table" w:styleId="TabloKlavuzu">
    <w:name w:val="Table Grid"/>
    <w:basedOn w:val="NormalTablo"/>
    <w:uiPriority w:val="39"/>
    <w:rsid w:val="00AF2A94"/>
    <w:pPr>
      <w:spacing w:after="0" w:line="240" w:lineRule="auto"/>
    </w:pPr>
    <w:rPr>
      <w:rFonts w:ascii="Calibri" w:eastAsia="Calibri" w:hAnsi="Calibri" w:cs="Times New Roman"/>
      <w:b w:val="0"/>
      <w:bCs w:val="0"/>
      <w:color w:val="auto"/>
      <w:sz w:val="22"/>
      <w:szCs w:val="22"/>
      <w:lang w:val="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
    <w:name w:val="CHAPT"/>
    <w:basedOn w:val="Normal"/>
    <w:link w:val="CHAPTChar"/>
    <w:qFormat/>
    <w:rsid w:val="00AF2A94"/>
    <w:pPr>
      <w:spacing w:after="0" w:line="480" w:lineRule="auto"/>
      <w:jc w:val="center"/>
    </w:pPr>
    <w:rPr>
      <w:rFonts w:ascii="Times New Roman" w:hAnsi="Times New Roman" w:cs="Times New Roman"/>
      <w:b/>
    </w:rPr>
  </w:style>
  <w:style w:type="character" w:customStyle="1" w:styleId="CHAPTChar">
    <w:name w:val="CHAPT Char"/>
    <w:basedOn w:val="VarsaylanParagrafYazTipi"/>
    <w:link w:val="CHAPT"/>
    <w:rsid w:val="00AF2A94"/>
    <w:rPr>
      <w:rFonts w:cs="Times New Roman"/>
      <w:bCs w:val="0"/>
      <w:color w:val="auto"/>
      <w:sz w:val="22"/>
      <w:szCs w:val="22"/>
      <w:lang w:val="tr"/>
    </w:rPr>
  </w:style>
  <w:style w:type="table" w:customStyle="1" w:styleId="TableGrid2">
    <w:name w:val="Table Grid2"/>
    <w:basedOn w:val="NormalTablo"/>
    <w:next w:val="TabloKlavuzu"/>
    <w:uiPriority w:val="59"/>
    <w:rsid w:val="00AF2A94"/>
    <w:pPr>
      <w:spacing w:after="0" w:line="240" w:lineRule="auto"/>
    </w:pPr>
    <w:rPr>
      <w:rFonts w:asciiTheme="minorHAnsi" w:hAnsiTheme="minorHAnsi" w:cstheme="minorBidi"/>
      <w:b w:val="0"/>
      <w:bCs w:val="0"/>
      <w:color w:val="auto"/>
      <w:sz w:val="22"/>
      <w:szCs w:val="22"/>
      <w:lang w:val="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EBF"/>
    <w:rPr>
      <w:color w:val="467886" w:themeColor="hyperlink"/>
      <w:u w:val="single"/>
    </w:rPr>
  </w:style>
  <w:style w:type="character" w:styleId="zmlenmeyenBahsetme">
    <w:name w:val="Unresolved Mention"/>
    <w:basedOn w:val="VarsaylanParagrafYazTipi"/>
    <w:uiPriority w:val="99"/>
    <w:semiHidden/>
    <w:unhideWhenUsed/>
    <w:rsid w:val="00367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günbaş</dc:creator>
  <cp:keywords/>
  <dc:description/>
  <cp:lastModifiedBy>merve günbaş</cp:lastModifiedBy>
  <cp:revision>5</cp:revision>
  <dcterms:created xsi:type="dcterms:W3CDTF">2024-03-21T19:36:00Z</dcterms:created>
  <dcterms:modified xsi:type="dcterms:W3CDTF">2024-03-21T21:04:00Z</dcterms:modified>
</cp:coreProperties>
</file>