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E331B" w14:textId="63EB9E9D" w:rsidR="004B7FCB" w:rsidRPr="009B406F" w:rsidRDefault="00D85AC2" w:rsidP="004B7FC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TW"/>
        </w:rPr>
      </w:pPr>
      <w:r w:rsidRPr="009B4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TW"/>
        </w:rPr>
        <w:t>MAÇ ANALİZİ ÖLÇEĞİ</w:t>
      </w:r>
      <w:r w:rsidR="003074C7" w:rsidRPr="009B406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zh-TW"/>
        </w:rPr>
        <w:t xml:space="preserve"> </w:t>
      </w:r>
    </w:p>
    <w:tbl>
      <w:tblPr>
        <w:tblStyle w:val="TabloKlavuzu"/>
        <w:tblW w:w="1102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7230"/>
        <w:gridCol w:w="425"/>
        <w:gridCol w:w="425"/>
        <w:gridCol w:w="426"/>
        <w:gridCol w:w="425"/>
        <w:gridCol w:w="425"/>
        <w:gridCol w:w="397"/>
        <w:gridCol w:w="425"/>
      </w:tblGrid>
      <w:tr w:rsidR="009B406F" w:rsidRPr="009B406F" w14:paraId="513F8166" w14:textId="77777777" w:rsidTr="00C20943">
        <w:trPr>
          <w:cantSplit/>
          <w:trHeight w:val="2265"/>
        </w:trPr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3B57AB" w14:textId="77777777" w:rsidR="004B7FCB" w:rsidRPr="009B406F" w:rsidRDefault="004B7FCB" w:rsidP="00296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Taslak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Madde No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9F1231" w14:textId="77777777" w:rsidR="004B7FCB" w:rsidRPr="009B406F" w:rsidRDefault="004B7FCB" w:rsidP="00296048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Madde No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8997D2" w14:textId="77777777" w:rsidR="004B7FCB" w:rsidRPr="009B406F" w:rsidRDefault="004B7FCB" w:rsidP="00296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E925212" w14:textId="714F76D2" w:rsidR="004B7FCB" w:rsidRPr="009B406F" w:rsidRDefault="00085A68" w:rsidP="00296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Alt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Boyutlar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ve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64AF2"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İfadeler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3E633CE7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Kesinlikle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02444E3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14:paraId="0A735936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Pek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Katılmıyorum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06322E8F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Kararsızım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4E30DFCF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Kısmen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397" w:type="dxa"/>
            <w:tcBorders>
              <w:bottom w:val="single" w:sz="4" w:space="0" w:color="auto"/>
            </w:tcBorders>
            <w:textDirection w:val="btLr"/>
          </w:tcPr>
          <w:p w14:paraId="4406D7CD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  <w:tc>
          <w:tcPr>
            <w:tcW w:w="425" w:type="dxa"/>
            <w:tcBorders>
              <w:bottom w:val="single" w:sz="4" w:space="0" w:color="auto"/>
            </w:tcBorders>
            <w:textDirection w:val="btLr"/>
          </w:tcPr>
          <w:p w14:paraId="5591B0FB" w14:textId="77777777" w:rsidR="004B7FCB" w:rsidRPr="009B406F" w:rsidRDefault="004B7FCB" w:rsidP="00C20943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Tamamen</w:t>
            </w:r>
            <w:proofErr w:type="spellEnd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Katılıyorum</w:t>
            </w:r>
            <w:proofErr w:type="spellEnd"/>
          </w:p>
        </w:tc>
      </w:tr>
      <w:tr w:rsidR="009B406F" w:rsidRPr="009B406F" w14:paraId="295F2E34" w14:textId="77777777" w:rsidTr="00835226">
        <w:trPr>
          <w:trHeight w:val="388"/>
        </w:trPr>
        <w:tc>
          <w:tcPr>
            <w:tcW w:w="426" w:type="dxa"/>
            <w:tcBorders>
              <w:left w:val="single" w:sz="4" w:space="0" w:color="auto"/>
              <w:right w:val="nil"/>
            </w:tcBorders>
            <w:vAlign w:val="center"/>
          </w:tcPr>
          <w:p w14:paraId="0C53F555" w14:textId="77777777" w:rsidR="004B7FCB" w:rsidRPr="009B406F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0BF7781A" w14:textId="77777777" w:rsidR="004B7FCB" w:rsidRPr="009B406F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2FC73618" w14:textId="02E2B922" w:rsidR="004B7FCB" w:rsidRPr="009B406F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="00D85AC2"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Performans</w:t>
            </w:r>
            <w:proofErr w:type="spellEnd"/>
            <w:r w:rsidR="006766D0" w:rsidRPr="009B406F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5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872F67D" w14:textId="77777777" w:rsidR="004B7FCB" w:rsidRPr="009B406F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66BCA0" w14:textId="77777777" w:rsidR="004B7FCB" w:rsidRPr="009B406F" w:rsidRDefault="004B7FCB" w:rsidP="0029604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9B406F" w:rsidRPr="009B406F" w14:paraId="27CA3155" w14:textId="77777777" w:rsidTr="0016785E">
        <w:trPr>
          <w:trHeight w:val="297"/>
        </w:trPr>
        <w:tc>
          <w:tcPr>
            <w:tcW w:w="426" w:type="dxa"/>
            <w:vAlign w:val="center"/>
          </w:tcPr>
          <w:p w14:paraId="437C3FD5" w14:textId="4A800312" w:rsidR="004B7FCB" w:rsidRPr="007F594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25" w:type="dxa"/>
            <w:vAlign w:val="center"/>
          </w:tcPr>
          <w:p w14:paraId="10A99809" w14:textId="77777777" w:rsidR="004B7FCB" w:rsidRPr="007F594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553A59F3" w14:textId="6C2A0E41" w:rsidR="004B7FCB" w:rsidRPr="007F5945" w:rsidRDefault="00D85AC2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zihinsel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antrenman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hazırlıklarına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olumlu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katkı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99A076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AD98E6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F74B7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BD5D0E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7D45A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5A9C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C2EB5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022B9242" w14:textId="77777777" w:rsidTr="0016785E">
        <w:trPr>
          <w:trHeight w:val="350"/>
        </w:trPr>
        <w:tc>
          <w:tcPr>
            <w:tcW w:w="426" w:type="dxa"/>
            <w:vAlign w:val="center"/>
          </w:tcPr>
          <w:p w14:paraId="12D3587B" w14:textId="7BA47905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25" w:type="dxa"/>
            <w:vAlign w:val="center"/>
          </w:tcPr>
          <w:p w14:paraId="50F62EE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0F72A4BF" w14:textId="7BCE6CCB" w:rsidR="004B7FCB" w:rsidRPr="007F5945" w:rsidRDefault="00D85AC2" w:rsidP="00296048">
            <w:pPr>
              <w:tabs>
                <w:tab w:val="left" w:pos="401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oyun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içerisinde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olumlu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farklılık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yaratmasına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yardımcı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6EFC8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98E91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F3263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CAE0C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DD108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A91578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97648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3ED05C10" w14:textId="77777777" w:rsidTr="0016785E">
        <w:trPr>
          <w:trHeight w:val="284"/>
        </w:trPr>
        <w:tc>
          <w:tcPr>
            <w:tcW w:w="426" w:type="dxa"/>
            <w:vAlign w:val="center"/>
          </w:tcPr>
          <w:p w14:paraId="5C96A93E" w14:textId="0CE38EBF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25" w:type="dxa"/>
            <w:vAlign w:val="center"/>
          </w:tcPr>
          <w:p w14:paraId="1AE7A35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30" w:type="dxa"/>
          </w:tcPr>
          <w:p w14:paraId="43731096" w14:textId="638437AC" w:rsidR="004B7FCB" w:rsidRPr="007F5945" w:rsidRDefault="00D85AC2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maçlarda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maksimum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göstermelerinde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önemli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etkiye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sahiptir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0104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C4537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7F9EA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B62EB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EB434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3F8C4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B7B27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69258149" w14:textId="77777777" w:rsidTr="0016785E">
        <w:trPr>
          <w:trHeight w:val="285"/>
        </w:trPr>
        <w:tc>
          <w:tcPr>
            <w:tcW w:w="426" w:type="dxa"/>
            <w:vAlign w:val="center"/>
          </w:tcPr>
          <w:p w14:paraId="5A68A3EF" w14:textId="2A872759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25" w:type="dxa"/>
            <w:vAlign w:val="center"/>
          </w:tcPr>
          <w:p w14:paraId="7B65E4A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230" w:type="dxa"/>
          </w:tcPr>
          <w:p w14:paraId="0F020343" w14:textId="3D62F754" w:rsidR="004B7FCB" w:rsidRPr="007F5945" w:rsidRDefault="00D85AC2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elde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edilen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E207C9"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statistiksel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sonucunda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farklı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taktikler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belirler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3C92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7BBC6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B6B07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5CC0D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1E6C3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EB117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C88B6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4AE18086" w14:textId="77777777" w:rsidTr="0016785E">
        <w:trPr>
          <w:trHeight w:val="296"/>
        </w:trPr>
        <w:tc>
          <w:tcPr>
            <w:tcW w:w="426" w:type="dxa"/>
            <w:vAlign w:val="center"/>
          </w:tcPr>
          <w:p w14:paraId="5EDDBF2F" w14:textId="3D0918B0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25" w:type="dxa"/>
            <w:vAlign w:val="center"/>
          </w:tcPr>
          <w:p w14:paraId="7BFC5CF7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230" w:type="dxa"/>
          </w:tcPr>
          <w:p w14:paraId="1B876957" w14:textId="497499F2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içerisindeki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bütün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davranışlarını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şekilde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ortaya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koymaktadır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100F4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E5C05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CFB5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2218D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DF0DF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E5BE5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86BEF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294D7637" w14:textId="77777777" w:rsidTr="0016785E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480C6035" w14:textId="52B13403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DD3AEB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5CE1832E" w14:textId="3CE1A31A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analiziyle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rakip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performanslarını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27578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15CCE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220702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7385BB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DE4501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A0AB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48B4D0" w14:textId="77777777" w:rsidR="004B7FCB" w:rsidRPr="007F5945" w:rsidRDefault="004B7FCB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385FF8F1" w14:textId="77777777" w:rsidTr="0016785E">
        <w:trPr>
          <w:trHeight w:val="285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2E9BFE1" w14:textId="75658589" w:rsidR="00D85AC2" w:rsidRPr="007F5945" w:rsidRDefault="00D85AC2" w:rsidP="00D85A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C72F7E9" w14:textId="2BE1A192" w:rsidR="00D85AC2" w:rsidRPr="007F5945" w:rsidRDefault="00D85AC2" w:rsidP="00D85AC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119D8DA6" w14:textId="47FB1B8C" w:rsidR="00D85AC2" w:rsidRPr="007F5945" w:rsidRDefault="00BA1DDB" w:rsidP="00D85AC2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sportif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anlamda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kendilerini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tanımalarına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olanak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D146" w14:textId="300E1DF0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1C5E91" w14:textId="289F4559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4CF59" w14:textId="013433EA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347AD" w14:textId="4AB83D8C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1701E" w14:textId="191DFDC7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87188C" w14:textId="2E9D7909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C59131" w14:textId="6A391B85" w:rsidR="00D85AC2" w:rsidRPr="007F5945" w:rsidRDefault="00D85AC2" w:rsidP="0016785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1ABEDE5D" w14:textId="77777777" w:rsidTr="00835226">
        <w:trPr>
          <w:trHeight w:val="406"/>
        </w:trPr>
        <w:tc>
          <w:tcPr>
            <w:tcW w:w="426" w:type="dxa"/>
            <w:tcBorders>
              <w:right w:val="nil"/>
            </w:tcBorders>
            <w:vAlign w:val="center"/>
          </w:tcPr>
          <w:p w14:paraId="1BBCEFF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3A4F150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06E7554A" w14:textId="0327238F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Gösterme</w:t>
            </w:r>
            <w:proofErr w:type="spellEnd"/>
            <w:r w:rsidR="006766D0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FA8E2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406F" w:rsidRPr="009B406F" w14:paraId="4E85E0EC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27655DCB" w14:textId="4881FA89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25" w:type="dxa"/>
            <w:vAlign w:val="center"/>
          </w:tcPr>
          <w:p w14:paraId="76CBFD93" w14:textId="45A04215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30" w:type="dxa"/>
          </w:tcPr>
          <w:p w14:paraId="0ACBDF86" w14:textId="38EF7223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gelişimlerine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yardımcı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A4AD98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88766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7232024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38E9A5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0C2C934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BAD971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897CC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7A8CA442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0112A1C5" w14:textId="546F17A9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25" w:type="dxa"/>
            <w:vAlign w:val="center"/>
          </w:tcPr>
          <w:p w14:paraId="42D4A27C" w14:textId="09A6BEA6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230" w:type="dxa"/>
          </w:tcPr>
          <w:p w14:paraId="726A576C" w14:textId="3E9E5274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branşı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birikimlerini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arttırır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4A8B082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688692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3A37F097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0F15936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9C4488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A2058A4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5F5320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171323A0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00866BE5" w14:textId="1E3D3049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25" w:type="dxa"/>
            <w:vAlign w:val="center"/>
          </w:tcPr>
          <w:p w14:paraId="3FE5E3AB" w14:textId="4E99CFFF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230" w:type="dxa"/>
          </w:tcPr>
          <w:p w14:paraId="715BE8CB" w14:textId="36FAE1FE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rakibin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zayıf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yanları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bilgi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edinilmesini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DFE989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B31124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498036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6C6F0F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917F5B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7399B1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7FE6FC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295A8AC7" w14:textId="77777777" w:rsidTr="00835226">
        <w:trPr>
          <w:trHeight w:val="287"/>
        </w:trPr>
        <w:tc>
          <w:tcPr>
            <w:tcW w:w="426" w:type="dxa"/>
            <w:vAlign w:val="center"/>
          </w:tcPr>
          <w:p w14:paraId="544A6E0A" w14:textId="31FCB236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25" w:type="dxa"/>
            <w:vAlign w:val="center"/>
          </w:tcPr>
          <w:p w14:paraId="466C6952" w14:textId="4A17C929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0" w:type="dxa"/>
          </w:tcPr>
          <w:p w14:paraId="48115A03" w14:textId="339AC42B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taktiksel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yetilerini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geliştirmelerine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olanak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sağlar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CB6FC2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2F466E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251D1DC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90C8EB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1CD105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2F913C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87987C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3359F448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118AB196" w14:textId="29465534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25" w:type="dxa"/>
            <w:vAlign w:val="center"/>
          </w:tcPr>
          <w:p w14:paraId="10CB914D" w14:textId="754B1B2C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0" w:type="dxa"/>
          </w:tcPr>
          <w:p w14:paraId="6C91E739" w14:textId="196075D3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esnasında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birçok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parametre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(sportif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vb.)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hakkında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toplamaya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yardımcı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3460750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7375BEF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072B0F0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9EB38C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FED486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D00C1F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211EBD8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682B0759" w14:textId="77777777" w:rsidTr="00835226">
        <w:trPr>
          <w:trHeight w:val="297"/>
        </w:trPr>
        <w:tc>
          <w:tcPr>
            <w:tcW w:w="426" w:type="dxa"/>
            <w:vAlign w:val="center"/>
          </w:tcPr>
          <w:p w14:paraId="1CFD3AE3" w14:textId="41DA8A0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25" w:type="dxa"/>
            <w:vAlign w:val="center"/>
          </w:tcPr>
          <w:p w14:paraId="39C8C9F1" w14:textId="0A7E249E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14:paraId="66F7F438" w14:textId="5E7EB78F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analiziyle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sporcularının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performanslarını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objektif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olarak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değerlendirir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5161081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280754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14:paraId="6521237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4359E51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AB790C7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F3A1D2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137E1CF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75F84034" w14:textId="77777777" w:rsidTr="00835226">
        <w:trPr>
          <w:trHeight w:val="356"/>
        </w:trPr>
        <w:tc>
          <w:tcPr>
            <w:tcW w:w="426" w:type="dxa"/>
            <w:tcBorders>
              <w:right w:val="nil"/>
            </w:tcBorders>
            <w:vAlign w:val="center"/>
          </w:tcPr>
          <w:p w14:paraId="52CAE9F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4D7D930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657E2A2A" w14:textId="65F2B96F" w:rsidR="004B7FCB" w:rsidRPr="007F5945" w:rsidRDefault="006766D0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proofErr w:type="spellStart"/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Ön</w:t>
            </w:r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em</w:t>
            </w:r>
            <w:proofErr w:type="spellEnd"/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Durumu</w:t>
            </w:r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424770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406F" w:rsidRPr="009B406F" w14:paraId="232BF860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4FC40F37" w14:textId="02BE7E0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425" w:type="dxa"/>
            <w:vAlign w:val="center"/>
          </w:tcPr>
          <w:p w14:paraId="2F88826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230" w:type="dxa"/>
            <w:vAlign w:val="center"/>
          </w:tcPr>
          <w:p w14:paraId="23007A73" w14:textId="7B5683D0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*Spor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bilimleri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alanında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analizine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verilmez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6466420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1FEEAF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6B89E8D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24B56BE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5EF9259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172476F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6CF58CE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191D5295" w14:textId="77777777" w:rsidTr="00835226">
        <w:trPr>
          <w:trHeight w:val="268"/>
        </w:trPr>
        <w:tc>
          <w:tcPr>
            <w:tcW w:w="426" w:type="dxa"/>
            <w:vAlign w:val="center"/>
          </w:tcPr>
          <w:p w14:paraId="68E44F04" w14:textId="4418170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425" w:type="dxa"/>
            <w:vAlign w:val="center"/>
          </w:tcPr>
          <w:p w14:paraId="19B84BF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230" w:type="dxa"/>
            <w:vAlign w:val="center"/>
          </w:tcPr>
          <w:p w14:paraId="4E47BBDE" w14:textId="1742EFCA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Sporcu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için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analizinin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yoktur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30FF0BC4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4373290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33FAE98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3BDDF26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4CA84343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6E293AE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3EC4A5E7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05C511E9" w14:textId="77777777" w:rsidTr="00835226">
        <w:trPr>
          <w:trHeight w:val="285"/>
        </w:trPr>
        <w:tc>
          <w:tcPr>
            <w:tcW w:w="426" w:type="dxa"/>
            <w:vAlign w:val="center"/>
          </w:tcPr>
          <w:p w14:paraId="14F5D26F" w14:textId="68FD351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425" w:type="dxa"/>
            <w:vAlign w:val="center"/>
          </w:tcPr>
          <w:p w14:paraId="3596978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D411B5E" w14:textId="677FDC15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Antrenörler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analizine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vermez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75C3DDD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76230C5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399E956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13D6FBE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98B3C3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2D92D02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447E91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1C6BD4B9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744CDE4D" w14:textId="474E30C8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425" w:type="dxa"/>
            <w:vAlign w:val="center"/>
          </w:tcPr>
          <w:p w14:paraId="43F914D4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230" w:type="dxa"/>
            <w:vAlign w:val="center"/>
          </w:tcPr>
          <w:p w14:paraId="45A0CF60" w14:textId="44090ACD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*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yöntemleri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maçların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kazanılmasında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önemli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yere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sahip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değildir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vAlign w:val="center"/>
          </w:tcPr>
          <w:p w14:paraId="45405ED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vAlign w:val="center"/>
          </w:tcPr>
          <w:p w14:paraId="5183CE4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vAlign w:val="center"/>
          </w:tcPr>
          <w:p w14:paraId="488C4D2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vAlign w:val="center"/>
          </w:tcPr>
          <w:p w14:paraId="4978E48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vAlign w:val="center"/>
          </w:tcPr>
          <w:p w14:paraId="3DE4DA14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vAlign w:val="center"/>
          </w:tcPr>
          <w:p w14:paraId="0F8EF77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vAlign w:val="center"/>
          </w:tcPr>
          <w:p w14:paraId="7AB8BE5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7F7B9916" w14:textId="77777777" w:rsidTr="002F2A7E">
        <w:trPr>
          <w:trHeight w:val="364"/>
        </w:trPr>
        <w:tc>
          <w:tcPr>
            <w:tcW w:w="426" w:type="dxa"/>
            <w:tcBorders>
              <w:right w:val="nil"/>
            </w:tcBorders>
            <w:vAlign w:val="center"/>
          </w:tcPr>
          <w:p w14:paraId="070FA17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7DB1228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30" w:type="dxa"/>
            <w:tcBorders>
              <w:left w:val="nil"/>
              <w:right w:val="nil"/>
            </w:tcBorders>
            <w:vAlign w:val="center"/>
          </w:tcPr>
          <w:p w14:paraId="0F864A8C" w14:textId="45AAACE4" w:rsidR="004B7FCB" w:rsidRPr="007F5945" w:rsidRDefault="006766D0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Değer </w:t>
            </w:r>
            <w:proofErr w:type="spellStart"/>
            <w:r w:rsidR="00D85AC2"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Görme</w:t>
            </w:r>
            <w:proofErr w:type="spellEnd"/>
            <w:r w:rsidRPr="007F594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~</w:t>
            </w:r>
          </w:p>
        </w:tc>
        <w:tc>
          <w:tcPr>
            <w:tcW w:w="29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E684A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9B406F" w:rsidRPr="009B406F" w14:paraId="7F2BDE3C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43ACD774" w14:textId="5AB9534A" w:rsidR="004B7FCB" w:rsidRPr="007F5945" w:rsidRDefault="00D85AC2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425" w:type="dxa"/>
            <w:vAlign w:val="center"/>
          </w:tcPr>
          <w:p w14:paraId="58D25DB9" w14:textId="7D48D7DE" w:rsidR="004B7FCB" w:rsidRPr="007F5945" w:rsidRDefault="004B7FCB" w:rsidP="00296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230" w:type="dxa"/>
            <w:vAlign w:val="center"/>
          </w:tcPr>
          <w:p w14:paraId="19626138" w14:textId="33A66EB3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analizinin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hızlı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sayesinde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analiste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ihtiyaç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duyan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kulüp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artış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söz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konusudur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38611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F238C1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E7805F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D8A14B2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48D89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6A9F03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718C9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7AAABCE5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50F9B262" w14:textId="7E7A00E3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425" w:type="dxa"/>
            <w:vAlign w:val="center"/>
          </w:tcPr>
          <w:p w14:paraId="163D4CEB" w14:textId="77F4A7C5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230" w:type="dxa"/>
            <w:vAlign w:val="center"/>
          </w:tcPr>
          <w:p w14:paraId="48BC9BC0" w14:textId="3A7E62F6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Kulüplerde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çalışan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analist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artış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söz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konusudur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06B0006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90D09C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743BCE6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56A6CC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EDD12F2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22CAE4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7267D88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33DE08A2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031D8C04" w14:textId="5723D44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425" w:type="dxa"/>
            <w:vAlign w:val="center"/>
          </w:tcPr>
          <w:p w14:paraId="1F911B72" w14:textId="2EE27CBA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230" w:type="dxa"/>
            <w:vAlign w:val="center"/>
          </w:tcPr>
          <w:p w14:paraId="1CD69B6B" w14:textId="0CEA6B4A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analistliği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meslek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dalına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dönüşmüştür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015086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1F10C0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47680917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31A45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47BDBB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EA95B4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220154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5163E898" w14:textId="77777777" w:rsidTr="00835226">
        <w:trPr>
          <w:trHeight w:val="234"/>
        </w:trPr>
        <w:tc>
          <w:tcPr>
            <w:tcW w:w="426" w:type="dxa"/>
            <w:vAlign w:val="center"/>
          </w:tcPr>
          <w:p w14:paraId="67FE0AA3" w14:textId="7D19F067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425" w:type="dxa"/>
            <w:vAlign w:val="center"/>
          </w:tcPr>
          <w:p w14:paraId="17EAFC9D" w14:textId="0E3019A6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230" w:type="dxa"/>
            <w:vAlign w:val="center"/>
          </w:tcPr>
          <w:p w14:paraId="2CE9CE01" w14:textId="27BB3730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Teknolojinin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gelişmesiyle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birlikte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ilgilenen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analistlerin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gelişim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düzeyi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artmaktadır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090D45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F2E7DCB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59CC86F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AC2358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178D12E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1A1BEA7D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BFF6F76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  <w:tr w:rsidR="009B406F" w:rsidRPr="009B406F" w14:paraId="6D15E0E9" w14:textId="77777777" w:rsidTr="00835226">
        <w:trPr>
          <w:trHeight w:val="234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0DEEA30" w14:textId="1D693DF6" w:rsidR="004B7FCB" w:rsidRPr="007F5945" w:rsidRDefault="00D85AC2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2CAD42F" w14:textId="5715A6C3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85AC2" w:rsidRPr="007F59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3A3AD103" w14:textId="4A3E45E5" w:rsidR="004B7FCB" w:rsidRPr="007F5945" w:rsidRDefault="00BA1DDB" w:rsidP="00296048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Bilimsel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çalışmalarda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maç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analiziyle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ilgili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yapılan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yayın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sayısında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artış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söz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konusudur</w:t>
            </w:r>
            <w:proofErr w:type="spellEnd"/>
            <w:r w:rsidRPr="007F59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D713F6E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7C9B60A9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center"/>
          </w:tcPr>
          <w:p w14:paraId="6FD81D6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50ED6C9C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F6C7550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EDD5355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4BD2B27A" w14:textId="77777777" w:rsidR="004B7FCB" w:rsidRPr="007F5945" w:rsidRDefault="004B7FCB" w:rsidP="00296048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7F5945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7</w:t>
            </w:r>
          </w:p>
        </w:tc>
      </w:tr>
    </w:tbl>
    <w:p w14:paraId="20FE42D9" w14:textId="77777777" w:rsidR="00207D1E" w:rsidRPr="009B406F" w:rsidRDefault="00207D1E" w:rsidP="00207D1E">
      <w:pPr>
        <w:spacing w:after="0" w:line="240" w:lineRule="auto"/>
        <w:ind w:left="-397" w:right="-397"/>
        <w:jc w:val="both"/>
        <w:rPr>
          <w:rFonts w:ascii="Times New Roman" w:hAnsi="Times New Roman" w:cs="Times New Roman"/>
          <w:color w:val="000000" w:themeColor="text1"/>
        </w:rPr>
      </w:pPr>
    </w:p>
    <w:p w14:paraId="794B0DB2" w14:textId="77777777" w:rsidR="0016785E" w:rsidRDefault="008A5A74" w:rsidP="001C51F0">
      <w:pPr>
        <w:spacing w:after="0" w:line="240" w:lineRule="auto"/>
        <w:ind w:left="-907" w:right="-907"/>
        <w:jc w:val="both"/>
        <w:rPr>
          <w:rFonts w:ascii="Times New Roman" w:hAnsi="Times New Roman" w:cs="Times New Roman"/>
          <w:color w:val="000000" w:themeColor="text1"/>
        </w:rPr>
      </w:pPr>
      <w:r w:rsidRPr="009B406F">
        <w:rPr>
          <w:rFonts w:ascii="Times New Roman" w:hAnsi="Times New Roman" w:cs="Times New Roman"/>
          <w:color w:val="000000" w:themeColor="text1"/>
        </w:rPr>
        <w:t xml:space="preserve">Maç Analiz ölçeği, toplam 22 madde ve 4 faktör (alt boyut)’den oluşmaktadır. Ölçekte 18 olumlu, 4 olumsuz ifade yer almaktadır. </w:t>
      </w:r>
      <w:r w:rsidRPr="00B03C8D">
        <w:rPr>
          <w:rFonts w:ascii="Times New Roman" w:hAnsi="Times New Roman" w:cs="Times New Roman"/>
          <w:b/>
          <w:bCs/>
          <w:i/>
          <w:iCs/>
          <w:color w:val="000000" w:themeColor="text1"/>
        </w:rPr>
        <w:t>Önem Durumu alt boyutunda</w:t>
      </w:r>
      <w:r w:rsidRPr="009B406F">
        <w:rPr>
          <w:rFonts w:ascii="Times New Roman" w:hAnsi="Times New Roman" w:cs="Times New Roman"/>
          <w:color w:val="000000" w:themeColor="text1"/>
        </w:rPr>
        <w:t xml:space="preserve"> yer alan ve olumsuz anlam içeren (*) maddeler, puanlama yapılırken tersine kodlanmalıdırlar. </w:t>
      </w:r>
    </w:p>
    <w:p w14:paraId="30F9A62D" w14:textId="77777777" w:rsidR="0016785E" w:rsidRDefault="0016785E" w:rsidP="001C51F0">
      <w:pPr>
        <w:spacing w:after="0" w:line="240" w:lineRule="auto"/>
        <w:ind w:left="-907" w:right="-907"/>
        <w:jc w:val="both"/>
        <w:rPr>
          <w:rFonts w:ascii="Times New Roman" w:hAnsi="Times New Roman" w:cs="Times New Roman"/>
          <w:color w:val="000000" w:themeColor="text1"/>
        </w:rPr>
      </w:pPr>
    </w:p>
    <w:p w14:paraId="12C18D98" w14:textId="4F595408" w:rsidR="001C2BE5" w:rsidRPr="009B406F" w:rsidRDefault="008A5A74" w:rsidP="001C51F0">
      <w:pPr>
        <w:spacing w:after="0" w:line="240" w:lineRule="auto"/>
        <w:ind w:left="-907" w:right="-90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C8D">
        <w:rPr>
          <w:rFonts w:ascii="Times New Roman" w:hAnsi="Times New Roman" w:cs="Times New Roman"/>
          <w:b/>
          <w:bCs/>
          <w:color w:val="000000" w:themeColor="text1"/>
        </w:rPr>
        <w:t>Not:</w:t>
      </w:r>
      <w:r w:rsidRPr="009B406F">
        <w:rPr>
          <w:rFonts w:ascii="Times New Roman" w:hAnsi="Times New Roman" w:cs="Times New Roman"/>
          <w:color w:val="000000" w:themeColor="text1"/>
        </w:rPr>
        <w:t xml:space="preserve"> Ölçeği, alıntı yapma kuralları çerçevesinde izin almadan kullanabilirsiniz</w:t>
      </w:r>
    </w:p>
    <w:sectPr w:rsidR="001C2BE5" w:rsidRPr="009B406F" w:rsidSect="00C87C6E">
      <w:pgSz w:w="11906" w:h="16838" w:code="9"/>
      <w:pgMar w:top="1440" w:right="1440" w:bottom="1440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1452" w14:textId="77777777" w:rsidR="00FF065A" w:rsidRDefault="00FF065A" w:rsidP="004B7FCB">
      <w:pPr>
        <w:spacing w:after="0" w:line="240" w:lineRule="auto"/>
      </w:pPr>
      <w:r>
        <w:separator/>
      </w:r>
    </w:p>
  </w:endnote>
  <w:endnote w:type="continuationSeparator" w:id="0">
    <w:p w14:paraId="23AB2952" w14:textId="77777777" w:rsidR="00FF065A" w:rsidRDefault="00FF065A" w:rsidP="004B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1E70" w14:textId="77777777" w:rsidR="00FF065A" w:rsidRDefault="00FF065A" w:rsidP="004B7FCB">
      <w:pPr>
        <w:spacing w:after="0" w:line="240" w:lineRule="auto"/>
      </w:pPr>
      <w:r>
        <w:separator/>
      </w:r>
    </w:p>
  </w:footnote>
  <w:footnote w:type="continuationSeparator" w:id="0">
    <w:p w14:paraId="5B99D20E" w14:textId="77777777" w:rsidR="00FF065A" w:rsidRDefault="00FF065A" w:rsidP="004B7F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BB"/>
    <w:rsid w:val="00085A68"/>
    <w:rsid w:val="00145DB2"/>
    <w:rsid w:val="0016785E"/>
    <w:rsid w:val="001C2BE5"/>
    <w:rsid w:val="001C51F0"/>
    <w:rsid w:val="00207D1E"/>
    <w:rsid w:val="00247C3D"/>
    <w:rsid w:val="00295EE9"/>
    <w:rsid w:val="002F2A7E"/>
    <w:rsid w:val="003074C7"/>
    <w:rsid w:val="00325516"/>
    <w:rsid w:val="003C77C5"/>
    <w:rsid w:val="004B7FCB"/>
    <w:rsid w:val="004D374A"/>
    <w:rsid w:val="005332C1"/>
    <w:rsid w:val="006110BB"/>
    <w:rsid w:val="006766D0"/>
    <w:rsid w:val="00757271"/>
    <w:rsid w:val="007F5945"/>
    <w:rsid w:val="008310DB"/>
    <w:rsid w:val="00835226"/>
    <w:rsid w:val="008A5A74"/>
    <w:rsid w:val="00907666"/>
    <w:rsid w:val="009B406F"/>
    <w:rsid w:val="009F673C"/>
    <w:rsid w:val="00A44093"/>
    <w:rsid w:val="00AB48F8"/>
    <w:rsid w:val="00AC63E9"/>
    <w:rsid w:val="00B03C8D"/>
    <w:rsid w:val="00BA1DDB"/>
    <w:rsid w:val="00C20943"/>
    <w:rsid w:val="00C64AF2"/>
    <w:rsid w:val="00D85AC2"/>
    <w:rsid w:val="00E207C9"/>
    <w:rsid w:val="00F1385D"/>
    <w:rsid w:val="00F273D7"/>
    <w:rsid w:val="00FF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16BB"/>
  <w15:chartTrackingRefBased/>
  <w15:docId w15:val="{915092F9-BB12-4A27-B6AC-F8FC3C25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F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7FC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4B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4B7FCB"/>
  </w:style>
  <w:style w:type="paragraph" w:styleId="AltBilgi">
    <w:name w:val="footer"/>
    <w:basedOn w:val="Normal"/>
    <w:link w:val="AltBilgiChar"/>
    <w:uiPriority w:val="99"/>
    <w:unhideWhenUsed/>
    <w:rsid w:val="004B7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7F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Çağdaş CAZZ</dc:creator>
  <cp:keywords/>
  <dc:description/>
  <cp:lastModifiedBy>Çağdaş CAZZ</cp:lastModifiedBy>
  <cp:revision>30</cp:revision>
  <dcterms:created xsi:type="dcterms:W3CDTF">2023-06-17T15:06:00Z</dcterms:created>
  <dcterms:modified xsi:type="dcterms:W3CDTF">2024-01-19T15:10:00Z</dcterms:modified>
</cp:coreProperties>
</file>