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1"/>
        <w:tblW w:w="5000" w:type="pct"/>
        <w:tblLook w:val="04A0" w:firstRow="1" w:lastRow="0" w:firstColumn="1" w:lastColumn="0" w:noHBand="0" w:noVBand="1"/>
      </w:tblPr>
      <w:tblGrid>
        <w:gridCol w:w="974"/>
        <w:gridCol w:w="5678"/>
        <w:gridCol w:w="482"/>
        <w:gridCol w:w="482"/>
        <w:gridCol w:w="482"/>
        <w:gridCol w:w="482"/>
        <w:gridCol w:w="482"/>
      </w:tblGrid>
      <w:tr w:rsidR="004D7AB2" w:rsidRPr="00DC2D03" w14:paraId="0955715D" w14:textId="77777777" w:rsidTr="004D7AB2">
        <w:trPr>
          <w:cantSplit/>
          <w:trHeight w:val="155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0ACF" w14:textId="7777777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sz w:val="24"/>
                <w:szCs w:val="24"/>
              </w:rPr>
              <w:t>Madde No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19B" w14:textId="77777777" w:rsidR="004D7AB2" w:rsidRPr="004D7AB2" w:rsidRDefault="004D7AB2" w:rsidP="004D7AB2">
            <w:pPr>
              <w:spacing w:before="240" w:line="240" w:lineRule="auto"/>
              <w:ind w:firstLine="7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 w:cs="Times New Roman"/>
                <w:b w:val="0"/>
                <w:sz w:val="24"/>
                <w:szCs w:val="24"/>
              </w:rPr>
              <w:t>DİJİTAL SERBEST ZAMAN YÖNELİMİ ÖLÇEĞİ</w:t>
            </w:r>
          </w:p>
          <w:p w14:paraId="65625D56" w14:textId="7777777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B0A40" w14:textId="0A39C5B5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sz w:val="24"/>
                <w:szCs w:val="24"/>
              </w:rPr>
              <w:t>Maddeler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B50707" w14:textId="77777777" w:rsidR="004D7AB2" w:rsidRPr="004D7AB2" w:rsidRDefault="004D7AB2" w:rsidP="004D7A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  <w:b w:val="0"/>
              </w:rPr>
              <w:t>Hiç Bir Zaman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B5FD9" w14:textId="77777777" w:rsidR="004D7AB2" w:rsidRPr="004D7AB2" w:rsidRDefault="004D7AB2" w:rsidP="004D7A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  <w:b w:val="0"/>
              </w:rPr>
              <w:t>Ara Sıra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8EC89" w14:textId="77777777" w:rsidR="004D7AB2" w:rsidRPr="004D7AB2" w:rsidRDefault="004D7AB2" w:rsidP="004D7A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  <w:b w:val="0"/>
              </w:rPr>
              <w:t>Nadiren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72268" w14:textId="214B876F" w:rsidR="004D7AB2" w:rsidRPr="004D7AB2" w:rsidRDefault="004D7AB2" w:rsidP="004D7A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  <w:b w:val="0"/>
              </w:rPr>
              <w:t>Çoğu Zaman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0FB312" w14:textId="77777777" w:rsidR="004D7AB2" w:rsidRPr="004D7AB2" w:rsidRDefault="004D7AB2" w:rsidP="004D7A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  <w:b w:val="0"/>
              </w:rPr>
              <w:t>Her Zaman</w:t>
            </w:r>
          </w:p>
        </w:tc>
      </w:tr>
      <w:tr w:rsidR="004D7AB2" w:rsidRPr="00DC2D03" w14:paraId="482FC437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ABCA0" w14:textId="7777777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</w:rPr>
              <w:t>Faktör1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316AD" w14:textId="77777777" w:rsidR="004D7AB2" w:rsidRPr="004D7AB2" w:rsidRDefault="004D7AB2" w:rsidP="004D7AB2">
            <w:pPr>
              <w:spacing w:line="240" w:lineRule="auto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</w:rPr>
              <w:t xml:space="preserve">İletişim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9A871" w14:textId="2EB760F5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FB65E" w14:textId="4C0F57F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FA48" w14:textId="03AE8B15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57699" w14:textId="5A1A4AC4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38847" w14:textId="3DB32C80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</w:tr>
      <w:tr w:rsidR="004D7AB2" w:rsidRPr="00DC2D03" w14:paraId="76113245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4333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F7D5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4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4"/>
              </w:rPr>
              <w:t>Serbest zamanlarımda dijital araçları kullanmak arkadaşlarımla ve ailemle bağlantı kurmama yardımcı olur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D6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F40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5D99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07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53C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AB2" w:rsidRPr="00DC2D03" w14:paraId="1BC5F2C2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91B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B3FD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4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4"/>
              </w:rPr>
              <w:t>Serbest zamanlarımda dijital araçları kullanmanın sosyal bağlantılarım üzerinde olumlu etkileri olduğunu düşünürüm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6B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7A1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8837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7FD2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CF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7AB2" w:rsidRPr="00DC2D03" w14:paraId="50FD250C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AB4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725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4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4"/>
              </w:rPr>
              <w:t>Dijital serbest zaman etkinliklerinin sosyal ilişkilerimi olumlu yönde etkilediğini düşünürüm.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26B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3C1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77A3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77E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6E3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1D59EAD3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ADF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ADD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4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4"/>
              </w:rPr>
              <w:t>Serbest zamanlarımda dijital araçlar kullanmak sosyalleşmemi sağlar.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F8F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E18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D6B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1A3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3CC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24C59C5A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F98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13E0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4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4"/>
              </w:rPr>
              <w:t>Serbest zamanlarımda dijital araçları kullanmak gündelik işlerimi aksatmaz.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10E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74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FC1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03F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E71B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3A2C2CAD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DC3F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3586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4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4"/>
              </w:rPr>
              <w:t>Dijital serbest zaman etkinliklerinin fiziksel ve zihinsel sağlığım üzerinde olumlu bir etkisi olduğunu düşünürüm.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14F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8D0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9BB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06D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A91B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5F70CEB1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AC7B5" w14:textId="7777777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</w:rPr>
              <w:t>Faktör2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C42F2" w14:textId="77777777" w:rsidR="004D7AB2" w:rsidRPr="004D7AB2" w:rsidRDefault="004D7AB2" w:rsidP="004D7AB2">
            <w:pPr>
              <w:spacing w:line="240" w:lineRule="auto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</w:rPr>
              <w:t xml:space="preserve">Sosyal Etkileşim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10FBD" w14:textId="081942B2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5869F" w14:textId="4C205F3C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6E1D" w14:textId="10F25FF6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EF4AD" w14:textId="3D5807B4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D55C8" w14:textId="752C6C17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</w:tr>
      <w:tr w:rsidR="004D7AB2" w:rsidRPr="00DC2D03" w14:paraId="7564C17E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204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24A4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Serbest zamanlarımda sosyal medya uygulamalarını kullanırım.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27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5BB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F35A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D8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B5E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45196BCE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F1CA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A554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Serbest zamanlarımda dijital uygulamalar üzerinden arkadaşlarımın güncel paylaşımlarını takip ederim.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44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CAF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E23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22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04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2228A7D4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9786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9C7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Serbest zamanlarımda dijital uygulamalar üzerinden paylaşımlar yaparım.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8ED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993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0F32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659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E7D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21244E4A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481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ED18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Serbest zamanlarımda dijital uygulamalar üzerinden arkadaşlarımla sohbet ederim.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5FC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B1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354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AC6A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29C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69F31641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2ADA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A8FE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Serbest zamanlarımda dijital uygulamalar üzerinden izlediğim veya gördüğüm ilgi çekici videoları arkadaşlarıma gönderirim.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9CE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9C9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0F7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D44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501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0DEEA352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9B539" w14:textId="7777777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</w:rPr>
              <w:t>Faktör3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A1DFA" w14:textId="77777777" w:rsidR="004D7AB2" w:rsidRPr="004D7AB2" w:rsidRDefault="004D7AB2" w:rsidP="004D7AB2">
            <w:pPr>
              <w:spacing w:line="240" w:lineRule="auto"/>
              <w:rPr>
                <w:rFonts w:ascii="Times New Roman" w:hAnsi="Times New Roman"/>
              </w:rPr>
            </w:pPr>
            <w:r w:rsidRPr="004D7AB2">
              <w:rPr>
                <w:rFonts w:ascii="Times New Roman" w:hAnsi="Times New Roman"/>
              </w:rPr>
              <w:t>Psikolojik Yönelim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EA98" w14:textId="7664BAC3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09CD7" w14:textId="115DCBA5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DB2DA" w14:textId="565A35B5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51BA" w14:textId="5DCB4681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2210" w14:textId="5A5CB654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</w:tr>
      <w:tr w:rsidR="004D7AB2" w:rsidRPr="00DC2D03" w14:paraId="6D9D1A5E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3CA9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D7E3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araçları kullanarak geçirdiğim serbest zaman da kendimi enerjik hissederim.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1E0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7A4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F8A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8D7A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7430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04DCB5A8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C8C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AF33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araçlarla geçirdiğim serbest zaman beni daha rahat hissettirir.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74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AC1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2DC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761A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EE3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0CA021FE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A3AF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625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araçlarla geçirdiğim serbest zaman dinlenmemi sağlar.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54C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90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D88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6A4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26C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2E278460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CF0F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EB8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araçlarla geçirdiğim serbest zaman mutlu hissetmemi sağlar.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A4D1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B5F3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4D1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217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FDE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67A2A56A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E30B7" w14:textId="77777777" w:rsidR="004D7AB2" w:rsidRP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4D7AB2">
              <w:rPr>
                <w:rFonts w:ascii="Times New Roman" w:hAnsi="Times New Roman"/>
              </w:rPr>
              <w:t>Faktör4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6FAE27" w14:textId="77777777" w:rsidR="004D7AB2" w:rsidRPr="004D7AB2" w:rsidRDefault="004D7AB2" w:rsidP="004D7AB2">
            <w:pPr>
              <w:spacing w:line="240" w:lineRule="auto"/>
              <w:rPr>
                <w:rFonts w:ascii="Times New Roman" w:hAnsi="Times New Roman"/>
              </w:rPr>
            </w:pPr>
            <w:r w:rsidRPr="004D7AB2">
              <w:rPr>
                <w:rFonts w:ascii="Times New Roman" w:hAnsi="Times New Roman"/>
              </w:rPr>
              <w:t xml:space="preserve">Uygulama Kullanımı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E78F" w14:textId="772299B8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8272C" w14:textId="05702A86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3B51A" w14:textId="3B1C01C4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7726C" w14:textId="3C7C80B0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D7A1E" w14:textId="0F61BA87" w:rsidR="004D7AB2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AB2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</w:tr>
      <w:tr w:rsidR="004D7AB2" w:rsidRPr="00DC2D03" w14:paraId="5858E1A4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F83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608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cihazlarımda bir veya daha fazla haber sitesi uygulaması kullanırım.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AE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02CD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439F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9BD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C5E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78DAB1EC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534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9EB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cihazlarımda bir veya daha fazla spor haber sitesi uygulaması kullanırım.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A2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4E4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22F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709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31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B2" w:rsidRPr="00DC2D03" w14:paraId="09AEFBED" w14:textId="77777777" w:rsidTr="004D7AB2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41" w14:textId="77777777" w:rsidR="004D7AB2" w:rsidRPr="00DC2D03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1D5" w14:textId="77777777" w:rsidR="004D7AB2" w:rsidRPr="004D7AB2" w:rsidRDefault="004D7AB2" w:rsidP="004D7AB2">
            <w:pPr>
              <w:spacing w:line="240" w:lineRule="auto"/>
              <w:rPr>
                <w:rFonts w:ascii="Arabic Typesetting" w:hAnsi="Arabic Typesetting" w:cs="Arabic Typesetting"/>
                <w:b w:val="0"/>
                <w:bCs w:val="0"/>
                <w:sz w:val="28"/>
                <w:szCs w:val="28"/>
              </w:rPr>
            </w:pPr>
            <w:r w:rsidRPr="004D7AB2">
              <w:rPr>
                <w:rFonts w:ascii="Arabic Typesetting" w:hAnsi="Arabic Typesetting" w:cs="Arabic Typesetting" w:hint="cs"/>
                <w:b w:val="0"/>
                <w:bCs w:val="0"/>
                <w:sz w:val="28"/>
                <w:szCs w:val="28"/>
              </w:rPr>
              <w:t>Dijital cihazlarımda bir veya daha fazla egzersiz uygulaması kullanırım.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15D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456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3222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027D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1D5" w14:textId="77777777" w:rsidR="004D7AB2" w:rsidRPr="00054E06" w:rsidRDefault="004D7AB2" w:rsidP="004D7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CA9C2" w14:textId="2B4552AA" w:rsidR="007301BE" w:rsidRDefault="00643212" w:rsidP="00706127">
      <w:pPr>
        <w:spacing w:line="240" w:lineRule="auto"/>
        <w:jc w:val="both"/>
      </w:pPr>
      <w:r w:rsidRPr="00643212">
        <w:rPr>
          <w:b/>
          <w:bCs/>
          <w:sz w:val="24"/>
          <w:szCs w:val="24"/>
        </w:rPr>
        <w:t>Kaynak:</w:t>
      </w:r>
      <w:r w:rsidRPr="00643212">
        <w:rPr>
          <w:sz w:val="24"/>
          <w:szCs w:val="24"/>
        </w:rPr>
        <w:t xml:space="preserve"> </w:t>
      </w:r>
      <w:r w:rsidR="00706127" w:rsidRPr="00706127">
        <w:t xml:space="preserve">Turhan, F. H., &amp; Tutar, Ö. F. (2023). </w:t>
      </w:r>
      <w:proofErr w:type="spellStart"/>
      <w:r w:rsidR="00706127" w:rsidRPr="00706127">
        <w:t>Digital</w:t>
      </w:r>
      <w:proofErr w:type="spellEnd"/>
      <w:r w:rsidR="00706127" w:rsidRPr="00706127">
        <w:t xml:space="preserve"> </w:t>
      </w:r>
      <w:proofErr w:type="spellStart"/>
      <w:r w:rsidR="00706127" w:rsidRPr="00706127">
        <w:t>Leisure</w:t>
      </w:r>
      <w:proofErr w:type="spellEnd"/>
      <w:r w:rsidR="00706127" w:rsidRPr="00706127">
        <w:t xml:space="preserve"> Time </w:t>
      </w:r>
      <w:proofErr w:type="spellStart"/>
      <w:r w:rsidR="00706127" w:rsidRPr="00706127">
        <w:t>Tendency</w:t>
      </w:r>
      <w:proofErr w:type="spellEnd"/>
      <w:r w:rsidR="00706127" w:rsidRPr="00706127">
        <w:t xml:space="preserve"> </w:t>
      </w:r>
      <w:proofErr w:type="spellStart"/>
      <w:r w:rsidR="00706127" w:rsidRPr="00706127">
        <w:t>Scale</w:t>
      </w:r>
      <w:proofErr w:type="spellEnd"/>
      <w:r w:rsidR="00706127" w:rsidRPr="00706127">
        <w:t xml:space="preserve">: </w:t>
      </w:r>
      <w:proofErr w:type="spellStart"/>
      <w:r w:rsidR="00706127" w:rsidRPr="00706127">
        <w:t>Validity</w:t>
      </w:r>
      <w:proofErr w:type="spellEnd"/>
      <w:r w:rsidR="00706127" w:rsidRPr="00706127">
        <w:t xml:space="preserve"> </w:t>
      </w:r>
      <w:proofErr w:type="spellStart"/>
      <w:r w:rsidR="00706127" w:rsidRPr="00706127">
        <w:t>and</w:t>
      </w:r>
      <w:proofErr w:type="spellEnd"/>
      <w:r w:rsidR="00706127" w:rsidRPr="00706127">
        <w:t xml:space="preserve"> </w:t>
      </w:r>
      <w:proofErr w:type="spellStart"/>
      <w:r w:rsidR="00706127" w:rsidRPr="00706127">
        <w:t>Reliability</w:t>
      </w:r>
      <w:proofErr w:type="spellEnd"/>
      <w:r w:rsidR="00706127" w:rsidRPr="00706127">
        <w:t xml:space="preserve"> </w:t>
      </w:r>
      <w:proofErr w:type="spellStart"/>
      <w:r w:rsidR="00706127" w:rsidRPr="00706127">
        <w:t>Study</w:t>
      </w:r>
      <w:proofErr w:type="spellEnd"/>
      <w:r w:rsidR="00706127" w:rsidRPr="00706127">
        <w:t xml:space="preserve">. </w:t>
      </w:r>
      <w:proofErr w:type="spellStart"/>
      <w:r w:rsidR="00706127" w:rsidRPr="00706127">
        <w:t>Journal</w:t>
      </w:r>
      <w:proofErr w:type="spellEnd"/>
      <w:r w:rsidR="00706127" w:rsidRPr="00706127">
        <w:t xml:space="preserve"> of </w:t>
      </w:r>
      <w:proofErr w:type="spellStart"/>
      <w:r w:rsidR="00706127" w:rsidRPr="00706127">
        <w:t>Education</w:t>
      </w:r>
      <w:proofErr w:type="spellEnd"/>
      <w:r w:rsidR="00706127" w:rsidRPr="00706127">
        <w:t xml:space="preserve"> </w:t>
      </w:r>
      <w:proofErr w:type="spellStart"/>
      <w:r w:rsidR="00706127" w:rsidRPr="00706127">
        <w:t>and</w:t>
      </w:r>
      <w:proofErr w:type="spellEnd"/>
      <w:r w:rsidR="00706127" w:rsidRPr="00706127">
        <w:t xml:space="preserve"> </w:t>
      </w:r>
      <w:proofErr w:type="spellStart"/>
      <w:r w:rsidR="00706127" w:rsidRPr="00706127">
        <w:t>Recreation</w:t>
      </w:r>
      <w:proofErr w:type="spellEnd"/>
      <w:r w:rsidR="00706127" w:rsidRPr="00706127">
        <w:t xml:space="preserve"> </w:t>
      </w:r>
      <w:proofErr w:type="spellStart"/>
      <w:r w:rsidR="00706127" w:rsidRPr="00706127">
        <w:t>Patterns</w:t>
      </w:r>
      <w:proofErr w:type="spellEnd"/>
      <w:r w:rsidR="00706127" w:rsidRPr="00706127">
        <w:t>, 4(2).</w:t>
      </w:r>
      <w:hyperlink r:id="rId4" w:history="1">
        <w:r w:rsidR="00706127" w:rsidRPr="00480D5B">
          <w:rPr>
            <w:rStyle w:val="Kpr"/>
          </w:rPr>
          <w:t>https://doi.org/10.53016/jerp.v4i2.166</w:t>
        </w:r>
      </w:hyperlink>
    </w:p>
    <w:sectPr w:rsidR="0073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F"/>
    <w:rsid w:val="0038361F"/>
    <w:rsid w:val="00475C4C"/>
    <w:rsid w:val="004D7AB2"/>
    <w:rsid w:val="00643212"/>
    <w:rsid w:val="00706127"/>
    <w:rsid w:val="007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35F"/>
  <w15:chartTrackingRefBased/>
  <w15:docId w15:val="{28DFC348-C8F1-4DFA-8064-8E499BEF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B2"/>
    <w:pPr>
      <w:spacing w:line="256" w:lineRule="auto"/>
    </w:pPr>
    <w:rPr>
      <w:rFonts w:asciiTheme="minorHAnsi" w:hAnsiTheme="minorHAnsi" w:cstheme="minorBidi"/>
      <w:b w:val="0"/>
      <w:bCs w:val="0"/>
      <w:color w:val="auto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1">
    <w:name w:val="Tablo Kılavuzu11"/>
    <w:basedOn w:val="NormalTablo"/>
    <w:uiPriority w:val="59"/>
    <w:rsid w:val="004D7AB2"/>
    <w:pPr>
      <w:spacing w:after="0" w:line="240" w:lineRule="auto"/>
      <w:jc w:val="both"/>
    </w:pPr>
    <w:rPr>
      <w:rFonts w:ascii="Calibri" w:eastAsia="Calibri" w:hAnsi="Calibri" w:cs="Times New Roman"/>
      <w:b w:val="0"/>
      <w:bCs w:val="0"/>
      <w:color w:val="auto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61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3016/jerp.v4i2.1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KityPity Kids</dc:creator>
  <cp:keywords/>
  <dc:description/>
  <cp:lastModifiedBy>KityPity Kids</cp:lastModifiedBy>
  <cp:revision>4</cp:revision>
  <dcterms:created xsi:type="dcterms:W3CDTF">2023-11-14T14:42:00Z</dcterms:created>
  <dcterms:modified xsi:type="dcterms:W3CDTF">2023-11-14T15:10:00Z</dcterms:modified>
</cp:coreProperties>
</file>