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F0418E" w14:textId="653391B4" w:rsidR="00D7318D" w:rsidRPr="00F31FC4" w:rsidRDefault="00CC490A" w:rsidP="00CF1EF3">
      <w:pPr>
        <w:autoSpaceDE w:val="0"/>
        <w:autoSpaceDN w:val="0"/>
        <w:adjustRightInd w:val="0"/>
        <w:spacing w:before="120" w:after="120" w:line="480" w:lineRule="auto"/>
        <w:jc w:val="center"/>
        <w:rPr>
          <w:rFonts w:ascii="Times New Roman" w:hAnsi="Times New Roman" w:cs="Times New Roman"/>
          <w:b/>
          <w:bCs/>
          <w:sz w:val="24"/>
          <w:szCs w:val="24"/>
        </w:rPr>
      </w:pPr>
      <w:r w:rsidRPr="00F31FC4">
        <w:rPr>
          <w:rFonts w:ascii="Times New Roman" w:hAnsi="Times New Roman" w:cs="Times New Roman"/>
          <w:b/>
          <w:sz w:val="24"/>
          <w:szCs w:val="24"/>
        </w:rPr>
        <w:t>KOPYA</w:t>
      </w:r>
      <w:r w:rsidR="004F100D" w:rsidRPr="00F31FC4">
        <w:rPr>
          <w:rFonts w:ascii="Times New Roman" w:hAnsi="Times New Roman" w:cs="Times New Roman"/>
          <w:b/>
          <w:sz w:val="24"/>
          <w:szCs w:val="24"/>
        </w:rPr>
        <w:t xml:space="preserve"> DAVRANIŞINA YÖNELİK TUTUM ENVANTERİ</w:t>
      </w:r>
      <w:r w:rsidR="004F100D" w:rsidRPr="00F31FC4">
        <w:rPr>
          <w:rFonts w:ascii="Times New Roman" w:hAnsi="Times New Roman" w:cs="Times New Roman"/>
          <w:b/>
          <w:bCs/>
          <w:sz w:val="24"/>
          <w:szCs w:val="24"/>
        </w:rPr>
        <w:t>: BİR ÖLÇEK GELİŞTİRME ÇALIŞMASI</w:t>
      </w:r>
    </w:p>
    <w:p w14:paraId="130FD3B5" w14:textId="77777777" w:rsidR="00DD242B" w:rsidRPr="00F31FC4" w:rsidRDefault="001A4E3D" w:rsidP="00CF1EF3">
      <w:pPr>
        <w:autoSpaceDE w:val="0"/>
        <w:autoSpaceDN w:val="0"/>
        <w:adjustRightInd w:val="0"/>
        <w:spacing w:before="120" w:after="120" w:line="480" w:lineRule="auto"/>
        <w:rPr>
          <w:rFonts w:ascii="Times New Roman" w:hAnsi="Times New Roman" w:cs="Times New Roman"/>
          <w:b/>
          <w:bCs/>
          <w:sz w:val="24"/>
          <w:szCs w:val="24"/>
        </w:rPr>
      </w:pPr>
      <w:r w:rsidRPr="00F31FC4">
        <w:rPr>
          <w:rFonts w:ascii="Times New Roman" w:hAnsi="Times New Roman" w:cs="Times New Roman"/>
          <w:b/>
          <w:bCs/>
          <w:sz w:val="24"/>
          <w:szCs w:val="24"/>
        </w:rPr>
        <w:t>Öz</w:t>
      </w:r>
    </w:p>
    <w:p w14:paraId="6139888A" w14:textId="34F3473E" w:rsidR="00D7318D" w:rsidRPr="00F31FC4" w:rsidRDefault="008E5B2E" w:rsidP="00CF1EF3">
      <w:pPr>
        <w:autoSpaceDE w:val="0"/>
        <w:autoSpaceDN w:val="0"/>
        <w:adjustRightInd w:val="0"/>
        <w:spacing w:before="120" w:after="120" w:line="480" w:lineRule="auto"/>
        <w:jc w:val="both"/>
        <w:rPr>
          <w:rFonts w:ascii="Times New Roman" w:hAnsi="Times New Roman" w:cs="Times New Roman"/>
          <w:sz w:val="24"/>
          <w:szCs w:val="24"/>
        </w:rPr>
      </w:pPr>
      <w:r w:rsidRPr="00F31FC4">
        <w:rPr>
          <w:rFonts w:ascii="Times New Roman" w:hAnsi="Times New Roman" w:cs="Times New Roman"/>
          <w:bCs/>
          <w:sz w:val="24"/>
          <w:szCs w:val="24"/>
        </w:rPr>
        <w:t xml:space="preserve">Bu araştırmanın amacı, </w:t>
      </w:r>
      <w:r w:rsidR="00CC490A" w:rsidRPr="00F31FC4">
        <w:rPr>
          <w:rFonts w:ascii="Times New Roman" w:hAnsi="Times New Roman" w:cs="Times New Roman"/>
          <w:bCs/>
          <w:sz w:val="24"/>
          <w:szCs w:val="24"/>
        </w:rPr>
        <w:t>bireylerin kopya davranışına</w:t>
      </w:r>
      <w:r w:rsidR="009E7C05" w:rsidRPr="00F31FC4">
        <w:rPr>
          <w:rFonts w:ascii="Times New Roman" w:hAnsi="Times New Roman" w:cs="Times New Roman"/>
          <w:bCs/>
          <w:sz w:val="24"/>
          <w:szCs w:val="24"/>
        </w:rPr>
        <w:t xml:space="preserve"> </w:t>
      </w:r>
      <w:r w:rsidR="00CE7C46" w:rsidRPr="00F31FC4">
        <w:rPr>
          <w:rFonts w:ascii="Times New Roman" w:hAnsi="Times New Roman" w:cs="Times New Roman"/>
          <w:bCs/>
          <w:sz w:val="24"/>
          <w:szCs w:val="24"/>
        </w:rPr>
        <w:t>yönelik tutumlarını</w:t>
      </w:r>
      <w:r w:rsidR="006E2C11" w:rsidRPr="00F31FC4">
        <w:rPr>
          <w:rFonts w:ascii="Times New Roman" w:hAnsi="Times New Roman" w:cs="Times New Roman"/>
          <w:bCs/>
          <w:sz w:val="24"/>
          <w:szCs w:val="24"/>
        </w:rPr>
        <w:t xml:space="preserve"> ortaya çıkarabilecek geçerliği ve güvenirliği </w:t>
      </w:r>
      <w:r w:rsidR="001901D4" w:rsidRPr="00F31FC4">
        <w:rPr>
          <w:rFonts w:ascii="Times New Roman" w:hAnsi="Times New Roman" w:cs="Times New Roman"/>
          <w:bCs/>
          <w:sz w:val="24"/>
          <w:szCs w:val="24"/>
        </w:rPr>
        <w:t>kanıtlanmış bir ölçme aracının</w:t>
      </w:r>
      <w:r w:rsidR="006E2C11" w:rsidRPr="00F31FC4">
        <w:rPr>
          <w:rFonts w:ascii="Times New Roman" w:hAnsi="Times New Roman" w:cs="Times New Roman"/>
          <w:bCs/>
          <w:sz w:val="24"/>
          <w:szCs w:val="24"/>
        </w:rPr>
        <w:t xml:space="preserve"> geliştirilmesidir. Bu amaç doğrultusunda, </w:t>
      </w:r>
      <w:r w:rsidR="00CC490A" w:rsidRPr="00F31FC4">
        <w:rPr>
          <w:rFonts w:ascii="Times New Roman" w:hAnsi="Times New Roman" w:cs="Times New Roman"/>
          <w:bCs/>
          <w:sz w:val="24"/>
          <w:szCs w:val="24"/>
        </w:rPr>
        <w:t>geliştirilen “Kopya</w:t>
      </w:r>
      <w:r w:rsidR="00A35BF3" w:rsidRPr="00F31FC4">
        <w:rPr>
          <w:rFonts w:ascii="Times New Roman" w:hAnsi="Times New Roman" w:cs="Times New Roman"/>
          <w:bCs/>
          <w:sz w:val="24"/>
          <w:szCs w:val="24"/>
        </w:rPr>
        <w:t xml:space="preserve"> Davranışına Yönelik </w:t>
      </w:r>
      <w:r w:rsidR="00BC58B4" w:rsidRPr="00F31FC4">
        <w:rPr>
          <w:rFonts w:ascii="Times New Roman" w:hAnsi="Times New Roman" w:cs="Times New Roman"/>
          <w:bCs/>
          <w:sz w:val="24"/>
          <w:szCs w:val="24"/>
        </w:rPr>
        <w:t>Tutum Envanteri” birbirine paral</w:t>
      </w:r>
      <w:r w:rsidR="00A35BF3" w:rsidRPr="00F31FC4">
        <w:rPr>
          <w:rFonts w:ascii="Times New Roman" w:hAnsi="Times New Roman" w:cs="Times New Roman"/>
          <w:bCs/>
          <w:sz w:val="24"/>
          <w:szCs w:val="24"/>
        </w:rPr>
        <w:t>el üç formdan oluşmakta ve</w:t>
      </w:r>
      <w:r w:rsidR="006E2C11" w:rsidRPr="00F31FC4">
        <w:rPr>
          <w:rFonts w:ascii="Times New Roman" w:hAnsi="Times New Roman" w:cs="Times New Roman"/>
          <w:bCs/>
          <w:sz w:val="24"/>
          <w:szCs w:val="24"/>
        </w:rPr>
        <w:t xml:space="preserve"> </w:t>
      </w:r>
      <w:r w:rsidR="00A35BF3" w:rsidRPr="00F31FC4">
        <w:rPr>
          <w:rFonts w:ascii="Times New Roman" w:hAnsi="Times New Roman" w:cs="Times New Roman"/>
          <w:bCs/>
          <w:sz w:val="24"/>
          <w:szCs w:val="24"/>
        </w:rPr>
        <w:t xml:space="preserve">her form bir </w:t>
      </w:r>
      <w:r w:rsidR="00CE7C46" w:rsidRPr="00F31FC4">
        <w:rPr>
          <w:rFonts w:ascii="Times New Roman" w:hAnsi="Times New Roman" w:cs="Times New Roman"/>
          <w:bCs/>
          <w:sz w:val="24"/>
          <w:szCs w:val="24"/>
        </w:rPr>
        <w:t>tutuma</w:t>
      </w:r>
      <w:r w:rsidR="006E2C11" w:rsidRPr="00F31FC4">
        <w:rPr>
          <w:rFonts w:ascii="Times New Roman" w:hAnsi="Times New Roman" w:cs="Times New Roman"/>
          <w:bCs/>
          <w:sz w:val="24"/>
          <w:szCs w:val="24"/>
        </w:rPr>
        <w:t xml:space="preserve"> (Kopya Çektim, Kopya Verdim, Kopyaya Tanık Oldum)</w:t>
      </w:r>
      <w:r w:rsidR="00A35BF3" w:rsidRPr="00F31FC4">
        <w:rPr>
          <w:rFonts w:ascii="Times New Roman" w:hAnsi="Times New Roman" w:cs="Times New Roman"/>
          <w:bCs/>
          <w:sz w:val="24"/>
          <w:szCs w:val="24"/>
        </w:rPr>
        <w:t xml:space="preserve"> karşılık gelmektedir.</w:t>
      </w:r>
      <w:r w:rsidR="00C66D61" w:rsidRPr="00F31FC4">
        <w:rPr>
          <w:rFonts w:ascii="Times New Roman" w:hAnsi="Times New Roman" w:cs="Times New Roman"/>
          <w:bCs/>
          <w:sz w:val="24"/>
          <w:szCs w:val="24"/>
        </w:rPr>
        <w:t xml:space="preserve"> Araştırmanın çalışma grubu, Türkiy</w:t>
      </w:r>
      <w:r w:rsidR="001901D4" w:rsidRPr="00F31FC4">
        <w:rPr>
          <w:rFonts w:ascii="Times New Roman" w:hAnsi="Times New Roman" w:cs="Times New Roman"/>
          <w:bCs/>
          <w:sz w:val="24"/>
          <w:szCs w:val="24"/>
        </w:rPr>
        <w:t>e genelinden seçkisiz</w:t>
      </w:r>
      <w:r w:rsidR="001F1E81" w:rsidRPr="00F31FC4">
        <w:rPr>
          <w:rFonts w:ascii="Times New Roman" w:hAnsi="Times New Roman" w:cs="Times New Roman"/>
          <w:bCs/>
          <w:sz w:val="24"/>
          <w:szCs w:val="24"/>
        </w:rPr>
        <w:t xml:space="preserve"> yöntemle beli</w:t>
      </w:r>
      <w:r w:rsidR="007B6E8C">
        <w:rPr>
          <w:rFonts w:ascii="Times New Roman" w:hAnsi="Times New Roman" w:cs="Times New Roman"/>
          <w:bCs/>
          <w:sz w:val="24"/>
          <w:szCs w:val="24"/>
        </w:rPr>
        <w:t xml:space="preserve">rlenmiş </w:t>
      </w:r>
      <w:r w:rsidR="00C66D61" w:rsidRPr="00F31FC4">
        <w:rPr>
          <w:rFonts w:ascii="Times New Roman" w:hAnsi="Times New Roman" w:cs="Times New Roman"/>
          <w:bCs/>
          <w:sz w:val="24"/>
          <w:szCs w:val="24"/>
        </w:rPr>
        <w:t>toplam 411 erişkin bireyden oluşmaktadır</w:t>
      </w:r>
      <w:r w:rsidR="00B15437" w:rsidRPr="00F31FC4">
        <w:rPr>
          <w:rFonts w:ascii="Times New Roman" w:hAnsi="Times New Roman" w:cs="Times New Roman"/>
          <w:bCs/>
          <w:sz w:val="24"/>
          <w:szCs w:val="24"/>
        </w:rPr>
        <w:t>.</w:t>
      </w:r>
      <w:r w:rsidR="00B15437" w:rsidRPr="00F31FC4">
        <w:rPr>
          <w:rFonts w:ascii="Times New Roman" w:hAnsi="Times New Roman" w:cs="Times New Roman"/>
          <w:sz w:val="24"/>
          <w:szCs w:val="24"/>
        </w:rPr>
        <w:t xml:space="preserve"> Nicel paradigma doğasına uygun olan bu araştırmada, basit betimsel desen işe koşulmuştur. Verilerin analizi, SPSS26 ve AMOS24/26 sürümlerinin eşgüdümlü kullanımıyla yapılmıştır.</w:t>
      </w:r>
      <w:r w:rsidR="00A35BF3" w:rsidRPr="00F31FC4">
        <w:rPr>
          <w:rFonts w:ascii="Times New Roman" w:hAnsi="Times New Roman" w:cs="Times New Roman"/>
          <w:bCs/>
          <w:sz w:val="24"/>
          <w:szCs w:val="24"/>
        </w:rPr>
        <w:t xml:space="preserve"> </w:t>
      </w:r>
      <w:r w:rsidR="00CE7C46" w:rsidRPr="00F31FC4">
        <w:rPr>
          <w:rFonts w:ascii="Times New Roman" w:hAnsi="Times New Roman" w:cs="Times New Roman"/>
          <w:bCs/>
          <w:sz w:val="24"/>
          <w:szCs w:val="24"/>
        </w:rPr>
        <w:t>A</w:t>
      </w:r>
      <w:r w:rsidR="009E7C05" w:rsidRPr="00F31FC4">
        <w:rPr>
          <w:rFonts w:ascii="Times New Roman" w:hAnsi="Times New Roman" w:cs="Times New Roman"/>
          <w:bCs/>
          <w:sz w:val="24"/>
          <w:szCs w:val="24"/>
        </w:rPr>
        <w:t>nalizler</w:t>
      </w:r>
      <w:r w:rsidR="00CE7C46" w:rsidRPr="00F31FC4">
        <w:rPr>
          <w:rFonts w:ascii="Times New Roman" w:hAnsi="Times New Roman" w:cs="Times New Roman"/>
          <w:bCs/>
          <w:sz w:val="24"/>
          <w:szCs w:val="24"/>
        </w:rPr>
        <w:t xml:space="preserve"> sonucunda; f</w:t>
      </w:r>
      <w:r w:rsidR="007D5700" w:rsidRPr="00F31FC4">
        <w:rPr>
          <w:rFonts w:ascii="Times New Roman" w:hAnsi="Times New Roman" w:cs="Times New Roman"/>
          <w:bCs/>
          <w:sz w:val="24"/>
          <w:szCs w:val="24"/>
        </w:rPr>
        <w:t xml:space="preserve">aktör analitik yöntemlerin (Açımlayıcı Faktör Analizi ve Doğrulayıcı Faktör Analizi) </w:t>
      </w:r>
      <w:r w:rsidR="00694CB2" w:rsidRPr="00F31FC4">
        <w:rPr>
          <w:rFonts w:ascii="Times New Roman" w:hAnsi="Times New Roman" w:cs="Times New Roman"/>
          <w:sz w:val="24"/>
          <w:szCs w:val="24"/>
        </w:rPr>
        <w:t>ve diğer analiz yöntemlerinin</w:t>
      </w:r>
      <w:r w:rsidR="007F7CAC" w:rsidRPr="00F31FC4">
        <w:rPr>
          <w:rFonts w:ascii="Times New Roman" w:hAnsi="Times New Roman" w:cs="Times New Roman"/>
          <w:sz w:val="24"/>
          <w:szCs w:val="24"/>
        </w:rPr>
        <w:t xml:space="preserve"> bütüncül bir perspektifle</w:t>
      </w:r>
      <w:r w:rsidR="00694CB2" w:rsidRPr="00F31FC4">
        <w:rPr>
          <w:rFonts w:ascii="Times New Roman" w:hAnsi="Times New Roman" w:cs="Times New Roman"/>
          <w:sz w:val="24"/>
          <w:szCs w:val="24"/>
        </w:rPr>
        <w:t xml:space="preserve"> </w:t>
      </w:r>
      <w:r w:rsidR="007F7CAC" w:rsidRPr="00F31FC4">
        <w:rPr>
          <w:rFonts w:ascii="Times New Roman" w:hAnsi="Times New Roman" w:cs="Times New Roman"/>
          <w:sz w:val="24"/>
          <w:szCs w:val="24"/>
        </w:rPr>
        <w:t>uygulandığı</w:t>
      </w:r>
      <w:r w:rsidR="007D5700" w:rsidRPr="00F31FC4">
        <w:rPr>
          <w:rFonts w:ascii="Times New Roman" w:hAnsi="Times New Roman" w:cs="Times New Roman"/>
          <w:sz w:val="24"/>
          <w:szCs w:val="24"/>
        </w:rPr>
        <w:t xml:space="preserve"> geçerliği ve güvenirliği sağlanmış bir ölçme aracı (envanter) geliştirilmiştir.</w:t>
      </w:r>
      <w:r w:rsidR="007D5700" w:rsidRPr="00F31FC4">
        <w:rPr>
          <w:rFonts w:ascii="Times New Roman" w:hAnsi="Times New Roman" w:cs="Times New Roman"/>
          <w:bCs/>
          <w:sz w:val="24"/>
          <w:szCs w:val="24"/>
        </w:rPr>
        <w:t xml:space="preserve"> </w:t>
      </w:r>
      <w:r w:rsidR="0093240B" w:rsidRPr="00F31FC4">
        <w:rPr>
          <w:rFonts w:ascii="Times New Roman" w:hAnsi="Times New Roman" w:cs="Times New Roman"/>
          <w:sz w:val="24"/>
          <w:szCs w:val="24"/>
        </w:rPr>
        <w:t>Ayrıca envanterin</w:t>
      </w:r>
      <w:r w:rsidR="00921964" w:rsidRPr="00F31FC4">
        <w:rPr>
          <w:rFonts w:ascii="Times New Roman" w:hAnsi="Times New Roman" w:cs="Times New Roman"/>
          <w:sz w:val="24"/>
          <w:szCs w:val="24"/>
        </w:rPr>
        <w:t>,</w:t>
      </w:r>
      <w:r w:rsidR="0093240B" w:rsidRPr="00F31FC4">
        <w:rPr>
          <w:rFonts w:ascii="Times New Roman" w:hAnsi="Times New Roman" w:cs="Times New Roman"/>
          <w:sz w:val="24"/>
          <w:szCs w:val="24"/>
        </w:rPr>
        <w:t xml:space="preserve"> çoklu lojistik regresyon analizleri için uygun bir yapıya sahip olması ve her bir formun tek başına ya da toplu olarak işleme alınabilme özelliği</w:t>
      </w:r>
      <w:r w:rsidR="008F088B" w:rsidRPr="00F31FC4">
        <w:rPr>
          <w:rFonts w:ascii="Times New Roman" w:hAnsi="Times New Roman" w:cs="Times New Roman"/>
          <w:sz w:val="24"/>
          <w:szCs w:val="24"/>
        </w:rPr>
        <w:t>nin</w:t>
      </w:r>
      <w:r w:rsidR="0093240B" w:rsidRPr="00F31FC4">
        <w:rPr>
          <w:rFonts w:ascii="Times New Roman" w:hAnsi="Times New Roman" w:cs="Times New Roman"/>
          <w:sz w:val="24"/>
          <w:szCs w:val="24"/>
        </w:rPr>
        <w:t xml:space="preserve"> bulunması açısından ayırt edici olduğu düşünülmektedir.</w:t>
      </w:r>
    </w:p>
    <w:p w14:paraId="77380267" w14:textId="51B48CD6" w:rsidR="001A4E3D" w:rsidRPr="00F31FC4" w:rsidRDefault="001A4E3D" w:rsidP="00CF1EF3">
      <w:pPr>
        <w:autoSpaceDE w:val="0"/>
        <w:autoSpaceDN w:val="0"/>
        <w:adjustRightInd w:val="0"/>
        <w:spacing w:before="120" w:after="120" w:line="480" w:lineRule="auto"/>
        <w:ind w:firstLine="567"/>
        <w:jc w:val="both"/>
        <w:rPr>
          <w:rFonts w:ascii="Times New Roman" w:hAnsi="Times New Roman" w:cs="Times New Roman"/>
          <w:bCs/>
          <w:sz w:val="24"/>
          <w:szCs w:val="24"/>
        </w:rPr>
      </w:pPr>
      <w:r w:rsidRPr="00F31FC4">
        <w:rPr>
          <w:rFonts w:ascii="Times New Roman" w:hAnsi="Times New Roman" w:cs="Times New Roman"/>
          <w:i/>
          <w:sz w:val="24"/>
          <w:szCs w:val="24"/>
        </w:rPr>
        <w:t>Anahtar Kelimeler:</w:t>
      </w:r>
      <w:r w:rsidRPr="00F31FC4">
        <w:rPr>
          <w:rFonts w:ascii="Times New Roman" w:hAnsi="Times New Roman" w:cs="Times New Roman"/>
          <w:b/>
          <w:i/>
          <w:sz w:val="24"/>
          <w:szCs w:val="24"/>
        </w:rPr>
        <w:t xml:space="preserve"> </w:t>
      </w:r>
      <w:r w:rsidR="00E37C4C" w:rsidRPr="00F31FC4">
        <w:rPr>
          <w:rFonts w:ascii="Times New Roman" w:hAnsi="Times New Roman" w:cs="Times New Roman"/>
          <w:sz w:val="24"/>
          <w:szCs w:val="24"/>
        </w:rPr>
        <w:t>k</w:t>
      </w:r>
      <w:r w:rsidRPr="00F31FC4">
        <w:rPr>
          <w:rFonts w:ascii="Times New Roman" w:hAnsi="Times New Roman" w:cs="Times New Roman"/>
          <w:sz w:val="24"/>
          <w:szCs w:val="24"/>
        </w:rPr>
        <w:t>opya</w:t>
      </w:r>
      <w:r w:rsidR="00CC490A" w:rsidRPr="00F31FC4">
        <w:rPr>
          <w:rFonts w:ascii="Times New Roman" w:hAnsi="Times New Roman" w:cs="Times New Roman"/>
          <w:sz w:val="24"/>
          <w:szCs w:val="24"/>
        </w:rPr>
        <w:t xml:space="preserve"> davranışı</w:t>
      </w:r>
      <w:r w:rsidR="008E7597" w:rsidRPr="00F31FC4">
        <w:rPr>
          <w:rFonts w:ascii="Times New Roman" w:hAnsi="Times New Roman" w:cs="Times New Roman"/>
          <w:sz w:val="24"/>
          <w:szCs w:val="24"/>
        </w:rPr>
        <w:t>, envanter</w:t>
      </w:r>
      <w:r w:rsidRPr="00F31FC4">
        <w:rPr>
          <w:rFonts w:ascii="Times New Roman" w:hAnsi="Times New Roman" w:cs="Times New Roman"/>
          <w:sz w:val="24"/>
          <w:szCs w:val="24"/>
        </w:rPr>
        <w:t xml:space="preserve">, </w:t>
      </w:r>
      <w:r w:rsidR="009E7C05" w:rsidRPr="00F31FC4">
        <w:rPr>
          <w:rFonts w:ascii="Times New Roman" w:hAnsi="Times New Roman" w:cs="Times New Roman"/>
          <w:sz w:val="24"/>
          <w:szCs w:val="24"/>
        </w:rPr>
        <w:t>tutumlar</w:t>
      </w:r>
      <w:r w:rsidRPr="00F31FC4">
        <w:rPr>
          <w:rFonts w:ascii="Times New Roman" w:hAnsi="Times New Roman" w:cs="Times New Roman"/>
          <w:sz w:val="24"/>
          <w:szCs w:val="24"/>
        </w:rPr>
        <w:t>,</w:t>
      </w:r>
      <w:r w:rsidR="008E7597" w:rsidRPr="00F31FC4">
        <w:rPr>
          <w:rFonts w:ascii="Times New Roman" w:hAnsi="Times New Roman" w:cs="Times New Roman"/>
          <w:sz w:val="24"/>
          <w:szCs w:val="24"/>
        </w:rPr>
        <w:t xml:space="preserve"> f</w:t>
      </w:r>
      <w:r w:rsidRPr="00F31FC4">
        <w:rPr>
          <w:rFonts w:ascii="Times New Roman" w:hAnsi="Times New Roman" w:cs="Times New Roman"/>
          <w:sz w:val="24"/>
          <w:szCs w:val="24"/>
        </w:rPr>
        <w:t>orm, açıklayıcı ve doğrulayıcı faktör analizi.</w:t>
      </w:r>
    </w:p>
    <w:p w14:paraId="1BD4EA7E" w14:textId="5987EED5" w:rsidR="00AE1CC8" w:rsidRPr="00F31FC4" w:rsidRDefault="00AE1CC8" w:rsidP="00CF1EF3">
      <w:pPr>
        <w:autoSpaceDE w:val="0"/>
        <w:autoSpaceDN w:val="0"/>
        <w:adjustRightInd w:val="0"/>
        <w:spacing w:before="120" w:after="120" w:line="480" w:lineRule="auto"/>
        <w:rPr>
          <w:rFonts w:ascii="Times New Roman" w:hAnsi="Times New Roman" w:cs="Times New Roman"/>
          <w:b/>
          <w:bCs/>
          <w:sz w:val="24"/>
          <w:szCs w:val="24"/>
        </w:rPr>
      </w:pPr>
    </w:p>
    <w:p w14:paraId="4EE2572A" w14:textId="1BEE6630" w:rsidR="00E313F5" w:rsidRPr="00F31FC4" w:rsidRDefault="00E313F5" w:rsidP="00CF1EF3">
      <w:pPr>
        <w:autoSpaceDE w:val="0"/>
        <w:autoSpaceDN w:val="0"/>
        <w:adjustRightInd w:val="0"/>
        <w:spacing w:before="120" w:after="120" w:line="480" w:lineRule="auto"/>
        <w:rPr>
          <w:rFonts w:ascii="Times New Roman" w:hAnsi="Times New Roman" w:cs="Times New Roman"/>
          <w:b/>
          <w:bCs/>
          <w:sz w:val="24"/>
          <w:szCs w:val="24"/>
        </w:rPr>
      </w:pPr>
    </w:p>
    <w:p w14:paraId="23D311F0" w14:textId="1E714DE9" w:rsidR="00E313F5" w:rsidRPr="00F31FC4" w:rsidRDefault="00E313F5" w:rsidP="00CF1EF3">
      <w:pPr>
        <w:autoSpaceDE w:val="0"/>
        <w:autoSpaceDN w:val="0"/>
        <w:adjustRightInd w:val="0"/>
        <w:spacing w:before="120" w:after="120" w:line="480" w:lineRule="auto"/>
        <w:rPr>
          <w:rFonts w:ascii="Times New Roman" w:hAnsi="Times New Roman" w:cs="Times New Roman"/>
          <w:b/>
          <w:bCs/>
          <w:sz w:val="24"/>
          <w:szCs w:val="24"/>
        </w:rPr>
      </w:pPr>
    </w:p>
    <w:p w14:paraId="7BC6A847" w14:textId="5D915898" w:rsidR="00E313F5" w:rsidRPr="00F31FC4" w:rsidRDefault="00E313F5" w:rsidP="00CF1EF3">
      <w:pPr>
        <w:autoSpaceDE w:val="0"/>
        <w:autoSpaceDN w:val="0"/>
        <w:adjustRightInd w:val="0"/>
        <w:spacing w:before="120" w:after="120" w:line="480" w:lineRule="auto"/>
        <w:rPr>
          <w:rFonts w:ascii="Times New Roman" w:hAnsi="Times New Roman" w:cs="Times New Roman"/>
          <w:b/>
          <w:bCs/>
          <w:sz w:val="24"/>
          <w:szCs w:val="24"/>
        </w:rPr>
      </w:pPr>
    </w:p>
    <w:p w14:paraId="1829051D" w14:textId="20B88462" w:rsidR="00E313F5" w:rsidRPr="00F31FC4" w:rsidRDefault="00E313F5" w:rsidP="00CF1EF3">
      <w:pPr>
        <w:autoSpaceDE w:val="0"/>
        <w:autoSpaceDN w:val="0"/>
        <w:adjustRightInd w:val="0"/>
        <w:spacing w:before="120" w:after="120" w:line="480" w:lineRule="auto"/>
        <w:rPr>
          <w:rFonts w:ascii="Times New Roman" w:hAnsi="Times New Roman" w:cs="Times New Roman"/>
          <w:b/>
          <w:bCs/>
          <w:sz w:val="24"/>
          <w:szCs w:val="24"/>
        </w:rPr>
      </w:pPr>
    </w:p>
    <w:p w14:paraId="5234AD94" w14:textId="77777777" w:rsidR="00DD242B" w:rsidRPr="00F31FC4" w:rsidRDefault="00921964" w:rsidP="00CF1EF3">
      <w:pPr>
        <w:autoSpaceDE w:val="0"/>
        <w:autoSpaceDN w:val="0"/>
        <w:adjustRightInd w:val="0"/>
        <w:spacing w:before="120" w:after="120" w:line="480" w:lineRule="auto"/>
        <w:jc w:val="center"/>
        <w:rPr>
          <w:rFonts w:ascii="Times New Roman" w:hAnsi="Times New Roman" w:cs="Times New Roman"/>
          <w:b/>
          <w:bCs/>
          <w:sz w:val="24"/>
          <w:szCs w:val="24"/>
        </w:rPr>
      </w:pPr>
      <w:r w:rsidRPr="00F31FC4">
        <w:rPr>
          <w:rFonts w:ascii="Times New Roman" w:hAnsi="Times New Roman" w:cs="Times New Roman"/>
          <w:b/>
          <w:bCs/>
          <w:sz w:val="24"/>
          <w:szCs w:val="24"/>
        </w:rPr>
        <w:lastRenderedPageBreak/>
        <w:t xml:space="preserve">ATTITUDE INVENTORY TOWARDS CHEATING </w:t>
      </w:r>
      <w:r w:rsidR="00B039D4" w:rsidRPr="00F31FC4">
        <w:rPr>
          <w:rFonts w:ascii="Times New Roman" w:hAnsi="Times New Roman" w:cs="Times New Roman"/>
          <w:b/>
          <w:bCs/>
          <w:sz w:val="24"/>
          <w:szCs w:val="24"/>
        </w:rPr>
        <w:t>BEHAVIOR</w:t>
      </w:r>
      <w:r w:rsidRPr="00F31FC4">
        <w:rPr>
          <w:rFonts w:ascii="Times New Roman" w:hAnsi="Times New Roman" w:cs="Times New Roman"/>
          <w:b/>
          <w:bCs/>
          <w:sz w:val="24"/>
          <w:szCs w:val="24"/>
        </w:rPr>
        <w:t>: A SCALE DEVELOPMENT STUDY</w:t>
      </w:r>
    </w:p>
    <w:p w14:paraId="49F3DD62" w14:textId="77777777" w:rsidR="004F100D" w:rsidRPr="00F31FC4" w:rsidRDefault="00AE1CC8" w:rsidP="00CF1EF3">
      <w:pPr>
        <w:autoSpaceDE w:val="0"/>
        <w:autoSpaceDN w:val="0"/>
        <w:adjustRightInd w:val="0"/>
        <w:spacing w:before="120" w:after="120" w:line="480" w:lineRule="auto"/>
        <w:rPr>
          <w:rFonts w:ascii="Times New Roman" w:hAnsi="Times New Roman" w:cs="Times New Roman"/>
          <w:b/>
          <w:bCs/>
          <w:sz w:val="24"/>
          <w:szCs w:val="24"/>
        </w:rPr>
      </w:pPr>
      <w:r w:rsidRPr="00F31FC4">
        <w:rPr>
          <w:rFonts w:ascii="Times New Roman" w:hAnsi="Times New Roman" w:cs="Times New Roman"/>
          <w:b/>
          <w:bCs/>
          <w:sz w:val="24"/>
          <w:szCs w:val="24"/>
        </w:rPr>
        <w:t>Abstract</w:t>
      </w:r>
    </w:p>
    <w:p w14:paraId="2B80D18B" w14:textId="543F1DE7" w:rsidR="00D7318D" w:rsidRPr="00F31FC4" w:rsidRDefault="00B8101C" w:rsidP="00CF1EF3">
      <w:pPr>
        <w:autoSpaceDE w:val="0"/>
        <w:autoSpaceDN w:val="0"/>
        <w:adjustRightInd w:val="0"/>
        <w:spacing w:before="120" w:after="120" w:line="480" w:lineRule="auto"/>
        <w:jc w:val="both"/>
        <w:rPr>
          <w:rFonts w:ascii="Times New Roman" w:hAnsi="Times New Roman" w:cs="Times New Roman"/>
          <w:bCs/>
          <w:sz w:val="24"/>
          <w:szCs w:val="24"/>
          <w:lang w:val="en-US"/>
        </w:rPr>
      </w:pPr>
      <w:r w:rsidRPr="00F31FC4">
        <w:rPr>
          <w:rFonts w:ascii="Times New Roman" w:hAnsi="Times New Roman" w:cs="Times New Roman"/>
          <w:bCs/>
          <w:sz w:val="24"/>
          <w:szCs w:val="24"/>
          <w:lang w:val="en-US"/>
        </w:rPr>
        <w:t>The aim of this research is to develop a measurement tool with proven validity and reliability that can reveal individuals' attitudes towards cheating behavior.</w:t>
      </w:r>
      <w:r w:rsidR="0017602E" w:rsidRPr="00F31FC4">
        <w:rPr>
          <w:rFonts w:ascii="Times New Roman" w:hAnsi="Times New Roman" w:cs="Times New Roman"/>
          <w:bCs/>
          <w:sz w:val="24"/>
          <w:szCs w:val="24"/>
          <w:lang w:val="en-US"/>
        </w:rPr>
        <w:t xml:space="preserve"> For this purpose, the "Attitude Inventory Towards Cheating </w:t>
      </w:r>
      <w:r w:rsidR="00B039D4" w:rsidRPr="00F31FC4">
        <w:rPr>
          <w:rFonts w:ascii="Times New Roman" w:hAnsi="Times New Roman" w:cs="Times New Roman"/>
          <w:bCs/>
          <w:sz w:val="24"/>
          <w:szCs w:val="24"/>
          <w:lang w:val="en-US"/>
        </w:rPr>
        <w:t>Behavior</w:t>
      </w:r>
      <w:r w:rsidR="00B265F4" w:rsidRPr="00F31FC4">
        <w:rPr>
          <w:rFonts w:ascii="Times New Roman" w:hAnsi="Times New Roman" w:cs="Times New Roman"/>
          <w:bCs/>
          <w:sz w:val="24"/>
          <w:szCs w:val="24"/>
          <w:lang w:val="en-US"/>
        </w:rPr>
        <w:t>"</w:t>
      </w:r>
      <w:r w:rsidR="0017602E" w:rsidRPr="00F31FC4">
        <w:rPr>
          <w:rFonts w:ascii="Times New Roman" w:hAnsi="Times New Roman" w:cs="Times New Roman"/>
          <w:bCs/>
          <w:sz w:val="24"/>
          <w:szCs w:val="24"/>
          <w:lang w:val="en-US"/>
        </w:rPr>
        <w:t xml:space="preserve"> consists of three parallel forms</w:t>
      </w:r>
      <w:r w:rsidRPr="00F31FC4">
        <w:rPr>
          <w:rFonts w:ascii="Times New Roman" w:hAnsi="Times New Roman" w:cs="Times New Roman"/>
          <w:bCs/>
          <w:sz w:val="24"/>
          <w:szCs w:val="24"/>
          <w:lang w:val="en-US"/>
        </w:rPr>
        <w:t xml:space="preserve"> and each form corresponds to an attitude </w:t>
      </w:r>
      <w:r w:rsidR="0017602E" w:rsidRPr="00F31FC4">
        <w:rPr>
          <w:rFonts w:ascii="Times New Roman" w:hAnsi="Times New Roman" w:cs="Times New Roman"/>
          <w:bCs/>
          <w:sz w:val="24"/>
          <w:szCs w:val="24"/>
          <w:lang w:val="en-US"/>
        </w:rPr>
        <w:t xml:space="preserve">(I Cheated, I Gave, I Witnessed). </w:t>
      </w:r>
      <w:r w:rsidR="00C94E3D" w:rsidRPr="00F31FC4">
        <w:rPr>
          <w:rFonts w:ascii="Times New Roman" w:hAnsi="Times New Roman" w:cs="Times New Roman"/>
          <w:bCs/>
          <w:sz w:val="24"/>
          <w:szCs w:val="24"/>
          <w:lang w:val="en-US"/>
        </w:rPr>
        <w:t>The study group consists of 411 adults randomly selected from high school, undergraduate and graduate education levels living in Turkey</w:t>
      </w:r>
      <w:r w:rsidR="0017602E" w:rsidRPr="00F31FC4">
        <w:rPr>
          <w:rFonts w:ascii="Times New Roman" w:hAnsi="Times New Roman" w:cs="Times New Roman"/>
          <w:bCs/>
          <w:sz w:val="24"/>
          <w:szCs w:val="24"/>
          <w:lang w:val="en-US"/>
        </w:rPr>
        <w:t xml:space="preserve">. In this research, which is a quantitative method, a simple descriptive design was carried out. Data </w:t>
      </w:r>
      <w:r w:rsidR="00E12A64" w:rsidRPr="00F31FC4">
        <w:rPr>
          <w:rFonts w:ascii="Times New Roman" w:hAnsi="Times New Roman" w:cs="Times New Roman"/>
          <w:bCs/>
          <w:sz w:val="24"/>
          <w:szCs w:val="24"/>
          <w:lang w:val="en-US"/>
        </w:rPr>
        <w:t>analyze</w:t>
      </w:r>
      <w:r w:rsidR="0017602E" w:rsidRPr="00F31FC4">
        <w:rPr>
          <w:rFonts w:ascii="Times New Roman" w:hAnsi="Times New Roman" w:cs="Times New Roman"/>
          <w:bCs/>
          <w:sz w:val="24"/>
          <w:szCs w:val="24"/>
          <w:lang w:val="en-US"/>
        </w:rPr>
        <w:t xml:space="preserve"> was done with the coordinated use of SPSS26 and AMOS24/26 versions. </w:t>
      </w:r>
      <w:r w:rsidR="00B039D4" w:rsidRPr="00F31FC4">
        <w:rPr>
          <w:rFonts w:ascii="Times New Roman" w:hAnsi="Times New Roman" w:cs="Times New Roman"/>
          <w:bCs/>
          <w:sz w:val="24"/>
          <w:szCs w:val="24"/>
          <w:lang w:val="en-US"/>
        </w:rPr>
        <w:t>As a result,</w:t>
      </w:r>
      <w:r w:rsidR="0017602E" w:rsidRPr="00F31FC4">
        <w:rPr>
          <w:rFonts w:ascii="Times New Roman" w:hAnsi="Times New Roman" w:cs="Times New Roman"/>
          <w:bCs/>
          <w:sz w:val="24"/>
          <w:szCs w:val="24"/>
          <w:lang w:val="en-US"/>
        </w:rPr>
        <w:t xml:space="preserve"> it is seen that a valid and reliable measurement tool has been prepared. In addition, the inventory is considered to be distinctive in that it has a suitable structure for multinomial logistic regression analyzes and that each form can be processed individually or collectively.</w:t>
      </w:r>
    </w:p>
    <w:p w14:paraId="07F38C47" w14:textId="037A6DCC" w:rsidR="001A4E3D" w:rsidRPr="00F31FC4" w:rsidRDefault="001A4E3D" w:rsidP="00CF1EF3">
      <w:pPr>
        <w:autoSpaceDE w:val="0"/>
        <w:autoSpaceDN w:val="0"/>
        <w:adjustRightInd w:val="0"/>
        <w:spacing w:before="120" w:after="120" w:line="480" w:lineRule="auto"/>
        <w:ind w:firstLine="567"/>
        <w:jc w:val="both"/>
        <w:rPr>
          <w:rFonts w:ascii="Times New Roman" w:hAnsi="Times New Roman" w:cs="Times New Roman"/>
          <w:bCs/>
          <w:sz w:val="24"/>
          <w:szCs w:val="24"/>
          <w:lang w:val="en-US"/>
        </w:rPr>
      </w:pPr>
      <w:r w:rsidRPr="00F31FC4">
        <w:rPr>
          <w:rFonts w:ascii="Times New Roman" w:hAnsi="Times New Roman" w:cs="Times New Roman"/>
          <w:bCs/>
          <w:i/>
          <w:sz w:val="24"/>
          <w:szCs w:val="24"/>
          <w:lang w:val="en-US"/>
        </w:rPr>
        <w:t>Keywords</w:t>
      </w:r>
      <w:r w:rsidR="005B6653" w:rsidRPr="00F31FC4">
        <w:rPr>
          <w:rFonts w:ascii="Times New Roman" w:hAnsi="Times New Roman" w:cs="Times New Roman"/>
          <w:bCs/>
          <w:i/>
          <w:sz w:val="24"/>
          <w:szCs w:val="24"/>
          <w:lang w:val="en-US"/>
        </w:rPr>
        <w:t>:</w:t>
      </w:r>
      <w:r w:rsidR="00A42024" w:rsidRPr="00F31FC4">
        <w:rPr>
          <w:rFonts w:ascii="Times New Roman" w:hAnsi="Times New Roman" w:cs="Times New Roman"/>
          <w:bCs/>
          <w:sz w:val="24"/>
          <w:szCs w:val="24"/>
          <w:lang w:val="en-US"/>
        </w:rPr>
        <w:t xml:space="preserve"> c</w:t>
      </w:r>
      <w:r w:rsidRPr="00F31FC4">
        <w:rPr>
          <w:rFonts w:ascii="Times New Roman" w:hAnsi="Times New Roman" w:cs="Times New Roman"/>
          <w:bCs/>
          <w:sz w:val="24"/>
          <w:szCs w:val="24"/>
          <w:lang w:val="en-US"/>
        </w:rPr>
        <w:t>heating</w:t>
      </w:r>
      <w:r w:rsidR="00FA57AD" w:rsidRPr="00F31FC4">
        <w:rPr>
          <w:rFonts w:ascii="Times New Roman" w:hAnsi="Times New Roman" w:cs="Times New Roman"/>
          <w:bCs/>
          <w:sz w:val="24"/>
          <w:szCs w:val="24"/>
          <w:lang w:val="en-US"/>
        </w:rPr>
        <w:t xml:space="preserve"> behavior</w:t>
      </w:r>
      <w:r w:rsidRPr="00F31FC4">
        <w:rPr>
          <w:rFonts w:ascii="Times New Roman" w:hAnsi="Times New Roman" w:cs="Times New Roman"/>
          <w:bCs/>
          <w:sz w:val="24"/>
          <w:szCs w:val="24"/>
          <w:lang w:val="en-US"/>
        </w:rPr>
        <w:t>, inventory,</w:t>
      </w:r>
      <w:r w:rsidR="006D4930" w:rsidRPr="00F31FC4">
        <w:rPr>
          <w:rFonts w:ascii="Times New Roman" w:hAnsi="Times New Roman" w:cs="Times New Roman"/>
          <w:bCs/>
          <w:sz w:val="24"/>
          <w:szCs w:val="24"/>
          <w:lang w:val="en-US"/>
        </w:rPr>
        <w:t xml:space="preserve"> attitude,</w:t>
      </w:r>
      <w:r w:rsidRPr="00F31FC4">
        <w:rPr>
          <w:rFonts w:ascii="Times New Roman" w:hAnsi="Times New Roman" w:cs="Times New Roman"/>
          <w:bCs/>
          <w:sz w:val="24"/>
          <w:szCs w:val="24"/>
          <w:lang w:val="en-US"/>
        </w:rPr>
        <w:t xml:space="preserve"> form, explanatory </w:t>
      </w:r>
      <w:r w:rsidR="00E12A64" w:rsidRPr="00F31FC4">
        <w:rPr>
          <w:rFonts w:ascii="Times New Roman" w:hAnsi="Times New Roman" w:cs="Times New Roman"/>
          <w:bCs/>
          <w:sz w:val="24"/>
          <w:szCs w:val="24"/>
          <w:lang w:val="en-US"/>
        </w:rPr>
        <w:t>and confirmatory factor analyze</w:t>
      </w:r>
      <w:r w:rsidRPr="00F31FC4">
        <w:rPr>
          <w:rFonts w:ascii="Times New Roman" w:hAnsi="Times New Roman" w:cs="Times New Roman"/>
          <w:bCs/>
          <w:sz w:val="24"/>
          <w:szCs w:val="24"/>
          <w:lang w:val="en-US"/>
        </w:rPr>
        <w:t>.</w:t>
      </w:r>
    </w:p>
    <w:p w14:paraId="25593DE9" w14:textId="77777777" w:rsidR="00AE1CC8" w:rsidRPr="00F31FC4" w:rsidRDefault="00AE1CC8" w:rsidP="00CF1EF3">
      <w:pPr>
        <w:autoSpaceDE w:val="0"/>
        <w:autoSpaceDN w:val="0"/>
        <w:adjustRightInd w:val="0"/>
        <w:spacing w:before="120" w:after="120" w:line="480" w:lineRule="auto"/>
        <w:rPr>
          <w:rFonts w:ascii="Times New Roman" w:hAnsi="Times New Roman" w:cs="Times New Roman"/>
          <w:b/>
          <w:bCs/>
          <w:sz w:val="24"/>
          <w:szCs w:val="24"/>
        </w:rPr>
      </w:pPr>
    </w:p>
    <w:p w14:paraId="6BA8DD5F" w14:textId="77777777" w:rsidR="00AE1CC8" w:rsidRPr="00F31FC4" w:rsidRDefault="00AE1CC8" w:rsidP="00CF1EF3">
      <w:pPr>
        <w:autoSpaceDE w:val="0"/>
        <w:autoSpaceDN w:val="0"/>
        <w:adjustRightInd w:val="0"/>
        <w:spacing w:before="120" w:after="120" w:line="480" w:lineRule="auto"/>
        <w:rPr>
          <w:rFonts w:ascii="Times New Roman" w:hAnsi="Times New Roman" w:cs="Times New Roman"/>
          <w:b/>
          <w:bCs/>
          <w:sz w:val="24"/>
          <w:szCs w:val="24"/>
        </w:rPr>
      </w:pPr>
    </w:p>
    <w:p w14:paraId="48417B86" w14:textId="77777777" w:rsidR="00A76EC7" w:rsidRPr="00F31FC4" w:rsidRDefault="00A76EC7" w:rsidP="00CF1EF3">
      <w:pPr>
        <w:autoSpaceDE w:val="0"/>
        <w:autoSpaceDN w:val="0"/>
        <w:adjustRightInd w:val="0"/>
        <w:spacing w:before="120" w:after="120" w:line="480" w:lineRule="auto"/>
        <w:rPr>
          <w:rFonts w:ascii="Times New Roman" w:hAnsi="Times New Roman" w:cs="Times New Roman"/>
          <w:b/>
          <w:bCs/>
          <w:sz w:val="24"/>
          <w:szCs w:val="24"/>
        </w:rPr>
      </w:pPr>
    </w:p>
    <w:p w14:paraId="132CA0D2" w14:textId="0F8B67ED" w:rsidR="00AE1CC8" w:rsidRPr="00F31FC4" w:rsidRDefault="00AE1CC8" w:rsidP="00CF1EF3">
      <w:pPr>
        <w:autoSpaceDE w:val="0"/>
        <w:autoSpaceDN w:val="0"/>
        <w:adjustRightInd w:val="0"/>
        <w:spacing w:before="120" w:after="120" w:line="480" w:lineRule="auto"/>
        <w:rPr>
          <w:rFonts w:ascii="Times New Roman" w:hAnsi="Times New Roman" w:cs="Times New Roman"/>
          <w:b/>
          <w:bCs/>
          <w:sz w:val="24"/>
          <w:szCs w:val="24"/>
        </w:rPr>
      </w:pPr>
    </w:p>
    <w:p w14:paraId="721EB437" w14:textId="4AB5A98E" w:rsidR="00E313F5" w:rsidRPr="00F31FC4" w:rsidRDefault="00E313F5" w:rsidP="00CF1EF3">
      <w:pPr>
        <w:autoSpaceDE w:val="0"/>
        <w:autoSpaceDN w:val="0"/>
        <w:adjustRightInd w:val="0"/>
        <w:spacing w:before="120" w:after="120" w:line="480" w:lineRule="auto"/>
        <w:rPr>
          <w:rFonts w:ascii="Times New Roman" w:hAnsi="Times New Roman" w:cs="Times New Roman"/>
          <w:b/>
          <w:bCs/>
          <w:sz w:val="24"/>
          <w:szCs w:val="24"/>
        </w:rPr>
      </w:pPr>
    </w:p>
    <w:p w14:paraId="36367B30" w14:textId="4E31CEA1" w:rsidR="00E313F5" w:rsidRPr="00F31FC4" w:rsidRDefault="00E313F5" w:rsidP="00CF1EF3">
      <w:pPr>
        <w:autoSpaceDE w:val="0"/>
        <w:autoSpaceDN w:val="0"/>
        <w:adjustRightInd w:val="0"/>
        <w:spacing w:before="120" w:after="120" w:line="480" w:lineRule="auto"/>
        <w:rPr>
          <w:rFonts w:ascii="Times New Roman" w:hAnsi="Times New Roman" w:cs="Times New Roman"/>
          <w:b/>
          <w:bCs/>
          <w:sz w:val="24"/>
          <w:szCs w:val="24"/>
        </w:rPr>
      </w:pPr>
    </w:p>
    <w:p w14:paraId="30368C2D" w14:textId="708E4434" w:rsidR="005B6653" w:rsidRPr="00F31FC4" w:rsidRDefault="005B6653" w:rsidP="00CF1EF3">
      <w:pPr>
        <w:autoSpaceDE w:val="0"/>
        <w:autoSpaceDN w:val="0"/>
        <w:adjustRightInd w:val="0"/>
        <w:spacing w:before="120" w:after="120" w:line="480" w:lineRule="auto"/>
        <w:rPr>
          <w:rFonts w:ascii="Times New Roman" w:hAnsi="Times New Roman" w:cs="Times New Roman"/>
          <w:b/>
          <w:bCs/>
          <w:sz w:val="24"/>
          <w:szCs w:val="24"/>
        </w:rPr>
      </w:pPr>
    </w:p>
    <w:p w14:paraId="6A4071A8" w14:textId="52DEB3F7" w:rsidR="001938B4" w:rsidRPr="00F31FC4" w:rsidRDefault="00A43040" w:rsidP="00CF1EF3">
      <w:pPr>
        <w:autoSpaceDE w:val="0"/>
        <w:autoSpaceDN w:val="0"/>
        <w:adjustRightInd w:val="0"/>
        <w:spacing w:before="120" w:after="120" w:line="480" w:lineRule="auto"/>
        <w:jc w:val="center"/>
        <w:rPr>
          <w:rFonts w:ascii="Times New Roman" w:hAnsi="Times New Roman" w:cs="Times New Roman"/>
          <w:b/>
          <w:bCs/>
          <w:sz w:val="24"/>
          <w:szCs w:val="24"/>
        </w:rPr>
      </w:pPr>
      <w:r w:rsidRPr="00F31FC4">
        <w:rPr>
          <w:rFonts w:ascii="Times New Roman" w:hAnsi="Times New Roman" w:cs="Times New Roman"/>
          <w:b/>
          <w:bCs/>
          <w:sz w:val="24"/>
          <w:szCs w:val="24"/>
        </w:rPr>
        <w:lastRenderedPageBreak/>
        <w:t>GİRİŞ</w:t>
      </w:r>
    </w:p>
    <w:p w14:paraId="45552088" w14:textId="52ABC9A0" w:rsidR="001938B4" w:rsidRPr="00F31FC4" w:rsidRDefault="003A3C32" w:rsidP="00CF1EF3">
      <w:pPr>
        <w:autoSpaceDE w:val="0"/>
        <w:autoSpaceDN w:val="0"/>
        <w:adjustRightInd w:val="0"/>
        <w:spacing w:before="120" w:after="120" w:line="480" w:lineRule="auto"/>
        <w:ind w:firstLine="709"/>
        <w:jc w:val="both"/>
        <w:rPr>
          <w:rFonts w:ascii="Times New Roman" w:hAnsi="Times New Roman" w:cs="Times New Roman"/>
          <w:bCs/>
          <w:sz w:val="24"/>
          <w:szCs w:val="24"/>
        </w:rPr>
      </w:pPr>
      <w:r w:rsidRPr="00F31FC4">
        <w:rPr>
          <w:rFonts w:ascii="Times New Roman" w:hAnsi="Times New Roman" w:cs="Times New Roman"/>
          <w:bCs/>
          <w:sz w:val="24"/>
          <w:szCs w:val="24"/>
        </w:rPr>
        <w:t>Moffat</w:t>
      </w:r>
      <w:r w:rsidR="009B1654" w:rsidRPr="00F31FC4">
        <w:rPr>
          <w:rFonts w:ascii="Times New Roman" w:hAnsi="Times New Roman" w:cs="Times New Roman"/>
          <w:bCs/>
          <w:sz w:val="24"/>
          <w:szCs w:val="24"/>
        </w:rPr>
        <w:t>t (1990),</w:t>
      </w:r>
      <w:r w:rsidR="00FA57AD" w:rsidRPr="00F31FC4">
        <w:rPr>
          <w:rFonts w:ascii="Times New Roman" w:hAnsi="Times New Roman" w:cs="Times New Roman"/>
          <w:bCs/>
          <w:sz w:val="24"/>
          <w:szCs w:val="24"/>
        </w:rPr>
        <w:t xml:space="preserve"> lisans düzeyinde kopya </w:t>
      </w:r>
      <w:r w:rsidRPr="00F31FC4">
        <w:rPr>
          <w:rFonts w:ascii="Times New Roman" w:hAnsi="Times New Roman" w:cs="Times New Roman"/>
          <w:bCs/>
          <w:sz w:val="24"/>
          <w:szCs w:val="24"/>
        </w:rPr>
        <w:t>davranış</w:t>
      </w:r>
      <w:r w:rsidR="005440F3" w:rsidRPr="00F31FC4">
        <w:rPr>
          <w:rFonts w:ascii="Times New Roman" w:hAnsi="Times New Roman" w:cs="Times New Roman"/>
          <w:bCs/>
          <w:sz w:val="24"/>
          <w:szCs w:val="24"/>
        </w:rPr>
        <w:t>ının neredeyse nefes almak gibi</w:t>
      </w:r>
      <w:r w:rsidRPr="00F31FC4">
        <w:rPr>
          <w:rFonts w:ascii="Times New Roman" w:hAnsi="Times New Roman" w:cs="Times New Roman"/>
          <w:bCs/>
          <w:sz w:val="24"/>
          <w:szCs w:val="24"/>
        </w:rPr>
        <w:t xml:space="preserve"> doğal bir olgu </w:t>
      </w:r>
      <w:r w:rsidR="005440F3" w:rsidRPr="00F31FC4">
        <w:rPr>
          <w:rFonts w:ascii="Times New Roman" w:hAnsi="Times New Roman" w:cs="Times New Roman"/>
          <w:bCs/>
          <w:sz w:val="24"/>
          <w:szCs w:val="24"/>
        </w:rPr>
        <w:t>olarak görüldüğünü</w:t>
      </w:r>
      <w:r w:rsidRPr="00F31FC4">
        <w:rPr>
          <w:rFonts w:ascii="Times New Roman" w:hAnsi="Times New Roman" w:cs="Times New Roman"/>
          <w:bCs/>
          <w:sz w:val="24"/>
          <w:szCs w:val="24"/>
        </w:rPr>
        <w:t xml:space="preserve"> ve hatta</w:t>
      </w:r>
      <w:r w:rsidR="005440F3" w:rsidRPr="00F31FC4">
        <w:rPr>
          <w:rFonts w:ascii="Times New Roman" w:hAnsi="Times New Roman" w:cs="Times New Roman"/>
          <w:bCs/>
          <w:sz w:val="24"/>
          <w:szCs w:val="24"/>
        </w:rPr>
        <w:t xml:space="preserve"> öğrenciler arasında</w:t>
      </w:r>
      <w:r w:rsidR="00FA57AD" w:rsidRPr="00F31FC4">
        <w:rPr>
          <w:rFonts w:ascii="Times New Roman" w:hAnsi="Times New Roman" w:cs="Times New Roman"/>
          <w:bCs/>
          <w:sz w:val="24"/>
          <w:szCs w:val="24"/>
        </w:rPr>
        <w:t xml:space="preserve"> kopya çekmenin</w:t>
      </w:r>
      <w:r w:rsidRPr="00F31FC4">
        <w:rPr>
          <w:rFonts w:ascii="Times New Roman" w:hAnsi="Times New Roman" w:cs="Times New Roman"/>
          <w:bCs/>
          <w:sz w:val="24"/>
          <w:szCs w:val="24"/>
        </w:rPr>
        <w:t>; okuma, yazma, matematik kadar önem arz eden bir akademik beceri sergileme yöntemi</w:t>
      </w:r>
      <w:r w:rsidR="005440F3" w:rsidRPr="00F31FC4">
        <w:rPr>
          <w:rFonts w:ascii="Times New Roman" w:hAnsi="Times New Roman" w:cs="Times New Roman"/>
          <w:bCs/>
          <w:sz w:val="24"/>
          <w:szCs w:val="24"/>
        </w:rPr>
        <w:t>ne dönüştüğünü</w:t>
      </w:r>
      <w:r w:rsidRPr="00F31FC4">
        <w:rPr>
          <w:rFonts w:ascii="Times New Roman" w:hAnsi="Times New Roman" w:cs="Times New Roman"/>
          <w:bCs/>
          <w:sz w:val="24"/>
          <w:szCs w:val="24"/>
        </w:rPr>
        <w:t xml:space="preserve"> ifade ettiğinde eleştirilerin odağına koyulmuştur. </w:t>
      </w:r>
      <w:r w:rsidR="00842A57" w:rsidRPr="00F31FC4">
        <w:rPr>
          <w:rFonts w:ascii="Times New Roman" w:hAnsi="Times New Roman" w:cs="Times New Roman"/>
          <w:bCs/>
          <w:sz w:val="24"/>
          <w:szCs w:val="24"/>
        </w:rPr>
        <w:t xml:space="preserve">Ancak zamanla görülmüştür ki, </w:t>
      </w:r>
      <w:r w:rsidR="009F1B1F" w:rsidRPr="00F31FC4">
        <w:rPr>
          <w:rFonts w:ascii="Times New Roman" w:hAnsi="Times New Roman" w:cs="Times New Roman"/>
          <w:bCs/>
          <w:sz w:val="24"/>
          <w:szCs w:val="24"/>
        </w:rPr>
        <w:t>öğrencilerde artan kopya</w:t>
      </w:r>
      <w:r w:rsidR="00396A09" w:rsidRPr="00F31FC4">
        <w:rPr>
          <w:rFonts w:ascii="Times New Roman" w:hAnsi="Times New Roman" w:cs="Times New Roman"/>
          <w:bCs/>
          <w:sz w:val="24"/>
          <w:szCs w:val="24"/>
        </w:rPr>
        <w:t xml:space="preserve"> eğilimi üniversite kampüslerinde endişe ver</w:t>
      </w:r>
      <w:r w:rsidR="009F1B1F" w:rsidRPr="00F31FC4">
        <w:rPr>
          <w:rFonts w:ascii="Times New Roman" w:hAnsi="Times New Roman" w:cs="Times New Roman"/>
          <w:bCs/>
          <w:sz w:val="24"/>
          <w:szCs w:val="24"/>
        </w:rPr>
        <w:t>ici bir hal almış ve kopya</w:t>
      </w:r>
      <w:r w:rsidR="00396A09" w:rsidRPr="00F31FC4">
        <w:rPr>
          <w:rFonts w:ascii="Times New Roman" w:hAnsi="Times New Roman" w:cs="Times New Roman"/>
          <w:bCs/>
          <w:sz w:val="24"/>
          <w:szCs w:val="24"/>
        </w:rPr>
        <w:t xml:space="preserve"> </w:t>
      </w:r>
      <w:r w:rsidR="003C5776" w:rsidRPr="00F31FC4">
        <w:rPr>
          <w:rFonts w:ascii="Times New Roman" w:hAnsi="Times New Roman" w:cs="Times New Roman"/>
          <w:bCs/>
          <w:sz w:val="24"/>
          <w:szCs w:val="24"/>
        </w:rPr>
        <w:t>üzerine kitapların yayınlanmasıyla ve</w:t>
      </w:r>
      <w:r w:rsidR="00396A09" w:rsidRPr="00F31FC4">
        <w:rPr>
          <w:rFonts w:ascii="Times New Roman" w:hAnsi="Times New Roman" w:cs="Times New Roman"/>
          <w:bCs/>
          <w:sz w:val="24"/>
          <w:szCs w:val="24"/>
        </w:rPr>
        <w:t xml:space="preserve"> web sitelerinde dönem ödevi yapma furyası gibi birtakım kontrol altında tutulamayan durumlar</w:t>
      </w:r>
      <w:r w:rsidR="005440F3" w:rsidRPr="00F31FC4">
        <w:rPr>
          <w:rFonts w:ascii="Times New Roman" w:hAnsi="Times New Roman" w:cs="Times New Roman"/>
          <w:bCs/>
          <w:sz w:val="24"/>
          <w:szCs w:val="24"/>
        </w:rPr>
        <w:t>ın türemesiyle</w:t>
      </w:r>
      <w:r w:rsidR="00396A09" w:rsidRPr="00F31FC4">
        <w:rPr>
          <w:rFonts w:ascii="Times New Roman" w:hAnsi="Times New Roman" w:cs="Times New Roman"/>
          <w:bCs/>
          <w:sz w:val="24"/>
          <w:szCs w:val="24"/>
        </w:rPr>
        <w:t xml:space="preserve"> bu</w:t>
      </w:r>
      <w:r w:rsidR="005440F3" w:rsidRPr="00F31FC4">
        <w:rPr>
          <w:rFonts w:ascii="Times New Roman" w:hAnsi="Times New Roman" w:cs="Times New Roman"/>
          <w:bCs/>
          <w:sz w:val="24"/>
          <w:szCs w:val="24"/>
        </w:rPr>
        <w:t xml:space="preserve"> sorun</w:t>
      </w:r>
      <w:r w:rsidR="00396A09" w:rsidRPr="00F31FC4">
        <w:rPr>
          <w:rFonts w:ascii="Times New Roman" w:hAnsi="Times New Roman" w:cs="Times New Roman"/>
          <w:bCs/>
          <w:sz w:val="24"/>
          <w:szCs w:val="24"/>
        </w:rPr>
        <w:t xml:space="preserve"> </w:t>
      </w:r>
      <w:r w:rsidR="005440F3" w:rsidRPr="00F31FC4">
        <w:rPr>
          <w:rFonts w:ascii="Times New Roman" w:hAnsi="Times New Roman" w:cs="Times New Roman"/>
          <w:bCs/>
          <w:sz w:val="24"/>
          <w:szCs w:val="24"/>
        </w:rPr>
        <w:t>çok daha vahim bir aşamaya taşınm</w:t>
      </w:r>
      <w:r w:rsidR="00396A09" w:rsidRPr="00F31FC4">
        <w:rPr>
          <w:rFonts w:ascii="Times New Roman" w:hAnsi="Times New Roman" w:cs="Times New Roman"/>
          <w:bCs/>
          <w:sz w:val="24"/>
          <w:szCs w:val="24"/>
        </w:rPr>
        <w:t>ıştır. Bu endişe verici gidişat, öğrencilerinin %70’inin kopya ya da intihal davranışlarında bulunduğu bulgusuyla da</w:t>
      </w:r>
      <w:r w:rsidR="005440F3" w:rsidRPr="00F31FC4">
        <w:rPr>
          <w:rFonts w:ascii="Times New Roman" w:hAnsi="Times New Roman" w:cs="Times New Roman"/>
          <w:bCs/>
          <w:sz w:val="24"/>
          <w:szCs w:val="24"/>
        </w:rPr>
        <w:t xml:space="preserve"> desteklenerek ciddiyetle üzerinde</w:t>
      </w:r>
      <w:r w:rsidR="00396A09" w:rsidRPr="00F31FC4">
        <w:rPr>
          <w:rFonts w:ascii="Times New Roman" w:hAnsi="Times New Roman" w:cs="Times New Roman"/>
          <w:bCs/>
          <w:sz w:val="24"/>
          <w:szCs w:val="24"/>
        </w:rPr>
        <w:t xml:space="preserve"> </w:t>
      </w:r>
      <w:r w:rsidR="0002462D" w:rsidRPr="00F31FC4">
        <w:rPr>
          <w:rFonts w:ascii="Times New Roman" w:hAnsi="Times New Roman" w:cs="Times New Roman"/>
          <w:bCs/>
          <w:sz w:val="24"/>
          <w:szCs w:val="24"/>
        </w:rPr>
        <w:t>durulması gereken bir sorun</w:t>
      </w:r>
      <w:r w:rsidR="005440F3" w:rsidRPr="00F31FC4">
        <w:rPr>
          <w:rFonts w:ascii="Times New Roman" w:hAnsi="Times New Roman" w:cs="Times New Roman"/>
          <w:bCs/>
          <w:sz w:val="24"/>
          <w:szCs w:val="24"/>
        </w:rPr>
        <w:t xml:space="preserve"> olduğunu </w:t>
      </w:r>
      <w:r w:rsidR="00A74388" w:rsidRPr="00F31FC4">
        <w:rPr>
          <w:rFonts w:ascii="Times New Roman" w:hAnsi="Times New Roman" w:cs="Times New Roman"/>
          <w:bCs/>
          <w:sz w:val="24"/>
          <w:szCs w:val="24"/>
        </w:rPr>
        <w:t>göstermiştir</w:t>
      </w:r>
      <w:r w:rsidR="008C29F4" w:rsidRPr="00F31FC4">
        <w:rPr>
          <w:rFonts w:ascii="Times New Roman" w:hAnsi="Times New Roman" w:cs="Times New Roman"/>
          <w:bCs/>
          <w:sz w:val="24"/>
          <w:szCs w:val="24"/>
        </w:rPr>
        <w:t xml:space="preserve"> (akt. Whitley v</w:t>
      </w:r>
      <w:r w:rsidR="00891BD5" w:rsidRPr="00F31FC4">
        <w:rPr>
          <w:rFonts w:ascii="Times New Roman" w:hAnsi="Times New Roman" w:cs="Times New Roman"/>
          <w:bCs/>
          <w:sz w:val="24"/>
          <w:szCs w:val="24"/>
        </w:rPr>
        <w:t xml:space="preserve">e </w:t>
      </w:r>
      <w:r w:rsidR="008C29F4" w:rsidRPr="00F31FC4">
        <w:rPr>
          <w:rFonts w:ascii="Times New Roman" w:hAnsi="Times New Roman" w:cs="Times New Roman"/>
          <w:bCs/>
          <w:sz w:val="24"/>
          <w:szCs w:val="24"/>
        </w:rPr>
        <w:t>d</w:t>
      </w:r>
      <w:r w:rsidR="00891BD5" w:rsidRPr="00F31FC4">
        <w:rPr>
          <w:rFonts w:ascii="Times New Roman" w:hAnsi="Times New Roman" w:cs="Times New Roman"/>
          <w:bCs/>
          <w:sz w:val="24"/>
          <w:szCs w:val="24"/>
        </w:rPr>
        <w:t>iğerleri</w:t>
      </w:r>
      <w:r w:rsidR="00EE5D6F" w:rsidRPr="00F31FC4">
        <w:rPr>
          <w:rFonts w:ascii="Times New Roman" w:hAnsi="Times New Roman" w:cs="Times New Roman"/>
          <w:bCs/>
          <w:sz w:val="24"/>
          <w:szCs w:val="24"/>
        </w:rPr>
        <w:t>, 1999</w:t>
      </w:r>
      <w:r w:rsidR="008C29F4" w:rsidRPr="00F31FC4">
        <w:rPr>
          <w:rFonts w:ascii="Times New Roman" w:hAnsi="Times New Roman" w:cs="Times New Roman"/>
          <w:bCs/>
          <w:sz w:val="24"/>
          <w:szCs w:val="24"/>
        </w:rPr>
        <w:t>)</w:t>
      </w:r>
      <w:r w:rsidR="00A74388" w:rsidRPr="00F31FC4">
        <w:rPr>
          <w:rFonts w:ascii="Times New Roman" w:hAnsi="Times New Roman" w:cs="Times New Roman"/>
          <w:bCs/>
          <w:sz w:val="24"/>
          <w:szCs w:val="24"/>
        </w:rPr>
        <w:t>.</w:t>
      </w:r>
    </w:p>
    <w:p w14:paraId="1A03B3B1" w14:textId="345479AB" w:rsidR="00A43040" w:rsidRPr="00F31FC4" w:rsidRDefault="00FA57AD" w:rsidP="00CF1EF3">
      <w:pPr>
        <w:autoSpaceDE w:val="0"/>
        <w:autoSpaceDN w:val="0"/>
        <w:adjustRightInd w:val="0"/>
        <w:spacing w:before="120" w:after="120" w:line="480" w:lineRule="auto"/>
        <w:ind w:firstLine="709"/>
        <w:jc w:val="both"/>
        <w:rPr>
          <w:rFonts w:ascii="Times New Roman" w:hAnsi="Times New Roman" w:cs="Times New Roman"/>
          <w:bCs/>
          <w:sz w:val="24"/>
          <w:szCs w:val="24"/>
        </w:rPr>
      </w:pPr>
      <w:r w:rsidRPr="00F31FC4">
        <w:rPr>
          <w:rFonts w:ascii="Times New Roman" w:hAnsi="Times New Roman" w:cs="Times New Roman"/>
          <w:bCs/>
          <w:sz w:val="24"/>
          <w:szCs w:val="24"/>
        </w:rPr>
        <w:t>Kopya davranışına</w:t>
      </w:r>
      <w:r w:rsidR="00A43040" w:rsidRPr="00F31FC4">
        <w:rPr>
          <w:rFonts w:ascii="Times New Roman" w:hAnsi="Times New Roman" w:cs="Times New Roman"/>
          <w:bCs/>
          <w:sz w:val="24"/>
          <w:szCs w:val="24"/>
        </w:rPr>
        <w:t xml:space="preserve"> kuramsal bir çerçeveden bakıldığında, terimsel olarak aldatma, intihal vb. gibi kavramlarla özdeşleştirilebilmektedir. Türk Dil Kurumuna (TDK) gör</w:t>
      </w:r>
      <w:r w:rsidR="006A140F" w:rsidRPr="00F31FC4">
        <w:rPr>
          <w:rFonts w:ascii="Times New Roman" w:hAnsi="Times New Roman" w:cs="Times New Roman"/>
          <w:bCs/>
          <w:sz w:val="24"/>
          <w:szCs w:val="24"/>
        </w:rPr>
        <w:t>e</w:t>
      </w:r>
      <w:r w:rsidR="00A43040" w:rsidRPr="00F31FC4">
        <w:rPr>
          <w:rFonts w:ascii="Times New Roman" w:hAnsi="Times New Roman" w:cs="Times New Roman"/>
          <w:bCs/>
          <w:sz w:val="24"/>
          <w:szCs w:val="24"/>
        </w:rPr>
        <w:t xml:space="preserve"> kopya çekmek: “Doğru cevapların önceden bir kaynaktan hazırlanarak veya sınav sırasında doğrudan birilerinden alınarak gizlice yararlanılması” şeklinde tanımlanmıştır. Dolayısıyla</w:t>
      </w:r>
      <w:r w:rsidRPr="00F31FC4">
        <w:rPr>
          <w:rFonts w:ascii="Times New Roman" w:hAnsi="Times New Roman" w:cs="Times New Roman"/>
          <w:bCs/>
          <w:sz w:val="24"/>
          <w:szCs w:val="24"/>
        </w:rPr>
        <w:t xml:space="preserve"> kopya </w:t>
      </w:r>
      <w:r w:rsidR="00A43040" w:rsidRPr="00F31FC4">
        <w:rPr>
          <w:rFonts w:ascii="Times New Roman" w:hAnsi="Times New Roman" w:cs="Times New Roman"/>
          <w:bCs/>
          <w:sz w:val="24"/>
          <w:szCs w:val="24"/>
        </w:rPr>
        <w:t xml:space="preserve">davranışını için, sınavlar veya akademik ödevler sırasında kaynaklara yetkisizce erişmek ya da </w:t>
      </w:r>
      <w:r w:rsidR="00A43040" w:rsidRPr="00F31FC4">
        <w:rPr>
          <w:rFonts w:ascii="Times New Roman" w:hAnsi="Times New Roman" w:cs="Times New Roman"/>
          <w:sz w:val="24"/>
          <w:szCs w:val="24"/>
        </w:rPr>
        <w:t xml:space="preserve">başkalarının çalışmasından faydalanmak veya sizin için çalışmasına zorlamak </w:t>
      </w:r>
      <w:r w:rsidR="00A43040" w:rsidRPr="00F31FC4">
        <w:rPr>
          <w:rFonts w:ascii="Times New Roman" w:hAnsi="Times New Roman" w:cs="Times New Roman"/>
          <w:bCs/>
          <w:sz w:val="24"/>
          <w:szCs w:val="24"/>
        </w:rPr>
        <w:t xml:space="preserve">gibi tanımlamalar yapılabilir. </w:t>
      </w:r>
      <w:r w:rsidR="00A43040" w:rsidRPr="00F31FC4">
        <w:rPr>
          <w:rFonts w:ascii="Times New Roman" w:hAnsi="Times New Roman" w:cs="Times New Roman"/>
          <w:sz w:val="24"/>
          <w:szCs w:val="24"/>
        </w:rPr>
        <w:t>Benzer bir olgu olan ve başkasının emeğinden haksız kazanç elde etme davranışına işaret eden intihal kavramı ise</w:t>
      </w:r>
      <w:r w:rsidR="00A43040" w:rsidRPr="00F31FC4">
        <w:rPr>
          <w:rFonts w:ascii="Times New Roman" w:hAnsi="Times New Roman" w:cs="Times New Roman"/>
          <w:bCs/>
          <w:sz w:val="24"/>
          <w:szCs w:val="24"/>
        </w:rPr>
        <w:t>, “Bir başkasının eserini kısmen veya tamamen kendine mal etme, kelime ve yazı hırsızlığı veya kelimenin tam anlamıyla aşırılması” şeklinde tanımlanmıştır (</w:t>
      </w:r>
      <w:r w:rsidR="00032F32" w:rsidRPr="00F31FC4">
        <w:rPr>
          <w:rFonts w:ascii="Times New Roman" w:hAnsi="Times New Roman" w:cs="Times New Roman"/>
          <w:bCs/>
          <w:sz w:val="24"/>
          <w:szCs w:val="24"/>
        </w:rPr>
        <w:t xml:space="preserve">akt. </w:t>
      </w:r>
      <w:r w:rsidR="00A43040" w:rsidRPr="00F31FC4">
        <w:rPr>
          <w:rFonts w:ascii="Times New Roman" w:hAnsi="Times New Roman" w:cs="Times New Roman"/>
          <w:sz w:val="24"/>
          <w:szCs w:val="24"/>
        </w:rPr>
        <w:t>Eminoğlu-Küçüktepe, 2014</w:t>
      </w:r>
      <w:r w:rsidR="00A43040" w:rsidRPr="00F31FC4">
        <w:rPr>
          <w:rFonts w:ascii="Times New Roman" w:hAnsi="Times New Roman" w:cs="Times New Roman"/>
          <w:bCs/>
          <w:sz w:val="24"/>
          <w:szCs w:val="24"/>
        </w:rPr>
        <w:t>).</w:t>
      </w:r>
    </w:p>
    <w:p w14:paraId="6DCDEDD3" w14:textId="665A4005" w:rsidR="001938B4" w:rsidRPr="00F31FC4" w:rsidRDefault="00BA6B1E" w:rsidP="00CF1EF3">
      <w:pPr>
        <w:autoSpaceDE w:val="0"/>
        <w:autoSpaceDN w:val="0"/>
        <w:adjustRightInd w:val="0"/>
        <w:spacing w:before="120" w:after="120" w:line="480" w:lineRule="auto"/>
        <w:ind w:firstLine="709"/>
        <w:jc w:val="both"/>
        <w:rPr>
          <w:rFonts w:ascii="Times New Roman" w:hAnsi="Times New Roman" w:cs="Times New Roman"/>
          <w:bCs/>
          <w:sz w:val="24"/>
          <w:szCs w:val="24"/>
        </w:rPr>
      </w:pPr>
      <w:r w:rsidRPr="00F31FC4">
        <w:rPr>
          <w:rFonts w:ascii="Times New Roman" w:hAnsi="Times New Roman" w:cs="Times New Roman"/>
          <w:bCs/>
          <w:sz w:val="24"/>
          <w:szCs w:val="24"/>
        </w:rPr>
        <w:t xml:space="preserve">Diğer </w:t>
      </w:r>
      <w:r w:rsidR="00FA57AD" w:rsidRPr="00F31FC4">
        <w:rPr>
          <w:rFonts w:ascii="Times New Roman" w:hAnsi="Times New Roman" w:cs="Times New Roman"/>
          <w:bCs/>
          <w:sz w:val="24"/>
          <w:szCs w:val="24"/>
        </w:rPr>
        <w:t>taraftan kopya davranışının</w:t>
      </w:r>
      <w:r w:rsidRPr="00F31FC4">
        <w:rPr>
          <w:rFonts w:ascii="Times New Roman" w:hAnsi="Times New Roman" w:cs="Times New Roman"/>
          <w:bCs/>
          <w:sz w:val="24"/>
          <w:szCs w:val="24"/>
        </w:rPr>
        <w:t xml:space="preserve"> küresel bir vaka özelliği taşıdığı </w:t>
      </w:r>
      <w:r w:rsidR="00805A33" w:rsidRPr="00F31FC4">
        <w:rPr>
          <w:rFonts w:ascii="Times New Roman" w:hAnsi="Times New Roman" w:cs="Times New Roman"/>
          <w:bCs/>
          <w:sz w:val="24"/>
          <w:szCs w:val="24"/>
        </w:rPr>
        <w:t>ve politika</w:t>
      </w:r>
      <w:r w:rsidRPr="00F31FC4">
        <w:rPr>
          <w:rFonts w:ascii="Times New Roman" w:hAnsi="Times New Roman" w:cs="Times New Roman"/>
          <w:bCs/>
          <w:sz w:val="24"/>
          <w:szCs w:val="24"/>
        </w:rPr>
        <w:t>, finans, işletme</w:t>
      </w:r>
      <w:r w:rsidR="00BC58B4" w:rsidRPr="00F31FC4">
        <w:rPr>
          <w:rFonts w:ascii="Times New Roman" w:hAnsi="Times New Roman" w:cs="Times New Roman"/>
          <w:bCs/>
          <w:sz w:val="24"/>
          <w:szCs w:val="24"/>
        </w:rPr>
        <w:t>, akademi hatta sportif</w:t>
      </w:r>
      <w:r w:rsidR="00805A33" w:rsidRPr="00F31FC4">
        <w:rPr>
          <w:rFonts w:ascii="Times New Roman" w:hAnsi="Times New Roman" w:cs="Times New Roman"/>
          <w:bCs/>
          <w:sz w:val="24"/>
          <w:szCs w:val="24"/>
        </w:rPr>
        <w:t xml:space="preserve"> faaliyetler</w:t>
      </w:r>
      <w:r w:rsidRPr="00F31FC4">
        <w:rPr>
          <w:rFonts w:ascii="Times New Roman" w:hAnsi="Times New Roman" w:cs="Times New Roman"/>
          <w:bCs/>
          <w:sz w:val="24"/>
          <w:szCs w:val="24"/>
        </w:rPr>
        <w:t xml:space="preserve"> gibi daha pek çok alanda yayılım kazandığı yaşamsal deneyimler ve</w:t>
      </w:r>
      <w:r w:rsidR="00805A33" w:rsidRPr="00F31FC4">
        <w:rPr>
          <w:rFonts w:ascii="Times New Roman" w:hAnsi="Times New Roman" w:cs="Times New Roman"/>
          <w:bCs/>
          <w:sz w:val="24"/>
          <w:szCs w:val="24"/>
        </w:rPr>
        <w:t xml:space="preserve"> araştırmalar sonucunda</w:t>
      </w:r>
      <w:r w:rsidRPr="00F31FC4">
        <w:rPr>
          <w:rFonts w:ascii="Times New Roman" w:hAnsi="Times New Roman" w:cs="Times New Roman"/>
          <w:bCs/>
          <w:sz w:val="24"/>
          <w:szCs w:val="24"/>
        </w:rPr>
        <w:t xml:space="preserve"> gözlemlenmektedir.</w:t>
      </w:r>
      <w:r w:rsidR="00A43040" w:rsidRPr="00F31FC4">
        <w:rPr>
          <w:rFonts w:ascii="Times New Roman" w:hAnsi="Times New Roman" w:cs="Times New Roman"/>
          <w:bCs/>
          <w:sz w:val="24"/>
          <w:szCs w:val="24"/>
        </w:rPr>
        <w:t xml:space="preserve"> Ayrıca b</w:t>
      </w:r>
      <w:r w:rsidR="00805A33" w:rsidRPr="00F31FC4">
        <w:rPr>
          <w:rFonts w:ascii="Times New Roman" w:hAnsi="Times New Roman" w:cs="Times New Roman"/>
          <w:bCs/>
          <w:sz w:val="24"/>
          <w:szCs w:val="24"/>
        </w:rPr>
        <w:t xml:space="preserve">u davranışın yalnızca </w:t>
      </w:r>
      <w:r w:rsidR="00C47958" w:rsidRPr="00F31FC4">
        <w:rPr>
          <w:rFonts w:ascii="Times New Roman" w:hAnsi="Times New Roman" w:cs="Times New Roman"/>
          <w:bCs/>
          <w:sz w:val="24"/>
          <w:szCs w:val="24"/>
        </w:rPr>
        <w:t>erişkin</w:t>
      </w:r>
      <w:r w:rsidR="00805A33" w:rsidRPr="00F31FC4">
        <w:rPr>
          <w:rFonts w:ascii="Times New Roman" w:hAnsi="Times New Roman" w:cs="Times New Roman"/>
          <w:bCs/>
          <w:sz w:val="24"/>
          <w:szCs w:val="24"/>
        </w:rPr>
        <w:t xml:space="preserve">lik döneminde değil aynı zamanda çocukluk döneminden itibaren görülmesi </w:t>
      </w:r>
      <w:r w:rsidR="00F93605" w:rsidRPr="00F31FC4">
        <w:rPr>
          <w:rFonts w:ascii="Times New Roman" w:hAnsi="Times New Roman" w:cs="Times New Roman"/>
          <w:bCs/>
          <w:sz w:val="24"/>
          <w:szCs w:val="24"/>
        </w:rPr>
        <w:t xml:space="preserve">gelişim </w:t>
      </w:r>
      <w:r w:rsidR="00F93605" w:rsidRPr="00F31FC4">
        <w:rPr>
          <w:rFonts w:ascii="Times New Roman" w:hAnsi="Times New Roman" w:cs="Times New Roman"/>
          <w:bCs/>
          <w:sz w:val="24"/>
          <w:szCs w:val="24"/>
        </w:rPr>
        <w:lastRenderedPageBreak/>
        <w:t>psikoloji açısından büyük bir problemin de varlığına işaret etmektedir. Çünkü</w:t>
      </w:r>
      <w:r w:rsidR="00CC490A" w:rsidRPr="00F31FC4">
        <w:rPr>
          <w:rFonts w:ascii="Times New Roman" w:hAnsi="Times New Roman" w:cs="Times New Roman"/>
          <w:bCs/>
          <w:sz w:val="24"/>
          <w:szCs w:val="24"/>
        </w:rPr>
        <w:t xml:space="preserve"> kopya</w:t>
      </w:r>
      <w:r w:rsidR="00F93605" w:rsidRPr="00F31FC4">
        <w:rPr>
          <w:rFonts w:ascii="Times New Roman" w:hAnsi="Times New Roman" w:cs="Times New Roman"/>
          <w:bCs/>
          <w:sz w:val="24"/>
          <w:szCs w:val="24"/>
        </w:rPr>
        <w:t xml:space="preserve"> davranışının varlığı, çocukların sosyal ve ahlaki gelişimlerini tamamlayabilme sürecinde temel kil</w:t>
      </w:r>
      <w:r w:rsidR="008A2E24" w:rsidRPr="00F31FC4">
        <w:rPr>
          <w:rFonts w:ascii="Times New Roman" w:hAnsi="Times New Roman" w:cs="Times New Roman"/>
          <w:bCs/>
          <w:sz w:val="24"/>
          <w:szCs w:val="24"/>
        </w:rPr>
        <w:t xml:space="preserve">ometre taşı olan kurallara uyma prensibini </w:t>
      </w:r>
      <w:r w:rsidR="00483E94" w:rsidRPr="00F31FC4">
        <w:rPr>
          <w:rFonts w:ascii="Times New Roman" w:hAnsi="Times New Roman" w:cs="Times New Roman"/>
          <w:bCs/>
          <w:sz w:val="24"/>
          <w:szCs w:val="24"/>
        </w:rPr>
        <w:t>sarsmaktadır</w:t>
      </w:r>
      <w:r w:rsidR="008A2E24" w:rsidRPr="00F31FC4">
        <w:rPr>
          <w:rFonts w:ascii="Times New Roman" w:hAnsi="Times New Roman" w:cs="Times New Roman"/>
          <w:bCs/>
          <w:sz w:val="24"/>
          <w:szCs w:val="24"/>
        </w:rPr>
        <w:t xml:space="preserve"> (</w:t>
      </w:r>
      <w:r w:rsidR="00891BD5" w:rsidRPr="00F31FC4">
        <w:rPr>
          <w:rFonts w:ascii="Times New Roman" w:hAnsi="Times New Roman" w:cs="Times New Roman"/>
          <w:sz w:val="24"/>
          <w:szCs w:val="24"/>
        </w:rPr>
        <w:t>Ding ve diğerleri</w:t>
      </w:r>
      <w:r w:rsidR="00FC7C76" w:rsidRPr="00F31FC4">
        <w:rPr>
          <w:rFonts w:ascii="Times New Roman" w:hAnsi="Times New Roman" w:cs="Times New Roman"/>
          <w:sz w:val="24"/>
          <w:szCs w:val="24"/>
        </w:rPr>
        <w:t>, 2014</w:t>
      </w:r>
      <w:r w:rsidR="008A2E24" w:rsidRPr="00F31FC4">
        <w:rPr>
          <w:rFonts w:ascii="Times New Roman" w:hAnsi="Times New Roman" w:cs="Times New Roman"/>
          <w:bCs/>
          <w:sz w:val="24"/>
          <w:szCs w:val="24"/>
        </w:rPr>
        <w:t>)</w:t>
      </w:r>
      <w:r w:rsidR="00483E94" w:rsidRPr="00F31FC4">
        <w:rPr>
          <w:rFonts w:ascii="Times New Roman" w:hAnsi="Times New Roman" w:cs="Times New Roman"/>
          <w:bCs/>
          <w:sz w:val="24"/>
          <w:szCs w:val="24"/>
        </w:rPr>
        <w:t>.</w:t>
      </w:r>
    </w:p>
    <w:p w14:paraId="4558B016" w14:textId="01B1F0C8" w:rsidR="00CB3AD4" w:rsidRPr="00F31FC4" w:rsidRDefault="007B1E5D" w:rsidP="00CF1EF3">
      <w:pPr>
        <w:autoSpaceDE w:val="0"/>
        <w:autoSpaceDN w:val="0"/>
        <w:adjustRightInd w:val="0"/>
        <w:spacing w:before="120" w:after="120" w:line="480" w:lineRule="auto"/>
        <w:ind w:firstLine="709"/>
        <w:jc w:val="both"/>
        <w:rPr>
          <w:rFonts w:ascii="Times New Roman" w:hAnsi="Times New Roman" w:cs="Times New Roman"/>
          <w:bCs/>
          <w:sz w:val="24"/>
          <w:szCs w:val="24"/>
        </w:rPr>
      </w:pPr>
      <w:r w:rsidRPr="00F31FC4">
        <w:rPr>
          <w:rFonts w:ascii="Times New Roman" w:hAnsi="Times New Roman" w:cs="Times New Roman"/>
          <w:bCs/>
          <w:sz w:val="24"/>
          <w:szCs w:val="24"/>
        </w:rPr>
        <w:t>B</w:t>
      </w:r>
      <w:r w:rsidR="00FA57AD" w:rsidRPr="00F31FC4">
        <w:rPr>
          <w:rFonts w:ascii="Times New Roman" w:hAnsi="Times New Roman" w:cs="Times New Roman"/>
          <w:bCs/>
          <w:sz w:val="24"/>
          <w:szCs w:val="24"/>
        </w:rPr>
        <w:t xml:space="preserve">ireyleri kopya </w:t>
      </w:r>
      <w:r w:rsidR="008C2EA0" w:rsidRPr="00F31FC4">
        <w:rPr>
          <w:rFonts w:ascii="Times New Roman" w:hAnsi="Times New Roman" w:cs="Times New Roman"/>
          <w:bCs/>
          <w:sz w:val="24"/>
          <w:szCs w:val="24"/>
        </w:rPr>
        <w:t>davranışına iten pek çok etkenden söz etmek mümkündür. Dolayısıyla bu tutumun tek bir nedene dayandırılarak açı</w:t>
      </w:r>
      <w:r w:rsidR="00453AB6" w:rsidRPr="00F31FC4">
        <w:rPr>
          <w:rFonts w:ascii="Times New Roman" w:hAnsi="Times New Roman" w:cs="Times New Roman"/>
          <w:bCs/>
          <w:sz w:val="24"/>
          <w:szCs w:val="24"/>
        </w:rPr>
        <w:t xml:space="preserve">klanmaya çalışılması </w:t>
      </w:r>
      <w:r w:rsidR="008C2EA0" w:rsidRPr="00F31FC4">
        <w:rPr>
          <w:rFonts w:ascii="Times New Roman" w:hAnsi="Times New Roman" w:cs="Times New Roman"/>
          <w:bCs/>
          <w:sz w:val="24"/>
          <w:szCs w:val="24"/>
        </w:rPr>
        <w:t xml:space="preserve">hatalı </w:t>
      </w:r>
      <w:r w:rsidR="00453AB6" w:rsidRPr="00F31FC4">
        <w:rPr>
          <w:rFonts w:ascii="Times New Roman" w:hAnsi="Times New Roman" w:cs="Times New Roman"/>
          <w:bCs/>
          <w:sz w:val="24"/>
          <w:szCs w:val="24"/>
        </w:rPr>
        <w:t xml:space="preserve">bir eylem </w:t>
      </w:r>
      <w:r w:rsidR="008C2EA0" w:rsidRPr="00F31FC4">
        <w:rPr>
          <w:rFonts w:ascii="Times New Roman" w:hAnsi="Times New Roman" w:cs="Times New Roman"/>
          <w:bCs/>
          <w:sz w:val="24"/>
          <w:szCs w:val="24"/>
        </w:rPr>
        <w:t>olacaktır. B</w:t>
      </w:r>
      <w:r w:rsidR="00FA57AD" w:rsidRPr="00F31FC4">
        <w:rPr>
          <w:rFonts w:ascii="Times New Roman" w:hAnsi="Times New Roman" w:cs="Times New Roman"/>
          <w:bCs/>
          <w:sz w:val="24"/>
          <w:szCs w:val="24"/>
        </w:rPr>
        <w:t>u bağlamda kopya</w:t>
      </w:r>
      <w:r w:rsidR="008C2EA0" w:rsidRPr="00F31FC4">
        <w:rPr>
          <w:rFonts w:ascii="Times New Roman" w:hAnsi="Times New Roman" w:cs="Times New Roman"/>
          <w:bCs/>
          <w:sz w:val="24"/>
          <w:szCs w:val="24"/>
        </w:rPr>
        <w:t xml:space="preserve"> davranışının altında yatan nedenlerin çeşitli faktörlerle olan korelasyonlarını incelemek ve ortaya çıkarmak </w:t>
      </w:r>
      <w:r w:rsidRPr="00F31FC4">
        <w:rPr>
          <w:rFonts w:ascii="Times New Roman" w:hAnsi="Times New Roman" w:cs="Times New Roman"/>
          <w:bCs/>
          <w:sz w:val="24"/>
          <w:szCs w:val="24"/>
        </w:rPr>
        <w:t>araştırmacılar açısından rasyonel bir adım olarak nitelendirilebilir.</w:t>
      </w:r>
      <w:r w:rsidR="001C67DC" w:rsidRPr="00F31FC4">
        <w:rPr>
          <w:rFonts w:ascii="Times New Roman" w:hAnsi="Times New Roman" w:cs="Times New Roman"/>
          <w:bCs/>
          <w:sz w:val="24"/>
          <w:szCs w:val="24"/>
        </w:rPr>
        <w:t xml:space="preserve"> </w:t>
      </w:r>
      <w:r w:rsidR="00106339" w:rsidRPr="00F31FC4">
        <w:rPr>
          <w:rFonts w:ascii="Times New Roman" w:hAnsi="Times New Roman" w:cs="Times New Roman"/>
          <w:bCs/>
          <w:sz w:val="24"/>
          <w:szCs w:val="24"/>
        </w:rPr>
        <w:t>Bundan hareketle araştırma kapsamında, k</w:t>
      </w:r>
      <w:r w:rsidR="00FA57AD" w:rsidRPr="00F31FC4">
        <w:rPr>
          <w:rFonts w:ascii="Times New Roman" w:hAnsi="Times New Roman" w:cs="Times New Roman"/>
          <w:bCs/>
          <w:sz w:val="24"/>
          <w:szCs w:val="24"/>
        </w:rPr>
        <w:t xml:space="preserve">opya </w:t>
      </w:r>
      <w:r w:rsidR="00106339" w:rsidRPr="00F31FC4">
        <w:rPr>
          <w:rFonts w:ascii="Times New Roman" w:hAnsi="Times New Roman" w:cs="Times New Roman"/>
          <w:bCs/>
          <w:sz w:val="24"/>
          <w:szCs w:val="24"/>
        </w:rPr>
        <w:t xml:space="preserve">davranışının birçok değişkenle ilişkilendirebilmesine olanak sağlayan bir envanterin tasarlanması amaçlanmış ve bu amaç doğrultusunda üç </w:t>
      </w:r>
      <w:r w:rsidR="00CC490A" w:rsidRPr="00F31FC4">
        <w:rPr>
          <w:rFonts w:ascii="Times New Roman" w:hAnsi="Times New Roman" w:cs="Times New Roman"/>
          <w:bCs/>
          <w:sz w:val="24"/>
          <w:szCs w:val="24"/>
        </w:rPr>
        <w:t>tutum</w:t>
      </w:r>
      <w:r w:rsidR="00106339" w:rsidRPr="00F31FC4">
        <w:rPr>
          <w:rFonts w:ascii="Times New Roman" w:hAnsi="Times New Roman" w:cs="Times New Roman"/>
          <w:bCs/>
          <w:sz w:val="24"/>
          <w:szCs w:val="24"/>
        </w:rPr>
        <w:t xml:space="preserve"> belirlenerek konuya </w:t>
      </w:r>
      <w:r w:rsidR="00E35BA1" w:rsidRPr="00F31FC4">
        <w:rPr>
          <w:rFonts w:ascii="Times New Roman" w:hAnsi="Times New Roman" w:cs="Times New Roman"/>
          <w:bCs/>
          <w:sz w:val="24"/>
          <w:szCs w:val="24"/>
        </w:rPr>
        <w:t xml:space="preserve">bütüncül bir bakış açısıyla yaklaşılmıştır. Alan yazında konu üzerinde yapılan oldukça çeşitli </w:t>
      </w:r>
      <w:r w:rsidR="00C40C76" w:rsidRPr="00F31FC4">
        <w:rPr>
          <w:rFonts w:ascii="Times New Roman" w:hAnsi="Times New Roman" w:cs="Times New Roman"/>
          <w:bCs/>
          <w:sz w:val="24"/>
          <w:szCs w:val="24"/>
        </w:rPr>
        <w:t>araştırmalar</w:t>
      </w:r>
      <w:r w:rsidR="005F7663" w:rsidRPr="00F31FC4">
        <w:rPr>
          <w:rFonts w:ascii="Times New Roman" w:hAnsi="Times New Roman" w:cs="Times New Roman"/>
          <w:bCs/>
          <w:sz w:val="24"/>
          <w:szCs w:val="24"/>
        </w:rPr>
        <w:t xml:space="preserve"> ve ölçek geliştirme çalışmaları</w:t>
      </w:r>
      <w:r w:rsidR="00C40C76" w:rsidRPr="00F31FC4">
        <w:rPr>
          <w:rFonts w:ascii="Times New Roman" w:hAnsi="Times New Roman" w:cs="Times New Roman"/>
          <w:bCs/>
          <w:sz w:val="24"/>
          <w:szCs w:val="24"/>
        </w:rPr>
        <w:t xml:space="preserve"> bulunmakla birlikte doğrudan</w:t>
      </w:r>
      <w:r w:rsidR="00FA57AD" w:rsidRPr="00F31FC4">
        <w:rPr>
          <w:rFonts w:ascii="Times New Roman" w:hAnsi="Times New Roman" w:cs="Times New Roman"/>
          <w:bCs/>
          <w:sz w:val="24"/>
          <w:szCs w:val="24"/>
        </w:rPr>
        <w:t xml:space="preserve"> doğruya</w:t>
      </w:r>
      <w:r w:rsidR="00C40C76" w:rsidRPr="00F31FC4">
        <w:rPr>
          <w:rFonts w:ascii="Times New Roman" w:hAnsi="Times New Roman" w:cs="Times New Roman"/>
          <w:bCs/>
          <w:sz w:val="24"/>
          <w:szCs w:val="24"/>
        </w:rPr>
        <w:t xml:space="preserve"> </w:t>
      </w:r>
      <w:r w:rsidR="00FA57AD" w:rsidRPr="00F31FC4">
        <w:rPr>
          <w:rFonts w:ascii="Times New Roman" w:hAnsi="Times New Roman" w:cs="Times New Roman"/>
          <w:bCs/>
          <w:sz w:val="24"/>
          <w:szCs w:val="24"/>
        </w:rPr>
        <w:t xml:space="preserve">kopya </w:t>
      </w:r>
      <w:r w:rsidR="00C40C76" w:rsidRPr="00F31FC4">
        <w:rPr>
          <w:rFonts w:ascii="Times New Roman" w:hAnsi="Times New Roman" w:cs="Times New Roman"/>
          <w:bCs/>
          <w:sz w:val="24"/>
          <w:szCs w:val="24"/>
        </w:rPr>
        <w:t>davranışını</w:t>
      </w:r>
      <w:r w:rsidR="00FA57AD" w:rsidRPr="00F31FC4">
        <w:rPr>
          <w:rFonts w:ascii="Times New Roman" w:hAnsi="Times New Roman" w:cs="Times New Roman"/>
          <w:bCs/>
          <w:sz w:val="24"/>
          <w:szCs w:val="24"/>
        </w:rPr>
        <w:t xml:space="preserve"> bu araştırma sürecindeki gibi tutumlarla (Kopya Çektim, Kopya Verdim, Kopyaya Tanık Oldum)</w:t>
      </w:r>
      <w:r w:rsidR="00C40C76" w:rsidRPr="00F31FC4">
        <w:rPr>
          <w:rFonts w:ascii="Times New Roman" w:hAnsi="Times New Roman" w:cs="Times New Roman"/>
          <w:bCs/>
          <w:sz w:val="24"/>
          <w:szCs w:val="24"/>
        </w:rPr>
        <w:t xml:space="preserve"> </w:t>
      </w:r>
      <w:r w:rsidR="00453AB6" w:rsidRPr="00F31FC4">
        <w:rPr>
          <w:rFonts w:ascii="Times New Roman" w:hAnsi="Times New Roman" w:cs="Times New Roman"/>
          <w:bCs/>
          <w:sz w:val="24"/>
          <w:szCs w:val="24"/>
        </w:rPr>
        <w:t>açıklayan</w:t>
      </w:r>
      <w:r w:rsidR="00C40C76" w:rsidRPr="00F31FC4">
        <w:rPr>
          <w:rFonts w:ascii="Times New Roman" w:hAnsi="Times New Roman" w:cs="Times New Roman"/>
          <w:bCs/>
          <w:sz w:val="24"/>
          <w:szCs w:val="24"/>
        </w:rPr>
        <w:t xml:space="preserve"> bir ölçeğ</w:t>
      </w:r>
      <w:r w:rsidR="00FA57AD" w:rsidRPr="00F31FC4">
        <w:rPr>
          <w:rFonts w:ascii="Times New Roman" w:hAnsi="Times New Roman" w:cs="Times New Roman"/>
          <w:bCs/>
          <w:sz w:val="24"/>
          <w:szCs w:val="24"/>
        </w:rPr>
        <w:t>e rastlanılmamıştır. Ayrıca</w:t>
      </w:r>
      <w:r w:rsidR="00C40C76" w:rsidRPr="00F31FC4">
        <w:rPr>
          <w:rFonts w:ascii="Times New Roman" w:hAnsi="Times New Roman" w:cs="Times New Roman"/>
          <w:bCs/>
          <w:sz w:val="24"/>
          <w:szCs w:val="24"/>
        </w:rPr>
        <w:t xml:space="preserve"> </w:t>
      </w:r>
      <w:r w:rsidR="008C14A3" w:rsidRPr="00F31FC4">
        <w:rPr>
          <w:rFonts w:ascii="Times New Roman" w:hAnsi="Times New Roman" w:cs="Times New Roman"/>
          <w:bCs/>
          <w:sz w:val="24"/>
          <w:szCs w:val="24"/>
        </w:rPr>
        <w:t xml:space="preserve">geliştirilen </w:t>
      </w:r>
      <w:r w:rsidR="00C40C76" w:rsidRPr="00F31FC4">
        <w:rPr>
          <w:rFonts w:ascii="Times New Roman" w:hAnsi="Times New Roman" w:cs="Times New Roman"/>
          <w:bCs/>
          <w:sz w:val="24"/>
          <w:szCs w:val="24"/>
        </w:rPr>
        <w:t>ölçeğin</w:t>
      </w:r>
      <w:r w:rsidR="00FA57AD" w:rsidRPr="00F31FC4">
        <w:rPr>
          <w:rFonts w:ascii="Times New Roman" w:hAnsi="Times New Roman" w:cs="Times New Roman"/>
          <w:bCs/>
          <w:sz w:val="24"/>
          <w:szCs w:val="24"/>
        </w:rPr>
        <w:t xml:space="preserve"> (envanterin)</w:t>
      </w:r>
      <w:r w:rsidR="00C40C76" w:rsidRPr="00F31FC4">
        <w:rPr>
          <w:rFonts w:ascii="Times New Roman" w:hAnsi="Times New Roman" w:cs="Times New Roman"/>
          <w:bCs/>
          <w:sz w:val="24"/>
          <w:szCs w:val="24"/>
        </w:rPr>
        <w:t xml:space="preserve"> </w:t>
      </w:r>
      <w:r w:rsidR="008C14A3" w:rsidRPr="00F31FC4">
        <w:rPr>
          <w:rFonts w:ascii="Times New Roman" w:hAnsi="Times New Roman" w:cs="Times New Roman"/>
          <w:bCs/>
          <w:sz w:val="24"/>
          <w:szCs w:val="24"/>
        </w:rPr>
        <w:t>kopya davranışı konusunda yapılacak çoklu lojistik regresyon çalışmaları</w:t>
      </w:r>
      <w:r w:rsidR="00643C10" w:rsidRPr="00F31FC4">
        <w:rPr>
          <w:rFonts w:ascii="Times New Roman" w:hAnsi="Times New Roman" w:cs="Times New Roman"/>
          <w:bCs/>
          <w:sz w:val="24"/>
          <w:szCs w:val="24"/>
        </w:rPr>
        <w:t xml:space="preserve"> için </w:t>
      </w:r>
      <w:r w:rsidR="005F7663" w:rsidRPr="00F31FC4">
        <w:rPr>
          <w:rFonts w:ascii="Times New Roman" w:hAnsi="Times New Roman" w:cs="Times New Roman"/>
          <w:bCs/>
          <w:sz w:val="24"/>
          <w:szCs w:val="24"/>
        </w:rPr>
        <w:t>uygulanabilirlik</w:t>
      </w:r>
      <w:r w:rsidR="00C40C76" w:rsidRPr="00F31FC4">
        <w:rPr>
          <w:rFonts w:ascii="Times New Roman" w:hAnsi="Times New Roman" w:cs="Times New Roman"/>
          <w:bCs/>
          <w:sz w:val="24"/>
          <w:szCs w:val="24"/>
        </w:rPr>
        <w:t xml:space="preserve"> özelliğiyle</w:t>
      </w:r>
      <w:r w:rsidR="008E5B2E" w:rsidRPr="00F31FC4">
        <w:rPr>
          <w:rFonts w:ascii="Times New Roman" w:hAnsi="Times New Roman" w:cs="Times New Roman"/>
          <w:bCs/>
          <w:sz w:val="24"/>
          <w:szCs w:val="24"/>
        </w:rPr>
        <w:t xml:space="preserve"> de</w:t>
      </w:r>
      <w:r w:rsidR="00C40C76" w:rsidRPr="00F31FC4">
        <w:rPr>
          <w:rFonts w:ascii="Times New Roman" w:hAnsi="Times New Roman" w:cs="Times New Roman"/>
          <w:bCs/>
          <w:sz w:val="24"/>
          <w:szCs w:val="24"/>
        </w:rPr>
        <w:t xml:space="preserve"> </w:t>
      </w:r>
      <w:r w:rsidR="00453AB6" w:rsidRPr="00F31FC4">
        <w:rPr>
          <w:rFonts w:ascii="Times New Roman" w:hAnsi="Times New Roman" w:cs="Times New Roman"/>
          <w:bCs/>
          <w:sz w:val="24"/>
          <w:szCs w:val="24"/>
        </w:rPr>
        <w:t>ayırt edici</w:t>
      </w:r>
      <w:r w:rsidR="00643C10" w:rsidRPr="00F31FC4">
        <w:rPr>
          <w:rFonts w:ascii="Times New Roman" w:hAnsi="Times New Roman" w:cs="Times New Roman"/>
          <w:bCs/>
          <w:sz w:val="24"/>
          <w:szCs w:val="24"/>
        </w:rPr>
        <w:t xml:space="preserve"> olduğu düşünülmektedir.</w:t>
      </w:r>
    </w:p>
    <w:p w14:paraId="2A8AC960" w14:textId="77777777" w:rsidR="004F100D" w:rsidRPr="00F31FC4" w:rsidRDefault="005D5EC4" w:rsidP="00CF1EF3">
      <w:pPr>
        <w:autoSpaceDE w:val="0"/>
        <w:autoSpaceDN w:val="0"/>
        <w:adjustRightInd w:val="0"/>
        <w:spacing w:before="120" w:after="120" w:line="480" w:lineRule="auto"/>
        <w:jc w:val="center"/>
        <w:rPr>
          <w:rFonts w:ascii="Times New Roman" w:hAnsi="Times New Roman" w:cs="Times New Roman"/>
          <w:b/>
          <w:bCs/>
          <w:sz w:val="24"/>
          <w:szCs w:val="24"/>
        </w:rPr>
      </w:pPr>
      <w:r w:rsidRPr="00F31FC4">
        <w:rPr>
          <w:rFonts w:ascii="Times New Roman" w:hAnsi="Times New Roman" w:cs="Times New Roman"/>
          <w:b/>
          <w:bCs/>
          <w:sz w:val="24"/>
          <w:szCs w:val="24"/>
        </w:rPr>
        <w:t>YÖNTEM</w:t>
      </w:r>
    </w:p>
    <w:p w14:paraId="295C2DDC" w14:textId="77777777" w:rsidR="005D5EC4" w:rsidRPr="00F31FC4" w:rsidRDefault="005D5EC4" w:rsidP="00CF1EF3">
      <w:pPr>
        <w:autoSpaceDE w:val="0"/>
        <w:autoSpaceDN w:val="0"/>
        <w:adjustRightInd w:val="0"/>
        <w:spacing w:before="120" w:after="120" w:line="480" w:lineRule="auto"/>
        <w:rPr>
          <w:rFonts w:ascii="Times New Roman" w:hAnsi="Times New Roman" w:cs="Times New Roman"/>
          <w:b/>
          <w:bCs/>
          <w:sz w:val="24"/>
          <w:szCs w:val="24"/>
        </w:rPr>
      </w:pPr>
      <w:r w:rsidRPr="00F31FC4">
        <w:rPr>
          <w:rFonts w:ascii="Times New Roman" w:hAnsi="Times New Roman" w:cs="Times New Roman"/>
          <w:b/>
          <w:bCs/>
          <w:sz w:val="24"/>
          <w:szCs w:val="24"/>
        </w:rPr>
        <w:t>Araştırma Deseni</w:t>
      </w:r>
    </w:p>
    <w:p w14:paraId="50581D6C" w14:textId="168516BE" w:rsidR="001938B4" w:rsidRPr="00F31FC4" w:rsidRDefault="00684158" w:rsidP="00CF1EF3">
      <w:pPr>
        <w:spacing w:before="120" w:after="120" w:line="480" w:lineRule="auto"/>
        <w:ind w:firstLine="709"/>
        <w:contextualSpacing/>
        <w:jc w:val="both"/>
        <w:rPr>
          <w:rFonts w:ascii="Times New Roman" w:hAnsi="Times New Roman" w:cs="Times New Roman"/>
          <w:sz w:val="24"/>
          <w:szCs w:val="24"/>
        </w:rPr>
      </w:pPr>
      <w:r w:rsidRPr="00F31FC4">
        <w:rPr>
          <w:rFonts w:ascii="Times New Roman" w:hAnsi="Times New Roman" w:cs="Times New Roman"/>
          <w:sz w:val="24"/>
          <w:szCs w:val="24"/>
        </w:rPr>
        <w:t>N</w:t>
      </w:r>
      <w:r w:rsidR="008B576D" w:rsidRPr="00F31FC4">
        <w:rPr>
          <w:rFonts w:ascii="Times New Roman" w:hAnsi="Times New Roman" w:cs="Times New Roman"/>
          <w:sz w:val="24"/>
          <w:szCs w:val="24"/>
        </w:rPr>
        <w:t>icel paradigma doğasına uygun olan bu araştırmada</w:t>
      </w:r>
      <w:r w:rsidR="00974CA8" w:rsidRPr="00F31FC4">
        <w:rPr>
          <w:rFonts w:ascii="Times New Roman" w:hAnsi="Times New Roman" w:cs="Times New Roman"/>
          <w:sz w:val="24"/>
          <w:szCs w:val="24"/>
        </w:rPr>
        <w:t>,</w:t>
      </w:r>
      <w:r w:rsidR="008B576D" w:rsidRPr="00F31FC4">
        <w:rPr>
          <w:rFonts w:ascii="Times New Roman" w:hAnsi="Times New Roman" w:cs="Times New Roman"/>
          <w:sz w:val="24"/>
          <w:szCs w:val="24"/>
        </w:rPr>
        <w:t xml:space="preserve"> basit betimsel desen işe koşulmuştur. Bu desen, bir şeyin geçmiş ya da mevcut durumunun özetlenerek betimlenmesine olanak sunar. Bu tür araştırmalarda </w:t>
      </w:r>
      <w:r w:rsidR="00633DD4" w:rsidRPr="00F31FC4">
        <w:rPr>
          <w:rFonts w:ascii="Times New Roman" w:hAnsi="Times New Roman" w:cs="Times New Roman"/>
          <w:sz w:val="24"/>
          <w:szCs w:val="24"/>
        </w:rPr>
        <w:t>deneklere herhangi bir müdahalede bulunmaksızın deneklerin basitçe</w:t>
      </w:r>
      <w:r w:rsidR="008B576D" w:rsidRPr="00F31FC4">
        <w:rPr>
          <w:rFonts w:ascii="Times New Roman" w:hAnsi="Times New Roman" w:cs="Times New Roman"/>
          <w:sz w:val="24"/>
          <w:szCs w:val="24"/>
        </w:rPr>
        <w:t>; başarıları, tutumları, davranışları veya diğer birtakım özellikleri tanımlanmaya çalışılır</w:t>
      </w:r>
      <w:r w:rsidR="00891BD5" w:rsidRPr="00F31FC4">
        <w:rPr>
          <w:rFonts w:ascii="Times New Roman" w:hAnsi="Times New Roman" w:cs="Times New Roman"/>
          <w:sz w:val="24"/>
          <w:szCs w:val="24"/>
        </w:rPr>
        <w:t xml:space="preserve"> (McMillan ve</w:t>
      </w:r>
      <w:r w:rsidR="008B576D" w:rsidRPr="00F31FC4">
        <w:rPr>
          <w:rFonts w:ascii="Times New Roman" w:hAnsi="Times New Roman" w:cs="Times New Roman"/>
          <w:sz w:val="24"/>
          <w:szCs w:val="24"/>
        </w:rPr>
        <w:t xml:space="preserve"> Schumacher, 2010).</w:t>
      </w:r>
      <w:r w:rsidR="00515051" w:rsidRPr="00F31FC4">
        <w:rPr>
          <w:rFonts w:ascii="Times New Roman" w:hAnsi="Times New Roman" w:cs="Times New Roman"/>
          <w:sz w:val="24"/>
          <w:szCs w:val="24"/>
        </w:rPr>
        <w:t xml:space="preserve"> </w:t>
      </w:r>
      <w:r w:rsidR="00137010" w:rsidRPr="00F31FC4">
        <w:rPr>
          <w:rFonts w:ascii="Times New Roman" w:hAnsi="Times New Roman" w:cs="Times New Roman"/>
          <w:sz w:val="24"/>
          <w:szCs w:val="24"/>
        </w:rPr>
        <w:t>Bu araştırmada ise</w:t>
      </w:r>
      <w:r w:rsidR="000A1D49" w:rsidRPr="00F31FC4">
        <w:rPr>
          <w:rFonts w:ascii="Times New Roman" w:hAnsi="Times New Roman" w:cs="Times New Roman"/>
          <w:sz w:val="24"/>
          <w:szCs w:val="24"/>
        </w:rPr>
        <w:t>, erişkin bireylerin kopya</w:t>
      </w:r>
      <w:r w:rsidR="00137010" w:rsidRPr="00F31FC4">
        <w:rPr>
          <w:rFonts w:ascii="Times New Roman" w:hAnsi="Times New Roman" w:cs="Times New Roman"/>
          <w:sz w:val="24"/>
          <w:szCs w:val="24"/>
        </w:rPr>
        <w:t xml:space="preserve"> davranış</w:t>
      </w:r>
      <w:r w:rsidR="00CB3AD4" w:rsidRPr="00F31FC4">
        <w:rPr>
          <w:rFonts w:ascii="Times New Roman" w:hAnsi="Times New Roman" w:cs="Times New Roman"/>
          <w:sz w:val="24"/>
          <w:szCs w:val="24"/>
        </w:rPr>
        <w:t xml:space="preserve">ına yönelik olarak tutumları </w:t>
      </w:r>
      <w:r w:rsidR="00137010" w:rsidRPr="00F31FC4">
        <w:rPr>
          <w:rFonts w:ascii="Times New Roman" w:hAnsi="Times New Roman" w:cs="Times New Roman"/>
          <w:sz w:val="24"/>
          <w:szCs w:val="24"/>
        </w:rPr>
        <w:t>ele alınmıştır.</w:t>
      </w:r>
    </w:p>
    <w:p w14:paraId="1A8ED165" w14:textId="77777777" w:rsidR="00CF1EF3" w:rsidRDefault="00CF1EF3" w:rsidP="00CF1EF3">
      <w:pPr>
        <w:autoSpaceDE w:val="0"/>
        <w:autoSpaceDN w:val="0"/>
        <w:adjustRightInd w:val="0"/>
        <w:spacing w:before="120" w:after="120" w:line="480" w:lineRule="auto"/>
        <w:rPr>
          <w:rFonts w:ascii="Times New Roman" w:hAnsi="Times New Roman" w:cs="Times New Roman"/>
          <w:b/>
          <w:bCs/>
          <w:sz w:val="24"/>
          <w:szCs w:val="24"/>
        </w:rPr>
      </w:pPr>
    </w:p>
    <w:p w14:paraId="5F6DA388" w14:textId="45BA63AE" w:rsidR="005D5EC4" w:rsidRPr="00F31FC4" w:rsidRDefault="005D5EC4" w:rsidP="00CF1EF3">
      <w:pPr>
        <w:autoSpaceDE w:val="0"/>
        <w:autoSpaceDN w:val="0"/>
        <w:adjustRightInd w:val="0"/>
        <w:spacing w:before="120" w:after="120" w:line="480" w:lineRule="auto"/>
        <w:rPr>
          <w:rFonts w:ascii="Times New Roman" w:hAnsi="Times New Roman" w:cs="Times New Roman"/>
          <w:b/>
          <w:bCs/>
          <w:sz w:val="24"/>
          <w:szCs w:val="24"/>
        </w:rPr>
      </w:pPr>
      <w:r w:rsidRPr="00F31FC4">
        <w:rPr>
          <w:rFonts w:ascii="Times New Roman" w:hAnsi="Times New Roman" w:cs="Times New Roman"/>
          <w:b/>
          <w:bCs/>
          <w:sz w:val="24"/>
          <w:szCs w:val="24"/>
        </w:rPr>
        <w:lastRenderedPageBreak/>
        <w:t>Çalışma Grubu</w:t>
      </w:r>
    </w:p>
    <w:p w14:paraId="0C277672" w14:textId="5267D830" w:rsidR="001938B4" w:rsidRPr="00F31FC4" w:rsidRDefault="005D5EC4" w:rsidP="00CF1EF3">
      <w:pPr>
        <w:autoSpaceDE w:val="0"/>
        <w:autoSpaceDN w:val="0"/>
        <w:adjustRightInd w:val="0"/>
        <w:spacing w:before="120" w:after="120" w:line="480" w:lineRule="auto"/>
        <w:ind w:firstLine="709"/>
        <w:jc w:val="both"/>
        <w:rPr>
          <w:rFonts w:ascii="Times New Roman" w:hAnsi="Times New Roman" w:cs="Times New Roman"/>
          <w:sz w:val="24"/>
          <w:szCs w:val="24"/>
        </w:rPr>
      </w:pPr>
      <w:r w:rsidRPr="00F31FC4">
        <w:rPr>
          <w:rFonts w:ascii="Times New Roman" w:hAnsi="Times New Roman" w:cs="Times New Roman"/>
          <w:bCs/>
          <w:sz w:val="24"/>
          <w:szCs w:val="24"/>
        </w:rPr>
        <w:t>Araştırmanın çalışma grubu, Türkiye genelinden seçkisiz (tesadüfi)</w:t>
      </w:r>
      <w:r w:rsidR="00674251" w:rsidRPr="00F31FC4">
        <w:rPr>
          <w:rFonts w:ascii="Times New Roman" w:hAnsi="Times New Roman" w:cs="Times New Roman"/>
          <w:bCs/>
          <w:sz w:val="24"/>
          <w:szCs w:val="24"/>
        </w:rPr>
        <w:t xml:space="preserve"> yöntem</w:t>
      </w:r>
      <w:r w:rsidR="001F1E81" w:rsidRPr="00F31FC4">
        <w:rPr>
          <w:rFonts w:ascii="Times New Roman" w:hAnsi="Times New Roman" w:cs="Times New Roman"/>
          <w:bCs/>
          <w:sz w:val="24"/>
          <w:szCs w:val="24"/>
        </w:rPr>
        <w:t>le beli</w:t>
      </w:r>
      <w:r w:rsidR="007B6E8C">
        <w:rPr>
          <w:rFonts w:ascii="Times New Roman" w:hAnsi="Times New Roman" w:cs="Times New Roman"/>
          <w:bCs/>
          <w:sz w:val="24"/>
          <w:szCs w:val="24"/>
        </w:rPr>
        <w:t xml:space="preserve">rlenmiş </w:t>
      </w:r>
      <w:r w:rsidR="00D924B8" w:rsidRPr="00F31FC4">
        <w:rPr>
          <w:rFonts w:ascii="Times New Roman" w:hAnsi="Times New Roman" w:cs="Times New Roman"/>
          <w:bCs/>
          <w:sz w:val="24"/>
          <w:szCs w:val="24"/>
        </w:rPr>
        <w:t>toplam 411</w:t>
      </w:r>
      <w:r w:rsidR="007A4B47" w:rsidRPr="00F31FC4">
        <w:rPr>
          <w:rFonts w:ascii="Times New Roman" w:hAnsi="Times New Roman" w:cs="Times New Roman"/>
          <w:bCs/>
          <w:sz w:val="24"/>
          <w:szCs w:val="24"/>
        </w:rPr>
        <w:t xml:space="preserve"> erişkin bireyden</w:t>
      </w:r>
      <w:r w:rsidR="00D924B8" w:rsidRPr="00F31FC4">
        <w:rPr>
          <w:rFonts w:ascii="Times New Roman" w:hAnsi="Times New Roman" w:cs="Times New Roman"/>
          <w:bCs/>
          <w:sz w:val="24"/>
          <w:szCs w:val="24"/>
        </w:rPr>
        <w:t xml:space="preserve"> oluşmaktadır. </w:t>
      </w:r>
      <w:r w:rsidR="00D924B8" w:rsidRPr="00F31FC4">
        <w:rPr>
          <w:rStyle w:val="normaltextrun"/>
          <w:rFonts w:ascii="Times New Roman" w:hAnsi="Times New Roman" w:cs="Times New Roman"/>
          <w:sz w:val="24"/>
          <w:szCs w:val="24"/>
        </w:rPr>
        <w:t xml:space="preserve">Tesadüfi örnekleme, </w:t>
      </w:r>
      <w:r w:rsidR="00D924B8" w:rsidRPr="00F31FC4">
        <w:rPr>
          <w:rFonts w:ascii="Times New Roman" w:hAnsi="Times New Roman" w:cs="Times New Roman"/>
          <w:sz w:val="24"/>
          <w:szCs w:val="24"/>
        </w:rPr>
        <w:t>tüm bireylerin örneklem için eşit ve bağımsız bir seçim şansına sahip olacağı şekilde bir örnekleme işlemidir. Örneklemin seçimi tamamen araştırmacının kontrolü dışındadır; bunun yerine rastgelelik veya değişiklik prosedürü örneklemi seçer. Başka bir deyişle, her birey aynı seçilme olasılığına sahiptir ve bir bireyin seçilmesi hiçbir şekilde başka bir bireyin seçimini etkilemez (Gay v</w:t>
      </w:r>
      <w:r w:rsidR="00891BD5" w:rsidRPr="00F31FC4">
        <w:rPr>
          <w:rFonts w:ascii="Times New Roman" w:hAnsi="Times New Roman" w:cs="Times New Roman"/>
          <w:sz w:val="24"/>
          <w:szCs w:val="24"/>
        </w:rPr>
        <w:t>e diğerleri</w:t>
      </w:r>
      <w:r w:rsidR="00D924B8" w:rsidRPr="00F31FC4">
        <w:rPr>
          <w:rFonts w:ascii="Times New Roman" w:hAnsi="Times New Roman" w:cs="Times New Roman"/>
          <w:sz w:val="24"/>
          <w:szCs w:val="24"/>
        </w:rPr>
        <w:t>, 2012).</w:t>
      </w:r>
    </w:p>
    <w:p w14:paraId="60F7A551" w14:textId="77777777" w:rsidR="0076651E" w:rsidRPr="00F31FC4" w:rsidRDefault="0076651E" w:rsidP="00CF1EF3">
      <w:pPr>
        <w:shd w:val="clear" w:color="auto" w:fill="FFFFFF"/>
        <w:spacing w:after="0" w:line="480" w:lineRule="auto"/>
        <w:jc w:val="both"/>
        <w:rPr>
          <w:rFonts w:ascii="Times New Roman" w:hAnsi="Times New Roman" w:cs="Times New Roman"/>
          <w:sz w:val="24"/>
          <w:szCs w:val="24"/>
        </w:rPr>
      </w:pPr>
      <w:r w:rsidRPr="00F31FC4">
        <w:rPr>
          <w:rFonts w:ascii="Times New Roman" w:hAnsi="Times New Roman" w:cs="Times New Roman"/>
          <w:sz w:val="24"/>
          <w:szCs w:val="24"/>
        </w:rPr>
        <w:t>Tablo 1.</w:t>
      </w:r>
    </w:p>
    <w:p w14:paraId="178DED38" w14:textId="4B4CA590" w:rsidR="00C32EBA" w:rsidRPr="00F31FC4" w:rsidRDefault="008C14A3" w:rsidP="00CF1EF3">
      <w:pPr>
        <w:shd w:val="clear" w:color="auto" w:fill="FFFFFF"/>
        <w:spacing w:after="0" w:line="480" w:lineRule="auto"/>
        <w:jc w:val="both"/>
        <w:rPr>
          <w:rFonts w:ascii="Times New Roman" w:hAnsi="Times New Roman" w:cs="Times New Roman"/>
          <w:i/>
          <w:sz w:val="24"/>
          <w:szCs w:val="24"/>
        </w:rPr>
      </w:pPr>
      <w:r w:rsidRPr="00F31FC4">
        <w:rPr>
          <w:rFonts w:ascii="Times New Roman" w:hAnsi="Times New Roman" w:cs="Times New Roman"/>
          <w:i/>
          <w:sz w:val="24"/>
          <w:szCs w:val="24"/>
        </w:rPr>
        <w:t>Çalışma</w:t>
      </w:r>
      <w:r w:rsidR="005F49C9" w:rsidRPr="00F31FC4">
        <w:rPr>
          <w:rFonts w:ascii="Times New Roman" w:hAnsi="Times New Roman" w:cs="Times New Roman"/>
          <w:i/>
          <w:sz w:val="24"/>
          <w:szCs w:val="24"/>
        </w:rPr>
        <w:t xml:space="preserve"> Grubunun Analizlere Göre Dağılımı</w:t>
      </w:r>
    </w:p>
    <w:tbl>
      <w:tblPr>
        <w:tblStyle w:val="TabloKlavuzu"/>
        <w:tblW w:w="0" w:type="auto"/>
        <w:tblLook w:val="04A0" w:firstRow="1" w:lastRow="0" w:firstColumn="1" w:lastColumn="0" w:noHBand="0" w:noVBand="1"/>
      </w:tblPr>
      <w:tblGrid>
        <w:gridCol w:w="1814"/>
        <w:gridCol w:w="1814"/>
        <w:gridCol w:w="1815"/>
        <w:gridCol w:w="1814"/>
        <w:gridCol w:w="1815"/>
      </w:tblGrid>
      <w:tr w:rsidR="001A1F97" w:rsidRPr="00F67978" w14:paraId="63C5690C" w14:textId="77777777" w:rsidTr="00A8498F">
        <w:trPr>
          <w:trHeight w:val="297"/>
        </w:trPr>
        <w:tc>
          <w:tcPr>
            <w:tcW w:w="1814" w:type="dxa"/>
            <w:vMerge w:val="restart"/>
            <w:tcBorders>
              <w:left w:val="nil"/>
              <w:right w:val="nil"/>
            </w:tcBorders>
            <w:vAlign w:val="center"/>
          </w:tcPr>
          <w:p w14:paraId="3AD23A30" w14:textId="77777777" w:rsidR="001A1F97" w:rsidRPr="00F67978" w:rsidRDefault="001A1F97" w:rsidP="00CF1EF3">
            <w:pPr>
              <w:spacing w:line="480" w:lineRule="auto"/>
              <w:jc w:val="center"/>
              <w:rPr>
                <w:rFonts w:ascii="Times New Roman" w:hAnsi="Times New Roman" w:cs="Times New Roman"/>
                <w:b/>
                <w:sz w:val="20"/>
                <w:szCs w:val="20"/>
              </w:rPr>
            </w:pPr>
            <w:r w:rsidRPr="00F67978">
              <w:rPr>
                <w:rFonts w:ascii="Times New Roman" w:hAnsi="Times New Roman" w:cs="Times New Roman"/>
                <w:b/>
                <w:sz w:val="20"/>
                <w:szCs w:val="20"/>
              </w:rPr>
              <w:t>Çalışma Grubu</w:t>
            </w:r>
          </w:p>
        </w:tc>
        <w:tc>
          <w:tcPr>
            <w:tcW w:w="3629" w:type="dxa"/>
            <w:gridSpan w:val="2"/>
            <w:tcBorders>
              <w:left w:val="nil"/>
              <w:bottom w:val="nil"/>
              <w:right w:val="nil"/>
            </w:tcBorders>
            <w:vAlign w:val="center"/>
          </w:tcPr>
          <w:p w14:paraId="2E0F09CC" w14:textId="77777777" w:rsidR="001A1F97" w:rsidRPr="00F67978" w:rsidRDefault="001A1F97" w:rsidP="00CF1EF3">
            <w:pPr>
              <w:spacing w:line="480" w:lineRule="auto"/>
              <w:jc w:val="center"/>
              <w:rPr>
                <w:rFonts w:ascii="Times New Roman" w:hAnsi="Times New Roman" w:cs="Times New Roman"/>
                <w:b/>
                <w:sz w:val="20"/>
                <w:szCs w:val="20"/>
              </w:rPr>
            </w:pPr>
            <w:r w:rsidRPr="00F67978">
              <w:rPr>
                <w:rFonts w:ascii="Times New Roman" w:hAnsi="Times New Roman" w:cs="Times New Roman"/>
                <w:b/>
                <w:sz w:val="20"/>
                <w:szCs w:val="20"/>
              </w:rPr>
              <w:t>Pilot Uygulama Grubu</w:t>
            </w:r>
          </w:p>
        </w:tc>
        <w:tc>
          <w:tcPr>
            <w:tcW w:w="3629" w:type="dxa"/>
            <w:gridSpan w:val="2"/>
            <w:tcBorders>
              <w:left w:val="nil"/>
              <w:bottom w:val="nil"/>
              <w:right w:val="nil"/>
            </w:tcBorders>
            <w:vAlign w:val="center"/>
          </w:tcPr>
          <w:p w14:paraId="11F7A018" w14:textId="77777777" w:rsidR="001A1F97" w:rsidRPr="00F67978" w:rsidRDefault="001A1F97" w:rsidP="00CF1EF3">
            <w:pPr>
              <w:spacing w:line="480" w:lineRule="auto"/>
              <w:jc w:val="center"/>
              <w:rPr>
                <w:rFonts w:ascii="Times New Roman" w:hAnsi="Times New Roman" w:cs="Times New Roman"/>
                <w:b/>
                <w:sz w:val="20"/>
                <w:szCs w:val="20"/>
              </w:rPr>
            </w:pPr>
            <w:r w:rsidRPr="00F67978">
              <w:rPr>
                <w:rFonts w:ascii="Times New Roman" w:hAnsi="Times New Roman" w:cs="Times New Roman"/>
                <w:b/>
                <w:sz w:val="20"/>
                <w:szCs w:val="20"/>
              </w:rPr>
              <w:t>AFA ve DFA Grubu</w:t>
            </w:r>
          </w:p>
        </w:tc>
      </w:tr>
      <w:tr w:rsidR="001A1F97" w:rsidRPr="00F67978" w14:paraId="2E95C107" w14:textId="77777777" w:rsidTr="00A8498F">
        <w:trPr>
          <w:trHeight w:val="297"/>
        </w:trPr>
        <w:tc>
          <w:tcPr>
            <w:tcW w:w="1814" w:type="dxa"/>
            <w:vMerge/>
            <w:tcBorders>
              <w:left w:val="nil"/>
              <w:bottom w:val="nil"/>
              <w:right w:val="nil"/>
            </w:tcBorders>
          </w:tcPr>
          <w:p w14:paraId="275BD145" w14:textId="77777777" w:rsidR="001A1F97" w:rsidRPr="00F67978" w:rsidRDefault="001A1F97" w:rsidP="00CF1EF3">
            <w:pPr>
              <w:spacing w:line="480" w:lineRule="auto"/>
              <w:jc w:val="center"/>
              <w:rPr>
                <w:rFonts w:ascii="Times New Roman" w:hAnsi="Times New Roman" w:cs="Times New Roman"/>
                <w:b/>
                <w:sz w:val="20"/>
                <w:szCs w:val="20"/>
              </w:rPr>
            </w:pPr>
          </w:p>
        </w:tc>
        <w:tc>
          <w:tcPr>
            <w:tcW w:w="1814" w:type="dxa"/>
            <w:tcBorders>
              <w:top w:val="nil"/>
              <w:left w:val="nil"/>
              <w:bottom w:val="single" w:sz="4" w:space="0" w:color="auto"/>
              <w:right w:val="nil"/>
            </w:tcBorders>
            <w:vAlign w:val="center"/>
          </w:tcPr>
          <w:p w14:paraId="08780ABA" w14:textId="77777777" w:rsidR="001A1F97" w:rsidRPr="00F67978" w:rsidRDefault="001A1F97" w:rsidP="00CF1EF3">
            <w:pPr>
              <w:spacing w:line="480" w:lineRule="auto"/>
              <w:jc w:val="center"/>
              <w:rPr>
                <w:rFonts w:ascii="Times New Roman" w:hAnsi="Times New Roman" w:cs="Times New Roman"/>
                <w:b/>
                <w:sz w:val="20"/>
                <w:szCs w:val="20"/>
              </w:rPr>
            </w:pPr>
            <w:r w:rsidRPr="00F67978">
              <w:rPr>
                <w:rFonts w:ascii="Times New Roman" w:hAnsi="Times New Roman" w:cs="Times New Roman"/>
                <w:b/>
                <w:sz w:val="20"/>
                <w:szCs w:val="20"/>
              </w:rPr>
              <w:t>f</w:t>
            </w:r>
          </w:p>
        </w:tc>
        <w:tc>
          <w:tcPr>
            <w:tcW w:w="1815" w:type="dxa"/>
            <w:tcBorders>
              <w:top w:val="nil"/>
              <w:left w:val="nil"/>
              <w:bottom w:val="single" w:sz="4" w:space="0" w:color="auto"/>
              <w:right w:val="nil"/>
            </w:tcBorders>
            <w:vAlign w:val="center"/>
          </w:tcPr>
          <w:p w14:paraId="00404011" w14:textId="77777777" w:rsidR="001A1F97" w:rsidRPr="00F67978" w:rsidRDefault="001A1F97" w:rsidP="00CF1EF3">
            <w:pPr>
              <w:spacing w:line="480" w:lineRule="auto"/>
              <w:jc w:val="center"/>
              <w:rPr>
                <w:rFonts w:ascii="Times New Roman" w:hAnsi="Times New Roman" w:cs="Times New Roman"/>
                <w:b/>
                <w:sz w:val="20"/>
                <w:szCs w:val="20"/>
              </w:rPr>
            </w:pPr>
            <w:r w:rsidRPr="00F67978">
              <w:rPr>
                <w:rFonts w:ascii="Times New Roman" w:hAnsi="Times New Roman" w:cs="Times New Roman"/>
                <w:b/>
                <w:sz w:val="20"/>
                <w:szCs w:val="20"/>
              </w:rPr>
              <w:t>%</w:t>
            </w:r>
          </w:p>
        </w:tc>
        <w:tc>
          <w:tcPr>
            <w:tcW w:w="1814" w:type="dxa"/>
            <w:tcBorders>
              <w:top w:val="nil"/>
              <w:left w:val="nil"/>
              <w:bottom w:val="single" w:sz="4" w:space="0" w:color="auto"/>
              <w:right w:val="nil"/>
            </w:tcBorders>
            <w:vAlign w:val="center"/>
          </w:tcPr>
          <w:p w14:paraId="3BE66C05" w14:textId="77777777" w:rsidR="001A1F97" w:rsidRPr="00F67978" w:rsidRDefault="001A1F97" w:rsidP="00CF1EF3">
            <w:pPr>
              <w:spacing w:line="480" w:lineRule="auto"/>
              <w:jc w:val="center"/>
              <w:rPr>
                <w:rFonts w:ascii="Times New Roman" w:hAnsi="Times New Roman" w:cs="Times New Roman"/>
                <w:b/>
                <w:sz w:val="20"/>
                <w:szCs w:val="20"/>
              </w:rPr>
            </w:pPr>
            <w:r w:rsidRPr="00F67978">
              <w:rPr>
                <w:rFonts w:ascii="Times New Roman" w:hAnsi="Times New Roman" w:cs="Times New Roman"/>
                <w:b/>
                <w:sz w:val="20"/>
                <w:szCs w:val="20"/>
              </w:rPr>
              <w:t>f</w:t>
            </w:r>
          </w:p>
        </w:tc>
        <w:tc>
          <w:tcPr>
            <w:tcW w:w="1815" w:type="dxa"/>
            <w:tcBorders>
              <w:top w:val="nil"/>
              <w:left w:val="nil"/>
              <w:bottom w:val="single" w:sz="4" w:space="0" w:color="auto"/>
              <w:right w:val="nil"/>
            </w:tcBorders>
            <w:vAlign w:val="center"/>
          </w:tcPr>
          <w:p w14:paraId="11CADD3A" w14:textId="77777777" w:rsidR="001A1F97" w:rsidRPr="00F67978" w:rsidRDefault="001A1F97" w:rsidP="00CF1EF3">
            <w:pPr>
              <w:spacing w:line="480" w:lineRule="auto"/>
              <w:jc w:val="center"/>
              <w:rPr>
                <w:rFonts w:ascii="Times New Roman" w:hAnsi="Times New Roman" w:cs="Times New Roman"/>
                <w:b/>
                <w:sz w:val="20"/>
                <w:szCs w:val="20"/>
              </w:rPr>
            </w:pPr>
            <w:r w:rsidRPr="00F67978">
              <w:rPr>
                <w:rFonts w:ascii="Times New Roman" w:hAnsi="Times New Roman" w:cs="Times New Roman"/>
                <w:b/>
                <w:sz w:val="20"/>
                <w:szCs w:val="20"/>
              </w:rPr>
              <w:t>%</w:t>
            </w:r>
          </w:p>
        </w:tc>
      </w:tr>
      <w:tr w:rsidR="00934171" w:rsidRPr="00F67978" w14:paraId="1041E314" w14:textId="77777777" w:rsidTr="00934171">
        <w:trPr>
          <w:trHeight w:val="297"/>
        </w:trPr>
        <w:tc>
          <w:tcPr>
            <w:tcW w:w="1814" w:type="dxa"/>
            <w:tcBorders>
              <w:top w:val="nil"/>
              <w:left w:val="nil"/>
              <w:bottom w:val="nil"/>
              <w:right w:val="nil"/>
            </w:tcBorders>
            <w:vAlign w:val="center"/>
          </w:tcPr>
          <w:p w14:paraId="421B03E8" w14:textId="77777777" w:rsidR="00934171" w:rsidRPr="00F67978" w:rsidRDefault="00891BD5" w:rsidP="00CF1EF3">
            <w:pPr>
              <w:spacing w:line="480" w:lineRule="auto"/>
              <w:jc w:val="center"/>
              <w:rPr>
                <w:rFonts w:ascii="Times New Roman" w:hAnsi="Times New Roman" w:cs="Times New Roman"/>
                <w:sz w:val="20"/>
                <w:szCs w:val="20"/>
              </w:rPr>
            </w:pPr>
            <w:r w:rsidRPr="00F67978">
              <w:rPr>
                <w:rFonts w:ascii="Times New Roman" w:hAnsi="Times New Roman" w:cs="Times New Roman"/>
                <w:sz w:val="20"/>
                <w:szCs w:val="20"/>
              </w:rPr>
              <w:t>KADIN</w:t>
            </w:r>
          </w:p>
        </w:tc>
        <w:tc>
          <w:tcPr>
            <w:tcW w:w="1814" w:type="dxa"/>
            <w:tcBorders>
              <w:top w:val="single" w:sz="4" w:space="0" w:color="auto"/>
              <w:left w:val="nil"/>
              <w:bottom w:val="nil"/>
              <w:right w:val="nil"/>
            </w:tcBorders>
            <w:vAlign w:val="center"/>
          </w:tcPr>
          <w:p w14:paraId="2171B75F" w14:textId="77777777" w:rsidR="00934171" w:rsidRPr="00F67978" w:rsidRDefault="00934171" w:rsidP="00CF1EF3">
            <w:pPr>
              <w:spacing w:line="480" w:lineRule="auto"/>
              <w:jc w:val="center"/>
              <w:rPr>
                <w:rFonts w:ascii="Times New Roman" w:hAnsi="Times New Roman" w:cs="Times New Roman"/>
                <w:sz w:val="20"/>
                <w:szCs w:val="20"/>
              </w:rPr>
            </w:pPr>
            <w:r w:rsidRPr="00F67978">
              <w:rPr>
                <w:rFonts w:ascii="Times New Roman" w:hAnsi="Times New Roman" w:cs="Times New Roman"/>
                <w:sz w:val="20"/>
                <w:szCs w:val="20"/>
              </w:rPr>
              <w:t>18</w:t>
            </w:r>
          </w:p>
        </w:tc>
        <w:tc>
          <w:tcPr>
            <w:tcW w:w="1815" w:type="dxa"/>
            <w:tcBorders>
              <w:top w:val="single" w:sz="4" w:space="0" w:color="auto"/>
              <w:left w:val="nil"/>
              <w:bottom w:val="nil"/>
              <w:right w:val="nil"/>
            </w:tcBorders>
            <w:vAlign w:val="center"/>
          </w:tcPr>
          <w:p w14:paraId="2294740E" w14:textId="77777777" w:rsidR="00934171" w:rsidRPr="00F67978" w:rsidRDefault="00934171" w:rsidP="00CF1EF3">
            <w:pPr>
              <w:spacing w:line="480" w:lineRule="auto"/>
              <w:jc w:val="center"/>
              <w:rPr>
                <w:rFonts w:ascii="Times New Roman" w:hAnsi="Times New Roman" w:cs="Times New Roman"/>
                <w:sz w:val="20"/>
                <w:szCs w:val="20"/>
              </w:rPr>
            </w:pPr>
            <w:r w:rsidRPr="00F67978">
              <w:rPr>
                <w:rFonts w:ascii="Times New Roman" w:hAnsi="Times New Roman" w:cs="Times New Roman"/>
                <w:sz w:val="20"/>
                <w:szCs w:val="20"/>
              </w:rPr>
              <w:t>60</w:t>
            </w:r>
          </w:p>
        </w:tc>
        <w:tc>
          <w:tcPr>
            <w:tcW w:w="1814" w:type="dxa"/>
            <w:tcBorders>
              <w:top w:val="single" w:sz="4" w:space="0" w:color="auto"/>
              <w:left w:val="nil"/>
              <w:bottom w:val="nil"/>
              <w:right w:val="nil"/>
            </w:tcBorders>
            <w:vAlign w:val="center"/>
          </w:tcPr>
          <w:p w14:paraId="34350DEF" w14:textId="77777777" w:rsidR="00934171" w:rsidRPr="00F67978" w:rsidRDefault="00934171" w:rsidP="00CF1EF3">
            <w:pPr>
              <w:spacing w:line="480" w:lineRule="auto"/>
              <w:jc w:val="center"/>
              <w:rPr>
                <w:rFonts w:ascii="Times New Roman" w:hAnsi="Times New Roman" w:cs="Times New Roman"/>
                <w:sz w:val="20"/>
                <w:szCs w:val="20"/>
              </w:rPr>
            </w:pPr>
            <w:r w:rsidRPr="00F67978">
              <w:rPr>
                <w:rFonts w:ascii="Times New Roman" w:hAnsi="Times New Roman" w:cs="Times New Roman"/>
                <w:sz w:val="20"/>
                <w:szCs w:val="20"/>
              </w:rPr>
              <w:t>325</w:t>
            </w:r>
          </w:p>
        </w:tc>
        <w:tc>
          <w:tcPr>
            <w:tcW w:w="1815" w:type="dxa"/>
            <w:tcBorders>
              <w:top w:val="single" w:sz="4" w:space="0" w:color="auto"/>
              <w:left w:val="nil"/>
              <w:bottom w:val="nil"/>
              <w:right w:val="nil"/>
            </w:tcBorders>
            <w:vAlign w:val="center"/>
          </w:tcPr>
          <w:p w14:paraId="72646349" w14:textId="77777777" w:rsidR="00934171" w:rsidRPr="00F67978" w:rsidRDefault="00934171" w:rsidP="00CF1EF3">
            <w:pPr>
              <w:spacing w:line="480" w:lineRule="auto"/>
              <w:jc w:val="center"/>
              <w:rPr>
                <w:rFonts w:ascii="Times New Roman" w:hAnsi="Times New Roman" w:cs="Times New Roman"/>
                <w:sz w:val="20"/>
                <w:szCs w:val="20"/>
              </w:rPr>
            </w:pPr>
            <w:r w:rsidRPr="00F67978">
              <w:rPr>
                <w:rFonts w:ascii="Times New Roman" w:hAnsi="Times New Roman" w:cs="Times New Roman"/>
                <w:sz w:val="20"/>
                <w:szCs w:val="20"/>
              </w:rPr>
              <w:t>79.1</w:t>
            </w:r>
          </w:p>
        </w:tc>
      </w:tr>
      <w:tr w:rsidR="00934171" w:rsidRPr="00F67978" w14:paraId="170B7276" w14:textId="77777777" w:rsidTr="00934171">
        <w:trPr>
          <w:trHeight w:val="297"/>
        </w:trPr>
        <w:tc>
          <w:tcPr>
            <w:tcW w:w="1814" w:type="dxa"/>
            <w:tcBorders>
              <w:top w:val="nil"/>
              <w:left w:val="nil"/>
              <w:bottom w:val="single" w:sz="4" w:space="0" w:color="auto"/>
              <w:right w:val="nil"/>
            </w:tcBorders>
            <w:vAlign w:val="center"/>
          </w:tcPr>
          <w:p w14:paraId="4AB13DF9" w14:textId="77777777" w:rsidR="00934171" w:rsidRPr="00F67978" w:rsidRDefault="00891BD5" w:rsidP="00CF1EF3">
            <w:pPr>
              <w:spacing w:line="480" w:lineRule="auto"/>
              <w:jc w:val="center"/>
              <w:rPr>
                <w:rFonts w:ascii="Times New Roman" w:hAnsi="Times New Roman" w:cs="Times New Roman"/>
                <w:sz w:val="20"/>
                <w:szCs w:val="20"/>
              </w:rPr>
            </w:pPr>
            <w:r w:rsidRPr="00F67978">
              <w:rPr>
                <w:rFonts w:ascii="Times New Roman" w:hAnsi="Times New Roman" w:cs="Times New Roman"/>
                <w:sz w:val="20"/>
                <w:szCs w:val="20"/>
              </w:rPr>
              <w:t>ERKEK</w:t>
            </w:r>
          </w:p>
        </w:tc>
        <w:tc>
          <w:tcPr>
            <w:tcW w:w="1814" w:type="dxa"/>
            <w:tcBorders>
              <w:top w:val="nil"/>
              <w:left w:val="nil"/>
              <w:bottom w:val="single" w:sz="4" w:space="0" w:color="auto"/>
              <w:right w:val="nil"/>
            </w:tcBorders>
            <w:vAlign w:val="center"/>
          </w:tcPr>
          <w:p w14:paraId="0CA34CC8" w14:textId="77777777" w:rsidR="00934171" w:rsidRPr="00F67978" w:rsidRDefault="00934171" w:rsidP="00CF1EF3">
            <w:pPr>
              <w:spacing w:line="480" w:lineRule="auto"/>
              <w:jc w:val="center"/>
              <w:rPr>
                <w:rFonts w:ascii="Times New Roman" w:hAnsi="Times New Roman" w:cs="Times New Roman"/>
                <w:sz w:val="20"/>
                <w:szCs w:val="20"/>
              </w:rPr>
            </w:pPr>
            <w:r w:rsidRPr="00F67978">
              <w:rPr>
                <w:rFonts w:ascii="Times New Roman" w:hAnsi="Times New Roman" w:cs="Times New Roman"/>
                <w:sz w:val="20"/>
                <w:szCs w:val="20"/>
              </w:rPr>
              <w:t>12</w:t>
            </w:r>
          </w:p>
        </w:tc>
        <w:tc>
          <w:tcPr>
            <w:tcW w:w="1815" w:type="dxa"/>
            <w:tcBorders>
              <w:top w:val="nil"/>
              <w:left w:val="nil"/>
              <w:bottom w:val="single" w:sz="4" w:space="0" w:color="auto"/>
              <w:right w:val="nil"/>
            </w:tcBorders>
            <w:vAlign w:val="center"/>
          </w:tcPr>
          <w:p w14:paraId="6FC54788" w14:textId="77777777" w:rsidR="00934171" w:rsidRPr="00F67978" w:rsidRDefault="00934171" w:rsidP="00CF1EF3">
            <w:pPr>
              <w:spacing w:line="480" w:lineRule="auto"/>
              <w:jc w:val="center"/>
              <w:rPr>
                <w:rFonts w:ascii="Times New Roman" w:hAnsi="Times New Roman" w:cs="Times New Roman"/>
                <w:sz w:val="20"/>
                <w:szCs w:val="20"/>
              </w:rPr>
            </w:pPr>
            <w:r w:rsidRPr="00F67978">
              <w:rPr>
                <w:rFonts w:ascii="Times New Roman" w:hAnsi="Times New Roman" w:cs="Times New Roman"/>
                <w:sz w:val="20"/>
                <w:szCs w:val="20"/>
              </w:rPr>
              <w:t>40</w:t>
            </w:r>
          </w:p>
        </w:tc>
        <w:tc>
          <w:tcPr>
            <w:tcW w:w="1814" w:type="dxa"/>
            <w:tcBorders>
              <w:top w:val="nil"/>
              <w:left w:val="nil"/>
              <w:bottom w:val="single" w:sz="4" w:space="0" w:color="auto"/>
              <w:right w:val="nil"/>
            </w:tcBorders>
            <w:vAlign w:val="center"/>
          </w:tcPr>
          <w:p w14:paraId="7E56130E" w14:textId="77777777" w:rsidR="00934171" w:rsidRPr="00F67978" w:rsidRDefault="00934171" w:rsidP="00CF1EF3">
            <w:pPr>
              <w:spacing w:line="480" w:lineRule="auto"/>
              <w:jc w:val="center"/>
              <w:rPr>
                <w:rFonts w:ascii="Times New Roman" w:hAnsi="Times New Roman" w:cs="Times New Roman"/>
                <w:sz w:val="20"/>
                <w:szCs w:val="20"/>
              </w:rPr>
            </w:pPr>
            <w:r w:rsidRPr="00F67978">
              <w:rPr>
                <w:rFonts w:ascii="Times New Roman" w:hAnsi="Times New Roman" w:cs="Times New Roman"/>
                <w:sz w:val="20"/>
                <w:szCs w:val="20"/>
              </w:rPr>
              <w:t>86</w:t>
            </w:r>
          </w:p>
        </w:tc>
        <w:tc>
          <w:tcPr>
            <w:tcW w:w="1815" w:type="dxa"/>
            <w:tcBorders>
              <w:top w:val="nil"/>
              <w:left w:val="nil"/>
              <w:bottom w:val="single" w:sz="4" w:space="0" w:color="auto"/>
              <w:right w:val="nil"/>
            </w:tcBorders>
            <w:vAlign w:val="center"/>
          </w:tcPr>
          <w:p w14:paraId="4725FA98" w14:textId="77777777" w:rsidR="00934171" w:rsidRPr="00F67978" w:rsidRDefault="00934171" w:rsidP="00CF1EF3">
            <w:pPr>
              <w:spacing w:line="480" w:lineRule="auto"/>
              <w:jc w:val="center"/>
              <w:rPr>
                <w:rFonts w:ascii="Times New Roman" w:hAnsi="Times New Roman" w:cs="Times New Roman"/>
                <w:sz w:val="20"/>
                <w:szCs w:val="20"/>
              </w:rPr>
            </w:pPr>
            <w:r w:rsidRPr="00F67978">
              <w:rPr>
                <w:rFonts w:ascii="Times New Roman" w:hAnsi="Times New Roman" w:cs="Times New Roman"/>
                <w:sz w:val="20"/>
                <w:szCs w:val="20"/>
              </w:rPr>
              <w:t>20.9</w:t>
            </w:r>
          </w:p>
        </w:tc>
      </w:tr>
      <w:tr w:rsidR="00934171" w:rsidRPr="00F67978" w14:paraId="1B92737A" w14:textId="77777777" w:rsidTr="00934171">
        <w:trPr>
          <w:trHeight w:val="297"/>
        </w:trPr>
        <w:tc>
          <w:tcPr>
            <w:tcW w:w="1814" w:type="dxa"/>
            <w:tcBorders>
              <w:left w:val="nil"/>
              <w:bottom w:val="single" w:sz="4" w:space="0" w:color="auto"/>
              <w:right w:val="nil"/>
            </w:tcBorders>
            <w:vAlign w:val="center"/>
          </w:tcPr>
          <w:p w14:paraId="2D32D928" w14:textId="77777777" w:rsidR="00934171" w:rsidRPr="00F67978" w:rsidRDefault="00934171" w:rsidP="00CF1EF3">
            <w:pPr>
              <w:spacing w:line="480" w:lineRule="auto"/>
              <w:jc w:val="center"/>
              <w:rPr>
                <w:rFonts w:ascii="Times New Roman" w:hAnsi="Times New Roman" w:cs="Times New Roman"/>
                <w:b/>
                <w:sz w:val="20"/>
                <w:szCs w:val="20"/>
              </w:rPr>
            </w:pPr>
            <w:r w:rsidRPr="00F67978">
              <w:rPr>
                <w:rFonts w:ascii="Times New Roman" w:hAnsi="Times New Roman" w:cs="Times New Roman"/>
                <w:b/>
                <w:sz w:val="20"/>
                <w:szCs w:val="20"/>
              </w:rPr>
              <w:t>TOPLAM</w:t>
            </w:r>
          </w:p>
        </w:tc>
        <w:tc>
          <w:tcPr>
            <w:tcW w:w="1814" w:type="dxa"/>
            <w:tcBorders>
              <w:left w:val="nil"/>
              <w:bottom w:val="single" w:sz="4" w:space="0" w:color="auto"/>
              <w:right w:val="nil"/>
            </w:tcBorders>
            <w:vAlign w:val="center"/>
          </w:tcPr>
          <w:p w14:paraId="12C1A787" w14:textId="77777777" w:rsidR="00934171" w:rsidRPr="00F67978" w:rsidRDefault="00934171" w:rsidP="00CF1EF3">
            <w:pPr>
              <w:spacing w:line="480" w:lineRule="auto"/>
              <w:jc w:val="center"/>
              <w:rPr>
                <w:rFonts w:ascii="Times New Roman" w:hAnsi="Times New Roman" w:cs="Times New Roman"/>
                <w:sz w:val="20"/>
                <w:szCs w:val="20"/>
              </w:rPr>
            </w:pPr>
            <w:r w:rsidRPr="00F67978">
              <w:rPr>
                <w:rFonts w:ascii="Times New Roman" w:hAnsi="Times New Roman" w:cs="Times New Roman"/>
                <w:sz w:val="20"/>
                <w:szCs w:val="20"/>
              </w:rPr>
              <w:t>30</w:t>
            </w:r>
          </w:p>
        </w:tc>
        <w:tc>
          <w:tcPr>
            <w:tcW w:w="1815" w:type="dxa"/>
            <w:tcBorders>
              <w:left w:val="nil"/>
              <w:bottom w:val="single" w:sz="4" w:space="0" w:color="auto"/>
              <w:right w:val="nil"/>
            </w:tcBorders>
            <w:vAlign w:val="center"/>
          </w:tcPr>
          <w:p w14:paraId="2A44B146" w14:textId="77777777" w:rsidR="00934171" w:rsidRPr="00F67978" w:rsidRDefault="00934171" w:rsidP="00CF1EF3">
            <w:pPr>
              <w:spacing w:line="480" w:lineRule="auto"/>
              <w:jc w:val="center"/>
              <w:rPr>
                <w:rFonts w:ascii="Times New Roman" w:hAnsi="Times New Roman" w:cs="Times New Roman"/>
                <w:sz w:val="20"/>
                <w:szCs w:val="20"/>
              </w:rPr>
            </w:pPr>
            <w:r w:rsidRPr="00F67978">
              <w:rPr>
                <w:rFonts w:ascii="Times New Roman" w:hAnsi="Times New Roman" w:cs="Times New Roman"/>
                <w:sz w:val="20"/>
                <w:szCs w:val="20"/>
              </w:rPr>
              <w:t>100</w:t>
            </w:r>
          </w:p>
        </w:tc>
        <w:tc>
          <w:tcPr>
            <w:tcW w:w="1814" w:type="dxa"/>
            <w:tcBorders>
              <w:left w:val="nil"/>
              <w:bottom w:val="single" w:sz="4" w:space="0" w:color="auto"/>
              <w:right w:val="nil"/>
            </w:tcBorders>
            <w:vAlign w:val="center"/>
          </w:tcPr>
          <w:p w14:paraId="28518BFE" w14:textId="77777777" w:rsidR="00934171" w:rsidRPr="00F67978" w:rsidRDefault="00934171" w:rsidP="00CF1EF3">
            <w:pPr>
              <w:spacing w:line="480" w:lineRule="auto"/>
              <w:jc w:val="center"/>
              <w:rPr>
                <w:rFonts w:ascii="Times New Roman" w:hAnsi="Times New Roman" w:cs="Times New Roman"/>
                <w:sz w:val="20"/>
                <w:szCs w:val="20"/>
              </w:rPr>
            </w:pPr>
            <w:r w:rsidRPr="00F67978">
              <w:rPr>
                <w:rFonts w:ascii="Times New Roman" w:hAnsi="Times New Roman" w:cs="Times New Roman"/>
                <w:sz w:val="20"/>
                <w:szCs w:val="20"/>
              </w:rPr>
              <w:t>411</w:t>
            </w:r>
          </w:p>
        </w:tc>
        <w:tc>
          <w:tcPr>
            <w:tcW w:w="1815" w:type="dxa"/>
            <w:tcBorders>
              <w:left w:val="nil"/>
              <w:bottom w:val="single" w:sz="4" w:space="0" w:color="auto"/>
              <w:right w:val="nil"/>
            </w:tcBorders>
            <w:vAlign w:val="center"/>
          </w:tcPr>
          <w:p w14:paraId="5B7466A3" w14:textId="77777777" w:rsidR="00934171" w:rsidRPr="00F67978" w:rsidRDefault="00934171" w:rsidP="00CF1EF3">
            <w:pPr>
              <w:spacing w:line="480" w:lineRule="auto"/>
              <w:jc w:val="center"/>
              <w:rPr>
                <w:rFonts w:ascii="Times New Roman" w:hAnsi="Times New Roman" w:cs="Times New Roman"/>
                <w:sz w:val="20"/>
                <w:szCs w:val="20"/>
              </w:rPr>
            </w:pPr>
            <w:r w:rsidRPr="00F67978">
              <w:rPr>
                <w:rFonts w:ascii="Times New Roman" w:hAnsi="Times New Roman" w:cs="Times New Roman"/>
                <w:sz w:val="20"/>
                <w:szCs w:val="20"/>
              </w:rPr>
              <w:t>100</w:t>
            </w:r>
          </w:p>
        </w:tc>
      </w:tr>
    </w:tbl>
    <w:p w14:paraId="131C66D5" w14:textId="05DEBD8B" w:rsidR="00A57BA8" w:rsidRPr="00F31FC4" w:rsidRDefault="00C32EBA" w:rsidP="00CF1EF3">
      <w:pPr>
        <w:autoSpaceDE w:val="0"/>
        <w:autoSpaceDN w:val="0"/>
        <w:adjustRightInd w:val="0"/>
        <w:spacing w:before="240" w:after="120" w:line="480" w:lineRule="auto"/>
        <w:jc w:val="both"/>
        <w:rPr>
          <w:rFonts w:ascii="Times New Roman" w:hAnsi="Times New Roman" w:cs="Times New Roman"/>
          <w:sz w:val="24"/>
          <w:szCs w:val="24"/>
        </w:rPr>
      </w:pPr>
      <w:r w:rsidRPr="00F31FC4">
        <w:rPr>
          <w:rFonts w:ascii="Times New Roman" w:hAnsi="Times New Roman" w:cs="Times New Roman"/>
          <w:sz w:val="24"/>
          <w:szCs w:val="24"/>
        </w:rPr>
        <w:t xml:space="preserve">Tablo 1’de görüldüğü üzere, </w:t>
      </w:r>
      <w:r w:rsidR="00674251" w:rsidRPr="00F31FC4">
        <w:rPr>
          <w:rFonts w:ascii="Times New Roman" w:hAnsi="Times New Roman" w:cs="Times New Roman"/>
          <w:sz w:val="24"/>
          <w:szCs w:val="24"/>
        </w:rPr>
        <w:t>envanterin</w:t>
      </w:r>
      <w:r w:rsidRPr="00F31FC4">
        <w:rPr>
          <w:rFonts w:ascii="Times New Roman" w:hAnsi="Times New Roman" w:cs="Times New Roman"/>
          <w:sz w:val="24"/>
          <w:szCs w:val="24"/>
        </w:rPr>
        <w:t xml:space="preserve"> pilot uygulama</w:t>
      </w:r>
      <w:r w:rsidR="00674251" w:rsidRPr="00F31FC4">
        <w:rPr>
          <w:rFonts w:ascii="Times New Roman" w:hAnsi="Times New Roman" w:cs="Times New Roman"/>
          <w:sz w:val="24"/>
          <w:szCs w:val="24"/>
        </w:rPr>
        <w:t>sı</w:t>
      </w:r>
      <w:r w:rsidRPr="00F31FC4">
        <w:rPr>
          <w:rFonts w:ascii="Times New Roman" w:hAnsi="Times New Roman" w:cs="Times New Roman"/>
          <w:sz w:val="24"/>
          <w:szCs w:val="24"/>
        </w:rPr>
        <w:t xml:space="preserve"> aşamasında</w:t>
      </w:r>
      <w:r w:rsidR="00633DD4" w:rsidRPr="00F31FC4">
        <w:rPr>
          <w:rFonts w:ascii="Times New Roman" w:hAnsi="Times New Roman" w:cs="Times New Roman"/>
          <w:sz w:val="24"/>
          <w:szCs w:val="24"/>
        </w:rPr>
        <w:t>,</w:t>
      </w:r>
      <w:r w:rsidR="00C47958" w:rsidRPr="00F31FC4">
        <w:rPr>
          <w:rFonts w:ascii="Times New Roman" w:hAnsi="Times New Roman" w:cs="Times New Roman"/>
          <w:sz w:val="24"/>
          <w:szCs w:val="24"/>
        </w:rPr>
        <w:t xml:space="preserve"> 30 erişkin </w:t>
      </w:r>
      <w:r w:rsidRPr="00F31FC4">
        <w:rPr>
          <w:rFonts w:ascii="Times New Roman" w:hAnsi="Times New Roman" w:cs="Times New Roman"/>
          <w:sz w:val="24"/>
          <w:szCs w:val="24"/>
        </w:rPr>
        <w:t xml:space="preserve">katılımcıdan faydalanılmış ve </w:t>
      </w:r>
      <w:r w:rsidR="00124614" w:rsidRPr="00F31FC4">
        <w:rPr>
          <w:rFonts w:ascii="Times New Roman" w:hAnsi="Times New Roman" w:cs="Times New Roman"/>
          <w:sz w:val="24"/>
          <w:szCs w:val="24"/>
        </w:rPr>
        <w:t xml:space="preserve">uygulama sonrasında </w:t>
      </w:r>
      <w:r w:rsidRPr="00F31FC4">
        <w:rPr>
          <w:rFonts w:ascii="Times New Roman" w:hAnsi="Times New Roman" w:cs="Times New Roman"/>
          <w:sz w:val="24"/>
          <w:szCs w:val="24"/>
        </w:rPr>
        <w:t>pilot grup toplam çalışma grubu içerisine dâhil</w:t>
      </w:r>
      <w:r w:rsidR="00490C86" w:rsidRPr="00F31FC4">
        <w:rPr>
          <w:rFonts w:ascii="Times New Roman" w:hAnsi="Times New Roman" w:cs="Times New Roman"/>
          <w:sz w:val="24"/>
          <w:szCs w:val="24"/>
        </w:rPr>
        <w:t xml:space="preserve"> edilerek t</w:t>
      </w:r>
      <w:r w:rsidR="00C47958" w:rsidRPr="00F31FC4">
        <w:rPr>
          <w:rFonts w:ascii="Times New Roman" w:hAnsi="Times New Roman" w:cs="Times New Roman"/>
          <w:sz w:val="24"/>
          <w:szCs w:val="24"/>
        </w:rPr>
        <w:t xml:space="preserve">oplam çalışma grubu 411 erişkin </w:t>
      </w:r>
      <w:r w:rsidR="00490C86" w:rsidRPr="00F31FC4">
        <w:rPr>
          <w:rFonts w:ascii="Times New Roman" w:hAnsi="Times New Roman" w:cs="Times New Roman"/>
          <w:sz w:val="24"/>
          <w:szCs w:val="24"/>
        </w:rPr>
        <w:t>bireyden oluş</w:t>
      </w:r>
      <w:r w:rsidR="003F20A4" w:rsidRPr="00F31FC4">
        <w:rPr>
          <w:rFonts w:ascii="Times New Roman" w:hAnsi="Times New Roman" w:cs="Times New Roman"/>
          <w:sz w:val="24"/>
          <w:szCs w:val="24"/>
        </w:rPr>
        <w:t>turul</w:t>
      </w:r>
      <w:r w:rsidR="00490C86" w:rsidRPr="00F31FC4">
        <w:rPr>
          <w:rFonts w:ascii="Times New Roman" w:hAnsi="Times New Roman" w:cs="Times New Roman"/>
          <w:sz w:val="24"/>
          <w:szCs w:val="24"/>
        </w:rPr>
        <w:t>muştur.</w:t>
      </w:r>
    </w:p>
    <w:p w14:paraId="5C64D740" w14:textId="17069B77" w:rsidR="001938B4" w:rsidRPr="00F31FC4" w:rsidRDefault="00C32EBA" w:rsidP="00CF1EF3">
      <w:pPr>
        <w:autoSpaceDE w:val="0"/>
        <w:autoSpaceDN w:val="0"/>
        <w:adjustRightInd w:val="0"/>
        <w:spacing w:before="240" w:after="120" w:line="480" w:lineRule="auto"/>
        <w:jc w:val="both"/>
        <w:rPr>
          <w:rFonts w:ascii="Times New Roman" w:hAnsi="Times New Roman" w:cs="Times New Roman"/>
          <w:sz w:val="24"/>
          <w:szCs w:val="24"/>
        </w:rPr>
      </w:pPr>
      <w:r w:rsidRPr="00F31FC4">
        <w:rPr>
          <w:rFonts w:ascii="Times New Roman" w:hAnsi="Times New Roman" w:cs="Times New Roman"/>
          <w:sz w:val="24"/>
          <w:szCs w:val="24"/>
        </w:rPr>
        <w:t xml:space="preserve">Açımlayıcı Faktör Analizi (AFA) ve Doğrulayıcı Faktör Analizi (DFA) aynı katılımcılara uygulanarak gerçekleştirilmiştir. Nitekim, </w:t>
      </w:r>
      <w:r w:rsidR="00891BD5" w:rsidRPr="00F31FC4">
        <w:rPr>
          <w:rFonts w:ascii="Times New Roman" w:hAnsi="Times New Roman" w:cs="Times New Roman"/>
          <w:sz w:val="24"/>
          <w:szCs w:val="24"/>
        </w:rPr>
        <w:t>Doğan ve diğerleri</w:t>
      </w:r>
      <w:r w:rsidR="007F235A" w:rsidRPr="00F31FC4">
        <w:rPr>
          <w:rFonts w:ascii="Times New Roman" w:hAnsi="Times New Roman" w:cs="Times New Roman"/>
          <w:sz w:val="24"/>
          <w:szCs w:val="24"/>
        </w:rPr>
        <w:t xml:space="preserve"> (2017)</w:t>
      </w:r>
      <w:r w:rsidR="00262EED" w:rsidRPr="00F31FC4">
        <w:rPr>
          <w:rFonts w:ascii="Times New Roman" w:hAnsi="Times New Roman" w:cs="Times New Roman"/>
          <w:sz w:val="24"/>
          <w:szCs w:val="24"/>
        </w:rPr>
        <w:t xml:space="preserve"> tarafından</w:t>
      </w:r>
      <w:r w:rsidR="007F235A" w:rsidRPr="00F31FC4">
        <w:rPr>
          <w:rFonts w:ascii="Times New Roman" w:hAnsi="Times New Roman" w:cs="Times New Roman"/>
          <w:sz w:val="24"/>
          <w:szCs w:val="24"/>
        </w:rPr>
        <w:t>, aynı örnekleme hem açımlayıcı hem de doğrulayıcı faktör analizi uygu</w:t>
      </w:r>
      <w:r w:rsidR="00262EED" w:rsidRPr="00F31FC4">
        <w:rPr>
          <w:rFonts w:ascii="Times New Roman" w:hAnsi="Times New Roman" w:cs="Times New Roman"/>
          <w:sz w:val="24"/>
          <w:szCs w:val="24"/>
        </w:rPr>
        <w:t>lanıp uygulanamayacağına yönelik yapılan çalışmada:</w:t>
      </w:r>
      <w:r w:rsidR="00674251" w:rsidRPr="00F31FC4">
        <w:rPr>
          <w:rFonts w:ascii="Times New Roman" w:hAnsi="Times New Roman" w:cs="Times New Roman"/>
          <w:sz w:val="24"/>
          <w:szCs w:val="24"/>
        </w:rPr>
        <w:t xml:space="preserve"> </w:t>
      </w:r>
      <w:r w:rsidR="00262EED" w:rsidRPr="00F31FC4">
        <w:rPr>
          <w:rFonts w:ascii="Times New Roman" w:hAnsi="Times New Roman" w:cs="Times New Roman"/>
          <w:sz w:val="24"/>
          <w:szCs w:val="24"/>
        </w:rPr>
        <w:t xml:space="preserve">zayıf tek boyutlu yapılarda (madde yük değerleri </w:t>
      </w:r>
      <w:r w:rsidR="00F17E40" w:rsidRPr="00F31FC4">
        <w:rPr>
          <w:rFonts w:ascii="Times New Roman" w:hAnsi="Times New Roman" w:cs="Times New Roman"/>
          <w:sz w:val="24"/>
          <w:szCs w:val="24"/>
        </w:rPr>
        <w:t>“</w:t>
      </w:r>
      <w:r w:rsidR="00262EED" w:rsidRPr="00F31FC4">
        <w:rPr>
          <w:rFonts w:ascii="Times New Roman" w:hAnsi="Times New Roman" w:cs="Times New Roman"/>
          <w:sz w:val="24"/>
          <w:szCs w:val="24"/>
        </w:rPr>
        <w:t>.25</w:t>
      </w:r>
      <w:r w:rsidR="00F17E40" w:rsidRPr="00F31FC4">
        <w:rPr>
          <w:rFonts w:ascii="Times New Roman" w:hAnsi="Times New Roman" w:cs="Times New Roman"/>
          <w:sz w:val="24"/>
          <w:szCs w:val="24"/>
        </w:rPr>
        <w:t>”</w:t>
      </w:r>
      <w:r w:rsidR="00262EED" w:rsidRPr="00F31FC4">
        <w:rPr>
          <w:rFonts w:ascii="Times New Roman" w:hAnsi="Times New Roman" w:cs="Times New Roman"/>
          <w:sz w:val="24"/>
          <w:szCs w:val="24"/>
        </w:rPr>
        <w:t xml:space="preserve"> ile </w:t>
      </w:r>
      <w:r w:rsidR="00F17E40" w:rsidRPr="00F31FC4">
        <w:rPr>
          <w:rFonts w:ascii="Times New Roman" w:hAnsi="Times New Roman" w:cs="Times New Roman"/>
          <w:sz w:val="24"/>
          <w:szCs w:val="24"/>
        </w:rPr>
        <w:t>“</w:t>
      </w:r>
      <w:r w:rsidR="00262EED" w:rsidRPr="00F31FC4">
        <w:rPr>
          <w:rFonts w:ascii="Times New Roman" w:hAnsi="Times New Roman" w:cs="Times New Roman"/>
          <w:sz w:val="24"/>
          <w:szCs w:val="24"/>
        </w:rPr>
        <w:t>.45</w:t>
      </w:r>
      <w:r w:rsidR="00F17E40" w:rsidRPr="00F31FC4">
        <w:rPr>
          <w:rFonts w:ascii="Times New Roman" w:hAnsi="Times New Roman" w:cs="Times New Roman"/>
          <w:sz w:val="24"/>
          <w:szCs w:val="24"/>
        </w:rPr>
        <w:t>” arası</w:t>
      </w:r>
      <w:r w:rsidR="00262EED" w:rsidRPr="00F31FC4">
        <w:rPr>
          <w:rFonts w:ascii="Times New Roman" w:hAnsi="Times New Roman" w:cs="Times New Roman"/>
          <w:sz w:val="24"/>
          <w:szCs w:val="24"/>
        </w:rPr>
        <w:t xml:space="preserve"> baz alınmış)</w:t>
      </w:r>
      <w:r w:rsidR="00F17E40" w:rsidRPr="00F31FC4">
        <w:rPr>
          <w:rFonts w:ascii="Times New Roman" w:hAnsi="Times New Roman" w:cs="Times New Roman"/>
          <w:sz w:val="24"/>
          <w:szCs w:val="24"/>
        </w:rPr>
        <w:t xml:space="preserve"> </w:t>
      </w:r>
      <w:r w:rsidR="00262EED" w:rsidRPr="00F31FC4">
        <w:rPr>
          <w:rFonts w:ascii="Times New Roman" w:hAnsi="Times New Roman" w:cs="Times New Roman"/>
          <w:sz w:val="24"/>
          <w:szCs w:val="24"/>
        </w:rPr>
        <w:t xml:space="preserve">500 örneklem büyüklüğünde dahi verilerin ikiye bölünerek AFA ve DFA yapılmasının yanlı sonuçlara neden olacağı ve bu sebeple 500 örneklem altında kalan </w:t>
      </w:r>
      <w:r w:rsidR="00F17E40" w:rsidRPr="00F31FC4">
        <w:rPr>
          <w:rFonts w:ascii="Times New Roman" w:hAnsi="Times New Roman" w:cs="Times New Roman"/>
          <w:sz w:val="24"/>
          <w:szCs w:val="24"/>
        </w:rPr>
        <w:t xml:space="preserve">zayıf yapılı </w:t>
      </w:r>
      <w:r w:rsidR="00262EED" w:rsidRPr="00F31FC4">
        <w:rPr>
          <w:rFonts w:ascii="Times New Roman" w:hAnsi="Times New Roman" w:cs="Times New Roman"/>
          <w:sz w:val="24"/>
          <w:szCs w:val="24"/>
        </w:rPr>
        <w:t>verilerde ikiye bölme işleminin uygulanmaması gerektiği sonu</w:t>
      </w:r>
      <w:r w:rsidR="00F17E40" w:rsidRPr="00F31FC4">
        <w:rPr>
          <w:rFonts w:ascii="Times New Roman" w:hAnsi="Times New Roman" w:cs="Times New Roman"/>
          <w:sz w:val="24"/>
          <w:szCs w:val="24"/>
        </w:rPr>
        <w:t xml:space="preserve">cu tespit edilmiştir. Buna </w:t>
      </w:r>
      <w:r w:rsidR="00F17E40" w:rsidRPr="00F31FC4">
        <w:rPr>
          <w:rFonts w:ascii="Times New Roman" w:hAnsi="Times New Roman" w:cs="Times New Roman"/>
          <w:sz w:val="24"/>
          <w:szCs w:val="24"/>
        </w:rPr>
        <w:lastRenderedPageBreak/>
        <w:t>ek olarak güçlü tek boyutlu yapılarda (madde yük değerleri “.50” ile “.80” arasında baz alınmış) ise sırasıyla AFA için minimum 500 ve DFA için minimum 400 örneklem büyüklüğüne ulaşılması gerektiği belirlenmiştir</w:t>
      </w:r>
      <w:r w:rsidR="00124614" w:rsidRPr="00F31FC4">
        <w:rPr>
          <w:rFonts w:ascii="Times New Roman" w:hAnsi="Times New Roman" w:cs="Times New Roman"/>
          <w:sz w:val="24"/>
          <w:szCs w:val="24"/>
        </w:rPr>
        <w:t xml:space="preserve"> (s. 392)</w:t>
      </w:r>
      <w:r w:rsidR="00F17E40" w:rsidRPr="00F31FC4">
        <w:rPr>
          <w:rFonts w:ascii="Times New Roman" w:hAnsi="Times New Roman" w:cs="Times New Roman"/>
          <w:sz w:val="24"/>
          <w:szCs w:val="24"/>
        </w:rPr>
        <w:t>.</w:t>
      </w:r>
      <w:r w:rsidR="00DA52DE" w:rsidRPr="00F31FC4">
        <w:rPr>
          <w:rFonts w:ascii="Times New Roman" w:hAnsi="Times New Roman" w:cs="Times New Roman"/>
          <w:sz w:val="24"/>
          <w:szCs w:val="24"/>
        </w:rPr>
        <w:t xml:space="preserve"> Ayrıca a</w:t>
      </w:r>
      <w:r w:rsidR="003F20A4" w:rsidRPr="00F31FC4">
        <w:rPr>
          <w:rFonts w:ascii="Times New Roman" w:hAnsi="Times New Roman" w:cs="Times New Roman"/>
          <w:sz w:val="24"/>
          <w:szCs w:val="24"/>
        </w:rPr>
        <w:t>ynı gruba AFA ve DFA yapılıp yapılamayacağı yönünde herhangi bir totolojik sonuç bulunmadığıyla birlikte bunu ispat edecek bir deneysel çalışmanın yapılmadı</w:t>
      </w:r>
      <w:r w:rsidR="00891BD5" w:rsidRPr="00F31FC4">
        <w:rPr>
          <w:rFonts w:ascii="Times New Roman" w:hAnsi="Times New Roman" w:cs="Times New Roman"/>
          <w:sz w:val="24"/>
          <w:szCs w:val="24"/>
        </w:rPr>
        <w:t>ğına da değinilmiştir (Doğan ve diğerleri</w:t>
      </w:r>
      <w:r w:rsidR="003F20A4" w:rsidRPr="00F31FC4">
        <w:rPr>
          <w:rFonts w:ascii="Times New Roman" w:hAnsi="Times New Roman" w:cs="Times New Roman"/>
          <w:sz w:val="24"/>
          <w:szCs w:val="24"/>
        </w:rPr>
        <w:t>, 2017, s. 377).</w:t>
      </w:r>
      <w:r w:rsidR="00B3420F" w:rsidRPr="00F31FC4">
        <w:rPr>
          <w:rFonts w:ascii="Times New Roman" w:hAnsi="Times New Roman" w:cs="Times New Roman"/>
          <w:sz w:val="24"/>
          <w:szCs w:val="24"/>
        </w:rPr>
        <w:t xml:space="preserve"> Bu </w:t>
      </w:r>
      <w:r w:rsidR="00CB3AD4" w:rsidRPr="00F31FC4">
        <w:rPr>
          <w:rFonts w:ascii="Times New Roman" w:hAnsi="Times New Roman" w:cs="Times New Roman"/>
          <w:sz w:val="24"/>
          <w:szCs w:val="24"/>
        </w:rPr>
        <w:t>açıklamalara bağlı olarak</w:t>
      </w:r>
      <w:r w:rsidR="00B3420F" w:rsidRPr="00F31FC4">
        <w:rPr>
          <w:rFonts w:ascii="Times New Roman" w:hAnsi="Times New Roman" w:cs="Times New Roman"/>
          <w:sz w:val="24"/>
          <w:szCs w:val="24"/>
        </w:rPr>
        <w:t>,</w:t>
      </w:r>
      <w:r w:rsidR="00CB3AD4" w:rsidRPr="00F31FC4">
        <w:rPr>
          <w:rFonts w:ascii="Times New Roman" w:hAnsi="Times New Roman" w:cs="Times New Roman"/>
          <w:sz w:val="24"/>
          <w:szCs w:val="24"/>
        </w:rPr>
        <w:t xml:space="preserve"> araştırma sürecinde</w:t>
      </w:r>
      <w:r w:rsidR="00B3420F" w:rsidRPr="00F31FC4">
        <w:rPr>
          <w:rFonts w:ascii="Times New Roman" w:hAnsi="Times New Roman" w:cs="Times New Roman"/>
          <w:sz w:val="24"/>
          <w:szCs w:val="24"/>
        </w:rPr>
        <w:t xml:space="preserve"> aynı çalışma grubuna he</w:t>
      </w:r>
      <w:r w:rsidR="00CB3AD4" w:rsidRPr="00F31FC4">
        <w:rPr>
          <w:rFonts w:ascii="Times New Roman" w:hAnsi="Times New Roman" w:cs="Times New Roman"/>
          <w:sz w:val="24"/>
          <w:szCs w:val="24"/>
        </w:rPr>
        <w:t xml:space="preserve">m AFA hem de DFA uygulanarak </w:t>
      </w:r>
      <w:r w:rsidR="00B3420F" w:rsidRPr="00F31FC4">
        <w:rPr>
          <w:rFonts w:ascii="Times New Roman" w:hAnsi="Times New Roman" w:cs="Times New Roman"/>
          <w:sz w:val="24"/>
          <w:szCs w:val="24"/>
        </w:rPr>
        <w:t>analizler</w:t>
      </w:r>
      <w:r w:rsidR="00CB3AD4" w:rsidRPr="00F31FC4">
        <w:rPr>
          <w:rFonts w:ascii="Times New Roman" w:hAnsi="Times New Roman" w:cs="Times New Roman"/>
          <w:sz w:val="24"/>
          <w:szCs w:val="24"/>
        </w:rPr>
        <w:t xml:space="preserve"> </w:t>
      </w:r>
      <w:r w:rsidR="00AF1769" w:rsidRPr="00F31FC4">
        <w:rPr>
          <w:rFonts w:ascii="Times New Roman" w:hAnsi="Times New Roman" w:cs="Times New Roman"/>
          <w:sz w:val="24"/>
          <w:szCs w:val="24"/>
        </w:rPr>
        <w:t>gerçekleştirilmiştir</w:t>
      </w:r>
      <w:r w:rsidR="00B3420F" w:rsidRPr="00F31FC4">
        <w:rPr>
          <w:rFonts w:ascii="Times New Roman" w:hAnsi="Times New Roman" w:cs="Times New Roman"/>
          <w:sz w:val="24"/>
          <w:szCs w:val="24"/>
        </w:rPr>
        <w:t>.</w:t>
      </w:r>
    </w:p>
    <w:p w14:paraId="23A29A7A" w14:textId="77777777" w:rsidR="005D5EC4" w:rsidRPr="00F31FC4" w:rsidRDefault="006C2081" w:rsidP="00CF1EF3">
      <w:pPr>
        <w:autoSpaceDE w:val="0"/>
        <w:autoSpaceDN w:val="0"/>
        <w:adjustRightInd w:val="0"/>
        <w:spacing w:before="120" w:after="120" w:line="480" w:lineRule="auto"/>
        <w:rPr>
          <w:rFonts w:ascii="Times New Roman" w:hAnsi="Times New Roman" w:cs="Times New Roman"/>
          <w:b/>
          <w:bCs/>
          <w:sz w:val="24"/>
          <w:szCs w:val="24"/>
        </w:rPr>
      </w:pPr>
      <w:r w:rsidRPr="00F31FC4">
        <w:rPr>
          <w:rFonts w:ascii="Times New Roman" w:hAnsi="Times New Roman" w:cs="Times New Roman"/>
          <w:b/>
          <w:bCs/>
          <w:sz w:val="24"/>
          <w:szCs w:val="24"/>
        </w:rPr>
        <w:t>Veri Toplama Aracı</w:t>
      </w:r>
    </w:p>
    <w:p w14:paraId="300D0733" w14:textId="4B11E921" w:rsidR="001938B4" w:rsidRPr="00F31FC4" w:rsidRDefault="008941D2" w:rsidP="00CF1EF3">
      <w:pPr>
        <w:tabs>
          <w:tab w:val="left" w:pos="1095"/>
        </w:tabs>
        <w:spacing w:before="120" w:after="120" w:line="480" w:lineRule="auto"/>
        <w:ind w:firstLine="709"/>
        <w:jc w:val="both"/>
        <w:rPr>
          <w:rFonts w:ascii="Times New Roman" w:hAnsi="Times New Roman" w:cs="Times New Roman"/>
          <w:sz w:val="24"/>
          <w:szCs w:val="24"/>
        </w:rPr>
      </w:pPr>
      <w:r w:rsidRPr="00F31FC4">
        <w:rPr>
          <w:rFonts w:ascii="Times New Roman" w:hAnsi="Times New Roman" w:cs="Times New Roman"/>
          <w:sz w:val="24"/>
          <w:szCs w:val="24"/>
        </w:rPr>
        <w:t>Bireylerin kopya davranışına yönelik tutumlarını</w:t>
      </w:r>
      <w:r w:rsidR="006C2081" w:rsidRPr="00F31FC4">
        <w:rPr>
          <w:rFonts w:ascii="Times New Roman" w:hAnsi="Times New Roman" w:cs="Times New Roman"/>
          <w:sz w:val="24"/>
          <w:szCs w:val="24"/>
        </w:rPr>
        <w:t xml:space="preserve"> ortaya çıkarmak ama</w:t>
      </w:r>
      <w:r w:rsidRPr="00F31FC4">
        <w:rPr>
          <w:rFonts w:ascii="Times New Roman" w:hAnsi="Times New Roman" w:cs="Times New Roman"/>
          <w:sz w:val="24"/>
          <w:szCs w:val="24"/>
        </w:rPr>
        <w:t xml:space="preserve">cıyla geliştirilen “Kopya </w:t>
      </w:r>
      <w:r w:rsidR="006C2081" w:rsidRPr="00F31FC4">
        <w:rPr>
          <w:rFonts w:ascii="Times New Roman" w:hAnsi="Times New Roman" w:cs="Times New Roman"/>
          <w:sz w:val="24"/>
          <w:szCs w:val="24"/>
        </w:rPr>
        <w:t xml:space="preserve">Davranışına Yönelik Tutum Envanteri” birbirine paralel üç formdan (ölçekten) oluşmaktadır. </w:t>
      </w:r>
      <w:r w:rsidR="00C66E42" w:rsidRPr="00F31FC4">
        <w:rPr>
          <w:rFonts w:ascii="Times New Roman" w:hAnsi="Times New Roman" w:cs="Times New Roman"/>
          <w:sz w:val="24"/>
          <w:szCs w:val="24"/>
        </w:rPr>
        <w:t>Envanteri oluşturan h</w:t>
      </w:r>
      <w:r w:rsidR="006C2081" w:rsidRPr="00F31FC4">
        <w:rPr>
          <w:rFonts w:ascii="Times New Roman" w:hAnsi="Times New Roman" w:cs="Times New Roman"/>
          <w:sz w:val="24"/>
          <w:szCs w:val="24"/>
        </w:rPr>
        <w:t>er bir formda</w:t>
      </w:r>
      <w:r w:rsidR="00C66E42" w:rsidRPr="00F31FC4">
        <w:rPr>
          <w:rFonts w:ascii="Times New Roman" w:hAnsi="Times New Roman" w:cs="Times New Roman"/>
          <w:sz w:val="24"/>
          <w:szCs w:val="24"/>
        </w:rPr>
        <w:t>ki maddeler</w:t>
      </w:r>
      <w:r w:rsidR="006C2081" w:rsidRPr="00F31FC4">
        <w:rPr>
          <w:rFonts w:ascii="Times New Roman" w:hAnsi="Times New Roman" w:cs="Times New Roman"/>
          <w:sz w:val="24"/>
          <w:szCs w:val="24"/>
        </w:rPr>
        <w:t xml:space="preserve"> </w:t>
      </w:r>
      <w:r w:rsidRPr="00F31FC4">
        <w:rPr>
          <w:rFonts w:ascii="Times New Roman" w:hAnsi="Times New Roman" w:cs="Times New Roman"/>
          <w:sz w:val="24"/>
          <w:szCs w:val="24"/>
        </w:rPr>
        <w:t>bireylerin kopya tutumları</w:t>
      </w:r>
      <w:r w:rsidR="006C2081" w:rsidRPr="00F31FC4">
        <w:rPr>
          <w:rFonts w:ascii="Times New Roman" w:hAnsi="Times New Roman" w:cs="Times New Roman"/>
          <w:sz w:val="24"/>
          <w:szCs w:val="24"/>
        </w:rPr>
        <w:t xml:space="preserve"> bakımından birbirinden farklılaşmaktadır. Birinci form bireylerin </w:t>
      </w:r>
      <w:r w:rsidR="00AF1769" w:rsidRPr="00F31FC4">
        <w:rPr>
          <w:rFonts w:ascii="Times New Roman" w:hAnsi="Times New Roman" w:cs="Times New Roman"/>
          <w:sz w:val="24"/>
          <w:szCs w:val="24"/>
        </w:rPr>
        <w:t>“</w:t>
      </w:r>
      <w:r w:rsidRPr="00F31FC4">
        <w:rPr>
          <w:rFonts w:ascii="Times New Roman" w:hAnsi="Times New Roman" w:cs="Times New Roman"/>
          <w:sz w:val="24"/>
          <w:szCs w:val="24"/>
        </w:rPr>
        <w:t>kendi kopya çekme tutumlarını</w:t>
      </w:r>
      <w:r w:rsidR="006C2081" w:rsidRPr="00F31FC4">
        <w:rPr>
          <w:rFonts w:ascii="Times New Roman" w:hAnsi="Times New Roman" w:cs="Times New Roman"/>
          <w:sz w:val="24"/>
          <w:szCs w:val="24"/>
        </w:rPr>
        <w:t>”, ikinci form “baş</w:t>
      </w:r>
      <w:r w:rsidRPr="00F31FC4">
        <w:rPr>
          <w:rFonts w:ascii="Times New Roman" w:hAnsi="Times New Roman" w:cs="Times New Roman"/>
          <w:sz w:val="24"/>
          <w:szCs w:val="24"/>
        </w:rPr>
        <w:t>kalarına kopya verme tutumlarını</w:t>
      </w:r>
      <w:r w:rsidR="006C2081" w:rsidRPr="00F31FC4">
        <w:rPr>
          <w:rFonts w:ascii="Times New Roman" w:hAnsi="Times New Roman" w:cs="Times New Roman"/>
          <w:sz w:val="24"/>
          <w:szCs w:val="24"/>
        </w:rPr>
        <w:t>” ve üçüncü form ise “k</w:t>
      </w:r>
      <w:r w:rsidRPr="00F31FC4">
        <w:rPr>
          <w:rFonts w:ascii="Times New Roman" w:hAnsi="Times New Roman" w:cs="Times New Roman"/>
          <w:sz w:val="24"/>
          <w:szCs w:val="24"/>
        </w:rPr>
        <w:t>opyaya tanıklık etme tutumlarını</w:t>
      </w:r>
      <w:r w:rsidR="006C2081" w:rsidRPr="00F31FC4">
        <w:rPr>
          <w:rFonts w:ascii="Times New Roman" w:hAnsi="Times New Roman" w:cs="Times New Roman"/>
          <w:sz w:val="24"/>
          <w:szCs w:val="24"/>
        </w:rPr>
        <w:t>” açıklamaktadır.</w:t>
      </w:r>
      <w:r w:rsidR="001C50DF" w:rsidRPr="00F31FC4">
        <w:rPr>
          <w:rFonts w:ascii="Times New Roman" w:hAnsi="Times New Roman" w:cs="Times New Roman"/>
          <w:sz w:val="24"/>
          <w:szCs w:val="24"/>
        </w:rPr>
        <w:t xml:space="preserve"> Ayrıca envanterin yanıtlama seçeneği </w:t>
      </w:r>
      <w:r w:rsidR="00871673" w:rsidRPr="00F31FC4">
        <w:rPr>
          <w:rFonts w:ascii="Times New Roman" w:hAnsi="Times New Roman" w:cs="Times New Roman"/>
          <w:sz w:val="24"/>
          <w:szCs w:val="24"/>
        </w:rPr>
        <w:t>dörtlü Likert tipinde derecelendirilmiştir</w:t>
      </w:r>
      <w:r w:rsidR="00781CA4" w:rsidRPr="00F31FC4">
        <w:rPr>
          <w:rFonts w:ascii="Times New Roman" w:hAnsi="Times New Roman" w:cs="Times New Roman"/>
          <w:sz w:val="24"/>
          <w:szCs w:val="24"/>
        </w:rPr>
        <w:t>: Hiç (1), Sadece Bir Kez (2), Birden Çok (3), Her Zaman (4).</w:t>
      </w:r>
    </w:p>
    <w:p w14:paraId="7ED9F0F0" w14:textId="012FA45E" w:rsidR="001938B4" w:rsidRPr="00F31FC4" w:rsidRDefault="008941D2" w:rsidP="00CF1EF3">
      <w:pPr>
        <w:autoSpaceDE w:val="0"/>
        <w:autoSpaceDN w:val="0"/>
        <w:adjustRightInd w:val="0"/>
        <w:spacing w:before="120" w:after="120" w:line="480" w:lineRule="auto"/>
        <w:ind w:firstLine="709"/>
        <w:jc w:val="both"/>
        <w:rPr>
          <w:rFonts w:ascii="Times New Roman" w:hAnsi="Times New Roman" w:cs="Times New Roman"/>
          <w:sz w:val="24"/>
          <w:szCs w:val="24"/>
        </w:rPr>
      </w:pPr>
      <w:r w:rsidRPr="00F31FC4">
        <w:rPr>
          <w:rFonts w:ascii="Times New Roman" w:hAnsi="Times New Roman" w:cs="Times New Roman"/>
          <w:sz w:val="24"/>
          <w:szCs w:val="24"/>
        </w:rPr>
        <w:t>“Kopya</w:t>
      </w:r>
      <w:r w:rsidR="005818FF" w:rsidRPr="00F31FC4">
        <w:rPr>
          <w:rFonts w:ascii="Times New Roman" w:hAnsi="Times New Roman" w:cs="Times New Roman"/>
          <w:sz w:val="24"/>
          <w:szCs w:val="24"/>
        </w:rPr>
        <w:t xml:space="preserve"> Davranışına Yönelik Tutum Envanteri” maddelerinin oluşturulması sürecinde </w:t>
      </w:r>
      <w:r w:rsidR="00F30A6C" w:rsidRPr="00F31FC4">
        <w:rPr>
          <w:rFonts w:ascii="Times New Roman" w:hAnsi="Times New Roman" w:cs="Times New Roman"/>
          <w:sz w:val="24"/>
          <w:szCs w:val="24"/>
        </w:rPr>
        <w:t>DeVellis’in (2017), ‘Ölçek Geliştirme İlkeleri’ ana başlığı altında yer verdiği basamaklar/adımlar</w:t>
      </w:r>
      <w:r w:rsidR="00FC12A0" w:rsidRPr="00F31FC4">
        <w:rPr>
          <w:rFonts w:ascii="Times New Roman" w:hAnsi="Times New Roman" w:cs="Times New Roman"/>
          <w:sz w:val="24"/>
          <w:szCs w:val="24"/>
        </w:rPr>
        <w:t xml:space="preserve"> sırasıyla dikkate alınmıştır</w:t>
      </w:r>
      <w:r w:rsidR="009B1654" w:rsidRPr="00F31FC4">
        <w:rPr>
          <w:rFonts w:ascii="Times New Roman" w:hAnsi="Times New Roman" w:cs="Times New Roman"/>
          <w:sz w:val="24"/>
          <w:szCs w:val="24"/>
        </w:rPr>
        <w:t>: 1)</w:t>
      </w:r>
      <w:r w:rsidR="00F30A6C" w:rsidRPr="00F31FC4">
        <w:rPr>
          <w:rFonts w:ascii="Times New Roman" w:hAnsi="Times New Roman" w:cs="Times New Roman"/>
          <w:sz w:val="24"/>
          <w:szCs w:val="24"/>
        </w:rPr>
        <w:t xml:space="preserve"> Ölçülmek </w:t>
      </w:r>
      <w:r w:rsidRPr="00F31FC4">
        <w:rPr>
          <w:rFonts w:ascii="Times New Roman" w:hAnsi="Times New Roman" w:cs="Times New Roman"/>
          <w:sz w:val="24"/>
          <w:szCs w:val="24"/>
        </w:rPr>
        <w:t>istenen yapının açık bir biçimde belirlenmesi</w:t>
      </w:r>
      <w:r w:rsidR="00F30A6C" w:rsidRPr="00F31FC4">
        <w:rPr>
          <w:rFonts w:ascii="Times New Roman" w:hAnsi="Times New Roman" w:cs="Times New Roman"/>
          <w:sz w:val="24"/>
          <w:szCs w:val="24"/>
        </w:rPr>
        <w:t>, 2</w:t>
      </w:r>
      <w:r w:rsidR="009B1654" w:rsidRPr="00F31FC4">
        <w:rPr>
          <w:rFonts w:ascii="Times New Roman" w:hAnsi="Times New Roman" w:cs="Times New Roman"/>
          <w:sz w:val="24"/>
          <w:szCs w:val="24"/>
        </w:rPr>
        <w:t xml:space="preserve">) Madde </w:t>
      </w:r>
      <w:r w:rsidRPr="00F31FC4">
        <w:rPr>
          <w:rFonts w:ascii="Times New Roman" w:hAnsi="Times New Roman" w:cs="Times New Roman"/>
          <w:sz w:val="24"/>
          <w:szCs w:val="24"/>
        </w:rPr>
        <w:t>havuzu oluşturulması</w:t>
      </w:r>
      <w:r w:rsidR="009B1654" w:rsidRPr="00F31FC4">
        <w:rPr>
          <w:rFonts w:ascii="Times New Roman" w:hAnsi="Times New Roman" w:cs="Times New Roman"/>
          <w:sz w:val="24"/>
          <w:szCs w:val="24"/>
        </w:rPr>
        <w:t>, 3)</w:t>
      </w:r>
      <w:r w:rsidR="00F30A6C" w:rsidRPr="00F31FC4">
        <w:rPr>
          <w:rFonts w:ascii="Times New Roman" w:hAnsi="Times New Roman" w:cs="Times New Roman"/>
          <w:sz w:val="24"/>
          <w:szCs w:val="24"/>
        </w:rPr>
        <w:t xml:space="preserve"> Ölçme </w:t>
      </w:r>
      <w:r w:rsidRPr="00F31FC4">
        <w:rPr>
          <w:rFonts w:ascii="Times New Roman" w:hAnsi="Times New Roman" w:cs="Times New Roman"/>
          <w:sz w:val="24"/>
          <w:szCs w:val="24"/>
        </w:rPr>
        <w:t>biçiminin belirlenmesi (yanıtlama kategorileri)</w:t>
      </w:r>
      <w:r w:rsidR="009B1654" w:rsidRPr="00F31FC4">
        <w:rPr>
          <w:rFonts w:ascii="Times New Roman" w:hAnsi="Times New Roman" w:cs="Times New Roman"/>
          <w:sz w:val="24"/>
          <w:szCs w:val="24"/>
        </w:rPr>
        <w:t>, 4)</w:t>
      </w:r>
      <w:r w:rsidR="00F30A6C" w:rsidRPr="00F31FC4">
        <w:rPr>
          <w:rFonts w:ascii="Times New Roman" w:hAnsi="Times New Roman" w:cs="Times New Roman"/>
          <w:sz w:val="24"/>
          <w:szCs w:val="24"/>
        </w:rPr>
        <w:t xml:space="preserve"> Başlangı</w:t>
      </w:r>
      <w:r w:rsidR="00FC12A0" w:rsidRPr="00F31FC4">
        <w:rPr>
          <w:rFonts w:ascii="Times New Roman" w:hAnsi="Times New Roman" w:cs="Times New Roman"/>
          <w:sz w:val="24"/>
          <w:szCs w:val="24"/>
        </w:rPr>
        <w:t xml:space="preserve">çtaki </w:t>
      </w:r>
      <w:r w:rsidRPr="00F31FC4">
        <w:rPr>
          <w:rFonts w:ascii="Times New Roman" w:hAnsi="Times New Roman" w:cs="Times New Roman"/>
          <w:sz w:val="24"/>
          <w:szCs w:val="24"/>
        </w:rPr>
        <w:t>madde havuzunun uzmanlar tarafından gözden geçirilmesi</w:t>
      </w:r>
      <w:r w:rsidR="00F30A6C" w:rsidRPr="00F31FC4">
        <w:rPr>
          <w:rFonts w:ascii="Times New Roman" w:hAnsi="Times New Roman" w:cs="Times New Roman"/>
          <w:sz w:val="24"/>
          <w:szCs w:val="24"/>
        </w:rPr>
        <w:t xml:space="preserve">, </w:t>
      </w:r>
      <w:r w:rsidR="009B1654" w:rsidRPr="00F31FC4">
        <w:rPr>
          <w:rFonts w:ascii="Times New Roman" w:hAnsi="Times New Roman" w:cs="Times New Roman"/>
          <w:sz w:val="24"/>
          <w:szCs w:val="24"/>
        </w:rPr>
        <w:t>5)</w:t>
      </w:r>
      <w:r w:rsidR="00F30A6C" w:rsidRPr="00F31FC4">
        <w:rPr>
          <w:rFonts w:ascii="Times New Roman" w:hAnsi="Times New Roman" w:cs="Times New Roman"/>
          <w:sz w:val="24"/>
          <w:szCs w:val="24"/>
        </w:rPr>
        <w:t xml:space="preserve"> Geçerlik </w:t>
      </w:r>
      <w:r w:rsidRPr="00F31FC4">
        <w:rPr>
          <w:rFonts w:ascii="Times New Roman" w:hAnsi="Times New Roman" w:cs="Times New Roman"/>
          <w:sz w:val="24"/>
          <w:szCs w:val="24"/>
        </w:rPr>
        <w:t>maddelerinin dâhil edilmesinin göz önünde bulundurulması</w:t>
      </w:r>
      <w:r w:rsidR="009B1654" w:rsidRPr="00F31FC4">
        <w:rPr>
          <w:rFonts w:ascii="Times New Roman" w:hAnsi="Times New Roman" w:cs="Times New Roman"/>
          <w:sz w:val="24"/>
          <w:szCs w:val="24"/>
        </w:rPr>
        <w:t>, 6)</w:t>
      </w:r>
      <w:r w:rsidR="00F30A6C" w:rsidRPr="00F31FC4">
        <w:rPr>
          <w:rFonts w:ascii="Times New Roman" w:hAnsi="Times New Roman" w:cs="Times New Roman"/>
          <w:sz w:val="24"/>
          <w:szCs w:val="24"/>
        </w:rPr>
        <w:t xml:space="preserve"> Maddelerin </w:t>
      </w:r>
      <w:r w:rsidRPr="00F31FC4">
        <w:rPr>
          <w:rFonts w:ascii="Times New Roman" w:hAnsi="Times New Roman" w:cs="Times New Roman"/>
          <w:sz w:val="24"/>
          <w:szCs w:val="24"/>
        </w:rPr>
        <w:t>ölçek geliştirme örneklemine uygulanması</w:t>
      </w:r>
      <w:r w:rsidR="00F30A6C" w:rsidRPr="00F31FC4">
        <w:rPr>
          <w:rFonts w:ascii="Times New Roman" w:hAnsi="Times New Roman" w:cs="Times New Roman"/>
          <w:sz w:val="24"/>
          <w:szCs w:val="24"/>
        </w:rPr>
        <w:t>,</w:t>
      </w:r>
      <w:r w:rsidR="009B1654" w:rsidRPr="00F31FC4">
        <w:rPr>
          <w:rFonts w:ascii="Times New Roman" w:hAnsi="Times New Roman" w:cs="Times New Roman"/>
          <w:sz w:val="24"/>
          <w:szCs w:val="24"/>
        </w:rPr>
        <w:t xml:space="preserve"> 7)</w:t>
      </w:r>
      <w:r w:rsidR="00FC12A0" w:rsidRPr="00F31FC4">
        <w:rPr>
          <w:rFonts w:ascii="Times New Roman" w:hAnsi="Times New Roman" w:cs="Times New Roman"/>
          <w:sz w:val="24"/>
          <w:szCs w:val="24"/>
        </w:rPr>
        <w:t xml:space="preserve"> </w:t>
      </w:r>
      <w:r w:rsidRPr="00F31FC4">
        <w:rPr>
          <w:rFonts w:ascii="Times New Roman" w:hAnsi="Times New Roman" w:cs="Times New Roman"/>
          <w:sz w:val="24"/>
          <w:szCs w:val="24"/>
        </w:rPr>
        <w:t>Maddelerin d</w:t>
      </w:r>
      <w:r w:rsidR="009B1654" w:rsidRPr="00F31FC4">
        <w:rPr>
          <w:rFonts w:ascii="Times New Roman" w:hAnsi="Times New Roman" w:cs="Times New Roman"/>
          <w:sz w:val="24"/>
          <w:szCs w:val="24"/>
        </w:rPr>
        <w:t>eğerlendirilmesi, 8)</w:t>
      </w:r>
      <w:r w:rsidR="00FC12A0" w:rsidRPr="00F31FC4">
        <w:rPr>
          <w:rFonts w:ascii="Times New Roman" w:hAnsi="Times New Roman" w:cs="Times New Roman"/>
          <w:sz w:val="24"/>
          <w:szCs w:val="24"/>
        </w:rPr>
        <w:t xml:space="preserve"> Ölçek </w:t>
      </w:r>
      <w:r w:rsidRPr="00F31FC4">
        <w:rPr>
          <w:rFonts w:ascii="Times New Roman" w:hAnsi="Times New Roman" w:cs="Times New Roman"/>
          <w:sz w:val="24"/>
          <w:szCs w:val="24"/>
        </w:rPr>
        <w:t xml:space="preserve">uzunluğunun en uygun şekle getirilmesi </w:t>
      </w:r>
      <w:r w:rsidR="00FC12A0" w:rsidRPr="00F31FC4">
        <w:rPr>
          <w:rFonts w:ascii="Times New Roman" w:hAnsi="Times New Roman" w:cs="Times New Roman"/>
          <w:sz w:val="24"/>
          <w:szCs w:val="24"/>
        </w:rPr>
        <w:t>(ss. 73-114).</w:t>
      </w:r>
    </w:p>
    <w:p w14:paraId="09FD16FC" w14:textId="0C2B4D6B" w:rsidR="001938B4" w:rsidRPr="00F31FC4" w:rsidRDefault="006C2081" w:rsidP="00CF1EF3">
      <w:pPr>
        <w:tabs>
          <w:tab w:val="left" w:pos="1095"/>
        </w:tabs>
        <w:spacing w:before="120" w:after="120" w:line="480" w:lineRule="auto"/>
        <w:ind w:firstLine="709"/>
        <w:jc w:val="both"/>
        <w:rPr>
          <w:rFonts w:ascii="Times New Roman" w:hAnsi="Times New Roman" w:cs="Times New Roman"/>
          <w:sz w:val="24"/>
          <w:szCs w:val="24"/>
        </w:rPr>
      </w:pPr>
      <w:r w:rsidRPr="00F31FC4">
        <w:rPr>
          <w:rFonts w:ascii="Times New Roman" w:hAnsi="Times New Roman" w:cs="Times New Roman"/>
          <w:sz w:val="24"/>
          <w:szCs w:val="24"/>
        </w:rPr>
        <w:t xml:space="preserve">Araştırmanın ilk aşamasında üç formun ayrı ayrı güvenirlik analizleri yapılarak tüm maddelerin formlar içerisinde uygun değerlere sahip olup olmadığı tespit edilmiştir. Güvenirlik </w:t>
      </w:r>
      <w:r w:rsidRPr="00F31FC4">
        <w:rPr>
          <w:rFonts w:ascii="Times New Roman" w:hAnsi="Times New Roman" w:cs="Times New Roman"/>
          <w:sz w:val="24"/>
          <w:szCs w:val="24"/>
        </w:rPr>
        <w:lastRenderedPageBreak/>
        <w:t>analizleri, her bir form için Cronbach’s Alpha güvenirlik katsayısı</w:t>
      </w:r>
      <w:r w:rsidR="0099118D" w:rsidRPr="00F31FC4">
        <w:rPr>
          <w:rFonts w:ascii="Times New Roman" w:hAnsi="Times New Roman" w:cs="Times New Roman"/>
          <w:sz w:val="24"/>
          <w:szCs w:val="24"/>
        </w:rPr>
        <w:t xml:space="preserve"> (içtutarlık)</w:t>
      </w:r>
      <w:r w:rsidRPr="00F31FC4">
        <w:rPr>
          <w:rFonts w:ascii="Times New Roman" w:hAnsi="Times New Roman" w:cs="Times New Roman"/>
          <w:sz w:val="24"/>
          <w:szCs w:val="24"/>
        </w:rPr>
        <w:t xml:space="preserve"> hesaplanarak yapılmıştır. Bir ölçeğin Cronbach Alpha güvenilirlik katsayısı: 0.70</w:t>
      </w:r>
      <w:r w:rsidR="00C63464" w:rsidRPr="00F31FC4">
        <w:rPr>
          <w:rFonts w:ascii="Times New Roman" w:hAnsi="Times New Roman" w:cs="Times New Roman"/>
          <w:sz w:val="24"/>
          <w:szCs w:val="24"/>
        </w:rPr>
        <w:t xml:space="preserve"> </w:t>
      </w:r>
      <w:r w:rsidRPr="00F31FC4">
        <w:rPr>
          <w:rFonts w:ascii="Times New Roman" w:hAnsi="Times New Roman" w:cs="Times New Roman"/>
          <w:sz w:val="24"/>
          <w:szCs w:val="24"/>
        </w:rPr>
        <w:t>≤</w:t>
      </w:r>
      <w:r w:rsidR="00C63464" w:rsidRPr="00F31FC4">
        <w:rPr>
          <w:rFonts w:ascii="Times New Roman" w:hAnsi="Times New Roman" w:cs="Times New Roman"/>
          <w:sz w:val="24"/>
          <w:szCs w:val="24"/>
        </w:rPr>
        <w:t xml:space="preserve"> </w:t>
      </w:r>
      <w:r w:rsidRPr="00F31FC4">
        <w:rPr>
          <w:rFonts w:ascii="Times New Roman" w:hAnsi="Times New Roman" w:cs="Times New Roman"/>
          <w:sz w:val="24"/>
          <w:szCs w:val="24"/>
        </w:rPr>
        <w:t>α</w:t>
      </w:r>
      <w:r w:rsidR="00C63464" w:rsidRPr="00F31FC4">
        <w:rPr>
          <w:rFonts w:ascii="Times New Roman" w:hAnsi="Times New Roman" w:cs="Times New Roman"/>
          <w:sz w:val="24"/>
          <w:szCs w:val="24"/>
        </w:rPr>
        <w:t xml:space="preserve"> </w:t>
      </w:r>
      <w:r w:rsidRPr="00F31FC4">
        <w:rPr>
          <w:rFonts w:ascii="Times New Roman" w:hAnsi="Times New Roman" w:cs="Times New Roman"/>
          <w:sz w:val="24"/>
          <w:szCs w:val="24"/>
        </w:rPr>
        <w:t>≤</w:t>
      </w:r>
      <w:r w:rsidR="00C63464" w:rsidRPr="00F31FC4">
        <w:rPr>
          <w:rFonts w:ascii="Times New Roman" w:hAnsi="Times New Roman" w:cs="Times New Roman"/>
          <w:sz w:val="24"/>
          <w:szCs w:val="24"/>
        </w:rPr>
        <w:t xml:space="preserve"> </w:t>
      </w:r>
      <w:r w:rsidRPr="00F31FC4">
        <w:rPr>
          <w:rFonts w:ascii="Times New Roman" w:hAnsi="Times New Roman" w:cs="Times New Roman"/>
          <w:sz w:val="24"/>
          <w:szCs w:val="24"/>
        </w:rPr>
        <w:t>1.00 değer aralığında ise güvenilirdir (Can, 2017, s. 391).</w:t>
      </w:r>
      <w:r w:rsidR="00B70CA7" w:rsidRPr="00F31FC4">
        <w:rPr>
          <w:rFonts w:ascii="Times New Roman" w:hAnsi="Times New Roman" w:cs="Times New Roman"/>
          <w:sz w:val="24"/>
          <w:szCs w:val="24"/>
        </w:rPr>
        <w:t xml:space="preserve"> Ancak g</w:t>
      </w:r>
      <w:r w:rsidR="00FC12A0" w:rsidRPr="00F31FC4">
        <w:rPr>
          <w:rFonts w:ascii="Times New Roman" w:hAnsi="Times New Roman" w:cs="Times New Roman"/>
          <w:sz w:val="24"/>
          <w:szCs w:val="24"/>
        </w:rPr>
        <w:t>üvenirlik analizlerinde eşik noktası seçimi konusunda</w:t>
      </w:r>
      <w:r w:rsidR="00B70CA7" w:rsidRPr="00F31FC4">
        <w:rPr>
          <w:rFonts w:ascii="Times New Roman" w:hAnsi="Times New Roman" w:cs="Times New Roman"/>
          <w:sz w:val="24"/>
          <w:szCs w:val="24"/>
        </w:rPr>
        <w:t xml:space="preserve"> alfa (α) değer aralıklarının farklı yöntem bilimciler ve araştırmacılar tarafından farklı şekillerde yorumlandığını belirtmek gerekir. Öyle ki DeVellis</w:t>
      </w:r>
      <w:r w:rsidR="00005C23" w:rsidRPr="00F31FC4">
        <w:rPr>
          <w:rFonts w:ascii="Times New Roman" w:hAnsi="Times New Roman" w:cs="Times New Roman"/>
          <w:sz w:val="24"/>
          <w:szCs w:val="24"/>
        </w:rPr>
        <w:t xml:space="preserve"> bu eşik aralıklarını</w:t>
      </w:r>
      <w:r w:rsidR="00B70CA7" w:rsidRPr="00F31FC4">
        <w:rPr>
          <w:rFonts w:ascii="Times New Roman" w:hAnsi="Times New Roman" w:cs="Times New Roman"/>
          <w:sz w:val="24"/>
          <w:szCs w:val="24"/>
        </w:rPr>
        <w:t xml:space="preserve"> (2017)</w:t>
      </w:r>
      <w:r w:rsidR="00005C23" w:rsidRPr="00F31FC4">
        <w:rPr>
          <w:rFonts w:ascii="Times New Roman" w:hAnsi="Times New Roman" w:cs="Times New Roman"/>
          <w:sz w:val="24"/>
          <w:szCs w:val="24"/>
        </w:rPr>
        <w:t>:</w:t>
      </w:r>
      <w:r w:rsidR="00B70CA7" w:rsidRPr="00F31FC4">
        <w:rPr>
          <w:rFonts w:ascii="Times New Roman" w:hAnsi="Times New Roman" w:cs="Times New Roman"/>
          <w:sz w:val="24"/>
          <w:szCs w:val="24"/>
        </w:rPr>
        <w:t xml:space="preserve"> “.60 altı kabul edilemez, .60 ve .65 arası istenilir değil, .65 ve .70 arası asgari düzeyde kabul edilebilir, .70 ve .80 arası kayda değer, .80 ve .90 arası çok iyi ve .90’ın çok üzeri araştırmacı ölçeği </w:t>
      </w:r>
      <w:r w:rsidR="00005C23" w:rsidRPr="00F31FC4">
        <w:rPr>
          <w:rFonts w:ascii="Times New Roman" w:hAnsi="Times New Roman" w:cs="Times New Roman"/>
          <w:sz w:val="24"/>
          <w:szCs w:val="24"/>
        </w:rPr>
        <w:t>kısaltmayı düşünmelidir” şeklinde ifade etmiş ve bu değerlerin kişisel ve öznel alfa değeri gruplandırması olduğunu vurgulamak gerektiğini belirtmiştir (s. 109).</w:t>
      </w:r>
      <w:r w:rsidRPr="00F31FC4">
        <w:rPr>
          <w:rFonts w:ascii="Times New Roman" w:hAnsi="Times New Roman" w:cs="Times New Roman"/>
          <w:sz w:val="24"/>
          <w:szCs w:val="24"/>
        </w:rPr>
        <w:t xml:space="preserve"> Güvenirlik analizlerinin ardından sırasıyla</w:t>
      </w:r>
      <w:r w:rsidR="00F22675" w:rsidRPr="00F31FC4">
        <w:rPr>
          <w:rFonts w:ascii="Times New Roman" w:hAnsi="Times New Roman" w:cs="Times New Roman"/>
          <w:sz w:val="24"/>
          <w:szCs w:val="24"/>
        </w:rPr>
        <w:t xml:space="preserve"> AFA ve DFA</w:t>
      </w:r>
      <w:r w:rsidRPr="00F31FC4">
        <w:rPr>
          <w:rFonts w:ascii="Times New Roman" w:hAnsi="Times New Roman" w:cs="Times New Roman"/>
          <w:sz w:val="24"/>
          <w:szCs w:val="24"/>
        </w:rPr>
        <w:t xml:space="preserve"> uygulanarak yapısal geçerlik aşaması tamamlanmış ve envanterin nihai şekli oluşturulmuştur.</w:t>
      </w:r>
    </w:p>
    <w:p w14:paraId="4D677552" w14:textId="77777777" w:rsidR="005D5EC4" w:rsidRPr="00F31FC4" w:rsidRDefault="005D5EC4" w:rsidP="00CF1EF3">
      <w:pPr>
        <w:autoSpaceDE w:val="0"/>
        <w:autoSpaceDN w:val="0"/>
        <w:adjustRightInd w:val="0"/>
        <w:spacing w:before="120" w:after="120" w:line="480" w:lineRule="auto"/>
        <w:rPr>
          <w:rFonts w:ascii="Times New Roman" w:hAnsi="Times New Roman" w:cs="Times New Roman"/>
          <w:b/>
          <w:bCs/>
          <w:sz w:val="24"/>
          <w:szCs w:val="24"/>
        </w:rPr>
      </w:pPr>
      <w:r w:rsidRPr="00F31FC4">
        <w:rPr>
          <w:rFonts w:ascii="Times New Roman" w:hAnsi="Times New Roman" w:cs="Times New Roman"/>
          <w:b/>
          <w:bCs/>
          <w:sz w:val="24"/>
          <w:szCs w:val="24"/>
        </w:rPr>
        <w:t>Veri Toplama Süreci</w:t>
      </w:r>
    </w:p>
    <w:p w14:paraId="625919C4" w14:textId="116133A1" w:rsidR="00E31847" w:rsidRPr="00F31FC4" w:rsidRDefault="00CA5587" w:rsidP="00CF1EF3">
      <w:pPr>
        <w:autoSpaceDE w:val="0"/>
        <w:autoSpaceDN w:val="0"/>
        <w:adjustRightInd w:val="0"/>
        <w:spacing w:before="120" w:after="120" w:line="480" w:lineRule="auto"/>
        <w:ind w:firstLine="709"/>
        <w:jc w:val="both"/>
        <w:rPr>
          <w:rFonts w:ascii="Times New Roman" w:hAnsi="Times New Roman" w:cs="Times New Roman"/>
          <w:sz w:val="24"/>
          <w:szCs w:val="24"/>
        </w:rPr>
      </w:pPr>
      <w:r w:rsidRPr="00F31FC4">
        <w:rPr>
          <w:rFonts w:ascii="Times New Roman" w:hAnsi="Times New Roman" w:cs="Times New Roman"/>
          <w:bCs/>
          <w:sz w:val="24"/>
          <w:szCs w:val="24"/>
        </w:rPr>
        <w:t>Araştırmanın verile</w:t>
      </w:r>
      <w:r w:rsidR="00CE42E7" w:rsidRPr="00F31FC4">
        <w:rPr>
          <w:rFonts w:ascii="Times New Roman" w:hAnsi="Times New Roman" w:cs="Times New Roman"/>
          <w:bCs/>
          <w:sz w:val="24"/>
          <w:szCs w:val="24"/>
        </w:rPr>
        <w:t>ri,</w:t>
      </w:r>
      <w:r w:rsidR="00E31847" w:rsidRPr="00F31FC4">
        <w:rPr>
          <w:rFonts w:ascii="Times New Roman" w:hAnsi="Times New Roman" w:cs="Times New Roman"/>
          <w:bCs/>
          <w:sz w:val="24"/>
          <w:szCs w:val="24"/>
        </w:rPr>
        <w:t xml:space="preserve"> “</w:t>
      </w:r>
      <w:r w:rsidRPr="00F31FC4">
        <w:rPr>
          <w:rFonts w:ascii="Times New Roman" w:hAnsi="Times New Roman" w:cs="Times New Roman"/>
          <w:bCs/>
          <w:sz w:val="24"/>
          <w:szCs w:val="24"/>
        </w:rPr>
        <w:t xml:space="preserve">Google Forms” </w:t>
      </w:r>
      <w:r w:rsidR="00E31847" w:rsidRPr="00F31FC4">
        <w:rPr>
          <w:rFonts w:ascii="Times New Roman" w:hAnsi="Times New Roman" w:cs="Times New Roman"/>
          <w:bCs/>
          <w:sz w:val="24"/>
          <w:szCs w:val="24"/>
        </w:rPr>
        <w:t>uygulaması üzerinden</w:t>
      </w:r>
      <w:r w:rsidRPr="00F31FC4">
        <w:rPr>
          <w:rFonts w:ascii="Times New Roman" w:hAnsi="Times New Roman" w:cs="Times New Roman"/>
          <w:bCs/>
          <w:sz w:val="24"/>
          <w:szCs w:val="24"/>
        </w:rPr>
        <w:t xml:space="preserve"> toplanmıştır</w:t>
      </w:r>
      <w:r w:rsidR="00E31847" w:rsidRPr="00F31FC4">
        <w:rPr>
          <w:rFonts w:ascii="Times New Roman" w:hAnsi="Times New Roman" w:cs="Times New Roman"/>
          <w:bCs/>
          <w:sz w:val="24"/>
          <w:szCs w:val="24"/>
        </w:rPr>
        <w:t xml:space="preserve">. </w:t>
      </w:r>
      <w:r w:rsidR="00FE40E6" w:rsidRPr="00F31FC4">
        <w:rPr>
          <w:rFonts w:ascii="Times New Roman" w:hAnsi="Times New Roman" w:cs="Times New Roman"/>
          <w:bCs/>
          <w:sz w:val="24"/>
          <w:szCs w:val="24"/>
        </w:rPr>
        <w:t>Araştırmanın kapsamı s</w:t>
      </w:r>
      <w:r w:rsidR="00E31847" w:rsidRPr="00F31FC4">
        <w:rPr>
          <w:rFonts w:ascii="Times New Roman" w:hAnsi="Times New Roman" w:cs="Times New Roman"/>
          <w:bCs/>
          <w:sz w:val="24"/>
          <w:szCs w:val="24"/>
        </w:rPr>
        <w:t>pesifik bir konuya (kopya tutumları</w:t>
      </w:r>
      <w:r w:rsidR="00FE40E6" w:rsidRPr="00F31FC4">
        <w:rPr>
          <w:rFonts w:ascii="Times New Roman" w:hAnsi="Times New Roman" w:cs="Times New Roman"/>
          <w:bCs/>
          <w:sz w:val="24"/>
          <w:szCs w:val="24"/>
        </w:rPr>
        <w:t>) indirgendiği için homojen maddeler</w:t>
      </w:r>
      <w:r w:rsidR="00E72FBB" w:rsidRPr="00F31FC4">
        <w:rPr>
          <w:rFonts w:ascii="Times New Roman" w:hAnsi="Times New Roman" w:cs="Times New Roman"/>
          <w:bCs/>
          <w:sz w:val="24"/>
          <w:szCs w:val="24"/>
        </w:rPr>
        <w:t xml:space="preserve">in seçilmesine özen gösterilmiş ve </w:t>
      </w:r>
      <w:r w:rsidR="00E72FBB" w:rsidRPr="00F31FC4">
        <w:rPr>
          <w:rFonts w:ascii="Times New Roman" w:hAnsi="Times New Roman" w:cs="Times New Roman"/>
          <w:sz w:val="24"/>
          <w:szCs w:val="24"/>
        </w:rPr>
        <w:t xml:space="preserve">temel dil bilgisi yapısı ile </w:t>
      </w:r>
      <w:r w:rsidR="005818FF" w:rsidRPr="00F31FC4">
        <w:rPr>
          <w:rFonts w:ascii="Times New Roman" w:hAnsi="Times New Roman" w:cs="Times New Roman"/>
          <w:sz w:val="24"/>
          <w:szCs w:val="24"/>
        </w:rPr>
        <w:t>sözcük seçimi</w:t>
      </w:r>
      <w:r w:rsidR="00E72FBB" w:rsidRPr="00F31FC4">
        <w:rPr>
          <w:rFonts w:ascii="Times New Roman" w:hAnsi="Times New Roman" w:cs="Times New Roman"/>
          <w:sz w:val="24"/>
          <w:szCs w:val="24"/>
        </w:rPr>
        <w:t>nde birtakım kriterler gözetilmiştir. B</w:t>
      </w:r>
      <w:r w:rsidR="00F758C0" w:rsidRPr="00F31FC4">
        <w:rPr>
          <w:rFonts w:ascii="Times New Roman" w:hAnsi="Times New Roman" w:cs="Times New Roman"/>
          <w:sz w:val="24"/>
          <w:szCs w:val="24"/>
        </w:rPr>
        <w:t>u sebeple</w:t>
      </w:r>
      <w:r w:rsidR="00E72FBB" w:rsidRPr="00F31FC4">
        <w:rPr>
          <w:rFonts w:ascii="Times New Roman" w:hAnsi="Times New Roman" w:cs="Times New Roman"/>
          <w:sz w:val="24"/>
          <w:szCs w:val="24"/>
        </w:rPr>
        <w:t xml:space="preserve"> madde havuzunun dar bir aralıkta oluşturulması zorunluluğu doğmuştur.</w:t>
      </w:r>
    </w:p>
    <w:p w14:paraId="35328EE1" w14:textId="77777777" w:rsidR="008D6721" w:rsidRPr="00F31FC4" w:rsidRDefault="00CE42E7" w:rsidP="00CF1EF3">
      <w:pPr>
        <w:autoSpaceDE w:val="0"/>
        <w:autoSpaceDN w:val="0"/>
        <w:adjustRightInd w:val="0"/>
        <w:spacing w:before="120" w:after="120" w:line="480" w:lineRule="auto"/>
        <w:ind w:firstLine="709"/>
        <w:jc w:val="both"/>
        <w:rPr>
          <w:rFonts w:ascii="Times New Roman" w:hAnsi="Times New Roman" w:cs="Times New Roman"/>
          <w:sz w:val="24"/>
          <w:szCs w:val="24"/>
        </w:rPr>
      </w:pPr>
      <w:r w:rsidRPr="00F31FC4">
        <w:rPr>
          <w:rFonts w:ascii="Times New Roman" w:hAnsi="Times New Roman" w:cs="Times New Roman"/>
          <w:sz w:val="24"/>
          <w:szCs w:val="24"/>
        </w:rPr>
        <w:t>Envanterin ilk aşamasında soru sayısı 16 madde olarak belirlenmiş ancak Eğitim Bilimleri alanından uzmanların</w:t>
      </w:r>
      <w:r w:rsidR="00B759D3" w:rsidRPr="00F31FC4">
        <w:rPr>
          <w:rFonts w:ascii="Times New Roman" w:hAnsi="Times New Roman" w:cs="Times New Roman"/>
          <w:sz w:val="24"/>
          <w:szCs w:val="24"/>
        </w:rPr>
        <w:t xml:space="preserve"> </w:t>
      </w:r>
      <w:r w:rsidRPr="00F31FC4">
        <w:rPr>
          <w:rFonts w:ascii="Times New Roman" w:hAnsi="Times New Roman" w:cs="Times New Roman"/>
          <w:sz w:val="24"/>
          <w:szCs w:val="24"/>
        </w:rPr>
        <w:t>görüşlerine başvurulması sonucu 7 maddenin</w:t>
      </w:r>
      <w:r w:rsidR="00B759D3" w:rsidRPr="00F31FC4">
        <w:rPr>
          <w:rFonts w:ascii="Times New Roman" w:hAnsi="Times New Roman" w:cs="Times New Roman"/>
          <w:sz w:val="24"/>
          <w:szCs w:val="24"/>
        </w:rPr>
        <w:t xml:space="preserve"> diğer maddelerle uyumsuz olduğu ve anlam karışıklığına yol açacağı gerekçeleriyle</w:t>
      </w:r>
      <w:r w:rsidRPr="00F31FC4">
        <w:rPr>
          <w:rFonts w:ascii="Times New Roman" w:hAnsi="Times New Roman" w:cs="Times New Roman"/>
          <w:sz w:val="24"/>
          <w:szCs w:val="24"/>
        </w:rPr>
        <w:t xml:space="preserve"> çıkarılmasına</w:t>
      </w:r>
      <w:r w:rsidR="002E7326" w:rsidRPr="00F31FC4">
        <w:rPr>
          <w:rFonts w:ascii="Times New Roman" w:hAnsi="Times New Roman" w:cs="Times New Roman"/>
          <w:sz w:val="24"/>
          <w:szCs w:val="24"/>
        </w:rPr>
        <w:t xml:space="preserve"> karar verilmiştir. Ni</w:t>
      </w:r>
      <w:r w:rsidR="00AA03BD" w:rsidRPr="00F31FC4">
        <w:rPr>
          <w:rFonts w:ascii="Times New Roman" w:hAnsi="Times New Roman" w:cs="Times New Roman"/>
          <w:sz w:val="24"/>
          <w:szCs w:val="24"/>
        </w:rPr>
        <w:t>hai olarak</w:t>
      </w:r>
      <w:r w:rsidR="00B759D3" w:rsidRPr="00F31FC4">
        <w:rPr>
          <w:rFonts w:ascii="Times New Roman" w:hAnsi="Times New Roman" w:cs="Times New Roman"/>
          <w:sz w:val="24"/>
          <w:szCs w:val="24"/>
        </w:rPr>
        <w:t xml:space="preserve"> her tutum için ayrı ayrı</w:t>
      </w:r>
      <w:r w:rsidR="00AA03BD" w:rsidRPr="00F31FC4">
        <w:rPr>
          <w:rFonts w:ascii="Times New Roman" w:hAnsi="Times New Roman" w:cs="Times New Roman"/>
          <w:sz w:val="24"/>
          <w:szCs w:val="24"/>
        </w:rPr>
        <w:t xml:space="preserve"> </w:t>
      </w:r>
      <w:r w:rsidR="00B759D3" w:rsidRPr="00F31FC4">
        <w:rPr>
          <w:rFonts w:ascii="Times New Roman" w:hAnsi="Times New Roman" w:cs="Times New Roman"/>
          <w:sz w:val="24"/>
          <w:szCs w:val="24"/>
        </w:rPr>
        <w:t xml:space="preserve">olacak şekilde </w:t>
      </w:r>
      <w:r w:rsidR="00AA03BD" w:rsidRPr="00F31FC4">
        <w:rPr>
          <w:rFonts w:ascii="Times New Roman" w:hAnsi="Times New Roman" w:cs="Times New Roman"/>
          <w:sz w:val="24"/>
          <w:szCs w:val="24"/>
        </w:rPr>
        <w:t>9 maddeden oluşan</w:t>
      </w:r>
      <w:r w:rsidR="008D6721" w:rsidRPr="00F31FC4">
        <w:rPr>
          <w:rFonts w:ascii="Times New Roman" w:hAnsi="Times New Roman" w:cs="Times New Roman"/>
          <w:sz w:val="24"/>
          <w:szCs w:val="24"/>
        </w:rPr>
        <w:t xml:space="preserve"> toplam 27 maddelik</w:t>
      </w:r>
      <w:r w:rsidR="00AA03BD" w:rsidRPr="00F31FC4">
        <w:rPr>
          <w:rFonts w:ascii="Times New Roman" w:hAnsi="Times New Roman" w:cs="Times New Roman"/>
          <w:sz w:val="24"/>
          <w:szCs w:val="24"/>
        </w:rPr>
        <w:t xml:space="preserve"> </w:t>
      </w:r>
      <w:r w:rsidR="008D6721" w:rsidRPr="00F31FC4">
        <w:rPr>
          <w:rFonts w:ascii="Times New Roman" w:hAnsi="Times New Roman" w:cs="Times New Roman"/>
          <w:sz w:val="24"/>
          <w:szCs w:val="24"/>
        </w:rPr>
        <w:t>bir ölçme aracı tasarlanmıştır.</w:t>
      </w:r>
    </w:p>
    <w:p w14:paraId="75A1E954" w14:textId="40798390" w:rsidR="00E313F5" w:rsidRPr="00F31FC4" w:rsidRDefault="00AA03BD" w:rsidP="00CF1EF3">
      <w:pPr>
        <w:autoSpaceDE w:val="0"/>
        <w:autoSpaceDN w:val="0"/>
        <w:adjustRightInd w:val="0"/>
        <w:spacing w:before="120" w:after="120" w:line="480" w:lineRule="auto"/>
        <w:ind w:firstLine="709"/>
        <w:jc w:val="both"/>
        <w:rPr>
          <w:rFonts w:ascii="Times New Roman" w:hAnsi="Times New Roman" w:cs="Times New Roman"/>
          <w:sz w:val="24"/>
          <w:szCs w:val="24"/>
        </w:rPr>
      </w:pPr>
      <w:r w:rsidRPr="00F31FC4">
        <w:rPr>
          <w:rFonts w:ascii="Times New Roman" w:hAnsi="Times New Roman" w:cs="Times New Roman"/>
          <w:sz w:val="24"/>
          <w:szCs w:val="24"/>
        </w:rPr>
        <w:t xml:space="preserve">Ölçme aracının, ölçek olarak geliştirilmesi sürecine geçilmeden önce seçkisiz (tesadüfi) yöntemle belirlenmiş 30 </w:t>
      </w:r>
      <w:r w:rsidR="00C47958" w:rsidRPr="00F31FC4">
        <w:rPr>
          <w:rFonts w:ascii="Times New Roman" w:hAnsi="Times New Roman" w:cs="Times New Roman"/>
          <w:sz w:val="24"/>
          <w:szCs w:val="24"/>
        </w:rPr>
        <w:t>erişkin</w:t>
      </w:r>
      <w:r w:rsidRPr="00F31FC4">
        <w:rPr>
          <w:rFonts w:ascii="Times New Roman" w:hAnsi="Times New Roman" w:cs="Times New Roman"/>
          <w:sz w:val="24"/>
          <w:szCs w:val="24"/>
        </w:rPr>
        <w:t xml:space="preserve"> bireye pilot uygulaması yapılmış ve pilot uygulama sonucunda </w:t>
      </w:r>
      <w:r w:rsidR="008D6721" w:rsidRPr="00F31FC4">
        <w:rPr>
          <w:rFonts w:ascii="Times New Roman" w:hAnsi="Times New Roman" w:cs="Times New Roman"/>
          <w:sz w:val="24"/>
          <w:szCs w:val="24"/>
        </w:rPr>
        <w:t xml:space="preserve">maddelerin açıklığı ve anlaşılırlığı bağlamında </w:t>
      </w:r>
      <w:r w:rsidRPr="00F31FC4">
        <w:rPr>
          <w:rFonts w:ascii="Times New Roman" w:hAnsi="Times New Roman" w:cs="Times New Roman"/>
          <w:sz w:val="24"/>
          <w:szCs w:val="24"/>
        </w:rPr>
        <w:t xml:space="preserve">herhangi bir </w:t>
      </w:r>
      <w:r w:rsidR="008D6721" w:rsidRPr="00F31FC4">
        <w:rPr>
          <w:rFonts w:ascii="Times New Roman" w:hAnsi="Times New Roman" w:cs="Times New Roman"/>
          <w:sz w:val="24"/>
          <w:szCs w:val="24"/>
        </w:rPr>
        <w:t xml:space="preserve">sorun tespit edilmediği için </w:t>
      </w:r>
      <w:r w:rsidR="008D6721" w:rsidRPr="00F31FC4">
        <w:rPr>
          <w:rFonts w:ascii="Times New Roman" w:hAnsi="Times New Roman" w:cs="Times New Roman"/>
          <w:sz w:val="24"/>
          <w:szCs w:val="24"/>
        </w:rPr>
        <w:lastRenderedPageBreak/>
        <w:t>maddelerde değişiklik</w:t>
      </w:r>
      <w:r w:rsidRPr="00F31FC4">
        <w:rPr>
          <w:rFonts w:ascii="Times New Roman" w:hAnsi="Times New Roman" w:cs="Times New Roman"/>
          <w:sz w:val="24"/>
          <w:szCs w:val="24"/>
        </w:rPr>
        <w:t xml:space="preserve"> ya da</w:t>
      </w:r>
      <w:r w:rsidR="008D6721" w:rsidRPr="00F31FC4">
        <w:rPr>
          <w:rFonts w:ascii="Times New Roman" w:hAnsi="Times New Roman" w:cs="Times New Roman"/>
          <w:sz w:val="24"/>
          <w:szCs w:val="24"/>
        </w:rPr>
        <w:t xml:space="preserve"> azaltma işlemi yapılmamıştır</w:t>
      </w:r>
      <w:r w:rsidR="00D644F8" w:rsidRPr="00F31FC4">
        <w:rPr>
          <w:rFonts w:ascii="Times New Roman" w:hAnsi="Times New Roman" w:cs="Times New Roman"/>
          <w:sz w:val="24"/>
          <w:szCs w:val="24"/>
        </w:rPr>
        <w:t>. Pilot u</w:t>
      </w:r>
      <w:r w:rsidR="00B47D2D" w:rsidRPr="00F31FC4">
        <w:rPr>
          <w:rFonts w:ascii="Times New Roman" w:hAnsi="Times New Roman" w:cs="Times New Roman"/>
          <w:sz w:val="24"/>
          <w:szCs w:val="24"/>
        </w:rPr>
        <w:t>ygulaması yapılan ölçme aracı,</w:t>
      </w:r>
      <w:r w:rsidR="00D644F8" w:rsidRPr="00F31FC4">
        <w:rPr>
          <w:rFonts w:ascii="Times New Roman" w:hAnsi="Times New Roman" w:cs="Times New Roman"/>
          <w:sz w:val="24"/>
          <w:szCs w:val="24"/>
        </w:rPr>
        <w:t xml:space="preserve"> </w:t>
      </w:r>
      <w:r w:rsidR="00B47D2D" w:rsidRPr="00F31FC4">
        <w:rPr>
          <w:rFonts w:ascii="Times New Roman" w:hAnsi="Times New Roman" w:cs="Times New Roman"/>
          <w:sz w:val="24"/>
          <w:szCs w:val="24"/>
        </w:rPr>
        <w:t xml:space="preserve">yapısal olarak üç </w:t>
      </w:r>
      <w:r w:rsidR="008D6721" w:rsidRPr="00F31FC4">
        <w:rPr>
          <w:rFonts w:ascii="Times New Roman" w:hAnsi="Times New Roman" w:cs="Times New Roman"/>
          <w:sz w:val="24"/>
          <w:szCs w:val="24"/>
        </w:rPr>
        <w:t>tutuma</w:t>
      </w:r>
      <w:r w:rsidR="00B47D2D" w:rsidRPr="00F31FC4">
        <w:rPr>
          <w:rFonts w:ascii="Times New Roman" w:hAnsi="Times New Roman" w:cs="Times New Roman"/>
          <w:sz w:val="24"/>
          <w:szCs w:val="24"/>
        </w:rPr>
        <w:t xml:space="preserve"> karşılık gelecek biçimde birbiriyle paralel üç formdan oluşan bir envanter görünümü almış</w:t>
      </w:r>
      <w:r w:rsidR="00CC3FDE" w:rsidRPr="00F31FC4">
        <w:rPr>
          <w:rFonts w:ascii="Times New Roman" w:hAnsi="Times New Roman" w:cs="Times New Roman"/>
          <w:sz w:val="24"/>
          <w:szCs w:val="24"/>
        </w:rPr>
        <w:t>tır. Buna göre; birinci form</w:t>
      </w:r>
      <w:r w:rsidR="00B47D2D" w:rsidRPr="00F31FC4">
        <w:rPr>
          <w:rFonts w:ascii="Times New Roman" w:hAnsi="Times New Roman" w:cs="Times New Roman"/>
          <w:sz w:val="24"/>
          <w:szCs w:val="24"/>
        </w:rPr>
        <w:t xml:space="preserve"> 9 maddelik “</w:t>
      </w:r>
      <w:r w:rsidR="00FE5071" w:rsidRPr="00F31FC4">
        <w:rPr>
          <w:rFonts w:ascii="Times New Roman" w:hAnsi="Times New Roman" w:cs="Times New Roman"/>
          <w:sz w:val="24"/>
          <w:szCs w:val="24"/>
        </w:rPr>
        <w:t>ben kopya çektim</w:t>
      </w:r>
      <w:r w:rsidR="00CC3FDE" w:rsidRPr="00F31FC4">
        <w:rPr>
          <w:rFonts w:ascii="Times New Roman" w:hAnsi="Times New Roman" w:cs="Times New Roman"/>
          <w:sz w:val="24"/>
          <w:szCs w:val="24"/>
        </w:rPr>
        <w:t>”, ikinci form</w:t>
      </w:r>
      <w:r w:rsidR="00B47D2D" w:rsidRPr="00F31FC4">
        <w:rPr>
          <w:rFonts w:ascii="Times New Roman" w:hAnsi="Times New Roman" w:cs="Times New Roman"/>
          <w:sz w:val="24"/>
          <w:szCs w:val="24"/>
        </w:rPr>
        <w:t xml:space="preserve"> 9 maddelik “</w:t>
      </w:r>
      <w:r w:rsidR="00FE5071" w:rsidRPr="00F31FC4">
        <w:rPr>
          <w:rFonts w:ascii="Times New Roman" w:hAnsi="Times New Roman" w:cs="Times New Roman"/>
          <w:sz w:val="24"/>
          <w:szCs w:val="24"/>
        </w:rPr>
        <w:t>ben kopya verdim</w:t>
      </w:r>
      <w:r w:rsidR="00B47D2D" w:rsidRPr="00F31FC4">
        <w:rPr>
          <w:rFonts w:ascii="Times New Roman" w:hAnsi="Times New Roman" w:cs="Times New Roman"/>
          <w:sz w:val="24"/>
          <w:szCs w:val="24"/>
        </w:rPr>
        <w:t>” ve</w:t>
      </w:r>
      <w:r w:rsidR="00CC3FDE" w:rsidRPr="00F31FC4">
        <w:rPr>
          <w:rFonts w:ascii="Times New Roman" w:hAnsi="Times New Roman" w:cs="Times New Roman"/>
          <w:sz w:val="24"/>
          <w:szCs w:val="24"/>
        </w:rPr>
        <w:t xml:space="preserve"> üçüncü form da</w:t>
      </w:r>
      <w:r w:rsidR="00B47D2D" w:rsidRPr="00F31FC4">
        <w:rPr>
          <w:rFonts w:ascii="Times New Roman" w:hAnsi="Times New Roman" w:cs="Times New Roman"/>
          <w:sz w:val="24"/>
          <w:szCs w:val="24"/>
        </w:rPr>
        <w:t xml:space="preserve"> 9 maddelik “kopyaya tanık oldum” </w:t>
      </w:r>
      <w:r w:rsidR="00D0056B" w:rsidRPr="00F31FC4">
        <w:rPr>
          <w:rFonts w:ascii="Times New Roman" w:hAnsi="Times New Roman" w:cs="Times New Roman"/>
          <w:sz w:val="24"/>
          <w:szCs w:val="24"/>
        </w:rPr>
        <w:t>tutumlarına</w:t>
      </w:r>
      <w:r w:rsidR="00C47958" w:rsidRPr="00F31FC4">
        <w:rPr>
          <w:rFonts w:ascii="Times New Roman" w:hAnsi="Times New Roman" w:cs="Times New Roman"/>
          <w:sz w:val="24"/>
          <w:szCs w:val="24"/>
        </w:rPr>
        <w:t xml:space="preserve"> göre tasarlanmış, güvenirlik ve</w:t>
      </w:r>
      <w:r w:rsidR="00443634" w:rsidRPr="00F31FC4">
        <w:rPr>
          <w:rFonts w:ascii="Times New Roman" w:hAnsi="Times New Roman" w:cs="Times New Roman"/>
          <w:sz w:val="24"/>
          <w:szCs w:val="24"/>
        </w:rPr>
        <w:t xml:space="preserve"> geçerlik analizleri yapılmıştır.</w:t>
      </w:r>
      <w:r w:rsidR="001C50DF" w:rsidRPr="00F31FC4">
        <w:rPr>
          <w:rFonts w:ascii="Times New Roman" w:hAnsi="Times New Roman" w:cs="Times New Roman"/>
          <w:sz w:val="24"/>
          <w:szCs w:val="24"/>
        </w:rPr>
        <w:t xml:space="preserve"> Envanteri oluşturan her bir formdan elde edilecek en düşük toplam puan 9 iken en yüksek toplam puan ise 36’dır.</w:t>
      </w:r>
      <w:r w:rsidR="00781CA4" w:rsidRPr="00F31FC4">
        <w:rPr>
          <w:rFonts w:ascii="Times New Roman" w:hAnsi="Times New Roman" w:cs="Times New Roman"/>
          <w:sz w:val="24"/>
          <w:szCs w:val="24"/>
        </w:rPr>
        <w:t xml:space="preserve"> Buna göre, bireylerin envanterden</w:t>
      </w:r>
      <w:r w:rsidR="00DF0301" w:rsidRPr="00F31FC4">
        <w:rPr>
          <w:rFonts w:ascii="Times New Roman" w:hAnsi="Times New Roman" w:cs="Times New Roman"/>
          <w:sz w:val="24"/>
          <w:szCs w:val="24"/>
        </w:rPr>
        <w:t xml:space="preserve"> düşük puan almaları kopya</w:t>
      </w:r>
      <w:r w:rsidR="00781CA4" w:rsidRPr="00F31FC4">
        <w:rPr>
          <w:rFonts w:ascii="Times New Roman" w:hAnsi="Times New Roman" w:cs="Times New Roman"/>
          <w:sz w:val="24"/>
          <w:szCs w:val="24"/>
        </w:rPr>
        <w:t xml:space="preserve"> davranışına yatkınlıklarının az olduğunu, yüks</w:t>
      </w:r>
      <w:r w:rsidR="00DF0301" w:rsidRPr="00F31FC4">
        <w:rPr>
          <w:rFonts w:ascii="Times New Roman" w:hAnsi="Times New Roman" w:cs="Times New Roman"/>
          <w:sz w:val="24"/>
          <w:szCs w:val="24"/>
        </w:rPr>
        <w:t xml:space="preserve">ek puan almaları da kopya </w:t>
      </w:r>
      <w:r w:rsidR="00781CA4" w:rsidRPr="00F31FC4">
        <w:rPr>
          <w:rFonts w:ascii="Times New Roman" w:hAnsi="Times New Roman" w:cs="Times New Roman"/>
          <w:sz w:val="24"/>
          <w:szCs w:val="24"/>
        </w:rPr>
        <w:t>davranışına yatkınlıklarının yüksek olduğunu göstermektedir.</w:t>
      </w:r>
      <w:r w:rsidR="004B4798" w:rsidRPr="00F31FC4">
        <w:rPr>
          <w:rFonts w:ascii="Times New Roman" w:hAnsi="Times New Roman" w:cs="Times New Roman"/>
          <w:sz w:val="24"/>
          <w:szCs w:val="24"/>
        </w:rPr>
        <w:t xml:space="preserve"> Envanterin “Google</w:t>
      </w:r>
      <w:r w:rsidR="00C47958" w:rsidRPr="00F31FC4">
        <w:rPr>
          <w:rFonts w:ascii="Times New Roman" w:hAnsi="Times New Roman" w:cs="Times New Roman"/>
          <w:sz w:val="24"/>
          <w:szCs w:val="24"/>
        </w:rPr>
        <w:t xml:space="preserve"> F</w:t>
      </w:r>
      <w:r w:rsidR="004B4798" w:rsidRPr="00F31FC4">
        <w:rPr>
          <w:rFonts w:ascii="Times New Roman" w:hAnsi="Times New Roman" w:cs="Times New Roman"/>
          <w:sz w:val="24"/>
          <w:szCs w:val="24"/>
        </w:rPr>
        <w:t>orms” uygulaması üzerinden katılımcılara sunulması sürecinde üç tutum bir bütün olacak şekilde Ek.1’de gösterildiği haliyle verilmiştir.</w:t>
      </w:r>
    </w:p>
    <w:p w14:paraId="24088426" w14:textId="1EA3312A" w:rsidR="005D5EC4" w:rsidRPr="00F31FC4" w:rsidRDefault="005D5EC4" w:rsidP="00CF1EF3">
      <w:pPr>
        <w:autoSpaceDE w:val="0"/>
        <w:autoSpaceDN w:val="0"/>
        <w:adjustRightInd w:val="0"/>
        <w:spacing w:before="120" w:after="120" w:line="480" w:lineRule="auto"/>
        <w:rPr>
          <w:rFonts w:ascii="Times New Roman" w:hAnsi="Times New Roman" w:cs="Times New Roman"/>
          <w:b/>
          <w:bCs/>
          <w:sz w:val="24"/>
          <w:szCs w:val="24"/>
        </w:rPr>
      </w:pPr>
      <w:r w:rsidRPr="00F31FC4">
        <w:rPr>
          <w:rFonts w:ascii="Times New Roman" w:hAnsi="Times New Roman" w:cs="Times New Roman"/>
          <w:b/>
          <w:bCs/>
          <w:sz w:val="24"/>
          <w:szCs w:val="24"/>
        </w:rPr>
        <w:t>Veri Analizi</w:t>
      </w:r>
    </w:p>
    <w:p w14:paraId="75C27587" w14:textId="7EF7AFB5" w:rsidR="004E43E5" w:rsidRPr="00F31FC4" w:rsidRDefault="00123455" w:rsidP="00CF1EF3">
      <w:pPr>
        <w:autoSpaceDE w:val="0"/>
        <w:autoSpaceDN w:val="0"/>
        <w:adjustRightInd w:val="0"/>
        <w:spacing w:before="120" w:after="120" w:line="480" w:lineRule="auto"/>
        <w:ind w:firstLine="709"/>
        <w:jc w:val="both"/>
        <w:rPr>
          <w:rFonts w:ascii="Times New Roman" w:hAnsi="Times New Roman" w:cs="Times New Roman"/>
          <w:bCs/>
          <w:sz w:val="24"/>
          <w:szCs w:val="24"/>
        </w:rPr>
      </w:pPr>
      <w:r w:rsidRPr="00F31FC4">
        <w:rPr>
          <w:rFonts w:ascii="Times New Roman" w:hAnsi="Times New Roman" w:cs="Times New Roman"/>
          <w:bCs/>
          <w:sz w:val="24"/>
          <w:szCs w:val="24"/>
        </w:rPr>
        <w:t>Verilerin güvenirlik analizleri (içtutarlık</w:t>
      </w:r>
      <w:r w:rsidR="000A71BD" w:rsidRPr="00F31FC4">
        <w:rPr>
          <w:rFonts w:ascii="Times New Roman" w:hAnsi="Times New Roman" w:cs="Times New Roman"/>
          <w:bCs/>
          <w:sz w:val="24"/>
          <w:szCs w:val="24"/>
        </w:rPr>
        <w:t>), örneklem büyüklüğünün uygunluğu</w:t>
      </w:r>
      <w:r w:rsidRPr="00F31FC4">
        <w:rPr>
          <w:rFonts w:ascii="Times New Roman" w:hAnsi="Times New Roman" w:cs="Times New Roman"/>
          <w:bCs/>
          <w:sz w:val="24"/>
          <w:szCs w:val="24"/>
        </w:rPr>
        <w:t>, madde yük değerleri</w:t>
      </w:r>
      <w:r w:rsidR="00E0347E" w:rsidRPr="00F31FC4">
        <w:rPr>
          <w:rFonts w:ascii="Times New Roman" w:hAnsi="Times New Roman" w:cs="Times New Roman"/>
          <w:bCs/>
          <w:sz w:val="24"/>
          <w:szCs w:val="24"/>
        </w:rPr>
        <w:t>nin her bir yapı içerisindeki dağılımı, AFA (Açımlayıcı Faktör Analizi) gibi yapısal geçerlik analizleri ve çeşitl</w:t>
      </w:r>
      <w:r w:rsidR="007B5150" w:rsidRPr="00F31FC4">
        <w:rPr>
          <w:rFonts w:ascii="Times New Roman" w:hAnsi="Times New Roman" w:cs="Times New Roman"/>
          <w:bCs/>
          <w:sz w:val="24"/>
          <w:szCs w:val="24"/>
        </w:rPr>
        <w:t>i istatistiki işlemlerde SPSS26’ncı</w:t>
      </w:r>
      <w:r w:rsidR="00E0347E" w:rsidRPr="00F31FC4">
        <w:rPr>
          <w:rFonts w:ascii="Times New Roman" w:hAnsi="Times New Roman" w:cs="Times New Roman"/>
          <w:bCs/>
          <w:sz w:val="24"/>
          <w:szCs w:val="24"/>
        </w:rPr>
        <w:t xml:space="preserve"> sürüm kullanılmış ve DFA (Doğrulayıcı Faktör Analizi) gibi yapının doğrula</w:t>
      </w:r>
      <w:r w:rsidR="007B5150" w:rsidRPr="00F31FC4">
        <w:rPr>
          <w:rFonts w:ascii="Times New Roman" w:hAnsi="Times New Roman" w:cs="Times New Roman"/>
          <w:bCs/>
          <w:sz w:val="24"/>
          <w:szCs w:val="24"/>
        </w:rPr>
        <w:t>nması analizlerinde ise AMOS 24</w:t>
      </w:r>
      <w:r w:rsidR="00E0347E" w:rsidRPr="00F31FC4">
        <w:rPr>
          <w:rFonts w:ascii="Times New Roman" w:hAnsi="Times New Roman" w:cs="Times New Roman"/>
          <w:bCs/>
          <w:sz w:val="24"/>
          <w:szCs w:val="24"/>
        </w:rPr>
        <w:t xml:space="preserve"> ve 2</w:t>
      </w:r>
      <w:r w:rsidR="007B5150" w:rsidRPr="00F31FC4">
        <w:rPr>
          <w:rFonts w:ascii="Times New Roman" w:hAnsi="Times New Roman" w:cs="Times New Roman"/>
          <w:bCs/>
          <w:sz w:val="24"/>
          <w:szCs w:val="24"/>
        </w:rPr>
        <w:t>6’ncı</w:t>
      </w:r>
      <w:r w:rsidR="001A4E3D" w:rsidRPr="00F31FC4">
        <w:rPr>
          <w:rFonts w:ascii="Times New Roman" w:hAnsi="Times New Roman" w:cs="Times New Roman"/>
          <w:bCs/>
          <w:sz w:val="24"/>
          <w:szCs w:val="24"/>
        </w:rPr>
        <w:t xml:space="preserve"> sürümlerden yararlanılmıştır.</w:t>
      </w:r>
    </w:p>
    <w:p w14:paraId="4023A013" w14:textId="77777777" w:rsidR="007471E7" w:rsidRPr="00F31FC4" w:rsidRDefault="0069099E" w:rsidP="00CF1EF3">
      <w:pPr>
        <w:autoSpaceDE w:val="0"/>
        <w:autoSpaceDN w:val="0"/>
        <w:adjustRightInd w:val="0"/>
        <w:spacing w:before="120" w:after="120" w:line="480" w:lineRule="auto"/>
        <w:jc w:val="center"/>
        <w:rPr>
          <w:rFonts w:ascii="Times New Roman" w:hAnsi="Times New Roman" w:cs="Times New Roman"/>
          <w:sz w:val="24"/>
          <w:szCs w:val="24"/>
        </w:rPr>
      </w:pPr>
      <w:r w:rsidRPr="00F31FC4">
        <w:rPr>
          <w:rFonts w:ascii="Times New Roman" w:hAnsi="Times New Roman" w:cs="Times New Roman"/>
          <w:b/>
          <w:bCs/>
          <w:sz w:val="24"/>
          <w:szCs w:val="24"/>
        </w:rPr>
        <w:t>BULGULAR</w:t>
      </w:r>
    </w:p>
    <w:p w14:paraId="3C631651" w14:textId="5C6029CB" w:rsidR="00D0056B" w:rsidRPr="00F31FC4" w:rsidRDefault="006C2081" w:rsidP="00CF1EF3">
      <w:pPr>
        <w:tabs>
          <w:tab w:val="left" w:pos="1095"/>
        </w:tabs>
        <w:spacing w:before="120" w:after="120" w:line="480" w:lineRule="auto"/>
        <w:ind w:firstLine="709"/>
        <w:jc w:val="both"/>
        <w:rPr>
          <w:rFonts w:ascii="Times New Roman" w:hAnsi="Times New Roman" w:cs="Times New Roman"/>
          <w:sz w:val="24"/>
          <w:szCs w:val="24"/>
        </w:rPr>
      </w:pPr>
      <w:r w:rsidRPr="00F31FC4">
        <w:rPr>
          <w:rFonts w:ascii="Times New Roman" w:hAnsi="Times New Roman" w:cs="Times New Roman"/>
          <w:sz w:val="24"/>
          <w:szCs w:val="24"/>
        </w:rPr>
        <w:t>B</w:t>
      </w:r>
      <w:r w:rsidR="00FA01C9" w:rsidRPr="00F31FC4">
        <w:rPr>
          <w:rFonts w:ascii="Times New Roman" w:hAnsi="Times New Roman" w:cs="Times New Roman"/>
          <w:sz w:val="24"/>
          <w:szCs w:val="24"/>
        </w:rPr>
        <w:t>irinci form toplam 9</w:t>
      </w:r>
      <w:r w:rsidR="007471E7" w:rsidRPr="00F31FC4">
        <w:rPr>
          <w:rFonts w:ascii="Times New Roman" w:hAnsi="Times New Roman" w:cs="Times New Roman"/>
          <w:sz w:val="24"/>
          <w:szCs w:val="24"/>
        </w:rPr>
        <w:t xml:space="preserve"> maddeden oluşmaktadır. B</w:t>
      </w:r>
      <w:r w:rsidR="00D573B9" w:rsidRPr="00F31FC4">
        <w:rPr>
          <w:rFonts w:ascii="Times New Roman" w:hAnsi="Times New Roman" w:cs="Times New Roman"/>
          <w:sz w:val="24"/>
          <w:szCs w:val="24"/>
        </w:rPr>
        <w:t xml:space="preserve">irinci formun güvenirlik katsayısı </w:t>
      </w:r>
      <w:r w:rsidR="00470A6C" w:rsidRPr="00F31FC4">
        <w:rPr>
          <w:rFonts w:ascii="Times New Roman" w:hAnsi="Times New Roman" w:cs="Times New Roman"/>
          <w:sz w:val="24"/>
          <w:szCs w:val="24"/>
        </w:rPr>
        <w:t>“α=</w:t>
      </w:r>
      <w:r w:rsidR="00D573B9" w:rsidRPr="00F31FC4">
        <w:rPr>
          <w:rFonts w:ascii="Times New Roman" w:hAnsi="Times New Roman" w:cs="Times New Roman"/>
          <w:sz w:val="24"/>
          <w:szCs w:val="24"/>
        </w:rPr>
        <w:t>.</w:t>
      </w:r>
      <w:r w:rsidR="00470A6C" w:rsidRPr="00F31FC4">
        <w:rPr>
          <w:rFonts w:ascii="Times New Roman" w:hAnsi="Times New Roman" w:cs="Times New Roman"/>
          <w:sz w:val="24"/>
          <w:szCs w:val="24"/>
        </w:rPr>
        <w:t>85”</w:t>
      </w:r>
      <w:r w:rsidR="008B5FFD" w:rsidRPr="00F31FC4">
        <w:rPr>
          <w:rFonts w:ascii="Times New Roman" w:hAnsi="Times New Roman" w:cs="Times New Roman"/>
          <w:sz w:val="24"/>
          <w:szCs w:val="24"/>
        </w:rPr>
        <w:t xml:space="preserve"> bulunmuş ve</w:t>
      </w:r>
      <w:r w:rsidR="007471E7" w:rsidRPr="00F31FC4">
        <w:rPr>
          <w:rFonts w:ascii="Times New Roman" w:hAnsi="Times New Roman" w:cs="Times New Roman"/>
          <w:sz w:val="24"/>
          <w:szCs w:val="24"/>
        </w:rPr>
        <w:t xml:space="preserve"> </w:t>
      </w:r>
      <w:r w:rsidR="008B5FFD" w:rsidRPr="00F31FC4">
        <w:rPr>
          <w:rFonts w:ascii="Times New Roman" w:hAnsi="Times New Roman" w:cs="Times New Roman"/>
          <w:sz w:val="24"/>
          <w:szCs w:val="24"/>
        </w:rPr>
        <w:t>i</w:t>
      </w:r>
      <w:r w:rsidR="007471E7" w:rsidRPr="00F31FC4">
        <w:rPr>
          <w:rFonts w:ascii="Times New Roman" w:hAnsi="Times New Roman" w:cs="Times New Roman"/>
          <w:sz w:val="24"/>
          <w:szCs w:val="24"/>
        </w:rPr>
        <w:t>çtutarlığın sağlanmasının ardından toplanan verilerin yapı geçerliğini belirlemek için AFA</w:t>
      </w:r>
      <w:r w:rsidR="00CA35F1" w:rsidRPr="00F31FC4">
        <w:rPr>
          <w:rFonts w:ascii="Times New Roman" w:hAnsi="Times New Roman" w:cs="Times New Roman"/>
          <w:sz w:val="24"/>
          <w:szCs w:val="24"/>
        </w:rPr>
        <w:t xml:space="preserve"> </w:t>
      </w:r>
      <w:r w:rsidR="007471E7" w:rsidRPr="00F31FC4">
        <w:rPr>
          <w:rFonts w:ascii="Times New Roman" w:hAnsi="Times New Roman" w:cs="Times New Roman"/>
          <w:sz w:val="24"/>
          <w:szCs w:val="24"/>
        </w:rPr>
        <w:t xml:space="preserve">uygulanmıştır. </w:t>
      </w:r>
      <w:r w:rsidR="00E55B44" w:rsidRPr="00F31FC4">
        <w:rPr>
          <w:rFonts w:ascii="Times New Roman" w:hAnsi="Times New Roman" w:cs="Times New Roman"/>
          <w:sz w:val="24"/>
          <w:szCs w:val="24"/>
        </w:rPr>
        <w:t>AFA’da maddeler arası ilişkilerden yola çıkılarak çeşitli faktörleştirme yöntemleri bulunmaktadır.</w:t>
      </w:r>
      <w:r w:rsidR="007471E7" w:rsidRPr="00F31FC4">
        <w:rPr>
          <w:rFonts w:ascii="Times New Roman" w:hAnsi="Times New Roman" w:cs="Times New Roman"/>
          <w:sz w:val="24"/>
          <w:szCs w:val="24"/>
        </w:rPr>
        <w:t xml:space="preserve"> </w:t>
      </w:r>
      <w:r w:rsidR="00553CC8" w:rsidRPr="00F31FC4">
        <w:rPr>
          <w:rFonts w:ascii="Times New Roman" w:hAnsi="Times New Roman" w:cs="Times New Roman"/>
          <w:sz w:val="24"/>
          <w:szCs w:val="24"/>
        </w:rPr>
        <w:t xml:space="preserve">Bu yöntemler arasında madde </w:t>
      </w:r>
      <w:r w:rsidR="007471E7" w:rsidRPr="00F31FC4">
        <w:rPr>
          <w:rFonts w:ascii="Times New Roman" w:hAnsi="Times New Roman" w:cs="Times New Roman"/>
          <w:sz w:val="24"/>
          <w:szCs w:val="24"/>
        </w:rPr>
        <w:t>özdeğerlerinin (eigenvalues) “1</w:t>
      </w:r>
      <w:r w:rsidR="00553CC8" w:rsidRPr="00F31FC4">
        <w:rPr>
          <w:rFonts w:ascii="Times New Roman" w:hAnsi="Times New Roman" w:cs="Times New Roman"/>
          <w:sz w:val="24"/>
          <w:szCs w:val="24"/>
        </w:rPr>
        <w:t>”, yük değerlerinin minimum</w:t>
      </w:r>
      <w:r w:rsidR="00470A6C" w:rsidRPr="00F31FC4">
        <w:rPr>
          <w:rFonts w:ascii="Times New Roman" w:hAnsi="Times New Roman" w:cs="Times New Roman"/>
          <w:sz w:val="24"/>
          <w:szCs w:val="24"/>
        </w:rPr>
        <w:t xml:space="preserve"> “.3</w:t>
      </w:r>
      <w:r w:rsidR="007471E7" w:rsidRPr="00F31FC4">
        <w:rPr>
          <w:rFonts w:ascii="Times New Roman" w:hAnsi="Times New Roman" w:cs="Times New Roman"/>
          <w:sz w:val="24"/>
          <w:szCs w:val="24"/>
        </w:rPr>
        <w:t>0” ve bini</w:t>
      </w:r>
      <w:r w:rsidR="00553CC8" w:rsidRPr="00F31FC4">
        <w:rPr>
          <w:rFonts w:ascii="Times New Roman" w:hAnsi="Times New Roman" w:cs="Times New Roman"/>
          <w:sz w:val="24"/>
          <w:szCs w:val="24"/>
        </w:rPr>
        <w:t xml:space="preserve">şik faktörler arasındaki farkın ise minimum “.10” </w:t>
      </w:r>
      <w:r w:rsidR="007471E7" w:rsidRPr="00F31FC4">
        <w:rPr>
          <w:rFonts w:ascii="Times New Roman" w:hAnsi="Times New Roman" w:cs="Times New Roman"/>
          <w:sz w:val="24"/>
          <w:szCs w:val="24"/>
        </w:rPr>
        <w:t xml:space="preserve">olması </w:t>
      </w:r>
      <w:r w:rsidR="00553CC8" w:rsidRPr="00F31FC4">
        <w:rPr>
          <w:rFonts w:ascii="Times New Roman" w:hAnsi="Times New Roman" w:cs="Times New Roman"/>
          <w:sz w:val="24"/>
          <w:szCs w:val="24"/>
        </w:rPr>
        <w:t xml:space="preserve">gerektiği </w:t>
      </w:r>
      <w:r w:rsidR="007471E7" w:rsidRPr="00F31FC4">
        <w:rPr>
          <w:rFonts w:ascii="Times New Roman" w:hAnsi="Times New Roman" w:cs="Times New Roman"/>
          <w:sz w:val="24"/>
          <w:szCs w:val="24"/>
        </w:rPr>
        <w:t>(Karagöz, 2019, ss. 674-675)</w:t>
      </w:r>
      <w:r w:rsidR="00553CC8" w:rsidRPr="00F31FC4">
        <w:rPr>
          <w:rFonts w:ascii="Times New Roman" w:hAnsi="Times New Roman" w:cs="Times New Roman"/>
          <w:sz w:val="24"/>
          <w:szCs w:val="24"/>
        </w:rPr>
        <w:t xml:space="preserve"> yönünde görüşler bulunmakla birlikte özellikle Sosyal Bilimler ve Eğitim Bilimlerinin doğası gereği bu yöntemlere ait minimum değerlerin değişebi</w:t>
      </w:r>
      <w:r w:rsidR="00AB0F64" w:rsidRPr="00F31FC4">
        <w:rPr>
          <w:rFonts w:ascii="Times New Roman" w:hAnsi="Times New Roman" w:cs="Times New Roman"/>
          <w:sz w:val="24"/>
          <w:szCs w:val="24"/>
        </w:rPr>
        <w:t xml:space="preserve">ldiği de görülmektedir. </w:t>
      </w:r>
      <w:r w:rsidR="00553CC8" w:rsidRPr="00F31FC4">
        <w:rPr>
          <w:rFonts w:ascii="Times New Roman" w:hAnsi="Times New Roman" w:cs="Times New Roman"/>
          <w:sz w:val="24"/>
          <w:szCs w:val="24"/>
        </w:rPr>
        <w:t xml:space="preserve">Erkuş’un (2016, s. 98) belirttiği üzere: </w:t>
      </w:r>
      <w:r w:rsidR="00553CC8" w:rsidRPr="00F31FC4">
        <w:rPr>
          <w:rFonts w:ascii="Times New Roman" w:hAnsi="Times New Roman" w:cs="Times New Roman"/>
          <w:sz w:val="24"/>
          <w:szCs w:val="24"/>
        </w:rPr>
        <w:lastRenderedPageBreak/>
        <w:t>“</w:t>
      </w:r>
      <w:r w:rsidR="003F51EF" w:rsidRPr="00F31FC4">
        <w:rPr>
          <w:rFonts w:ascii="Times New Roman" w:hAnsi="Times New Roman" w:cs="Times New Roman"/>
          <w:sz w:val="24"/>
          <w:szCs w:val="24"/>
        </w:rPr>
        <w:t xml:space="preserve">Başka faktör analitik tekniklere başvurmadan ve hele hele çeşitli döndürmeler denemeden </w:t>
      </w:r>
      <w:r w:rsidR="00CA35F1" w:rsidRPr="00F31FC4">
        <w:rPr>
          <w:rFonts w:ascii="Times New Roman" w:hAnsi="Times New Roman" w:cs="Times New Roman"/>
          <w:sz w:val="24"/>
          <w:szCs w:val="24"/>
        </w:rPr>
        <w:t>‘</w:t>
      </w:r>
      <w:r w:rsidR="003F51EF" w:rsidRPr="00F31FC4">
        <w:rPr>
          <w:rFonts w:ascii="Times New Roman" w:hAnsi="Times New Roman" w:cs="Times New Roman"/>
          <w:sz w:val="24"/>
          <w:szCs w:val="24"/>
        </w:rPr>
        <w:t>.32</w:t>
      </w:r>
      <w:r w:rsidR="00CA35F1" w:rsidRPr="00F31FC4">
        <w:rPr>
          <w:rFonts w:ascii="Times New Roman" w:hAnsi="Times New Roman" w:cs="Times New Roman"/>
          <w:sz w:val="24"/>
          <w:szCs w:val="24"/>
        </w:rPr>
        <w:t>’</w:t>
      </w:r>
      <w:r w:rsidR="003F51EF" w:rsidRPr="00F31FC4">
        <w:rPr>
          <w:rFonts w:ascii="Times New Roman" w:hAnsi="Times New Roman" w:cs="Times New Roman"/>
          <w:sz w:val="24"/>
          <w:szCs w:val="24"/>
        </w:rPr>
        <w:t xml:space="preserve"> kuralına</w:t>
      </w:r>
      <w:r w:rsidR="00CA35F1" w:rsidRPr="00F31FC4">
        <w:rPr>
          <w:rFonts w:ascii="Times New Roman" w:hAnsi="Times New Roman" w:cs="Times New Roman"/>
          <w:sz w:val="24"/>
          <w:szCs w:val="24"/>
        </w:rPr>
        <w:t xml:space="preserve"> dayanılıp, Thorndike’in (1982) ve başkalarının önerdiği gibi o madde ölçekten çıkarılırsa ne olur? Basit! Ölçülen kavrama ilişkin yapı hatalı oluşturulmaya başlanır.”</w:t>
      </w:r>
    </w:p>
    <w:p w14:paraId="630357B5" w14:textId="6238B073" w:rsidR="00BB0AA6" w:rsidRPr="00F31FC4" w:rsidRDefault="006E3D5A" w:rsidP="00CF1EF3">
      <w:pPr>
        <w:tabs>
          <w:tab w:val="left" w:pos="1095"/>
        </w:tabs>
        <w:spacing w:before="120" w:after="120" w:line="480" w:lineRule="auto"/>
        <w:ind w:firstLine="709"/>
        <w:jc w:val="both"/>
        <w:rPr>
          <w:rFonts w:ascii="Times New Roman" w:hAnsi="Times New Roman" w:cs="Times New Roman"/>
          <w:sz w:val="24"/>
          <w:szCs w:val="24"/>
        </w:rPr>
      </w:pPr>
      <w:r w:rsidRPr="00F31FC4">
        <w:rPr>
          <w:rFonts w:ascii="Times New Roman" w:hAnsi="Times New Roman" w:cs="Times New Roman"/>
          <w:sz w:val="24"/>
          <w:szCs w:val="24"/>
        </w:rPr>
        <w:t xml:space="preserve">Buna ek olarak </w:t>
      </w:r>
      <w:r w:rsidR="007B0B03" w:rsidRPr="00F31FC4">
        <w:rPr>
          <w:rFonts w:ascii="Times New Roman" w:hAnsi="Times New Roman" w:cs="Times New Roman"/>
          <w:sz w:val="24"/>
          <w:szCs w:val="24"/>
        </w:rPr>
        <w:t>Özdamar (2017</w:t>
      </w:r>
      <w:r w:rsidR="00FD66B1" w:rsidRPr="00F31FC4">
        <w:rPr>
          <w:rFonts w:ascii="Times New Roman" w:hAnsi="Times New Roman" w:cs="Times New Roman"/>
          <w:sz w:val="24"/>
          <w:szCs w:val="24"/>
        </w:rPr>
        <w:t>)</w:t>
      </w:r>
      <w:r w:rsidR="007B0B03" w:rsidRPr="00F31FC4">
        <w:rPr>
          <w:rFonts w:ascii="Times New Roman" w:hAnsi="Times New Roman" w:cs="Times New Roman"/>
          <w:sz w:val="24"/>
          <w:szCs w:val="24"/>
        </w:rPr>
        <w:t xml:space="preserve"> da SPSS’t</w:t>
      </w:r>
      <w:r w:rsidRPr="00F31FC4">
        <w:rPr>
          <w:rFonts w:ascii="Times New Roman" w:hAnsi="Times New Roman" w:cs="Times New Roman"/>
          <w:sz w:val="24"/>
          <w:szCs w:val="24"/>
        </w:rPr>
        <w:t>e faktör yüklerinin “.10”dan daha düşük olanların dikkate alınmamasını sağlayıcı seçeneklerin olduğuna değinmiş, “suppress small cofficient” seçeneğinin kurulu değer ol</w:t>
      </w:r>
      <w:r w:rsidR="00DC76B5" w:rsidRPr="00F31FC4">
        <w:rPr>
          <w:rFonts w:ascii="Times New Roman" w:hAnsi="Times New Roman" w:cs="Times New Roman"/>
          <w:sz w:val="24"/>
          <w:szCs w:val="24"/>
        </w:rPr>
        <w:t>arak “.10”dan daha düşük değere sahip</w:t>
      </w:r>
      <w:r w:rsidRPr="00F31FC4">
        <w:rPr>
          <w:rFonts w:ascii="Times New Roman" w:hAnsi="Times New Roman" w:cs="Times New Roman"/>
          <w:sz w:val="24"/>
          <w:szCs w:val="24"/>
        </w:rPr>
        <w:t xml:space="preserve"> yükleri dikkate almamayı, baskılamayı ya da kullanıcı tanımlı olarak “.10 ile .20” aralığında baskılanacak yük büyüklüğü belirlemeyi sağladığını ve yaygın kullanılan değerin “.10” olduğunu ifade etmiştir</w:t>
      </w:r>
      <w:r w:rsidR="007B0B03" w:rsidRPr="00F31FC4">
        <w:rPr>
          <w:rFonts w:ascii="Times New Roman" w:hAnsi="Times New Roman" w:cs="Times New Roman"/>
          <w:sz w:val="24"/>
          <w:szCs w:val="24"/>
        </w:rPr>
        <w:t xml:space="preserve"> (s. 150)</w:t>
      </w:r>
      <w:r w:rsidRPr="00F31FC4">
        <w:rPr>
          <w:rFonts w:ascii="Times New Roman" w:hAnsi="Times New Roman" w:cs="Times New Roman"/>
          <w:sz w:val="24"/>
          <w:szCs w:val="24"/>
        </w:rPr>
        <w:t>.</w:t>
      </w:r>
    </w:p>
    <w:p w14:paraId="31C0BF43" w14:textId="016796D3" w:rsidR="001938B4" w:rsidRPr="00F31FC4" w:rsidRDefault="004565E5" w:rsidP="00CF1EF3">
      <w:pPr>
        <w:tabs>
          <w:tab w:val="left" w:pos="1095"/>
        </w:tabs>
        <w:spacing w:before="120" w:after="120" w:line="480" w:lineRule="auto"/>
        <w:ind w:firstLine="709"/>
        <w:jc w:val="both"/>
        <w:rPr>
          <w:rFonts w:ascii="Times New Roman" w:hAnsi="Times New Roman" w:cs="Times New Roman"/>
          <w:sz w:val="24"/>
          <w:szCs w:val="24"/>
        </w:rPr>
      </w:pPr>
      <w:r w:rsidRPr="00F31FC4">
        <w:rPr>
          <w:rFonts w:ascii="Times New Roman" w:hAnsi="Times New Roman" w:cs="Times New Roman"/>
          <w:sz w:val="24"/>
          <w:szCs w:val="24"/>
        </w:rPr>
        <w:t>Bu araştırma sürecinde ise kesim noktası ol</w:t>
      </w:r>
      <w:r w:rsidR="006C07C9" w:rsidRPr="00F31FC4">
        <w:rPr>
          <w:rFonts w:ascii="Times New Roman" w:hAnsi="Times New Roman" w:cs="Times New Roman"/>
          <w:sz w:val="24"/>
          <w:szCs w:val="24"/>
        </w:rPr>
        <w:t>arak “.30” dikkate alınmış ve</w:t>
      </w:r>
      <w:r w:rsidRPr="00F31FC4">
        <w:rPr>
          <w:rFonts w:ascii="Times New Roman" w:hAnsi="Times New Roman" w:cs="Times New Roman"/>
          <w:sz w:val="24"/>
          <w:szCs w:val="24"/>
        </w:rPr>
        <w:t xml:space="preserve"> bu yük değeri altında kalan he</w:t>
      </w:r>
      <w:r w:rsidR="007B0B03" w:rsidRPr="00F31FC4">
        <w:rPr>
          <w:rFonts w:ascii="Times New Roman" w:hAnsi="Times New Roman" w:cs="Times New Roman"/>
          <w:sz w:val="24"/>
          <w:szCs w:val="24"/>
        </w:rPr>
        <w:t>rhangi bir madde gözlenmemiştir.</w:t>
      </w:r>
      <w:r w:rsidR="0080196F" w:rsidRPr="00F31FC4">
        <w:rPr>
          <w:rFonts w:ascii="Times New Roman" w:hAnsi="Times New Roman" w:cs="Times New Roman"/>
          <w:sz w:val="24"/>
          <w:szCs w:val="24"/>
        </w:rPr>
        <w:t xml:space="preserve"> Ayrıca her bir formun tek faktör altında toplanması </w:t>
      </w:r>
      <w:r w:rsidR="001B0B9E" w:rsidRPr="00F31FC4">
        <w:rPr>
          <w:rFonts w:ascii="Times New Roman" w:hAnsi="Times New Roman" w:cs="Times New Roman"/>
          <w:sz w:val="24"/>
          <w:szCs w:val="24"/>
        </w:rPr>
        <w:t>öngörüldüğünden</w:t>
      </w:r>
      <w:r w:rsidR="00BB0AA6" w:rsidRPr="00F31FC4">
        <w:rPr>
          <w:rFonts w:ascii="Times New Roman" w:hAnsi="Times New Roman" w:cs="Times New Roman"/>
          <w:sz w:val="24"/>
          <w:szCs w:val="24"/>
        </w:rPr>
        <w:t xml:space="preserve"> </w:t>
      </w:r>
      <w:r w:rsidR="001D718B" w:rsidRPr="00F31FC4">
        <w:rPr>
          <w:rFonts w:ascii="Times New Roman" w:hAnsi="Times New Roman" w:cs="Times New Roman"/>
          <w:sz w:val="24"/>
          <w:szCs w:val="24"/>
        </w:rPr>
        <w:t>istenilen sayıda faktörleştirme (</w:t>
      </w:r>
      <w:r w:rsidR="008B507F" w:rsidRPr="00F31FC4">
        <w:rPr>
          <w:rFonts w:ascii="Times New Roman" w:hAnsi="Times New Roman" w:cs="Times New Roman"/>
          <w:sz w:val="24"/>
          <w:szCs w:val="24"/>
        </w:rPr>
        <w:t>fixed numbers of factors</w:t>
      </w:r>
      <w:r w:rsidR="001D718B" w:rsidRPr="00F31FC4">
        <w:rPr>
          <w:rFonts w:ascii="Times New Roman" w:hAnsi="Times New Roman" w:cs="Times New Roman"/>
          <w:sz w:val="24"/>
          <w:szCs w:val="24"/>
        </w:rPr>
        <w:t>)</w:t>
      </w:r>
      <w:r w:rsidR="008B507F" w:rsidRPr="00F31FC4">
        <w:rPr>
          <w:rFonts w:ascii="Times New Roman" w:hAnsi="Times New Roman" w:cs="Times New Roman"/>
          <w:sz w:val="24"/>
          <w:szCs w:val="24"/>
        </w:rPr>
        <w:t xml:space="preserve"> seçeneği aktif adilmiş ve </w:t>
      </w:r>
      <w:r w:rsidR="001D718B" w:rsidRPr="00F31FC4">
        <w:rPr>
          <w:rFonts w:ascii="Times New Roman" w:hAnsi="Times New Roman" w:cs="Times New Roman"/>
          <w:sz w:val="24"/>
          <w:szCs w:val="24"/>
        </w:rPr>
        <w:t>özdeğer (eigenvalues)</w:t>
      </w:r>
      <w:r w:rsidR="00BB0AA6" w:rsidRPr="00F31FC4">
        <w:rPr>
          <w:rFonts w:ascii="Times New Roman" w:hAnsi="Times New Roman" w:cs="Times New Roman"/>
          <w:sz w:val="24"/>
          <w:szCs w:val="24"/>
        </w:rPr>
        <w:t xml:space="preserve"> seçeneği</w:t>
      </w:r>
      <w:r w:rsidR="008B507F" w:rsidRPr="00F31FC4">
        <w:rPr>
          <w:rFonts w:ascii="Times New Roman" w:hAnsi="Times New Roman" w:cs="Times New Roman"/>
          <w:sz w:val="24"/>
          <w:szCs w:val="24"/>
        </w:rPr>
        <w:t xml:space="preserve"> otomatik olarak</w:t>
      </w:r>
      <w:r w:rsidR="00BB0AA6" w:rsidRPr="00F31FC4">
        <w:rPr>
          <w:rFonts w:ascii="Times New Roman" w:hAnsi="Times New Roman" w:cs="Times New Roman"/>
          <w:sz w:val="24"/>
          <w:szCs w:val="24"/>
        </w:rPr>
        <w:t xml:space="preserve"> pasif </w:t>
      </w:r>
      <w:r w:rsidR="008B507F" w:rsidRPr="00F31FC4">
        <w:rPr>
          <w:rFonts w:ascii="Times New Roman" w:hAnsi="Times New Roman" w:cs="Times New Roman"/>
          <w:sz w:val="24"/>
          <w:szCs w:val="24"/>
        </w:rPr>
        <w:t>konuma gelmiştir. Son olarak faktör azaltımında ise temel bileşenler analizi (principal components analysis) kullanılmıştır. Zira temel bileşenler, en yaygın ve eski analiz yöntemlerinden biridir ve bir veri kümesinin (maddeler toplamı) boyutsallığını azaltırken değişkenliği</w:t>
      </w:r>
      <w:r w:rsidR="001B0B9E" w:rsidRPr="00F31FC4">
        <w:rPr>
          <w:rFonts w:ascii="Times New Roman" w:hAnsi="Times New Roman" w:cs="Times New Roman"/>
          <w:sz w:val="24"/>
          <w:szCs w:val="24"/>
        </w:rPr>
        <w:t>ni</w:t>
      </w:r>
      <w:r w:rsidR="008B507F" w:rsidRPr="00F31FC4">
        <w:rPr>
          <w:rFonts w:ascii="Times New Roman" w:hAnsi="Times New Roman" w:cs="Times New Roman"/>
          <w:sz w:val="24"/>
          <w:szCs w:val="24"/>
        </w:rPr>
        <w:t xml:space="preserve"> (yani istatistiksel bilgiyi) mümkün olduğunca korur (</w:t>
      </w:r>
      <w:r w:rsidR="001B0B9E" w:rsidRPr="00F31FC4">
        <w:rPr>
          <w:rFonts w:ascii="Times New Roman" w:hAnsi="Times New Roman" w:cs="Times New Roman"/>
          <w:sz w:val="24"/>
          <w:szCs w:val="24"/>
        </w:rPr>
        <w:t>Jolliffe ve Cadima, 2016</w:t>
      </w:r>
      <w:r w:rsidR="008B507F" w:rsidRPr="00F31FC4">
        <w:rPr>
          <w:rFonts w:ascii="Times New Roman" w:hAnsi="Times New Roman" w:cs="Times New Roman"/>
          <w:sz w:val="24"/>
          <w:szCs w:val="24"/>
        </w:rPr>
        <w:t>).</w:t>
      </w:r>
      <w:r w:rsidR="007B5150" w:rsidRPr="00F31FC4">
        <w:rPr>
          <w:rFonts w:ascii="Times New Roman" w:hAnsi="Times New Roman" w:cs="Times New Roman"/>
          <w:sz w:val="24"/>
          <w:szCs w:val="24"/>
        </w:rPr>
        <w:t xml:space="preserve"> Aksu ve diğerlerinin (2017) de belirttiği üzere, temel bileşenler analizi p kadar gözlenen değişkenin az sayıda yeni değişkenle temsil edilebilmesine olanak tanımaktadır.</w:t>
      </w:r>
    </w:p>
    <w:p w14:paraId="4A763652" w14:textId="2647A847" w:rsidR="001938B4" w:rsidRPr="00F31FC4" w:rsidRDefault="001F0429" w:rsidP="00CF1EF3">
      <w:pPr>
        <w:tabs>
          <w:tab w:val="left" w:pos="1095"/>
        </w:tabs>
        <w:spacing w:before="120" w:after="120" w:line="480" w:lineRule="auto"/>
        <w:ind w:firstLine="709"/>
        <w:jc w:val="both"/>
        <w:rPr>
          <w:rFonts w:ascii="Times New Roman" w:hAnsi="Times New Roman" w:cs="Times New Roman"/>
          <w:sz w:val="24"/>
          <w:szCs w:val="24"/>
        </w:rPr>
      </w:pPr>
      <w:r w:rsidRPr="00F31FC4">
        <w:rPr>
          <w:rFonts w:ascii="Times New Roman" w:hAnsi="Times New Roman" w:cs="Times New Roman"/>
          <w:sz w:val="24"/>
          <w:szCs w:val="24"/>
        </w:rPr>
        <w:t>Bu açıklamalar ışığında,</w:t>
      </w:r>
      <w:r w:rsidR="0058342F" w:rsidRPr="00F31FC4">
        <w:rPr>
          <w:rFonts w:ascii="Times New Roman" w:hAnsi="Times New Roman" w:cs="Times New Roman"/>
          <w:sz w:val="24"/>
          <w:szCs w:val="24"/>
        </w:rPr>
        <w:t xml:space="preserve"> </w:t>
      </w:r>
      <w:r w:rsidRPr="00F31FC4">
        <w:rPr>
          <w:rFonts w:ascii="Times New Roman" w:hAnsi="Times New Roman" w:cs="Times New Roman"/>
          <w:sz w:val="24"/>
          <w:szCs w:val="24"/>
        </w:rPr>
        <w:t xml:space="preserve">envanterin </w:t>
      </w:r>
      <w:r w:rsidR="0058342F" w:rsidRPr="00F31FC4">
        <w:rPr>
          <w:rFonts w:ascii="Times New Roman" w:hAnsi="Times New Roman" w:cs="Times New Roman"/>
          <w:sz w:val="24"/>
          <w:szCs w:val="24"/>
        </w:rPr>
        <w:t xml:space="preserve">kopya </w:t>
      </w:r>
      <w:r w:rsidRPr="00F31FC4">
        <w:rPr>
          <w:rFonts w:ascii="Times New Roman" w:hAnsi="Times New Roman" w:cs="Times New Roman"/>
          <w:sz w:val="24"/>
          <w:szCs w:val="24"/>
        </w:rPr>
        <w:t>davranışına yönelik</w:t>
      </w:r>
      <w:r w:rsidR="008B5FFD" w:rsidRPr="00F31FC4">
        <w:rPr>
          <w:rFonts w:ascii="Times New Roman" w:hAnsi="Times New Roman" w:cs="Times New Roman"/>
          <w:sz w:val="24"/>
          <w:szCs w:val="24"/>
        </w:rPr>
        <w:t xml:space="preserve"> üç tutum üzerinden tasarlanmış olması sebebiyle</w:t>
      </w:r>
      <w:r w:rsidRPr="00F31FC4">
        <w:rPr>
          <w:rFonts w:ascii="Times New Roman" w:hAnsi="Times New Roman" w:cs="Times New Roman"/>
          <w:sz w:val="24"/>
          <w:szCs w:val="24"/>
        </w:rPr>
        <w:t xml:space="preserve"> her bir form</w:t>
      </w:r>
      <w:r w:rsidR="007D0683" w:rsidRPr="00F31FC4">
        <w:rPr>
          <w:rFonts w:ascii="Times New Roman" w:hAnsi="Times New Roman" w:cs="Times New Roman"/>
          <w:sz w:val="24"/>
          <w:szCs w:val="24"/>
        </w:rPr>
        <w:t xml:space="preserve"> is</w:t>
      </w:r>
      <w:r w:rsidR="007B5150" w:rsidRPr="00F31FC4">
        <w:rPr>
          <w:rFonts w:ascii="Times New Roman" w:hAnsi="Times New Roman" w:cs="Times New Roman"/>
          <w:sz w:val="24"/>
          <w:szCs w:val="24"/>
        </w:rPr>
        <w:t>tenilen sayıda faktörleştiril</w:t>
      </w:r>
      <w:r w:rsidR="00694757" w:rsidRPr="00F31FC4">
        <w:rPr>
          <w:rFonts w:ascii="Times New Roman" w:hAnsi="Times New Roman" w:cs="Times New Roman"/>
          <w:sz w:val="24"/>
          <w:szCs w:val="24"/>
        </w:rPr>
        <w:t>erek</w:t>
      </w:r>
      <w:r w:rsidR="00A12EEE" w:rsidRPr="00F31FC4">
        <w:rPr>
          <w:rFonts w:ascii="Times New Roman" w:hAnsi="Times New Roman" w:cs="Times New Roman"/>
          <w:sz w:val="24"/>
          <w:szCs w:val="24"/>
        </w:rPr>
        <w:t xml:space="preserve"> (</w:t>
      </w:r>
      <w:r w:rsidR="007B5150" w:rsidRPr="00F31FC4">
        <w:rPr>
          <w:rFonts w:ascii="Times New Roman" w:hAnsi="Times New Roman" w:cs="Times New Roman"/>
          <w:sz w:val="24"/>
          <w:szCs w:val="24"/>
        </w:rPr>
        <w:t xml:space="preserve">tek </w:t>
      </w:r>
      <w:r w:rsidR="00F61705" w:rsidRPr="00F31FC4">
        <w:rPr>
          <w:rFonts w:ascii="Times New Roman" w:hAnsi="Times New Roman" w:cs="Times New Roman"/>
          <w:sz w:val="24"/>
          <w:szCs w:val="24"/>
        </w:rPr>
        <w:t>faktör</w:t>
      </w:r>
      <w:r w:rsidR="00A12EEE" w:rsidRPr="00F31FC4">
        <w:rPr>
          <w:rFonts w:ascii="Times New Roman" w:hAnsi="Times New Roman" w:cs="Times New Roman"/>
          <w:sz w:val="24"/>
          <w:szCs w:val="24"/>
        </w:rPr>
        <w:t>)</w:t>
      </w:r>
      <w:r w:rsidR="007B5150" w:rsidRPr="00F31FC4">
        <w:rPr>
          <w:rFonts w:ascii="Times New Roman" w:hAnsi="Times New Roman" w:cs="Times New Roman"/>
          <w:sz w:val="24"/>
          <w:szCs w:val="24"/>
        </w:rPr>
        <w:t xml:space="preserve"> baskılanmıştır</w:t>
      </w:r>
      <w:r w:rsidR="0058342F" w:rsidRPr="00F31FC4">
        <w:rPr>
          <w:rFonts w:ascii="Times New Roman" w:hAnsi="Times New Roman" w:cs="Times New Roman"/>
          <w:sz w:val="24"/>
          <w:szCs w:val="24"/>
        </w:rPr>
        <w:t xml:space="preserve">. </w:t>
      </w:r>
      <w:r w:rsidR="00AB0F64" w:rsidRPr="00F31FC4">
        <w:rPr>
          <w:rFonts w:ascii="Times New Roman" w:hAnsi="Times New Roman" w:cs="Times New Roman"/>
          <w:sz w:val="24"/>
          <w:szCs w:val="24"/>
        </w:rPr>
        <w:t>Çünkü</w:t>
      </w:r>
      <w:r w:rsidR="007D0683" w:rsidRPr="00F31FC4">
        <w:rPr>
          <w:rFonts w:ascii="Times New Roman" w:hAnsi="Times New Roman" w:cs="Times New Roman"/>
          <w:sz w:val="24"/>
          <w:szCs w:val="24"/>
        </w:rPr>
        <w:t xml:space="preserve"> </w:t>
      </w:r>
      <w:r w:rsidR="007911B8" w:rsidRPr="00F31FC4">
        <w:rPr>
          <w:rFonts w:ascii="Times New Roman" w:hAnsi="Times New Roman" w:cs="Times New Roman"/>
          <w:sz w:val="24"/>
          <w:szCs w:val="24"/>
        </w:rPr>
        <w:t xml:space="preserve">yapısal olarak </w:t>
      </w:r>
      <w:r w:rsidR="00D100A4" w:rsidRPr="00F31FC4">
        <w:rPr>
          <w:rFonts w:ascii="Times New Roman" w:hAnsi="Times New Roman" w:cs="Times New Roman"/>
          <w:sz w:val="24"/>
          <w:szCs w:val="24"/>
        </w:rPr>
        <w:t>envanteri oluşturan maddelerin her</w:t>
      </w:r>
      <w:r w:rsidR="001C25A0" w:rsidRPr="00F31FC4">
        <w:rPr>
          <w:rFonts w:ascii="Times New Roman" w:hAnsi="Times New Roman" w:cs="Times New Roman"/>
          <w:sz w:val="24"/>
          <w:szCs w:val="24"/>
        </w:rPr>
        <w:t xml:space="preserve"> </w:t>
      </w:r>
      <w:r w:rsidR="007911B8" w:rsidRPr="00F31FC4">
        <w:rPr>
          <w:rFonts w:ascii="Times New Roman" w:hAnsi="Times New Roman" w:cs="Times New Roman"/>
          <w:sz w:val="24"/>
          <w:szCs w:val="24"/>
        </w:rPr>
        <w:t>biri tek bir faktör</w:t>
      </w:r>
      <w:r w:rsidR="00D100A4" w:rsidRPr="00F31FC4">
        <w:rPr>
          <w:rFonts w:ascii="Times New Roman" w:hAnsi="Times New Roman" w:cs="Times New Roman"/>
          <w:sz w:val="24"/>
          <w:szCs w:val="24"/>
        </w:rPr>
        <w:t xml:space="preserve"> altında toplanacak şekilde düşünülmüştür. </w:t>
      </w:r>
      <w:r w:rsidR="007B5150" w:rsidRPr="00F31FC4">
        <w:rPr>
          <w:rFonts w:ascii="Times New Roman" w:hAnsi="Times New Roman" w:cs="Times New Roman"/>
          <w:sz w:val="24"/>
          <w:szCs w:val="24"/>
        </w:rPr>
        <w:t>Diğer tar</w:t>
      </w:r>
      <w:r w:rsidR="00694757" w:rsidRPr="00F31FC4">
        <w:rPr>
          <w:rFonts w:ascii="Times New Roman" w:hAnsi="Times New Roman" w:cs="Times New Roman"/>
          <w:sz w:val="24"/>
          <w:szCs w:val="24"/>
        </w:rPr>
        <w:t>aftan y</w:t>
      </w:r>
      <w:r w:rsidRPr="00F31FC4">
        <w:rPr>
          <w:rFonts w:ascii="Times New Roman" w:hAnsi="Times New Roman" w:cs="Times New Roman"/>
          <w:sz w:val="24"/>
          <w:szCs w:val="24"/>
        </w:rPr>
        <w:t>apının tek faktör olm</w:t>
      </w:r>
      <w:r w:rsidR="00694757" w:rsidRPr="00F31FC4">
        <w:rPr>
          <w:rFonts w:ascii="Times New Roman" w:hAnsi="Times New Roman" w:cs="Times New Roman"/>
          <w:sz w:val="24"/>
          <w:szCs w:val="24"/>
        </w:rPr>
        <w:t>ası yönünde baskılanması</w:t>
      </w:r>
      <w:r w:rsidRPr="00F31FC4">
        <w:rPr>
          <w:rFonts w:ascii="Times New Roman" w:hAnsi="Times New Roman" w:cs="Times New Roman"/>
          <w:sz w:val="24"/>
          <w:szCs w:val="24"/>
        </w:rPr>
        <w:t xml:space="preserve"> sebebiyle </w:t>
      </w:r>
      <w:r w:rsidR="00CB77DE" w:rsidRPr="00F31FC4">
        <w:rPr>
          <w:rFonts w:ascii="Times New Roman" w:hAnsi="Times New Roman" w:cs="Times New Roman"/>
          <w:sz w:val="24"/>
          <w:szCs w:val="24"/>
        </w:rPr>
        <w:t>faktörler arası ilişki göz ardı edileceğinden</w:t>
      </w:r>
      <w:r w:rsidR="00694757" w:rsidRPr="00F31FC4">
        <w:rPr>
          <w:rFonts w:ascii="Times New Roman" w:hAnsi="Times New Roman" w:cs="Times New Roman"/>
          <w:sz w:val="24"/>
          <w:szCs w:val="24"/>
        </w:rPr>
        <w:t xml:space="preserve"> (yani yapı tek faktör altında toplanacağı için </w:t>
      </w:r>
      <w:r w:rsidR="003570C6" w:rsidRPr="00F31FC4">
        <w:rPr>
          <w:rFonts w:ascii="Times New Roman" w:hAnsi="Times New Roman" w:cs="Times New Roman"/>
          <w:sz w:val="24"/>
          <w:szCs w:val="24"/>
        </w:rPr>
        <w:t>sistematik olarak tüm maddeler o faktörle ilişkilendirilir</w:t>
      </w:r>
      <w:r w:rsidR="00694757" w:rsidRPr="00F31FC4">
        <w:rPr>
          <w:rFonts w:ascii="Times New Roman" w:hAnsi="Times New Roman" w:cs="Times New Roman"/>
          <w:sz w:val="24"/>
          <w:szCs w:val="24"/>
        </w:rPr>
        <w:t>)</w:t>
      </w:r>
      <w:r w:rsidR="00CB77DE" w:rsidRPr="00F31FC4">
        <w:rPr>
          <w:rFonts w:ascii="Times New Roman" w:hAnsi="Times New Roman" w:cs="Times New Roman"/>
          <w:sz w:val="24"/>
          <w:szCs w:val="24"/>
        </w:rPr>
        <w:t xml:space="preserve"> döndürme (rotation) </w:t>
      </w:r>
      <w:r w:rsidR="00CB77DE" w:rsidRPr="00F31FC4">
        <w:rPr>
          <w:rFonts w:ascii="Times New Roman" w:hAnsi="Times New Roman" w:cs="Times New Roman"/>
          <w:sz w:val="24"/>
          <w:szCs w:val="24"/>
        </w:rPr>
        <w:lastRenderedPageBreak/>
        <w:t>işleminde dikey (ort</w:t>
      </w:r>
      <w:r w:rsidR="00537290" w:rsidRPr="00F31FC4">
        <w:rPr>
          <w:rFonts w:ascii="Times New Roman" w:hAnsi="Times New Roman" w:cs="Times New Roman"/>
          <w:sz w:val="24"/>
          <w:szCs w:val="24"/>
        </w:rPr>
        <w:t>h</w:t>
      </w:r>
      <w:r w:rsidR="00CB77DE" w:rsidRPr="00F31FC4">
        <w:rPr>
          <w:rFonts w:ascii="Times New Roman" w:hAnsi="Times New Roman" w:cs="Times New Roman"/>
          <w:sz w:val="24"/>
          <w:szCs w:val="24"/>
        </w:rPr>
        <w:t>ogonal) ya da eğik (oblique) yöntemlerden herhangi biri seçilmeyip rotasyon aktif edilmemiştir.</w:t>
      </w:r>
      <w:r w:rsidR="005C264D" w:rsidRPr="00F31FC4">
        <w:rPr>
          <w:rFonts w:ascii="Times New Roman" w:hAnsi="Times New Roman" w:cs="Times New Roman"/>
          <w:sz w:val="24"/>
          <w:szCs w:val="24"/>
        </w:rPr>
        <w:t xml:space="preserve"> Çünkü faktör rotasyonunda amaç, isimlendirilebilir ve yorumlanabilir faktörler elde etmektir (Kalaycı ve diğerleri, 2006, s. 322, akt. Karagöz, 2019, s. 674). Dolayısıyla bu araştırmada böylesi bir durum olmadığından döndürme işlemi uygulanmamıştır. Her ne kadar bu araştırma sürecinde döndürmeye ihtiyaç duyulmamış olsa da ek bir bilgi olarak</w:t>
      </w:r>
      <w:r w:rsidR="00537290" w:rsidRPr="00F31FC4">
        <w:rPr>
          <w:rFonts w:ascii="Times New Roman" w:hAnsi="Times New Roman" w:cs="Times New Roman"/>
          <w:sz w:val="24"/>
          <w:szCs w:val="24"/>
        </w:rPr>
        <w:t xml:space="preserve"> </w:t>
      </w:r>
      <w:r w:rsidR="001B550C" w:rsidRPr="00F31FC4">
        <w:rPr>
          <w:rFonts w:ascii="Times New Roman" w:hAnsi="Times New Roman" w:cs="Times New Roman"/>
          <w:sz w:val="24"/>
          <w:szCs w:val="24"/>
        </w:rPr>
        <w:t xml:space="preserve">Tabachnick ve Fidell’e (2001) göre, çok kararlı ve tutarlı bir yapı söz konusu olduğunda hangi döndürme işlemi kullanılırsa kullanılsın sonuç aynı çıkacaktır (akt. Erkuş, 2016, s. 96). </w:t>
      </w:r>
      <w:r w:rsidR="005C264D" w:rsidRPr="00F31FC4">
        <w:rPr>
          <w:rFonts w:ascii="Times New Roman" w:hAnsi="Times New Roman" w:cs="Times New Roman"/>
          <w:sz w:val="24"/>
          <w:szCs w:val="24"/>
        </w:rPr>
        <w:t>Yani birden fazla faktöre sahip bir yapının ne kadar kararlı ve tutarlı olduğunun</w:t>
      </w:r>
      <w:r w:rsidR="00C9625C" w:rsidRPr="00F31FC4">
        <w:rPr>
          <w:rFonts w:ascii="Times New Roman" w:hAnsi="Times New Roman" w:cs="Times New Roman"/>
          <w:sz w:val="24"/>
          <w:szCs w:val="24"/>
        </w:rPr>
        <w:t xml:space="preserve"> bir göstergesi olarak</w:t>
      </w:r>
      <w:r w:rsidR="005C264D" w:rsidRPr="00F31FC4">
        <w:rPr>
          <w:rFonts w:ascii="Times New Roman" w:hAnsi="Times New Roman" w:cs="Times New Roman"/>
          <w:sz w:val="24"/>
          <w:szCs w:val="24"/>
        </w:rPr>
        <w:t xml:space="preserve"> tüm döndürme yöntemlerinin uygulanması sonucunda aynı skorların ortaya çıkması beklen</w:t>
      </w:r>
      <w:r w:rsidR="00D73C5D" w:rsidRPr="00F31FC4">
        <w:rPr>
          <w:rFonts w:ascii="Times New Roman" w:hAnsi="Times New Roman" w:cs="Times New Roman"/>
          <w:sz w:val="24"/>
          <w:szCs w:val="24"/>
        </w:rPr>
        <w:t>mektedir</w:t>
      </w:r>
      <w:r w:rsidR="005C264D" w:rsidRPr="00F31FC4">
        <w:rPr>
          <w:rFonts w:ascii="Times New Roman" w:hAnsi="Times New Roman" w:cs="Times New Roman"/>
          <w:sz w:val="24"/>
          <w:szCs w:val="24"/>
        </w:rPr>
        <w:t>.</w:t>
      </w:r>
    </w:p>
    <w:p w14:paraId="340EBE7B" w14:textId="1FCC9AB4" w:rsidR="001938B4" w:rsidRPr="00F31FC4" w:rsidRDefault="007471E7" w:rsidP="00CF1EF3">
      <w:pPr>
        <w:tabs>
          <w:tab w:val="left" w:pos="1095"/>
        </w:tabs>
        <w:spacing w:before="120" w:after="120" w:line="480" w:lineRule="auto"/>
        <w:ind w:firstLine="709"/>
        <w:jc w:val="both"/>
        <w:rPr>
          <w:rFonts w:ascii="Times New Roman" w:hAnsi="Times New Roman" w:cs="Times New Roman"/>
          <w:sz w:val="24"/>
          <w:szCs w:val="24"/>
        </w:rPr>
      </w:pPr>
      <w:r w:rsidRPr="00F31FC4">
        <w:rPr>
          <w:rFonts w:ascii="Times New Roman" w:hAnsi="Times New Roman" w:cs="Times New Roman"/>
          <w:sz w:val="24"/>
          <w:szCs w:val="24"/>
        </w:rPr>
        <w:t>Örneklem büyüklüğünün AFA’ya uygunluğu için, Kaiser-Meyer-O</w:t>
      </w:r>
      <w:r w:rsidR="00F2502C" w:rsidRPr="00F31FC4">
        <w:rPr>
          <w:rFonts w:ascii="Times New Roman" w:hAnsi="Times New Roman" w:cs="Times New Roman"/>
          <w:sz w:val="24"/>
          <w:szCs w:val="24"/>
        </w:rPr>
        <w:t>lkin (KMO) testi yapılmıştır. KM</w:t>
      </w:r>
      <w:r w:rsidRPr="00F31FC4">
        <w:rPr>
          <w:rFonts w:ascii="Times New Roman" w:hAnsi="Times New Roman" w:cs="Times New Roman"/>
          <w:sz w:val="24"/>
          <w:szCs w:val="24"/>
        </w:rPr>
        <w:t xml:space="preserve">O değeri “.1” değerine yaklaştıkça mevcut ölçeğin fenomeni ölçmede yüksek (mükemmel) yeterlikte bir ölçek olduğunu gösterir (Özdamar, </w:t>
      </w:r>
      <w:r w:rsidR="00F2502C" w:rsidRPr="00F31FC4">
        <w:rPr>
          <w:rFonts w:ascii="Times New Roman" w:hAnsi="Times New Roman" w:cs="Times New Roman"/>
          <w:sz w:val="24"/>
          <w:szCs w:val="24"/>
        </w:rPr>
        <w:t xml:space="preserve">2017, s. 148). </w:t>
      </w:r>
      <w:r w:rsidR="00D2341A" w:rsidRPr="00F31FC4">
        <w:rPr>
          <w:rFonts w:ascii="Times New Roman" w:hAnsi="Times New Roman" w:cs="Times New Roman"/>
          <w:sz w:val="24"/>
          <w:szCs w:val="24"/>
        </w:rPr>
        <w:t xml:space="preserve">Birinci forma ilişkin, </w:t>
      </w:r>
      <w:r w:rsidR="00F2502C" w:rsidRPr="00F31FC4">
        <w:rPr>
          <w:rFonts w:ascii="Times New Roman" w:hAnsi="Times New Roman" w:cs="Times New Roman"/>
          <w:sz w:val="24"/>
          <w:szCs w:val="24"/>
        </w:rPr>
        <w:t>KM</w:t>
      </w:r>
      <w:r w:rsidR="006C0A35" w:rsidRPr="00F31FC4">
        <w:rPr>
          <w:rFonts w:ascii="Times New Roman" w:hAnsi="Times New Roman" w:cs="Times New Roman"/>
          <w:sz w:val="24"/>
          <w:szCs w:val="24"/>
        </w:rPr>
        <w:t>O değeri “</w:t>
      </w:r>
      <w:r w:rsidR="00FA01C9" w:rsidRPr="00F31FC4">
        <w:rPr>
          <w:rFonts w:ascii="Times New Roman" w:hAnsi="Times New Roman" w:cs="Times New Roman"/>
          <w:sz w:val="24"/>
          <w:szCs w:val="24"/>
        </w:rPr>
        <w:t>.83</w:t>
      </w:r>
      <w:r w:rsidRPr="00F31FC4">
        <w:rPr>
          <w:rFonts w:ascii="Times New Roman" w:hAnsi="Times New Roman" w:cs="Times New Roman"/>
          <w:sz w:val="24"/>
          <w:szCs w:val="24"/>
        </w:rPr>
        <w:t xml:space="preserve">” </w:t>
      </w:r>
      <w:r w:rsidR="001D67F8" w:rsidRPr="00F31FC4">
        <w:rPr>
          <w:rFonts w:ascii="Times New Roman" w:hAnsi="Times New Roman" w:cs="Times New Roman"/>
          <w:sz w:val="24"/>
          <w:szCs w:val="24"/>
        </w:rPr>
        <w:t>bulunmuştur</w:t>
      </w:r>
      <w:r w:rsidRPr="00F31FC4">
        <w:rPr>
          <w:rFonts w:ascii="Times New Roman" w:hAnsi="Times New Roman" w:cs="Times New Roman"/>
          <w:sz w:val="24"/>
          <w:szCs w:val="24"/>
        </w:rPr>
        <w:t xml:space="preserve">. Ardından Bartlett’s </w:t>
      </w:r>
      <w:r w:rsidR="00E46ED7" w:rsidRPr="00F31FC4">
        <w:rPr>
          <w:rFonts w:ascii="Times New Roman" w:hAnsi="Times New Roman" w:cs="Times New Roman"/>
          <w:sz w:val="24"/>
          <w:szCs w:val="24"/>
        </w:rPr>
        <w:t>Sphericit</w:t>
      </w:r>
      <w:r w:rsidR="00AF0652" w:rsidRPr="00F31FC4">
        <w:rPr>
          <w:rFonts w:ascii="Times New Roman" w:hAnsi="Times New Roman" w:cs="Times New Roman"/>
          <w:sz w:val="24"/>
          <w:szCs w:val="24"/>
        </w:rPr>
        <w:t>y testine geçilmiş (χ2=1411.828, p</w:t>
      </w:r>
      <w:r w:rsidR="001D67F8" w:rsidRPr="00F31FC4">
        <w:rPr>
          <w:rFonts w:ascii="Times New Roman" w:hAnsi="Times New Roman" w:cs="Times New Roman"/>
          <w:sz w:val="24"/>
          <w:szCs w:val="24"/>
        </w:rPr>
        <w:t xml:space="preserve"> </w:t>
      </w:r>
      <w:r w:rsidR="001D67F8" w:rsidRPr="00F31FC4">
        <w:rPr>
          <w:rFonts w:ascii="Times New Roman" w:hAnsi="Times New Roman" w:cs="Times New Roman"/>
          <w:sz w:val="24"/>
          <w:szCs w:val="24"/>
        </w:rPr>
        <w:sym w:font="Symbol" w:char="F03C"/>
      </w:r>
      <w:r w:rsidR="001D67F8" w:rsidRPr="00F31FC4">
        <w:rPr>
          <w:rFonts w:ascii="Times New Roman" w:hAnsi="Times New Roman" w:cs="Times New Roman"/>
          <w:sz w:val="24"/>
          <w:szCs w:val="24"/>
        </w:rPr>
        <w:t xml:space="preserve"> .001</w:t>
      </w:r>
      <w:r w:rsidRPr="00F31FC4">
        <w:rPr>
          <w:rFonts w:ascii="Times New Roman" w:hAnsi="Times New Roman" w:cs="Times New Roman"/>
          <w:sz w:val="24"/>
          <w:szCs w:val="24"/>
        </w:rPr>
        <w:t>) ve elde edilen veriler sonucunda anlamlı farklılık bulunduğu için faktör analizinin uygunl</w:t>
      </w:r>
      <w:r w:rsidR="006C07C9" w:rsidRPr="00F31FC4">
        <w:rPr>
          <w:rFonts w:ascii="Times New Roman" w:hAnsi="Times New Roman" w:cs="Times New Roman"/>
          <w:sz w:val="24"/>
          <w:szCs w:val="24"/>
        </w:rPr>
        <w:t>uğu belirlenmiştir. A</w:t>
      </w:r>
      <w:r w:rsidR="001D67F8" w:rsidRPr="00F31FC4">
        <w:rPr>
          <w:rFonts w:ascii="Times New Roman" w:hAnsi="Times New Roman" w:cs="Times New Roman"/>
          <w:sz w:val="24"/>
          <w:szCs w:val="24"/>
        </w:rPr>
        <w:t>F</w:t>
      </w:r>
      <w:r w:rsidR="006C07C9" w:rsidRPr="00F31FC4">
        <w:rPr>
          <w:rFonts w:ascii="Times New Roman" w:hAnsi="Times New Roman" w:cs="Times New Roman"/>
          <w:sz w:val="24"/>
          <w:szCs w:val="24"/>
        </w:rPr>
        <w:t>A</w:t>
      </w:r>
      <w:r w:rsidRPr="00F31FC4">
        <w:rPr>
          <w:rFonts w:ascii="Times New Roman" w:hAnsi="Times New Roman" w:cs="Times New Roman"/>
          <w:sz w:val="24"/>
          <w:szCs w:val="24"/>
        </w:rPr>
        <w:t xml:space="preserve"> sonucunda ilk olarak</w:t>
      </w:r>
      <w:r w:rsidR="00F0098C" w:rsidRPr="00F31FC4">
        <w:rPr>
          <w:rFonts w:ascii="Times New Roman" w:hAnsi="Times New Roman" w:cs="Times New Roman"/>
          <w:sz w:val="24"/>
          <w:szCs w:val="24"/>
        </w:rPr>
        <w:t>;</w:t>
      </w:r>
      <w:r w:rsidRPr="00F31FC4">
        <w:rPr>
          <w:rFonts w:ascii="Times New Roman" w:hAnsi="Times New Roman" w:cs="Times New Roman"/>
          <w:sz w:val="24"/>
          <w:szCs w:val="24"/>
        </w:rPr>
        <w:t xml:space="preserve"> </w:t>
      </w:r>
      <w:r w:rsidR="00DC35E0" w:rsidRPr="00F31FC4">
        <w:rPr>
          <w:rFonts w:ascii="Times New Roman" w:hAnsi="Times New Roman" w:cs="Times New Roman"/>
          <w:sz w:val="24"/>
          <w:szCs w:val="24"/>
        </w:rPr>
        <w:t>bir maddenin “.50” katsayısını</w:t>
      </w:r>
      <w:r w:rsidR="00F0098C" w:rsidRPr="00F31FC4">
        <w:rPr>
          <w:rFonts w:ascii="Times New Roman" w:hAnsi="Times New Roman" w:cs="Times New Roman"/>
          <w:sz w:val="24"/>
          <w:szCs w:val="24"/>
        </w:rPr>
        <w:t xml:space="preserve"> baz alarak faktör çözümlemesi içinde kalıp kalmamasına dair bir ölçüt sunan (Can, 2017, s. 326) anti-imaj korelasyon (anti-image correlation) tablosu </w:t>
      </w:r>
      <w:r w:rsidRPr="00F31FC4">
        <w:rPr>
          <w:rFonts w:ascii="Times New Roman" w:hAnsi="Times New Roman" w:cs="Times New Roman"/>
          <w:sz w:val="24"/>
          <w:szCs w:val="24"/>
        </w:rPr>
        <w:t>incelenmiş ve “.50” altın</w:t>
      </w:r>
      <w:r w:rsidR="00DC35E0" w:rsidRPr="00F31FC4">
        <w:rPr>
          <w:rFonts w:ascii="Times New Roman" w:hAnsi="Times New Roman" w:cs="Times New Roman"/>
          <w:sz w:val="24"/>
          <w:szCs w:val="24"/>
        </w:rPr>
        <w:t>da katsayıya</w:t>
      </w:r>
      <w:r w:rsidR="00F0098C" w:rsidRPr="00F31FC4">
        <w:rPr>
          <w:rFonts w:ascii="Times New Roman" w:hAnsi="Times New Roman" w:cs="Times New Roman"/>
          <w:sz w:val="24"/>
          <w:szCs w:val="24"/>
        </w:rPr>
        <w:t xml:space="preserve"> sahip olan hiçbir madde tespit edilmemiştir</w:t>
      </w:r>
      <w:r w:rsidRPr="00F31FC4">
        <w:rPr>
          <w:rFonts w:ascii="Times New Roman" w:hAnsi="Times New Roman" w:cs="Times New Roman"/>
          <w:sz w:val="24"/>
          <w:szCs w:val="24"/>
        </w:rPr>
        <w:t xml:space="preserve">. </w:t>
      </w:r>
      <w:r w:rsidR="00DC35E0" w:rsidRPr="00F31FC4">
        <w:rPr>
          <w:rFonts w:ascii="Times New Roman" w:hAnsi="Times New Roman" w:cs="Times New Roman"/>
          <w:sz w:val="24"/>
          <w:szCs w:val="24"/>
        </w:rPr>
        <w:t xml:space="preserve">Ardından </w:t>
      </w:r>
      <w:r w:rsidR="001C25A0" w:rsidRPr="00F31FC4">
        <w:rPr>
          <w:rFonts w:ascii="Times New Roman" w:hAnsi="Times New Roman" w:cs="Times New Roman"/>
          <w:sz w:val="24"/>
          <w:szCs w:val="24"/>
        </w:rPr>
        <w:t>bileşenler matrisi (component matrix) tablosu</w:t>
      </w:r>
      <w:r w:rsidR="00DC35E0" w:rsidRPr="00F31FC4">
        <w:rPr>
          <w:rFonts w:ascii="Times New Roman" w:hAnsi="Times New Roman" w:cs="Times New Roman"/>
          <w:sz w:val="24"/>
          <w:szCs w:val="24"/>
        </w:rPr>
        <w:t xml:space="preserve"> “.30” </w:t>
      </w:r>
      <w:r w:rsidR="005F1132" w:rsidRPr="00F31FC4">
        <w:rPr>
          <w:rFonts w:ascii="Times New Roman" w:hAnsi="Times New Roman" w:cs="Times New Roman"/>
          <w:sz w:val="24"/>
          <w:szCs w:val="24"/>
        </w:rPr>
        <w:t xml:space="preserve">katsayısı kesim noktası olacak şekilde </w:t>
      </w:r>
      <w:r w:rsidR="00F93B67" w:rsidRPr="00F31FC4">
        <w:rPr>
          <w:rFonts w:ascii="Times New Roman" w:hAnsi="Times New Roman" w:cs="Times New Roman"/>
          <w:sz w:val="24"/>
          <w:szCs w:val="24"/>
        </w:rPr>
        <w:t xml:space="preserve">incelenmiş ve bu katsayı altında olan bir madde tespit edilmemiştir. </w:t>
      </w:r>
      <w:r w:rsidR="00DC35E0" w:rsidRPr="00F31FC4">
        <w:rPr>
          <w:rFonts w:ascii="Times New Roman" w:hAnsi="Times New Roman" w:cs="Times New Roman"/>
          <w:sz w:val="24"/>
          <w:szCs w:val="24"/>
        </w:rPr>
        <w:t xml:space="preserve">Buna göre </w:t>
      </w:r>
      <w:r w:rsidR="001D67F8" w:rsidRPr="00F31FC4">
        <w:rPr>
          <w:rFonts w:ascii="Times New Roman" w:hAnsi="Times New Roman" w:cs="Times New Roman"/>
          <w:sz w:val="24"/>
          <w:szCs w:val="24"/>
        </w:rPr>
        <w:t xml:space="preserve">birinci form için </w:t>
      </w:r>
      <w:r w:rsidR="00DC35E0" w:rsidRPr="00F31FC4">
        <w:rPr>
          <w:rFonts w:ascii="Times New Roman" w:hAnsi="Times New Roman" w:cs="Times New Roman"/>
          <w:sz w:val="24"/>
          <w:szCs w:val="24"/>
        </w:rPr>
        <w:t>maddelerin</w:t>
      </w:r>
      <w:r w:rsidR="005F1132" w:rsidRPr="00F31FC4">
        <w:rPr>
          <w:rFonts w:ascii="Times New Roman" w:hAnsi="Times New Roman" w:cs="Times New Roman"/>
          <w:sz w:val="24"/>
          <w:szCs w:val="24"/>
        </w:rPr>
        <w:t xml:space="preserve"> (M)</w:t>
      </w:r>
      <w:r w:rsidR="00DC35E0" w:rsidRPr="00F31FC4">
        <w:rPr>
          <w:rFonts w:ascii="Times New Roman" w:hAnsi="Times New Roman" w:cs="Times New Roman"/>
          <w:sz w:val="24"/>
          <w:szCs w:val="24"/>
        </w:rPr>
        <w:t xml:space="preserve"> yükleri</w:t>
      </w:r>
      <w:r w:rsidR="005F1132" w:rsidRPr="00F31FC4">
        <w:rPr>
          <w:rFonts w:ascii="Times New Roman" w:hAnsi="Times New Roman" w:cs="Times New Roman"/>
          <w:sz w:val="24"/>
          <w:szCs w:val="24"/>
        </w:rPr>
        <w:t xml:space="preserve"> büyükten küçüğe doğru </w:t>
      </w:r>
      <w:r w:rsidR="00D2341A" w:rsidRPr="00F31FC4">
        <w:rPr>
          <w:rFonts w:ascii="Times New Roman" w:hAnsi="Times New Roman" w:cs="Times New Roman"/>
          <w:sz w:val="24"/>
          <w:szCs w:val="24"/>
        </w:rPr>
        <w:t xml:space="preserve">şu şekilde </w:t>
      </w:r>
      <w:r w:rsidR="005F1132" w:rsidRPr="00F31FC4">
        <w:rPr>
          <w:rFonts w:ascii="Times New Roman" w:hAnsi="Times New Roman" w:cs="Times New Roman"/>
          <w:sz w:val="24"/>
          <w:szCs w:val="24"/>
        </w:rPr>
        <w:t>sıralanmıştır</w:t>
      </w:r>
      <w:r w:rsidR="00DC35E0" w:rsidRPr="00F31FC4">
        <w:rPr>
          <w:rFonts w:ascii="Times New Roman" w:hAnsi="Times New Roman" w:cs="Times New Roman"/>
          <w:sz w:val="24"/>
          <w:szCs w:val="24"/>
        </w:rPr>
        <w:t>:</w:t>
      </w:r>
      <w:r w:rsidR="00FA01C9" w:rsidRPr="00F31FC4">
        <w:rPr>
          <w:rFonts w:ascii="Times New Roman" w:hAnsi="Times New Roman" w:cs="Times New Roman"/>
          <w:sz w:val="24"/>
          <w:szCs w:val="24"/>
        </w:rPr>
        <w:t xml:space="preserve"> M2 (.78</w:t>
      </w:r>
      <w:r w:rsidR="005F1132" w:rsidRPr="00F31FC4">
        <w:rPr>
          <w:rFonts w:ascii="Times New Roman" w:hAnsi="Times New Roman" w:cs="Times New Roman"/>
          <w:sz w:val="24"/>
          <w:szCs w:val="24"/>
        </w:rPr>
        <w:t xml:space="preserve">), </w:t>
      </w:r>
      <w:r w:rsidR="00156D54" w:rsidRPr="00F31FC4">
        <w:rPr>
          <w:rFonts w:ascii="Times New Roman" w:hAnsi="Times New Roman" w:cs="Times New Roman"/>
          <w:sz w:val="24"/>
          <w:szCs w:val="24"/>
        </w:rPr>
        <w:t xml:space="preserve">M1 (.74), M7 (.74), M6 (.72), </w:t>
      </w:r>
      <w:r w:rsidR="00FA01C9" w:rsidRPr="00F31FC4">
        <w:rPr>
          <w:rFonts w:ascii="Times New Roman" w:hAnsi="Times New Roman" w:cs="Times New Roman"/>
          <w:sz w:val="24"/>
          <w:szCs w:val="24"/>
        </w:rPr>
        <w:t>M9 (</w:t>
      </w:r>
      <w:r w:rsidR="005836F0" w:rsidRPr="00F31FC4">
        <w:rPr>
          <w:rFonts w:ascii="Times New Roman" w:hAnsi="Times New Roman" w:cs="Times New Roman"/>
          <w:sz w:val="24"/>
          <w:szCs w:val="24"/>
        </w:rPr>
        <w:t>.</w:t>
      </w:r>
      <w:r w:rsidR="00FA01C9" w:rsidRPr="00F31FC4">
        <w:rPr>
          <w:rFonts w:ascii="Times New Roman" w:hAnsi="Times New Roman" w:cs="Times New Roman"/>
          <w:sz w:val="24"/>
          <w:szCs w:val="24"/>
        </w:rPr>
        <w:t>68), M3 (.66</w:t>
      </w:r>
      <w:r w:rsidR="007D7AB7" w:rsidRPr="00F31FC4">
        <w:rPr>
          <w:rFonts w:ascii="Times New Roman" w:hAnsi="Times New Roman" w:cs="Times New Roman"/>
          <w:sz w:val="24"/>
          <w:szCs w:val="24"/>
        </w:rPr>
        <w:t xml:space="preserve">), </w:t>
      </w:r>
      <w:r w:rsidR="00FA01C9" w:rsidRPr="00F31FC4">
        <w:rPr>
          <w:rFonts w:ascii="Times New Roman" w:hAnsi="Times New Roman" w:cs="Times New Roman"/>
          <w:sz w:val="24"/>
          <w:szCs w:val="24"/>
        </w:rPr>
        <w:t>M4 (.65</w:t>
      </w:r>
      <w:r w:rsidR="007D7AB7" w:rsidRPr="00F31FC4">
        <w:rPr>
          <w:rFonts w:ascii="Times New Roman" w:hAnsi="Times New Roman" w:cs="Times New Roman"/>
          <w:sz w:val="24"/>
          <w:szCs w:val="24"/>
        </w:rPr>
        <w:t>),</w:t>
      </w:r>
      <w:r w:rsidR="00156D54" w:rsidRPr="00F31FC4">
        <w:rPr>
          <w:rFonts w:ascii="Times New Roman" w:hAnsi="Times New Roman" w:cs="Times New Roman"/>
          <w:sz w:val="24"/>
          <w:szCs w:val="24"/>
        </w:rPr>
        <w:t xml:space="preserve"> M5 (</w:t>
      </w:r>
      <w:r w:rsidR="005836F0" w:rsidRPr="00F31FC4">
        <w:rPr>
          <w:rFonts w:ascii="Times New Roman" w:hAnsi="Times New Roman" w:cs="Times New Roman"/>
          <w:sz w:val="24"/>
          <w:szCs w:val="24"/>
        </w:rPr>
        <w:t>.</w:t>
      </w:r>
      <w:r w:rsidR="00156D54" w:rsidRPr="00F31FC4">
        <w:rPr>
          <w:rFonts w:ascii="Times New Roman" w:hAnsi="Times New Roman" w:cs="Times New Roman"/>
          <w:sz w:val="24"/>
          <w:szCs w:val="24"/>
        </w:rPr>
        <w:t>63), M8 (.43). Bu haliyle</w:t>
      </w:r>
      <w:r w:rsidR="000179D8" w:rsidRPr="00F31FC4">
        <w:rPr>
          <w:rFonts w:ascii="Times New Roman" w:hAnsi="Times New Roman" w:cs="Times New Roman"/>
          <w:sz w:val="24"/>
          <w:szCs w:val="24"/>
        </w:rPr>
        <w:t xml:space="preserve"> </w:t>
      </w:r>
      <w:r w:rsidR="001D67F8" w:rsidRPr="00F31FC4">
        <w:rPr>
          <w:rFonts w:ascii="Times New Roman" w:hAnsi="Times New Roman" w:cs="Times New Roman"/>
          <w:sz w:val="24"/>
          <w:szCs w:val="24"/>
        </w:rPr>
        <w:t xml:space="preserve">birinci formda </w:t>
      </w:r>
      <w:r w:rsidR="000179D8" w:rsidRPr="00F31FC4">
        <w:rPr>
          <w:rFonts w:ascii="Times New Roman" w:hAnsi="Times New Roman" w:cs="Times New Roman"/>
          <w:sz w:val="24"/>
          <w:szCs w:val="24"/>
        </w:rPr>
        <w:t>yapı (tek faktör) toplam varyansın</w:t>
      </w:r>
      <w:r w:rsidR="00156D54" w:rsidRPr="00F31FC4">
        <w:rPr>
          <w:rFonts w:ascii="Times New Roman" w:hAnsi="Times New Roman" w:cs="Times New Roman"/>
          <w:sz w:val="24"/>
          <w:szCs w:val="24"/>
        </w:rPr>
        <w:t xml:space="preserve"> %46’</w:t>
      </w:r>
      <w:r w:rsidR="000179D8" w:rsidRPr="00F31FC4">
        <w:rPr>
          <w:rFonts w:ascii="Times New Roman" w:hAnsi="Times New Roman" w:cs="Times New Roman"/>
          <w:sz w:val="24"/>
          <w:szCs w:val="24"/>
        </w:rPr>
        <w:t>sını açıklamakta</w:t>
      </w:r>
      <w:r w:rsidR="00156D54" w:rsidRPr="00F31FC4">
        <w:rPr>
          <w:rFonts w:ascii="Times New Roman" w:hAnsi="Times New Roman" w:cs="Times New Roman"/>
          <w:sz w:val="24"/>
          <w:szCs w:val="24"/>
        </w:rPr>
        <w:t>dır.</w:t>
      </w:r>
      <w:r w:rsidR="00421222" w:rsidRPr="00F31FC4">
        <w:rPr>
          <w:rFonts w:ascii="Times New Roman" w:hAnsi="Times New Roman" w:cs="Times New Roman"/>
          <w:sz w:val="24"/>
          <w:szCs w:val="24"/>
        </w:rPr>
        <w:t xml:space="preserve"> Stevens (1996), toplam ölçeğin açıkladığı varyansın %75 olması gerektiğini ileri sürmüş olsa da Sosyal Bilimlerde bu değerin oldukça uzak olduğu yönünde </w:t>
      </w:r>
      <w:r w:rsidR="00421222" w:rsidRPr="00F31FC4">
        <w:rPr>
          <w:rFonts w:ascii="Times New Roman" w:hAnsi="Times New Roman" w:cs="Times New Roman"/>
          <w:sz w:val="24"/>
          <w:szCs w:val="24"/>
        </w:rPr>
        <w:lastRenderedPageBreak/>
        <w:t>eleştiriler a</w:t>
      </w:r>
      <w:r w:rsidR="00891BD5" w:rsidRPr="00F31FC4">
        <w:rPr>
          <w:rFonts w:ascii="Times New Roman" w:hAnsi="Times New Roman" w:cs="Times New Roman"/>
          <w:sz w:val="24"/>
          <w:szCs w:val="24"/>
        </w:rPr>
        <w:t>lmıştır (Gorsuch, 1983; Henson ve</w:t>
      </w:r>
      <w:r w:rsidR="00421222" w:rsidRPr="00F31FC4">
        <w:rPr>
          <w:rFonts w:ascii="Times New Roman" w:hAnsi="Times New Roman" w:cs="Times New Roman"/>
          <w:sz w:val="24"/>
          <w:szCs w:val="24"/>
        </w:rPr>
        <w:t xml:space="preserve"> Roberts, 2006, akt. Erkuş, 2016, s. 99). Bu oran Sosyal Bilimlerde ve Eğitim Bilimlerinde %60 oranına hatta bazı araştırmalarda %50 oranına kadar indirilerek faktör sayısı belirlenmektedir (Özdamar, 2017, s. 140).</w:t>
      </w:r>
    </w:p>
    <w:p w14:paraId="2367BE6F" w14:textId="01EFBA6B" w:rsidR="00F31FC4" w:rsidRDefault="004A55E7" w:rsidP="00CF1EF3">
      <w:pPr>
        <w:autoSpaceDE w:val="0"/>
        <w:autoSpaceDN w:val="0"/>
        <w:adjustRightInd w:val="0"/>
        <w:spacing w:before="120" w:after="120" w:line="480" w:lineRule="auto"/>
        <w:ind w:firstLine="709"/>
        <w:jc w:val="both"/>
        <w:rPr>
          <w:rFonts w:ascii="Times New Roman" w:hAnsi="Times New Roman" w:cs="Times New Roman"/>
          <w:bCs/>
          <w:sz w:val="24"/>
          <w:szCs w:val="24"/>
        </w:rPr>
      </w:pPr>
      <w:r w:rsidRPr="00F31FC4">
        <w:rPr>
          <w:rFonts w:ascii="Times New Roman" w:hAnsi="Times New Roman" w:cs="Times New Roman"/>
          <w:bCs/>
          <w:sz w:val="24"/>
          <w:szCs w:val="24"/>
        </w:rPr>
        <w:t>Birinci forma ilişkin olarak, AFA sonucunda orta çıkan yapının doğruluğu</w:t>
      </w:r>
      <w:r w:rsidR="005836F0" w:rsidRPr="00F31FC4">
        <w:rPr>
          <w:rFonts w:ascii="Times New Roman" w:hAnsi="Times New Roman" w:cs="Times New Roman"/>
          <w:bCs/>
          <w:sz w:val="24"/>
          <w:szCs w:val="24"/>
        </w:rPr>
        <w:t>,</w:t>
      </w:r>
      <w:r w:rsidRPr="00F31FC4">
        <w:rPr>
          <w:rFonts w:ascii="Times New Roman" w:hAnsi="Times New Roman" w:cs="Times New Roman"/>
          <w:bCs/>
          <w:sz w:val="24"/>
          <w:szCs w:val="24"/>
        </w:rPr>
        <w:t xml:space="preserve"> </w:t>
      </w:r>
      <w:r w:rsidR="007D6BC5" w:rsidRPr="00F31FC4">
        <w:rPr>
          <w:rFonts w:ascii="Times New Roman" w:hAnsi="Times New Roman" w:cs="Times New Roman"/>
          <w:bCs/>
          <w:sz w:val="24"/>
          <w:szCs w:val="24"/>
        </w:rPr>
        <w:t>DFA a</w:t>
      </w:r>
      <w:r w:rsidR="00F723DD" w:rsidRPr="00F31FC4">
        <w:rPr>
          <w:rFonts w:ascii="Times New Roman" w:hAnsi="Times New Roman" w:cs="Times New Roman"/>
          <w:bCs/>
          <w:sz w:val="24"/>
          <w:szCs w:val="24"/>
        </w:rPr>
        <w:t>racılı</w:t>
      </w:r>
      <w:r w:rsidR="00D2341A" w:rsidRPr="00F31FC4">
        <w:rPr>
          <w:rFonts w:ascii="Times New Roman" w:hAnsi="Times New Roman" w:cs="Times New Roman"/>
          <w:bCs/>
          <w:sz w:val="24"/>
          <w:szCs w:val="24"/>
        </w:rPr>
        <w:t>ğıyla AMOS üzerinden model (Yol/Path</w:t>
      </w:r>
      <w:r w:rsidR="00F723DD" w:rsidRPr="00F31FC4">
        <w:rPr>
          <w:rFonts w:ascii="Times New Roman" w:hAnsi="Times New Roman" w:cs="Times New Roman"/>
          <w:bCs/>
          <w:sz w:val="24"/>
          <w:szCs w:val="24"/>
        </w:rPr>
        <w:t xml:space="preserve"> Diyagramı) oluşturularak </w:t>
      </w:r>
      <w:r w:rsidR="000179D8" w:rsidRPr="00F31FC4">
        <w:rPr>
          <w:rFonts w:ascii="Times New Roman" w:hAnsi="Times New Roman" w:cs="Times New Roman"/>
          <w:bCs/>
          <w:sz w:val="24"/>
          <w:szCs w:val="24"/>
        </w:rPr>
        <w:t>test edilmiştir. DFA’nın</w:t>
      </w:r>
      <w:r w:rsidRPr="00F31FC4">
        <w:rPr>
          <w:rFonts w:ascii="Times New Roman" w:hAnsi="Times New Roman" w:cs="Times New Roman"/>
          <w:bCs/>
          <w:sz w:val="24"/>
          <w:szCs w:val="24"/>
        </w:rPr>
        <w:t xml:space="preserve"> ilk aşama</w:t>
      </w:r>
      <w:r w:rsidR="000179D8" w:rsidRPr="00F31FC4">
        <w:rPr>
          <w:rFonts w:ascii="Times New Roman" w:hAnsi="Times New Roman" w:cs="Times New Roman"/>
          <w:bCs/>
          <w:sz w:val="24"/>
          <w:szCs w:val="24"/>
        </w:rPr>
        <w:t>sın</w:t>
      </w:r>
      <w:r w:rsidRPr="00F31FC4">
        <w:rPr>
          <w:rFonts w:ascii="Times New Roman" w:hAnsi="Times New Roman" w:cs="Times New Roman"/>
          <w:bCs/>
          <w:sz w:val="24"/>
          <w:szCs w:val="24"/>
        </w:rPr>
        <w:t>da, modeli temsil etme yükü/kat</w:t>
      </w:r>
      <w:r w:rsidR="0061216D" w:rsidRPr="00F31FC4">
        <w:rPr>
          <w:rFonts w:ascii="Times New Roman" w:hAnsi="Times New Roman" w:cs="Times New Roman"/>
          <w:bCs/>
          <w:sz w:val="24"/>
          <w:szCs w:val="24"/>
        </w:rPr>
        <w:t xml:space="preserve">sayısı “.30”un altında </w:t>
      </w:r>
      <w:r w:rsidR="00CB65D4" w:rsidRPr="00F31FC4">
        <w:rPr>
          <w:rFonts w:ascii="Times New Roman" w:hAnsi="Times New Roman" w:cs="Times New Roman"/>
          <w:bCs/>
          <w:sz w:val="24"/>
          <w:szCs w:val="24"/>
        </w:rPr>
        <w:t xml:space="preserve">olan bir </w:t>
      </w:r>
      <w:r w:rsidRPr="00F31FC4">
        <w:rPr>
          <w:rFonts w:ascii="Times New Roman" w:hAnsi="Times New Roman" w:cs="Times New Roman"/>
          <w:bCs/>
          <w:sz w:val="24"/>
          <w:szCs w:val="24"/>
        </w:rPr>
        <w:t>madde</w:t>
      </w:r>
      <w:r w:rsidR="00CB65D4" w:rsidRPr="00F31FC4">
        <w:rPr>
          <w:rFonts w:ascii="Times New Roman" w:hAnsi="Times New Roman" w:cs="Times New Roman"/>
          <w:bCs/>
          <w:sz w:val="24"/>
          <w:szCs w:val="24"/>
        </w:rPr>
        <w:t xml:space="preserve"> olup olmadığına bakılmış ve bu değer altında kalan hiçbir madde gözlenmemiştir</w:t>
      </w:r>
      <w:r w:rsidRPr="00F31FC4">
        <w:rPr>
          <w:rFonts w:ascii="Times New Roman" w:hAnsi="Times New Roman" w:cs="Times New Roman"/>
          <w:bCs/>
          <w:sz w:val="24"/>
          <w:szCs w:val="24"/>
        </w:rPr>
        <w:t>. İkinci aşamada</w:t>
      </w:r>
      <w:r w:rsidR="00CB65D4" w:rsidRPr="00F31FC4">
        <w:rPr>
          <w:rFonts w:ascii="Times New Roman" w:hAnsi="Times New Roman" w:cs="Times New Roman"/>
          <w:bCs/>
          <w:sz w:val="24"/>
          <w:szCs w:val="24"/>
        </w:rPr>
        <w:t xml:space="preserve"> ise</w:t>
      </w:r>
      <w:r w:rsidRPr="00F31FC4">
        <w:rPr>
          <w:rFonts w:ascii="Times New Roman" w:hAnsi="Times New Roman" w:cs="Times New Roman"/>
          <w:bCs/>
          <w:sz w:val="24"/>
          <w:szCs w:val="24"/>
        </w:rPr>
        <w:t xml:space="preserve"> model uyumu (model fit) kontrol edilmiş ve bu</w:t>
      </w:r>
      <w:r w:rsidR="000D1AB7" w:rsidRPr="00F31FC4">
        <w:rPr>
          <w:rFonts w:ascii="Times New Roman" w:hAnsi="Times New Roman" w:cs="Times New Roman"/>
          <w:bCs/>
          <w:sz w:val="24"/>
          <w:szCs w:val="24"/>
        </w:rPr>
        <w:t>na göre:</w:t>
      </w:r>
      <w:r w:rsidRPr="00F31FC4">
        <w:rPr>
          <w:rFonts w:ascii="Times New Roman" w:hAnsi="Times New Roman" w:cs="Times New Roman"/>
          <w:bCs/>
          <w:sz w:val="24"/>
          <w:szCs w:val="24"/>
        </w:rPr>
        <w:t xml:space="preserve"> CMIN/DF(</w:t>
      </w:r>
      <m:oMath>
        <m:sSup>
          <m:sSupPr>
            <m:ctrlPr>
              <w:rPr>
                <w:rFonts w:ascii="Cambria Math" w:hAnsi="Cambria Math" w:cs="Times New Roman"/>
                <w:i/>
                <w:sz w:val="24"/>
                <w:szCs w:val="24"/>
              </w:rPr>
            </m:ctrlPr>
          </m:sSupPr>
          <m:e>
            <m:r>
              <w:rPr>
                <w:rFonts w:ascii="Cambria Math" w:hAnsi="Cambria Math" w:cs="Times New Roman"/>
                <w:sz w:val="24"/>
                <w:szCs w:val="24"/>
              </w:rPr>
              <m:t>χ</m:t>
            </m:r>
          </m:e>
          <m:sup>
            <m:r>
              <w:rPr>
                <w:rFonts w:ascii="Cambria Math" w:hAnsi="Cambria Math" w:cs="Times New Roman"/>
                <w:sz w:val="24"/>
                <w:szCs w:val="24"/>
              </w:rPr>
              <m:t>2</m:t>
            </m:r>
          </m:sup>
        </m:sSup>
        <m:r>
          <w:rPr>
            <w:rFonts w:ascii="Cambria Math" w:hAnsi="Cambria Math" w:cs="Times New Roman"/>
            <w:sz w:val="24"/>
            <w:szCs w:val="24"/>
          </w:rPr>
          <m:t>/sd</m:t>
        </m:r>
      </m:oMath>
      <w:r w:rsidR="00CB65D4" w:rsidRPr="00F31FC4">
        <w:rPr>
          <w:rFonts w:ascii="Times New Roman" w:eastAsiaTheme="minorEastAsia" w:hAnsi="Times New Roman" w:cs="Times New Roman"/>
          <w:sz w:val="24"/>
          <w:szCs w:val="24"/>
        </w:rPr>
        <w:t>)=12</w:t>
      </w:r>
      <w:r w:rsidRPr="00F31FC4">
        <w:rPr>
          <w:rFonts w:ascii="Times New Roman" w:eastAsiaTheme="minorEastAsia" w:hAnsi="Times New Roman" w:cs="Times New Roman"/>
          <w:sz w:val="24"/>
          <w:szCs w:val="24"/>
        </w:rPr>
        <w:t>.</w:t>
      </w:r>
      <w:r w:rsidR="000F004A" w:rsidRPr="00F31FC4">
        <w:rPr>
          <w:rFonts w:ascii="Times New Roman" w:eastAsiaTheme="minorEastAsia" w:hAnsi="Times New Roman" w:cs="Times New Roman"/>
          <w:sz w:val="24"/>
          <w:szCs w:val="24"/>
        </w:rPr>
        <w:t>03</w:t>
      </w:r>
      <w:r w:rsidRPr="00F31FC4">
        <w:rPr>
          <w:rFonts w:ascii="Times New Roman" w:hAnsi="Times New Roman" w:cs="Times New Roman"/>
          <w:bCs/>
          <w:sz w:val="24"/>
          <w:szCs w:val="24"/>
        </w:rPr>
        <w:t xml:space="preserve">, </w:t>
      </w:r>
      <w:r w:rsidR="000F004A" w:rsidRPr="00F31FC4">
        <w:rPr>
          <w:rFonts w:ascii="Times New Roman" w:hAnsi="Times New Roman" w:cs="Times New Roman"/>
          <w:bCs/>
          <w:sz w:val="24"/>
          <w:szCs w:val="24"/>
        </w:rPr>
        <w:t>SRMR=</w:t>
      </w:r>
      <w:r w:rsidR="00CB65D4" w:rsidRPr="00F31FC4">
        <w:rPr>
          <w:rFonts w:ascii="Times New Roman" w:hAnsi="Times New Roman" w:cs="Times New Roman"/>
          <w:bCs/>
          <w:sz w:val="24"/>
          <w:szCs w:val="24"/>
        </w:rPr>
        <w:t>.</w:t>
      </w:r>
      <w:r w:rsidR="005F7108" w:rsidRPr="00F31FC4">
        <w:rPr>
          <w:rFonts w:ascii="Times New Roman" w:hAnsi="Times New Roman" w:cs="Times New Roman"/>
          <w:bCs/>
          <w:sz w:val="24"/>
          <w:szCs w:val="24"/>
        </w:rPr>
        <w:t>0</w:t>
      </w:r>
      <w:r w:rsidR="00CB65D4" w:rsidRPr="00F31FC4">
        <w:rPr>
          <w:rFonts w:ascii="Times New Roman" w:hAnsi="Times New Roman" w:cs="Times New Roman"/>
          <w:bCs/>
          <w:sz w:val="24"/>
          <w:szCs w:val="24"/>
        </w:rPr>
        <w:t>8,</w:t>
      </w:r>
      <w:r w:rsidR="005F7108" w:rsidRPr="00F31FC4">
        <w:rPr>
          <w:rFonts w:ascii="Times New Roman" w:hAnsi="Times New Roman" w:cs="Times New Roman"/>
          <w:bCs/>
          <w:sz w:val="24"/>
          <w:szCs w:val="24"/>
        </w:rPr>
        <w:t xml:space="preserve"> RMR=.04, GFI=</w:t>
      </w:r>
      <w:r w:rsidR="000F004A" w:rsidRPr="00F31FC4">
        <w:rPr>
          <w:rFonts w:ascii="Times New Roman" w:hAnsi="Times New Roman" w:cs="Times New Roman"/>
          <w:bCs/>
          <w:sz w:val="24"/>
          <w:szCs w:val="24"/>
        </w:rPr>
        <w:t>.86, AGFI=.77,</w:t>
      </w:r>
      <w:r w:rsidR="00CB65D4" w:rsidRPr="00F31FC4">
        <w:rPr>
          <w:rFonts w:ascii="Times New Roman" w:hAnsi="Times New Roman" w:cs="Times New Roman"/>
          <w:bCs/>
          <w:sz w:val="24"/>
          <w:szCs w:val="24"/>
        </w:rPr>
        <w:t xml:space="preserve"> NFI=.77, RFI=.70, IFI=.79, TLI=.71, CFI=.79</w:t>
      </w:r>
      <w:r w:rsidR="00C621FE" w:rsidRPr="00F31FC4">
        <w:rPr>
          <w:rFonts w:ascii="Times New Roman" w:hAnsi="Times New Roman" w:cs="Times New Roman"/>
          <w:bCs/>
          <w:sz w:val="24"/>
          <w:szCs w:val="24"/>
        </w:rPr>
        <w:t>, RMSEA=.16</w:t>
      </w:r>
      <w:r w:rsidRPr="00F31FC4">
        <w:rPr>
          <w:rFonts w:ascii="Times New Roman" w:hAnsi="Times New Roman" w:cs="Times New Roman"/>
          <w:bCs/>
          <w:sz w:val="24"/>
          <w:szCs w:val="24"/>
        </w:rPr>
        <w:t xml:space="preserve"> bulunmuştur. Uyum indekslerinin standart kabul aralıklarından uzak değerler aldığı tespit edildiğinden iyi uyumun sağlanabilmesi için bir yö</w:t>
      </w:r>
      <w:r w:rsidR="00C067ED" w:rsidRPr="00F31FC4">
        <w:rPr>
          <w:rFonts w:ascii="Times New Roman" w:hAnsi="Times New Roman" w:cs="Times New Roman"/>
          <w:bCs/>
          <w:sz w:val="24"/>
          <w:szCs w:val="24"/>
        </w:rPr>
        <w:t>ntem olan modifikasyon indeksleri (modification indices)</w:t>
      </w:r>
      <w:r w:rsidRPr="00F31FC4">
        <w:rPr>
          <w:rFonts w:ascii="Times New Roman" w:hAnsi="Times New Roman" w:cs="Times New Roman"/>
          <w:bCs/>
          <w:sz w:val="24"/>
          <w:szCs w:val="24"/>
        </w:rPr>
        <w:t xml:space="preserve"> ve değişim oranı</w:t>
      </w:r>
      <w:r w:rsidR="00C067ED" w:rsidRPr="00F31FC4">
        <w:rPr>
          <w:rFonts w:ascii="Times New Roman" w:hAnsi="Times New Roman" w:cs="Times New Roman"/>
          <w:bCs/>
          <w:sz w:val="24"/>
          <w:szCs w:val="24"/>
        </w:rPr>
        <w:t xml:space="preserve"> (par. change</w:t>
      </w:r>
      <w:r w:rsidRPr="00F31FC4">
        <w:rPr>
          <w:rFonts w:ascii="Times New Roman" w:hAnsi="Times New Roman" w:cs="Times New Roman"/>
          <w:bCs/>
          <w:sz w:val="24"/>
          <w:szCs w:val="24"/>
        </w:rPr>
        <w:t>) değerleri dikkate alınarak</w:t>
      </w:r>
      <w:r w:rsidR="00AD029D" w:rsidRPr="00F31FC4">
        <w:rPr>
          <w:rFonts w:ascii="Times New Roman" w:hAnsi="Times New Roman" w:cs="Times New Roman"/>
          <w:bCs/>
          <w:sz w:val="24"/>
          <w:szCs w:val="24"/>
        </w:rPr>
        <w:t xml:space="preserve"> (Karagöz, 2019, s. 754)</w:t>
      </w:r>
      <w:r w:rsidRPr="00F31FC4">
        <w:rPr>
          <w:rFonts w:ascii="Times New Roman" w:hAnsi="Times New Roman" w:cs="Times New Roman"/>
          <w:bCs/>
          <w:sz w:val="24"/>
          <w:szCs w:val="24"/>
        </w:rPr>
        <w:t xml:space="preserve"> büyük ilişkiye sahip olan değerler arasında kovaryans</w:t>
      </w:r>
      <w:r w:rsidR="0027687A" w:rsidRPr="00F31FC4">
        <w:rPr>
          <w:rFonts w:ascii="Times New Roman" w:hAnsi="Times New Roman" w:cs="Times New Roman"/>
          <w:bCs/>
          <w:sz w:val="24"/>
          <w:szCs w:val="24"/>
        </w:rPr>
        <w:t xml:space="preserve"> </w:t>
      </w:r>
      <w:r w:rsidRPr="00F31FC4">
        <w:rPr>
          <w:rFonts w:ascii="Times New Roman" w:hAnsi="Times New Roman" w:cs="Times New Roman"/>
          <w:bCs/>
          <w:sz w:val="24"/>
          <w:szCs w:val="24"/>
        </w:rPr>
        <w:t>oluş</w:t>
      </w:r>
      <w:r w:rsidR="00C621FE" w:rsidRPr="00F31FC4">
        <w:rPr>
          <w:rFonts w:ascii="Times New Roman" w:hAnsi="Times New Roman" w:cs="Times New Roman"/>
          <w:bCs/>
          <w:sz w:val="24"/>
          <w:szCs w:val="24"/>
        </w:rPr>
        <w:t>turulmuştur</w:t>
      </w:r>
      <w:r w:rsidR="0027687A" w:rsidRPr="00F31FC4">
        <w:rPr>
          <w:rFonts w:ascii="Times New Roman" w:hAnsi="Times New Roman" w:cs="Times New Roman"/>
          <w:bCs/>
          <w:sz w:val="24"/>
          <w:szCs w:val="24"/>
        </w:rPr>
        <w:t xml:space="preserve"> (modifikasyon yapılmıştır)</w:t>
      </w:r>
      <w:r w:rsidR="00C621FE" w:rsidRPr="00F31FC4">
        <w:rPr>
          <w:rFonts w:ascii="Times New Roman" w:hAnsi="Times New Roman" w:cs="Times New Roman"/>
          <w:bCs/>
          <w:sz w:val="24"/>
          <w:szCs w:val="24"/>
        </w:rPr>
        <w:t>. Buna göre</w:t>
      </w:r>
      <w:r w:rsidR="00C53675" w:rsidRPr="00F31FC4">
        <w:rPr>
          <w:rFonts w:ascii="Times New Roman" w:hAnsi="Times New Roman" w:cs="Times New Roman"/>
          <w:bCs/>
          <w:sz w:val="24"/>
          <w:szCs w:val="24"/>
        </w:rPr>
        <w:t xml:space="preserve"> işlem sırasıyla</w:t>
      </w:r>
      <w:r w:rsidR="00C621FE" w:rsidRPr="00F31FC4">
        <w:rPr>
          <w:rFonts w:ascii="Times New Roman" w:hAnsi="Times New Roman" w:cs="Times New Roman"/>
          <w:bCs/>
          <w:sz w:val="24"/>
          <w:szCs w:val="24"/>
        </w:rPr>
        <w:t xml:space="preserve">; M3 ile M4, M1 ile </w:t>
      </w:r>
      <w:r w:rsidRPr="00F31FC4">
        <w:rPr>
          <w:rFonts w:ascii="Times New Roman" w:hAnsi="Times New Roman" w:cs="Times New Roman"/>
          <w:bCs/>
          <w:sz w:val="24"/>
          <w:szCs w:val="24"/>
        </w:rPr>
        <w:t>M2</w:t>
      </w:r>
      <w:r w:rsidR="008B7E4A" w:rsidRPr="00F31FC4">
        <w:rPr>
          <w:rFonts w:ascii="Times New Roman" w:hAnsi="Times New Roman" w:cs="Times New Roman"/>
          <w:bCs/>
          <w:sz w:val="24"/>
          <w:szCs w:val="24"/>
        </w:rPr>
        <w:t xml:space="preserve"> ve</w:t>
      </w:r>
      <w:r w:rsidR="00C621FE" w:rsidRPr="00F31FC4">
        <w:rPr>
          <w:rFonts w:ascii="Times New Roman" w:hAnsi="Times New Roman" w:cs="Times New Roman"/>
          <w:bCs/>
          <w:sz w:val="24"/>
          <w:szCs w:val="24"/>
        </w:rPr>
        <w:t xml:space="preserve"> M3 ile M9 maddeleri arasında</w:t>
      </w:r>
      <w:r w:rsidRPr="00F31FC4">
        <w:rPr>
          <w:rFonts w:ascii="Times New Roman" w:hAnsi="Times New Roman" w:cs="Times New Roman"/>
          <w:bCs/>
          <w:sz w:val="24"/>
          <w:szCs w:val="24"/>
        </w:rPr>
        <w:t xml:space="preserve"> oluşturulan kovaryans sonucunda uyum indek</w:t>
      </w:r>
      <w:r w:rsidR="00C4496E" w:rsidRPr="00F31FC4">
        <w:rPr>
          <w:rFonts w:ascii="Times New Roman" w:hAnsi="Times New Roman" w:cs="Times New Roman"/>
          <w:bCs/>
          <w:sz w:val="24"/>
          <w:szCs w:val="24"/>
        </w:rPr>
        <w:t>slerinin nihai sonuçları Tablo 2</w:t>
      </w:r>
      <w:r w:rsidRPr="00F31FC4">
        <w:rPr>
          <w:rFonts w:ascii="Times New Roman" w:hAnsi="Times New Roman" w:cs="Times New Roman"/>
          <w:bCs/>
          <w:sz w:val="24"/>
          <w:szCs w:val="24"/>
        </w:rPr>
        <w:t>’de gösterilmiştir.</w:t>
      </w:r>
    </w:p>
    <w:p w14:paraId="1EF011E1" w14:textId="48774A3C" w:rsidR="0076651E" w:rsidRPr="00F31FC4" w:rsidRDefault="00C4496E" w:rsidP="00CF1EF3">
      <w:pPr>
        <w:autoSpaceDE w:val="0"/>
        <w:autoSpaceDN w:val="0"/>
        <w:adjustRightInd w:val="0"/>
        <w:spacing w:after="0" w:line="480" w:lineRule="auto"/>
        <w:ind w:right="60"/>
        <w:jc w:val="both"/>
        <w:rPr>
          <w:rFonts w:ascii="Times New Roman" w:hAnsi="Times New Roman" w:cs="Times New Roman"/>
          <w:bCs/>
          <w:sz w:val="24"/>
          <w:szCs w:val="24"/>
        </w:rPr>
      </w:pPr>
      <w:r w:rsidRPr="00F31FC4">
        <w:rPr>
          <w:rFonts w:ascii="Times New Roman" w:hAnsi="Times New Roman" w:cs="Times New Roman"/>
          <w:bCs/>
          <w:sz w:val="24"/>
          <w:szCs w:val="24"/>
        </w:rPr>
        <w:t>Tablo 2</w:t>
      </w:r>
      <w:r w:rsidR="004A55E7" w:rsidRPr="00F31FC4">
        <w:rPr>
          <w:rFonts w:ascii="Times New Roman" w:hAnsi="Times New Roman" w:cs="Times New Roman"/>
          <w:bCs/>
          <w:sz w:val="24"/>
          <w:szCs w:val="24"/>
        </w:rPr>
        <w:t>.</w:t>
      </w:r>
    </w:p>
    <w:p w14:paraId="7AEAA33A" w14:textId="77777777" w:rsidR="004A55E7" w:rsidRPr="00F31FC4" w:rsidRDefault="004A55E7" w:rsidP="00CF1EF3">
      <w:pPr>
        <w:autoSpaceDE w:val="0"/>
        <w:autoSpaceDN w:val="0"/>
        <w:adjustRightInd w:val="0"/>
        <w:spacing w:after="0" w:line="480" w:lineRule="auto"/>
        <w:ind w:right="60"/>
        <w:jc w:val="both"/>
        <w:rPr>
          <w:rFonts w:ascii="Times New Roman" w:hAnsi="Times New Roman" w:cs="Times New Roman"/>
          <w:bCs/>
          <w:i/>
          <w:sz w:val="24"/>
          <w:szCs w:val="24"/>
        </w:rPr>
      </w:pPr>
      <w:r w:rsidRPr="00F31FC4">
        <w:rPr>
          <w:rFonts w:ascii="Times New Roman" w:hAnsi="Times New Roman" w:cs="Times New Roman"/>
          <w:bCs/>
          <w:i/>
          <w:sz w:val="24"/>
          <w:szCs w:val="24"/>
        </w:rPr>
        <w:t xml:space="preserve">Birinci </w:t>
      </w:r>
      <w:r w:rsidR="00FA4D66" w:rsidRPr="00F31FC4">
        <w:rPr>
          <w:rFonts w:ascii="Times New Roman" w:hAnsi="Times New Roman" w:cs="Times New Roman"/>
          <w:bCs/>
          <w:i/>
          <w:sz w:val="24"/>
          <w:szCs w:val="24"/>
        </w:rPr>
        <w:t>Forma İlişkin Uyum İndeksleri</w:t>
      </w:r>
    </w:p>
    <w:tbl>
      <w:tblPr>
        <w:tblW w:w="92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34"/>
        <w:gridCol w:w="1701"/>
        <w:gridCol w:w="2268"/>
        <w:gridCol w:w="1276"/>
        <w:gridCol w:w="992"/>
        <w:gridCol w:w="1843"/>
      </w:tblGrid>
      <w:tr w:rsidR="00421222" w:rsidRPr="00F67978" w14:paraId="72BA0AFC" w14:textId="77777777" w:rsidTr="00F67978">
        <w:trPr>
          <w:cantSplit/>
          <w:trHeight w:val="178"/>
        </w:trPr>
        <w:tc>
          <w:tcPr>
            <w:tcW w:w="1134" w:type="dxa"/>
            <w:vMerge w:val="restart"/>
            <w:tcBorders>
              <w:top w:val="single" w:sz="4" w:space="0" w:color="auto"/>
              <w:left w:val="nil"/>
              <w:bottom w:val="single" w:sz="4" w:space="0" w:color="auto"/>
              <w:right w:val="nil"/>
            </w:tcBorders>
            <w:shd w:val="clear" w:color="auto" w:fill="FFFFFF"/>
          </w:tcPr>
          <w:p w14:paraId="1684D4A5" w14:textId="77777777" w:rsidR="004A55E7" w:rsidRPr="00F67978" w:rsidRDefault="004A55E7" w:rsidP="00CF1EF3">
            <w:pPr>
              <w:autoSpaceDE w:val="0"/>
              <w:autoSpaceDN w:val="0"/>
              <w:adjustRightInd w:val="0"/>
              <w:spacing w:before="60" w:after="60" w:line="480" w:lineRule="auto"/>
              <w:jc w:val="center"/>
              <w:rPr>
                <w:rFonts w:ascii="Times New Roman" w:hAnsi="Times New Roman" w:cs="Times New Roman"/>
                <w:b/>
                <w:sz w:val="20"/>
                <w:szCs w:val="20"/>
              </w:rPr>
            </w:pPr>
            <w:r w:rsidRPr="00F67978">
              <w:rPr>
                <w:rFonts w:ascii="Times New Roman" w:hAnsi="Times New Roman" w:cs="Times New Roman"/>
                <w:b/>
                <w:sz w:val="20"/>
                <w:szCs w:val="20"/>
              </w:rPr>
              <w:t>İndeksler</w:t>
            </w:r>
          </w:p>
        </w:tc>
        <w:tc>
          <w:tcPr>
            <w:tcW w:w="5245" w:type="dxa"/>
            <w:gridSpan w:val="3"/>
            <w:tcBorders>
              <w:top w:val="single" w:sz="4" w:space="0" w:color="auto"/>
              <w:left w:val="nil"/>
              <w:bottom w:val="single" w:sz="4" w:space="0" w:color="auto"/>
              <w:right w:val="nil"/>
            </w:tcBorders>
            <w:shd w:val="clear" w:color="auto" w:fill="FFFFFF"/>
          </w:tcPr>
          <w:p w14:paraId="00DE7910" w14:textId="77777777" w:rsidR="004A55E7" w:rsidRPr="00F67978" w:rsidRDefault="004A55E7" w:rsidP="00CF1EF3">
            <w:pPr>
              <w:autoSpaceDE w:val="0"/>
              <w:autoSpaceDN w:val="0"/>
              <w:adjustRightInd w:val="0"/>
              <w:spacing w:before="60" w:after="60" w:line="480" w:lineRule="auto"/>
              <w:ind w:left="60" w:right="60"/>
              <w:jc w:val="center"/>
              <w:rPr>
                <w:rFonts w:ascii="Times New Roman" w:hAnsi="Times New Roman" w:cs="Times New Roman"/>
                <w:b/>
                <w:sz w:val="20"/>
                <w:szCs w:val="20"/>
              </w:rPr>
            </w:pPr>
            <w:r w:rsidRPr="00F67978">
              <w:rPr>
                <w:rFonts w:ascii="Times New Roman" w:hAnsi="Times New Roman" w:cs="Times New Roman"/>
                <w:b/>
                <w:sz w:val="20"/>
                <w:szCs w:val="20"/>
              </w:rPr>
              <w:t>Referans Değerler</w:t>
            </w:r>
          </w:p>
        </w:tc>
        <w:tc>
          <w:tcPr>
            <w:tcW w:w="992" w:type="dxa"/>
            <w:tcBorders>
              <w:top w:val="single" w:sz="4" w:space="0" w:color="auto"/>
              <w:left w:val="nil"/>
              <w:bottom w:val="nil"/>
              <w:right w:val="nil"/>
            </w:tcBorders>
            <w:shd w:val="clear" w:color="auto" w:fill="FFFFFF"/>
          </w:tcPr>
          <w:p w14:paraId="71D71A59" w14:textId="77777777" w:rsidR="004A55E7" w:rsidRPr="00F67978" w:rsidRDefault="004A55E7" w:rsidP="00CF1EF3">
            <w:pPr>
              <w:autoSpaceDE w:val="0"/>
              <w:autoSpaceDN w:val="0"/>
              <w:adjustRightInd w:val="0"/>
              <w:spacing w:before="60" w:after="60" w:line="480" w:lineRule="auto"/>
              <w:ind w:right="60"/>
              <w:jc w:val="center"/>
              <w:rPr>
                <w:rFonts w:ascii="Times New Roman" w:hAnsi="Times New Roman" w:cs="Times New Roman"/>
                <w:b/>
                <w:sz w:val="20"/>
                <w:szCs w:val="20"/>
              </w:rPr>
            </w:pPr>
            <w:r w:rsidRPr="00F67978">
              <w:rPr>
                <w:rFonts w:ascii="Times New Roman" w:hAnsi="Times New Roman" w:cs="Times New Roman"/>
                <w:b/>
                <w:sz w:val="20"/>
                <w:szCs w:val="20"/>
              </w:rPr>
              <w:t>Değerler</w:t>
            </w:r>
          </w:p>
        </w:tc>
        <w:tc>
          <w:tcPr>
            <w:tcW w:w="1843" w:type="dxa"/>
            <w:tcBorders>
              <w:top w:val="single" w:sz="4" w:space="0" w:color="auto"/>
              <w:left w:val="nil"/>
              <w:bottom w:val="nil"/>
              <w:right w:val="nil"/>
            </w:tcBorders>
            <w:shd w:val="clear" w:color="auto" w:fill="FFFFFF"/>
          </w:tcPr>
          <w:p w14:paraId="641AC9BC" w14:textId="77777777" w:rsidR="004A55E7" w:rsidRPr="00F67978" w:rsidRDefault="004A55E7" w:rsidP="00CF1EF3">
            <w:pPr>
              <w:autoSpaceDE w:val="0"/>
              <w:autoSpaceDN w:val="0"/>
              <w:adjustRightInd w:val="0"/>
              <w:spacing w:before="60" w:after="60" w:line="480" w:lineRule="auto"/>
              <w:ind w:right="60"/>
              <w:jc w:val="center"/>
              <w:rPr>
                <w:rFonts w:ascii="Times New Roman" w:hAnsi="Times New Roman" w:cs="Times New Roman"/>
                <w:b/>
                <w:sz w:val="20"/>
                <w:szCs w:val="20"/>
              </w:rPr>
            </w:pPr>
            <w:r w:rsidRPr="00F67978">
              <w:rPr>
                <w:rFonts w:ascii="Times New Roman" w:hAnsi="Times New Roman" w:cs="Times New Roman"/>
                <w:b/>
                <w:sz w:val="20"/>
                <w:szCs w:val="20"/>
              </w:rPr>
              <w:t>Sonuç</w:t>
            </w:r>
          </w:p>
        </w:tc>
      </w:tr>
      <w:tr w:rsidR="00421222" w:rsidRPr="00F67978" w14:paraId="43038A6E" w14:textId="77777777" w:rsidTr="00F67978">
        <w:trPr>
          <w:cantSplit/>
          <w:trHeight w:val="76"/>
        </w:trPr>
        <w:tc>
          <w:tcPr>
            <w:tcW w:w="1134" w:type="dxa"/>
            <w:vMerge/>
            <w:tcBorders>
              <w:top w:val="single" w:sz="18" w:space="0" w:color="000000"/>
              <w:left w:val="nil"/>
              <w:bottom w:val="nil"/>
              <w:right w:val="nil"/>
            </w:tcBorders>
            <w:shd w:val="clear" w:color="auto" w:fill="FFFFFF"/>
            <w:vAlign w:val="center"/>
          </w:tcPr>
          <w:p w14:paraId="66444FA5" w14:textId="77777777" w:rsidR="004A55E7" w:rsidRPr="00F67978" w:rsidRDefault="004A55E7" w:rsidP="00CF1EF3">
            <w:pPr>
              <w:autoSpaceDE w:val="0"/>
              <w:autoSpaceDN w:val="0"/>
              <w:adjustRightInd w:val="0"/>
              <w:spacing w:after="0" w:line="480" w:lineRule="auto"/>
              <w:jc w:val="center"/>
              <w:rPr>
                <w:rFonts w:ascii="Times New Roman" w:hAnsi="Times New Roman" w:cs="Times New Roman"/>
                <w:sz w:val="20"/>
                <w:szCs w:val="20"/>
              </w:rPr>
            </w:pPr>
          </w:p>
        </w:tc>
        <w:tc>
          <w:tcPr>
            <w:tcW w:w="1701" w:type="dxa"/>
            <w:tcBorders>
              <w:top w:val="single" w:sz="4" w:space="0" w:color="auto"/>
              <w:left w:val="nil"/>
              <w:bottom w:val="single" w:sz="4" w:space="0" w:color="auto"/>
              <w:right w:val="nil"/>
            </w:tcBorders>
            <w:shd w:val="clear" w:color="auto" w:fill="FFFFFF"/>
            <w:vAlign w:val="center"/>
          </w:tcPr>
          <w:p w14:paraId="65B04E92" w14:textId="77777777" w:rsidR="004A55E7" w:rsidRPr="00F67978" w:rsidRDefault="00ED06D2" w:rsidP="00CF1EF3">
            <w:pPr>
              <w:autoSpaceDE w:val="0"/>
              <w:autoSpaceDN w:val="0"/>
              <w:adjustRightInd w:val="0"/>
              <w:spacing w:after="0" w:line="480" w:lineRule="auto"/>
              <w:ind w:left="60" w:right="60"/>
              <w:jc w:val="center"/>
              <w:rPr>
                <w:rFonts w:ascii="Times New Roman" w:hAnsi="Times New Roman" w:cs="Times New Roman"/>
                <w:b/>
                <w:sz w:val="20"/>
                <w:szCs w:val="20"/>
              </w:rPr>
            </w:pPr>
            <w:r w:rsidRPr="00F67978">
              <w:rPr>
                <w:rFonts w:ascii="Times New Roman" w:hAnsi="Times New Roman" w:cs="Times New Roman"/>
                <w:b/>
                <w:sz w:val="20"/>
                <w:szCs w:val="20"/>
              </w:rPr>
              <w:t>Mükemmel</w:t>
            </w:r>
            <w:r w:rsidR="004A55E7" w:rsidRPr="00F67978">
              <w:rPr>
                <w:rFonts w:ascii="Times New Roman" w:hAnsi="Times New Roman" w:cs="Times New Roman"/>
                <w:b/>
                <w:sz w:val="20"/>
                <w:szCs w:val="20"/>
              </w:rPr>
              <w:t xml:space="preserve"> Uyum</w:t>
            </w:r>
          </w:p>
        </w:tc>
        <w:tc>
          <w:tcPr>
            <w:tcW w:w="2268" w:type="dxa"/>
            <w:tcBorders>
              <w:left w:val="nil"/>
              <w:bottom w:val="single" w:sz="4" w:space="0" w:color="auto"/>
              <w:right w:val="nil"/>
            </w:tcBorders>
            <w:shd w:val="clear" w:color="auto" w:fill="FFFFFF"/>
            <w:vAlign w:val="center"/>
          </w:tcPr>
          <w:p w14:paraId="37C32AE1" w14:textId="77777777" w:rsidR="004A55E7" w:rsidRPr="00F67978" w:rsidRDefault="004A55E7" w:rsidP="00CF1EF3">
            <w:pPr>
              <w:autoSpaceDE w:val="0"/>
              <w:autoSpaceDN w:val="0"/>
              <w:adjustRightInd w:val="0"/>
              <w:spacing w:after="0" w:line="480" w:lineRule="auto"/>
              <w:jc w:val="center"/>
              <w:rPr>
                <w:rFonts w:ascii="Times New Roman" w:hAnsi="Times New Roman" w:cs="Times New Roman"/>
                <w:b/>
                <w:sz w:val="20"/>
                <w:szCs w:val="20"/>
              </w:rPr>
            </w:pPr>
            <w:r w:rsidRPr="00F67978">
              <w:rPr>
                <w:rFonts w:ascii="Times New Roman" w:hAnsi="Times New Roman" w:cs="Times New Roman"/>
                <w:b/>
                <w:sz w:val="20"/>
                <w:szCs w:val="20"/>
              </w:rPr>
              <w:t>Kabul Edilebilir Uyum</w:t>
            </w:r>
          </w:p>
        </w:tc>
        <w:tc>
          <w:tcPr>
            <w:tcW w:w="1276" w:type="dxa"/>
            <w:tcBorders>
              <w:left w:val="nil"/>
              <w:bottom w:val="single" w:sz="4" w:space="0" w:color="auto"/>
              <w:right w:val="nil"/>
            </w:tcBorders>
            <w:shd w:val="clear" w:color="auto" w:fill="FFFFFF"/>
            <w:vAlign w:val="center"/>
          </w:tcPr>
          <w:p w14:paraId="5550CC88" w14:textId="77777777" w:rsidR="004A55E7" w:rsidRPr="00F67978" w:rsidRDefault="004A55E7" w:rsidP="00CF1EF3">
            <w:pPr>
              <w:autoSpaceDE w:val="0"/>
              <w:autoSpaceDN w:val="0"/>
              <w:adjustRightInd w:val="0"/>
              <w:spacing w:after="0" w:line="480" w:lineRule="auto"/>
              <w:jc w:val="center"/>
              <w:rPr>
                <w:rFonts w:ascii="Times New Roman" w:hAnsi="Times New Roman" w:cs="Times New Roman"/>
                <w:b/>
                <w:sz w:val="20"/>
                <w:szCs w:val="20"/>
              </w:rPr>
            </w:pPr>
            <w:r w:rsidRPr="00F67978">
              <w:rPr>
                <w:rFonts w:ascii="Times New Roman" w:hAnsi="Times New Roman" w:cs="Times New Roman"/>
                <w:b/>
                <w:sz w:val="20"/>
                <w:szCs w:val="20"/>
              </w:rPr>
              <w:t>Uyumsuzluk</w:t>
            </w:r>
          </w:p>
        </w:tc>
        <w:tc>
          <w:tcPr>
            <w:tcW w:w="992" w:type="dxa"/>
            <w:tcBorders>
              <w:top w:val="nil"/>
              <w:left w:val="nil"/>
              <w:bottom w:val="nil"/>
              <w:right w:val="nil"/>
            </w:tcBorders>
            <w:shd w:val="clear" w:color="auto" w:fill="FFFFFF"/>
            <w:vAlign w:val="center"/>
          </w:tcPr>
          <w:p w14:paraId="17C37299" w14:textId="77777777" w:rsidR="004A55E7" w:rsidRPr="00F67978" w:rsidRDefault="004A55E7" w:rsidP="00CF1EF3">
            <w:pPr>
              <w:autoSpaceDE w:val="0"/>
              <w:autoSpaceDN w:val="0"/>
              <w:adjustRightInd w:val="0"/>
              <w:spacing w:after="0" w:line="480" w:lineRule="auto"/>
              <w:jc w:val="center"/>
              <w:rPr>
                <w:rFonts w:ascii="Times New Roman" w:hAnsi="Times New Roman" w:cs="Times New Roman"/>
                <w:b/>
                <w:sz w:val="20"/>
                <w:szCs w:val="20"/>
              </w:rPr>
            </w:pPr>
          </w:p>
        </w:tc>
        <w:tc>
          <w:tcPr>
            <w:tcW w:w="1843" w:type="dxa"/>
            <w:tcBorders>
              <w:top w:val="nil"/>
              <w:left w:val="nil"/>
              <w:bottom w:val="nil"/>
              <w:right w:val="nil"/>
            </w:tcBorders>
            <w:shd w:val="clear" w:color="auto" w:fill="FFFFFF"/>
            <w:vAlign w:val="center"/>
          </w:tcPr>
          <w:p w14:paraId="40100E5B" w14:textId="77777777" w:rsidR="004A55E7" w:rsidRPr="00F67978" w:rsidRDefault="004A55E7" w:rsidP="00CF1EF3">
            <w:pPr>
              <w:autoSpaceDE w:val="0"/>
              <w:autoSpaceDN w:val="0"/>
              <w:adjustRightInd w:val="0"/>
              <w:spacing w:after="0" w:line="480" w:lineRule="auto"/>
              <w:jc w:val="center"/>
              <w:rPr>
                <w:rFonts w:ascii="Times New Roman" w:hAnsi="Times New Roman" w:cs="Times New Roman"/>
                <w:b/>
                <w:sz w:val="20"/>
                <w:szCs w:val="20"/>
              </w:rPr>
            </w:pPr>
          </w:p>
        </w:tc>
      </w:tr>
      <w:tr w:rsidR="00421222" w:rsidRPr="00F67978" w14:paraId="02BA293D" w14:textId="77777777" w:rsidTr="00F67978">
        <w:trPr>
          <w:cantSplit/>
          <w:trHeight w:val="300"/>
        </w:trPr>
        <w:tc>
          <w:tcPr>
            <w:tcW w:w="1134" w:type="dxa"/>
            <w:tcBorders>
              <w:top w:val="nil"/>
              <w:left w:val="nil"/>
              <w:bottom w:val="nil"/>
              <w:right w:val="nil"/>
            </w:tcBorders>
            <w:shd w:val="clear" w:color="auto" w:fill="FFFFFF"/>
            <w:vAlign w:val="center"/>
          </w:tcPr>
          <w:p w14:paraId="79E281D6" w14:textId="77777777" w:rsidR="004A55E7" w:rsidRPr="00F67978" w:rsidRDefault="004A55E7"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CMIN/DF</w:t>
            </w:r>
          </w:p>
        </w:tc>
        <w:tc>
          <w:tcPr>
            <w:tcW w:w="1701" w:type="dxa"/>
            <w:tcBorders>
              <w:top w:val="single" w:sz="4" w:space="0" w:color="auto"/>
              <w:left w:val="nil"/>
              <w:bottom w:val="nil"/>
              <w:right w:val="nil"/>
            </w:tcBorders>
            <w:shd w:val="clear" w:color="auto" w:fill="FFFFFF"/>
            <w:vAlign w:val="center"/>
          </w:tcPr>
          <w:p w14:paraId="019BF3D2" w14:textId="77777777" w:rsidR="004A55E7" w:rsidRPr="00F67978" w:rsidRDefault="00D96E12"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≤3</w:t>
            </w:r>
          </w:p>
        </w:tc>
        <w:tc>
          <w:tcPr>
            <w:tcW w:w="2268" w:type="dxa"/>
            <w:tcBorders>
              <w:top w:val="single" w:sz="4" w:space="0" w:color="auto"/>
              <w:left w:val="nil"/>
              <w:bottom w:val="nil"/>
              <w:right w:val="nil"/>
            </w:tcBorders>
            <w:shd w:val="clear" w:color="auto" w:fill="FFFFFF"/>
            <w:vAlign w:val="center"/>
          </w:tcPr>
          <w:p w14:paraId="56E5632E" w14:textId="77777777" w:rsidR="004A55E7" w:rsidRPr="00F67978" w:rsidRDefault="004A55E7" w:rsidP="00CF1EF3">
            <w:pPr>
              <w:spacing w:after="0" w:line="480" w:lineRule="auto"/>
              <w:jc w:val="center"/>
              <w:rPr>
                <w:rFonts w:ascii="Times New Roman" w:hAnsi="Times New Roman" w:cs="Times New Roman"/>
                <w:sz w:val="20"/>
                <w:szCs w:val="20"/>
              </w:rPr>
            </w:pPr>
            <w:r w:rsidRPr="00F67978">
              <w:rPr>
                <w:rFonts w:ascii="Times New Roman" w:eastAsiaTheme="minorEastAsia" w:hAnsi="Times New Roman" w:cs="Times New Roman"/>
                <w:sz w:val="20"/>
                <w:szCs w:val="20"/>
              </w:rPr>
              <w:t>≤5</w:t>
            </w:r>
          </w:p>
        </w:tc>
        <w:tc>
          <w:tcPr>
            <w:tcW w:w="1276" w:type="dxa"/>
            <w:tcBorders>
              <w:top w:val="single" w:sz="4" w:space="0" w:color="auto"/>
              <w:left w:val="nil"/>
              <w:bottom w:val="nil"/>
              <w:right w:val="nil"/>
            </w:tcBorders>
            <w:shd w:val="clear" w:color="auto" w:fill="FFFFFF"/>
            <w:vAlign w:val="center"/>
          </w:tcPr>
          <w:p w14:paraId="391AB5C7" w14:textId="77777777" w:rsidR="004A55E7" w:rsidRPr="00F67978" w:rsidRDefault="008B7E4A"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w:t>
            </w:r>
            <w:r w:rsidR="004A55E7" w:rsidRPr="00F67978">
              <w:rPr>
                <w:rFonts w:ascii="Times New Roman" w:hAnsi="Times New Roman" w:cs="Times New Roman"/>
                <w:sz w:val="20"/>
                <w:szCs w:val="20"/>
              </w:rPr>
              <w:t>5</w:t>
            </w:r>
          </w:p>
        </w:tc>
        <w:tc>
          <w:tcPr>
            <w:tcW w:w="992" w:type="dxa"/>
            <w:tcBorders>
              <w:top w:val="nil"/>
              <w:left w:val="nil"/>
              <w:bottom w:val="nil"/>
              <w:right w:val="nil"/>
            </w:tcBorders>
            <w:shd w:val="clear" w:color="auto" w:fill="FFFFFF"/>
            <w:vAlign w:val="center"/>
          </w:tcPr>
          <w:p w14:paraId="50BC5EF8" w14:textId="77777777" w:rsidR="004A55E7" w:rsidRPr="00F67978" w:rsidRDefault="007B5522" w:rsidP="00CF1EF3">
            <w:pPr>
              <w:autoSpaceDE w:val="0"/>
              <w:autoSpaceDN w:val="0"/>
              <w:adjustRightInd w:val="0"/>
              <w:spacing w:after="0" w:line="480" w:lineRule="auto"/>
              <w:jc w:val="center"/>
              <w:rPr>
                <w:rFonts w:ascii="Times New Roman" w:hAnsi="Times New Roman" w:cs="Times New Roman"/>
                <w:b/>
                <w:sz w:val="20"/>
                <w:szCs w:val="20"/>
              </w:rPr>
            </w:pPr>
            <w:r w:rsidRPr="00F67978">
              <w:rPr>
                <w:rFonts w:ascii="Times New Roman" w:hAnsi="Times New Roman" w:cs="Times New Roman"/>
                <w:b/>
                <w:sz w:val="20"/>
                <w:szCs w:val="20"/>
              </w:rPr>
              <w:t>2.</w:t>
            </w:r>
            <w:r w:rsidR="0097798D" w:rsidRPr="00F67978">
              <w:rPr>
                <w:rFonts w:ascii="Times New Roman" w:hAnsi="Times New Roman" w:cs="Times New Roman"/>
                <w:b/>
                <w:sz w:val="20"/>
                <w:szCs w:val="20"/>
              </w:rPr>
              <w:t>0</w:t>
            </w:r>
            <w:r w:rsidRPr="00F67978">
              <w:rPr>
                <w:rFonts w:ascii="Times New Roman" w:hAnsi="Times New Roman" w:cs="Times New Roman"/>
                <w:b/>
                <w:sz w:val="20"/>
                <w:szCs w:val="20"/>
              </w:rPr>
              <w:t>9</w:t>
            </w:r>
          </w:p>
        </w:tc>
        <w:tc>
          <w:tcPr>
            <w:tcW w:w="1843" w:type="dxa"/>
            <w:tcBorders>
              <w:top w:val="nil"/>
              <w:left w:val="nil"/>
              <w:bottom w:val="nil"/>
              <w:right w:val="nil"/>
            </w:tcBorders>
            <w:shd w:val="clear" w:color="auto" w:fill="FFFFFF"/>
            <w:vAlign w:val="center"/>
          </w:tcPr>
          <w:p w14:paraId="65943B77" w14:textId="77777777" w:rsidR="004A55E7" w:rsidRPr="00F67978" w:rsidRDefault="0097798D" w:rsidP="00CF1EF3">
            <w:pPr>
              <w:autoSpaceDE w:val="0"/>
              <w:autoSpaceDN w:val="0"/>
              <w:adjustRightInd w:val="0"/>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 xml:space="preserve">Mükemmel </w:t>
            </w:r>
            <w:r w:rsidR="002C75CC" w:rsidRPr="00F67978">
              <w:rPr>
                <w:rFonts w:ascii="Times New Roman" w:hAnsi="Times New Roman" w:cs="Times New Roman"/>
                <w:sz w:val="20"/>
                <w:szCs w:val="20"/>
              </w:rPr>
              <w:t>Uyum</w:t>
            </w:r>
          </w:p>
        </w:tc>
      </w:tr>
      <w:tr w:rsidR="00421222" w:rsidRPr="00F67978" w14:paraId="107E1EC9" w14:textId="77777777" w:rsidTr="00F67978">
        <w:trPr>
          <w:cantSplit/>
          <w:trHeight w:val="252"/>
        </w:trPr>
        <w:tc>
          <w:tcPr>
            <w:tcW w:w="1134" w:type="dxa"/>
            <w:tcBorders>
              <w:top w:val="nil"/>
              <w:left w:val="nil"/>
              <w:bottom w:val="nil"/>
              <w:right w:val="nil"/>
            </w:tcBorders>
            <w:shd w:val="clear" w:color="auto" w:fill="FFFFFF"/>
            <w:vAlign w:val="center"/>
          </w:tcPr>
          <w:p w14:paraId="3ACCB6F1" w14:textId="77777777" w:rsidR="0097798D" w:rsidRPr="00F67978" w:rsidRDefault="0097798D"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SRMR</w:t>
            </w:r>
          </w:p>
        </w:tc>
        <w:tc>
          <w:tcPr>
            <w:tcW w:w="1701" w:type="dxa"/>
            <w:tcBorders>
              <w:top w:val="nil"/>
              <w:left w:val="nil"/>
              <w:bottom w:val="nil"/>
              <w:right w:val="nil"/>
            </w:tcBorders>
            <w:shd w:val="clear" w:color="auto" w:fill="FFFFFF"/>
            <w:vAlign w:val="center"/>
          </w:tcPr>
          <w:p w14:paraId="5A9314B7" w14:textId="77777777" w:rsidR="0097798D" w:rsidRPr="00F67978" w:rsidRDefault="0097798D"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≤.05</w:t>
            </w:r>
          </w:p>
        </w:tc>
        <w:tc>
          <w:tcPr>
            <w:tcW w:w="2268" w:type="dxa"/>
            <w:tcBorders>
              <w:top w:val="nil"/>
              <w:left w:val="nil"/>
              <w:bottom w:val="nil"/>
              <w:right w:val="nil"/>
            </w:tcBorders>
            <w:shd w:val="clear" w:color="auto" w:fill="FFFFFF"/>
            <w:vAlign w:val="center"/>
          </w:tcPr>
          <w:p w14:paraId="578EA72A" w14:textId="77777777" w:rsidR="0097798D" w:rsidRPr="00F67978" w:rsidRDefault="0097798D"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≤.08</w:t>
            </w:r>
          </w:p>
        </w:tc>
        <w:tc>
          <w:tcPr>
            <w:tcW w:w="1276" w:type="dxa"/>
            <w:tcBorders>
              <w:top w:val="nil"/>
              <w:left w:val="nil"/>
              <w:bottom w:val="nil"/>
              <w:right w:val="nil"/>
            </w:tcBorders>
            <w:shd w:val="clear" w:color="auto" w:fill="FFFFFF"/>
            <w:vAlign w:val="center"/>
          </w:tcPr>
          <w:p w14:paraId="16AFEBAC" w14:textId="77777777" w:rsidR="0097798D" w:rsidRPr="00F67978" w:rsidRDefault="0097798D"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&gt;.08</w:t>
            </w:r>
          </w:p>
        </w:tc>
        <w:tc>
          <w:tcPr>
            <w:tcW w:w="992" w:type="dxa"/>
            <w:tcBorders>
              <w:top w:val="nil"/>
              <w:left w:val="nil"/>
              <w:bottom w:val="nil"/>
              <w:right w:val="nil"/>
            </w:tcBorders>
            <w:shd w:val="clear" w:color="auto" w:fill="FFFFFF"/>
            <w:vAlign w:val="center"/>
          </w:tcPr>
          <w:p w14:paraId="75F0F129" w14:textId="77777777" w:rsidR="0097798D" w:rsidRPr="00F67978" w:rsidRDefault="0097798D" w:rsidP="00CF1EF3">
            <w:pPr>
              <w:autoSpaceDE w:val="0"/>
              <w:autoSpaceDN w:val="0"/>
              <w:adjustRightInd w:val="0"/>
              <w:spacing w:after="0" w:line="480" w:lineRule="auto"/>
              <w:jc w:val="center"/>
              <w:rPr>
                <w:rFonts w:ascii="Times New Roman" w:hAnsi="Times New Roman" w:cs="Times New Roman"/>
                <w:b/>
                <w:sz w:val="20"/>
                <w:szCs w:val="20"/>
              </w:rPr>
            </w:pPr>
            <w:r w:rsidRPr="00F67978">
              <w:rPr>
                <w:rFonts w:ascii="Times New Roman" w:hAnsi="Times New Roman" w:cs="Times New Roman"/>
                <w:b/>
                <w:sz w:val="20"/>
                <w:szCs w:val="20"/>
              </w:rPr>
              <w:t>.04</w:t>
            </w:r>
          </w:p>
        </w:tc>
        <w:tc>
          <w:tcPr>
            <w:tcW w:w="1843" w:type="dxa"/>
            <w:tcBorders>
              <w:top w:val="nil"/>
              <w:left w:val="nil"/>
              <w:bottom w:val="nil"/>
              <w:right w:val="nil"/>
            </w:tcBorders>
            <w:shd w:val="clear" w:color="auto" w:fill="FFFFFF"/>
            <w:vAlign w:val="center"/>
          </w:tcPr>
          <w:p w14:paraId="37609D45" w14:textId="77777777" w:rsidR="0097798D" w:rsidRPr="00F67978" w:rsidRDefault="0097798D" w:rsidP="00CF1EF3">
            <w:pPr>
              <w:autoSpaceDE w:val="0"/>
              <w:autoSpaceDN w:val="0"/>
              <w:adjustRightInd w:val="0"/>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Mükemmel Uyum</w:t>
            </w:r>
          </w:p>
        </w:tc>
      </w:tr>
      <w:tr w:rsidR="00421222" w:rsidRPr="00F67978" w14:paraId="1FFEFF47" w14:textId="77777777" w:rsidTr="00F67978">
        <w:trPr>
          <w:cantSplit/>
          <w:trHeight w:val="252"/>
        </w:trPr>
        <w:tc>
          <w:tcPr>
            <w:tcW w:w="1134" w:type="dxa"/>
            <w:tcBorders>
              <w:top w:val="nil"/>
              <w:left w:val="nil"/>
              <w:bottom w:val="nil"/>
              <w:right w:val="nil"/>
            </w:tcBorders>
            <w:shd w:val="clear" w:color="auto" w:fill="FFFFFF"/>
            <w:vAlign w:val="center"/>
          </w:tcPr>
          <w:p w14:paraId="516FB9C5" w14:textId="77777777" w:rsidR="007B5522" w:rsidRPr="00F67978" w:rsidRDefault="007B5522"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RMR</w:t>
            </w:r>
          </w:p>
        </w:tc>
        <w:tc>
          <w:tcPr>
            <w:tcW w:w="1701" w:type="dxa"/>
            <w:tcBorders>
              <w:top w:val="nil"/>
              <w:left w:val="nil"/>
              <w:bottom w:val="nil"/>
              <w:right w:val="nil"/>
            </w:tcBorders>
            <w:shd w:val="clear" w:color="auto" w:fill="FFFFFF"/>
            <w:vAlign w:val="center"/>
          </w:tcPr>
          <w:p w14:paraId="46368F9C" w14:textId="77777777" w:rsidR="007B5522" w:rsidRPr="00F67978" w:rsidRDefault="007B5522"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≤.05</w:t>
            </w:r>
          </w:p>
        </w:tc>
        <w:tc>
          <w:tcPr>
            <w:tcW w:w="2268" w:type="dxa"/>
            <w:tcBorders>
              <w:top w:val="nil"/>
              <w:left w:val="nil"/>
              <w:bottom w:val="nil"/>
              <w:right w:val="nil"/>
            </w:tcBorders>
            <w:shd w:val="clear" w:color="auto" w:fill="FFFFFF"/>
            <w:vAlign w:val="center"/>
          </w:tcPr>
          <w:p w14:paraId="363033BB" w14:textId="77777777" w:rsidR="007B5522" w:rsidRPr="00F67978" w:rsidRDefault="007B5522"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≤.08</w:t>
            </w:r>
          </w:p>
        </w:tc>
        <w:tc>
          <w:tcPr>
            <w:tcW w:w="1276" w:type="dxa"/>
            <w:tcBorders>
              <w:top w:val="nil"/>
              <w:left w:val="nil"/>
              <w:bottom w:val="nil"/>
              <w:right w:val="nil"/>
            </w:tcBorders>
            <w:shd w:val="clear" w:color="auto" w:fill="FFFFFF"/>
            <w:vAlign w:val="center"/>
          </w:tcPr>
          <w:p w14:paraId="723D6186" w14:textId="77777777" w:rsidR="007B5522" w:rsidRPr="00F67978" w:rsidRDefault="007B5522"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&gt;.08</w:t>
            </w:r>
          </w:p>
        </w:tc>
        <w:tc>
          <w:tcPr>
            <w:tcW w:w="992" w:type="dxa"/>
            <w:tcBorders>
              <w:top w:val="nil"/>
              <w:left w:val="nil"/>
              <w:bottom w:val="nil"/>
              <w:right w:val="nil"/>
            </w:tcBorders>
            <w:shd w:val="clear" w:color="auto" w:fill="FFFFFF"/>
            <w:vAlign w:val="center"/>
          </w:tcPr>
          <w:p w14:paraId="37D354A8" w14:textId="77777777" w:rsidR="007B5522" w:rsidRPr="00F67978" w:rsidRDefault="007B5522" w:rsidP="00CF1EF3">
            <w:pPr>
              <w:autoSpaceDE w:val="0"/>
              <w:autoSpaceDN w:val="0"/>
              <w:adjustRightInd w:val="0"/>
              <w:spacing w:after="0" w:line="480" w:lineRule="auto"/>
              <w:jc w:val="center"/>
              <w:rPr>
                <w:rFonts w:ascii="Times New Roman" w:hAnsi="Times New Roman" w:cs="Times New Roman"/>
                <w:b/>
                <w:sz w:val="20"/>
                <w:szCs w:val="20"/>
              </w:rPr>
            </w:pPr>
            <w:r w:rsidRPr="00F67978">
              <w:rPr>
                <w:rFonts w:ascii="Times New Roman" w:hAnsi="Times New Roman" w:cs="Times New Roman"/>
                <w:b/>
                <w:sz w:val="20"/>
                <w:szCs w:val="20"/>
              </w:rPr>
              <w:t>.02</w:t>
            </w:r>
          </w:p>
        </w:tc>
        <w:tc>
          <w:tcPr>
            <w:tcW w:w="1843" w:type="dxa"/>
            <w:tcBorders>
              <w:top w:val="nil"/>
              <w:left w:val="nil"/>
              <w:bottom w:val="nil"/>
              <w:right w:val="nil"/>
            </w:tcBorders>
            <w:shd w:val="clear" w:color="auto" w:fill="FFFFFF"/>
            <w:vAlign w:val="center"/>
          </w:tcPr>
          <w:p w14:paraId="416377FD" w14:textId="77777777" w:rsidR="007B5522" w:rsidRPr="00F67978" w:rsidRDefault="007B5522" w:rsidP="00CF1EF3">
            <w:pPr>
              <w:autoSpaceDE w:val="0"/>
              <w:autoSpaceDN w:val="0"/>
              <w:adjustRightInd w:val="0"/>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Mükemmel Uyum</w:t>
            </w:r>
          </w:p>
        </w:tc>
      </w:tr>
      <w:tr w:rsidR="00421222" w:rsidRPr="00F67978" w14:paraId="57E60D9E" w14:textId="77777777" w:rsidTr="00F67978">
        <w:trPr>
          <w:cantSplit/>
          <w:trHeight w:val="252"/>
        </w:trPr>
        <w:tc>
          <w:tcPr>
            <w:tcW w:w="1134" w:type="dxa"/>
            <w:tcBorders>
              <w:top w:val="nil"/>
              <w:left w:val="nil"/>
              <w:bottom w:val="nil"/>
              <w:right w:val="nil"/>
            </w:tcBorders>
            <w:shd w:val="clear" w:color="auto" w:fill="FFFFFF"/>
            <w:vAlign w:val="center"/>
          </w:tcPr>
          <w:p w14:paraId="1493FC85" w14:textId="77777777" w:rsidR="007B5522" w:rsidRPr="00F67978" w:rsidRDefault="007B5522"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GFI</w:t>
            </w:r>
          </w:p>
        </w:tc>
        <w:tc>
          <w:tcPr>
            <w:tcW w:w="1701" w:type="dxa"/>
            <w:tcBorders>
              <w:top w:val="nil"/>
              <w:left w:val="nil"/>
              <w:bottom w:val="nil"/>
              <w:right w:val="nil"/>
            </w:tcBorders>
            <w:shd w:val="clear" w:color="auto" w:fill="FFFFFF"/>
            <w:vAlign w:val="center"/>
          </w:tcPr>
          <w:p w14:paraId="0C4B36DD" w14:textId="77777777" w:rsidR="007B5522" w:rsidRPr="00F67978" w:rsidRDefault="007B5522"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≥.90</w:t>
            </w:r>
          </w:p>
        </w:tc>
        <w:tc>
          <w:tcPr>
            <w:tcW w:w="2268" w:type="dxa"/>
            <w:tcBorders>
              <w:top w:val="nil"/>
              <w:left w:val="nil"/>
              <w:bottom w:val="nil"/>
              <w:right w:val="nil"/>
            </w:tcBorders>
            <w:shd w:val="clear" w:color="auto" w:fill="FFFFFF"/>
            <w:vAlign w:val="center"/>
          </w:tcPr>
          <w:p w14:paraId="3C8466C5" w14:textId="77777777" w:rsidR="007B5522" w:rsidRPr="00F67978" w:rsidRDefault="007B5522"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≥.85</w:t>
            </w:r>
          </w:p>
        </w:tc>
        <w:tc>
          <w:tcPr>
            <w:tcW w:w="1276" w:type="dxa"/>
            <w:tcBorders>
              <w:top w:val="nil"/>
              <w:left w:val="nil"/>
              <w:bottom w:val="nil"/>
              <w:right w:val="nil"/>
            </w:tcBorders>
            <w:shd w:val="clear" w:color="auto" w:fill="FFFFFF"/>
            <w:vAlign w:val="center"/>
          </w:tcPr>
          <w:p w14:paraId="3E676D08" w14:textId="77777777" w:rsidR="007B5522" w:rsidRPr="00F67978" w:rsidRDefault="007B5522"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&lt;85</w:t>
            </w:r>
          </w:p>
        </w:tc>
        <w:tc>
          <w:tcPr>
            <w:tcW w:w="992" w:type="dxa"/>
            <w:tcBorders>
              <w:top w:val="nil"/>
              <w:left w:val="nil"/>
              <w:bottom w:val="nil"/>
              <w:right w:val="nil"/>
            </w:tcBorders>
            <w:shd w:val="clear" w:color="auto" w:fill="FFFFFF"/>
            <w:vAlign w:val="center"/>
          </w:tcPr>
          <w:p w14:paraId="20CEA11A" w14:textId="77777777" w:rsidR="007B5522" w:rsidRPr="00F67978" w:rsidRDefault="007B5522" w:rsidP="00CF1EF3">
            <w:pPr>
              <w:autoSpaceDE w:val="0"/>
              <w:autoSpaceDN w:val="0"/>
              <w:adjustRightInd w:val="0"/>
              <w:spacing w:after="0" w:line="480" w:lineRule="auto"/>
              <w:jc w:val="center"/>
              <w:rPr>
                <w:rFonts w:ascii="Times New Roman" w:hAnsi="Times New Roman" w:cs="Times New Roman"/>
                <w:b/>
                <w:sz w:val="20"/>
                <w:szCs w:val="20"/>
              </w:rPr>
            </w:pPr>
            <w:r w:rsidRPr="00F67978">
              <w:rPr>
                <w:rFonts w:ascii="Times New Roman" w:hAnsi="Times New Roman" w:cs="Times New Roman"/>
                <w:b/>
                <w:sz w:val="20"/>
                <w:szCs w:val="20"/>
              </w:rPr>
              <w:t>.97</w:t>
            </w:r>
          </w:p>
        </w:tc>
        <w:tc>
          <w:tcPr>
            <w:tcW w:w="1843" w:type="dxa"/>
            <w:tcBorders>
              <w:top w:val="nil"/>
              <w:left w:val="nil"/>
              <w:bottom w:val="nil"/>
              <w:right w:val="nil"/>
            </w:tcBorders>
            <w:shd w:val="clear" w:color="auto" w:fill="FFFFFF"/>
            <w:vAlign w:val="center"/>
          </w:tcPr>
          <w:p w14:paraId="32072A14" w14:textId="77777777" w:rsidR="007B5522" w:rsidRPr="00F67978" w:rsidRDefault="007B5522" w:rsidP="00CF1EF3">
            <w:pPr>
              <w:autoSpaceDE w:val="0"/>
              <w:autoSpaceDN w:val="0"/>
              <w:adjustRightInd w:val="0"/>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Mükemmel Uyum</w:t>
            </w:r>
          </w:p>
        </w:tc>
      </w:tr>
      <w:tr w:rsidR="00421222" w:rsidRPr="00F67978" w14:paraId="2BA82577" w14:textId="77777777" w:rsidTr="00F67978">
        <w:trPr>
          <w:cantSplit/>
          <w:trHeight w:val="252"/>
        </w:trPr>
        <w:tc>
          <w:tcPr>
            <w:tcW w:w="1134" w:type="dxa"/>
            <w:tcBorders>
              <w:top w:val="nil"/>
              <w:left w:val="nil"/>
              <w:bottom w:val="nil"/>
              <w:right w:val="nil"/>
            </w:tcBorders>
            <w:shd w:val="clear" w:color="auto" w:fill="FFFFFF"/>
            <w:vAlign w:val="center"/>
          </w:tcPr>
          <w:p w14:paraId="2FA543C3" w14:textId="77777777" w:rsidR="007B5522" w:rsidRPr="00F67978" w:rsidRDefault="007B5522"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AGFI</w:t>
            </w:r>
          </w:p>
        </w:tc>
        <w:tc>
          <w:tcPr>
            <w:tcW w:w="1701" w:type="dxa"/>
            <w:tcBorders>
              <w:top w:val="nil"/>
              <w:left w:val="nil"/>
              <w:bottom w:val="nil"/>
              <w:right w:val="nil"/>
            </w:tcBorders>
            <w:shd w:val="clear" w:color="auto" w:fill="FFFFFF"/>
            <w:vAlign w:val="center"/>
          </w:tcPr>
          <w:p w14:paraId="72254FC0" w14:textId="77777777" w:rsidR="007B5522" w:rsidRPr="00F67978" w:rsidRDefault="007B5522"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≥.90</w:t>
            </w:r>
          </w:p>
        </w:tc>
        <w:tc>
          <w:tcPr>
            <w:tcW w:w="2268" w:type="dxa"/>
            <w:tcBorders>
              <w:top w:val="nil"/>
              <w:left w:val="nil"/>
              <w:bottom w:val="nil"/>
              <w:right w:val="nil"/>
            </w:tcBorders>
            <w:shd w:val="clear" w:color="auto" w:fill="FFFFFF"/>
            <w:vAlign w:val="center"/>
          </w:tcPr>
          <w:p w14:paraId="1C7176A2" w14:textId="77777777" w:rsidR="007B5522" w:rsidRPr="00F67978" w:rsidRDefault="007B5522"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≥.85</w:t>
            </w:r>
          </w:p>
        </w:tc>
        <w:tc>
          <w:tcPr>
            <w:tcW w:w="1276" w:type="dxa"/>
            <w:tcBorders>
              <w:top w:val="nil"/>
              <w:left w:val="nil"/>
              <w:bottom w:val="nil"/>
              <w:right w:val="nil"/>
            </w:tcBorders>
            <w:shd w:val="clear" w:color="auto" w:fill="FFFFFF"/>
            <w:vAlign w:val="center"/>
          </w:tcPr>
          <w:p w14:paraId="47E0DE52" w14:textId="77777777" w:rsidR="007B5522" w:rsidRPr="00F67978" w:rsidRDefault="007B5522"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&lt;85</w:t>
            </w:r>
          </w:p>
        </w:tc>
        <w:tc>
          <w:tcPr>
            <w:tcW w:w="992" w:type="dxa"/>
            <w:tcBorders>
              <w:top w:val="nil"/>
              <w:left w:val="nil"/>
              <w:bottom w:val="nil"/>
              <w:right w:val="nil"/>
            </w:tcBorders>
            <w:shd w:val="clear" w:color="auto" w:fill="FFFFFF"/>
            <w:vAlign w:val="center"/>
          </w:tcPr>
          <w:p w14:paraId="18BDD5D8" w14:textId="77777777" w:rsidR="007B5522" w:rsidRPr="00F67978" w:rsidRDefault="007B5522" w:rsidP="00CF1EF3">
            <w:pPr>
              <w:autoSpaceDE w:val="0"/>
              <w:autoSpaceDN w:val="0"/>
              <w:adjustRightInd w:val="0"/>
              <w:spacing w:after="0" w:line="480" w:lineRule="auto"/>
              <w:jc w:val="center"/>
              <w:rPr>
                <w:rFonts w:ascii="Times New Roman" w:hAnsi="Times New Roman" w:cs="Times New Roman"/>
                <w:b/>
                <w:sz w:val="20"/>
                <w:szCs w:val="20"/>
              </w:rPr>
            </w:pPr>
            <w:r w:rsidRPr="00F67978">
              <w:rPr>
                <w:rFonts w:ascii="Times New Roman" w:hAnsi="Times New Roman" w:cs="Times New Roman"/>
                <w:b/>
                <w:sz w:val="20"/>
                <w:szCs w:val="20"/>
              </w:rPr>
              <w:t>.95</w:t>
            </w:r>
          </w:p>
        </w:tc>
        <w:tc>
          <w:tcPr>
            <w:tcW w:w="1843" w:type="dxa"/>
            <w:tcBorders>
              <w:top w:val="nil"/>
              <w:left w:val="nil"/>
              <w:bottom w:val="nil"/>
              <w:right w:val="nil"/>
            </w:tcBorders>
            <w:shd w:val="clear" w:color="auto" w:fill="FFFFFF"/>
            <w:vAlign w:val="center"/>
          </w:tcPr>
          <w:p w14:paraId="45C18214" w14:textId="77777777" w:rsidR="007B5522" w:rsidRPr="00F67978" w:rsidRDefault="007B5522" w:rsidP="00CF1EF3">
            <w:pPr>
              <w:autoSpaceDE w:val="0"/>
              <w:autoSpaceDN w:val="0"/>
              <w:adjustRightInd w:val="0"/>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Mükemmel Uyum</w:t>
            </w:r>
          </w:p>
        </w:tc>
      </w:tr>
      <w:tr w:rsidR="00421222" w:rsidRPr="00F67978" w14:paraId="10614086" w14:textId="77777777" w:rsidTr="00F67978">
        <w:trPr>
          <w:cantSplit/>
          <w:trHeight w:val="237"/>
        </w:trPr>
        <w:tc>
          <w:tcPr>
            <w:tcW w:w="1134" w:type="dxa"/>
            <w:tcBorders>
              <w:top w:val="nil"/>
              <w:left w:val="nil"/>
              <w:bottom w:val="nil"/>
              <w:right w:val="nil"/>
            </w:tcBorders>
            <w:shd w:val="clear" w:color="auto" w:fill="FFFFFF"/>
            <w:vAlign w:val="center"/>
          </w:tcPr>
          <w:p w14:paraId="6CB204CB" w14:textId="77777777" w:rsidR="007B5522" w:rsidRPr="00F67978" w:rsidRDefault="007B5522"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lastRenderedPageBreak/>
              <w:t>NFI</w:t>
            </w:r>
          </w:p>
        </w:tc>
        <w:tc>
          <w:tcPr>
            <w:tcW w:w="1701" w:type="dxa"/>
            <w:tcBorders>
              <w:top w:val="nil"/>
              <w:left w:val="nil"/>
              <w:bottom w:val="nil"/>
              <w:right w:val="nil"/>
            </w:tcBorders>
            <w:shd w:val="clear" w:color="auto" w:fill="FFFFFF"/>
            <w:vAlign w:val="center"/>
          </w:tcPr>
          <w:p w14:paraId="046ED34A" w14:textId="77777777" w:rsidR="007B5522" w:rsidRPr="00F67978" w:rsidRDefault="007B5522"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≥.95</w:t>
            </w:r>
          </w:p>
        </w:tc>
        <w:tc>
          <w:tcPr>
            <w:tcW w:w="2268" w:type="dxa"/>
            <w:tcBorders>
              <w:top w:val="nil"/>
              <w:left w:val="nil"/>
              <w:bottom w:val="nil"/>
              <w:right w:val="nil"/>
            </w:tcBorders>
            <w:shd w:val="clear" w:color="auto" w:fill="FFFFFF"/>
            <w:vAlign w:val="center"/>
          </w:tcPr>
          <w:p w14:paraId="2AAC74F5" w14:textId="77777777" w:rsidR="007B5522" w:rsidRPr="00F67978" w:rsidRDefault="007B5522"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≥.90</w:t>
            </w:r>
          </w:p>
        </w:tc>
        <w:tc>
          <w:tcPr>
            <w:tcW w:w="1276" w:type="dxa"/>
            <w:tcBorders>
              <w:top w:val="nil"/>
              <w:left w:val="nil"/>
              <w:bottom w:val="nil"/>
              <w:right w:val="nil"/>
            </w:tcBorders>
            <w:shd w:val="clear" w:color="auto" w:fill="FFFFFF"/>
            <w:vAlign w:val="center"/>
          </w:tcPr>
          <w:p w14:paraId="350FA1E3" w14:textId="77777777" w:rsidR="007B5522" w:rsidRPr="00F67978" w:rsidRDefault="007B5522"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&lt;.90</w:t>
            </w:r>
          </w:p>
        </w:tc>
        <w:tc>
          <w:tcPr>
            <w:tcW w:w="992" w:type="dxa"/>
            <w:tcBorders>
              <w:top w:val="nil"/>
              <w:left w:val="nil"/>
              <w:bottom w:val="nil"/>
              <w:right w:val="nil"/>
            </w:tcBorders>
            <w:shd w:val="clear" w:color="auto" w:fill="FFFFFF"/>
            <w:vAlign w:val="center"/>
          </w:tcPr>
          <w:p w14:paraId="33C254DC" w14:textId="77777777" w:rsidR="007B5522" w:rsidRPr="00F67978" w:rsidRDefault="007B5522" w:rsidP="00CF1EF3">
            <w:pPr>
              <w:autoSpaceDE w:val="0"/>
              <w:autoSpaceDN w:val="0"/>
              <w:adjustRightInd w:val="0"/>
              <w:spacing w:after="0" w:line="480" w:lineRule="auto"/>
              <w:jc w:val="center"/>
              <w:rPr>
                <w:rFonts w:ascii="Times New Roman" w:hAnsi="Times New Roman" w:cs="Times New Roman"/>
                <w:b/>
                <w:sz w:val="20"/>
                <w:szCs w:val="20"/>
              </w:rPr>
            </w:pPr>
            <w:r w:rsidRPr="00F67978">
              <w:rPr>
                <w:rFonts w:ascii="Times New Roman" w:hAnsi="Times New Roman" w:cs="Times New Roman"/>
                <w:b/>
                <w:sz w:val="20"/>
                <w:szCs w:val="20"/>
              </w:rPr>
              <w:t>.96</w:t>
            </w:r>
          </w:p>
        </w:tc>
        <w:tc>
          <w:tcPr>
            <w:tcW w:w="1843" w:type="dxa"/>
            <w:tcBorders>
              <w:top w:val="nil"/>
              <w:left w:val="nil"/>
              <w:bottom w:val="nil"/>
              <w:right w:val="nil"/>
            </w:tcBorders>
            <w:shd w:val="clear" w:color="auto" w:fill="FFFFFF"/>
            <w:vAlign w:val="center"/>
          </w:tcPr>
          <w:p w14:paraId="413E5C21" w14:textId="77777777" w:rsidR="007B5522" w:rsidRPr="00F67978" w:rsidRDefault="007B5522" w:rsidP="00CF1EF3">
            <w:pPr>
              <w:autoSpaceDE w:val="0"/>
              <w:autoSpaceDN w:val="0"/>
              <w:adjustRightInd w:val="0"/>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Mükemmel Uyum</w:t>
            </w:r>
          </w:p>
        </w:tc>
      </w:tr>
      <w:tr w:rsidR="00421222" w:rsidRPr="00F67978" w14:paraId="19DF6066" w14:textId="77777777" w:rsidTr="00F67978">
        <w:trPr>
          <w:cantSplit/>
          <w:trHeight w:val="252"/>
        </w:trPr>
        <w:tc>
          <w:tcPr>
            <w:tcW w:w="1134" w:type="dxa"/>
            <w:tcBorders>
              <w:top w:val="nil"/>
              <w:left w:val="nil"/>
              <w:bottom w:val="nil"/>
              <w:right w:val="nil"/>
            </w:tcBorders>
            <w:shd w:val="clear" w:color="auto" w:fill="FFFFFF"/>
            <w:vAlign w:val="center"/>
          </w:tcPr>
          <w:p w14:paraId="7DF502AF" w14:textId="77777777" w:rsidR="007B5522" w:rsidRPr="00F67978" w:rsidRDefault="007B5522"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RFI</w:t>
            </w:r>
          </w:p>
        </w:tc>
        <w:tc>
          <w:tcPr>
            <w:tcW w:w="1701" w:type="dxa"/>
            <w:tcBorders>
              <w:top w:val="nil"/>
              <w:left w:val="nil"/>
              <w:bottom w:val="nil"/>
              <w:right w:val="nil"/>
            </w:tcBorders>
            <w:shd w:val="clear" w:color="auto" w:fill="FFFFFF"/>
            <w:vAlign w:val="center"/>
          </w:tcPr>
          <w:p w14:paraId="3B74E1A5" w14:textId="77777777" w:rsidR="007B5522" w:rsidRPr="00F67978" w:rsidRDefault="007B5522"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≥.95</w:t>
            </w:r>
          </w:p>
        </w:tc>
        <w:tc>
          <w:tcPr>
            <w:tcW w:w="2268" w:type="dxa"/>
            <w:tcBorders>
              <w:top w:val="nil"/>
              <w:left w:val="nil"/>
              <w:bottom w:val="nil"/>
              <w:right w:val="nil"/>
            </w:tcBorders>
            <w:shd w:val="clear" w:color="auto" w:fill="FFFFFF"/>
            <w:vAlign w:val="center"/>
          </w:tcPr>
          <w:p w14:paraId="0E014A57" w14:textId="77777777" w:rsidR="007B5522" w:rsidRPr="00F67978" w:rsidRDefault="007B5522"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≥.90</w:t>
            </w:r>
          </w:p>
        </w:tc>
        <w:tc>
          <w:tcPr>
            <w:tcW w:w="1276" w:type="dxa"/>
            <w:tcBorders>
              <w:top w:val="nil"/>
              <w:left w:val="nil"/>
              <w:bottom w:val="nil"/>
              <w:right w:val="nil"/>
            </w:tcBorders>
            <w:shd w:val="clear" w:color="auto" w:fill="FFFFFF"/>
            <w:vAlign w:val="center"/>
          </w:tcPr>
          <w:p w14:paraId="628DA573" w14:textId="77777777" w:rsidR="007B5522" w:rsidRPr="00F67978" w:rsidRDefault="007B5522"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&lt;.90</w:t>
            </w:r>
          </w:p>
        </w:tc>
        <w:tc>
          <w:tcPr>
            <w:tcW w:w="992" w:type="dxa"/>
            <w:tcBorders>
              <w:top w:val="nil"/>
              <w:left w:val="nil"/>
              <w:bottom w:val="nil"/>
              <w:right w:val="nil"/>
            </w:tcBorders>
            <w:shd w:val="clear" w:color="auto" w:fill="FFFFFF"/>
            <w:vAlign w:val="center"/>
          </w:tcPr>
          <w:p w14:paraId="6F110F4E" w14:textId="77777777" w:rsidR="007B5522" w:rsidRPr="00F67978" w:rsidRDefault="007B5522" w:rsidP="00CF1EF3">
            <w:pPr>
              <w:autoSpaceDE w:val="0"/>
              <w:autoSpaceDN w:val="0"/>
              <w:adjustRightInd w:val="0"/>
              <w:spacing w:after="0" w:line="480" w:lineRule="auto"/>
              <w:jc w:val="center"/>
              <w:rPr>
                <w:rFonts w:ascii="Times New Roman" w:hAnsi="Times New Roman" w:cs="Times New Roman"/>
                <w:b/>
                <w:sz w:val="20"/>
                <w:szCs w:val="20"/>
              </w:rPr>
            </w:pPr>
            <w:r w:rsidRPr="00F67978">
              <w:rPr>
                <w:rFonts w:ascii="Times New Roman" w:hAnsi="Times New Roman" w:cs="Times New Roman"/>
                <w:b/>
                <w:sz w:val="20"/>
                <w:szCs w:val="20"/>
              </w:rPr>
              <w:t>.95</w:t>
            </w:r>
          </w:p>
        </w:tc>
        <w:tc>
          <w:tcPr>
            <w:tcW w:w="1843" w:type="dxa"/>
            <w:tcBorders>
              <w:top w:val="nil"/>
              <w:left w:val="nil"/>
              <w:bottom w:val="nil"/>
              <w:right w:val="nil"/>
            </w:tcBorders>
            <w:shd w:val="clear" w:color="auto" w:fill="FFFFFF"/>
            <w:vAlign w:val="center"/>
          </w:tcPr>
          <w:p w14:paraId="7C851E11" w14:textId="77777777" w:rsidR="007B5522" w:rsidRPr="00F67978" w:rsidRDefault="007B5522" w:rsidP="00CF1EF3">
            <w:pPr>
              <w:autoSpaceDE w:val="0"/>
              <w:autoSpaceDN w:val="0"/>
              <w:adjustRightInd w:val="0"/>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Mükemmel Uyum</w:t>
            </w:r>
          </w:p>
        </w:tc>
      </w:tr>
      <w:tr w:rsidR="00421222" w:rsidRPr="00F67978" w14:paraId="46BF7140" w14:textId="77777777" w:rsidTr="00F67978">
        <w:trPr>
          <w:cantSplit/>
          <w:trHeight w:val="237"/>
        </w:trPr>
        <w:tc>
          <w:tcPr>
            <w:tcW w:w="1134" w:type="dxa"/>
            <w:tcBorders>
              <w:top w:val="nil"/>
              <w:left w:val="nil"/>
              <w:bottom w:val="nil"/>
              <w:right w:val="nil"/>
            </w:tcBorders>
            <w:shd w:val="clear" w:color="auto" w:fill="FFFFFF"/>
            <w:vAlign w:val="center"/>
          </w:tcPr>
          <w:p w14:paraId="2981E406" w14:textId="77777777" w:rsidR="007B5522" w:rsidRPr="00F67978" w:rsidRDefault="007B5522"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IFI</w:t>
            </w:r>
          </w:p>
        </w:tc>
        <w:tc>
          <w:tcPr>
            <w:tcW w:w="1701" w:type="dxa"/>
            <w:tcBorders>
              <w:top w:val="nil"/>
              <w:left w:val="nil"/>
              <w:bottom w:val="nil"/>
              <w:right w:val="nil"/>
            </w:tcBorders>
            <w:shd w:val="clear" w:color="auto" w:fill="FFFFFF"/>
            <w:vAlign w:val="center"/>
          </w:tcPr>
          <w:p w14:paraId="77159224" w14:textId="77777777" w:rsidR="007B5522" w:rsidRPr="00F67978" w:rsidRDefault="007B5522"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≥.95</w:t>
            </w:r>
          </w:p>
        </w:tc>
        <w:tc>
          <w:tcPr>
            <w:tcW w:w="2268" w:type="dxa"/>
            <w:tcBorders>
              <w:top w:val="nil"/>
              <w:left w:val="nil"/>
              <w:bottom w:val="nil"/>
              <w:right w:val="nil"/>
            </w:tcBorders>
            <w:shd w:val="clear" w:color="auto" w:fill="FFFFFF"/>
            <w:vAlign w:val="center"/>
          </w:tcPr>
          <w:p w14:paraId="119478B9" w14:textId="77777777" w:rsidR="007B5522" w:rsidRPr="00F67978" w:rsidRDefault="007B5522"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≥.90</w:t>
            </w:r>
          </w:p>
        </w:tc>
        <w:tc>
          <w:tcPr>
            <w:tcW w:w="1276" w:type="dxa"/>
            <w:tcBorders>
              <w:top w:val="nil"/>
              <w:left w:val="nil"/>
              <w:bottom w:val="nil"/>
              <w:right w:val="nil"/>
            </w:tcBorders>
            <w:shd w:val="clear" w:color="auto" w:fill="FFFFFF"/>
            <w:vAlign w:val="center"/>
          </w:tcPr>
          <w:p w14:paraId="07E81E9D" w14:textId="77777777" w:rsidR="007B5522" w:rsidRPr="00F67978" w:rsidRDefault="007B5522"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&lt;.90</w:t>
            </w:r>
          </w:p>
        </w:tc>
        <w:tc>
          <w:tcPr>
            <w:tcW w:w="992" w:type="dxa"/>
            <w:tcBorders>
              <w:top w:val="nil"/>
              <w:left w:val="nil"/>
              <w:bottom w:val="nil"/>
              <w:right w:val="nil"/>
            </w:tcBorders>
            <w:shd w:val="clear" w:color="auto" w:fill="FFFFFF"/>
            <w:vAlign w:val="center"/>
          </w:tcPr>
          <w:p w14:paraId="6EEB127F" w14:textId="77777777" w:rsidR="007B5522" w:rsidRPr="00F67978" w:rsidRDefault="007B5522" w:rsidP="00CF1EF3">
            <w:pPr>
              <w:autoSpaceDE w:val="0"/>
              <w:autoSpaceDN w:val="0"/>
              <w:adjustRightInd w:val="0"/>
              <w:spacing w:after="0" w:line="480" w:lineRule="auto"/>
              <w:jc w:val="center"/>
              <w:rPr>
                <w:rFonts w:ascii="Times New Roman" w:hAnsi="Times New Roman" w:cs="Times New Roman"/>
                <w:b/>
                <w:sz w:val="20"/>
                <w:szCs w:val="20"/>
              </w:rPr>
            </w:pPr>
            <w:r w:rsidRPr="00F67978">
              <w:rPr>
                <w:rFonts w:ascii="Times New Roman" w:hAnsi="Times New Roman" w:cs="Times New Roman"/>
                <w:b/>
                <w:sz w:val="20"/>
                <w:szCs w:val="20"/>
              </w:rPr>
              <w:t>.98</w:t>
            </w:r>
          </w:p>
        </w:tc>
        <w:tc>
          <w:tcPr>
            <w:tcW w:w="1843" w:type="dxa"/>
            <w:tcBorders>
              <w:top w:val="nil"/>
              <w:left w:val="nil"/>
              <w:bottom w:val="nil"/>
              <w:right w:val="nil"/>
            </w:tcBorders>
            <w:shd w:val="clear" w:color="auto" w:fill="FFFFFF"/>
            <w:vAlign w:val="center"/>
          </w:tcPr>
          <w:p w14:paraId="4B318B72" w14:textId="77777777" w:rsidR="007B5522" w:rsidRPr="00F67978" w:rsidRDefault="007B5522" w:rsidP="00CF1EF3">
            <w:pPr>
              <w:autoSpaceDE w:val="0"/>
              <w:autoSpaceDN w:val="0"/>
              <w:adjustRightInd w:val="0"/>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Mükemmel Uyum</w:t>
            </w:r>
          </w:p>
        </w:tc>
      </w:tr>
      <w:tr w:rsidR="00421222" w:rsidRPr="00F67978" w14:paraId="7EA30C66" w14:textId="77777777" w:rsidTr="00F67978">
        <w:trPr>
          <w:cantSplit/>
          <w:trHeight w:val="252"/>
        </w:trPr>
        <w:tc>
          <w:tcPr>
            <w:tcW w:w="1134" w:type="dxa"/>
            <w:tcBorders>
              <w:top w:val="nil"/>
              <w:left w:val="nil"/>
              <w:bottom w:val="nil"/>
              <w:right w:val="nil"/>
            </w:tcBorders>
            <w:shd w:val="clear" w:color="auto" w:fill="FFFFFF"/>
            <w:vAlign w:val="center"/>
          </w:tcPr>
          <w:p w14:paraId="3968801D" w14:textId="77777777" w:rsidR="007B5522" w:rsidRPr="00F67978" w:rsidRDefault="007B5522"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TLI</w:t>
            </w:r>
          </w:p>
        </w:tc>
        <w:tc>
          <w:tcPr>
            <w:tcW w:w="1701" w:type="dxa"/>
            <w:tcBorders>
              <w:top w:val="nil"/>
              <w:left w:val="nil"/>
              <w:bottom w:val="nil"/>
              <w:right w:val="nil"/>
            </w:tcBorders>
            <w:shd w:val="clear" w:color="auto" w:fill="FFFFFF"/>
            <w:vAlign w:val="center"/>
          </w:tcPr>
          <w:p w14:paraId="7907A688" w14:textId="77777777" w:rsidR="007B5522" w:rsidRPr="00F67978" w:rsidRDefault="007B5522"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≥.95</w:t>
            </w:r>
          </w:p>
        </w:tc>
        <w:tc>
          <w:tcPr>
            <w:tcW w:w="2268" w:type="dxa"/>
            <w:tcBorders>
              <w:top w:val="nil"/>
              <w:left w:val="nil"/>
              <w:bottom w:val="nil"/>
              <w:right w:val="nil"/>
            </w:tcBorders>
            <w:shd w:val="clear" w:color="auto" w:fill="FFFFFF"/>
            <w:vAlign w:val="center"/>
          </w:tcPr>
          <w:p w14:paraId="358CB2FB" w14:textId="77777777" w:rsidR="007B5522" w:rsidRPr="00F67978" w:rsidRDefault="007B5522"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≥.90</w:t>
            </w:r>
          </w:p>
        </w:tc>
        <w:tc>
          <w:tcPr>
            <w:tcW w:w="1276" w:type="dxa"/>
            <w:tcBorders>
              <w:top w:val="nil"/>
              <w:left w:val="nil"/>
              <w:bottom w:val="nil"/>
              <w:right w:val="nil"/>
            </w:tcBorders>
            <w:shd w:val="clear" w:color="auto" w:fill="FFFFFF"/>
            <w:vAlign w:val="center"/>
          </w:tcPr>
          <w:p w14:paraId="71BB1F85" w14:textId="77777777" w:rsidR="007B5522" w:rsidRPr="00F67978" w:rsidRDefault="007B5522"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&lt;.90</w:t>
            </w:r>
          </w:p>
        </w:tc>
        <w:tc>
          <w:tcPr>
            <w:tcW w:w="992" w:type="dxa"/>
            <w:tcBorders>
              <w:top w:val="nil"/>
              <w:left w:val="nil"/>
              <w:bottom w:val="nil"/>
              <w:right w:val="nil"/>
            </w:tcBorders>
            <w:shd w:val="clear" w:color="auto" w:fill="FFFFFF"/>
            <w:vAlign w:val="center"/>
          </w:tcPr>
          <w:p w14:paraId="32B53770" w14:textId="77777777" w:rsidR="007B5522" w:rsidRPr="00F67978" w:rsidRDefault="007B5522" w:rsidP="00CF1EF3">
            <w:pPr>
              <w:autoSpaceDE w:val="0"/>
              <w:autoSpaceDN w:val="0"/>
              <w:adjustRightInd w:val="0"/>
              <w:spacing w:after="0" w:line="480" w:lineRule="auto"/>
              <w:jc w:val="center"/>
              <w:rPr>
                <w:rFonts w:ascii="Times New Roman" w:hAnsi="Times New Roman" w:cs="Times New Roman"/>
                <w:b/>
                <w:sz w:val="20"/>
                <w:szCs w:val="20"/>
              </w:rPr>
            </w:pPr>
            <w:r w:rsidRPr="00F67978">
              <w:rPr>
                <w:rFonts w:ascii="Times New Roman" w:hAnsi="Times New Roman" w:cs="Times New Roman"/>
                <w:b/>
                <w:sz w:val="20"/>
                <w:szCs w:val="20"/>
              </w:rPr>
              <w:t>.97</w:t>
            </w:r>
          </w:p>
        </w:tc>
        <w:tc>
          <w:tcPr>
            <w:tcW w:w="1843" w:type="dxa"/>
            <w:tcBorders>
              <w:top w:val="nil"/>
              <w:left w:val="nil"/>
              <w:bottom w:val="nil"/>
              <w:right w:val="nil"/>
            </w:tcBorders>
            <w:shd w:val="clear" w:color="auto" w:fill="FFFFFF"/>
            <w:vAlign w:val="center"/>
          </w:tcPr>
          <w:p w14:paraId="6D1CA2EB" w14:textId="77777777" w:rsidR="007B5522" w:rsidRPr="00F67978" w:rsidRDefault="007B5522" w:rsidP="00CF1EF3">
            <w:pPr>
              <w:autoSpaceDE w:val="0"/>
              <w:autoSpaceDN w:val="0"/>
              <w:adjustRightInd w:val="0"/>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Mükemmel Uyum</w:t>
            </w:r>
          </w:p>
        </w:tc>
      </w:tr>
      <w:tr w:rsidR="00421222" w:rsidRPr="00F67978" w14:paraId="679322FC" w14:textId="77777777" w:rsidTr="00F67978">
        <w:trPr>
          <w:cantSplit/>
          <w:trHeight w:val="252"/>
        </w:trPr>
        <w:tc>
          <w:tcPr>
            <w:tcW w:w="1134" w:type="dxa"/>
            <w:tcBorders>
              <w:top w:val="nil"/>
              <w:left w:val="nil"/>
              <w:bottom w:val="nil"/>
              <w:right w:val="nil"/>
            </w:tcBorders>
            <w:shd w:val="clear" w:color="auto" w:fill="FFFFFF"/>
            <w:vAlign w:val="center"/>
          </w:tcPr>
          <w:p w14:paraId="501FAF26" w14:textId="77777777" w:rsidR="007B5522" w:rsidRPr="00F67978" w:rsidRDefault="007B5522"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CFI</w:t>
            </w:r>
          </w:p>
        </w:tc>
        <w:tc>
          <w:tcPr>
            <w:tcW w:w="1701" w:type="dxa"/>
            <w:tcBorders>
              <w:top w:val="nil"/>
              <w:left w:val="nil"/>
              <w:bottom w:val="nil"/>
              <w:right w:val="nil"/>
            </w:tcBorders>
            <w:shd w:val="clear" w:color="auto" w:fill="FFFFFF"/>
            <w:vAlign w:val="center"/>
          </w:tcPr>
          <w:p w14:paraId="6A8F15A6" w14:textId="77777777" w:rsidR="007B5522" w:rsidRPr="00F67978" w:rsidRDefault="007B5522"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≥.97</w:t>
            </w:r>
          </w:p>
        </w:tc>
        <w:tc>
          <w:tcPr>
            <w:tcW w:w="2268" w:type="dxa"/>
            <w:tcBorders>
              <w:top w:val="nil"/>
              <w:left w:val="nil"/>
              <w:bottom w:val="nil"/>
              <w:right w:val="nil"/>
            </w:tcBorders>
            <w:shd w:val="clear" w:color="auto" w:fill="FFFFFF"/>
            <w:vAlign w:val="center"/>
          </w:tcPr>
          <w:p w14:paraId="0E3E8123" w14:textId="77777777" w:rsidR="007B5522" w:rsidRPr="00F67978" w:rsidRDefault="007B5522"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≥.95</w:t>
            </w:r>
          </w:p>
        </w:tc>
        <w:tc>
          <w:tcPr>
            <w:tcW w:w="1276" w:type="dxa"/>
            <w:tcBorders>
              <w:top w:val="nil"/>
              <w:left w:val="nil"/>
              <w:bottom w:val="nil"/>
              <w:right w:val="nil"/>
            </w:tcBorders>
            <w:shd w:val="clear" w:color="auto" w:fill="FFFFFF"/>
            <w:vAlign w:val="center"/>
          </w:tcPr>
          <w:p w14:paraId="0EECCA8C" w14:textId="77777777" w:rsidR="007B5522" w:rsidRPr="00F67978" w:rsidRDefault="007B5522"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&lt;.95</w:t>
            </w:r>
          </w:p>
        </w:tc>
        <w:tc>
          <w:tcPr>
            <w:tcW w:w="992" w:type="dxa"/>
            <w:tcBorders>
              <w:top w:val="nil"/>
              <w:left w:val="nil"/>
              <w:bottom w:val="nil"/>
              <w:right w:val="nil"/>
            </w:tcBorders>
            <w:shd w:val="clear" w:color="auto" w:fill="FFFFFF"/>
            <w:vAlign w:val="center"/>
          </w:tcPr>
          <w:p w14:paraId="2D23247E" w14:textId="77777777" w:rsidR="007B5522" w:rsidRPr="00F67978" w:rsidRDefault="007B5522" w:rsidP="00CF1EF3">
            <w:pPr>
              <w:autoSpaceDE w:val="0"/>
              <w:autoSpaceDN w:val="0"/>
              <w:adjustRightInd w:val="0"/>
              <w:spacing w:after="0" w:line="480" w:lineRule="auto"/>
              <w:jc w:val="center"/>
              <w:rPr>
                <w:rFonts w:ascii="Times New Roman" w:hAnsi="Times New Roman" w:cs="Times New Roman"/>
                <w:b/>
                <w:sz w:val="20"/>
                <w:szCs w:val="20"/>
              </w:rPr>
            </w:pPr>
            <w:r w:rsidRPr="00F67978">
              <w:rPr>
                <w:rFonts w:ascii="Times New Roman" w:hAnsi="Times New Roman" w:cs="Times New Roman"/>
                <w:b/>
                <w:sz w:val="20"/>
                <w:szCs w:val="20"/>
              </w:rPr>
              <w:t>.98</w:t>
            </w:r>
          </w:p>
        </w:tc>
        <w:tc>
          <w:tcPr>
            <w:tcW w:w="1843" w:type="dxa"/>
            <w:tcBorders>
              <w:top w:val="nil"/>
              <w:left w:val="nil"/>
              <w:bottom w:val="nil"/>
              <w:right w:val="nil"/>
            </w:tcBorders>
            <w:shd w:val="clear" w:color="auto" w:fill="FFFFFF"/>
            <w:vAlign w:val="center"/>
          </w:tcPr>
          <w:p w14:paraId="383BC220" w14:textId="77777777" w:rsidR="007B5522" w:rsidRPr="00F67978" w:rsidRDefault="007B5522" w:rsidP="00CF1EF3">
            <w:pPr>
              <w:autoSpaceDE w:val="0"/>
              <w:autoSpaceDN w:val="0"/>
              <w:adjustRightInd w:val="0"/>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Mükemmel Uyum</w:t>
            </w:r>
          </w:p>
        </w:tc>
      </w:tr>
      <w:tr w:rsidR="00421222" w:rsidRPr="00F67978" w14:paraId="521B1A6C" w14:textId="77777777" w:rsidTr="00F67978">
        <w:trPr>
          <w:cantSplit/>
          <w:trHeight w:val="237"/>
        </w:trPr>
        <w:tc>
          <w:tcPr>
            <w:tcW w:w="1134" w:type="dxa"/>
            <w:tcBorders>
              <w:top w:val="nil"/>
              <w:left w:val="nil"/>
              <w:bottom w:val="single" w:sz="4" w:space="0" w:color="auto"/>
              <w:right w:val="nil"/>
            </w:tcBorders>
            <w:shd w:val="clear" w:color="auto" w:fill="FFFFFF"/>
            <w:vAlign w:val="center"/>
          </w:tcPr>
          <w:p w14:paraId="12B203D4" w14:textId="77777777" w:rsidR="007B5522" w:rsidRPr="00F67978" w:rsidRDefault="007B5522"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RMSEA</w:t>
            </w:r>
          </w:p>
        </w:tc>
        <w:tc>
          <w:tcPr>
            <w:tcW w:w="1701" w:type="dxa"/>
            <w:tcBorders>
              <w:top w:val="nil"/>
              <w:left w:val="nil"/>
              <w:bottom w:val="single" w:sz="4" w:space="0" w:color="auto"/>
              <w:right w:val="nil"/>
            </w:tcBorders>
            <w:shd w:val="clear" w:color="auto" w:fill="FFFFFF"/>
            <w:vAlign w:val="center"/>
          </w:tcPr>
          <w:p w14:paraId="52498D2B" w14:textId="77777777" w:rsidR="007B5522" w:rsidRPr="00F67978" w:rsidRDefault="007B5522"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≤.05</w:t>
            </w:r>
          </w:p>
        </w:tc>
        <w:tc>
          <w:tcPr>
            <w:tcW w:w="2268" w:type="dxa"/>
            <w:tcBorders>
              <w:top w:val="nil"/>
              <w:left w:val="nil"/>
              <w:bottom w:val="single" w:sz="4" w:space="0" w:color="auto"/>
              <w:right w:val="nil"/>
            </w:tcBorders>
            <w:shd w:val="clear" w:color="auto" w:fill="FFFFFF"/>
            <w:vAlign w:val="center"/>
          </w:tcPr>
          <w:p w14:paraId="6AB98A74" w14:textId="77777777" w:rsidR="007B5522" w:rsidRPr="00F67978" w:rsidRDefault="007B5522"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.05≤RMSEA≤.09</w:t>
            </w:r>
          </w:p>
        </w:tc>
        <w:tc>
          <w:tcPr>
            <w:tcW w:w="1276" w:type="dxa"/>
            <w:tcBorders>
              <w:top w:val="nil"/>
              <w:left w:val="nil"/>
              <w:bottom w:val="single" w:sz="4" w:space="0" w:color="auto"/>
              <w:right w:val="nil"/>
            </w:tcBorders>
            <w:shd w:val="clear" w:color="auto" w:fill="FFFFFF"/>
            <w:vAlign w:val="center"/>
          </w:tcPr>
          <w:p w14:paraId="6B016A31" w14:textId="77777777" w:rsidR="007B5522" w:rsidRPr="00F67978" w:rsidRDefault="007B5522"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&gt;.10</w:t>
            </w:r>
          </w:p>
        </w:tc>
        <w:tc>
          <w:tcPr>
            <w:tcW w:w="992" w:type="dxa"/>
            <w:tcBorders>
              <w:top w:val="nil"/>
              <w:left w:val="nil"/>
              <w:bottom w:val="single" w:sz="4" w:space="0" w:color="auto"/>
              <w:right w:val="nil"/>
            </w:tcBorders>
            <w:shd w:val="clear" w:color="auto" w:fill="FFFFFF"/>
            <w:vAlign w:val="center"/>
          </w:tcPr>
          <w:p w14:paraId="3053C2C7" w14:textId="77777777" w:rsidR="007B5522" w:rsidRPr="00F67978" w:rsidRDefault="007B5522" w:rsidP="00CF1EF3">
            <w:pPr>
              <w:autoSpaceDE w:val="0"/>
              <w:autoSpaceDN w:val="0"/>
              <w:adjustRightInd w:val="0"/>
              <w:spacing w:after="0" w:line="480" w:lineRule="auto"/>
              <w:jc w:val="center"/>
              <w:rPr>
                <w:rFonts w:ascii="Times New Roman" w:hAnsi="Times New Roman" w:cs="Times New Roman"/>
                <w:b/>
                <w:sz w:val="20"/>
                <w:szCs w:val="20"/>
              </w:rPr>
            </w:pPr>
            <w:r w:rsidRPr="00F67978">
              <w:rPr>
                <w:rFonts w:ascii="Times New Roman" w:hAnsi="Times New Roman" w:cs="Times New Roman"/>
                <w:b/>
                <w:sz w:val="20"/>
                <w:szCs w:val="20"/>
              </w:rPr>
              <w:t>.05</w:t>
            </w:r>
          </w:p>
        </w:tc>
        <w:tc>
          <w:tcPr>
            <w:tcW w:w="1843" w:type="dxa"/>
            <w:tcBorders>
              <w:top w:val="nil"/>
              <w:left w:val="nil"/>
              <w:bottom w:val="single" w:sz="4" w:space="0" w:color="auto"/>
              <w:right w:val="nil"/>
            </w:tcBorders>
            <w:shd w:val="clear" w:color="auto" w:fill="FFFFFF"/>
            <w:vAlign w:val="center"/>
          </w:tcPr>
          <w:p w14:paraId="18641234" w14:textId="77777777" w:rsidR="007B5522" w:rsidRPr="00F67978" w:rsidRDefault="007B5522" w:rsidP="00CF1EF3">
            <w:pPr>
              <w:autoSpaceDE w:val="0"/>
              <w:autoSpaceDN w:val="0"/>
              <w:adjustRightInd w:val="0"/>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Mükemmel Uyum</w:t>
            </w:r>
          </w:p>
        </w:tc>
      </w:tr>
    </w:tbl>
    <w:p w14:paraId="74D190A6" w14:textId="77777777" w:rsidR="001938B4" w:rsidRPr="00F31FC4" w:rsidRDefault="00C4496E" w:rsidP="00CF1EF3">
      <w:pPr>
        <w:tabs>
          <w:tab w:val="left" w:pos="1095"/>
        </w:tabs>
        <w:spacing w:before="240" w:after="120" w:line="480" w:lineRule="auto"/>
        <w:jc w:val="both"/>
        <w:rPr>
          <w:rFonts w:ascii="Times New Roman" w:eastAsiaTheme="minorEastAsia" w:hAnsi="Times New Roman" w:cs="Times New Roman"/>
          <w:sz w:val="24"/>
          <w:szCs w:val="24"/>
        </w:rPr>
      </w:pPr>
      <w:r w:rsidRPr="00F31FC4">
        <w:rPr>
          <w:rFonts w:ascii="Times New Roman" w:eastAsiaTheme="minorEastAsia" w:hAnsi="Times New Roman" w:cs="Times New Roman"/>
          <w:sz w:val="24"/>
          <w:szCs w:val="24"/>
        </w:rPr>
        <w:t>Tablo 2</w:t>
      </w:r>
      <w:r w:rsidR="0039666D" w:rsidRPr="00F31FC4">
        <w:rPr>
          <w:rFonts w:ascii="Times New Roman" w:eastAsiaTheme="minorEastAsia" w:hAnsi="Times New Roman" w:cs="Times New Roman"/>
          <w:sz w:val="24"/>
          <w:szCs w:val="24"/>
        </w:rPr>
        <w:t>’</w:t>
      </w:r>
      <w:r w:rsidRPr="00F31FC4">
        <w:rPr>
          <w:rFonts w:ascii="Times New Roman" w:eastAsiaTheme="minorEastAsia" w:hAnsi="Times New Roman" w:cs="Times New Roman"/>
          <w:sz w:val="24"/>
          <w:szCs w:val="24"/>
        </w:rPr>
        <w:t>y</w:t>
      </w:r>
      <w:r w:rsidR="0039666D" w:rsidRPr="00F31FC4">
        <w:rPr>
          <w:rFonts w:ascii="Times New Roman" w:eastAsiaTheme="minorEastAsia" w:hAnsi="Times New Roman" w:cs="Times New Roman"/>
          <w:sz w:val="24"/>
          <w:szCs w:val="24"/>
        </w:rPr>
        <w:t xml:space="preserve">e göre, </w:t>
      </w:r>
      <w:r w:rsidR="00442FC5" w:rsidRPr="00F31FC4">
        <w:rPr>
          <w:rFonts w:ascii="Times New Roman" w:eastAsiaTheme="minorEastAsia" w:hAnsi="Times New Roman" w:cs="Times New Roman"/>
          <w:sz w:val="24"/>
          <w:szCs w:val="24"/>
        </w:rPr>
        <w:t>modifikasyon sonrası tüm uyum indekslerinin “mükemmel uyum” gösterdiği (Karagöz, 2019, s. 734-738) tespit edilmiştir.</w:t>
      </w:r>
      <w:r w:rsidR="00010296" w:rsidRPr="00F31FC4">
        <w:rPr>
          <w:rFonts w:ascii="Times New Roman" w:eastAsiaTheme="minorEastAsia" w:hAnsi="Times New Roman" w:cs="Times New Roman"/>
          <w:sz w:val="24"/>
          <w:szCs w:val="24"/>
        </w:rPr>
        <w:t xml:space="preserve"> Ayrıca m</w:t>
      </w:r>
      <w:r w:rsidR="0039666D" w:rsidRPr="00F31FC4">
        <w:rPr>
          <w:rFonts w:ascii="Times New Roman" w:eastAsiaTheme="minorEastAsia" w:hAnsi="Times New Roman" w:cs="Times New Roman"/>
          <w:sz w:val="24"/>
          <w:szCs w:val="24"/>
        </w:rPr>
        <w:t>odele ilişkin uyum işlemleri (modifikasyonlar) ve madd</w:t>
      </w:r>
      <w:r w:rsidR="005733CD" w:rsidRPr="00F31FC4">
        <w:rPr>
          <w:rFonts w:ascii="Times New Roman" w:eastAsiaTheme="minorEastAsia" w:hAnsi="Times New Roman" w:cs="Times New Roman"/>
          <w:sz w:val="24"/>
          <w:szCs w:val="24"/>
        </w:rPr>
        <w:t xml:space="preserve">eler arası faktör yüklenimleri </w:t>
      </w:r>
      <w:r w:rsidR="0039666D" w:rsidRPr="00F31FC4">
        <w:rPr>
          <w:rFonts w:ascii="Times New Roman" w:eastAsiaTheme="minorEastAsia" w:hAnsi="Times New Roman" w:cs="Times New Roman"/>
          <w:sz w:val="24"/>
          <w:szCs w:val="24"/>
        </w:rPr>
        <w:t>yol</w:t>
      </w:r>
      <w:r w:rsidR="00C067ED" w:rsidRPr="00F31FC4">
        <w:rPr>
          <w:rFonts w:ascii="Times New Roman" w:eastAsiaTheme="minorEastAsia" w:hAnsi="Times New Roman" w:cs="Times New Roman"/>
          <w:sz w:val="24"/>
          <w:szCs w:val="24"/>
        </w:rPr>
        <w:t xml:space="preserve"> (path</w:t>
      </w:r>
      <w:r w:rsidR="0039666D" w:rsidRPr="00F31FC4">
        <w:rPr>
          <w:rFonts w:ascii="Times New Roman" w:eastAsiaTheme="minorEastAsia" w:hAnsi="Times New Roman" w:cs="Times New Roman"/>
          <w:sz w:val="24"/>
          <w:szCs w:val="24"/>
        </w:rPr>
        <w:t>) diyagramı</w:t>
      </w:r>
      <w:r w:rsidR="005733CD" w:rsidRPr="00F31FC4">
        <w:rPr>
          <w:rFonts w:ascii="Times New Roman" w:eastAsiaTheme="minorEastAsia" w:hAnsi="Times New Roman" w:cs="Times New Roman"/>
          <w:sz w:val="24"/>
          <w:szCs w:val="24"/>
        </w:rPr>
        <w:t xml:space="preserve"> ile</w:t>
      </w:r>
      <w:r w:rsidR="0039666D" w:rsidRPr="00F31FC4">
        <w:rPr>
          <w:rFonts w:ascii="Times New Roman" w:eastAsiaTheme="minorEastAsia" w:hAnsi="Times New Roman" w:cs="Times New Roman"/>
          <w:sz w:val="24"/>
          <w:szCs w:val="24"/>
        </w:rPr>
        <w:t xml:space="preserve"> Şekil 1’de gösterilmiştir.</w:t>
      </w:r>
    </w:p>
    <w:p w14:paraId="26A73455" w14:textId="77777777" w:rsidR="004A55E7" w:rsidRPr="00F31FC4" w:rsidRDefault="00C22E28" w:rsidP="00CF1EF3">
      <w:pPr>
        <w:tabs>
          <w:tab w:val="left" w:pos="1095"/>
        </w:tabs>
        <w:spacing w:before="120" w:after="120" w:line="480" w:lineRule="auto"/>
        <w:jc w:val="center"/>
        <w:rPr>
          <w:rFonts w:ascii="Times New Roman" w:hAnsi="Times New Roman" w:cs="Times New Roman"/>
          <w:sz w:val="24"/>
          <w:szCs w:val="24"/>
        </w:rPr>
      </w:pPr>
      <w:r w:rsidRPr="00F31FC4">
        <w:rPr>
          <w:rFonts w:ascii="Times New Roman" w:hAnsi="Times New Roman" w:cs="Times New Roman"/>
          <w:noProof/>
          <w:sz w:val="24"/>
          <w:szCs w:val="24"/>
          <w:lang w:eastAsia="tr-TR"/>
        </w:rPr>
        <w:drawing>
          <wp:inline distT="0" distB="0" distL="0" distR="0" wp14:anchorId="12E58B0D" wp14:editId="0B1432EA">
            <wp:extent cx="4413885" cy="3124555"/>
            <wp:effectExtent l="0" t="0" r="571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del 1.png"/>
                    <pic:cNvPicPr/>
                  </pic:nvPicPr>
                  <pic:blipFill>
                    <a:blip r:embed="rId8">
                      <a:extLst>
                        <a:ext uri="{28A0092B-C50C-407E-A947-70E740481C1C}">
                          <a14:useLocalDpi xmlns:a14="http://schemas.microsoft.com/office/drawing/2010/main" val="0"/>
                        </a:ext>
                      </a:extLst>
                    </a:blip>
                    <a:stretch>
                      <a:fillRect/>
                    </a:stretch>
                  </pic:blipFill>
                  <pic:spPr>
                    <a:xfrm>
                      <a:off x="0" y="0"/>
                      <a:ext cx="4426613" cy="3133565"/>
                    </a:xfrm>
                    <a:prstGeom prst="rect">
                      <a:avLst/>
                    </a:prstGeom>
                  </pic:spPr>
                </pic:pic>
              </a:graphicData>
            </a:graphic>
          </wp:inline>
        </w:drawing>
      </w:r>
    </w:p>
    <w:p w14:paraId="2E965BB2" w14:textId="13A4AB4B" w:rsidR="00E313F5" w:rsidRPr="00F31FC4" w:rsidRDefault="00010296" w:rsidP="00CF1EF3">
      <w:pPr>
        <w:tabs>
          <w:tab w:val="left" w:pos="1095"/>
        </w:tabs>
        <w:spacing w:before="120" w:after="120" w:line="480" w:lineRule="auto"/>
        <w:jc w:val="center"/>
        <w:rPr>
          <w:rFonts w:ascii="Times New Roman" w:hAnsi="Times New Roman" w:cs="Times New Roman"/>
          <w:sz w:val="24"/>
          <w:szCs w:val="24"/>
        </w:rPr>
      </w:pPr>
      <w:r w:rsidRPr="00F31FC4">
        <w:rPr>
          <w:rFonts w:ascii="Times New Roman" w:hAnsi="Times New Roman" w:cs="Times New Roman"/>
          <w:i/>
          <w:sz w:val="24"/>
          <w:szCs w:val="24"/>
        </w:rPr>
        <w:t>Şekil 1.</w:t>
      </w:r>
      <w:r w:rsidRPr="00F31FC4">
        <w:rPr>
          <w:rFonts w:ascii="Times New Roman" w:hAnsi="Times New Roman" w:cs="Times New Roman"/>
          <w:sz w:val="24"/>
          <w:szCs w:val="24"/>
        </w:rPr>
        <w:t xml:space="preserve"> </w:t>
      </w:r>
      <w:r w:rsidR="0076651E" w:rsidRPr="00F31FC4">
        <w:rPr>
          <w:rFonts w:ascii="Times New Roman" w:hAnsi="Times New Roman" w:cs="Times New Roman"/>
          <w:sz w:val="24"/>
          <w:szCs w:val="24"/>
        </w:rPr>
        <w:t>Biri</w:t>
      </w:r>
      <w:r w:rsidR="000F37F4" w:rsidRPr="00F31FC4">
        <w:rPr>
          <w:rFonts w:ascii="Times New Roman" w:hAnsi="Times New Roman" w:cs="Times New Roman"/>
          <w:sz w:val="24"/>
          <w:szCs w:val="24"/>
        </w:rPr>
        <w:t xml:space="preserve">nci forma ilişkin </w:t>
      </w:r>
      <w:r w:rsidR="007D6BC5" w:rsidRPr="00F31FC4">
        <w:rPr>
          <w:rFonts w:ascii="Times New Roman" w:hAnsi="Times New Roman" w:cs="Times New Roman"/>
          <w:sz w:val="24"/>
          <w:szCs w:val="24"/>
        </w:rPr>
        <w:t>yol (</w:t>
      </w:r>
      <w:r w:rsidR="000F37F4" w:rsidRPr="00F31FC4">
        <w:rPr>
          <w:rFonts w:ascii="Times New Roman" w:hAnsi="Times New Roman" w:cs="Times New Roman"/>
          <w:sz w:val="24"/>
          <w:szCs w:val="24"/>
        </w:rPr>
        <w:t>path</w:t>
      </w:r>
      <w:r w:rsidR="007D6BC5" w:rsidRPr="00F31FC4">
        <w:rPr>
          <w:rFonts w:ascii="Times New Roman" w:hAnsi="Times New Roman" w:cs="Times New Roman"/>
          <w:sz w:val="24"/>
          <w:szCs w:val="24"/>
        </w:rPr>
        <w:t>)</w:t>
      </w:r>
      <w:r w:rsidR="000F37F4" w:rsidRPr="00F31FC4">
        <w:rPr>
          <w:rFonts w:ascii="Times New Roman" w:hAnsi="Times New Roman" w:cs="Times New Roman"/>
          <w:sz w:val="24"/>
          <w:szCs w:val="24"/>
        </w:rPr>
        <w:t xml:space="preserve"> diyagram</w:t>
      </w:r>
      <w:r w:rsidR="007D6BC5" w:rsidRPr="00F31FC4">
        <w:rPr>
          <w:rFonts w:ascii="Times New Roman" w:hAnsi="Times New Roman" w:cs="Times New Roman"/>
          <w:sz w:val="24"/>
          <w:szCs w:val="24"/>
        </w:rPr>
        <w:t>ı</w:t>
      </w:r>
    </w:p>
    <w:p w14:paraId="50F4751C" w14:textId="6F6C7376" w:rsidR="0076651E" w:rsidRPr="00F31FC4" w:rsidRDefault="00A30EF8" w:rsidP="00CF1EF3">
      <w:pPr>
        <w:autoSpaceDE w:val="0"/>
        <w:autoSpaceDN w:val="0"/>
        <w:adjustRightInd w:val="0"/>
        <w:spacing w:after="0" w:line="480" w:lineRule="auto"/>
        <w:rPr>
          <w:rFonts w:ascii="Times New Roman" w:hAnsi="Times New Roman" w:cs="Times New Roman"/>
          <w:sz w:val="24"/>
          <w:szCs w:val="24"/>
        </w:rPr>
      </w:pPr>
      <w:r w:rsidRPr="00F31FC4">
        <w:rPr>
          <w:rFonts w:ascii="Times New Roman" w:hAnsi="Times New Roman" w:cs="Times New Roman"/>
          <w:sz w:val="24"/>
          <w:szCs w:val="24"/>
        </w:rPr>
        <w:t>Tablo</w:t>
      </w:r>
      <w:r w:rsidR="00C4496E" w:rsidRPr="00F31FC4">
        <w:rPr>
          <w:rFonts w:ascii="Times New Roman" w:hAnsi="Times New Roman" w:cs="Times New Roman"/>
          <w:sz w:val="24"/>
          <w:szCs w:val="24"/>
        </w:rPr>
        <w:t xml:space="preserve"> 3</w:t>
      </w:r>
      <w:r w:rsidRPr="00F31FC4">
        <w:rPr>
          <w:rFonts w:ascii="Times New Roman" w:hAnsi="Times New Roman" w:cs="Times New Roman"/>
          <w:sz w:val="24"/>
          <w:szCs w:val="24"/>
        </w:rPr>
        <w:t>.</w:t>
      </w:r>
    </w:p>
    <w:p w14:paraId="4D3D8C69" w14:textId="766C7086" w:rsidR="00A30EF8" w:rsidRPr="00F31FC4" w:rsidRDefault="00A30EF8" w:rsidP="00CF1EF3">
      <w:pPr>
        <w:autoSpaceDE w:val="0"/>
        <w:autoSpaceDN w:val="0"/>
        <w:adjustRightInd w:val="0"/>
        <w:spacing w:after="0" w:line="480" w:lineRule="auto"/>
        <w:rPr>
          <w:rFonts w:ascii="Times New Roman" w:hAnsi="Times New Roman" w:cs="Times New Roman"/>
          <w:i/>
          <w:sz w:val="24"/>
          <w:szCs w:val="24"/>
        </w:rPr>
      </w:pPr>
      <w:r w:rsidRPr="00F31FC4">
        <w:rPr>
          <w:rFonts w:ascii="Times New Roman" w:hAnsi="Times New Roman" w:cs="Times New Roman"/>
          <w:i/>
          <w:sz w:val="24"/>
          <w:szCs w:val="24"/>
        </w:rPr>
        <w:t>Birinci Forma İlişkin İkiye Bölünmüş Model</w:t>
      </w:r>
      <w:r w:rsidR="00131B57" w:rsidRPr="00F31FC4">
        <w:rPr>
          <w:rFonts w:ascii="Times New Roman" w:hAnsi="Times New Roman" w:cs="Times New Roman"/>
          <w:i/>
          <w:sz w:val="24"/>
          <w:szCs w:val="24"/>
        </w:rPr>
        <w:t>le</w:t>
      </w:r>
      <w:r w:rsidRPr="00F31FC4">
        <w:rPr>
          <w:rFonts w:ascii="Times New Roman" w:hAnsi="Times New Roman" w:cs="Times New Roman"/>
          <w:i/>
          <w:sz w:val="24"/>
          <w:szCs w:val="24"/>
        </w:rPr>
        <w:t xml:space="preserve"> (Split Half) Güvenirlik Analizi</w:t>
      </w:r>
    </w:p>
    <w:tbl>
      <w:tblPr>
        <w:tblW w:w="89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544"/>
        <w:gridCol w:w="1868"/>
        <w:gridCol w:w="1844"/>
        <w:gridCol w:w="1648"/>
      </w:tblGrid>
      <w:tr w:rsidR="00A30EF8" w:rsidRPr="00F67978" w14:paraId="6ABD9D87" w14:textId="77777777" w:rsidTr="00FA4D66">
        <w:trPr>
          <w:cantSplit/>
          <w:trHeight w:val="320"/>
        </w:trPr>
        <w:tc>
          <w:tcPr>
            <w:tcW w:w="3544" w:type="dxa"/>
            <w:vMerge w:val="restart"/>
            <w:tcBorders>
              <w:top w:val="single" w:sz="4" w:space="0" w:color="auto"/>
              <w:left w:val="nil"/>
              <w:bottom w:val="single" w:sz="8" w:space="0" w:color="AEAEAE"/>
              <w:right w:val="nil"/>
            </w:tcBorders>
            <w:shd w:val="clear" w:color="auto" w:fill="auto"/>
          </w:tcPr>
          <w:p w14:paraId="4D407ECC" w14:textId="77777777" w:rsidR="00A30EF8" w:rsidRPr="00F67978" w:rsidRDefault="00A30EF8" w:rsidP="00CF1EF3">
            <w:pPr>
              <w:autoSpaceDE w:val="0"/>
              <w:autoSpaceDN w:val="0"/>
              <w:adjustRightInd w:val="0"/>
              <w:spacing w:after="0" w:line="480" w:lineRule="auto"/>
              <w:ind w:left="60" w:right="60"/>
              <w:rPr>
                <w:rFonts w:ascii="Times New Roman" w:hAnsi="Times New Roman" w:cs="Times New Roman"/>
                <w:sz w:val="20"/>
                <w:szCs w:val="20"/>
              </w:rPr>
            </w:pPr>
            <w:r w:rsidRPr="00F67978">
              <w:rPr>
                <w:rFonts w:ascii="Times New Roman" w:hAnsi="Times New Roman" w:cs="Times New Roman"/>
                <w:sz w:val="20"/>
                <w:szCs w:val="20"/>
              </w:rPr>
              <w:t>Cronbach's Alpha</w:t>
            </w:r>
          </w:p>
        </w:tc>
        <w:tc>
          <w:tcPr>
            <w:tcW w:w="1868" w:type="dxa"/>
            <w:vMerge w:val="restart"/>
            <w:tcBorders>
              <w:top w:val="single" w:sz="4" w:space="0" w:color="auto"/>
              <w:left w:val="nil"/>
              <w:bottom w:val="single" w:sz="8" w:space="0" w:color="AEAEAE"/>
              <w:right w:val="nil"/>
            </w:tcBorders>
            <w:shd w:val="clear" w:color="auto" w:fill="auto"/>
          </w:tcPr>
          <w:p w14:paraId="3E4D2C1B" w14:textId="77777777" w:rsidR="00A30EF8" w:rsidRPr="00F67978" w:rsidRDefault="00A30EF8" w:rsidP="00CF1EF3">
            <w:pPr>
              <w:pStyle w:val="ListeParagraf"/>
              <w:numPr>
                <w:ilvl w:val="0"/>
                <w:numId w:val="2"/>
              </w:numPr>
              <w:autoSpaceDE w:val="0"/>
              <w:autoSpaceDN w:val="0"/>
              <w:adjustRightInd w:val="0"/>
              <w:spacing w:after="0" w:line="480" w:lineRule="auto"/>
              <w:ind w:right="60"/>
              <w:rPr>
                <w:rFonts w:ascii="Times New Roman" w:hAnsi="Times New Roman" w:cs="Times New Roman"/>
                <w:b/>
                <w:sz w:val="20"/>
                <w:szCs w:val="20"/>
              </w:rPr>
            </w:pPr>
            <w:r w:rsidRPr="00F67978">
              <w:rPr>
                <w:rFonts w:ascii="Times New Roman" w:hAnsi="Times New Roman" w:cs="Times New Roman"/>
                <w:b/>
                <w:sz w:val="20"/>
                <w:szCs w:val="20"/>
              </w:rPr>
              <w:t>BÖLÜM</w:t>
            </w:r>
          </w:p>
        </w:tc>
        <w:tc>
          <w:tcPr>
            <w:tcW w:w="1844" w:type="dxa"/>
            <w:tcBorders>
              <w:top w:val="single" w:sz="4" w:space="0" w:color="auto"/>
              <w:left w:val="nil"/>
              <w:bottom w:val="nil"/>
              <w:right w:val="nil"/>
            </w:tcBorders>
            <w:shd w:val="clear" w:color="auto" w:fill="auto"/>
          </w:tcPr>
          <w:p w14:paraId="31A1D30A" w14:textId="77777777" w:rsidR="00A30EF8" w:rsidRPr="00F67978" w:rsidRDefault="00A30EF8" w:rsidP="00CF1EF3">
            <w:pPr>
              <w:autoSpaceDE w:val="0"/>
              <w:autoSpaceDN w:val="0"/>
              <w:adjustRightInd w:val="0"/>
              <w:spacing w:after="0" w:line="480" w:lineRule="auto"/>
              <w:ind w:left="60" w:right="60"/>
              <w:rPr>
                <w:rFonts w:ascii="Times New Roman" w:hAnsi="Times New Roman" w:cs="Times New Roman"/>
                <w:b/>
                <w:sz w:val="20"/>
                <w:szCs w:val="20"/>
              </w:rPr>
            </w:pPr>
            <w:r w:rsidRPr="00F67978">
              <w:rPr>
                <w:rFonts w:ascii="Times New Roman" w:hAnsi="Times New Roman" w:cs="Times New Roman"/>
                <w:b/>
                <w:sz w:val="20"/>
                <w:szCs w:val="20"/>
              </w:rPr>
              <w:t>Değer</w:t>
            </w:r>
          </w:p>
        </w:tc>
        <w:tc>
          <w:tcPr>
            <w:tcW w:w="1648" w:type="dxa"/>
            <w:tcBorders>
              <w:top w:val="single" w:sz="4" w:space="0" w:color="auto"/>
              <w:left w:val="nil"/>
              <w:bottom w:val="nil"/>
              <w:right w:val="nil"/>
            </w:tcBorders>
            <w:shd w:val="clear" w:color="auto" w:fill="auto"/>
          </w:tcPr>
          <w:p w14:paraId="2829E832" w14:textId="77777777" w:rsidR="00A30EF8" w:rsidRPr="00F67978" w:rsidRDefault="00A30EF8" w:rsidP="00CF1EF3">
            <w:pPr>
              <w:autoSpaceDE w:val="0"/>
              <w:autoSpaceDN w:val="0"/>
              <w:adjustRightInd w:val="0"/>
              <w:spacing w:after="0" w:line="480" w:lineRule="auto"/>
              <w:ind w:left="60" w:right="60"/>
              <w:jc w:val="right"/>
              <w:rPr>
                <w:rFonts w:ascii="Times New Roman" w:hAnsi="Times New Roman" w:cs="Times New Roman"/>
                <w:b/>
                <w:sz w:val="20"/>
                <w:szCs w:val="20"/>
              </w:rPr>
            </w:pPr>
            <w:r w:rsidRPr="00F67978">
              <w:rPr>
                <w:rFonts w:ascii="Times New Roman" w:hAnsi="Times New Roman" w:cs="Times New Roman"/>
                <w:b/>
                <w:sz w:val="20"/>
                <w:szCs w:val="20"/>
              </w:rPr>
              <w:t>.772</w:t>
            </w:r>
          </w:p>
        </w:tc>
      </w:tr>
      <w:tr w:rsidR="00A30EF8" w:rsidRPr="00F67978" w14:paraId="1CE93205" w14:textId="77777777" w:rsidTr="00FA4D66">
        <w:trPr>
          <w:cantSplit/>
          <w:trHeight w:val="320"/>
        </w:trPr>
        <w:tc>
          <w:tcPr>
            <w:tcW w:w="3544" w:type="dxa"/>
            <w:vMerge/>
            <w:tcBorders>
              <w:top w:val="nil"/>
              <w:left w:val="nil"/>
              <w:bottom w:val="single" w:sz="8" w:space="0" w:color="AEAEAE"/>
              <w:right w:val="nil"/>
            </w:tcBorders>
            <w:shd w:val="clear" w:color="auto" w:fill="auto"/>
          </w:tcPr>
          <w:p w14:paraId="07513C4F" w14:textId="77777777" w:rsidR="00A30EF8" w:rsidRPr="00F67978" w:rsidRDefault="00A30EF8" w:rsidP="00CF1EF3">
            <w:pPr>
              <w:autoSpaceDE w:val="0"/>
              <w:autoSpaceDN w:val="0"/>
              <w:adjustRightInd w:val="0"/>
              <w:spacing w:after="0" w:line="480" w:lineRule="auto"/>
              <w:rPr>
                <w:rFonts w:ascii="Times New Roman" w:hAnsi="Times New Roman" w:cs="Times New Roman"/>
                <w:sz w:val="20"/>
                <w:szCs w:val="20"/>
              </w:rPr>
            </w:pPr>
          </w:p>
        </w:tc>
        <w:tc>
          <w:tcPr>
            <w:tcW w:w="1868" w:type="dxa"/>
            <w:vMerge/>
            <w:tcBorders>
              <w:top w:val="nil"/>
              <w:left w:val="nil"/>
              <w:bottom w:val="nil"/>
              <w:right w:val="nil"/>
            </w:tcBorders>
            <w:shd w:val="clear" w:color="auto" w:fill="auto"/>
          </w:tcPr>
          <w:p w14:paraId="52834444" w14:textId="77777777" w:rsidR="00A30EF8" w:rsidRPr="00F67978" w:rsidRDefault="00A30EF8" w:rsidP="00CF1EF3">
            <w:pPr>
              <w:autoSpaceDE w:val="0"/>
              <w:autoSpaceDN w:val="0"/>
              <w:adjustRightInd w:val="0"/>
              <w:spacing w:after="0" w:line="480" w:lineRule="auto"/>
              <w:rPr>
                <w:rFonts w:ascii="Times New Roman" w:hAnsi="Times New Roman" w:cs="Times New Roman"/>
                <w:sz w:val="20"/>
                <w:szCs w:val="20"/>
              </w:rPr>
            </w:pPr>
          </w:p>
        </w:tc>
        <w:tc>
          <w:tcPr>
            <w:tcW w:w="1844" w:type="dxa"/>
            <w:tcBorders>
              <w:top w:val="nil"/>
              <w:left w:val="nil"/>
              <w:bottom w:val="single" w:sz="4" w:space="0" w:color="auto"/>
              <w:right w:val="nil"/>
            </w:tcBorders>
            <w:shd w:val="clear" w:color="auto" w:fill="auto"/>
          </w:tcPr>
          <w:p w14:paraId="10DECCEE" w14:textId="77777777" w:rsidR="00A30EF8" w:rsidRPr="00F67978" w:rsidRDefault="00A30EF8" w:rsidP="00CF1EF3">
            <w:pPr>
              <w:autoSpaceDE w:val="0"/>
              <w:autoSpaceDN w:val="0"/>
              <w:adjustRightInd w:val="0"/>
              <w:spacing w:after="0" w:line="480" w:lineRule="auto"/>
              <w:ind w:left="60" w:right="60"/>
              <w:rPr>
                <w:rFonts w:ascii="Times New Roman" w:hAnsi="Times New Roman" w:cs="Times New Roman"/>
                <w:sz w:val="20"/>
                <w:szCs w:val="20"/>
              </w:rPr>
            </w:pPr>
            <w:r w:rsidRPr="00F67978">
              <w:rPr>
                <w:rFonts w:ascii="Times New Roman" w:hAnsi="Times New Roman" w:cs="Times New Roman"/>
                <w:sz w:val="20"/>
                <w:szCs w:val="20"/>
              </w:rPr>
              <w:t>Madde Sayısı</w:t>
            </w:r>
          </w:p>
        </w:tc>
        <w:tc>
          <w:tcPr>
            <w:tcW w:w="1648" w:type="dxa"/>
            <w:tcBorders>
              <w:top w:val="nil"/>
              <w:left w:val="nil"/>
              <w:bottom w:val="single" w:sz="4" w:space="0" w:color="auto"/>
              <w:right w:val="nil"/>
            </w:tcBorders>
            <w:shd w:val="clear" w:color="auto" w:fill="auto"/>
          </w:tcPr>
          <w:p w14:paraId="4E689356" w14:textId="77777777" w:rsidR="00A30EF8" w:rsidRPr="00F67978" w:rsidRDefault="00A30EF8" w:rsidP="00CF1EF3">
            <w:pPr>
              <w:autoSpaceDE w:val="0"/>
              <w:autoSpaceDN w:val="0"/>
              <w:adjustRightInd w:val="0"/>
              <w:spacing w:after="0" w:line="480" w:lineRule="auto"/>
              <w:ind w:left="60" w:right="60"/>
              <w:jc w:val="right"/>
              <w:rPr>
                <w:rFonts w:ascii="Times New Roman" w:hAnsi="Times New Roman" w:cs="Times New Roman"/>
                <w:sz w:val="20"/>
                <w:szCs w:val="20"/>
              </w:rPr>
            </w:pPr>
            <w:r w:rsidRPr="00F67978">
              <w:rPr>
                <w:rFonts w:ascii="Times New Roman" w:hAnsi="Times New Roman" w:cs="Times New Roman"/>
                <w:sz w:val="20"/>
                <w:szCs w:val="20"/>
              </w:rPr>
              <w:t>5</w:t>
            </w:r>
            <w:r w:rsidRPr="00F67978">
              <w:rPr>
                <w:rFonts w:ascii="Times New Roman" w:hAnsi="Times New Roman" w:cs="Times New Roman"/>
                <w:sz w:val="20"/>
                <w:szCs w:val="20"/>
                <w:vertAlign w:val="superscript"/>
              </w:rPr>
              <w:t>a</w:t>
            </w:r>
          </w:p>
        </w:tc>
      </w:tr>
      <w:tr w:rsidR="00A30EF8" w:rsidRPr="00F67978" w14:paraId="4D44650B" w14:textId="77777777" w:rsidTr="00FA4D66">
        <w:trPr>
          <w:cantSplit/>
          <w:trHeight w:val="335"/>
        </w:trPr>
        <w:tc>
          <w:tcPr>
            <w:tcW w:w="3544" w:type="dxa"/>
            <w:vMerge/>
            <w:tcBorders>
              <w:top w:val="nil"/>
              <w:left w:val="nil"/>
              <w:bottom w:val="single" w:sz="8" w:space="0" w:color="AEAEAE"/>
              <w:right w:val="nil"/>
            </w:tcBorders>
            <w:shd w:val="clear" w:color="auto" w:fill="auto"/>
          </w:tcPr>
          <w:p w14:paraId="3930B33F" w14:textId="77777777" w:rsidR="00A30EF8" w:rsidRPr="00F67978" w:rsidRDefault="00A30EF8" w:rsidP="00CF1EF3">
            <w:pPr>
              <w:autoSpaceDE w:val="0"/>
              <w:autoSpaceDN w:val="0"/>
              <w:adjustRightInd w:val="0"/>
              <w:spacing w:after="0" w:line="480" w:lineRule="auto"/>
              <w:rPr>
                <w:rFonts w:ascii="Times New Roman" w:hAnsi="Times New Roman" w:cs="Times New Roman"/>
                <w:sz w:val="20"/>
                <w:szCs w:val="20"/>
              </w:rPr>
            </w:pPr>
          </w:p>
        </w:tc>
        <w:tc>
          <w:tcPr>
            <w:tcW w:w="1868" w:type="dxa"/>
            <w:vMerge w:val="restart"/>
            <w:tcBorders>
              <w:top w:val="nil"/>
              <w:left w:val="nil"/>
              <w:bottom w:val="single" w:sz="4" w:space="0" w:color="auto"/>
              <w:right w:val="nil"/>
            </w:tcBorders>
            <w:shd w:val="clear" w:color="auto" w:fill="auto"/>
          </w:tcPr>
          <w:p w14:paraId="1C595207" w14:textId="77777777" w:rsidR="00A30EF8" w:rsidRPr="00F67978" w:rsidRDefault="00A30EF8" w:rsidP="00CF1EF3">
            <w:pPr>
              <w:pStyle w:val="ListeParagraf"/>
              <w:numPr>
                <w:ilvl w:val="0"/>
                <w:numId w:val="2"/>
              </w:numPr>
              <w:autoSpaceDE w:val="0"/>
              <w:autoSpaceDN w:val="0"/>
              <w:adjustRightInd w:val="0"/>
              <w:spacing w:after="0" w:line="480" w:lineRule="auto"/>
              <w:ind w:right="60"/>
              <w:rPr>
                <w:rFonts w:ascii="Times New Roman" w:hAnsi="Times New Roman" w:cs="Times New Roman"/>
                <w:b/>
                <w:sz w:val="20"/>
                <w:szCs w:val="20"/>
              </w:rPr>
            </w:pPr>
            <w:r w:rsidRPr="00F67978">
              <w:rPr>
                <w:rFonts w:ascii="Times New Roman" w:hAnsi="Times New Roman" w:cs="Times New Roman"/>
                <w:b/>
                <w:sz w:val="20"/>
                <w:szCs w:val="20"/>
              </w:rPr>
              <w:t>BÖLÜM</w:t>
            </w:r>
          </w:p>
        </w:tc>
        <w:tc>
          <w:tcPr>
            <w:tcW w:w="1844" w:type="dxa"/>
            <w:tcBorders>
              <w:top w:val="single" w:sz="4" w:space="0" w:color="auto"/>
              <w:left w:val="nil"/>
              <w:bottom w:val="nil"/>
              <w:right w:val="nil"/>
            </w:tcBorders>
            <w:shd w:val="clear" w:color="auto" w:fill="auto"/>
          </w:tcPr>
          <w:p w14:paraId="29AC9DBA" w14:textId="77777777" w:rsidR="00A30EF8" w:rsidRPr="00F67978" w:rsidRDefault="00A30EF8" w:rsidP="00CF1EF3">
            <w:pPr>
              <w:autoSpaceDE w:val="0"/>
              <w:autoSpaceDN w:val="0"/>
              <w:adjustRightInd w:val="0"/>
              <w:spacing w:after="0" w:line="480" w:lineRule="auto"/>
              <w:ind w:left="60" w:right="60"/>
              <w:rPr>
                <w:rFonts w:ascii="Times New Roman" w:hAnsi="Times New Roman" w:cs="Times New Roman"/>
                <w:b/>
                <w:sz w:val="20"/>
                <w:szCs w:val="20"/>
              </w:rPr>
            </w:pPr>
            <w:r w:rsidRPr="00F67978">
              <w:rPr>
                <w:rFonts w:ascii="Times New Roman" w:hAnsi="Times New Roman" w:cs="Times New Roman"/>
                <w:b/>
                <w:sz w:val="20"/>
                <w:szCs w:val="20"/>
              </w:rPr>
              <w:t>Değer</w:t>
            </w:r>
          </w:p>
        </w:tc>
        <w:tc>
          <w:tcPr>
            <w:tcW w:w="1648" w:type="dxa"/>
            <w:tcBorders>
              <w:top w:val="single" w:sz="4" w:space="0" w:color="auto"/>
              <w:left w:val="nil"/>
              <w:bottom w:val="nil"/>
              <w:right w:val="nil"/>
            </w:tcBorders>
            <w:shd w:val="clear" w:color="auto" w:fill="auto"/>
          </w:tcPr>
          <w:p w14:paraId="5E2BB179" w14:textId="77777777" w:rsidR="00A30EF8" w:rsidRPr="00F67978" w:rsidRDefault="00A30EF8" w:rsidP="00CF1EF3">
            <w:pPr>
              <w:autoSpaceDE w:val="0"/>
              <w:autoSpaceDN w:val="0"/>
              <w:adjustRightInd w:val="0"/>
              <w:spacing w:after="0" w:line="480" w:lineRule="auto"/>
              <w:ind w:left="60" w:right="60"/>
              <w:jc w:val="right"/>
              <w:rPr>
                <w:rFonts w:ascii="Times New Roman" w:hAnsi="Times New Roman" w:cs="Times New Roman"/>
                <w:b/>
                <w:sz w:val="20"/>
                <w:szCs w:val="20"/>
              </w:rPr>
            </w:pPr>
            <w:r w:rsidRPr="00F67978">
              <w:rPr>
                <w:rFonts w:ascii="Times New Roman" w:hAnsi="Times New Roman" w:cs="Times New Roman"/>
                <w:b/>
                <w:sz w:val="20"/>
                <w:szCs w:val="20"/>
              </w:rPr>
              <w:t>.693</w:t>
            </w:r>
          </w:p>
        </w:tc>
      </w:tr>
      <w:tr w:rsidR="00A30EF8" w:rsidRPr="00F67978" w14:paraId="7049B197" w14:textId="77777777" w:rsidTr="00FA4D66">
        <w:trPr>
          <w:cantSplit/>
          <w:trHeight w:val="60"/>
        </w:trPr>
        <w:tc>
          <w:tcPr>
            <w:tcW w:w="3544" w:type="dxa"/>
            <w:vMerge/>
            <w:tcBorders>
              <w:top w:val="nil"/>
              <w:left w:val="nil"/>
              <w:bottom w:val="single" w:sz="8" w:space="0" w:color="AEAEAE"/>
              <w:right w:val="nil"/>
            </w:tcBorders>
            <w:shd w:val="clear" w:color="auto" w:fill="auto"/>
          </w:tcPr>
          <w:p w14:paraId="53E53B06" w14:textId="77777777" w:rsidR="00A30EF8" w:rsidRPr="00F67978" w:rsidRDefault="00A30EF8" w:rsidP="00CF1EF3">
            <w:pPr>
              <w:autoSpaceDE w:val="0"/>
              <w:autoSpaceDN w:val="0"/>
              <w:adjustRightInd w:val="0"/>
              <w:spacing w:after="0" w:line="480" w:lineRule="auto"/>
              <w:rPr>
                <w:rFonts w:ascii="Times New Roman" w:hAnsi="Times New Roman" w:cs="Times New Roman"/>
                <w:sz w:val="20"/>
                <w:szCs w:val="20"/>
              </w:rPr>
            </w:pPr>
          </w:p>
        </w:tc>
        <w:tc>
          <w:tcPr>
            <w:tcW w:w="1868" w:type="dxa"/>
            <w:vMerge/>
            <w:tcBorders>
              <w:top w:val="single" w:sz="8" w:space="0" w:color="AEAEAE"/>
              <w:left w:val="nil"/>
              <w:bottom w:val="single" w:sz="4" w:space="0" w:color="auto"/>
              <w:right w:val="nil"/>
            </w:tcBorders>
            <w:shd w:val="clear" w:color="auto" w:fill="auto"/>
          </w:tcPr>
          <w:p w14:paraId="1C1641D4" w14:textId="77777777" w:rsidR="00A30EF8" w:rsidRPr="00F67978" w:rsidRDefault="00A30EF8" w:rsidP="00CF1EF3">
            <w:pPr>
              <w:autoSpaceDE w:val="0"/>
              <w:autoSpaceDN w:val="0"/>
              <w:adjustRightInd w:val="0"/>
              <w:spacing w:after="0" w:line="480" w:lineRule="auto"/>
              <w:rPr>
                <w:rFonts w:ascii="Times New Roman" w:hAnsi="Times New Roman" w:cs="Times New Roman"/>
                <w:sz w:val="20"/>
                <w:szCs w:val="20"/>
              </w:rPr>
            </w:pPr>
          </w:p>
        </w:tc>
        <w:tc>
          <w:tcPr>
            <w:tcW w:w="1844" w:type="dxa"/>
            <w:tcBorders>
              <w:top w:val="nil"/>
              <w:left w:val="nil"/>
              <w:bottom w:val="single" w:sz="4" w:space="0" w:color="auto"/>
              <w:right w:val="nil"/>
            </w:tcBorders>
            <w:shd w:val="clear" w:color="auto" w:fill="auto"/>
          </w:tcPr>
          <w:p w14:paraId="1CE82408" w14:textId="77777777" w:rsidR="00A30EF8" w:rsidRPr="00F67978" w:rsidRDefault="00A30EF8" w:rsidP="00CF1EF3">
            <w:pPr>
              <w:autoSpaceDE w:val="0"/>
              <w:autoSpaceDN w:val="0"/>
              <w:adjustRightInd w:val="0"/>
              <w:spacing w:after="0" w:line="480" w:lineRule="auto"/>
              <w:ind w:left="60" w:right="60"/>
              <w:rPr>
                <w:rFonts w:ascii="Times New Roman" w:hAnsi="Times New Roman" w:cs="Times New Roman"/>
                <w:sz w:val="20"/>
                <w:szCs w:val="20"/>
              </w:rPr>
            </w:pPr>
            <w:r w:rsidRPr="00F67978">
              <w:rPr>
                <w:rFonts w:ascii="Times New Roman" w:hAnsi="Times New Roman" w:cs="Times New Roman"/>
                <w:sz w:val="20"/>
                <w:szCs w:val="20"/>
              </w:rPr>
              <w:t>Madde Sayısı</w:t>
            </w:r>
          </w:p>
        </w:tc>
        <w:tc>
          <w:tcPr>
            <w:tcW w:w="1648" w:type="dxa"/>
            <w:tcBorders>
              <w:top w:val="nil"/>
              <w:left w:val="nil"/>
              <w:bottom w:val="single" w:sz="4" w:space="0" w:color="auto"/>
              <w:right w:val="nil"/>
            </w:tcBorders>
            <w:shd w:val="clear" w:color="auto" w:fill="auto"/>
          </w:tcPr>
          <w:p w14:paraId="10BAFB5C" w14:textId="77777777" w:rsidR="00A30EF8" w:rsidRPr="00F67978" w:rsidRDefault="00A30EF8" w:rsidP="00CF1EF3">
            <w:pPr>
              <w:autoSpaceDE w:val="0"/>
              <w:autoSpaceDN w:val="0"/>
              <w:adjustRightInd w:val="0"/>
              <w:spacing w:after="0" w:line="480" w:lineRule="auto"/>
              <w:ind w:left="60" w:right="60"/>
              <w:jc w:val="right"/>
              <w:rPr>
                <w:rFonts w:ascii="Times New Roman" w:hAnsi="Times New Roman" w:cs="Times New Roman"/>
                <w:sz w:val="20"/>
                <w:szCs w:val="20"/>
              </w:rPr>
            </w:pPr>
            <w:r w:rsidRPr="00F67978">
              <w:rPr>
                <w:rFonts w:ascii="Times New Roman" w:hAnsi="Times New Roman" w:cs="Times New Roman"/>
                <w:sz w:val="20"/>
                <w:szCs w:val="20"/>
              </w:rPr>
              <w:t>4</w:t>
            </w:r>
            <w:r w:rsidRPr="00F67978">
              <w:rPr>
                <w:rFonts w:ascii="Times New Roman" w:hAnsi="Times New Roman" w:cs="Times New Roman"/>
                <w:sz w:val="20"/>
                <w:szCs w:val="20"/>
                <w:vertAlign w:val="superscript"/>
              </w:rPr>
              <w:t>b</w:t>
            </w:r>
          </w:p>
        </w:tc>
      </w:tr>
      <w:tr w:rsidR="00A30EF8" w:rsidRPr="00F67978" w14:paraId="44AFF34C" w14:textId="77777777" w:rsidTr="00FA4D66">
        <w:trPr>
          <w:cantSplit/>
          <w:trHeight w:val="320"/>
        </w:trPr>
        <w:tc>
          <w:tcPr>
            <w:tcW w:w="3544" w:type="dxa"/>
            <w:vMerge/>
            <w:tcBorders>
              <w:top w:val="nil"/>
              <w:left w:val="nil"/>
              <w:bottom w:val="nil"/>
              <w:right w:val="nil"/>
            </w:tcBorders>
            <w:shd w:val="clear" w:color="auto" w:fill="auto"/>
          </w:tcPr>
          <w:p w14:paraId="562EDE66" w14:textId="77777777" w:rsidR="00A30EF8" w:rsidRPr="00F67978" w:rsidRDefault="00A30EF8" w:rsidP="00CF1EF3">
            <w:pPr>
              <w:autoSpaceDE w:val="0"/>
              <w:autoSpaceDN w:val="0"/>
              <w:adjustRightInd w:val="0"/>
              <w:spacing w:after="0" w:line="480" w:lineRule="auto"/>
              <w:rPr>
                <w:rFonts w:ascii="Times New Roman" w:hAnsi="Times New Roman" w:cs="Times New Roman"/>
                <w:sz w:val="20"/>
                <w:szCs w:val="20"/>
              </w:rPr>
            </w:pPr>
          </w:p>
        </w:tc>
        <w:tc>
          <w:tcPr>
            <w:tcW w:w="3712" w:type="dxa"/>
            <w:gridSpan w:val="2"/>
            <w:tcBorders>
              <w:top w:val="single" w:sz="4" w:space="0" w:color="auto"/>
              <w:left w:val="nil"/>
              <w:bottom w:val="single" w:sz="4" w:space="0" w:color="auto"/>
              <w:right w:val="nil"/>
            </w:tcBorders>
            <w:shd w:val="clear" w:color="auto" w:fill="auto"/>
          </w:tcPr>
          <w:p w14:paraId="5F16C24C" w14:textId="77777777" w:rsidR="00A30EF8" w:rsidRPr="00F67978" w:rsidRDefault="00A30EF8" w:rsidP="00CF1EF3">
            <w:pPr>
              <w:autoSpaceDE w:val="0"/>
              <w:autoSpaceDN w:val="0"/>
              <w:adjustRightInd w:val="0"/>
              <w:spacing w:after="0" w:line="480" w:lineRule="auto"/>
              <w:ind w:right="60"/>
              <w:rPr>
                <w:rFonts w:ascii="Times New Roman" w:hAnsi="Times New Roman" w:cs="Times New Roman"/>
                <w:sz w:val="20"/>
                <w:szCs w:val="20"/>
              </w:rPr>
            </w:pPr>
            <w:r w:rsidRPr="00F67978">
              <w:rPr>
                <w:rFonts w:ascii="Times New Roman" w:hAnsi="Times New Roman" w:cs="Times New Roman"/>
                <w:sz w:val="20"/>
                <w:szCs w:val="20"/>
              </w:rPr>
              <w:t>Toplam Madde Sayısı</w:t>
            </w:r>
          </w:p>
        </w:tc>
        <w:tc>
          <w:tcPr>
            <w:tcW w:w="1648" w:type="dxa"/>
            <w:tcBorders>
              <w:top w:val="single" w:sz="4" w:space="0" w:color="auto"/>
              <w:left w:val="nil"/>
              <w:bottom w:val="nil"/>
              <w:right w:val="nil"/>
            </w:tcBorders>
            <w:shd w:val="clear" w:color="auto" w:fill="auto"/>
          </w:tcPr>
          <w:p w14:paraId="0728D63F" w14:textId="77777777" w:rsidR="00A30EF8" w:rsidRPr="00F67978" w:rsidRDefault="00A30EF8" w:rsidP="00CF1EF3">
            <w:pPr>
              <w:autoSpaceDE w:val="0"/>
              <w:autoSpaceDN w:val="0"/>
              <w:adjustRightInd w:val="0"/>
              <w:spacing w:after="0" w:line="480" w:lineRule="auto"/>
              <w:ind w:left="60" w:right="60"/>
              <w:jc w:val="right"/>
              <w:rPr>
                <w:rFonts w:ascii="Times New Roman" w:hAnsi="Times New Roman" w:cs="Times New Roman"/>
                <w:sz w:val="20"/>
                <w:szCs w:val="20"/>
              </w:rPr>
            </w:pPr>
            <w:r w:rsidRPr="00F67978">
              <w:rPr>
                <w:rFonts w:ascii="Times New Roman" w:hAnsi="Times New Roman" w:cs="Times New Roman"/>
                <w:sz w:val="20"/>
                <w:szCs w:val="20"/>
              </w:rPr>
              <w:t>9</w:t>
            </w:r>
          </w:p>
        </w:tc>
      </w:tr>
      <w:tr w:rsidR="00A30EF8" w:rsidRPr="00F67978" w14:paraId="041DA905" w14:textId="77777777" w:rsidTr="00FA4D66">
        <w:trPr>
          <w:cantSplit/>
          <w:trHeight w:val="320"/>
        </w:trPr>
        <w:tc>
          <w:tcPr>
            <w:tcW w:w="3544" w:type="dxa"/>
            <w:tcBorders>
              <w:top w:val="nil"/>
              <w:left w:val="nil"/>
              <w:bottom w:val="nil"/>
              <w:right w:val="nil"/>
            </w:tcBorders>
            <w:shd w:val="clear" w:color="auto" w:fill="auto"/>
          </w:tcPr>
          <w:p w14:paraId="2D157E3B" w14:textId="77777777" w:rsidR="00A30EF8" w:rsidRPr="00F67978" w:rsidRDefault="00A30EF8" w:rsidP="00CF1EF3">
            <w:pPr>
              <w:autoSpaceDE w:val="0"/>
              <w:autoSpaceDN w:val="0"/>
              <w:adjustRightInd w:val="0"/>
              <w:spacing w:after="0" w:line="480" w:lineRule="auto"/>
              <w:ind w:left="60" w:right="60"/>
              <w:rPr>
                <w:rFonts w:ascii="Times New Roman" w:hAnsi="Times New Roman" w:cs="Times New Roman"/>
                <w:b/>
                <w:sz w:val="20"/>
                <w:szCs w:val="20"/>
              </w:rPr>
            </w:pPr>
          </w:p>
        </w:tc>
        <w:tc>
          <w:tcPr>
            <w:tcW w:w="3712" w:type="dxa"/>
            <w:gridSpan w:val="2"/>
            <w:tcBorders>
              <w:top w:val="single" w:sz="4" w:space="0" w:color="auto"/>
              <w:left w:val="nil"/>
              <w:bottom w:val="single" w:sz="4" w:space="0" w:color="auto"/>
              <w:right w:val="nil"/>
            </w:tcBorders>
            <w:shd w:val="clear" w:color="auto" w:fill="auto"/>
          </w:tcPr>
          <w:p w14:paraId="2C986C2F" w14:textId="77777777" w:rsidR="00A30EF8" w:rsidRPr="00F67978" w:rsidRDefault="00A30EF8" w:rsidP="00CF1EF3">
            <w:pPr>
              <w:autoSpaceDE w:val="0"/>
              <w:autoSpaceDN w:val="0"/>
              <w:adjustRightInd w:val="0"/>
              <w:spacing w:after="0" w:line="480" w:lineRule="auto"/>
              <w:ind w:right="60"/>
              <w:rPr>
                <w:rFonts w:ascii="Times New Roman" w:hAnsi="Times New Roman" w:cs="Times New Roman"/>
                <w:b/>
                <w:sz w:val="20"/>
                <w:szCs w:val="20"/>
              </w:rPr>
            </w:pPr>
            <w:r w:rsidRPr="00F67978">
              <w:rPr>
                <w:rFonts w:ascii="Times New Roman" w:hAnsi="Times New Roman" w:cs="Times New Roman"/>
                <w:b/>
                <w:sz w:val="20"/>
                <w:szCs w:val="20"/>
              </w:rPr>
              <w:t>İki Bölüm Arasındaki Korelasyon</w:t>
            </w:r>
          </w:p>
        </w:tc>
        <w:tc>
          <w:tcPr>
            <w:tcW w:w="1648" w:type="dxa"/>
            <w:tcBorders>
              <w:top w:val="single" w:sz="4" w:space="0" w:color="auto"/>
              <w:left w:val="nil"/>
              <w:bottom w:val="single" w:sz="4" w:space="0" w:color="auto"/>
              <w:right w:val="nil"/>
            </w:tcBorders>
            <w:shd w:val="clear" w:color="auto" w:fill="auto"/>
          </w:tcPr>
          <w:p w14:paraId="6E7B1D3D" w14:textId="77777777" w:rsidR="00A30EF8" w:rsidRPr="00F67978" w:rsidRDefault="00A30EF8" w:rsidP="00CF1EF3">
            <w:pPr>
              <w:autoSpaceDE w:val="0"/>
              <w:autoSpaceDN w:val="0"/>
              <w:adjustRightInd w:val="0"/>
              <w:spacing w:after="0" w:line="480" w:lineRule="auto"/>
              <w:ind w:left="60" w:right="60"/>
              <w:jc w:val="right"/>
              <w:rPr>
                <w:rFonts w:ascii="Times New Roman" w:hAnsi="Times New Roman" w:cs="Times New Roman"/>
                <w:b/>
                <w:sz w:val="20"/>
                <w:szCs w:val="20"/>
              </w:rPr>
            </w:pPr>
            <w:r w:rsidRPr="00F67978">
              <w:rPr>
                <w:rFonts w:ascii="Times New Roman" w:hAnsi="Times New Roman" w:cs="Times New Roman"/>
                <w:b/>
                <w:sz w:val="20"/>
                <w:szCs w:val="20"/>
              </w:rPr>
              <w:t>.732</w:t>
            </w:r>
          </w:p>
        </w:tc>
      </w:tr>
      <w:tr w:rsidR="00A30EF8" w:rsidRPr="00F67978" w14:paraId="024AD2EE" w14:textId="77777777" w:rsidTr="00FA4D66">
        <w:trPr>
          <w:cantSplit/>
          <w:trHeight w:val="320"/>
        </w:trPr>
        <w:tc>
          <w:tcPr>
            <w:tcW w:w="3544" w:type="dxa"/>
            <w:vMerge w:val="restart"/>
            <w:tcBorders>
              <w:top w:val="nil"/>
              <w:left w:val="nil"/>
              <w:bottom w:val="nil"/>
              <w:right w:val="nil"/>
            </w:tcBorders>
            <w:shd w:val="clear" w:color="auto" w:fill="auto"/>
          </w:tcPr>
          <w:p w14:paraId="00E9E209" w14:textId="77777777" w:rsidR="00A30EF8" w:rsidRPr="00F67978" w:rsidRDefault="00A30EF8" w:rsidP="00CF1EF3">
            <w:pPr>
              <w:autoSpaceDE w:val="0"/>
              <w:autoSpaceDN w:val="0"/>
              <w:adjustRightInd w:val="0"/>
              <w:spacing w:after="0" w:line="480" w:lineRule="auto"/>
              <w:ind w:left="60" w:right="60"/>
              <w:rPr>
                <w:rFonts w:ascii="Times New Roman" w:hAnsi="Times New Roman" w:cs="Times New Roman"/>
                <w:b/>
                <w:sz w:val="20"/>
                <w:szCs w:val="20"/>
              </w:rPr>
            </w:pPr>
            <w:r w:rsidRPr="00F67978">
              <w:rPr>
                <w:rFonts w:ascii="Times New Roman" w:hAnsi="Times New Roman" w:cs="Times New Roman"/>
                <w:b/>
                <w:sz w:val="20"/>
                <w:szCs w:val="20"/>
              </w:rPr>
              <w:t>Spearman-Brown Katsayısı</w:t>
            </w:r>
          </w:p>
        </w:tc>
        <w:tc>
          <w:tcPr>
            <w:tcW w:w="3712" w:type="dxa"/>
            <w:gridSpan w:val="2"/>
            <w:tcBorders>
              <w:top w:val="nil"/>
              <w:left w:val="nil"/>
              <w:bottom w:val="nil"/>
              <w:right w:val="nil"/>
            </w:tcBorders>
            <w:shd w:val="clear" w:color="auto" w:fill="auto"/>
          </w:tcPr>
          <w:p w14:paraId="2791361B" w14:textId="77777777" w:rsidR="00A30EF8" w:rsidRPr="00F67978" w:rsidRDefault="00A30EF8" w:rsidP="00CF1EF3">
            <w:pPr>
              <w:autoSpaceDE w:val="0"/>
              <w:autoSpaceDN w:val="0"/>
              <w:adjustRightInd w:val="0"/>
              <w:spacing w:after="0" w:line="480" w:lineRule="auto"/>
              <w:ind w:left="60" w:right="60"/>
              <w:rPr>
                <w:rFonts w:ascii="Times New Roman" w:hAnsi="Times New Roman" w:cs="Times New Roman"/>
                <w:sz w:val="20"/>
                <w:szCs w:val="20"/>
              </w:rPr>
            </w:pPr>
            <w:r w:rsidRPr="00F67978">
              <w:rPr>
                <w:rFonts w:ascii="Times New Roman" w:hAnsi="Times New Roman" w:cs="Times New Roman"/>
                <w:sz w:val="20"/>
                <w:szCs w:val="20"/>
              </w:rPr>
              <w:t>Eşit Uzunluk</w:t>
            </w:r>
          </w:p>
        </w:tc>
        <w:tc>
          <w:tcPr>
            <w:tcW w:w="1648" w:type="dxa"/>
            <w:tcBorders>
              <w:top w:val="nil"/>
              <w:left w:val="nil"/>
              <w:bottom w:val="nil"/>
              <w:right w:val="nil"/>
            </w:tcBorders>
            <w:shd w:val="clear" w:color="auto" w:fill="auto"/>
          </w:tcPr>
          <w:p w14:paraId="08D5848D" w14:textId="77777777" w:rsidR="00A30EF8" w:rsidRPr="00F67978" w:rsidRDefault="00A30EF8" w:rsidP="00CF1EF3">
            <w:pPr>
              <w:autoSpaceDE w:val="0"/>
              <w:autoSpaceDN w:val="0"/>
              <w:adjustRightInd w:val="0"/>
              <w:spacing w:after="0" w:line="480" w:lineRule="auto"/>
              <w:ind w:left="60" w:right="60"/>
              <w:jc w:val="right"/>
              <w:rPr>
                <w:rFonts w:ascii="Times New Roman" w:hAnsi="Times New Roman" w:cs="Times New Roman"/>
                <w:sz w:val="20"/>
                <w:szCs w:val="20"/>
              </w:rPr>
            </w:pPr>
            <w:r w:rsidRPr="00F67978">
              <w:rPr>
                <w:rFonts w:ascii="Times New Roman" w:hAnsi="Times New Roman" w:cs="Times New Roman"/>
                <w:sz w:val="20"/>
                <w:szCs w:val="20"/>
              </w:rPr>
              <w:t>.845</w:t>
            </w:r>
          </w:p>
        </w:tc>
      </w:tr>
      <w:tr w:rsidR="00A30EF8" w:rsidRPr="00F67978" w14:paraId="5A372006" w14:textId="77777777" w:rsidTr="00FA4D66">
        <w:trPr>
          <w:cantSplit/>
          <w:trHeight w:val="320"/>
        </w:trPr>
        <w:tc>
          <w:tcPr>
            <w:tcW w:w="3544" w:type="dxa"/>
            <w:vMerge/>
            <w:tcBorders>
              <w:top w:val="single" w:sz="8" w:space="0" w:color="AEAEAE"/>
              <w:left w:val="nil"/>
              <w:bottom w:val="nil"/>
              <w:right w:val="nil"/>
            </w:tcBorders>
            <w:shd w:val="clear" w:color="auto" w:fill="auto"/>
          </w:tcPr>
          <w:p w14:paraId="0B8AAB0D" w14:textId="77777777" w:rsidR="00A30EF8" w:rsidRPr="00F67978" w:rsidRDefault="00A30EF8" w:rsidP="00CF1EF3">
            <w:pPr>
              <w:autoSpaceDE w:val="0"/>
              <w:autoSpaceDN w:val="0"/>
              <w:adjustRightInd w:val="0"/>
              <w:spacing w:after="0" w:line="480" w:lineRule="auto"/>
              <w:rPr>
                <w:rFonts w:ascii="Times New Roman" w:hAnsi="Times New Roman" w:cs="Times New Roman"/>
                <w:sz w:val="20"/>
                <w:szCs w:val="20"/>
              </w:rPr>
            </w:pPr>
          </w:p>
        </w:tc>
        <w:tc>
          <w:tcPr>
            <w:tcW w:w="3712" w:type="dxa"/>
            <w:gridSpan w:val="2"/>
            <w:tcBorders>
              <w:top w:val="nil"/>
              <w:left w:val="nil"/>
              <w:bottom w:val="nil"/>
              <w:right w:val="nil"/>
            </w:tcBorders>
            <w:shd w:val="clear" w:color="auto" w:fill="auto"/>
          </w:tcPr>
          <w:p w14:paraId="61D0BE7E" w14:textId="77777777" w:rsidR="00A30EF8" w:rsidRPr="00F67978" w:rsidRDefault="00A30EF8" w:rsidP="00CF1EF3">
            <w:pPr>
              <w:autoSpaceDE w:val="0"/>
              <w:autoSpaceDN w:val="0"/>
              <w:adjustRightInd w:val="0"/>
              <w:spacing w:after="0" w:line="480" w:lineRule="auto"/>
              <w:ind w:left="60" w:right="60"/>
              <w:rPr>
                <w:rFonts w:ascii="Times New Roman" w:hAnsi="Times New Roman" w:cs="Times New Roman"/>
                <w:b/>
                <w:sz w:val="20"/>
                <w:szCs w:val="20"/>
              </w:rPr>
            </w:pPr>
            <w:r w:rsidRPr="00F67978">
              <w:rPr>
                <w:rFonts w:ascii="Times New Roman" w:hAnsi="Times New Roman" w:cs="Times New Roman"/>
                <w:b/>
                <w:sz w:val="20"/>
                <w:szCs w:val="20"/>
              </w:rPr>
              <w:t>Eşit Olmayan Uzunluk</w:t>
            </w:r>
          </w:p>
        </w:tc>
        <w:tc>
          <w:tcPr>
            <w:tcW w:w="1648" w:type="dxa"/>
            <w:tcBorders>
              <w:top w:val="nil"/>
              <w:left w:val="nil"/>
              <w:bottom w:val="nil"/>
              <w:right w:val="nil"/>
            </w:tcBorders>
            <w:shd w:val="clear" w:color="auto" w:fill="auto"/>
          </w:tcPr>
          <w:p w14:paraId="2028D9C5" w14:textId="77777777" w:rsidR="00A30EF8" w:rsidRPr="00F67978" w:rsidRDefault="00A30EF8" w:rsidP="00CF1EF3">
            <w:pPr>
              <w:autoSpaceDE w:val="0"/>
              <w:autoSpaceDN w:val="0"/>
              <w:adjustRightInd w:val="0"/>
              <w:spacing w:after="0" w:line="480" w:lineRule="auto"/>
              <w:ind w:left="60" w:right="60"/>
              <w:jc w:val="right"/>
              <w:rPr>
                <w:rFonts w:ascii="Times New Roman" w:hAnsi="Times New Roman" w:cs="Times New Roman"/>
                <w:b/>
                <w:sz w:val="20"/>
                <w:szCs w:val="20"/>
              </w:rPr>
            </w:pPr>
            <w:r w:rsidRPr="00F67978">
              <w:rPr>
                <w:rFonts w:ascii="Times New Roman" w:hAnsi="Times New Roman" w:cs="Times New Roman"/>
                <w:b/>
                <w:sz w:val="20"/>
                <w:szCs w:val="20"/>
              </w:rPr>
              <w:t>.847</w:t>
            </w:r>
          </w:p>
        </w:tc>
      </w:tr>
      <w:tr w:rsidR="00A30EF8" w:rsidRPr="00F67978" w14:paraId="73971B3C" w14:textId="77777777" w:rsidTr="00FA4D66">
        <w:trPr>
          <w:cantSplit/>
          <w:trHeight w:val="320"/>
        </w:trPr>
        <w:tc>
          <w:tcPr>
            <w:tcW w:w="3544" w:type="dxa"/>
            <w:tcBorders>
              <w:top w:val="nil"/>
              <w:left w:val="nil"/>
              <w:bottom w:val="single" w:sz="4" w:space="0" w:color="auto"/>
              <w:right w:val="nil"/>
            </w:tcBorders>
            <w:shd w:val="clear" w:color="auto" w:fill="auto"/>
          </w:tcPr>
          <w:p w14:paraId="0FD46EA2" w14:textId="77777777" w:rsidR="00A30EF8" w:rsidRPr="00F67978" w:rsidRDefault="00A30EF8" w:rsidP="00CF1EF3">
            <w:pPr>
              <w:autoSpaceDE w:val="0"/>
              <w:autoSpaceDN w:val="0"/>
              <w:adjustRightInd w:val="0"/>
              <w:spacing w:after="0" w:line="480" w:lineRule="auto"/>
              <w:ind w:left="60" w:right="60"/>
              <w:rPr>
                <w:rFonts w:ascii="Times New Roman" w:hAnsi="Times New Roman" w:cs="Times New Roman"/>
                <w:sz w:val="20"/>
                <w:szCs w:val="20"/>
              </w:rPr>
            </w:pPr>
            <w:r w:rsidRPr="00F67978">
              <w:rPr>
                <w:rFonts w:ascii="Times New Roman" w:hAnsi="Times New Roman" w:cs="Times New Roman"/>
                <w:sz w:val="20"/>
                <w:szCs w:val="20"/>
              </w:rPr>
              <w:t>Guttman İkiye Bölünmüş Model Katsayısı</w:t>
            </w:r>
          </w:p>
        </w:tc>
        <w:tc>
          <w:tcPr>
            <w:tcW w:w="3712" w:type="dxa"/>
            <w:gridSpan w:val="2"/>
            <w:tcBorders>
              <w:top w:val="nil"/>
              <w:left w:val="nil"/>
              <w:bottom w:val="single" w:sz="4" w:space="0" w:color="auto"/>
              <w:right w:val="nil"/>
            </w:tcBorders>
            <w:shd w:val="clear" w:color="auto" w:fill="auto"/>
          </w:tcPr>
          <w:p w14:paraId="63A4F845" w14:textId="77777777" w:rsidR="00A30EF8" w:rsidRPr="00F67978" w:rsidRDefault="00A30EF8" w:rsidP="00CF1EF3">
            <w:pPr>
              <w:autoSpaceDE w:val="0"/>
              <w:autoSpaceDN w:val="0"/>
              <w:adjustRightInd w:val="0"/>
              <w:spacing w:after="0" w:line="480" w:lineRule="auto"/>
              <w:ind w:right="60"/>
              <w:rPr>
                <w:rFonts w:ascii="Times New Roman" w:hAnsi="Times New Roman" w:cs="Times New Roman"/>
                <w:sz w:val="20"/>
                <w:szCs w:val="20"/>
              </w:rPr>
            </w:pPr>
          </w:p>
        </w:tc>
        <w:tc>
          <w:tcPr>
            <w:tcW w:w="1648" w:type="dxa"/>
            <w:tcBorders>
              <w:top w:val="nil"/>
              <w:left w:val="nil"/>
              <w:bottom w:val="single" w:sz="4" w:space="0" w:color="auto"/>
              <w:right w:val="nil"/>
            </w:tcBorders>
            <w:shd w:val="clear" w:color="auto" w:fill="auto"/>
          </w:tcPr>
          <w:p w14:paraId="4AD54A7B" w14:textId="77777777" w:rsidR="00A30EF8" w:rsidRPr="00F67978" w:rsidRDefault="00A30EF8" w:rsidP="00CF1EF3">
            <w:pPr>
              <w:autoSpaceDE w:val="0"/>
              <w:autoSpaceDN w:val="0"/>
              <w:adjustRightInd w:val="0"/>
              <w:spacing w:after="0" w:line="480" w:lineRule="auto"/>
              <w:ind w:left="60" w:right="60"/>
              <w:jc w:val="right"/>
              <w:rPr>
                <w:rFonts w:ascii="Times New Roman" w:hAnsi="Times New Roman" w:cs="Times New Roman"/>
                <w:sz w:val="20"/>
                <w:szCs w:val="20"/>
              </w:rPr>
            </w:pPr>
            <w:r w:rsidRPr="00F67978">
              <w:rPr>
                <w:rFonts w:ascii="Times New Roman" w:hAnsi="Times New Roman" w:cs="Times New Roman"/>
                <w:sz w:val="20"/>
                <w:szCs w:val="20"/>
              </w:rPr>
              <w:t>.842</w:t>
            </w:r>
          </w:p>
        </w:tc>
      </w:tr>
      <w:tr w:rsidR="00A30EF8" w:rsidRPr="00F67978" w14:paraId="29C77C8B" w14:textId="77777777" w:rsidTr="00FA4D66">
        <w:trPr>
          <w:cantSplit/>
          <w:trHeight w:val="60"/>
        </w:trPr>
        <w:tc>
          <w:tcPr>
            <w:tcW w:w="8904" w:type="dxa"/>
            <w:gridSpan w:val="4"/>
            <w:tcBorders>
              <w:top w:val="single" w:sz="4" w:space="0" w:color="auto"/>
              <w:left w:val="nil"/>
              <w:bottom w:val="nil"/>
              <w:right w:val="nil"/>
            </w:tcBorders>
            <w:shd w:val="clear" w:color="auto" w:fill="auto"/>
          </w:tcPr>
          <w:p w14:paraId="06FCC2BD" w14:textId="53F2B2CA" w:rsidR="00A30EF8" w:rsidRPr="00F67978" w:rsidRDefault="00FD3059" w:rsidP="00CF1EF3">
            <w:pPr>
              <w:autoSpaceDE w:val="0"/>
              <w:autoSpaceDN w:val="0"/>
              <w:adjustRightInd w:val="0"/>
              <w:spacing w:after="0" w:line="480" w:lineRule="auto"/>
              <w:ind w:left="60" w:right="60"/>
              <w:rPr>
                <w:rFonts w:ascii="Times New Roman" w:hAnsi="Times New Roman" w:cs="Times New Roman"/>
                <w:sz w:val="20"/>
                <w:szCs w:val="20"/>
              </w:rPr>
            </w:pPr>
            <w:r w:rsidRPr="00F67978">
              <w:rPr>
                <w:rFonts w:ascii="Times New Roman" w:hAnsi="Times New Roman" w:cs="Times New Roman"/>
                <w:sz w:val="20"/>
                <w:szCs w:val="20"/>
              </w:rPr>
              <w:t>a. Maddeler</w:t>
            </w:r>
            <w:r w:rsidR="00A30EF8" w:rsidRPr="00F67978">
              <w:rPr>
                <w:rFonts w:ascii="Times New Roman" w:hAnsi="Times New Roman" w:cs="Times New Roman"/>
                <w:sz w:val="20"/>
                <w:szCs w:val="20"/>
              </w:rPr>
              <w:t>: M1_1, M2_1, M3_1, M4_1, M5_1.</w:t>
            </w:r>
          </w:p>
        </w:tc>
      </w:tr>
      <w:tr w:rsidR="00A30EF8" w:rsidRPr="00F67978" w14:paraId="08FB249B" w14:textId="77777777" w:rsidTr="00FA4D66">
        <w:trPr>
          <w:cantSplit/>
          <w:trHeight w:val="306"/>
        </w:trPr>
        <w:tc>
          <w:tcPr>
            <w:tcW w:w="8904" w:type="dxa"/>
            <w:gridSpan w:val="4"/>
            <w:tcBorders>
              <w:top w:val="nil"/>
              <w:left w:val="nil"/>
              <w:bottom w:val="single" w:sz="4" w:space="0" w:color="auto"/>
              <w:right w:val="nil"/>
            </w:tcBorders>
            <w:shd w:val="clear" w:color="auto" w:fill="auto"/>
          </w:tcPr>
          <w:p w14:paraId="65019698" w14:textId="4C3767A3" w:rsidR="00A30EF8" w:rsidRPr="00F67978" w:rsidRDefault="00A30EF8" w:rsidP="00CF1EF3">
            <w:pPr>
              <w:autoSpaceDE w:val="0"/>
              <w:autoSpaceDN w:val="0"/>
              <w:adjustRightInd w:val="0"/>
              <w:spacing w:after="0" w:line="480" w:lineRule="auto"/>
              <w:ind w:left="60" w:right="60"/>
              <w:rPr>
                <w:rFonts w:ascii="Times New Roman" w:hAnsi="Times New Roman" w:cs="Times New Roman"/>
                <w:sz w:val="20"/>
                <w:szCs w:val="20"/>
              </w:rPr>
            </w:pPr>
            <w:r w:rsidRPr="00F67978">
              <w:rPr>
                <w:rFonts w:ascii="Times New Roman" w:hAnsi="Times New Roman" w:cs="Times New Roman"/>
                <w:sz w:val="20"/>
                <w:szCs w:val="20"/>
              </w:rPr>
              <w:t>b</w:t>
            </w:r>
            <w:r w:rsidR="00FD3059" w:rsidRPr="00F67978">
              <w:rPr>
                <w:rFonts w:ascii="Times New Roman" w:hAnsi="Times New Roman" w:cs="Times New Roman"/>
                <w:sz w:val="20"/>
                <w:szCs w:val="20"/>
              </w:rPr>
              <w:t>. Maddeler</w:t>
            </w:r>
            <w:r w:rsidRPr="00F67978">
              <w:rPr>
                <w:rFonts w:ascii="Times New Roman" w:hAnsi="Times New Roman" w:cs="Times New Roman"/>
                <w:sz w:val="20"/>
                <w:szCs w:val="20"/>
              </w:rPr>
              <w:t>: M6_1, M7_1, M8_1, M9_1.</w:t>
            </w:r>
          </w:p>
        </w:tc>
      </w:tr>
    </w:tbl>
    <w:p w14:paraId="25B80A8E" w14:textId="13376225" w:rsidR="001938B4" w:rsidRPr="00F31FC4" w:rsidRDefault="00FA4D66" w:rsidP="00CF1EF3">
      <w:pPr>
        <w:tabs>
          <w:tab w:val="left" w:pos="1095"/>
        </w:tabs>
        <w:spacing w:before="240" w:after="120" w:line="480" w:lineRule="auto"/>
        <w:jc w:val="both"/>
        <w:rPr>
          <w:rFonts w:ascii="Times New Roman" w:hAnsi="Times New Roman" w:cs="Times New Roman"/>
          <w:sz w:val="24"/>
          <w:szCs w:val="24"/>
        </w:rPr>
      </w:pPr>
      <w:r w:rsidRPr="00F31FC4">
        <w:rPr>
          <w:rFonts w:ascii="Times New Roman" w:hAnsi="Times New Roman" w:cs="Times New Roman"/>
          <w:sz w:val="24"/>
          <w:szCs w:val="24"/>
        </w:rPr>
        <w:t>Tablo 3 incelendiğinde,</w:t>
      </w:r>
      <w:r w:rsidR="009F7CFD" w:rsidRPr="00F31FC4">
        <w:rPr>
          <w:rFonts w:ascii="Times New Roman" w:hAnsi="Times New Roman" w:cs="Times New Roman"/>
          <w:sz w:val="24"/>
          <w:szCs w:val="24"/>
        </w:rPr>
        <w:t xml:space="preserve"> güvenirlik türlerinden biri olan ikiye bölünmüş model (Split Half) görülmektedir. Bu model bir ölç</w:t>
      </w:r>
      <w:r w:rsidR="004352DA" w:rsidRPr="00F31FC4">
        <w:rPr>
          <w:rFonts w:ascii="Times New Roman" w:hAnsi="Times New Roman" w:cs="Times New Roman"/>
          <w:sz w:val="24"/>
          <w:szCs w:val="24"/>
        </w:rPr>
        <w:t>me aracında</w:t>
      </w:r>
      <w:r w:rsidR="009F7CFD" w:rsidRPr="00F31FC4">
        <w:rPr>
          <w:rFonts w:ascii="Times New Roman" w:hAnsi="Times New Roman" w:cs="Times New Roman"/>
          <w:sz w:val="24"/>
          <w:szCs w:val="24"/>
        </w:rPr>
        <w:t xml:space="preserve"> yer alan tüm maddeleri veya soruları eşit oranda ikiye ayırarak maddeler</w:t>
      </w:r>
      <w:r w:rsidR="004352DA" w:rsidRPr="00F31FC4">
        <w:rPr>
          <w:rFonts w:ascii="Times New Roman" w:hAnsi="Times New Roman" w:cs="Times New Roman"/>
          <w:sz w:val="24"/>
          <w:szCs w:val="24"/>
        </w:rPr>
        <w:t>/sorular</w:t>
      </w:r>
      <w:r w:rsidR="009F7CFD" w:rsidRPr="00F31FC4">
        <w:rPr>
          <w:rFonts w:ascii="Times New Roman" w:hAnsi="Times New Roman" w:cs="Times New Roman"/>
          <w:sz w:val="24"/>
          <w:szCs w:val="24"/>
        </w:rPr>
        <w:t xml:space="preserve"> arasındaki ilişkiyi (korelasyonu) hesaplar (Karagöz, 2019, s. 39). </w:t>
      </w:r>
      <w:r w:rsidR="004352DA" w:rsidRPr="00F31FC4">
        <w:rPr>
          <w:rFonts w:ascii="Times New Roman" w:hAnsi="Times New Roman" w:cs="Times New Roman"/>
          <w:sz w:val="24"/>
          <w:szCs w:val="24"/>
        </w:rPr>
        <w:t>Bu modelde en dikkat edilmesi gereken şey tüm maddelerin veya soruların aynı yapıyı ölçtüğünden emin olunması gerektiğidir. Yani farklı yapıları ölçen ölçme araçları için uygun değildir. İki bölümün skorları arasındaki fark arttıkça ölçme aracının güvenirliği düşmekte, skorlar arasındaki fark azaldıkça da güvenirlik artmaktadır (McLeod, 2013). İ</w:t>
      </w:r>
      <w:r w:rsidRPr="00F31FC4">
        <w:rPr>
          <w:rFonts w:ascii="Times New Roman" w:hAnsi="Times New Roman" w:cs="Times New Roman"/>
          <w:sz w:val="24"/>
          <w:szCs w:val="24"/>
        </w:rPr>
        <w:t>kiye bölünmüş modele göre; 1. Bölüm değeri “.77” iken 2. Bölüm değeri ise “.69” hesaplanmıştır. Ayrıca iki bölüm arasındaki ilişkinin “.73” ve madde sayıları eşit olmadığı için uzunluğun “.85” bulunduğu görülmektedir.</w:t>
      </w:r>
      <w:r w:rsidR="00131B57" w:rsidRPr="00F31FC4">
        <w:rPr>
          <w:rFonts w:ascii="Times New Roman" w:hAnsi="Times New Roman" w:cs="Times New Roman"/>
          <w:sz w:val="24"/>
          <w:szCs w:val="24"/>
        </w:rPr>
        <w:t xml:space="preserve"> Böylelikle tek faktör altında baskılanan maddelerin birbirleri arasındaki ilişkinin güvenirliği de test edilmiş olmaktadır.</w:t>
      </w:r>
    </w:p>
    <w:p w14:paraId="20799E90" w14:textId="3B791F11" w:rsidR="001938B4" w:rsidRPr="00F31FC4" w:rsidRDefault="00145C7B" w:rsidP="00CF1EF3">
      <w:pPr>
        <w:spacing w:before="120" w:after="120" w:line="480" w:lineRule="auto"/>
        <w:ind w:firstLine="709"/>
        <w:jc w:val="both"/>
        <w:rPr>
          <w:rFonts w:ascii="Times New Roman" w:hAnsi="Times New Roman" w:cs="Times New Roman"/>
          <w:sz w:val="24"/>
          <w:szCs w:val="24"/>
        </w:rPr>
      </w:pPr>
      <w:r w:rsidRPr="00F31FC4">
        <w:rPr>
          <w:rFonts w:ascii="Times New Roman" w:hAnsi="Times New Roman" w:cs="Times New Roman"/>
          <w:sz w:val="24"/>
          <w:szCs w:val="24"/>
        </w:rPr>
        <w:t xml:space="preserve">İkinci form toplam 9 maddeden oluşmaktadır. İkinci formun güvenirlik katsayısı “α=.79” olarak hesaplanmıştır. </w:t>
      </w:r>
      <w:r w:rsidR="00BB1294" w:rsidRPr="00F31FC4">
        <w:rPr>
          <w:rFonts w:ascii="Times New Roman" w:hAnsi="Times New Roman" w:cs="Times New Roman"/>
          <w:sz w:val="24"/>
          <w:szCs w:val="24"/>
        </w:rPr>
        <w:t>Güvenirliğin sağla</w:t>
      </w:r>
      <w:r w:rsidR="0083320A" w:rsidRPr="00F31FC4">
        <w:rPr>
          <w:rFonts w:ascii="Times New Roman" w:hAnsi="Times New Roman" w:cs="Times New Roman"/>
          <w:sz w:val="24"/>
          <w:szCs w:val="24"/>
        </w:rPr>
        <w:t>nmasının ardından AFA’ya</w:t>
      </w:r>
      <w:r w:rsidR="00BB1294" w:rsidRPr="00F31FC4">
        <w:rPr>
          <w:rFonts w:ascii="Times New Roman" w:hAnsi="Times New Roman" w:cs="Times New Roman"/>
          <w:sz w:val="24"/>
          <w:szCs w:val="24"/>
        </w:rPr>
        <w:t xml:space="preserve"> geçilmi</w:t>
      </w:r>
      <w:r w:rsidR="000F745B" w:rsidRPr="00F31FC4">
        <w:rPr>
          <w:rFonts w:ascii="Times New Roman" w:hAnsi="Times New Roman" w:cs="Times New Roman"/>
          <w:sz w:val="24"/>
          <w:szCs w:val="24"/>
        </w:rPr>
        <w:t xml:space="preserve">ş ve formlar birbiriyle </w:t>
      </w:r>
      <w:r w:rsidR="00BB1294" w:rsidRPr="00F31FC4">
        <w:rPr>
          <w:rFonts w:ascii="Times New Roman" w:hAnsi="Times New Roman" w:cs="Times New Roman"/>
          <w:sz w:val="24"/>
          <w:szCs w:val="24"/>
        </w:rPr>
        <w:t xml:space="preserve">paralel tasarlandığı için ikinci form da tek faktörlü yapı </w:t>
      </w:r>
      <w:r w:rsidR="007240D7" w:rsidRPr="00F31FC4">
        <w:rPr>
          <w:rFonts w:ascii="Times New Roman" w:hAnsi="Times New Roman" w:cs="Times New Roman"/>
          <w:sz w:val="24"/>
          <w:szCs w:val="24"/>
        </w:rPr>
        <w:t>olacak şekilde b</w:t>
      </w:r>
      <w:r w:rsidR="00F2502C" w:rsidRPr="00F31FC4">
        <w:rPr>
          <w:rFonts w:ascii="Times New Roman" w:hAnsi="Times New Roman" w:cs="Times New Roman"/>
          <w:sz w:val="24"/>
          <w:szCs w:val="24"/>
        </w:rPr>
        <w:t>askılanmıştır</w:t>
      </w:r>
      <w:r w:rsidR="00BB1294" w:rsidRPr="00F31FC4">
        <w:rPr>
          <w:rFonts w:ascii="Times New Roman" w:hAnsi="Times New Roman" w:cs="Times New Roman"/>
          <w:sz w:val="24"/>
          <w:szCs w:val="24"/>
        </w:rPr>
        <w:t>.</w:t>
      </w:r>
      <w:r w:rsidR="00F2502C" w:rsidRPr="00F31FC4">
        <w:rPr>
          <w:rFonts w:ascii="Times New Roman" w:hAnsi="Times New Roman" w:cs="Times New Roman"/>
          <w:sz w:val="24"/>
          <w:szCs w:val="24"/>
        </w:rPr>
        <w:t xml:space="preserve"> </w:t>
      </w:r>
      <w:r w:rsidR="005D594E" w:rsidRPr="00F31FC4">
        <w:rPr>
          <w:rFonts w:ascii="Times New Roman" w:hAnsi="Times New Roman" w:cs="Times New Roman"/>
          <w:sz w:val="24"/>
          <w:szCs w:val="24"/>
        </w:rPr>
        <w:t>Değişken sayılarının açıklanmasında temel bileşenler analizi (</w:t>
      </w:r>
      <w:r w:rsidR="00F2502C" w:rsidRPr="00F31FC4">
        <w:rPr>
          <w:rFonts w:ascii="Times New Roman" w:hAnsi="Times New Roman" w:cs="Times New Roman"/>
          <w:sz w:val="24"/>
          <w:szCs w:val="24"/>
        </w:rPr>
        <w:t>principal component analysis</w:t>
      </w:r>
      <w:r w:rsidR="005D594E" w:rsidRPr="00F31FC4">
        <w:rPr>
          <w:rFonts w:ascii="Times New Roman" w:hAnsi="Times New Roman" w:cs="Times New Roman"/>
          <w:sz w:val="24"/>
          <w:szCs w:val="24"/>
        </w:rPr>
        <w:t>) tercih edilmiş olup</w:t>
      </w:r>
      <w:r w:rsidR="007240D7" w:rsidRPr="00F31FC4">
        <w:rPr>
          <w:rFonts w:ascii="Times New Roman" w:hAnsi="Times New Roman" w:cs="Times New Roman"/>
          <w:sz w:val="24"/>
          <w:szCs w:val="24"/>
        </w:rPr>
        <w:t xml:space="preserve"> </w:t>
      </w:r>
      <w:r w:rsidR="000F745B" w:rsidRPr="00F31FC4">
        <w:rPr>
          <w:rFonts w:ascii="Times New Roman" w:hAnsi="Times New Roman" w:cs="Times New Roman"/>
          <w:sz w:val="24"/>
          <w:szCs w:val="24"/>
        </w:rPr>
        <w:t xml:space="preserve">herhangi bir döndürme işlemi </w:t>
      </w:r>
      <w:r w:rsidR="005D594E" w:rsidRPr="00F31FC4">
        <w:rPr>
          <w:rFonts w:ascii="Times New Roman" w:hAnsi="Times New Roman" w:cs="Times New Roman"/>
          <w:sz w:val="24"/>
          <w:szCs w:val="24"/>
        </w:rPr>
        <w:t>uygulan</w:t>
      </w:r>
      <w:r w:rsidR="000F745B" w:rsidRPr="00F31FC4">
        <w:rPr>
          <w:rFonts w:ascii="Times New Roman" w:hAnsi="Times New Roman" w:cs="Times New Roman"/>
          <w:sz w:val="24"/>
          <w:szCs w:val="24"/>
        </w:rPr>
        <w:t>ma</w:t>
      </w:r>
      <w:r w:rsidR="005D594E" w:rsidRPr="00F31FC4">
        <w:rPr>
          <w:rFonts w:ascii="Times New Roman" w:hAnsi="Times New Roman" w:cs="Times New Roman"/>
          <w:sz w:val="24"/>
          <w:szCs w:val="24"/>
        </w:rPr>
        <w:t>mıştır.</w:t>
      </w:r>
      <w:r w:rsidR="006E2288" w:rsidRPr="00F31FC4">
        <w:rPr>
          <w:rFonts w:ascii="Times New Roman" w:hAnsi="Times New Roman" w:cs="Times New Roman"/>
          <w:sz w:val="24"/>
          <w:szCs w:val="24"/>
        </w:rPr>
        <w:t xml:space="preserve"> K</w:t>
      </w:r>
      <w:r w:rsidR="00F2502C" w:rsidRPr="00F31FC4">
        <w:rPr>
          <w:rFonts w:ascii="Times New Roman" w:hAnsi="Times New Roman" w:cs="Times New Roman"/>
          <w:sz w:val="24"/>
          <w:szCs w:val="24"/>
        </w:rPr>
        <w:t>M</w:t>
      </w:r>
      <w:r w:rsidR="006E2288" w:rsidRPr="00F31FC4">
        <w:rPr>
          <w:rFonts w:ascii="Times New Roman" w:hAnsi="Times New Roman" w:cs="Times New Roman"/>
          <w:sz w:val="24"/>
          <w:szCs w:val="24"/>
        </w:rPr>
        <w:t>O testi sonucunda örneklem uygunluğu için katsayı “.76” hesaplanmış, Bartlett’s Sphericity</w:t>
      </w:r>
      <w:r w:rsidR="00AF0652" w:rsidRPr="00F31FC4">
        <w:rPr>
          <w:rFonts w:ascii="Times New Roman" w:hAnsi="Times New Roman" w:cs="Times New Roman"/>
          <w:sz w:val="24"/>
          <w:szCs w:val="24"/>
        </w:rPr>
        <w:t xml:space="preserve"> testi sonucunda ise (χ2=1157.</w:t>
      </w:r>
      <w:r w:rsidR="006E2288" w:rsidRPr="00F31FC4">
        <w:rPr>
          <w:rFonts w:ascii="Times New Roman" w:hAnsi="Times New Roman" w:cs="Times New Roman"/>
          <w:sz w:val="24"/>
          <w:szCs w:val="24"/>
        </w:rPr>
        <w:t>391</w:t>
      </w:r>
      <w:r w:rsidR="00AF0652" w:rsidRPr="00F31FC4">
        <w:rPr>
          <w:rFonts w:ascii="Times New Roman" w:hAnsi="Times New Roman" w:cs="Times New Roman"/>
          <w:sz w:val="24"/>
          <w:szCs w:val="24"/>
        </w:rPr>
        <w:t>, p</w:t>
      </w:r>
      <w:r w:rsidR="00F2502C" w:rsidRPr="00F31FC4">
        <w:rPr>
          <w:rFonts w:ascii="Times New Roman" w:hAnsi="Times New Roman" w:cs="Times New Roman"/>
          <w:sz w:val="24"/>
          <w:szCs w:val="24"/>
        </w:rPr>
        <w:sym w:font="Symbol" w:char="F03C"/>
      </w:r>
      <w:r w:rsidR="00C63464" w:rsidRPr="00F31FC4">
        <w:rPr>
          <w:rFonts w:ascii="Times New Roman" w:hAnsi="Times New Roman" w:cs="Times New Roman"/>
          <w:sz w:val="24"/>
          <w:szCs w:val="24"/>
        </w:rPr>
        <w:t>.001</w:t>
      </w:r>
      <w:r w:rsidR="006E2288" w:rsidRPr="00F31FC4">
        <w:rPr>
          <w:rFonts w:ascii="Times New Roman" w:hAnsi="Times New Roman" w:cs="Times New Roman"/>
          <w:sz w:val="24"/>
          <w:szCs w:val="24"/>
        </w:rPr>
        <w:t>) bulunarak yeterli örneklem büyüklüğü kanıtlanmıştır.</w:t>
      </w:r>
      <w:r w:rsidR="00557060" w:rsidRPr="00F31FC4">
        <w:rPr>
          <w:rFonts w:ascii="Times New Roman" w:hAnsi="Times New Roman" w:cs="Times New Roman"/>
          <w:sz w:val="24"/>
          <w:szCs w:val="24"/>
        </w:rPr>
        <w:t xml:space="preserve"> </w:t>
      </w:r>
      <w:r w:rsidR="00557060" w:rsidRPr="00F31FC4">
        <w:rPr>
          <w:rFonts w:ascii="Times New Roman" w:hAnsi="Times New Roman" w:cs="Times New Roman"/>
          <w:sz w:val="24"/>
          <w:szCs w:val="24"/>
        </w:rPr>
        <w:lastRenderedPageBreak/>
        <w:t>Açımlayıcı faktör analizi sonucunda ilk olarak anti-imaj korelasyon (anti-image correlation) tablosu incelenmiş ve “.50” altında katsayıya sahip olan hiçbir madde tespit edilmemiştir. Ardından bileşenler matrisi (component matrix) tablosu “.30” katsayısı kesim noktası olacak şekilde incelenmiş</w:t>
      </w:r>
      <w:r w:rsidR="000F745B" w:rsidRPr="00F31FC4">
        <w:rPr>
          <w:rFonts w:ascii="Times New Roman" w:hAnsi="Times New Roman" w:cs="Times New Roman"/>
          <w:sz w:val="24"/>
          <w:szCs w:val="24"/>
        </w:rPr>
        <w:t xml:space="preserve"> ve bu katsayı altında olan </w:t>
      </w:r>
      <w:r w:rsidR="00557060" w:rsidRPr="00F31FC4">
        <w:rPr>
          <w:rFonts w:ascii="Times New Roman" w:hAnsi="Times New Roman" w:cs="Times New Roman"/>
          <w:sz w:val="24"/>
          <w:szCs w:val="24"/>
        </w:rPr>
        <w:t xml:space="preserve">madde tespit edilmemiştir. Buna göre </w:t>
      </w:r>
      <w:r w:rsidR="00C63464" w:rsidRPr="00F31FC4">
        <w:rPr>
          <w:rFonts w:ascii="Times New Roman" w:hAnsi="Times New Roman" w:cs="Times New Roman"/>
          <w:sz w:val="24"/>
          <w:szCs w:val="24"/>
        </w:rPr>
        <w:t xml:space="preserve">ikinci form için </w:t>
      </w:r>
      <w:r w:rsidR="00557060" w:rsidRPr="00F31FC4">
        <w:rPr>
          <w:rFonts w:ascii="Times New Roman" w:hAnsi="Times New Roman" w:cs="Times New Roman"/>
          <w:sz w:val="24"/>
          <w:szCs w:val="24"/>
        </w:rPr>
        <w:t>maddelerin (M) yükleri büyükten küçüğe doğru</w:t>
      </w:r>
      <w:r w:rsidR="006527E5" w:rsidRPr="00F31FC4">
        <w:rPr>
          <w:rFonts w:ascii="Times New Roman" w:hAnsi="Times New Roman" w:cs="Times New Roman"/>
          <w:sz w:val="24"/>
          <w:szCs w:val="24"/>
        </w:rPr>
        <w:t xml:space="preserve"> şu şekilde</w:t>
      </w:r>
      <w:r w:rsidR="00557060" w:rsidRPr="00F31FC4">
        <w:rPr>
          <w:rFonts w:ascii="Times New Roman" w:hAnsi="Times New Roman" w:cs="Times New Roman"/>
          <w:sz w:val="24"/>
          <w:szCs w:val="24"/>
        </w:rPr>
        <w:t xml:space="preserve"> sıralanmıştır:</w:t>
      </w:r>
      <w:r w:rsidR="00F67978">
        <w:rPr>
          <w:rFonts w:ascii="Times New Roman" w:hAnsi="Times New Roman" w:cs="Times New Roman"/>
          <w:sz w:val="24"/>
          <w:szCs w:val="24"/>
        </w:rPr>
        <w:t xml:space="preserve"> M7 (.71), M6 (.69), M2 </w:t>
      </w:r>
      <w:r w:rsidR="007C406A" w:rsidRPr="00F31FC4">
        <w:rPr>
          <w:rFonts w:ascii="Times New Roman" w:hAnsi="Times New Roman" w:cs="Times New Roman"/>
          <w:sz w:val="24"/>
          <w:szCs w:val="24"/>
        </w:rPr>
        <w:t>(</w:t>
      </w:r>
      <w:r w:rsidR="00AC1AC7" w:rsidRPr="00F31FC4">
        <w:rPr>
          <w:rFonts w:ascii="Times New Roman" w:hAnsi="Times New Roman" w:cs="Times New Roman"/>
          <w:sz w:val="24"/>
          <w:szCs w:val="24"/>
        </w:rPr>
        <w:t>.</w:t>
      </w:r>
      <w:r w:rsidR="007C406A" w:rsidRPr="00F31FC4">
        <w:rPr>
          <w:rFonts w:ascii="Times New Roman" w:hAnsi="Times New Roman" w:cs="Times New Roman"/>
          <w:sz w:val="24"/>
          <w:szCs w:val="24"/>
        </w:rPr>
        <w:t>64), M3 (</w:t>
      </w:r>
      <w:r w:rsidR="00AC1AC7" w:rsidRPr="00F31FC4">
        <w:rPr>
          <w:rFonts w:ascii="Times New Roman" w:hAnsi="Times New Roman" w:cs="Times New Roman"/>
          <w:sz w:val="24"/>
          <w:szCs w:val="24"/>
        </w:rPr>
        <w:t>.</w:t>
      </w:r>
      <w:r w:rsidR="007C406A" w:rsidRPr="00F31FC4">
        <w:rPr>
          <w:rFonts w:ascii="Times New Roman" w:hAnsi="Times New Roman" w:cs="Times New Roman"/>
          <w:sz w:val="24"/>
          <w:szCs w:val="24"/>
        </w:rPr>
        <w:t>64), M5 (</w:t>
      </w:r>
      <w:r w:rsidR="00AC1AC7" w:rsidRPr="00F31FC4">
        <w:rPr>
          <w:rFonts w:ascii="Times New Roman" w:hAnsi="Times New Roman" w:cs="Times New Roman"/>
          <w:sz w:val="24"/>
          <w:szCs w:val="24"/>
        </w:rPr>
        <w:t>.</w:t>
      </w:r>
      <w:r w:rsidR="007C406A" w:rsidRPr="00F31FC4">
        <w:rPr>
          <w:rFonts w:ascii="Times New Roman" w:hAnsi="Times New Roman" w:cs="Times New Roman"/>
          <w:sz w:val="24"/>
          <w:szCs w:val="24"/>
        </w:rPr>
        <w:t>62), M4 (</w:t>
      </w:r>
      <w:r w:rsidR="00AC1AC7" w:rsidRPr="00F31FC4">
        <w:rPr>
          <w:rFonts w:ascii="Times New Roman" w:hAnsi="Times New Roman" w:cs="Times New Roman"/>
          <w:sz w:val="24"/>
          <w:szCs w:val="24"/>
        </w:rPr>
        <w:t>.</w:t>
      </w:r>
      <w:r w:rsidR="007C406A" w:rsidRPr="00F31FC4">
        <w:rPr>
          <w:rFonts w:ascii="Times New Roman" w:hAnsi="Times New Roman" w:cs="Times New Roman"/>
          <w:sz w:val="24"/>
          <w:szCs w:val="24"/>
        </w:rPr>
        <w:t>59), M9 (</w:t>
      </w:r>
      <w:r w:rsidR="00AC1AC7" w:rsidRPr="00F31FC4">
        <w:rPr>
          <w:rFonts w:ascii="Times New Roman" w:hAnsi="Times New Roman" w:cs="Times New Roman"/>
          <w:sz w:val="24"/>
          <w:szCs w:val="24"/>
        </w:rPr>
        <w:t>.</w:t>
      </w:r>
      <w:r w:rsidR="007C406A" w:rsidRPr="00F31FC4">
        <w:rPr>
          <w:rFonts w:ascii="Times New Roman" w:hAnsi="Times New Roman" w:cs="Times New Roman"/>
          <w:sz w:val="24"/>
          <w:szCs w:val="24"/>
        </w:rPr>
        <w:t>57), M1 (</w:t>
      </w:r>
      <w:r w:rsidR="00AC1AC7" w:rsidRPr="00F31FC4">
        <w:rPr>
          <w:rFonts w:ascii="Times New Roman" w:hAnsi="Times New Roman" w:cs="Times New Roman"/>
          <w:sz w:val="24"/>
          <w:szCs w:val="24"/>
        </w:rPr>
        <w:t>.</w:t>
      </w:r>
      <w:r w:rsidR="007C406A" w:rsidRPr="00F31FC4">
        <w:rPr>
          <w:rFonts w:ascii="Times New Roman" w:hAnsi="Times New Roman" w:cs="Times New Roman"/>
          <w:sz w:val="24"/>
          <w:szCs w:val="24"/>
        </w:rPr>
        <w:t>56), M8 (</w:t>
      </w:r>
      <w:r w:rsidR="00AC1AC7" w:rsidRPr="00F31FC4">
        <w:rPr>
          <w:rFonts w:ascii="Times New Roman" w:hAnsi="Times New Roman" w:cs="Times New Roman"/>
          <w:sz w:val="24"/>
          <w:szCs w:val="24"/>
        </w:rPr>
        <w:t>.</w:t>
      </w:r>
      <w:r w:rsidR="007C406A" w:rsidRPr="00F31FC4">
        <w:rPr>
          <w:rFonts w:ascii="Times New Roman" w:hAnsi="Times New Roman" w:cs="Times New Roman"/>
          <w:sz w:val="24"/>
          <w:szCs w:val="24"/>
        </w:rPr>
        <w:t>46).</w:t>
      </w:r>
      <w:r w:rsidR="003C7AC2" w:rsidRPr="00F31FC4">
        <w:rPr>
          <w:rFonts w:ascii="Times New Roman" w:hAnsi="Times New Roman" w:cs="Times New Roman"/>
          <w:sz w:val="24"/>
          <w:szCs w:val="24"/>
        </w:rPr>
        <w:t xml:space="preserve"> Bu haliyle yapı (tek faktör) toplam varyansın %38’ini açıklamaktadır.</w:t>
      </w:r>
    </w:p>
    <w:p w14:paraId="0728B971" w14:textId="2330B77D" w:rsidR="00F67978" w:rsidRDefault="00C3099D" w:rsidP="00CF1EF3">
      <w:pPr>
        <w:autoSpaceDE w:val="0"/>
        <w:autoSpaceDN w:val="0"/>
        <w:adjustRightInd w:val="0"/>
        <w:spacing w:before="120" w:after="120" w:line="480" w:lineRule="auto"/>
        <w:ind w:firstLine="709"/>
        <w:jc w:val="both"/>
        <w:rPr>
          <w:rFonts w:ascii="Times New Roman" w:hAnsi="Times New Roman" w:cs="Times New Roman"/>
          <w:bCs/>
          <w:sz w:val="24"/>
          <w:szCs w:val="24"/>
        </w:rPr>
      </w:pPr>
      <w:r w:rsidRPr="00F31FC4">
        <w:rPr>
          <w:rFonts w:ascii="Times New Roman" w:hAnsi="Times New Roman" w:cs="Times New Roman"/>
          <w:sz w:val="24"/>
          <w:szCs w:val="24"/>
        </w:rPr>
        <w:t xml:space="preserve">İkinci forma ilişkin olarak yapılan </w:t>
      </w:r>
      <w:r w:rsidRPr="00F31FC4">
        <w:rPr>
          <w:rFonts w:ascii="Times New Roman" w:hAnsi="Times New Roman" w:cs="Times New Roman"/>
          <w:bCs/>
          <w:sz w:val="24"/>
          <w:szCs w:val="24"/>
        </w:rPr>
        <w:t>DFA’nın ilk</w:t>
      </w:r>
      <w:r w:rsidR="00C63464" w:rsidRPr="00F31FC4">
        <w:rPr>
          <w:rFonts w:ascii="Times New Roman" w:hAnsi="Times New Roman" w:cs="Times New Roman"/>
          <w:bCs/>
          <w:sz w:val="24"/>
          <w:szCs w:val="24"/>
        </w:rPr>
        <w:t xml:space="preserve"> aşamasında, </w:t>
      </w:r>
      <w:r w:rsidRPr="00F31FC4">
        <w:rPr>
          <w:rFonts w:ascii="Times New Roman" w:hAnsi="Times New Roman" w:cs="Times New Roman"/>
          <w:bCs/>
          <w:sz w:val="24"/>
          <w:szCs w:val="24"/>
        </w:rPr>
        <w:t>“.30</w:t>
      </w:r>
      <w:r w:rsidR="00C63464" w:rsidRPr="00F31FC4">
        <w:rPr>
          <w:rFonts w:ascii="Times New Roman" w:hAnsi="Times New Roman" w:cs="Times New Roman"/>
          <w:bCs/>
          <w:sz w:val="24"/>
          <w:szCs w:val="24"/>
        </w:rPr>
        <w:t xml:space="preserve">”un </w:t>
      </w:r>
      <w:r w:rsidRPr="00F31FC4">
        <w:rPr>
          <w:rFonts w:ascii="Times New Roman" w:hAnsi="Times New Roman" w:cs="Times New Roman"/>
          <w:bCs/>
          <w:sz w:val="24"/>
          <w:szCs w:val="24"/>
        </w:rPr>
        <w:t>altında kalan hiçbir madde gözlenmemiştir. İkinci a</w:t>
      </w:r>
      <w:r w:rsidR="00C63464" w:rsidRPr="00F31FC4">
        <w:rPr>
          <w:rFonts w:ascii="Times New Roman" w:hAnsi="Times New Roman" w:cs="Times New Roman"/>
          <w:bCs/>
          <w:sz w:val="24"/>
          <w:szCs w:val="24"/>
        </w:rPr>
        <w:t>şamada ise model uyum indeksleri</w:t>
      </w:r>
      <w:r w:rsidR="00F745AC" w:rsidRPr="00F31FC4">
        <w:rPr>
          <w:rFonts w:ascii="Times New Roman" w:hAnsi="Times New Roman" w:cs="Times New Roman"/>
          <w:bCs/>
          <w:sz w:val="24"/>
          <w:szCs w:val="24"/>
        </w:rPr>
        <w:t>:</w:t>
      </w:r>
      <w:r w:rsidRPr="00F31FC4">
        <w:rPr>
          <w:rFonts w:ascii="Times New Roman" w:hAnsi="Times New Roman" w:cs="Times New Roman"/>
          <w:bCs/>
          <w:sz w:val="24"/>
          <w:szCs w:val="24"/>
        </w:rPr>
        <w:t xml:space="preserve"> CMIN/DF(</w:t>
      </w:r>
      <m:oMath>
        <m:sSup>
          <m:sSupPr>
            <m:ctrlPr>
              <w:rPr>
                <w:rFonts w:ascii="Cambria Math" w:hAnsi="Cambria Math" w:cs="Times New Roman"/>
                <w:i/>
                <w:sz w:val="24"/>
                <w:szCs w:val="24"/>
              </w:rPr>
            </m:ctrlPr>
          </m:sSupPr>
          <m:e>
            <m:r>
              <w:rPr>
                <w:rFonts w:ascii="Cambria Math" w:hAnsi="Cambria Math" w:cs="Times New Roman"/>
                <w:sz w:val="24"/>
                <w:szCs w:val="24"/>
              </w:rPr>
              <m:t>χ</m:t>
            </m:r>
          </m:e>
          <m:sup>
            <m:r>
              <w:rPr>
                <w:rFonts w:ascii="Cambria Math" w:hAnsi="Cambria Math" w:cs="Times New Roman"/>
                <w:sz w:val="24"/>
                <w:szCs w:val="24"/>
              </w:rPr>
              <m:t>2</m:t>
            </m:r>
          </m:sup>
        </m:sSup>
        <m:r>
          <w:rPr>
            <w:rFonts w:ascii="Cambria Math" w:hAnsi="Cambria Math" w:cs="Times New Roman"/>
            <w:sz w:val="24"/>
            <w:szCs w:val="24"/>
          </w:rPr>
          <m:t>/sd</m:t>
        </m:r>
      </m:oMath>
      <w:r w:rsidR="006D3BAA" w:rsidRPr="00F31FC4">
        <w:rPr>
          <w:rFonts w:ascii="Times New Roman" w:eastAsiaTheme="minorEastAsia" w:hAnsi="Times New Roman" w:cs="Times New Roman"/>
          <w:sz w:val="24"/>
          <w:szCs w:val="24"/>
        </w:rPr>
        <w:t>)=</w:t>
      </w:r>
      <w:r w:rsidR="00F723DD" w:rsidRPr="00F31FC4">
        <w:rPr>
          <w:rFonts w:ascii="Times New Roman" w:eastAsiaTheme="minorEastAsia" w:hAnsi="Times New Roman" w:cs="Times New Roman"/>
          <w:sz w:val="24"/>
          <w:szCs w:val="24"/>
        </w:rPr>
        <w:t>17.66</w:t>
      </w:r>
      <w:r w:rsidRPr="00F31FC4">
        <w:rPr>
          <w:rFonts w:ascii="Times New Roman" w:hAnsi="Times New Roman" w:cs="Times New Roman"/>
          <w:bCs/>
          <w:sz w:val="24"/>
          <w:szCs w:val="24"/>
        </w:rPr>
        <w:t xml:space="preserve">, </w:t>
      </w:r>
      <w:r w:rsidR="006D3BAA" w:rsidRPr="00F31FC4">
        <w:rPr>
          <w:rFonts w:ascii="Times New Roman" w:hAnsi="Times New Roman" w:cs="Times New Roman"/>
          <w:bCs/>
          <w:sz w:val="24"/>
          <w:szCs w:val="24"/>
        </w:rPr>
        <w:t>SRMR=.</w:t>
      </w:r>
      <w:r w:rsidR="00F723DD" w:rsidRPr="00F31FC4">
        <w:rPr>
          <w:rFonts w:ascii="Times New Roman" w:hAnsi="Times New Roman" w:cs="Times New Roman"/>
          <w:bCs/>
          <w:sz w:val="24"/>
          <w:szCs w:val="24"/>
        </w:rPr>
        <w:t>12</w:t>
      </w:r>
      <w:r w:rsidR="006D3BAA" w:rsidRPr="00F31FC4">
        <w:rPr>
          <w:rFonts w:ascii="Times New Roman" w:hAnsi="Times New Roman" w:cs="Times New Roman"/>
          <w:bCs/>
          <w:sz w:val="24"/>
          <w:szCs w:val="24"/>
        </w:rPr>
        <w:t>,</w:t>
      </w:r>
      <w:r w:rsidR="004A347E" w:rsidRPr="00F31FC4">
        <w:rPr>
          <w:rFonts w:ascii="Times New Roman" w:hAnsi="Times New Roman" w:cs="Times New Roman"/>
          <w:bCs/>
          <w:sz w:val="24"/>
          <w:szCs w:val="24"/>
        </w:rPr>
        <w:t xml:space="preserve"> RMR=.08,</w:t>
      </w:r>
      <w:r w:rsidR="009E5B44" w:rsidRPr="00F31FC4">
        <w:rPr>
          <w:rFonts w:ascii="Times New Roman" w:hAnsi="Times New Roman" w:cs="Times New Roman"/>
          <w:bCs/>
          <w:sz w:val="24"/>
          <w:szCs w:val="24"/>
        </w:rPr>
        <w:t xml:space="preserve"> GFI=.78, AGFI=.63,</w:t>
      </w:r>
      <w:r w:rsidR="006D3BAA" w:rsidRPr="00F31FC4">
        <w:rPr>
          <w:rFonts w:ascii="Times New Roman" w:hAnsi="Times New Roman" w:cs="Times New Roman"/>
          <w:bCs/>
          <w:sz w:val="24"/>
          <w:szCs w:val="24"/>
        </w:rPr>
        <w:t xml:space="preserve"> NFI=.</w:t>
      </w:r>
      <w:r w:rsidR="00F723DD" w:rsidRPr="00F31FC4">
        <w:rPr>
          <w:rFonts w:ascii="Times New Roman" w:hAnsi="Times New Roman" w:cs="Times New Roman"/>
          <w:bCs/>
          <w:sz w:val="24"/>
          <w:szCs w:val="24"/>
        </w:rPr>
        <w:t>59</w:t>
      </w:r>
      <w:r w:rsidR="006D3BAA" w:rsidRPr="00F31FC4">
        <w:rPr>
          <w:rFonts w:ascii="Times New Roman" w:hAnsi="Times New Roman" w:cs="Times New Roman"/>
          <w:bCs/>
          <w:sz w:val="24"/>
          <w:szCs w:val="24"/>
        </w:rPr>
        <w:t>, RFI=.</w:t>
      </w:r>
      <w:r w:rsidR="00F723DD" w:rsidRPr="00F31FC4">
        <w:rPr>
          <w:rFonts w:ascii="Times New Roman" w:hAnsi="Times New Roman" w:cs="Times New Roman"/>
          <w:bCs/>
          <w:sz w:val="24"/>
          <w:szCs w:val="24"/>
        </w:rPr>
        <w:t>46</w:t>
      </w:r>
      <w:r w:rsidR="006D3BAA" w:rsidRPr="00F31FC4">
        <w:rPr>
          <w:rFonts w:ascii="Times New Roman" w:hAnsi="Times New Roman" w:cs="Times New Roman"/>
          <w:bCs/>
          <w:sz w:val="24"/>
          <w:szCs w:val="24"/>
        </w:rPr>
        <w:t>, IFI=.</w:t>
      </w:r>
      <w:r w:rsidR="00F723DD" w:rsidRPr="00F31FC4">
        <w:rPr>
          <w:rFonts w:ascii="Times New Roman" w:hAnsi="Times New Roman" w:cs="Times New Roman"/>
          <w:bCs/>
          <w:sz w:val="24"/>
          <w:szCs w:val="24"/>
        </w:rPr>
        <w:t>61</w:t>
      </w:r>
      <w:r w:rsidR="006D3BAA" w:rsidRPr="00F31FC4">
        <w:rPr>
          <w:rFonts w:ascii="Times New Roman" w:hAnsi="Times New Roman" w:cs="Times New Roman"/>
          <w:bCs/>
          <w:sz w:val="24"/>
          <w:szCs w:val="24"/>
        </w:rPr>
        <w:t>, TLI=.</w:t>
      </w:r>
      <w:r w:rsidR="00F723DD" w:rsidRPr="00F31FC4">
        <w:rPr>
          <w:rFonts w:ascii="Times New Roman" w:hAnsi="Times New Roman" w:cs="Times New Roman"/>
          <w:bCs/>
          <w:sz w:val="24"/>
          <w:szCs w:val="24"/>
        </w:rPr>
        <w:t>47</w:t>
      </w:r>
      <w:r w:rsidR="006D3BAA" w:rsidRPr="00F31FC4">
        <w:rPr>
          <w:rFonts w:ascii="Times New Roman" w:hAnsi="Times New Roman" w:cs="Times New Roman"/>
          <w:bCs/>
          <w:sz w:val="24"/>
          <w:szCs w:val="24"/>
        </w:rPr>
        <w:t>, CFI=.</w:t>
      </w:r>
      <w:r w:rsidR="00F723DD" w:rsidRPr="00F31FC4">
        <w:rPr>
          <w:rFonts w:ascii="Times New Roman" w:hAnsi="Times New Roman" w:cs="Times New Roman"/>
          <w:bCs/>
          <w:sz w:val="24"/>
          <w:szCs w:val="24"/>
        </w:rPr>
        <w:t>60</w:t>
      </w:r>
      <w:r w:rsidR="006D3BAA" w:rsidRPr="00F31FC4">
        <w:rPr>
          <w:rFonts w:ascii="Times New Roman" w:hAnsi="Times New Roman" w:cs="Times New Roman"/>
          <w:bCs/>
          <w:sz w:val="24"/>
          <w:szCs w:val="24"/>
        </w:rPr>
        <w:t>, RMSEA=.</w:t>
      </w:r>
      <w:r w:rsidR="00F723DD" w:rsidRPr="00F31FC4">
        <w:rPr>
          <w:rFonts w:ascii="Times New Roman" w:hAnsi="Times New Roman" w:cs="Times New Roman"/>
          <w:bCs/>
          <w:sz w:val="24"/>
          <w:szCs w:val="24"/>
        </w:rPr>
        <w:t>20</w:t>
      </w:r>
      <w:r w:rsidRPr="00F31FC4">
        <w:rPr>
          <w:rFonts w:ascii="Times New Roman" w:hAnsi="Times New Roman" w:cs="Times New Roman"/>
          <w:bCs/>
          <w:sz w:val="24"/>
          <w:szCs w:val="24"/>
        </w:rPr>
        <w:t xml:space="preserve"> bulunmuştur.</w:t>
      </w:r>
      <w:r w:rsidR="00F723DD" w:rsidRPr="00F31FC4">
        <w:rPr>
          <w:rFonts w:ascii="Times New Roman" w:hAnsi="Times New Roman" w:cs="Times New Roman"/>
          <w:bCs/>
          <w:sz w:val="24"/>
          <w:szCs w:val="24"/>
        </w:rPr>
        <w:t xml:space="preserve"> Uyum indekslerinin standart kabul aralıklarından uzak değerler aldığı tespit edildiğinden iyi uyumun sağlanabilmesi için</w:t>
      </w:r>
      <w:r w:rsidR="006F0013" w:rsidRPr="00F31FC4">
        <w:rPr>
          <w:rFonts w:ascii="Times New Roman" w:hAnsi="Times New Roman" w:cs="Times New Roman"/>
          <w:bCs/>
          <w:sz w:val="24"/>
          <w:szCs w:val="24"/>
        </w:rPr>
        <w:t xml:space="preserve"> maddeler arasında modifikasyon işlemi yapılmıştır. Buna göre </w:t>
      </w:r>
      <w:r w:rsidR="00C63464" w:rsidRPr="00F31FC4">
        <w:rPr>
          <w:rFonts w:ascii="Times New Roman" w:hAnsi="Times New Roman" w:cs="Times New Roman"/>
          <w:bCs/>
          <w:sz w:val="24"/>
          <w:szCs w:val="24"/>
        </w:rPr>
        <w:t xml:space="preserve">işlem </w:t>
      </w:r>
      <w:r w:rsidR="006F0013" w:rsidRPr="00F31FC4">
        <w:rPr>
          <w:rFonts w:ascii="Times New Roman" w:hAnsi="Times New Roman" w:cs="Times New Roman"/>
          <w:bCs/>
          <w:sz w:val="24"/>
          <w:szCs w:val="24"/>
        </w:rPr>
        <w:t xml:space="preserve">sırasıyla; </w:t>
      </w:r>
      <w:r w:rsidR="004A347E" w:rsidRPr="00F31FC4">
        <w:rPr>
          <w:rFonts w:ascii="Times New Roman" w:hAnsi="Times New Roman" w:cs="Times New Roman"/>
          <w:bCs/>
          <w:sz w:val="24"/>
          <w:szCs w:val="24"/>
        </w:rPr>
        <w:t xml:space="preserve">M1 ile M2, M3 ile M4, M3 ile M9, M2 ile M9, M1 ile M9, M3 ile M6, </w:t>
      </w:r>
      <w:r w:rsidR="00E06CEE" w:rsidRPr="00F31FC4">
        <w:rPr>
          <w:rFonts w:ascii="Times New Roman" w:hAnsi="Times New Roman" w:cs="Times New Roman"/>
          <w:bCs/>
          <w:sz w:val="24"/>
          <w:szCs w:val="24"/>
        </w:rPr>
        <w:t xml:space="preserve">M4 ile M8 </w:t>
      </w:r>
      <w:r w:rsidR="00A218BB" w:rsidRPr="00F31FC4">
        <w:rPr>
          <w:rFonts w:ascii="Times New Roman" w:hAnsi="Times New Roman" w:cs="Times New Roman"/>
          <w:bCs/>
          <w:sz w:val="24"/>
          <w:szCs w:val="24"/>
        </w:rPr>
        <w:t>maddeleri arasında oluşturulan kovaryans sonucunda uyum indekslerinin nihai sonuçları</w:t>
      </w:r>
      <w:r w:rsidR="00C4496E" w:rsidRPr="00F31FC4">
        <w:rPr>
          <w:rFonts w:ascii="Times New Roman" w:hAnsi="Times New Roman" w:cs="Times New Roman"/>
          <w:bCs/>
          <w:sz w:val="24"/>
          <w:szCs w:val="24"/>
        </w:rPr>
        <w:t xml:space="preserve"> Tablo 4’t</w:t>
      </w:r>
      <w:r w:rsidR="00A218BB" w:rsidRPr="00F31FC4">
        <w:rPr>
          <w:rFonts w:ascii="Times New Roman" w:hAnsi="Times New Roman" w:cs="Times New Roman"/>
          <w:bCs/>
          <w:sz w:val="24"/>
          <w:szCs w:val="24"/>
        </w:rPr>
        <w:t>e gösterilmiştir.</w:t>
      </w:r>
    </w:p>
    <w:p w14:paraId="3AB5F440" w14:textId="14BBE40E" w:rsidR="0076651E" w:rsidRPr="00F31FC4" w:rsidRDefault="00C4496E" w:rsidP="00CF1EF3">
      <w:pPr>
        <w:autoSpaceDE w:val="0"/>
        <w:autoSpaceDN w:val="0"/>
        <w:adjustRightInd w:val="0"/>
        <w:spacing w:after="0" w:line="480" w:lineRule="auto"/>
        <w:ind w:right="60"/>
        <w:jc w:val="both"/>
        <w:rPr>
          <w:rFonts w:ascii="Times New Roman" w:hAnsi="Times New Roman" w:cs="Times New Roman"/>
          <w:bCs/>
          <w:sz w:val="24"/>
          <w:szCs w:val="24"/>
        </w:rPr>
      </w:pPr>
      <w:r w:rsidRPr="00F31FC4">
        <w:rPr>
          <w:rFonts w:ascii="Times New Roman" w:hAnsi="Times New Roman" w:cs="Times New Roman"/>
          <w:bCs/>
          <w:sz w:val="24"/>
          <w:szCs w:val="24"/>
        </w:rPr>
        <w:t>Tablo 4</w:t>
      </w:r>
      <w:r w:rsidR="008F46DF" w:rsidRPr="00F31FC4">
        <w:rPr>
          <w:rFonts w:ascii="Times New Roman" w:hAnsi="Times New Roman" w:cs="Times New Roman"/>
          <w:bCs/>
          <w:sz w:val="24"/>
          <w:szCs w:val="24"/>
        </w:rPr>
        <w:t>.</w:t>
      </w:r>
    </w:p>
    <w:p w14:paraId="7168110A" w14:textId="77777777" w:rsidR="008F46DF" w:rsidRPr="00F31FC4" w:rsidRDefault="008F46DF" w:rsidP="00CF1EF3">
      <w:pPr>
        <w:autoSpaceDE w:val="0"/>
        <w:autoSpaceDN w:val="0"/>
        <w:adjustRightInd w:val="0"/>
        <w:spacing w:after="0" w:line="480" w:lineRule="auto"/>
        <w:ind w:right="60"/>
        <w:jc w:val="both"/>
        <w:rPr>
          <w:rFonts w:ascii="Times New Roman" w:hAnsi="Times New Roman" w:cs="Times New Roman"/>
          <w:bCs/>
          <w:i/>
          <w:sz w:val="24"/>
          <w:szCs w:val="24"/>
        </w:rPr>
      </w:pPr>
      <w:r w:rsidRPr="00F31FC4">
        <w:rPr>
          <w:rFonts w:ascii="Times New Roman" w:hAnsi="Times New Roman" w:cs="Times New Roman"/>
          <w:bCs/>
          <w:i/>
          <w:sz w:val="24"/>
          <w:szCs w:val="24"/>
        </w:rPr>
        <w:t xml:space="preserve">İkinci </w:t>
      </w:r>
      <w:r w:rsidR="009E5D7A" w:rsidRPr="00F31FC4">
        <w:rPr>
          <w:rFonts w:ascii="Times New Roman" w:hAnsi="Times New Roman" w:cs="Times New Roman"/>
          <w:bCs/>
          <w:i/>
          <w:sz w:val="24"/>
          <w:szCs w:val="24"/>
        </w:rPr>
        <w:t>Forma İlişkin Uyum İndeksleri</w:t>
      </w:r>
    </w:p>
    <w:tbl>
      <w:tblPr>
        <w:tblW w:w="92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34"/>
        <w:gridCol w:w="1701"/>
        <w:gridCol w:w="2127"/>
        <w:gridCol w:w="1275"/>
        <w:gridCol w:w="993"/>
        <w:gridCol w:w="1984"/>
      </w:tblGrid>
      <w:tr w:rsidR="00421222" w:rsidRPr="00F67978" w14:paraId="3144425A" w14:textId="77777777" w:rsidTr="00F67978">
        <w:trPr>
          <w:cantSplit/>
          <w:trHeight w:val="210"/>
        </w:trPr>
        <w:tc>
          <w:tcPr>
            <w:tcW w:w="1134" w:type="dxa"/>
            <w:vMerge w:val="restart"/>
            <w:tcBorders>
              <w:top w:val="single" w:sz="4" w:space="0" w:color="auto"/>
              <w:left w:val="nil"/>
              <w:bottom w:val="single" w:sz="4" w:space="0" w:color="auto"/>
              <w:right w:val="nil"/>
            </w:tcBorders>
            <w:shd w:val="clear" w:color="auto" w:fill="FFFFFF"/>
          </w:tcPr>
          <w:p w14:paraId="4062AC03" w14:textId="77777777" w:rsidR="008F46DF" w:rsidRPr="00F67978" w:rsidRDefault="008F46DF" w:rsidP="00CF1EF3">
            <w:pPr>
              <w:autoSpaceDE w:val="0"/>
              <w:autoSpaceDN w:val="0"/>
              <w:adjustRightInd w:val="0"/>
              <w:spacing w:before="60" w:after="60" w:line="480" w:lineRule="auto"/>
              <w:jc w:val="center"/>
              <w:rPr>
                <w:rFonts w:ascii="Times New Roman" w:hAnsi="Times New Roman" w:cs="Times New Roman"/>
                <w:b/>
                <w:sz w:val="20"/>
                <w:szCs w:val="20"/>
              </w:rPr>
            </w:pPr>
            <w:r w:rsidRPr="00F67978">
              <w:rPr>
                <w:rFonts w:ascii="Times New Roman" w:hAnsi="Times New Roman" w:cs="Times New Roman"/>
                <w:b/>
                <w:sz w:val="20"/>
                <w:szCs w:val="20"/>
              </w:rPr>
              <w:t>İndeksler</w:t>
            </w:r>
          </w:p>
        </w:tc>
        <w:tc>
          <w:tcPr>
            <w:tcW w:w="5103" w:type="dxa"/>
            <w:gridSpan w:val="3"/>
            <w:tcBorders>
              <w:top w:val="single" w:sz="4" w:space="0" w:color="auto"/>
              <w:left w:val="nil"/>
              <w:bottom w:val="single" w:sz="4" w:space="0" w:color="auto"/>
              <w:right w:val="nil"/>
            </w:tcBorders>
            <w:shd w:val="clear" w:color="auto" w:fill="FFFFFF"/>
          </w:tcPr>
          <w:p w14:paraId="246DC0D7" w14:textId="77777777" w:rsidR="008F46DF" w:rsidRPr="00F67978" w:rsidRDefault="008F46DF" w:rsidP="00CF1EF3">
            <w:pPr>
              <w:autoSpaceDE w:val="0"/>
              <w:autoSpaceDN w:val="0"/>
              <w:adjustRightInd w:val="0"/>
              <w:spacing w:before="60" w:after="60" w:line="480" w:lineRule="auto"/>
              <w:ind w:left="60" w:right="60"/>
              <w:jc w:val="center"/>
              <w:rPr>
                <w:rFonts w:ascii="Times New Roman" w:hAnsi="Times New Roman" w:cs="Times New Roman"/>
                <w:b/>
                <w:sz w:val="20"/>
                <w:szCs w:val="20"/>
              </w:rPr>
            </w:pPr>
            <w:r w:rsidRPr="00F67978">
              <w:rPr>
                <w:rFonts w:ascii="Times New Roman" w:hAnsi="Times New Roman" w:cs="Times New Roman"/>
                <w:b/>
                <w:sz w:val="20"/>
                <w:szCs w:val="20"/>
              </w:rPr>
              <w:t>Referans Değerler</w:t>
            </w:r>
          </w:p>
        </w:tc>
        <w:tc>
          <w:tcPr>
            <w:tcW w:w="993" w:type="dxa"/>
            <w:tcBorders>
              <w:top w:val="single" w:sz="4" w:space="0" w:color="auto"/>
              <w:left w:val="nil"/>
              <w:bottom w:val="nil"/>
              <w:right w:val="nil"/>
            </w:tcBorders>
            <w:shd w:val="clear" w:color="auto" w:fill="FFFFFF"/>
          </w:tcPr>
          <w:p w14:paraId="218BB21A" w14:textId="77777777" w:rsidR="008F46DF" w:rsidRPr="00F67978" w:rsidRDefault="008F46DF" w:rsidP="00CF1EF3">
            <w:pPr>
              <w:autoSpaceDE w:val="0"/>
              <w:autoSpaceDN w:val="0"/>
              <w:adjustRightInd w:val="0"/>
              <w:spacing w:before="60" w:after="60" w:line="480" w:lineRule="auto"/>
              <w:ind w:right="60"/>
              <w:jc w:val="center"/>
              <w:rPr>
                <w:rFonts w:ascii="Times New Roman" w:hAnsi="Times New Roman" w:cs="Times New Roman"/>
                <w:b/>
                <w:sz w:val="20"/>
                <w:szCs w:val="20"/>
              </w:rPr>
            </w:pPr>
            <w:r w:rsidRPr="00F67978">
              <w:rPr>
                <w:rFonts w:ascii="Times New Roman" w:hAnsi="Times New Roman" w:cs="Times New Roman"/>
                <w:b/>
                <w:sz w:val="20"/>
                <w:szCs w:val="20"/>
              </w:rPr>
              <w:t>Değerler</w:t>
            </w:r>
          </w:p>
        </w:tc>
        <w:tc>
          <w:tcPr>
            <w:tcW w:w="1984" w:type="dxa"/>
            <w:tcBorders>
              <w:top w:val="single" w:sz="4" w:space="0" w:color="auto"/>
              <w:left w:val="nil"/>
              <w:bottom w:val="nil"/>
              <w:right w:val="nil"/>
            </w:tcBorders>
            <w:shd w:val="clear" w:color="auto" w:fill="FFFFFF"/>
          </w:tcPr>
          <w:p w14:paraId="073C598E" w14:textId="77777777" w:rsidR="008F46DF" w:rsidRPr="00F67978" w:rsidRDefault="008F46DF" w:rsidP="00CF1EF3">
            <w:pPr>
              <w:autoSpaceDE w:val="0"/>
              <w:autoSpaceDN w:val="0"/>
              <w:adjustRightInd w:val="0"/>
              <w:spacing w:before="60" w:after="60" w:line="480" w:lineRule="auto"/>
              <w:ind w:right="60"/>
              <w:jc w:val="center"/>
              <w:rPr>
                <w:rFonts w:ascii="Times New Roman" w:hAnsi="Times New Roman" w:cs="Times New Roman"/>
                <w:b/>
                <w:sz w:val="20"/>
                <w:szCs w:val="20"/>
              </w:rPr>
            </w:pPr>
            <w:r w:rsidRPr="00F67978">
              <w:rPr>
                <w:rFonts w:ascii="Times New Roman" w:hAnsi="Times New Roman" w:cs="Times New Roman"/>
                <w:b/>
                <w:sz w:val="20"/>
                <w:szCs w:val="20"/>
              </w:rPr>
              <w:t>Sonuç</w:t>
            </w:r>
          </w:p>
        </w:tc>
      </w:tr>
      <w:tr w:rsidR="00421222" w:rsidRPr="00F67978" w14:paraId="690B11CA" w14:textId="77777777" w:rsidTr="00F67978">
        <w:trPr>
          <w:cantSplit/>
          <w:trHeight w:val="76"/>
        </w:trPr>
        <w:tc>
          <w:tcPr>
            <w:tcW w:w="1134" w:type="dxa"/>
            <w:vMerge/>
            <w:tcBorders>
              <w:top w:val="single" w:sz="18" w:space="0" w:color="000000"/>
              <w:left w:val="nil"/>
              <w:bottom w:val="nil"/>
              <w:right w:val="nil"/>
            </w:tcBorders>
            <w:shd w:val="clear" w:color="auto" w:fill="FFFFFF"/>
            <w:vAlign w:val="center"/>
          </w:tcPr>
          <w:p w14:paraId="22B23F27" w14:textId="77777777" w:rsidR="008F46DF" w:rsidRPr="00F67978" w:rsidRDefault="008F46DF" w:rsidP="00CF1EF3">
            <w:pPr>
              <w:autoSpaceDE w:val="0"/>
              <w:autoSpaceDN w:val="0"/>
              <w:adjustRightInd w:val="0"/>
              <w:spacing w:after="0" w:line="480" w:lineRule="auto"/>
              <w:jc w:val="center"/>
              <w:rPr>
                <w:rFonts w:ascii="Times New Roman" w:hAnsi="Times New Roman" w:cs="Times New Roman"/>
                <w:sz w:val="20"/>
                <w:szCs w:val="20"/>
              </w:rPr>
            </w:pPr>
          </w:p>
        </w:tc>
        <w:tc>
          <w:tcPr>
            <w:tcW w:w="1701" w:type="dxa"/>
            <w:tcBorders>
              <w:top w:val="single" w:sz="4" w:space="0" w:color="auto"/>
              <w:left w:val="nil"/>
              <w:bottom w:val="single" w:sz="4" w:space="0" w:color="auto"/>
              <w:right w:val="nil"/>
            </w:tcBorders>
            <w:shd w:val="clear" w:color="auto" w:fill="FFFFFF"/>
            <w:vAlign w:val="center"/>
          </w:tcPr>
          <w:p w14:paraId="2B2D8772" w14:textId="77777777" w:rsidR="008F46DF" w:rsidRPr="00F67978" w:rsidRDefault="008F46DF" w:rsidP="00CF1EF3">
            <w:pPr>
              <w:autoSpaceDE w:val="0"/>
              <w:autoSpaceDN w:val="0"/>
              <w:adjustRightInd w:val="0"/>
              <w:spacing w:after="0" w:line="480" w:lineRule="auto"/>
              <w:ind w:left="60" w:right="60"/>
              <w:jc w:val="center"/>
              <w:rPr>
                <w:rFonts w:ascii="Times New Roman" w:hAnsi="Times New Roman" w:cs="Times New Roman"/>
                <w:b/>
                <w:sz w:val="20"/>
                <w:szCs w:val="20"/>
              </w:rPr>
            </w:pPr>
            <w:r w:rsidRPr="00F67978">
              <w:rPr>
                <w:rFonts w:ascii="Times New Roman" w:hAnsi="Times New Roman" w:cs="Times New Roman"/>
                <w:b/>
                <w:sz w:val="20"/>
                <w:szCs w:val="20"/>
              </w:rPr>
              <w:t>Mükemmel Uyum</w:t>
            </w:r>
          </w:p>
        </w:tc>
        <w:tc>
          <w:tcPr>
            <w:tcW w:w="2127" w:type="dxa"/>
            <w:tcBorders>
              <w:left w:val="nil"/>
              <w:bottom w:val="single" w:sz="4" w:space="0" w:color="auto"/>
              <w:right w:val="nil"/>
            </w:tcBorders>
            <w:shd w:val="clear" w:color="auto" w:fill="FFFFFF"/>
            <w:vAlign w:val="center"/>
          </w:tcPr>
          <w:p w14:paraId="0CB1F6CF" w14:textId="77777777" w:rsidR="008F46DF" w:rsidRPr="00F67978" w:rsidRDefault="008F46DF" w:rsidP="00CF1EF3">
            <w:pPr>
              <w:autoSpaceDE w:val="0"/>
              <w:autoSpaceDN w:val="0"/>
              <w:adjustRightInd w:val="0"/>
              <w:spacing w:after="0" w:line="480" w:lineRule="auto"/>
              <w:jc w:val="center"/>
              <w:rPr>
                <w:rFonts w:ascii="Times New Roman" w:hAnsi="Times New Roman" w:cs="Times New Roman"/>
                <w:b/>
                <w:sz w:val="20"/>
                <w:szCs w:val="20"/>
              </w:rPr>
            </w:pPr>
            <w:r w:rsidRPr="00F67978">
              <w:rPr>
                <w:rFonts w:ascii="Times New Roman" w:hAnsi="Times New Roman" w:cs="Times New Roman"/>
                <w:b/>
                <w:sz w:val="20"/>
                <w:szCs w:val="20"/>
              </w:rPr>
              <w:t>Kabul Edilebilir Uyum</w:t>
            </w:r>
          </w:p>
        </w:tc>
        <w:tc>
          <w:tcPr>
            <w:tcW w:w="1275" w:type="dxa"/>
            <w:tcBorders>
              <w:left w:val="nil"/>
              <w:bottom w:val="single" w:sz="4" w:space="0" w:color="auto"/>
              <w:right w:val="nil"/>
            </w:tcBorders>
            <w:shd w:val="clear" w:color="auto" w:fill="FFFFFF"/>
            <w:vAlign w:val="center"/>
          </w:tcPr>
          <w:p w14:paraId="2256273C" w14:textId="77777777" w:rsidR="008F46DF" w:rsidRPr="00F67978" w:rsidRDefault="008F46DF" w:rsidP="00CF1EF3">
            <w:pPr>
              <w:autoSpaceDE w:val="0"/>
              <w:autoSpaceDN w:val="0"/>
              <w:adjustRightInd w:val="0"/>
              <w:spacing w:after="0" w:line="480" w:lineRule="auto"/>
              <w:jc w:val="center"/>
              <w:rPr>
                <w:rFonts w:ascii="Times New Roman" w:hAnsi="Times New Roman" w:cs="Times New Roman"/>
                <w:b/>
                <w:sz w:val="20"/>
                <w:szCs w:val="20"/>
              </w:rPr>
            </w:pPr>
            <w:r w:rsidRPr="00F67978">
              <w:rPr>
                <w:rFonts w:ascii="Times New Roman" w:hAnsi="Times New Roman" w:cs="Times New Roman"/>
                <w:b/>
                <w:sz w:val="20"/>
                <w:szCs w:val="20"/>
              </w:rPr>
              <w:t>Uyumsuzluk</w:t>
            </w:r>
          </w:p>
        </w:tc>
        <w:tc>
          <w:tcPr>
            <w:tcW w:w="993" w:type="dxa"/>
            <w:tcBorders>
              <w:top w:val="nil"/>
              <w:left w:val="nil"/>
              <w:bottom w:val="nil"/>
              <w:right w:val="nil"/>
            </w:tcBorders>
            <w:shd w:val="clear" w:color="auto" w:fill="FFFFFF"/>
            <w:vAlign w:val="center"/>
          </w:tcPr>
          <w:p w14:paraId="5E2BFFF0" w14:textId="77777777" w:rsidR="008F46DF" w:rsidRPr="00F67978" w:rsidRDefault="008F46DF" w:rsidP="00CF1EF3">
            <w:pPr>
              <w:autoSpaceDE w:val="0"/>
              <w:autoSpaceDN w:val="0"/>
              <w:adjustRightInd w:val="0"/>
              <w:spacing w:after="0" w:line="480" w:lineRule="auto"/>
              <w:jc w:val="center"/>
              <w:rPr>
                <w:rFonts w:ascii="Times New Roman" w:hAnsi="Times New Roman" w:cs="Times New Roman"/>
                <w:b/>
                <w:sz w:val="20"/>
                <w:szCs w:val="20"/>
              </w:rPr>
            </w:pPr>
          </w:p>
        </w:tc>
        <w:tc>
          <w:tcPr>
            <w:tcW w:w="1984" w:type="dxa"/>
            <w:tcBorders>
              <w:top w:val="nil"/>
              <w:left w:val="nil"/>
              <w:bottom w:val="nil"/>
              <w:right w:val="nil"/>
            </w:tcBorders>
            <w:shd w:val="clear" w:color="auto" w:fill="FFFFFF"/>
            <w:vAlign w:val="center"/>
          </w:tcPr>
          <w:p w14:paraId="59067D8B" w14:textId="77777777" w:rsidR="008F46DF" w:rsidRPr="00F67978" w:rsidRDefault="008F46DF" w:rsidP="00CF1EF3">
            <w:pPr>
              <w:autoSpaceDE w:val="0"/>
              <w:autoSpaceDN w:val="0"/>
              <w:adjustRightInd w:val="0"/>
              <w:spacing w:after="0" w:line="480" w:lineRule="auto"/>
              <w:jc w:val="center"/>
              <w:rPr>
                <w:rFonts w:ascii="Times New Roman" w:hAnsi="Times New Roman" w:cs="Times New Roman"/>
                <w:b/>
                <w:sz w:val="20"/>
                <w:szCs w:val="20"/>
              </w:rPr>
            </w:pPr>
          </w:p>
        </w:tc>
      </w:tr>
      <w:tr w:rsidR="00421222" w:rsidRPr="00F67978" w14:paraId="2284A527" w14:textId="77777777" w:rsidTr="00F67978">
        <w:trPr>
          <w:cantSplit/>
          <w:trHeight w:val="300"/>
        </w:trPr>
        <w:tc>
          <w:tcPr>
            <w:tcW w:w="1134" w:type="dxa"/>
            <w:tcBorders>
              <w:top w:val="nil"/>
              <w:left w:val="nil"/>
              <w:bottom w:val="nil"/>
              <w:right w:val="nil"/>
            </w:tcBorders>
            <w:shd w:val="clear" w:color="auto" w:fill="FFFFFF"/>
            <w:vAlign w:val="center"/>
          </w:tcPr>
          <w:p w14:paraId="68B6597B" w14:textId="77777777" w:rsidR="008F46DF" w:rsidRPr="00F67978" w:rsidRDefault="008F46DF"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CMIN/DF</w:t>
            </w:r>
          </w:p>
        </w:tc>
        <w:tc>
          <w:tcPr>
            <w:tcW w:w="1701" w:type="dxa"/>
            <w:tcBorders>
              <w:top w:val="single" w:sz="4" w:space="0" w:color="auto"/>
              <w:left w:val="nil"/>
              <w:bottom w:val="nil"/>
              <w:right w:val="nil"/>
            </w:tcBorders>
            <w:shd w:val="clear" w:color="auto" w:fill="FFFFFF"/>
            <w:vAlign w:val="center"/>
          </w:tcPr>
          <w:p w14:paraId="3693C17D" w14:textId="77777777" w:rsidR="008F46DF" w:rsidRPr="00F67978" w:rsidRDefault="008F46DF"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≤3</w:t>
            </w:r>
          </w:p>
        </w:tc>
        <w:tc>
          <w:tcPr>
            <w:tcW w:w="2127" w:type="dxa"/>
            <w:tcBorders>
              <w:top w:val="single" w:sz="4" w:space="0" w:color="auto"/>
              <w:left w:val="nil"/>
              <w:bottom w:val="nil"/>
              <w:right w:val="nil"/>
            </w:tcBorders>
            <w:shd w:val="clear" w:color="auto" w:fill="FFFFFF"/>
            <w:vAlign w:val="center"/>
          </w:tcPr>
          <w:p w14:paraId="5D72B146" w14:textId="77777777" w:rsidR="008F46DF" w:rsidRPr="00F67978" w:rsidRDefault="008F46DF" w:rsidP="00CF1EF3">
            <w:pPr>
              <w:spacing w:after="0" w:line="480" w:lineRule="auto"/>
              <w:jc w:val="center"/>
              <w:rPr>
                <w:rFonts w:ascii="Times New Roman" w:hAnsi="Times New Roman" w:cs="Times New Roman"/>
                <w:sz w:val="20"/>
                <w:szCs w:val="20"/>
              </w:rPr>
            </w:pPr>
            <w:r w:rsidRPr="00F67978">
              <w:rPr>
                <w:rFonts w:ascii="Times New Roman" w:eastAsiaTheme="minorEastAsia" w:hAnsi="Times New Roman" w:cs="Times New Roman"/>
                <w:sz w:val="20"/>
                <w:szCs w:val="20"/>
              </w:rPr>
              <w:t>≤5</w:t>
            </w:r>
          </w:p>
        </w:tc>
        <w:tc>
          <w:tcPr>
            <w:tcW w:w="1275" w:type="dxa"/>
            <w:tcBorders>
              <w:top w:val="single" w:sz="4" w:space="0" w:color="auto"/>
              <w:left w:val="nil"/>
              <w:bottom w:val="nil"/>
              <w:right w:val="nil"/>
            </w:tcBorders>
            <w:shd w:val="clear" w:color="auto" w:fill="FFFFFF"/>
            <w:vAlign w:val="center"/>
          </w:tcPr>
          <w:p w14:paraId="1407B49B" w14:textId="77777777" w:rsidR="008F46DF" w:rsidRPr="00F67978" w:rsidRDefault="008F46DF"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.5</w:t>
            </w:r>
          </w:p>
        </w:tc>
        <w:tc>
          <w:tcPr>
            <w:tcW w:w="993" w:type="dxa"/>
            <w:tcBorders>
              <w:top w:val="nil"/>
              <w:left w:val="nil"/>
              <w:bottom w:val="nil"/>
              <w:right w:val="nil"/>
            </w:tcBorders>
            <w:shd w:val="clear" w:color="auto" w:fill="FFFFFF"/>
            <w:vAlign w:val="center"/>
          </w:tcPr>
          <w:p w14:paraId="06A8608D" w14:textId="77777777" w:rsidR="008F46DF" w:rsidRPr="00F67978" w:rsidRDefault="008F46DF" w:rsidP="00CF1EF3">
            <w:pPr>
              <w:autoSpaceDE w:val="0"/>
              <w:autoSpaceDN w:val="0"/>
              <w:adjustRightInd w:val="0"/>
              <w:spacing w:after="0" w:line="480" w:lineRule="auto"/>
              <w:jc w:val="center"/>
              <w:rPr>
                <w:rFonts w:ascii="Times New Roman" w:hAnsi="Times New Roman" w:cs="Times New Roman"/>
                <w:b/>
                <w:sz w:val="20"/>
                <w:szCs w:val="20"/>
              </w:rPr>
            </w:pPr>
            <w:r w:rsidRPr="00F67978">
              <w:rPr>
                <w:rFonts w:ascii="Times New Roman" w:hAnsi="Times New Roman" w:cs="Times New Roman"/>
                <w:b/>
                <w:sz w:val="20"/>
                <w:szCs w:val="20"/>
              </w:rPr>
              <w:t>3.03</w:t>
            </w:r>
          </w:p>
        </w:tc>
        <w:tc>
          <w:tcPr>
            <w:tcW w:w="1984" w:type="dxa"/>
            <w:tcBorders>
              <w:top w:val="nil"/>
              <w:left w:val="nil"/>
              <w:bottom w:val="nil"/>
              <w:right w:val="nil"/>
            </w:tcBorders>
            <w:shd w:val="clear" w:color="auto" w:fill="FFFFFF"/>
            <w:vAlign w:val="center"/>
          </w:tcPr>
          <w:p w14:paraId="048CA438" w14:textId="77777777" w:rsidR="008F46DF" w:rsidRPr="00F67978" w:rsidRDefault="008F46DF" w:rsidP="00CF1EF3">
            <w:pPr>
              <w:autoSpaceDE w:val="0"/>
              <w:autoSpaceDN w:val="0"/>
              <w:adjustRightInd w:val="0"/>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Kabul Edilebilir Uyum</w:t>
            </w:r>
          </w:p>
        </w:tc>
      </w:tr>
      <w:tr w:rsidR="00421222" w:rsidRPr="00F67978" w14:paraId="6EF4A920" w14:textId="77777777" w:rsidTr="00F67978">
        <w:trPr>
          <w:cantSplit/>
          <w:trHeight w:val="252"/>
        </w:trPr>
        <w:tc>
          <w:tcPr>
            <w:tcW w:w="1134" w:type="dxa"/>
            <w:tcBorders>
              <w:top w:val="nil"/>
              <w:left w:val="nil"/>
              <w:bottom w:val="nil"/>
              <w:right w:val="nil"/>
            </w:tcBorders>
            <w:shd w:val="clear" w:color="auto" w:fill="FFFFFF"/>
            <w:vAlign w:val="center"/>
          </w:tcPr>
          <w:p w14:paraId="55C09478" w14:textId="77777777" w:rsidR="006301F3" w:rsidRPr="00F67978" w:rsidRDefault="006301F3"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SRMR</w:t>
            </w:r>
          </w:p>
        </w:tc>
        <w:tc>
          <w:tcPr>
            <w:tcW w:w="1701" w:type="dxa"/>
            <w:tcBorders>
              <w:top w:val="nil"/>
              <w:left w:val="nil"/>
              <w:bottom w:val="nil"/>
              <w:right w:val="nil"/>
            </w:tcBorders>
            <w:shd w:val="clear" w:color="auto" w:fill="FFFFFF"/>
            <w:vAlign w:val="center"/>
          </w:tcPr>
          <w:p w14:paraId="580CAE7D" w14:textId="77777777" w:rsidR="006301F3" w:rsidRPr="00F67978" w:rsidRDefault="006301F3"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≤.05</w:t>
            </w:r>
          </w:p>
        </w:tc>
        <w:tc>
          <w:tcPr>
            <w:tcW w:w="2127" w:type="dxa"/>
            <w:tcBorders>
              <w:top w:val="nil"/>
              <w:left w:val="nil"/>
              <w:bottom w:val="nil"/>
              <w:right w:val="nil"/>
            </w:tcBorders>
            <w:shd w:val="clear" w:color="auto" w:fill="FFFFFF"/>
            <w:vAlign w:val="center"/>
          </w:tcPr>
          <w:p w14:paraId="798EC4A7" w14:textId="77777777" w:rsidR="006301F3" w:rsidRPr="00F67978" w:rsidRDefault="006301F3"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≤.08</w:t>
            </w:r>
          </w:p>
        </w:tc>
        <w:tc>
          <w:tcPr>
            <w:tcW w:w="1275" w:type="dxa"/>
            <w:tcBorders>
              <w:top w:val="nil"/>
              <w:left w:val="nil"/>
              <w:bottom w:val="nil"/>
              <w:right w:val="nil"/>
            </w:tcBorders>
            <w:shd w:val="clear" w:color="auto" w:fill="FFFFFF"/>
            <w:vAlign w:val="center"/>
          </w:tcPr>
          <w:p w14:paraId="751B334D" w14:textId="77777777" w:rsidR="006301F3" w:rsidRPr="00F67978" w:rsidRDefault="006301F3"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&gt;.08</w:t>
            </w:r>
          </w:p>
        </w:tc>
        <w:tc>
          <w:tcPr>
            <w:tcW w:w="993" w:type="dxa"/>
            <w:tcBorders>
              <w:top w:val="nil"/>
              <w:left w:val="nil"/>
              <w:bottom w:val="nil"/>
              <w:right w:val="nil"/>
            </w:tcBorders>
            <w:shd w:val="clear" w:color="auto" w:fill="FFFFFF"/>
            <w:vAlign w:val="center"/>
          </w:tcPr>
          <w:p w14:paraId="2F8BFBE6" w14:textId="77777777" w:rsidR="006301F3" w:rsidRPr="00F67978" w:rsidRDefault="006301F3" w:rsidP="00CF1EF3">
            <w:pPr>
              <w:autoSpaceDE w:val="0"/>
              <w:autoSpaceDN w:val="0"/>
              <w:adjustRightInd w:val="0"/>
              <w:spacing w:after="0" w:line="480" w:lineRule="auto"/>
              <w:jc w:val="center"/>
              <w:rPr>
                <w:rFonts w:ascii="Times New Roman" w:hAnsi="Times New Roman" w:cs="Times New Roman"/>
                <w:b/>
                <w:sz w:val="20"/>
                <w:szCs w:val="20"/>
              </w:rPr>
            </w:pPr>
            <w:r w:rsidRPr="00F67978">
              <w:rPr>
                <w:rFonts w:ascii="Times New Roman" w:hAnsi="Times New Roman" w:cs="Times New Roman"/>
                <w:b/>
                <w:sz w:val="20"/>
                <w:szCs w:val="20"/>
              </w:rPr>
              <w:t>.06</w:t>
            </w:r>
          </w:p>
        </w:tc>
        <w:tc>
          <w:tcPr>
            <w:tcW w:w="1984" w:type="dxa"/>
            <w:tcBorders>
              <w:top w:val="nil"/>
              <w:left w:val="nil"/>
              <w:bottom w:val="nil"/>
              <w:right w:val="nil"/>
            </w:tcBorders>
            <w:shd w:val="clear" w:color="auto" w:fill="FFFFFF"/>
            <w:vAlign w:val="center"/>
          </w:tcPr>
          <w:p w14:paraId="284B61D3" w14:textId="77777777" w:rsidR="006301F3" w:rsidRPr="00F67978" w:rsidRDefault="006301F3" w:rsidP="00CF1EF3">
            <w:pPr>
              <w:autoSpaceDE w:val="0"/>
              <w:autoSpaceDN w:val="0"/>
              <w:adjustRightInd w:val="0"/>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Kabul Edilebilir Uyum</w:t>
            </w:r>
          </w:p>
        </w:tc>
      </w:tr>
      <w:tr w:rsidR="00421222" w:rsidRPr="00F67978" w14:paraId="4C50C169" w14:textId="77777777" w:rsidTr="00F67978">
        <w:trPr>
          <w:cantSplit/>
          <w:trHeight w:val="252"/>
        </w:trPr>
        <w:tc>
          <w:tcPr>
            <w:tcW w:w="1134" w:type="dxa"/>
            <w:tcBorders>
              <w:top w:val="nil"/>
              <w:left w:val="nil"/>
              <w:bottom w:val="nil"/>
              <w:right w:val="nil"/>
            </w:tcBorders>
            <w:shd w:val="clear" w:color="auto" w:fill="FFFFFF"/>
            <w:vAlign w:val="center"/>
          </w:tcPr>
          <w:p w14:paraId="3B0929C9" w14:textId="77777777" w:rsidR="00740A41" w:rsidRPr="00F67978" w:rsidRDefault="00740A41"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RMR</w:t>
            </w:r>
          </w:p>
        </w:tc>
        <w:tc>
          <w:tcPr>
            <w:tcW w:w="1701" w:type="dxa"/>
            <w:tcBorders>
              <w:top w:val="nil"/>
              <w:left w:val="nil"/>
              <w:bottom w:val="nil"/>
              <w:right w:val="nil"/>
            </w:tcBorders>
            <w:shd w:val="clear" w:color="auto" w:fill="FFFFFF"/>
            <w:vAlign w:val="center"/>
          </w:tcPr>
          <w:p w14:paraId="6994D2EB" w14:textId="77777777" w:rsidR="00740A41" w:rsidRPr="00F67978" w:rsidRDefault="00740A41"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≤.05</w:t>
            </w:r>
          </w:p>
        </w:tc>
        <w:tc>
          <w:tcPr>
            <w:tcW w:w="2127" w:type="dxa"/>
            <w:tcBorders>
              <w:top w:val="nil"/>
              <w:left w:val="nil"/>
              <w:bottom w:val="nil"/>
              <w:right w:val="nil"/>
            </w:tcBorders>
            <w:shd w:val="clear" w:color="auto" w:fill="FFFFFF"/>
            <w:vAlign w:val="center"/>
          </w:tcPr>
          <w:p w14:paraId="0D6C657B" w14:textId="77777777" w:rsidR="00740A41" w:rsidRPr="00F67978" w:rsidRDefault="00740A41"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≤.08</w:t>
            </w:r>
          </w:p>
        </w:tc>
        <w:tc>
          <w:tcPr>
            <w:tcW w:w="1275" w:type="dxa"/>
            <w:tcBorders>
              <w:top w:val="nil"/>
              <w:left w:val="nil"/>
              <w:bottom w:val="nil"/>
              <w:right w:val="nil"/>
            </w:tcBorders>
            <w:shd w:val="clear" w:color="auto" w:fill="FFFFFF"/>
            <w:vAlign w:val="center"/>
          </w:tcPr>
          <w:p w14:paraId="127DC693" w14:textId="77777777" w:rsidR="00740A41" w:rsidRPr="00F67978" w:rsidRDefault="00740A41"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&gt;.08</w:t>
            </w:r>
          </w:p>
        </w:tc>
        <w:tc>
          <w:tcPr>
            <w:tcW w:w="993" w:type="dxa"/>
            <w:tcBorders>
              <w:top w:val="nil"/>
              <w:left w:val="nil"/>
              <w:bottom w:val="nil"/>
              <w:right w:val="nil"/>
            </w:tcBorders>
            <w:shd w:val="clear" w:color="auto" w:fill="FFFFFF"/>
            <w:vAlign w:val="center"/>
          </w:tcPr>
          <w:p w14:paraId="7E37B34A" w14:textId="77777777" w:rsidR="00740A41" w:rsidRPr="00F67978" w:rsidRDefault="00740A41" w:rsidP="00CF1EF3">
            <w:pPr>
              <w:autoSpaceDE w:val="0"/>
              <w:autoSpaceDN w:val="0"/>
              <w:adjustRightInd w:val="0"/>
              <w:spacing w:after="0" w:line="480" w:lineRule="auto"/>
              <w:jc w:val="center"/>
              <w:rPr>
                <w:rFonts w:ascii="Times New Roman" w:hAnsi="Times New Roman" w:cs="Times New Roman"/>
                <w:b/>
                <w:sz w:val="20"/>
                <w:szCs w:val="20"/>
              </w:rPr>
            </w:pPr>
            <w:r w:rsidRPr="00F67978">
              <w:rPr>
                <w:rFonts w:ascii="Times New Roman" w:hAnsi="Times New Roman" w:cs="Times New Roman"/>
                <w:b/>
                <w:sz w:val="20"/>
                <w:szCs w:val="20"/>
              </w:rPr>
              <w:t>.04</w:t>
            </w:r>
          </w:p>
        </w:tc>
        <w:tc>
          <w:tcPr>
            <w:tcW w:w="1984" w:type="dxa"/>
            <w:tcBorders>
              <w:top w:val="nil"/>
              <w:left w:val="nil"/>
              <w:bottom w:val="nil"/>
              <w:right w:val="nil"/>
            </w:tcBorders>
            <w:shd w:val="clear" w:color="auto" w:fill="FFFFFF"/>
            <w:vAlign w:val="center"/>
          </w:tcPr>
          <w:p w14:paraId="39E61F6F" w14:textId="77777777" w:rsidR="00740A41" w:rsidRPr="00F67978" w:rsidRDefault="00740A41" w:rsidP="00CF1EF3">
            <w:pPr>
              <w:autoSpaceDE w:val="0"/>
              <w:autoSpaceDN w:val="0"/>
              <w:adjustRightInd w:val="0"/>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Mükemmel Uyum</w:t>
            </w:r>
          </w:p>
        </w:tc>
      </w:tr>
      <w:tr w:rsidR="00421222" w:rsidRPr="00F67978" w14:paraId="2264158C" w14:textId="77777777" w:rsidTr="00F67978">
        <w:trPr>
          <w:cantSplit/>
          <w:trHeight w:val="252"/>
        </w:trPr>
        <w:tc>
          <w:tcPr>
            <w:tcW w:w="1134" w:type="dxa"/>
            <w:tcBorders>
              <w:top w:val="nil"/>
              <w:left w:val="nil"/>
              <w:bottom w:val="nil"/>
              <w:right w:val="nil"/>
            </w:tcBorders>
            <w:shd w:val="clear" w:color="auto" w:fill="FFFFFF"/>
            <w:vAlign w:val="center"/>
          </w:tcPr>
          <w:p w14:paraId="5118BC0D" w14:textId="77777777" w:rsidR="00740A41" w:rsidRPr="00F67978" w:rsidRDefault="00740A41"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GFI</w:t>
            </w:r>
          </w:p>
        </w:tc>
        <w:tc>
          <w:tcPr>
            <w:tcW w:w="1701" w:type="dxa"/>
            <w:tcBorders>
              <w:top w:val="nil"/>
              <w:left w:val="nil"/>
              <w:bottom w:val="nil"/>
              <w:right w:val="nil"/>
            </w:tcBorders>
            <w:shd w:val="clear" w:color="auto" w:fill="FFFFFF"/>
            <w:vAlign w:val="center"/>
          </w:tcPr>
          <w:p w14:paraId="3CF30F92" w14:textId="77777777" w:rsidR="00740A41" w:rsidRPr="00F67978" w:rsidRDefault="00740A41"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≥.90</w:t>
            </w:r>
          </w:p>
        </w:tc>
        <w:tc>
          <w:tcPr>
            <w:tcW w:w="2127" w:type="dxa"/>
            <w:tcBorders>
              <w:top w:val="nil"/>
              <w:left w:val="nil"/>
              <w:bottom w:val="nil"/>
              <w:right w:val="nil"/>
            </w:tcBorders>
            <w:shd w:val="clear" w:color="auto" w:fill="FFFFFF"/>
            <w:vAlign w:val="center"/>
          </w:tcPr>
          <w:p w14:paraId="53A92D81" w14:textId="77777777" w:rsidR="00740A41" w:rsidRPr="00F67978" w:rsidRDefault="00740A41"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≥.85</w:t>
            </w:r>
          </w:p>
        </w:tc>
        <w:tc>
          <w:tcPr>
            <w:tcW w:w="1275" w:type="dxa"/>
            <w:tcBorders>
              <w:top w:val="nil"/>
              <w:left w:val="nil"/>
              <w:bottom w:val="nil"/>
              <w:right w:val="nil"/>
            </w:tcBorders>
            <w:shd w:val="clear" w:color="auto" w:fill="FFFFFF"/>
            <w:vAlign w:val="center"/>
          </w:tcPr>
          <w:p w14:paraId="1C43830F" w14:textId="77777777" w:rsidR="00740A41" w:rsidRPr="00F67978" w:rsidRDefault="00740A41"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&lt;85</w:t>
            </w:r>
          </w:p>
        </w:tc>
        <w:tc>
          <w:tcPr>
            <w:tcW w:w="993" w:type="dxa"/>
            <w:tcBorders>
              <w:top w:val="nil"/>
              <w:left w:val="nil"/>
              <w:bottom w:val="nil"/>
              <w:right w:val="nil"/>
            </w:tcBorders>
            <w:shd w:val="clear" w:color="auto" w:fill="FFFFFF"/>
            <w:vAlign w:val="center"/>
          </w:tcPr>
          <w:p w14:paraId="65079E14" w14:textId="77777777" w:rsidR="00740A41" w:rsidRPr="00F67978" w:rsidRDefault="00740A41" w:rsidP="00CF1EF3">
            <w:pPr>
              <w:autoSpaceDE w:val="0"/>
              <w:autoSpaceDN w:val="0"/>
              <w:adjustRightInd w:val="0"/>
              <w:spacing w:after="0" w:line="480" w:lineRule="auto"/>
              <w:jc w:val="center"/>
              <w:rPr>
                <w:rFonts w:ascii="Times New Roman" w:hAnsi="Times New Roman" w:cs="Times New Roman"/>
                <w:b/>
                <w:sz w:val="20"/>
                <w:szCs w:val="20"/>
              </w:rPr>
            </w:pPr>
            <w:r w:rsidRPr="00F67978">
              <w:rPr>
                <w:rFonts w:ascii="Times New Roman" w:hAnsi="Times New Roman" w:cs="Times New Roman"/>
                <w:b/>
                <w:sz w:val="20"/>
                <w:szCs w:val="20"/>
              </w:rPr>
              <w:t>.97</w:t>
            </w:r>
          </w:p>
        </w:tc>
        <w:tc>
          <w:tcPr>
            <w:tcW w:w="1984" w:type="dxa"/>
            <w:tcBorders>
              <w:top w:val="nil"/>
              <w:left w:val="nil"/>
              <w:bottom w:val="nil"/>
              <w:right w:val="nil"/>
            </w:tcBorders>
            <w:shd w:val="clear" w:color="auto" w:fill="FFFFFF"/>
            <w:vAlign w:val="center"/>
          </w:tcPr>
          <w:p w14:paraId="704857FA" w14:textId="77777777" w:rsidR="00740A41" w:rsidRPr="00F67978" w:rsidRDefault="00740A41" w:rsidP="00CF1EF3">
            <w:pPr>
              <w:autoSpaceDE w:val="0"/>
              <w:autoSpaceDN w:val="0"/>
              <w:adjustRightInd w:val="0"/>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Mükemmel Uyum</w:t>
            </w:r>
          </w:p>
        </w:tc>
      </w:tr>
      <w:tr w:rsidR="00421222" w:rsidRPr="00F67978" w14:paraId="52017054" w14:textId="77777777" w:rsidTr="00F67978">
        <w:trPr>
          <w:cantSplit/>
          <w:trHeight w:val="252"/>
        </w:trPr>
        <w:tc>
          <w:tcPr>
            <w:tcW w:w="1134" w:type="dxa"/>
            <w:tcBorders>
              <w:top w:val="nil"/>
              <w:left w:val="nil"/>
              <w:bottom w:val="nil"/>
              <w:right w:val="nil"/>
            </w:tcBorders>
            <w:shd w:val="clear" w:color="auto" w:fill="FFFFFF"/>
            <w:vAlign w:val="center"/>
          </w:tcPr>
          <w:p w14:paraId="749B5BEC" w14:textId="77777777" w:rsidR="00740A41" w:rsidRPr="00F67978" w:rsidRDefault="00740A41"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AGFI</w:t>
            </w:r>
          </w:p>
        </w:tc>
        <w:tc>
          <w:tcPr>
            <w:tcW w:w="1701" w:type="dxa"/>
            <w:tcBorders>
              <w:top w:val="nil"/>
              <w:left w:val="nil"/>
              <w:bottom w:val="nil"/>
              <w:right w:val="nil"/>
            </w:tcBorders>
            <w:shd w:val="clear" w:color="auto" w:fill="FFFFFF"/>
            <w:vAlign w:val="center"/>
          </w:tcPr>
          <w:p w14:paraId="07225231" w14:textId="77777777" w:rsidR="00740A41" w:rsidRPr="00F67978" w:rsidRDefault="00740A41"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≥.90</w:t>
            </w:r>
          </w:p>
        </w:tc>
        <w:tc>
          <w:tcPr>
            <w:tcW w:w="2127" w:type="dxa"/>
            <w:tcBorders>
              <w:top w:val="nil"/>
              <w:left w:val="nil"/>
              <w:bottom w:val="nil"/>
              <w:right w:val="nil"/>
            </w:tcBorders>
            <w:shd w:val="clear" w:color="auto" w:fill="FFFFFF"/>
            <w:vAlign w:val="center"/>
          </w:tcPr>
          <w:p w14:paraId="4AB7D32E" w14:textId="77777777" w:rsidR="00740A41" w:rsidRPr="00F67978" w:rsidRDefault="00740A41"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≥.85</w:t>
            </w:r>
          </w:p>
        </w:tc>
        <w:tc>
          <w:tcPr>
            <w:tcW w:w="1275" w:type="dxa"/>
            <w:tcBorders>
              <w:top w:val="nil"/>
              <w:left w:val="nil"/>
              <w:bottom w:val="nil"/>
              <w:right w:val="nil"/>
            </w:tcBorders>
            <w:shd w:val="clear" w:color="auto" w:fill="FFFFFF"/>
            <w:vAlign w:val="center"/>
          </w:tcPr>
          <w:p w14:paraId="092D5A17" w14:textId="77777777" w:rsidR="00740A41" w:rsidRPr="00F67978" w:rsidRDefault="00740A41"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&lt;85</w:t>
            </w:r>
          </w:p>
        </w:tc>
        <w:tc>
          <w:tcPr>
            <w:tcW w:w="993" w:type="dxa"/>
            <w:tcBorders>
              <w:top w:val="nil"/>
              <w:left w:val="nil"/>
              <w:bottom w:val="nil"/>
              <w:right w:val="nil"/>
            </w:tcBorders>
            <w:shd w:val="clear" w:color="auto" w:fill="FFFFFF"/>
            <w:vAlign w:val="center"/>
          </w:tcPr>
          <w:p w14:paraId="2BE5D7AF" w14:textId="77777777" w:rsidR="00740A41" w:rsidRPr="00F67978" w:rsidRDefault="00740A41" w:rsidP="00CF1EF3">
            <w:pPr>
              <w:autoSpaceDE w:val="0"/>
              <w:autoSpaceDN w:val="0"/>
              <w:adjustRightInd w:val="0"/>
              <w:spacing w:after="0" w:line="480" w:lineRule="auto"/>
              <w:jc w:val="center"/>
              <w:rPr>
                <w:rFonts w:ascii="Times New Roman" w:hAnsi="Times New Roman" w:cs="Times New Roman"/>
                <w:b/>
                <w:sz w:val="20"/>
                <w:szCs w:val="20"/>
              </w:rPr>
            </w:pPr>
            <w:r w:rsidRPr="00F67978">
              <w:rPr>
                <w:rFonts w:ascii="Times New Roman" w:hAnsi="Times New Roman" w:cs="Times New Roman"/>
                <w:b/>
                <w:sz w:val="20"/>
                <w:szCs w:val="20"/>
              </w:rPr>
              <w:t>.93</w:t>
            </w:r>
          </w:p>
        </w:tc>
        <w:tc>
          <w:tcPr>
            <w:tcW w:w="1984" w:type="dxa"/>
            <w:tcBorders>
              <w:top w:val="nil"/>
              <w:left w:val="nil"/>
              <w:bottom w:val="nil"/>
              <w:right w:val="nil"/>
            </w:tcBorders>
            <w:shd w:val="clear" w:color="auto" w:fill="FFFFFF"/>
            <w:vAlign w:val="center"/>
          </w:tcPr>
          <w:p w14:paraId="2B901850" w14:textId="77777777" w:rsidR="00740A41" w:rsidRPr="00F67978" w:rsidRDefault="00740A41" w:rsidP="00CF1EF3">
            <w:pPr>
              <w:autoSpaceDE w:val="0"/>
              <w:autoSpaceDN w:val="0"/>
              <w:adjustRightInd w:val="0"/>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Mükemmel Uyum</w:t>
            </w:r>
          </w:p>
        </w:tc>
      </w:tr>
      <w:tr w:rsidR="00421222" w:rsidRPr="00F67978" w14:paraId="64210F06" w14:textId="77777777" w:rsidTr="00F67978">
        <w:trPr>
          <w:cantSplit/>
          <w:trHeight w:val="237"/>
        </w:trPr>
        <w:tc>
          <w:tcPr>
            <w:tcW w:w="1134" w:type="dxa"/>
            <w:tcBorders>
              <w:top w:val="nil"/>
              <w:left w:val="nil"/>
              <w:bottom w:val="nil"/>
              <w:right w:val="nil"/>
            </w:tcBorders>
            <w:shd w:val="clear" w:color="auto" w:fill="FFFFFF"/>
            <w:vAlign w:val="center"/>
          </w:tcPr>
          <w:p w14:paraId="1C3F3A5B" w14:textId="77777777" w:rsidR="00740A41" w:rsidRPr="00F67978" w:rsidRDefault="00740A41"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NFI</w:t>
            </w:r>
          </w:p>
        </w:tc>
        <w:tc>
          <w:tcPr>
            <w:tcW w:w="1701" w:type="dxa"/>
            <w:tcBorders>
              <w:top w:val="nil"/>
              <w:left w:val="nil"/>
              <w:bottom w:val="nil"/>
              <w:right w:val="nil"/>
            </w:tcBorders>
            <w:shd w:val="clear" w:color="auto" w:fill="FFFFFF"/>
            <w:vAlign w:val="center"/>
          </w:tcPr>
          <w:p w14:paraId="40AE87DB" w14:textId="77777777" w:rsidR="00740A41" w:rsidRPr="00F67978" w:rsidRDefault="00740A41"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≥.95</w:t>
            </w:r>
          </w:p>
        </w:tc>
        <w:tc>
          <w:tcPr>
            <w:tcW w:w="2127" w:type="dxa"/>
            <w:tcBorders>
              <w:top w:val="nil"/>
              <w:left w:val="nil"/>
              <w:bottom w:val="nil"/>
              <w:right w:val="nil"/>
            </w:tcBorders>
            <w:shd w:val="clear" w:color="auto" w:fill="FFFFFF"/>
            <w:vAlign w:val="center"/>
          </w:tcPr>
          <w:p w14:paraId="029EAB63" w14:textId="77777777" w:rsidR="00740A41" w:rsidRPr="00F67978" w:rsidRDefault="00740A41"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≥.90</w:t>
            </w:r>
          </w:p>
        </w:tc>
        <w:tc>
          <w:tcPr>
            <w:tcW w:w="1275" w:type="dxa"/>
            <w:tcBorders>
              <w:top w:val="nil"/>
              <w:left w:val="nil"/>
              <w:bottom w:val="nil"/>
              <w:right w:val="nil"/>
            </w:tcBorders>
            <w:shd w:val="clear" w:color="auto" w:fill="FFFFFF"/>
            <w:vAlign w:val="center"/>
          </w:tcPr>
          <w:p w14:paraId="1C21ABBD" w14:textId="77777777" w:rsidR="00740A41" w:rsidRPr="00F67978" w:rsidRDefault="00740A41"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&lt;.90</w:t>
            </w:r>
          </w:p>
        </w:tc>
        <w:tc>
          <w:tcPr>
            <w:tcW w:w="993" w:type="dxa"/>
            <w:tcBorders>
              <w:top w:val="nil"/>
              <w:left w:val="nil"/>
              <w:bottom w:val="nil"/>
              <w:right w:val="nil"/>
            </w:tcBorders>
            <w:shd w:val="clear" w:color="auto" w:fill="FFFFFF"/>
            <w:vAlign w:val="center"/>
          </w:tcPr>
          <w:p w14:paraId="52C64309" w14:textId="77777777" w:rsidR="00740A41" w:rsidRPr="00F67978" w:rsidRDefault="00740A41" w:rsidP="00CF1EF3">
            <w:pPr>
              <w:autoSpaceDE w:val="0"/>
              <w:autoSpaceDN w:val="0"/>
              <w:adjustRightInd w:val="0"/>
              <w:spacing w:after="0" w:line="480" w:lineRule="auto"/>
              <w:jc w:val="center"/>
              <w:rPr>
                <w:rFonts w:ascii="Times New Roman" w:hAnsi="Times New Roman" w:cs="Times New Roman"/>
                <w:b/>
                <w:sz w:val="20"/>
                <w:szCs w:val="20"/>
              </w:rPr>
            </w:pPr>
            <w:r w:rsidRPr="00F67978">
              <w:rPr>
                <w:rFonts w:ascii="Times New Roman" w:hAnsi="Times New Roman" w:cs="Times New Roman"/>
                <w:b/>
                <w:sz w:val="20"/>
                <w:szCs w:val="20"/>
              </w:rPr>
              <w:t>.95</w:t>
            </w:r>
          </w:p>
        </w:tc>
        <w:tc>
          <w:tcPr>
            <w:tcW w:w="1984" w:type="dxa"/>
            <w:tcBorders>
              <w:top w:val="nil"/>
              <w:left w:val="nil"/>
              <w:bottom w:val="nil"/>
              <w:right w:val="nil"/>
            </w:tcBorders>
            <w:shd w:val="clear" w:color="auto" w:fill="FFFFFF"/>
            <w:vAlign w:val="center"/>
          </w:tcPr>
          <w:p w14:paraId="1B0684CB" w14:textId="77777777" w:rsidR="00740A41" w:rsidRPr="00F67978" w:rsidRDefault="00740A41" w:rsidP="00CF1EF3">
            <w:pPr>
              <w:autoSpaceDE w:val="0"/>
              <w:autoSpaceDN w:val="0"/>
              <w:adjustRightInd w:val="0"/>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Mükemmel Uyum</w:t>
            </w:r>
          </w:p>
        </w:tc>
      </w:tr>
      <w:tr w:rsidR="00421222" w:rsidRPr="00F67978" w14:paraId="05EDEE48" w14:textId="77777777" w:rsidTr="00F67978">
        <w:trPr>
          <w:cantSplit/>
          <w:trHeight w:val="252"/>
        </w:trPr>
        <w:tc>
          <w:tcPr>
            <w:tcW w:w="1134" w:type="dxa"/>
            <w:tcBorders>
              <w:top w:val="nil"/>
              <w:left w:val="nil"/>
              <w:bottom w:val="nil"/>
              <w:right w:val="nil"/>
            </w:tcBorders>
            <w:shd w:val="clear" w:color="auto" w:fill="FFFFFF"/>
            <w:vAlign w:val="center"/>
          </w:tcPr>
          <w:p w14:paraId="634A4A9F" w14:textId="77777777" w:rsidR="00740A41" w:rsidRPr="00F67978" w:rsidRDefault="00740A41"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RFI</w:t>
            </w:r>
          </w:p>
        </w:tc>
        <w:tc>
          <w:tcPr>
            <w:tcW w:w="1701" w:type="dxa"/>
            <w:tcBorders>
              <w:top w:val="nil"/>
              <w:left w:val="nil"/>
              <w:bottom w:val="nil"/>
              <w:right w:val="nil"/>
            </w:tcBorders>
            <w:shd w:val="clear" w:color="auto" w:fill="FFFFFF"/>
            <w:vAlign w:val="center"/>
          </w:tcPr>
          <w:p w14:paraId="341D8FC0" w14:textId="77777777" w:rsidR="00740A41" w:rsidRPr="00F67978" w:rsidRDefault="00740A41"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≥.95</w:t>
            </w:r>
          </w:p>
        </w:tc>
        <w:tc>
          <w:tcPr>
            <w:tcW w:w="2127" w:type="dxa"/>
            <w:tcBorders>
              <w:top w:val="nil"/>
              <w:left w:val="nil"/>
              <w:bottom w:val="nil"/>
              <w:right w:val="nil"/>
            </w:tcBorders>
            <w:shd w:val="clear" w:color="auto" w:fill="FFFFFF"/>
            <w:vAlign w:val="center"/>
          </w:tcPr>
          <w:p w14:paraId="6D20985B" w14:textId="77777777" w:rsidR="00740A41" w:rsidRPr="00F67978" w:rsidRDefault="00740A41"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≥.90</w:t>
            </w:r>
          </w:p>
        </w:tc>
        <w:tc>
          <w:tcPr>
            <w:tcW w:w="1275" w:type="dxa"/>
            <w:tcBorders>
              <w:top w:val="nil"/>
              <w:left w:val="nil"/>
              <w:bottom w:val="nil"/>
              <w:right w:val="nil"/>
            </w:tcBorders>
            <w:shd w:val="clear" w:color="auto" w:fill="FFFFFF"/>
            <w:vAlign w:val="center"/>
          </w:tcPr>
          <w:p w14:paraId="1681D292" w14:textId="77777777" w:rsidR="00740A41" w:rsidRPr="00F67978" w:rsidRDefault="00740A41"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&lt;.90</w:t>
            </w:r>
          </w:p>
        </w:tc>
        <w:tc>
          <w:tcPr>
            <w:tcW w:w="993" w:type="dxa"/>
            <w:tcBorders>
              <w:top w:val="nil"/>
              <w:left w:val="nil"/>
              <w:bottom w:val="nil"/>
              <w:right w:val="nil"/>
            </w:tcBorders>
            <w:shd w:val="clear" w:color="auto" w:fill="FFFFFF"/>
            <w:vAlign w:val="center"/>
          </w:tcPr>
          <w:p w14:paraId="0D77FA18" w14:textId="77777777" w:rsidR="00740A41" w:rsidRPr="00F67978" w:rsidRDefault="00740A41" w:rsidP="00CF1EF3">
            <w:pPr>
              <w:autoSpaceDE w:val="0"/>
              <w:autoSpaceDN w:val="0"/>
              <w:adjustRightInd w:val="0"/>
              <w:spacing w:after="0" w:line="480" w:lineRule="auto"/>
              <w:jc w:val="center"/>
              <w:rPr>
                <w:rFonts w:ascii="Times New Roman" w:hAnsi="Times New Roman" w:cs="Times New Roman"/>
                <w:b/>
                <w:sz w:val="20"/>
                <w:szCs w:val="20"/>
              </w:rPr>
            </w:pPr>
            <w:r w:rsidRPr="00F67978">
              <w:rPr>
                <w:rFonts w:ascii="Times New Roman" w:hAnsi="Times New Roman" w:cs="Times New Roman"/>
                <w:b/>
                <w:sz w:val="20"/>
                <w:szCs w:val="20"/>
              </w:rPr>
              <w:t>.91</w:t>
            </w:r>
          </w:p>
        </w:tc>
        <w:tc>
          <w:tcPr>
            <w:tcW w:w="1984" w:type="dxa"/>
            <w:tcBorders>
              <w:top w:val="nil"/>
              <w:left w:val="nil"/>
              <w:bottom w:val="nil"/>
              <w:right w:val="nil"/>
            </w:tcBorders>
            <w:shd w:val="clear" w:color="auto" w:fill="FFFFFF"/>
            <w:vAlign w:val="center"/>
          </w:tcPr>
          <w:p w14:paraId="4EC21008" w14:textId="77777777" w:rsidR="00740A41" w:rsidRPr="00F67978" w:rsidRDefault="00740A41" w:rsidP="00CF1EF3">
            <w:pPr>
              <w:autoSpaceDE w:val="0"/>
              <w:autoSpaceDN w:val="0"/>
              <w:adjustRightInd w:val="0"/>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Kabul Edilebilir Uyum</w:t>
            </w:r>
          </w:p>
        </w:tc>
      </w:tr>
      <w:tr w:rsidR="00421222" w:rsidRPr="00F67978" w14:paraId="50664A14" w14:textId="77777777" w:rsidTr="00F67978">
        <w:trPr>
          <w:cantSplit/>
          <w:trHeight w:val="237"/>
        </w:trPr>
        <w:tc>
          <w:tcPr>
            <w:tcW w:w="1134" w:type="dxa"/>
            <w:tcBorders>
              <w:top w:val="nil"/>
              <w:left w:val="nil"/>
              <w:bottom w:val="nil"/>
              <w:right w:val="nil"/>
            </w:tcBorders>
            <w:shd w:val="clear" w:color="auto" w:fill="FFFFFF"/>
            <w:vAlign w:val="center"/>
          </w:tcPr>
          <w:p w14:paraId="13DAFECD" w14:textId="77777777" w:rsidR="00740A41" w:rsidRPr="00F67978" w:rsidRDefault="00740A41"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lastRenderedPageBreak/>
              <w:t>IFI</w:t>
            </w:r>
          </w:p>
        </w:tc>
        <w:tc>
          <w:tcPr>
            <w:tcW w:w="1701" w:type="dxa"/>
            <w:tcBorders>
              <w:top w:val="nil"/>
              <w:left w:val="nil"/>
              <w:bottom w:val="nil"/>
              <w:right w:val="nil"/>
            </w:tcBorders>
            <w:shd w:val="clear" w:color="auto" w:fill="FFFFFF"/>
            <w:vAlign w:val="center"/>
          </w:tcPr>
          <w:p w14:paraId="536DAC41" w14:textId="77777777" w:rsidR="00740A41" w:rsidRPr="00F67978" w:rsidRDefault="00740A41"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≥.95</w:t>
            </w:r>
          </w:p>
        </w:tc>
        <w:tc>
          <w:tcPr>
            <w:tcW w:w="2127" w:type="dxa"/>
            <w:tcBorders>
              <w:top w:val="nil"/>
              <w:left w:val="nil"/>
              <w:bottom w:val="nil"/>
              <w:right w:val="nil"/>
            </w:tcBorders>
            <w:shd w:val="clear" w:color="auto" w:fill="FFFFFF"/>
            <w:vAlign w:val="center"/>
          </w:tcPr>
          <w:p w14:paraId="317612C7" w14:textId="77777777" w:rsidR="00740A41" w:rsidRPr="00F67978" w:rsidRDefault="00740A41"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≥.90</w:t>
            </w:r>
          </w:p>
        </w:tc>
        <w:tc>
          <w:tcPr>
            <w:tcW w:w="1275" w:type="dxa"/>
            <w:tcBorders>
              <w:top w:val="nil"/>
              <w:left w:val="nil"/>
              <w:bottom w:val="nil"/>
              <w:right w:val="nil"/>
            </w:tcBorders>
            <w:shd w:val="clear" w:color="auto" w:fill="FFFFFF"/>
            <w:vAlign w:val="center"/>
          </w:tcPr>
          <w:p w14:paraId="19BB3BFB" w14:textId="77777777" w:rsidR="00740A41" w:rsidRPr="00F67978" w:rsidRDefault="00740A41"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&lt;.90</w:t>
            </w:r>
          </w:p>
        </w:tc>
        <w:tc>
          <w:tcPr>
            <w:tcW w:w="993" w:type="dxa"/>
            <w:tcBorders>
              <w:top w:val="nil"/>
              <w:left w:val="nil"/>
              <w:bottom w:val="nil"/>
              <w:right w:val="nil"/>
            </w:tcBorders>
            <w:shd w:val="clear" w:color="auto" w:fill="FFFFFF"/>
            <w:vAlign w:val="center"/>
          </w:tcPr>
          <w:p w14:paraId="3EF8BDF0" w14:textId="77777777" w:rsidR="00740A41" w:rsidRPr="00F67978" w:rsidRDefault="00740A41" w:rsidP="00CF1EF3">
            <w:pPr>
              <w:autoSpaceDE w:val="0"/>
              <w:autoSpaceDN w:val="0"/>
              <w:adjustRightInd w:val="0"/>
              <w:spacing w:after="0" w:line="480" w:lineRule="auto"/>
              <w:jc w:val="center"/>
              <w:rPr>
                <w:rFonts w:ascii="Times New Roman" w:hAnsi="Times New Roman" w:cs="Times New Roman"/>
                <w:b/>
                <w:sz w:val="20"/>
                <w:szCs w:val="20"/>
              </w:rPr>
            </w:pPr>
            <w:r w:rsidRPr="00F67978">
              <w:rPr>
                <w:rFonts w:ascii="Times New Roman" w:hAnsi="Times New Roman" w:cs="Times New Roman"/>
                <w:b/>
                <w:sz w:val="20"/>
                <w:szCs w:val="20"/>
              </w:rPr>
              <w:t>.96</w:t>
            </w:r>
          </w:p>
        </w:tc>
        <w:tc>
          <w:tcPr>
            <w:tcW w:w="1984" w:type="dxa"/>
            <w:tcBorders>
              <w:top w:val="nil"/>
              <w:left w:val="nil"/>
              <w:bottom w:val="nil"/>
              <w:right w:val="nil"/>
            </w:tcBorders>
            <w:shd w:val="clear" w:color="auto" w:fill="FFFFFF"/>
            <w:vAlign w:val="center"/>
          </w:tcPr>
          <w:p w14:paraId="679B6B0A" w14:textId="77777777" w:rsidR="00740A41" w:rsidRPr="00F67978" w:rsidRDefault="00740A41" w:rsidP="00CF1EF3">
            <w:pPr>
              <w:autoSpaceDE w:val="0"/>
              <w:autoSpaceDN w:val="0"/>
              <w:adjustRightInd w:val="0"/>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Mükemmel Uyum</w:t>
            </w:r>
          </w:p>
        </w:tc>
      </w:tr>
      <w:tr w:rsidR="00421222" w:rsidRPr="00F67978" w14:paraId="06165BA3" w14:textId="77777777" w:rsidTr="00F67978">
        <w:trPr>
          <w:cantSplit/>
          <w:trHeight w:val="252"/>
        </w:trPr>
        <w:tc>
          <w:tcPr>
            <w:tcW w:w="1134" w:type="dxa"/>
            <w:tcBorders>
              <w:top w:val="nil"/>
              <w:left w:val="nil"/>
              <w:bottom w:val="nil"/>
              <w:right w:val="nil"/>
            </w:tcBorders>
            <w:shd w:val="clear" w:color="auto" w:fill="FFFFFF"/>
            <w:vAlign w:val="center"/>
          </w:tcPr>
          <w:p w14:paraId="7F34CD3C" w14:textId="77777777" w:rsidR="00740A41" w:rsidRPr="00F67978" w:rsidRDefault="00740A41"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TLI</w:t>
            </w:r>
          </w:p>
        </w:tc>
        <w:tc>
          <w:tcPr>
            <w:tcW w:w="1701" w:type="dxa"/>
            <w:tcBorders>
              <w:top w:val="nil"/>
              <w:left w:val="nil"/>
              <w:bottom w:val="nil"/>
              <w:right w:val="nil"/>
            </w:tcBorders>
            <w:shd w:val="clear" w:color="auto" w:fill="FFFFFF"/>
            <w:vAlign w:val="center"/>
          </w:tcPr>
          <w:p w14:paraId="27B26D2F" w14:textId="77777777" w:rsidR="00740A41" w:rsidRPr="00F67978" w:rsidRDefault="00740A41"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≥.95</w:t>
            </w:r>
          </w:p>
        </w:tc>
        <w:tc>
          <w:tcPr>
            <w:tcW w:w="2127" w:type="dxa"/>
            <w:tcBorders>
              <w:top w:val="nil"/>
              <w:left w:val="nil"/>
              <w:bottom w:val="nil"/>
              <w:right w:val="nil"/>
            </w:tcBorders>
            <w:shd w:val="clear" w:color="auto" w:fill="FFFFFF"/>
            <w:vAlign w:val="center"/>
          </w:tcPr>
          <w:p w14:paraId="03137D9E" w14:textId="77777777" w:rsidR="00740A41" w:rsidRPr="00F67978" w:rsidRDefault="00740A41"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≥.90</w:t>
            </w:r>
          </w:p>
        </w:tc>
        <w:tc>
          <w:tcPr>
            <w:tcW w:w="1275" w:type="dxa"/>
            <w:tcBorders>
              <w:top w:val="nil"/>
              <w:left w:val="nil"/>
              <w:bottom w:val="nil"/>
              <w:right w:val="nil"/>
            </w:tcBorders>
            <w:shd w:val="clear" w:color="auto" w:fill="FFFFFF"/>
            <w:vAlign w:val="center"/>
          </w:tcPr>
          <w:p w14:paraId="1DC6CC33" w14:textId="77777777" w:rsidR="00740A41" w:rsidRPr="00F67978" w:rsidRDefault="00740A41"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&lt;.90</w:t>
            </w:r>
          </w:p>
        </w:tc>
        <w:tc>
          <w:tcPr>
            <w:tcW w:w="993" w:type="dxa"/>
            <w:tcBorders>
              <w:top w:val="nil"/>
              <w:left w:val="nil"/>
              <w:bottom w:val="nil"/>
              <w:right w:val="nil"/>
            </w:tcBorders>
            <w:shd w:val="clear" w:color="auto" w:fill="FFFFFF"/>
            <w:vAlign w:val="center"/>
          </w:tcPr>
          <w:p w14:paraId="6E94840A" w14:textId="77777777" w:rsidR="00740A41" w:rsidRPr="00F67978" w:rsidRDefault="00740A41" w:rsidP="00CF1EF3">
            <w:pPr>
              <w:autoSpaceDE w:val="0"/>
              <w:autoSpaceDN w:val="0"/>
              <w:adjustRightInd w:val="0"/>
              <w:spacing w:after="0" w:line="480" w:lineRule="auto"/>
              <w:jc w:val="center"/>
              <w:rPr>
                <w:rFonts w:ascii="Times New Roman" w:hAnsi="Times New Roman" w:cs="Times New Roman"/>
                <w:b/>
                <w:sz w:val="20"/>
                <w:szCs w:val="20"/>
              </w:rPr>
            </w:pPr>
            <w:r w:rsidRPr="00F67978">
              <w:rPr>
                <w:rFonts w:ascii="Times New Roman" w:hAnsi="Times New Roman" w:cs="Times New Roman"/>
                <w:b/>
                <w:sz w:val="20"/>
                <w:szCs w:val="20"/>
              </w:rPr>
              <w:t>.94</w:t>
            </w:r>
          </w:p>
        </w:tc>
        <w:tc>
          <w:tcPr>
            <w:tcW w:w="1984" w:type="dxa"/>
            <w:tcBorders>
              <w:top w:val="nil"/>
              <w:left w:val="nil"/>
              <w:bottom w:val="nil"/>
              <w:right w:val="nil"/>
            </w:tcBorders>
            <w:shd w:val="clear" w:color="auto" w:fill="FFFFFF"/>
            <w:vAlign w:val="center"/>
          </w:tcPr>
          <w:p w14:paraId="529A575D" w14:textId="77777777" w:rsidR="00740A41" w:rsidRPr="00F67978" w:rsidRDefault="00740A41" w:rsidP="00CF1EF3">
            <w:pPr>
              <w:autoSpaceDE w:val="0"/>
              <w:autoSpaceDN w:val="0"/>
              <w:adjustRightInd w:val="0"/>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Kabul Edilebilir Uyum</w:t>
            </w:r>
          </w:p>
        </w:tc>
      </w:tr>
      <w:tr w:rsidR="00421222" w:rsidRPr="00F67978" w14:paraId="037ABFC3" w14:textId="77777777" w:rsidTr="00F67978">
        <w:trPr>
          <w:cantSplit/>
          <w:trHeight w:val="252"/>
        </w:trPr>
        <w:tc>
          <w:tcPr>
            <w:tcW w:w="1134" w:type="dxa"/>
            <w:tcBorders>
              <w:top w:val="nil"/>
              <w:left w:val="nil"/>
              <w:bottom w:val="nil"/>
              <w:right w:val="nil"/>
            </w:tcBorders>
            <w:shd w:val="clear" w:color="auto" w:fill="FFFFFF"/>
            <w:vAlign w:val="center"/>
          </w:tcPr>
          <w:p w14:paraId="22C62F51" w14:textId="77777777" w:rsidR="00740A41" w:rsidRPr="00F67978" w:rsidRDefault="00740A41"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CFI</w:t>
            </w:r>
          </w:p>
        </w:tc>
        <w:tc>
          <w:tcPr>
            <w:tcW w:w="1701" w:type="dxa"/>
            <w:tcBorders>
              <w:top w:val="nil"/>
              <w:left w:val="nil"/>
              <w:bottom w:val="nil"/>
              <w:right w:val="nil"/>
            </w:tcBorders>
            <w:shd w:val="clear" w:color="auto" w:fill="FFFFFF"/>
            <w:vAlign w:val="center"/>
          </w:tcPr>
          <w:p w14:paraId="28120B9F" w14:textId="77777777" w:rsidR="00740A41" w:rsidRPr="00F67978" w:rsidRDefault="00740A41"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≥.97</w:t>
            </w:r>
          </w:p>
        </w:tc>
        <w:tc>
          <w:tcPr>
            <w:tcW w:w="2127" w:type="dxa"/>
            <w:tcBorders>
              <w:top w:val="nil"/>
              <w:left w:val="nil"/>
              <w:bottom w:val="nil"/>
              <w:right w:val="nil"/>
            </w:tcBorders>
            <w:shd w:val="clear" w:color="auto" w:fill="FFFFFF"/>
            <w:vAlign w:val="center"/>
          </w:tcPr>
          <w:p w14:paraId="57549A64" w14:textId="77777777" w:rsidR="00740A41" w:rsidRPr="00F67978" w:rsidRDefault="00740A41"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≥.95</w:t>
            </w:r>
          </w:p>
        </w:tc>
        <w:tc>
          <w:tcPr>
            <w:tcW w:w="1275" w:type="dxa"/>
            <w:tcBorders>
              <w:top w:val="nil"/>
              <w:left w:val="nil"/>
              <w:bottom w:val="nil"/>
              <w:right w:val="nil"/>
            </w:tcBorders>
            <w:shd w:val="clear" w:color="auto" w:fill="FFFFFF"/>
            <w:vAlign w:val="center"/>
          </w:tcPr>
          <w:p w14:paraId="63B3E10B" w14:textId="77777777" w:rsidR="00740A41" w:rsidRPr="00F67978" w:rsidRDefault="00740A41"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&lt;.95</w:t>
            </w:r>
          </w:p>
        </w:tc>
        <w:tc>
          <w:tcPr>
            <w:tcW w:w="993" w:type="dxa"/>
            <w:tcBorders>
              <w:top w:val="nil"/>
              <w:left w:val="nil"/>
              <w:bottom w:val="nil"/>
              <w:right w:val="nil"/>
            </w:tcBorders>
            <w:shd w:val="clear" w:color="auto" w:fill="FFFFFF"/>
            <w:vAlign w:val="center"/>
          </w:tcPr>
          <w:p w14:paraId="06CD405C" w14:textId="77777777" w:rsidR="00740A41" w:rsidRPr="00F67978" w:rsidRDefault="00740A41" w:rsidP="00CF1EF3">
            <w:pPr>
              <w:autoSpaceDE w:val="0"/>
              <w:autoSpaceDN w:val="0"/>
              <w:adjustRightInd w:val="0"/>
              <w:spacing w:after="0" w:line="480" w:lineRule="auto"/>
              <w:jc w:val="center"/>
              <w:rPr>
                <w:rFonts w:ascii="Times New Roman" w:hAnsi="Times New Roman" w:cs="Times New Roman"/>
                <w:b/>
                <w:sz w:val="20"/>
                <w:szCs w:val="20"/>
              </w:rPr>
            </w:pPr>
            <w:r w:rsidRPr="00F67978">
              <w:rPr>
                <w:rFonts w:ascii="Times New Roman" w:hAnsi="Times New Roman" w:cs="Times New Roman"/>
                <w:b/>
                <w:sz w:val="20"/>
                <w:szCs w:val="20"/>
              </w:rPr>
              <w:t>.96</w:t>
            </w:r>
          </w:p>
        </w:tc>
        <w:tc>
          <w:tcPr>
            <w:tcW w:w="1984" w:type="dxa"/>
            <w:tcBorders>
              <w:top w:val="nil"/>
              <w:left w:val="nil"/>
              <w:bottom w:val="nil"/>
              <w:right w:val="nil"/>
            </w:tcBorders>
            <w:shd w:val="clear" w:color="auto" w:fill="FFFFFF"/>
            <w:vAlign w:val="center"/>
          </w:tcPr>
          <w:p w14:paraId="0B2AC957" w14:textId="77777777" w:rsidR="00740A41" w:rsidRPr="00F67978" w:rsidRDefault="00740A41" w:rsidP="00CF1EF3">
            <w:pPr>
              <w:autoSpaceDE w:val="0"/>
              <w:autoSpaceDN w:val="0"/>
              <w:adjustRightInd w:val="0"/>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Kabul Edilebilir Uyum</w:t>
            </w:r>
          </w:p>
        </w:tc>
      </w:tr>
      <w:tr w:rsidR="00421222" w:rsidRPr="00F67978" w14:paraId="5580A383" w14:textId="77777777" w:rsidTr="00F67978">
        <w:trPr>
          <w:cantSplit/>
          <w:trHeight w:val="237"/>
        </w:trPr>
        <w:tc>
          <w:tcPr>
            <w:tcW w:w="1134" w:type="dxa"/>
            <w:tcBorders>
              <w:top w:val="nil"/>
              <w:left w:val="nil"/>
              <w:bottom w:val="single" w:sz="4" w:space="0" w:color="auto"/>
              <w:right w:val="nil"/>
            </w:tcBorders>
            <w:shd w:val="clear" w:color="auto" w:fill="FFFFFF"/>
            <w:vAlign w:val="center"/>
          </w:tcPr>
          <w:p w14:paraId="171B5550" w14:textId="77777777" w:rsidR="00740A41" w:rsidRPr="00F67978" w:rsidRDefault="00740A41"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RMSEA</w:t>
            </w:r>
          </w:p>
        </w:tc>
        <w:tc>
          <w:tcPr>
            <w:tcW w:w="1701" w:type="dxa"/>
            <w:tcBorders>
              <w:top w:val="nil"/>
              <w:left w:val="nil"/>
              <w:bottom w:val="single" w:sz="4" w:space="0" w:color="auto"/>
              <w:right w:val="nil"/>
            </w:tcBorders>
            <w:shd w:val="clear" w:color="auto" w:fill="FFFFFF"/>
            <w:vAlign w:val="center"/>
          </w:tcPr>
          <w:p w14:paraId="0EA49DC1" w14:textId="77777777" w:rsidR="00740A41" w:rsidRPr="00F67978" w:rsidRDefault="00740A41"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≤.05</w:t>
            </w:r>
          </w:p>
        </w:tc>
        <w:tc>
          <w:tcPr>
            <w:tcW w:w="2127" w:type="dxa"/>
            <w:tcBorders>
              <w:top w:val="nil"/>
              <w:left w:val="nil"/>
              <w:bottom w:val="single" w:sz="4" w:space="0" w:color="auto"/>
              <w:right w:val="nil"/>
            </w:tcBorders>
            <w:shd w:val="clear" w:color="auto" w:fill="FFFFFF"/>
            <w:vAlign w:val="center"/>
          </w:tcPr>
          <w:p w14:paraId="5C44B7B9" w14:textId="77777777" w:rsidR="00740A41" w:rsidRPr="00F67978" w:rsidRDefault="00740A41"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.05≤RMSEA≤.09</w:t>
            </w:r>
          </w:p>
        </w:tc>
        <w:tc>
          <w:tcPr>
            <w:tcW w:w="1275" w:type="dxa"/>
            <w:tcBorders>
              <w:top w:val="nil"/>
              <w:left w:val="nil"/>
              <w:bottom w:val="single" w:sz="4" w:space="0" w:color="auto"/>
              <w:right w:val="nil"/>
            </w:tcBorders>
            <w:shd w:val="clear" w:color="auto" w:fill="FFFFFF"/>
            <w:vAlign w:val="center"/>
          </w:tcPr>
          <w:p w14:paraId="53492067" w14:textId="77777777" w:rsidR="00740A41" w:rsidRPr="00F67978" w:rsidRDefault="00740A41"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&gt;.10</w:t>
            </w:r>
          </w:p>
        </w:tc>
        <w:tc>
          <w:tcPr>
            <w:tcW w:w="993" w:type="dxa"/>
            <w:tcBorders>
              <w:top w:val="nil"/>
              <w:left w:val="nil"/>
              <w:bottom w:val="single" w:sz="4" w:space="0" w:color="auto"/>
              <w:right w:val="nil"/>
            </w:tcBorders>
            <w:shd w:val="clear" w:color="auto" w:fill="FFFFFF"/>
            <w:vAlign w:val="center"/>
          </w:tcPr>
          <w:p w14:paraId="376CF459" w14:textId="77777777" w:rsidR="00740A41" w:rsidRPr="00F67978" w:rsidRDefault="00740A41" w:rsidP="00CF1EF3">
            <w:pPr>
              <w:autoSpaceDE w:val="0"/>
              <w:autoSpaceDN w:val="0"/>
              <w:adjustRightInd w:val="0"/>
              <w:spacing w:after="0" w:line="480" w:lineRule="auto"/>
              <w:jc w:val="center"/>
              <w:rPr>
                <w:rFonts w:ascii="Times New Roman" w:hAnsi="Times New Roman" w:cs="Times New Roman"/>
                <w:b/>
                <w:sz w:val="20"/>
                <w:szCs w:val="20"/>
              </w:rPr>
            </w:pPr>
            <w:r w:rsidRPr="00F67978">
              <w:rPr>
                <w:rFonts w:ascii="Times New Roman" w:hAnsi="Times New Roman" w:cs="Times New Roman"/>
                <w:b/>
                <w:sz w:val="20"/>
                <w:szCs w:val="20"/>
              </w:rPr>
              <w:t>.07</w:t>
            </w:r>
          </w:p>
        </w:tc>
        <w:tc>
          <w:tcPr>
            <w:tcW w:w="1984" w:type="dxa"/>
            <w:tcBorders>
              <w:top w:val="nil"/>
              <w:left w:val="nil"/>
              <w:bottom w:val="single" w:sz="4" w:space="0" w:color="auto"/>
              <w:right w:val="nil"/>
            </w:tcBorders>
            <w:shd w:val="clear" w:color="auto" w:fill="FFFFFF"/>
            <w:vAlign w:val="center"/>
          </w:tcPr>
          <w:p w14:paraId="69E6C782" w14:textId="77777777" w:rsidR="00740A41" w:rsidRPr="00F67978" w:rsidRDefault="00740A41" w:rsidP="00CF1EF3">
            <w:pPr>
              <w:autoSpaceDE w:val="0"/>
              <w:autoSpaceDN w:val="0"/>
              <w:adjustRightInd w:val="0"/>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Kabul Edilebilir Uyum</w:t>
            </w:r>
          </w:p>
        </w:tc>
      </w:tr>
    </w:tbl>
    <w:p w14:paraId="430DB7E6" w14:textId="52079A91" w:rsidR="001938B4" w:rsidRPr="00F31FC4" w:rsidRDefault="00C4496E" w:rsidP="00CF1EF3">
      <w:pPr>
        <w:tabs>
          <w:tab w:val="left" w:pos="1095"/>
        </w:tabs>
        <w:spacing w:before="240" w:after="120" w:line="480" w:lineRule="auto"/>
        <w:jc w:val="both"/>
        <w:rPr>
          <w:rFonts w:ascii="Times New Roman" w:eastAsiaTheme="minorEastAsia" w:hAnsi="Times New Roman" w:cs="Times New Roman"/>
          <w:sz w:val="24"/>
          <w:szCs w:val="24"/>
        </w:rPr>
      </w:pPr>
      <w:r w:rsidRPr="00F31FC4">
        <w:rPr>
          <w:rFonts w:ascii="Times New Roman" w:eastAsiaTheme="minorEastAsia" w:hAnsi="Times New Roman" w:cs="Times New Roman"/>
          <w:sz w:val="24"/>
          <w:szCs w:val="24"/>
        </w:rPr>
        <w:t>Tablo 4’</w:t>
      </w:r>
      <w:r w:rsidR="00461EA0" w:rsidRPr="00F31FC4">
        <w:rPr>
          <w:rFonts w:ascii="Times New Roman" w:eastAsiaTheme="minorEastAsia" w:hAnsi="Times New Roman" w:cs="Times New Roman"/>
          <w:sz w:val="24"/>
          <w:szCs w:val="24"/>
        </w:rPr>
        <w:t>e göre, modifikasyon sonrası tüm uyum indekslerinin gerekli uyum aralıklarını sağladıkları görülmektedir. Ayrıca modele ilişkin uyum işlemleri (modifikasyonlar) ve maddeler aras</w:t>
      </w:r>
      <w:r w:rsidR="005733CD" w:rsidRPr="00F31FC4">
        <w:rPr>
          <w:rFonts w:ascii="Times New Roman" w:eastAsiaTheme="minorEastAsia" w:hAnsi="Times New Roman" w:cs="Times New Roman"/>
          <w:sz w:val="24"/>
          <w:szCs w:val="24"/>
        </w:rPr>
        <w:t>ı faktör yüklenimleri</w:t>
      </w:r>
      <w:r w:rsidR="00461EA0" w:rsidRPr="00F31FC4">
        <w:rPr>
          <w:rFonts w:ascii="Times New Roman" w:eastAsiaTheme="minorEastAsia" w:hAnsi="Times New Roman" w:cs="Times New Roman"/>
          <w:sz w:val="24"/>
          <w:szCs w:val="24"/>
        </w:rPr>
        <w:t xml:space="preserve"> </w:t>
      </w:r>
      <w:r w:rsidR="00811D98" w:rsidRPr="00F31FC4">
        <w:rPr>
          <w:rFonts w:ascii="Times New Roman" w:eastAsiaTheme="minorEastAsia" w:hAnsi="Times New Roman" w:cs="Times New Roman"/>
          <w:sz w:val="24"/>
          <w:szCs w:val="24"/>
        </w:rPr>
        <w:t>yol</w:t>
      </w:r>
      <w:r w:rsidR="00461EA0" w:rsidRPr="00F31FC4">
        <w:rPr>
          <w:rFonts w:ascii="Times New Roman" w:eastAsiaTheme="minorEastAsia" w:hAnsi="Times New Roman" w:cs="Times New Roman"/>
          <w:sz w:val="24"/>
          <w:szCs w:val="24"/>
        </w:rPr>
        <w:t xml:space="preserve"> diyagramı</w:t>
      </w:r>
      <w:r w:rsidR="005733CD" w:rsidRPr="00F31FC4">
        <w:rPr>
          <w:rFonts w:ascii="Times New Roman" w:eastAsiaTheme="minorEastAsia" w:hAnsi="Times New Roman" w:cs="Times New Roman"/>
          <w:sz w:val="24"/>
          <w:szCs w:val="24"/>
        </w:rPr>
        <w:t xml:space="preserve"> ile</w:t>
      </w:r>
      <w:r w:rsidR="00461EA0" w:rsidRPr="00F31FC4">
        <w:rPr>
          <w:rFonts w:ascii="Times New Roman" w:eastAsiaTheme="minorEastAsia" w:hAnsi="Times New Roman" w:cs="Times New Roman"/>
          <w:sz w:val="24"/>
          <w:szCs w:val="24"/>
        </w:rPr>
        <w:t xml:space="preserve"> Şekil</w:t>
      </w:r>
      <w:r w:rsidR="002A1693" w:rsidRPr="00F31FC4">
        <w:rPr>
          <w:rFonts w:ascii="Times New Roman" w:eastAsiaTheme="minorEastAsia" w:hAnsi="Times New Roman" w:cs="Times New Roman"/>
          <w:sz w:val="24"/>
          <w:szCs w:val="24"/>
        </w:rPr>
        <w:t xml:space="preserve"> 2</w:t>
      </w:r>
      <w:r w:rsidR="00461EA0" w:rsidRPr="00F31FC4">
        <w:rPr>
          <w:rFonts w:ascii="Times New Roman" w:eastAsiaTheme="minorEastAsia" w:hAnsi="Times New Roman" w:cs="Times New Roman"/>
          <w:sz w:val="24"/>
          <w:szCs w:val="24"/>
        </w:rPr>
        <w:t>’de gösterilmiştir.</w:t>
      </w:r>
    </w:p>
    <w:p w14:paraId="0054CE32" w14:textId="77777777" w:rsidR="008F46DF" w:rsidRPr="00F31FC4" w:rsidRDefault="002A1693" w:rsidP="00CF1EF3">
      <w:pPr>
        <w:tabs>
          <w:tab w:val="left" w:pos="1095"/>
        </w:tabs>
        <w:spacing w:before="120" w:after="120" w:line="480" w:lineRule="auto"/>
        <w:jc w:val="center"/>
        <w:rPr>
          <w:rFonts w:ascii="Times New Roman" w:hAnsi="Times New Roman" w:cs="Times New Roman"/>
          <w:sz w:val="24"/>
          <w:szCs w:val="24"/>
        </w:rPr>
      </w:pPr>
      <w:r w:rsidRPr="00F31FC4">
        <w:rPr>
          <w:rFonts w:ascii="Times New Roman" w:hAnsi="Times New Roman" w:cs="Times New Roman"/>
          <w:noProof/>
          <w:sz w:val="24"/>
          <w:szCs w:val="24"/>
          <w:lang w:eastAsia="tr-TR"/>
        </w:rPr>
        <w:drawing>
          <wp:inline distT="0" distB="0" distL="0" distR="0" wp14:anchorId="20F1EF89" wp14:editId="7C7F1AE8">
            <wp:extent cx="5164989" cy="3653412"/>
            <wp:effectExtent l="0" t="0" r="0" b="444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KİNCİ FORM MODEL AMOS.png"/>
                    <pic:cNvPicPr/>
                  </pic:nvPicPr>
                  <pic:blipFill>
                    <a:blip r:embed="rId9">
                      <a:extLst>
                        <a:ext uri="{28A0092B-C50C-407E-A947-70E740481C1C}">
                          <a14:useLocalDpi xmlns:a14="http://schemas.microsoft.com/office/drawing/2010/main" val="0"/>
                        </a:ext>
                      </a:extLst>
                    </a:blip>
                    <a:stretch>
                      <a:fillRect/>
                    </a:stretch>
                  </pic:blipFill>
                  <pic:spPr>
                    <a:xfrm>
                      <a:off x="0" y="0"/>
                      <a:ext cx="5178552" cy="3663006"/>
                    </a:xfrm>
                    <a:prstGeom prst="rect">
                      <a:avLst/>
                    </a:prstGeom>
                  </pic:spPr>
                </pic:pic>
              </a:graphicData>
            </a:graphic>
          </wp:inline>
        </w:drawing>
      </w:r>
    </w:p>
    <w:p w14:paraId="48D0513B" w14:textId="144FE7B0" w:rsidR="00EB27AB" w:rsidRDefault="002A1693" w:rsidP="00CF1EF3">
      <w:pPr>
        <w:tabs>
          <w:tab w:val="left" w:pos="1095"/>
        </w:tabs>
        <w:spacing w:before="120" w:after="120" w:line="480" w:lineRule="auto"/>
        <w:jc w:val="center"/>
        <w:rPr>
          <w:rFonts w:ascii="Times New Roman" w:hAnsi="Times New Roman" w:cs="Times New Roman"/>
          <w:sz w:val="24"/>
          <w:szCs w:val="24"/>
        </w:rPr>
      </w:pPr>
      <w:r w:rsidRPr="00F31FC4">
        <w:rPr>
          <w:rFonts w:ascii="Times New Roman" w:hAnsi="Times New Roman" w:cs="Times New Roman"/>
          <w:b/>
          <w:sz w:val="24"/>
          <w:szCs w:val="24"/>
        </w:rPr>
        <w:tab/>
      </w:r>
      <w:r w:rsidRPr="00F31FC4">
        <w:rPr>
          <w:rFonts w:ascii="Times New Roman" w:hAnsi="Times New Roman" w:cs="Times New Roman"/>
          <w:i/>
          <w:sz w:val="24"/>
          <w:szCs w:val="24"/>
        </w:rPr>
        <w:t>Şekil 2.</w:t>
      </w:r>
      <w:r w:rsidRPr="00F31FC4">
        <w:rPr>
          <w:rFonts w:ascii="Times New Roman" w:hAnsi="Times New Roman" w:cs="Times New Roman"/>
          <w:sz w:val="24"/>
          <w:szCs w:val="24"/>
        </w:rPr>
        <w:t xml:space="preserve"> İkinci </w:t>
      </w:r>
      <w:r w:rsidR="0076651E" w:rsidRPr="00F31FC4">
        <w:rPr>
          <w:rFonts w:ascii="Times New Roman" w:hAnsi="Times New Roman" w:cs="Times New Roman"/>
          <w:sz w:val="24"/>
          <w:szCs w:val="24"/>
        </w:rPr>
        <w:t xml:space="preserve">forma ilişkin </w:t>
      </w:r>
      <w:r w:rsidR="00811D98" w:rsidRPr="00F31FC4">
        <w:rPr>
          <w:rFonts w:ascii="Times New Roman" w:hAnsi="Times New Roman" w:cs="Times New Roman"/>
          <w:sz w:val="24"/>
          <w:szCs w:val="24"/>
        </w:rPr>
        <w:t>yol (</w:t>
      </w:r>
      <w:r w:rsidR="0076651E" w:rsidRPr="00F31FC4">
        <w:rPr>
          <w:rFonts w:ascii="Times New Roman" w:hAnsi="Times New Roman" w:cs="Times New Roman"/>
          <w:sz w:val="24"/>
          <w:szCs w:val="24"/>
        </w:rPr>
        <w:t>path</w:t>
      </w:r>
      <w:r w:rsidR="00811D98" w:rsidRPr="00F31FC4">
        <w:rPr>
          <w:rFonts w:ascii="Times New Roman" w:hAnsi="Times New Roman" w:cs="Times New Roman"/>
          <w:sz w:val="24"/>
          <w:szCs w:val="24"/>
        </w:rPr>
        <w:t>)</w:t>
      </w:r>
      <w:r w:rsidR="0076651E" w:rsidRPr="00F31FC4">
        <w:rPr>
          <w:rFonts w:ascii="Times New Roman" w:hAnsi="Times New Roman" w:cs="Times New Roman"/>
          <w:sz w:val="24"/>
          <w:szCs w:val="24"/>
        </w:rPr>
        <w:t xml:space="preserve"> diyagramı</w:t>
      </w:r>
    </w:p>
    <w:p w14:paraId="0244868E" w14:textId="4CCBFDB1" w:rsidR="0076651E" w:rsidRPr="00F31FC4" w:rsidRDefault="00C4496E" w:rsidP="00CF1EF3">
      <w:pPr>
        <w:autoSpaceDE w:val="0"/>
        <w:autoSpaceDN w:val="0"/>
        <w:adjustRightInd w:val="0"/>
        <w:spacing w:after="0" w:line="480" w:lineRule="auto"/>
        <w:rPr>
          <w:rFonts w:ascii="Times New Roman" w:hAnsi="Times New Roman" w:cs="Times New Roman"/>
          <w:sz w:val="24"/>
          <w:szCs w:val="24"/>
        </w:rPr>
      </w:pPr>
      <w:r w:rsidRPr="00F31FC4">
        <w:rPr>
          <w:rFonts w:ascii="Times New Roman" w:hAnsi="Times New Roman" w:cs="Times New Roman"/>
          <w:sz w:val="24"/>
          <w:szCs w:val="24"/>
        </w:rPr>
        <w:t>Tablo 5</w:t>
      </w:r>
      <w:r w:rsidR="00A8498F" w:rsidRPr="00F31FC4">
        <w:rPr>
          <w:rFonts w:ascii="Times New Roman" w:hAnsi="Times New Roman" w:cs="Times New Roman"/>
          <w:sz w:val="24"/>
          <w:szCs w:val="24"/>
        </w:rPr>
        <w:t>.</w:t>
      </w:r>
    </w:p>
    <w:p w14:paraId="19EAB4D4" w14:textId="5FDAA012" w:rsidR="00A8498F" w:rsidRPr="00F31FC4" w:rsidRDefault="00A8498F" w:rsidP="00CF1EF3">
      <w:pPr>
        <w:autoSpaceDE w:val="0"/>
        <w:autoSpaceDN w:val="0"/>
        <w:adjustRightInd w:val="0"/>
        <w:spacing w:after="0" w:line="480" w:lineRule="auto"/>
        <w:rPr>
          <w:rFonts w:ascii="Times New Roman" w:hAnsi="Times New Roman" w:cs="Times New Roman"/>
          <w:i/>
          <w:sz w:val="24"/>
          <w:szCs w:val="24"/>
        </w:rPr>
      </w:pPr>
      <w:r w:rsidRPr="00F31FC4">
        <w:rPr>
          <w:rFonts w:ascii="Times New Roman" w:hAnsi="Times New Roman" w:cs="Times New Roman"/>
          <w:i/>
          <w:sz w:val="24"/>
          <w:szCs w:val="24"/>
        </w:rPr>
        <w:t>İkinci Forma İlişkin İkiye Bölünmüş Model</w:t>
      </w:r>
      <w:r w:rsidR="00F018D5" w:rsidRPr="00F31FC4">
        <w:rPr>
          <w:rFonts w:ascii="Times New Roman" w:hAnsi="Times New Roman" w:cs="Times New Roman"/>
          <w:i/>
          <w:sz w:val="24"/>
          <w:szCs w:val="24"/>
        </w:rPr>
        <w:t>le</w:t>
      </w:r>
      <w:r w:rsidRPr="00F31FC4">
        <w:rPr>
          <w:rFonts w:ascii="Times New Roman" w:hAnsi="Times New Roman" w:cs="Times New Roman"/>
          <w:i/>
          <w:sz w:val="24"/>
          <w:szCs w:val="24"/>
        </w:rPr>
        <w:t xml:space="preserve"> (Split Half) Güvenirlik Analizi</w:t>
      </w:r>
    </w:p>
    <w:tbl>
      <w:tblPr>
        <w:tblW w:w="89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544"/>
        <w:gridCol w:w="1868"/>
        <w:gridCol w:w="1844"/>
        <w:gridCol w:w="1648"/>
      </w:tblGrid>
      <w:tr w:rsidR="00A8498F" w:rsidRPr="00F67978" w14:paraId="03DD8662" w14:textId="77777777" w:rsidTr="00845C11">
        <w:trPr>
          <w:cantSplit/>
          <w:trHeight w:val="320"/>
        </w:trPr>
        <w:tc>
          <w:tcPr>
            <w:tcW w:w="3544" w:type="dxa"/>
            <w:vMerge w:val="restart"/>
            <w:tcBorders>
              <w:top w:val="single" w:sz="4" w:space="0" w:color="auto"/>
              <w:left w:val="nil"/>
              <w:bottom w:val="single" w:sz="8" w:space="0" w:color="AEAEAE"/>
              <w:right w:val="nil"/>
            </w:tcBorders>
            <w:shd w:val="clear" w:color="auto" w:fill="auto"/>
          </w:tcPr>
          <w:p w14:paraId="5C27E82E" w14:textId="77777777" w:rsidR="00A8498F" w:rsidRPr="00F67978" w:rsidRDefault="00A8498F" w:rsidP="00CF1EF3">
            <w:pPr>
              <w:autoSpaceDE w:val="0"/>
              <w:autoSpaceDN w:val="0"/>
              <w:adjustRightInd w:val="0"/>
              <w:spacing w:after="0" w:line="480" w:lineRule="auto"/>
              <w:ind w:left="60" w:right="60"/>
              <w:rPr>
                <w:rFonts w:ascii="Times New Roman" w:hAnsi="Times New Roman" w:cs="Times New Roman"/>
                <w:sz w:val="20"/>
                <w:szCs w:val="20"/>
              </w:rPr>
            </w:pPr>
            <w:r w:rsidRPr="00F67978">
              <w:rPr>
                <w:rFonts w:ascii="Times New Roman" w:hAnsi="Times New Roman" w:cs="Times New Roman"/>
                <w:sz w:val="20"/>
                <w:szCs w:val="20"/>
              </w:rPr>
              <w:t>Cronbach's Alpha</w:t>
            </w:r>
          </w:p>
        </w:tc>
        <w:tc>
          <w:tcPr>
            <w:tcW w:w="1868" w:type="dxa"/>
            <w:vMerge w:val="restart"/>
            <w:tcBorders>
              <w:top w:val="single" w:sz="4" w:space="0" w:color="auto"/>
              <w:left w:val="nil"/>
              <w:bottom w:val="single" w:sz="8" w:space="0" w:color="AEAEAE"/>
              <w:right w:val="nil"/>
            </w:tcBorders>
            <w:shd w:val="clear" w:color="auto" w:fill="auto"/>
          </w:tcPr>
          <w:p w14:paraId="02032247" w14:textId="77777777" w:rsidR="00A8498F" w:rsidRPr="00F67978" w:rsidRDefault="00A8498F" w:rsidP="00CF1EF3">
            <w:pPr>
              <w:pStyle w:val="ListeParagraf"/>
              <w:numPr>
                <w:ilvl w:val="0"/>
                <w:numId w:val="2"/>
              </w:numPr>
              <w:autoSpaceDE w:val="0"/>
              <w:autoSpaceDN w:val="0"/>
              <w:adjustRightInd w:val="0"/>
              <w:spacing w:after="0" w:line="480" w:lineRule="auto"/>
              <w:ind w:right="60"/>
              <w:rPr>
                <w:rFonts w:ascii="Times New Roman" w:hAnsi="Times New Roman" w:cs="Times New Roman"/>
                <w:b/>
                <w:sz w:val="20"/>
                <w:szCs w:val="20"/>
              </w:rPr>
            </w:pPr>
            <w:r w:rsidRPr="00F67978">
              <w:rPr>
                <w:rFonts w:ascii="Times New Roman" w:hAnsi="Times New Roman" w:cs="Times New Roman"/>
                <w:b/>
                <w:sz w:val="20"/>
                <w:szCs w:val="20"/>
              </w:rPr>
              <w:t>BÖLÜM</w:t>
            </w:r>
          </w:p>
        </w:tc>
        <w:tc>
          <w:tcPr>
            <w:tcW w:w="1844" w:type="dxa"/>
            <w:tcBorders>
              <w:top w:val="single" w:sz="4" w:space="0" w:color="auto"/>
              <w:left w:val="nil"/>
              <w:bottom w:val="nil"/>
              <w:right w:val="nil"/>
            </w:tcBorders>
            <w:shd w:val="clear" w:color="auto" w:fill="auto"/>
          </w:tcPr>
          <w:p w14:paraId="4D46B10B" w14:textId="77777777" w:rsidR="00A8498F" w:rsidRPr="00F67978" w:rsidRDefault="00A8498F" w:rsidP="00CF1EF3">
            <w:pPr>
              <w:autoSpaceDE w:val="0"/>
              <w:autoSpaceDN w:val="0"/>
              <w:adjustRightInd w:val="0"/>
              <w:spacing w:after="0" w:line="480" w:lineRule="auto"/>
              <w:ind w:left="60" w:right="60"/>
              <w:rPr>
                <w:rFonts w:ascii="Times New Roman" w:hAnsi="Times New Roman" w:cs="Times New Roman"/>
                <w:b/>
                <w:sz w:val="20"/>
                <w:szCs w:val="20"/>
              </w:rPr>
            </w:pPr>
            <w:r w:rsidRPr="00F67978">
              <w:rPr>
                <w:rFonts w:ascii="Times New Roman" w:hAnsi="Times New Roman" w:cs="Times New Roman"/>
                <w:b/>
                <w:sz w:val="20"/>
                <w:szCs w:val="20"/>
              </w:rPr>
              <w:t>Değer</w:t>
            </w:r>
          </w:p>
        </w:tc>
        <w:tc>
          <w:tcPr>
            <w:tcW w:w="1648" w:type="dxa"/>
            <w:tcBorders>
              <w:top w:val="single" w:sz="4" w:space="0" w:color="auto"/>
              <w:left w:val="nil"/>
              <w:bottom w:val="nil"/>
              <w:right w:val="nil"/>
            </w:tcBorders>
            <w:shd w:val="clear" w:color="auto" w:fill="auto"/>
          </w:tcPr>
          <w:p w14:paraId="2C02D621" w14:textId="77777777" w:rsidR="00A8498F" w:rsidRPr="00F67978" w:rsidRDefault="00A8498F" w:rsidP="00CF1EF3">
            <w:pPr>
              <w:autoSpaceDE w:val="0"/>
              <w:autoSpaceDN w:val="0"/>
              <w:adjustRightInd w:val="0"/>
              <w:spacing w:after="0" w:line="480" w:lineRule="auto"/>
              <w:ind w:left="60" w:right="60"/>
              <w:jc w:val="right"/>
              <w:rPr>
                <w:rFonts w:ascii="Times New Roman" w:hAnsi="Times New Roman" w:cs="Times New Roman"/>
                <w:b/>
                <w:sz w:val="20"/>
                <w:szCs w:val="20"/>
              </w:rPr>
            </w:pPr>
            <w:r w:rsidRPr="00F67978">
              <w:rPr>
                <w:rFonts w:ascii="Times New Roman" w:hAnsi="Times New Roman" w:cs="Times New Roman"/>
                <w:b/>
                <w:sz w:val="20"/>
                <w:szCs w:val="20"/>
              </w:rPr>
              <w:t>,691</w:t>
            </w:r>
          </w:p>
        </w:tc>
      </w:tr>
      <w:tr w:rsidR="00845C11" w:rsidRPr="00F67978" w14:paraId="226438A7" w14:textId="77777777" w:rsidTr="00845C11">
        <w:trPr>
          <w:cantSplit/>
          <w:trHeight w:val="320"/>
        </w:trPr>
        <w:tc>
          <w:tcPr>
            <w:tcW w:w="3544" w:type="dxa"/>
            <w:vMerge/>
            <w:tcBorders>
              <w:top w:val="nil"/>
              <w:left w:val="nil"/>
              <w:bottom w:val="single" w:sz="8" w:space="0" w:color="AEAEAE"/>
              <w:right w:val="nil"/>
            </w:tcBorders>
            <w:shd w:val="clear" w:color="auto" w:fill="auto"/>
          </w:tcPr>
          <w:p w14:paraId="647921A2" w14:textId="77777777" w:rsidR="00A8498F" w:rsidRPr="00F67978" w:rsidRDefault="00A8498F" w:rsidP="00CF1EF3">
            <w:pPr>
              <w:autoSpaceDE w:val="0"/>
              <w:autoSpaceDN w:val="0"/>
              <w:adjustRightInd w:val="0"/>
              <w:spacing w:after="0" w:line="480" w:lineRule="auto"/>
              <w:rPr>
                <w:rFonts w:ascii="Times New Roman" w:hAnsi="Times New Roman" w:cs="Times New Roman"/>
                <w:sz w:val="20"/>
                <w:szCs w:val="20"/>
              </w:rPr>
            </w:pPr>
          </w:p>
        </w:tc>
        <w:tc>
          <w:tcPr>
            <w:tcW w:w="1868" w:type="dxa"/>
            <w:vMerge/>
            <w:tcBorders>
              <w:top w:val="nil"/>
              <w:left w:val="nil"/>
              <w:bottom w:val="nil"/>
              <w:right w:val="nil"/>
            </w:tcBorders>
            <w:shd w:val="clear" w:color="auto" w:fill="auto"/>
          </w:tcPr>
          <w:p w14:paraId="160C415C" w14:textId="77777777" w:rsidR="00A8498F" w:rsidRPr="00F67978" w:rsidRDefault="00A8498F" w:rsidP="00CF1EF3">
            <w:pPr>
              <w:autoSpaceDE w:val="0"/>
              <w:autoSpaceDN w:val="0"/>
              <w:adjustRightInd w:val="0"/>
              <w:spacing w:after="0" w:line="480" w:lineRule="auto"/>
              <w:rPr>
                <w:rFonts w:ascii="Times New Roman" w:hAnsi="Times New Roman" w:cs="Times New Roman"/>
                <w:sz w:val="20"/>
                <w:szCs w:val="20"/>
              </w:rPr>
            </w:pPr>
          </w:p>
        </w:tc>
        <w:tc>
          <w:tcPr>
            <w:tcW w:w="1844" w:type="dxa"/>
            <w:tcBorders>
              <w:top w:val="nil"/>
              <w:left w:val="nil"/>
              <w:bottom w:val="single" w:sz="4" w:space="0" w:color="auto"/>
              <w:right w:val="nil"/>
            </w:tcBorders>
            <w:shd w:val="clear" w:color="auto" w:fill="auto"/>
          </w:tcPr>
          <w:p w14:paraId="6F342369" w14:textId="77777777" w:rsidR="00A8498F" w:rsidRPr="00F67978" w:rsidRDefault="00A8498F" w:rsidP="00CF1EF3">
            <w:pPr>
              <w:autoSpaceDE w:val="0"/>
              <w:autoSpaceDN w:val="0"/>
              <w:adjustRightInd w:val="0"/>
              <w:spacing w:after="0" w:line="480" w:lineRule="auto"/>
              <w:ind w:left="60" w:right="60"/>
              <w:rPr>
                <w:rFonts w:ascii="Times New Roman" w:hAnsi="Times New Roman" w:cs="Times New Roman"/>
                <w:sz w:val="20"/>
                <w:szCs w:val="20"/>
              </w:rPr>
            </w:pPr>
            <w:r w:rsidRPr="00F67978">
              <w:rPr>
                <w:rFonts w:ascii="Times New Roman" w:hAnsi="Times New Roman" w:cs="Times New Roman"/>
                <w:sz w:val="20"/>
                <w:szCs w:val="20"/>
              </w:rPr>
              <w:t>Madde Sayısı</w:t>
            </w:r>
          </w:p>
        </w:tc>
        <w:tc>
          <w:tcPr>
            <w:tcW w:w="1648" w:type="dxa"/>
            <w:tcBorders>
              <w:top w:val="nil"/>
              <w:left w:val="nil"/>
              <w:bottom w:val="single" w:sz="4" w:space="0" w:color="auto"/>
              <w:right w:val="nil"/>
            </w:tcBorders>
            <w:shd w:val="clear" w:color="auto" w:fill="auto"/>
          </w:tcPr>
          <w:p w14:paraId="3E3F6DCD" w14:textId="77777777" w:rsidR="00A8498F" w:rsidRPr="00F67978" w:rsidRDefault="00A8498F" w:rsidP="00CF1EF3">
            <w:pPr>
              <w:autoSpaceDE w:val="0"/>
              <w:autoSpaceDN w:val="0"/>
              <w:adjustRightInd w:val="0"/>
              <w:spacing w:after="0" w:line="480" w:lineRule="auto"/>
              <w:ind w:left="60" w:right="60"/>
              <w:jc w:val="right"/>
              <w:rPr>
                <w:rFonts w:ascii="Times New Roman" w:hAnsi="Times New Roman" w:cs="Times New Roman"/>
                <w:sz w:val="20"/>
                <w:szCs w:val="20"/>
              </w:rPr>
            </w:pPr>
            <w:r w:rsidRPr="00F67978">
              <w:rPr>
                <w:rFonts w:ascii="Times New Roman" w:hAnsi="Times New Roman" w:cs="Times New Roman"/>
                <w:sz w:val="20"/>
                <w:szCs w:val="20"/>
              </w:rPr>
              <w:t>5</w:t>
            </w:r>
            <w:r w:rsidRPr="00F67978">
              <w:rPr>
                <w:rFonts w:ascii="Times New Roman" w:hAnsi="Times New Roman" w:cs="Times New Roman"/>
                <w:sz w:val="20"/>
                <w:szCs w:val="20"/>
                <w:vertAlign w:val="superscript"/>
              </w:rPr>
              <w:t>a</w:t>
            </w:r>
          </w:p>
        </w:tc>
      </w:tr>
      <w:tr w:rsidR="00845C11" w:rsidRPr="00F67978" w14:paraId="49A7BD4E" w14:textId="77777777" w:rsidTr="00845C11">
        <w:trPr>
          <w:cantSplit/>
          <w:trHeight w:val="335"/>
        </w:trPr>
        <w:tc>
          <w:tcPr>
            <w:tcW w:w="3544" w:type="dxa"/>
            <w:vMerge/>
            <w:tcBorders>
              <w:top w:val="nil"/>
              <w:left w:val="nil"/>
              <w:bottom w:val="single" w:sz="8" w:space="0" w:color="AEAEAE"/>
              <w:right w:val="nil"/>
            </w:tcBorders>
            <w:shd w:val="clear" w:color="auto" w:fill="auto"/>
          </w:tcPr>
          <w:p w14:paraId="79DE16B6" w14:textId="77777777" w:rsidR="00A8498F" w:rsidRPr="00F67978" w:rsidRDefault="00A8498F" w:rsidP="00CF1EF3">
            <w:pPr>
              <w:autoSpaceDE w:val="0"/>
              <w:autoSpaceDN w:val="0"/>
              <w:adjustRightInd w:val="0"/>
              <w:spacing w:after="0" w:line="480" w:lineRule="auto"/>
              <w:rPr>
                <w:rFonts w:ascii="Times New Roman" w:hAnsi="Times New Roman" w:cs="Times New Roman"/>
                <w:sz w:val="20"/>
                <w:szCs w:val="20"/>
              </w:rPr>
            </w:pPr>
          </w:p>
        </w:tc>
        <w:tc>
          <w:tcPr>
            <w:tcW w:w="1868" w:type="dxa"/>
            <w:vMerge w:val="restart"/>
            <w:tcBorders>
              <w:top w:val="nil"/>
              <w:left w:val="nil"/>
              <w:bottom w:val="single" w:sz="4" w:space="0" w:color="auto"/>
              <w:right w:val="nil"/>
            </w:tcBorders>
            <w:shd w:val="clear" w:color="auto" w:fill="auto"/>
          </w:tcPr>
          <w:p w14:paraId="581A3F39" w14:textId="77777777" w:rsidR="00A8498F" w:rsidRPr="00F67978" w:rsidRDefault="00A8498F" w:rsidP="00CF1EF3">
            <w:pPr>
              <w:pStyle w:val="ListeParagraf"/>
              <w:numPr>
                <w:ilvl w:val="0"/>
                <w:numId w:val="2"/>
              </w:numPr>
              <w:autoSpaceDE w:val="0"/>
              <w:autoSpaceDN w:val="0"/>
              <w:adjustRightInd w:val="0"/>
              <w:spacing w:after="0" w:line="480" w:lineRule="auto"/>
              <w:ind w:right="60"/>
              <w:rPr>
                <w:rFonts w:ascii="Times New Roman" w:hAnsi="Times New Roman" w:cs="Times New Roman"/>
                <w:b/>
                <w:sz w:val="20"/>
                <w:szCs w:val="20"/>
              </w:rPr>
            </w:pPr>
            <w:r w:rsidRPr="00F67978">
              <w:rPr>
                <w:rFonts w:ascii="Times New Roman" w:hAnsi="Times New Roman" w:cs="Times New Roman"/>
                <w:b/>
                <w:sz w:val="20"/>
                <w:szCs w:val="20"/>
              </w:rPr>
              <w:t>BÖLÜM</w:t>
            </w:r>
          </w:p>
        </w:tc>
        <w:tc>
          <w:tcPr>
            <w:tcW w:w="1844" w:type="dxa"/>
            <w:tcBorders>
              <w:top w:val="single" w:sz="4" w:space="0" w:color="auto"/>
              <w:left w:val="nil"/>
              <w:bottom w:val="nil"/>
              <w:right w:val="nil"/>
            </w:tcBorders>
            <w:shd w:val="clear" w:color="auto" w:fill="auto"/>
          </w:tcPr>
          <w:p w14:paraId="01F85856" w14:textId="77777777" w:rsidR="00A8498F" w:rsidRPr="00F67978" w:rsidRDefault="00A8498F" w:rsidP="00CF1EF3">
            <w:pPr>
              <w:autoSpaceDE w:val="0"/>
              <w:autoSpaceDN w:val="0"/>
              <w:adjustRightInd w:val="0"/>
              <w:spacing w:after="0" w:line="480" w:lineRule="auto"/>
              <w:ind w:left="60" w:right="60"/>
              <w:rPr>
                <w:rFonts w:ascii="Times New Roman" w:hAnsi="Times New Roman" w:cs="Times New Roman"/>
                <w:b/>
                <w:sz w:val="20"/>
                <w:szCs w:val="20"/>
              </w:rPr>
            </w:pPr>
            <w:r w:rsidRPr="00F67978">
              <w:rPr>
                <w:rFonts w:ascii="Times New Roman" w:hAnsi="Times New Roman" w:cs="Times New Roman"/>
                <w:b/>
                <w:sz w:val="20"/>
                <w:szCs w:val="20"/>
              </w:rPr>
              <w:t>Değer</w:t>
            </w:r>
          </w:p>
        </w:tc>
        <w:tc>
          <w:tcPr>
            <w:tcW w:w="1648" w:type="dxa"/>
            <w:tcBorders>
              <w:top w:val="single" w:sz="4" w:space="0" w:color="auto"/>
              <w:left w:val="nil"/>
              <w:bottom w:val="nil"/>
              <w:right w:val="nil"/>
            </w:tcBorders>
            <w:shd w:val="clear" w:color="auto" w:fill="auto"/>
          </w:tcPr>
          <w:p w14:paraId="2F617A90" w14:textId="77777777" w:rsidR="00A8498F" w:rsidRPr="00F67978" w:rsidRDefault="00A8498F" w:rsidP="00CF1EF3">
            <w:pPr>
              <w:autoSpaceDE w:val="0"/>
              <w:autoSpaceDN w:val="0"/>
              <w:adjustRightInd w:val="0"/>
              <w:spacing w:after="0" w:line="480" w:lineRule="auto"/>
              <w:ind w:left="60" w:right="60"/>
              <w:jc w:val="right"/>
              <w:rPr>
                <w:rFonts w:ascii="Times New Roman" w:hAnsi="Times New Roman" w:cs="Times New Roman"/>
                <w:b/>
                <w:sz w:val="20"/>
                <w:szCs w:val="20"/>
              </w:rPr>
            </w:pPr>
            <w:r w:rsidRPr="00F67978">
              <w:rPr>
                <w:rFonts w:ascii="Times New Roman" w:hAnsi="Times New Roman" w:cs="Times New Roman"/>
                <w:b/>
                <w:sz w:val="20"/>
                <w:szCs w:val="20"/>
              </w:rPr>
              <w:t>,645</w:t>
            </w:r>
          </w:p>
        </w:tc>
      </w:tr>
      <w:tr w:rsidR="00A8498F" w:rsidRPr="00F67978" w14:paraId="73FBD4F2" w14:textId="77777777" w:rsidTr="00845C11">
        <w:trPr>
          <w:cantSplit/>
          <w:trHeight w:val="60"/>
        </w:trPr>
        <w:tc>
          <w:tcPr>
            <w:tcW w:w="3544" w:type="dxa"/>
            <w:vMerge/>
            <w:tcBorders>
              <w:top w:val="nil"/>
              <w:left w:val="nil"/>
              <w:bottom w:val="single" w:sz="8" w:space="0" w:color="AEAEAE"/>
              <w:right w:val="nil"/>
            </w:tcBorders>
            <w:shd w:val="clear" w:color="auto" w:fill="auto"/>
          </w:tcPr>
          <w:p w14:paraId="431645C2" w14:textId="77777777" w:rsidR="00A8498F" w:rsidRPr="00F67978" w:rsidRDefault="00A8498F" w:rsidP="00CF1EF3">
            <w:pPr>
              <w:autoSpaceDE w:val="0"/>
              <w:autoSpaceDN w:val="0"/>
              <w:adjustRightInd w:val="0"/>
              <w:spacing w:after="0" w:line="480" w:lineRule="auto"/>
              <w:rPr>
                <w:rFonts w:ascii="Times New Roman" w:hAnsi="Times New Roman" w:cs="Times New Roman"/>
                <w:sz w:val="20"/>
                <w:szCs w:val="20"/>
              </w:rPr>
            </w:pPr>
          </w:p>
        </w:tc>
        <w:tc>
          <w:tcPr>
            <w:tcW w:w="1868" w:type="dxa"/>
            <w:vMerge/>
            <w:tcBorders>
              <w:top w:val="single" w:sz="8" w:space="0" w:color="AEAEAE"/>
              <w:left w:val="nil"/>
              <w:bottom w:val="single" w:sz="4" w:space="0" w:color="auto"/>
              <w:right w:val="nil"/>
            </w:tcBorders>
            <w:shd w:val="clear" w:color="auto" w:fill="auto"/>
          </w:tcPr>
          <w:p w14:paraId="487EF6F2" w14:textId="77777777" w:rsidR="00A8498F" w:rsidRPr="00F67978" w:rsidRDefault="00A8498F" w:rsidP="00CF1EF3">
            <w:pPr>
              <w:autoSpaceDE w:val="0"/>
              <w:autoSpaceDN w:val="0"/>
              <w:adjustRightInd w:val="0"/>
              <w:spacing w:after="0" w:line="480" w:lineRule="auto"/>
              <w:rPr>
                <w:rFonts w:ascii="Times New Roman" w:hAnsi="Times New Roman" w:cs="Times New Roman"/>
                <w:sz w:val="20"/>
                <w:szCs w:val="20"/>
              </w:rPr>
            </w:pPr>
          </w:p>
        </w:tc>
        <w:tc>
          <w:tcPr>
            <w:tcW w:w="1844" w:type="dxa"/>
            <w:tcBorders>
              <w:top w:val="nil"/>
              <w:left w:val="nil"/>
              <w:bottom w:val="single" w:sz="4" w:space="0" w:color="auto"/>
              <w:right w:val="nil"/>
            </w:tcBorders>
            <w:shd w:val="clear" w:color="auto" w:fill="auto"/>
          </w:tcPr>
          <w:p w14:paraId="49D48917" w14:textId="77777777" w:rsidR="00A8498F" w:rsidRPr="00F67978" w:rsidRDefault="00A8498F" w:rsidP="00CF1EF3">
            <w:pPr>
              <w:autoSpaceDE w:val="0"/>
              <w:autoSpaceDN w:val="0"/>
              <w:adjustRightInd w:val="0"/>
              <w:spacing w:after="0" w:line="480" w:lineRule="auto"/>
              <w:ind w:left="60" w:right="60"/>
              <w:rPr>
                <w:rFonts w:ascii="Times New Roman" w:hAnsi="Times New Roman" w:cs="Times New Roman"/>
                <w:sz w:val="20"/>
                <w:szCs w:val="20"/>
              </w:rPr>
            </w:pPr>
            <w:r w:rsidRPr="00F67978">
              <w:rPr>
                <w:rFonts w:ascii="Times New Roman" w:hAnsi="Times New Roman" w:cs="Times New Roman"/>
                <w:sz w:val="20"/>
                <w:szCs w:val="20"/>
              </w:rPr>
              <w:t>Madde Sayısı</w:t>
            </w:r>
          </w:p>
        </w:tc>
        <w:tc>
          <w:tcPr>
            <w:tcW w:w="1648" w:type="dxa"/>
            <w:tcBorders>
              <w:top w:val="nil"/>
              <w:left w:val="nil"/>
              <w:bottom w:val="single" w:sz="4" w:space="0" w:color="auto"/>
              <w:right w:val="nil"/>
            </w:tcBorders>
            <w:shd w:val="clear" w:color="auto" w:fill="auto"/>
          </w:tcPr>
          <w:p w14:paraId="799C15C3" w14:textId="77777777" w:rsidR="00A8498F" w:rsidRPr="00F67978" w:rsidRDefault="00A8498F" w:rsidP="00CF1EF3">
            <w:pPr>
              <w:autoSpaceDE w:val="0"/>
              <w:autoSpaceDN w:val="0"/>
              <w:adjustRightInd w:val="0"/>
              <w:spacing w:after="0" w:line="480" w:lineRule="auto"/>
              <w:ind w:left="60" w:right="60"/>
              <w:jc w:val="right"/>
              <w:rPr>
                <w:rFonts w:ascii="Times New Roman" w:hAnsi="Times New Roman" w:cs="Times New Roman"/>
                <w:sz w:val="20"/>
                <w:szCs w:val="20"/>
              </w:rPr>
            </w:pPr>
            <w:r w:rsidRPr="00F67978">
              <w:rPr>
                <w:rFonts w:ascii="Times New Roman" w:hAnsi="Times New Roman" w:cs="Times New Roman"/>
                <w:sz w:val="20"/>
                <w:szCs w:val="20"/>
              </w:rPr>
              <w:t>4</w:t>
            </w:r>
            <w:r w:rsidRPr="00F67978">
              <w:rPr>
                <w:rFonts w:ascii="Times New Roman" w:hAnsi="Times New Roman" w:cs="Times New Roman"/>
                <w:sz w:val="20"/>
                <w:szCs w:val="20"/>
                <w:vertAlign w:val="superscript"/>
              </w:rPr>
              <w:t>b</w:t>
            </w:r>
          </w:p>
        </w:tc>
      </w:tr>
      <w:tr w:rsidR="00845C11" w:rsidRPr="00F67978" w14:paraId="236543D5" w14:textId="77777777" w:rsidTr="00845C11">
        <w:trPr>
          <w:cantSplit/>
          <w:trHeight w:val="320"/>
        </w:trPr>
        <w:tc>
          <w:tcPr>
            <w:tcW w:w="3544" w:type="dxa"/>
            <w:vMerge/>
            <w:tcBorders>
              <w:top w:val="nil"/>
              <w:left w:val="nil"/>
              <w:bottom w:val="nil"/>
              <w:right w:val="nil"/>
            </w:tcBorders>
            <w:shd w:val="clear" w:color="auto" w:fill="auto"/>
          </w:tcPr>
          <w:p w14:paraId="1F25328A" w14:textId="77777777" w:rsidR="00A8498F" w:rsidRPr="00F67978" w:rsidRDefault="00A8498F" w:rsidP="00CF1EF3">
            <w:pPr>
              <w:autoSpaceDE w:val="0"/>
              <w:autoSpaceDN w:val="0"/>
              <w:adjustRightInd w:val="0"/>
              <w:spacing w:after="0" w:line="480" w:lineRule="auto"/>
              <w:rPr>
                <w:rFonts w:ascii="Times New Roman" w:hAnsi="Times New Roman" w:cs="Times New Roman"/>
                <w:sz w:val="20"/>
                <w:szCs w:val="20"/>
              </w:rPr>
            </w:pPr>
          </w:p>
        </w:tc>
        <w:tc>
          <w:tcPr>
            <w:tcW w:w="3712" w:type="dxa"/>
            <w:gridSpan w:val="2"/>
            <w:tcBorders>
              <w:top w:val="single" w:sz="4" w:space="0" w:color="auto"/>
              <w:left w:val="nil"/>
              <w:bottom w:val="single" w:sz="4" w:space="0" w:color="auto"/>
              <w:right w:val="nil"/>
            </w:tcBorders>
            <w:shd w:val="clear" w:color="auto" w:fill="auto"/>
          </w:tcPr>
          <w:p w14:paraId="71109DE3" w14:textId="77777777" w:rsidR="00A8498F" w:rsidRPr="00F67978" w:rsidRDefault="00A8498F" w:rsidP="00CF1EF3">
            <w:pPr>
              <w:autoSpaceDE w:val="0"/>
              <w:autoSpaceDN w:val="0"/>
              <w:adjustRightInd w:val="0"/>
              <w:spacing w:after="0" w:line="480" w:lineRule="auto"/>
              <w:ind w:right="60"/>
              <w:rPr>
                <w:rFonts w:ascii="Times New Roman" w:hAnsi="Times New Roman" w:cs="Times New Roman"/>
                <w:sz w:val="20"/>
                <w:szCs w:val="20"/>
              </w:rPr>
            </w:pPr>
            <w:r w:rsidRPr="00F67978">
              <w:rPr>
                <w:rFonts w:ascii="Times New Roman" w:hAnsi="Times New Roman" w:cs="Times New Roman"/>
                <w:sz w:val="20"/>
                <w:szCs w:val="20"/>
              </w:rPr>
              <w:t>Toplam Madde Sayısı</w:t>
            </w:r>
          </w:p>
        </w:tc>
        <w:tc>
          <w:tcPr>
            <w:tcW w:w="1648" w:type="dxa"/>
            <w:tcBorders>
              <w:top w:val="single" w:sz="4" w:space="0" w:color="auto"/>
              <w:left w:val="nil"/>
              <w:bottom w:val="nil"/>
              <w:right w:val="nil"/>
            </w:tcBorders>
            <w:shd w:val="clear" w:color="auto" w:fill="auto"/>
          </w:tcPr>
          <w:p w14:paraId="258611CA" w14:textId="77777777" w:rsidR="00A8498F" w:rsidRPr="00F67978" w:rsidRDefault="00A8498F" w:rsidP="00CF1EF3">
            <w:pPr>
              <w:autoSpaceDE w:val="0"/>
              <w:autoSpaceDN w:val="0"/>
              <w:adjustRightInd w:val="0"/>
              <w:spacing w:after="0" w:line="480" w:lineRule="auto"/>
              <w:ind w:left="60" w:right="60"/>
              <w:jc w:val="right"/>
              <w:rPr>
                <w:rFonts w:ascii="Times New Roman" w:hAnsi="Times New Roman" w:cs="Times New Roman"/>
                <w:sz w:val="20"/>
                <w:szCs w:val="20"/>
              </w:rPr>
            </w:pPr>
            <w:r w:rsidRPr="00F67978">
              <w:rPr>
                <w:rFonts w:ascii="Times New Roman" w:hAnsi="Times New Roman" w:cs="Times New Roman"/>
                <w:sz w:val="20"/>
                <w:szCs w:val="20"/>
              </w:rPr>
              <w:t>9</w:t>
            </w:r>
          </w:p>
        </w:tc>
      </w:tr>
      <w:tr w:rsidR="00845C11" w:rsidRPr="00F67978" w14:paraId="5CF71EC6" w14:textId="77777777" w:rsidTr="00845C11">
        <w:trPr>
          <w:cantSplit/>
          <w:trHeight w:val="320"/>
        </w:trPr>
        <w:tc>
          <w:tcPr>
            <w:tcW w:w="3544" w:type="dxa"/>
            <w:tcBorders>
              <w:top w:val="nil"/>
              <w:left w:val="nil"/>
              <w:bottom w:val="nil"/>
              <w:right w:val="nil"/>
            </w:tcBorders>
            <w:shd w:val="clear" w:color="auto" w:fill="auto"/>
          </w:tcPr>
          <w:p w14:paraId="7EE806DC" w14:textId="77777777" w:rsidR="00845C11" w:rsidRPr="00F67978" w:rsidRDefault="00845C11" w:rsidP="00CF1EF3">
            <w:pPr>
              <w:autoSpaceDE w:val="0"/>
              <w:autoSpaceDN w:val="0"/>
              <w:adjustRightInd w:val="0"/>
              <w:spacing w:after="0" w:line="480" w:lineRule="auto"/>
              <w:ind w:left="60" w:right="60"/>
              <w:rPr>
                <w:rFonts w:ascii="Times New Roman" w:hAnsi="Times New Roman" w:cs="Times New Roman"/>
                <w:b/>
                <w:sz w:val="20"/>
                <w:szCs w:val="20"/>
              </w:rPr>
            </w:pPr>
          </w:p>
        </w:tc>
        <w:tc>
          <w:tcPr>
            <w:tcW w:w="3712" w:type="dxa"/>
            <w:gridSpan w:val="2"/>
            <w:tcBorders>
              <w:top w:val="single" w:sz="4" w:space="0" w:color="auto"/>
              <w:left w:val="nil"/>
              <w:bottom w:val="single" w:sz="4" w:space="0" w:color="auto"/>
              <w:right w:val="nil"/>
            </w:tcBorders>
            <w:shd w:val="clear" w:color="auto" w:fill="auto"/>
          </w:tcPr>
          <w:p w14:paraId="265C26E0" w14:textId="77777777" w:rsidR="00845C11" w:rsidRPr="00F67978" w:rsidRDefault="00845C11" w:rsidP="00CF1EF3">
            <w:pPr>
              <w:autoSpaceDE w:val="0"/>
              <w:autoSpaceDN w:val="0"/>
              <w:adjustRightInd w:val="0"/>
              <w:spacing w:after="0" w:line="480" w:lineRule="auto"/>
              <w:ind w:right="60"/>
              <w:rPr>
                <w:rFonts w:ascii="Times New Roman" w:hAnsi="Times New Roman" w:cs="Times New Roman"/>
                <w:b/>
                <w:sz w:val="20"/>
                <w:szCs w:val="20"/>
              </w:rPr>
            </w:pPr>
            <w:r w:rsidRPr="00F67978">
              <w:rPr>
                <w:rFonts w:ascii="Times New Roman" w:hAnsi="Times New Roman" w:cs="Times New Roman"/>
                <w:b/>
                <w:sz w:val="20"/>
                <w:szCs w:val="20"/>
              </w:rPr>
              <w:t>İki Bölüm Arasındaki Korelasyon</w:t>
            </w:r>
          </w:p>
        </w:tc>
        <w:tc>
          <w:tcPr>
            <w:tcW w:w="1648" w:type="dxa"/>
            <w:tcBorders>
              <w:top w:val="single" w:sz="4" w:space="0" w:color="auto"/>
              <w:left w:val="nil"/>
              <w:bottom w:val="single" w:sz="4" w:space="0" w:color="auto"/>
              <w:right w:val="nil"/>
            </w:tcBorders>
            <w:shd w:val="clear" w:color="auto" w:fill="auto"/>
          </w:tcPr>
          <w:p w14:paraId="384C2A14" w14:textId="77777777" w:rsidR="00845C11" w:rsidRPr="00F67978" w:rsidRDefault="00845C11" w:rsidP="00CF1EF3">
            <w:pPr>
              <w:autoSpaceDE w:val="0"/>
              <w:autoSpaceDN w:val="0"/>
              <w:adjustRightInd w:val="0"/>
              <w:spacing w:after="0" w:line="480" w:lineRule="auto"/>
              <w:ind w:left="60" w:right="60"/>
              <w:jc w:val="right"/>
              <w:rPr>
                <w:rFonts w:ascii="Times New Roman" w:hAnsi="Times New Roman" w:cs="Times New Roman"/>
                <w:b/>
                <w:sz w:val="20"/>
                <w:szCs w:val="20"/>
              </w:rPr>
            </w:pPr>
            <w:r w:rsidRPr="00F67978">
              <w:rPr>
                <w:rFonts w:ascii="Times New Roman" w:hAnsi="Times New Roman" w:cs="Times New Roman"/>
                <w:b/>
                <w:sz w:val="20"/>
                <w:szCs w:val="20"/>
              </w:rPr>
              <w:t>,604</w:t>
            </w:r>
          </w:p>
        </w:tc>
      </w:tr>
      <w:tr w:rsidR="00845C11" w:rsidRPr="00F67978" w14:paraId="2FA285D3" w14:textId="77777777" w:rsidTr="00845C11">
        <w:trPr>
          <w:cantSplit/>
          <w:trHeight w:val="320"/>
        </w:trPr>
        <w:tc>
          <w:tcPr>
            <w:tcW w:w="3544" w:type="dxa"/>
            <w:vMerge w:val="restart"/>
            <w:tcBorders>
              <w:top w:val="nil"/>
              <w:left w:val="nil"/>
              <w:bottom w:val="nil"/>
              <w:right w:val="nil"/>
            </w:tcBorders>
            <w:shd w:val="clear" w:color="auto" w:fill="auto"/>
          </w:tcPr>
          <w:p w14:paraId="0F648626" w14:textId="77777777" w:rsidR="00A8498F" w:rsidRPr="00F67978" w:rsidRDefault="00A8498F" w:rsidP="00CF1EF3">
            <w:pPr>
              <w:autoSpaceDE w:val="0"/>
              <w:autoSpaceDN w:val="0"/>
              <w:adjustRightInd w:val="0"/>
              <w:spacing w:after="0" w:line="480" w:lineRule="auto"/>
              <w:ind w:left="60" w:right="60"/>
              <w:rPr>
                <w:rFonts w:ascii="Times New Roman" w:hAnsi="Times New Roman" w:cs="Times New Roman"/>
                <w:b/>
                <w:sz w:val="20"/>
                <w:szCs w:val="20"/>
              </w:rPr>
            </w:pPr>
            <w:r w:rsidRPr="00F67978">
              <w:rPr>
                <w:rFonts w:ascii="Times New Roman" w:hAnsi="Times New Roman" w:cs="Times New Roman"/>
                <w:b/>
                <w:sz w:val="20"/>
                <w:szCs w:val="20"/>
              </w:rPr>
              <w:t>Spearman-Brown Katsayısı</w:t>
            </w:r>
          </w:p>
        </w:tc>
        <w:tc>
          <w:tcPr>
            <w:tcW w:w="3712" w:type="dxa"/>
            <w:gridSpan w:val="2"/>
            <w:tcBorders>
              <w:top w:val="nil"/>
              <w:left w:val="nil"/>
              <w:bottom w:val="nil"/>
              <w:right w:val="nil"/>
            </w:tcBorders>
            <w:shd w:val="clear" w:color="auto" w:fill="auto"/>
          </w:tcPr>
          <w:p w14:paraId="1E7B08B8" w14:textId="77777777" w:rsidR="00A8498F" w:rsidRPr="00F67978" w:rsidRDefault="00A8498F" w:rsidP="00CF1EF3">
            <w:pPr>
              <w:autoSpaceDE w:val="0"/>
              <w:autoSpaceDN w:val="0"/>
              <w:adjustRightInd w:val="0"/>
              <w:spacing w:after="0" w:line="480" w:lineRule="auto"/>
              <w:ind w:left="60" w:right="60"/>
              <w:rPr>
                <w:rFonts w:ascii="Times New Roman" w:hAnsi="Times New Roman" w:cs="Times New Roman"/>
                <w:sz w:val="20"/>
                <w:szCs w:val="20"/>
              </w:rPr>
            </w:pPr>
            <w:r w:rsidRPr="00F67978">
              <w:rPr>
                <w:rFonts w:ascii="Times New Roman" w:hAnsi="Times New Roman" w:cs="Times New Roman"/>
                <w:sz w:val="20"/>
                <w:szCs w:val="20"/>
              </w:rPr>
              <w:t>Eşit Uzunluk</w:t>
            </w:r>
          </w:p>
        </w:tc>
        <w:tc>
          <w:tcPr>
            <w:tcW w:w="1648" w:type="dxa"/>
            <w:tcBorders>
              <w:top w:val="nil"/>
              <w:left w:val="nil"/>
              <w:bottom w:val="nil"/>
              <w:right w:val="nil"/>
            </w:tcBorders>
            <w:shd w:val="clear" w:color="auto" w:fill="auto"/>
          </w:tcPr>
          <w:p w14:paraId="710A350F" w14:textId="77777777" w:rsidR="00A8498F" w:rsidRPr="00F67978" w:rsidRDefault="00A8498F" w:rsidP="00CF1EF3">
            <w:pPr>
              <w:autoSpaceDE w:val="0"/>
              <w:autoSpaceDN w:val="0"/>
              <w:adjustRightInd w:val="0"/>
              <w:spacing w:after="0" w:line="480" w:lineRule="auto"/>
              <w:ind w:left="60" w:right="60"/>
              <w:jc w:val="right"/>
              <w:rPr>
                <w:rFonts w:ascii="Times New Roman" w:hAnsi="Times New Roman" w:cs="Times New Roman"/>
                <w:sz w:val="20"/>
                <w:szCs w:val="20"/>
              </w:rPr>
            </w:pPr>
            <w:r w:rsidRPr="00F67978">
              <w:rPr>
                <w:rFonts w:ascii="Times New Roman" w:hAnsi="Times New Roman" w:cs="Times New Roman"/>
                <w:sz w:val="20"/>
                <w:szCs w:val="20"/>
              </w:rPr>
              <w:t>,753</w:t>
            </w:r>
          </w:p>
        </w:tc>
      </w:tr>
      <w:tr w:rsidR="00845C11" w:rsidRPr="00F67978" w14:paraId="3F7C9480" w14:textId="77777777" w:rsidTr="00845C11">
        <w:trPr>
          <w:cantSplit/>
          <w:trHeight w:val="320"/>
        </w:trPr>
        <w:tc>
          <w:tcPr>
            <w:tcW w:w="3544" w:type="dxa"/>
            <w:vMerge/>
            <w:tcBorders>
              <w:top w:val="single" w:sz="8" w:space="0" w:color="AEAEAE"/>
              <w:left w:val="nil"/>
              <w:bottom w:val="nil"/>
              <w:right w:val="nil"/>
            </w:tcBorders>
            <w:shd w:val="clear" w:color="auto" w:fill="auto"/>
          </w:tcPr>
          <w:p w14:paraId="08F4AF6C" w14:textId="77777777" w:rsidR="00A8498F" w:rsidRPr="00F67978" w:rsidRDefault="00A8498F" w:rsidP="00CF1EF3">
            <w:pPr>
              <w:autoSpaceDE w:val="0"/>
              <w:autoSpaceDN w:val="0"/>
              <w:adjustRightInd w:val="0"/>
              <w:spacing w:after="0" w:line="480" w:lineRule="auto"/>
              <w:rPr>
                <w:rFonts w:ascii="Times New Roman" w:hAnsi="Times New Roman" w:cs="Times New Roman"/>
                <w:sz w:val="20"/>
                <w:szCs w:val="20"/>
              </w:rPr>
            </w:pPr>
          </w:p>
        </w:tc>
        <w:tc>
          <w:tcPr>
            <w:tcW w:w="3712" w:type="dxa"/>
            <w:gridSpan w:val="2"/>
            <w:tcBorders>
              <w:top w:val="nil"/>
              <w:left w:val="nil"/>
              <w:bottom w:val="nil"/>
              <w:right w:val="nil"/>
            </w:tcBorders>
            <w:shd w:val="clear" w:color="auto" w:fill="auto"/>
          </w:tcPr>
          <w:p w14:paraId="2DFA6574" w14:textId="77777777" w:rsidR="00A8498F" w:rsidRPr="00F67978" w:rsidRDefault="00A8498F" w:rsidP="00CF1EF3">
            <w:pPr>
              <w:autoSpaceDE w:val="0"/>
              <w:autoSpaceDN w:val="0"/>
              <w:adjustRightInd w:val="0"/>
              <w:spacing w:after="0" w:line="480" w:lineRule="auto"/>
              <w:ind w:left="60" w:right="60"/>
              <w:rPr>
                <w:rFonts w:ascii="Times New Roman" w:hAnsi="Times New Roman" w:cs="Times New Roman"/>
                <w:b/>
                <w:sz w:val="20"/>
                <w:szCs w:val="20"/>
              </w:rPr>
            </w:pPr>
            <w:r w:rsidRPr="00F67978">
              <w:rPr>
                <w:rFonts w:ascii="Times New Roman" w:hAnsi="Times New Roman" w:cs="Times New Roman"/>
                <w:b/>
                <w:sz w:val="20"/>
                <w:szCs w:val="20"/>
              </w:rPr>
              <w:t>Eşit Olmayan Uzunluk</w:t>
            </w:r>
          </w:p>
        </w:tc>
        <w:tc>
          <w:tcPr>
            <w:tcW w:w="1648" w:type="dxa"/>
            <w:tcBorders>
              <w:top w:val="nil"/>
              <w:left w:val="nil"/>
              <w:bottom w:val="nil"/>
              <w:right w:val="nil"/>
            </w:tcBorders>
            <w:shd w:val="clear" w:color="auto" w:fill="auto"/>
          </w:tcPr>
          <w:p w14:paraId="7A12D4D9" w14:textId="77777777" w:rsidR="00A8498F" w:rsidRPr="00F67978" w:rsidRDefault="00A8498F" w:rsidP="00CF1EF3">
            <w:pPr>
              <w:autoSpaceDE w:val="0"/>
              <w:autoSpaceDN w:val="0"/>
              <w:adjustRightInd w:val="0"/>
              <w:spacing w:after="0" w:line="480" w:lineRule="auto"/>
              <w:ind w:left="60" w:right="60"/>
              <w:jc w:val="right"/>
              <w:rPr>
                <w:rFonts w:ascii="Times New Roman" w:hAnsi="Times New Roman" w:cs="Times New Roman"/>
                <w:b/>
                <w:sz w:val="20"/>
                <w:szCs w:val="20"/>
              </w:rPr>
            </w:pPr>
            <w:r w:rsidRPr="00F67978">
              <w:rPr>
                <w:rFonts w:ascii="Times New Roman" w:hAnsi="Times New Roman" w:cs="Times New Roman"/>
                <w:b/>
                <w:sz w:val="20"/>
                <w:szCs w:val="20"/>
              </w:rPr>
              <w:t>,755</w:t>
            </w:r>
          </w:p>
        </w:tc>
      </w:tr>
      <w:tr w:rsidR="00845C11" w:rsidRPr="00F67978" w14:paraId="03E38595" w14:textId="77777777" w:rsidTr="00845C11">
        <w:trPr>
          <w:cantSplit/>
          <w:trHeight w:val="320"/>
        </w:trPr>
        <w:tc>
          <w:tcPr>
            <w:tcW w:w="3544" w:type="dxa"/>
            <w:tcBorders>
              <w:top w:val="nil"/>
              <w:left w:val="nil"/>
              <w:bottom w:val="single" w:sz="4" w:space="0" w:color="auto"/>
              <w:right w:val="nil"/>
            </w:tcBorders>
            <w:shd w:val="clear" w:color="auto" w:fill="auto"/>
          </w:tcPr>
          <w:p w14:paraId="2959BC28" w14:textId="77777777" w:rsidR="00845C11" w:rsidRPr="00F67978" w:rsidRDefault="00845C11" w:rsidP="00CF1EF3">
            <w:pPr>
              <w:autoSpaceDE w:val="0"/>
              <w:autoSpaceDN w:val="0"/>
              <w:adjustRightInd w:val="0"/>
              <w:spacing w:after="0" w:line="480" w:lineRule="auto"/>
              <w:ind w:left="60" w:right="60"/>
              <w:rPr>
                <w:rFonts w:ascii="Times New Roman" w:hAnsi="Times New Roman" w:cs="Times New Roman"/>
                <w:sz w:val="20"/>
                <w:szCs w:val="20"/>
              </w:rPr>
            </w:pPr>
            <w:r w:rsidRPr="00F67978">
              <w:rPr>
                <w:rFonts w:ascii="Times New Roman" w:hAnsi="Times New Roman" w:cs="Times New Roman"/>
                <w:sz w:val="20"/>
                <w:szCs w:val="20"/>
              </w:rPr>
              <w:t>Guttman İkiye Bölünmüş Model Katsayısı</w:t>
            </w:r>
          </w:p>
        </w:tc>
        <w:tc>
          <w:tcPr>
            <w:tcW w:w="3712" w:type="dxa"/>
            <w:gridSpan w:val="2"/>
            <w:tcBorders>
              <w:top w:val="nil"/>
              <w:left w:val="nil"/>
              <w:bottom w:val="single" w:sz="4" w:space="0" w:color="auto"/>
              <w:right w:val="nil"/>
            </w:tcBorders>
            <w:shd w:val="clear" w:color="auto" w:fill="auto"/>
          </w:tcPr>
          <w:p w14:paraId="72941335" w14:textId="77777777" w:rsidR="00845C11" w:rsidRPr="00F67978" w:rsidRDefault="00845C11" w:rsidP="00CF1EF3">
            <w:pPr>
              <w:autoSpaceDE w:val="0"/>
              <w:autoSpaceDN w:val="0"/>
              <w:adjustRightInd w:val="0"/>
              <w:spacing w:after="0" w:line="480" w:lineRule="auto"/>
              <w:ind w:right="60"/>
              <w:rPr>
                <w:rFonts w:ascii="Times New Roman" w:hAnsi="Times New Roman" w:cs="Times New Roman"/>
                <w:sz w:val="20"/>
                <w:szCs w:val="20"/>
              </w:rPr>
            </w:pPr>
          </w:p>
        </w:tc>
        <w:tc>
          <w:tcPr>
            <w:tcW w:w="1648" w:type="dxa"/>
            <w:tcBorders>
              <w:top w:val="nil"/>
              <w:left w:val="nil"/>
              <w:bottom w:val="single" w:sz="4" w:space="0" w:color="auto"/>
              <w:right w:val="nil"/>
            </w:tcBorders>
            <w:shd w:val="clear" w:color="auto" w:fill="auto"/>
          </w:tcPr>
          <w:p w14:paraId="35B1DFCD" w14:textId="77777777" w:rsidR="00845C11" w:rsidRPr="00F67978" w:rsidRDefault="00845C11" w:rsidP="00CF1EF3">
            <w:pPr>
              <w:autoSpaceDE w:val="0"/>
              <w:autoSpaceDN w:val="0"/>
              <w:adjustRightInd w:val="0"/>
              <w:spacing w:after="0" w:line="480" w:lineRule="auto"/>
              <w:ind w:left="60" w:right="60"/>
              <w:jc w:val="right"/>
              <w:rPr>
                <w:rFonts w:ascii="Times New Roman" w:hAnsi="Times New Roman" w:cs="Times New Roman"/>
                <w:sz w:val="20"/>
                <w:szCs w:val="20"/>
              </w:rPr>
            </w:pPr>
            <w:r w:rsidRPr="00F67978">
              <w:rPr>
                <w:rFonts w:ascii="Times New Roman" w:hAnsi="Times New Roman" w:cs="Times New Roman"/>
                <w:sz w:val="20"/>
                <w:szCs w:val="20"/>
              </w:rPr>
              <w:t>,753</w:t>
            </w:r>
          </w:p>
        </w:tc>
      </w:tr>
      <w:tr w:rsidR="001217C2" w:rsidRPr="00F67978" w14:paraId="69ADFBA5" w14:textId="77777777" w:rsidTr="00845C11">
        <w:trPr>
          <w:cantSplit/>
          <w:trHeight w:val="60"/>
        </w:trPr>
        <w:tc>
          <w:tcPr>
            <w:tcW w:w="8904" w:type="dxa"/>
            <w:gridSpan w:val="4"/>
            <w:tcBorders>
              <w:top w:val="single" w:sz="4" w:space="0" w:color="auto"/>
              <w:left w:val="nil"/>
              <w:bottom w:val="nil"/>
              <w:right w:val="nil"/>
            </w:tcBorders>
            <w:shd w:val="clear" w:color="auto" w:fill="auto"/>
          </w:tcPr>
          <w:p w14:paraId="4A884AE4" w14:textId="4AF7DC04" w:rsidR="00A8498F" w:rsidRPr="00F67978" w:rsidRDefault="00811D98" w:rsidP="00CF1EF3">
            <w:pPr>
              <w:autoSpaceDE w:val="0"/>
              <w:autoSpaceDN w:val="0"/>
              <w:adjustRightInd w:val="0"/>
              <w:spacing w:after="0" w:line="480" w:lineRule="auto"/>
              <w:ind w:left="60" w:right="60"/>
              <w:rPr>
                <w:rFonts w:ascii="Times New Roman" w:hAnsi="Times New Roman" w:cs="Times New Roman"/>
                <w:sz w:val="20"/>
                <w:szCs w:val="20"/>
              </w:rPr>
            </w:pPr>
            <w:r w:rsidRPr="00F67978">
              <w:rPr>
                <w:rFonts w:ascii="Times New Roman" w:hAnsi="Times New Roman" w:cs="Times New Roman"/>
                <w:sz w:val="20"/>
                <w:szCs w:val="20"/>
              </w:rPr>
              <w:t>a. Maddeler</w:t>
            </w:r>
            <w:r w:rsidR="00A8498F" w:rsidRPr="00F67978">
              <w:rPr>
                <w:rFonts w:ascii="Times New Roman" w:hAnsi="Times New Roman" w:cs="Times New Roman"/>
                <w:sz w:val="20"/>
                <w:szCs w:val="20"/>
              </w:rPr>
              <w:t>: M_1_2, M_2_2, M_3_2, M_4_2, M_5_2.</w:t>
            </w:r>
          </w:p>
        </w:tc>
      </w:tr>
      <w:tr w:rsidR="00A8498F" w:rsidRPr="00F67978" w14:paraId="4043B986" w14:textId="77777777" w:rsidTr="00845C11">
        <w:trPr>
          <w:cantSplit/>
          <w:trHeight w:val="306"/>
        </w:trPr>
        <w:tc>
          <w:tcPr>
            <w:tcW w:w="8904" w:type="dxa"/>
            <w:gridSpan w:val="4"/>
            <w:tcBorders>
              <w:top w:val="nil"/>
              <w:left w:val="nil"/>
              <w:bottom w:val="single" w:sz="4" w:space="0" w:color="auto"/>
              <w:right w:val="nil"/>
            </w:tcBorders>
            <w:shd w:val="clear" w:color="auto" w:fill="auto"/>
          </w:tcPr>
          <w:p w14:paraId="529BDB95" w14:textId="3DF92A27" w:rsidR="00A8498F" w:rsidRPr="00F67978" w:rsidRDefault="00A8498F" w:rsidP="00CF1EF3">
            <w:pPr>
              <w:autoSpaceDE w:val="0"/>
              <w:autoSpaceDN w:val="0"/>
              <w:adjustRightInd w:val="0"/>
              <w:spacing w:after="0" w:line="480" w:lineRule="auto"/>
              <w:ind w:left="60" w:right="60"/>
              <w:rPr>
                <w:rFonts w:ascii="Times New Roman" w:hAnsi="Times New Roman" w:cs="Times New Roman"/>
                <w:sz w:val="20"/>
                <w:szCs w:val="20"/>
              </w:rPr>
            </w:pPr>
            <w:r w:rsidRPr="00F67978">
              <w:rPr>
                <w:rFonts w:ascii="Times New Roman" w:hAnsi="Times New Roman" w:cs="Times New Roman"/>
                <w:sz w:val="20"/>
                <w:szCs w:val="20"/>
              </w:rPr>
              <w:t>b</w:t>
            </w:r>
            <w:r w:rsidR="00811D98" w:rsidRPr="00F67978">
              <w:rPr>
                <w:rFonts w:ascii="Times New Roman" w:hAnsi="Times New Roman" w:cs="Times New Roman"/>
                <w:sz w:val="20"/>
                <w:szCs w:val="20"/>
              </w:rPr>
              <w:t>. Maddeler</w:t>
            </w:r>
            <w:r w:rsidRPr="00F67978">
              <w:rPr>
                <w:rFonts w:ascii="Times New Roman" w:hAnsi="Times New Roman" w:cs="Times New Roman"/>
                <w:sz w:val="20"/>
                <w:szCs w:val="20"/>
              </w:rPr>
              <w:t>: M_6_2, M_7_2, M_8_2, M_9_2.</w:t>
            </w:r>
          </w:p>
        </w:tc>
      </w:tr>
    </w:tbl>
    <w:p w14:paraId="01310DB8" w14:textId="77777777" w:rsidR="001938B4" w:rsidRPr="00F31FC4" w:rsidRDefault="009E5D7A" w:rsidP="00CF1EF3">
      <w:pPr>
        <w:tabs>
          <w:tab w:val="left" w:pos="1095"/>
        </w:tabs>
        <w:spacing w:before="240" w:after="120" w:line="480" w:lineRule="auto"/>
        <w:jc w:val="both"/>
        <w:rPr>
          <w:rFonts w:ascii="Times New Roman" w:hAnsi="Times New Roman" w:cs="Times New Roman"/>
          <w:sz w:val="24"/>
          <w:szCs w:val="24"/>
        </w:rPr>
      </w:pPr>
      <w:r w:rsidRPr="00F31FC4">
        <w:rPr>
          <w:rFonts w:ascii="Times New Roman" w:hAnsi="Times New Roman" w:cs="Times New Roman"/>
          <w:sz w:val="24"/>
          <w:szCs w:val="24"/>
        </w:rPr>
        <w:t>Tablo 5 incelendiğinde, formun ikiye bölünmüş modele göre; 1. Bölüm değeri “.69” iken 2. Bölüm değeri ise “.65” hesaplanmıştır. Ayrıca iki bölüm arasındaki ilişkinin “.60” ve madde sayıları eşit olmadığı için uzunluğun “.76” bulunduğu görülmektedir.</w:t>
      </w:r>
    </w:p>
    <w:p w14:paraId="51E7FC9F" w14:textId="35C93641" w:rsidR="001938B4" w:rsidRPr="00F31FC4" w:rsidRDefault="00DE3232" w:rsidP="00CF1EF3">
      <w:pPr>
        <w:spacing w:before="120" w:after="120" w:line="480" w:lineRule="auto"/>
        <w:ind w:firstLine="709"/>
        <w:jc w:val="both"/>
        <w:rPr>
          <w:rFonts w:ascii="Times New Roman" w:hAnsi="Times New Roman" w:cs="Times New Roman"/>
          <w:sz w:val="24"/>
          <w:szCs w:val="24"/>
        </w:rPr>
      </w:pPr>
      <w:r w:rsidRPr="00F31FC4">
        <w:rPr>
          <w:rFonts w:ascii="Times New Roman" w:hAnsi="Times New Roman" w:cs="Times New Roman"/>
          <w:sz w:val="24"/>
          <w:szCs w:val="24"/>
        </w:rPr>
        <w:t>Üçüncü form toplam 9 maddeden oluşmaktadır. Üçüncü formun güvenirlik katsayısı “α=.</w:t>
      </w:r>
      <w:r w:rsidR="00BA7CE5" w:rsidRPr="00F31FC4">
        <w:rPr>
          <w:rFonts w:ascii="Times New Roman" w:hAnsi="Times New Roman" w:cs="Times New Roman"/>
          <w:sz w:val="24"/>
          <w:szCs w:val="24"/>
        </w:rPr>
        <w:t>86</w:t>
      </w:r>
      <w:r w:rsidRPr="00F31FC4">
        <w:rPr>
          <w:rFonts w:ascii="Times New Roman" w:hAnsi="Times New Roman" w:cs="Times New Roman"/>
          <w:sz w:val="24"/>
          <w:szCs w:val="24"/>
        </w:rPr>
        <w:t>” olarak hesaplanmıştır. Güven</w:t>
      </w:r>
      <w:r w:rsidR="0005137C" w:rsidRPr="00F31FC4">
        <w:rPr>
          <w:rFonts w:ascii="Times New Roman" w:hAnsi="Times New Roman" w:cs="Times New Roman"/>
          <w:sz w:val="24"/>
          <w:szCs w:val="24"/>
        </w:rPr>
        <w:t>irliğin sağlanmasının ardından A</w:t>
      </w:r>
      <w:r w:rsidRPr="00F31FC4">
        <w:rPr>
          <w:rFonts w:ascii="Times New Roman" w:hAnsi="Times New Roman" w:cs="Times New Roman"/>
          <w:sz w:val="24"/>
          <w:szCs w:val="24"/>
        </w:rPr>
        <w:t>FA</w:t>
      </w:r>
      <w:r w:rsidR="0005137C" w:rsidRPr="00F31FC4">
        <w:rPr>
          <w:rFonts w:ascii="Times New Roman" w:hAnsi="Times New Roman" w:cs="Times New Roman"/>
          <w:sz w:val="24"/>
          <w:szCs w:val="24"/>
        </w:rPr>
        <w:t>’ya</w:t>
      </w:r>
      <w:r w:rsidRPr="00F31FC4">
        <w:rPr>
          <w:rFonts w:ascii="Times New Roman" w:hAnsi="Times New Roman" w:cs="Times New Roman"/>
          <w:sz w:val="24"/>
          <w:szCs w:val="24"/>
        </w:rPr>
        <w:t xml:space="preserve"> geçilmi</w:t>
      </w:r>
      <w:r w:rsidR="00AF0652" w:rsidRPr="00F31FC4">
        <w:rPr>
          <w:rFonts w:ascii="Times New Roman" w:hAnsi="Times New Roman" w:cs="Times New Roman"/>
          <w:sz w:val="24"/>
          <w:szCs w:val="24"/>
        </w:rPr>
        <w:t>ş ve diğer iki formda olduğu gibi üçüncü</w:t>
      </w:r>
      <w:r w:rsidRPr="00F31FC4">
        <w:rPr>
          <w:rFonts w:ascii="Times New Roman" w:hAnsi="Times New Roman" w:cs="Times New Roman"/>
          <w:sz w:val="24"/>
          <w:szCs w:val="24"/>
        </w:rPr>
        <w:t xml:space="preserve"> form da tek faktörlü yapı </w:t>
      </w:r>
      <w:r w:rsidR="00AF0652" w:rsidRPr="00F31FC4">
        <w:rPr>
          <w:rFonts w:ascii="Times New Roman" w:hAnsi="Times New Roman" w:cs="Times New Roman"/>
          <w:sz w:val="24"/>
          <w:szCs w:val="24"/>
        </w:rPr>
        <w:t xml:space="preserve">olacak şekilde </w:t>
      </w:r>
      <w:r w:rsidRPr="00F31FC4">
        <w:rPr>
          <w:rFonts w:ascii="Times New Roman" w:hAnsi="Times New Roman" w:cs="Times New Roman"/>
          <w:sz w:val="24"/>
          <w:szCs w:val="24"/>
        </w:rPr>
        <w:t>zorlanmıştır. Değişken sayılarının açıklanmasında temel bileşenler ana</w:t>
      </w:r>
      <w:r w:rsidR="00AF0652" w:rsidRPr="00F31FC4">
        <w:rPr>
          <w:rFonts w:ascii="Times New Roman" w:hAnsi="Times New Roman" w:cs="Times New Roman"/>
          <w:sz w:val="24"/>
          <w:szCs w:val="24"/>
        </w:rPr>
        <w:t>lizi tercih edilmiş ve</w:t>
      </w:r>
      <w:r w:rsidRPr="00F31FC4">
        <w:rPr>
          <w:rFonts w:ascii="Times New Roman" w:hAnsi="Times New Roman" w:cs="Times New Roman"/>
          <w:sz w:val="24"/>
          <w:szCs w:val="24"/>
        </w:rPr>
        <w:t xml:space="preserve"> herhangi bir döndürme işlemi uygulanmamıştır. </w:t>
      </w:r>
      <w:r w:rsidR="00F2502C" w:rsidRPr="00F31FC4">
        <w:rPr>
          <w:rFonts w:ascii="Times New Roman" w:hAnsi="Times New Roman" w:cs="Times New Roman"/>
          <w:sz w:val="24"/>
          <w:szCs w:val="24"/>
        </w:rPr>
        <w:t>KM</w:t>
      </w:r>
      <w:r w:rsidRPr="00F31FC4">
        <w:rPr>
          <w:rFonts w:ascii="Times New Roman" w:hAnsi="Times New Roman" w:cs="Times New Roman"/>
          <w:sz w:val="24"/>
          <w:szCs w:val="24"/>
        </w:rPr>
        <w:t>O testi sonucunda örneklem uygunluğu için katsayı “</w:t>
      </w:r>
      <w:r w:rsidR="00AF0652" w:rsidRPr="00F31FC4">
        <w:rPr>
          <w:rFonts w:ascii="Times New Roman" w:hAnsi="Times New Roman" w:cs="Times New Roman"/>
          <w:sz w:val="24"/>
          <w:szCs w:val="24"/>
        </w:rPr>
        <w:t>.</w:t>
      </w:r>
      <w:r w:rsidR="00BA7CE5" w:rsidRPr="00F31FC4">
        <w:rPr>
          <w:rFonts w:ascii="Times New Roman" w:hAnsi="Times New Roman" w:cs="Times New Roman"/>
          <w:sz w:val="24"/>
          <w:szCs w:val="24"/>
        </w:rPr>
        <w:t>84</w:t>
      </w:r>
      <w:r w:rsidRPr="00F31FC4">
        <w:rPr>
          <w:rFonts w:ascii="Times New Roman" w:hAnsi="Times New Roman" w:cs="Times New Roman"/>
          <w:sz w:val="24"/>
          <w:szCs w:val="24"/>
        </w:rPr>
        <w:t>” hesaplanmış, Bartlett’s Sphericity t</w:t>
      </w:r>
      <w:r w:rsidR="00AF0652" w:rsidRPr="00F31FC4">
        <w:rPr>
          <w:rFonts w:ascii="Times New Roman" w:hAnsi="Times New Roman" w:cs="Times New Roman"/>
          <w:sz w:val="24"/>
          <w:szCs w:val="24"/>
        </w:rPr>
        <w:t>esti sonucunda ise (χ2=</w:t>
      </w:r>
      <w:r w:rsidR="00BA7CE5" w:rsidRPr="00F31FC4">
        <w:rPr>
          <w:rFonts w:ascii="Times New Roman" w:hAnsi="Times New Roman" w:cs="Times New Roman"/>
          <w:sz w:val="24"/>
          <w:szCs w:val="24"/>
        </w:rPr>
        <w:t>1688.684,</w:t>
      </w:r>
      <w:r w:rsidR="00AF0652" w:rsidRPr="00F31FC4">
        <w:rPr>
          <w:rFonts w:ascii="Times New Roman" w:hAnsi="Times New Roman" w:cs="Times New Roman"/>
          <w:sz w:val="24"/>
          <w:szCs w:val="24"/>
        </w:rPr>
        <w:t xml:space="preserve"> p</w:t>
      </w:r>
      <w:r w:rsidR="00C63464" w:rsidRPr="00F31FC4">
        <w:rPr>
          <w:rFonts w:ascii="Times New Roman" w:hAnsi="Times New Roman" w:cs="Times New Roman"/>
          <w:sz w:val="24"/>
          <w:szCs w:val="24"/>
        </w:rPr>
        <w:sym w:font="Symbol" w:char="F03C"/>
      </w:r>
      <w:r w:rsidR="00C63464" w:rsidRPr="00F31FC4">
        <w:rPr>
          <w:rFonts w:ascii="Times New Roman" w:hAnsi="Times New Roman" w:cs="Times New Roman"/>
          <w:sz w:val="24"/>
          <w:szCs w:val="24"/>
        </w:rPr>
        <w:t>.001</w:t>
      </w:r>
      <w:r w:rsidRPr="00F31FC4">
        <w:rPr>
          <w:rFonts w:ascii="Times New Roman" w:hAnsi="Times New Roman" w:cs="Times New Roman"/>
          <w:sz w:val="24"/>
          <w:szCs w:val="24"/>
        </w:rPr>
        <w:t>) bulunarak yeterli örneklem büyükl</w:t>
      </w:r>
      <w:r w:rsidR="00AF1D8E" w:rsidRPr="00F31FC4">
        <w:rPr>
          <w:rFonts w:ascii="Times New Roman" w:hAnsi="Times New Roman" w:cs="Times New Roman"/>
          <w:sz w:val="24"/>
          <w:szCs w:val="24"/>
        </w:rPr>
        <w:t>üğü kanıtlanmıştır. Açımlayıcı Faktör A</w:t>
      </w:r>
      <w:r w:rsidRPr="00F31FC4">
        <w:rPr>
          <w:rFonts w:ascii="Times New Roman" w:hAnsi="Times New Roman" w:cs="Times New Roman"/>
          <w:sz w:val="24"/>
          <w:szCs w:val="24"/>
        </w:rPr>
        <w:t>nalizi sonucunda ilk olarak anti-imaj korelasyon (anti-image correlation) tablosu incelenmiş ve “.50” altında katsayıya sahip olan hiçbir madde tespit edilmemiştir. Ardından bileşenler matrisi (component matrix) tablosu “.30” katsayısı kesim noktası olacak şekilde incelenmiş ve bu katsayı altında olan madde tespit edilmemiştir. Buna göre maddelerin (M) yükleri büyükten küçüğe doğru sıralanmıştır:</w:t>
      </w:r>
      <w:r w:rsidR="00BA7CE5" w:rsidRPr="00F31FC4">
        <w:rPr>
          <w:rFonts w:ascii="Times New Roman" w:hAnsi="Times New Roman" w:cs="Times New Roman"/>
          <w:sz w:val="24"/>
          <w:szCs w:val="24"/>
        </w:rPr>
        <w:t xml:space="preserve"> M2 (.76), M7 (.76), M3 (.74), M1 (.74), M9 (.73), M4 (.72), M6 (.66), M5 (.60), M8 (</w:t>
      </w:r>
      <w:r w:rsidR="00B41CC8" w:rsidRPr="00F31FC4">
        <w:rPr>
          <w:rFonts w:ascii="Times New Roman" w:hAnsi="Times New Roman" w:cs="Times New Roman"/>
          <w:sz w:val="24"/>
          <w:szCs w:val="24"/>
        </w:rPr>
        <w:t>.</w:t>
      </w:r>
      <w:r w:rsidR="00BA7CE5" w:rsidRPr="00F31FC4">
        <w:rPr>
          <w:rFonts w:ascii="Times New Roman" w:hAnsi="Times New Roman" w:cs="Times New Roman"/>
          <w:sz w:val="24"/>
          <w:szCs w:val="24"/>
        </w:rPr>
        <w:t>56).</w:t>
      </w:r>
      <w:r w:rsidRPr="00F31FC4">
        <w:rPr>
          <w:rFonts w:ascii="Times New Roman" w:hAnsi="Times New Roman" w:cs="Times New Roman"/>
          <w:sz w:val="24"/>
          <w:szCs w:val="24"/>
        </w:rPr>
        <w:t xml:space="preserve"> Bu haliyle yapı (</w:t>
      </w:r>
      <w:r w:rsidR="00AF0652" w:rsidRPr="00F31FC4">
        <w:rPr>
          <w:rFonts w:ascii="Times New Roman" w:hAnsi="Times New Roman" w:cs="Times New Roman"/>
          <w:sz w:val="24"/>
          <w:szCs w:val="24"/>
        </w:rPr>
        <w:t>tek faktör) toplam varyansın %</w:t>
      </w:r>
      <w:r w:rsidR="00BA7CE5" w:rsidRPr="00F31FC4">
        <w:rPr>
          <w:rFonts w:ascii="Times New Roman" w:hAnsi="Times New Roman" w:cs="Times New Roman"/>
          <w:sz w:val="24"/>
          <w:szCs w:val="24"/>
        </w:rPr>
        <w:t>49’unu</w:t>
      </w:r>
      <w:r w:rsidRPr="00F31FC4">
        <w:rPr>
          <w:rFonts w:ascii="Times New Roman" w:hAnsi="Times New Roman" w:cs="Times New Roman"/>
          <w:sz w:val="24"/>
          <w:szCs w:val="24"/>
        </w:rPr>
        <w:t xml:space="preserve"> açıklamaktadır.</w:t>
      </w:r>
    </w:p>
    <w:p w14:paraId="1815DC01" w14:textId="01D30612" w:rsidR="00BF1B8F" w:rsidRPr="00F31FC4" w:rsidRDefault="00FF5F84" w:rsidP="00CF1EF3">
      <w:pPr>
        <w:autoSpaceDE w:val="0"/>
        <w:autoSpaceDN w:val="0"/>
        <w:adjustRightInd w:val="0"/>
        <w:spacing w:before="120" w:after="120" w:line="480" w:lineRule="auto"/>
        <w:ind w:firstLine="709"/>
        <w:jc w:val="both"/>
        <w:rPr>
          <w:rFonts w:ascii="Times New Roman" w:hAnsi="Times New Roman" w:cs="Times New Roman"/>
          <w:bCs/>
          <w:sz w:val="24"/>
          <w:szCs w:val="24"/>
        </w:rPr>
      </w:pPr>
      <w:r w:rsidRPr="00F31FC4">
        <w:rPr>
          <w:rFonts w:ascii="Times New Roman" w:hAnsi="Times New Roman" w:cs="Times New Roman"/>
          <w:sz w:val="24"/>
          <w:szCs w:val="24"/>
        </w:rPr>
        <w:t>Üçüncü</w:t>
      </w:r>
      <w:r w:rsidR="00BA7CE5" w:rsidRPr="00F31FC4">
        <w:rPr>
          <w:rFonts w:ascii="Times New Roman" w:hAnsi="Times New Roman" w:cs="Times New Roman"/>
          <w:sz w:val="24"/>
          <w:szCs w:val="24"/>
        </w:rPr>
        <w:t xml:space="preserve"> forma ilişkin olarak yapılan </w:t>
      </w:r>
      <w:r w:rsidR="00BA7CE5" w:rsidRPr="00F31FC4">
        <w:rPr>
          <w:rFonts w:ascii="Times New Roman" w:hAnsi="Times New Roman" w:cs="Times New Roman"/>
          <w:bCs/>
          <w:sz w:val="24"/>
          <w:szCs w:val="24"/>
        </w:rPr>
        <w:t xml:space="preserve">DFA’nın ilk aşamasında, modeli temsil etme yükü/katsayısı “.30”un altında olan bir madde olup olmadığına bakılmış ve bu değer altında </w:t>
      </w:r>
      <w:r w:rsidR="00BA7CE5" w:rsidRPr="00F31FC4">
        <w:rPr>
          <w:rFonts w:ascii="Times New Roman" w:hAnsi="Times New Roman" w:cs="Times New Roman"/>
          <w:bCs/>
          <w:sz w:val="24"/>
          <w:szCs w:val="24"/>
        </w:rPr>
        <w:lastRenderedPageBreak/>
        <w:t>kalan hiçbir madde gözlenmemiştir. İkinci aşamada ise model uyumu (model fi</w:t>
      </w:r>
      <w:r w:rsidR="00F745AC" w:rsidRPr="00F31FC4">
        <w:rPr>
          <w:rFonts w:ascii="Times New Roman" w:hAnsi="Times New Roman" w:cs="Times New Roman"/>
          <w:bCs/>
          <w:sz w:val="24"/>
          <w:szCs w:val="24"/>
        </w:rPr>
        <w:t>t) kontrol edilmiş ve buna göre:</w:t>
      </w:r>
      <w:r w:rsidR="00BA7CE5" w:rsidRPr="00F31FC4">
        <w:rPr>
          <w:rFonts w:ascii="Times New Roman" w:hAnsi="Times New Roman" w:cs="Times New Roman"/>
          <w:bCs/>
          <w:sz w:val="24"/>
          <w:szCs w:val="24"/>
        </w:rPr>
        <w:t xml:space="preserve"> CMIN/DF(</w:t>
      </w:r>
      <m:oMath>
        <m:sSup>
          <m:sSupPr>
            <m:ctrlPr>
              <w:rPr>
                <w:rFonts w:ascii="Cambria Math" w:hAnsi="Cambria Math" w:cs="Times New Roman"/>
                <w:i/>
                <w:sz w:val="24"/>
                <w:szCs w:val="24"/>
              </w:rPr>
            </m:ctrlPr>
          </m:sSupPr>
          <m:e>
            <m:r>
              <w:rPr>
                <w:rFonts w:ascii="Cambria Math" w:hAnsi="Cambria Math" w:cs="Times New Roman"/>
                <w:sz w:val="24"/>
                <w:szCs w:val="24"/>
              </w:rPr>
              <m:t>χ</m:t>
            </m:r>
          </m:e>
          <m:sup>
            <m:r>
              <w:rPr>
                <w:rFonts w:ascii="Cambria Math" w:hAnsi="Cambria Math" w:cs="Times New Roman"/>
                <w:sz w:val="24"/>
                <w:szCs w:val="24"/>
              </w:rPr>
              <m:t>2</m:t>
            </m:r>
          </m:sup>
        </m:sSup>
        <m:r>
          <w:rPr>
            <w:rFonts w:ascii="Cambria Math" w:hAnsi="Cambria Math" w:cs="Times New Roman"/>
            <w:sz w:val="24"/>
            <w:szCs w:val="24"/>
          </w:rPr>
          <m:t>/sd</m:t>
        </m:r>
      </m:oMath>
      <w:r w:rsidR="00BA7CE5" w:rsidRPr="00F31FC4">
        <w:rPr>
          <w:rFonts w:ascii="Times New Roman" w:eastAsiaTheme="minorEastAsia" w:hAnsi="Times New Roman" w:cs="Times New Roman"/>
          <w:sz w:val="24"/>
          <w:szCs w:val="24"/>
        </w:rPr>
        <w:t>)=</w:t>
      </w:r>
      <w:r w:rsidR="001A58E6" w:rsidRPr="00F31FC4">
        <w:rPr>
          <w:rFonts w:ascii="Times New Roman" w:eastAsiaTheme="minorEastAsia" w:hAnsi="Times New Roman" w:cs="Times New Roman"/>
          <w:sz w:val="24"/>
          <w:szCs w:val="24"/>
        </w:rPr>
        <w:t>16.64</w:t>
      </w:r>
      <w:r w:rsidR="00BA7CE5" w:rsidRPr="00F31FC4">
        <w:rPr>
          <w:rFonts w:ascii="Times New Roman" w:hAnsi="Times New Roman" w:cs="Times New Roman"/>
          <w:bCs/>
          <w:sz w:val="24"/>
          <w:szCs w:val="24"/>
        </w:rPr>
        <w:t>, SRMR=.</w:t>
      </w:r>
      <w:r w:rsidR="00781612" w:rsidRPr="00F31FC4">
        <w:rPr>
          <w:rFonts w:ascii="Times New Roman" w:hAnsi="Times New Roman" w:cs="Times New Roman"/>
          <w:bCs/>
          <w:sz w:val="24"/>
          <w:szCs w:val="24"/>
        </w:rPr>
        <w:t>09</w:t>
      </w:r>
      <w:r w:rsidR="00BA7CE5" w:rsidRPr="00F31FC4">
        <w:rPr>
          <w:rFonts w:ascii="Times New Roman" w:hAnsi="Times New Roman" w:cs="Times New Roman"/>
          <w:bCs/>
          <w:sz w:val="24"/>
          <w:szCs w:val="24"/>
        </w:rPr>
        <w:t>,</w:t>
      </w:r>
      <w:r w:rsidRPr="00F31FC4">
        <w:rPr>
          <w:rFonts w:ascii="Times New Roman" w:hAnsi="Times New Roman" w:cs="Times New Roman"/>
          <w:bCs/>
          <w:sz w:val="24"/>
          <w:szCs w:val="24"/>
        </w:rPr>
        <w:t xml:space="preserve"> RMR=.</w:t>
      </w:r>
      <w:r w:rsidR="001A58E6" w:rsidRPr="00F31FC4">
        <w:rPr>
          <w:rFonts w:ascii="Times New Roman" w:hAnsi="Times New Roman" w:cs="Times New Roman"/>
          <w:bCs/>
          <w:sz w:val="24"/>
          <w:szCs w:val="24"/>
        </w:rPr>
        <w:t>08</w:t>
      </w:r>
      <w:r w:rsidR="00BA7CE5" w:rsidRPr="00F31FC4">
        <w:rPr>
          <w:rFonts w:ascii="Times New Roman" w:hAnsi="Times New Roman" w:cs="Times New Roman"/>
          <w:bCs/>
          <w:sz w:val="24"/>
          <w:szCs w:val="24"/>
        </w:rPr>
        <w:t>,</w:t>
      </w:r>
      <w:r w:rsidRPr="00F31FC4">
        <w:rPr>
          <w:rFonts w:ascii="Times New Roman" w:hAnsi="Times New Roman" w:cs="Times New Roman"/>
          <w:bCs/>
          <w:sz w:val="24"/>
          <w:szCs w:val="24"/>
        </w:rPr>
        <w:t xml:space="preserve"> GFI=.</w:t>
      </w:r>
      <w:r w:rsidR="001A58E6" w:rsidRPr="00F31FC4">
        <w:rPr>
          <w:rFonts w:ascii="Times New Roman" w:hAnsi="Times New Roman" w:cs="Times New Roman"/>
          <w:bCs/>
          <w:sz w:val="24"/>
          <w:szCs w:val="24"/>
        </w:rPr>
        <w:t>80</w:t>
      </w:r>
      <w:r w:rsidRPr="00F31FC4">
        <w:rPr>
          <w:rFonts w:ascii="Times New Roman" w:hAnsi="Times New Roman" w:cs="Times New Roman"/>
          <w:bCs/>
          <w:sz w:val="24"/>
          <w:szCs w:val="24"/>
        </w:rPr>
        <w:t>, AGFI=.</w:t>
      </w:r>
      <w:r w:rsidR="001A58E6" w:rsidRPr="00F31FC4">
        <w:rPr>
          <w:rFonts w:ascii="Times New Roman" w:hAnsi="Times New Roman" w:cs="Times New Roman"/>
          <w:bCs/>
          <w:sz w:val="24"/>
          <w:szCs w:val="24"/>
        </w:rPr>
        <w:t>67</w:t>
      </w:r>
      <w:r w:rsidR="00BA7CE5" w:rsidRPr="00F31FC4">
        <w:rPr>
          <w:rFonts w:ascii="Times New Roman" w:hAnsi="Times New Roman" w:cs="Times New Roman"/>
          <w:bCs/>
          <w:sz w:val="24"/>
          <w:szCs w:val="24"/>
        </w:rPr>
        <w:t>, NFI=.</w:t>
      </w:r>
      <w:r w:rsidR="001A58E6" w:rsidRPr="00F31FC4">
        <w:rPr>
          <w:rFonts w:ascii="Times New Roman" w:hAnsi="Times New Roman" w:cs="Times New Roman"/>
          <w:bCs/>
          <w:sz w:val="24"/>
          <w:szCs w:val="24"/>
        </w:rPr>
        <w:t>74</w:t>
      </w:r>
      <w:r w:rsidR="00BA7CE5" w:rsidRPr="00F31FC4">
        <w:rPr>
          <w:rFonts w:ascii="Times New Roman" w:hAnsi="Times New Roman" w:cs="Times New Roman"/>
          <w:bCs/>
          <w:sz w:val="24"/>
          <w:szCs w:val="24"/>
        </w:rPr>
        <w:t>, RFI=.</w:t>
      </w:r>
      <w:r w:rsidR="001A58E6" w:rsidRPr="00F31FC4">
        <w:rPr>
          <w:rFonts w:ascii="Times New Roman" w:hAnsi="Times New Roman" w:cs="Times New Roman"/>
          <w:bCs/>
          <w:sz w:val="24"/>
          <w:szCs w:val="24"/>
        </w:rPr>
        <w:t>65</w:t>
      </w:r>
      <w:r w:rsidR="00BA7CE5" w:rsidRPr="00F31FC4">
        <w:rPr>
          <w:rFonts w:ascii="Times New Roman" w:hAnsi="Times New Roman" w:cs="Times New Roman"/>
          <w:bCs/>
          <w:sz w:val="24"/>
          <w:szCs w:val="24"/>
        </w:rPr>
        <w:t>, IFI=.</w:t>
      </w:r>
      <w:r w:rsidR="001A58E6" w:rsidRPr="00F31FC4">
        <w:rPr>
          <w:rFonts w:ascii="Times New Roman" w:hAnsi="Times New Roman" w:cs="Times New Roman"/>
          <w:bCs/>
          <w:sz w:val="24"/>
          <w:szCs w:val="24"/>
        </w:rPr>
        <w:t>75</w:t>
      </w:r>
      <w:r w:rsidR="00BA7CE5" w:rsidRPr="00F31FC4">
        <w:rPr>
          <w:rFonts w:ascii="Times New Roman" w:hAnsi="Times New Roman" w:cs="Times New Roman"/>
          <w:bCs/>
          <w:sz w:val="24"/>
          <w:szCs w:val="24"/>
        </w:rPr>
        <w:t>, TLI=.</w:t>
      </w:r>
      <w:r w:rsidR="001A58E6" w:rsidRPr="00F31FC4">
        <w:rPr>
          <w:rFonts w:ascii="Times New Roman" w:hAnsi="Times New Roman" w:cs="Times New Roman"/>
          <w:bCs/>
          <w:sz w:val="24"/>
          <w:szCs w:val="24"/>
        </w:rPr>
        <w:t>66</w:t>
      </w:r>
      <w:r w:rsidR="00BA7CE5" w:rsidRPr="00F31FC4">
        <w:rPr>
          <w:rFonts w:ascii="Times New Roman" w:hAnsi="Times New Roman" w:cs="Times New Roman"/>
          <w:bCs/>
          <w:sz w:val="24"/>
          <w:szCs w:val="24"/>
        </w:rPr>
        <w:t>, CFI=.</w:t>
      </w:r>
      <w:r w:rsidR="001A58E6" w:rsidRPr="00F31FC4">
        <w:rPr>
          <w:rFonts w:ascii="Times New Roman" w:hAnsi="Times New Roman" w:cs="Times New Roman"/>
          <w:bCs/>
          <w:sz w:val="24"/>
          <w:szCs w:val="24"/>
        </w:rPr>
        <w:t>75</w:t>
      </w:r>
      <w:r w:rsidR="00BA7CE5" w:rsidRPr="00F31FC4">
        <w:rPr>
          <w:rFonts w:ascii="Times New Roman" w:hAnsi="Times New Roman" w:cs="Times New Roman"/>
          <w:bCs/>
          <w:sz w:val="24"/>
          <w:szCs w:val="24"/>
        </w:rPr>
        <w:t>, RMSEA=.</w:t>
      </w:r>
      <w:r w:rsidR="001A58E6" w:rsidRPr="00F31FC4">
        <w:rPr>
          <w:rFonts w:ascii="Times New Roman" w:hAnsi="Times New Roman" w:cs="Times New Roman"/>
          <w:bCs/>
          <w:sz w:val="24"/>
          <w:szCs w:val="24"/>
        </w:rPr>
        <w:t>20</w:t>
      </w:r>
      <w:r w:rsidR="00BA7CE5" w:rsidRPr="00F31FC4">
        <w:rPr>
          <w:rFonts w:ascii="Times New Roman" w:hAnsi="Times New Roman" w:cs="Times New Roman"/>
          <w:bCs/>
          <w:sz w:val="24"/>
          <w:szCs w:val="24"/>
        </w:rPr>
        <w:t xml:space="preserve"> bulunmuştur. Uyum indekslerinin standart kabul aralıklarından uzak değerler aldığı tespit edildiğinden iyi uyumun sağlanabilmesi için maddeler arasında modifikasyon işlemi yapılmıştır. Buna göre işlem sırasıyla</w:t>
      </w:r>
      <w:r w:rsidRPr="00F31FC4">
        <w:rPr>
          <w:rFonts w:ascii="Times New Roman" w:hAnsi="Times New Roman" w:cs="Times New Roman"/>
          <w:bCs/>
          <w:sz w:val="24"/>
          <w:szCs w:val="24"/>
        </w:rPr>
        <w:t>;</w:t>
      </w:r>
      <w:r w:rsidR="00BA7CE5" w:rsidRPr="00F31FC4">
        <w:rPr>
          <w:rFonts w:ascii="Times New Roman" w:hAnsi="Times New Roman" w:cs="Times New Roman"/>
          <w:bCs/>
          <w:sz w:val="24"/>
          <w:szCs w:val="24"/>
        </w:rPr>
        <w:t xml:space="preserve"> maddeleri arasında oluşturulan kovaryans sonucunda uyum indek</w:t>
      </w:r>
      <w:r w:rsidR="00C4496E" w:rsidRPr="00F31FC4">
        <w:rPr>
          <w:rFonts w:ascii="Times New Roman" w:hAnsi="Times New Roman" w:cs="Times New Roman"/>
          <w:bCs/>
          <w:sz w:val="24"/>
          <w:szCs w:val="24"/>
        </w:rPr>
        <w:t>slerinin nihai sonuçları Tablo 6’da</w:t>
      </w:r>
      <w:r w:rsidR="00BA7CE5" w:rsidRPr="00F31FC4">
        <w:rPr>
          <w:rFonts w:ascii="Times New Roman" w:hAnsi="Times New Roman" w:cs="Times New Roman"/>
          <w:bCs/>
          <w:sz w:val="24"/>
          <w:szCs w:val="24"/>
        </w:rPr>
        <w:t xml:space="preserve"> gösterilmiştir.</w:t>
      </w:r>
    </w:p>
    <w:p w14:paraId="02C2B5A9" w14:textId="089AF75D" w:rsidR="0076651E" w:rsidRPr="00F31FC4" w:rsidRDefault="00C4496E" w:rsidP="00CF1EF3">
      <w:pPr>
        <w:autoSpaceDE w:val="0"/>
        <w:autoSpaceDN w:val="0"/>
        <w:adjustRightInd w:val="0"/>
        <w:spacing w:after="0" w:line="480" w:lineRule="auto"/>
        <w:jc w:val="both"/>
        <w:rPr>
          <w:rFonts w:ascii="Times New Roman" w:hAnsi="Times New Roman" w:cs="Times New Roman"/>
          <w:bCs/>
          <w:sz w:val="24"/>
          <w:szCs w:val="24"/>
        </w:rPr>
      </w:pPr>
      <w:r w:rsidRPr="00F31FC4">
        <w:rPr>
          <w:rFonts w:ascii="Times New Roman" w:hAnsi="Times New Roman" w:cs="Times New Roman"/>
          <w:bCs/>
          <w:sz w:val="24"/>
          <w:szCs w:val="24"/>
        </w:rPr>
        <w:t>Tablo 6</w:t>
      </w:r>
      <w:r w:rsidR="00BA7CE5" w:rsidRPr="00F31FC4">
        <w:rPr>
          <w:rFonts w:ascii="Times New Roman" w:hAnsi="Times New Roman" w:cs="Times New Roman"/>
          <w:bCs/>
          <w:sz w:val="24"/>
          <w:szCs w:val="24"/>
        </w:rPr>
        <w:t>.</w:t>
      </w:r>
    </w:p>
    <w:p w14:paraId="02BFCD1F" w14:textId="77777777" w:rsidR="00BA7CE5" w:rsidRPr="00F31FC4" w:rsidRDefault="00FF5F84" w:rsidP="00CF1EF3">
      <w:pPr>
        <w:autoSpaceDE w:val="0"/>
        <w:autoSpaceDN w:val="0"/>
        <w:adjustRightInd w:val="0"/>
        <w:spacing w:after="0" w:line="480" w:lineRule="auto"/>
        <w:jc w:val="both"/>
        <w:rPr>
          <w:rFonts w:ascii="Times New Roman" w:hAnsi="Times New Roman" w:cs="Times New Roman"/>
          <w:bCs/>
          <w:i/>
          <w:sz w:val="24"/>
          <w:szCs w:val="24"/>
        </w:rPr>
      </w:pPr>
      <w:r w:rsidRPr="00F31FC4">
        <w:rPr>
          <w:rFonts w:ascii="Times New Roman" w:hAnsi="Times New Roman" w:cs="Times New Roman"/>
          <w:bCs/>
          <w:i/>
          <w:sz w:val="24"/>
          <w:szCs w:val="24"/>
        </w:rPr>
        <w:t>Üçüncü</w:t>
      </w:r>
      <w:r w:rsidR="00BA7CE5" w:rsidRPr="00F31FC4">
        <w:rPr>
          <w:rFonts w:ascii="Times New Roman" w:hAnsi="Times New Roman" w:cs="Times New Roman"/>
          <w:bCs/>
          <w:i/>
          <w:sz w:val="24"/>
          <w:szCs w:val="24"/>
        </w:rPr>
        <w:t xml:space="preserve"> </w:t>
      </w:r>
      <w:r w:rsidR="009E5D7A" w:rsidRPr="00F31FC4">
        <w:rPr>
          <w:rFonts w:ascii="Times New Roman" w:hAnsi="Times New Roman" w:cs="Times New Roman"/>
          <w:bCs/>
          <w:i/>
          <w:sz w:val="24"/>
          <w:szCs w:val="24"/>
        </w:rPr>
        <w:t>Forma İlişkin Uyum İndeksleri</w:t>
      </w:r>
    </w:p>
    <w:tbl>
      <w:tblPr>
        <w:tblW w:w="92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93"/>
        <w:gridCol w:w="1842"/>
        <w:gridCol w:w="2127"/>
        <w:gridCol w:w="1275"/>
        <w:gridCol w:w="993"/>
        <w:gridCol w:w="1984"/>
      </w:tblGrid>
      <w:tr w:rsidR="00421222" w:rsidRPr="00F67978" w14:paraId="176B25CB" w14:textId="77777777" w:rsidTr="005003F2">
        <w:trPr>
          <w:cantSplit/>
          <w:trHeight w:val="194"/>
        </w:trPr>
        <w:tc>
          <w:tcPr>
            <w:tcW w:w="993" w:type="dxa"/>
            <w:vMerge w:val="restart"/>
            <w:tcBorders>
              <w:top w:val="single" w:sz="4" w:space="0" w:color="auto"/>
              <w:left w:val="nil"/>
              <w:bottom w:val="single" w:sz="4" w:space="0" w:color="auto"/>
              <w:right w:val="nil"/>
            </w:tcBorders>
            <w:shd w:val="clear" w:color="auto" w:fill="FFFFFF"/>
          </w:tcPr>
          <w:p w14:paraId="132CBEA3" w14:textId="77777777" w:rsidR="00BA7CE5" w:rsidRPr="00F67978" w:rsidRDefault="00BA7CE5" w:rsidP="00CF1EF3">
            <w:pPr>
              <w:autoSpaceDE w:val="0"/>
              <w:autoSpaceDN w:val="0"/>
              <w:adjustRightInd w:val="0"/>
              <w:spacing w:before="60" w:after="60" w:line="480" w:lineRule="auto"/>
              <w:jc w:val="center"/>
              <w:rPr>
                <w:rFonts w:ascii="Times New Roman" w:hAnsi="Times New Roman" w:cs="Times New Roman"/>
                <w:b/>
                <w:sz w:val="20"/>
                <w:szCs w:val="20"/>
              </w:rPr>
            </w:pPr>
            <w:r w:rsidRPr="00F67978">
              <w:rPr>
                <w:rFonts w:ascii="Times New Roman" w:hAnsi="Times New Roman" w:cs="Times New Roman"/>
                <w:b/>
                <w:sz w:val="20"/>
                <w:szCs w:val="20"/>
              </w:rPr>
              <w:t>İndeksler</w:t>
            </w:r>
          </w:p>
        </w:tc>
        <w:tc>
          <w:tcPr>
            <w:tcW w:w="5244" w:type="dxa"/>
            <w:gridSpan w:val="3"/>
            <w:tcBorders>
              <w:top w:val="single" w:sz="4" w:space="0" w:color="auto"/>
              <w:left w:val="nil"/>
              <w:bottom w:val="single" w:sz="4" w:space="0" w:color="auto"/>
              <w:right w:val="nil"/>
            </w:tcBorders>
            <w:shd w:val="clear" w:color="auto" w:fill="FFFFFF"/>
          </w:tcPr>
          <w:p w14:paraId="369A294F" w14:textId="77777777" w:rsidR="00BA7CE5" w:rsidRPr="00F67978" w:rsidRDefault="00BA7CE5" w:rsidP="00CF1EF3">
            <w:pPr>
              <w:autoSpaceDE w:val="0"/>
              <w:autoSpaceDN w:val="0"/>
              <w:adjustRightInd w:val="0"/>
              <w:spacing w:before="60" w:after="60" w:line="480" w:lineRule="auto"/>
              <w:ind w:left="60" w:right="60"/>
              <w:jc w:val="center"/>
              <w:rPr>
                <w:rFonts w:ascii="Times New Roman" w:hAnsi="Times New Roman" w:cs="Times New Roman"/>
                <w:b/>
                <w:sz w:val="20"/>
                <w:szCs w:val="20"/>
              </w:rPr>
            </w:pPr>
            <w:r w:rsidRPr="00F67978">
              <w:rPr>
                <w:rFonts w:ascii="Times New Roman" w:hAnsi="Times New Roman" w:cs="Times New Roman"/>
                <w:b/>
                <w:sz w:val="20"/>
                <w:szCs w:val="20"/>
              </w:rPr>
              <w:t>Referans Değerler</w:t>
            </w:r>
          </w:p>
        </w:tc>
        <w:tc>
          <w:tcPr>
            <w:tcW w:w="993" w:type="dxa"/>
            <w:tcBorders>
              <w:top w:val="single" w:sz="4" w:space="0" w:color="auto"/>
              <w:left w:val="nil"/>
              <w:bottom w:val="nil"/>
              <w:right w:val="nil"/>
            </w:tcBorders>
            <w:shd w:val="clear" w:color="auto" w:fill="FFFFFF"/>
          </w:tcPr>
          <w:p w14:paraId="532F9375" w14:textId="77777777" w:rsidR="00BA7CE5" w:rsidRPr="00F67978" w:rsidRDefault="00BA7CE5" w:rsidP="00CF1EF3">
            <w:pPr>
              <w:autoSpaceDE w:val="0"/>
              <w:autoSpaceDN w:val="0"/>
              <w:adjustRightInd w:val="0"/>
              <w:spacing w:before="60" w:after="60" w:line="480" w:lineRule="auto"/>
              <w:ind w:right="60"/>
              <w:jc w:val="center"/>
              <w:rPr>
                <w:rFonts w:ascii="Times New Roman" w:hAnsi="Times New Roman" w:cs="Times New Roman"/>
                <w:b/>
                <w:sz w:val="20"/>
                <w:szCs w:val="20"/>
              </w:rPr>
            </w:pPr>
            <w:r w:rsidRPr="00F67978">
              <w:rPr>
                <w:rFonts w:ascii="Times New Roman" w:hAnsi="Times New Roman" w:cs="Times New Roman"/>
                <w:b/>
                <w:sz w:val="20"/>
                <w:szCs w:val="20"/>
              </w:rPr>
              <w:t>Değerler</w:t>
            </w:r>
          </w:p>
        </w:tc>
        <w:tc>
          <w:tcPr>
            <w:tcW w:w="1984" w:type="dxa"/>
            <w:tcBorders>
              <w:top w:val="single" w:sz="4" w:space="0" w:color="auto"/>
              <w:left w:val="nil"/>
              <w:bottom w:val="nil"/>
              <w:right w:val="nil"/>
            </w:tcBorders>
            <w:shd w:val="clear" w:color="auto" w:fill="FFFFFF"/>
          </w:tcPr>
          <w:p w14:paraId="6338DC5F" w14:textId="77777777" w:rsidR="00BA7CE5" w:rsidRPr="00F67978" w:rsidRDefault="00BA7CE5" w:rsidP="00CF1EF3">
            <w:pPr>
              <w:autoSpaceDE w:val="0"/>
              <w:autoSpaceDN w:val="0"/>
              <w:adjustRightInd w:val="0"/>
              <w:spacing w:before="60" w:after="60" w:line="480" w:lineRule="auto"/>
              <w:ind w:right="60"/>
              <w:jc w:val="center"/>
              <w:rPr>
                <w:rFonts w:ascii="Times New Roman" w:hAnsi="Times New Roman" w:cs="Times New Roman"/>
                <w:b/>
                <w:sz w:val="20"/>
                <w:szCs w:val="20"/>
              </w:rPr>
            </w:pPr>
            <w:r w:rsidRPr="00F67978">
              <w:rPr>
                <w:rFonts w:ascii="Times New Roman" w:hAnsi="Times New Roman" w:cs="Times New Roman"/>
                <w:b/>
                <w:sz w:val="20"/>
                <w:szCs w:val="20"/>
              </w:rPr>
              <w:t>Sonuç</w:t>
            </w:r>
          </w:p>
        </w:tc>
      </w:tr>
      <w:tr w:rsidR="00421222" w:rsidRPr="00F67978" w14:paraId="15B3F59F" w14:textId="77777777" w:rsidTr="00A8498F">
        <w:trPr>
          <w:cantSplit/>
          <w:trHeight w:val="76"/>
        </w:trPr>
        <w:tc>
          <w:tcPr>
            <w:tcW w:w="993" w:type="dxa"/>
            <w:vMerge/>
            <w:tcBorders>
              <w:top w:val="single" w:sz="18" w:space="0" w:color="000000"/>
              <w:left w:val="nil"/>
              <w:bottom w:val="nil"/>
              <w:right w:val="nil"/>
            </w:tcBorders>
            <w:shd w:val="clear" w:color="auto" w:fill="FFFFFF"/>
            <w:vAlign w:val="center"/>
          </w:tcPr>
          <w:p w14:paraId="0495AB33" w14:textId="77777777" w:rsidR="00BA7CE5" w:rsidRPr="00F67978" w:rsidRDefault="00BA7CE5" w:rsidP="00CF1EF3">
            <w:pPr>
              <w:autoSpaceDE w:val="0"/>
              <w:autoSpaceDN w:val="0"/>
              <w:adjustRightInd w:val="0"/>
              <w:spacing w:after="0" w:line="480" w:lineRule="auto"/>
              <w:jc w:val="center"/>
              <w:rPr>
                <w:rFonts w:ascii="Times New Roman" w:hAnsi="Times New Roman" w:cs="Times New Roman"/>
                <w:sz w:val="20"/>
                <w:szCs w:val="20"/>
              </w:rPr>
            </w:pPr>
          </w:p>
        </w:tc>
        <w:tc>
          <w:tcPr>
            <w:tcW w:w="1842" w:type="dxa"/>
            <w:tcBorders>
              <w:top w:val="single" w:sz="4" w:space="0" w:color="auto"/>
              <w:left w:val="nil"/>
              <w:bottom w:val="single" w:sz="4" w:space="0" w:color="auto"/>
              <w:right w:val="nil"/>
            </w:tcBorders>
            <w:shd w:val="clear" w:color="auto" w:fill="FFFFFF"/>
            <w:vAlign w:val="center"/>
          </w:tcPr>
          <w:p w14:paraId="7CD57DD1" w14:textId="77777777" w:rsidR="00BA7CE5" w:rsidRPr="00F67978" w:rsidRDefault="00BA7CE5" w:rsidP="00CF1EF3">
            <w:pPr>
              <w:autoSpaceDE w:val="0"/>
              <w:autoSpaceDN w:val="0"/>
              <w:adjustRightInd w:val="0"/>
              <w:spacing w:after="0" w:line="480" w:lineRule="auto"/>
              <w:ind w:left="60" w:right="60"/>
              <w:jc w:val="center"/>
              <w:rPr>
                <w:rFonts w:ascii="Times New Roman" w:hAnsi="Times New Roman" w:cs="Times New Roman"/>
                <w:b/>
                <w:sz w:val="20"/>
                <w:szCs w:val="20"/>
              </w:rPr>
            </w:pPr>
            <w:r w:rsidRPr="00F67978">
              <w:rPr>
                <w:rFonts w:ascii="Times New Roman" w:hAnsi="Times New Roman" w:cs="Times New Roman"/>
                <w:b/>
                <w:sz w:val="20"/>
                <w:szCs w:val="20"/>
              </w:rPr>
              <w:t>Mükemmel Uyum</w:t>
            </w:r>
          </w:p>
        </w:tc>
        <w:tc>
          <w:tcPr>
            <w:tcW w:w="2127" w:type="dxa"/>
            <w:tcBorders>
              <w:left w:val="nil"/>
              <w:bottom w:val="single" w:sz="4" w:space="0" w:color="auto"/>
              <w:right w:val="nil"/>
            </w:tcBorders>
            <w:shd w:val="clear" w:color="auto" w:fill="FFFFFF"/>
            <w:vAlign w:val="center"/>
          </w:tcPr>
          <w:p w14:paraId="2548C745" w14:textId="77777777" w:rsidR="00BA7CE5" w:rsidRPr="00F67978" w:rsidRDefault="00BA7CE5" w:rsidP="00CF1EF3">
            <w:pPr>
              <w:autoSpaceDE w:val="0"/>
              <w:autoSpaceDN w:val="0"/>
              <w:adjustRightInd w:val="0"/>
              <w:spacing w:after="0" w:line="480" w:lineRule="auto"/>
              <w:jc w:val="center"/>
              <w:rPr>
                <w:rFonts w:ascii="Times New Roman" w:hAnsi="Times New Roman" w:cs="Times New Roman"/>
                <w:b/>
                <w:sz w:val="20"/>
                <w:szCs w:val="20"/>
              </w:rPr>
            </w:pPr>
            <w:r w:rsidRPr="00F67978">
              <w:rPr>
                <w:rFonts w:ascii="Times New Roman" w:hAnsi="Times New Roman" w:cs="Times New Roman"/>
                <w:b/>
                <w:sz w:val="20"/>
                <w:szCs w:val="20"/>
              </w:rPr>
              <w:t>Kabul Edilebilir Uyum</w:t>
            </w:r>
          </w:p>
        </w:tc>
        <w:tc>
          <w:tcPr>
            <w:tcW w:w="1275" w:type="dxa"/>
            <w:tcBorders>
              <w:left w:val="nil"/>
              <w:bottom w:val="single" w:sz="4" w:space="0" w:color="auto"/>
              <w:right w:val="nil"/>
            </w:tcBorders>
            <w:shd w:val="clear" w:color="auto" w:fill="FFFFFF"/>
            <w:vAlign w:val="center"/>
          </w:tcPr>
          <w:p w14:paraId="74115DC8" w14:textId="77777777" w:rsidR="00BA7CE5" w:rsidRPr="00F67978" w:rsidRDefault="00BA7CE5" w:rsidP="00CF1EF3">
            <w:pPr>
              <w:autoSpaceDE w:val="0"/>
              <w:autoSpaceDN w:val="0"/>
              <w:adjustRightInd w:val="0"/>
              <w:spacing w:after="0" w:line="480" w:lineRule="auto"/>
              <w:jc w:val="center"/>
              <w:rPr>
                <w:rFonts w:ascii="Times New Roman" w:hAnsi="Times New Roman" w:cs="Times New Roman"/>
                <w:b/>
                <w:sz w:val="20"/>
                <w:szCs w:val="20"/>
              </w:rPr>
            </w:pPr>
            <w:r w:rsidRPr="00F67978">
              <w:rPr>
                <w:rFonts w:ascii="Times New Roman" w:hAnsi="Times New Roman" w:cs="Times New Roman"/>
                <w:b/>
                <w:sz w:val="20"/>
                <w:szCs w:val="20"/>
              </w:rPr>
              <w:t>Uyumsuzluk</w:t>
            </w:r>
          </w:p>
        </w:tc>
        <w:tc>
          <w:tcPr>
            <w:tcW w:w="993" w:type="dxa"/>
            <w:tcBorders>
              <w:top w:val="nil"/>
              <w:left w:val="nil"/>
              <w:bottom w:val="nil"/>
              <w:right w:val="nil"/>
            </w:tcBorders>
            <w:shd w:val="clear" w:color="auto" w:fill="FFFFFF"/>
            <w:vAlign w:val="center"/>
          </w:tcPr>
          <w:p w14:paraId="5947B8F1" w14:textId="77777777" w:rsidR="00BA7CE5" w:rsidRPr="00F67978" w:rsidRDefault="00BA7CE5" w:rsidP="00CF1EF3">
            <w:pPr>
              <w:autoSpaceDE w:val="0"/>
              <w:autoSpaceDN w:val="0"/>
              <w:adjustRightInd w:val="0"/>
              <w:spacing w:after="0" w:line="480" w:lineRule="auto"/>
              <w:jc w:val="center"/>
              <w:rPr>
                <w:rFonts w:ascii="Times New Roman" w:hAnsi="Times New Roman" w:cs="Times New Roman"/>
                <w:b/>
                <w:sz w:val="20"/>
                <w:szCs w:val="20"/>
              </w:rPr>
            </w:pPr>
          </w:p>
        </w:tc>
        <w:tc>
          <w:tcPr>
            <w:tcW w:w="1984" w:type="dxa"/>
            <w:tcBorders>
              <w:top w:val="nil"/>
              <w:left w:val="nil"/>
              <w:bottom w:val="nil"/>
              <w:right w:val="nil"/>
            </w:tcBorders>
            <w:shd w:val="clear" w:color="auto" w:fill="FFFFFF"/>
            <w:vAlign w:val="center"/>
          </w:tcPr>
          <w:p w14:paraId="2F8ED5FC" w14:textId="77777777" w:rsidR="00BA7CE5" w:rsidRPr="00F67978" w:rsidRDefault="00BA7CE5" w:rsidP="00CF1EF3">
            <w:pPr>
              <w:autoSpaceDE w:val="0"/>
              <w:autoSpaceDN w:val="0"/>
              <w:adjustRightInd w:val="0"/>
              <w:spacing w:after="0" w:line="480" w:lineRule="auto"/>
              <w:jc w:val="center"/>
              <w:rPr>
                <w:rFonts w:ascii="Times New Roman" w:hAnsi="Times New Roman" w:cs="Times New Roman"/>
                <w:b/>
                <w:sz w:val="20"/>
                <w:szCs w:val="20"/>
              </w:rPr>
            </w:pPr>
          </w:p>
        </w:tc>
      </w:tr>
      <w:tr w:rsidR="00421222" w:rsidRPr="00F67978" w14:paraId="6B8AA786" w14:textId="77777777" w:rsidTr="00A8498F">
        <w:trPr>
          <w:cantSplit/>
          <w:trHeight w:val="300"/>
        </w:trPr>
        <w:tc>
          <w:tcPr>
            <w:tcW w:w="993" w:type="dxa"/>
            <w:tcBorders>
              <w:top w:val="nil"/>
              <w:left w:val="nil"/>
              <w:bottom w:val="nil"/>
              <w:right w:val="nil"/>
            </w:tcBorders>
            <w:shd w:val="clear" w:color="auto" w:fill="FFFFFF"/>
            <w:vAlign w:val="center"/>
          </w:tcPr>
          <w:p w14:paraId="33E29CC5" w14:textId="77777777" w:rsidR="005003F2" w:rsidRPr="00F67978" w:rsidRDefault="005003F2"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CMIN/DF</w:t>
            </w:r>
          </w:p>
        </w:tc>
        <w:tc>
          <w:tcPr>
            <w:tcW w:w="1842" w:type="dxa"/>
            <w:tcBorders>
              <w:top w:val="single" w:sz="4" w:space="0" w:color="auto"/>
              <w:left w:val="nil"/>
              <w:bottom w:val="nil"/>
              <w:right w:val="nil"/>
            </w:tcBorders>
            <w:shd w:val="clear" w:color="auto" w:fill="FFFFFF"/>
            <w:vAlign w:val="center"/>
          </w:tcPr>
          <w:p w14:paraId="17A4FA66" w14:textId="77777777" w:rsidR="005003F2" w:rsidRPr="00F67978" w:rsidRDefault="005003F2"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≤3</w:t>
            </w:r>
          </w:p>
        </w:tc>
        <w:tc>
          <w:tcPr>
            <w:tcW w:w="2127" w:type="dxa"/>
            <w:tcBorders>
              <w:top w:val="single" w:sz="4" w:space="0" w:color="auto"/>
              <w:left w:val="nil"/>
              <w:bottom w:val="nil"/>
              <w:right w:val="nil"/>
            </w:tcBorders>
            <w:shd w:val="clear" w:color="auto" w:fill="FFFFFF"/>
            <w:vAlign w:val="center"/>
          </w:tcPr>
          <w:p w14:paraId="2F26E3D0" w14:textId="77777777" w:rsidR="005003F2" w:rsidRPr="00F67978" w:rsidRDefault="005003F2" w:rsidP="00CF1EF3">
            <w:pPr>
              <w:spacing w:after="0" w:line="480" w:lineRule="auto"/>
              <w:jc w:val="center"/>
              <w:rPr>
                <w:rFonts w:ascii="Times New Roman" w:hAnsi="Times New Roman" w:cs="Times New Roman"/>
                <w:sz w:val="20"/>
                <w:szCs w:val="20"/>
              </w:rPr>
            </w:pPr>
            <w:r w:rsidRPr="00F67978">
              <w:rPr>
                <w:rFonts w:ascii="Times New Roman" w:eastAsiaTheme="minorEastAsia" w:hAnsi="Times New Roman" w:cs="Times New Roman"/>
                <w:sz w:val="20"/>
                <w:szCs w:val="20"/>
              </w:rPr>
              <w:t>≤5</w:t>
            </w:r>
          </w:p>
        </w:tc>
        <w:tc>
          <w:tcPr>
            <w:tcW w:w="1275" w:type="dxa"/>
            <w:tcBorders>
              <w:top w:val="single" w:sz="4" w:space="0" w:color="auto"/>
              <w:left w:val="nil"/>
              <w:bottom w:val="nil"/>
              <w:right w:val="nil"/>
            </w:tcBorders>
            <w:shd w:val="clear" w:color="auto" w:fill="FFFFFF"/>
            <w:vAlign w:val="center"/>
          </w:tcPr>
          <w:p w14:paraId="01FE645B" w14:textId="77777777" w:rsidR="005003F2" w:rsidRPr="00F67978" w:rsidRDefault="005003F2"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.5</w:t>
            </w:r>
          </w:p>
        </w:tc>
        <w:tc>
          <w:tcPr>
            <w:tcW w:w="993" w:type="dxa"/>
            <w:tcBorders>
              <w:top w:val="nil"/>
              <w:left w:val="nil"/>
              <w:bottom w:val="nil"/>
              <w:right w:val="nil"/>
            </w:tcBorders>
            <w:shd w:val="clear" w:color="auto" w:fill="FFFFFF"/>
            <w:vAlign w:val="center"/>
          </w:tcPr>
          <w:p w14:paraId="175C969B" w14:textId="77777777" w:rsidR="005003F2" w:rsidRPr="00F67978" w:rsidRDefault="005003F2" w:rsidP="00CF1EF3">
            <w:pPr>
              <w:autoSpaceDE w:val="0"/>
              <w:autoSpaceDN w:val="0"/>
              <w:adjustRightInd w:val="0"/>
              <w:spacing w:after="0" w:line="480" w:lineRule="auto"/>
              <w:jc w:val="center"/>
              <w:rPr>
                <w:rFonts w:ascii="Times New Roman" w:hAnsi="Times New Roman" w:cs="Times New Roman"/>
                <w:b/>
                <w:sz w:val="20"/>
                <w:szCs w:val="20"/>
              </w:rPr>
            </w:pPr>
            <w:r w:rsidRPr="00F67978">
              <w:rPr>
                <w:rFonts w:ascii="Times New Roman" w:hAnsi="Times New Roman" w:cs="Times New Roman"/>
                <w:b/>
                <w:sz w:val="20"/>
                <w:szCs w:val="20"/>
              </w:rPr>
              <w:t>2.84</w:t>
            </w:r>
          </w:p>
        </w:tc>
        <w:tc>
          <w:tcPr>
            <w:tcW w:w="1984" w:type="dxa"/>
            <w:tcBorders>
              <w:top w:val="nil"/>
              <w:left w:val="nil"/>
              <w:bottom w:val="nil"/>
              <w:right w:val="nil"/>
            </w:tcBorders>
            <w:shd w:val="clear" w:color="auto" w:fill="FFFFFF"/>
            <w:vAlign w:val="center"/>
          </w:tcPr>
          <w:p w14:paraId="560A7DD8" w14:textId="77777777" w:rsidR="005003F2" w:rsidRPr="00F67978" w:rsidRDefault="005003F2" w:rsidP="00CF1EF3">
            <w:pPr>
              <w:autoSpaceDE w:val="0"/>
              <w:autoSpaceDN w:val="0"/>
              <w:adjustRightInd w:val="0"/>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Mükemmel Uyum</w:t>
            </w:r>
          </w:p>
        </w:tc>
      </w:tr>
      <w:tr w:rsidR="00421222" w:rsidRPr="00F67978" w14:paraId="4F5892C4" w14:textId="77777777" w:rsidTr="00A8498F">
        <w:trPr>
          <w:cantSplit/>
          <w:trHeight w:val="252"/>
        </w:trPr>
        <w:tc>
          <w:tcPr>
            <w:tcW w:w="993" w:type="dxa"/>
            <w:tcBorders>
              <w:top w:val="nil"/>
              <w:left w:val="nil"/>
              <w:bottom w:val="nil"/>
              <w:right w:val="nil"/>
            </w:tcBorders>
            <w:shd w:val="clear" w:color="auto" w:fill="FFFFFF"/>
            <w:vAlign w:val="center"/>
          </w:tcPr>
          <w:p w14:paraId="4149BAA3" w14:textId="77777777" w:rsidR="005003F2" w:rsidRPr="00F67978" w:rsidRDefault="005003F2"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SRMR</w:t>
            </w:r>
          </w:p>
        </w:tc>
        <w:tc>
          <w:tcPr>
            <w:tcW w:w="1842" w:type="dxa"/>
            <w:tcBorders>
              <w:top w:val="nil"/>
              <w:left w:val="nil"/>
              <w:bottom w:val="nil"/>
              <w:right w:val="nil"/>
            </w:tcBorders>
            <w:shd w:val="clear" w:color="auto" w:fill="FFFFFF"/>
            <w:vAlign w:val="center"/>
          </w:tcPr>
          <w:p w14:paraId="4489DBE7" w14:textId="77777777" w:rsidR="005003F2" w:rsidRPr="00F67978" w:rsidRDefault="005003F2"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≤.05</w:t>
            </w:r>
          </w:p>
        </w:tc>
        <w:tc>
          <w:tcPr>
            <w:tcW w:w="2127" w:type="dxa"/>
            <w:tcBorders>
              <w:top w:val="nil"/>
              <w:left w:val="nil"/>
              <w:bottom w:val="nil"/>
              <w:right w:val="nil"/>
            </w:tcBorders>
            <w:shd w:val="clear" w:color="auto" w:fill="FFFFFF"/>
            <w:vAlign w:val="center"/>
          </w:tcPr>
          <w:p w14:paraId="77C5FAD7" w14:textId="77777777" w:rsidR="005003F2" w:rsidRPr="00F67978" w:rsidRDefault="005003F2"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≤.08</w:t>
            </w:r>
          </w:p>
        </w:tc>
        <w:tc>
          <w:tcPr>
            <w:tcW w:w="1275" w:type="dxa"/>
            <w:tcBorders>
              <w:top w:val="nil"/>
              <w:left w:val="nil"/>
              <w:bottom w:val="nil"/>
              <w:right w:val="nil"/>
            </w:tcBorders>
            <w:shd w:val="clear" w:color="auto" w:fill="FFFFFF"/>
            <w:vAlign w:val="center"/>
          </w:tcPr>
          <w:p w14:paraId="013506B7" w14:textId="77777777" w:rsidR="005003F2" w:rsidRPr="00F67978" w:rsidRDefault="005003F2"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&gt;.08</w:t>
            </w:r>
          </w:p>
        </w:tc>
        <w:tc>
          <w:tcPr>
            <w:tcW w:w="993" w:type="dxa"/>
            <w:tcBorders>
              <w:top w:val="nil"/>
              <w:left w:val="nil"/>
              <w:bottom w:val="nil"/>
              <w:right w:val="nil"/>
            </w:tcBorders>
            <w:shd w:val="clear" w:color="auto" w:fill="FFFFFF"/>
            <w:vAlign w:val="center"/>
          </w:tcPr>
          <w:p w14:paraId="6A4F50A7" w14:textId="77777777" w:rsidR="005003F2" w:rsidRPr="00F67978" w:rsidRDefault="005003F2" w:rsidP="00CF1EF3">
            <w:pPr>
              <w:autoSpaceDE w:val="0"/>
              <w:autoSpaceDN w:val="0"/>
              <w:adjustRightInd w:val="0"/>
              <w:spacing w:after="0" w:line="480" w:lineRule="auto"/>
              <w:jc w:val="center"/>
              <w:rPr>
                <w:rFonts w:ascii="Times New Roman" w:hAnsi="Times New Roman" w:cs="Times New Roman"/>
                <w:b/>
                <w:sz w:val="20"/>
                <w:szCs w:val="20"/>
              </w:rPr>
            </w:pPr>
            <w:r w:rsidRPr="00F67978">
              <w:rPr>
                <w:rFonts w:ascii="Times New Roman" w:hAnsi="Times New Roman" w:cs="Times New Roman"/>
                <w:b/>
                <w:sz w:val="20"/>
                <w:szCs w:val="20"/>
              </w:rPr>
              <w:t>.04</w:t>
            </w:r>
          </w:p>
        </w:tc>
        <w:tc>
          <w:tcPr>
            <w:tcW w:w="1984" w:type="dxa"/>
            <w:tcBorders>
              <w:top w:val="nil"/>
              <w:left w:val="nil"/>
              <w:bottom w:val="nil"/>
              <w:right w:val="nil"/>
            </w:tcBorders>
            <w:shd w:val="clear" w:color="auto" w:fill="FFFFFF"/>
            <w:vAlign w:val="center"/>
          </w:tcPr>
          <w:p w14:paraId="7FD5FD05" w14:textId="77777777" w:rsidR="005003F2" w:rsidRPr="00F67978" w:rsidRDefault="005003F2" w:rsidP="00CF1EF3">
            <w:pPr>
              <w:autoSpaceDE w:val="0"/>
              <w:autoSpaceDN w:val="0"/>
              <w:adjustRightInd w:val="0"/>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Mükemmel Uyum</w:t>
            </w:r>
          </w:p>
        </w:tc>
      </w:tr>
      <w:tr w:rsidR="00421222" w:rsidRPr="00F67978" w14:paraId="68D877F6" w14:textId="77777777" w:rsidTr="00A8498F">
        <w:trPr>
          <w:cantSplit/>
          <w:trHeight w:val="252"/>
        </w:trPr>
        <w:tc>
          <w:tcPr>
            <w:tcW w:w="993" w:type="dxa"/>
            <w:tcBorders>
              <w:top w:val="nil"/>
              <w:left w:val="nil"/>
              <w:bottom w:val="nil"/>
              <w:right w:val="nil"/>
            </w:tcBorders>
            <w:shd w:val="clear" w:color="auto" w:fill="FFFFFF"/>
            <w:vAlign w:val="center"/>
          </w:tcPr>
          <w:p w14:paraId="14033D0D" w14:textId="77777777" w:rsidR="005003F2" w:rsidRPr="00F67978" w:rsidRDefault="005003F2"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RMR</w:t>
            </w:r>
          </w:p>
        </w:tc>
        <w:tc>
          <w:tcPr>
            <w:tcW w:w="1842" w:type="dxa"/>
            <w:tcBorders>
              <w:top w:val="nil"/>
              <w:left w:val="nil"/>
              <w:bottom w:val="nil"/>
              <w:right w:val="nil"/>
            </w:tcBorders>
            <w:shd w:val="clear" w:color="auto" w:fill="FFFFFF"/>
            <w:vAlign w:val="center"/>
          </w:tcPr>
          <w:p w14:paraId="5B49D903" w14:textId="77777777" w:rsidR="005003F2" w:rsidRPr="00F67978" w:rsidRDefault="005003F2"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≤.05</w:t>
            </w:r>
          </w:p>
        </w:tc>
        <w:tc>
          <w:tcPr>
            <w:tcW w:w="2127" w:type="dxa"/>
            <w:tcBorders>
              <w:top w:val="nil"/>
              <w:left w:val="nil"/>
              <w:bottom w:val="nil"/>
              <w:right w:val="nil"/>
            </w:tcBorders>
            <w:shd w:val="clear" w:color="auto" w:fill="FFFFFF"/>
            <w:vAlign w:val="center"/>
          </w:tcPr>
          <w:p w14:paraId="3B173842" w14:textId="77777777" w:rsidR="005003F2" w:rsidRPr="00F67978" w:rsidRDefault="005003F2"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≤.08</w:t>
            </w:r>
          </w:p>
        </w:tc>
        <w:tc>
          <w:tcPr>
            <w:tcW w:w="1275" w:type="dxa"/>
            <w:tcBorders>
              <w:top w:val="nil"/>
              <w:left w:val="nil"/>
              <w:bottom w:val="nil"/>
              <w:right w:val="nil"/>
            </w:tcBorders>
            <w:shd w:val="clear" w:color="auto" w:fill="FFFFFF"/>
            <w:vAlign w:val="center"/>
          </w:tcPr>
          <w:p w14:paraId="04D61299" w14:textId="77777777" w:rsidR="005003F2" w:rsidRPr="00F67978" w:rsidRDefault="005003F2"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&gt;.08</w:t>
            </w:r>
          </w:p>
        </w:tc>
        <w:tc>
          <w:tcPr>
            <w:tcW w:w="993" w:type="dxa"/>
            <w:tcBorders>
              <w:top w:val="nil"/>
              <w:left w:val="nil"/>
              <w:bottom w:val="nil"/>
              <w:right w:val="nil"/>
            </w:tcBorders>
            <w:shd w:val="clear" w:color="auto" w:fill="FFFFFF"/>
            <w:vAlign w:val="center"/>
          </w:tcPr>
          <w:p w14:paraId="23942A29" w14:textId="77777777" w:rsidR="005003F2" w:rsidRPr="00F67978" w:rsidRDefault="005003F2" w:rsidP="00CF1EF3">
            <w:pPr>
              <w:autoSpaceDE w:val="0"/>
              <w:autoSpaceDN w:val="0"/>
              <w:adjustRightInd w:val="0"/>
              <w:spacing w:after="0" w:line="480" w:lineRule="auto"/>
              <w:jc w:val="center"/>
              <w:rPr>
                <w:rFonts w:ascii="Times New Roman" w:hAnsi="Times New Roman" w:cs="Times New Roman"/>
                <w:b/>
                <w:sz w:val="20"/>
                <w:szCs w:val="20"/>
              </w:rPr>
            </w:pPr>
            <w:r w:rsidRPr="00F67978">
              <w:rPr>
                <w:rFonts w:ascii="Times New Roman" w:hAnsi="Times New Roman" w:cs="Times New Roman"/>
                <w:b/>
                <w:sz w:val="20"/>
                <w:szCs w:val="20"/>
              </w:rPr>
              <w:t>.04</w:t>
            </w:r>
          </w:p>
        </w:tc>
        <w:tc>
          <w:tcPr>
            <w:tcW w:w="1984" w:type="dxa"/>
            <w:tcBorders>
              <w:top w:val="nil"/>
              <w:left w:val="nil"/>
              <w:bottom w:val="nil"/>
              <w:right w:val="nil"/>
            </w:tcBorders>
            <w:shd w:val="clear" w:color="auto" w:fill="FFFFFF"/>
            <w:vAlign w:val="center"/>
          </w:tcPr>
          <w:p w14:paraId="062231AD" w14:textId="77777777" w:rsidR="005003F2" w:rsidRPr="00F67978" w:rsidRDefault="005003F2" w:rsidP="00CF1EF3">
            <w:pPr>
              <w:autoSpaceDE w:val="0"/>
              <w:autoSpaceDN w:val="0"/>
              <w:adjustRightInd w:val="0"/>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Mükemmel Uyum</w:t>
            </w:r>
          </w:p>
        </w:tc>
      </w:tr>
      <w:tr w:rsidR="00421222" w:rsidRPr="00F67978" w14:paraId="549FAD4B" w14:textId="77777777" w:rsidTr="00A8498F">
        <w:trPr>
          <w:cantSplit/>
          <w:trHeight w:val="252"/>
        </w:trPr>
        <w:tc>
          <w:tcPr>
            <w:tcW w:w="993" w:type="dxa"/>
            <w:tcBorders>
              <w:top w:val="nil"/>
              <w:left w:val="nil"/>
              <w:bottom w:val="nil"/>
              <w:right w:val="nil"/>
            </w:tcBorders>
            <w:shd w:val="clear" w:color="auto" w:fill="FFFFFF"/>
            <w:vAlign w:val="center"/>
          </w:tcPr>
          <w:p w14:paraId="537F0876" w14:textId="77777777" w:rsidR="00DD65EA" w:rsidRPr="00F67978" w:rsidRDefault="00DD65EA"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GFI</w:t>
            </w:r>
          </w:p>
        </w:tc>
        <w:tc>
          <w:tcPr>
            <w:tcW w:w="1842" w:type="dxa"/>
            <w:tcBorders>
              <w:top w:val="nil"/>
              <w:left w:val="nil"/>
              <w:bottom w:val="nil"/>
              <w:right w:val="nil"/>
            </w:tcBorders>
            <w:shd w:val="clear" w:color="auto" w:fill="FFFFFF"/>
            <w:vAlign w:val="center"/>
          </w:tcPr>
          <w:p w14:paraId="4B746684" w14:textId="77777777" w:rsidR="00DD65EA" w:rsidRPr="00F67978" w:rsidRDefault="00DD65EA"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≥.90</w:t>
            </w:r>
          </w:p>
        </w:tc>
        <w:tc>
          <w:tcPr>
            <w:tcW w:w="2127" w:type="dxa"/>
            <w:tcBorders>
              <w:top w:val="nil"/>
              <w:left w:val="nil"/>
              <w:bottom w:val="nil"/>
              <w:right w:val="nil"/>
            </w:tcBorders>
            <w:shd w:val="clear" w:color="auto" w:fill="FFFFFF"/>
            <w:vAlign w:val="center"/>
          </w:tcPr>
          <w:p w14:paraId="4B8DB304" w14:textId="77777777" w:rsidR="00DD65EA" w:rsidRPr="00F67978" w:rsidRDefault="00DD65EA"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≥.85</w:t>
            </w:r>
          </w:p>
        </w:tc>
        <w:tc>
          <w:tcPr>
            <w:tcW w:w="1275" w:type="dxa"/>
            <w:tcBorders>
              <w:top w:val="nil"/>
              <w:left w:val="nil"/>
              <w:bottom w:val="nil"/>
              <w:right w:val="nil"/>
            </w:tcBorders>
            <w:shd w:val="clear" w:color="auto" w:fill="FFFFFF"/>
            <w:vAlign w:val="center"/>
          </w:tcPr>
          <w:p w14:paraId="16196ADC" w14:textId="77777777" w:rsidR="00DD65EA" w:rsidRPr="00F67978" w:rsidRDefault="00DD65EA"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&lt;85</w:t>
            </w:r>
          </w:p>
        </w:tc>
        <w:tc>
          <w:tcPr>
            <w:tcW w:w="993" w:type="dxa"/>
            <w:tcBorders>
              <w:top w:val="nil"/>
              <w:left w:val="nil"/>
              <w:bottom w:val="nil"/>
              <w:right w:val="nil"/>
            </w:tcBorders>
            <w:shd w:val="clear" w:color="auto" w:fill="FFFFFF"/>
            <w:vAlign w:val="center"/>
          </w:tcPr>
          <w:p w14:paraId="68253B8F" w14:textId="77777777" w:rsidR="00DD65EA" w:rsidRPr="00F67978" w:rsidRDefault="00DD65EA" w:rsidP="00CF1EF3">
            <w:pPr>
              <w:autoSpaceDE w:val="0"/>
              <w:autoSpaceDN w:val="0"/>
              <w:adjustRightInd w:val="0"/>
              <w:spacing w:after="0" w:line="480" w:lineRule="auto"/>
              <w:jc w:val="center"/>
              <w:rPr>
                <w:rFonts w:ascii="Times New Roman" w:hAnsi="Times New Roman" w:cs="Times New Roman"/>
                <w:b/>
                <w:sz w:val="20"/>
                <w:szCs w:val="20"/>
              </w:rPr>
            </w:pPr>
            <w:r w:rsidRPr="00F67978">
              <w:rPr>
                <w:rFonts w:ascii="Times New Roman" w:hAnsi="Times New Roman" w:cs="Times New Roman"/>
                <w:b/>
                <w:sz w:val="20"/>
                <w:szCs w:val="20"/>
              </w:rPr>
              <w:t>.96</w:t>
            </w:r>
          </w:p>
        </w:tc>
        <w:tc>
          <w:tcPr>
            <w:tcW w:w="1984" w:type="dxa"/>
            <w:tcBorders>
              <w:top w:val="nil"/>
              <w:left w:val="nil"/>
              <w:bottom w:val="nil"/>
              <w:right w:val="nil"/>
            </w:tcBorders>
            <w:shd w:val="clear" w:color="auto" w:fill="FFFFFF"/>
            <w:vAlign w:val="center"/>
          </w:tcPr>
          <w:p w14:paraId="776ABB48" w14:textId="77777777" w:rsidR="00DD65EA" w:rsidRPr="00F67978" w:rsidRDefault="00DD65EA" w:rsidP="00CF1EF3">
            <w:pPr>
              <w:autoSpaceDE w:val="0"/>
              <w:autoSpaceDN w:val="0"/>
              <w:adjustRightInd w:val="0"/>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Mükemmel Uyum</w:t>
            </w:r>
          </w:p>
        </w:tc>
      </w:tr>
      <w:tr w:rsidR="00421222" w:rsidRPr="00F67978" w14:paraId="43D7D5D8" w14:textId="77777777" w:rsidTr="00A8498F">
        <w:trPr>
          <w:cantSplit/>
          <w:trHeight w:val="252"/>
        </w:trPr>
        <w:tc>
          <w:tcPr>
            <w:tcW w:w="993" w:type="dxa"/>
            <w:tcBorders>
              <w:top w:val="nil"/>
              <w:left w:val="nil"/>
              <w:bottom w:val="nil"/>
              <w:right w:val="nil"/>
            </w:tcBorders>
            <w:shd w:val="clear" w:color="auto" w:fill="FFFFFF"/>
            <w:vAlign w:val="center"/>
          </w:tcPr>
          <w:p w14:paraId="0CC80512" w14:textId="77777777" w:rsidR="00DD65EA" w:rsidRPr="00F67978" w:rsidRDefault="00DD65EA"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AGFI</w:t>
            </w:r>
          </w:p>
        </w:tc>
        <w:tc>
          <w:tcPr>
            <w:tcW w:w="1842" w:type="dxa"/>
            <w:tcBorders>
              <w:top w:val="nil"/>
              <w:left w:val="nil"/>
              <w:bottom w:val="nil"/>
              <w:right w:val="nil"/>
            </w:tcBorders>
            <w:shd w:val="clear" w:color="auto" w:fill="FFFFFF"/>
            <w:vAlign w:val="center"/>
          </w:tcPr>
          <w:p w14:paraId="70772973" w14:textId="77777777" w:rsidR="00DD65EA" w:rsidRPr="00F67978" w:rsidRDefault="00DD65EA"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≥.90</w:t>
            </w:r>
          </w:p>
        </w:tc>
        <w:tc>
          <w:tcPr>
            <w:tcW w:w="2127" w:type="dxa"/>
            <w:tcBorders>
              <w:top w:val="nil"/>
              <w:left w:val="nil"/>
              <w:bottom w:val="nil"/>
              <w:right w:val="nil"/>
            </w:tcBorders>
            <w:shd w:val="clear" w:color="auto" w:fill="FFFFFF"/>
            <w:vAlign w:val="center"/>
          </w:tcPr>
          <w:p w14:paraId="267E1D89" w14:textId="77777777" w:rsidR="00DD65EA" w:rsidRPr="00F67978" w:rsidRDefault="00DD65EA"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≥.85</w:t>
            </w:r>
          </w:p>
        </w:tc>
        <w:tc>
          <w:tcPr>
            <w:tcW w:w="1275" w:type="dxa"/>
            <w:tcBorders>
              <w:top w:val="nil"/>
              <w:left w:val="nil"/>
              <w:bottom w:val="nil"/>
              <w:right w:val="nil"/>
            </w:tcBorders>
            <w:shd w:val="clear" w:color="auto" w:fill="FFFFFF"/>
            <w:vAlign w:val="center"/>
          </w:tcPr>
          <w:p w14:paraId="4F3FD4E1" w14:textId="77777777" w:rsidR="00DD65EA" w:rsidRPr="00F67978" w:rsidRDefault="00DD65EA"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&lt;85</w:t>
            </w:r>
          </w:p>
        </w:tc>
        <w:tc>
          <w:tcPr>
            <w:tcW w:w="993" w:type="dxa"/>
            <w:tcBorders>
              <w:top w:val="nil"/>
              <w:left w:val="nil"/>
              <w:bottom w:val="nil"/>
              <w:right w:val="nil"/>
            </w:tcBorders>
            <w:shd w:val="clear" w:color="auto" w:fill="FFFFFF"/>
            <w:vAlign w:val="center"/>
          </w:tcPr>
          <w:p w14:paraId="5ED699D9" w14:textId="77777777" w:rsidR="00DD65EA" w:rsidRPr="00F67978" w:rsidRDefault="00DD65EA" w:rsidP="00CF1EF3">
            <w:pPr>
              <w:autoSpaceDE w:val="0"/>
              <w:autoSpaceDN w:val="0"/>
              <w:adjustRightInd w:val="0"/>
              <w:spacing w:after="0" w:line="480" w:lineRule="auto"/>
              <w:jc w:val="center"/>
              <w:rPr>
                <w:rFonts w:ascii="Times New Roman" w:hAnsi="Times New Roman" w:cs="Times New Roman"/>
                <w:b/>
                <w:sz w:val="20"/>
                <w:szCs w:val="20"/>
              </w:rPr>
            </w:pPr>
            <w:r w:rsidRPr="00F67978">
              <w:rPr>
                <w:rFonts w:ascii="Times New Roman" w:hAnsi="Times New Roman" w:cs="Times New Roman"/>
                <w:b/>
                <w:sz w:val="20"/>
                <w:szCs w:val="20"/>
              </w:rPr>
              <w:t>.93</w:t>
            </w:r>
          </w:p>
        </w:tc>
        <w:tc>
          <w:tcPr>
            <w:tcW w:w="1984" w:type="dxa"/>
            <w:tcBorders>
              <w:top w:val="nil"/>
              <w:left w:val="nil"/>
              <w:bottom w:val="nil"/>
              <w:right w:val="nil"/>
            </w:tcBorders>
            <w:shd w:val="clear" w:color="auto" w:fill="FFFFFF"/>
            <w:vAlign w:val="center"/>
          </w:tcPr>
          <w:p w14:paraId="69D8F910" w14:textId="77777777" w:rsidR="00DD65EA" w:rsidRPr="00F67978" w:rsidRDefault="00DD65EA" w:rsidP="00CF1EF3">
            <w:pPr>
              <w:autoSpaceDE w:val="0"/>
              <w:autoSpaceDN w:val="0"/>
              <w:adjustRightInd w:val="0"/>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Mükemmel Uyum</w:t>
            </w:r>
          </w:p>
        </w:tc>
      </w:tr>
      <w:tr w:rsidR="00421222" w:rsidRPr="00F67978" w14:paraId="7201C509" w14:textId="77777777" w:rsidTr="00A8498F">
        <w:trPr>
          <w:cantSplit/>
          <w:trHeight w:val="237"/>
        </w:trPr>
        <w:tc>
          <w:tcPr>
            <w:tcW w:w="993" w:type="dxa"/>
            <w:tcBorders>
              <w:top w:val="nil"/>
              <w:left w:val="nil"/>
              <w:bottom w:val="nil"/>
              <w:right w:val="nil"/>
            </w:tcBorders>
            <w:shd w:val="clear" w:color="auto" w:fill="FFFFFF"/>
            <w:vAlign w:val="center"/>
          </w:tcPr>
          <w:p w14:paraId="4A33A30C" w14:textId="77777777" w:rsidR="00DD65EA" w:rsidRPr="00F67978" w:rsidRDefault="00DD65EA"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NFI</w:t>
            </w:r>
          </w:p>
        </w:tc>
        <w:tc>
          <w:tcPr>
            <w:tcW w:w="1842" w:type="dxa"/>
            <w:tcBorders>
              <w:top w:val="nil"/>
              <w:left w:val="nil"/>
              <w:bottom w:val="nil"/>
              <w:right w:val="nil"/>
            </w:tcBorders>
            <w:shd w:val="clear" w:color="auto" w:fill="FFFFFF"/>
            <w:vAlign w:val="center"/>
          </w:tcPr>
          <w:p w14:paraId="3A02EC8F" w14:textId="77777777" w:rsidR="00DD65EA" w:rsidRPr="00F67978" w:rsidRDefault="00DD65EA"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≥.95</w:t>
            </w:r>
          </w:p>
        </w:tc>
        <w:tc>
          <w:tcPr>
            <w:tcW w:w="2127" w:type="dxa"/>
            <w:tcBorders>
              <w:top w:val="nil"/>
              <w:left w:val="nil"/>
              <w:bottom w:val="nil"/>
              <w:right w:val="nil"/>
            </w:tcBorders>
            <w:shd w:val="clear" w:color="auto" w:fill="FFFFFF"/>
            <w:vAlign w:val="center"/>
          </w:tcPr>
          <w:p w14:paraId="1D3A04B1" w14:textId="77777777" w:rsidR="00DD65EA" w:rsidRPr="00F67978" w:rsidRDefault="00DD65EA"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≥.90</w:t>
            </w:r>
          </w:p>
        </w:tc>
        <w:tc>
          <w:tcPr>
            <w:tcW w:w="1275" w:type="dxa"/>
            <w:tcBorders>
              <w:top w:val="nil"/>
              <w:left w:val="nil"/>
              <w:bottom w:val="nil"/>
              <w:right w:val="nil"/>
            </w:tcBorders>
            <w:shd w:val="clear" w:color="auto" w:fill="FFFFFF"/>
            <w:vAlign w:val="center"/>
          </w:tcPr>
          <w:p w14:paraId="55D2AC80" w14:textId="77777777" w:rsidR="00DD65EA" w:rsidRPr="00F67978" w:rsidRDefault="00DD65EA"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&lt;.90</w:t>
            </w:r>
          </w:p>
        </w:tc>
        <w:tc>
          <w:tcPr>
            <w:tcW w:w="993" w:type="dxa"/>
            <w:tcBorders>
              <w:top w:val="nil"/>
              <w:left w:val="nil"/>
              <w:bottom w:val="nil"/>
              <w:right w:val="nil"/>
            </w:tcBorders>
            <w:shd w:val="clear" w:color="auto" w:fill="FFFFFF"/>
            <w:vAlign w:val="center"/>
          </w:tcPr>
          <w:p w14:paraId="0E309F2B" w14:textId="77777777" w:rsidR="00DD65EA" w:rsidRPr="00F67978" w:rsidRDefault="00DD65EA" w:rsidP="00CF1EF3">
            <w:pPr>
              <w:autoSpaceDE w:val="0"/>
              <w:autoSpaceDN w:val="0"/>
              <w:adjustRightInd w:val="0"/>
              <w:spacing w:after="0" w:line="480" w:lineRule="auto"/>
              <w:jc w:val="center"/>
              <w:rPr>
                <w:rFonts w:ascii="Times New Roman" w:hAnsi="Times New Roman" w:cs="Times New Roman"/>
                <w:b/>
                <w:sz w:val="20"/>
                <w:szCs w:val="20"/>
              </w:rPr>
            </w:pPr>
            <w:r w:rsidRPr="00F67978">
              <w:rPr>
                <w:rFonts w:ascii="Times New Roman" w:hAnsi="Times New Roman" w:cs="Times New Roman"/>
                <w:b/>
                <w:sz w:val="20"/>
                <w:szCs w:val="20"/>
              </w:rPr>
              <w:t>96</w:t>
            </w:r>
          </w:p>
        </w:tc>
        <w:tc>
          <w:tcPr>
            <w:tcW w:w="1984" w:type="dxa"/>
            <w:tcBorders>
              <w:top w:val="nil"/>
              <w:left w:val="nil"/>
              <w:bottom w:val="nil"/>
              <w:right w:val="nil"/>
            </w:tcBorders>
            <w:shd w:val="clear" w:color="auto" w:fill="FFFFFF"/>
            <w:vAlign w:val="center"/>
          </w:tcPr>
          <w:p w14:paraId="7A56E0FA" w14:textId="77777777" w:rsidR="00DD65EA" w:rsidRPr="00F67978" w:rsidRDefault="00DD65EA" w:rsidP="00CF1EF3">
            <w:pPr>
              <w:autoSpaceDE w:val="0"/>
              <w:autoSpaceDN w:val="0"/>
              <w:adjustRightInd w:val="0"/>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Mükemmel Uyum</w:t>
            </w:r>
          </w:p>
        </w:tc>
      </w:tr>
      <w:tr w:rsidR="00421222" w:rsidRPr="00F67978" w14:paraId="233A906B" w14:textId="77777777" w:rsidTr="00A8498F">
        <w:trPr>
          <w:cantSplit/>
          <w:trHeight w:val="252"/>
        </w:trPr>
        <w:tc>
          <w:tcPr>
            <w:tcW w:w="993" w:type="dxa"/>
            <w:tcBorders>
              <w:top w:val="nil"/>
              <w:left w:val="nil"/>
              <w:bottom w:val="nil"/>
              <w:right w:val="nil"/>
            </w:tcBorders>
            <w:shd w:val="clear" w:color="auto" w:fill="FFFFFF"/>
            <w:vAlign w:val="center"/>
          </w:tcPr>
          <w:p w14:paraId="48F0F1F7" w14:textId="77777777" w:rsidR="00DD65EA" w:rsidRPr="00F67978" w:rsidRDefault="00DD65EA"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RFI</w:t>
            </w:r>
          </w:p>
        </w:tc>
        <w:tc>
          <w:tcPr>
            <w:tcW w:w="1842" w:type="dxa"/>
            <w:tcBorders>
              <w:top w:val="nil"/>
              <w:left w:val="nil"/>
              <w:bottom w:val="nil"/>
              <w:right w:val="nil"/>
            </w:tcBorders>
            <w:shd w:val="clear" w:color="auto" w:fill="FFFFFF"/>
            <w:vAlign w:val="center"/>
          </w:tcPr>
          <w:p w14:paraId="5E7F68C5" w14:textId="77777777" w:rsidR="00DD65EA" w:rsidRPr="00F67978" w:rsidRDefault="00DD65EA"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≥.95</w:t>
            </w:r>
          </w:p>
        </w:tc>
        <w:tc>
          <w:tcPr>
            <w:tcW w:w="2127" w:type="dxa"/>
            <w:tcBorders>
              <w:top w:val="nil"/>
              <w:left w:val="nil"/>
              <w:bottom w:val="nil"/>
              <w:right w:val="nil"/>
            </w:tcBorders>
            <w:shd w:val="clear" w:color="auto" w:fill="FFFFFF"/>
            <w:vAlign w:val="center"/>
          </w:tcPr>
          <w:p w14:paraId="58E337D0" w14:textId="77777777" w:rsidR="00DD65EA" w:rsidRPr="00F67978" w:rsidRDefault="00DD65EA"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≥.90</w:t>
            </w:r>
          </w:p>
        </w:tc>
        <w:tc>
          <w:tcPr>
            <w:tcW w:w="1275" w:type="dxa"/>
            <w:tcBorders>
              <w:top w:val="nil"/>
              <w:left w:val="nil"/>
              <w:bottom w:val="nil"/>
              <w:right w:val="nil"/>
            </w:tcBorders>
            <w:shd w:val="clear" w:color="auto" w:fill="FFFFFF"/>
            <w:vAlign w:val="center"/>
          </w:tcPr>
          <w:p w14:paraId="1FE11622" w14:textId="77777777" w:rsidR="00DD65EA" w:rsidRPr="00F67978" w:rsidRDefault="00DD65EA"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&lt;.90</w:t>
            </w:r>
          </w:p>
        </w:tc>
        <w:tc>
          <w:tcPr>
            <w:tcW w:w="993" w:type="dxa"/>
            <w:tcBorders>
              <w:top w:val="nil"/>
              <w:left w:val="nil"/>
              <w:bottom w:val="nil"/>
              <w:right w:val="nil"/>
            </w:tcBorders>
            <w:shd w:val="clear" w:color="auto" w:fill="FFFFFF"/>
            <w:vAlign w:val="center"/>
          </w:tcPr>
          <w:p w14:paraId="191ADB97" w14:textId="77777777" w:rsidR="00DD65EA" w:rsidRPr="00F67978" w:rsidRDefault="00DD65EA" w:rsidP="00CF1EF3">
            <w:pPr>
              <w:autoSpaceDE w:val="0"/>
              <w:autoSpaceDN w:val="0"/>
              <w:adjustRightInd w:val="0"/>
              <w:spacing w:after="0" w:line="480" w:lineRule="auto"/>
              <w:jc w:val="center"/>
              <w:rPr>
                <w:rFonts w:ascii="Times New Roman" w:hAnsi="Times New Roman" w:cs="Times New Roman"/>
                <w:b/>
                <w:sz w:val="20"/>
                <w:szCs w:val="20"/>
              </w:rPr>
            </w:pPr>
            <w:r w:rsidRPr="00F67978">
              <w:rPr>
                <w:rFonts w:ascii="Times New Roman" w:hAnsi="Times New Roman" w:cs="Times New Roman"/>
                <w:b/>
                <w:sz w:val="20"/>
                <w:szCs w:val="20"/>
              </w:rPr>
              <w:t>94</w:t>
            </w:r>
          </w:p>
        </w:tc>
        <w:tc>
          <w:tcPr>
            <w:tcW w:w="1984" w:type="dxa"/>
            <w:tcBorders>
              <w:top w:val="nil"/>
              <w:left w:val="nil"/>
              <w:bottom w:val="nil"/>
              <w:right w:val="nil"/>
            </w:tcBorders>
            <w:shd w:val="clear" w:color="auto" w:fill="FFFFFF"/>
            <w:vAlign w:val="center"/>
          </w:tcPr>
          <w:p w14:paraId="3666DD0A" w14:textId="77777777" w:rsidR="00DD65EA" w:rsidRPr="00F67978" w:rsidRDefault="00DD65EA" w:rsidP="00CF1EF3">
            <w:pPr>
              <w:autoSpaceDE w:val="0"/>
              <w:autoSpaceDN w:val="0"/>
              <w:adjustRightInd w:val="0"/>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Kabul Edilebilir Uyum</w:t>
            </w:r>
          </w:p>
        </w:tc>
      </w:tr>
      <w:tr w:rsidR="00421222" w:rsidRPr="00F67978" w14:paraId="49A10DDD" w14:textId="77777777" w:rsidTr="00A8498F">
        <w:trPr>
          <w:cantSplit/>
          <w:trHeight w:val="237"/>
        </w:trPr>
        <w:tc>
          <w:tcPr>
            <w:tcW w:w="993" w:type="dxa"/>
            <w:tcBorders>
              <w:top w:val="nil"/>
              <w:left w:val="nil"/>
              <w:bottom w:val="nil"/>
              <w:right w:val="nil"/>
            </w:tcBorders>
            <w:shd w:val="clear" w:color="auto" w:fill="FFFFFF"/>
            <w:vAlign w:val="center"/>
          </w:tcPr>
          <w:p w14:paraId="18C30CCD" w14:textId="77777777" w:rsidR="00DD65EA" w:rsidRPr="00F67978" w:rsidRDefault="00DD65EA"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IFI</w:t>
            </w:r>
          </w:p>
        </w:tc>
        <w:tc>
          <w:tcPr>
            <w:tcW w:w="1842" w:type="dxa"/>
            <w:tcBorders>
              <w:top w:val="nil"/>
              <w:left w:val="nil"/>
              <w:bottom w:val="nil"/>
              <w:right w:val="nil"/>
            </w:tcBorders>
            <w:shd w:val="clear" w:color="auto" w:fill="FFFFFF"/>
            <w:vAlign w:val="center"/>
          </w:tcPr>
          <w:p w14:paraId="0DCEC33B" w14:textId="77777777" w:rsidR="00DD65EA" w:rsidRPr="00F67978" w:rsidRDefault="00DD65EA"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≥.95</w:t>
            </w:r>
          </w:p>
        </w:tc>
        <w:tc>
          <w:tcPr>
            <w:tcW w:w="2127" w:type="dxa"/>
            <w:tcBorders>
              <w:top w:val="nil"/>
              <w:left w:val="nil"/>
              <w:bottom w:val="nil"/>
              <w:right w:val="nil"/>
            </w:tcBorders>
            <w:shd w:val="clear" w:color="auto" w:fill="FFFFFF"/>
            <w:vAlign w:val="center"/>
          </w:tcPr>
          <w:p w14:paraId="50246F19" w14:textId="77777777" w:rsidR="00DD65EA" w:rsidRPr="00F67978" w:rsidRDefault="00DD65EA"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≥.90</w:t>
            </w:r>
          </w:p>
        </w:tc>
        <w:tc>
          <w:tcPr>
            <w:tcW w:w="1275" w:type="dxa"/>
            <w:tcBorders>
              <w:top w:val="nil"/>
              <w:left w:val="nil"/>
              <w:bottom w:val="nil"/>
              <w:right w:val="nil"/>
            </w:tcBorders>
            <w:shd w:val="clear" w:color="auto" w:fill="FFFFFF"/>
            <w:vAlign w:val="center"/>
          </w:tcPr>
          <w:p w14:paraId="20C6E28F" w14:textId="77777777" w:rsidR="00DD65EA" w:rsidRPr="00F67978" w:rsidRDefault="00DD65EA"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&lt;.90</w:t>
            </w:r>
          </w:p>
        </w:tc>
        <w:tc>
          <w:tcPr>
            <w:tcW w:w="993" w:type="dxa"/>
            <w:tcBorders>
              <w:top w:val="nil"/>
              <w:left w:val="nil"/>
              <w:bottom w:val="nil"/>
              <w:right w:val="nil"/>
            </w:tcBorders>
            <w:shd w:val="clear" w:color="auto" w:fill="FFFFFF"/>
            <w:vAlign w:val="center"/>
          </w:tcPr>
          <w:p w14:paraId="08EE3E93" w14:textId="77777777" w:rsidR="00DD65EA" w:rsidRPr="00F67978" w:rsidRDefault="00DD65EA" w:rsidP="00CF1EF3">
            <w:pPr>
              <w:autoSpaceDE w:val="0"/>
              <w:autoSpaceDN w:val="0"/>
              <w:adjustRightInd w:val="0"/>
              <w:spacing w:after="0" w:line="480" w:lineRule="auto"/>
              <w:jc w:val="center"/>
              <w:rPr>
                <w:rFonts w:ascii="Times New Roman" w:hAnsi="Times New Roman" w:cs="Times New Roman"/>
                <w:b/>
                <w:sz w:val="20"/>
                <w:szCs w:val="20"/>
              </w:rPr>
            </w:pPr>
            <w:r w:rsidRPr="00F67978">
              <w:rPr>
                <w:rFonts w:ascii="Times New Roman" w:hAnsi="Times New Roman" w:cs="Times New Roman"/>
                <w:b/>
                <w:sz w:val="20"/>
                <w:szCs w:val="20"/>
              </w:rPr>
              <w:t>97</w:t>
            </w:r>
          </w:p>
        </w:tc>
        <w:tc>
          <w:tcPr>
            <w:tcW w:w="1984" w:type="dxa"/>
            <w:tcBorders>
              <w:top w:val="nil"/>
              <w:left w:val="nil"/>
              <w:bottom w:val="nil"/>
              <w:right w:val="nil"/>
            </w:tcBorders>
            <w:shd w:val="clear" w:color="auto" w:fill="FFFFFF"/>
            <w:vAlign w:val="center"/>
          </w:tcPr>
          <w:p w14:paraId="36E350D7" w14:textId="77777777" w:rsidR="00DD65EA" w:rsidRPr="00F67978" w:rsidRDefault="00DD65EA" w:rsidP="00CF1EF3">
            <w:pPr>
              <w:autoSpaceDE w:val="0"/>
              <w:autoSpaceDN w:val="0"/>
              <w:adjustRightInd w:val="0"/>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Mükemmel Uyum</w:t>
            </w:r>
          </w:p>
        </w:tc>
      </w:tr>
      <w:tr w:rsidR="00421222" w:rsidRPr="00F67978" w14:paraId="44389CDE" w14:textId="77777777" w:rsidTr="00A8498F">
        <w:trPr>
          <w:cantSplit/>
          <w:trHeight w:val="252"/>
        </w:trPr>
        <w:tc>
          <w:tcPr>
            <w:tcW w:w="993" w:type="dxa"/>
            <w:tcBorders>
              <w:top w:val="nil"/>
              <w:left w:val="nil"/>
              <w:bottom w:val="nil"/>
              <w:right w:val="nil"/>
            </w:tcBorders>
            <w:shd w:val="clear" w:color="auto" w:fill="FFFFFF"/>
            <w:vAlign w:val="center"/>
          </w:tcPr>
          <w:p w14:paraId="429DB53F" w14:textId="77777777" w:rsidR="00DD65EA" w:rsidRPr="00F67978" w:rsidRDefault="00DD65EA"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TLI</w:t>
            </w:r>
          </w:p>
        </w:tc>
        <w:tc>
          <w:tcPr>
            <w:tcW w:w="1842" w:type="dxa"/>
            <w:tcBorders>
              <w:top w:val="nil"/>
              <w:left w:val="nil"/>
              <w:bottom w:val="nil"/>
              <w:right w:val="nil"/>
            </w:tcBorders>
            <w:shd w:val="clear" w:color="auto" w:fill="FFFFFF"/>
            <w:vAlign w:val="center"/>
          </w:tcPr>
          <w:p w14:paraId="373F032F" w14:textId="77777777" w:rsidR="00DD65EA" w:rsidRPr="00F67978" w:rsidRDefault="00DD65EA"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≥.95</w:t>
            </w:r>
          </w:p>
        </w:tc>
        <w:tc>
          <w:tcPr>
            <w:tcW w:w="2127" w:type="dxa"/>
            <w:tcBorders>
              <w:top w:val="nil"/>
              <w:left w:val="nil"/>
              <w:bottom w:val="nil"/>
              <w:right w:val="nil"/>
            </w:tcBorders>
            <w:shd w:val="clear" w:color="auto" w:fill="FFFFFF"/>
            <w:vAlign w:val="center"/>
          </w:tcPr>
          <w:p w14:paraId="0769FEFD" w14:textId="77777777" w:rsidR="00DD65EA" w:rsidRPr="00F67978" w:rsidRDefault="00DD65EA"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≥.90</w:t>
            </w:r>
          </w:p>
        </w:tc>
        <w:tc>
          <w:tcPr>
            <w:tcW w:w="1275" w:type="dxa"/>
            <w:tcBorders>
              <w:top w:val="nil"/>
              <w:left w:val="nil"/>
              <w:bottom w:val="nil"/>
              <w:right w:val="nil"/>
            </w:tcBorders>
            <w:shd w:val="clear" w:color="auto" w:fill="FFFFFF"/>
            <w:vAlign w:val="center"/>
          </w:tcPr>
          <w:p w14:paraId="0867EC62" w14:textId="77777777" w:rsidR="00DD65EA" w:rsidRPr="00F67978" w:rsidRDefault="00DD65EA"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&lt;.90</w:t>
            </w:r>
          </w:p>
        </w:tc>
        <w:tc>
          <w:tcPr>
            <w:tcW w:w="993" w:type="dxa"/>
            <w:tcBorders>
              <w:top w:val="nil"/>
              <w:left w:val="nil"/>
              <w:bottom w:val="nil"/>
              <w:right w:val="nil"/>
            </w:tcBorders>
            <w:shd w:val="clear" w:color="auto" w:fill="FFFFFF"/>
            <w:vAlign w:val="center"/>
          </w:tcPr>
          <w:p w14:paraId="15E40F1F" w14:textId="77777777" w:rsidR="00DD65EA" w:rsidRPr="00F67978" w:rsidRDefault="00DD65EA" w:rsidP="00CF1EF3">
            <w:pPr>
              <w:autoSpaceDE w:val="0"/>
              <w:autoSpaceDN w:val="0"/>
              <w:adjustRightInd w:val="0"/>
              <w:spacing w:after="0" w:line="480" w:lineRule="auto"/>
              <w:jc w:val="center"/>
              <w:rPr>
                <w:rFonts w:ascii="Times New Roman" w:hAnsi="Times New Roman" w:cs="Times New Roman"/>
                <w:b/>
                <w:sz w:val="20"/>
                <w:szCs w:val="20"/>
              </w:rPr>
            </w:pPr>
            <w:r w:rsidRPr="00F67978">
              <w:rPr>
                <w:rFonts w:ascii="Times New Roman" w:hAnsi="Times New Roman" w:cs="Times New Roman"/>
                <w:b/>
                <w:sz w:val="20"/>
                <w:szCs w:val="20"/>
              </w:rPr>
              <w:t>96</w:t>
            </w:r>
          </w:p>
        </w:tc>
        <w:tc>
          <w:tcPr>
            <w:tcW w:w="1984" w:type="dxa"/>
            <w:tcBorders>
              <w:top w:val="nil"/>
              <w:left w:val="nil"/>
              <w:bottom w:val="nil"/>
              <w:right w:val="nil"/>
            </w:tcBorders>
            <w:shd w:val="clear" w:color="auto" w:fill="FFFFFF"/>
            <w:vAlign w:val="center"/>
          </w:tcPr>
          <w:p w14:paraId="6924CF7B" w14:textId="77777777" w:rsidR="00DD65EA" w:rsidRPr="00F67978" w:rsidRDefault="00DD65EA" w:rsidP="00CF1EF3">
            <w:pPr>
              <w:autoSpaceDE w:val="0"/>
              <w:autoSpaceDN w:val="0"/>
              <w:adjustRightInd w:val="0"/>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Mükemmel Uyum</w:t>
            </w:r>
          </w:p>
        </w:tc>
      </w:tr>
      <w:tr w:rsidR="00421222" w:rsidRPr="00F67978" w14:paraId="13F0402F" w14:textId="77777777" w:rsidTr="00A8498F">
        <w:trPr>
          <w:cantSplit/>
          <w:trHeight w:val="252"/>
        </w:trPr>
        <w:tc>
          <w:tcPr>
            <w:tcW w:w="993" w:type="dxa"/>
            <w:tcBorders>
              <w:top w:val="nil"/>
              <w:left w:val="nil"/>
              <w:bottom w:val="nil"/>
              <w:right w:val="nil"/>
            </w:tcBorders>
            <w:shd w:val="clear" w:color="auto" w:fill="FFFFFF"/>
            <w:vAlign w:val="center"/>
          </w:tcPr>
          <w:p w14:paraId="4AE6BBCD" w14:textId="77777777" w:rsidR="00DD65EA" w:rsidRPr="00F67978" w:rsidRDefault="00DD65EA"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CFI</w:t>
            </w:r>
          </w:p>
        </w:tc>
        <w:tc>
          <w:tcPr>
            <w:tcW w:w="1842" w:type="dxa"/>
            <w:tcBorders>
              <w:top w:val="nil"/>
              <w:left w:val="nil"/>
              <w:bottom w:val="nil"/>
              <w:right w:val="nil"/>
            </w:tcBorders>
            <w:shd w:val="clear" w:color="auto" w:fill="FFFFFF"/>
            <w:vAlign w:val="center"/>
          </w:tcPr>
          <w:p w14:paraId="10BF886F" w14:textId="77777777" w:rsidR="00DD65EA" w:rsidRPr="00F67978" w:rsidRDefault="00DD65EA"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≥.97</w:t>
            </w:r>
          </w:p>
        </w:tc>
        <w:tc>
          <w:tcPr>
            <w:tcW w:w="2127" w:type="dxa"/>
            <w:tcBorders>
              <w:top w:val="nil"/>
              <w:left w:val="nil"/>
              <w:bottom w:val="nil"/>
              <w:right w:val="nil"/>
            </w:tcBorders>
            <w:shd w:val="clear" w:color="auto" w:fill="FFFFFF"/>
            <w:vAlign w:val="center"/>
          </w:tcPr>
          <w:p w14:paraId="1EE1BF73" w14:textId="77777777" w:rsidR="00DD65EA" w:rsidRPr="00F67978" w:rsidRDefault="00DD65EA"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≥.95</w:t>
            </w:r>
          </w:p>
        </w:tc>
        <w:tc>
          <w:tcPr>
            <w:tcW w:w="1275" w:type="dxa"/>
            <w:tcBorders>
              <w:top w:val="nil"/>
              <w:left w:val="nil"/>
              <w:bottom w:val="nil"/>
              <w:right w:val="nil"/>
            </w:tcBorders>
            <w:shd w:val="clear" w:color="auto" w:fill="FFFFFF"/>
            <w:vAlign w:val="center"/>
          </w:tcPr>
          <w:p w14:paraId="557A704C" w14:textId="77777777" w:rsidR="00DD65EA" w:rsidRPr="00F67978" w:rsidRDefault="00DD65EA"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&lt;.95</w:t>
            </w:r>
          </w:p>
        </w:tc>
        <w:tc>
          <w:tcPr>
            <w:tcW w:w="993" w:type="dxa"/>
            <w:tcBorders>
              <w:top w:val="nil"/>
              <w:left w:val="nil"/>
              <w:bottom w:val="nil"/>
              <w:right w:val="nil"/>
            </w:tcBorders>
            <w:shd w:val="clear" w:color="auto" w:fill="FFFFFF"/>
            <w:vAlign w:val="center"/>
          </w:tcPr>
          <w:p w14:paraId="5533056D" w14:textId="77777777" w:rsidR="00DD65EA" w:rsidRPr="00F67978" w:rsidRDefault="00DD65EA" w:rsidP="00CF1EF3">
            <w:pPr>
              <w:autoSpaceDE w:val="0"/>
              <w:autoSpaceDN w:val="0"/>
              <w:adjustRightInd w:val="0"/>
              <w:spacing w:after="0" w:line="480" w:lineRule="auto"/>
              <w:jc w:val="center"/>
              <w:rPr>
                <w:rFonts w:ascii="Times New Roman" w:hAnsi="Times New Roman" w:cs="Times New Roman"/>
                <w:b/>
                <w:sz w:val="20"/>
                <w:szCs w:val="20"/>
              </w:rPr>
            </w:pPr>
            <w:r w:rsidRPr="00F67978">
              <w:rPr>
                <w:rFonts w:ascii="Times New Roman" w:hAnsi="Times New Roman" w:cs="Times New Roman"/>
                <w:b/>
                <w:sz w:val="20"/>
                <w:szCs w:val="20"/>
              </w:rPr>
              <w:t>97</w:t>
            </w:r>
          </w:p>
        </w:tc>
        <w:tc>
          <w:tcPr>
            <w:tcW w:w="1984" w:type="dxa"/>
            <w:tcBorders>
              <w:top w:val="nil"/>
              <w:left w:val="nil"/>
              <w:bottom w:val="nil"/>
              <w:right w:val="nil"/>
            </w:tcBorders>
            <w:shd w:val="clear" w:color="auto" w:fill="FFFFFF"/>
            <w:vAlign w:val="center"/>
          </w:tcPr>
          <w:p w14:paraId="2163FD11" w14:textId="77777777" w:rsidR="00DD65EA" w:rsidRPr="00F67978" w:rsidRDefault="00DD65EA" w:rsidP="00CF1EF3">
            <w:pPr>
              <w:autoSpaceDE w:val="0"/>
              <w:autoSpaceDN w:val="0"/>
              <w:adjustRightInd w:val="0"/>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Mükemmel Uyum</w:t>
            </w:r>
          </w:p>
        </w:tc>
      </w:tr>
      <w:tr w:rsidR="00421222" w:rsidRPr="00F67978" w14:paraId="316D5436" w14:textId="77777777" w:rsidTr="00A8498F">
        <w:trPr>
          <w:cantSplit/>
          <w:trHeight w:val="237"/>
        </w:trPr>
        <w:tc>
          <w:tcPr>
            <w:tcW w:w="993" w:type="dxa"/>
            <w:tcBorders>
              <w:top w:val="nil"/>
              <w:left w:val="nil"/>
              <w:bottom w:val="single" w:sz="4" w:space="0" w:color="auto"/>
              <w:right w:val="nil"/>
            </w:tcBorders>
            <w:shd w:val="clear" w:color="auto" w:fill="FFFFFF"/>
            <w:vAlign w:val="center"/>
          </w:tcPr>
          <w:p w14:paraId="02DAF7BC" w14:textId="77777777" w:rsidR="00DD65EA" w:rsidRPr="00F67978" w:rsidRDefault="00DD65EA"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RMSEA</w:t>
            </w:r>
          </w:p>
        </w:tc>
        <w:tc>
          <w:tcPr>
            <w:tcW w:w="1842" w:type="dxa"/>
            <w:tcBorders>
              <w:top w:val="nil"/>
              <w:left w:val="nil"/>
              <w:bottom w:val="single" w:sz="4" w:space="0" w:color="auto"/>
              <w:right w:val="nil"/>
            </w:tcBorders>
            <w:shd w:val="clear" w:color="auto" w:fill="FFFFFF"/>
            <w:vAlign w:val="center"/>
          </w:tcPr>
          <w:p w14:paraId="255EA4AA" w14:textId="77777777" w:rsidR="00DD65EA" w:rsidRPr="00F67978" w:rsidRDefault="00DD65EA"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≤.05</w:t>
            </w:r>
          </w:p>
        </w:tc>
        <w:tc>
          <w:tcPr>
            <w:tcW w:w="2127" w:type="dxa"/>
            <w:tcBorders>
              <w:top w:val="nil"/>
              <w:left w:val="nil"/>
              <w:bottom w:val="single" w:sz="4" w:space="0" w:color="auto"/>
              <w:right w:val="nil"/>
            </w:tcBorders>
            <w:shd w:val="clear" w:color="auto" w:fill="FFFFFF"/>
            <w:vAlign w:val="center"/>
          </w:tcPr>
          <w:p w14:paraId="3ADFDE89" w14:textId="77777777" w:rsidR="00DD65EA" w:rsidRPr="00F67978" w:rsidRDefault="00DD65EA"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.05≤RMSEA≤.09</w:t>
            </w:r>
          </w:p>
        </w:tc>
        <w:tc>
          <w:tcPr>
            <w:tcW w:w="1275" w:type="dxa"/>
            <w:tcBorders>
              <w:top w:val="nil"/>
              <w:left w:val="nil"/>
              <w:bottom w:val="single" w:sz="4" w:space="0" w:color="auto"/>
              <w:right w:val="nil"/>
            </w:tcBorders>
            <w:shd w:val="clear" w:color="auto" w:fill="FFFFFF"/>
            <w:vAlign w:val="center"/>
          </w:tcPr>
          <w:p w14:paraId="3968F0E8" w14:textId="77777777" w:rsidR="00DD65EA" w:rsidRPr="00F67978" w:rsidRDefault="00DD65EA"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&gt;.10</w:t>
            </w:r>
          </w:p>
        </w:tc>
        <w:tc>
          <w:tcPr>
            <w:tcW w:w="993" w:type="dxa"/>
            <w:tcBorders>
              <w:top w:val="nil"/>
              <w:left w:val="nil"/>
              <w:bottom w:val="single" w:sz="4" w:space="0" w:color="auto"/>
              <w:right w:val="nil"/>
            </w:tcBorders>
            <w:shd w:val="clear" w:color="auto" w:fill="FFFFFF"/>
            <w:vAlign w:val="center"/>
          </w:tcPr>
          <w:p w14:paraId="09EEC488" w14:textId="77777777" w:rsidR="00DD65EA" w:rsidRPr="00F67978" w:rsidRDefault="00DD65EA" w:rsidP="00CF1EF3">
            <w:pPr>
              <w:autoSpaceDE w:val="0"/>
              <w:autoSpaceDN w:val="0"/>
              <w:adjustRightInd w:val="0"/>
              <w:spacing w:after="0" w:line="480" w:lineRule="auto"/>
              <w:jc w:val="center"/>
              <w:rPr>
                <w:rFonts w:ascii="Times New Roman" w:hAnsi="Times New Roman" w:cs="Times New Roman"/>
                <w:b/>
                <w:sz w:val="20"/>
                <w:szCs w:val="20"/>
              </w:rPr>
            </w:pPr>
            <w:r w:rsidRPr="00F67978">
              <w:rPr>
                <w:rFonts w:ascii="Times New Roman" w:hAnsi="Times New Roman" w:cs="Times New Roman"/>
                <w:b/>
                <w:sz w:val="20"/>
                <w:szCs w:val="20"/>
              </w:rPr>
              <w:t>.07</w:t>
            </w:r>
          </w:p>
        </w:tc>
        <w:tc>
          <w:tcPr>
            <w:tcW w:w="1984" w:type="dxa"/>
            <w:tcBorders>
              <w:top w:val="nil"/>
              <w:left w:val="nil"/>
              <w:bottom w:val="single" w:sz="4" w:space="0" w:color="auto"/>
              <w:right w:val="nil"/>
            </w:tcBorders>
            <w:shd w:val="clear" w:color="auto" w:fill="FFFFFF"/>
            <w:vAlign w:val="center"/>
          </w:tcPr>
          <w:p w14:paraId="27F65D7D" w14:textId="77777777" w:rsidR="00DD65EA" w:rsidRPr="00F67978" w:rsidRDefault="00DD65EA" w:rsidP="00CF1EF3">
            <w:pPr>
              <w:autoSpaceDE w:val="0"/>
              <w:autoSpaceDN w:val="0"/>
              <w:adjustRightInd w:val="0"/>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Kabul Edilebilir Uyum</w:t>
            </w:r>
          </w:p>
        </w:tc>
      </w:tr>
    </w:tbl>
    <w:p w14:paraId="4A446040" w14:textId="2272C041" w:rsidR="001938B4" w:rsidRPr="00F31FC4" w:rsidRDefault="00C4496E" w:rsidP="00CF1EF3">
      <w:pPr>
        <w:tabs>
          <w:tab w:val="left" w:pos="1095"/>
        </w:tabs>
        <w:spacing w:before="240" w:after="120" w:line="480" w:lineRule="auto"/>
        <w:jc w:val="both"/>
        <w:rPr>
          <w:rFonts w:ascii="Times New Roman" w:eastAsiaTheme="minorEastAsia" w:hAnsi="Times New Roman" w:cs="Times New Roman"/>
          <w:sz w:val="24"/>
          <w:szCs w:val="24"/>
        </w:rPr>
      </w:pPr>
      <w:r w:rsidRPr="00F31FC4">
        <w:rPr>
          <w:rFonts w:ascii="Times New Roman" w:eastAsiaTheme="minorEastAsia" w:hAnsi="Times New Roman" w:cs="Times New Roman"/>
          <w:sz w:val="24"/>
          <w:szCs w:val="24"/>
        </w:rPr>
        <w:t>Tablo 6</w:t>
      </w:r>
      <w:r w:rsidR="00FF5F84" w:rsidRPr="00F31FC4">
        <w:rPr>
          <w:rFonts w:ascii="Times New Roman" w:eastAsiaTheme="minorEastAsia" w:hAnsi="Times New Roman" w:cs="Times New Roman"/>
          <w:sz w:val="24"/>
          <w:szCs w:val="24"/>
        </w:rPr>
        <w:t>’</w:t>
      </w:r>
      <w:r w:rsidRPr="00F31FC4">
        <w:rPr>
          <w:rFonts w:ascii="Times New Roman" w:eastAsiaTheme="minorEastAsia" w:hAnsi="Times New Roman" w:cs="Times New Roman"/>
          <w:sz w:val="24"/>
          <w:szCs w:val="24"/>
        </w:rPr>
        <w:t>ya</w:t>
      </w:r>
      <w:r w:rsidR="00BA7CE5" w:rsidRPr="00F31FC4">
        <w:rPr>
          <w:rFonts w:ascii="Times New Roman" w:eastAsiaTheme="minorEastAsia" w:hAnsi="Times New Roman" w:cs="Times New Roman"/>
          <w:sz w:val="24"/>
          <w:szCs w:val="24"/>
        </w:rPr>
        <w:t xml:space="preserve"> göre, modifikasyon sonrası tüm uyum indekslerinin gerekli uyum aralıklarını sağladıkları görülmektedir. Ayrıca modele ilişkin uyum işlemleri (modifikasyonlar) ve madd</w:t>
      </w:r>
      <w:r w:rsidR="00923343" w:rsidRPr="00F31FC4">
        <w:rPr>
          <w:rFonts w:ascii="Times New Roman" w:eastAsiaTheme="minorEastAsia" w:hAnsi="Times New Roman" w:cs="Times New Roman"/>
          <w:sz w:val="24"/>
          <w:szCs w:val="24"/>
        </w:rPr>
        <w:t xml:space="preserve">eler arası faktör yüklenimleri </w:t>
      </w:r>
      <w:r w:rsidR="00E1632C" w:rsidRPr="00F31FC4">
        <w:rPr>
          <w:rFonts w:ascii="Times New Roman" w:eastAsiaTheme="minorEastAsia" w:hAnsi="Times New Roman" w:cs="Times New Roman"/>
          <w:sz w:val="24"/>
          <w:szCs w:val="24"/>
        </w:rPr>
        <w:t>yol</w:t>
      </w:r>
      <w:r w:rsidR="00BA7CE5" w:rsidRPr="00F31FC4">
        <w:rPr>
          <w:rFonts w:ascii="Times New Roman" w:eastAsiaTheme="minorEastAsia" w:hAnsi="Times New Roman" w:cs="Times New Roman"/>
          <w:sz w:val="24"/>
          <w:szCs w:val="24"/>
        </w:rPr>
        <w:t xml:space="preserve"> diyagramı</w:t>
      </w:r>
      <w:r w:rsidR="00923343" w:rsidRPr="00F31FC4">
        <w:rPr>
          <w:rFonts w:ascii="Times New Roman" w:eastAsiaTheme="minorEastAsia" w:hAnsi="Times New Roman" w:cs="Times New Roman"/>
          <w:sz w:val="24"/>
          <w:szCs w:val="24"/>
        </w:rPr>
        <w:t xml:space="preserve"> ile Şekil 3’t</w:t>
      </w:r>
      <w:r w:rsidR="00BA7CE5" w:rsidRPr="00F31FC4">
        <w:rPr>
          <w:rFonts w:ascii="Times New Roman" w:eastAsiaTheme="minorEastAsia" w:hAnsi="Times New Roman" w:cs="Times New Roman"/>
          <w:sz w:val="24"/>
          <w:szCs w:val="24"/>
        </w:rPr>
        <w:t>e gösterilmiştir.</w:t>
      </w:r>
    </w:p>
    <w:p w14:paraId="3C2D5FC7" w14:textId="77777777" w:rsidR="00DE3232" w:rsidRPr="00F31FC4" w:rsidRDefault="00004EA4" w:rsidP="00CF1EF3">
      <w:pPr>
        <w:tabs>
          <w:tab w:val="left" w:pos="1095"/>
        </w:tabs>
        <w:spacing w:before="120" w:after="120" w:line="480" w:lineRule="auto"/>
        <w:jc w:val="center"/>
        <w:rPr>
          <w:rFonts w:ascii="Times New Roman" w:hAnsi="Times New Roman" w:cs="Times New Roman"/>
          <w:sz w:val="24"/>
          <w:szCs w:val="24"/>
        </w:rPr>
      </w:pPr>
      <w:r w:rsidRPr="00F31FC4">
        <w:rPr>
          <w:rFonts w:ascii="Times New Roman" w:hAnsi="Times New Roman" w:cs="Times New Roman"/>
          <w:noProof/>
          <w:sz w:val="24"/>
          <w:szCs w:val="24"/>
          <w:lang w:eastAsia="tr-TR"/>
        </w:rPr>
        <w:lastRenderedPageBreak/>
        <w:drawing>
          <wp:inline distT="0" distB="0" distL="0" distR="0" wp14:anchorId="333822B4" wp14:editId="0B9826F0">
            <wp:extent cx="4850130" cy="3714719"/>
            <wp:effectExtent l="0" t="0" r="7620" b="63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ÜÇÜNCÜ FORM MODEL AMOS.png"/>
                    <pic:cNvPicPr/>
                  </pic:nvPicPr>
                  <pic:blipFill>
                    <a:blip r:embed="rId10">
                      <a:extLst>
                        <a:ext uri="{28A0092B-C50C-407E-A947-70E740481C1C}">
                          <a14:useLocalDpi xmlns:a14="http://schemas.microsoft.com/office/drawing/2010/main" val="0"/>
                        </a:ext>
                      </a:extLst>
                    </a:blip>
                    <a:stretch>
                      <a:fillRect/>
                    </a:stretch>
                  </pic:blipFill>
                  <pic:spPr>
                    <a:xfrm>
                      <a:off x="0" y="0"/>
                      <a:ext cx="4873504" cy="3732621"/>
                    </a:xfrm>
                    <a:prstGeom prst="rect">
                      <a:avLst/>
                    </a:prstGeom>
                  </pic:spPr>
                </pic:pic>
              </a:graphicData>
            </a:graphic>
          </wp:inline>
        </w:drawing>
      </w:r>
    </w:p>
    <w:p w14:paraId="33C017AE" w14:textId="34BCD418" w:rsidR="006774EA" w:rsidRPr="00F31FC4" w:rsidRDefault="00A30EF8" w:rsidP="00CF1EF3">
      <w:pPr>
        <w:tabs>
          <w:tab w:val="left" w:pos="1095"/>
        </w:tabs>
        <w:spacing w:before="120" w:after="120" w:line="480" w:lineRule="auto"/>
        <w:jc w:val="center"/>
        <w:rPr>
          <w:rFonts w:ascii="Times New Roman" w:hAnsi="Times New Roman" w:cs="Times New Roman"/>
          <w:sz w:val="24"/>
          <w:szCs w:val="24"/>
        </w:rPr>
      </w:pPr>
      <w:r w:rsidRPr="00F31FC4">
        <w:rPr>
          <w:rFonts w:ascii="Times New Roman" w:hAnsi="Times New Roman" w:cs="Times New Roman"/>
          <w:i/>
          <w:sz w:val="24"/>
          <w:szCs w:val="24"/>
        </w:rPr>
        <w:t>Şekil 3.</w:t>
      </w:r>
      <w:r w:rsidRPr="00F31FC4">
        <w:rPr>
          <w:rFonts w:ascii="Times New Roman" w:hAnsi="Times New Roman" w:cs="Times New Roman"/>
          <w:sz w:val="24"/>
          <w:szCs w:val="24"/>
        </w:rPr>
        <w:t xml:space="preserve"> Üçüncü </w:t>
      </w:r>
      <w:r w:rsidR="00A15808" w:rsidRPr="00F31FC4">
        <w:rPr>
          <w:rFonts w:ascii="Times New Roman" w:hAnsi="Times New Roman" w:cs="Times New Roman"/>
          <w:sz w:val="24"/>
          <w:szCs w:val="24"/>
        </w:rPr>
        <w:t xml:space="preserve">forma ilişkin </w:t>
      </w:r>
      <w:r w:rsidR="00E1632C" w:rsidRPr="00F31FC4">
        <w:rPr>
          <w:rFonts w:ascii="Times New Roman" w:hAnsi="Times New Roman" w:cs="Times New Roman"/>
          <w:sz w:val="24"/>
          <w:szCs w:val="24"/>
        </w:rPr>
        <w:t>yol (</w:t>
      </w:r>
      <w:r w:rsidR="00A15808" w:rsidRPr="00F31FC4">
        <w:rPr>
          <w:rFonts w:ascii="Times New Roman" w:hAnsi="Times New Roman" w:cs="Times New Roman"/>
          <w:sz w:val="24"/>
          <w:szCs w:val="24"/>
        </w:rPr>
        <w:t>path</w:t>
      </w:r>
      <w:r w:rsidR="00E1632C" w:rsidRPr="00F31FC4">
        <w:rPr>
          <w:rFonts w:ascii="Times New Roman" w:hAnsi="Times New Roman" w:cs="Times New Roman"/>
          <w:sz w:val="24"/>
          <w:szCs w:val="24"/>
        </w:rPr>
        <w:t>)</w:t>
      </w:r>
      <w:r w:rsidR="00A15808" w:rsidRPr="00F31FC4">
        <w:rPr>
          <w:rFonts w:ascii="Times New Roman" w:hAnsi="Times New Roman" w:cs="Times New Roman"/>
          <w:sz w:val="24"/>
          <w:szCs w:val="24"/>
        </w:rPr>
        <w:t xml:space="preserve"> diyagramı</w:t>
      </w:r>
    </w:p>
    <w:p w14:paraId="6B594580" w14:textId="19CB37D2" w:rsidR="00A15808" w:rsidRPr="00F31FC4" w:rsidRDefault="00A30EF8" w:rsidP="00CF1EF3">
      <w:pPr>
        <w:autoSpaceDE w:val="0"/>
        <w:autoSpaceDN w:val="0"/>
        <w:adjustRightInd w:val="0"/>
        <w:spacing w:after="0" w:line="480" w:lineRule="auto"/>
        <w:rPr>
          <w:rFonts w:ascii="Times New Roman" w:hAnsi="Times New Roman" w:cs="Times New Roman"/>
          <w:sz w:val="24"/>
          <w:szCs w:val="24"/>
        </w:rPr>
      </w:pPr>
      <w:r w:rsidRPr="00F31FC4">
        <w:rPr>
          <w:rFonts w:ascii="Times New Roman" w:hAnsi="Times New Roman" w:cs="Times New Roman"/>
          <w:sz w:val="24"/>
          <w:szCs w:val="24"/>
        </w:rPr>
        <w:t>Tablo</w:t>
      </w:r>
      <w:r w:rsidR="00C4496E" w:rsidRPr="00F31FC4">
        <w:rPr>
          <w:rFonts w:ascii="Times New Roman" w:hAnsi="Times New Roman" w:cs="Times New Roman"/>
          <w:sz w:val="24"/>
          <w:szCs w:val="24"/>
        </w:rPr>
        <w:t xml:space="preserve"> 7</w:t>
      </w:r>
      <w:r w:rsidRPr="00F31FC4">
        <w:rPr>
          <w:rFonts w:ascii="Times New Roman" w:hAnsi="Times New Roman" w:cs="Times New Roman"/>
          <w:sz w:val="24"/>
          <w:szCs w:val="24"/>
        </w:rPr>
        <w:t>.</w:t>
      </w:r>
    </w:p>
    <w:p w14:paraId="5ACC30CA" w14:textId="20F77A1D" w:rsidR="00845C11" w:rsidRPr="00F31FC4" w:rsidRDefault="00A30EF8" w:rsidP="00CF1EF3">
      <w:pPr>
        <w:autoSpaceDE w:val="0"/>
        <w:autoSpaceDN w:val="0"/>
        <w:adjustRightInd w:val="0"/>
        <w:spacing w:after="0" w:line="480" w:lineRule="auto"/>
        <w:rPr>
          <w:rFonts w:ascii="Times New Roman" w:hAnsi="Times New Roman" w:cs="Times New Roman"/>
          <w:i/>
          <w:sz w:val="24"/>
          <w:szCs w:val="24"/>
        </w:rPr>
      </w:pPr>
      <w:r w:rsidRPr="00F31FC4">
        <w:rPr>
          <w:rFonts w:ascii="Times New Roman" w:hAnsi="Times New Roman" w:cs="Times New Roman"/>
          <w:i/>
          <w:sz w:val="24"/>
          <w:szCs w:val="24"/>
        </w:rPr>
        <w:t>Ü</w:t>
      </w:r>
      <w:r w:rsidR="00845C11" w:rsidRPr="00F31FC4">
        <w:rPr>
          <w:rFonts w:ascii="Times New Roman" w:hAnsi="Times New Roman" w:cs="Times New Roman"/>
          <w:i/>
          <w:sz w:val="24"/>
          <w:szCs w:val="24"/>
        </w:rPr>
        <w:t>çüncü Forma İlişkin İkiye Bölünmüş Model</w:t>
      </w:r>
      <w:r w:rsidR="00F018D5" w:rsidRPr="00F31FC4">
        <w:rPr>
          <w:rFonts w:ascii="Times New Roman" w:hAnsi="Times New Roman" w:cs="Times New Roman"/>
          <w:i/>
          <w:sz w:val="24"/>
          <w:szCs w:val="24"/>
        </w:rPr>
        <w:t>le</w:t>
      </w:r>
      <w:r w:rsidR="00845C11" w:rsidRPr="00F31FC4">
        <w:rPr>
          <w:rFonts w:ascii="Times New Roman" w:hAnsi="Times New Roman" w:cs="Times New Roman"/>
          <w:i/>
          <w:sz w:val="24"/>
          <w:szCs w:val="24"/>
        </w:rPr>
        <w:t xml:space="preserve"> (Split Half) Güvenirlik Analizi</w:t>
      </w:r>
    </w:p>
    <w:tbl>
      <w:tblPr>
        <w:tblW w:w="89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544"/>
        <w:gridCol w:w="1868"/>
        <w:gridCol w:w="1844"/>
        <w:gridCol w:w="1648"/>
      </w:tblGrid>
      <w:tr w:rsidR="00845C11" w:rsidRPr="00F67978" w14:paraId="24151C44" w14:textId="77777777" w:rsidTr="00FA4D66">
        <w:trPr>
          <w:cantSplit/>
          <w:trHeight w:val="320"/>
        </w:trPr>
        <w:tc>
          <w:tcPr>
            <w:tcW w:w="3544" w:type="dxa"/>
            <w:vMerge w:val="restart"/>
            <w:tcBorders>
              <w:top w:val="single" w:sz="4" w:space="0" w:color="auto"/>
              <w:left w:val="nil"/>
              <w:bottom w:val="single" w:sz="8" w:space="0" w:color="AEAEAE"/>
              <w:right w:val="nil"/>
            </w:tcBorders>
            <w:shd w:val="clear" w:color="auto" w:fill="auto"/>
          </w:tcPr>
          <w:p w14:paraId="6678A7CC" w14:textId="77777777" w:rsidR="00845C11" w:rsidRPr="00F67978" w:rsidRDefault="00845C11" w:rsidP="00CF1EF3">
            <w:pPr>
              <w:autoSpaceDE w:val="0"/>
              <w:autoSpaceDN w:val="0"/>
              <w:adjustRightInd w:val="0"/>
              <w:spacing w:after="0" w:line="480" w:lineRule="auto"/>
              <w:ind w:left="60" w:right="60"/>
              <w:rPr>
                <w:rFonts w:ascii="Times New Roman" w:hAnsi="Times New Roman" w:cs="Times New Roman"/>
                <w:sz w:val="20"/>
                <w:szCs w:val="20"/>
              </w:rPr>
            </w:pPr>
            <w:r w:rsidRPr="00F67978">
              <w:rPr>
                <w:rFonts w:ascii="Times New Roman" w:hAnsi="Times New Roman" w:cs="Times New Roman"/>
                <w:sz w:val="20"/>
                <w:szCs w:val="20"/>
              </w:rPr>
              <w:t>Cronbach's Alpha</w:t>
            </w:r>
          </w:p>
        </w:tc>
        <w:tc>
          <w:tcPr>
            <w:tcW w:w="1868" w:type="dxa"/>
            <w:vMerge w:val="restart"/>
            <w:tcBorders>
              <w:top w:val="single" w:sz="4" w:space="0" w:color="auto"/>
              <w:left w:val="nil"/>
              <w:bottom w:val="single" w:sz="8" w:space="0" w:color="AEAEAE"/>
              <w:right w:val="nil"/>
            </w:tcBorders>
            <w:shd w:val="clear" w:color="auto" w:fill="auto"/>
          </w:tcPr>
          <w:p w14:paraId="3DCA24F6" w14:textId="77777777" w:rsidR="00845C11" w:rsidRPr="00F67978" w:rsidRDefault="00845C11" w:rsidP="00CF1EF3">
            <w:pPr>
              <w:pStyle w:val="ListeParagraf"/>
              <w:numPr>
                <w:ilvl w:val="0"/>
                <w:numId w:val="2"/>
              </w:numPr>
              <w:autoSpaceDE w:val="0"/>
              <w:autoSpaceDN w:val="0"/>
              <w:adjustRightInd w:val="0"/>
              <w:spacing w:after="0" w:line="480" w:lineRule="auto"/>
              <w:ind w:right="60"/>
              <w:rPr>
                <w:rFonts w:ascii="Times New Roman" w:hAnsi="Times New Roman" w:cs="Times New Roman"/>
                <w:b/>
                <w:sz w:val="20"/>
                <w:szCs w:val="20"/>
              </w:rPr>
            </w:pPr>
            <w:r w:rsidRPr="00F67978">
              <w:rPr>
                <w:rFonts w:ascii="Times New Roman" w:hAnsi="Times New Roman" w:cs="Times New Roman"/>
                <w:b/>
                <w:sz w:val="20"/>
                <w:szCs w:val="20"/>
              </w:rPr>
              <w:t>BÖLÜM</w:t>
            </w:r>
          </w:p>
        </w:tc>
        <w:tc>
          <w:tcPr>
            <w:tcW w:w="1844" w:type="dxa"/>
            <w:tcBorders>
              <w:top w:val="single" w:sz="4" w:space="0" w:color="auto"/>
              <w:left w:val="nil"/>
              <w:bottom w:val="nil"/>
              <w:right w:val="nil"/>
            </w:tcBorders>
            <w:shd w:val="clear" w:color="auto" w:fill="auto"/>
          </w:tcPr>
          <w:p w14:paraId="0EF8C1C5" w14:textId="77777777" w:rsidR="00845C11" w:rsidRPr="00F67978" w:rsidRDefault="00845C11" w:rsidP="00CF1EF3">
            <w:pPr>
              <w:autoSpaceDE w:val="0"/>
              <w:autoSpaceDN w:val="0"/>
              <w:adjustRightInd w:val="0"/>
              <w:spacing w:after="0" w:line="480" w:lineRule="auto"/>
              <w:ind w:left="60" w:right="60"/>
              <w:rPr>
                <w:rFonts w:ascii="Times New Roman" w:hAnsi="Times New Roman" w:cs="Times New Roman"/>
                <w:b/>
                <w:sz w:val="20"/>
                <w:szCs w:val="20"/>
              </w:rPr>
            </w:pPr>
            <w:r w:rsidRPr="00F67978">
              <w:rPr>
                <w:rFonts w:ascii="Times New Roman" w:hAnsi="Times New Roman" w:cs="Times New Roman"/>
                <w:b/>
                <w:sz w:val="20"/>
                <w:szCs w:val="20"/>
              </w:rPr>
              <w:t>Değer</w:t>
            </w:r>
          </w:p>
        </w:tc>
        <w:tc>
          <w:tcPr>
            <w:tcW w:w="1648" w:type="dxa"/>
            <w:tcBorders>
              <w:top w:val="single" w:sz="4" w:space="0" w:color="auto"/>
              <w:left w:val="nil"/>
              <w:bottom w:val="nil"/>
              <w:right w:val="nil"/>
            </w:tcBorders>
            <w:shd w:val="clear" w:color="auto" w:fill="auto"/>
          </w:tcPr>
          <w:p w14:paraId="782E5238" w14:textId="77777777" w:rsidR="00845C11" w:rsidRPr="00F67978" w:rsidRDefault="00845C11" w:rsidP="00CF1EF3">
            <w:pPr>
              <w:autoSpaceDE w:val="0"/>
              <w:autoSpaceDN w:val="0"/>
              <w:adjustRightInd w:val="0"/>
              <w:spacing w:after="0" w:line="480" w:lineRule="auto"/>
              <w:ind w:left="60" w:right="60"/>
              <w:jc w:val="right"/>
              <w:rPr>
                <w:rFonts w:ascii="Times New Roman" w:hAnsi="Times New Roman" w:cs="Times New Roman"/>
                <w:b/>
                <w:sz w:val="20"/>
                <w:szCs w:val="20"/>
              </w:rPr>
            </w:pPr>
            <w:r w:rsidRPr="00F67978">
              <w:rPr>
                <w:rFonts w:ascii="Times New Roman" w:hAnsi="Times New Roman" w:cs="Times New Roman"/>
                <w:b/>
                <w:sz w:val="20"/>
                <w:szCs w:val="20"/>
              </w:rPr>
              <w:t>,799</w:t>
            </w:r>
          </w:p>
        </w:tc>
      </w:tr>
      <w:tr w:rsidR="00845C11" w:rsidRPr="00F67978" w14:paraId="0777EED1" w14:textId="77777777" w:rsidTr="00FA4D66">
        <w:trPr>
          <w:cantSplit/>
          <w:trHeight w:val="320"/>
        </w:trPr>
        <w:tc>
          <w:tcPr>
            <w:tcW w:w="3544" w:type="dxa"/>
            <w:vMerge/>
            <w:tcBorders>
              <w:top w:val="nil"/>
              <w:left w:val="nil"/>
              <w:bottom w:val="single" w:sz="8" w:space="0" w:color="AEAEAE"/>
              <w:right w:val="nil"/>
            </w:tcBorders>
            <w:shd w:val="clear" w:color="auto" w:fill="auto"/>
          </w:tcPr>
          <w:p w14:paraId="58EA2229" w14:textId="77777777" w:rsidR="00845C11" w:rsidRPr="00F67978" w:rsidRDefault="00845C11" w:rsidP="00CF1EF3">
            <w:pPr>
              <w:autoSpaceDE w:val="0"/>
              <w:autoSpaceDN w:val="0"/>
              <w:adjustRightInd w:val="0"/>
              <w:spacing w:after="0" w:line="480" w:lineRule="auto"/>
              <w:rPr>
                <w:rFonts w:ascii="Times New Roman" w:hAnsi="Times New Roman" w:cs="Times New Roman"/>
                <w:sz w:val="20"/>
                <w:szCs w:val="20"/>
              </w:rPr>
            </w:pPr>
          </w:p>
        </w:tc>
        <w:tc>
          <w:tcPr>
            <w:tcW w:w="1868" w:type="dxa"/>
            <w:vMerge/>
            <w:tcBorders>
              <w:top w:val="nil"/>
              <w:left w:val="nil"/>
              <w:bottom w:val="nil"/>
              <w:right w:val="nil"/>
            </w:tcBorders>
            <w:shd w:val="clear" w:color="auto" w:fill="auto"/>
          </w:tcPr>
          <w:p w14:paraId="292D6759" w14:textId="77777777" w:rsidR="00845C11" w:rsidRPr="00F67978" w:rsidRDefault="00845C11" w:rsidP="00CF1EF3">
            <w:pPr>
              <w:autoSpaceDE w:val="0"/>
              <w:autoSpaceDN w:val="0"/>
              <w:adjustRightInd w:val="0"/>
              <w:spacing w:after="0" w:line="480" w:lineRule="auto"/>
              <w:rPr>
                <w:rFonts w:ascii="Times New Roman" w:hAnsi="Times New Roman" w:cs="Times New Roman"/>
                <w:sz w:val="20"/>
                <w:szCs w:val="20"/>
              </w:rPr>
            </w:pPr>
          </w:p>
        </w:tc>
        <w:tc>
          <w:tcPr>
            <w:tcW w:w="1844" w:type="dxa"/>
            <w:tcBorders>
              <w:top w:val="nil"/>
              <w:left w:val="nil"/>
              <w:bottom w:val="single" w:sz="4" w:space="0" w:color="auto"/>
              <w:right w:val="nil"/>
            </w:tcBorders>
            <w:shd w:val="clear" w:color="auto" w:fill="auto"/>
          </w:tcPr>
          <w:p w14:paraId="4DE27CC0" w14:textId="77777777" w:rsidR="00845C11" w:rsidRPr="00F67978" w:rsidRDefault="00845C11" w:rsidP="00CF1EF3">
            <w:pPr>
              <w:autoSpaceDE w:val="0"/>
              <w:autoSpaceDN w:val="0"/>
              <w:adjustRightInd w:val="0"/>
              <w:spacing w:after="0" w:line="480" w:lineRule="auto"/>
              <w:ind w:left="60" w:right="60"/>
              <w:rPr>
                <w:rFonts w:ascii="Times New Roman" w:hAnsi="Times New Roman" w:cs="Times New Roman"/>
                <w:sz w:val="20"/>
                <w:szCs w:val="20"/>
              </w:rPr>
            </w:pPr>
            <w:r w:rsidRPr="00F67978">
              <w:rPr>
                <w:rFonts w:ascii="Times New Roman" w:hAnsi="Times New Roman" w:cs="Times New Roman"/>
                <w:sz w:val="20"/>
                <w:szCs w:val="20"/>
              </w:rPr>
              <w:t>Madde Sayısı</w:t>
            </w:r>
          </w:p>
        </w:tc>
        <w:tc>
          <w:tcPr>
            <w:tcW w:w="1648" w:type="dxa"/>
            <w:tcBorders>
              <w:top w:val="nil"/>
              <w:left w:val="nil"/>
              <w:bottom w:val="single" w:sz="4" w:space="0" w:color="auto"/>
              <w:right w:val="nil"/>
            </w:tcBorders>
            <w:shd w:val="clear" w:color="auto" w:fill="auto"/>
          </w:tcPr>
          <w:p w14:paraId="04D8AD2B" w14:textId="77777777" w:rsidR="00845C11" w:rsidRPr="00F67978" w:rsidRDefault="00845C11" w:rsidP="00CF1EF3">
            <w:pPr>
              <w:autoSpaceDE w:val="0"/>
              <w:autoSpaceDN w:val="0"/>
              <w:adjustRightInd w:val="0"/>
              <w:spacing w:after="0" w:line="480" w:lineRule="auto"/>
              <w:ind w:left="60" w:right="60"/>
              <w:jc w:val="right"/>
              <w:rPr>
                <w:rFonts w:ascii="Times New Roman" w:hAnsi="Times New Roman" w:cs="Times New Roman"/>
                <w:sz w:val="20"/>
                <w:szCs w:val="20"/>
              </w:rPr>
            </w:pPr>
            <w:r w:rsidRPr="00F67978">
              <w:rPr>
                <w:rFonts w:ascii="Times New Roman" w:hAnsi="Times New Roman" w:cs="Times New Roman"/>
                <w:sz w:val="20"/>
                <w:szCs w:val="20"/>
              </w:rPr>
              <w:t>5</w:t>
            </w:r>
            <w:r w:rsidRPr="00F67978">
              <w:rPr>
                <w:rFonts w:ascii="Times New Roman" w:hAnsi="Times New Roman" w:cs="Times New Roman"/>
                <w:sz w:val="20"/>
                <w:szCs w:val="20"/>
                <w:vertAlign w:val="superscript"/>
              </w:rPr>
              <w:t>a</w:t>
            </w:r>
          </w:p>
        </w:tc>
      </w:tr>
      <w:tr w:rsidR="00845C11" w:rsidRPr="00F67978" w14:paraId="428D3D3C" w14:textId="77777777" w:rsidTr="00FA4D66">
        <w:trPr>
          <w:cantSplit/>
          <w:trHeight w:val="335"/>
        </w:trPr>
        <w:tc>
          <w:tcPr>
            <w:tcW w:w="3544" w:type="dxa"/>
            <w:vMerge/>
            <w:tcBorders>
              <w:top w:val="nil"/>
              <w:left w:val="nil"/>
              <w:bottom w:val="single" w:sz="8" w:space="0" w:color="AEAEAE"/>
              <w:right w:val="nil"/>
            </w:tcBorders>
            <w:shd w:val="clear" w:color="auto" w:fill="auto"/>
          </w:tcPr>
          <w:p w14:paraId="1F117124" w14:textId="77777777" w:rsidR="00845C11" w:rsidRPr="00F67978" w:rsidRDefault="00845C11" w:rsidP="00CF1EF3">
            <w:pPr>
              <w:autoSpaceDE w:val="0"/>
              <w:autoSpaceDN w:val="0"/>
              <w:adjustRightInd w:val="0"/>
              <w:spacing w:after="0" w:line="480" w:lineRule="auto"/>
              <w:rPr>
                <w:rFonts w:ascii="Times New Roman" w:hAnsi="Times New Roman" w:cs="Times New Roman"/>
                <w:sz w:val="20"/>
                <w:szCs w:val="20"/>
              </w:rPr>
            </w:pPr>
          </w:p>
        </w:tc>
        <w:tc>
          <w:tcPr>
            <w:tcW w:w="1868" w:type="dxa"/>
            <w:vMerge w:val="restart"/>
            <w:tcBorders>
              <w:top w:val="nil"/>
              <w:left w:val="nil"/>
              <w:bottom w:val="single" w:sz="4" w:space="0" w:color="auto"/>
              <w:right w:val="nil"/>
            </w:tcBorders>
            <w:shd w:val="clear" w:color="auto" w:fill="auto"/>
          </w:tcPr>
          <w:p w14:paraId="7B2E21CE" w14:textId="77777777" w:rsidR="00845C11" w:rsidRPr="00F67978" w:rsidRDefault="00845C11" w:rsidP="00CF1EF3">
            <w:pPr>
              <w:pStyle w:val="ListeParagraf"/>
              <w:numPr>
                <w:ilvl w:val="0"/>
                <w:numId w:val="2"/>
              </w:numPr>
              <w:autoSpaceDE w:val="0"/>
              <w:autoSpaceDN w:val="0"/>
              <w:adjustRightInd w:val="0"/>
              <w:spacing w:after="0" w:line="480" w:lineRule="auto"/>
              <w:ind w:right="60"/>
              <w:rPr>
                <w:rFonts w:ascii="Times New Roman" w:hAnsi="Times New Roman" w:cs="Times New Roman"/>
                <w:b/>
                <w:sz w:val="20"/>
                <w:szCs w:val="20"/>
              </w:rPr>
            </w:pPr>
            <w:r w:rsidRPr="00F67978">
              <w:rPr>
                <w:rFonts w:ascii="Times New Roman" w:hAnsi="Times New Roman" w:cs="Times New Roman"/>
                <w:b/>
                <w:sz w:val="20"/>
                <w:szCs w:val="20"/>
              </w:rPr>
              <w:t>BÖLÜM</w:t>
            </w:r>
          </w:p>
        </w:tc>
        <w:tc>
          <w:tcPr>
            <w:tcW w:w="1844" w:type="dxa"/>
            <w:tcBorders>
              <w:top w:val="single" w:sz="4" w:space="0" w:color="auto"/>
              <w:left w:val="nil"/>
              <w:bottom w:val="nil"/>
              <w:right w:val="nil"/>
            </w:tcBorders>
            <w:shd w:val="clear" w:color="auto" w:fill="auto"/>
          </w:tcPr>
          <w:p w14:paraId="33D3D0BA" w14:textId="77777777" w:rsidR="00845C11" w:rsidRPr="00F67978" w:rsidRDefault="00845C11" w:rsidP="00CF1EF3">
            <w:pPr>
              <w:autoSpaceDE w:val="0"/>
              <w:autoSpaceDN w:val="0"/>
              <w:adjustRightInd w:val="0"/>
              <w:spacing w:after="0" w:line="480" w:lineRule="auto"/>
              <w:ind w:left="60" w:right="60"/>
              <w:rPr>
                <w:rFonts w:ascii="Times New Roman" w:hAnsi="Times New Roman" w:cs="Times New Roman"/>
                <w:b/>
                <w:sz w:val="20"/>
                <w:szCs w:val="20"/>
              </w:rPr>
            </w:pPr>
            <w:r w:rsidRPr="00F67978">
              <w:rPr>
                <w:rFonts w:ascii="Times New Roman" w:hAnsi="Times New Roman" w:cs="Times New Roman"/>
                <w:b/>
                <w:sz w:val="20"/>
                <w:szCs w:val="20"/>
              </w:rPr>
              <w:t>Değer</w:t>
            </w:r>
          </w:p>
        </w:tc>
        <w:tc>
          <w:tcPr>
            <w:tcW w:w="1648" w:type="dxa"/>
            <w:tcBorders>
              <w:top w:val="single" w:sz="4" w:space="0" w:color="auto"/>
              <w:left w:val="nil"/>
              <w:bottom w:val="nil"/>
              <w:right w:val="nil"/>
            </w:tcBorders>
            <w:shd w:val="clear" w:color="auto" w:fill="auto"/>
          </w:tcPr>
          <w:p w14:paraId="5FFB30D5" w14:textId="77777777" w:rsidR="00845C11" w:rsidRPr="00F67978" w:rsidRDefault="00845C11" w:rsidP="00CF1EF3">
            <w:pPr>
              <w:autoSpaceDE w:val="0"/>
              <w:autoSpaceDN w:val="0"/>
              <w:adjustRightInd w:val="0"/>
              <w:spacing w:after="0" w:line="480" w:lineRule="auto"/>
              <w:ind w:left="60" w:right="60"/>
              <w:jc w:val="right"/>
              <w:rPr>
                <w:rFonts w:ascii="Times New Roman" w:hAnsi="Times New Roman" w:cs="Times New Roman"/>
                <w:b/>
                <w:sz w:val="20"/>
                <w:szCs w:val="20"/>
              </w:rPr>
            </w:pPr>
            <w:r w:rsidRPr="00F67978">
              <w:rPr>
                <w:rFonts w:ascii="Times New Roman" w:hAnsi="Times New Roman" w:cs="Times New Roman"/>
                <w:b/>
                <w:sz w:val="20"/>
                <w:szCs w:val="20"/>
              </w:rPr>
              <w:t>,725</w:t>
            </w:r>
          </w:p>
        </w:tc>
      </w:tr>
      <w:tr w:rsidR="00845C11" w:rsidRPr="00F67978" w14:paraId="53F950D6" w14:textId="77777777" w:rsidTr="00FA4D66">
        <w:trPr>
          <w:cantSplit/>
          <w:trHeight w:val="60"/>
        </w:trPr>
        <w:tc>
          <w:tcPr>
            <w:tcW w:w="3544" w:type="dxa"/>
            <w:vMerge/>
            <w:tcBorders>
              <w:top w:val="nil"/>
              <w:left w:val="nil"/>
              <w:bottom w:val="single" w:sz="8" w:space="0" w:color="AEAEAE"/>
              <w:right w:val="nil"/>
            </w:tcBorders>
            <w:shd w:val="clear" w:color="auto" w:fill="auto"/>
          </w:tcPr>
          <w:p w14:paraId="3F73092E" w14:textId="77777777" w:rsidR="00845C11" w:rsidRPr="00F67978" w:rsidRDefault="00845C11" w:rsidP="00CF1EF3">
            <w:pPr>
              <w:autoSpaceDE w:val="0"/>
              <w:autoSpaceDN w:val="0"/>
              <w:adjustRightInd w:val="0"/>
              <w:spacing w:after="0" w:line="480" w:lineRule="auto"/>
              <w:rPr>
                <w:rFonts w:ascii="Times New Roman" w:hAnsi="Times New Roman" w:cs="Times New Roman"/>
                <w:sz w:val="20"/>
                <w:szCs w:val="20"/>
              </w:rPr>
            </w:pPr>
          </w:p>
        </w:tc>
        <w:tc>
          <w:tcPr>
            <w:tcW w:w="1868" w:type="dxa"/>
            <w:vMerge/>
            <w:tcBorders>
              <w:top w:val="single" w:sz="8" w:space="0" w:color="AEAEAE"/>
              <w:left w:val="nil"/>
              <w:bottom w:val="single" w:sz="4" w:space="0" w:color="auto"/>
              <w:right w:val="nil"/>
            </w:tcBorders>
            <w:shd w:val="clear" w:color="auto" w:fill="auto"/>
          </w:tcPr>
          <w:p w14:paraId="3B33F025" w14:textId="77777777" w:rsidR="00845C11" w:rsidRPr="00F67978" w:rsidRDefault="00845C11" w:rsidP="00CF1EF3">
            <w:pPr>
              <w:autoSpaceDE w:val="0"/>
              <w:autoSpaceDN w:val="0"/>
              <w:adjustRightInd w:val="0"/>
              <w:spacing w:after="0" w:line="480" w:lineRule="auto"/>
              <w:rPr>
                <w:rFonts w:ascii="Times New Roman" w:hAnsi="Times New Roman" w:cs="Times New Roman"/>
                <w:sz w:val="20"/>
                <w:szCs w:val="20"/>
              </w:rPr>
            </w:pPr>
          </w:p>
        </w:tc>
        <w:tc>
          <w:tcPr>
            <w:tcW w:w="1844" w:type="dxa"/>
            <w:tcBorders>
              <w:top w:val="nil"/>
              <w:left w:val="nil"/>
              <w:bottom w:val="single" w:sz="4" w:space="0" w:color="auto"/>
              <w:right w:val="nil"/>
            </w:tcBorders>
            <w:shd w:val="clear" w:color="auto" w:fill="auto"/>
          </w:tcPr>
          <w:p w14:paraId="52908B64" w14:textId="77777777" w:rsidR="00845C11" w:rsidRPr="00F67978" w:rsidRDefault="00845C11" w:rsidP="00CF1EF3">
            <w:pPr>
              <w:autoSpaceDE w:val="0"/>
              <w:autoSpaceDN w:val="0"/>
              <w:adjustRightInd w:val="0"/>
              <w:spacing w:after="0" w:line="480" w:lineRule="auto"/>
              <w:ind w:left="60" w:right="60"/>
              <w:rPr>
                <w:rFonts w:ascii="Times New Roman" w:hAnsi="Times New Roman" w:cs="Times New Roman"/>
                <w:sz w:val="20"/>
                <w:szCs w:val="20"/>
              </w:rPr>
            </w:pPr>
            <w:r w:rsidRPr="00F67978">
              <w:rPr>
                <w:rFonts w:ascii="Times New Roman" w:hAnsi="Times New Roman" w:cs="Times New Roman"/>
                <w:sz w:val="20"/>
                <w:szCs w:val="20"/>
              </w:rPr>
              <w:t>Madde Sayısı</w:t>
            </w:r>
          </w:p>
        </w:tc>
        <w:tc>
          <w:tcPr>
            <w:tcW w:w="1648" w:type="dxa"/>
            <w:tcBorders>
              <w:top w:val="nil"/>
              <w:left w:val="nil"/>
              <w:bottom w:val="single" w:sz="4" w:space="0" w:color="auto"/>
              <w:right w:val="nil"/>
            </w:tcBorders>
            <w:shd w:val="clear" w:color="auto" w:fill="auto"/>
          </w:tcPr>
          <w:p w14:paraId="0E404DE7" w14:textId="77777777" w:rsidR="00845C11" w:rsidRPr="00F67978" w:rsidRDefault="00845C11" w:rsidP="00CF1EF3">
            <w:pPr>
              <w:autoSpaceDE w:val="0"/>
              <w:autoSpaceDN w:val="0"/>
              <w:adjustRightInd w:val="0"/>
              <w:spacing w:after="0" w:line="480" w:lineRule="auto"/>
              <w:ind w:left="60" w:right="60"/>
              <w:jc w:val="right"/>
              <w:rPr>
                <w:rFonts w:ascii="Times New Roman" w:hAnsi="Times New Roman" w:cs="Times New Roman"/>
                <w:sz w:val="20"/>
                <w:szCs w:val="20"/>
              </w:rPr>
            </w:pPr>
            <w:r w:rsidRPr="00F67978">
              <w:rPr>
                <w:rFonts w:ascii="Times New Roman" w:hAnsi="Times New Roman" w:cs="Times New Roman"/>
                <w:sz w:val="20"/>
                <w:szCs w:val="20"/>
              </w:rPr>
              <w:t>4</w:t>
            </w:r>
            <w:r w:rsidRPr="00F67978">
              <w:rPr>
                <w:rFonts w:ascii="Times New Roman" w:hAnsi="Times New Roman" w:cs="Times New Roman"/>
                <w:sz w:val="20"/>
                <w:szCs w:val="20"/>
                <w:vertAlign w:val="superscript"/>
              </w:rPr>
              <w:t>b</w:t>
            </w:r>
          </w:p>
        </w:tc>
      </w:tr>
      <w:tr w:rsidR="00845C11" w:rsidRPr="00F67978" w14:paraId="2CF107E4" w14:textId="77777777" w:rsidTr="00FA4D66">
        <w:trPr>
          <w:cantSplit/>
          <w:trHeight w:val="320"/>
        </w:trPr>
        <w:tc>
          <w:tcPr>
            <w:tcW w:w="3544" w:type="dxa"/>
            <w:vMerge/>
            <w:tcBorders>
              <w:top w:val="nil"/>
              <w:left w:val="nil"/>
              <w:bottom w:val="nil"/>
              <w:right w:val="nil"/>
            </w:tcBorders>
            <w:shd w:val="clear" w:color="auto" w:fill="auto"/>
          </w:tcPr>
          <w:p w14:paraId="1E9F0B3E" w14:textId="77777777" w:rsidR="00845C11" w:rsidRPr="00F67978" w:rsidRDefault="00845C11" w:rsidP="00CF1EF3">
            <w:pPr>
              <w:autoSpaceDE w:val="0"/>
              <w:autoSpaceDN w:val="0"/>
              <w:adjustRightInd w:val="0"/>
              <w:spacing w:after="0" w:line="480" w:lineRule="auto"/>
              <w:rPr>
                <w:rFonts w:ascii="Times New Roman" w:hAnsi="Times New Roman" w:cs="Times New Roman"/>
                <w:sz w:val="20"/>
                <w:szCs w:val="20"/>
              </w:rPr>
            </w:pPr>
          </w:p>
        </w:tc>
        <w:tc>
          <w:tcPr>
            <w:tcW w:w="3712" w:type="dxa"/>
            <w:gridSpan w:val="2"/>
            <w:tcBorders>
              <w:top w:val="single" w:sz="4" w:space="0" w:color="auto"/>
              <w:left w:val="nil"/>
              <w:bottom w:val="single" w:sz="4" w:space="0" w:color="auto"/>
              <w:right w:val="nil"/>
            </w:tcBorders>
            <w:shd w:val="clear" w:color="auto" w:fill="auto"/>
          </w:tcPr>
          <w:p w14:paraId="567F19C5" w14:textId="77777777" w:rsidR="00845C11" w:rsidRPr="00F67978" w:rsidRDefault="00845C11" w:rsidP="00CF1EF3">
            <w:pPr>
              <w:autoSpaceDE w:val="0"/>
              <w:autoSpaceDN w:val="0"/>
              <w:adjustRightInd w:val="0"/>
              <w:spacing w:after="0" w:line="480" w:lineRule="auto"/>
              <w:ind w:right="60"/>
              <w:rPr>
                <w:rFonts w:ascii="Times New Roman" w:hAnsi="Times New Roman" w:cs="Times New Roman"/>
                <w:sz w:val="20"/>
                <w:szCs w:val="20"/>
              </w:rPr>
            </w:pPr>
            <w:r w:rsidRPr="00F67978">
              <w:rPr>
                <w:rFonts w:ascii="Times New Roman" w:hAnsi="Times New Roman" w:cs="Times New Roman"/>
                <w:sz w:val="20"/>
                <w:szCs w:val="20"/>
              </w:rPr>
              <w:t>Toplam Madde Sayısı</w:t>
            </w:r>
          </w:p>
        </w:tc>
        <w:tc>
          <w:tcPr>
            <w:tcW w:w="1648" w:type="dxa"/>
            <w:tcBorders>
              <w:top w:val="single" w:sz="4" w:space="0" w:color="auto"/>
              <w:left w:val="nil"/>
              <w:bottom w:val="nil"/>
              <w:right w:val="nil"/>
            </w:tcBorders>
            <w:shd w:val="clear" w:color="auto" w:fill="auto"/>
          </w:tcPr>
          <w:p w14:paraId="650C8902" w14:textId="77777777" w:rsidR="00845C11" w:rsidRPr="00F67978" w:rsidRDefault="00A30EF8" w:rsidP="00CF1EF3">
            <w:pPr>
              <w:autoSpaceDE w:val="0"/>
              <w:autoSpaceDN w:val="0"/>
              <w:adjustRightInd w:val="0"/>
              <w:spacing w:after="0" w:line="480" w:lineRule="auto"/>
              <w:ind w:left="60" w:right="60"/>
              <w:jc w:val="right"/>
              <w:rPr>
                <w:rFonts w:ascii="Times New Roman" w:hAnsi="Times New Roman" w:cs="Times New Roman"/>
                <w:sz w:val="20"/>
                <w:szCs w:val="20"/>
              </w:rPr>
            </w:pPr>
            <w:r w:rsidRPr="00F67978">
              <w:rPr>
                <w:rFonts w:ascii="Times New Roman" w:hAnsi="Times New Roman" w:cs="Times New Roman"/>
                <w:sz w:val="20"/>
                <w:szCs w:val="20"/>
              </w:rPr>
              <w:t>9</w:t>
            </w:r>
          </w:p>
        </w:tc>
      </w:tr>
      <w:tr w:rsidR="00845C11" w:rsidRPr="00F67978" w14:paraId="5BE9F88E" w14:textId="77777777" w:rsidTr="00FA4D66">
        <w:trPr>
          <w:cantSplit/>
          <w:trHeight w:val="320"/>
        </w:trPr>
        <w:tc>
          <w:tcPr>
            <w:tcW w:w="3544" w:type="dxa"/>
            <w:tcBorders>
              <w:top w:val="nil"/>
              <w:left w:val="nil"/>
              <w:bottom w:val="nil"/>
              <w:right w:val="nil"/>
            </w:tcBorders>
            <w:shd w:val="clear" w:color="auto" w:fill="auto"/>
          </w:tcPr>
          <w:p w14:paraId="35C87A77" w14:textId="77777777" w:rsidR="00845C11" w:rsidRPr="00F67978" w:rsidRDefault="00845C11" w:rsidP="00CF1EF3">
            <w:pPr>
              <w:autoSpaceDE w:val="0"/>
              <w:autoSpaceDN w:val="0"/>
              <w:adjustRightInd w:val="0"/>
              <w:spacing w:after="0" w:line="480" w:lineRule="auto"/>
              <w:ind w:left="60" w:right="60"/>
              <w:rPr>
                <w:rFonts w:ascii="Times New Roman" w:hAnsi="Times New Roman" w:cs="Times New Roman"/>
                <w:b/>
                <w:sz w:val="20"/>
                <w:szCs w:val="20"/>
              </w:rPr>
            </w:pPr>
          </w:p>
        </w:tc>
        <w:tc>
          <w:tcPr>
            <w:tcW w:w="3712" w:type="dxa"/>
            <w:gridSpan w:val="2"/>
            <w:tcBorders>
              <w:top w:val="single" w:sz="4" w:space="0" w:color="auto"/>
              <w:left w:val="nil"/>
              <w:bottom w:val="single" w:sz="4" w:space="0" w:color="auto"/>
              <w:right w:val="nil"/>
            </w:tcBorders>
            <w:shd w:val="clear" w:color="auto" w:fill="auto"/>
          </w:tcPr>
          <w:p w14:paraId="670EE964" w14:textId="77777777" w:rsidR="00845C11" w:rsidRPr="00F67978" w:rsidRDefault="00845C11" w:rsidP="00CF1EF3">
            <w:pPr>
              <w:autoSpaceDE w:val="0"/>
              <w:autoSpaceDN w:val="0"/>
              <w:adjustRightInd w:val="0"/>
              <w:spacing w:after="0" w:line="480" w:lineRule="auto"/>
              <w:ind w:right="60"/>
              <w:rPr>
                <w:rFonts w:ascii="Times New Roman" w:hAnsi="Times New Roman" w:cs="Times New Roman"/>
                <w:b/>
                <w:sz w:val="20"/>
                <w:szCs w:val="20"/>
              </w:rPr>
            </w:pPr>
            <w:r w:rsidRPr="00F67978">
              <w:rPr>
                <w:rFonts w:ascii="Times New Roman" w:hAnsi="Times New Roman" w:cs="Times New Roman"/>
                <w:b/>
                <w:sz w:val="20"/>
                <w:szCs w:val="20"/>
              </w:rPr>
              <w:t>İki Bölüm Arasındaki Korelasyon</w:t>
            </w:r>
          </w:p>
        </w:tc>
        <w:tc>
          <w:tcPr>
            <w:tcW w:w="1648" w:type="dxa"/>
            <w:tcBorders>
              <w:top w:val="single" w:sz="4" w:space="0" w:color="auto"/>
              <w:left w:val="nil"/>
              <w:bottom w:val="single" w:sz="4" w:space="0" w:color="auto"/>
              <w:right w:val="nil"/>
            </w:tcBorders>
            <w:shd w:val="clear" w:color="auto" w:fill="auto"/>
          </w:tcPr>
          <w:p w14:paraId="421C8A14" w14:textId="77777777" w:rsidR="00845C11" w:rsidRPr="00F67978" w:rsidRDefault="00A30EF8" w:rsidP="00CF1EF3">
            <w:pPr>
              <w:autoSpaceDE w:val="0"/>
              <w:autoSpaceDN w:val="0"/>
              <w:adjustRightInd w:val="0"/>
              <w:spacing w:after="0" w:line="480" w:lineRule="auto"/>
              <w:ind w:left="60" w:right="60"/>
              <w:jc w:val="right"/>
              <w:rPr>
                <w:rFonts w:ascii="Times New Roman" w:hAnsi="Times New Roman" w:cs="Times New Roman"/>
                <w:b/>
                <w:sz w:val="20"/>
                <w:szCs w:val="20"/>
              </w:rPr>
            </w:pPr>
            <w:r w:rsidRPr="00F67978">
              <w:rPr>
                <w:rFonts w:ascii="Times New Roman" w:hAnsi="Times New Roman" w:cs="Times New Roman"/>
                <w:b/>
                <w:sz w:val="20"/>
                <w:szCs w:val="20"/>
              </w:rPr>
              <w:t>.713</w:t>
            </w:r>
          </w:p>
        </w:tc>
      </w:tr>
      <w:tr w:rsidR="00845C11" w:rsidRPr="00F67978" w14:paraId="65E59258" w14:textId="77777777" w:rsidTr="00FA4D66">
        <w:trPr>
          <w:cantSplit/>
          <w:trHeight w:val="320"/>
        </w:trPr>
        <w:tc>
          <w:tcPr>
            <w:tcW w:w="3544" w:type="dxa"/>
            <w:vMerge w:val="restart"/>
            <w:tcBorders>
              <w:top w:val="nil"/>
              <w:left w:val="nil"/>
              <w:bottom w:val="nil"/>
              <w:right w:val="nil"/>
            </w:tcBorders>
            <w:shd w:val="clear" w:color="auto" w:fill="auto"/>
          </w:tcPr>
          <w:p w14:paraId="39F150E1" w14:textId="77777777" w:rsidR="00845C11" w:rsidRPr="00F67978" w:rsidRDefault="00845C11" w:rsidP="00CF1EF3">
            <w:pPr>
              <w:autoSpaceDE w:val="0"/>
              <w:autoSpaceDN w:val="0"/>
              <w:adjustRightInd w:val="0"/>
              <w:spacing w:after="0" w:line="480" w:lineRule="auto"/>
              <w:ind w:left="60" w:right="60"/>
              <w:rPr>
                <w:rFonts w:ascii="Times New Roman" w:hAnsi="Times New Roman" w:cs="Times New Roman"/>
                <w:b/>
                <w:sz w:val="20"/>
                <w:szCs w:val="20"/>
              </w:rPr>
            </w:pPr>
            <w:r w:rsidRPr="00F67978">
              <w:rPr>
                <w:rFonts w:ascii="Times New Roman" w:hAnsi="Times New Roman" w:cs="Times New Roman"/>
                <w:b/>
                <w:sz w:val="20"/>
                <w:szCs w:val="20"/>
              </w:rPr>
              <w:t>Spearman-Brown Katsayısı</w:t>
            </w:r>
          </w:p>
        </w:tc>
        <w:tc>
          <w:tcPr>
            <w:tcW w:w="3712" w:type="dxa"/>
            <w:gridSpan w:val="2"/>
            <w:tcBorders>
              <w:top w:val="nil"/>
              <w:left w:val="nil"/>
              <w:bottom w:val="nil"/>
              <w:right w:val="nil"/>
            </w:tcBorders>
            <w:shd w:val="clear" w:color="auto" w:fill="auto"/>
          </w:tcPr>
          <w:p w14:paraId="79B893CA" w14:textId="77777777" w:rsidR="00845C11" w:rsidRPr="00F67978" w:rsidRDefault="00845C11" w:rsidP="00CF1EF3">
            <w:pPr>
              <w:autoSpaceDE w:val="0"/>
              <w:autoSpaceDN w:val="0"/>
              <w:adjustRightInd w:val="0"/>
              <w:spacing w:after="0" w:line="480" w:lineRule="auto"/>
              <w:ind w:left="60" w:right="60"/>
              <w:rPr>
                <w:rFonts w:ascii="Times New Roman" w:hAnsi="Times New Roman" w:cs="Times New Roman"/>
                <w:sz w:val="20"/>
                <w:szCs w:val="20"/>
              </w:rPr>
            </w:pPr>
            <w:r w:rsidRPr="00F67978">
              <w:rPr>
                <w:rFonts w:ascii="Times New Roman" w:hAnsi="Times New Roman" w:cs="Times New Roman"/>
                <w:sz w:val="20"/>
                <w:szCs w:val="20"/>
              </w:rPr>
              <w:t>Eşit Uzunluk</w:t>
            </w:r>
          </w:p>
        </w:tc>
        <w:tc>
          <w:tcPr>
            <w:tcW w:w="1648" w:type="dxa"/>
            <w:tcBorders>
              <w:top w:val="nil"/>
              <w:left w:val="nil"/>
              <w:bottom w:val="nil"/>
              <w:right w:val="nil"/>
            </w:tcBorders>
            <w:shd w:val="clear" w:color="auto" w:fill="auto"/>
          </w:tcPr>
          <w:p w14:paraId="390A943C" w14:textId="77777777" w:rsidR="00845C11" w:rsidRPr="00F67978" w:rsidRDefault="00A30EF8" w:rsidP="00CF1EF3">
            <w:pPr>
              <w:autoSpaceDE w:val="0"/>
              <w:autoSpaceDN w:val="0"/>
              <w:adjustRightInd w:val="0"/>
              <w:spacing w:after="0" w:line="480" w:lineRule="auto"/>
              <w:ind w:left="60" w:right="60"/>
              <w:jc w:val="right"/>
              <w:rPr>
                <w:rFonts w:ascii="Times New Roman" w:hAnsi="Times New Roman" w:cs="Times New Roman"/>
                <w:sz w:val="20"/>
                <w:szCs w:val="20"/>
              </w:rPr>
            </w:pPr>
            <w:r w:rsidRPr="00F67978">
              <w:rPr>
                <w:rFonts w:ascii="Times New Roman" w:hAnsi="Times New Roman" w:cs="Times New Roman"/>
                <w:sz w:val="20"/>
                <w:szCs w:val="20"/>
              </w:rPr>
              <w:t>.833</w:t>
            </w:r>
          </w:p>
        </w:tc>
      </w:tr>
      <w:tr w:rsidR="00845C11" w:rsidRPr="00F67978" w14:paraId="0A5EA205" w14:textId="77777777" w:rsidTr="00FA4D66">
        <w:trPr>
          <w:cantSplit/>
          <w:trHeight w:val="320"/>
        </w:trPr>
        <w:tc>
          <w:tcPr>
            <w:tcW w:w="3544" w:type="dxa"/>
            <w:vMerge/>
            <w:tcBorders>
              <w:top w:val="single" w:sz="8" w:space="0" w:color="AEAEAE"/>
              <w:left w:val="nil"/>
              <w:bottom w:val="nil"/>
              <w:right w:val="nil"/>
            </w:tcBorders>
            <w:shd w:val="clear" w:color="auto" w:fill="auto"/>
          </w:tcPr>
          <w:p w14:paraId="332C1DED" w14:textId="77777777" w:rsidR="00845C11" w:rsidRPr="00F67978" w:rsidRDefault="00845C11" w:rsidP="00CF1EF3">
            <w:pPr>
              <w:autoSpaceDE w:val="0"/>
              <w:autoSpaceDN w:val="0"/>
              <w:adjustRightInd w:val="0"/>
              <w:spacing w:after="0" w:line="480" w:lineRule="auto"/>
              <w:rPr>
                <w:rFonts w:ascii="Times New Roman" w:hAnsi="Times New Roman" w:cs="Times New Roman"/>
                <w:sz w:val="20"/>
                <w:szCs w:val="20"/>
              </w:rPr>
            </w:pPr>
          </w:p>
        </w:tc>
        <w:tc>
          <w:tcPr>
            <w:tcW w:w="3712" w:type="dxa"/>
            <w:gridSpan w:val="2"/>
            <w:tcBorders>
              <w:top w:val="nil"/>
              <w:left w:val="nil"/>
              <w:bottom w:val="nil"/>
              <w:right w:val="nil"/>
            </w:tcBorders>
            <w:shd w:val="clear" w:color="auto" w:fill="auto"/>
          </w:tcPr>
          <w:p w14:paraId="3E84CC6A" w14:textId="77777777" w:rsidR="00845C11" w:rsidRPr="00F67978" w:rsidRDefault="00845C11" w:rsidP="00CF1EF3">
            <w:pPr>
              <w:autoSpaceDE w:val="0"/>
              <w:autoSpaceDN w:val="0"/>
              <w:adjustRightInd w:val="0"/>
              <w:spacing w:after="0" w:line="480" w:lineRule="auto"/>
              <w:ind w:left="60" w:right="60"/>
              <w:rPr>
                <w:rFonts w:ascii="Times New Roman" w:hAnsi="Times New Roman" w:cs="Times New Roman"/>
                <w:b/>
                <w:sz w:val="20"/>
                <w:szCs w:val="20"/>
              </w:rPr>
            </w:pPr>
            <w:r w:rsidRPr="00F67978">
              <w:rPr>
                <w:rFonts w:ascii="Times New Roman" w:hAnsi="Times New Roman" w:cs="Times New Roman"/>
                <w:b/>
                <w:sz w:val="20"/>
                <w:szCs w:val="20"/>
              </w:rPr>
              <w:t>Eşit Olmayan Uzunluk</w:t>
            </w:r>
          </w:p>
        </w:tc>
        <w:tc>
          <w:tcPr>
            <w:tcW w:w="1648" w:type="dxa"/>
            <w:tcBorders>
              <w:top w:val="nil"/>
              <w:left w:val="nil"/>
              <w:bottom w:val="nil"/>
              <w:right w:val="nil"/>
            </w:tcBorders>
            <w:shd w:val="clear" w:color="auto" w:fill="auto"/>
          </w:tcPr>
          <w:p w14:paraId="07A2C4A5" w14:textId="77777777" w:rsidR="00845C11" w:rsidRPr="00F67978" w:rsidRDefault="00A30EF8" w:rsidP="00CF1EF3">
            <w:pPr>
              <w:autoSpaceDE w:val="0"/>
              <w:autoSpaceDN w:val="0"/>
              <w:adjustRightInd w:val="0"/>
              <w:spacing w:after="0" w:line="480" w:lineRule="auto"/>
              <w:ind w:left="60" w:right="60"/>
              <w:jc w:val="right"/>
              <w:rPr>
                <w:rFonts w:ascii="Times New Roman" w:hAnsi="Times New Roman" w:cs="Times New Roman"/>
                <w:b/>
                <w:sz w:val="20"/>
                <w:szCs w:val="20"/>
              </w:rPr>
            </w:pPr>
            <w:r w:rsidRPr="00F67978">
              <w:rPr>
                <w:rFonts w:ascii="Times New Roman" w:hAnsi="Times New Roman" w:cs="Times New Roman"/>
                <w:b/>
                <w:sz w:val="20"/>
                <w:szCs w:val="20"/>
              </w:rPr>
              <w:t>.834</w:t>
            </w:r>
          </w:p>
        </w:tc>
      </w:tr>
      <w:tr w:rsidR="00845C11" w:rsidRPr="00F67978" w14:paraId="4A71BEE0" w14:textId="77777777" w:rsidTr="00FA4D66">
        <w:trPr>
          <w:cantSplit/>
          <w:trHeight w:val="320"/>
        </w:trPr>
        <w:tc>
          <w:tcPr>
            <w:tcW w:w="3544" w:type="dxa"/>
            <w:tcBorders>
              <w:top w:val="nil"/>
              <w:left w:val="nil"/>
              <w:bottom w:val="single" w:sz="4" w:space="0" w:color="auto"/>
              <w:right w:val="nil"/>
            </w:tcBorders>
            <w:shd w:val="clear" w:color="auto" w:fill="auto"/>
          </w:tcPr>
          <w:p w14:paraId="6B7A5682" w14:textId="77777777" w:rsidR="00845C11" w:rsidRPr="00F67978" w:rsidRDefault="00845C11" w:rsidP="00CF1EF3">
            <w:pPr>
              <w:autoSpaceDE w:val="0"/>
              <w:autoSpaceDN w:val="0"/>
              <w:adjustRightInd w:val="0"/>
              <w:spacing w:after="0" w:line="480" w:lineRule="auto"/>
              <w:ind w:left="60" w:right="60"/>
              <w:rPr>
                <w:rFonts w:ascii="Times New Roman" w:hAnsi="Times New Roman" w:cs="Times New Roman"/>
                <w:sz w:val="20"/>
                <w:szCs w:val="20"/>
              </w:rPr>
            </w:pPr>
            <w:r w:rsidRPr="00F67978">
              <w:rPr>
                <w:rFonts w:ascii="Times New Roman" w:hAnsi="Times New Roman" w:cs="Times New Roman"/>
                <w:sz w:val="20"/>
                <w:szCs w:val="20"/>
              </w:rPr>
              <w:t>Guttman İkiye Bölünmüş Model Katsayısı</w:t>
            </w:r>
          </w:p>
        </w:tc>
        <w:tc>
          <w:tcPr>
            <w:tcW w:w="3712" w:type="dxa"/>
            <w:gridSpan w:val="2"/>
            <w:tcBorders>
              <w:top w:val="nil"/>
              <w:left w:val="nil"/>
              <w:bottom w:val="single" w:sz="4" w:space="0" w:color="auto"/>
              <w:right w:val="nil"/>
            </w:tcBorders>
            <w:shd w:val="clear" w:color="auto" w:fill="auto"/>
          </w:tcPr>
          <w:p w14:paraId="4F559803" w14:textId="77777777" w:rsidR="00845C11" w:rsidRPr="00F67978" w:rsidRDefault="00845C11" w:rsidP="00CF1EF3">
            <w:pPr>
              <w:autoSpaceDE w:val="0"/>
              <w:autoSpaceDN w:val="0"/>
              <w:adjustRightInd w:val="0"/>
              <w:spacing w:after="0" w:line="480" w:lineRule="auto"/>
              <w:ind w:right="60"/>
              <w:rPr>
                <w:rFonts w:ascii="Times New Roman" w:hAnsi="Times New Roman" w:cs="Times New Roman"/>
                <w:sz w:val="20"/>
                <w:szCs w:val="20"/>
              </w:rPr>
            </w:pPr>
          </w:p>
        </w:tc>
        <w:tc>
          <w:tcPr>
            <w:tcW w:w="1648" w:type="dxa"/>
            <w:tcBorders>
              <w:top w:val="nil"/>
              <w:left w:val="nil"/>
              <w:bottom w:val="single" w:sz="4" w:space="0" w:color="auto"/>
              <w:right w:val="nil"/>
            </w:tcBorders>
            <w:shd w:val="clear" w:color="auto" w:fill="auto"/>
          </w:tcPr>
          <w:p w14:paraId="21B57C64" w14:textId="77777777" w:rsidR="00845C11" w:rsidRPr="00F67978" w:rsidRDefault="00A30EF8" w:rsidP="00CF1EF3">
            <w:pPr>
              <w:autoSpaceDE w:val="0"/>
              <w:autoSpaceDN w:val="0"/>
              <w:adjustRightInd w:val="0"/>
              <w:spacing w:after="0" w:line="480" w:lineRule="auto"/>
              <w:ind w:left="60" w:right="60"/>
              <w:jc w:val="right"/>
              <w:rPr>
                <w:rFonts w:ascii="Times New Roman" w:hAnsi="Times New Roman" w:cs="Times New Roman"/>
                <w:sz w:val="20"/>
                <w:szCs w:val="20"/>
              </w:rPr>
            </w:pPr>
            <w:r w:rsidRPr="00F67978">
              <w:rPr>
                <w:rFonts w:ascii="Times New Roman" w:hAnsi="Times New Roman" w:cs="Times New Roman"/>
                <w:sz w:val="20"/>
                <w:szCs w:val="20"/>
              </w:rPr>
              <w:t>.824</w:t>
            </w:r>
          </w:p>
        </w:tc>
      </w:tr>
      <w:tr w:rsidR="00A30EF8" w:rsidRPr="00F67978" w14:paraId="0EC10D23" w14:textId="77777777" w:rsidTr="00FA4D66">
        <w:trPr>
          <w:cantSplit/>
          <w:trHeight w:val="60"/>
        </w:trPr>
        <w:tc>
          <w:tcPr>
            <w:tcW w:w="8904" w:type="dxa"/>
            <w:gridSpan w:val="4"/>
            <w:tcBorders>
              <w:top w:val="single" w:sz="4" w:space="0" w:color="auto"/>
              <w:left w:val="nil"/>
              <w:bottom w:val="nil"/>
              <w:right w:val="nil"/>
            </w:tcBorders>
            <w:shd w:val="clear" w:color="auto" w:fill="auto"/>
          </w:tcPr>
          <w:p w14:paraId="08B47A36" w14:textId="17280401" w:rsidR="00A30EF8" w:rsidRPr="00F67978" w:rsidRDefault="00E1632C" w:rsidP="00CF1EF3">
            <w:pPr>
              <w:autoSpaceDE w:val="0"/>
              <w:autoSpaceDN w:val="0"/>
              <w:adjustRightInd w:val="0"/>
              <w:spacing w:after="0" w:line="480" w:lineRule="auto"/>
              <w:ind w:left="60" w:right="60"/>
              <w:rPr>
                <w:rFonts w:ascii="Times New Roman" w:hAnsi="Times New Roman" w:cs="Times New Roman"/>
                <w:sz w:val="20"/>
                <w:szCs w:val="20"/>
              </w:rPr>
            </w:pPr>
            <w:r w:rsidRPr="00F67978">
              <w:rPr>
                <w:rFonts w:ascii="Times New Roman" w:hAnsi="Times New Roman" w:cs="Times New Roman"/>
                <w:sz w:val="20"/>
                <w:szCs w:val="20"/>
              </w:rPr>
              <w:t>a. Maddeler: M</w:t>
            </w:r>
            <w:r w:rsidR="00A30EF8" w:rsidRPr="00F67978">
              <w:rPr>
                <w:rFonts w:ascii="Times New Roman" w:hAnsi="Times New Roman" w:cs="Times New Roman"/>
                <w:sz w:val="20"/>
                <w:szCs w:val="20"/>
              </w:rPr>
              <w:t xml:space="preserve">_1_3, </w:t>
            </w:r>
            <w:r w:rsidRPr="00F67978">
              <w:rPr>
                <w:rFonts w:ascii="Times New Roman" w:hAnsi="Times New Roman" w:cs="Times New Roman"/>
                <w:sz w:val="20"/>
                <w:szCs w:val="20"/>
              </w:rPr>
              <w:t>M</w:t>
            </w:r>
            <w:r w:rsidR="00A30EF8" w:rsidRPr="00F67978">
              <w:rPr>
                <w:rFonts w:ascii="Times New Roman" w:hAnsi="Times New Roman" w:cs="Times New Roman"/>
                <w:sz w:val="20"/>
                <w:szCs w:val="20"/>
                <w:shd w:val="clear" w:color="auto" w:fill="FFFFFF" w:themeFill="background1"/>
              </w:rPr>
              <w:t>_</w:t>
            </w:r>
            <w:r w:rsidR="00A30EF8" w:rsidRPr="00F67978">
              <w:rPr>
                <w:rFonts w:ascii="Times New Roman" w:hAnsi="Times New Roman" w:cs="Times New Roman"/>
                <w:sz w:val="20"/>
                <w:szCs w:val="20"/>
              </w:rPr>
              <w:t>2_3,</w:t>
            </w:r>
            <w:r w:rsidRPr="00F67978">
              <w:rPr>
                <w:rFonts w:ascii="Times New Roman" w:hAnsi="Times New Roman" w:cs="Times New Roman"/>
                <w:sz w:val="20"/>
                <w:szCs w:val="20"/>
              </w:rPr>
              <w:t xml:space="preserve"> M_3_3, M_4_3, M</w:t>
            </w:r>
            <w:r w:rsidR="00A30EF8" w:rsidRPr="00F67978">
              <w:rPr>
                <w:rFonts w:ascii="Times New Roman" w:hAnsi="Times New Roman" w:cs="Times New Roman"/>
                <w:sz w:val="20"/>
                <w:szCs w:val="20"/>
              </w:rPr>
              <w:t>_5_3.</w:t>
            </w:r>
          </w:p>
        </w:tc>
      </w:tr>
      <w:tr w:rsidR="00A30EF8" w:rsidRPr="00F67978" w14:paraId="6A410201" w14:textId="77777777" w:rsidTr="00FA4D66">
        <w:trPr>
          <w:cantSplit/>
          <w:trHeight w:val="306"/>
        </w:trPr>
        <w:tc>
          <w:tcPr>
            <w:tcW w:w="8904" w:type="dxa"/>
            <w:gridSpan w:val="4"/>
            <w:tcBorders>
              <w:top w:val="nil"/>
              <w:left w:val="nil"/>
              <w:bottom w:val="single" w:sz="4" w:space="0" w:color="auto"/>
              <w:right w:val="nil"/>
            </w:tcBorders>
            <w:shd w:val="clear" w:color="auto" w:fill="auto"/>
          </w:tcPr>
          <w:p w14:paraId="1F21AEF0" w14:textId="7A7B7A7F" w:rsidR="00A30EF8" w:rsidRPr="00F67978" w:rsidRDefault="00E1632C" w:rsidP="00CF1EF3">
            <w:pPr>
              <w:autoSpaceDE w:val="0"/>
              <w:autoSpaceDN w:val="0"/>
              <w:adjustRightInd w:val="0"/>
              <w:spacing w:after="0" w:line="480" w:lineRule="auto"/>
              <w:ind w:left="60" w:right="60"/>
              <w:rPr>
                <w:rFonts w:ascii="Times New Roman" w:hAnsi="Times New Roman" w:cs="Times New Roman"/>
                <w:sz w:val="20"/>
                <w:szCs w:val="20"/>
              </w:rPr>
            </w:pPr>
            <w:r w:rsidRPr="00F67978">
              <w:rPr>
                <w:rFonts w:ascii="Times New Roman" w:hAnsi="Times New Roman" w:cs="Times New Roman"/>
                <w:sz w:val="20"/>
                <w:szCs w:val="20"/>
              </w:rPr>
              <w:t>b. Maddeler: M_6_3, M_7_3, M_8_3, M</w:t>
            </w:r>
            <w:r w:rsidR="00A30EF8" w:rsidRPr="00F67978">
              <w:rPr>
                <w:rFonts w:ascii="Times New Roman" w:hAnsi="Times New Roman" w:cs="Times New Roman"/>
                <w:sz w:val="20"/>
                <w:szCs w:val="20"/>
              </w:rPr>
              <w:t>_9_3.</w:t>
            </w:r>
          </w:p>
        </w:tc>
      </w:tr>
    </w:tbl>
    <w:p w14:paraId="783FDD64" w14:textId="5429F8B2" w:rsidR="00F018D5" w:rsidRPr="00F31FC4" w:rsidRDefault="009E5D7A" w:rsidP="00CF1EF3">
      <w:pPr>
        <w:tabs>
          <w:tab w:val="left" w:pos="1095"/>
        </w:tabs>
        <w:spacing w:before="240" w:after="120" w:line="480" w:lineRule="auto"/>
        <w:jc w:val="both"/>
        <w:rPr>
          <w:rFonts w:ascii="Times New Roman" w:hAnsi="Times New Roman" w:cs="Times New Roman"/>
          <w:sz w:val="24"/>
          <w:szCs w:val="24"/>
        </w:rPr>
      </w:pPr>
      <w:r w:rsidRPr="00F31FC4">
        <w:rPr>
          <w:rFonts w:ascii="Times New Roman" w:hAnsi="Times New Roman" w:cs="Times New Roman"/>
          <w:sz w:val="24"/>
          <w:szCs w:val="24"/>
        </w:rPr>
        <w:lastRenderedPageBreak/>
        <w:t>Tablo 7 incelendiğinde, formun ikiye bölünmüş modele göre; 1. Bölüm değeri “.80” iken 2. Bölüm değeri ise “.73” hesaplanmıştır. Ayrıca iki bölüm arasındaki ilişkinin “.71” ve madde sayıları eşit olmadığı için uzunluğun “.83” bulunduğu görülmektedir.</w:t>
      </w:r>
    </w:p>
    <w:p w14:paraId="49DE85B2" w14:textId="4555663C" w:rsidR="00A15808" w:rsidRPr="00F31FC4" w:rsidRDefault="00C4496E" w:rsidP="00CF1EF3">
      <w:pPr>
        <w:tabs>
          <w:tab w:val="left" w:pos="1095"/>
        </w:tabs>
        <w:spacing w:before="120" w:after="0" w:line="480" w:lineRule="auto"/>
        <w:rPr>
          <w:rFonts w:ascii="Times New Roman" w:hAnsi="Times New Roman" w:cs="Times New Roman"/>
          <w:bCs/>
          <w:sz w:val="24"/>
          <w:szCs w:val="24"/>
        </w:rPr>
      </w:pPr>
      <w:r w:rsidRPr="00F31FC4">
        <w:rPr>
          <w:rFonts w:ascii="Times New Roman" w:hAnsi="Times New Roman" w:cs="Times New Roman"/>
          <w:bCs/>
          <w:sz w:val="24"/>
          <w:szCs w:val="24"/>
        </w:rPr>
        <w:t>Tablo 8</w:t>
      </w:r>
      <w:r w:rsidR="00A15808" w:rsidRPr="00F31FC4">
        <w:rPr>
          <w:rFonts w:ascii="Times New Roman" w:hAnsi="Times New Roman" w:cs="Times New Roman"/>
          <w:bCs/>
          <w:sz w:val="24"/>
          <w:szCs w:val="24"/>
        </w:rPr>
        <w:t>.</w:t>
      </w:r>
    </w:p>
    <w:p w14:paraId="78BBD926" w14:textId="7A0CF5F9" w:rsidR="00CB2DCD" w:rsidRPr="00F31FC4" w:rsidRDefault="009F1B1F" w:rsidP="00CF1EF3">
      <w:pPr>
        <w:tabs>
          <w:tab w:val="left" w:pos="1095"/>
        </w:tabs>
        <w:spacing w:before="120" w:after="0" w:line="480" w:lineRule="auto"/>
        <w:rPr>
          <w:rFonts w:ascii="Times New Roman" w:hAnsi="Times New Roman" w:cs="Times New Roman"/>
          <w:i/>
          <w:sz w:val="24"/>
          <w:szCs w:val="24"/>
        </w:rPr>
      </w:pPr>
      <w:r w:rsidRPr="00F31FC4">
        <w:rPr>
          <w:rFonts w:ascii="Times New Roman" w:hAnsi="Times New Roman" w:cs="Times New Roman"/>
          <w:i/>
          <w:sz w:val="24"/>
          <w:szCs w:val="24"/>
        </w:rPr>
        <w:t>Kopya</w:t>
      </w:r>
      <w:r w:rsidR="00CB2DCD" w:rsidRPr="00F31FC4">
        <w:rPr>
          <w:rFonts w:ascii="Times New Roman" w:hAnsi="Times New Roman" w:cs="Times New Roman"/>
          <w:i/>
          <w:sz w:val="24"/>
          <w:szCs w:val="24"/>
        </w:rPr>
        <w:t xml:space="preserve"> Davranışına Yönelik Tutum Envanteri Madde Yükleri</w:t>
      </w:r>
    </w:p>
    <w:tbl>
      <w:tblPr>
        <w:tblW w:w="8870" w:type="dxa"/>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044"/>
        <w:gridCol w:w="2548"/>
        <w:gridCol w:w="2139"/>
        <w:gridCol w:w="2139"/>
      </w:tblGrid>
      <w:tr w:rsidR="001217C2" w:rsidRPr="00F67978" w14:paraId="1FD6A822" w14:textId="77777777" w:rsidTr="00CB2DCD">
        <w:trPr>
          <w:cantSplit/>
          <w:trHeight w:val="91"/>
        </w:trPr>
        <w:tc>
          <w:tcPr>
            <w:tcW w:w="0" w:type="auto"/>
            <w:vMerge w:val="restart"/>
            <w:tcBorders>
              <w:top w:val="single" w:sz="4" w:space="0" w:color="auto"/>
              <w:left w:val="nil"/>
              <w:bottom w:val="single" w:sz="4" w:space="0" w:color="auto"/>
              <w:right w:val="nil"/>
            </w:tcBorders>
            <w:shd w:val="clear" w:color="auto" w:fill="FFFFFF"/>
            <w:vAlign w:val="center"/>
          </w:tcPr>
          <w:p w14:paraId="59867EB0" w14:textId="77777777" w:rsidR="00FF0C64" w:rsidRPr="00F67978" w:rsidRDefault="00FF0C64" w:rsidP="00CF1EF3">
            <w:pPr>
              <w:autoSpaceDE w:val="0"/>
              <w:autoSpaceDN w:val="0"/>
              <w:adjustRightInd w:val="0"/>
              <w:spacing w:after="0" w:line="480" w:lineRule="auto"/>
              <w:rPr>
                <w:rFonts w:ascii="Times New Roman" w:hAnsi="Times New Roman" w:cs="Times New Roman"/>
                <w:b/>
                <w:sz w:val="20"/>
                <w:szCs w:val="20"/>
              </w:rPr>
            </w:pPr>
          </w:p>
          <w:p w14:paraId="17B717C2" w14:textId="77777777" w:rsidR="00FF0C64" w:rsidRPr="00F67978" w:rsidRDefault="00FF0C64" w:rsidP="00CF1EF3">
            <w:pPr>
              <w:autoSpaceDE w:val="0"/>
              <w:autoSpaceDN w:val="0"/>
              <w:adjustRightInd w:val="0"/>
              <w:spacing w:after="0" w:line="480" w:lineRule="auto"/>
              <w:jc w:val="center"/>
              <w:rPr>
                <w:rFonts w:ascii="Times New Roman" w:hAnsi="Times New Roman" w:cs="Times New Roman"/>
                <w:b/>
                <w:sz w:val="20"/>
                <w:szCs w:val="20"/>
              </w:rPr>
            </w:pPr>
            <w:r w:rsidRPr="00F67978">
              <w:rPr>
                <w:rFonts w:ascii="Times New Roman" w:hAnsi="Times New Roman" w:cs="Times New Roman"/>
                <w:b/>
                <w:sz w:val="20"/>
                <w:szCs w:val="20"/>
              </w:rPr>
              <w:t>Madde</w:t>
            </w:r>
          </w:p>
        </w:tc>
        <w:tc>
          <w:tcPr>
            <w:tcW w:w="0" w:type="auto"/>
            <w:gridSpan w:val="3"/>
            <w:tcBorders>
              <w:top w:val="single" w:sz="4" w:space="0" w:color="auto"/>
              <w:left w:val="nil"/>
              <w:right w:val="nil"/>
            </w:tcBorders>
            <w:shd w:val="clear" w:color="auto" w:fill="FFFFFF"/>
            <w:vAlign w:val="center"/>
          </w:tcPr>
          <w:p w14:paraId="66171D94" w14:textId="77777777" w:rsidR="00FF0C64" w:rsidRPr="00F67978" w:rsidRDefault="00FF0C64" w:rsidP="00CF1EF3">
            <w:pPr>
              <w:spacing w:after="0" w:line="480" w:lineRule="auto"/>
              <w:jc w:val="center"/>
              <w:rPr>
                <w:rFonts w:ascii="Times New Roman" w:hAnsi="Times New Roman" w:cs="Times New Roman"/>
                <w:b/>
                <w:sz w:val="20"/>
                <w:szCs w:val="20"/>
              </w:rPr>
            </w:pPr>
            <w:r w:rsidRPr="00F67978">
              <w:rPr>
                <w:rFonts w:ascii="Times New Roman" w:hAnsi="Times New Roman" w:cs="Times New Roman"/>
                <w:b/>
                <w:sz w:val="20"/>
                <w:szCs w:val="20"/>
              </w:rPr>
              <w:t>Faktör Yük Değerleri</w:t>
            </w:r>
          </w:p>
        </w:tc>
      </w:tr>
      <w:tr w:rsidR="001217C2" w:rsidRPr="00F67978" w14:paraId="5AFF78DD" w14:textId="77777777" w:rsidTr="00421222">
        <w:trPr>
          <w:cantSplit/>
          <w:trHeight w:val="35"/>
        </w:trPr>
        <w:tc>
          <w:tcPr>
            <w:tcW w:w="0" w:type="auto"/>
            <w:vMerge/>
            <w:tcBorders>
              <w:top w:val="single" w:sz="18" w:space="0" w:color="000000"/>
              <w:left w:val="nil"/>
              <w:bottom w:val="single" w:sz="4" w:space="0" w:color="auto"/>
              <w:right w:val="nil"/>
            </w:tcBorders>
            <w:shd w:val="clear" w:color="auto" w:fill="FFFFFF"/>
            <w:vAlign w:val="center"/>
          </w:tcPr>
          <w:p w14:paraId="08FCF360" w14:textId="77777777" w:rsidR="007471E7" w:rsidRPr="00F67978" w:rsidRDefault="007471E7" w:rsidP="00CF1EF3">
            <w:pPr>
              <w:autoSpaceDE w:val="0"/>
              <w:autoSpaceDN w:val="0"/>
              <w:adjustRightInd w:val="0"/>
              <w:spacing w:after="0" w:line="480" w:lineRule="auto"/>
              <w:jc w:val="center"/>
              <w:rPr>
                <w:rFonts w:ascii="Times New Roman" w:hAnsi="Times New Roman" w:cs="Times New Roman"/>
                <w:b/>
                <w:sz w:val="20"/>
                <w:szCs w:val="20"/>
              </w:rPr>
            </w:pPr>
          </w:p>
        </w:tc>
        <w:tc>
          <w:tcPr>
            <w:tcW w:w="0" w:type="auto"/>
            <w:tcBorders>
              <w:top w:val="nil"/>
              <w:left w:val="nil"/>
              <w:bottom w:val="single" w:sz="4" w:space="0" w:color="auto"/>
              <w:right w:val="nil"/>
            </w:tcBorders>
            <w:shd w:val="clear" w:color="auto" w:fill="FFFFFF"/>
            <w:vAlign w:val="center"/>
          </w:tcPr>
          <w:p w14:paraId="6B11673D" w14:textId="77777777" w:rsidR="007471E7" w:rsidRPr="00F67978" w:rsidRDefault="00FF0C64" w:rsidP="00CF1EF3">
            <w:pPr>
              <w:autoSpaceDE w:val="0"/>
              <w:autoSpaceDN w:val="0"/>
              <w:adjustRightInd w:val="0"/>
              <w:spacing w:after="0" w:line="480" w:lineRule="auto"/>
              <w:ind w:left="60" w:right="60"/>
              <w:jc w:val="center"/>
              <w:rPr>
                <w:rFonts w:ascii="Times New Roman" w:hAnsi="Times New Roman" w:cs="Times New Roman"/>
                <w:b/>
                <w:sz w:val="20"/>
                <w:szCs w:val="20"/>
              </w:rPr>
            </w:pPr>
            <w:r w:rsidRPr="00F67978">
              <w:rPr>
                <w:rFonts w:ascii="Times New Roman" w:hAnsi="Times New Roman" w:cs="Times New Roman"/>
                <w:b/>
                <w:sz w:val="20"/>
                <w:szCs w:val="20"/>
              </w:rPr>
              <w:t>Form 1</w:t>
            </w:r>
          </w:p>
        </w:tc>
        <w:tc>
          <w:tcPr>
            <w:tcW w:w="0" w:type="auto"/>
            <w:tcBorders>
              <w:left w:val="nil"/>
              <w:bottom w:val="single" w:sz="4" w:space="0" w:color="auto"/>
              <w:right w:val="nil"/>
            </w:tcBorders>
            <w:shd w:val="clear" w:color="auto" w:fill="FFFFFF"/>
            <w:vAlign w:val="center"/>
          </w:tcPr>
          <w:p w14:paraId="15B2864D" w14:textId="77777777" w:rsidR="007471E7" w:rsidRPr="00F67978" w:rsidRDefault="00FF0C64" w:rsidP="00CF1EF3">
            <w:pPr>
              <w:autoSpaceDE w:val="0"/>
              <w:autoSpaceDN w:val="0"/>
              <w:adjustRightInd w:val="0"/>
              <w:spacing w:after="0" w:line="480" w:lineRule="auto"/>
              <w:jc w:val="center"/>
              <w:rPr>
                <w:rFonts w:ascii="Times New Roman" w:hAnsi="Times New Roman" w:cs="Times New Roman"/>
                <w:b/>
                <w:sz w:val="20"/>
                <w:szCs w:val="20"/>
              </w:rPr>
            </w:pPr>
            <w:r w:rsidRPr="00F67978">
              <w:rPr>
                <w:rFonts w:ascii="Times New Roman" w:hAnsi="Times New Roman" w:cs="Times New Roman"/>
                <w:b/>
                <w:sz w:val="20"/>
                <w:szCs w:val="20"/>
              </w:rPr>
              <w:t>Form 2</w:t>
            </w:r>
          </w:p>
        </w:tc>
        <w:tc>
          <w:tcPr>
            <w:tcW w:w="0" w:type="auto"/>
            <w:tcBorders>
              <w:left w:val="nil"/>
              <w:bottom w:val="single" w:sz="4" w:space="0" w:color="auto"/>
              <w:right w:val="nil"/>
            </w:tcBorders>
            <w:shd w:val="clear" w:color="auto" w:fill="FFFFFF"/>
            <w:vAlign w:val="center"/>
          </w:tcPr>
          <w:p w14:paraId="7CD6E440" w14:textId="77777777" w:rsidR="007471E7" w:rsidRPr="00F67978" w:rsidRDefault="00FF0C64" w:rsidP="00CF1EF3">
            <w:pPr>
              <w:autoSpaceDE w:val="0"/>
              <w:autoSpaceDN w:val="0"/>
              <w:adjustRightInd w:val="0"/>
              <w:spacing w:after="0" w:line="480" w:lineRule="auto"/>
              <w:jc w:val="center"/>
              <w:rPr>
                <w:rFonts w:ascii="Times New Roman" w:hAnsi="Times New Roman" w:cs="Times New Roman"/>
                <w:b/>
                <w:sz w:val="20"/>
                <w:szCs w:val="20"/>
              </w:rPr>
            </w:pPr>
            <w:r w:rsidRPr="00F67978">
              <w:rPr>
                <w:rFonts w:ascii="Times New Roman" w:hAnsi="Times New Roman" w:cs="Times New Roman"/>
                <w:b/>
                <w:sz w:val="20"/>
                <w:szCs w:val="20"/>
              </w:rPr>
              <w:t>Form 3</w:t>
            </w:r>
          </w:p>
        </w:tc>
      </w:tr>
      <w:tr w:rsidR="001217C2" w:rsidRPr="00F67978" w14:paraId="58561663" w14:textId="77777777" w:rsidTr="00CB2DCD">
        <w:trPr>
          <w:cantSplit/>
          <w:trHeight w:val="333"/>
        </w:trPr>
        <w:tc>
          <w:tcPr>
            <w:tcW w:w="0" w:type="auto"/>
            <w:tcBorders>
              <w:top w:val="single" w:sz="4" w:space="0" w:color="auto"/>
              <w:left w:val="nil"/>
              <w:bottom w:val="nil"/>
              <w:right w:val="nil"/>
            </w:tcBorders>
            <w:shd w:val="clear" w:color="auto" w:fill="FFFFFF"/>
            <w:vAlign w:val="center"/>
          </w:tcPr>
          <w:p w14:paraId="15CC9BD1" w14:textId="77777777" w:rsidR="007471E7" w:rsidRPr="00F67978" w:rsidRDefault="00FF0C64"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M1</w:t>
            </w:r>
          </w:p>
        </w:tc>
        <w:tc>
          <w:tcPr>
            <w:tcW w:w="0" w:type="auto"/>
            <w:tcBorders>
              <w:top w:val="single" w:sz="4" w:space="0" w:color="auto"/>
              <w:left w:val="nil"/>
              <w:bottom w:val="nil"/>
              <w:right w:val="nil"/>
            </w:tcBorders>
            <w:shd w:val="clear" w:color="auto" w:fill="FFFFFF"/>
            <w:vAlign w:val="center"/>
          </w:tcPr>
          <w:p w14:paraId="6582591F" w14:textId="77777777" w:rsidR="007471E7" w:rsidRPr="00F67978" w:rsidRDefault="00C740EA"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.74</w:t>
            </w:r>
          </w:p>
        </w:tc>
        <w:tc>
          <w:tcPr>
            <w:tcW w:w="0" w:type="auto"/>
            <w:tcBorders>
              <w:top w:val="single" w:sz="4" w:space="0" w:color="auto"/>
              <w:left w:val="nil"/>
              <w:bottom w:val="nil"/>
              <w:right w:val="nil"/>
            </w:tcBorders>
            <w:shd w:val="clear" w:color="auto" w:fill="FFFFFF"/>
            <w:vAlign w:val="center"/>
          </w:tcPr>
          <w:p w14:paraId="54A1DCF1" w14:textId="77777777" w:rsidR="007471E7" w:rsidRPr="00F67978" w:rsidRDefault="00B41CC8"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.56</w:t>
            </w:r>
          </w:p>
        </w:tc>
        <w:tc>
          <w:tcPr>
            <w:tcW w:w="0" w:type="auto"/>
            <w:tcBorders>
              <w:top w:val="single" w:sz="4" w:space="0" w:color="auto"/>
              <w:left w:val="nil"/>
              <w:bottom w:val="nil"/>
              <w:right w:val="nil"/>
            </w:tcBorders>
            <w:shd w:val="clear" w:color="auto" w:fill="FFFFFF"/>
            <w:vAlign w:val="center"/>
          </w:tcPr>
          <w:p w14:paraId="60A5EBDB" w14:textId="77777777" w:rsidR="007471E7" w:rsidRPr="00F67978" w:rsidRDefault="00B41CC8" w:rsidP="00CF1EF3">
            <w:pPr>
              <w:autoSpaceDE w:val="0"/>
              <w:autoSpaceDN w:val="0"/>
              <w:adjustRightInd w:val="0"/>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.74</w:t>
            </w:r>
          </w:p>
        </w:tc>
      </w:tr>
      <w:tr w:rsidR="001217C2" w:rsidRPr="00F67978" w14:paraId="7A2AB85A" w14:textId="77777777" w:rsidTr="00CB2DCD">
        <w:trPr>
          <w:cantSplit/>
          <w:trHeight w:val="333"/>
        </w:trPr>
        <w:tc>
          <w:tcPr>
            <w:tcW w:w="0" w:type="auto"/>
            <w:tcBorders>
              <w:top w:val="nil"/>
              <w:left w:val="nil"/>
              <w:bottom w:val="nil"/>
              <w:right w:val="nil"/>
            </w:tcBorders>
            <w:shd w:val="clear" w:color="auto" w:fill="FFFFFF"/>
            <w:vAlign w:val="center"/>
          </w:tcPr>
          <w:p w14:paraId="79A5A808" w14:textId="77777777" w:rsidR="007471E7" w:rsidRPr="00F67978" w:rsidRDefault="00FF0C64"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M2</w:t>
            </w:r>
          </w:p>
        </w:tc>
        <w:tc>
          <w:tcPr>
            <w:tcW w:w="0" w:type="auto"/>
            <w:tcBorders>
              <w:top w:val="nil"/>
              <w:left w:val="nil"/>
              <w:bottom w:val="nil"/>
              <w:right w:val="nil"/>
            </w:tcBorders>
            <w:shd w:val="clear" w:color="auto" w:fill="FFFFFF"/>
            <w:vAlign w:val="center"/>
          </w:tcPr>
          <w:p w14:paraId="632C3377" w14:textId="77777777" w:rsidR="007471E7" w:rsidRPr="00F67978" w:rsidRDefault="00C740EA"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.78</w:t>
            </w:r>
          </w:p>
        </w:tc>
        <w:tc>
          <w:tcPr>
            <w:tcW w:w="0" w:type="auto"/>
            <w:tcBorders>
              <w:top w:val="nil"/>
              <w:left w:val="nil"/>
              <w:bottom w:val="nil"/>
              <w:right w:val="nil"/>
            </w:tcBorders>
            <w:shd w:val="clear" w:color="auto" w:fill="FFFFFF"/>
            <w:vAlign w:val="center"/>
          </w:tcPr>
          <w:p w14:paraId="31BF401C" w14:textId="77777777" w:rsidR="007471E7" w:rsidRPr="00F67978" w:rsidRDefault="00B41CC8"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.64</w:t>
            </w:r>
          </w:p>
        </w:tc>
        <w:tc>
          <w:tcPr>
            <w:tcW w:w="0" w:type="auto"/>
            <w:tcBorders>
              <w:top w:val="nil"/>
              <w:left w:val="nil"/>
              <w:bottom w:val="nil"/>
              <w:right w:val="nil"/>
            </w:tcBorders>
            <w:shd w:val="clear" w:color="auto" w:fill="FFFFFF"/>
            <w:vAlign w:val="center"/>
          </w:tcPr>
          <w:p w14:paraId="110B50E2" w14:textId="77777777" w:rsidR="007471E7" w:rsidRPr="00F67978" w:rsidRDefault="00B41CC8" w:rsidP="00CF1EF3">
            <w:pPr>
              <w:autoSpaceDE w:val="0"/>
              <w:autoSpaceDN w:val="0"/>
              <w:adjustRightInd w:val="0"/>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.76</w:t>
            </w:r>
          </w:p>
        </w:tc>
      </w:tr>
      <w:tr w:rsidR="001217C2" w:rsidRPr="00F67978" w14:paraId="2C1C4EFC" w14:textId="77777777" w:rsidTr="00CB2DCD">
        <w:trPr>
          <w:cantSplit/>
          <w:trHeight w:val="353"/>
        </w:trPr>
        <w:tc>
          <w:tcPr>
            <w:tcW w:w="0" w:type="auto"/>
            <w:tcBorders>
              <w:top w:val="nil"/>
              <w:left w:val="nil"/>
              <w:bottom w:val="nil"/>
              <w:right w:val="nil"/>
            </w:tcBorders>
            <w:shd w:val="clear" w:color="auto" w:fill="FFFFFF"/>
            <w:vAlign w:val="center"/>
          </w:tcPr>
          <w:p w14:paraId="53EF551F" w14:textId="77777777" w:rsidR="007471E7" w:rsidRPr="00F67978" w:rsidRDefault="00FF0C64"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M3</w:t>
            </w:r>
          </w:p>
        </w:tc>
        <w:tc>
          <w:tcPr>
            <w:tcW w:w="0" w:type="auto"/>
            <w:tcBorders>
              <w:top w:val="nil"/>
              <w:left w:val="nil"/>
              <w:bottom w:val="nil"/>
              <w:right w:val="nil"/>
            </w:tcBorders>
            <w:shd w:val="clear" w:color="auto" w:fill="FFFFFF"/>
            <w:vAlign w:val="center"/>
          </w:tcPr>
          <w:p w14:paraId="1FA16CFE" w14:textId="77777777" w:rsidR="007471E7" w:rsidRPr="00F67978" w:rsidRDefault="00C740EA"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.66</w:t>
            </w:r>
          </w:p>
        </w:tc>
        <w:tc>
          <w:tcPr>
            <w:tcW w:w="0" w:type="auto"/>
            <w:tcBorders>
              <w:top w:val="nil"/>
              <w:left w:val="nil"/>
              <w:bottom w:val="nil"/>
              <w:right w:val="nil"/>
            </w:tcBorders>
            <w:shd w:val="clear" w:color="auto" w:fill="FFFFFF"/>
            <w:vAlign w:val="center"/>
          </w:tcPr>
          <w:p w14:paraId="0EDF00E0" w14:textId="77777777" w:rsidR="007471E7" w:rsidRPr="00F67978" w:rsidRDefault="00B41CC8"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.64</w:t>
            </w:r>
          </w:p>
        </w:tc>
        <w:tc>
          <w:tcPr>
            <w:tcW w:w="0" w:type="auto"/>
            <w:tcBorders>
              <w:top w:val="nil"/>
              <w:left w:val="nil"/>
              <w:bottom w:val="nil"/>
              <w:right w:val="nil"/>
            </w:tcBorders>
            <w:shd w:val="clear" w:color="auto" w:fill="FFFFFF"/>
            <w:vAlign w:val="center"/>
          </w:tcPr>
          <w:p w14:paraId="1C31587C" w14:textId="77777777" w:rsidR="007471E7" w:rsidRPr="00F67978" w:rsidRDefault="00B41CC8" w:rsidP="00CF1EF3">
            <w:pPr>
              <w:autoSpaceDE w:val="0"/>
              <w:autoSpaceDN w:val="0"/>
              <w:adjustRightInd w:val="0"/>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.74</w:t>
            </w:r>
          </w:p>
        </w:tc>
      </w:tr>
      <w:tr w:rsidR="001217C2" w:rsidRPr="00F67978" w14:paraId="69128A00" w14:textId="77777777" w:rsidTr="00CB2DCD">
        <w:trPr>
          <w:cantSplit/>
          <w:trHeight w:val="333"/>
        </w:trPr>
        <w:tc>
          <w:tcPr>
            <w:tcW w:w="0" w:type="auto"/>
            <w:tcBorders>
              <w:top w:val="nil"/>
              <w:left w:val="nil"/>
              <w:bottom w:val="nil"/>
              <w:right w:val="nil"/>
            </w:tcBorders>
            <w:shd w:val="clear" w:color="auto" w:fill="FFFFFF"/>
            <w:vAlign w:val="center"/>
          </w:tcPr>
          <w:p w14:paraId="550EED64" w14:textId="77777777" w:rsidR="007471E7" w:rsidRPr="00F67978" w:rsidRDefault="00FF0C64"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M4</w:t>
            </w:r>
          </w:p>
        </w:tc>
        <w:tc>
          <w:tcPr>
            <w:tcW w:w="0" w:type="auto"/>
            <w:tcBorders>
              <w:top w:val="nil"/>
              <w:left w:val="nil"/>
              <w:bottom w:val="nil"/>
              <w:right w:val="nil"/>
            </w:tcBorders>
            <w:shd w:val="clear" w:color="auto" w:fill="FFFFFF"/>
            <w:vAlign w:val="center"/>
          </w:tcPr>
          <w:p w14:paraId="38B5F8FC" w14:textId="77777777" w:rsidR="007471E7" w:rsidRPr="00F67978" w:rsidRDefault="00C740EA"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.65</w:t>
            </w:r>
          </w:p>
        </w:tc>
        <w:tc>
          <w:tcPr>
            <w:tcW w:w="0" w:type="auto"/>
            <w:tcBorders>
              <w:top w:val="nil"/>
              <w:left w:val="nil"/>
              <w:bottom w:val="nil"/>
              <w:right w:val="nil"/>
            </w:tcBorders>
            <w:shd w:val="clear" w:color="auto" w:fill="FFFFFF"/>
            <w:vAlign w:val="center"/>
          </w:tcPr>
          <w:p w14:paraId="381DA55A" w14:textId="77777777" w:rsidR="007471E7" w:rsidRPr="00F67978" w:rsidRDefault="00B41CC8"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.59</w:t>
            </w:r>
          </w:p>
        </w:tc>
        <w:tc>
          <w:tcPr>
            <w:tcW w:w="0" w:type="auto"/>
            <w:tcBorders>
              <w:top w:val="nil"/>
              <w:left w:val="nil"/>
              <w:bottom w:val="nil"/>
              <w:right w:val="nil"/>
            </w:tcBorders>
            <w:shd w:val="clear" w:color="auto" w:fill="FFFFFF"/>
            <w:vAlign w:val="center"/>
          </w:tcPr>
          <w:p w14:paraId="645D444F" w14:textId="77777777" w:rsidR="007471E7" w:rsidRPr="00F67978" w:rsidRDefault="00B41CC8" w:rsidP="00CF1EF3">
            <w:pPr>
              <w:autoSpaceDE w:val="0"/>
              <w:autoSpaceDN w:val="0"/>
              <w:adjustRightInd w:val="0"/>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.72</w:t>
            </w:r>
          </w:p>
        </w:tc>
      </w:tr>
      <w:tr w:rsidR="001217C2" w:rsidRPr="00F67978" w14:paraId="6CBF0DFB" w14:textId="77777777" w:rsidTr="00CB2DCD">
        <w:trPr>
          <w:cantSplit/>
          <w:trHeight w:val="333"/>
        </w:trPr>
        <w:tc>
          <w:tcPr>
            <w:tcW w:w="0" w:type="auto"/>
            <w:tcBorders>
              <w:top w:val="nil"/>
              <w:left w:val="nil"/>
              <w:bottom w:val="nil"/>
              <w:right w:val="nil"/>
            </w:tcBorders>
            <w:shd w:val="clear" w:color="auto" w:fill="FFFFFF"/>
            <w:vAlign w:val="center"/>
          </w:tcPr>
          <w:p w14:paraId="07451325" w14:textId="77777777" w:rsidR="007471E7" w:rsidRPr="00F67978" w:rsidRDefault="00FF0C64"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M5</w:t>
            </w:r>
          </w:p>
        </w:tc>
        <w:tc>
          <w:tcPr>
            <w:tcW w:w="0" w:type="auto"/>
            <w:tcBorders>
              <w:top w:val="nil"/>
              <w:left w:val="nil"/>
              <w:bottom w:val="nil"/>
              <w:right w:val="nil"/>
            </w:tcBorders>
            <w:shd w:val="clear" w:color="auto" w:fill="FFFFFF"/>
            <w:vAlign w:val="center"/>
          </w:tcPr>
          <w:p w14:paraId="7FFC308E" w14:textId="77777777" w:rsidR="007471E7" w:rsidRPr="00F67978" w:rsidRDefault="00C740EA"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.63</w:t>
            </w:r>
          </w:p>
        </w:tc>
        <w:tc>
          <w:tcPr>
            <w:tcW w:w="0" w:type="auto"/>
            <w:tcBorders>
              <w:top w:val="nil"/>
              <w:left w:val="nil"/>
              <w:bottom w:val="nil"/>
              <w:right w:val="nil"/>
            </w:tcBorders>
            <w:shd w:val="clear" w:color="auto" w:fill="FFFFFF"/>
            <w:vAlign w:val="center"/>
          </w:tcPr>
          <w:p w14:paraId="08DFA7AF" w14:textId="77777777" w:rsidR="007471E7" w:rsidRPr="00F67978" w:rsidRDefault="00B41CC8"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.62</w:t>
            </w:r>
          </w:p>
        </w:tc>
        <w:tc>
          <w:tcPr>
            <w:tcW w:w="0" w:type="auto"/>
            <w:tcBorders>
              <w:top w:val="nil"/>
              <w:left w:val="nil"/>
              <w:bottom w:val="nil"/>
              <w:right w:val="nil"/>
            </w:tcBorders>
            <w:shd w:val="clear" w:color="auto" w:fill="FFFFFF"/>
            <w:vAlign w:val="center"/>
          </w:tcPr>
          <w:p w14:paraId="07308DDD" w14:textId="77777777" w:rsidR="007471E7" w:rsidRPr="00F67978" w:rsidRDefault="00B41CC8" w:rsidP="00CF1EF3">
            <w:pPr>
              <w:autoSpaceDE w:val="0"/>
              <w:autoSpaceDN w:val="0"/>
              <w:adjustRightInd w:val="0"/>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.60</w:t>
            </w:r>
          </w:p>
        </w:tc>
      </w:tr>
      <w:tr w:rsidR="001217C2" w:rsidRPr="00F67978" w14:paraId="446A169A" w14:textId="77777777" w:rsidTr="00CB2DCD">
        <w:trPr>
          <w:cantSplit/>
          <w:trHeight w:val="333"/>
        </w:trPr>
        <w:tc>
          <w:tcPr>
            <w:tcW w:w="0" w:type="auto"/>
            <w:tcBorders>
              <w:top w:val="nil"/>
              <w:left w:val="nil"/>
              <w:bottom w:val="nil"/>
              <w:right w:val="nil"/>
            </w:tcBorders>
            <w:shd w:val="clear" w:color="auto" w:fill="FFFFFF"/>
            <w:vAlign w:val="center"/>
          </w:tcPr>
          <w:p w14:paraId="788846F3" w14:textId="77777777" w:rsidR="007471E7" w:rsidRPr="00F67978" w:rsidRDefault="00FF0C64"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M6</w:t>
            </w:r>
          </w:p>
        </w:tc>
        <w:tc>
          <w:tcPr>
            <w:tcW w:w="0" w:type="auto"/>
            <w:tcBorders>
              <w:top w:val="nil"/>
              <w:left w:val="nil"/>
              <w:bottom w:val="nil"/>
              <w:right w:val="nil"/>
            </w:tcBorders>
            <w:shd w:val="clear" w:color="auto" w:fill="FFFFFF"/>
            <w:vAlign w:val="center"/>
          </w:tcPr>
          <w:p w14:paraId="1F16C05B" w14:textId="77777777" w:rsidR="007471E7" w:rsidRPr="00F67978" w:rsidRDefault="00C740EA"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.72</w:t>
            </w:r>
          </w:p>
        </w:tc>
        <w:tc>
          <w:tcPr>
            <w:tcW w:w="0" w:type="auto"/>
            <w:tcBorders>
              <w:top w:val="nil"/>
              <w:left w:val="nil"/>
              <w:bottom w:val="nil"/>
              <w:right w:val="nil"/>
            </w:tcBorders>
            <w:shd w:val="clear" w:color="auto" w:fill="FFFFFF"/>
            <w:vAlign w:val="center"/>
          </w:tcPr>
          <w:p w14:paraId="46DE2213" w14:textId="77777777" w:rsidR="007471E7" w:rsidRPr="00F67978" w:rsidRDefault="00B41CC8"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.69</w:t>
            </w:r>
          </w:p>
        </w:tc>
        <w:tc>
          <w:tcPr>
            <w:tcW w:w="0" w:type="auto"/>
            <w:tcBorders>
              <w:top w:val="nil"/>
              <w:left w:val="nil"/>
              <w:bottom w:val="nil"/>
              <w:right w:val="nil"/>
            </w:tcBorders>
            <w:shd w:val="clear" w:color="auto" w:fill="FFFFFF"/>
            <w:vAlign w:val="center"/>
          </w:tcPr>
          <w:p w14:paraId="52CE0386" w14:textId="77777777" w:rsidR="007471E7" w:rsidRPr="00F67978" w:rsidRDefault="00B41CC8" w:rsidP="00CF1EF3">
            <w:pPr>
              <w:autoSpaceDE w:val="0"/>
              <w:autoSpaceDN w:val="0"/>
              <w:adjustRightInd w:val="0"/>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.66</w:t>
            </w:r>
          </w:p>
        </w:tc>
      </w:tr>
      <w:tr w:rsidR="001217C2" w:rsidRPr="00F67978" w14:paraId="100A53CE" w14:textId="77777777" w:rsidTr="00CB2DCD">
        <w:trPr>
          <w:cantSplit/>
          <w:trHeight w:val="333"/>
        </w:trPr>
        <w:tc>
          <w:tcPr>
            <w:tcW w:w="0" w:type="auto"/>
            <w:tcBorders>
              <w:top w:val="nil"/>
              <w:left w:val="nil"/>
              <w:bottom w:val="nil"/>
              <w:right w:val="nil"/>
            </w:tcBorders>
            <w:shd w:val="clear" w:color="auto" w:fill="FFFFFF"/>
            <w:vAlign w:val="center"/>
          </w:tcPr>
          <w:p w14:paraId="34F1F381" w14:textId="77777777" w:rsidR="007471E7" w:rsidRPr="00F67978" w:rsidRDefault="00FF0C64"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M7</w:t>
            </w:r>
          </w:p>
        </w:tc>
        <w:tc>
          <w:tcPr>
            <w:tcW w:w="0" w:type="auto"/>
            <w:tcBorders>
              <w:top w:val="nil"/>
              <w:left w:val="nil"/>
              <w:bottom w:val="nil"/>
              <w:right w:val="nil"/>
            </w:tcBorders>
            <w:shd w:val="clear" w:color="auto" w:fill="FFFFFF"/>
            <w:vAlign w:val="center"/>
          </w:tcPr>
          <w:p w14:paraId="4117625F" w14:textId="77777777" w:rsidR="007471E7" w:rsidRPr="00F67978" w:rsidRDefault="00C740EA"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.74</w:t>
            </w:r>
          </w:p>
        </w:tc>
        <w:tc>
          <w:tcPr>
            <w:tcW w:w="0" w:type="auto"/>
            <w:tcBorders>
              <w:top w:val="nil"/>
              <w:left w:val="nil"/>
              <w:bottom w:val="nil"/>
              <w:right w:val="nil"/>
            </w:tcBorders>
            <w:shd w:val="clear" w:color="auto" w:fill="FFFFFF"/>
            <w:vAlign w:val="center"/>
          </w:tcPr>
          <w:p w14:paraId="3925AD6E" w14:textId="77777777" w:rsidR="007471E7" w:rsidRPr="00F67978" w:rsidRDefault="00B41CC8"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.71</w:t>
            </w:r>
          </w:p>
        </w:tc>
        <w:tc>
          <w:tcPr>
            <w:tcW w:w="0" w:type="auto"/>
            <w:tcBorders>
              <w:top w:val="nil"/>
              <w:left w:val="nil"/>
              <w:bottom w:val="nil"/>
              <w:right w:val="nil"/>
            </w:tcBorders>
            <w:shd w:val="clear" w:color="auto" w:fill="FFFFFF"/>
            <w:vAlign w:val="center"/>
          </w:tcPr>
          <w:p w14:paraId="757B2368" w14:textId="77777777" w:rsidR="007471E7" w:rsidRPr="00F67978" w:rsidRDefault="00B41CC8" w:rsidP="00CF1EF3">
            <w:pPr>
              <w:autoSpaceDE w:val="0"/>
              <w:autoSpaceDN w:val="0"/>
              <w:adjustRightInd w:val="0"/>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.76</w:t>
            </w:r>
          </w:p>
        </w:tc>
      </w:tr>
      <w:tr w:rsidR="001217C2" w:rsidRPr="00F67978" w14:paraId="3CDE9575" w14:textId="77777777" w:rsidTr="00CB2DCD">
        <w:trPr>
          <w:cantSplit/>
          <w:trHeight w:val="353"/>
        </w:trPr>
        <w:tc>
          <w:tcPr>
            <w:tcW w:w="0" w:type="auto"/>
            <w:tcBorders>
              <w:top w:val="nil"/>
              <w:left w:val="nil"/>
              <w:bottom w:val="nil"/>
              <w:right w:val="nil"/>
            </w:tcBorders>
            <w:shd w:val="clear" w:color="auto" w:fill="FFFFFF"/>
            <w:vAlign w:val="center"/>
          </w:tcPr>
          <w:p w14:paraId="773DC599" w14:textId="77777777" w:rsidR="007471E7" w:rsidRPr="00F67978" w:rsidRDefault="00FF0C64"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M8</w:t>
            </w:r>
          </w:p>
        </w:tc>
        <w:tc>
          <w:tcPr>
            <w:tcW w:w="0" w:type="auto"/>
            <w:tcBorders>
              <w:top w:val="nil"/>
              <w:left w:val="nil"/>
              <w:bottom w:val="nil"/>
              <w:right w:val="nil"/>
            </w:tcBorders>
            <w:shd w:val="clear" w:color="auto" w:fill="FFFFFF"/>
            <w:vAlign w:val="center"/>
          </w:tcPr>
          <w:p w14:paraId="17D26E87" w14:textId="77777777" w:rsidR="007471E7" w:rsidRPr="00F67978" w:rsidRDefault="00C740EA"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.43</w:t>
            </w:r>
          </w:p>
        </w:tc>
        <w:tc>
          <w:tcPr>
            <w:tcW w:w="0" w:type="auto"/>
            <w:tcBorders>
              <w:top w:val="nil"/>
              <w:left w:val="nil"/>
              <w:bottom w:val="nil"/>
              <w:right w:val="nil"/>
            </w:tcBorders>
            <w:shd w:val="clear" w:color="auto" w:fill="FFFFFF"/>
            <w:vAlign w:val="center"/>
          </w:tcPr>
          <w:p w14:paraId="7EE6F2E7" w14:textId="77777777" w:rsidR="007471E7" w:rsidRPr="00F67978" w:rsidRDefault="00B41CC8"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.46</w:t>
            </w:r>
          </w:p>
        </w:tc>
        <w:tc>
          <w:tcPr>
            <w:tcW w:w="0" w:type="auto"/>
            <w:tcBorders>
              <w:top w:val="nil"/>
              <w:left w:val="nil"/>
              <w:bottom w:val="nil"/>
              <w:right w:val="nil"/>
            </w:tcBorders>
            <w:shd w:val="clear" w:color="auto" w:fill="FFFFFF"/>
            <w:vAlign w:val="center"/>
          </w:tcPr>
          <w:p w14:paraId="7D017B27" w14:textId="77777777" w:rsidR="007471E7" w:rsidRPr="00F67978" w:rsidRDefault="00B41CC8" w:rsidP="00CF1EF3">
            <w:pPr>
              <w:autoSpaceDE w:val="0"/>
              <w:autoSpaceDN w:val="0"/>
              <w:adjustRightInd w:val="0"/>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.56</w:t>
            </w:r>
          </w:p>
        </w:tc>
      </w:tr>
      <w:tr w:rsidR="001217C2" w:rsidRPr="00F67978" w14:paraId="761505BB" w14:textId="77777777" w:rsidTr="00CB2DCD">
        <w:trPr>
          <w:cantSplit/>
          <w:trHeight w:val="104"/>
        </w:trPr>
        <w:tc>
          <w:tcPr>
            <w:tcW w:w="0" w:type="auto"/>
            <w:tcBorders>
              <w:top w:val="nil"/>
              <w:left w:val="nil"/>
              <w:bottom w:val="single" w:sz="4" w:space="0" w:color="auto"/>
              <w:right w:val="nil"/>
            </w:tcBorders>
            <w:shd w:val="clear" w:color="auto" w:fill="FFFFFF"/>
            <w:vAlign w:val="center"/>
          </w:tcPr>
          <w:p w14:paraId="421880F2" w14:textId="77777777" w:rsidR="007471E7" w:rsidRPr="00F67978" w:rsidRDefault="00FF0C64"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M9</w:t>
            </w:r>
          </w:p>
        </w:tc>
        <w:tc>
          <w:tcPr>
            <w:tcW w:w="0" w:type="auto"/>
            <w:tcBorders>
              <w:top w:val="nil"/>
              <w:left w:val="nil"/>
              <w:bottom w:val="single" w:sz="4" w:space="0" w:color="auto"/>
              <w:right w:val="nil"/>
            </w:tcBorders>
            <w:shd w:val="clear" w:color="auto" w:fill="FFFFFF"/>
            <w:vAlign w:val="center"/>
          </w:tcPr>
          <w:p w14:paraId="41179CC7" w14:textId="77777777" w:rsidR="007471E7" w:rsidRPr="00F67978" w:rsidRDefault="00C740EA"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.68</w:t>
            </w:r>
          </w:p>
        </w:tc>
        <w:tc>
          <w:tcPr>
            <w:tcW w:w="0" w:type="auto"/>
            <w:tcBorders>
              <w:top w:val="nil"/>
              <w:left w:val="nil"/>
              <w:bottom w:val="single" w:sz="4" w:space="0" w:color="auto"/>
              <w:right w:val="nil"/>
            </w:tcBorders>
            <w:shd w:val="clear" w:color="auto" w:fill="FFFFFF"/>
            <w:vAlign w:val="center"/>
          </w:tcPr>
          <w:p w14:paraId="41E66877" w14:textId="77777777" w:rsidR="007471E7" w:rsidRPr="00F67978" w:rsidRDefault="00B41CC8"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.57</w:t>
            </w:r>
          </w:p>
        </w:tc>
        <w:tc>
          <w:tcPr>
            <w:tcW w:w="0" w:type="auto"/>
            <w:tcBorders>
              <w:top w:val="nil"/>
              <w:left w:val="nil"/>
              <w:bottom w:val="single" w:sz="4" w:space="0" w:color="auto"/>
              <w:right w:val="nil"/>
            </w:tcBorders>
            <w:shd w:val="clear" w:color="auto" w:fill="FFFFFF"/>
            <w:vAlign w:val="center"/>
          </w:tcPr>
          <w:p w14:paraId="3F4285D5" w14:textId="77777777" w:rsidR="007471E7" w:rsidRPr="00F67978" w:rsidRDefault="00B41CC8" w:rsidP="00CF1EF3">
            <w:pPr>
              <w:spacing w:after="0" w:line="480" w:lineRule="auto"/>
              <w:jc w:val="center"/>
              <w:rPr>
                <w:rFonts w:ascii="Times New Roman" w:hAnsi="Times New Roman" w:cs="Times New Roman"/>
                <w:sz w:val="20"/>
                <w:szCs w:val="20"/>
              </w:rPr>
            </w:pPr>
            <w:r w:rsidRPr="00F67978">
              <w:rPr>
                <w:rFonts w:ascii="Times New Roman" w:hAnsi="Times New Roman" w:cs="Times New Roman"/>
                <w:sz w:val="20"/>
                <w:szCs w:val="20"/>
              </w:rPr>
              <w:t>.73</w:t>
            </w:r>
          </w:p>
        </w:tc>
      </w:tr>
    </w:tbl>
    <w:p w14:paraId="66F7C205" w14:textId="01028CCD" w:rsidR="00DF0301" w:rsidRDefault="00C4496E" w:rsidP="00CF1EF3">
      <w:pPr>
        <w:tabs>
          <w:tab w:val="left" w:pos="1095"/>
        </w:tabs>
        <w:spacing w:before="240" w:after="120" w:line="480" w:lineRule="auto"/>
        <w:jc w:val="both"/>
        <w:rPr>
          <w:rFonts w:ascii="Times New Roman" w:hAnsi="Times New Roman" w:cs="Times New Roman"/>
          <w:sz w:val="24"/>
          <w:szCs w:val="24"/>
        </w:rPr>
      </w:pPr>
      <w:r w:rsidRPr="00F31FC4">
        <w:rPr>
          <w:rFonts w:ascii="Times New Roman" w:hAnsi="Times New Roman" w:cs="Times New Roman"/>
          <w:sz w:val="24"/>
          <w:szCs w:val="24"/>
        </w:rPr>
        <w:t>Tablo 8</w:t>
      </w:r>
      <w:r w:rsidR="009E5D7A" w:rsidRPr="00F31FC4">
        <w:rPr>
          <w:rFonts w:ascii="Times New Roman" w:hAnsi="Times New Roman" w:cs="Times New Roman"/>
          <w:sz w:val="24"/>
          <w:szCs w:val="24"/>
        </w:rPr>
        <w:t>’</w:t>
      </w:r>
      <w:r w:rsidR="000C39F1" w:rsidRPr="00F31FC4">
        <w:rPr>
          <w:rFonts w:ascii="Times New Roman" w:hAnsi="Times New Roman" w:cs="Times New Roman"/>
          <w:sz w:val="24"/>
          <w:szCs w:val="24"/>
        </w:rPr>
        <w:t>de, Form 1’in madde</w:t>
      </w:r>
      <w:r w:rsidR="007471E7" w:rsidRPr="00F31FC4">
        <w:rPr>
          <w:rFonts w:ascii="Times New Roman" w:hAnsi="Times New Roman" w:cs="Times New Roman"/>
          <w:sz w:val="24"/>
          <w:szCs w:val="24"/>
        </w:rPr>
        <w:t xml:space="preserve"> yüklerinin</w:t>
      </w:r>
      <w:r w:rsidR="000C39F1" w:rsidRPr="00F31FC4">
        <w:rPr>
          <w:rFonts w:ascii="Times New Roman" w:hAnsi="Times New Roman" w:cs="Times New Roman"/>
          <w:sz w:val="24"/>
          <w:szCs w:val="24"/>
        </w:rPr>
        <w:t xml:space="preserve">; “.43” ile “.78” değerleri arasında, Form 2’nin madde yüklerinin; “.46” ile “.71” </w:t>
      </w:r>
      <w:r w:rsidR="009E5D7A" w:rsidRPr="00F31FC4">
        <w:rPr>
          <w:rFonts w:ascii="Times New Roman" w:hAnsi="Times New Roman" w:cs="Times New Roman"/>
          <w:sz w:val="24"/>
          <w:szCs w:val="24"/>
        </w:rPr>
        <w:t xml:space="preserve">değerleri </w:t>
      </w:r>
      <w:r w:rsidR="000C39F1" w:rsidRPr="00F31FC4">
        <w:rPr>
          <w:rFonts w:ascii="Times New Roman" w:hAnsi="Times New Roman" w:cs="Times New Roman"/>
          <w:sz w:val="24"/>
          <w:szCs w:val="24"/>
        </w:rPr>
        <w:t xml:space="preserve">arasında ve Form 3’ün madde yüklerinin ise; “.56” ile “.76” </w:t>
      </w:r>
      <w:r w:rsidR="009E5D7A" w:rsidRPr="00F31FC4">
        <w:rPr>
          <w:rFonts w:ascii="Times New Roman" w:hAnsi="Times New Roman" w:cs="Times New Roman"/>
          <w:sz w:val="24"/>
          <w:szCs w:val="24"/>
        </w:rPr>
        <w:t xml:space="preserve">değerleri </w:t>
      </w:r>
      <w:r w:rsidR="000C39F1" w:rsidRPr="00F31FC4">
        <w:rPr>
          <w:rFonts w:ascii="Times New Roman" w:hAnsi="Times New Roman" w:cs="Times New Roman"/>
          <w:sz w:val="24"/>
          <w:szCs w:val="24"/>
        </w:rPr>
        <w:t>arasında değiştiği görülmektedir.</w:t>
      </w:r>
      <w:r w:rsidR="00AE1CC8" w:rsidRPr="00F31FC4">
        <w:rPr>
          <w:rFonts w:ascii="Times New Roman" w:hAnsi="Times New Roman" w:cs="Times New Roman"/>
          <w:sz w:val="24"/>
          <w:szCs w:val="24"/>
        </w:rPr>
        <w:t xml:space="preserve"> Ayrıca envanterin toplam iç tutarlık katsayısı ise α=.92 hesaplanmıştır.</w:t>
      </w:r>
    </w:p>
    <w:p w14:paraId="20E0A188" w14:textId="0CBC92A8" w:rsidR="00F67978" w:rsidRDefault="00F67978" w:rsidP="00CF1EF3">
      <w:pPr>
        <w:tabs>
          <w:tab w:val="left" w:pos="1095"/>
        </w:tabs>
        <w:spacing w:before="240" w:after="120" w:line="480" w:lineRule="auto"/>
        <w:jc w:val="both"/>
        <w:rPr>
          <w:rFonts w:ascii="Times New Roman" w:hAnsi="Times New Roman" w:cs="Times New Roman"/>
          <w:sz w:val="24"/>
          <w:szCs w:val="24"/>
        </w:rPr>
      </w:pPr>
    </w:p>
    <w:p w14:paraId="77258267" w14:textId="7279596E" w:rsidR="00F67978" w:rsidRDefault="00F67978" w:rsidP="00CF1EF3">
      <w:pPr>
        <w:tabs>
          <w:tab w:val="left" w:pos="1095"/>
        </w:tabs>
        <w:spacing w:before="240" w:after="120" w:line="480" w:lineRule="auto"/>
        <w:jc w:val="both"/>
        <w:rPr>
          <w:rFonts w:ascii="Times New Roman" w:hAnsi="Times New Roman" w:cs="Times New Roman"/>
          <w:sz w:val="24"/>
          <w:szCs w:val="24"/>
        </w:rPr>
      </w:pPr>
    </w:p>
    <w:p w14:paraId="69620EC2" w14:textId="77777777" w:rsidR="00EB27AB" w:rsidRDefault="00EB27AB" w:rsidP="00CF1EF3">
      <w:pPr>
        <w:tabs>
          <w:tab w:val="left" w:pos="1095"/>
        </w:tabs>
        <w:spacing w:before="120" w:after="120" w:line="480" w:lineRule="auto"/>
        <w:rPr>
          <w:rFonts w:ascii="Times New Roman" w:hAnsi="Times New Roman" w:cs="Times New Roman"/>
          <w:sz w:val="24"/>
          <w:szCs w:val="24"/>
        </w:rPr>
      </w:pPr>
    </w:p>
    <w:p w14:paraId="7A406191" w14:textId="77777777" w:rsidR="00CF1EF3" w:rsidRDefault="00CF1EF3" w:rsidP="00CF1EF3">
      <w:pPr>
        <w:tabs>
          <w:tab w:val="left" w:pos="1095"/>
        </w:tabs>
        <w:spacing w:before="120" w:after="120" w:line="480" w:lineRule="auto"/>
        <w:jc w:val="center"/>
        <w:rPr>
          <w:rFonts w:ascii="Times New Roman" w:hAnsi="Times New Roman" w:cs="Times New Roman"/>
          <w:b/>
          <w:sz w:val="24"/>
          <w:szCs w:val="24"/>
        </w:rPr>
      </w:pPr>
    </w:p>
    <w:p w14:paraId="7D7BEE04" w14:textId="77777777" w:rsidR="00CF1EF3" w:rsidRDefault="00CF1EF3" w:rsidP="00CF1EF3">
      <w:pPr>
        <w:tabs>
          <w:tab w:val="left" w:pos="1095"/>
        </w:tabs>
        <w:spacing w:before="120" w:after="120" w:line="480" w:lineRule="auto"/>
        <w:jc w:val="center"/>
        <w:rPr>
          <w:rFonts w:ascii="Times New Roman" w:hAnsi="Times New Roman" w:cs="Times New Roman"/>
          <w:b/>
          <w:sz w:val="24"/>
          <w:szCs w:val="24"/>
        </w:rPr>
      </w:pPr>
    </w:p>
    <w:p w14:paraId="050F570D" w14:textId="408305A2" w:rsidR="004F100D" w:rsidRPr="00F31FC4" w:rsidRDefault="006774EA" w:rsidP="00CF1EF3">
      <w:pPr>
        <w:tabs>
          <w:tab w:val="left" w:pos="1095"/>
        </w:tabs>
        <w:spacing w:before="120" w:after="120" w:line="480" w:lineRule="auto"/>
        <w:jc w:val="center"/>
        <w:rPr>
          <w:rFonts w:ascii="Times New Roman" w:hAnsi="Times New Roman" w:cs="Times New Roman"/>
          <w:b/>
          <w:sz w:val="24"/>
          <w:szCs w:val="24"/>
        </w:rPr>
      </w:pPr>
      <w:r w:rsidRPr="00F31FC4">
        <w:rPr>
          <w:rFonts w:ascii="Times New Roman" w:hAnsi="Times New Roman" w:cs="Times New Roman"/>
          <w:b/>
          <w:sz w:val="24"/>
          <w:szCs w:val="24"/>
        </w:rPr>
        <w:lastRenderedPageBreak/>
        <w:t>TARTIŞMA</w:t>
      </w:r>
      <w:r w:rsidR="00E313F5" w:rsidRPr="00F31FC4">
        <w:rPr>
          <w:rFonts w:ascii="Times New Roman" w:hAnsi="Times New Roman" w:cs="Times New Roman"/>
          <w:b/>
          <w:sz w:val="24"/>
          <w:szCs w:val="24"/>
        </w:rPr>
        <w:t xml:space="preserve"> ve SONUÇ</w:t>
      </w:r>
    </w:p>
    <w:p w14:paraId="388B3DD4" w14:textId="3C35E1E9" w:rsidR="001938B4" w:rsidRPr="00F31FC4" w:rsidRDefault="001B753B" w:rsidP="00CF1EF3">
      <w:pPr>
        <w:tabs>
          <w:tab w:val="left" w:pos="1095"/>
        </w:tabs>
        <w:spacing w:before="120" w:after="120" w:line="480" w:lineRule="auto"/>
        <w:ind w:firstLine="709"/>
        <w:jc w:val="both"/>
        <w:rPr>
          <w:rFonts w:ascii="Times New Roman" w:hAnsi="Times New Roman" w:cs="Times New Roman"/>
          <w:sz w:val="24"/>
          <w:szCs w:val="24"/>
        </w:rPr>
      </w:pPr>
      <w:r w:rsidRPr="00F31FC4">
        <w:rPr>
          <w:rFonts w:ascii="Times New Roman" w:hAnsi="Times New Roman" w:cs="Times New Roman"/>
          <w:sz w:val="24"/>
          <w:szCs w:val="24"/>
        </w:rPr>
        <w:t>A</w:t>
      </w:r>
      <w:r w:rsidR="00504A78" w:rsidRPr="00F31FC4">
        <w:rPr>
          <w:rFonts w:ascii="Times New Roman" w:hAnsi="Times New Roman" w:cs="Times New Roman"/>
          <w:sz w:val="24"/>
          <w:szCs w:val="24"/>
        </w:rPr>
        <w:t>raştırma</w:t>
      </w:r>
      <w:r w:rsidR="00C17DEE" w:rsidRPr="00F31FC4">
        <w:rPr>
          <w:rFonts w:ascii="Times New Roman" w:hAnsi="Times New Roman" w:cs="Times New Roman"/>
          <w:sz w:val="24"/>
          <w:szCs w:val="24"/>
        </w:rPr>
        <w:t xml:space="preserve"> </w:t>
      </w:r>
      <w:r w:rsidR="00504A78" w:rsidRPr="00F31FC4">
        <w:rPr>
          <w:rFonts w:ascii="Times New Roman" w:hAnsi="Times New Roman" w:cs="Times New Roman"/>
          <w:sz w:val="24"/>
          <w:szCs w:val="24"/>
        </w:rPr>
        <w:t>s</w:t>
      </w:r>
      <w:r w:rsidR="001F0368" w:rsidRPr="00F31FC4">
        <w:rPr>
          <w:rFonts w:ascii="Times New Roman" w:hAnsi="Times New Roman" w:cs="Times New Roman"/>
          <w:sz w:val="24"/>
          <w:szCs w:val="24"/>
        </w:rPr>
        <w:t>onuçların</w:t>
      </w:r>
      <w:r w:rsidR="00504A78" w:rsidRPr="00F31FC4">
        <w:rPr>
          <w:rFonts w:ascii="Times New Roman" w:hAnsi="Times New Roman" w:cs="Times New Roman"/>
          <w:sz w:val="24"/>
          <w:szCs w:val="24"/>
        </w:rPr>
        <w:t xml:space="preserve">ın genellenebilirliği bağlamında </w:t>
      </w:r>
      <w:r w:rsidR="001F0368" w:rsidRPr="00F31FC4">
        <w:rPr>
          <w:rFonts w:ascii="Times New Roman" w:hAnsi="Times New Roman" w:cs="Times New Roman"/>
          <w:sz w:val="24"/>
          <w:szCs w:val="24"/>
        </w:rPr>
        <w:t>k</w:t>
      </w:r>
      <w:r w:rsidR="00C17DEE" w:rsidRPr="00F31FC4">
        <w:rPr>
          <w:rFonts w:ascii="Times New Roman" w:hAnsi="Times New Roman" w:cs="Times New Roman"/>
          <w:sz w:val="24"/>
          <w:szCs w:val="24"/>
        </w:rPr>
        <w:t>onuyla ilişkili var olan ölçekler incelen</w:t>
      </w:r>
      <w:r w:rsidR="00D317B7" w:rsidRPr="00F31FC4">
        <w:rPr>
          <w:rFonts w:ascii="Times New Roman" w:hAnsi="Times New Roman" w:cs="Times New Roman"/>
          <w:sz w:val="24"/>
          <w:szCs w:val="24"/>
        </w:rPr>
        <w:t>erek karşılaştırılacak olunursa</w:t>
      </w:r>
      <w:r w:rsidR="00C17DEE" w:rsidRPr="00F31FC4">
        <w:rPr>
          <w:rFonts w:ascii="Times New Roman" w:hAnsi="Times New Roman" w:cs="Times New Roman"/>
          <w:sz w:val="24"/>
          <w:szCs w:val="24"/>
        </w:rPr>
        <w:t xml:space="preserve">, </w:t>
      </w:r>
      <w:r w:rsidR="001F0368" w:rsidRPr="00F31FC4">
        <w:rPr>
          <w:rFonts w:ascii="Times New Roman" w:hAnsi="Times New Roman" w:cs="Times New Roman"/>
          <w:sz w:val="24"/>
          <w:szCs w:val="24"/>
        </w:rPr>
        <w:t>Semerci (2003), “</w:t>
      </w:r>
      <w:r w:rsidR="005A342B" w:rsidRPr="00F31FC4">
        <w:rPr>
          <w:rFonts w:ascii="Times New Roman" w:hAnsi="Times New Roman" w:cs="Times New Roman"/>
          <w:sz w:val="24"/>
          <w:szCs w:val="24"/>
        </w:rPr>
        <w:t>Kopya Çekmeye İlişkin</w:t>
      </w:r>
      <w:r w:rsidR="001F0368" w:rsidRPr="00F31FC4">
        <w:rPr>
          <w:rFonts w:ascii="Times New Roman" w:hAnsi="Times New Roman" w:cs="Times New Roman"/>
          <w:sz w:val="24"/>
          <w:szCs w:val="24"/>
        </w:rPr>
        <w:t xml:space="preserve"> Tutum Ölçeği”</w:t>
      </w:r>
      <w:r w:rsidR="006A26EB" w:rsidRPr="00F31FC4">
        <w:rPr>
          <w:rFonts w:ascii="Times New Roman" w:hAnsi="Times New Roman" w:cs="Times New Roman"/>
          <w:sz w:val="24"/>
          <w:szCs w:val="24"/>
        </w:rPr>
        <w:t xml:space="preserve"> adlı çalışmasında;</w:t>
      </w:r>
      <w:r w:rsidR="001F0368" w:rsidRPr="00F31FC4">
        <w:rPr>
          <w:rFonts w:ascii="Times New Roman" w:hAnsi="Times New Roman" w:cs="Times New Roman"/>
          <w:sz w:val="24"/>
          <w:szCs w:val="24"/>
        </w:rPr>
        <w:t xml:space="preserve"> tek boyutlu (faktörlü), 37’si olumlu ve 30’u olumsuz toplam 67 maddeden oluşan, yük değerleri</w:t>
      </w:r>
      <w:r w:rsidR="006A26EB" w:rsidRPr="00F31FC4">
        <w:rPr>
          <w:rFonts w:ascii="Times New Roman" w:hAnsi="Times New Roman" w:cs="Times New Roman"/>
          <w:sz w:val="24"/>
          <w:szCs w:val="24"/>
        </w:rPr>
        <w:t xml:space="preserve"> 0.37 ile 0.70</w:t>
      </w:r>
      <w:r w:rsidR="001F0368" w:rsidRPr="00F31FC4">
        <w:rPr>
          <w:rFonts w:ascii="Times New Roman" w:hAnsi="Times New Roman" w:cs="Times New Roman"/>
          <w:sz w:val="24"/>
          <w:szCs w:val="24"/>
        </w:rPr>
        <w:t xml:space="preserve"> </w:t>
      </w:r>
      <w:r w:rsidR="006A26EB" w:rsidRPr="00F31FC4">
        <w:rPr>
          <w:rFonts w:ascii="Times New Roman" w:hAnsi="Times New Roman" w:cs="Times New Roman"/>
          <w:sz w:val="24"/>
          <w:szCs w:val="24"/>
        </w:rPr>
        <w:t>arasında d</w:t>
      </w:r>
      <w:r w:rsidR="00E4466C" w:rsidRPr="00F31FC4">
        <w:rPr>
          <w:rFonts w:ascii="Times New Roman" w:hAnsi="Times New Roman" w:cs="Times New Roman"/>
          <w:sz w:val="24"/>
          <w:szCs w:val="24"/>
        </w:rPr>
        <w:t>eğişen, KMO</w:t>
      </w:r>
      <w:r w:rsidR="006A26EB" w:rsidRPr="00F31FC4">
        <w:rPr>
          <w:rFonts w:ascii="Times New Roman" w:hAnsi="Times New Roman" w:cs="Times New Roman"/>
          <w:sz w:val="24"/>
          <w:szCs w:val="24"/>
        </w:rPr>
        <w:t xml:space="preserve"> değeri 0.87, Bartlett testi 16059.3 ve Cronbach alpha katsayısı 0.96 olan bir ölçek geliştirmiştir. Madde sayısı bakımından büyük bir homojenlik göstererek 67 maddenin tek bir boyut altında toplanması</w:t>
      </w:r>
      <w:r w:rsidR="00675665" w:rsidRPr="00F31FC4">
        <w:rPr>
          <w:rFonts w:ascii="Times New Roman" w:hAnsi="Times New Roman" w:cs="Times New Roman"/>
          <w:sz w:val="24"/>
          <w:szCs w:val="24"/>
        </w:rPr>
        <w:t xml:space="preserve"> sıklıkla karşılaşılması zor bir durum gibi görünmektedir zira</w:t>
      </w:r>
      <w:r w:rsidR="006A26EB" w:rsidRPr="00F31FC4">
        <w:rPr>
          <w:rFonts w:ascii="Times New Roman" w:hAnsi="Times New Roman" w:cs="Times New Roman"/>
          <w:sz w:val="24"/>
          <w:szCs w:val="24"/>
        </w:rPr>
        <w:t xml:space="preserve"> </w:t>
      </w:r>
      <w:r w:rsidR="00675665" w:rsidRPr="00F31FC4">
        <w:rPr>
          <w:rFonts w:ascii="Times New Roman" w:hAnsi="Times New Roman" w:cs="Times New Roman"/>
          <w:sz w:val="24"/>
          <w:szCs w:val="24"/>
        </w:rPr>
        <w:t xml:space="preserve">bu sonuç </w:t>
      </w:r>
      <w:r w:rsidR="006A26EB" w:rsidRPr="00F31FC4">
        <w:rPr>
          <w:rFonts w:ascii="Times New Roman" w:hAnsi="Times New Roman" w:cs="Times New Roman"/>
          <w:sz w:val="24"/>
          <w:szCs w:val="24"/>
        </w:rPr>
        <w:t xml:space="preserve">maddeler arasında </w:t>
      </w:r>
      <w:r w:rsidR="00675665" w:rsidRPr="00F31FC4">
        <w:rPr>
          <w:rFonts w:ascii="Times New Roman" w:hAnsi="Times New Roman" w:cs="Times New Roman"/>
          <w:sz w:val="24"/>
          <w:szCs w:val="24"/>
        </w:rPr>
        <w:t xml:space="preserve">oldukça </w:t>
      </w:r>
      <w:r w:rsidR="006A26EB" w:rsidRPr="00F31FC4">
        <w:rPr>
          <w:rFonts w:ascii="Times New Roman" w:hAnsi="Times New Roman" w:cs="Times New Roman"/>
          <w:sz w:val="24"/>
          <w:szCs w:val="24"/>
        </w:rPr>
        <w:t xml:space="preserve">yüksek korelasyonun bulunduğuna işaret etmektedir. </w:t>
      </w:r>
      <w:r w:rsidR="00E9176D" w:rsidRPr="00F31FC4">
        <w:rPr>
          <w:rFonts w:ascii="Times New Roman" w:hAnsi="Times New Roman" w:cs="Times New Roman"/>
          <w:sz w:val="24"/>
          <w:szCs w:val="24"/>
        </w:rPr>
        <w:t xml:space="preserve">Bu araştırmada ise madde sayısı seçimi </w:t>
      </w:r>
      <w:r w:rsidR="005A342B" w:rsidRPr="00F31FC4">
        <w:rPr>
          <w:rFonts w:ascii="Times New Roman" w:hAnsi="Times New Roman" w:cs="Times New Roman"/>
          <w:sz w:val="24"/>
          <w:szCs w:val="24"/>
        </w:rPr>
        <w:t>formların yapısı</w:t>
      </w:r>
      <w:r w:rsidR="00E9176D" w:rsidRPr="00F31FC4">
        <w:rPr>
          <w:rFonts w:ascii="Times New Roman" w:hAnsi="Times New Roman" w:cs="Times New Roman"/>
          <w:sz w:val="24"/>
          <w:szCs w:val="24"/>
        </w:rPr>
        <w:t xml:space="preserve"> gereğince (bireyin hem kopya çekmesi hem kopya vermesi hem de tanıklık etmesi) sınırlı sayıda tutulmak zorunda kalınmıştır.</w:t>
      </w:r>
      <w:r w:rsidR="00AB0F64" w:rsidRPr="00F31FC4">
        <w:rPr>
          <w:rFonts w:ascii="Times New Roman" w:hAnsi="Times New Roman" w:cs="Times New Roman"/>
          <w:sz w:val="24"/>
          <w:szCs w:val="24"/>
        </w:rPr>
        <w:t xml:space="preserve"> Nitekim bu araştırma sürecinde faktör sayısının tek olması yönünde baskılandığına </w:t>
      </w:r>
      <w:r w:rsidR="00E4466C" w:rsidRPr="00F31FC4">
        <w:rPr>
          <w:rFonts w:ascii="Times New Roman" w:hAnsi="Times New Roman" w:cs="Times New Roman"/>
          <w:sz w:val="24"/>
          <w:szCs w:val="24"/>
        </w:rPr>
        <w:t>b</w:t>
      </w:r>
      <w:r w:rsidR="00AB0F64" w:rsidRPr="00F31FC4">
        <w:rPr>
          <w:rFonts w:ascii="Times New Roman" w:hAnsi="Times New Roman" w:cs="Times New Roman"/>
          <w:sz w:val="24"/>
          <w:szCs w:val="24"/>
        </w:rPr>
        <w:t xml:space="preserve">ulgular bölümünde detaylı olarak yer verilmiştir. </w:t>
      </w:r>
      <w:r w:rsidR="00E9176D" w:rsidRPr="00F31FC4">
        <w:rPr>
          <w:rFonts w:ascii="Times New Roman" w:hAnsi="Times New Roman" w:cs="Times New Roman"/>
          <w:sz w:val="24"/>
          <w:szCs w:val="24"/>
        </w:rPr>
        <w:t xml:space="preserve"> </w:t>
      </w:r>
      <w:r w:rsidR="0026543D" w:rsidRPr="00F31FC4">
        <w:rPr>
          <w:rFonts w:ascii="Times New Roman" w:hAnsi="Times New Roman" w:cs="Times New Roman"/>
          <w:sz w:val="24"/>
          <w:szCs w:val="24"/>
        </w:rPr>
        <w:t>Koç ve Memduhoğlu’nun (2021), araştırma verilerini toplamak üzere geliştirmiş oldukları “Kopya Çekmeye Yönelik Eğilim Ölçeği” toplam 26 maddeden oluşan dışsal ve içsel eğilim olmak üzere iki boyutlu bir ölçektir. Ölçeğin geneline ilişkin Cronbach alfa (α) iç tutarlılık katsayısı .93, kopya çekmeye yönelik dışsal kaynaklı eğilim faktörüne ilişkin α</w:t>
      </w:r>
      <w:r w:rsidR="00F018D5" w:rsidRPr="00F31FC4">
        <w:rPr>
          <w:rFonts w:ascii="Times New Roman" w:hAnsi="Times New Roman" w:cs="Times New Roman"/>
          <w:sz w:val="24"/>
          <w:szCs w:val="24"/>
        </w:rPr>
        <w:t xml:space="preserve"> </w:t>
      </w:r>
      <w:r w:rsidR="0026543D" w:rsidRPr="00F31FC4">
        <w:rPr>
          <w:rFonts w:ascii="Times New Roman" w:hAnsi="Times New Roman" w:cs="Times New Roman"/>
          <w:sz w:val="24"/>
          <w:szCs w:val="24"/>
        </w:rPr>
        <w:t>=</w:t>
      </w:r>
      <w:r w:rsidR="00F018D5" w:rsidRPr="00F31FC4">
        <w:rPr>
          <w:rFonts w:ascii="Times New Roman" w:hAnsi="Times New Roman" w:cs="Times New Roman"/>
          <w:sz w:val="24"/>
          <w:szCs w:val="24"/>
        </w:rPr>
        <w:t xml:space="preserve"> </w:t>
      </w:r>
      <w:r w:rsidR="0026543D" w:rsidRPr="00F31FC4">
        <w:rPr>
          <w:rFonts w:ascii="Times New Roman" w:hAnsi="Times New Roman" w:cs="Times New Roman"/>
          <w:sz w:val="24"/>
          <w:szCs w:val="24"/>
        </w:rPr>
        <w:t>.91, kopya çekmeye yönelik içsel kaynaklı eğilim faktörüne ilişkin α</w:t>
      </w:r>
      <w:r w:rsidR="00F018D5" w:rsidRPr="00F31FC4">
        <w:rPr>
          <w:rFonts w:ascii="Times New Roman" w:hAnsi="Times New Roman" w:cs="Times New Roman"/>
          <w:sz w:val="24"/>
          <w:szCs w:val="24"/>
        </w:rPr>
        <w:t xml:space="preserve"> </w:t>
      </w:r>
      <w:r w:rsidR="0026543D" w:rsidRPr="00F31FC4">
        <w:rPr>
          <w:rFonts w:ascii="Times New Roman" w:hAnsi="Times New Roman" w:cs="Times New Roman"/>
          <w:sz w:val="24"/>
          <w:szCs w:val="24"/>
        </w:rPr>
        <w:t>=</w:t>
      </w:r>
      <w:r w:rsidR="00F018D5" w:rsidRPr="00F31FC4">
        <w:rPr>
          <w:rFonts w:ascii="Times New Roman" w:hAnsi="Times New Roman" w:cs="Times New Roman"/>
          <w:sz w:val="24"/>
          <w:szCs w:val="24"/>
        </w:rPr>
        <w:t xml:space="preserve"> </w:t>
      </w:r>
      <w:r w:rsidR="0026543D" w:rsidRPr="00F31FC4">
        <w:rPr>
          <w:rFonts w:ascii="Times New Roman" w:hAnsi="Times New Roman" w:cs="Times New Roman"/>
          <w:sz w:val="24"/>
          <w:szCs w:val="24"/>
        </w:rPr>
        <w:t>.87 olarak hesaplanmıştır. Araştırmalarına katılan öğrencilerin en çok kullandıkları kopya çekme tekniklerinin; başkalarının sınav kağıdına, sıraya, duvar vb. yerlere yazılan kopyalara bakmak olduğu sonucuna ulaşmışlardır. Bu araştırma kapsamında ise bireyl</w:t>
      </w:r>
      <w:r w:rsidR="009875D2" w:rsidRPr="00F31FC4">
        <w:rPr>
          <w:rFonts w:ascii="Times New Roman" w:hAnsi="Times New Roman" w:cs="Times New Roman"/>
          <w:sz w:val="24"/>
          <w:szCs w:val="24"/>
        </w:rPr>
        <w:t>erde çeşitli yöntemlerle (kâğıtları değiştirmek, silgiyle</w:t>
      </w:r>
      <w:r w:rsidR="00D317B7" w:rsidRPr="00F31FC4">
        <w:rPr>
          <w:rFonts w:ascii="Times New Roman" w:hAnsi="Times New Roman" w:cs="Times New Roman"/>
          <w:sz w:val="24"/>
          <w:szCs w:val="24"/>
        </w:rPr>
        <w:t>-akıllı cihazlarla</w:t>
      </w:r>
      <w:r w:rsidR="009875D2" w:rsidRPr="00F31FC4">
        <w:rPr>
          <w:rFonts w:ascii="Times New Roman" w:hAnsi="Times New Roman" w:cs="Times New Roman"/>
          <w:sz w:val="24"/>
          <w:szCs w:val="24"/>
        </w:rPr>
        <w:t xml:space="preserve"> vb. kopya vermek</w:t>
      </w:r>
      <w:r w:rsidR="00ED312C" w:rsidRPr="00F31FC4">
        <w:rPr>
          <w:rFonts w:ascii="Times New Roman" w:hAnsi="Times New Roman" w:cs="Times New Roman"/>
          <w:sz w:val="24"/>
          <w:szCs w:val="24"/>
        </w:rPr>
        <w:t>/çekmek</w:t>
      </w:r>
      <w:r w:rsidR="009875D2" w:rsidRPr="00F31FC4">
        <w:rPr>
          <w:rFonts w:ascii="Times New Roman" w:hAnsi="Times New Roman" w:cs="Times New Roman"/>
          <w:sz w:val="24"/>
          <w:szCs w:val="24"/>
        </w:rPr>
        <w:t xml:space="preserve">, işaretleşerek kopya çekmek vs.) </w:t>
      </w:r>
      <w:r w:rsidR="0024782B" w:rsidRPr="00F31FC4">
        <w:rPr>
          <w:rFonts w:ascii="Times New Roman" w:hAnsi="Times New Roman" w:cs="Times New Roman"/>
          <w:sz w:val="24"/>
          <w:szCs w:val="24"/>
        </w:rPr>
        <w:t>kopya</w:t>
      </w:r>
      <w:r w:rsidR="009875D2" w:rsidRPr="00F31FC4">
        <w:rPr>
          <w:rFonts w:ascii="Times New Roman" w:hAnsi="Times New Roman" w:cs="Times New Roman"/>
          <w:sz w:val="24"/>
          <w:szCs w:val="24"/>
        </w:rPr>
        <w:t xml:space="preserve"> durumları incelendiğinde; “hem kopya çektim hem de kopya verdim” diyenlerin sayısı 365, “sadece ben kopya çektim” diyenlerin sayısı 33, “ne kopya çektim ne de kopya verdim” diyenlerin sayısı 12 ve son olarak da “sadece ben kopya verdim” diyen 1 kişi olduğu saptanmıştır.</w:t>
      </w:r>
      <w:r w:rsidR="00D317B7" w:rsidRPr="00F31FC4">
        <w:rPr>
          <w:rFonts w:ascii="Times New Roman" w:hAnsi="Times New Roman" w:cs="Times New Roman"/>
          <w:sz w:val="24"/>
          <w:szCs w:val="24"/>
        </w:rPr>
        <w:t xml:space="preserve"> Ay ve Çakmak (2015), “Kopya Çekmeye Yönelik Tutum Ölçeğinin Geliştirilmesi: Geçerlik ve Güvenirlik</w:t>
      </w:r>
      <w:r w:rsidR="00D317B7" w:rsidRPr="00F31FC4">
        <w:rPr>
          <w:rFonts w:ascii="Times New Roman" w:hAnsi="Times New Roman" w:cs="Times New Roman"/>
          <w:sz w:val="24"/>
          <w:szCs w:val="24"/>
          <w:highlight w:val="yellow"/>
        </w:rPr>
        <w:t xml:space="preserve"> </w:t>
      </w:r>
      <w:r w:rsidR="00D317B7" w:rsidRPr="00F31FC4">
        <w:rPr>
          <w:rFonts w:ascii="Times New Roman" w:hAnsi="Times New Roman" w:cs="Times New Roman"/>
          <w:sz w:val="24"/>
          <w:szCs w:val="24"/>
        </w:rPr>
        <w:lastRenderedPageBreak/>
        <w:t>Çalışması” adlı araştırma</w:t>
      </w:r>
      <w:r w:rsidR="00473719" w:rsidRPr="00F31FC4">
        <w:rPr>
          <w:rFonts w:ascii="Times New Roman" w:hAnsi="Times New Roman" w:cs="Times New Roman"/>
          <w:sz w:val="24"/>
          <w:szCs w:val="24"/>
        </w:rPr>
        <w:t>ların</w:t>
      </w:r>
      <w:r w:rsidR="00D317B7" w:rsidRPr="00F31FC4">
        <w:rPr>
          <w:rFonts w:ascii="Times New Roman" w:hAnsi="Times New Roman" w:cs="Times New Roman"/>
          <w:sz w:val="24"/>
          <w:szCs w:val="24"/>
        </w:rPr>
        <w:t>da; ahlaki tutum, çevresel şartlar, fırsat ve beceri</w:t>
      </w:r>
      <w:r w:rsidR="00473719" w:rsidRPr="00F31FC4">
        <w:rPr>
          <w:rFonts w:ascii="Times New Roman" w:hAnsi="Times New Roman" w:cs="Times New Roman"/>
          <w:sz w:val="24"/>
          <w:szCs w:val="24"/>
        </w:rPr>
        <w:t xml:space="preserve"> şeklinde üç alt boyuttan oluşan 16 maddelik bir ölçek geliştirmişler ve ölçeğin uyum indekslerini: x2/sd</w:t>
      </w:r>
      <w:r w:rsidR="00DA4DF5" w:rsidRPr="00F31FC4">
        <w:rPr>
          <w:rFonts w:ascii="Times New Roman" w:hAnsi="Times New Roman" w:cs="Times New Roman"/>
          <w:sz w:val="24"/>
          <w:szCs w:val="24"/>
        </w:rPr>
        <w:t xml:space="preserve"> </w:t>
      </w:r>
      <w:r w:rsidR="00473719" w:rsidRPr="00F31FC4">
        <w:rPr>
          <w:rFonts w:ascii="Times New Roman" w:hAnsi="Times New Roman" w:cs="Times New Roman"/>
          <w:sz w:val="24"/>
          <w:szCs w:val="24"/>
        </w:rPr>
        <w:t>=</w:t>
      </w:r>
      <w:r w:rsidR="00DA4DF5" w:rsidRPr="00F31FC4">
        <w:rPr>
          <w:rFonts w:ascii="Times New Roman" w:hAnsi="Times New Roman" w:cs="Times New Roman"/>
          <w:sz w:val="24"/>
          <w:szCs w:val="24"/>
        </w:rPr>
        <w:t xml:space="preserve"> </w:t>
      </w:r>
      <w:r w:rsidR="00473719" w:rsidRPr="00F31FC4">
        <w:rPr>
          <w:rFonts w:ascii="Times New Roman" w:hAnsi="Times New Roman" w:cs="Times New Roman"/>
          <w:sz w:val="24"/>
          <w:szCs w:val="24"/>
        </w:rPr>
        <w:t>2.44, RMSEA</w:t>
      </w:r>
      <w:r w:rsidR="00DA4DF5" w:rsidRPr="00F31FC4">
        <w:rPr>
          <w:rFonts w:ascii="Times New Roman" w:hAnsi="Times New Roman" w:cs="Times New Roman"/>
          <w:sz w:val="24"/>
          <w:szCs w:val="24"/>
        </w:rPr>
        <w:t xml:space="preserve"> </w:t>
      </w:r>
      <w:r w:rsidR="00473719" w:rsidRPr="00F31FC4">
        <w:rPr>
          <w:rFonts w:ascii="Times New Roman" w:hAnsi="Times New Roman" w:cs="Times New Roman"/>
          <w:sz w:val="24"/>
          <w:szCs w:val="24"/>
        </w:rPr>
        <w:t>=</w:t>
      </w:r>
      <w:r w:rsidR="00DA4DF5" w:rsidRPr="00F31FC4">
        <w:rPr>
          <w:rFonts w:ascii="Times New Roman" w:hAnsi="Times New Roman" w:cs="Times New Roman"/>
          <w:sz w:val="24"/>
          <w:szCs w:val="24"/>
        </w:rPr>
        <w:t xml:space="preserve"> </w:t>
      </w:r>
      <w:r w:rsidR="00473719" w:rsidRPr="00F31FC4">
        <w:rPr>
          <w:rFonts w:ascii="Times New Roman" w:hAnsi="Times New Roman" w:cs="Times New Roman"/>
          <w:sz w:val="24"/>
          <w:szCs w:val="24"/>
        </w:rPr>
        <w:t>.063, RMR</w:t>
      </w:r>
      <w:r w:rsidR="00DA4DF5" w:rsidRPr="00F31FC4">
        <w:rPr>
          <w:rFonts w:ascii="Times New Roman" w:hAnsi="Times New Roman" w:cs="Times New Roman"/>
          <w:sz w:val="24"/>
          <w:szCs w:val="24"/>
        </w:rPr>
        <w:t xml:space="preserve"> </w:t>
      </w:r>
      <w:r w:rsidR="00473719" w:rsidRPr="00F31FC4">
        <w:rPr>
          <w:rFonts w:ascii="Times New Roman" w:hAnsi="Times New Roman" w:cs="Times New Roman"/>
          <w:sz w:val="24"/>
          <w:szCs w:val="24"/>
        </w:rPr>
        <w:t>=</w:t>
      </w:r>
      <w:r w:rsidR="00DA4DF5" w:rsidRPr="00F31FC4">
        <w:rPr>
          <w:rFonts w:ascii="Times New Roman" w:hAnsi="Times New Roman" w:cs="Times New Roman"/>
          <w:sz w:val="24"/>
          <w:szCs w:val="24"/>
        </w:rPr>
        <w:t xml:space="preserve"> </w:t>
      </w:r>
      <w:r w:rsidR="00473719" w:rsidRPr="00F31FC4">
        <w:rPr>
          <w:rFonts w:ascii="Times New Roman" w:hAnsi="Times New Roman" w:cs="Times New Roman"/>
          <w:sz w:val="24"/>
          <w:szCs w:val="24"/>
        </w:rPr>
        <w:t>.077, SRMR</w:t>
      </w:r>
      <w:r w:rsidR="00DA4DF5" w:rsidRPr="00F31FC4">
        <w:rPr>
          <w:rFonts w:ascii="Times New Roman" w:hAnsi="Times New Roman" w:cs="Times New Roman"/>
          <w:sz w:val="24"/>
          <w:szCs w:val="24"/>
        </w:rPr>
        <w:t xml:space="preserve"> </w:t>
      </w:r>
      <w:r w:rsidR="00473719" w:rsidRPr="00F31FC4">
        <w:rPr>
          <w:rFonts w:ascii="Times New Roman" w:hAnsi="Times New Roman" w:cs="Times New Roman"/>
          <w:sz w:val="24"/>
          <w:szCs w:val="24"/>
        </w:rPr>
        <w:t>=</w:t>
      </w:r>
      <w:r w:rsidR="00DA4DF5" w:rsidRPr="00F31FC4">
        <w:rPr>
          <w:rFonts w:ascii="Times New Roman" w:hAnsi="Times New Roman" w:cs="Times New Roman"/>
          <w:sz w:val="24"/>
          <w:szCs w:val="24"/>
        </w:rPr>
        <w:t xml:space="preserve"> </w:t>
      </w:r>
      <w:r w:rsidR="00473719" w:rsidRPr="00F31FC4">
        <w:rPr>
          <w:rFonts w:ascii="Times New Roman" w:hAnsi="Times New Roman" w:cs="Times New Roman"/>
          <w:sz w:val="24"/>
          <w:szCs w:val="24"/>
        </w:rPr>
        <w:t>.046, GFI</w:t>
      </w:r>
      <w:r w:rsidR="00DA4DF5" w:rsidRPr="00F31FC4">
        <w:rPr>
          <w:rFonts w:ascii="Times New Roman" w:hAnsi="Times New Roman" w:cs="Times New Roman"/>
          <w:sz w:val="24"/>
          <w:szCs w:val="24"/>
        </w:rPr>
        <w:t xml:space="preserve"> </w:t>
      </w:r>
      <w:r w:rsidR="00473719" w:rsidRPr="00F31FC4">
        <w:rPr>
          <w:rFonts w:ascii="Times New Roman" w:hAnsi="Times New Roman" w:cs="Times New Roman"/>
          <w:sz w:val="24"/>
          <w:szCs w:val="24"/>
        </w:rPr>
        <w:t>=</w:t>
      </w:r>
      <w:r w:rsidR="00DA4DF5" w:rsidRPr="00F31FC4">
        <w:rPr>
          <w:rFonts w:ascii="Times New Roman" w:hAnsi="Times New Roman" w:cs="Times New Roman"/>
          <w:sz w:val="24"/>
          <w:szCs w:val="24"/>
        </w:rPr>
        <w:t xml:space="preserve"> </w:t>
      </w:r>
      <w:r w:rsidR="00473719" w:rsidRPr="00F31FC4">
        <w:rPr>
          <w:rFonts w:ascii="Times New Roman" w:hAnsi="Times New Roman" w:cs="Times New Roman"/>
          <w:sz w:val="24"/>
          <w:szCs w:val="24"/>
        </w:rPr>
        <w:t>.91, AGFI</w:t>
      </w:r>
      <w:r w:rsidR="00DA4DF5" w:rsidRPr="00F31FC4">
        <w:rPr>
          <w:rFonts w:ascii="Times New Roman" w:hAnsi="Times New Roman" w:cs="Times New Roman"/>
          <w:sz w:val="24"/>
          <w:szCs w:val="24"/>
        </w:rPr>
        <w:t xml:space="preserve"> </w:t>
      </w:r>
      <w:r w:rsidR="00473719" w:rsidRPr="00F31FC4">
        <w:rPr>
          <w:rFonts w:ascii="Times New Roman" w:hAnsi="Times New Roman" w:cs="Times New Roman"/>
          <w:sz w:val="24"/>
          <w:szCs w:val="24"/>
        </w:rPr>
        <w:t>=</w:t>
      </w:r>
      <w:r w:rsidR="00DA4DF5" w:rsidRPr="00F31FC4">
        <w:rPr>
          <w:rFonts w:ascii="Times New Roman" w:hAnsi="Times New Roman" w:cs="Times New Roman"/>
          <w:sz w:val="24"/>
          <w:szCs w:val="24"/>
        </w:rPr>
        <w:t xml:space="preserve"> </w:t>
      </w:r>
      <w:r w:rsidR="00473719" w:rsidRPr="00F31FC4">
        <w:rPr>
          <w:rFonts w:ascii="Times New Roman" w:hAnsi="Times New Roman" w:cs="Times New Roman"/>
          <w:sz w:val="24"/>
          <w:szCs w:val="24"/>
        </w:rPr>
        <w:t>.88, CFI</w:t>
      </w:r>
      <w:r w:rsidR="00DA4DF5" w:rsidRPr="00F31FC4">
        <w:rPr>
          <w:rFonts w:ascii="Times New Roman" w:hAnsi="Times New Roman" w:cs="Times New Roman"/>
          <w:sz w:val="24"/>
          <w:szCs w:val="24"/>
        </w:rPr>
        <w:t xml:space="preserve"> </w:t>
      </w:r>
      <w:r w:rsidR="00473719" w:rsidRPr="00F31FC4">
        <w:rPr>
          <w:rFonts w:ascii="Times New Roman" w:hAnsi="Times New Roman" w:cs="Times New Roman"/>
          <w:sz w:val="24"/>
          <w:szCs w:val="24"/>
        </w:rPr>
        <w:t>=</w:t>
      </w:r>
      <w:r w:rsidR="00DA4DF5" w:rsidRPr="00F31FC4">
        <w:rPr>
          <w:rFonts w:ascii="Times New Roman" w:hAnsi="Times New Roman" w:cs="Times New Roman"/>
          <w:sz w:val="24"/>
          <w:szCs w:val="24"/>
        </w:rPr>
        <w:t xml:space="preserve"> </w:t>
      </w:r>
      <w:r w:rsidR="00473719" w:rsidRPr="00F31FC4">
        <w:rPr>
          <w:rFonts w:ascii="Times New Roman" w:hAnsi="Times New Roman" w:cs="Times New Roman"/>
          <w:sz w:val="24"/>
          <w:szCs w:val="24"/>
        </w:rPr>
        <w:t>.98, NNFI</w:t>
      </w:r>
      <w:r w:rsidR="00DA4DF5" w:rsidRPr="00F31FC4">
        <w:rPr>
          <w:rFonts w:ascii="Times New Roman" w:hAnsi="Times New Roman" w:cs="Times New Roman"/>
          <w:sz w:val="24"/>
          <w:szCs w:val="24"/>
        </w:rPr>
        <w:t xml:space="preserve"> </w:t>
      </w:r>
      <w:r w:rsidR="00473719" w:rsidRPr="00F31FC4">
        <w:rPr>
          <w:rFonts w:ascii="Times New Roman" w:hAnsi="Times New Roman" w:cs="Times New Roman"/>
          <w:sz w:val="24"/>
          <w:szCs w:val="24"/>
        </w:rPr>
        <w:t>=</w:t>
      </w:r>
      <w:r w:rsidR="00DA4DF5" w:rsidRPr="00F31FC4">
        <w:rPr>
          <w:rFonts w:ascii="Times New Roman" w:hAnsi="Times New Roman" w:cs="Times New Roman"/>
          <w:sz w:val="24"/>
          <w:szCs w:val="24"/>
        </w:rPr>
        <w:t xml:space="preserve"> </w:t>
      </w:r>
      <w:r w:rsidR="00473719" w:rsidRPr="00F31FC4">
        <w:rPr>
          <w:rFonts w:ascii="Times New Roman" w:hAnsi="Times New Roman" w:cs="Times New Roman"/>
          <w:sz w:val="24"/>
          <w:szCs w:val="24"/>
        </w:rPr>
        <w:t>.98, IFI</w:t>
      </w:r>
      <w:r w:rsidR="00DA4DF5" w:rsidRPr="00F31FC4">
        <w:rPr>
          <w:rFonts w:ascii="Times New Roman" w:hAnsi="Times New Roman" w:cs="Times New Roman"/>
          <w:sz w:val="24"/>
          <w:szCs w:val="24"/>
        </w:rPr>
        <w:t xml:space="preserve"> </w:t>
      </w:r>
      <w:r w:rsidR="00473719" w:rsidRPr="00F31FC4">
        <w:rPr>
          <w:rFonts w:ascii="Times New Roman" w:hAnsi="Times New Roman" w:cs="Times New Roman"/>
          <w:sz w:val="24"/>
          <w:szCs w:val="24"/>
        </w:rPr>
        <w:t>=</w:t>
      </w:r>
      <w:r w:rsidR="00DA4DF5" w:rsidRPr="00F31FC4">
        <w:rPr>
          <w:rFonts w:ascii="Times New Roman" w:hAnsi="Times New Roman" w:cs="Times New Roman"/>
          <w:sz w:val="24"/>
          <w:szCs w:val="24"/>
        </w:rPr>
        <w:t xml:space="preserve"> </w:t>
      </w:r>
      <w:r w:rsidR="00473719" w:rsidRPr="00F31FC4">
        <w:rPr>
          <w:rFonts w:ascii="Times New Roman" w:hAnsi="Times New Roman" w:cs="Times New Roman"/>
          <w:sz w:val="24"/>
          <w:szCs w:val="24"/>
        </w:rPr>
        <w:t>.98 hesaplamışlardır. Ölçeğin alt boyutlarıyla birlikte açıkladığı toplam varyans da %59.26 bulunmuştur. Ayrıca, Birinci alt boyutta; hak yeme, vicdansızlık, onursuzluk, hırsızlık, dürüstlük ve kendisine saygısı olmama kavramları, İkinci alt boyutta; kopya çekenlerin cezalandırılmaması, herkesin kopya çekmesi ve dönem kaybetme riski durum</w:t>
      </w:r>
      <w:r w:rsidR="00CC3FDE" w:rsidRPr="00F31FC4">
        <w:rPr>
          <w:rFonts w:ascii="Times New Roman" w:hAnsi="Times New Roman" w:cs="Times New Roman"/>
          <w:sz w:val="24"/>
          <w:szCs w:val="24"/>
        </w:rPr>
        <w:t>ları, ü</w:t>
      </w:r>
      <w:r w:rsidR="00AB0F64" w:rsidRPr="00F31FC4">
        <w:rPr>
          <w:rFonts w:ascii="Times New Roman" w:hAnsi="Times New Roman" w:cs="Times New Roman"/>
          <w:sz w:val="24"/>
          <w:szCs w:val="24"/>
        </w:rPr>
        <w:t xml:space="preserve">çüncü alt boyutta </w:t>
      </w:r>
      <w:r w:rsidR="00473719" w:rsidRPr="00F31FC4">
        <w:rPr>
          <w:rFonts w:ascii="Times New Roman" w:hAnsi="Times New Roman" w:cs="Times New Roman"/>
          <w:sz w:val="24"/>
          <w:szCs w:val="24"/>
        </w:rPr>
        <w:t>ise daha çok kopya çekme fırsatı elde etme ve bir beceri olarak görülen bu davranışı yapabilme yeterliği öne çıkmaktadır.</w:t>
      </w:r>
      <w:r w:rsidR="00AB0F64" w:rsidRPr="00F31FC4">
        <w:rPr>
          <w:rFonts w:ascii="Times New Roman" w:hAnsi="Times New Roman" w:cs="Times New Roman"/>
          <w:sz w:val="24"/>
          <w:szCs w:val="24"/>
        </w:rPr>
        <w:t xml:space="preserve"> Bu a</w:t>
      </w:r>
      <w:r w:rsidR="00DA52DE" w:rsidRPr="00F31FC4">
        <w:rPr>
          <w:rFonts w:ascii="Times New Roman" w:hAnsi="Times New Roman" w:cs="Times New Roman"/>
          <w:sz w:val="24"/>
          <w:szCs w:val="24"/>
        </w:rPr>
        <w:t>raştırma kapsamında ise tutumlar</w:t>
      </w:r>
      <w:r w:rsidR="00AB0F64" w:rsidRPr="00F31FC4">
        <w:rPr>
          <w:rFonts w:ascii="Times New Roman" w:hAnsi="Times New Roman" w:cs="Times New Roman"/>
          <w:sz w:val="24"/>
          <w:szCs w:val="24"/>
        </w:rPr>
        <w:t xml:space="preserve"> </w:t>
      </w:r>
      <w:r w:rsidR="009F1B1F" w:rsidRPr="00F31FC4">
        <w:rPr>
          <w:rFonts w:ascii="Times New Roman" w:hAnsi="Times New Roman" w:cs="Times New Roman"/>
          <w:sz w:val="24"/>
          <w:szCs w:val="24"/>
        </w:rPr>
        <w:t>üzerinden bireylerin kopya</w:t>
      </w:r>
      <w:r w:rsidR="00AB0F64" w:rsidRPr="00F31FC4">
        <w:rPr>
          <w:rFonts w:ascii="Times New Roman" w:hAnsi="Times New Roman" w:cs="Times New Roman"/>
          <w:sz w:val="24"/>
          <w:szCs w:val="24"/>
        </w:rPr>
        <w:t xml:space="preserve"> davranışını hangi vasıtalarla (yöntemlerle) ne ölçüde gerçekleştirdikleri ortaya çıkarılmıştır. Her iki araştırmanın da geçerlik ve güvenirlik analiz yöntemlerinin aynı testlerle belirlenmiş olduğu ve iyi skorlar elde edildiği söylenebilir.</w:t>
      </w:r>
    </w:p>
    <w:p w14:paraId="3EE58B90" w14:textId="0E03F77A" w:rsidR="000F37F4" w:rsidRPr="00F31FC4" w:rsidRDefault="001B753B" w:rsidP="00CF1EF3">
      <w:pPr>
        <w:tabs>
          <w:tab w:val="left" w:pos="1095"/>
        </w:tabs>
        <w:spacing w:before="120" w:after="120" w:line="480" w:lineRule="auto"/>
        <w:ind w:firstLine="709"/>
        <w:jc w:val="both"/>
        <w:rPr>
          <w:rFonts w:ascii="Times New Roman" w:hAnsi="Times New Roman" w:cs="Times New Roman"/>
          <w:sz w:val="24"/>
          <w:szCs w:val="24"/>
        </w:rPr>
      </w:pPr>
      <w:r w:rsidRPr="00F31FC4">
        <w:rPr>
          <w:rFonts w:ascii="Times New Roman" w:hAnsi="Times New Roman" w:cs="Times New Roman"/>
          <w:sz w:val="24"/>
          <w:szCs w:val="24"/>
        </w:rPr>
        <w:t>Sonuç olarak bu araştırmada, faktör analitik yöntemlerin ve diğer analizlerin eşgüdümlü olarak uygulandığı geçerliği ve güvenirliği sağlanmış bir ölçme aracı (envanter) geliştirilmiştir. Alan yazında kopya çekme davranışına yönelik ölçekler bulunmakla birlikte doğrudan b</w:t>
      </w:r>
      <w:r w:rsidR="00DA52DE" w:rsidRPr="00F31FC4">
        <w:rPr>
          <w:rFonts w:ascii="Times New Roman" w:hAnsi="Times New Roman" w:cs="Times New Roman"/>
          <w:sz w:val="24"/>
          <w:szCs w:val="24"/>
        </w:rPr>
        <w:t>ireylerin bu araştırma sürecinde ele alınan tutumlarına bağlı</w:t>
      </w:r>
      <w:r w:rsidRPr="00F31FC4">
        <w:rPr>
          <w:rFonts w:ascii="Times New Roman" w:hAnsi="Times New Roman" w:cs="Times New Roman"/>
          <w:sz w:val="24"/>
          <w:szCs w:val="24"/>
        </w:rPr>
        <w:t xml:space="preserve"> ol</w:t>
      </w:r>
      <w:r w:rsidR="00DA52DE" w:rsidRPr="00F31FC4">
        <w:rPr>
          <w:rFonts w:ascii="Times New Roman" w:hAnsi="Times New Roman" w:cs="Times New Roman"/>
          <w:sz w:val="24"/>
          <w:szCs w:val="24"/>
        </w:rPr>
        <w:t>arak kopya</w:t>
      </w:r>
      <w:r w:rsidRPr="00F31FC4">
        <w:rPr>
          <w:rFonts w:ascii="Times New Roman" w:hAnsi="Times New Roman" w:cs="Times New Roman"/>
          <w:sz w:val="24"/>
          <w:szCs w:val="24"/>
        </w:rPr>
        <w:t xml:space="preserve"> davranışı ölçebilecek bir ölçme aracına rastlanılmamıştır. Dolayısıyla araştırmanın bu özelliği ve ayrıca yeni araştırmalar için çoklu lojistik regresyon analizlerine olanak sağlaması yönüyle de önemli olduğu düşün</w:t>
      </w:r>
      <w:r w:rsidR="00A57BA8" w:rsidRPr="00F31FC4">
        <w:rPr>
          <w:rFonts w:ascii="Times New Roman" w:hAnsi="Times New Roman" w:cs="Times New Roman"/>
          <w:sz w:val="24"/>
          <w:szCs w:val="24"/>
        </w:rPr>
        <w:t>ülmektedir. Böylelikle kopya</w:t>
      </w:r>
      <w:r w:rsidRPr="00F31FC4">
        <w:rPr>
          <w:rFonts w:ascii="Times New Roman" w:hAnsi="Times New Roman" w:cs="Times New Roman"/>
          <w:sz w:val="24"/>
          <w:szCs w:val="24"/>
        </w:rPr>
        <w:t xml:space="preserve"> davranışının altında yatan pek çok faktörün birbirleriyle olan ilişkilerinde ayırt edicilik veya</w:t>
      </w:r>
      <w:r w:rsidR="00DA52DE" w:rsidRPr="00F31FC4">
        <w:rPr>
          <w:rFonts w:ascii="Times New Roman" w:hAnsi="Times New Roman" w:cs="Times New Roman"/>
          <w:sz w:val="24"/>
          <w:szCs w:val="24"/>
        </w:rPr>
        <w:t xml:space="preserve"> yordama özellikleri bu tutumlar</w:t>
      </w:r>
      <w:r w:rsidRPr="00F31FC4">
        <w:rPr>
          <w:rFonts w:ascii="Times New Roman" w:hAnsi="Times New Roman" w:cs="Times New Roman"/>
          <w:sz w:val="24"/>
          <w:szCs w:val="24"/>
        </w:rPr>
        <w:t xml:space="preserve"> aracılığıyla ortaya çıkarılabilecektir.</w:t>
      </w:r>
    </w:p>
    <w:p w14:paraId="51B05119" w14:textId="77777777" w:rsidR="00E313F5" w:rsidRPr="00F31FC4" w:rsidRDefault="00E313F5" w:rsidP="00CF1EF3">
      <w:pPr>
        <w:tabs>
          <w:tab w:val="left" w:pos="1095"/>
        </w:tabs>
        <w:spacing w:before="120" w:after="120" w:line="480" w:lineRule="auto"/>
        <w:jc w:val="center"/>
        <w:rPr>
          <w:rFonts w:ascii="Times New Roman" w:hAnsi="Times New Roman" w:cs="Times New Roman"/>
          <w:b/>
          <w:sz w:val="24"/>
          <w:szCs w:val="24"/>
        </w:rPr>
      </w:pPr>
    </w:p>
    <w:p w14:paraId="7AD26B49" w14:textId="77777777" w:rsidR="00E313F5" w:rsidRPr="00F31FC4" w:rsidRDefault="00E313F5" w:rsidP="00CF1EF3">
      <w:pPr>
        <w:tabs>
          <w:tab w:val="left" w:pos="1095"/>
        </w:tabs>
        <w:spacing w:before="120" w:after="120" w:line="480" w:lineRule="auto"/>
        <w:jc w:val="center"/>
        <w:rPr>
          <w:rFonts w:ascii="Times New Roman" w:hAnsi="Times New Roman" w:cs="Times New Roman"/>
          <w:b/>
          <w:sz w:val="24"/>
          <w:szCs w:val="24"/>
        </w:rPr>
      </w:pPr>
    </w:p>
    <w:p w14:paraId="63098666" w14:textId="0202CE8B" w:rsidR="00F67978" w:rsidRDefault="00F67978" w:rsidP="00CF1EF3">
      <w:pPr>
        <w:tabs>
          <w:tab w:val="left" w:pos="1095"/>
        </w:tabs>
        <w:spacing w:before="120" w:after="120" w:line="480" w:lineRule="auto"/>
        <w:rPr>
          <w:rFonts w:ascii="Times New Roman" w:hAnsi="Times New Roman" w:cs="Times New Roman"/>
          <w:b/>
          <w:sz w:val="24"/>
          <w:szCs w:val="24"/>
        </w:rPr>
      </w:pPr>
    </w:p>
    <w:p w14:paraId="0727F59F" w14:textId="2F5B77A3" w:rsidR="000E5FB5" w:rsidRPr="00F31FC4" w:rsidRDefault="000E5FB5" w:rsidP="00CF1EF3">
      <w:pPr>
        <w:tabs>
          <w:tab w:val="left" w:pos="1095"/>
        </w:tabs>
        <w:spacing w:before="120" w:after="120" w:line="480" w:lineRule="auto"/>
        <w:rPr>
          <w:rFonts w:ascii="Times New Roman" w:hAnsi="Times New Roman" w:cs="Times New Roman"/>
          <w:b/>
          <w:sz w:val="24"/>
          <w:szCs w:val="24"/>
        </w:rPr>
      </w:pPr>
      <w:r w:rsidRPr="00F31FC4">
        <w:rPr>
          <w:rFonts w:ascii="Times New Roman" w:hAnsi="Times New Roman" w:cs="Times New Roman"/>
          <w:b/>
          <w:sz w:val="24"/>
          <w:szCs w:val="24"/>
        </w:rPr>
        <w:lastRenderedPageBreak/>
        <w:t>KAYNAKÇA</w:t>
      </w:r>
    </w:p>
    <w:p w14:paraId="2306943A" w14:textId="77777777" w:rsidR="00BB6313" w:rsidRPr="00F31FC4" w:rsidRDefault="00891BD5" w:rsidP="00CF1EF3">
      <w:pPr>
        <w:spacing w:before="120" w:after="0" w:line="480" w:lineRule="auto"/>
        <w:ind w:left="709" w:hanging="709"/>
        <w:jc w:val="both"/>
        <w:rPr>
          <w:rFonts w:ascii="Times New Roman" w:hAnsi="Times New Roman" w:cs="Times New Roman"/>
          <w:sz w:val="24"/>
          <w:szCs w:val="24"/>
        </w:rPr>
      </w:pPr>
      <w:r w:rsidRPr="00F31FC4">
        <w:rPr>
          <w:rFonts w:ascii="Times New Roman" w:hAnsi="Times New Roman" w:cs="Times New Roman"/>
          <w:sz w:val="24"/>
          <w:szCs w:val="24"/>
        </w:rPr>
        <w:t>Aksu, G., Eser, M. T., ve</w:t>
      </w:r>
      <w:r w:rsidR="00BB6313" w:rsidRPr="00F31FC4">
        <w:rPr>
          <w:rFonts w:ascii="Times New Roman" w:hAnsi="Times New Roman" w:cs="Times New Roman"/>
          <w:sz w:val="24"/>
          <w:szCs w:val="24"/>
        </w:rPr>
        <w:t xml:space="preserve"> Güzeller, C. O. (2017). </w:t>
      </w:r>
      <w:r w:rsidR="00BB6313" w:rsidRPr="00F31FC4">
        <w:rPr>
          <w:rFonts w:ascii="Times New Roman" w:hAnsi="Times New Roman" w:cs="Times New Roman"/>
          <w:i/>
          <w:sz w:val="24"/>
          <w:szCs w:val="24"/>
        </w:rPr>
        <w:t>Açımlayıcı ve doğrulayıcı faktör analizi ile yapısal eşitlik modeli uygulamaları</w:t>
      </w:r>
      <w:r w:rsidR="00BB6313" w:rsidRPr="00F31FC4">
        <w:rPr>
          <w:rFonts w:ascii="Times New Roman" w:hAnsi="Times New Roman" w:cs="Times New Roman"/>
          <w:sz w:val="24"/>
          <w:szCs w:val="24"/>
        </w:rPr>
        <w:t xml:space="preserve">. </w:t>
      </w:r>
      <w:r w:rsidR="00D44867" w:rsidRPr="00F31FC4">
        <w:rPr>
          <w:rFonts w:ascii="Times New Roman" w:hAnsi="Times New Roman" w:cs="Times New Roman"/>
          <w:sz w:val="24"/>
          <w:szCs w:val="24"/>
        </w:rPr>
        <w:t xml:space="preserve">Ankara: </w:t>
      </w:r>
      <w:r w:rsidR="00BB6313" w:rsidRPr="00F31FC4">
        <w:rPr>
          <w:rFonts w:ascii="Times New Roman" w:hAnsi="Times New Roman" w:cs="Times New Roman"/>
          <w:sz w:val="24"/>
          <w:szCs w:val="24"/>
        </w:rPr>
        <w:t>Detay Yayıncılık.</w:t>
      </w:r>
    </w:p>
    <w:p w14:paraId="4E714924" w14:textId="77777777" w:rsidR="001473DD" w:rsidRPr="00F31FC4" w:rsidRDefault="00891BD5" w:rsidP="00CF1EF3">
      <w:pPr>
        <w:spacing w:before="120" w:after="0" w:line="480" w:lineRule="auto"/>
        <w:ind w:left="709" w:hanging="709"/>
        <w:jc w:val="both"/>
        <w:rPr>
          <w:rFonts w:ascii="Times New Roman" w:hAnsi="Times New Roman" w:cs="Times New Roman"/>
          <w:sz w:val="24"/>
          <w:szCs w:val="24"/>
        </w:rPr>
      </w:pPr>
      <w:r w:rsidRPr="00F31FC4">
        <w:rPr>
          <w:rFonts w:ascii="Times New Roman" w:hAnsi="Times New Roman" w:cs="Times New Roman"/>
          <w:sz w:val="24"/>
          <w:szCs w:val="24"/>
        </w:rPr>
        <w:t>Ay, M. F., ve</w:t>
      </w:r>
      <w:r w:rsidR="001473DD" w:rsidRPr="00F31FC4">
        <w:rPr>
          <w:rFonts w:ascii="Times New Roman" w:hAnsi="Times New Roman" w:cs="Times New Roman"/>
          <w:sz w:val="24"/>
          <w:szCs w:val="24"/>
        </w:rPr>
        <w:t xml:space="preserve"> Çakmak, A. (2015). Kopya çekmeye yönelik tutum ölçeğinin geliştirilmesi: Geçerlik ve güvenirlik çalışması. </w:t>
      </w:r>
      <w:r w:rsidR="001473DD" w:rsidRPr="00F31FC4">
        <w:rPr>
          <w:rFonts w:ascii="Times New Roman" w:hAnsi="Times New Roman" w:cs="Times New Roman"/>
          <w:i/>
          <w:sz w:val="24"/>
          <w:szCs w:val="24"/>
        </w:rPr>
        <w:t>Atatürk Üniversitesi İlahiyat Fakültesi Dergisi, 43</w:t>
      </w:r>
      <w:r w:rsidR="001473DD" w:rsidRPr="00F31FC4">
        <w:rPr>
          <w:rFonts w:ascii="Times New Roman" w:hAnsi="Times New Roman" w:cs="Times New Roman"/>
          <w:sz w:val="24"/>
          <w:szCs w:val="24"/>
        </w:rPr>
        <w:t>, 140-155. https://toad.halileksi.net</w:t>
      </w:r>
    </w:p>
    <w:p w14:paraId="6B0FBC46" w14:textId="77777777" w:rsidR="00BB6313" w:rsidRPr="00F31FC4" w:rsidRDefault="00BB6313" w:rsidP="00CF1EF3">
      <w:pPr>
        <w:spacing w:before="120" w:after="0" w:line="480" w:lineRule="auto"/>
        <w:ind w:left="709" w:hanging="709"/>
        <w:jc w:val="both"/>
        <w:rPr>
          <w:rFonts w:ascii="Times New Roman" w:hAnsi="Times New Roman" w:cs="Times New Roman"/>
          <w:sz w:val="24"/>
          <w:szCs w:val="24"/>
        </w:rPr>
      </w:pPr>
      <w:r w:rsidRPr="00F31FC4">
        <w:rPr>
          <w:rFonts w:ascii="Times New Roman" w:hAnsi="Times New Roman" w:cs="Times New Roman"/>
          <w:sz w:val="24"/>
          <w:szCs w:val="24"/>
        </w:rPr>
        <w:t xml:space="preserve">Can, A. (2017). </w:t>
      </w:r>
      <w:r w:rsidRPr="00F31FC4">
        <w:rPr>
          <w:rFonts w:ascii="Times New Roman" w:hAnsi="Times New Roman" w:cs="Times New Roman"/>
          <w:i/>
          <w:sz w:val="24"/>
          <w:szCs w:val="24"/>
        </w:rPr>
        <w:t>SPSS ile bilimsel araştırma sürecinde nicel veri analizi</w:t>
      </w:r>
      <w:r w:rsidR="00C067ED" w:rsidRPr="00F31FC4">
        <w:rPr>
          <w:rFonts w:ascii="Times New Roman" w:hAnsi="Times New Roman" w:cs="Times New Roman"/>
          <w:sz w:val="24"/>
          <w:szCs w:val="24"/>
        </w:rPr>
        <w:t xml:space="preserve"> (5. Basım</w:t>
      </w:r>
      <w:r w:rsidRPr="00F31FC4">
        <w:rPr>
          <w:rFonts w:ascii="Times New Roman" w:hAnsi="Times New Roman" w:cs="Times New Roman"/>
          <w:sz w:val="24"/>
          <w:szCs w:val="24"/>
        </w:rPr>
        <w:t xml:space="preserve">). </w:t>
      </w:r>
      <w:r w:rsidR="00D44867" w:rsidRPr="00F31FC4">
        <w:rPr>
          <w:rFonts w:ascii="Times New Roman" w:hAnsi="Times New Roman" w:cs="Times New Roman"/>
          <w:sz w:val="24"/>
          <w:szCs w:val="24"/>
        </w:rPr>
        <w:t xml:space="preserve">Ankara: </w:t>
      </w:r>
      <w:r w:rsidRPr="00F31FC4">
        <w:rPr>
          <w:rFonts w:ascii="Times New Roman" w:hAnsi="Times New Roman" w:cs="Times New Roman"/>
          <w:sz w:val="24"/>
          <w:szCs w:val="24"/>
        </w:rPr>
        <w:t>Pegem Akademi.</w:t>
      </w:r>
    </w:p>
    <w:p w14:paraId="55B6AD3C" w14:textId="77777777" w:rsidR="00BB6313" w:rsidRPr="00F31FC4" w:rsidRDefault="00BB6313" w:rsidP="00CF1EF3">
      <w:pPr>
        <w:spacing w:before="120" w:after="0" w:line="480" w:lineRule="auto"/>
        <w:ind w:left="709" w:hanging="709"/>
        <w:jc w:val="both"/>
        <w:rPr>
          <w:rFonts w:ascii="Times New Roman" w:hAnsi="Times New Roman" w:cs="Times New Roman"/>
          <w:sz w:val="24"/>
          <w:szCs w:val="24"/>
        </w:rPr>
      </w:pPr>
      <w:r w:rsidRPr="00F31FC4">
        <w:rPr>
          <w:rFonts w:ascii="Times New Roman" w:hAnsi="Times New Roman" w:cs="Times New Roman"/>
          <w:sz w:val="24"/>
          <w:szCs w:val="24"/>
        </w:rPr>
        <w:t>DeVellis, R. F. (2017). Ölçek geliştirme ilkeler</w:t>
      </w:r>
      <w:r w:rsidR="00CE36A1" w:rsidRPr="00F31FC4">
        <w:rPr>
          <w:rFonts w:ascii="Times New Roman" w:hAnsi="Times New Roman" w:cs="Times New Roman"/>
          <w:sz w:val="24"/>
          <w:szCs w:val="24"/>
        </w:rPr>
        <w:t>i</w:t>
      </w:r>
      <w:r w:rsidR="00FC3D5F" w:rsidRPr="00F31FC4">
        <w:rPr>
          <w:rFonts w:ascii="Times New Roman" w:hAnsi="Times New Roman" w:cs="Times New Roman"/>
          <w:sz w:val="24"/>
          <w:szCs w:val="24"/>
        </w:rPr>
        <w:t xml:space="preserve"> (A. S. Sağkal, Çev.</w:t>
      </w:r>
      <w:r w:rsidRPr="00F31FC4">
        <w:rPr>
          <w:rFonts w:ascii="Times New Roman" w:hAnsi="Times New Roman" w:cs="Times New Roman"/>
          <w:sz w:val="24"/>
          <w:szCs w:val="24"/>
        </w:rPr>
        <w:t>). İçinde</w:t>
      </w:r>
      <w:r w:rsidR="00391D5D" w:rsidRPr="00F31FC4">
        <w:rPr>
          <w:rFonts w:ascii="Times New Roman" w:hAnsi="Times New Roman" w:cs="Times New Roman"/>
          <w:sz w:val="24"/>
          <w:szCs w:val="24"/>
        </w:rPr>
        <w:t xml:space="preserve"> T. Totan (Ed.),</w:t>
      </w:r>
      <w:r w:rsidRPr="00F31FC4">
        <w:rPr>
          <w:rFonts w:ascii="Times New Roman" w:hAnsi="Times New Roman" w:cs="Times New Roman"/>
          <w:sz w:val="24"/>
          <w:szCs w:val="24"/>
        </w:rPr>
        <w:t xml:space="preserve"> </w:t>
      </w:r>
      <w:r w:rsidRPr="00F31FC4">
        <w:rPr>
          <w:rFonts w:ascii="Times New Roman" w:hAnsi="Times New Roman" w:cs="Times New Roman"/>
          <w:i/>
          <w:sz w:val="24"/>
          <w:szCs w:val="24"/>
        </w:rPr>
        <w:t>Ölçek geliştirme: Kuram ve uygulamalar</w:t>
      </w:r>
      <w:r w:rsidRPr="00F31FC4">
        <w:rPr>
          <w:rFonts w:ascii="Times New Roman" w:hAnsi="Times New Roman" w:cs="Times New Roman"/>
          <w:sz w:val="24"/>
          <w:szCs w:val="24"/>
        </w:rPr>
        <w:t xml:space="preserve"> (</w:t>
      </w:r>
      <w:r w:rsidR="00391D5D" w:rsidRPr="00F31FC4">
        <w:rPr>
          <w:rFonts w:ascii="Times New Roman" w:hAnsi="Times New Roman" w:cs="Times New Roman"/>
          <w:sz w:val="24"/>
          <w:szCs w:val="24"/>
        </w:rPr>
        <w:t>ss.</w:t>
      </w:r>
      <w:r w:rsidR="007F7569" w:rsidRPr="00F31FC4">
        <w:rPr>
          <w:rFonts w:ascii="Times New Roman" w:hAnsi="Times New Roman" w:cs="Times New Roman"/>
          <w:sz w:val="24"/>
          <w:szCs w:val="24"/>
        </w:rPr>
        <w:t xml:space="preserve"> </w:t>
      </w:r>
      <w:r w:rsidR="00391D5D" w:rsidRPr="00F31FC4">
        <w:rPr>
          <w:rFonts w:ascii="Times New Roman" w:hAnsi="Times New Roman" w:cs="Times New Roman"/>
          <w:sz w:val="24"/>
          <w:szCs w:val="24"/>
        </w:rPr>
        <w:t>73-115</w:t>
      </w:r>
      <w:r w:rsidRPr="00F31FC4">
        <w:rPr>
          <w:rFonts w:ascii="Times New Roman" w:hAnsi="Times New Roman" w:cs="Times New Roman"/>
          <w:sz w:val="24"/>
          <w:szCs w:val="24"/>
        </w:rPr>
        <w:t>).</w:t>
      </w:r>
      <w:r w:rsidR="00866DD6" w:rsidRPr="00F31FC4">
        <w:rPr>
          <w:rFonts w:ascii="Times New Roman" w:hAnsi="Times New Roman" w:cs="Times New Roman"/>
          <w:sz w:val="24"/>
          <w:szCs w:val="24"/>
        </w:rPr>
        <w:t xml:space="preserve"> </w:t>
      </w:r>
      <w:r w:rsidR="00D44867" w:rsidRPr="00F31FC4">
        <w:rPr>
          <w:rFonts w:ascii="Times New Roman" w:hAnsi="Times New Roman" w:cs="Times New Roman"/>
          <w:sz w:val="24"/>
          <w:szCs w:val="24"/>
        </w:rPr>
        <w:t xml:space="preserve">Ankara: </w:t>
      </w:r>
      <w:r w:rsidR="00866DD6" w:rsidRPr="00F31FC4">
        <w:rPr>
          <w:rFonts w:ascii="Times New Roman" w:hAnsi="Times New Roman" w:cs="Times New Roman"/>
          <w:sz w:val="24"/>
          <w:szCs w:val="24"/>
        </w:rPr>
        <w:t>Nobel Akademik Yayıncılık</w:t>
      </w:r>
      <w:r w:rsidR="007F7569" w:rsidRPr="00F31FC4">
        <w:rPr>
          <w:rFonts w:ascii="Times New Roman" w:hAnsi="Times New Roman" w:cs="Times New Roman"/>
          <w:sz w:val="24"/>
          <w:szCs w:val="24"/>
        </w:rPr>
        <w:t>. (1991)</w:t>
      </w:r>
    </w:p>
    <w:p w14:paraId="5C20AE89" w14:textId="77777777" w:rsidR="00BB6313" w:rsidRPr="00F31FC4" w:rsidRDefault="00522B2C" w:rsidP="00CF1EF3">
      <w:pPr>
        <w:spacing w:before="120" w:after="0" w:line="480" w:lineRule="auto"/>
        <w:ind w:left="709" w:hanging="709"/>
        <w:jc w:val="both"/>
        <w:rPr>
          <w:rFonts w:ascii="Times New Roman" w:hAnsi="Times New Roman" w:cs="Times New Roman"/>
          <w:sz w:val="24"/>
          <w:szCs w:val="24"/>
        </w:rPr>
      </w:pPr>
      <w:r w:rsidRPr="00F31FC4">
        <w:rPr>
          <w:rFonts w:ascii="Times New Roman" w:hAnsi="Times New Roman" w:cs="Times New Roman"/>
          <w:sz w:val="24"/>
          <w:szCs w:val="24"/>
        </w:rPr>
        <w:t>Ding, X. P., Omrin, D. S., Evans, A. D., Fu,</w:t>
      </w:r>
      <w:r w:rsidR="00FC7C76" w:rsidRPr="00F31FC4">
        <w:rPr>
          <w:rFonts w:ascii="Times New Roman" w:hAnsi="Times New Roman" w:cs="Times New Roman"/>
          <w:sz w:val="24"/>
          <w:szCs w:val="24"/>
        </w:rPr>
        <w:t xml:space="preserve"> G.,</w:t>
      </w:r>
      <w:r w:rsidRPr="00F31FC4">
        <w:rPr>
          <w:rFonts w:ascii="Times New Roman" w:hAnsi="Times New Roman" w:cs="Times New Roman"/>
          <w:sz w:val="24"/>
          <w:szCs w:val="24"/>
        </w:rPr>
        <w:t xml:space="preserve"> Chen,</w:t>
      </w:r>
      <w:r w:rsidR="00D44867" w:rsidRPr="00F31FC4">
        <w:rPr>
          <w:rFonts w:ascii="Times New Roman" w:hAnsi="Times New Roman" w:cs="Times New Roman"/>
          <w:sz w:val="24"/>
          <w:szCs w:val="24"/>
        </w:rPr>
        <w:t xml:space="preserve"> G., ve</w:t>
      </w:r>
      <w:r w:rsidRPr="00F31FC4">
        <w:rPr>
          <w:rFonts w:ascii="Times New Roman" w:hAnsi="Times New Roman" w:cs="Times New Roman"/>
          <w:sz w:val="24"/>
          <w:szCs w:val="24"/>
        </w:rPr>
        <w:t xml:space="preserve"> </w:t>
      </w:r>
      <w:r w:rsidR="00FC7C76" w:rsidRPr="00F31FC4">
        <w:rPr>
          <w:rFonts w:ascii="Times New Roman" w:hAnsi="Times New Roman" w:cs="Times New Roman"/>
          <w:sz w:val="24"/>
          <w:szCs w:val="24"/>
        </w:rPr>
        <w:t>Lee, K.</w:t>
      </w:r>
      <w:r w:rsidRPr="00F31FC4">
        <w:rPr>
          <w:rFonts w:ascii="Times New Roman" w:hAnsi="Times New Roman" w:cs="Times New Roman"/>
          <w:sz w:val="24"/>
          <w:szCs w:val="24"/>
        </w:rPr>
        <w:t xml:space="preserve"> (2014). Elementary </w:t>
      </w:r>
      <w:r w:rsidR="00FC7C76" w:rsidRPr="00F31FC4">
        <w:rPr>
          <w:rFonts w:ascii="Times New Roman" w:hAnsi="Times New Roman" w:cs="Times New Roman"/>
          <w:sz w:val="24"/>
          <w:szCs w:val="24"/>
        </w:rPr>
        <w:t xml:space="preserve">school children’s cheating </w:t>
      </w:r>
      <w:r w:rsidR="00B039D4" w:rsidRPr="00F31FC4">
        <w:rPr>
          <w:rFonts w:ascii="Times New Roman" w:hAnsi="Times New Roman" w:cs="Times New Roman"/>
          <w:sz w:val="24"/>
          <w:szCs w:val="24"/>
        </w:rPr>
        <w:t>behavior</w:t>
      </w:r>
      <w:r w:rsidR="00FC7C76" w:rsidRPr="00F31FC4">
        <w:rPr>
          <w:rFonts w:ascii="Times New Roman" w:hAnsi="Times New Roman" w:cs="Times New Roman"/>
          <w:sz w:val="24"/>
          <w:szCs w:val="24"/>
        </w:rPr>
        <w:t xml:space="preserve"> and its cognitive c</w:t>
      </w:r>
      <w:r w:rsidRPr="00F31FC4">
        <w:rPr>
          <w:rFonts w:ascii="Times New Roman" w:hAnsi="Times New Roman" w:cs="Times New Roman"/>
          <w:sz w:val="24"/>
          <w:szCs w:val="24"/>
        </w:rPr>
        <w:t xml:space="preserve">orrelates. </w:t>
      </w:r>
      <w:r w:rsidR="00CE36A1" w:rsidRPr="00F31FC4">
        <w:rPr>
          <w:rFonts w:ascii="Times New Roman" w:hAnsi="Times New Roman" w:cs="Times New Roman"/>
          <w:i/>
          <w:sz w:val="24"/>
          <w:szCs w:val="24"/>
        </w:rPr>
        <w:t>Journal of Experimental Child Psychology</w:t>
      </w:r>
      <w:r w:rsidRPr="00F31FC4">
        <w:rPr>
          <w:rFonts w:ascii="Times New Roman" w:hAnsi="Times New Roman" w:cs="Times New Roman"/>
          <w:i/>
          <w:sz w:val="24"/>
          <w:szCs w:val="24"/>
        </w:rPr>
        <w:t>, 121</w:t>
      </w:r>
      <w:r w:rsidRPr="00F31FC4">
        <w:rPr>
          <w:rFonts w:ascii="Times New Roman" w:hAnsi="Times New Roman" w:cs="Times New Roman"/>
          <w:sz w:val="24"/>
          <w:szCs w:val="24"/>
        </w:rPr>
        <w:t>, 85–95. doi: 10.1016/j.jecp.2013.12.005</w:t>
      </w:r>
    </w:p>
    <w:p w14:paraId="6CD4B281" w14:textId="77777777" w:rsidR="00BB6313" w:rsidRPr="00F31FC4" w:rsidRDefault="00891BD5" w:rsidP="00CF1EF3">
      <w:pPr>
        <w:spacing w:before="120" w:after="0" w:line="480" w:lineRule="auto"/>
        <w:ind w:left="709" w:hanging="709"/>
        <w:jc w:val="both"/>
        <w:rPr>
          <w:rFonts w:ascii="Times New Roman" w:hAnsi="Times New Roman" w:cs="Times New Roman"/>
          <w:sz w:val="24"/>
          <w:szCs w:val="24"/>
        </w:rPr>
      </w:pPr>
      <w:r w:rsidRPr="00F31FC4">
        <w:rPr>
          <w:rFonts w:ascii="Times New Roman" w:hAnsi="Times New Roman" w:cs="Times New Roman"/>
          <w:sz w:val="24"/>
          <w:szCs w:val="24"/>
        </w:rPr>
        <w:t>Doğan, N., Soysal, S., ve</w:t>
      </w:r>
      <w:r w:rsidR="000E5FB5" w:rsidRPr="00F31FC4">
        <w:rPr>
          <w:rFonts w:ascii="Times New Roman" w:hAnsi="Times New Roman" w:cs="Times New Roman"/>
          <w:sz w:val="24"/>
          <w:szCs w:val="24"/>
        </w:rPr>
        <w:t xml:space="preserve"> Karaman, H. (2017). Aynı örnekleme açımlayıcı ve doğrulayıcı faktör analizi uygulanabilir mi? İçinde</w:t>
      </w:r>
      <w:r w:rsidRPr="00F31FC4">
        <w:rPr>
          <w:rFonts w:ascii="Times New Roman" w:hAnsi="Times New Roman" w:cs="Times New Roman"/>
          <w:sz w:val="24"/>
          <w:szCs w:val="24"/>
        </w:rPr>
        <w:t xml:space="preserve"> Ö. Demirel ve</w:t>
      </w:r>
      <w:r w:rsidR="007F7569" w:rsidRPr="00F31FC4">
        <w:rPr>
          <w:rFonts w:ascii="Times New Roman" w:hAnsi="Times New Roman" w:cs="Times New Roman"/>
          <w:sz w:val="24"/>
          <w:szCs w:val="24"/>
        </w:rPr>
        <w:t xml:space="preserve"> S. Dinçer (Editörler</w:t>
      </w:r>
      <w:r w:rsidR="003F5AE6" w:rsidRPr="00F31FC4">
        <w:rPr>
          <w:rFonts w:ascii="Times New Roman" w:hAnsi="Times New Roman" w:cs="Times New Roman"/>
          <w:sz w:val="24"/>
          <w:szCs w:val="24"/>
        </w:rPr>
        <w:t>),</w:t>
      </w:r>
      <w:r w:rsidR="000E5FB5" w:rsidRPr="00F31FC4">
        <w:rPr>
          <w:rFonts w:ascii="Times New Roman" w:hAnsi="Times New Roman" w:cs="Times New Roman"/>
          <w:sz w:val="24"/>
          <w:szCs w:val="24"/>
        </w:rPr>
        <w:t xml:space="preserve"> </w:t>
      </w:r>
      <w:r w:rsidR="000E5FB5" w:rsidRPr="00F31FC4">
        <w:rPr>
          <w:rFonts w:ascii="Times New Roman" w:hAnsi="Times New Roman" w:cs="Times New Roman"/>
          <w:i/>
          <w:sz w:val="24"/>
          <w:szCs w:val="24"/>
        </w:rPr>
        <w:t>Küreselleşen Dünyada Eğitim</w:t>
      </w:r>
      <w:r w:rsidR="000E5FB5" w:rsidRPr="00F31FC4">
        <w:rPr>
          <w:rFonts w:ascii="Times New Roman" w:hAnsi="Times New Roman" w:cs="Times New Roman"/>
          <w:sz w:val="24"/>
          <w:szCs w:val="24"/>
        </w:rPr>
        <w:t xml:space="preserve"> (ss. 373-400)</w:t>
      </w:r>
      <w:r w:rsidR="003F5AE6" w:rsidRPr="00F31FC4">
        <w:rPr>
          <w:rFonts w:ascii="Times New Roman" w:hAnsi="Times New Roman" w:cs="Times New Roman"/>
          <w:sz w:val="24"/>
          <w:szCs w:val="24"/>
        </w:rPr>
        <w:t xml:space="preserve">. </w:t>
      </w:r>
      <w:r w:rsidR="007F7569" w:rsidRPr="00F31FC4">
        <w:rPr>
          <w:rFonts w:ascii="Times New Roman" w:hAnsi="Times New Roman" w:cs="Times New Roman"/>
          <w:sz w:val="24"/>
          <w:szCs w:val="24"/>
        </w:rPr>
        <w:t xml:space="preserve">Ankara: </w:t>
      </w:r>
      <w:r w:rsidR="003F5AE6" w:rsidRPr="00F31FC4">
        <w:rPr>
          <w:rFonts w:ascii="Times New Roman" w:hAnsi="Times New Roman" w:cs="Times New Roman"/>
          <w:sz w:val="24"/>
          <w:szCs w:val="24"/>
        </w:rPr>
        <w:t xml:space="preserve">Pegem Akademi. Doi: </w:t>
      </w:r>
      <w:r w:rsidR="000E5FB5" w:rsidRPr="00F31FC4">
        <w:rPr>
          <w:rFonts w:ascii="Times New Roman" w:hAnsi="Times New Roman" w:cs="Times New Roman"/>
          <w:sz w:val="24"/>
          <w:szCs w:val="24"/>
        </w:rPr>
        <w:t>10.14527/9786053188407.25</w:t>
      </w:r>
    </w:p>
    <w:p w14:paraId="36D0FEEB" w14:textId="77777777" w:rsidR="00BB6313" w:rsidRPr="00F31FC4" w:rsidRDefault="00B40181" w:rsidP="00CF1EF3">
      <w:pPr>
        <w:spacing w:before="120" w:after="0" w:line="480" w:lineRule="auto"/>
        <w:ind w:left="709" w:hanging="709"/>
        <w:jc w:val="both"/>
        <w:rPr>
          <w:rFonts w:ascii="Times New Roman" w:hAnsi="Times New Roman" w:cs="Times New Roman"/>
          <w:sz w:val="24"/>
          <w:szCs w:val="24"/>
        </w:rPr>
      </w:pPr>
      <w:r w:rsidRPr="00F31FC4">
        <w:rPr>
          <w:rFonts w:ascii="Times New Roman" w:hAnsi="Times New Roman" w:cs="Times New Roman"/>
          <w:sz w:val="24"/>
          <w:szCs w:val="24"/>
        </w:rPr>
        <w:t xml:space="preserve">Eminoğlu-Küçüktepe, S. (2014). College students' cheating </w:t>
      </w:r>
      <w:r w:rsidR="00B039D4" w:rsidRPr="00F31FC4">
        <w:rPr>
          <w:rFonts w:ascii="Times New Roman" w:hAnsi="Times New Roman" w:cs="Times New Roman"/>
          <w:sz w:val="24"/>
          <w:szCs w:val="24"/>
        </w:rPr>
        <w:t>behavior</w:t>
      </w:r>
      <w:r w:rsidRPr="00F31FC4">
        <w:rPr>
          <w:rFonts w:ascii="Times New Roman" w:hAnsi="Times New Roman" w:cs="Times New Roman"/>
          <w:sz w:val="24"/>
          <w:szCs w:val="24"/>
        </w:rPr>
        <w:t xml:space="preserve">s. </w:t>
      </w:r>
      <w:r w:rsidRPr="00F31FC4">
        <w:rPr>
          <w:rFonts w:ascii="Times New Roman" w:hAnsi="Times New Roman" w:cs="Times New Roman"/>
          <w:i/>
          <w:sz w:val="24"/>
          <w:szCs w:val="24"/>
        </w:rPr>
        <w:t xml:space="preserve">Social </w:t>
      </w:r>
      <w:r w:rsidR="00B039D4" w:rsidRPr="00F31FC4">
        <w:rPr>
          <w:rFonts w:ascii="Times New Roman" w:hAnsi="Times New Roman" w:cs="Times New Roman"/>
          <w:i/>
          <w:sz w:val="24"/>
          <w:szCs w:val="24"/>
        </w:rPr>
        <w:t>Behavior</w:t>
      </w:r>
      <w:r w:rsidRPr="00F31FC4">
        <w:rPr>
          <w:rFonts w:ascii="Times New Roman" w:hAnsi="Times New Roman" w:cs="Times New Roman"/>
          <w:i/>
          <w:sz w:val="24"/>
          <w:szCs w:val="24"/>
        </w:rPr>
        <w:t xml:space="preserve"> and Personality: An international journal, 42</w:t>
      </w:r>
      <w:r w:rsidRPr="00F31FC4">
        <w:rPr>
          <w:rFonts w:ascii="Times New Roman" w:hAnsi="Times New Roman" w:cs="Times New Roman"/>
          <w:sz w:val="24"/>
          <w:szCs w:val="24"/>
        </w:rPr>
        <w:t xml:space="preserve">(0), 101-112. </w:t>
      </w:r>
      <w:hyperlink r:id="rId11" w:history="1">
        <w:r w:rsidR="00FD66B1" w:rsidRPr="00F31FC4">
          <w:rPr>
            <w:rStyle w:val="Kpr"/>
            <w:rFonts w:ascii="Times New Roman" w:hAnsi="Times New Roman" w:cs="Times New Roman"/>
            <w:color w:val="auto"/>
            <w:sz w:val="24"/>
            <w:szCs w:val="24"/>
            <w:u w:val="none"/>
          </w:rPr>
          <w:t>https://doi.org/10.2224/sbp.2014.42.0.S101</w:t>
        </w:r>
      </w:hyperlink>
    </w:p>
    <w:p w14:paraId="0AD0412F" w14:textId="77777777" w:rsidR="00BB6313" w:rsidRPr="00F31FC4" w:rsidRDefault="00FD66B1" w:rsidP="00CF1EF3">
      <w:pPr>
        <w:spacing w:before="120" w:after="0" w:line="480" w:lineRule="auto"/>
        <w:ind w:left="709" w:hanging="709"/>
        <w:jc w:val="both"/>
        <w:rPr>
          <w:rFonts w:ascii="Times New Roman" w:hAnsi="Times New Roman" w:cs="Times New Roman"/>
          <w:sz w:val="24"/>
          <w:szCs w:val="24"/>
        </w:rPr>
      </w:pPr>
      <w:r w:rsidRPr="00F31FC4">
        <w:rPr>
          <w:rFonts w:ascii="Times New Roman" w:hAnsi="Times New Roman" w:cs="Times New Roman"/>
          <w:sz w:val="24"/>
          <w:szCs w:val="24"/>
        </w:rPr>
        <w:t xml:space="preserve">Erkuş, A. (2016). </w:t>
      </w:r>
      <w:r w:rsidRPr="00F31FC4">
        <w:rPr>
          <w:rFonts w:ascii="Times New Roman" w:hAnsi="Times New Roman" w:cs="Times New Roman"/>
          <w:i/>
          <w:sz w:val="24"/>
          <w:szCs w:val="24"/>
        </w:rPr>
        <w:t>Psikolojide ölçme ve ölçek geliştirme-I: Temel kavramlar ve işlemler</w:t>
      </w:r>
      <w:r w:rsidR="00CE36A1" w:rsidRPr="00F31FC4">
        <w:rPr>
          <w:rFonts w:ascii="Times New Roman" w:hAnsi="Times New Roman" w:cs="Times New Roman"/>
          <w:sz w:val="24"/>
          <w:szCs w:val="24"/>
        </w:rPr>
        <w:t xml:space="preserve"> (3. Basım</w:t>
      </w:r>
      <w:r w:rsidRPr="00F31FC4">
        <w:rPr>
          <w:rFonts w:ascii="Times New Roman" w:hAnsi="Times New Roman" w:cs="Times New Roman"/>
          <w:sz w:val="24"/>
          <w:szCs w:val="24"/>
        </w:rPr>
        <w:t xml:space="preserve">). </w:t>
      </w:r>
      <w:r w:rsidR="007F7569" w:rsidRPr="00F31FC4">
        <w:rPr>
          <w:rFonts w:ascii="Times New Roman" w:hAnsi="Times New Roman" w:cs="Times New Roman"/>
          <w:sz w:val="24"/>
          <w:szCs w:val="24"/>
        </w:rPr>
        <w:t xml:space="preserve">Ankara: </w:t>
      </w:r>
      <w:r w:rsidRPr="00F31FC4">
        <w:rPr>
          <w:rFonts w:ascii="Times New Roman" w:hAnsi="Times New Roman" w:cs="Times New Roman"/>
          <w:sz w:val="24"/>
          <w:szCs w:val="24"/>
        </w:rPr>
        <w:t>Pegem Akademi.</w:t>
      </w:r>
    </w:p>
    <w:p w14:paraId="72616A4F" w14:textId="1B059419" w:rsidR="00BB6313" w:rsidRPr="00F31FC4" w:rsidRDefault="00D44867" w:rsidP="00CF1EF3">
      <w:pPr>
        <w:spacing w:before="120" w:after="0" w:line="480" w:lineRule="auto"/>
        <w:ind w:left="709" w:hanging="709"/>
        <w:jc w:val="both"/>
        <w:rPr>
          <w:rFonts w:ascii="Times New Roman" w:hAnsi="Times New Roman" w:cs="Times New Roman"/>
          <w:sz w:val="24"/>
          <w:szCs w:val="24"/>
        </w:rPr>
      </w:pPr>
      <w:r w:rsidRPr="00F31FC4">
        <w:rPr>
          <w:rFonts w:ascii="Times New Roman" w:hAnsi="Times New Roman" w:cs="Times New Roman"/>
          <w:sz w:val="24"/>
          <w:szCs w:val="24"/>
        </w:rPr>
        <w:lastRenderedPageBreak/>
        <w:t>Gay, L. R., Mills, G. E., ve</w:t>
      </w:r>
      <w:r w:rsidR="00FD66B1" w:rsidRPr="00F31FC4">
        <w:rPr>
          <w:rFonts w:ascii="Times New Roman" w:hAnsi="Times New Roman" w:cs="Times New Roman"/>
          <w:sz w:val="24"/>
          <w:szCs w:val="24"/>
        </w:rPr>
        <w:t xml:space="preserve"> Airasian, P. W. (2012). </w:t>
      </w:r>
      <w:r w:rsidR="00FD66B1" w:rsidRPr="00F31FC4">
        <w:rPr>
          <w:rFonts w:ascii="Times New Roman" w:hAnsi="Times New Roman" w:cs="Times New Roman"/>
          <w:i/>
          <w:iCs/>
          <w:sz w:val="24"/>
          <w:szCs w:val="24"/>
        </w:rPr>
        <w:t>Educational research: Competencies for analysis and applications</w:t>
      </w:r>
      <w:r w:rsidR="00FD66B1" w:rsidRPr="00F31FC4">
        <w:rPr>
          <w:rFonts w:ascii="Times New Roman" w:hAnsi="Times New Roman" w:cs="Times New Roman"/>
          <w:iCs/>
          <w:sz w:val="24"/>
          <w:szCs w:val="24"/>
        </w:rPr>
        <w:t xml:space="preserve"> </w:t>
      </w:r>
      <w:r w:rsidR="00C454BE" w:rsidRPr="00F31FC4">
        <w:rPr>
          <w:rFonts w:ascii="Times New Roman" w:hAnsi="Times New Roman" w:cs="Times New Roman"/>
          <w:sz w:val="24"/>
          <w:szCs w:val="24"/>
        </w:rPr>
        <w:t>(10. Basım</w:t>
      </w:r>
      <w:r w:rsidR="00FD66B1" w:rsidRPr="00F31FC4">
        <w:rPr>
          <w:rFonts w:ascii="Times New Roman" w:hAnsi="Times New Roman" w:cs="Times New Roman"/>
          <w:sz w:val="24"/>
          <w:szCs w:val="24"/>
        </w:rPr>
        <w:t>)</w:t>
      </w:r>
      <w:r w:rsidR="00FD66B1" w:rsidRPr="00F31FC4">
        <w:rPr>
          <w:rFonts w:ascii="Times New Roman" w:hAnsi="Times New Roman" w:cs="Times New Roman"/>
          <w:iCs/>
          <w:sz w:val="24"/>
          <w:szCs w:val="24"/>
        </w:rPr>
        <w:t xml:space="preserve">. </w:t>
      </w:r>
      <w:r w:rsidR="007F7569" w:rsidRPr="00F31FC4">
        <w:rPr>
          <w:rFonts w:ascii="Times New Roman" w:hAnsi="Times New Roman" w:cs="Times New Roman"/>
          <w:iCs/>
          <w:sz w:val="24"/>
          <w:szCs w:val="24"/>
        </w:rPr>
        <w:t xml:space="preserve">United States: </w:t>
      </w:r>
      <w:r w:rsidR="00FD66B1" w:rsidRPr="00F31FC4">
        <w:rPr>
          <w:rFonts w:ascii="Times New Roman" w:hAnsi="Times New Roman" w:cs="Times New Roman"/>
          <w:sz w:val="24"/>
          <w:szCs w:val="24"/>
        </w:rPr>
        <w:t>Pearson.</w:t>
      </w:r>
    </w:p>
    <w:p w14:paraId="400F5414" w14:textId="7091A06A" w:rsidR="00C6448F" w:rsidRPr="00F31FC4" w:rsidRDefault="00C6448F" w:rsidP="00CF1EF3">
      <w:pPr>
        <w:spacing w:before="120" w:after="0" w:line="480" w:lineRule="auto"/>
        <w:ind w:left="709" w:hanging="709"/>
        <w:jc w:val="both"/>
        <w:rPr>
          <w:rFonts w:ascii="Times New Roman" w:hAnsi="Times New Roman" w:cs="Times New Roman"/>
          <w:sz w:val="24"/>
          <w:szCs w:val="24"/>
        </w:rPr>
      </w:pPr>
      <w:r w:rsidRPr="00F31FC4">
        <w:rPr>
          <w:rFonts w:ascii="Times New Roman" w:hAnsi="Times New Roman" w:cs="Times New Roman"/>
          <w:sz w:val="24"/>
          <w:szCs w:val="24"/>
        </w:rPr>
        <w:t xml:space="preserve">Jolliffe, I. T. ve Cadima, J. (2016). Principal component analysis: a review and recent developments. </w:t>
      </w:r>
      <w:r w:rsidRPr="00F31FC4">
        <w:rPr>
          <w:rFonts w:ascii="Times New Roman" w:hAnsi="Times New Roman" w:cs="Times New Roman"/>
          <w:i/>
          <w:sz w:val="24"/>
          <w:szCs w:val="24"/>
        </w:rPr>
        <w:t>The Royal Society Publishing</w:t>
      </w:r>
      <w:r w:rsidRPr="00F31FC4">
        <w:rPr>
          <w:rFonts w:ascii="Times New Roman" w:hAnsi="Times New Roman" w:cs="Times New Roman"/>
          <w:sz w:val="24"/>
          <w:szCs w:val="24"/>
        </w:rPr>
        <w:t>. https://doi.org/10.1098/rsta.2015.0202</w:t>
      </w:r>
    </w:p>
    <w:p w14:paraId="1E38486B" w14:textId="77777777" w:rsidR="00BB6313" w:rsidRPr="00F31FC4" w:rsidRDefault="00FD66B1" w:rsidP="00CF1EF3">
      <w:pPr>
        <w:spacing w:before="120" w:after="0" w:line="480" w:lineRule="auto"/>
        <w:ind w:left="709" w:hanging="709"/>
        <w:jc w:val="both"/>
        <w:rPr>
          <w:rFonts w:ascii="Times New Roman" w:hAnsi="Times New Roman" w:cs="Times New Roman"/>
          <w:sz w:val="24"/>
          <w:szCs w:val="24"/>
        </w:rPr>
      </w:pPr>
      <w:r w:rsidRPr="00F31FC4">
        <w:rPr>
          <w:rFonts w:ascii="Times New Roman" w:hAnsi="Times New Roman" w:cs="Times New Roman"/>
          <w:sz w:val="24"/>
          <w:szCs w:val="24"/>
        </w:rPr>
        <w:t xml:space="preserve">Karagöz, Y. (2019). </w:t>
      </w:r>
      <w:r w:rsidRPr="00F31FC4">
        <w:rPr>
          <w:rFonts w:ascii="Times New Roman" w:hAnsi="Times New Roman" w:cs="Times New Roman"/>
          <w:i/>
          <w:sz w:val="24"/>
          <w:szCs w:val="24"/>
        </w:rPr>
        <w:t>SPSS AMOS META uygulamalı nitel-nicel-karma bilimsel araştırma yöntemleri ve yayın etiği</w:t>
      </w:r>
      <w:r w:rsidR="00CE36A1" w:rsidRPr="00F31FC4">
        <w:rPr>
          <w:rFonts w:ascii="Times New Roman" w:hAnsi="Times New Roman" w:cs="Times New Roman"/>
          <w:sz w:val="24"/>
          <w:szCs w:val="24"/>
        </w:rPr>
        <w:t xml:space="preserve"> (2. Basım</w:t>
      </w:r>
      <w:r w:rsidRPr="00F31FC4">
        <w:rPr>
          <w:rFonts w:ascii="Times New Roman" w:hAnsi="Times New Roman" w:cs="Times New Roman"/>
          <w:sz w:val="24"/>
          <w:szCs w:val="24"/>
        </w:rPr>
        <w:t xml:space="preserve">). </w:t>
      </w:r>
      <w:r w:rsidR="00D36834" w:rsidRPr="00F31FC4">
        <w:rPr>
          <w:rFonts w:ascii="Times New Roman" w:hAnsi="Times New Roman" w:cs="Times New Roman"/>
          <w:sz w:val="24"/>
          <w:szCs w:val="24"/>
        </w:rPr>
        <w:t xml:space="preserve">Ankara: </w:t>
      </w:r>
      <w:r w:rsidRPr="00F31FC4">
        <w:rPr>
          <w:rFonts w:ascii="Times New Roman" w:hAnsi="Times New Roman" w:cs="Times New Roman"/>
          <w:sz w:val="24"/>
          <w:szCs w:val="24"/>
        </w:rPr>
        <w:t>Nobel Akademik Yayıncılık.</w:t>
      </w:r>
    </w:p>
    <w:p w14:paraId="703F041D" w14:textId="77777777" w:rsidR="00C26015" w:rsidRPr="00F31FC4" w:rsidRDefault="00891BD5" w:rsidP="00CF1EF3">
      <w:pPr>
        <w:spacing w:before="120" w:after="0" w:line="480" w:lineRule="auto"/>
        <w:ind w:left="709" w:hanging="709"/>
        <w:jc w:val="both"/>
        <w:rPr>
          <w:rFonts w:ascii="Times New Roman" w:hAnsi="Times New Roman" w:cs="Times New Roman"/>
          <w:sz w:val="24"/>
          <w:szCs w:val="24"/>
        </w:rPr>
      </w:pPr>
      <w:r w:rsidRPr="00F31FC4">
        <w:rPr>
          <w:rFonts w:ascii="Times New Roman" w:hAnsi="Times New Roman" w:cs="Times New Roman"/>
          <w:sz w:val="24"/>
          <w:szCs w:val="24"/>
        </w:rPr>
        <w:t>Koç, S., ve</w:t>
      </w:r>
      <w:r w:rsidR="00C26015" w:rsidRPr="00F31FC4">
        <w:rPr>
          <w:rFonts w:ascii="Times New Roman" w:hAnsi="Times New Roman" w:cs="Times New Roman"/>
          <w:sz w:val="24"/>
          <w:szCs w:val="24"/>
        </w:rPr>
        <w:t xml:space="preserve"> Memduhoğlu, H. B. (2021). Üniversite öğrencilerinin kopya çekmeye yönelik genel eğilimlerinin belirlenmesi. </w:t>
      </w:r>
      <w:r w:rsidR="00C26015" w:rsidRPr="00F31FC4">
        <w:rPr>
          <w:rFonts w:ascii="Times New Roman" w:hAnsi="Times New Roman" w:cs="Times New Roman"/>
          <w:i/>
          <w:sz w:val="24"/>
          <w:szCs w:val="24"/>
        </w:rPr>
        <w:t>Bolu Abant İzzet Baysal Üniversitesi Eğitim Fakültesi Dergisi, 21</w:t>
      </w:r>
      <w:r w:rsidR="00C26015" w:rsidRPr="00F31FC4">
        <w:rPr>
          <w:rFonts w:ascii="Times New Roman" w:hAnsi="Times New Roman" w:cs="Times New Roman"/>
          <w:sz w:val="24"/>
          <w:szCs w:val="24"/>
        </w:rPr>
        <w:t>(1), 194-221. https://dx.doi.org/10.17240/aibuefd.2021.21.60703-565294</w:t>
      </w:r>
    </w:p>
    <w:p w14:paraId="6FE6261D" w14:textId="64E45550" w:rsidR="007875BA" w:rsidRPr="00F31FC4" w:rsidRDefault="007875BA" w:rsidP="00CF1EF3">
      <w:pPr>
        <w:spacing w:before="120" w:after="0" w:line="480" w:lineRule="auto"/>
        <w:ind w:left="709" w:hanging="709"/>
        <w:jc w:val="both"/>
        <w:rPr>
          <w:rFonts w:ascii="Times New Roman" w:hAnsi="Times New Roman" w:cs="Times New Roman"/>
          <w:sz w:val="24"/>
          <w:szCs w:val="24"/>
        </w:rPr>
      </w:pPr>
      <w:r w:rsidRPr="00F31FC4">
        <w:rPr>
          <w:rFonts w:ascii="Times New Roman" w:hAnsi="Times New Roman" w:cs="Times New Roman"/>
          <w:sz w:val="24"/>
          <w:szCs w:val="24"/>
        </w:rPr>
        <w:t>McLeod, Saul (2013). Validity in research: Definitions, types, &amp; examples. https://www.simplypsychology.org/validity.html</w:t>
      </w:r>
    </w:p>
    <w:p w14:paraId="3C8DC52C" w14:textId="5A0794D9" w:rsidR="00BB6313" w:rsidRPr="00F31FC4" w:rsidRDefault="00D44867" w:rsidP="00CF1EF3">
      <w:pPr>
        <w:spacing w:before="120" w:after="0" w:line="480" w:lineRule="auto"/>
        <w:ind w:left="709" w:hanging="709"/>
        <w:jc w:val="both"/>
        <w:rPr>
          <w:rFonts w:ascii="Times New Roman" w:hAnsi="Times New Roman" w:cs="Times New Roman"/>
          <w:sz w:val="24"/>
          <w:szCs w:val="24"/>
        </w:rPr>
      </w:pPr>
      <w:r w:rsidRPr="00F31FC4">
        <w:rPr>
          <w:rFonts w:ascii="Times New Roman" w:hAnsi="Times New Roman" w:cs="Times New Roman"/>
          <w:sz w:val="24"/>
          <w:szCs w:val="24"/>
        </w:rPr>
        <w:t>McMillan, J. H., ve</w:t>
      </w:r>
      <w:r w:rsidR="00FD66B1" w:rsidRPr="00F31FC4">
        <w:rPr>
          <w:rFonts w:ascii="Times New Roman" w:hAnsi="Times New Roman" w:cs="Times New Roman"/>
          <w:sz w:val="24"/>
          <w:szCs w:val="24"/>
        </w:rPr>
        <w:t xml:space="preserve"> Schumacher, S. (2010). </w:t>
      </w:r>
      <w:r w:rsidR="00FD66B1" w:rsidRPr="00F31FC4">
        <w:rPr>
          <w:rFonts w:ascii="Times New Roman" w:hAnsi="Times New Roman" w:cs="Times New Roman"/>
          <w:i/>
          <w:iCs/>
          <w:sz w:val="24"/>
          <w:szCs w:val="24"/>
        </w:rPr>
        <w:t>Research in education: Evidence-based inquiry</w:t>
      </w:r>
      <w:r w:rsidR="00C454BE" w:rsidRPr="00F31FC4">
        <w:rPr>
          <w:rFonts w:ascii="Times New Roman" w:hAnsi="Times New Roman" w:cs="Times New Roman"/>
          <w:iCs/>
          <w:sz w:val="24"/>
          <w:szCs w:val="24"/>
        </w:rPr>
        <w:t xml:space="preserve"> (7. Basım</w:t>
      </w:r>
      <w:r w:rsidR="00FD66B1" w:rsidRPr="00F31FC4">
        <w:rPr>
          <w:rFonts w:ascii="Times New Roman" w:hAnsi="Times New Roman" w:cs="Times New Roman"/>
          <w:iCs/>
          <w:sz w:val="24"/>
          <w:szCs w:val="24"/>
        </w:rPr>
        <w:t xml:space="preserve">). </w:t>
      </w:r>
      <w:r w:rsidR="00D36834" w:rsidRPr="00F31FC4">
        <w:rPr>
          <w:rFonts w:ascii="Times New Roman" w:hAnsi="Times New Roman" w:cs="Times New Roman"/>
          <w:iCs/>
          <w:sz w:val="24"/>
          <w:szCs w:val="24"/>
        </w:rPr>
        <w:t>United States:</w:t>
      </w:r>
      <w:r w:rsidR="00D36834" w:rsidRPr="00F31FC4">
        <w:rPr>
          <w:rFonts w:ascii="Times New Roman" w:hAnsi="Times New Roman" w:cs="Times New Roman"/>
          <w:sz w:val="24"/>
          <w:szCs w:val="24"/>
        </w:rPr>
        <w:t xml:space="preserve"> </w:t>
      </w:r>
      <w:r w:rsidR="00FD66B1" w:rsidRPr="00F31FC4">
        <w:rPr>
          <w:rFonts w:ascii="Times New Roman" w:hAnsi="Times New Roman" w:cs="Times New Roman"/>
          <w:sz w:val="24"/>
          <w:szCs w:val="24"/>
        </w:rPr>
        <w:t>Pearson.</w:t>
      </w:r>
    </w:p>
    <w:p w14:paraId="25D1ED8C" w14:textId="77777777" w:rsidR="00BB6313" w:rsidRPr="00F31FC4" w:rsidRDefault="00BB6313" w:rsidP="00CF1EF3">
      <w:pPr>
        <w:spacing w:before="120" w:after="0" w:line="480" w:lineRule="auto"/>
        <w:ind w:left="709" w:hanging="709"/>
        <w:jc w:val="both"/>
        <w:rPr>
          <w:rFonts w:ascii="Times New Roman" w:hAnsi="Times New Roman" w:cs="Times New Roman"/>
          <w:sz w:val="24"/>
          <w:szCs w:val="24"/>
        </w:rPr>
      </w:pPr>
      <w:r w:rsidRPr="00F31FC4">
        <w:rPr>
          <w:rFonts w:ascii="Times New Roman" w:hAnsi="Times New Roman" w:cs="Times New Roman"/>
          <w:sz w:val="24"/>
          <w:szCs w:val="24"/>
        </w:rPr>
        <w:t xml:space="preserve">Özdamar, K. (2017). </w:t>
      </w:r>
      <w:r w:rsidRPr="00F31FC4">
        <w:rPr>
          <w:rFonts w:ascii="Times New Roman" w:hAnsi="Times New Roman" w:cs="Times New Roman"/>
          <w:i/>
          <w:sz w:val="24"/>
          <w:szCs w:val="24"/>
        </w:rPr>
        <w:t>Eğitim, sağlık ve davranış bilimlerinde ölçek ve test geliştirme yapısal eşitlik modellemesi: IBM SPSS, IBM SPPS AMOS ve MINITAB uygulamalı</w:t>
      </w:r>
      <w:r w:rsidRPr="00F31FC4">
        <w:rPr>
          <w:rFonts w:ascii="Times New Roman" w:hAnsi="Times New Roman" w:cs="Times New Roman"/>
          <w:sz w:val="24"/>
          <w:szCs w:val="24"/>
        </w:rPr>
        <w:t>. Nisan Kitabevi.</w:t>
      </w:r>
    </w:p>
    <w:p w14:paraId="0192CF0F" w14:textId="54F48FA2" w:rsidR="001B753B" w:rsidRPr="00F31FC4" w:rsidRDefault="00675665" w:rsidP="00CF1EF3">
      <w:pPr>
        <w:spacing w:before="120" w:after="0" w:line="480" w:lineRule="auto"/>
        <w:ind w:left="709" w:hanging="709"/>
        <w:jc w:val="both"/>
        <w:rPr>
          <w:rFonts w:ascii="Times New Roman" w:hAnsi="Times New Roman" w:cs="Times New Roman"/>
          <w:sz w:val="24"/>
          <w:szCs w:val="24"/>
        </w:rPr>
      </w:pPr>
      <w:r w:rsidRPr="00F31FC4">
        <w:rPr>
          <w:rFonts w:ascii="Times New Roman" w:hAnsi="Times New Roman" w:cs="Times New Roman"/>
          <w:sz w:val="24"/>
          <w:szCs w:val="24"/>
        </w:rPr>
        <w:t xml:space="preserve">Semerci, Ç. (2003). </w:t>
      </w:r>
      <w:r w:rsidR="0026543D" w:rsidRPr="00F31FC4">
        <w:rPr>
          <w:rFonts w:ascii="Times New Roman" w:hAnsi="Times New Roman" w:cs="Times New Roman"/>
          <w:sz w:val="24"/>
          <w:szCs w:val="24"/>
        </w:rPr>
        <w:t>Kopya çekmeye ilişkin tutum ölçeği</w:t>
      </w:r>
      <w:r w:rsidRPr="00F31FC4">
        <w:rPr>
          <w:rFonts w:ascii="Times New Roman" w:hAnsi="Times New Roman" w:cs="Times New Roman"/>
          <w:sz w:val="24"/>
          <w:szCs w:val="24"/>
        </w:rPr>
        <w:t xml:space="preserve">. </w:t>
      </w:r>
      <w:r w:rsidRPr="00F31FC4">
        <w:rPr>
          <w:rFonts w:ascii="Times New Roman" w:hAnsi="Times New Roman" w:cs="Times New Roman"/>
          <w:i/>
          <w:sz w:val="24"/>
          <w:szCs w:val="24"/>
        </w:rPr>
        <w:t>Fırat Üniversitesi Sosyal Bilimler Dergisi, 13</w:t>
      </w:r>
      <w:r w:rsidRPr="00F31FC4">
        <w:rPr>
          <w:rFonts w:ascii="Times New Roman" w:hAnsi="Times New Roman" w:cs="Times New Roman"/>
          <w:sz w:val="24"/>
          <w:szCs w:val="24"/>
        </w:rPr>
        <w:t>(1), 227-</w:t>
      </w:r>
      <w:r w:rsidR="0026543D" w:rsidRPr="00F31FC4">
        <w:rPr>
          <w:rFonts w:ascii="Times New Roman" w:hAnsi="Times New Roman" w:cs="Times New Roman"/>
          <w:sz w:val="24"/>
          <w:szCs w:val="24"/>
        </w:rPr>
        <w:t xml:space="preserve">234. </w:t>
      </w:r>
      <w:r w:rsidR="00E4466C" w:rsidRPr="00F31FC4">
        <w:rPr>
          <w:rFonts w:ascii="Times New Roman" w:hAnsi="Times New Roman" w:cs="Times New Roman"/>
          <w:sz w:val="24"/>
          <w:szCs w:val="24"/>
        </w:rPr>
        <w:t>https://search.trdizin.gov.tr/yayin/detay/2919/</w:t>
      </w:r>
    </w:p>
    <w:p w14:paraId="781E1297" w14:textId="77777777" w:rsidR="003C5776" w:rsidRPr="00F31FC4" w:rsidRDefault="00EE5D6F" w:rsidP="00CF1EF3">
      <w:pPr>
        <w:spacing w:before="120" w:after="0" w:line="480" w:lineRule="auto"/>
        <w:ind w:left="709" w:hanging="709"/>
        <w:jc w:val="both"/>
        <w:rPr>
          <w:rFonts w:ascii="Times New Roman" w:hAnsi="Times New Roman" w:cs="Times New Roman"/>
          <w:sz w:val="24"/>
          <w:szCs w:val="24"/>
        </w:rPr>
      </w:pPr>
      <w:r w:rsidRPr="00F31FC4">
        <w:rPr>
          <w:rFonts w:ascii="Times New Roman" w:hAnsi="Times New Roman" w:cs="Times New Roman"/>
          <w:sz w:val="24"/>
          <w:szCs w:val="24"/>
        </w:rPr>
        <w:t>Whitley</w:t>
      </w:r>
      <w:r w:rsidR="00891BD5" w:rsidRPr="00F31FC4">
        <w:rPr>
          <w:rFonts w:ascii="Times New Roman" w:hAnsi="Times New Roman" w:cs="Times New Roman"/>
          <w:sz w:val="24"/>
          <w:szCs w:val="24"/>
        </w:rPr>
        <w:t xml:space="preserve"> B. E., Nelson, A. B., </w:t>
      </w:r>
      <w:r w:rsidR="00D44867" w:rsidRPr="00F31FC4">
        <w:rPr>
          <w:rFonts w:ascii="Times New Roman" w:hAnsi="Times New Roman" w:cs="Times New Roman"/>
          <w:sz w:val="24"/>
          <w:szCs w:val="24"/>
        </w:rPr>
        <w:t>ve</w:t>
      </w:r>
      <w:r w:rsidR="003C5776" w:rsidRPr="00F31FC4">
        <w:rPr>
          <w:rFonts w:ascii="Times New Roman" w:hAnsi="Times New Roman" w:cs="Times New Roman"/>
          <w:sz w:val="24"/>
          <w:szCs w:val="24"/>
        </w:rPr>
        <w:t xml:space="preserve"> Jones, C. J. (1999). Gender Differences in Cheating Attitudes and Classroom Cheating </w:t>
      </w:r>
      <w:r w:rsidR="00B039D4" w:rsidRPr="00F31FC4">
        <w:rPr>
          <w:rFonts w:ascii="Times New Roman" w:hAnsi="Times New Roman" w:cs="Times New Roman"/>
          <w:sz w:val="24"/>
          <w:szCs w:val="24"/>
        </w:rPr>
        <w:t>Behavior</w:t>
      </w:r>
      <w:r w:rsidR="003C5776" w:rsidRPr="00F31FC4">
        <w:rPr>
          <w:rFonts w:ascii="Times New Roman" w:hAnsi="Times New Roman" w:cs="Times New Roman"/>
          <w:sz w:val="24"/>
          <w:szCs w:val="24"/>
        </w:rPr>
        <w:t xml:space="preserve">: A Meta-Analysis. </w:t>
      </w:r>
      <w:r w:rsidR="003C5776" w:rsidRPr="00F31FC4">
        <w:rPr>
          <w:rFonts w:ascii="Times New Roman" w:hAnsi="Times New Roman" w:cs="Times New Roman"/>
          <w:i/>
          <w:sz w:val="24"/>
          <w:szCs w:val="24"/>
        </w:rPr>
        <w:t>Sex Roles, 41</w:t>
      </w:r>
      <w:r w:rsidR="003C5776" w:rsidRPr="00F31FC4">
        <w:rPr>
          <w:rFonts w:ascii="Times New Roman" w:hAnsi="Times New Roman" w:cs="Times New Roman"/>
          <w:sz w:val="24"/>
          <w:szCs w:val="24"/>
        </w:rPr>
        <w:t xml:space="preserve">(9/10), 657-680. </w:t>
      </w:r>
      <w:hyperlink r:id="rId12" w:history="1">
        <w:r w:rsidR="00EC5983" w:rsidRPr="00F31FC4">
          <w:rPr>
            <w:rStyle w:val="Kpr"/>
            <w:rFonts w:ascii="Times New Roman" w:hAnsi="Times New Roman" w:cs="Times New Roman"/>
            <w:color w:val="auto"/>
            <w:sz w:val="24"/>
            <w:szCs w:val="24"/>
            <w:u w:val="none"/>
          </w:rPr>
          <w:t>https://eige.europa.eu/library/resource/kvinnsam.9301854</w:t>
        </w:r>
      </w:hyperlink>
    </w:p>
    <w:p w14:paraId="34BC2823" w14:textId="77777777" w:rsidR="00EC5983" w:rsidRPr="00F31FC4" w:rsidRDefault="00EC5983" w:rsidP="00CF1EF3">
      <w:pPr>
        <w:spacing w:before="120" w:after="0" w:line="480" w:lineRule="auto"/>
        <w:ind w:left="709" w:hanging="709"/>
        <w:jc w:val="both"/>
        <w:rPr>
          <w:rFonts w:ascii="Times New Roman" w:hAnsi="Times New Roman" w:cs="Times New Roman"/>
          <w:sz w:val="24"/>
          <w:szCs w:val="24"/>
        </w:rPr>
      </w:pPr>
    </w:p>
    <w:p w14:paraId="5A42A5EC" w14:textId="3516ABC6" w:rsidR="00F67978" w:rsidRPr="00F31FC4" w:rsidRDefault="00F67978" w:rsidP="00CF1EF3">
      <w:pPr>
        <w:spacing w:before="120" w:after="0" w:line="480" w:lineRule="auto"/>
        <w:rPr>
          <w:rFonts w:ascii="Times New Roman" w:hAnsi="Times New Roman" w:cs="Times New Roman"/>
          <w:sz w:val="24"/>
          <w:szCs w:val="24"/>
        </w:rPr>
      </w:pPr>
    </w:p>
    <w:p w14:paraId="0FF1659C" w14:textId="77777777" w:rsidR="00B26BFE" w:rsidRPr="00F31FC4" w:rsidRDefault="00D14F9E" w:rsidP="00CF1EF3">
      <w:pPr>
        <w:spacing w:before="120" w:after="0" w:line="480" w:lineRule="auto"/>
        <w:jc w:val="center"/>
        <w:rPr>
          <w:rFonts w:ascii="Times New Roman" w:hAnsi="Times New Roman" w:cs="Times New Roman"/>
          <w:b/>
          <w:sz w:val="24"/>
          <w:szCs w:val="24"/>
        </w:rPr>
      </w:pPr>
      <w:r w:rsidRPr="00F31FC4">
        <w:rPr>
          <w:rFonts w:ascii="Times New Roman" w:hAnsi="Times New Roman" w:cs="Times New Roman"/>
          <w:b/>
          <w:sz w:val="24"/>
          <w:szCs w:val="24"/>
        </w:rPr>
        <w:lastRenderedPageBreak/>
        <w:t xml:space="preserve">Extended </w:t>
      </w:r>
      <w:r w:rsidR="00B26BFE" w:rsidRPr="00F31FC4">
        <w:rPr>
          <w:rFonts w:ascii="Times New Roman" w:hAnsi="Times New Roman" w:cs="Times New Roman"/>
          <w:b/>
          <w:sz w:val="24"/>
          <w:szCs w:val="24"/>
        </w:rPr>
        <w:t>Summary</w:t>
      </w:r>
    </w:p>
    <w:p w14:paraId="3AD3C8D2" w14:textId="77777777" w:rsidR="00EC5983" w:rsidRPr="00F31FC4" w:rsidRDefault="00EC5983" w:rsidP="00CF1EF3">
      <w:pPr>
        <w:spacing w:before="120" w:after="0" w:line="480" w:lineRule="auto"/>
        <w:ind w:left="709" w:hanging="709"/>
        <w:jc w:val="center"/>
        <w:rPr>
          <w:rFonts w:ascii="Times New Roman" w:hAnsi="Times New Roman" w:cs="Times New Roman"/>
          <w:b/>
          <w:bCs/>
          <w:sz w:val="24"/>
          <w:szCs w:val="24"/>
        </w:rPr>
      </w:pPr>
      <w:r w:rsidRPr="00F31FC4">
        <w:rPr>
          <w:rFonts w:ascii="Times New Roman" w:hAnsi="Times New Roman" w:cs="Times New Roman"/>
          <w:b/>
          <w:bCs/>
          <w:sz w:val="24"/>
          <w:szCs w:val="24"/>
        </w:rPr>
        <w:t xml:space="preserve">Attitude Inventory Towards Cheating </w:t>
      </w:r>
      <w:r w:rsidR="00B039D4" w:rsidRPr="00F31FC4">
        <w:rPr>
          <w:rFonts w:ascii="Times New Roman" w:hAnsi="Times New Roman" w:cs="Times New Roman"/>
          <w:b/>
          <w:bCs/>
          <w:sz w:val="24"/>
          <w:szCs w:val="24"/>
        </w:rPr>
        <w:t>Behavior</w:t>
      </w:r>
      <w:r w:rsidRPr="00F31FC4">
        <w:rPr>
          <w:rFonts w:ascii="Times New Roman" w:hAnsi="Times New Roman" w:cs="Times New Roman"/>
          <w:b/>
          <w:bCs/>
          <w:sz w:val="24"/>
          <w:szCs w:val="24"/>
        </w:rPr>
        <w:t>: A Scale Development Study</w:t>
      </w:r>
    </w:p>
    <w:p w14:paraId="69CBEE23" w14:textId="77777777" w:rsidR="00B26BFE" w:rsidRPr="00F31FC4" w:rsidRDefault="00B26BFE" w:rsidP="00CF1EF3">
      <w:pPr>
        <w:spacing w:before="120" w:after="120" w:line="480" w:lineRule="auto"/>
        <w:jc w:val="center"/>
        <w:rPr>
          <w:rFonts w:ascii="Times New Roman" w:hAnsi="Times New Roman" w:cs="Times New Roman"/>
          <w:b/>
          <w:sz w:val="24"/>
          <w:szCs w:val="24"/>
        </w:rPr>
      </w:pPr>
      <w:r w:rsidRPr="00F31FC4">
        <w:rPr>
          <w:rFonts w:ascii="Times New Roman" w:hAnsi="Times New Roman" w:cs="Times New Roman"/>
          <w:b/>
          <w:sz w:val="24"/>
          <w:szCs w:val="24"/>
        </w:rPr>
        <w:t>Introduction</w:t>
      </w:r>
    </w:p>
    <w:p w14:paraId="4F7BAA5A" w14:textId="77777777" w:rsidR="00C454BE" w:rsidRPr="00F31FC4" w:rsidRDefault="00300984" w:rsidP="00CF1EF3">
      <w:pPr>
        <w:spacing w:before="120" w:after="120" w:line="480" w:lineRule="auto"/>
        <w:ind w:firstLine="709"/>
        <w:jc w:val="both"/>
        <w:rPr>
          <w:rFonts w:ascii="Times New Roman" w:hAnsi="Times New Roman" w:cs="Times New Roman"/>
          <w:sz w:val="24"/>
          <w:szCs w:val="24"/>
        </w:rPr>
      </w:pPr>
      <w:r w:rsidRPr="00F31FC4">
        <w:rPr>
          <w:rFonts w:ascii="Times New Roman" w:hAnsi="Times New Roman" w:cs="Times New Roman"/>
          <w:sz w:val="24"/>
          <w:szCs w:val="24"/>
        </w:rPr>
        <w:t xml:space="preserve">There are many factors that drag individuals to cheating </w:t>
      </w:r>
      <w:r w:rsidR="00B039D4" w:rsidRPr="00F31FC4">
        <w:rPr>
          <w:rFonts w:ascii="Times New Roman" w:hAnsi="Times New Roman" w:cs="Times New Roman"/>
          <w:sz w:val="24"/>
          <w:szCs w:val="24"/>
        </w:rPr>
        <w:t>behavior</w:t>
      </w:r>
      <w:r w:rsidRPr="00F31FC4">
        <w:rPr>
          <w:rFonts w:ascii="Times New Roman" w:hAnsi="Times New Roman" w:cs="Times New Roman"/>
          <w:sz w:val="24"/>
          <w:szCs w:val="24"/>
        </w:rPr>
        <w:t>. Therefore, it would be extremely wrong to explain this attitude by basing it on a single reason. In this context, it would be a rational step for researchers to reveal the correlations of the underlying causes of cheating with various factors. Within the scope of the research, it was aimed to des</w:t>
      </w:r>
      <w:r w:rsidR="00B039D4" w:rsidRPr="00F31FC4">
        <w:rPr>
          <w:rFonts w:ascii="Times New Roman" w:hAnsi="Times New Roman" w:cs="Times New Roman"/>
          <w:sz w:val="24"/>
          <w:szCs w:val="24"/>
        </w:rPr>
        <w:t>ign an inventory that allows associating</w:t>
      </w:r>
      <w:r w:rsidRPr="00F31FC4">
        <w:rPr>
          <w:rFonts w:ascii="Times New Roman" w:hAnsi="Times New Roman" w:cs="Times New Roman"/>
          <w:sz w:val="24"/>
          <w:szCs w:val="24"/>
        </w:rPr>
        <w:t xml:space="preserve"> cheating </w:t>
      </w:r>
      <w:r w:rsidR="00B039D4" w:rsidRPr="00F31FC4">
        <w:rPr>
          <w:rFonts w:ascii="Times New Roman" w:hAnsi="Times New Roman" w:cs="Times New Roman"/>
          <w:sz w:val="24"/>
          <w:szCs w:val="24"/>
        </w:rPr>
        <w:t>behavior</w:t>
      </w:r>
      <w:r w:rsidRPr="00F31FC4">
        <w:rPr>
          <w:rFonts w:ascii="Times New Roman" w:hAnsi="Times New Roman" w:cs="Times New Roman"/>
          <w:sz w:val="24"/>
          <w:szCs w:val="24"/>
        </w:rPr>
        <w:t xml:space="preserve"> with many variables, and for this purpose, three statuses (I Cheated, I Gave, I Witnessed) were determined and the subject was approached from a holistic perspective. Although there are various research and scale development studies in the literature, no scale has been found that can distinguish direct cheating </w:t>
      </w:r>
      <w:r w:rsidR="00B039D4" w:rsidRPr="00F31FC4">
        <w:rPr>
          <w:rFonts w:ascii="Times New Roman" w:hAnsi="Times New Roman" w:cs="Times New Roman"/>
          <w:sz w:val="24"/>
          <w:szCs w:val="24"/>
        </w:rPr>
        <w:t>behavior</w:t>
      </w:r>
      <w:r w:rsidRPr="00F31FC4">
        <w:rPr>
          <w:rFonts w:ascii="Times New Roman" w:hAnsi="Times New Roman" w:cs="Times New Roman"/>
          <w:sz w:val="24"/>
          <w:szCs w:val="24"/>
        </w:rPr>
        <w:t xml:space="preserve"> through status. In this respect, it is thought that the scale is also important with its applicability feature for regression analyzes</w:t>
      </w:r>
      <w:r w:rsidR="0056138F" w:rsidRPr="00F31FC4">
        <w:rPr>
          <w:rFonts w:ascii="Times New Roman" w:hAnsi="Times New Roman" w:cs="Times New Roman"/>
          <w:sz w:val="24"/>
          <w:szCs w:val="24"/>
        </w:rPr>
        <w:t>.</w:t>
      </w:r>
    </w:p>
    <w:p w14:paraId="56431F47" w14:textId="77777777" w:rsidR="00B26BFE" w:rsidRPr="00F31FC4" w:rsidRDefault="00B26BFE" w:rsidP="00CF1EF3">
      <w:pPr>
        <w:spacing w:before="120" w:after="120" w:line="480" w:lineRule="auto"/>
        <w:jc w:val="center"/>
        <w:rPr>
          <w:rFonts w:ascii="Times New Roman" w:hAnsi="Times New Roman" w:cs="Times New Roman"/>
          <w:b/>
          <w:sz w:val="24"/>
          <w:szCs w:val="24"/>
        </w:rPr>
      </w:pPr>
      <w:r w:rsidRPr="00F31FC4">
        <w:rPr>
          <w:rFonts w:ascii="Times New Roman" w:hAnsi="Times New Roman" w:cs="Times New Roman"/>
          <w:b/>
          <w:sz w:val="24"/>
          <w:szCs w:val="24"/>
        </w:rPr>
        <w:t>Materials and Method</w:t>
      </w:r>
      <w:r w:rsidR="007C5EAF" w:rsidRPr="00F31FC4">
        <w:rPr>
          <w:rFonts w:ascii="Times New Roman" w:hAnsi="Times New Roman" w:cs="Times New Roman"/>
          <w:b/>
          <w:sz w:val="24"/>
          <w:szCs w:val="24"/>
        </w:rPr>
        <w:t>s</w:t>
      </w:r>
    </w:p>
    <w:p w14:paraId="6813C5CD" w14:textId="77777777" w:rsidR="00EC5983" w:rsidRPr="00F31FC4" w:rsidRDefault="00B26BFE" w:rsidP="00CF1EF3">
      <w:pPr>
        <w:spacing w:before="120" w:after="0" w:line="480" w:lineRule="auto"/>
        <w:ind w:left="709" w:hanging="709"/>
        <w:rPr>
          <w:rFonts w:ascii="Times New Roman" w:hAnsi="Times New Roman" w:cs="Times New Roman"/>
          <w:b/>
          <w:sz w:val="24"/>
          <w:szCs w:val="24"/>
        </w:rPr>
      </w:pPr>
      <w:r w:rsidRPr="00F31FC4">
        <w:rPr>
          <w:rFonts w:ascii="Times New Roman" w:hAnsi="Times New Roman" w:cs="Times New Roman"/>
          <w:b/>
          <w:sz w:val="24"/>
          <w:szCs w:val="24"/>
        </w:rPr>
        <w:t>Design</w:t>
      </w:r>
    </w:p>
    <w:p w14:paraId="59982F99" w14:textId="77777777" w:rsidR="00C454BE" w:rsidRPr="00F31FC4" w:rsidRDefault="00423FA4" w:rsidP="00CF1EF3">
      <w:pPr>
        <w:spacing w:before="120" w:after="120" w:line="480" w:lineRule="auto"/>
        <w:ind w:firstLine="709"/>
        <w:jc w:val="both"/>
        <w:rPr>
          <w:rFonts w:ascii="Times New Roman" w:hAnsi="Times New Roman" w:cs="Times New Roman"/>
          <w:bCs/>
          <w:sz w:val="24"/>
          <w:szCs w:val="24"/>
        </w:rPr>
      </w:pPr>
      <w:r w:rsidRPr="00F31FC4">
        <w:rPr>
          <w:rFonts w:ascii="Times New Roman" w:hAnsi="Times New Roman" w:cs="Times New Roman"/>
          <w:bCs/>
          <w:sz w:val="24"/>
          <w:szCs w:val="24"/>
        </w:rPr>
        <w:t xml:space="preserve">In this research, which is a quantitative method, a simple descriptive design was carried out. This design allows the past or current state of something to be summarized and described. In addition, achievements, attitudes, </w:t>
      </w:r>
      <w:r w:rsidR="00E12A64" w:rsidRPr="00F31FC4">
        <w:rPr>
          <w:rFonts w:ascii="Times New Roman" w:hAnsi="Times New Roman" w:cs="Times New Roman"/>
          <w:bCs/>
          <w:sz w:val="24"/>
          <w:szCs w:val="24"/>
        </w:rPr>
        <w:t>b</w:t>
      </w:r>
      <w:r w:rsidR="00B039D4" w:rsidRPr="00F31FC4">
        <w:rPr>
          <w:rFonts w:ascii="Times New Roman" w:hAnsi="Times New Roman" w:cs="Times New Roman"/>
          <w:bCs/>
          <w:sz w:val="24"/>
          <w:szCs w:val="24"/>
        </w:rPr>
        <w:t>ehavior</w:t>
      </w:r>
      <w:r w:rsidRPr="00F31FC4">
        <w:rPr>
          <w:rFonts w:ascii="Times New Roman" w:hAnsi="Times New Roman" w:cs="Times New Roman"/>
          <w:bCs/>
          <w:sz w:val="24"/>
          <w:szCs w:val="24"/>
        </w:rPr>
        <w:t>s or some other characteristics are tried to be defined simply (McMillan and Schumacher, 2010).</w:t>
      </w:r>
    </w:p>
    <w:p w14:paraId="3E66F086" w14:textId="77777777" w:rsidR="00655B1B" w:rsidRPr="00F31FC4" w:rsidRDefault="00655B1B" w:rsidP="00CF1EF3">
      <w:pPr>
        <w:spacing w:before="120" w:after="120" w:line="480" w:lineRule="auto"/>
        <w:jc w:val="both"/>
        <w:rPr>
          <w:rFonts w:ascii="Times New Roman" w:hAnsi="Times New Roman" w:cs="Times New Roman"/>
          <w:b/>
          <w:sz w:val="24"/>
          <w:szCs w:val="24"/>
        </w:rPr>
      </w:pPr>
      <w:r w:rsidRPr="00F31FC4">
        <w:rPr>
          <w:rFonts w:ascii="Times New Roman" w:hAnsi="Times New Roman" w:cs="Times New Roman"/>
          <w:b/>
          <w:sz w:val="24"/>
          <w:szCs w:val="24"/>
        </w:rPr>
        <w:t>Study Group</w:t>
      </w:r>
    </w:p>
    <w:p w14:paraId="3140BEBC" w14:textId="74ADF47C" w:rsidR="00E313F5" w:rsidRPr="00F31FC4" w:rsidRDefault="00C94E3D" w:rsidP="00CF1EF3">
      <w:pPr>
        <w:spacing w:before="120" w:after="120" w:line="480" w:lineRule="auto"/>
        <w:jc w:val="both"/>
        <w:rPr>
          <w:rFonts w:ascii="Times New Roman" w:hAnsi="Times New Roman" w:cs="Times New Roman"/>
          <w:b/>
          <w:sz w:val="24"/>
          <w:szCs w:val="24"/>
        </w:rPr>
      </w:pPr>
      <w:r w:rsidRPr="00F31FC4">
        <w:rPr>
          <w:rFonts w:ascii="Times New Roman" w:hAnsi="Times New Roman" w:cs="Times New Roman"/>
          <w:bCs/>
          <w:sz w:val="24"/>
          <w:szCs w:val="24"/>
          <w:lang w:val="en-US"/>
        </w:rPr>
        <w:t>The study group consists of 411 adults randomly selected from high school, undergraduate and graduate education levels living in Turkey.</w:t>
      </w:r>
    </w:p>
    <w:p w14:paraId="313290C3" w14:textId="77777777" w:rsidR="00CF1EF3" w:rsidRDefault="00CF1EF3" w:rsidP="00CF1EF3">
      <w:pPr>
        <w:spacing w:before="120" w:after="120" w:line="480" w:lineRule="auto"/>
        <w:jc w:val="both"/>
        <w:rPr>
          <w:rFonts w:ascii="Times New Roman" w:hAnsi="Times New Roman" w:cs="Times New Roman"/>
          <w:b/>
          <w:sz w:val="24"/>
          <w:szCs w:val="24"/>
        </w:rPr>
      </w:pPr>
    </w:p>
    <w:p w14:paraId="698FCD6A" w14:textId="38FBDBF8" w:rsidR="00655B1B" w:rsidRPr="00F31FC4" w:rsidRDefault="00655B1B" w:rsidP="00CF1EF3">
      <w:pPr>
        <w:spacing w:before="120" w:after="120" w:line="480" w:lineRule="auto"/>
        <w:jc w:val="both"/>
        <w:rPr>
          <w:rFonts w:ascii="Times New Roman" w:hAnsi="Times New Roman" w:cs="Times New Roman"/>
          <w:b/>
          <w:sz w:val="24"/>
          <w:szCs w:val="24"/>
        </w:rPr>
      </w:pPr>
      <w:r w:rsidRPr="00F31FC4">
        <w:rPr>
          <w:rFonts w:ascii="Times New Roman" w:hAnsi="Times New Roman" w:cs="Times New Roman"/>
          <w:b/>
          <w:sz w:val="24"/>
          <w:szCs w:val="24"/>
        </w:rPr>
        <w:lastRenderedPageBreak/>
        <w:t>Data Collection Tool</w:t>
      </w:r>
    </w:p>
    <w:p w14:paraId="4CC84B86" w14:textId="77777777" w:rsidR="00C454BE" w:rsidRPr="00F31FC4" w:rsidRDefault="00423FA4" w:rsidP="00CF1EF3">
      <w:pPr>
        <w:spacing w:before="120" w:after="120" w:line="480" w:lineRule="auto"/>
        <w:ind w:firstLine="709"/>
        <w:jc w:val="both"/>
        <w:rPr>
          <w:rFonts w:ascii="Times New Roman" w:hAnsi="Times New Roman" w:cs="Times New Roman"/>
          <w:sz w:val="24"/>
          <w:szCs w:val="24"/>
        </w:rPr>
      </w:pPr>
      <w:r w:rsidRPr="00F31FC4">
        <w:rPr>
          <w:rFonts w:ascii="Times New Roman" w:hAnsi="Times New Roman" w:cs="Times New Roman"/>
          <w:sz w:val="24"/>
          <w:szCs w:val="24"/>
        </w:rPr>
        <w:t xml:space="preserve">The "Attitude Inventory Towards Cheating </w:t>
      </w:r>
      <w:r w:rsidR="00B039D4" w:rsidRPr="00F31FC4">
        <w:rPr>
          <w:rFonts w:ascii="Times New Roman" w:hAnsi="Times New Roman" w:cs="Times New Roman"/>
          <w:sz w:val="24"/>
          <w:szCs w:val="24"/>
        </w:rPr>
        <w:t>Behavior</w:t>
      </w:r>
      <w:r w:rsidRPr="00F31FC4">
        <w:rPr>
          <w:rFonts w:ascii="Times New Roman" w:hAnsi="Times New Roman" w:cs="Times New Roman"/>
          <w:sz w:val="24"/>
          <w:szCs w:val="24"/>
        </w:rPr>
        <w:t>", which was developed to reveal the extent to which individuals tend to cheat, consists of three parallel forms (scales). The items in each form that make up the inventory differ from each other in terms of the cheating status of individuals. The first form describes the individuals' "self-cheating status", the second form their "cheating status to others", and the third form their "witnessing cheating status". In addition, the response option of the inventory was rated on a four-point Likert scale: Never (1), Only Once (2), More than Once (3)</w:t>
      </w:r>
      <w:r w:rsidR="00E12A64" w:rsidRPr="00F31FC4">
        <w:rPr>
          <w:rFonts w:ascii="Times New Roman" w:hAnsi="Times New Roman" w:cs="Times New Roman"/>
          <w:sz w:val="24"/>
          <w:szCs w:val="24"/>
        </w:rPr>
        <w:t xml:space="preserve"> and</w:t>
      </w:r>
      <w:r w:rsidRPr="00F31FC4">
        <w:rPr>
          <w:rFonts w:ascii="Times New Roman" w:hAnsi="Times New Roman" w:cs="Times New Roman"/>
          <w:sz w:val="24"/>
          <w:szCs w:val="24"/>
        </w:rPr>
        <w:t>, Always (4).</w:t>
      </w:r>
    </w:p>
    <w:p w14:paraId="3B0642B9" w14:textId="77777777" w:rsidR="00655B1B" w:rsidRPr="00F31FC4" w:rsidRDefault="00655B1B" w:rsidP="00CF1EF3">
      <w:pPr>
        <w:spacing w:before="120" w:after="120" w:line="480" w:lineRule="auto"/>
        <w:jc w:val="both"/>
        <w:rPr>
          <w:rFonts w:ascii="Times New Roman" w:hAnsi="Times New Roman" w:cs="Times New Roman"/>
          <w:b/>
          <w:sz w:val="24"/>
          <w:szCs w:val="24"/>
        </w:rPr>
      </w:pPr>
      <w:r w:rsidRPr="00F31FC4">
        <w:rPr>
          <w:rFonts w:ascii="Times New Roman" w:hAnsi="Times New Roman" w:cs="Times New Roman"/>
          <w:b/>
          <w:sz w:val="24"/>
          <w:szCs w:val="24"/>
        </w:rPr>
        <w:t>Data Collection Process</w:t>
      </w:r>
    </w:p>
    <w:p w14:paraId="7A3A9463" w14:textId="77777777" w:rsidR="00C454BE" w:rsidRPr="00F31FC4" w:rsidRDefault="00423FA4" w:rsidP="00CF1EF3">
      <w:pPr>
        <w:spacing w:before="120" w:after="120" w:line="480" w:lineRule="auto"/>
        <w:ind w:firstLine="709"/>
        <w:jc w:val="both"/>
        <w:rPr>
          <w:rFonts w:ascii="Times New Roman" w:hAnsi="Times New Roman" w:cs="Times New Roman"/>
          <w:sz w:val="24"/>
          <w:szCs w:val="24"/>
        </w:rPr>
      </w:pPr>
      <w:r w:rsidRPr="00F31FC4">
        <w:rPr>
          <w:rFonts w:ascii="Times New Roman" w:hAnsi="Times New Roman" w:cs="Times New Roman"/>
          <w:sz w:val="24"/>
          <w:szCs w:val="24"/>
        </w:rPr>
        <w:t xml:space="preserve">The data was collected through "Google Forms", which is an extremely useful application developed by Google and especially for researchers. In the first stage of the inventory, the number of questions was determined as 16 items, but after consulting the opinions of experts from the field of Educational Sciences, it was decided to remove 7 items. Finally, a measurement tool consisting of a total of 9 items was designed. Before starting the process of developing the measurement tool as a scale, a pilot application was applied to 30 adult individuals selected by the random method, and as a result of the pilot application, no finding regarding any change or item reduction was detected. The measurement tool, which was piloted, took the appearance of an inventory consisting of three parallel forms, corresponding to three statuses </w:t>
      </w:r>
      <w:r w:rsidR="00E12A64" w:rsidRPr="00F31FC4">
        <w:rPr>
          <w:rFonts w:ascii="Times New Roman" w:hAnsi="Times New Roman" w:cs="Times New Roman"/>
          <w:sz w:val="24"/>
          <w:szCs w:val="24"/>
        </w:rPr>
        <w:t>structurally. According to this, t</w:t>
      </w:r>
      <w:r w:rsidRPr="00F31FC4">
        <w:rPr>
          <w:rFonts w:ascii="Times New Roman" w:hAnsi="Times New Roman" w:cs="Times New Roman"/>
          <w:sz w:val="24"/>
          <w:szCs w:val="24"/>
        </w:rPr>
        <w:t>he first inventory was designed according to the status of "I cheated" with 9 items, t</w:t>
      </w:r>
      <w:r w:rsidR="00E12A64" w:rsidRPr="00F31FC4">
        <w:rPr>
          <w:rFonts w:ascii="Times New Roman" w:hAnsi="Times New Roman" w:cs="Times New Roman"/>
          <w:sz w:val="24"/>
          <w:szCs w:val="24"/>
        </w:rPr>
        <w:t>he second inventory was "I gave</w:t>
      </w:r>
      <w:r w:rsidRPr="00F31FC4">
        <w:rPr>
          <w:rFonts w:ascii="Times New Roman" w:hAnsi="Times New Roman" w:cs="Times New Roman"/>
          <w:sz w:val="24"/>
          <w:szCs w:val="24"/>
        </w:rPr>
        <w:t>" with 9 items, and the third inventory was designed according to the status of "I witnessed cheating" with 9 items, and reliability and validity analyzes were completed. The lowest total score to be obtained from each form that consists of the inventory is 9, while the highest total score is 36. Accordingly, low scores in the inventory indicate that they tend to cheat less, and high scores indicate that they tend to cheat more.</w:t>
      </w:r>
    </w:p>
    <w:p w14:paraId="345B8A5C" w14:textId="77777777" w:rsidR="00655B1B" w:rsidRPr="00F31FC4" w:rsidRDefault="00E12A64" w:rsidP="00CF1EF3">
      <w:pPr>
        <w:spacing w:before="120" w:after="120" w:line="480" w:lineRule="auto"/>
        <w:jc w:val="both"/>
        <w:rPr>
          <w:rFonts w:ascii="Times New Roman" w:hAnsi="Times New Roman" w:cs="Times New Roman"/>
          <w:b/>
          <w:sz w:val="24"/>
          <w:szCs w:val="24"/>
        </w:rPr>
      </w:pPr>
      <w:r w:rsidRPr="00F31FC4">
        <w:rPr>
          <w:rFonts w:ascii="Times New Roman" w:hAnsi="Times New Roman" w:cs="Times New Roman"/>
          <w:b/>
          <w:sz w:val="24"/>
          <w:szCs w:val="24"/>
        </w:rPr>
        <w:lastRenderedPageBreak/>
        <w:t>Data Analyze</w:t>
      </w:r>
    </w:p>
    <w:p w14:paraId="36D7B095" w14:textId="77777777" w:rsidR="005B425F" w:rsidRPr="00F31FC4" w:rsidRDefault="00655B1B" w:rsidP="00CF1EF3">
      <w:pPr>
        <w:spacing w:before="120" w:after="120" w:line="480" w:lineRule="auto"/>
        <w:ind w:firstLine="709"/>
        <w:jc w:val="both"/>
        <w:rPr>
          <w:rFonts w:ascii="Times New Roman" w:hAnsi="Times New Roman" w:cs="Times New Roman"/>
          <w:sz w:val="24"/>
          <w:szCs w:val="24"/>
        </w:rPr>
      </w:pPr>
      <w:r w:rsidRPr="00F31FC4">
        <w:rPr>
          <w:rFonts w:ascii="Times New Roman" w:hAnsi="Times New Roman" w:cs="Times New Roman"/>
          <w:sz w:val="24"/>
          <w:szCs w:val="24"/>
        </w:rPr>
        <w:t xml:space="preserve">SPSS 26 and AMOS 24/26 versions were used in the </w:t>
      </w:r>
      <w:r w:rsidR="00E12A64" w:rsidRPr="00F31FC4">
        <w:rPr>
          <w:rFonts w:ascii="Times New Roman" w:hAnsi="Times New Roman" w:cs="Times New Roman"/>
          <w:sz w:val="24"/>
          <w:szCs w:val="24"/>
        </w:rPr>
        <w:t>analyze</w:t>
      </w:r>
      <w:r w:rsidRPr="00F31FC4">
        <w:rPr>
          <w:rFonts w:ascii="Times New Roman" w:hAnsi="Times New Roman" w:cs="Times New Roman"/>
          <w:sz w:val="24"/>
          <w:szCs w:val="24"/>
        </w:rPr>
        <w:t xml:space="preserve"> of the data.</w:t>
      </w:r>
    </w:p>
    <w:p w14:paraId="0B9E10B6" w14:textId="77777777" w:rsidR="00D14F9E" w:rsidRPr="00F31FC4" w:rsidRDefault="00D14F9E" w:rsidP="00CF1EF3">
      <w:pPr>
        <w:spacing w:before="120" w:after="120" w:line="480" w:lineRule="auto"/>
        <w:jc w:val="center"/>
        <w:rPr>
          <w:rFonts w:ascii="Times New Roman" w:hAnsi="Times New Roman" w:cs="Times New Roman"/>
          <w:b/>
          <w:sz w:val="24"/>
          <w:szCs w:val="24"/>
        </w:rPr>
      </w:pPr>
      <w:r w:rsidRPr="00F31FC4">
        <w:rPr>
          <w:rFonts w:ascii="Times New Roman" w:hAnsi="Times New Roman" w:cs="Times New Roman"/>
          <w:b/>
          <w:sz w:val="24"/>
          <w:szCs w:val="24"/>
        </w:rPr>
        <w:t>Results and Discussion</w:t>
      </w:r>
    </w:p>
    <w:p w14:paraId="49F3BBA8" w14:textId="20B50C48" w:rsidR="00C454BE" w:rsidRPr="00F31FC4" w:rsidRDefault="007C5EAF" w:rsidP="00CF1EF3">
      <w:pPr>
        <w:spacing w:before="120" w:after="120" w:line="480" w:lineRule="auto"/>
        <w:ind w:firstLine="709"/>
        <w:jc w:val="both"/>
        <w:rPr>
          <w:rFonts w:ascii="Times New Roman" w:hAnsi="Times New Roman" w:cs="Times New Roman"/>
          <w:bCs/>
          <w:sz w:val="24"/>
          <w:szCs w:val="24"/>
        </w:rPr>
      </w:pPr>
      <w:r w:rsidRPr="00F31FC4">
        <w:rPr>
          <w:rFonts w:ascii="Times New Roman" w:hAnsi="Times New Roman" w:cs="Times New Roman"/>
          <w:bCs/>
          <w:sz w:val="24"/>
          <w:szCs w:val="24"/>
        </w:rPr>
        <w:t>The reliability coefficient of the first form was “α</w:t>
      </w:r>
      <w:r w:rsidR="00F018D5" w:rsidRPr="00F31FC4">
        <w:rPr>
          <w:rFonts w:ascii="Times New Roman" w:hAnsi="Times New Roman" w:cs="Times New Roman"/>
          <w:bCs/>
          <w:sz w:val="24"/>
          <w:szCs w:val="24"/>
        </w:rPr>
        <w:t xml:space="preserve"> </w:t>
      </w:r>
      <w:r w:rsidRPr="00F31FC4">
        <w:rPr>
          <w:rFonts w:ascii="Times New Roman" w:hAnsi="Times New Roman" w:cs="Times New Roman"/>
          <w:bCs/>
          <w:sz w:val="24"/>
          <w:szCs w:val="24"/>
        </w:rPr>
        <w:t>=</w:t>
      </w:r>
      <w:r w:rsidR="00F018D5" w:rsidRPr="00F31FC4">
        <w:rPr>
          <w:rFonts w:ascii="Times New Roman" w:hAnsi="Times New Roman" w:cs="Times New Roman"/>
          <w:bCs/>
          <w:sz w:val="24"/>
          <w:szCs w:val="24"/>
        </w:rPr>
        <w:t xml:space="preserve"> </w:t>
      </w:r>
      <w:r w:rsidRPr="00F31FC4">
        <w:rPr>
          <w:rFonts w:ascii="Times New Roman" w:hAnsi="Times New Roman" w:cs="Times New Roman"/>
          <w:bCs/>
          <w:sz w:val="24"/>
          <w:szCs w:val="24"/>
        </w:rPr>
        <w:t>.85” and the model fit indices were calculated as following: CMIN/DF(</w:t>
      </w:r>
      <m:oMath>
        <m:sSup>
          <m:sSupPr>
            <m:ctrlPr>
              <w:rPr>
                <w:rFonts w:ascii="Cambria Math" w:hAnsi="Cambria Math" w:cs="Times New Roman"/>
                <w:i/>
                <w:sz w:val="24"/>
                <w:szCs w:val="24"/>
              </w:rPr>
            </m:ctrlPr>
          </m:sSupPr>
          <m:e>
            <m:r>
              <w:rPr>
                <w:rFonts w:ascii="Cambria Math" w:hAnsi="Cambria Math" w:cs="Times New Roman"/>
                <w:sz w:val="24"/>
                <w:szCs w:val="24"/>
              </w:rPr>
              <m:t>χ</m:t>
            </m:r>
          </m:e>
          <m:sup>
            <m:r>
              <w:rPr>
                <w:rFonts w:ascii="Cambria Math" w:hAnsi="Cambria Math" w:cs="Times New Roman"/>
                <w:sz w:val="24"/>
                <w:szCs w:val="24"/>
              </w:rPr>
              <m:t>2</m:t>
            </m:r>
          </m:sup>
        </m:sSup>
        <m:r>
          <w:rPr>
            <w:rFonts w:ascii="Cambria Math" w:hAnsi="Cambria Math" w:cs="Times New Roman"/>
            <w:sz w:val="24"/>
            <w:szCs w:val="24"/>
          </w:rPr>
          <m:t>/sd</m:t>
        </m:r>
      </m:oMath>
      <w:r w:rsidRPr="00F31FC4">
        <w:rPr>
          <w:rFonts w:ascii="Times New Roman" w:hAnsi="Times New Roman" w:cs="Times New Roman"/>
          <w:bCs/>
          <w:sz w:val="24"/>
          <w:szCs w:val="24"/>
        </w:rPr>
        <w:t>)</w:t>
      </w:r>
      <w:r w:rsidR="00F018D5" w:rsidRPr="00F31FC4">
        <w:rPr>
          <w:rFonts w:ascii="Times New Roman" w:hAnsi="Times New Roman" w:cs="Times New Roman"/>
          <w:bCs/>
          <w:sz w:val="24"/>
          <w:szCs w:val="24"/>
        </w:rPr>
        <w:t xml:space="preserve"> </w:t>
      </w:r>
      <w:r w:rsidRPr="00F31FC4">
        <w:rPr>
          <w:rFonts w:ascii="Times New Roman" w:hAnsi="Times New Roman" w:cs="Times New Roman"/>
          <w:bCs/>
          <w:sz w:val="24"/>
          <w:szCs w:val="24"/>
        </w:rPr>
        <w:t>=</w:t>
      </w:r>
      <w:r w:rsidR="00F018D5" w:rsidRPr="00F31FC4">
        <w:rPr>
          <w:rFonts w:ascii="Times New Roman" w:hAnsi="Times New Roman" w:cs="Times New Roman"/>
          <w:bCs/>
          <w:sz w:val="24"/>
          <w:szCs w:val="24"/>
        </w:rPr>
        <w:t xml:space="preserve"> </w:t>
      </w:r>
      <w:r w:rsidRPr="00F31FC4">
        <w:rPr>
          <w:rFonts w:ascii="Times New Roman" w:hAnsi="Times New Roman" w:cs="Times New Roman"/>
          <w:bCs/>
          <w:sz w:val="24"/>
          <w:szCs w:val="24"/>
        </w:rPr>
        <w:t>2.09, SRMR</w:t>
      </w:r>
      <w:r w:rsidR="00F018D5" w:rsidRPr="00F31FC4">
        <w:rPr>
          <w:rFonts w:ascii="Times New Roman" w:hAnsi="Times New Roman" w:cs="Times New Roman"/>
          <w:bCs/>
          <w:sz w:val="24"/>
          <w:szCs w:val="24"/>
        </w:rPr>
        <w:t xml:space="preserve"> </w:t>
      </w:r>
      <w:r w:rsidRPr="00F31FC4">
        <w:rPr>
          <w:rFonts w:ascii="Times New Roman" w:hAnsi="Times New Roman" w:cs="Times New Roman"/>
          <w:bCs/>
          <w:sz w:val="24"/>
          <w:szCs w:val="24"/>
        </w:rPr>
        <w:t>=</w:t>
      </w:r>
      <w:r w:rsidR="00F018D5" w:rsidRPr="00F31FC4">
        <w:rPr>
          <w:rFonts w:ascii="Times New Roman" w:hAnsi="Times New Roman" w:cs="Times New Roman"/>
          <w:bCs/>
          <w:sz w:val="24"/>
          <w:szCs w:val="24"/>
        </w:rPr>
        <w:t xml:space="preserve"> </w:t>
      </w:r>
      <w:r w:rsidRPr="00F31FC4">
        <w:rPr>
          <w:rFonts w:ascii="Times New Roman" w:hAnsi="Times New Roman" w:cs="Times New Roman"/>
          <w:bCs/>
          <w:sz w:val="24"/>
          <w:szCs w:val="24"/>
        </w:rPr>
        <w:t>.04, RMR</w:t>
      </w:r>
      <w:r w:rsidR="00F018D5" w:rsidRPr="00F31FC4">
        <w:rPr>
          <w:rFonts w:ascii="Times New Roman" w:hAnsi="Times New Roman" w:cs="Times New Roman"/>
          <w:bCs/>
          <w:sz w:val="24"/>
          <w:szCs w:val="24"/>
        </w:rPr>
        <w:t xml:space="preserve"> </w:t>
      </w:r>
      <w:r w:rsidRPr="00F31FC4">
        <w:rPr>
          <w:rFonts w:ascii="Times New Roman" w:hAnsi="Times New Roman" w:cs="Times New Roman"/>
          <w:bCs/>
          <w:sz w:val="24"/>
          <w:szCs w:val="24"/>
        </w:rPr>
        <w:t>=</w:t>
      </w:r>
      <w:r w:rsidR="00F018D5" w:rsidRPr="00F31FC4">
        <w:rPr>
          <w:rFonts w:ascii="Times New Roman" w:hAnsi="Times New Roman" w:cs="Times New Roman"/>
          <w:bCs/>
          <w:sz w:val="24"/>
          <w:szCs w:val="24"/>
        </w:rPr>
        <w:t xml:space="preserve"> </w:t>
      </w:r>
      <w:r w:rsidRPr="00F31FC4">
        <w:rPr>
          <w:rFonts w:ascii="Times New Roman" w:hAnsi="Times New Roman" w:cs="Times New Roman"/>
          <w:bCs/>
          <w:sz w:val="24"/>
          <w:szCs w:val="24"/>
        </w:rPr>
        <w:t>.02, GFI</w:t>
      </w:r>
      <w:r w:rsidR="00F018D5" w:rsidRPr="00F31FC4">
        <w:rPr>
          <w:rFonts w:ascii="Times New Roman" w:hAnsi="Times New Roman" w:cs="Times New Roman"/>
          <w:bCs/>
          <w:sz w:val="24"/>
          <w:szCs w:val="24"/>
        </w:rPr>
        <w:t xml:space="preserve"> </w:t>
      </w:r>
      <w:r w:rsidRPr="00F31FC4">
        <w:rPr>
          <w:rFonts w:ascii="Times New Roman" w:hAnsi="Times New Roman" w:cs="Times New Roman"/>
          <w:bCs/>
          <w:sz w:val="24"/>
          <w:szCs w:val="24"/>
        </w:rPr>
        <w:t>=</w:t>
      </w:r>
      <w:r w:rsidR="00F018D5" w:rsidRPr="00F31FC4">
        <w:rPr>
          <w:rFonts w:ascii="Times New Roman" w:hAnsi="Times New Roman" w:cs="Times New Roman"/>
          <w:bCs/>
          <w:sz w:val="24"/>
          <w:szCs w:val="24"/>
        </w:rPr>
        <w:t xml:space="preserve"> </w:t>
      </w:r>
      <w:r w:rsidRPr="00F31FC4">
        <w:rPr>
          <w:rFonts w:ascii="Times New Roman" w:hAnsi="Times New Roman" w:cs="Times New Roman"/>
          <w:bCs/>
          <w:sz w:val="24"/>
          <w:szCs w:val="24"/>
        </w:rPr>
        <w:t>.97, AGFI</w:t>
      </w:r>
      <w:r w:rsidR="00F018D5" w:rsidRPr="00F31FC4">
        <w:rPr>
          <w:rFonts w:ascii="Times New Roman" w:hAnsi="Times New Roman" w:cs="Times New Roman"/>
          <w:bCs/>
          <w:sz w:val="24"/>
          <w:szCs w:val="24"/>
        </w:rPr>
        <w:t xml:space="preserve"> </w:t>
      </w:r>
      <w:r w:rsidRPr="00F31FC4">
        <w:rPr>
          <w:rFonts w:ascii="Times New Roman" w:hAnsi="Times New Roman" w:cs="Times New Roman"/>
          <w:bCs/>
          <w:sz w:val="24"/>
          <w:szCs w:val="24"/>
        </w:rPr>
        <w:t>=</w:t>
      </w:r>
      <w:r w:rsidR="00F018D5" w:rsidRPr="00F31FC4">
        <w:rPr>
          <w:rFonts w:ascii="Times New Roman" w:hAnsi="Times New Roman" w:cs="Times New Roman"/>
          <w:bCs/>
          <w:sz w:val="24"/>
          <w:szCs w:val="24"/>
        </w:rPr>
        <w:t xml:space="preserve"> </w:t>
      </w:r>
      <w:r w:rsidRPr="00F31FC4">
        <w:rPr>
          <w:rFonts w:ascii="Times New Roman" w:hAnsi="Times New Roman" w:cs="Times New Roman"/>
          <w:bCs/>
          <w:sz w:val="24"/>
          <w:szCs w:val="24"/>
        </w:rPr>
        <w:t>.95, NFI</w:t>
      </w:r>
      <w:r w:rsidR="00F018D5" w:rsidRPr="00F31FC4">
        <w:rPr>
          <w:rFonts w:ascii="Times New Roman" w:hAnsi="Times New Roman" w:cs="Times New Roman"/>
          <w:bCs/>
          <w:sz w:val="24"/>
          <w:szCs w:val="24"/>
        </w:rPr>
        <w:t xml:space="preserve"> </w:t>
      </w:r>
      <w:r w:rsidRPr="00F31FC4">
        <w:rPr>
          <w:rFonts w:ascii="Times New Roman" w:hAnsi="Times New Roman" w:cs="Times New Roman"/>
          <w:bCs/>
          <w:sz w:val="24"/>
          <w:szCs w:val="24"/>
        </w:rPr>
        <w:t>=</w:t>
      </w:r>
      <w:r w:rsidR="00F018D5" w:rsidRPr="00F31FC4">
        <w:rPr>
          <w:rFonts w:ascii="Times New Roman" w:hAnsi="Times New Roman" w:cs="Times New Roman"/>
          <w:bCs/>
          <w:sz w:val="24"/>
          <w:szCs w:val="24"/>
        </w:rPr>
        <w:t xml:space="preserve"> </w:t>
      </w:r>
      <w:r w:rsidRPr="00F31FC4">
        <w:rPr>
          <w:rFonts w:ascii="Times New Roman" w:hAnsi="Times New Roman" w:cs="Times New Roman"/>
          <w:bCs/>
          <w:sz w:val="24"/>
          <w:szCs w:val="24"/>
        </w:rPr>
        <w:t>.96, RFI</w:t>
      </w:r>
      <w:r w:rsidR="00F018D5" w:rsidRPr="00F31FC4">
        <w:rPr>
          <w:rFonts w:ascii="Times New Roman" w:hAnsi="Times New Roman" w:cs="Times New Roman"/>
          <w:bCs/>
          <w:sz w:val="24"/>
          <w:szCs w:val="24"/>
        </w:rPr>
        <w:t xml:space="preserve"> </w:t>
      </w:r>
      <w:r w:rsidRPr="00F31FC4">
        <w:rPr>
          <w:rFonts w:ascii="Times New Roman" w:hAnsi="Times New Roman" w:cs="Times New Roman"/>
          <w:bCs/>
          <w:sz w:val="24"/>
          <w:szCs w:val="24"/>
        </w:rPr>
        <w:t>=</w:t>
      </w:r>
      <w:r w:rsidR="00F018D5" w:rsidRPr="00F31FC4">
        <w:rPr>
          <w:rFonts w:ascii="Times New Roman" w:hAnsi="Times New Roman" w:cs="Times New Roman"/>
          <w:bCs/>
          <w:sz w:val="24"/>
          <w:szCs w:val="24"/>
        </w:rPr>
        <w:t xml:space="preserve"> </w:t>
      </w:r>
      <w:r w:rsidRPr="00F31FC4">
        <w:rPr>
          <w:rFonts w:ascii="Times New Roman" w:hAnsi="Times New Roman" w:cs="Times New Roman"/>
          <w:bCs/>
          <w:sz w:val="24"/>
          <w:szCs w:val="24"/>
        </w:rPr>
        <w:t>.95, IFI</w:t>
      </w:r>
      <w:r w:rsidR="00F018D5" w:rsidRPr="00F31FC4">
        <w:rPr>
          <w:rFonts w:ascii="Times New Roman" w:hAnsi="Times New Roman" w:cs="Times New Roman"/>
          <w:bCs/>
          <w:sz w:val="24"/>
          <w:szCs w:val="24"/>
        </w:rPr>
        <w:t xml:space="preserve"> </w:t>
      </w:r>
      <w:r w:rsidRPr="00F31FC4">
        <w:rPr>
          <w:rFonts w:ascii="Times New Roman" w:hAnsi="Times New Roman" w:cs="Times New Roman"/>
          <w:bCs/>
          <w:sz w:val="24"/>
          <w:szCs w:val="24"/>
        </w:rPr>
        <w:t>=</w:t>
      </w:r>
      <w:r w:rsidR="00F018D5" w:rsidRPr="00F31FC4">
        <w:rPr>
          <w:rFonts w:ascii="Times New Roman" w:hAnsi="Times New Roman" w:cs="Times New Roman"/>
          <w:bCs/>
          <w:sz w:val="24"/>
          <w:szCs w:val="24"/>
        </w:rPr>
        <w:t xml:space="preserve"> </w:t>
      </w:r>
      <w:r w:rsidRPr="00F31FC4">
        <w:rPr>
          <w:rFonts w:ascii="Times New Roman" w:hAnsi="Times New Roman" w:cs="Times New Roman"/>
          <w:bCs/>
          <w:sz w:val="24"/>
          <w:szCs w:val="24"/>
        </w:rPr>
        <w:t>.98, TLI</w:t>
      </w:r>
      <w:r w:rsidR="00F018D5" w:rsidRPr="00F31FC4">
        <w:rPr>
          <w:rFonts w:ascii="Times New Roman" w:hAnsi="Times New Roman" w:cs="Times New Roman"/>
          <w:bCs/>
          <w:sz w:val="24"/>
          <w:szCs w:val="24"/>
        </w:rPr>
        <w:t xml:space="preserve"> </w:t>
      </w:r>
      <w:r w:rsidRPr="00F31FC4">
        <w:rPr>
          <w:rFonts w:ascii="Times New Roman" w:hAnsi="Times New Roman" w:cs="Times New Roman"/>
          <w:bCs/>
          <w:sz w:val="24"/>
          <w:szCs w:val="24"/>
        </w:rPr>
        <w:t>= .97, CFI</w:t>
      </w:r>
      <w:r w:rsidR="00F018D5" w:rsidRPr="00F31FC4">
        <w:rPr>
          <w:rFonts w:ascii="Times New Roman" w:hAnsi="Times New Roman" w:cs="Times New Roman"/>
          <w:bCs/>
          <w:sz w:val="24"/>
          <w:szCs w:val="24"/>
        </w:rPr>
        <w:t xml:space="preserve"> </w:t>
      </w:r>
      <w:r w:rsidRPr="00F31FC4">
        <w:rPr>
          <w:rFonts w:ascii="Times New Roman" w:hAnsi="Times New Roman" w:cs="Times New Roman"/>
          <w:bCs/>
          <w:sz w:val="24"/>
          <w:szCs w:val="24"/>
        </w:rPr>
        <w:t>=</w:t>
      </w:r>
      <w:r w:rsidR="00F018D5" w:rsidRPr="00F31FC4">
        <w:rPr>
          <w:rFonts w:ascii="Times New Roman" w:hAnsi="Times New Roman" w:cs="Times New Roman"/>
          <w:bCs/>
          <w:sz w:val="24"/>
          <w:szCs w:val="24"/>
        </w:rPr>
        <w:t xml:space="preserve"> </w:t>
      </w:r>
      <w:r w:rsidRPr="00F31FC4">
        <w:rPr>
          <w:rFonts w:ascii="Times New Roman" w:hAnsi="Times New Roman" w:cs="Times New Roman"/>
          <w:bCs/>
          <w:sz w:val="24"/>
          <w:szCs w:val="24"/>
        </w:rPr>
        <w:t>.98, RMSEA</w:t>
      </w:r>
      <w:r w:rsidR="00F018D5" w:rsidRPr="00F31FC4">
        <w:rPr>
          <w:rFonts w:ascii="Times New Roman" w:hAnsi="Times New Roman" w:cs="Times New Roman"/>
          <w:bCs/>
          <w:sz w:val="24"/>
          <w:szCs w:val="24"/>
        </w:rPr>
        <w:t xml:space="preserve"> </w:t>
      </w:r>
      <w:r w:rsidRPr="00F31FC4">
        <w:rPr>
          <w:rFonts w:ascii="Times New Roman" w:hAnsi="Times New Roman" w:cs="Times New Roman"/>
          <w:bCs/>
          <w:sz w:val="24"/>
          <w:szCs w:val="24"/>
        </w:rPr>
        <w:t>=</w:t>
      </w:r>
      <w:r w:rsidR="00F018D5" w:rsidRPr="00F31FC4">
        <w:rPr>
          <w:rFonts w:ascii="Times New Roman" w:hAnsi="Times New Roman" w:cs="Times New Roman"/>
          <w:bCs/>
          <w:sz w:val="24"/>
          <w:szCs w:val="24"/>
        </w:rPr>
        <w:t xml:space="preserve"> </w:t>
      </w:r>
      <w:r w:rsidRPr="00F31FC4">
        <w:rPr>
          <w:rFonts w:ascii="Times New Roman" w:hAnsi="Times New Roman" w:cs="Times New Roman"/>
          <w:bCs/>
          <w:sz w:val="24"/>
          <w:szCs w:val="24"/>
        </w:rPr>
        <w:t>.05. The one-factor structure explains 46% of the total variance. In the Second Form, individuals' status of giving copies to others (I Gave) is distinguished and there are 9 items in total. Reliability coefficient of the second form “α</w:t>
      </w:r>
      <w:r w:rsidR="00F018D5" w:rsidRPr="00F31FC4">
        <w:rPr>
          <w:rFonts w:ascii="Times New Roman" w:hAnsi="Times New Roman" w:cs="Times New Roman"/>
          <w:bCs/>
          <w:sz w:val="24"/>
          <w:szCs w:val="24"/>
        </w:rPr>
        <w:t xml:space="preserve"> </w:t>
      </w:r>
      <w:r w:rsidRPr="00F31FC4">
        <w:rPr>
          <w:rFonts w:ascii="Times New Roman" w:hAnsi="Times New Roman" w:cs="Times New Roman"/>
          <w:bCs/>
          <w:sz w:val="24"/>
          <w:szCs w:val="24"/>
        </w:rPr>
        <w:t>=</w:t>
      </w:r>
      <w:r w:rsidR="00F018D5" w:rsidRPr="00F31FC4">
        <w:rPr>
          <w:rFonts w:ascii="Times New Roman" w:hAnsi="Times New Roman" w:cs="Times New Roman"/>
          <w:bCs/>
          <w:sz w:val="24"/>
          <w:szCs w:val="24"/>
        </w:rPr>
        <w:t xml:space="preserve"> </w:t>
      </w:r>
      <w:r w:rsidRPr="00F31FC4">
        <w:rPr>
          <w:rFonts w:ascii="Times New Roman" w:hAnsi="Times New Roman" w:cs="Times New Roman"/>
          <w:bCs/>
          <w:sz w:val="24"/>
          <w:szCs w:val="24"/>
        </w:rPr>
        <w:t>.79” and model fit indices were calculated as following: CMIN/DF(</w:t>
      </w:r>
      <m:oMath>
        <m:sSup>
          <m:sSupPr>
            <m:ctrlPr>
              <w:rPr>
                <w:rFonts w:ascii="Cambria Math" w:hAnsi="Cambria Math" w:cs="Times New Roman"/>
                <w:i/>
                <w:sz w:val="24"/>
                <w:szCs w:val="24"/>
              </w:rPr>
            </m:ctrlPr>
          </m:sSupPr>
          <m:e>
            <m:r>
              <w:rPr>
                <w:rFonts w:ascii="Cambria Math" w:hAnsi="Cambria Math" w:cs="Times New Roman"/>
                <w:sz w:val="24"/>
                <w:szCs w:val="24"/>
              </w:rPr>
              <m:t>χ</m:t>
            </m:r>
          </m:e>
          <m:sup>
            <m:r>
              <w:rPr>
                <w:rFonts w:ascii="Cambria Math" w:hAnsi="Cambria Math" w:cs="Times New Roman"/>
                <w:sz w:val="24"/>
                <w:szCs w:val="24"/>
              </w:rPr>
              <m:t>2</m:t>
            </m:r>
          </m:sup>
        </m:sSup>
        <m:r>
          <w:rPr>
            <w:rFonts w:ascii="Cambria Math" w:hAnsi="Cambria Math" w:cs="Times New Roman"/>
            <w:sz w:val="24"/>
            <w:szCs w:val="24"/>
          </w:rPr>
          <m:t>/sd</m:t>
        </m:r>
      </m:oMath>
      <w:r w:rsidRPr="00F31FC4">
        <w:rPr>
          <w:rFonts w:ascii="Times New Roman" w:hAnsi="Times New Roman" w:cs="Times New Roman"/>
          <w:bCs/>
          <w:sz w:val="24"/>
          <w:szCs w:val="24"/>
        </w:rPr>
        <w:t>)</w:t>
      </w:r>
      <w:r w:rsidR="00F018D5" w:rsidRPr="00F31FC4">
        <w:rPr>
          <w:rFonts w:ascii="Times New Roman" w:hAnsi="Times New Roman" w:cs="Times New Roman"/>
          <w:bCs/>
          <w:sz w:val="24"/>
          <w:szCs w:val="24"/>
        </w:rPr>
        <w:t xml:space="preserve"> </w:t>
      </w:r>
      <w:r w:rsidRPr="00F31FC4">
        <w:rPr>
          <w:rFonts w:ascii="Times New Roman" w:hAnsi="Times New Roman" w:cs="Times New Roman"/>
          <w:bCs/>
          <w:sz w:val="24"/>
          <w:szCs w:val="24"/>
        </w:rPr>
        <w:t>=</w:t>
      </w:r>
      <w:r w:rsidR="00F018D5" w:rsidRPr="00F31FC4">
        <w:rPr>
          <w:rFonts w:ascii="Times New Roman" w:hAnsi="Times New Roman" w:cs="Times New Roman"/>
          <w:bCs/>
          <w:sz w:val="24"/>
          <w:szCs w:val="24"/>
        </w:rPr>
        <w:t xml:space="preserve"> </w:t>
      </w:r>
      <w:r w:rsidRPr="00F31FC4">
        <w:rPr>
          <w:rFonts w:ascii="Times New Roman" w:hAnsi="Times New Roman" w:cs="Times New Roman"/>
          <w:bCs/>
          <w:sz w:val="24"/>
          <w:szCs w:val="24"/>
        </w:rPr>
        <w:t>3.03, SRMR</w:t>
      </w:r>
      <w:r w:rsidR="00F018D5" w:rsidRPr="00F31FC4">
        <w:rPr>
          <w:rFonts w:ascii="Times New Roman" w:hAnsi="Times New Roman" w:cs="Times New Roman"/>
          <w:bCs/>
          <w:sz w:val="24"/>
          <w:szCs w:val="24"/>
        </w:rPr>
        <w:t xml:space="preserve"> </w:t>
      </w:r>
      <w:r w:rsidRPr="00F31FC4">
        <w:rPr>
          <w:rFonts w:ascii="Times New Roman" w:hAnsi="Times New Roman" w:cs="Times New Roman"/>
          <w:bCs/>
          <w:sz w:val="24"/>
          <w:szCs w:val="24"/>
        </w:rPr>
        <w:t>=</w:t>
      </w:r>
      <w:r w:rsidR="00F018D5" w:rsidRPr="00F31FC4">
        <w:rPr>
          <w:rFonts w:ascii="Times New Roman" w:hAnsi="Times New Roman" w:cs="Times New Roman"/>
          <w:bCs/>
          <w:sz w:val="24"/>
          <w:szCs w:val="24"/>
        </w:rPr>
        <w:t xml:space="preserve"> </w:t>
      </w:r>
      <w:r w:rsidRPr="00F31FC4">
        <w:rPr>
          <w:rFonts w:ascii="Times New Roman" w:hAnsi="Times New Roman" w:cs="Times New Roman"/>
          <w:bCs/>
          <w:sz w:val="24"/>
          <w:szCs w:val="24"/>
        </w:rPr>
        <w:t>.06, RMR</w:t>
      </w:r>
      <w:r w:rsidR="00F018D5" w:rsidRPr="00F31FC4">
        <w:rPr>
          <w:rFonts w:ascii="Times New Roman" w:hAnsi="Times New Roman" w:cs="Times New Roman"/>
          <w:bCs/>
          <w:sz w:val="24"/>
          <w:szCs w:val="24"/>
        </w:rPr>
        <w:t xml:space="preserve"> </w:t>
      </w:r>
      <w:r w:rsidRPr="00F31FC4">
        <w:rPr>
          <w:rFonts w:ascii="Times New Roman" w:hAnsi="Times New Roman" w:cs="Times New Roman"/>
          <w:bCs/>
          <w:sz w:val="24"/>
          <w:szCs w:val="24"/>
        </w:rPr>
        <w:t>=</w:t>
      </w:r>
      <w:r w:rsidR="00F018D5" w:rsidRPr="00F31FC4">
        <w:rPr>
          <w:rFonts w:ascii="Times New Roman" w:hAnsi="Times New Roman" w:cs="Times New Roman"/>
          <w:bCs/>
          <w:sz w:val="24"/>
          <w:szCs w:val="24"/>
        </w:rPr>
        <w:t xml:space="preserve"> </w:t>
      </w:r>
      <w:r w:rsidRPr="00F31FC4">
        <w:rPr>
          <w:rFonts w:ascii="Times New Roman" w:hAnsi="Times New Roman" w:cs="Times New Roman"/>
          <w:bCs/>
          <w:sz w:val="24"/>
          <w:szCs w:val="24"/>
        </w:rPr>
        <w:t>.04, GFI</w:t>
      </w:r>
      <w:r w:rsidR="00F018D5" w:rsidRPr="00F31FC4">
        <w:rPr>
          <w:rFonts w:ascii="Times New Roman" w:hAnsi="Times New Roman" w:cs="Times New Roman"/>
          <w:bCs/>
          <w:sz w:val="24"/>
          <w:szCs w:val="24"/>
        </w:rPr>
        <w:t xml:space="preserve"> </w:t>
      </w:r>
      <w:r w:rsidRPr="00F31FC4">
        <w:rPr>
          <w:rFonts w:ascii="Times New Roman" w:hAnsi="Times New Roman" w:cs="Times New Roman"/>
          <w:bCs/>
          <w:sz w:val="24"/>
          <w:szCs w:val="24"/>
        </w:rPr>
        <w:t>=</w:t>
      </w:r>
      <w:r w:rsidR="00F018D5" w:rsidRPr="00F31FC4">
        <w:rPr>
          <w:rFonts w:ascii="Times New Roman" w:hAnsi="Times New Roman" w:cs="Times New Roman"/>
          <w:bCs/>
          <w:sz w:val="24"/>
          <w:szCs w:val="24"/>
        </w:rPr>
        <w:t xml:space="preserve"> </w:t>
      </w:r>
      <w:r w:rsidRPr="00F31FC4">
        <w:rPr>
          <w:rFonts w:ascii="Times New Roman" w:hAnsi="Times New Roman" w:cs="Times New Roman"/>
          <w:bCs/>
          <w:sz w:val="24"/>
          <w:szCs w:val="24"/>
        </w:rPr>
        <w:t>.97, AGFI</w:t>
      </w:r>
      <w:r w:rsidR="00F018D5" w:rsidRPr="00F31FC4">
        <w:rPr>
          <w:rFonts w:ascii="Times New Roman" w:hAnsi="Times New Roman" w:cs="Times New Roman"/>
          <w:bCs/>
          <w:sz w:val="24"/>
          <w:szCs w:val="24"/>
        </w:rPr>
        <w:t xml:space="preserve"> </w:t>
      </w:r>
      <w:r w:rsidRPr="00F31FC4">
        <w:rPr>
          <w:rFonts w:ascii="Times New Roman" w:hAnsi="Times New Roman" w:cs="Times New Roman"/>
          <w:bCs/>
          <w:sz w:val="24"/>
          <w:szCs w:val="24"/>
        </w:rPr>
        <w:t>=</w:t>
      </w:r>
      <w:r w:rsidR="00F018D5" w:rsidRPr="00F31FC4">
        <w:rPr>
          <w:rFonts w:ascii="Times New Roman" w:hAnsi="Times New Roman" w:cs="Times New Roman"/>
          <w:bCs/>
          <w:sz w:val="24"/>
          <w:szCs w:val="24"/>
        </w:rPr>
        <w:t xml:space="preserve"> </w:t>
      </w:r>
      <w:r w:rsidRPr="00F31FC4">
        <w:rPr>
          <w:rFonts w:ascii="Times New Roman" w:hAnsi="Times New Roman" w:cs="Times New Roman"/>
          <w:bCs/>
          <w:sz w:val="24"/>
          <w:szCs w:val="24"/>
        </w:rPr>
        <w:t>.93, NFI</w:t>
      </w:r>
      <w:r w:rsidR="00F018D5" w:rsidRPr="00F31FC4">
        <w:rPr>
          <w:rFonts w:ascii="Times New Roman" w:hAnsi="Times New Roman" w:cs="Times New Roman"/>
          <w:bCs/>
          <w:sz w:val="24"/>
          <w:szCs w:val="24"/>
        </w:rPr>
        <w:t xml:space="preserve"> = .</w:t>
      </w:r>
      <w:r w:rsidRPr="00F31FC4">
        <w:rPr>
          <w:rFonts w:ascii="Times New Roman" w:hAnsi="Times New Roman" w:cs="Times New Roman"/>
          <w:bCs/>
          <w:sz w:val="24"/>
          <w:szCs w:val="24"/>
        </w:rPr>
        <w:t>95, RFI</w:t>
      </w:r>
      <w:r w:rsidR="00F018D5" w:rsidRPr="00F31FC4">
        <w:rPr>
          <w:rFonts w:ascii="Times New Roman" w:hAnsi="Times New Roman" w:cs="Times New Roman"/>
          <w:bCs/>
          <w:sz w:val="24"/>
          <w:szCs w:val="24"/>
        </w:rPr>
        <w:t xml:space="preserve"> </w:t>
      </w:r>
      <w:r w:rsidRPr="00F31FC4">
        <w:rPr>
          <w:rFonts w:ascii="Times New Roman" w:hAnsi="Times New Roman" w:cs="Times New Roman"/>
          <w:bCs/>
          <w:sz w:val="24"/>
          <w:szCs w:val="24"/>
        </w:rPr>
        <w:t>=</w:t>
      </w:r>
      <w:r w:rsidR="00F018D5" w:rsidRPr="00F31FC4">
        <w:rPr>
          <w:rFonts w:ascii="Times New Roman" w:hAnsi="Times New Roman" w:cs="Times New Roman"/>
          <w:bCs/>
          <w:sz w:val="24"/>
          <w:szCs w:val="24"/>
        </w:rPr>
        <w:t xml:space="preserve"> </w:t>
      </w:r>
      <w:r w:rsidRPr="00F31FC4">
        <w:rPr>
          <w:rFonts w:ascii="Times New Roman" w:hAnsi="Times New Roman" w:cs="Times New Roman"/>
          <w:bCs/>
          <w:sz w:val="24"/>
          <w:szCs w:val="24"/>
        </w:rPr>
        <w:t>.91, IFI</w:t>
      </w:r>
      <w:r w:rsidR="00F018D5" w:rsidRPr="00F31FC4">
        <w:rPr>
          <w:rFonts w:ascii="Times New Roman" w:hAnsi="Times New Roman" w:cs="Times New Roman"/>
          <w:bCs/>
          <w:sz w:val="24"/>
          <w:szCs w:val="24"/>
        </w:rPr>
        <w:t xml:space="preserve"> </w:t>
      </w:r>
      <w:r w:rsidRPr="00F31FC4">
        <w:rPr>
          <w:rFonts w:ascii="Times New Roman" w:hAnsi="Times New Roman" w:cs="Times New Roman"/>
          <w:bCs/>
          <w:sz w:val="24"/>
          <w:szCs w:val="24"/>
        </w:rPr>
        <w:t>=</w:t>
      </w:r>
      <w:r w:rsidR="00F018D5" w:rsidRPr="00F31FC4">
        <w:rPr>
          <w:rFonts w:ascii="Times New Roman" w:hAnsi="Times New Roman" w:cs="Times New Roman"/>
          <w:bCs/>
          <w:sz w:val="24"/>
          <w:szCs w:val="24"/>
        </w:rPr>
        <w:t xml:space="preserve"> </w:t>
      </w:r>
      <w:r w:rsidRPr="00F31FC4">
        <w:rPr>
          <w:rFonts w:ascii="Times New Roman" w:hAnsi="Times New Roman" w:cs="Times New Roman"/>
          <w:bCs/>
          <w:sz w:val="24"/>
          <w:szCs w:val="24"/>
        </w:rPr>
        <w:t>.96, TLI</w:t>
      </w:r>
      <w:r w:rsidR="00F018D5" w:rsidRPr="00F31FC4">
        <w:rPr>
          <w:rFonts w:ascii="Times New Roman" w:hAnsi="Times New Roman" w:cs="Times New Roman"/>
          <w:bCs/>
          <w:sz w:val="24"/>
          <w:szCs w:val="24"/>
        </w:rPr>
        <w:t xml:space="preserve"> </w:t>
      </w:r>
      <w:r w:rsidRPr="00F31FC4">
        <w:rPr>
          <w:rFonts w:ascii="Times New Roman" w:hAnsi="Times New Roman" w:cs="Times New Roman"/>
          <w:bCs/>
          <w:sz w:val="24"/>
          <w:szCs w:val="24"/>
        </w:rPr>
        <w:t>=</w:t>
      </w:r>
      <w:r w:rsidR="00F018D5" w:rsidRPr="00F31FC4">
        <w:rPr>
          <w:rFonts w:ascii="Times New Roman" w:hAnsi="Times New Roman" w:cs="Times New Roman"/>
          <w:bCs/>
          <w:sz w:val="24"/>
          <w:szCs w:val="24"/>
        </w:rPr>
        <w:t xml:space="preserve"> </w:t>
      </w:r>
      <w:r w:rsidRPr="00F31FC4">
        <w:rPr>
          <w:rFonts w:ascii="Times New Roman" w:hAnsi="Times New Roman" w:cs="Times New Roman"/>
          <w:bCs/>
          <w:sz w:val="24"/>
          <w:szCs w:val="24"/>
        </w:rPr>
        <w:t>.94, CFI</w:t>
      </w:r>
      <w:r w:rsidR="00F018D5" w:rsidRPr="00F31FC4">
        <w:rPr>
          <w:rFonts w:ascii="Times New Roman" w:hAnsi="Times New Roman" w:cs="Times New Roman"/>
          <w:bCs/>
          <w:sz w:val="24"/>
          <w:szCs w:val="24"/>
        </w:rPr>
        <w:t xml:space="preserve"> </w:t>
      </w:r>
      <w:r w:rsidRPr="00F31FC4">
        <w:rPr>
          <w:rFonts w:ascii="Times New Roman" w:hAnsi="Times New Roman" w:cs="Times New Roman"/>
          <w:bCs/>
          <w:sz w:val="24"/>
          <w:szCs w:val="24"/>
        </w:rPr>
        <w:t>=</w:t>
      </w:r>
      <w:r w:rsidR="00F018D5" w:rsidRPr="00F31FC4">
        <w:rPr>
          <w:rFonts w:ascii="Times New Roman" w:hAnsi="Times New Roman" w:cs="Times New Roman"/>
          <w:bCs/>
          <w:sz w:val="24"/>
          <w:szCs w:val="24"/>
        </w:rPr>
        <w:t xml:space="preserve"> </w:t>
      </w:r>
      <w:r w:rsidRPr="00F31FC4">
        <w:rPr>
          <w:rFonts w:ascii="Times New Roman" w:hAnsi="Times New Roman" w:cs="Times New Roman"/>
          <w:bCs/>
          <w:sz w:val="24"/>
          <w:szCs w:val="24"/>
        </w:rPr>
        <w:t>.96, RMSEA</w:t>
      </w:r>
      <w:r w:rsidR="00F018D5" w:rsidRPr="00F31FC4">
        <w:rPr>
          <w:rFonts w:ascii="Times New Roman" w:hAnsi="Times New Roman" w:cs="Times New Roman"/>
          <w:bCs/>
          <w:sz w:val="24"/>
          <w:szCs w:val="24"/>
        </w:rPr>
        <w:t xml:space="preserve"> </w:t>
      </w:r>
      <w:r w:rsidRPr="00F31FC4">
        <w:rPr>
          <w:rFonts w:ascii="Times New Roman" w:hAnsi="Times New Roman" w:cs="Times New Roman"/>
          <w:bCs/>
          <w:sz w:val="24"/>
          <w:szCs w:val="24"/>
        </w:rPr>
        <w:t>=</w:t>
      </w:r>
      <w:r w:rsidR="00F018D5" w:rsidRPr="00F31FC4">
        <w:rPr>
          <w:rFonts w:ascii="Times New Roman" w:hAnsi="Times New Roman" w:cs="Times New Roman"/>
          <w:bCs/>
          <w:sz w:val="24"/>
          <w:szCs w:val="24"/>
        </w:rPr>
        <w:t xml:space="preserve"> </w:t>
      </w:r>
      <w:r w:rsidRPr="00F31FC4">
        <w:rPr>
          <w:rFonts w:ascii="Times New Roman" w:hAnsi="Times New Roman" w:cs="Times New Roman"/>
          <w:bCs/>
          <w:sz w:val="24"/>
          <w:szCs w:val="24"/>
        </w:rPr>
        <w:t>.07. The one-factor structure explains 38% of the total variance. In the Third Form, the status of individuals witnessing cheating (I Witnessed) is distinguished and there are 9 items in total. Reliability coefficient of the third form “α</w:t>
      </w:r>
      <w:r w:rsidR="00F018D5" w:rsidRPr="00F31FC4">
        <w:rPr>
          <w:rFonts w:ascii="Times New Roman" w:hAnsi="Times New Roman" w:cs="Times New Roman"/>
          <w:bCs/>
          <w:sz w:val="24"/>
          <w:szCs w:val="24"/>
        </w:rPr>
        <w:t xml:space="preserve"> </w:t>
      </w:r>
      <w:r w:rsidRPr="00F31FC4">
        <w:rPr>
          <w:rFonts w:ascii="Times New Roman" w:hAnsi="Times New Roman" w:cs="Times New Roman"/>
          <w:bCs/>
          <w:sz w:val="24"/>
          <w:szCs w:val="24"/>
        </w:rPr>
        <w:t>=</w:t>
      </w:r>
      <w:r w:rsidR="00F018D5" w:rsidRPr="00F31FC4">
        <w:rPr>
          <w:rFonts w:ascii="Times New Roman" w:hAnsi="Times New Roman" w:cs="Times New Roman"/>
          <w:bCs/>
          <w:sz w:val="24"/>
          <w:szCs w:val="24"/>
        </w:rPr>
        <w:t xml:space="preserve"> </w:t>
      </w:r>
      <w:r w:rsidRPr="00F31FC4">
        <w:rPr>
          <w:rFonts w:ascii="Times New Roman" w:hAnsi="Times New Roman" w:cs="Times New Roman"/>
          <w:bCs/>
          <w:sz w:val="24"/>
          <w:szCs w:val="24"/>
        </w:rPr>
        <w:t>.86” and model fit indices were calculated as follwing: CMIN/DF(</w:t>
      </w:r>
      <m:oMath>
        <m:sSup>
          <m:sSupPr>
            <m:ctrlPr>
              <w:rPr>
                <w:rFonts w:ascii="Cambria Math" w:hAnsi="Cambria Math" w:cs="Times New Roman"/>
                <w:i/>
                <w:sz w:val="24"/>
                <w:szCs w:val="24"/>
              </w:rPr>
            </m:ctrlPr>
          </m:sSupPr>
          <m:e>
            <m:r>
              <w:rPr>
                <w:rFonts w:ascii="Cambria Math" w:hAnsi="Cambria Math" w:cs="Times New Roman"/>
                <w:sz w:val="24"/>
                <w:szCs w:val="24"/>
              </w:rPr>
              <m:t>χ</m:t>
            </m:r>
          </m:e>
          <m:sup>
            <m:r>
              <w:rPr>
                <w:rFonts w:ascii="Cambria Math" w:hAnsi="Cambria Math" w:cs="Times New Roman"/>
                <w:sz w:val="24"/>
                <w:szCs w:val="24"/>
              </w:rPr>
              <m:t>2</m:t>
            </m:r>
          </m:sup>
        </m:sSup>
        <m:r>
          <w:rPr>
            <w:rFonts w:ascii="Cambria Math" w:hAnsi="Cambria Math" w:cs="Times New Roman"/>
            <w:sz w:val="24"/>
            <w:szCs w:val="24"/>
          </w:rPr>
          <m:t>/sd</m:t>
        </m:r>
      </m:oMath>
      <w:r w:rsidRPr="00F31FC4">
        <w:rPr>
          <w:rFonts w:ascii="Times New Roman" w:hAnsi="Times New Roman" w:cs="Times New Roman"/>
          <w:bCs/>
          <w:sz w:val="24"/>
          <w:szCs w:val="24"/>
        </w:rPr>
        <w:t>)</w:t>
      </w:r>
      <w:r w:rsidR="00F018D5" w:rsidRPr="00F31FC4">
        <w:rPr>
          <w:rFonts w:ascii="Times New Roman" w:hAnsi="Times New Roman" w:cs="Times New Roman"/>
          <w:bCs/>
          <w:sz w:val="24"/>
          <w:szCs w:val="24"/>
        </w:rPr>
        <w:t xml:space="preserve"> </w:t>
      </w:r>
      <w:r w:rsidRPr="00F31FC4">
        <w:rPr>
          <w:rFonts w:ascii="Times New Roman" w:hAnsi="Times New Roman" w:cs="Times New Roman"/>
          <w:bCs/>
          <w:sz w:val="24"/>
          <w:szCs w:val="24"/>
        </w:rPr>
        <w:t>=</w:t>
      </w:r>
      <w:r w:rsidR="00F018D5" w:rsidRPr="00F31FC4">
        <w:rPr>
          <w:rFonts w:ascii="Times New Roman" w:hAnsi="Times New Roman" w:cs="Times New Roman"/>
          <w:bCs/>
          <w:sz w:val="24"/>
          <w:szCs w:val="24"/>
        </w:rPr>
        <w:t xml:space="preserve"> </w:t>
      </w:r>
      <w:r w:rsidRPr="00F31FC4">
        <w:rPr>
          <w:rFonts w:ascii="Times New Roman" w:hAnsi="Times New Roman" w:cs="Times New Roman"/>
          <w:bCs/>
          <w:sz w:val="24"/>
          <w:szCs w:val="24"/>
        </w:rPr>
        <w:t>2.84, SRMR</w:t>
      </w:r>
      <w:r w:rsidR="00F018D5" w:rsidRPr="00F31FC4">
        <w:rPr>
          <w:rFonts w:ascii="Times New Roman" w:hAnsi="Times New Roman" w:cs="Times New Roman"/>
          <w:bCs/>
          <w:sz w:val="24"/>
          <w:szCs w:val="24"/>
        </w:rPr>
        <w:t xml:space="preserve"> </w:t>
      </w:r>
      <w:r w:rsidRPr="00F31FC4">
        <w:rPr>
          <w:rFonts w:ascii="Times New Roman" w:hAnsi="Times New Roman" w:cs="Times New Roman"/>
          <w:bCs/>
          <w:sz w:val="24"/>
          <w:szCs w:val="24"/>
        </w:rPr>
        <w:t>=</w:t>
      </w:r>
      <w:r w:rsidR="00F018D5" w:rsidRPr="00F31FC4">
        <w:rPr>
          <w:rFonts w:ascii="Times New Roman" w:hAnsi="Times New Roman" w:cs="Times New Roman"/>
          <w:bCs/>
          <w:sz w:val="24"/>
          <w:szCs w:val="24"/>
        </w:rPr>
        <w:t xml:space="preserve"> </w:t>
      </w:r>
      <w:r w:rsidRPr="00F31FC4">
        <w:rPr>
          <w:rFonts w:ascii="Times New Roman" w:hAnsi="Times New Roman" w:cs="Times New Roman"/>
          <w:bCs/>
          <w:sz w:val="24"/>
          <w:szCs w:val="24"/>
        </w:rPr>
        <w:t>.04, RMR</w:t>
      </w:r>
      <w:r w:rsidR="00F018D5" w:rsidRPr="00F31FC4">
        <w:rPr>
          <w:rFonts w:ascii="Times New Roman" w:hAnsi="Times New Roman" w:cs="Times New Roman"/>
          <w:bCs/>
          <w:sz w:val="24"/>
          <w:szCs w:val="24"/>
        </w:rPr>
        <w:t xml:space="preserve"> </w:t>
      </w:r>
      <w:r w:rsidRPr="00F31FC4">
        <w:rPr>
          <w:rFonts w:ascii="Times New Roman" w:hAnsi="Times New Roman" w:cs="Times New Roman"/>
          <w:bCs/>
          <w:sz w:val="24"/>
          <w:szCs w:val="24"/>
        </w:rPr>
        <w:t>=</w:t>
      </w:r>
      <w:r w:rsidR="00F018D5" w:rsidRPr="00F31FC4">
        <w:rPr>
          <w:rFonts w:ascii="Times New Roman" w:hAnsi="Times New Roman" w:cs="Times New Roman"/>
          <w:bCs/>
          <w:sz w:val="24"/>
          <w:szCs w:val="24"/>
        </w:rPr>
        <w:t xml:space="preserve"> </w:t>
      </w:r>
      <w:r w:rsidRPr="00F31FC4">
        <w:rPr>
          <w:rFonts w:ascii="Times New Roman" w:hAnsi="Times New Roman" w:cs="Times New Roman"/>
          <w:bCs/>
          <w:sz w:val="24"/>
          <w:szCs w:val="24"/>
        </w:rPr>
        <w:t>.04, GFI</w:t>
      </w:r>
      <w:r w:rsidR="00F018D5" w:rsidRPr="00F31FC4">
        <w:rPr>
          <w:rFonts w:ascii="Times New Roman" w:hAnsi="Times New Roman" w:cs="Times New Roman"/>
          <w:bCs/>
          <w:sz w:val="24"/>
          <w:szCs w:val="24"/>
        </w:rPr>
        <w:t xml:space="preserve"> </w:t>
      </w:r>
      <w:r w:rsidRPr="00F31FC4">
        <w:rPr>
          <w:rFonts w:ascii="Times New Roman" w:hAnsi="Times New Roman" w:cs="Times New Roman"/>
          <w:bCs/>
          <w:sz w:val="24"/>
          <w:szCs w:val="24"/>
        </w:rPr>
        <w:t>=</w:t>
      </w:r>
      <w:r w:rsidR="00F018D5" w:rsidRPr="00F31FC4">
        <w:rPr>
          <w:rFonts w:ascii="Times New Roman" w:hAnsi="Times New Roman" w:cs="Times New Roman"/>
          <w:bCs/>
          <w:sz w:val="24"/>
          <w:szCs w:val="24"/>
        </w:rPr>
        <w:t xml:space="preserve"> </w:t>
      </w:r>
      <w:r w:rsidRPr="00F31FC4">
        <w:rPr>
          <w:rFonts w:ascii="Times New Roman" w:hAnsi="Times New Roman" w:cs="Times New Roman"/>
          <w:bCs/>
          <w:sz w:val="24"/>
          <w:szCs w:val="24"/>
        </w:rPr>
        <w:t>.96, AGFI</w:t>
      </w:r>
      <w:r w:rsidR="00F018D5" w:rsidRPr="00F31FC4">
        <w:rPr>
          <w:rFonts w:ascii="Times New Roman" w:hAnsi="Times New Roman" w:cs="Times New Roman"/>
          <w:bCs/>
          <w:sz w:val="24"/>
          <w:szCs w:val="24"/>
        </w:rPr>
        <w:t xml:space="preserve"> </w:t>
      </w:r>
      <w:r w:rsidRPr="00F31FC4">
        <w:rPr>
          <w:rFonts w:ascii="Times New Roman" w:hAnsi="Times New Roman" w:cs="Times New Roman"/>
          <w:bCs/>
          <w:sz w:val="24"/>
          <w:szCs w:val="24"/>
        </w:rPr>
        <w:t>=</w:t>
      </w:r>
      <w:r w:rsidR="00F018D5" w:rsidRPr="00F31FC4">
        <w:rPr>
          <w:rFonts w:ascii="Times New Roman" w:hAnsi="Times New Roman" w:cs="Times New Roman"/>
          <w:bCs/>
          <w:sz w:val="24"/>
          <w:szCs w:val="24"/>
        </w:rPr>
        <w:t xml:space="preserve"> </w:t>
      </w:r>
      <w:r w:rsidRPr="00F31FC4">
        <w:rPr>
          <w:rFonts w:ascii="Times New Roman" w:hAnsi="Times New Roman" w:cs="Times New Roman"/>
          <w:bCs/>
          <w:sz w:val="24"/>
          <w:szCs w:val="24"/>
        </w:rPr>
        <w:t>.93, NFI</w:t>
      </w:r>
      <w:r w:rsidR="00F018D5" w:rsidRPr="00F31FC4">
        <w:rPr>
          <w:rFonts w:ascii="Times New Roman" w:hAnsi="Times New Roman" w:cs="Times New Roman"/>
          <w:bCs/>
          <w:sz w:val="24"/>
          <w:szCs w:val="24"/>
        </w:rPr>
        <w:t xml:space="preserve"> </w:t>
      </w:r>
      <w:r w:rsidRPr="00F31FC4">
        <w:rPr>
          <w:rFonts w:ascii="Times New Roman" w:hAnsi="Times New Roman" w:cs="Times New Roman"/>
          <w:bCs/>
          <w:sz w:val="24"/>
          <w:szCs w:val="24"/>
        </w:rPr>
        <w:t>= .96, RFI</w:t>
      </w:r>
      <w:r w:rsidR="00F018D5" w:rsidRPr="00F31FC4">
        <w:rPr>
          <w:rFonts w:ascii="Times New Roman" w:hAnsi="Times New Roman" w:cs="Times New Roman"/>
          <w:bCs/>
          <w:sz w:val="24"/>
          <w:szCs w:val="24"/>
        </w:rPr>
        <w:t xml:space="preserve"> </w:t>
      </w:r>
      <w:r w:rsidRPr="00F31FC4">
        <w:rPr>
          <w:rFonts w:ascii="Times New Roman" w:hAnsi="Times New Roman" w:cs="Times New Roman"/>
          <w:bCs/>
          <w:sz w:val="24"/>
          <w:szCs w:val="24"/>
        </w:rPr>
        <w:t>=</w:t>
      </w:r>
      <w:r w:rsidR="00F018D5" w:rsidRPr="00F31FC4">
        <w:rPr>
          <w:rFonts w:ascii="Times New Roman" w:hAnsi="Times New Roman" w:cs="Times New Roman"/>
          <w:bCs/>
          <w:sz w:val="24"/>
          <w:szCs w:val="24"/>
        </w:rPr>
        <w:t xml:space="preserve"> </w:t>
      </w:r>
      <w:r w:rsidRPr="00F31FC4">
        <w:rPr>
          <w:rFonts w:ascii="Times New Roman" w:hAnsi="Times New Roman" w:cs="Times New Roman"/>
          <w:bCs/>
          <w:sz w:val="24"/>
          <w:szCs w:val="24"/>
        </w:rPr>
        <w:t>.94, IFI</w:t>
      </w:r>
      <w:r w:rsidR="00F018D5" w:rsidRPr="00F31FC4">
        <w:rPr>
          <w:rFonts w:ascii="Times New Roman" w:hAnsi="Times New Roman" w:cs="Times New Roman"/>
          <w:bCs/>
          <w:sz w:val="24"/>
          <w:szCs w:val="24"/>
        </w:rPr>
        <w:t xml:space="preserve"> </w:t>
      </w:r>
      <w:r w:rsidRPr="00F31FC4">
        <w:rPr>
          <w:rFonts w:ascii="Times New Roman" w:hAnsi="Times New Roman" w:cs="Times New Roman"/>
          <w:bCs/>
          <w:sz w:val="24"/>
          <w:szCs w:val="24"/>
        </w:rPr>
        <w:t>=</w:t>
      </w:r>
      <w:r w:rsidR="00F018D5" w:rsidRPr="00F31FC4">
        <w:rPr>
          <w:rFonts w:ascii="Times New Roman" w:hAnsi="Times New Roman" w:cs="Times New Roman"/>
          <w:bCs/>
          <w:sz w:val="24"/>
          <w:szCs w:val="24"/>
        </w:rPr>
        <w:t xml:space="preserve"> </w:t>
      </w:r>
      <w:r w:rsidRPr="00F31FC4">
        <w:rPr>
          <w:rFonts w:ascii="Times New Roman" w:hAnsi="Times New Roman" w:cs="Times New Roman"/>
          <w:bCs/>
          <w:sz w:val="24"/>
          <w:szCs w:val="24"/>
        </w:rPr>
        <w:t>.97, TLI</w:t>
      </w:r>
      <w:r w:rsidR="00F018D5" w:rsidRPr="00F31FC4">
        <w:rPr>
          <w:rFonts w:ascii="Times New Roman" w:hAnsi="Times New Roman" w:cs="Times New Roman"/>
          <w:bCs/>
          <w:sz w:val="24"/>
          <w:szCs w:val="24"/>
        </w:rPr>
        <w:t xml:space="preserve"> </w:t>
      </w:r>
      <w:r w:rsidRPr="00F31FC4">
        <w:rPr>
          <w:rFonts w:ascii="Times New Roman" w:hAnsi="Times New Roman" w:cs="Times New Roman"/>
          <w:bCs/>
          <w:sz w:val="24"/>
          <w:szCs w:val="24"/>
        </w:rPr>
        <w:t>=</w:t>
      </w:r>
      <w:r w:rsidR="00F018D5" w:rsidRPr="00F31FC4">
        <w:rPr>
          <w:rFonts w:ascii="Times New Roman" w:hAnsi="Times New Roman" w:cs="Times New Roman"/>
          <w:bCs/>
          <w:sz w:val="24"/>
          <w:szCs w:val="24"/>
        </w:rPr>
        <w:t xml:space="preserve"> </w:t>
      </w:r>
      <w:r w:rsidRPr="00F31FC4">
        <w:rPr>
          <w:rFonts w:ascii="Times New Roman" w:hAnsi="Times New Roman" w:cs="Times New Roman"/>
          <w:bCs/>
          <w:sz w:val="24"/>
          <w:szCs w:val="24"/>
        </w:rPr>
        <w:t>.96, CFI</w:t>
      </w:r>
      <w:r w:rsidR="00F018D5" w:rsidRPr="00F31FC4">
        <w:rPr>
          <w:rFonts w:ascii="Times New Roman" w:hAnsi="Times New Roman" w:cs="Times New Roman"/>
          <w:bCs/>
          <w:sz w:val="24"/>
          <w:szCs w:val="24"/>
        </w:rPr>
        <w:t xml:space="preserve"> </w:t>
      </w:r>
      <w:r w:rsidRPr="00F31FC4">
        <w:rPr>
          <w:rFonts w:ascii="Times New Roman" w:hAnsi="Times New Roman" w:cs="Times New Roman"/>
          <w:bCs/>
          <w:sz w:val="24"/>
          <w:szCs w:val="24"/>
        </w:rPr>
        <w:t>=</w:t>
      </w:r>
      <w:r w:rsidR="00F018D5" w:rsidRPr="00F31FC4">
        <w:rPr>
          <w:rFonts w:ascii="Times New Roman" w:hAnsi="Times New Roman" w:cs="Times New Roman"/>
          <w:bCs/>
          <w:sz w:val="24"/>
          <w:szCs w:val="24"/>
        </w:rPr>
        <w:t xml:space="preserve"> </w:t>
      </w:r>
      <w:r w:rsidRPr="00F31FC4">
        <w:rPr>
          <w:rFonts w:ascii="Times New Roman" w:hAnsi="Times New Roman" w:cs="Times New Roman"/>
          <w:bCs/>
          <w:sz w:val="24"/>
          <w:szCs w:val="24"/>
        </w:rPr>
        <w:t>.97, RMSEA</w:t>
      </w:r>
      <w:r w:rsidR="00F018D5" w:rsidRPr="00F31FC4">
        <w:rPr>
          <w:rFonts w:ascii="Times New Roman" w:hAnsi="Times New Roman" w:cs="Times New Roman"/>
          <w:bCs/>
          <w:sz w:val="24"/>
          <w:szCs w:val="24"/>
        </w:rPr>
        <w:t xml:space="preserve"> </w:t>
      </w:r>
      <w:r w:rsidRPr="00F31FC4">
        <w:rPr>
          <w:rFonts w:ascii="Times New Roman" w:hAnsi="Times New Roman" w:cs="Times New Roman"/>
          <w:bCs/>
          <w:sz w:val="24"/>
          <w:szCs w:val="24"/>
        </w:rPr>
        <w:t>=</w:t>
      </w:r>
      <w:r w:rsidR="00F018D5" w:rsidRPr="00F31FC4">
        <w:rPr>
          <w:rFonts w:ascii="Times New Roman" w:hAnsi="Times New Roman" w:cs="Times New Roman"/>
          <w:bCs/>
          <w:sz w:val="24"/>
          <w:szCs w:val="24"/>
        </w:rPr>
        <w:t xml:space="preserve"> </w:t>
      </w:r>
      <w:r w:rsidRPr="00F31FC4">
        <w:rPr>
          <w:rFonts w:ascii="Times New Roman" w:hAnsi="Times New Roman" w:cs="Times New Roman"/>
          <w:bCs/>
          <w:sz w:val="24"/>
          <w:szCs w:val="24"/>
        </w:rPr>
        <w:t>.07. The one-factor structure explains 49% of the total variance.</w:t>
      </w:r>
      <w:r w:rsidRPr="00F31FC4">
        <w:rPr>
          <w:rFonts w:ascii="Times New Roman" w:hAnsi="Times New Roman" w:cs="Times New Roman"/>
          <w:sz w:val="24"/>
          <w:szCs w:val="24"/>
        </w:rPr>
        <w:t xml:space="preserve"> </w:t>
      </w:r>
      <w:r w:rsidRPr="00F31FC4">
        <w:rPr>
          <w:rFonts w:ascii="Times New Roman" w:hAnsi="Times New Roman" w:cs="Times New Roman"/>
          <w:bCs/>
          <w:sz w:val="24"/>
          <w:szCs w:val="24"/>
        </w:rPr>
        <w:t>The total internal consistency coefficient of the inventory was calculated as α</w:t>
      </w:r>
      <w:r w:rsidR="00F018D5" w:rsidRPr="00F31FC4">
        <w:rPr>
          <w:rFonts w:ascii="Times New Roman" w:hAnsi="Times New Roman" w:cs="Times New Roman"/>
          <w:bCs/>
          <w:sz w:val="24"/>
          <w:szCs w:val="24"/>
        </w:rPr>
        <w:t xml:space="preserve"> </w:t>
      </w:r>
      <w:r w:rsidRPr="00F31FC4">
        <w:rPr>
          <w:rFonts w:ascii="Times New Roman" w:hAnsi="Times New Roman" w:cs="Times New Roman"/>
          <w:bCs/>
          <w:sz w:val="24"/>
          <w:szCs w:val="24"/>
        </w:rPr>
        <w:t>=</w:t>
      </w:r>
      <w:r w:rsidR="00F018D5" w:rsidRPr="00F31FC4">
        <w:rPr>
          <w:rFonts w:ascii="Times New Roman" w:hAnsi="Times New Roman" w:cs="Times New Roman"/>
          <w:bCs/>
          <w:sz w:val="24"/>
          <w:szCs w:val="24"/>
        </w:rPr>
        <w:t xml:space="preserve"> </w:t>
      </w:r>
      <w:r w:rsidRPr="00F31FC4">
        <w:rPr>
          <w:rFonts w:ascii="Times New Roman" w:hAnsi="Times New Roman" w:cs="Times New Roman"/>
          <w:bCs/>
          <w:sz w:val="24"/>
          <w:szCs w:val="24"/>
        </w:rPr>
        <w:t>.92.</w:t>
      </w:r>
    </w:p>
    <w:p w14:paraId="5FF2A171" w14:textId="33D8B00F" w:rsidR="00E313F5" w:rsidRPr="00F67978" w:rsidRDefault="00AB3E83" w:rsidP="00CF1EF3">
      <w:pPr>
        <w:spacing w:before="120" w:after="120" w:line="480" w:lineRule="auto"/>
        <w:ind w:firstLine="709"/>
        <w:jc w:val="both"/>
        <w:rPr>
          <w:rFonts w:ascii="Times New Roman" w:hAnsi="Times New Roman" w:cs="Times New Roman"/>
          <w:sz w:val="24"/>
          <w:szCs w:val="24"/>
        </w:rPr>
      </w:pPr>
      <w:r w:rsidRPr="00F31FC4">
        <w:rPr>
          <w:rFonts w:ascii="Times New Roman" w:hAnsi="Times New Roman" w:cs="Times New Roman"/>
          <w:sz w:val="24"/>
          <w:szCs w:val="24"/>
        </w:rPr>
        <w:t>As a result</w:t>
      </w:r>
      <w:r w:rsidR="00D14F9E" w:rsidRPr="00F31FC4">
        <w:rPr>
          <w:rFonts w:ascii="Times New Roman" w:hAnsi="Times New Roman" w:cs="Times New Roman"/>
          <w:sz w:val="24"/>
          <w:szCs w:val="24"/>
        </w:rPr>
        <w:t>, a valid and reliable measurement tool (inventory) was developed in which factor analytical methods</w:t>
      </w:r>
      <w:r w:rsidRPr="00F31FC4">
        <w:rPr>
          <w:rFonts w:ascii="Times New Roman" w:hAnsi="Times New Roman" w:cs="Times New Roman"/>
          <w:sz w:val="24"/>
          <w:szCs w:val="24"/>
        </w:rPr>
        <w:t xml:space="preserve"> (</w:t>
      </w:r>
      <w:r w:rsidR="00E12A64" w:rsidRPr="00F31FC4">
        <w:rPr>
          <w:rFonts w:ascii="Times New Roman" w:hAnsi="Times New Roman" w:cs="Times New Roman"/>
          <w:sz w:val="24"/>
          <w:szCs w:val="24"/>
        </w:rPr>
        <w:t>Exploratory Factor Analyze</w:t>
      </w:r>
      <w:r w:rsidRPr="00F31FC4">
        <w:rPr>
          <w:rFonts w:ascii="Times New Roman" w:hAnsi="Times New Roman" w:cs="Times New Roman"/>
          <w:sz w:val="24"/>
          <w:szCs w:val="24"/>
        </w:rPr>
        <w:t xml:space="preserve"> and </w:t>
      </w:r>
      <w:r w:rsidR="00E12A64" w:rsidRPr="00F31FC4">
        <w:rPr>
          <w:rFonts w:ascii="Times New Roman" w:hAnsi="Times New Roman" w:cs="Times New Roman"/>
          <w:sz w:val="24"/>
          <w:szCs w:val="24"/>
        </w:rPr>
        <w:t>Confirmatory Factor Analyze</w:t>
      </w:r>
      <w:r w:rsidRPr="00F31FC4">
        <w:rPr>
          <w:rFonts w:ascii="Times New Roman" w:hAnsi="Times New Roman" w:cs="Times New Roman"/>
          <w:sz w:val="24"/>
          <w:szCs w:val="24"/>
        </w:rPr>
        <w:t>)</w:t>
      </w:r>
      <w:r w:rsidR="00D14F9E" w:rsidRPr="00F31FC4">
        <w:rPr>
          <w:rFonts w:ascii="Times New Roman" w:hAnsi="Times New Roman" w:cs="Times New Roman"/>
          <w:sz w:val="24"/>
          <w:szCs w:val="24"/>
        </w:rPr>
        <w:t xml:space="preserve"> and other analyzes were applied in coordination. Although there are scales for cheating </w:t>
      </w:r>
      <w:r w:rsidR="00B039D4" w:rsidRPr="00F31FC4">
        <w:rPr>
          <w:rFonts w:ascii="Times New Roman" w:hAnsi="Times New Roman" w:cs="Times New Roman"/>
          <w:sz w:val="24"/>
          <w:szCs w:val="24"/>
        </w:rPr>
        <w:t>behavior</w:t>
      </w:r>
      <w:r w:rsidR="00D14F9E" w:rsidRPr="00F31FC4">
        <w:rPr>
          <w:rFonts w:ascii="Times New Roman" w:hAnsi="Times New Roman" w:cs="Times New Roman"/>
          <w:sz w:val="24"/>
          <w:szCs w:val="24"/>
        </w:rPr>
        <w:t xml:space="preserve"> in the literature, no measurement tool has been found that can measure this </w:t>
      </w:r>
      <w:r w:rsidR="00B039D4" w:rsidRPr="00F31FC4">
        <w:rPr>
          <w:rFonts w:ascii="Times New Roman" w:hAnsi="Times New Roman" w:cs="Times New Roman"/>
          <w:sz w:val="24"/>
          <w:szCs w:val="24"/>
        </w:rPr>
        <w:t>behavior</w:t>
      </w:r>
      <w:r w:rsidR="00D14F9E" w:rsidRPr="00F31FC4">
        <w:rPr>
          <w:rFonts w:ascii="Times New Roman" w:hAnsi="Times New Roman" w:cs="Times New Roman"/>
          <w:sz w:val="24"/>
          <w:szCs w:val="24"/>
        </w:rPr>
        <w:t xml:space="preserve"> directly depending on the status of individuals. Therefore, this feature of the research is considered to be important in terms of enabling multinomial logistic regression analyzes for new research. </w:t>
      </w:r>
      <w:r w:rsidR="00D14F9E" w:rsidRPr="00F31FC4">
        <w:rPr>
          <w:rFonts w:ascii="Times New Roman" w:hAnsi="Times New Roman" w:cs="Times New Roman"/>
          <w:sz w:val="24"/>
          <w:szCs w:val="24"/>
        </w:rPr>
        <w:lastRenderedPageBreak/>
        <w:t xml:space="preserve">Thus, the distinctiveness or predictive features of many factors underlying cheating </w:t>
      </w:r>
      <w:r w:rsidR="00B039D4" w:rsidRPr="00F31FC4">
        <w:rPr>
          <w:rFonts w:ascii="Times New Roman" w:hAnsi="Times New Roman" w:cs="Times New Roman"/>
          <w:sz w:val="24"/>
          <w:szCs w:val="24"/>
        </w:rPr>
        <w:t>behavior</w:t>
      </w:r>
      <w:r w:rsidR="00D14F9E" w:rsidRPr="00F31FC4">
        <w:rPr>
          <w:rFonts w:ascii="Times New Roman" w:hAnsi="Times New Roman" w:cs="Times New Roman"/>
          <w:sz w:val="24"/>
          <w:szCs w:val="24"/>
        </w:rPr>
        <w:t xml:space="preserve"> in their relations with each other will be revealed through these statuses.</w:t>
      </w:r>
    </w:p>
    <w:p w14:paraId="5BBB9A78" w14:textId="77777777" w:rsidR="00F67978" w:rsidRDefault="00F67978" w:rsidP="00CF1EF3">
      <w:pPr>
        <w:spacing w:before="120" w:after="120" w:line="480" w:lineRule="auto"/>
        <w:jc w:val="both"/>
        <w:rPr>
          <w:rFonts w:ascii="Times New Roman" w:hAnsi="Times New Roman" w:cs="Times New Roman"/>
          <w:b/>
          <w:sz w:val="24"/>
          <w:szCs w:val="24"/>
        </w:rPr>
      </w:pPr>
    </w:p>
    <w:p w14:paraId="4F6D21F1" w14:textId="77777777" w:rsidR="00F67978" w:rsidRDefault="00F67978" w:rsidP="00CF1EF3">
      <w:pPr>
        <w:spacing w:before="120" w:after="120" w:line="480" w:lineRule="auto"/>
        <w:jc w:val="both"/>
        <w:rPr>
          <w:rFonts w:ascii="Times New Roman" w:hAnsi="Times New Roman" w:cs="Times New Roman"/>
          <w:b/>
          <w:sz w:val="24"/>
          <w:szCs w:val="24"/>
        </w:rPr>
      </w:pPr>
    </w:p>
    <w:p w14:paraId="070C1828" w14:textId="77777777" w:rsidR="00F67978" w:rsidRDefault="00F67978" w:rsidP="00CF1EF3">
      <w:pPr>
        <w:spacing w:before="120" w:after="120" w:line="480" w:lineRule="auto"/>
        <w:jc w:val="both"/>
        <w:rPr>
          <w:rFonts w:ascii="Times New Roman" w:hAnsi="Times New Roman" w:cs="Times New Roman"/>
          <w:b/>
          <w:sz w:val="24"/>
          <w:szCs w:val="24"/>
        </w:rPr>
      </w:pPr>
    </w:p>
    <w:p w14:paraId="4A0719C9" w14:textId="77777777" w:rsidR="00F67978" w:rsidRDefault="00F67978" w:rsidP="00CF1EF3">
      <w:pPr>
        <w:spacing w:before="120" w:after="120" w:line="480" w:lineRule="auto"/>
        <w:jc w:val="both"/>
        <w:rPr>
          <w:rFonts w:ascii="Times New Roman" w:hAnsi="Times New Roman" w:cs="Times New Roman"/>
          <w:b/>
          <w:sz w:val="24"/>
          <w:szCs w:val="24"/>
        </w:rPr>
      </w:pPr>
    </w:p>
    <w:p w14:paraId="2AE00D15" w14:textId="77777777" w:rsidR="00F67978" w:rsidRDefault="00F67978" w:rsidP="00CF1EF3">
      <w:pPr>
        <w:spacing w:before="120" w:after="120" w:line="480" w:lineRule="auto"/>
        <w:jc w:val="both"/>
        <w:rPr>
          <w:rFonts w:ascii="Times New Roman" w:hAnsi="Times New Roman" w:cs="Times New Roman"/>
          <w:b/>
          <w:sz w:val="24"/>
          <w:szCs w:val="24"/>
        </w:rPr>
      </w:pPr>
    </w:p>
    <w:p w14:paraId="07AB7369" w14:textId="77777777" w:rsidR="00F67978" w:rsidRDefault="00F67978" w:rsidP="00CF1EF3">
      <w:pPr>
        <w:spacing w:before="120" w:after="120" w:line="480" w:lineRule="auto"/>
        <w:jc w:val="both"/>
        <w:rPr>
          <w:rFonts w:ascii="Times New Roman" w:hAnsi="Times New Roman" w:cs="Times New Roman"/>
          <w:b/>
          <w:sz w:val="24"/>
          <w:szCs w:val="24"/>
        </w:rPr>
      </w:pPr>
    </w:p>
    <w:p w14:paraId="0B5D4982" w14:textId="77777777" w:rsidR="00F67978" w:rsidRDefault="00F67978" w:rsidP="00CF1EF3">
      <w:pPr>
        <w:spacing w:before="120" w:after="120" w:line="480" w:lineRule="auto"/>
        <w:jc w:val="both"/>
        <w:rPr>
          <w:rFonts w:ascii="Times New Roman" w:hAnsi="Times New Roman" w:cs="Times New Roman"/>
          <w:b/>
          <w:sz w:val="24"/>
          <w:szCs w:val="24"/>
        </w:rPr>
      </w:pPr>
    </w:p>
    <w:p w14:paraId="10ABDAFC" w14:textId="77777777" w:rsidR="00F67978" w:rsidRDefault="00F67978" w:rsidP="00CF1EF3">
      <w:pPr>
        <w:spacing w:before="120" w:after="120" w:line="480" w:lineRule="auto"/>
        <w:jc w:val="both"/>
        <w:rPr>
          <w:rFonts w:ascii="Times New Roman" w:hAnsi="Times New Roman" w:cs="Times New Roman"/>
          <w:b/>
          <w:sz w:val="24"/>
          <w:szCs w:val="24"/>
        </w:rPr>
      </w:pPr>
    </w:p>
    <w:p w14:paraId="1C756039" w14:textId="77777777" w:rsidR="00F67978" w:rsidRDefault="00F67978" w:rsidP="00CF1EF3">
      <w:pPr>
        <w:spacing w:before="120" w:after="120" w:line="480" w:lineRule="auto"/>
        <w:jc w:val="both"/>
        <w:rPr>
          <w:rFonts w:ascii="Times New Roman" w:hAnsi="Times New Roman" w:cs="Times New Roman"/>
          <w:b/>
          <w:sz w:val="24"/>
          <w:szCs w:val="24"/>
        </w:rPr>
      </w:pPr>
    </w:p>
    <w:p w14:paraId="77C0CA63" w14:textId="77777777" w:rsidR="00F67978" w:rsidRDefault="00F67978" w:rsidP="00CF1EF3">
      <w:pPr>
        <w:spacing w:before="120" w:after="120" w:line="480" w:lineRule="auto"/>
        <w:jc w:val="both"/>
        <w:rPr>
          <w:rFonts w:ascii="Times New Roman" w:hAnsi="Times New Roman" w:cs="Times New Roman"/>
          <w:b/>
          <w:sz w:val="24"/>
          <w:szCs w:val="24"/>
        </w:rPr>
      </w:pPr>
    </w:p>
    <w:p w14:paraId="1BBA54DE" w14:textId="77777777" w:rsidR="00F67978" w:rsidRDefault="00F67978" w:rsidP="00CF1EF3">
      <w:pPr>
        <w:spacing w:before="120" w:after="120" w:line="480" w:lineRule="auto"/>
        <w:jc w:val="both"/>
        <w:rPr>
          <w:rFonts w:ascii="Times New Roman" w:hAnsi="Times New Roman" w:cs="Times New Roman"/>
          <w:b/>
          <w:sz w:val="24"/>
          <w:szCs w:val="24"/>
        </w:rPr>
      </w:pPr>
    </w:p>
    <w:p w14:paraId="5430524E" w14:textId="77777777" w:rsidR="00F67978" w:rsidRDefault="00F67978" w:rsidP="00CF1EF3">
      <w:pPr>
        <w:spacing w:before="120" w:after="120" w:line="480" w:lineRule="auto"/>
        <w:jc w:val="both"/>
        <w:rPr>
          <w:rFonts w:ascii="Times New Roman" w:hAnsi="Times New Roman" w:cs="Times New Roman"/>
          <w:b/>
          <w:sz w:val="24"/>
          <w:szCs w:val="24"/>
        </w:rPr>
      </w:pPr>
    </w:p>
    <w:p w14:paraId="5CBC7A35" w14:textId="77777777" w:rsidR="00F67978" w:rsidRDefault="00F67978" w:rsidP="00CF1EF3">
      <w:pPr>
        <w:spacing w:before="120" w:after="120" w:line="480" w:lineRule="auto"/>
        <w:jc w:val="both"/>
        <w:rPr>
          <w:rFonts w:ascii="Times New Roman" w:hAnsi="Times New Roman" w:cs="Times New Roman"/>
          <w:b/>
          <w:sz w:val="24"/>
          <w:szCs w:val="24"/>
        </w:rPr>
      </w:pPr>
    </w:p>
    <w:p w14:paraId="6E9DAD07" w14:textId="77777777" w:rsidR="00F67978" w:rsidRDefault="00F67978" w:rsidP="00CF1EF3">
      <w:pPr>
        <w:spacing w:before="120" w:after="120" w:line="480" w:lineRule="auto"/>
        <w:jc w:val="both"/>
        <w:rPr>
          <w:rFonts w:ascii="Times New Roman" w:hAnsi="Times New Roman" w:cs="Times New Roman"/>
          <w:b/>
          <w:sz w:val="24"/>
          <w:szCs w:val="24"/>
        </w:rPr>
      </w:pPr>
    </w:p>
    <w:p w14:paraId="2CF8566D" w14:textId="77777777" w:rsidR="00F67978" w:rsidRDefault="00F67978" w:rsidP="00CF1EF3">
      <w:pPr>
        <w:spacing w:before="120" w:after="120" w:line="480" w:lineRule="auto"/>
        <w:jc w:val="both"/>
        <w:rPr>
          <w:rFonts w:ascii="Times New Roman" w:hAnsi="Times New Roman" w:cs="Times New Roman"/>
          <w:b/>
          <w:sz w:val="24"/>
          <w:szCs w:val="24"/>
        </w:rPr>
      </w:pPr>
    </w:p>
    <w:p w14:paraId="0023FC7C" w14:textId="77777777" w:rsidR="00F67978" w:rsidRDefault="00F67978" w:rsidP="00CF1EF3">
      <w:pPr>
        <w:spacing w:before="120" w:after="120" w:line="480" w:lineRule="auto"/>
        <w:jc w:val="both"/>
        <w:rPr>
          <w:rFonts w:ascii="Times New Roman" w:hAnsi="Times New Roman" w:cs="Times New Roman"/>
          <w:b/>
          <w:sz w:val="24"/>
          <w:szCs w:val="24"/>
        </w:rPr>
      </w:pPr>
    </w:p>
    <w:p w14:paraId="4FB946A7" w14:textId="77777777" w:rsidR="00F67978" w:rsidRDefault="00F67978" w:rsidP="00CF1EF3">
      <w:pPr>
        <w:spacing w:before="120" w:after="120" w:line="480" w:lineRule="auto"/>
        <w:jc w:val="both"/>
        <w:rPr>
          <w:rFonts w:ascii="Times New Roman" w:hAnsi="Times New Roman" w:cs="Times New Roman"/>
          <w:b/>
          <w:sz w:val="24"/>
          <w:szCs w:val="24"/>
        </w:rPr>
      </w:pPr>
    </w:p>
    <w:p w14:paraId="4E632235" w14:textId="77777777" w:rsidR="00F67978" w:rsidRDefault="00F67978" w:rsidP="00CF1EF3">
      <w:pPr>
        <w:spacing w:before="120" w:after="120" w:line="480" w:lineRule="auto"/>
        <w:jc w:val="both"/>
        <w:rPr>
          <w:rFonts w:ascii="Times New Roman" w:hAnsi="Times New Roman" w:cs="Times New Roman"/>
          <w:b/>
          <w:sz w:val="24"/>
          <w:szCs w:val="24"/>
        </w:rPr>
      </w:pPr>
    </w:p>
    <w:p w14:paraId="6AD07569" w14:textId="77777777" w:rsidR="00CF1EF3" w:rsidRDefault="00CF1EF3" w:rsidP="00CF1EF3">
      <w:pPr>
        <w:spacing w:before="120" w:after="120" w:line="480" w:lineRule="auto"/>
        <w:jc w:val="both"/>
        <w:rPr>
          <w:rFonts w:ascii="Times New Roman" w:hAnsi="Times New Roman" w:cs="Times New Roman"/>
          <w:b/>
          <w:sz w:val="24"/>
          <w:szCs w:val="24"/>
        </w:rPr>
      </w:pPr>
    </w:p>
    <w:p w14:paraId="23521D8E" w14:textId="2E0AAE60" w:rsidR="00194FCF" w:rsidRPr="00F31FC4" w:rsidRDefault="00194FCF" w:rsidP="00CF1EF3">
      <w:pPr>
        <w:spacing w:before="120" w:after="120" w:line="480" w:lineRule="auto"/>
        <w:jc w:val="both"/>
        <w:rPr>
          <w:rFonts w:ascii="Times New Roman" w:hAnsi="Times New Roman" w:cs="Times New Roman"/>
          <w:b/>
          <w:sz w:val="24"/>
          <w:szCs w:val="24"/>
        </w:rPr>
      </w:pPr>
      <w:bookmarkStart w:id="0" w:name="_GoBack"/>
      <w:bookmarkEnd w:id="0"/>
      <w:r w:rsidRPr="00F31FC4">
        <w:rPr>
          <w:rFonts w:ascii="Times New Roman" w:hAnsi="Times New Roman" w:cs="Times New Roman"/>
          <w:b/>
          <w:sz w:val="24"/>
          <w:szCs w:val="24"/>
        </w:rPr>
        <w:lastRenderedPageBreak/>
        <w:t>EKLER</w:t>
      </w:r>
    </w:p>
    <w:p w14:paraId="2044A5DB" w14:textId="4867F2DA" w:rsidR="00194FCF" w:rsidRPr="00F31FC4" w:rsidRDefault="00194FCF" w:rsidP="00CF1EF3">
      <w:pPr>
        <w:spacing w:before="120" w:after="120" w:line="480" w:lineRule="auto"/>
        <w:jc w:val="both"/>
        <w:rPr>
          <w:rFonts w:ascii="Times New Roman" w:hAnsi="Times New Roman" w:cs="Times New Roman"/>
          <w:sz w:val="24"/>
          <w:szCs w:val="24"/>
        </w:rPr>
      </w:pPr>
      <w:r w:rsidRPr="00F31FC4">
        <w:rPr>
          <w:rFonts w:ascii="Times New Roman" w:hAnsi="Times New Roman" w:cs="Times New Roman"/>
          <w:sz w:val="24"/>
          <w:szCs w:val="24"/>
        </w:rPr>
        <w:t xml:space="preserve">EK-1. </w:t>
      </w:r>
      <w:r w:rsidR="00A57BA8" w:rsidRPr="00F31FC4">
        <w:rPr>
          <w:rFonts w:ascii="Times New Roman" w:hAnsi="Times New Roman" w:cs="Times New Roman"/>
          <w:sz w:val="24"/>
          <w:szCs w:val="24"/>
        </w:rPr>
        <w:t xml:space="preserve">KOPYA </w:t>
      </w:r>
      <w:r w:rsidRPr="00F31FC4">
        <w:rPr>
          <w:rFonts w:ascii="Times New Roman" w:hAnsi="Times New Roman" w:cs="Times New Roman"/>
          <w:sz w:val="24"/>
          <w:szCs w:val="24"/>
        </w:rPr>
        <w:t>DAVRANIŞINA YÖNELİK TUTUM ENVANTERİ</w:t>
      </w:r>
    </w:p>
    <w:tbl>
      <w:tblPr>
        <w:tblStyle w:val="TabloKlavuzu"/>
        <w:tblW w:w="0" w:type="auto"/>
        <w:tblLook w:val="04A0" w:firstRow="1" w:lastRow="0" w:firstColumn="1" w:lastColumn="0" w:noHBand="0" w:noVBand="1"/>
      </w:tblPr>
      <w:tblGrid>
        <w:gridCol w:w="9062"/>
      </w:tblGrid>
      <w:tr w:rsidR="00DD72BD" w:rsidRPr="00F31FC4" w14:paraId="5F1C9A20" w14:textId="77777777" w:rsidTr="00DD72BD">
        <w:tc>
          <w:tcPr>
            <w:tcW w:w="9062" w:type="dxa"/>
          </w:tcPr>
          <w:p w14:paraId="049B912A" w14:textId="77777777" w:rsidR="00DD72BD" w:rsidRPr="00F67978" w:rsidRDefault="00DD72BD" w:rsidP="00CF1EF3">
            <w:pPr>
              <w:spacing w:before="120" w:after="120" w:line="480" w:lineRule="auto"/>
              <w:rPr>
                <w:rFonts w:ascii="Times New Roman" w:hAnsi="Times New Roman" w:cs="Times New Roman"/>
                <w:sz w:val="20"/>
                <w:szCs w:val="20"/>
              </w:rPr>
            </w:pPr>
            <w:r w:rsidRPr="00F67978">
              <w:rPr>
                <w:rFonts w:ascii="Times New Roman" w:hAnsi="Times New Roman" w:cs="Times New Roman"/>
                <w:noProof/>
                <w:sz w:val="20"/>
                <w:szCs w:val="20"/>
                <w:lang w:eastAsia="tr-TR"/>
              </w:rPr>
              <w:drawing>
                <wp:inline distT="0" distB="0" distL="0" distR="0" wp14:anchorId="671A8CF7" wp14:editId="009EE063">
                  <wp:extent cx="5610225" cy="6825615"/>
                  <wp:effectExtent l="0" t="0" r="952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OPYA ÇEKME DAVRANIŞINA YÖNELİK TUTUM ENVANTERİ (KENDİSİ)_page-0001.jpg"/>
                          <pic:cNvPicPr/>
                        </pic:nvPicPr>
                        <pic:blipFill>
                          <a:blip r:embed="rId13">
                            <a:extLst>
                              <a:ext uri="{28A0092B-C50C-407E-A947-70E740481C1C}">
                                <a14:useLocalDpi xmlns:a14="http://schemas.microsoft.com/office/drawing/2010/main" val="0"/>
                              </a:ext>
                            </a:extLst>
                          </a:blip>
                          <a:stretch>
                            <a:fillRect/>
                          </a:stretch>
                        </pic:blipFill>
                        <pic:spPr>
                          <a:xfrm>
                            <a:off x="0" y="0"/>
                            <a:ext cx="5610225" cy="6825615"/>
                          </a:xfrm>
                          <a:prstGeom prst="rect">
                            <a:avLst/>
                          </a:prstGeom>
                        </pic:spPr>
                      </pic:pic>
                    </a:graphicData>
                  </a:graphic>
                </wp:inline>
              </w:drawing>
            </w:r>
          </w:p>
        </w:tc>
      </w:tr>
    </w:tbl>
    <w:p w14:paraId="77F3461A" w14:textId="77777777" w:rsidR="00E313F5" w:rsidRPr="00F31FC4" w:rsidRDefault="00E313F5" w:rsidP="00CF1EF3">
      <w:pPr>
        <w:spacing w:before="120" w:after="120" w:line="480" w:lineRule="auto"/>
        <w:rPr>
          <w:rFonts w:ascii="Times New Roman" w:hAnsi="Times New Roman" w:cs="Times New Roman"/>
          <w:b/>
          <w:sz w:val="24"/>
          <w:szCs w:val="24"/>
        </w:rPr>
      </w:pPr>
    </w:p>
    <w:p w14:paraId="060C9AC1" w14:textId="77777777" w:rsidR="00E313F5" w:rsidRPr="00F31FC4" w:rsidRDefault="00E313F5" w:rsidP="00CF1EF3">
      <w:pPr>
        <w:spacing w:before="120" w:after="120" w:line="480" w:lineRule="auto"/>
        <w:rPr>
          <w:rFonts w:ascii="Times New Roman" w:hAnsi="Times New Roman" w:cs="Times New Roman"/>
          <w:b/>
          <w:sz w:val="24"/>
          <w:szCs w:val="24"/>
        </w:rPr>
      </w:pPr>
    </w:p>
    <w:p w14:paraId="752C0FF9" w14:textId="77777777" w:rsidR="00F67978" w:rsidRDefault="00F67978" w:rsidP="00CF1EF3">
      <w:pPr>
        <w:spacing w:before="120" w:after="120" w:line="480" w:lineRule="auto"/>
        <w:rPr>
          <w:rFonts w:ascii="Times New Roman" w:hAnsi="Times New Roman" w:cs="Times New Roman"/>
          <w:b/>
          <w:sz w:val="24"/>
          <w:szCs w:val="24"/>
        </w:rPr>
      </w:pPr>
    </w:p>
    <w:p w14:paraId="6CCDD69F" w14:textId="7B07CC0D" w:rsidR="007C5EAF" w:rsidRPr="00F31FC4" w:rsidRDefault="007C5EAF" w:rsidP="00CF1EF3">
      <w:pPr>
        <w:spacing w:before="120" w:after="120" w:line="480" w:lineRule="auto"/>
        <w:rPr>
          <w:rFonts w:ascii="Times New Roman" w:hAnsi="Times New Roman" w:cs="Times New Roman"/>
          <w:b/>
          <w:sz w:val="24"/>
          <w:szCs w:val="24"/>
        </w:rPr>
      </w:pPr>
      <w:r w:rsidRPr="00F31FC4">
        <w:rPr>
          <w:rFonts w:ascii="Times New Roman" w:hAnsi="Times New Roman" w:cs="Times New Roman"/>
          <w:b/>
          <w:sz w:val="24"/>
          <w:szCs w:val="24"/>
        </w:rPr>
        <w:t xml:space="preserve">EK-1. </w:t>
      </w:r>
      <w:r w:rsidR="009F1B1F" w:rsidRPr="00F31FC4">
        <w:rPr>
          <w:rFonts w:ascii="Times New Roman" w:hAnsi="Times New Roman" w:cs="Times New Roman"/>
          <w:b/>
          <w:sz w:val="24"/>
          <w:szCs w:val="24"/>
        </w:rPr>
        <w:t xml:space="preserve">KOPYA </w:t>
      </w:r>
      <w:r w:rsidRPr="00F31FC4">
        <w:rPr>
          <w:rFonts w:ascii="Times New Roman" w:hAnsi="Times New Roman" w:cs="Times New Roman"/>
          <w:b/>
          <w:sz w:val="24"/>
          <w:szCs w:val="24"/>
        </w:rPr>
        <w:t>DAVRANIŞINA YÖNELİK TUTUM ENVANTERİ (DEVAMI)</w:t>
      </w:r>
    </w:p>
    <w:tbl>
      <w:tblPr>
        <w:tblStyle w:val="TabloKlavuzu"/>
        <w:tblW w:w="0" w:type="auto"/>
        <w:tblLook w:val="04A0" w:firstRow="1" w:lastRow="0" w:firstColumn="1" w:lastColumn="0" w:noHBand="0" w:noVBand="1"/>
      </w:tblPr>
      <w:tblGrid>
        <w:gridCol w:w="9062"/>
      </w:tblGrid>
      <w:tr w:rsidR="00DD72BD" w:rsidRPr="00F31FC4" w14:paraId="78ED9709" w14:textId="77777777" w:rsidTr="00DD72BD">
        <w:tc>
          <w:tcPr>
            <w:tcW w:w="9062" w:type="dxa"/>
          </w:tcPr>
          <w:p w14:paraId="2FAF7378" w14:textId="77777777" w:rsidR="00DD72BD" w:rsidRPr="00F67978" w:rsidRDefault="00DD72BD" w:rsidP="00CF1EF3">
            <w:pPr>
              <w:spacing w:before="120" w:after="120" w:line="480" w:lineRule="auto"/>
              <w:rPr>
                <w:rFonts w:ascii="Times New Roman" w:hAnsi="Times New Roman" w:cs="Times New Roman"/>
                <w:sz w:val="20"/>
                <w:szCs w:val="20"/>
              </w:rPr>
            </w:pPr>
            <w:r w:rsidRPr="00F67978">
              <w:rPr>
                <w:rFonts w:ascii="Times New Roman" w:hAnsi="Times New Roman" w:cs="Times New Roman"/>
                <w:noProof/>
                <w:sz w:val="20"/>
                <w:szCs w:val="20"/>
                <w:lang w:eastAsia="tr-TR"/>
              </w:rPr>
              <w:drawing>
                <wp:inline distT="0" distB="0" distL="0" distR="0" wp14:anchorId="6A12E4B8" wp14:editId="71DD4DDE">
                  <wp:extent cx="5629275" cy="5297170"/>
                  <wp:effectExtent l="0" t="0" r="9525"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OPYA ÇEKME DAVRANIŞINA YÖNELİK TUTUM ENVANTERİ (KENDİSİ)_page-0002.jpg"/>
                          <pic:cNvPicPr/>
                        </pic:nvPicPr>
                        <pic:blipFill>
                          <a:blip r:embed="rId14">
                            <a:extLst>
                              <a:ext uri="{28A0092B-C50C-407E-A947-70E740481C1C}">
                                <a14:useLocalDpi xmlns:a14="http://schemas.microsoft.com/office/drawing/2010/main" val="0"/>
                              </a:ext>
                            </a:extLst>
                          </a:blip>
                          <a:stretch>
                            <a:fillRect/>
                          </a:stretch>
                        </pic:blipFill>
                        <pic:spPr>
                          <a:xfrm>
                            <a:off x="0" y="0"/>
                            <a:ext cx="5629275" cy="5297170"/>
                          </a:xfrm>
                          <a:prstGeom prst="rect">
                            <a:avLst/>
                          </a:prstGeom>
                        </pic:spPr>
                      </pic:pic>
                    </a:graphicData>
                  </a:graphic>
                </wp:inline>
              </w:drawing>
            </w:r>
          </w:p>
        </w:tc>
      </w:tr>
    </w:tbl>
    <w:p w14:paraId="4DC8294F" w14:textId="77777777" w:rsidR="00DD72BD" w:rsidRPr="00F31FC4" w:rsidRDefault="00DD72BD" w:rsidP="00CF1EF3">
      <w:pPr>
        <w:spacing w:before="120" w:after="120" w:line="480" w:lineRule="auto"/>
        <w:ind w:firstLine="709"/>
        <w:rPr>
          <w:rFonts w:ascii="Times New Roman" w:hAnsi="Times New Roman" w:cs="Times New Roman"/>
          <w:sz w:val="24"/>
          <w:szCs w:val="24"/>
        </w:rPr>
      </w:pPr>
    </w:p>
    <w:sectPr w:rsidR="00DD72BD" w:rsidRPr="00F31FC4">
      <w:headerReference w:type="default" r:id="rId15"/>
      <w:footerReference w:type="default" r:id="rId16"/>
      <w:pgSz w:w="11906" w:h="16838"/>
      <w:pgMar w:top="1417" w:right="1417" w:bottom="1417"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4806745" w16cid:durableId="274182B2"/>
  <w16cid:commentId w16cid:paraId="20484053" w16cid:durableId="274182B3"/>
  <w16cid:commentId w16cid:paraId="39CF2FC8" w16cid:durableId="274182B4"/>
  <w16cid:commentId w16cid:paraId="57DF93F4" w16cid:durableId="274182B5"/>
  <w16cid:commentId w16cid:paraId="43DB0B6C" w16cid:durableId="274182B6"/>
  <w16cid:commentId w16cid:paraId="0D533953" w16cid:durableId="274182B7"/>
  <w16cid:commentId w16cid:paraId="6B670E6F" w16cid:durableId="274182B8"/>
  <w16cid:commentId w16cid:paraId="44A1DADF" w16cid:durableId="274182B9"/>
  <w16cid:commentId w16cid:paraId="4E6F5AE9" w16cid:durableId="274182BA"/>
  <w16cid:commentId w16cid:paraId="3DBC3E00" w16cid:durableId="274182BB"/>
  <w16cid:commentId w16cid:paraId="563188ED" w16cid:durableId="274182BC"/>
  <w16cid:commentId w16cid:paraId="602679CB" w16cid:durableId="274182BD"/>
  <w16cid:commentId w16cid:paraId="7A73F398" w16cid:durableId="274182BE"/>
  <w16cid:commentId w16cid:paraId="17656880" w16cid:durableId="274182BF"/>
  <w16cid:commentId w16cid:paraId="0D51AE9F" w16cid:durableId="274182C0"/>
  <w16cid:commentId w16cid:paraId="56CF15B6" w16cid:durableId="274182C1"/>
  <w16cid:commentId w16cid:paraId="5A2EFA8E" w16cid:durableId="274182C2"/>
  <w16cid:commentId w16cid:paraId="1A000726" w16cid:durableId="274182C3"/>
  <w16cid:commentId w16cid:paraId="64A27A9B" w16cid:durableId="274182C4"/>
  <w16cid:commentId w16cid:paraId="248B0BAB" w16cid:durableId="274182C5"/>
  <w16cid:commentId w16cid:paraId="63473F3F" w16cid:durableId="274182C6"/>
  <w16cid:commentId w16cid:paraId="75EB7518" w16cid:durableId="274182C7"/>
  <w16cid:commentId w16cid:paraId="15AD7727" w16cid:durableId="274182C8"/>
  <w16cid:commentId w16cid:paraId="231B3932" w16cid:durableId="274182C9"/>
  <w16cid:commentId w16cid:paraId="78FBEF0A" w16cid:durableId="274182CA"/>
  <w16cid:commentId w16cid:paraId="1BF134F8" w16cid:durableId="274182CB"/>
  <w16cid:commentId w16cid:paraId="19510A63" w16cid:durableId="269FCAE4"/>
  <w16cid:commentId w16cid:paraId="6CBA176F" w16cid:durableId="274182CD"/>
  <w16cid:commentId w16cid:paraId="0A2005EB" w16cid:durableId="274182CE"/>
  <w16cid:commentId w16cid:paraId="1C58E2A8" w16cid:durableId="274182CF"/>
  <w16cid:commentId w16cid:paraId="3D1C3200" w16cid:durableId="274182D0"/>
  <w16cid:commentId w16cid:paraId="31CFB288" w16cid:durableId="274182D1"/>
  <w16cid:commentId w16cid:paraId="15AD920A" w16cid:durableId="274182D2"/>
  <w16cid:commentId w16cid:paraId="540ACD45" w16cid:durableId="274182D3"/>
  <w16cid:commentId w16cid:paraId="5AED1EC7" w16cid:durableId="269FD0ED"/>
  <w16cid:commentId w16cid:paraId="3E911F48" w16cid:durableId="274182D5"/>
  <w16cid:commentId w16cid:paraId="240B8E04" w16cid:durableId="274182D6"/>
  <w16cid:commentId w16cid:paraId="6A57CE38" w16cid:durableId="269FD1AF"/>
  <w16cid:commentId w16cid:paraId="68B654DD" w16cid:durableId="274182D8"/>
  <w16cid:commentId w16cid:paraId="1899F135" w16cid:durableId="274182D9"/>
  <w16cid:commentId w16cid:paraId="4BA5855E" w16cid:durableId="26A0D18A"/>
  <w16cid:commentId w16cid:paraId="385B60AB" w16cid:durableId="274182DB"/>
  <w16cid:commentId w16cid:paraId="381F3A10" w16cid:durableId="274182DC"/>
  <w16cid:commentId w16cid:paraId="6A8412B3" w16cid:durableId="274182DD"/>
  <w16cid:commentId w16cid:paraId="0DE73946" w16cid:durableId="274182DE"/>
  <w16cid:commentId w16cid:paraId="3F8D4E69" w16cid:durableId="274182DF"/>
  <w16cid:commentId w16cid:paraId="00262AE9" w16cid:durableId="274182E0"/>
  <w16cid:commentId w16cid:paraId="0240C41B" w16cid:durableId="26A0DECB"/>
  <w16cid:commentId w16cid:paraId="5214E0AC" w16cid:durableId="274182E2"/>
  <w16cid:commentId w16cid:paraId="220BCA78" w16cid:durableId="274182E3"/>
  <w16cid:commentId w16cid:paraId="48CE5722" w16cid:durableId="274182E4"/>
  <w16cid:commentId w16cid:paraId="13BBF24D" w16cid:durableId="26A0DF2C"/>
  <w16cid:commentId w16cid:paraId="15501BC8" w16cid:durableId="274182E6"/>
  <w16cid:commentId w16cid:paraId="55AF9F3F" w16cid:durableId="26A0DF67"/>
  <w16cid:commentId w16cid:paraId="2413906E" w16cid:durableId="274182E8"/>
  <w16cid:commentId w16cid:paraId="738D0DFF" w16cid:durableId="26A0E01C"/>
  <w16cid:commentId w16cid:paraId="20D46DB9" w16cid:durableId="274182EA"/>
  <w16cid:commentId w16cid:paraId="418F2310" w16cid:durableId="274182EB"/>
  <w16cid:commentId w16cid:paraId="3BD2A250" w16cid:durableId="274182EC"/>
  <w16cid:commentId w16cid:paraId="392E18B9" w16cid:durableId="26A0E112"/>
  <w16cid:commentId w16cid:paraId="7F20AE77" w16cid:durableId="274182EE"/>
  <w16cid:commentId w16cid:paraId="41E35CCA" w16cid:durableId="26A0E163"/>
  <w16cid:commentId w16cid:paraId="5436F251" w16cid:durableId="274182F0"/>
  <w16cid:commentId w16cid:paraId="21F012AD" w16cid:durableId="274182F1"/>
  <w16cid:commentId w16cid:paraId="6EF0A7AF" w16cid:durableId="26A0E1E7"/>
  <w16cid:commentId w16cid:paraId="0F5C0D76" w16cid:durableId="274182F3"/>
  <w16cid:commentId w16cid:paraId="0B40BDAD" w16cid:durableId="26A0E22D"/>
  <w16cid:commentId w16cid:paraId="6F056F58" w16cid:durableId="274182F5"/>
  <w16cid:commentId w16cid:paraId="11B64B93" w16cid:durableId="26A0E26A"/>
  <w16cid:commentId w16cid:paraId="51DFF07A" w16cid:durableId="274182F7"/>
  <w16cid:commentId w16cid:paraId="265D7A2B" w16cid:durableId="274182F8"/>
  <w16cid:commentId w16cid:paraId="6EAA7F3E" w16cid:durableId="274182F9"/>
  <w16cid:commentId w16cid:paraId="30828395" w16cid:durableId="26A0E37A"/>
  <w16cid:commentId w16cid:paraId="12B78F2A" w16cid:durableId="274182FB"/>
  <w16cid:commentId w16cid:paraId="523C6D80" w16cid:durableId="26A0E393"/>
  <w16cid:commentId w16cid:paraId="6DF63DD5" w16cid:durableId="274182FD"/>
  <w16cid:commentId w16cid:paraId="57B07304" w16cid:durableId="26A0E3C9"/>
  <w16cid:commentId w16cid:paraId="6C77FE7A" w16cid:durableId="26A0E3DC"/>
  <w16cid:commentId w16cid:paraId="469AFD4F" w16cid:durableId="27418300"/>
  <w16cid:commentId w16cid:paraId="4875AF6A" w16cid:durableId="27418301"/>
  <w16cid:commentId w16cid:paraId="0C6073A9" w16cid:durableId="27418302"/>
  <w16cid:commentId w16cid:paraId="07483CA6" w16cid:durableId="26A0E46E"/>
  <w16cid:commentId w16cid:paraId="5BF255F0" w16cid:durableId="27418304"/>
  <w16cid:commentId w16cid:paraId="67DD03EA" w16cid:durableId="26A0E4DC"/>
  <w16cid:commentId w16cid:paraId="7BC0C8AA" w16cid:durableId="27418306"/>
  <w16cid:commentId w16cid:paraId="0F3B38B6" w16cid:durableId="27418307"/>
  <w16cid:commentId w16cid:paraId="10E72B58" w16cid:durableId="26A0E5C2"/>
  <w16cid:commentId w16cid:paraId="1D5A0289" w16cid:durableId="27418309"/>
  <w16cid:commentId w16cid:paraId="6DB35FED" w16cid:durableId="26A0E626"/>
  <w16cid:commentId w16cid:paraId="6E3B9692" w16cid:durableId="26A0E67E"/>
  <w16cid:commentId w16cid:paraId="6E4BFB82" w16cid:durableId="2741830C"/>
  <w16cid:commentId w16cid:paraId="656F1594" w16cid:durableId="269FCCE4"/>
  <w16cid:commentId w16cid:paraId="0666DF19" w16cid:durableId="2741830E"/>
  <w16cid:commentId w16cid:paraId="24BFB966" w16cid:durableId="26A0E8C1"/>
  <w16cid:commentId w16cid:paraId="5C14BE83" w16cid:durableId="27418310"/>
  <w16cid:commentId w16cid:paraId="5BC69943" w16cid:durableId="27418311"/>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015F38" w14:textId="77777777" w:rsidR="000459E7" w:rsidRDefault="000459E7" w:rsidP="00877913">
      <w:pPr>
        <w:spacing w:after="0" w:line="240" w:lineRule="auto"/>
      </w:pPr>
      <w:r>
        <w:separator/>
      </w:r>
    </w:p>
  </w:endnote>
  <w:endnote w:type="continuationSeparator" w:id="0">
    <w:p w14:paraId="63914791" w14:textId="77777777" w:rsidR="000459E7" w:rsidRDefault="000459E7" w:rsidP="008779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25CF3A" w14:textId="77777777" w:rsidR="005F440B" w:rsidRDefault="005F440B">
    <w:pPr>
      <w:pStyle w:val="AltBilgi"/>
      <w:jc w:val="right"/>
    </w:pPr>
  </w:p>
  <w:p w14:paraId="7D8B9811" w14:textId="77777777" w:rsidR="005F440B" w:rsidRDefault="005F440B">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8B74D2" w14:textId="77777777" w:rsidR="000459E7" w:rsidRDefault="000459E7" w:rsidP="00877913">
      <w:pPr>
        <w:spacing w:after="0" w:line="240" w:lineRule="auto"/>
      </w:pPr>
      <w:r>
        <w:separator/>
      </w:r>
    </w:p>
  </w:footnote>
  <w:footnote w:type="continuationSeparator" w:id="0">
    <w:p w14:paraId="52319962" w14:textId="77777777" w:rsidR="000459E7" w:rsidRDefault="000459E7" w:rsidP="008779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C51FE6" w14:textId="21C7EC31" w:rsidR="005F440B" w:rsidRPr="00694CB2" w:rsidRDefault="005F440B" w:rsidP="00694CB2">
    <w:pPr>
      <w:pStyle w:val="stBilgi"/>
      <w:rPr>
        <w:rFonts w:ascii="Times New Roman" w:hAnsi="Times New Roman" w:cs="Times New Roman"/>
        <w:sz w:val="24"/>
        <w:szCs w:val="24"/>
      </w:rPr>
    </w:pPr>
    <w:r>
      <w:rPr>
        <w:rFonts w:ascii="Times New Roman" w:hAnsi="Times New Roman" w:cs="Times New Roman"/>
        <w:sz w:val="24"/>
        <w:szCs w:val="24"/>
      </w:rPr>
      <w:t>KOPYA DAVRANIŞINA YÖNELİK TUTUM ENVANTERİ</w:t>
    </w:r>
    <w:r>
      <w:rPr>
        <w:rFonts w:ascii="Times New Roman" w:hAnsi="Times New Roman" w:cs="Times New Roman"/>
        <w:sz w:val="24"/>
        <w:szCs w:val="24"/>
      </w:rPr>
      <w:tab/>
    </w:r>
    <w:sdt>
      <w:sdtPr>
        <w:id w:val="-1192137736"/>
        <w:docPartObj>
          <w:docPartGallery w:val="Page Numbers (Top of Page)"/>
          <w:docPartUnique/>
        </w:docPartObj>
      </w:sdtPr>
      <w:sdtEndPr/>
      <w:sdtContent>
        <w:r>
          <w:fldChar w:fldCharType="begin"/>
        </w:r>
        <w:r>
          <w:instrText>PAGE   \* MERGEFORMAT</w:instrText>
        </w:r>
        <w:r>
          <w:fldChar w:fldCharType="separate"/>
        </w:r>
        <w:r w:rsidR="00CF1EF3">
          <w:rPr>
            <w:noProof/>
          </w:rPr>
          <w:t>22</w:t>
        </w:r>
        <w:r>
          <w:fldChar w:fldCharType="end"/>
        </w:r>
      </w:sdtContent>
    </w:sdt>
  </w:p>
  <w:p w14:paraId="0A658FC0" w14:textId="77777777" w:rsidR="005F440B" w:rsidRPr="00877913" w:rsidRDefault="005F440B">
    <w:pPr>
      <w:pStyle w:val="stBilgi"/>
      <w:rPr>
        <w:rFonts w:ascii="Times New Roman" w:hAnsi="Times New Roman" w:cs="Times New Roman"/>
        <w:sz w:val="24"/>
        <w:szCs w:val="2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373C3"/>
    <w:multiLevelType w:val="multilevel"/>
    <w:tmpl w:val="AC305F46"/>
    <w:lvl w:ilvl="0">
      <w:start w:val="2"/>
      <w:numFmt w:val="decimal"/>
      <w:lvlText w:val="%1."/>
      <w:lvlJc w:val="left"/>
      <w:pPr>
        <w:ind w:left="360" w:hanging="360"/>
      </w:pPr>
      <w:rPr>
        <w:rFonts w:hint="default"/>
        <w:b/>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296C4DB4"/>
    <w:multiLevelType w:val="hybridMultilevel"/>
    <w:tmpl w:val="3DE85554"/>
    <w:lvl w:ilvl="0" w:tplc="BA34D33C">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2BF62A3B"/>
    <w:multiLevelType w:val="multilevel"/>
    <w:tmpl w:val="3F7262A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45F57914"/>
    <w:multiLevelType w:val="hybridMultilevel"/>
    <w:tmpl w:val="7868AB5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5B6B551C"/>
    <w:multiLevelType w:val="hybridMultilevel"/>
    <w:tmpl w:val="99D4D7C6"/>
    <w:lvl w:ilvl="0" w:tplc="B2C6E4B6">
      <w:start w:val="1"/>
      <w:numFmt w:val="decimal"/>
      <w:lvlText w:val="%1."/>
      <w:lvlJc w:val="left"/>
      <w:pPr>
        <w:ind w:left="420" w:hanging="360"/>
      </w:pPr>
      <w:rPr>
        <w:rFonts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71E7"/>
    <w:rsid w:val="00003A32"/>
    <w:rsid w:val="00004EA4"/>
    <w:rsid w:val="00005C23"/>
    <w:rsid w:val="00010296"/>
    <w:rsid w:val="00012A48"/>
    <w:rsid w:val="000147AE"/>
    <w:rsid w:val="000179D8"/>
    <w:rsid w:val="000227B3"/>
    <w:rsid w:val="0002462D"/>
    <w:rsid w:val="00032F32"/>
    <w:rsid w:val="00034BF2"/>
    <w:rsid w:val="000415A8"/>
    <w:rsid w:val="000459E7"/>
    <w:rsid w:val="0005137C"/>
    <w:rsid w:val="000631FF"/>
    <w:rsid w:val="00071D10"/>
    <w:rsid w:val="00072682"/>
    <w:rsid w:val="000A1D49"/>
    <w:rsid w:val="000A71BD"/>
    <w:rsid w:val="000A7A0B"/>
    <w:rsid w:val="000B3C0A"/>
    <w:rsid w:val="000C0A65"/>
    <w:rsid w:val="000C39F1"/>
    <w:rsid w:val="000D1AB7"/>
    <w:rsid w:val="000D1AC9"/>
    <w:rsid w:val="000D537B"/>
    <w:rsid w:val="000E55DB"/>
    <w:rsid w:val="000E5FB5"/>
    <w:rsid w:val="000E7848"/>
    <w:rsid w:val="000F004A"/>
    <w:rsid w:val="000F37F4"/>
    <w:rsid w:val="000F745B"/>
    <w:rsid w:val="00105942"/>
    <w:rsid w:val="00105FF4"/>
    <w:rsid w:val="00106339"/>
    <w:rsid w:val="00112F08"/>
    <w:rsid w:val="00115B87"/>
    <w:rsid w:val="001217C2"/>
    <w:rsid w:val="00123455"/>
    <w:rsid w:val="00124614"/>
    <w:rsid w:val="00126BCA"/>
    <w:rsid w:val="00131B57"/>
    <w:rsid w:val="00137010"/>
    <w:rsid w:val="00145C7B"/>
    <w:rsid w:val="001473DD"/>
    <w:rsid w:val="00155DDC"/>
    <w:rsid w:val="00156D54"/>
    <w:rsid w:val="0016085C"/>
    <w:rsid w:val="001608BE"/>
    <w:rsid w:val="0017602E"/>
    <w:rsid w:val="001866A0"/>
    <w:rsid w:val="001901D4"/>
    <w:rsid w:val="001938B4"/>
    <w:rsid w:val="00194FCF"/>
    <w:rsid w:val="00197F0E"/>
    <w:rsid w:val="001A1F97"/>
    <w:rsid w:val="001A3779"/>
    <w:rsid w:val="001A4C35"/>
    <w:rsid w:val="001A4E3D"/>
    <w:rsid w:val="001A58E6"/>
    <w:rsid w:val="001B0B9E"/>
    <w:rsid w:val="001B3AC1"/>
    <w:rsid w:val="001B550C"/>
    <w:rsid w:val="001B753B"/>
    <w:rsid w:val="001C25A0"/>
    <w:rsid w:val="001C50DF"/>
    <w:rsid w:val="001C67DC"/>
    <w:rsid w:val="001D67F8"/>
    <w:rsid w:val="001D718B"/>
    <w:rsid w:val="001F0368"/>
    <w:rsid w:val="001F0429"/>
    <w:rsid w:val="001F1E81"/>
    <w:rsid w:val="002000ED"/>
    <w:rsid w:val="0024216B"/>
    <w:rsid w:val="0024782B"/>
    <w:rsid w:val="00251B49"/>
    <w:rsid w:val="00255035"/>
    <w:rsid w:val="002574C4"/>
    <w:rsid w:val="00261827"/>
    <w:rsid w:val="00262EED"/>
    <w:rsid w:val="0026543D"/>
    <w:rsid w:val="0027687A"/>
    <w:rsid w:val="00281FBD"/>
    <w:rsid w:val="002871BD"/>
    <w:rsid w:val="0029480E"/>
    <w:rsid w:val="002A1693"/>
    <w:rsid w:val="002A2000"/>
    <w:rsid w:val="002B26B5"/>
    <w:rsid w:val="002C75CC"/>
    <w:rsid w:val="002D74F6"/>
    <w:rsid w:val="002E03D2"/>
    <w:rsid w:val="002E2F4B"/>
    <w:rsid w:val="002E7326"/>
    <w:rsid w:val="002F66E3"/>
    <w:rsid w:val="00300984"/>
    <w:rsid w:val="00305125"/>
    <w:rsid w:val="00310C62"/>
    <w:rsid w:val="00311290"/>
    <w:rsid w:val="0031635F"/>
    <w:rsid w:val="003333B1"/>
    <w:rsid w:val="00356674"/>
    <w:rsid w:val="003570C6"/>
    <w:rsid w:val="00371643"/>
    <w:rsid w:val="003812D9"/>
    <w:rsid w:val="003820D0"/>
    <w:rsid w:val="00391D5D"/>
    <w:rsid w:val="0039666D"/>
    <w:rsid w:val="00396A09"/>
    <w:rsid w:val="003A1136"/>
    <w:rsid w:val="003A3C32"/>
    <w:rsid w:val="003B21BF"/>
    <w:rsid w:val="003C5776"/>
    <w:rsid w:val="003C7AC2"/>
    <w:rsid w:val="003D687B"/>
    <w:rsid w:val="003E62D1"/>
    <w:rsid w:val="003F20A4"/>
    <w:rsid w:val="003F51EF"/>
    <w:rsid w:val="003F5AE6"/>
    <w:rsid w:val="003F7FE8"/>
    <w:rsid w:val="00400DF4"/>
    <w:rsid w:val="00413A64"/>
    <w:rsid w:val="00421222"/>
    <w:rsid w:val="00423FA4"/>
    <w:rsid w:val="004352DA"/>
    <w:rsid w:val="00442FC5"/>
    <w:rsid w:val="00443634"/>
    <w:rsid w:val="00452B89"/>
    <w:rsid w:val="00453AB6"/>
    <w:rsid w:val="004565E5"/>
    <w:rsid w:val="00461EA0"/>
    <w:rsid w:val="00470030"/>
    <w:rsid w:val="00470A6C"/>
    <w:rsid w:val="00471220"/>
    <w:rsid w:val="00473719"/>
    <w:rsid w:val="00483E94"/>
    <w:rsid w:val="00484BB4"/>
    <w:rsid w:val="00484CC1"/>
    <w:rsid w:val="00490C86"/>
    <w:rsid w:val="00491640"/>
    <w:rsid w:val="004A347E"/>
    <w:rsid w:val="004A55E7"/>
    <w:rsid w:val="004B4798"/>
    <w:rsid w:val="004D32C6"/>
    <w:rsid w:val="004E43E5"/>
    <w:rsid w:val="004E52B4"/>
    <w:rsid w:val="004F100D"/>
    <w:rsid w:val="005003F2"/>
    <w:rsid w:val="00504A78"/>
    <w:rsid w:val="0051297C"/>
    <w:rsid w:val="00515051"/>
    <w:rsid w:val="00522B2C"/>
    <w:rsid w:val="00522C7D"/>
    <w:rsid w:val="0052717F"/>
    <w:rsid w:val="005328D9"/>
    <w:rsid w:val="00536811"/>
    <w:rsid w:val="00537290"/>
    <w:rsid w:val="00541338"/>
    <w:rsid w:val="005415A2"/>
    <w:rsid w:val="005440F3"/>
    <w:rsid w:val="00545A0E"/>
    <w:rsid w:val="00553CC8"/>
    <w:rsid w:val="00557060"/>
    <w:rsid w:val="0056138F"/>
    <w:rsid w:val="005655AB"/>
    <w:rsid w:val="005733CD"/>
    <w:rsid w:val="005769D6"/>
    <w:rsid w:val="005818FF"/>
    <w:rsid w:val="0058342F"/>
    <w:rsid w:val="005836F0"/>
    <w:rsid w:val="00595E31"/>
    <w:rsid w:val="005A342B"/>
    <w:rsid w:val="005B0FFD"/>
    <w:rsid w:val="005B3FD6"/>
    <w:rsid w:val="005B425F"/>
    <w:rsid w:val="005B6653"/>
    <w:rsid w:val="005C264D"/>
    <w:rsid w:val="005D594E"/>
    <w:rsid w:val="005D5EC4"/>
    <w:rsid w:val="005D6DFB"/>
    <w:rsid w:val="005E3707"/>
    <w:rsid w:val="005F1132"/>
    <w:rsid w:val="005F440B"/>
    <w:rsid w:val="005F49C9"/>
    <w:rsid w:val="005F7108"/>
    <w:rsid w:val="005F7663"/>
    <w:rsid w:val="0061216D"/>
    <w:rsid w:val="006301F3"/>
    <w:rsid w:val="00633DD4"/>
    <w:rsid w:val="0063459C"/>
    <w:rsid w:val="0063698F"/>
    <w:rsid w:val="00643C10"/>
    <w:rsid w:val="006527E5"/>
    <w:rsid w:val="00655B1B"/>
    <w:rsid w:val="00663A71"/>
    <w:rsid w:val="00672023"/>
    <w:rsid w:val="00674251"/>
    <w:rsid w:val="00675665"/>
    <w:rsid w:val="00676D50"/>
    <w:rsid w:val="006774EA"/>
    <w:rsid w:val="006815CA"/>
    <w:rsid w:val="00684158"/>
    <w:rsid w:val="0069099E"/>
    <w:rsid w:val="00694757"/>
    <w:rsid w:val="00694CB2"/>
    <w:rsid w:val="00696351"/>
    <w:rsid w:val="006A140F"/>
    <w:rsid w:val="006A26EB"/>
    <w:rsid w:val="006B6981"/>
    <w:rsid w:val="006C07C9"/>
    <w:rsid w:val="006C0A35"/>
    <w:rsid w:val="006C2081"/>
    <w:rsid w:val="006D3BAA"/>
    <w:rsid w:val="006D4930"/>
    <w:rsid w:val="006E1EA5"/>
    <w:rsid w:val="006E21E0"/>
    <w:rsid w:val="006E2288"/>
    <w:rsid w:val="006E2C11"/>
    <w:rsid w:val="006E375C"/>
    <w:rsid w:val="006E3D5A"/>
    <w:rsid w:val="006F0013"/>
    <w:rsid w:val="00720C43"/>
    <w:rsid w:val="007237CC"/>
    <w:rsid w:val="007240D7"/>
    <w:rsid w:val="00740A41"/>
    <w:rsid w:val="00744C97"/>
    <w:rsid w:val="007471E7"/>
    <w:rsid w:val="0075112E"/>
    <w:rsid w:val="00751D73"/>
    <w:rsid w:val="0076651E"/>
    <w:rsid w:val="00781612"/>
    <w:rsid w:val="00781CA4"/>
    <w:rsid w:val="007875BA"/>
    <w:rsid w:val="007911B8"/>
    <w:rsid w:val="007A4B47"/>
    <w:rsid w:val="007B0B03"/>
    <w:rsid w:val="007B1E5D"/>
    <w:rsid w:val="007B5150"/>
    <w:rsid w:val="007B527C"/>
    <w:rsid w:val="007B5522"/>
    <w:rsid w:val="007B6E8C"/>
    <w:rsid w:val="007C406A"/>
    <w:rsid w:val="007C5EAF"/>
    <w:rsid w:val="007C7E3B"/>
    <w:rsid w:val="007D0683"/>
    <w:rsid w:val="007D5700"/>
    <w:rsid w:val="007D6BC5"/>
    <w:rsid w:val="007D7AB7"/>
    <w:rsid w:val="007F235A"/>
    <w:rsid w:val="007F7569"/>
    <w:rsid w:val="007F7CAC"/>
    <w:rsid w:val="0080196F"/>
    <w:rsid w:val="00801DB7"/>
    <w:rsid w:val="00805A33"/>
    <w:rsid w:val="00811D98"/>
    <w:rsid w:val="0083320A"/>
    <w:rsid w:val="00842A57"/>
    <w:rsid w:val="00843E42"/>
    <w:rsid w:val="00845407"/>
    <w:rsid w:val="00845C11"/>
    <w:rsid w:val="00866DD6"/>
    <w:rsid w:val="00870A67"/>
    <w:rsid w:val="00871673"/>
    <w:rsid w:val="00877913"/>
    <w:rsid w:val="00881CF3"/>
    <w:rsid w:val="00886731"/>
    <w:rsid w:val="00891BD5"/>
    <w:rsid w:val="00893DB1"/>
    <w:rsid w:val="008941D2"/>
    <w:rsid w:val="008A2E24"/>
    <w:rsid w:val="008A6DC0"/>
    <w:rsid w:val="008B3F2C"/>
    <w:rsid w:val="008B507F"/>
    <w:rsid w:val="008B576D"/>
    <w:rsid w:val="008B5FFD"/>
    <w:rsid w:val="008B7E4A"/>
    <w:rsid w:val="008C14A3"/>
    <w:rsid w:val="008C14F4"/>
    <w:rsid w:val="008C29F4"/>
    <w:rsid w:val="008C2EA0"/>
    <w:rsid w:val="008C5000"/>
    <w:rsid w:val="008D1A9F"/>
    <w:rsid w:val="008D4836"/>
    <w:rsid w:val="008D6721"/>
    <w:rsid w:val="008E5B2E"/>
    <w:rsid w:val="008E7597"/>
    <w:rsid w:val="008F088B"/>
    <w:rsid w:val="008F46DF"/>
    <w:rsid w:val="008F7871"/>
    <w:rsid w:val="00921964"/>
    <w:rsid w:val="00923343"/>
    <w:rsid w:val="00927519"/>
    <w:rsid w:val="0093240B"/>
    <w:rsid w:val="00934171"/>
    <w:rsid w:val="00963BF0"/>
    <w:rsid w:val="00964A6E"/>
    <w:rsid w:val="00974CA8"/>
    <w:rsid w:val="0097798D"/>
    <w:rsid w:val="0098120D"/>
    <w:rsid w:val="0098252C"/>
    <w:rsid w:val="009875D2"/>
    <w:rsid w:val="0099118D"/>
    <w:rsid w:val="009A72B6"/>
    <w:rsid w:val="009B1654"/>
    <w:rsid w:val="009B4B12"/>
    <w:rsid w:val="009E270B"/>
    <w:rsid w:val="009E5B44"/>
    <w:rsid w:val="009E5D7A"/>
    <w:rsid w:val="009E7C05"/>
    <w:rsid w:val="009F1B1F"/>
    <w:rsid w:val="009F7857"/>
    <w:rsid w:val="009F7CFD"/>
    <w:rsid w:val="00A12EEE"/>
    <w:rsid w:val="00A15808"/>
    <w:rsid w:val="00A218BB"/>
    <w:rsid w:val="00A27695"/>
    <w:rsid w:val="00A30EF8"/>
    <w:rsid w:val="00A35BF3"/>
    <w:rsid w:val="00A37A03"/>
    <w:rsid w:val="00A42024"/>
    <w:rsid w:val="00A43040"/>
    <w:rsid w:val="00A57BA8"/>
    <w:rsid w:val="00A64681"/>
    <w:rsid w:val="00A67DDC"/>
    <w:rsid w:val="00A72641"/>
    <w:rsid w:val="00A74388"/>
    <w:rsid w:val="00A76EC7"/>
    <w:rsid w:val="00A8498F"/>
    <w:rsid w:val="00AA03BD"/>
    <w:rsid w:val="00AB0F64"/>
    <w:rsid w:val="00AB3E83"/>
    <w:rsid w:val="00AB529F"/>
    <w:rsid w:val="00AB5F80"/>
    <w:rsid w:val="00AB7BB6"/>
    <w:rsid w:val="00AC1AC7"/>
    <w:rsid w:val="00AC5A6B"/>
    <w:rsid w:val="00AD029D"/>
    <w:rsid w:val="00AE1CC8"/>
    <w:rsid w:val="00AF0652"/>
    <w:rsid w:val="00AF1769"/>
    <w:rsid w:val="00AF1D8E"/>
    <w:rsid w:val="00AF55C1"/>
    <w:rsid w:val="00B039D4"/>
    <w:rsid w:val="00B15437"/>
    <w:rsid w:val="00B265F4"/>
    <w:rsid w:val="00B26BFE"/>
    <w:rsid w:val="00B335E9"/>
    <w:rsid w:val="00B3420F"/>
    <w:rsid w:val="00B40181"/>
    <w:rsid w:val="00B41CC8"/>
    <w:rsid w:val="00B42E71"/>
    <w:rsid w:val="00B47D2D"/>
    <w:rsid w:val="00B60124"/>
    <w:rsid w:val="00B64267"/>
    <w:rsid w:val="00B70CA7"/>
    <w:rsid w:val="00B73CEA"/>
    <w:rsid w:val="00B759D3"/>
    <w:rsid w:val="00B8101C"/>
    <w:rsid w:val="00B86368"/>
    <w:rsid w:val="00B9159A"/>
    <w:rsid w:val="00BA6B1E"/>
    <w:rsid w:val="00BA7CE5"/>
    <w:rsid w:val="00BB0AA6"/>
    <w:rsid w:val="00BB1294"/>
    <w:rsid w:val="00BB6313"/>
    <w:rsid w:val="00BB6E8F"/>
    <w:rsid w:val="00BC58B4"/>
    <w:rsid w:val="00BE7373"/>
    <w:rsid w:val="00BF1B8F"/>
    <w:rsid w:val="00C067ED"/>
    <w:rsid w:val="00C10CB2"/>
    <w:rsid w:val="00C17DEE"/>
    <w:rsid w:val="00C22E28"/>
    <w:rsid w:val="00C26015"/>
    <w:rsid w:val="00C26BA6"/>
    <w:rsid w:val="00C3099D"/>
    <w:rsid w:val="00C32EBA"/>
    <w:rsid w:val="00C361C7"/>
    <w:rsid w:val="00C40C76"/>
    <w:rsid w:val="00C4496E"/>
    <w:rsid w:val="00C454BE"/>
    <w:rsid w:val="00C47958"/>
    <w:rsid w:val="00C53675"/>
    <w:rsid w:val="00C5622F"/>
    <w:rsid w:val="00C621FE"/>
    <w:rsid w:val="00C63464"/>
    <w:rsid w:val="00C6448F"/>
    <w:rsid w:val="00C66D61"/>
    <w:rsid w:val="00C66E42"/>
    <w:rsid w:val="00C740EA"/>
    <w:rsid w:val="00C8768B"/>
    <w:rsid w:val="00C94E3D"/>
    <w:rsid w:val="00C96203"/>
    <w:rsid w:val="00C9625C"/>
    <w:rsid w:val="00CA35F1"/>
    <w:rsid w:val="00CA5587"/>
    <w:rsid w:val="00CB2BBA"/>
    <w:rsid w:val="00CB2DCD"/>
    <w:rsid w:val="00CB3AD4"/>
    <w:rsid w:val="00CB65D4"/>
    <w:rsid w:val="00CB71A2"/>
    <w:rsid w:val="00CB77DE"/>
    <w:rsid w:val="00CC1151"/>
    <w:rsid w:val="00CC331D"/>
    <w:rsid w:val="00CC3FDE"/>
    <w:rsid w:val="00CC490A"/>
    <w:rsid w:val="00CE36A1"/>
    <w:rsid w:val="00CE42E7"/>
    <w:rsid w:val="00CE7C46"/>
    <w:rsid w:val="00CF1EF3"/>
    <w:rsid w:val="00D0056B"/>
    <w:rsid w:val="00D07B03"/>
    <w:rsid w:val="00D100A4"/>
    <w:rsid w:val="00D1401E"/>
    <w:rsid w:val="00D14F9E"/>
    <w:rsid w:val="00D2341A"/>
    <w:rsid w:val="00D317B7"/>
    <w:rsid w:val="00D36834"/>
    <w:rsid w:val="00D44867"/>
    <w:rsid w:val="00D50280"/>
    <w:rsid w:val="00D55FE5"/>
    <w:rsid w:val="00D573B9"/>
    <w:rsid w:val="00D6166B"/>
    <w:rsid w:val="00D644F8"/>
    <w:rsid w:val="00D66BBE"/>
    <w:rsid w:val="00D7318D"/>
    <w:rsid w:val="00D73C5D"/>
    <w:rsid w:val="00D924B8"/>
    <w:rsid w:val="00D96E12"/>
    <w:rsid w:val="00DA4DF5"/>
    <w:rsid w:val="00DA52DE"/>
    <w:rsid w:val="00DB315D"/>
    <w:rsid w:val="00DC35E0"/>
    <w:rsid w:val="00DC4023"/>
    <w:rsid w:val="00DC76B5"/>
    <w:rsid w:val="00DD242B"/>
    <w:rsid w:val="00DD65EA"/>
    <w:rsid w:val="00DD72BD"/>
    <w:rsid w:val="00DD7330"/>
    <w:rsid w:val="00DE3232"/>
    <w:rsid w:val="00DF0301"/>
    <w:rsid w:val="00E0347E"/>
    <w:rsid w:val="00E06CEE"/>
    <w:rsid w:val="00E12A64"/>
    <w:rsid w:val="00E1632C"/>
    <w:rsid w:val="00E313F5"/>
    <w:rsid w:val="00E31847"/>
    <w:rsid w:val="00E35BA1"/>
    <w:rsid w:val="00E37C4C"/>
    <w:rsid w:val="00E4466C"/>
    <w:rsid w:val="00E46ED7"/>
    <w:rsid w:val="00E55B44"/>
    <w:rsid w:val="00E61AD0"/>
    <w:rsid w:val="00E61E29"/>
    <w:rsid w:val="00E726A4"/>
    <w:rsid w:val="00E72FBB"/>
    <w:rsid w:val="00E83003"/>
    <w:rsid w:val="00E9176D"/>
    <w:rsid w:val="00EB27AB"/>
    <w:rsid w:val="00EB4498"/>
    <w:rsid w:val="00EC5983"/>
    <w:rsid w:val="00ED06D2"/>
    <w:rsid w:val="00ED312C"/>
    <w:rsid w:val="00EE5D6F"/>
    <w:rsid w:val="00EF43DE"/>
    <w:rsid w:val="00F0098C"/>
    <w:rsid w:val="00F018D5"/>
    <w:rsid w:val="00F17E40"/>
    <w:rsid w:val="00F22675"/>
    <w:rsid w:val="00F2502C"/>
    <w:rsid w:val="00F27236"/>
    <w:rsid w:val="00F30A6C"/>
    <w:rsid w:val="00F31FC4"/>
    <w:rsid w:val="00F5564A"/>
    <w:rsid w:val="00F57F73"/>
    <w:rsid w:val="00F61705"/>
    <w:rsid w:val="00F62F8F"/>
    <w:rsid w:val="00F67978"/>
    <w:rsid w:val="00F723DD"/>
    <w:rsid w:val="00F745AC"/>
    <w:rsid w:val="00F758C0"/>
    <w:rsid w:val="00F75EC1"/>
    <w:rsid w:val="00F80657"/>
    <w:rsid w:val="00F812FC"/>
    <w:rsid w:val="00F86DE6"/>
    <w:rsid w:val="00F87A6E"/>
    <w:rsid w:val="00F93605"/>
    <w:rsid w:val="00F93B67"/>
    <w:rsid w:val="00FA01C9"/>
    <w:rsid w:val="00FA4D66"/>
    <w:rsid w:val="00FA57AD"/>
    <w:rsid w:val="00FB23A6"/>
    <w:rsid w:val="00FB277E"/>
    <w:rsid w:val="00FC12A0"/>
    <w:rsid w:val="00FC3D5F"/>
    <w:rsid w:val="00FC7C76"/>
    <w:rsid w:val="00FD3059"/>
    <w:rsid w:val="00FD66B1"/>
    <w:rsid w:val="00FE40E6"/>
    <w:rsid w:val="00FE5071"/>
    <w:rsid w:val="00FF0C64"/>
    <w:rsid w:val="00FF5F8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647F1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71E7"/>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63698F"/>
    <w:pPr>
      <w:ind w:left="720"/>
      <w:contextualSpacing/>
    </w:pPr>
  </w:style>
  <w:style w:type="character" w:customStyle="1" w:styleId="normaltextrun">
    <w:name w:val="normaltextrun"/>
    <w:rsid w:val="00D924B8"/>
  </w:style>
  <w:style w:type="table" w:styleId="TabloKlavuzu">
    <w:name w:val="Table Grid"/>
    <w:basedOn w:val="NormalTablo"/>
    <w:uiPriority w:val="39"/>
    <w:rsid w:val="00C32E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FD66B1"/>
    <w:rPr>
      <w:color w:val="0563C1" w:themeColor="hyperlink"/>
      <w:u w:val="single"/>
    </w:rPr>
  </w:style>
  <w:style w:type="paragraph" w:customStyle="1" w:styleId="Default">
    <w:name w:val="Default"/>
    <w:rsid w:val="00FD66B1"/>
    <w:pPr>
      <w:autoSpaceDE w:val="0"/>
      <w:autoSpaceDN w:val="0"/>
      <w:adjustRightInd w:val="0"/>
      <w:spacing w:after="0" w:line="240" w:lineRule="auto"/>
    </w:pPr>
    <w:rPr>
      <w:rFonts w:ascii="Calibri" w:eastAsia="Times New Roman" w:hAnsi="Calibri" w:cs="Calibri"/>
      <w:color w:val="000000"/>
      <w:sz w:val="24"/>
      <w:szCs w:val="24"/>
      <w:lang w:eastAsia="tr-TR"/>
    </w:rPr>
  </w:style>
  <w:style w:type="paragraph" w:styleId="stBilgi">
    <w:name w:val="header"/>
    <w:basedOn w:val="Normal"/>
    <w:link w:val="stBilgiChar"/>
    <w:uiPriority w:val="99"/>
    <w:unhideWhenUsed/>
    <w:rsid w:val="0087791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877913"/>
  </w:style>
  <w:style w:type="paragraph" w:styleId="AltBilgi">
    <w:name w:val="footer"/>
    <w:basedOn w:val="Normal"/>
    <w:link w:val="AltBilgiChar"/>
    <w:uiPriority w:val="99"/>
    <w:unhideWhenUsed/>
    <w:rsid w:val="0087791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877913"/>
  </w:style>
  <w:style w:type="character" w:styleId="AklamaBavurusu">
    <w:name w:val="annotation reference"/>
    <w:basedOn w:val="VarsaylanParagrafYazTipi"/>
    <w:uiPriority w:val="99"/>
    <w:semiHidden/>
    <w:unhideWhenUsed/>
    <w:rsid w:val="000C0A65"/>
    <w:rPr>
      <w:sz w:val="16"/>
      <w:szCs w:val="16"/>
    </w:rPr>
  </w:style>
  <w:style w:type="paragraph" w:styleId="AklamaMetni">
    <w:name w:val="annotation text"/>
    <w:basedOn w:val="Normal"/>
    <w:link w:val="AklamaMetniChar"/>
    <w:uiPriority w:val="99"/>
    <w:semiHidden/>
    <w:unhideWhenUsed/>
    <w:rsid w:val="000C0A65"/>
    <w:pPr>
      <w:spacing w:line="240" w:lineRule="auto"/>
    </w:pPr>
    <w:rPr>
      <w:sz w:val="20"/>
      <w:szCs w:val="20"/>
    </w:rPr>
  </w:style>
  <w:style w:type="character" w:customStyle="1" w:styleId="AklamaMetniChar">
    <w:name w:val="Açıklama Metni Char"/>
    <w:basedOn w:val="VarsaylanParagrafYazTipi"/>
    <w:link w:val="AklamaMetni"/>
    <w:uiPriority w:val="99"/>
    <w:semiHidden/>
    <w:rsid w:val="000C0A65"/>
    <w:rPr>
      <w:sz w:val="20"/>
      <w:szCs w:val="20"/>
    </w:rPr>
  </w:style>
  <w:style w:type="paragraph" w:styleId="AklamaKonusu">
    <w:name w:val="annotation subject"/>
    <w:basedOn w:val="AklamaMetni"/>
    <w:next w:val="AklamaMetni"/>
    <w:link w:val="AklamaKonusuChar"/>
    <w:uiPriority w:val="99"/>
    <w:semiHidden/>
    <w:unhideWhenUsed/>
    <w:rsid w:val="000C0A65"/>
    <w:rPr>
      <w:b/>
      <w:bCs/>
    </w:rPr>
  </w:style>
  <w:style w:type="character" w:customStyle="1" w:styleId="AklamaKonusuChar">
    <w:name w:val="Açıklama Konusu Char"/>
    <w:basedOn w:val="AklamaMetniChar"/>
    <w:link w:val="AklamaKonusu"/>
    <w:uiPriority w:val="99"/>
    <w:semiHidden/>
    <w:rsid w:val="000C0A65"/>
    <w:rPr>
      <w:b/>
      <w:bCs/>
      <w:sz w:val="20"/>
      <w:szCs w:val="20"/>
    </w:rPr>
  </w:style>
  <w:style w:type="paragraph" w:styleId="BalonMetni">
    <w:name w:val="Balloon Text"/>
    <w:basedOn w:val="Normal"/>
    <w:link w:val="BalonMetniChar"/>
    <w:uiPriority w:val="99"/>
    <w:semiHidden/>
    <w:unhideWhenUsed/>
    <w:rsid w:val="00CE7C46"/>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CE7C46"/>
    <w:rPr>
      <w:rFonts w:ascii="Segoe UI" w:hAnsi="Segoe UI" w:cs="Segoe UI"/>
      <w:sz w:val="18"/>
      <w:szCs w:val="18"/>
    </w:rPr>
  </w:style>
  <w:style w:type="paragraph" w:styleId="Dzeltme">
    <w:name w:val="Revision"/>
    <w:hidden/>
    <w:uiPriority w:val="99"/>
    <w:semiHidden/>
    <w:rsid w:val="002574C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ige.europa.eu/library/resource/kvinnsam.9301854"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2224/sbp.2014.42.0.S101"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51864B-2B75-4F33-B45B-FD999FF9B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6381</Words>
  <Characters>36374</Characters>
  <Application>Microsoft Office Word</Application>
  <DocSecurity>0</DocSecurity>
  <Lines>303</Lines>
  <Paragraphs>85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42670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2023-05-04T12:40:00Z</dcterms:created>
  <dcterms:modified xsi:type="dcterms:W3CDTF">2023-05-04T12:40:00Z</dcterms:modified>
  <cp:category/>
  <cp:contentStatus/>
</cp:coreProperties>
</file>