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D46" w:rsidRPr="00D11A6B" w:rsidRDefault="00205D46" w:rsidP="00205D46">
      <w:pPr>
        <w:ind w:left="-142"/>
        <w:jc w:val="center"/>
        <w:rPr>
          <w:rFonts w:ascii="Times New Roman" w:hAnsi="Times New Roman"/>
          <w:b/>
          <w:color w:val="1F3864" w:themeColor="accent1" w:themeShade="80"/>
          <w:sz w:val="28"/>
          <w:szCs w:val="28"/>
        </w:rPr>
      </w:pPr>
      <w:r w:rsidRPr="00D11A6B">
        <w:rPr>
          <w:rFonts w:ascii="Times New Roman" w:hAnsi="Times New Roman"/>
          <w:b/>
          <w:color w:val="1F3864" w:themeColor="accent1" w:themeShade="80"/>
          <w:sz w:val="28"/>
          <w:szCs w:val="28"/>
        </w:rPr>
        <w:t>Kompulsif Spor Tüketimi Ölçeği</w:t>
      </w:r>
    </w:p>
    <w:p w:rsidR="00205D46" w:rsidRPr="005A0EE5" w:rsidRDefault="00205D46" w:rsidP="00205D46">
      <w:pPr>
        <w:spacing w:after="120"/>
        <w:ind w:left="-142"/>
        <w:rPr>
          <w:rFonts w:ascii="Times New Roman" w:hAnsi="Times New Roman"/>
        </w:rPr>
      </w:pPr>
      <w:r w:rsidRPr="005A0EE5">
        <w:rPr>
          <w:rFonts w:ascii="Times New Roman" w:hAnsi="Times New Roman"/>
        </w:rPr>
        <w:t>Sayın Yanıtlayıcı,</w:t>
      </w:r>
    </w:p>
    <w:p w:rsidR="00205D46" w:rsidRPr="005A0EE5" w:rsidRDefault="00205D46" w:rsidP="00205D46">
      <w:pPr>
        <w:spacing w:after="120"/>
        <w:ind w:left="-142"/>
        <w:rPr>
          <w:rFonts w:ascii="Times New Roman" w:hAnsi="Times New Roman"/>
          <w:b/>
        </w:rPr>
      </w:pPr>
      <w:r w:rsidRPr="005A0EE5">
        <w:rPr>
          <w:rFonts w:ascii="Times New Roman" w:hAnsi="Times New Roman"/>
          <w:b/>
        </w:rPr>
        <w:t>Ölçeği yanıtlamadan önce lütfen bu yönergeyi dikkatle okuyunuz.</w:t>
      </w:r>
    </w:p>
    <w:p w:rsidR="00205D46" w:rsidRDefault="00205D46" w:rsidP="00205D46">
      <w:pPr>
        <w:ind w:left="-142"/>
        <w:jc w:val="both"/>
        <w:rPr>
          <w:rFonts w:ascii="Times New Roman" w:hAnsi="Times New Roman"/>
        </w:rPr>
      </w:pPr>
      <w:r w:rsidRPr="005A0EE5">
        <w:rPr>
          <w:rFonts w:ascii="Times New Roman" w:hAnsi="Times New Roman"/>
        </w:rPr>
        <w:t xml:space="preserve">Bu ölçek spor tüketimi ile ilgili davranışlarınızı belirlemek amacıyla hazırlanmıştır. </w:t>
      </w:r>
      <w:r w:rsidRPr="005A0EE5">
        <w:rPr>
          <w:rFonts w:ascii="Times New Roman" w:hAnsi="Times New Roman"/>
          <w:u w:val="single"/>
        </w:rPr>
        <w:t>Spor ürünlerini satın almak, kiralamak, spor faaliyetlerini izlemek, dinlemek ve spor gıdalarının tüketimini</w:t>
      </w:r>
      <w:r w:rsidRPr="005A0EE5">
        <w:rPr>
          <w:rFonts w:ascii="Times New Roman" w:hAnsi="Times New Roman"/>
        </w:rPr>
        <w:t xml:space="preserve"> de kapsayan spor ile ilgili birçok davranış </w:t>
      </w:r>
      <w:r w:rsidRPr="005A0EE5">
        <w:rPr>
          <w:rFonts w:ascii="Times New Roman" w:hAnsi="Times New Roman"/>
          <w:b/>
        </w:rPr>
        <w:t>spor tüketimi</w:t>
      </w:r>
      <w:r w:rsidRPr="005A0EE5">
        <w:rPr>
          <w:rFonts w:ascii="Times New Roman" w:hAnsi="Times New Roman"/>
        </w:rPr>
        <w:t xml:space="preserve"> olarak ifade edilmektedir.</w:t>
      </w:r>
    </w:p>
    <w:p w:rsidR="00205D46" w:rsidRPr="005A0EE5" w:rsidRDefault="00205D46" w:rsidP="00205D46">
      <w:pPr>
        <w:spacing w:after="120"/>
        <w:ind w:left="-142"/>
        <w:jc w:val="both"/>
        <w:rPr>
          <w:rFonts w:ascii="Times New Roman" w:hAnsi="Times New Roman"/>
        </w:rPr>
      </w:pPr>
      <w:r w:rsidRPr="005A0EE5">
        <w:rPr>
          <w:rFonts w:ascii="Times New Roman" w:hAnsi="Times New Roman"/>
        </w:rPr>
        <w:t xml:space="preserve">Ölçekte yanıtlaması yaklaşık beş dakika sürecek altı madde bulunmaktadır. Adınızı yazmanıza veya kimliğinizi belirtecek herhangi bir ifade eklemenize gerek yoktur. Yanıtlarınız hiçbir kişi veya kurumla paylaşılmayacak yalnızca bilimsel araştırma amacıyla kullanılacaktır. Maddeleri okuduktan sonra içtenlikle aklınıza ilk gelen seçeneği işaretleyiniz ve lütfen yanıtsız madde bırakmayınız. </w:t>
      </w:r>
    </w:p>
    <w:p w:rsidR="00205D46" w:rsidRDefault="00205D46" w:rsidP="00205D46">
      <w:pPr>
        <w:spacing w:after="120"/>
        <w:ind w:left="-142"/>
        <w:rPr>
          <w:rFonts w:ascii="Times New Roman" w:hAnsi="Times New Roman"/>
        </w:rPr>
      </w:pPr>
      <w:r w:rsidRPr="005A0EE5">
        <w:rPr>
          <w:rFonts w:ascii="Times New Roman" w:hAnsi="Times New Roman"/>
        </w:rPr>
        <w:t>Katkılarınız için çok teşekkür ederiz.</w:t>
      </w:r>
    </w:p>
    <w:tbl>
      <w:tblPr>
        <w:tblW w:w="14410" w:type="dxa"/>
        <w:tblInd w:w="-147" w:type="dxa"/>
        <w:tblCellMar>
          <w:left w:w="70" w:type="dxa"/>
          <w:right w:w="70" w:type="dxa"/>
        </w:tblCellMar>
        <w:tblLook w:val="04A0" w:firstRow="1" w:lastRow="0" w:firstColumn="1" w:lastColumn="0" w:noHBand="0" w:noVBand="1"/>
      </w:tblPr>
      <w:tblGrid>
        <w:gridCol w:w="4537"/>
        <w:gridCol w:w="1559"/>
        <w:gridCol w:w="1417"/>
        <w:gridCol w:w="1418"/>
        <w:gridCol w:w="1462"/>
        <w:gridCol w:w="1339"/>
        <w:gridCol w:w="1339"/>
        <w:gridCol w:w="1339"/>
      </w:tblGrid>
      <w:tr w:rsidR="00205D46" w:rsidRPr="00D0734F" w:rsidTr="007A7818">
        <w:trPr>
          <w:trHeight w:val="650"/>
        </w:trPr>
        <w:tc>
          <w:tcPr>
            <w:tcW w:w="4537"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000000"/>
                <w:sz w:val="21"/>
                <w:szCs w:val="21"/>
                <w:lang w:eastAsia="tr-TR"/>
              </w:rPr>
            </w:pPr>
            <w:r w:rsidRPr="00D763C7">
              <w:rPr>
                <w:rFonts w:ascii="Times New Roman" w:hAnsi="Times New Roman"/>
                <w:color w:val="1F3864" w:themeColor="accent1" w:themeShade="80"/>
                <w:sz w:val="21"/>
                <w:szCs w:val="21"/>
                <w:lang w:eastAsia="tr-TR"/>
              </w:rPr>
              <w:t>Aşağıdaki ifadelere ne derece katılıp/katılmadığınızı belirtiniz.</w:t>
            </w:r>
          </w:p>
        </w:tc>
        <w:tc>
          <w:tcPr>
            <w:tcW w:w="1559"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Kesinlikle Katılmıyorum</w:t>
            </w:r>
          </w:p>
        </w:tc>
        <w:tc>
          <w:tcPr>
            <w:tcW w:w="1417"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Katılmıyorum</w:t>
            </w:r>
          </w:p>
        </w:tc>
        <w:tc>
          <w:tcPr>
            <w:tcW w:w="1418"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Zannederim Katılmıyorum</w:t>
            </w:r>
          </w:p>
        </w:tc>
        <w:tc>
          <w:tcPr>
            <w:tcW w:w="1462"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Kararsızım</w:t>
            </w:r>
          </w:p>
        </w:tc>
        <w:tc>
          <w:tcPr>
            <w:tcW w:w="1339"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Zannederim Katılıyorum</w:t>
            </w:r>
          </w:p>
        </w:tc>
        <w:tc>
          <w:tcPr>
            <w:tcW w:w="1339"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Katılıyorum</w:t>
            </w:r>
          </w:p>
        </w:tc>
        <w:tc>
          <w:tcPr>
            <w:tcW w:w="1339" w:type="dxa"/>
            <w:tcBorders>
              <w:top w:val="single" w:sz="4" w:space="0" w:color="auto"/>
              <w:left w:val="nil"/>
              <w:bottom w:val="single" w:sz="4" w:space="0" w:color="auto"/>
              <w:right w:val="single" w:sz="4" w:space="0" w:color="auto"/>
            </w:tcBorders>
            <w:shd w:val="clear" w:color="000000" w:fill="CCCCCC"/>
            <w:vAlign w:val="center"/>
            <w:hideMark/>
          </w:tcPr>
          <w:p w:rsidR="00205D46" w:rsidRPr="00D763C7" w:rsidRDefault="00205D46" w:rsidP="00205D46">
            <w:pPr>
              <w:spacing w:before="120" w:after="120"/>
              <w:jc w:val="center"/>
              <w:rPr>
                <w:rFonts w:ascii="Times New Roman" w:hAnsi="Times New Roman"/>
                <w:color w:val="1F3864" w:themeColor="accent1" w:themeShade="80"/>
                <w:sz w:val="21"/>
                <w:szCs w:val="21"/>
                <w:lang w:eastAsia="tr-TR"/>
              </w:rPr>
            </w:pPr>
            <w:r w:rsidRPr="00D763C7">
              <w:rPr>
                <w:rFonts w:ascii="Times New Roman" w:hAnsi="Times New Roman"/>
                <w:color w:val="1F3864" w:themeColor="accent1" w:themeShade="80"/>
                <w:sz w:val="21"/>
                <w:szCs w:val="21"/>
                <w:lang w:eastAsia="tr-TR"/>
              </w:rPr>
              <w:t>Kesinlikle Katılıyorum</w:t>
            </w:r>
          </w:p>
        </w:tc>
      </w:tr>
      <w:tr w:rsidR="00205D46" w:rsidRPr="00D0734F" w:rsidTr="007A7818">
        <w:trPr>
          <w:trHeight w:val="54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205D46" w:rsidRPr="00D0734F" w:rsidRDefault="00205D46" w:rsidP="00205D46">
            <w:pPr>
              <w:spacing w:before="120" w:after="120"/>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1. </w:t>
            </w:r>
            <w:r w:rsidRPr="00D0734F">
              <w:rPr>
                <w:rFonts w:ascii="Times New Roman" w:hAnsi="Times New Roman"/>
                <w:color w:val="000000"/>
                <w:sz w:val="20"/>
                <w:lang w:eastAsia="tr-TR"/>
              </w:rPr>
              <w:t>Spor tüketimi hayatımda çok önemli bir yer tutar.</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r w:rsidR="00205D46" w:rsidRPr="00D0734F" w:rsidTr="007A7818">
        <w:trPr>
          <w:trHeight w:val="696"/>
        </w:trPr>
        <w:tc>
          <w:tcPr>
            <w:tcW w:w="4537" w:type="dxa"/>
            <w:tcBorders>
              <w:top w:val="nil"/>
              <w:left w:val="single" w:sz="4" w:space="0" w:color="auto"/>
              <w:bottom w:val="single" w:sz="4" w:space="0" w:color="auto"/>
              <w:right w:val="single" w:sz="4" w:space="0" w:color="auto"/>
            </w:tcBorders>
            <w:shd w:val="clear" w:color="000000" w:fill="CCCCCC"/>
            <w:vAlign w:val="center"/>
            <w:hideMark/>
          </w:tcPr>
          <w:p w:rsidR="00205D46" w:rsidRPr="00D0734F" w:rsidRDefault="00205D46" w:rsidP="00205D46">
            <w:pPr>
              <w:spacing w:before="120" w:after="120"/>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2. </w:t>
            </w:r>
            <w:r w:rsidRPr="00D0734F">
              <w:rPr>
                <w:rFonts w:ascii="Times New Roman" w:hAnsi="Times New Roman"/>
                <w:color w:val="000000"/>
                <w:sz w:val="20"/>
                <w:lang w:eastAsia="tr-TR"/>
              </w:rPr>
              <w:t>Spor aklımdan hiç çıkmaz.</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r w:rsidR="00205D46" w:rsidRPr="00D0734F" w:rsidTr="007A7818">
        <w:trPr>
          <w:trHeight w:val="36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205D46" w:rsidRPr="00D0734F" w:rsidRDefault="00205D46" w:rsidP="00205D46">
            <w:pPr>
              <w:spacing w:before="120" w:after="120"/>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3. </w:t>
            </w:r>
            <w:r w:rsidRPr="00D0734F">
              <w:rPr>
                <w:rFonts w:ascii="Times New Roman" w:hAnsi="Times New Roman"/>
                <w:color w:val="000000"/>
                <w:sz w:val="20"/>
                <w:lang w:eastAsia="tr-TR"/>
              </w:rPr>
              <w:t>Sporla ilgili bir şeyler izlemekten, okumaktan veya konuşmaktan kendimi alıkoyamıyorum.</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r w:rsidR="00205D46" w:rsidRPr="00D0734F" w:rsidTr="007A7818">
        <w:trPr>
          <w:trHeight w:val="494"/>
        </w:trPr>
        <w:tc>
          <w:tcPr>
            <w:tcW w:w="4537" w:type="dxa"/>
            <w:tcBorders>
              <w:top w:val="nil"/>
              <w:left w:val="single" w:sz="4" w:space="0" w:color="auto"/>
              <w:bottom w:val="single" w:sz="4" w:space="0" w:color="auto"/>
              <w:right w:val="single" w:sz="4" w:space="0" w:color="auto"/>
            </w:tcBorders>
            <w:shd w:val="clear" w:color="000000" w:fill="CCCCCC"/>
            <w:vAlign w:val="center"/>
            <w:hideMark/>
          </w:tcPr>
          <w:p w:rsidR="00205D46" w:rsidRPr="00D0734F" w:rsidRDefault="00205D46" w:rsidP="00205D46">
            <w:pPr>
              <w:spacing w:before="120" w:after="120"/>
              <w:ind w:left="-2"/>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4. </w:t>
            </w:r>
            <w:r w:rsidRPr="00D0734F">
              <w:rPr>
                <w:rFonts w:ascii="Times New Roman" w:hAnsi="Times New Roman"/>
                <w:color w:val="000000"/>
                <w:sz w:val="20"/>
                <w:lang w:eastAsia="tr-TR"/>
              </w:rPr>
              <w:t>İçimde spora dair şeyler tüketmeye yönelik çok güçlü bir istek var ve buna engel olamıyorum.</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r w:rsidR="00205D46" w:rsidRPr="00D0734F" w:rsidTr="007A7818">
        <w:trPr>
          <w:trHeight w:val="11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205D46" w:rsidRPr="00D0734F" w:rsidRDefault="00205D46" w:rsidP="00205D46">
            <w:pPr>
              <w:spacing w:before="120" w:after="120"/>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5. </w:t>
            </w:r>
            <w:r w:rsidRPr="00D0734F">
              <w:rPr>
                <w:rFonts w:ascii="Times New Roman" w:hAnsi="Times New Roman"/>
                <w:color w:val="000000"/>
                <w:sz w:val="20"/>
                <w:lang w:eastAsia="tr-TR"/>
              </w:rPr>
              <w:t>Hayatımda spor ve spora dair şeyler olmadan yaşayamam.</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r w:rsidR="00205D46" w:rsidRPr="00D0734F" w:rsidTr="007A7818">
        <w:trPr>
          <w:trHeight w:val="400"/>
        </w:trPr>
        <w:tc>
          <w:tcPr>
            <w:tcW w:w="4537" w:type="dxa"/>
            <w:tcBorders>
              <w:top w:val="nil"/>
              <w:left w:val="single" w:sz="4" w:space="0" w:color="auto"/>
              <w:bottom w:val="single" w:sz="4" w:space="0" w:color="auto"/>
              <w:right w:val="single" w:sz="4" w:space="0" w:color="auto"/>
            </w:tcBorders>
            <w:shd w:val="clear" w:color="000000" w:fill="CCCCCC"/>
            <w:vAlign w:val="center"/>
            <w:hideMark/>
          </w:tcPr>
          <w:p w:rsidR="00205D46" w:rsidRPr="00D0734F" w:rsidRDefault="00205D46" w:rsidP="00205D46">
            <w:pPr>
              <w:spacing w:before="120" w:after="120"/>
              <w:rPr>
                <w:rFonts w:ascii="Times New Roman" w:hAnsi="Times New Roman"/>
                <w:b/>
                <w:bCs/>
                <w:color w:val="000000"/>
                <w:sz w:val="20"/>
                <w:lang w:eastAsia="tr-TR"/>
              </w:rPr>
            </w:pPr>
            <w:r w:rsidRPr="00AB4F24">
              <w:rPr>
                <w:rFonts w:ascii="Times New Roman" w:hAnsi="Times New Roman"/>
                <w:b/>
                <w:bCs/>
                <w:color w:val="1F3864" w:themeColor="accent1" w:themeShade="80"/>
                <w:sz w:val="20"/>
                <w:lang w:eastAsia="tr-TR"/>
              </w:rPr>
              <w:t xml:space="preserve">6. </w:t>
            </w:r>
            <w:r w:rsidRPr="00D0734F">
              <w:rPr>
                <w:rFonts w:ascii="Times New Roman" w:hAnsi="Times New Roman"/>
                <w:color w:val="000000"/>
                <w:sz w:val="20"/>
                <w:lang w:eastAsia="tr-TR"/>
              </w:rPr>
              <w:t>Kendimi tamamen spor tüketimine kaptırmış durumdayım.</w:t>
            </w:r>
          </w:p>
        </w:tc>
        <w:tc>
          <w:tcPr>
            <w:tcW w:w="155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7"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462"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c>
          <w:tcPr>
            <w:tcW w:w="1339" w:type="dxa"/>
            <w:tcBorders>
              <w:top w:val="nil"/>
              <w:left w:val="nil"/>
              <w:bottom w:val="single" w:sz="4" w:space="0" w:color="auto"/>
              <w:right w:val="single" w:sz="4" w:space="0" w:color="auto"/>
            </w:tcBorders>
            <w:shd w:val="clear" w:color="auto" w:fill="auto"/>
            <w:noWrap/>
            <w:vAlign w:val="center"/>
            <w:hideMark/>
          </w:tcPr>
          <w:p w:rsidR="00205D46" w:rsidRPr="00D0734F" w:rsidRDefault="00205D46" w:rsidP="00205D46">
            <w:pPr>
              <w:spacing w:after="120"/>
              <w:jc w:val="center"/>
              <w:rPr>
                <w:rFonts w:ascii="Times New Roman" w:hAnsi="Times New Roman"/>
                <w:color w:val="000000"/>
                <w:sz w:val="20"/>
                <w:lang w:eastAsia="tr-TR"/>
              </w:rPr>
            </w:pPr>
            <w:r w:rsidRPr="00D0734F">
              <w:rPr>
                <w:rFonts w:ascii="Times New Roman" w:hAnsi="Times New Roman"/>
                <w:color w:val="000000"/>
                <w:sz w:val="20"/>
                <w:lang w:eastAsia="tr-TR"/>
              </w:rPr>
              <w:t> </w:t>
            </w:r>
          </w:p>
        </w:tc>
      </w:tr>
    </w:tbl>
    <w:p w:rsidR="00205D46" w:rsidRPr="00D11A6B" w:rsidRDefault="00205D46" w:rsidP="00205D46">
      <w:pPr>
        <w:tabs>
          <w:tab w:val="left" w:pos="7180"/>
        </w:tabs>
        <w:rPr>
          <w:lang w:val="en-US" w:eastAsia="zh-CN"/>
        </w:rPr>
      </w:pPr>
    </w:p>
    <w:p w:rsidR="003B13F8" w:rsidRDefault="003B13F8"/>
    <w:sectPr w:rsidR="003B13F8" w:rsidSect="00205D46">
      <w:footnotePr>
        <w:numFmt w:val="chicago"/>
      </w:footnotePr>
      <w:pgSz w:w="16838" w:h="11906" w:orient="landscape"/>
      <w:pgMar w:top="1134" w:right="1418"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205D46"/>
    <w:rsid w:val="002B7EC8"/>
    <w:rsid w:val="003B1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FA5AD92"/>
  <w15:chartTrackingRefBased/>
  <w15:docId w15:val="{A5EA1836-C4F1-804C-9C97-33DFA322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46"/>
    <w:pPr>
      <w:spacing w:after="200" w:line="276"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20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Aygun</dc:creator>
  <cp:keywords/>
  <dc:description/>
  <cp:lastModifiedBy>Murat Aygun</cp:lastModifiedBy>
  <cp:revision>1</cp:revision>
  <dcterms:created xsi:type="dcterms:W3CDTF">2023-09-18T19:04:00Z</dcterms:created>
  <dcterms:modified xsi:type="dcterms:W3CDTF">2023-09-18T19:11:00Z</dcterms:modified>
</cp:coreProperties>
</file>