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page" w:horzAnchor="margin" w:tblpX="-714" w:tblpY="1021"/>
        <w:tblW w:w="10634" w:type="dxa"/>
        <w:tblLayout w:type="fixed"/>
        <w:tblLook w:val="04A0" w:firstRow="1" w:lastRow="0" w:firstColumn="1" w:lastColumn="0" w:noHBand="0" w:noVBand="1"/>
      </w:tblPr>
      <w:tblGrid>
        <w:gridCol w:w="534"/>
        <w:gridCol w:w="8533"/>
        <w:gridCol w:w="538"/>
        <w:gridCol w:w="538"/>
        <w:gridCol w:w="491"/>
      </w:tblGrid>
      <w:tr w:rsidR="001862AE" w:rsidRPr="001862AE" w14:paraId="696671FC" w14:textId="77777777" w:rsidTr="007C7A21">
        <w:trPr>
          <w:trHeight w:val="2118"/>
        </w:trPr>
        <w:tc>
          <w:tcPr>
            <w:tcW w:w="9067" w:type="dxa"/>
            <w:gridSpan w:val="2"/>
          </w:tcPr>
          <w:p w14:paraId="056BDA78" w14:textId="77777777" w:rsidR="001862AE" w:rsidRPr="001862AE" w:rsidRDefault="001862AE" w:rsidP="007C7A21">
            <w:pPr>
              <w:spacing w:before="120" w:after="120"/>
              <w:rPr>
                <w:b/>
                <w:sz w:val="22"/>
                <w:szCs w:val="22"/>
              </w:rPr>
            </w:pPr>
            <w:r w:rsidRPr="001862AE">
              <w:rPr>
                <w:b/>
                <w:sz w:val="22"/>
                <w:szCs w:val="22"/>
              </w:rPr>
              <w:t xml:space="preserve">Cinsiyetiniz: </w:t>
            </w:r>
            <w:r w:rsidRPr="001862AE">
              <w:rPr>
                <w:sz w:val="22"/>
                <w:szCs w:val="22"/>
              </w:rPr>
              <w:t>(    ) Kadın</w:t>
            </w:r>
            <w:r w:rsidRPr="001862AE">
              <w:rPr>
                <w:sz w:val="22"/>
                <w:szCs w:val="22"/>
              </w:rPr>
              <w:tab/>
            </w:r>
            <w:r w:rsidRPr="001862AE">
              <w:rPr>
                <w:sz w:val="22"/>
                <w:szCs w:val="22"/>
              </w:rPr>
              <w:tab/>
              <w:t>(    ) Erkek</w:t>
            </w:r>
            <w:r w:rsidRPr="001862AE">
              <w:rPr>
                <w:b/>
                <w:sz w:val="22"/>
                <w:szCs w:val="22"/>
              </w:rPr>
              <w:t xml:space="preserve"> </w:t>
            </w:r>
          </w:p>
          <w:p w14:paraId="15A8E857" w14:textId="77777777" w:rsidR="001862AE" w:rsidRPr="001862AE" w:rsidRDefault="001862AE" w:rsidP="007C7A21">
            <w:pPr>
              <w:spacing w:before="120" w:after="120"/>
              <w:rPr>
                <w:sz w:val="22"/>
                <w:szCs w:val="22"/>
              </w:rPr>
            </w:pPr>
            <w:r w:rsidRPr="001862AE">
              <w:rPr>
                <w:b/>
                <w:sz w:val="22"/>
                <w:szCs w:val="22"/>
              </w:rPr>
              <w:t>Yaşınız:</w:t>
            </w:r>
            <w:r w:rsidRPr="001862AE">
              <w:rPr>
                <w:sz w:val="22"/>
                <w:szCs w:val="22"/>
              </w:rPr>
              <w:t xml:space="preserve"> ……………….</w:t>
            </w:r>
          </w:p>
          <w:p w14:paraId="0BE614AB" w14:textId="77777777" w:rsidR="001862AE" w:rsidRPr="001862AE" w:rsidRDefault="001862AE" w:rsidP="007C7A21">
            <w:pPr>
              <w:spacing w:before="120" w:after="120"/>
              <w:rPr>
                <w:sz w:val="22"/>
                <w:szCs w:val="22"/>
              </w:rPr>
            </w:pPr>
            <w:r w:rsidRPr="001862AE">
              <w:rPr>
                <w:b/>
                <w:sz w:val="22"/>
                <w:szCs w:val="22"/>
              </w:rPr>
              <w:t>En son mezun olduğunuz okul:</w:t>
            </w:r>
            <w:r w:rsidRPr="001862AE">
              <w:rPr>
                <w:sz w:val="22"/>
                <w:szCs w:val="22"/>
              </w:rPr>
              <w:t>(    ) İlkokul</w:t>
            </w:r>
            <w:r w:rsidRPr="001862AE">
              <w:rPr>
                <w:sz w:val="22"/>
                <w:szCs w:val="22"/>
              </w:rPr>
              <w:tab/>
              <w:t>(    ) Ortaokul</w:t>
            </w:r>
            <w:r w:rsidRPr="001862AE">
              <w:rPr>
                <w:sz w:val="22"/>
                <w:szCs w:val="22"/>
              </w:rPr>
              <w:tab/>
            </w:r>
            <w:r w:rsidRPr="001862AE">
              <w:rPr>
                <w:sz w:val="22"/>
                <w:szCs w:val="22"/>
              </w:rPr>
              <w:tab/>
            </w:r>
          </w:p>
          <w:p w14:paraId="14B3AD67" w14:textId="77777777" w:rsidR="001862AE" w:rsidRPr="001862AE" w:rsidRDefault="001862AE" w:rsidP="007C7A21">
            <w:pPr>
              <w:spacing w:before="120" w:after="120"/>
              <w:rPr>
                <w:color w:val="000000" w:themeColor="text1"/>
                <w:sz w:val="22"/>
                <w:szCs w:val="22"/>
              </w:rPr>
            </w:pPr>
            <w:r w:rsidRPr="001862AE">
              <w:rPr>
                <w:sz w:val="22"/>
                <w:szCs w:val="22"/>
              </w:rPr>
              <w:t>(    ) Lise</w:t>
            </w:r>
            <w:r w:rsidRPr="001862AE">
              <w:rPr>
                <w:sz w:val="22"/>
                <w:szCs w:val="22"/>
              </w:rPr>
              <w:tab/>
              <w:t xml:space="preserve">(    ) Ön lisans </w:t>
            </w:r>
            <w:r w:rsidRPr="001862AE">
              <w:rPr>
                <w:sz w:val="22"/>
                <w:szCs w:val="22"/>
              </w:rPr>
              <w:tab/>
              <w:t>(    ) Lisans</w:t>
            </w:r>
            <w:r w:rsidRPr="001862AE">
              <w:rPr>
                <w:sz w:val="22"/>
                <w:szCs w:val="22"/>
              </w:rPr>
              <w:tab/>
              <w:t>(    ) Yüksek lisans</w:t>
            </w:r>
          </w:p>
        </w:tc>
        <w:tc>
          <w:tcPr>
            <w:tcW w:w="538" w:type="dxa"/>
            <w:textDirection w:val="btLr"/>
          </w:tcPr>
          <w:p w14:paraId="4C10149F" w14:textId="77777777" w:rsidR="001862AE" w:rsidRPr="001862AE" w:rsidRDefault="001862AE" w:rsidP="007C7A21">
            <w:pPr>
              <w:ind w:left="113" w:right="113"/>
              <w:rPr>
                <w:color w:val="000000" w:themeColor="text1"/>
                <w:sz w:val="22"/>
                <w:szCs w:val="22"/>
              </w:rPr>
            </w:pPr>
            <w:r w:rsidRPr="001862AE">
              <w:rPr>
                <w:color w:val="000000" w:themeColor="text1"/>
                <w:sz w:val="22"/>
                <w:szCs w:val="22"/>
              </w:rPr>
              <w:t xml:space="preserve">Katılmıyorum </w:t>
            </w:r>
          </w:p>
        </w:tc>
        <w:tc>
          <w:tcPr>
            <w:tcW w:w="538" w:type="dxa"/>
            <w:textDirection w:val="btLr"/>
          </w:tcPr>
          <w:p w14:paraId="1FF3E730" w14:textId="77777777" w:rsidR="001862AE" w:rsidRPr="001862AE" w:rsidRDefault="001862AE" w:rsidP="007C7A21">
            <w:pPr>
              <w:ind w:left="113" w:right="113"/>
              <w:rPr>
                <w:color w:val="000000" w:themeColor="text1"/>
                <w:sz w:val="22"/>
                <w:szCs w:val="22"/>
              </w:rPr>
            </w:pPr>
            <w:r w:rsidRPr="001862AE">
              <w:rPr>
                <w:color w:val="000000" w:themeColor="text1"/>
                <w:sz w:val="22"/>
                <w:szCs w:val="22"/>
              </w:rPr>
              <w:t>Kısmen katılıyorum</w:t>
            </w:r>
          </w:p>
        </w:tc>
        <w:tc>
          <w:tcPr>
            <w:tcW w:w="491" w:type="dxa"/>
            <w:textDirection w:val="btLr"/>
          </w:tcPr>
          <w:p w14:paraId="6AF8E497" w14:textId="77777777" w:rsidR="001862AE" w:rsidRPr="001862AE" w:rsidRDefault="001862AE" w:rsidP="007C7A21">
            <w:pPr>
              <w:ind w:left="113" w:right="113"/>
              <w:rPr>
                <w:color w:val="000000" w:themeColor="text1"/>
                <w:sz w:val="22"/>
                <w:szCs w:val="22"/>
              </w:rPr>
            </w:pPr>
            <w:r w:rsidRPr="001862AE">
              <w:rPr>
                <w:color w:val="000000" w:themeColor="text1"/>
                <w:sz w:val="22"/>
                <w:szCs w:val="22"/>
              </w:rPr>
              <w:t>Katılıyorum</w:t>
            </w:r>
          </w:p>
        </w:tc>
      </w:tr>
      <w:tr w:rsidR="00191C7A" w:rsidRPr="001862AE" w14:paraId="55356644" w14:textId="77777777" w:rsidTr="007C7A21">
        <w:trPr>
          <w:trHeight w:val="20"/>
        </w:trPr>
        <w:tc>
          <w:tcPr>
            <w:tcW w:w="534" w:type="dxa"/>
          </w:tcPr>
          <w:p w14:paraId="1A2FB793" w14:textId="77777777" w:rsidR="00191C7A" w:rsidRPr="001862AE" w:rsidRDefault="00191C7A" w:rsidP="00191C7A">
            <w:pPr>
              <w:jc w:val="center"/>
              <w:rPr>
                <w:color w:val="000000" w:themeColor="text1"/>
                <w:sz w:val="22"/>
                <w:szCs w:val="22"/>
              </w:rPr>
            </w:pPr>
            <w:r w:rsidRPr="001862AE">
              <w:rPr>
                <w:color w:val="000000" w:themeColor="text1"/>
                <w:sz w:val="22"/>
                <w:szCs w:val="22"/>
              </w:rPr>
              <w:t>1</w:t>
            </w:r>
          </w:p>
        </w:tc>
        <w:tc>
          <w:tcPr>
            <w:tcW w:w="8533" w:type="dxa"/>
          </w:tcPr>
          <w:p w14:paraId="33A252E0" w14:textId="77777777" w:rsidR="00191C7A" w:rsidRPr="00C30FAC" w:rsidRDefault="00191C7A" w:rsidP="00191C7A">
            <w:pPr>
              <w:pStyle w:val="Default"/>
              <w:jc w:val="both"/>
              <w:rPr>
                <w:rFonts w:ascii="Times New Roman" w:hAnsi="Times New Roman" w:cs="Times New Roman"/>
                <w:color w:val="FF0000"/>
              </w:rPr>
            </w:pPr>
            <w:r w:rsidRPr="00C30FAC">
              <w:rPr>
                <w:rFonts w:ascii="Times New Roman" w:hAnsi="Times New Roman" w:cs="Times New Roman"/>
                <w:bCs/>
                <w:color w:val="FF0000"/>
              </w:rPr>
              <w:t xml:space="preserve">Aile içi şiddet, </w:t>
            </w:r>
            <w:r w:rsidRPr="00C30FAC">
              <w:rPr>
                <w:rFonts w:ascii="Times New Roman" w:hAnsi="Times New Roman" w:cs="Times New Roman"/>
                <w:color w:val="FF0000"/>
              </w:rPr>
              <w:t>aileden birinin diğerlerine ekonomik olarak zarar verici (para vermeme, zorunlu gereksinimlerini karşılamama, çalışmasına izin vermeme vb.) eylemlerde bulunmasıdır.</w:t>
            </w:r>
          </w:p>
        </w:tc>
        <w:tc>
          <w:tcPr>
            <w:tcW w:w="538" w:type="dxa"/>
            <w:vAlign w:val="center"/>
          </w:tcPr>
          <w:p w14:paraId="7552385C" w14:textId="44903864"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6E490B38" w14:textId="2D70CED2"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03404F78" w14:textId="31E8FABC"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087E8AF0" w14:textId="77777777" w:rsidTr="007C7A21">
        <w:trPr>
          <w:trHeight w:val="20"/>
        </w:trPr>
        <w:tc>
          <w:tcPr>
            <w:tcW w:w="534" w:type="dxa"/>
          </w:tcPr>
          <w:p w14:paraId="7CA116F8" w14:textId="77777777" w:rsidR="00191C7A" w:rsidRPr="001862AE" w:rsidRDefault="00191C7A" w:rsidP="00191C7A">
            <w:pPr>
              <w:jc w:val="center"/>
              <w:rPr>
                <w:color w:val="000000" w:themeColor="text1"/>
                <w:sz w:val="22"/>
                <w:szCs w:val="22"/>
              </w:rPr>
            </w:pPr>
            <w:r w:rsidRPr="001862AE">
              <w:rPr>
                <w:color w:val="000000" w:themeColor="text1"/>
                <w:sz w:val="22"/>
                <w:szCs w:val="22"/>
              </w:rPr>
              <w:t>2</w:t>
            </w:r>
          </w:p>
        </w:tc>
        <w:tc>
          <w:tcPr>
            <w:tcW w:w="8533" w:type="dxa"/>
          </w:tcPr>
          <w:p w14:paraId="4AFB17E3" w14:textId="77777777" w:rsidR="00191C7A" w:rsidRPr="00C30FAC" w:rsidRDefault="00191C7A" w:rsidP="00191C7A">
            <w:pPr>
              <w:pStyle w:val="Default"/>
              <w:jc w:val="both"/>
              <w:rPr>
                <w:rFonts w:ascii="Times New Roman" w:hAnsi="Times New Roman" w:cs="Times New Roman"/>
                <w:color w:val="FF0000"/>
              </w:rPr>
            </w:pPr>
            <w:r w:rsidRPr="00C30FAC">
              <w:rPr>
                <w:rFonts w:ascii="Times New Roman" w:hAnsi="Times New Roman" w:cs="Times New Roman"/>
                <w:bCs/>
                <w:color w:val="FF0000"/>
              </w:rPr>
              <w:t xml:space="preserve">Aile içi şiddet, </w:t>
            </w:r>
            <w:r w:rsidRPr="00C30FAC">
              <w:rPr>
                <w:rFonts w:ascii="Times New Roman" w:hAnsi="Times New Roman" w:cs="Times New Roman"/>
                <w:color w:val="FF0000"/>
              </w:rPr>
              <w:t>aileden birinin diğerlerinin sosyo- kültürel yaşamını kısıtlayıcı (sokağa çıkarmama, akrabalarıyla görüşmesini engelleme vb.) eylemlerde bulunmasıdır.</w:t>
            </w:r>
          </w:p>
        </w:tc>
        <w:tc>
          <w:tcPr>
            <w:tcW w:w="538" w:type="dxa"/>
            <w:vAlign w:val="center"/>
          </w:tcPr>
          <w:p w14:paraId="1DD0399B" w14:textId="46DFC270"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583EB67D" w14:textId="711F359C"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78EBC8AD" w14:textId="40E2C72E"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43B27212" w14:textId="77777777" w:rsidTr="007C7A21">
        <w:trPr>
          <w:trHeight w:val="356"/>
        </w:trPr>
        <w:tc>
          <w:tcPr>
            <w:tcW w:w="534" w:type="dxa"/>
          </w:tcPr>
          <w:p w14:paraId="79A4D6DA" w14:textId="77777777" w:rsidR="00191C7A" w:rsidRPr="001862AE" w:rsidRDefault="00191C7A" w:rsidP="00191C7A">
            <w:pPr>
              <w:jc w:val="center"/>
              <w:rPr>
                <w:color w:val="000000" w:themeColor="text1"/>
                <w:sz w:val="22"/>
                <w:szCs w:val="22"/>
              </w:rPr>
            </w:pPr>
            <w:r w:rsidRPr="001862AE">
              <w:rPr>
                <w:color w:val="000000" w:themeColor="text1"/>
                <w:sz w:val="22"/>
                <w:szCs w:val="22"/>
              </w:rPr>
              <w:t>3</w:t>
            </w:r>
          </w:p>
        </w:tc>
        <w:tc>
          <w:tcPr>
            <w:tcW w:w="8533" w:type="dxa"/>
          </w:tcPr>
          <w:p w14:paraId="43D355D7" w14:textId="77777777" w:rsidR="00191C7A" w:rsidRPr="00C30FAC" w:rsidRDefault="00191C7A" w:rsidP="00191C7A">
            <w:pPr>
              <w:tabs>
                <w:tab w:val="left" w:pos="1493"/>
              </w:tabs>
              <w:jc w:val="both"/>
              <w:rPr>
                <w:color w:val="FF0000"/>
              </w:rPr>
            </w:pPr>
            <w:r w:rsidRPr="00C30FAC">
              <w:rPr>
                <w:bCs/>
                <w:color w:val="FF0000"/>
                <w:shd w:val="clear" w:color="auto" w:fill="FFFFFF"/>
              </w:rPr>
              <w:t xml:space="preserve">Aile içi şiddet, </w:t>
            </w:r>
            <w:r w:rsidRPr="00C30FAC">
              <w:rPr>
                <w:color w:val="FF0000"/>
                <w:shd w:val="clear" w:color="auto" w:fill="FFFFFF"/>
              </w:rPr>
              <w:t>aileden birinin diğerlerine duygusal olarak zarar verici (aşağılama, hor görme, değer vermeme vb.) eylemlerde bulunmasıdır.</w:t>
            </w:r>
          </w:p>
        </w:tc>
        <w:tc>
          <w:tcPr>
            <w:tcW w:w="538" w:type="dxa"/>
            <w:vAlign w:val="center"/>
          </w:tcPr>
          <w:p w14:paraId="1D9101A2" w14:textId="353F31A2"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5EF8663D" w14:textId="7B883B00"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7A770973" w14:textId="72C05628"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2A533206" w14:textId="77777777" w:rsidTr="007C7A21">
        <w:trPr>
          <w:trHeight w:val="20"/>
        </w:trPr>
        <w:tc>
          <w:tcPr>
            <w:tcW w:w="534" w:type="dxa"/>
          </w:tcPr>
          <w:p w14:paraId="2FCEE898" w14:textId="77777777" w:rsidR="00191C7A" w:rsidRPr="001862AE" w:rsidRDefault="00191C7A" w:rsidP="00191C7A">
            <w:pPr>
              <w:jc w:val="center"/>
              <w:rPr>
                <w:color w:val="000000" w:themeColor="text1"/>
                <w:sz w:val="22"/>
                <w:szCs w:val="22"/>
              </w:rPr>
            </w:pPr>
            <w:r w:rsidRPr="001862AE">
              <w:rPr>
                <w:color w:val="000000" w:themeColor="text1"/>
                <w:sz w:val="22"/>
                <w:szCs w:val="22"/>
              </w:rPr>
              <w:t>4</w:t>
            </w:r>
          </w:p>
        </w:tc>
        <w:tc>
          <w:tcPr>
            <w:tcW w:w="8533" w:type="dxa"/>
          </w:tcPr>
          <w:p w14:paraId="2FBDD0B5" w14:textId="77777777" w:rsidR="00191C7A" w:rsidRPr="00C30FAC" w:rsidRDefault="00191C7A" w:rsidP="00191C7A">
            <w:pPr>
              <w:pStyle w:val="Default"/>
              <w:jc w:val="both"/>
              <w:rPr>
                <w:rFonts w:ascii="Times New Roman" w:hAnsi="Times New Roman" w:cs="Times New Roman"/>
                <w:color w:val="FF0000"/>
              </w:rPr>
            </w:pPr>
            <w:r w:rsidRPr="00C30FAC">
              <w:rPr>
                <w:rFonts w:ascii="Times New Roman" w:hAnsi="Times New Roman" w:cs="Times New Roman"/>
                <w:bCs/>
                <w:color w:val="FF0000"/>
              </w:rPr>
              <w:t xml:space="preserve">Aile içi şiddet, </w:t>
            </w:r>
            <w:r w:rsidRPr="00C30FAC">
              <w:rPr>
                <w:rFonts w:ascii="Times New Roman" w:hAnsi="Times New Roman" w:cs="Times New Roman"/>
                <w:color w:val="FF0000"/>
              </w:rPr>
              <w:t>aileden birinin diğerine/diğerlerine cinsel olarak zarar verici (cinsel ilişkiye zorlama, istismar, ensest vb.) eylemlerde bulunmasıdır.</w:t>
            </w:r>
          </w:p>
        </w:tc>
        <w:tc>
          <w:tcPr>
            <w:tcW w:w="538" w:type="dxa"/>
            <w:vAlign w:val="center"/>
          </w:tcPr>
          <w:p w14:paraId="1FFC8027" w14:textId="02340D6E"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34CD2E30" w14:textId="234E97B4"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3E71AEFF" w14:textId="451B0CA1"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0B793700" w14:textId="77777777" w:rsidTr="007C7A21">
        <w:trPr>
          <w:trHeight w:val="20"/>
        </w:trPr>
        <w:tc>
          <w:tcPr>
            <w:tcW w:w="534" w:type="dxa"/>
          </w:tcPr>
          <w:p w14:paraId="54B2CB4C" w14:textId="77777777" w:rsidR="00191C7A" w:rsidRPr="001862AE" w:rsidRDefault="00191C7A" w:rsidP="00191C7A">
            <w:pPr>
              <w:jc w:val="center"/>
              <w:rPr>
                <w:color w:val="000000" w:themeColor="text1"/>
                <w:sz w:val="22"/>
                <w:szCs w:val="22"/>
              </w:rPr>
            </w:pPr>
            <w:r w:rsidRPr="001862AE">
              <w:rPr>
                <w:color w:val="000000" w:themeColor="text1"/>
                <w:sz w:val="22"/>
                <w:szCs w:val="22"/>
              </w:rPr>
              <w:t>5</w:t>
            </w:r>
          </w:p>
        </w:tc>
        <w:tc>
          <w:tcPr>
            <w:tcW w:w="8533" w:type="dxa"/>
          </w:tcPr>
          <w:p w14:paraId="6A2E0882" w14:textId="77777777" w:rsidR="00191C7A" w:rsidRPr="00C30FAC" w:rsidRDefault="00191C7A" w:rsidP="00191C7A">
            <w:pPr>
              <w:pStyle w:val="Default"/>
              <w:jc w:val="both"/>
              <w:rPr>
                <w:rFonts w:ascii="Times New Roman" w:hAnsi="Times New Roman" w:cs="Times New Roman"/>
                <w:color w:val="FF0000"/>
              </w:rPr>
            </w:pPr>
            <w:r w:rsidRPr="00C30FAC">
              <w:rPr>
                <w:rFonts w:ascii="Times New Roman" w:hAnsi="Times New Roman" w:cs="Times New Roman"/>
                <w:color w:val="FF0000"/>
              </w:rPr>
              <w:t>Aile içi şiddet, aileden birinin diğerlerine fiziksel olarak zarar verici (tokatlama, tekme atma, üzerinde sigara söndürme vb.) eylemlerde bulunmasıdır.</w:t>
            </w:r>
          </w:p>
        </w:tc>
        <w:tc>
          <w:tcPr>
            <w:tcW w:w="538" w:type="dxa"/>
            <w:vAlign w:val="center"/>
          </w:tcPr>
          <w:p w14:paraId="030964A2" w14:textId="21977362"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1A664291" w14:textId="01349690"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6014727E" w14:textId="3C2AE851"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6A96688F" w14:textId="77777777" w:rsidTr="007C7A21">
        <w:trPr>
          <w:trHeight w:val="20"/>
        </w:trPr>
        <w:tc>
          <w:tcPr>
            <w:tcW w:w="534" w:type="dxa"/>
          </w:tcPr>
          <w:p w14:paraId="443FABB4" w14:textId="77777777" w:rsidR="00191C7A" w:rsidRPr="001862AE" w:rsidRDefault="00191C7A" w:rsidP="00191C7A">
            <w:pPr>
              <w:jc w:val="center"/>
              <w:rPr>
                <w:color w:val="000000" w:themeColor="text1"/>
                <w:sz w:val="22"/>
                <w:szCs w:val="22"/>
              </w:rPr>
            </w:pPr>
            <w:r w:rsidRPr="001862AE">
              <w:rPr>
                <w:color w:val="000000" w:themeColor="text1"/>
                <w:sz w:val="22"/>
                <w:szCs w:val="22"/>
              </w:rPr>
              <w:t>6</w:t>
            </w:r>
          </w:p>
        </w:tc>
        <w:tc>
          <w:tcPr>
            <w:tcW w:w="8533" w:type="dxa"/>
          </w:tcPr>
          <w:p w14:paraId="59AAF4C7"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Aile içi şiddet, toplumda suça yönelme gibi sorunlara neden olur.</w:t>
            </w:r>
          </w:p>
        </w:tc>
        <w:tc>
          <w:tcPr>
            <w:tcW w:w="538" w:type="dxa"/>
            <w:vAlign w:val="center"/>
          </w:tcPr>
          <w:p w14:paraId="0E7D4EB6" w14:textId="28D4145B"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78415C7A" w14:textId="6BEED238"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7E85B5A5" w14:textId="5C8B3FC2"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5B183B75" w14:textId="77777777" w:rsidTr="007C7A21">
        <w:trPr>
          <w:trHeight w:val="20"/>
        </w:trPr>
        <w:tc>
          <w:tcPr>
            <w:tcW w:w="534" w:type="dxa"/>
          </w:tcPr>
          <w:p w14:paraId="27362C43" w14:textId="77777777" w:rsidR="00191C7A" w:rsidRPr="001862AE" w:rsidRDefault="00191C7A" w:rsidP="00191C7A">
            <w:pPr>
              <w:jc w:val="center"/>
              <w:rPr>
                <w:color w:val="000000" w:themeColor="text1"/>
                <w:sz w:val="22"/>
                <w:szCs w:val="22"/>
              </w:rPr>
            </w:pPr>
            <w:r w:rsidRPr="001862AE">
              <w:rPr>
                <w:color w:val="000000" w:themeColor="text1"/>
                <w:sz w:val="22"/>
                <w:szCs w:val="22"/>
              </w:rPr>
              <w:t>7</w:t>
            </w:r>
          </w:p>
        </w:tc>
        <w:tc>
          <w:tcPr>
            <w:tcW w:w="8533" w:type="dxa"/>
          </w:tcPr>
          <w:p w14:paraId="644CD8E9"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Aile içi şiddet, intihar veya öldürmeyle sonuçlanabilir.</w:t>
            </w:r>
          </w:p>
        </w:tc>
        <w:tc>
          <w:tcPr>
            <w:tcW w:w="538" w:type="dxa"/>
            <w:vAlign w:val="center"/>
          </w:tcPr>
          <w:p w14:paraId="732A42ED" w14:textId="2ED652B0"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37566799" w14:textId="7785F3EC"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08D128D5" w14:textId="318B2F4D"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1BD22E1C" w14:textId="77777777" w:rsidTr="007C7A21">
        <w:trPr>
          <w:trHeight w:val="20"/>
        </w:trPr>
        <w:tc>
          <w:tcPr>
            <w:tcW w:w="534" w:type="dxa"/>
          </w:tcPr>
          <w:p w14:paraId="4BADEDAA" w14:textId="77777777" w:rsidR="00191C7A" w:rsidRPr="001862AE" w:rsidRDefault="00191C7A" w:rsidP="00191C7A">
            <w:pPr>
              <w:jc w:val="center"/>
              <w:rPr>
                <w:color w:val="000000" w:themeColor="text1"/>
                <w:sz w:val="22"/>
                <w:szCs w:val="22"/>
              </w:rPr>
            </w:pPr>
            <w:r w:rsidRPr="001862AE">
              <w:rPr>
                <w:color w:val="000000" w:themeColor="text1"/>
                <w:sz w:val="22"/>
                <w:szCs w:val="22"/>
              </w:rPr>
              <w:t>8</w:t>
            </w:r>
          </w:p>
        </w:tc>
        <w:tc>
          <w:tcPr>
            <w:tcW w:w="8533" w:type="dxa"/>
          </w:tcPr>
          <w:p w14:paraId="6A837DC1"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Aile içinde şiddet, bireylerin sağlık sorunları yaşamasına neden olur.</w:t>
            </w:r>
          </w:p>
        </w:tc>
        <w:tc>
          <w:tcPr>
            <w:tcW w:w="538" w:type="dxa"/>
            <w:vAlign w:val="center"/>
          </w:tcPr>
          <w:p w14:paraId="517C3DA3" w14:textId="4764E163"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26557EF7" w14:textId="75ABA1D8"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38F4A106" w14:textId="6D8D9A2A"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3766AEFF" w14:textId="77777777" w:rsidTr="007C7A21">
        <w:trPr>
          <w:trHeight w:val="20"/>
        </w:trPr>
        <w:tc>
          <w:tcPr>
            <w:tcW w:w="534" w:type="dxa"/>
          </w:tcPr>
          <w:p w14:paraId="693FB439" w14:textId="77777777" w:rsidR="00191C7A" w:rsidRPr="001862AE" w:rsidRDefault="00191C7A" w:rsidP="00191C7A">
            <w:pPr>
              <w:jc w:val="center"/>
              <w:rPr>
                <w:color w:val="000000" w:themeColor="text1"/>
                <w:sz w:val="22"/>
                <w:szCs w:val="22"/>
              </w:rPr>
            </w:pPr>
            <w:r w:rsidRPr="001862AE">
              <w:rPr>
                <w:color w:val="000000" w:themeColor="text1"/>
                <w:sz w:val="22"/>
                <w:szCs w:val="22"/>
              </w:rPr>
              <w:t>9</w:t>
            </w:r>
          </w:p>
        </w:tc>
        <w:tc>
          <w:tcPr>
            <w:tcW w:w="8533" w:type="dxa"/>
          </w:tcPr>
          <w:p w14:paraId="4BF1D68F"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Aile içi şiddet, ailenin dağılmasına neden olur.</w:t>
            </w:r>
          </w:p>
        </w:tc>
        <w:tc>
          <w:tcPr>
            <w:tcW w:w="538" w:type="dxa"/>
            <w:vAlign w:val="center"/>
          </w:tcPr>
          <w:p w14:paraId="17C0FC5A" w14:textId="41DDD84E"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619DB859" w14:textId="3C34EBA5"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7AB61C40" w14:textId="373BB981"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65329AA0" w14:textId="77777777" w:rsidTr="007C7A21">
        <w:trPr>
          <w:trHeight w:val="20"/>
        </w:trPr>
        <w:tc>
          <w:tcPr>
            <w:tcW w:w="534" w:type="dxa"/>
          </w:tcPr>
          <w:p w14:paraId="79544E44" w14:textId="77777777" w:rsidR="00191C7A" w:rsidRPr="001862AE" w:rsidRDefault="00191C7A" w:rsidP="00191C7A">
            <w:pPr>
              <w:jc w:val="center"/>
              <w:rPr>
                <w:color w:val="000000" w:themeColor="text1"/>
                <w:sz w:val="22"/>
                <w:szCs w:val="22"/>
              </w:rPr>
            </w:pPr>
            <w:r w:rsidRPr="001862AE">
              <w:rPr>
                <w:color w:val="000000" w:themeColor="text1"/>
                <w:sz w:val="22"/>
                <w:szCs w:val="22"/>
              </w:rPr>
              <w:t>10</w:t>
            </w:r>
          </w:p>
        </w:tc>
        <w:tc>
          <w:tcPr>
            <w:tcW w:w="8533" w:type="dxa"/>
          </w:tcPr>
          <w:p w14:paraId="324B7A8B" w14:textId="77777777" w:rsidR="00191C7A" w:rsidRPr="007C7A21" w:rsidRDefault="00191C7A" w:rsidP="00191C7A">
            <w:pPr>
              <w:pStyle w:val="Default"/>
              <w:jc w:val="both"/>
              <w:rPr>
                <w:rFonts w:ascii="Times New Roman" w:hAnsi="Times New Roman" w:cs="Times New Roman"/>
              </w:rPr>
            </w:pPr>
            <w:r w:rsidRPr="007C7A21">
              <w:rPr>
                <w:rFonts w:ascii="Times New Roman" w:hAnsi="Times New Roman" w:cs="Times New Roman"/>
              </w:rPr>
              <w:t>Aile içi şiddet, bireylerde istenmeyen davranışlara (depresyon, madde bağımlılığı, evden kaçma vb.) neden olur.</w:t>
            </w:r>
          </w:p>
        </w:tc>
        <w:tc>
          <w:tcPr>
            <w:tcW w:w="538" w:type="dxa"/>
            <w:vAlign w:val="center"/>
          </w:tcPr>
          <w:p w14:paraId="14A8F972" w14:textId="3509B166" w:rsidR="00191C7A" w:rsidRPr="001862AE" w:rsidRDefault="00191C7A" w:rsidP="00191C7A">
            <w:pPr>
              <w:jc w:val="center"/>
              <w:rPr>
                <w:color w:val="000000" w:themeColor="text1"/>
                <w:sz w:val="22"/>
                <w:szCs w:val="22"/>
              </w:rPr>
            </w:pPr>
            <w:r>
              <w:rPr>
                <w:color w:val="000000" w:themeColor="text1"/>
                <w:sz w:val="22"/>
                <w:szCs w:val="22"/>
              </w:rPr>
              <w:t>1</w:t>
            </w:r>
          </w:p>
        </w:tc>
        <w:tc>
          <w:tcPr>
            <w:tcW w:w="538" w:type="dxa"/>
            <w:vAlign w:val="center"/>
          </w:tcPr>
          <w:p w14:paraId="317640D0" w14:textId="78BD23E6"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20A14075" w14:textId="14BCCAF7" w:rsidR="00191C7A" w:rsidRPr="001862AE" w:rsidRDefault="00191C7A" w:rsidP="00191C7A">
            <w:pPr>
              <w:jc w:val="center"/>
              <w:rPr>
                <w:color w:val="000000" w:themeColor="text1"/>
                <w:sz w:val="22"/>
                <w:szCs w:val="22"/>
              </w:rPr>
            </w:pPr>
            <w:r>
              <w:rPr>
                <w:color w:val="000000" w:themeColor="text1"/>
                <w:sz w:val="22"/>
                <w:szCs w:val="22"/>
              </w:rPr>
              <w:t>3</w:t>
            </w:r>
          </w:p>
        </w:tc>
      </w:tr>
      <w:tr w:rsidR="00191C7A" w:rsidRPr="001862AE" w14:paraId="240B12EF" w14:textId="77777777" w:rsidTr="007C7A21">
        <w:trPr>
          <w:trHeight w:val="20"/>
        </w:trPr>
        <w:tc>
          <w:tcPr>
            <w:tcW w:w="534" w:type="dxa"/>
          </w:tcPr>
          <w:p w14:paraId="6162C8F6" w14:textId="77777777" w:rsidR="00191C7A" w:rsidRPr="001862AE" w:rsidRDefault="00191C7A" w:rsidP="00191C7A">
            <w:pPr>
              <w:jc w:val="center"/>
              <w:rPr>
                <w:color w:val="000000" w:themeColor="text1"/>
                <w:sz w:val="22"/>
                <w:szCs w:val="22"/>
              </w:rPr>
            </w:pPr>
            <w:r w:rsidRPr="001862AE">
              <w:rPr>
                <w:color w:val="000000" w:themeColor="text1"/>
                <w:sz w:val="22"/>
                <w:szCs w:val="22"/>
              </w:rPr>
              <w:t>11</w:t>
            </w:r>
          </w:p>
        </w:tc>
        <w:tc>
          <w:tcPr>
            <w:tcW w:w="8533" w:type="dxa"/>
          </w:tcPr>
          <w:p w14:paraId="25C4613B" w14:textId="77777777" w:rsidR="00191C7A" w:rsidRPr="00C30FAC" w:rsidRDefault="00191C7A" w:rsidP="00191C7A">
            <w:pPr>
              <w:pStyle w:val="Default"/>
              <w:spacing w:line="360" w:lineRule="auto"/>
              <w:jc w:val="both"/>
              <w:rPr>
                <w:rFonts w:ascii="Times New Roman" w:hAnsi="Times New Roman" w:cs="Times New Roman"/>
                <w:color w:val="00B0F0"/>
              </w:rPr>
            </w:pPr>
            <w:r w:rsidRPr="00C30FAC">
              <w:rPr>
                <w:rFonts w:ascii="Times New Roman" w:hAnsi="Times New Roman" w:cs="Times New Roman"/>
                <w:color w:val="00B0F0"/>
              </w:rPr>
              <w:t>Şiddet uygulayan, ailenin büyüğü ise karşılık vermemek gerekir.</w:t>
            </w:r>
          </w:p>
        </w:tc>
        <w:tc>
          <w:tcPr>
            <w:tcW w:w="538" w:type="dxa"/>
            <w:vAlign w:val="center"/>
          </w:tcPr>
          <w:p w14:paraId="79D2E26E" w14:textId="032E2499"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2A459989" w14:textId="2EE838C7"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4B1FF51C" w14:textId="5A175CEE"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4D7009D1" w14:textId="77777777" w:rsidTr="007C7A21">
        <w:trPr>
          <w:trHeight w:val="20"/>
        </w:trPr>
        <w:tc>
          <w:tcPr>
            <w:tcW w:w="534" w:type="dxa"/>
          </w:tcPr>
          <w:p w14:paraId="57E2138B" w14:textId="77777777" w:rsidR="00191C7A" w:rsidRPr="001862AE" w:rsidRDefault="00191C7A" w:rsidP="00191C7A">
            <w:pPr>
              <w:jc w:val="center"/>
              <w:rPr>
                <w:color w:val="000000" w:themeColor="text1"/>
                <w:sz w:val="22"/>
                <w:szCs w:val="22"/>
              </w:rPr>
            </w:pPr>
            <w:r w:rsidRPr="001862AE">
              <w:rPr>
                <w:color w:val="000000" w:themeColor="text1"/>
                <w:sz w:val="22"/>
                <w:szCs w:val="22"/>
              </w:rPr>
              <w:t>12</w:t>
            </w:r>
          </w:p>
        </w:tc>
        <w:tc>
          <w:tcPr>
            <w:tcW w:w="8533" w:type="dxa"/>
          </w:tcPr>
          <w:p w14:paraId="1714A898" w14:textId="77777777" w:rsidR="00191C7A" w:rsidRPr="00C30FAC" w:rsidRDefault="00191C7A" w:rsidP="00191C7A">
            <w:pPr>
              <w:pStyle w:val="Default"/>
              <w:spacing w:line="360" w:lineRule="auto"/>
              <w:jc w:val="both"/>
              <w:rPr>
                <w:rFonts w:ascii="Times New Roman" w:hAnsi="Times New Roman" w:cs="Times New Roman"/>
                <w:color w:val="00B0F0"/>
              </w:rPr>
            </w:pPr>
            <w:r w:rsidRPr="00C30FAC">
              <w:rPr>
                <w:rFonts w:ascii="Times New Roman" w:hAnsi="Times New Roman" w:cs="Times New Roman"/>
                <w:bCs/>
                <w:color w:val="00B0F0"/>
              </w:rPr>
              <w:t>Aile içinde yaşanan şiddete, aile dışından birilerinin müdahale etmesi uygun değildir.</w:t>
            </w:r>
          </w:p>
        </w:tc>
        <w:tc>
          <w:tcPr>
            <w:tcW w:w="538" w:type="dxa"/>
            <w:vAlign w:val="center"/>
          </w:tcPr>
          <w:p w14:paraId="0E9494AE" w14:textId="452DF77C"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7518994B" w14:textId="2B9321CA"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4BBDDA64" w14:textId="54D9CCC6"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588647D7" w14:textId="77777777" w:rsidTr="007C7A21">
        <w:trPr>
          <w:trHeight w:val="20"/>
        </w:trPr>
        <w:tc>
          <w:tcPr>
            <w:tcW w:w="534" w:type="dxa"/>
          </w:tcPr>
          <w:p w14:paraId="5E356872" w14:textId="77777777" w:rsidR="00191C7A" w:rsidRPr="001862AE" w:rsidRDefault="00191C7A" w:rsidP="00191C7A">
            <w:pPr>
              <w:jc w:val="center"/>
              <w:rPr>
                <w:color w:val="000000" w:themeColor="text1"/>
                <w:sz w:val="22"/>
                <w:szCs w:val="22"/>
              </w:rPr>
            </w:pPr>
            <w:r w:rsidRPr="001862AE">
              <w:rPr>
                <w:color w:val="000000" w:themeColor="text1"/>
                <w:sz w:val="22"/>
                <w:szCs w:val="22"/>
              </w:rPr>
              <w:t>13</w:t>
            </w:r>
          </w:p>
        </w:tc>
        <w:tc>
          <w:tcPr>
            <w:tcW w:w="8533" w:type="dxa"/>
          </w:tcPr>
          <w:p w14:paraId="41F4CF3B" w14:textId="77777777" w:rsidR="00191C7A" w:rsidRPr="00C30FAC" w:rsidRDefault="00191C7A" w:rsidP="00191C7A">
            <w:pPr>
              <w:pStyle w:val="Default"/>
              <w:jc w:val="both"/>
              <w:rPr>
                <w:rFonts w:ascii="Times New Roman" w:hAnsi="Times New Roman" w:cs="Times New Roman"/>
                <w:color w:val="00B0F0"/>
              </w:rPr>
            </w:pPr>
            <w:r w:rsidRPr="00C30FAC">
              <w:rPr>
                <w:rFonts w:ascii="Times New Roman" w:hAnsi="Times New Roman" w:cs="Times New Roman"/>
                <w:color w:val="00B0F0"/>
              </w:rPr>
              <w:t>Aile içi şiddet, ancak ailedeki bireylerin birbirlerine sevgi ve bağlılığı az olduğunda zarar vericidir.</w:t>
            </w:r>
          </w:p>
        </w:tc>
        <w:tc>
          <w:tcPr>
            <w:tcW w:w="538" w:type="dxa"/>
            <w:vAlign w:val="center"/>
          </w:tcPr>
          <w:p w14:paraId="67BEE0E6" w14:textId="6BA6A9D1"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20C6C8EC" w14:textId="348D0F08"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0516D8C2" w14:textId="1B306776"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79BC699C" w14:textId="77777777" w:rsidTr="007C7A21">
        <w:trPr>
          <w:trHeight w:val="20"/>
        </w:trPr>
        <w:tc>
          <w:tcPr>
            <w:tcW w:w="534" w:type="dxa"/>
          </w:tcPr>
          <w:p w14:paraId="327EFA3E" w14:textId="77777777" w:rsidR="00191C7A" w:rsidRPr="001862AE" w:rsidRDefault="00191C7A" w:rsidP="00191C7A">
            <w:pPr>
              <w:jc w:val="center"/>
              <w:rPr>
                <w:color w:val="000000" w:themeColor="text1"/>
                <w:sz w:val="22"/>
                <w:szCs w:val="22"/>
              </w:rPr>
            </w:pPr>
            <w:r w:rsidRPr="001862AE">
              <w:rPr>
                <w:color w:val="000000" w:themeColor="text1"/>
                <w:sz w:val="22"/>
                <w:szCs w:val="22"/>
              </w:rPr>
              <w:t>14</w:t>
            </w:r>
          </w:p>
        </w:tc>
        <w:tc>
          <w:tcPr>
            <w:tcW w:w="8533" w:type="dxa"/>
          </w:tcPr>
          <w:p w14:paraId="4C52EF05" w14:textId="77777777" w:rsidR="00191C7A" w:rsidRPr="00C30FAC" w:rsidRDefault="00191C7A" w:rsidP="00191C7A">
            <w:pPr>
              <w:pStyle w:val="Default"/>
              <w:spacing w:line="360" w:lineRule="auto"/>
              <w:jc w:val="both"/>
              <w:rPr>
                <w:rFonts w:ascii="Times New Roman" w:hAnsi="Times New Roman" w:cs="Times New Roman"/>
                <w:color w:val="00B0F0"/>
              </w:rPr>
            </w:pPr>
            <w:r w:rsidRPr="00C30FAC">
              <w:rPr>
                <w:rFonts w:ascii="Times New Roman" w:hAnsi="Times New Roman" w:cs="Times New Roman"/>
                <w:color w:val="00B0F0"/>
              </w:rPr>
              <w:t>Aile içinde yaşanan şiddette, yasal yollara başvurmak en son çare olmalıdır.</w:t>
            </w:r>
          </w:p>
        </w:tc>
        <w:tc>
          <w:tcPr>
            <w:tcW w:w="538" w:type="dxa"/>
            <w:vAlign w:val="center"/>
          </w:tcPr>
          <w:p w14:paraId="24A86C22" w14:textId="6650F3EA"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6C491B9B" w14:textId="009748DE"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4BB4FF8C" w14:textId="2BB5469C"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2E7FBA6D" w14:textId="77777777" w:rsidTr="007C7A21">
        <w:trPr>
          <w:trHeight w:val="20"/>
        </w:trPr>
        <w:tc>
          <w:tcPr>
            <w:tcW w:w="534" w:type="dxa"/>
          </w:tcPr>
          <w:p w14:paraId="4C2C7803" w14:textId="77777777" w:rsidR="00191C7A" w:rsidRPr="001862AE" w:rsidRDefault="00191C7A" w:rsidP="00191C7A">
            <w:pPr>
              <w:jc w:val="center"/>
              <w:rPr>
                <w:color w:val="000000" w:themeColor="text1"/>
                <w:sz w:val="22"/>
                <w:szCs w:val="22"/>
              </w:rPr>
            </w:pPr>
            <w:r w:rsidRPr="001862AE">
              <w:rPr>
                <w:color w:val="000000" w:themeColor="text1"/>
                <w:sz w:val="22"/>
                <w:szCs w:val="22"/>
              </w:rPr>
              <w:t>15</w:t>
            </w:r>
          </w:p>
        </w:tc>
        <w:tc>
          <w:tcPr>
            <w:tcW w:w="8533" w:type="dxa"/>
          </w:tcPr>
          <w:p w14:paraId="6104EC1F" w14:textId="77777777" w:rsidR="00191C7A" w:rsidRPr="00C30FAC" w:rsidRDefault="00191C7A" w:rsidP="00191C7A">
            <w:pPr>
              <w:pStyle w:val="Default"/>
              <w:tabs>
                <w:tab w:val="left" w:pos="507"/>
              </w:tabs>
              <w:spacing w:line="360" w:lineRule="auto"/>
              <w:jc w:val="both"/>
              <w:rPr>
                <w:rFonts w:ascii="Times New Roman" w:hAnsi="Times New Roman" w:cs="Times New Roman"/>
                <w:color w:val="00B0F0"/>
              </w:rPr>
            </w:pPr>
            <w:r w:rsidRPr="00C30FAC">
              <w:rPr>
                <w:rFonts w:ascii="Times New Roman" w:hAnsi="Times New Roman" w:cs="Times New Roman"/>
                <w:color w:val="00B0F0"/>
              </w:rPr>
              <w:t>Aile içinde yaşanan şiddet, aile içinde kalmalıdır.</w:t>
            </w:r>
          </w:p>
        </w:tc>
        <w:tc>
          <w:tcPr>
            <w:tcW w:w="538" w:type="dxa"/>
            <w:vAlign w:val="center"/>
          </w:tcPr>
          <w:p w14:paraId="14E343B8" w14:textId="380719D7"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6DA9B73E" w14:textId="0C015065"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22E7B7B7" w14:textId="28E10A41"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12D0CB40" w14:textId="77777777" w:rsidTr="007C7A21">
        <w:trPr>
          <w:trHeight w:val="20"/>
        </w:trPr>
        <w:tc>
          <w:tcPr>
            <w:tcW w:w="534" w:type="dxa"/>
          </w:tcPr>
          <w:p w14:paraId="751FC45B" w14:textId="77777777" w:rsidR="00191C7A" w:rsidRPr="001862AE" w:rsidRDefault="00191C7A" w:rsidP="00191C7A">
            <w:pPr>
              <w:jc w:val="center"/>
              <w:rPr>
                <w:color w:val="000000" w:themeColor="text1"/>
                <w:sz w:val="22"/>
                <w:szCs w:val="22"/>
              </w:rPr>
            </w:pPr>
            <w:r w:rsidRPr="001862AE">
              <w:rPr>
                <w:color w:val="000000" w:themeColor="text1"/>
                <w:sz w:val="22"/>
                <w:szCs w:val="22"/>
              </w:rPr>
              <w:t>16</w:t>
            </w:r>
          </w:p>
        </w:tc>
        <w:tc>
          <w:tcPr>
            <w:tcW w:w="8533" w:type="dxa"/>
          </w:tcPr>
          <w:p w14:paraId="5EBCD250"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Aile içindeki bireylerin, şiddeti hak ettiği durumlar vardır.</w:t>
            </w:r>
          </w:p>
        </w:tc>
        <w:tc>
          <w:tcPr>
            <w:tcW w:w="538" w:type="dxa"/>
            <w:vAlign w:val="center"/>
          </w:tcPr>
          <w:p w14:paraId="0CDD3FA0" w14:textId="7E34DB4D"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1EDE9A92" w14:textId="1BAB2E06"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5CDC846A" w14:textId="60DEC98E"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35D30863" w14:textId="77777777" w:rsidTr="007C7A21">
        <w:trPr>
          <w:trHeight w:val="20"/>
        </w:trPr>
        <w:tc>
          <w:tcPr>
            <w:tcW w:w="534" w:type="dxa"/>
          </w:tcPr>
          <w:p w14:paraId="6F120993" w14:textId="77777777" w:rsidR="00191C7A" w:rsidRPr="001862AE" w:rsidRDefault="00191C7A" w:rsidP="00191C7A">
            <w:pPr>
              <w:jc w:val="center"/>
              <w:rPr>
                <w:color w:val="000000" w:themeColor="text1"/>
                <w:sz w:val="22"/>
                <w:szCs w:val="22"/>
              </w:rPr>
            </w:pPr>
            <w:r w:rsidRPr="001862AE">
              <w:rPr>
                <w:color w:val="000000" w:themeColor="text1"/>
                <w:sz w:val="22"/>
                <w:szCs w:val="22"/>
              </w:rPr>
              <w:t>17</w:t>
            </w:r>
          </w:p>
        </w:tc>
        <w:tc>
          <w:tcPr>
            <w:tcW w:w="8533" w:type="dxa"/>
          </w:tcPr>
          <w:p w14:paraId="22063681"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Baskı ve korkutma olmaksızın ailenin devamını sağlamak güçtür.</w:t>
            </w:r>
          </w:p>
        </w:tc>
        <w:tc>
          <w:tcPr>
            <w:tcW w:w="538" w:type="dxa"/>
            <w:vAlign w:val="center"/>
          </w:tcPr>
          <w:p w14:paraId="6365AE21" w14:textId="08FEC6A9"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4ED61BD4" w14:textId="7E3C8AA3"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06F666D1" w14:textId="4CCC1C58"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6F64E714" w14:textId="77777777" w:rsidTr="007C7A21">
        <w:trPr>
          <w:trHeight w:val="20"/>
        </w:trPr>
        <w:tc>
          <w:tcPr>
            <w:tcW w:w="534" w:type="dxa"/>
          </w:tcPr>
          <w:p w14:paraId="7BF59B19" w14:textId="77777777" w:rsidR="00191C7A" w:rsidRPr="001862AE" w:rsidRDefault="00191C7A" w:rsidP="00191C7A">
            <w:pPr>
              <w:jc w:val="center"/>
              <w:rPr>
                <w:color w:val="000000" w:themeColor="text1"/>
                <w:sz w:val="22"/>
                <w:szCs w:val="22"/>
              </w:rPr>
            </w:pPr>
            <w:r w:rsidRPr="001862AE">
              <w:rPr>
                <w:color w:val="000000" w:themeColor="text1"/>
                <w:sz w:val="22"/>
                <w:szCs w:val="22"/>
              </w:rPr>
              <w:t>18</w:t>
            </w:r>
          </w:p>
        </w:tc>
        <w:tc>
          <w:tcPr>
            <w:tcW w:w="8533" w:type="dxa"/>
          </w:tcPr>
          <w:p w14:paraId="184C05D2"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Aile içinde, dayak yerine hakaret ve küfürlü sözler kullanmak tercih edilmelidir.</w:t>
            </w:r>
          </w:p>
        </w:tc>
        <w:tc>
          <w:tcPr>
            <w:tcW w:w="538" w:type="dxa"/>
            <w:vAlign w:val="center"/>
          </w:tcPr>
          <w:p w14:paraId="378806F5" w14:textId="30302B88"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787FAB49" w14:textId="5B8D61D2"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54DAF7E5" w14:textId="33540FDD"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24E16110" w14:textId="77777777" w:rsidTr="007C7A21">
        <w:trPr>
          <w:trHeight w:val="20"/>
        </w:trPr>
        <w:tc>
          <w:tcPr>
            <w:tcW w:w="534" w:type="dxa"/>
          </w:tcPr>
          <w:p w14:paraId="0D01D0C5" w14:textId="77777777" w:rsidR="00191C7A" w:rsidRPr="001862AE" w:rsidRDefault="00191C7A" w:rsidP="00191C7A">
            <w:pPr>
              <w:jc w:val="center"/>
              <w:rPr>
                <w:color w:val="000000" w:themeColor="text1"/>
                <w:sz w:val="22"/>
                <w:szCs w:val="22"/>
              </w:rPr>
            </w:pPr>
            <w:r w:rsidRPr="001862AE">
              <w:rPr>
                <w:color w:val="000000" w:themeColor="text1"/>
                <w:sz w:val="22"/>
                <w:szCs w:val="22"/>
              </w:rPr>
              <w:t>19</w:t>
            </w:r>
          </w:p>
        </w:tc>
        <w:tc>
          <w:tcPr>
            <w:tcW w:w="8533" w:type="dxa"/>
          </w:tcPr>
          <w:p w14:paraId="19B2DBA1"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bCs/>
              </w:rPr>
              <w:t>Bazen aile içinde disiplini sağlamak için dayak gereklidir.</w:t>
            </w:r>
          </w:p>
        </w:tc>
        <w:tc>
          <w:tcPr>
            <w:tcW w:w="538" w:type="dxa"/>
            <w:vAlign w:val="center"/>
          </w:tcPr>
          <w:p w14:paraId="7DA05C97" w14:textId="5948CC13"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0C0D1A66" w14:textId="51971A7D"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6DBA732C" w14:textId="288BBF0C" w:rsidR="00191C7A" w:rsidRPr="001862AE" w:rsidRDefault="00191C7A" w:rsidP="00191C7A">
            <w:pPr>
              <w:jc w:val="center"/>
              <w:rPr>
                <w:color w:val="000000" w:themeColor="text1"/>
                <w:sz w:val="22"/>
                <w:szCs w:val="22"/>
              </w:rPr>
            </w:pPr>
            <w:r>
              <w:rPr>
                <w:color w:val="000000" w:themeColor="text1"/>
                <w:sz w:val="22"/>
                <w:szCs w:val="22"/>
              </w:rPr>
              <w:t>1</w:t>
            </w:r>
          </w:p>
        </w:tc>
      </w:tr>
      <w:tr w:rsidR="00191C7A" w:rsidRPr="001862AE" w14:paraId="22BBB834" w14:textId="77777777" w:rsidTr="007C7A21">
        <w:trPr>
          <w:trHeight w:val="20"/>
        </w:trPr>
        <w:tc>
          <w:tcPr>
            <w:tcW w:w="534" w:type="dxa"/>
          </w:tcPr>
          <w:p w14:paraId="755562E0" w14:textId="77777777" w:rsidR="00191C7A" w:rsidRPr="001862AE" w:rsidRDefault="00191C7A" w:rsidP="00191C7A">
            <w:pPr>
              <w:jc w:val="center"/>
              <w:rPr>
                <w:color w:val="000000" w:themeColor="text1"/>
                <w:sz w:val="22"/>
                <w:szCs w:val="22"/>
              </w:rPr>
            </w:pPr>
            <w:r w:rsidRPr="001862AE">
              <w:rPr>
                <w:color w:val="000000" w:themeColor="text1"/>
                <w:sz w:val="22"/>
                <w:szCs w:val="22"/>
              </w:rPr>
              <w:t>20</w:t>
            </w:r>
          </w:p>
        </w:tc>
        <w:tc>
          <w:tcPr>
            <w:tcW w:w="8533" w:type="dxa"/>
          </w:tcPr>
          <w:p w14:paraId="67BF10D3" w14:textId="77777777" w:rsidR="00191C7A" w:rsidRPr="007C7A21" w:rsidRDefault="00191C7A" w:rsidP="00191C7A">
            <w:pPr>
              <w:pStyle w:val="Default"/>
              <w:spacing w:line="360" w:lineRule="auto"/>
              <w:jc w:val="both"/>
              <w:rPr>
                <w:rFonts w:ascii="Times New Roman" w:hAnsi="Times New Roman" w:cs="Times New Roman"/>
              </w:rPr>
            </w:pPr>
            <w:r w:rsidRPr="007C7A21">
              <w:rPr>
                <w:rFonts w:ascii="Times New Roman" w:hAnsi="Times New Roman" w:cs="Times New Roman"/>
              </w:rPr>
              <w:t>Bazen ailenin düzenini korumak için ailedeki bireylerin baskı altına alınması gerekir.</w:t>
            </w:r>
          </w:p>
        </w:tc>
        <w:tc>
          <w:tcPr>
            <w:tcW w:w="538" w:type="dxa"/>
            <w:vAlign w:val="center"/>
          </w:tcPr>
          <w:p w14:paraId="27F56CC2" w14:textId="1A546E6A" w:rsidR="00191C7A" w:rsidRPr="001862AE" w:rsidRDefault="00191C7A" w:rsidP="00191C7A">
            <w:pPr>
              <w:jc w:val="center"/>
              <w:rPr>
                <w:color w:val="000000" w:themeColor="text1"/>
                <w:sz w:val="22"/>
                <w:szCs w:val="22"/>
              </w:rPr>
            </w:pPr>
            <w:r>
              <w:rPr>
                <w:color w:val="000000" w:themeColor="text1"/>
                <w:sz w:val="22"/>
                <w:szCs w:val="22"/>
              </w:rPr>
              <w:t>3</w:t>
            </w:r>
          </w:p>
        </w:tc>
        <w:tc>
          <w:tcPr>
            <w:tcW w:w="538" w:type="dxa"/>
            <w:vAlign w:val="center"/>
          </w:tcPr>
          <w:p w14:paraId="0D5A1CDB" w14:textId="493B314D" w:rsidR="00191C7A" w:rsidRPr="001862AE" w:rsidRDefault="00191C7A" w:rsidP="00191C7A">
            <w:pPr>
              <w:jc w:val="center"/>
              <w:rPr>
                <w:color w:val="000000" w:themeColor="text1"/>
                <w:sz w:val="22"/>
                <w:szCs w:val="22"/>
              </w:rPr>
            </w:pPr>
            <w:r>
              <w:rPr>
                <w:color w:val="000000" w:themeColor="text1"/>
                <w:sz w:val="22"/>
                <w:szCs w:val="22"/>
              </w:rPr>
              <w:t>2</w:t>
            </w:r>
          </w:p>
        </w:tc>
        <w:tc>
          <w:tcPr>
            <w:tcW w:w="491" w:type="dxa"/>
            <w:vAlign w:val="center"/>
          </w:tcPr>
          <w:p w14:paraId="5511B0E2" w14:textId="53496E45" w:rsidR="00191C7A" w:rsidRPr="001862AE" w:rsidRDefault="00191C7A" w:rsidP="00191C7A">
            <w:pPr>
              <w:jc w:val="center"/>
              <w:rPr>
                <w:color w:val="000000" w:themeColor="text1"/>
                <w:sz w:val="22"/>
                <w:szCs w:val="22"/>
              </w:rPr>
            </w:pPr>
            <w:r>
              <w:rPr>
                <w:color w:val="000000" w:themeColor="text1"/>
                <w:sz w:val="22"/>
                <w:szCs w:val="22"/>
              </w:rPr>
              <w:t>1</w:t>
            </w:r>
          </w:p>
        </w:tc>
      </w:tr>
    </w:tbl>
    <w:p w14:paraId="16965E29" w14:textId="77777777" w:rsidR="00142153" w:rsidRDefault="0090717A" w:rsidP="001862AE"/>
    <w:p w14:paraId="21A7185F" w14:textId="77777777" w:rsidR="007C7A21" w:rsidRDefault="007C7A21" w:rsidP="001862AE"/>
    <w:p w14:paraId="225EC74F" w14:textId="676F13E5" w:rsidR="00063A76" w:rsidRDefault="00063A76" w:rsidP="00C30FAC">
      <w:pPr>
        <w:pStyle w:val="ListeParagraf"/>
        <w:numPr>
          <w:ilvl w:val="0"/>
          <w:numId w:val="1"/>
        </w:numPr>
        <w:spacing w:line="360" w:lineRule="auto"/>
        <w:ind w:left="426"/>
        <w:jc w:val="both"/>
        <w:rPr>
          <w:rFonts w:eastAsia="Times New Roman"/>
        </w:rPr>
      </w:pPr>
      <w:r w:rsidRPr="00970BD2">
        <w:rPr>
          <w:rFonts w:eastAsia="Times New Roman"/>
        </w:rPr>
        <w:t>Ölçme aracı, üçlü derecelendirilerek (katılıyorum, kısmen katılıyorum ve katılmıyorum) puanlanan ve aile içi şiddetle ilgili farkındalığı ölçen ifadelerden oluşmaktadır.</w:t>
      </w:r>
    </w:p>
    <w:p w14:paraId="2910F087" w14:textId="77777777" w:rsidR="00C30FAC" w:rsidRPr="00C30FAC" w:rsidRDefault="00C30FAC" w:rsidP="00C30FAC">
      <w:pPr>
        <w:pStyle w:val="ListeParagraf"/>
        <w:numPr>
          <w:ilvl w:val="0"/>
          <w:numId w:val="1"/>
        </w:numPr>
        <w:spacing w:line="360" w:lineRule="auto"/>
        <w:ind w:left="426"/>
        <w:jc w:val="both"/>
        <w:rPr>
          <w:rFonts w:eastAsia="Times New Roman"/>
        </w:rPr>
      </w:pPr>
      <w:r w:rsidRPr="00C30FAC">
        <w:rPr>
          <w:rFonts w:eastAsia="Times New Roman"/>
        </w:rPr>
        <w:t xml:space="preserve">Her maddeden elde edilebilecek en yüksek puan üç, en düşük puan birdir. </w:t>
      </w:r>
    </w:p>
    <w:p w14:paraId="09E821D2" w14:textId="77777777" w:rsidR="00C30FAC" w:rsidRPr="00C30FAC" w:rsidRDefault="00C30FAC" w:rsidP="00C30FAC">
      <w:pPr>
        <w:pStyle w:val="ListeParagraf"/>
        <w:numPr>
          <w:ilvl w:val="0"/>
          <w:numId w:val="1"/>
        </w:numPr>
        <w:spacing w:line="360" w:lineRule="auto"/>
        <w:ind w:left="426"/>
        <w:jc w:val="both"/>
        <w:rPr>
          <w:rFonts w:eastAsia="Times New Roman"/>
        </w:rPr>
      </w:pPr>
      <w:r w:rsidRPr="00C30FAC">
        <w:rPr>
          <w:rFonts w:eastAsia="Times New Roman"/>
        </w:rPr>
        <w:lastRenderedPageBreak/>
        <w:t xml:space="preserve">Ölçekte 1-5. maddeler “Aile İçi Şiddetin Tanımlanması”, 6-10. maddeler “Aile İçi Şiddetin Sonuçları”, 11-15. maddeler “Aile İçi Şiddetin Kabullenilmesi” ve 16-20. maddeler “Aile İçi Şiddetin Normalleştirilmesi” alt boyutlarını oluşturmaktadır. </w:t>
      </w:r>
    </w:p>
    <w:p w14:paraId="2966204D" w14:textId="0ECF0E8A" w:rsidR="00C30FAC" w:rsidRPr="00C30FAC" w:rsidRDefault="00C30FAC" w:rsidP="00C30FAC">
      <w:pPr>
        <w:pStyle w:val="ListeParagraf"/>
        <w:numPr>
          <w:ilvl w:val="0"/>
          <w:numId w:val="1"/>
        </w:numPr>
        <w:spacing w:line="360" w:lineRule="auto"/>
        <w:ind w:left="426"/>
        <w:jc w:val="both"/>
        <w:rPr>
          <w:rFonts w:eastAsia="Times New Roman"/>
        </w:rPr>
      </w:pPr>
      <w:r w:rsidRPr="00C30FAC">
        <w:rPr>
          <w:rFonts w:eastAsia="Times New Roman"/>
        </w:rPr>
        <w:t>Ölçekte yer alan 11</w:t>
      </w:r>
      <w:r w:rsidR="005F08D5">
        <w:rPr>
          <w:rFonts w:eastAsia="Times New Roman"/>
        </w:rPr>
        <w:t>, 12, 13, 14, 15, 16, 17, 18, 19, 20.</w:t>
      </w:r>
      <w:r w:rsidRPr="00C30FAC">
        <w:rPr>
          <w:rFonts w:eastAsia="Times New Roman"/>
        </w:rPr>
        <w:t xml:space="preserve">maddeler, ters puanlanmaktadır. </w:t>
      </w:r>
    </w:p>
    <w:p w14:paraId="3B252598" w14:textId="1269C8EE" w:rsidR="00652FEA" w:rsidRDefault="00C30FAC" w:rsidP="00C30FAC">
      <w:pPr>
        <w:pStyle w:val="ListeParagraf"/>
        <w:numPr>
          <w:ilvl w:val="0"/>
          <w:numId w:val="1"/>
        </w:numPr>
        <w:spacing w:line="360" w:lineRule="auto"/>
        <w:ind w:left="426"/>
        <w:jc w:val="both"/>
        <w:rPr>
          <w:rFonts w:eastAsia="Times New Roman"/>
        </w:rPr>
      </w:pPr>
      <w:r w:rsidRPr="00C30FAC">
        <w:rPr>
          <w:rFonts w:eastAsia="Times New Roman"/>
        </w:rPr>
        <w:t>Aile İçi Şiddetin Tanımlanması alt boyutundan elde edilen yüksek puan, şiddetin doğru tanımının yapılabildiğinin; Aile İçi Şiddetin Sonuçları alt boyutundan elde edilen yüksek puanlar bireyin aile içi şiddetin sonuçlarını kavrayabildiğinin; Aile İçi Şiddetin Kabullenilmesi faktöründen elde edilen yüksek puanlar bireyin aile içi şiddetle ilgili durumları kabullenme göster</w:t>
      </w:r>
      <w:r w:rsidR="00191C7A">
        <w:rPr>
          <w:rFonts w:eastAsia="Times New Roman"/>
        </w:rPr>
        <w:t>me</w:t>
      </w:r>
      <w:r w:rsidRPr="00C30FAC">
        <w:rPr>
          <w:rFonts w:eastAsia="Times New Roman"/>
        </w:rPr>
        <w:t>diğinin; Aile İçi Şiddetin Normalleştirilmesi alt boyutundan elde edilen yüksek puanlar bireyin aile içi şiddeti normalleştir</w:t>
      </w:r>
      <w:r w:rsidR="00191C7A">
        <w:rPr>
          <w:rFonts w:eastAsia="Times New Roman"/>
        </w:rPr>
        <w:t>me</w:t>
      </w:r>
      <w:r w:rsidRPr="00C30FAC">
        <w:rPr>
          <w:rFonts w:eastAsia="Times New Roman"/>
        </w:rPr>
        <w:t>diğinin göstergesidir.</w:t>
      </w:r>
    </w:p>
    <w:p w14:paraId="4DF1E77D" w14:textId="479E7F44" w:rsidR="00C30FAC" w:rsidRDefault="00652FEA" w:rsidP="00C30FAC">
      <w:pPr>
        <w:pStyle w:val="ListeParagraf"/>
        <w:numPr>
          <w:ilvl w:val="0"/>
          <w:numId w:val="1"/>
        </w:numPr>
        <w:spacing w:line="360" w:lineRule="auto"/>
        <w:ind w:left="426"/>
        <w:jc w:val="both"/>
        <w:rPr>
          <w:rFonts w:eastAsia="Times New Roman"/>
        </w:rPr>
      </w:pPr>
      <w:r>
        <w:rPr>
          <w:rFonts w:eastAsia="Times New Roman"/>
        </w:rPr>
        <w:t>Ölçe</w:t>
      </w:r>
      <w:r w:rsidR="00C30FAC" w:rsidRPr="00C30FAC">
        <w:rPr>
          <w:rFonts w:eastAsia="Times New Roman"/>
        </w:rPr>
        <w:t>ğin tümünden elde edilen toplam puanların yüksek olması, bireyin aile içi şiddeti yorumlamada bilimsel ve hukuki alanlarda beklenen davranış ve tutumlara uyumlu görüşlere sahip olduğu, aile içi şiddete yönelik farkındalığının yüksek düzeyde olduğu şeklinde yorumlanabilir.</w:t>
      </w:r>
    </w:p>
    <w:p w14:paraId="25193332" w14:textId="77777777" w:rsidR="005F08D5" w:rsidRPr="005F08D5" w:rsidRDefault="005F08D5" w:rsidP="005F08D5">
      <w:pPr>
        <w:spacing w:line="360" w:lineRule="auto"/>
        <w:jc w:val="both"/>
        <w:rPr>
          <w:rFonts w:eastAsia="Times New Roman"/>
          <w:b/>
          <w:bCs/>
        </w:rPr>
      </w:pPr>
      <w:r w:rsidRPr="005F08D5">
        <w:rPr>
          <w:rFonts w:eastAsia="Times New Roman"/>
          <w:b/>
          <w:bCs/>
        </w:rPr>
        <w:t xml:space="preserve">Kaynak: </w:t>
      </w:r>
    </w:p>
    <w:p w14:paraId="3B47FC33" w14:textId="5985995A" w:rsidR="005F08D5" w:rsidRDefault="005F08D5" w:rsidP="005F08D5">
      <w:pPr>
        <w:spacing w:line="360" w:lineRule="auto"/>
        <w:jc w:val="both"/>
        <w:rPr>
          <w:rFonts w:eastAsia="Times New Roman"/>
        </w:rPr>
      </w:pPr>
      <w:r>
        <w:rPr>
          <w:rFonts w:eastAsia="Times New Roman"/>
          <w:b/>
          <w:color w:val="000000"/>
          <w:lang w:eastAsia="en-US"/>
        </w:rPr>
        <w:t>1-</w:t>
      </w:r>
      <w:r w:rsidRPr="005F08D5">
        <w:rPr>
          <w:rFonts w:eastAsia="Times New Roman"/>
          <w:b/>
          <w:color w:val="000000"/>
          <w:lang w:eastAsia="en-US"/>
        </w:rPr>
        <w:t>Özyürek, A.</w:t>
      </w:r>
      <w:r w:rsidRPr="005F08D5">
        <w:rPr>
          <w:rFonts w:eastAsia="Times New Roman"/>
          <w:color w:val="000000"/>
          <w:lang w:eastAsia="en-US"/>
        </w:rPr>
        <w:t xml:space="preserve"> ve Kurnaz, F. B. (2019). Aile İçi Şiddet Farkındalığı Ölçeği: Güvenirlik ve Geçerlik Çalışması. </w:t>
      </w:r>
      <w:r w:rsidRPr="005F08D5">
        <w:rPr>
          <w:rFonts w:eastAsia="Times New Roman"/>
          <w:i/>
          <w:color w:val="000000"/>
          <w:lang w:eastAsia="en-US"/>
        </w:rPr>
        <w:t>Kalem Uluslararası Eğitim ve İnsan Bilimleri Dergisi,</w:t>
      </w:r>
      <w:r w:rsidRPr="005F08D5">
        <w:rPr>
          <w:rFonts w:eastAsia="Times New Roman"/>
          <w:color w:val="000000"/>
          <w:lang w:eastAsia="en-US"/>
        </w:rPr>
        <w:t xml:space="preserve"> 9 (1) 227-250. DOI: 10.23863/kalem.201.126</w:t>
      </w:r>
    </w:p>
    <w:p w14:paraId="26ABC7F4" w14:textId="728C9331" w:rsidR="005F08D5" w:rsidRPr="005F08D5" w:rsidRDefault="005F08D5" w:rsidP="005F08D5">
      <w:pPr>
        <w:spacing w:line="360" w:lineRule="auto"/>
        <w:jc w:val="both"/>
        <w:rPr>
          <w:rFonts w:eastAsia="Times New Roman"/>
        </w:rPr>
      </w:pPr>
      <w:r>
        <w:rPr>
          <w:rFonts w:eastAsia="Times New Roman"/>
          <w:b/>
          <w:bCs/>
          <w:color w:val="000000"/>
          <w:shd w:val="clear" w:color="auto" w:fill="FFFFFF"/>
          <w:lang w:eastAsia="en-US"/>
        </w:rPr>
        <w:t>2-</w:t>
      </w:r>
      <w:r w:rsidRPr="005F08D5">
        <w:rPr>
          <w:rFonts w:eastAsia="Times New Roman"/>
          <w:b/>
          <w:bCs/>
          <w:color w:val="000000"/>
          <w:shd w:val="clear" w:color="auto" w:fill="FFFFFF"/>
          <w:lang w:eastAsia="en-US"/>
        </w:rPr>
        <w:t>Özyürek, A</w:t>
      </w:r>
      <w:r w:rsidRPr="005F08D5">
        <w:rPr>
          <w:rFonts w:eastAsia="Times New Roman"/>
          <w:color w:val="000000"/>
          <w:shd w:val="clear" w:color="auto" w:fill="FFFFFF"/>
          <w:lang w:eastAsia="en-US"/>
        </w:rPr>
        <w:t>., Kurnaz, F. B. ve Çetin, A. (2018). Demografik Bazı Özelliklerin Aile İçi Şiddete İlişkin Farkındalığı Yordama Düzeyi. </w:t>
      </w:r>
      <w:r w:rsidRPr="005F08D5">
        <w:rPr>
          <w:rFonts w:eastAsia="Times New Roman"/>
          <w:i/>
          <w:iCs/>
          <w:color w:val="000000"/>
          <w:shd w:val="clear" w:color="auto" w:fill="FFFFFF"/>
          <w:lang w:eastAsia="en-US"/>
        </w:rPr>
        <w:t>Uluslararası Medeniyet Çalışmaları Dergisi</w:t>
      </w:r>
      <w:r w:rsidRPr="005F08D5">
        <w:rPr>
          <w:rFonts w:eastAsia="Times New Roman"/>
          <w:color w:val="000000"/>
          <w:shd w:val="clear" w:color="auto" w:fill="FFFFFF"/>
          <w:lang w:eastAsia="en-US"/>
        </w:rPr>
        <w:t xml:space="preserve">, 3 (2), 47-60.  ISSN:2458-0146. </w:t>
      </w:r>
      <w:r w:rsidRPr="005F08D5">
        <w:rPr>
          <w:rFonts w:eastAsia="Times New Roman"/>
          <w:color w:val="000000"/>
          <w:lang w:eastAsia="en-US"/>
        </w:rPr>
        <w:t>DOI: 10.26899/inciss.200</w:t>
      </w:r>
      <w:r w:rsidRPr="005F08D5">
        <w:rPr>
          <w:rFonts w:eastAsia="Times New Roman"/>
          <w:color w:val="000000"/>
          <w:shd w:val="clear" w:color="auto" w:fill="FFFFFF"/>
          <w:lang w:eastAsia="en-US"/>
        </w:rPr>
        <w:t>.</w:t>
      </w:r>
    </w:p>
    <w:p w14:paraId="544A851E" w14:textId="77777777" w:rsidR="007C7A21" w:rsidRDefault="007C7A21" w:rsidP="001862AE"/>
    <w:p w14:paraId="49E1C084" w14:textId="77777777" w:rsidR="007C7A21" w:rsidRDefault="007C7A21" w:rsidP="001862AE"/>
    <w:p w14:paraId="74A36204" w14:textId="77777777" w:rsidR="007C7A21" w:rsidRDefault="007C7A21" w:rsidP="001862AE"/>
    <w:p w14:paraId="3AF41A08" w14:textId="77777777" w:rsidR="007C7A21" w:rsidRDefault="007C7A21" w:rsidP="001862AE"/>
    <w:p w14:paraId="41977202" w14:textId="77777777" w:rsidR="007C7A21" w:rsidRDefault="007C7A21" w:rsidP="001862AE"/>
    <w:p w14:paraId="69FD8D0B" w14:textId="77777777" w:rsidR="001862AE" w:rsidRDefault="001862AE" w:rsidP="001862AE"/>
    <w:sectPr w:rsidR="001862A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9E8D" w14:textId="77777777" w:rsidR="0090717A" w:rsidRDefault="0090717A" w:rsidP="00C30FAC">
      <w:r>
        <w:separator/>
      </w:r>
    </w:p>
  </w:endnote>
  <w:endnote w:type="continuationSeparator" w:id="0">
    <w:p w14:paraId="108DD1C6" w14:textId="77777777" w:rsidR="0090717A" w:rsidRDefault="0090717A" w:rsidP="00C3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7783" w14:textId="77777777" w:rsidR="0090717A" w:rsidRDefault="0090717A" w:rsidP="00C30FAC">
      <w:r>
        <w:separator/>
      </w:r>
    </w:p>
  </w:footnote>
  <w:footnote w:type="continuationSeparator" w:id="0">
    <w:p w14:paraId="7D9F271F" w14:textId="77777777" w:rsidR="0090717A" w:rsidRDefault="0090717A" w:rsidP="00C3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4CEA" w14:textId="77777777" w:rsidR="00C30FAC" w:rsidRDefault="00C30FAC" w:rsidP="00C30FAC">
    <w:pPr>
      <w:pStyle w:val="stBilgi"/>
      <w:jc w:val="center"/>
    </w:pPr>
    <w:r>
      <w:t>AİLE İÇİ ŞİDDET FARKINDALIĞI ÖLÇEĞİ</w:t>
    </w:r>
  </w:p>
  <w:p w14:paraId="5720826D" w14:textId="77777777" w:rsidR="00C30FAC" w:rsidRDefault="00C30F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6463D"/>
    <w:multiLevelType w:val="hybridMultilevel"/>
    <w:tmpl w:val="BAC6F8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93"/>
    <w:rsid w:val="00040AAD"/>
    <w:rsid w:val="00063A76"/>
    <w:rsid w:val="000A7371"/>
    <w:rsid w:val="001862AE"/>
    <w:rsid w:val="00191C7A"/>
    <w:rsid w:val="001F1FE2"/>
    <w:rsid w:val="001F2E1A"/>
    <w:rsid w:val="003E78B9"/>
    <w:rsid w:val="003F27D8"/>
    <w:rsid w:val="005F08D5"/>
    <w:rsid w:val="00630493"/>
    <w:rsid w:val="00652FEA"/>
    <w:rsid w:val="007C7A21"/>
    <w:rsid w:val="00803C9B"/>
    <w:rsid w:val="0090717A"/>
    <w:rsid w:val="00A64125"/>
    <w:rsid w:val="00C30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1216"/>
  <w15:chartTrackingRefBased/>
  <w15:docId w15:val="{C5D9B836-B937-4280-979D-456C7EC4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AE"/>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62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2A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C7A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7A21"/>
    <w:rPr>
      <w:rFonts w:ascii="Segoe UI" w:hAnsi="Segoe UI" w:cs="Segoe UI"/>
      <w:sz w:val="18"/>
      <w:szCs w:val="18"/>
      <w:lang w:eastAsia="tr-TR"/>
    </w:rPr>
  </w:style>
  <w:style w:type="paragraph" w:styleId="stBilgi">
    <w:name w:val="header"/>
    <w:basedOn w:val="Normal"/>
    <w:link w:val="stBilgiChar"/>
    <w:uiPriority w:val="99"/>
    <w:unhideWhenUsed/>
    <w:rsid w:val="00C30FAC"/>
    <w:pPr>
      <w:tabs>
        <w:tab w:val="center" w:pos="4536"/>
        <w:tab w:val="right" w:pos="9072"/>
      </w:tabs>
    </w:pPr>
  </w:style>
  <w:style w:type="character" w:customStyle="1" w:styleId="stBilgiChar">
    <w:name w:val="Üst Bilgi Char"/>
    <w:basedOn w:val="VarsaylanParagrafYazTipi"/>
    <w:link w:val="stBilgi"/>
    <w:uiPriority w:val="99"/>
    <w:rsid w:val="00C30FAC"/>
    <w:rPr>
      <w:rFonts w:ascii="Times New Roman" w:hAnsi="Times New Roman" w:cs="Times New Roman"/>
      <w:sz w:val="24"/>
      <w:szCs w:val="24"/>
      <w:lang w:eastAsia="tr-TR"/>
    </w:rPr>
  </w:style>
  <w:style w:type="paragraph" w:styleId="AltBilgi">
    <w:name w:val="footer"/>
    <w:basedOn w:val="Normal"/>
    <w:link w:val="AltBilgiChar"/>
    <w:uiPriority w:val="99"/>
    <w:unhideWhenUsed/>
    <w:rsid w:val="00C30FAC"/>
    <w:pPr>
      <w:tabs>
        <w:tab w:val="center" w:pos="4536"/>
        <w:tab w:val="right" w:pos="9072"/>
      </w:tabs>
    </w:pPr>
  </w:style>
  <w:style w:type="character" w:customStyle="1" w:styleId="AltBilgiChar">
    <w:name w:val="Alt Bilgi Char"/>
    <w:basedOn w:val="VarsaylanParagrafYazTipi"/>
    <w:link w:val="AltBilgi"/>
    <w:uiPriority w:val="99"/>
    <w:rsid w:val="00C30FAC"/>
    <w:rPr>
      <w:rFonts w:ascii="Times New Roman" w:hAnsi="Times New Roman" w:cs="Times New Roman"/>
      <w:sz w:val="24"/>
      <w:szCs w:val="24"/>
      <w:lang w:eastAsia="tr-TR"/>
    </w:rPr>
  </w:style>
  <w:style w:type="paragraph" w:styleId="ListeParagraf">
    <w:name w:val="List Paragraph"/>
    <w:basedOn w:val="Normal"/>
    <w:uiPriority w:val="34"/>
    <w:qFormat/>
    <w:rsid w:val="00C3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619</Words>
  <Characters>3532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a.ozyurek</dc:creator>
  <cp:keywords/>
  <dc:description/>
  <cp:lastModifiedBy>ARZU OZYUREK</cp:lastModifiedBy>
  <cp:revision>7</cp:revision>
  <cp:lastPrinted>2018-05-11T10:12:00Z</cp:lastPrinted>
  <dcterms:created xsi:type="dcterms:W3CDTF">2018-05-11T09:55:00Z</dcterms:created>
  <dcterms:modified xsi:type="dcterms:W3CDTF">2021-02-21T20:26:00Z</dcterms:modified>
</cp:coreProperties>
</file>